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5F2EB67A"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1C261B">
        <w:rPr>
          <w:sz w:val="24"/>
          <w:szCs w:val="24"/>
        </w:rPr>
        <w:t xml:space="preserve">3 </w:t>
      </w:r>
      <w:r w:rsidRPr="00C206DC">
        <w:rPr>
          <w:sz w:val="24"/>
          <w:szCs w:val="24"/>
        </w:rPr>
        <w:t xml:space="preserve">d. sprendimu, </w:t>
      </w:r>
      <w:r w:rsidRPr="00C206DC">
        <w:rPr>
          <w:sz w:val="24"/>
          <w:szCs w:val="24"/>
        </w:rPr>
        <w:br/>
      </w:r>
      <w:r w:rsidRPr="005A5646">
        <w:rPr>
          <w:sz w:val="24"/>
          <w:szCs w:val="24"/>
        </w:rPr>
        <w:t>protokolo Nr. 492-P-</w:t>
      </w:r>
      <w:r w:rsidR="001C261B">
        <w:rPr>
          <w:sz w:val="24"/>
          <w:szCs w:val="24"/>
        </w:rPr>
        <w:t>26</w:t>
      </w:r>
    </w:p>
    <w:p w14:paraId="360B6959" w14:textId="716E7298" w:rsidR="00F81872" w:rsidRDefault="00F81872" w:rsidP="00F81872">
      <w:pPr>
        <w:tabs>
          <w:tab w:val="right" w:leader="underscore" w:pos="8640"/>
        </w:tabs>
        <w:ind w:right="-29" w:firstLine="5387"/>
        <w:rPr>
          <w:sz w:val="24"/>
          <w:szCs w:val="24"/>
        </w:rPr>
      </w:pPr>
      <w:r>
        <w:rPr>
          <w:color w:val="0000FF"/>
          <w:sz w:val="24"/>
          <w:szCs w:val="24"/>
        </w:rPr>
        <w:t>(2025 m. balandžio 4</w:t>
      </w:r>
      <w:r w:rsidRPr="00B42C33">
        <w:rPr>
          <w:color w:val="0000FF"/>
          <w:sz w:val="24"/>
          <w:szCs w:val="24"/>
        </w:rPr>
        <w:t xml:space="preserve"> d. redakcija)</w:t>
      </w: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0064F593" w:rsidR="00CD13F0" w:rsidRPr="009D7165" w:rsidRDefault="007C184D" w:rsidP="006F7695">
      <w:pPr>
        <w:pStyle w:val="Pagrindinistekstas"/>
        <w:spacing w:before="60" w:after="60"/>
        <w:ind w:firstLine="0"/>
        <w:jc w:val="center"/>
        <w:rPr>
          <w:b/>
          <w:bCs/>
          <w:sz w:val="24"/>
          <w:szCs w:val="24"/>
        </w:rPr>
      </w:pPr>
      <w:r>
        <w:rPr>
          <w:b/>
          <w:bCs/>
          <w:sz w:val="24"/>
          <w:szCs w:val="24"/>
          <w:shd w:val="clear" w:color="auto" w:fill="FFFFFF"/>
        </w:rPr>
        <w:t>ADMINISTRACINIŲ</w:t>
      </w:r>
      <w:r w:rsidR="001C5537" w:rsidRPr="002E1C26">
        <w:rPr>
          <w:b/>
          <w:bCs/>
          <w:sz w:val="24"/>
          <w:szCs w:val="24"/>
          <w:shd w:val="clear" w:color="auto" w:fill="FFFFFF"/>
        </w:rPr>
        <w:t xml:space="preserve"> PATALPŲ</w:t>
      </w:r>
      <w:r>
        <w:rPr>
          <w:b/>
          <w:bCs/>
          <w:sz w:val="24"/>
          <w:szCs w:val="24"/>
          <w:shd w:val="clear" w:color="auto" w:fill="FFFFFF"/>
        </w:rPr>
        <w:t xml:space="preserve"> (GEDIMINO PR. </w:t>
      </w:r>
      <w:r>
        <w:rPr>
          <w:b/>
          <w:bCs/>
          <w:sz w:val="24"/>
          <w:szCs w:val="24"/>
          <w:shd w:val="clear" w:color="auto" w:fill="FFFFFF"/>
          <w:lang w:val="en-US"/>
        </w:rPr>
        <w:t xml:space="preserve">60, </w:t>
      </w:r>
      <w:r>
        <w:rPr>
          <w:b/>
          <w:bCs/>
          <w:sz w:val="24"/>
          <w:szCs w:val="24"/>
          <w:shd w:val="clear" w:color="auto" w:fill="FFFFFF"/>
        </w:rPr>
        <w:t>VILNIUS)</w:t>
      </w:r>
      <w:r w:rsidR="001C5537" w:rsidRPr="002E1C26">
        <w:rPr>
          <w:b/>
          <w:bCs/>
          <w:sz w:val="24"/>
          <w:szCs w:val="24"/>
          <w:shd w:val="clear" w:color="auto" w:fill="FFFFFF"/>
        </w:rPr>
        <w:t xml:space="preserve"> PAPRASTOJO REMONTO DARBŲ</w:t>
      </w:r>
      <w:r w:rsidR="001C5537" w:rsidRPr="00D23599">
        <w:rPr>
          <w:b/>
          <w:bCs/>
          <w:sz w:val="24"/>
          <w:szCs w:val="24"/>
        </w:rPr>
        <w:t xml:space="preserve"> </w:t>
      </w:r>
      <w:r w:rsidR="00CD13F0" w:rsidRPr="00D23599">
        <w:rPr>
          <w:b/>
          <w:bCs/>
          <w:sz w:val="24"/>
          <w:szCs w:val="24"/>
        </w:rPr>
        <w:t xml:space="preserve">PIRKIMO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E30C1E"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E30C1E"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E30C1E"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E30C1E"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53B6BF7C" w:rsidR="00C02E70" w:rsidRDefault="00C02E70" w:rsidP="003D4630">
      <w:pPr>
        <w:tabs>
          <w:tab w:val="right" w:pos="9629"/>
        </w:tabs>
        <w:ind w:right="-227"/>
        <w:jc w:val="both"/>
        <w:rPr>
          <w:sz w:val="24"/>
          <w:szCs w:val="24"/>
        </w:rPr>
      </w:pPr>
      <w:r w:rsidRPr="00AF177C">
        <w:rPr>
          <w:sz w:val="24"/>
          <w:szCs w:val="24"/>
        </w:rPr>
        <w:t xml:space="preserve">3. </w:t>
      </w:r>
      <w:r w:rsidR="007C184D">
        <w:rPr>
          <w:sz w:val="24"/>
          <w:szCs w:val="24"/>
        </w:rPr>
        <w:t>Administracinių</w:t>
      </w:r>
      <w:r w:rsidR="005972CD">
        <w:rPr>
          <w:sz w:val="24"/>
          <w:szCs w:val="24"/>
        </w:rPr>
        <w:t xml:space="preserve"> patalpų</w:t>
      </w:r>
      <w:r w:rsidR="007C184D">
        <w:rPr>
          <w:sz w:val="24"/>
          <w:szCs w:val="24"/>
        </w:rPr>
        <w:t xml:space="preserve"> (Gedimino pr. </w:t>
      </w:r>
      <w:r w:rsidR="007C184D">
        <w:rPr>
          <w:sz w:val="24"/>
          <w:szCs w:val="24"/>
          <w:lang w:val="en-US"/>
        </w:rPr>
        <w:t xml:space="preserve">60, </w:t>
      </w:r>
      <w:r w:rsidR="007C184D">
        <w:rPr>
          <w:sz w:val="24"/>
          <w:szCs w:val="24"/>
        </w:rPr>
        <w:t>Vilnius)</w:t>
      </w:r>
      <w:r w:rsidR="005972CD">
        <w:rPr>
          <w:sz w:val="24"/>
          <w:szCs w:val="24"/>
        </w:rPr>
        <w:t xml:space="preserve"> paprastojo remonto darbų t</w:t>
      </w:r>
      <w:r w:rsidR="001C5537">
        <w:rPr>
          <w:sz w:val="24"/>
          <w:szCs w:val="24"/>
        </w:rPr>
        <w:t>echninė specifikacija;</w:t>
      </w:r>
    </w:p>
    <w:p w14:paraId="2F18379E" w14:textId="334E2435" w:rsidR="003B5421" w:rsidRPr="00AF177C" w:rsidRDefault="003B5421" w:rsidP="003D4630">
      <w:pPr>
        <w:tabs>
          <w:tab w:val="right" w:pos="9629"/>
        </w:tabs>
        <w:ind w:right="-227"/>
        <w:jc w:val="both"/>
        <w:rPr>
          <w:sz w:val="24"/>
          <w:szCs w:val="24"/>
        </w:rPr>
      </w:pPr>
      <w:r w:rsidRPr="00AF177C">
        <w:rPr>
          <w:sz w:val="24"/>
          <w:szCs w:val="24"/>
        </w:rPr>
        <w:t xml:space="preserve">4. </w:t>
      </w:r>
      <w:r w:rsidRPr="002E1C26">
        <w:rPr>
          <w:rFonts w:eastAsia="Calibri"/>
          <w:sz w:val="24"/>
          <w:szCs w:val="24"/>
        </w:rPr>
        <w:t>Kainų lentelė;</w:t>
      </w:r>
    </w:p>
    <w:p w14:paraId="4D727786" w14:textId="3CA28252" w:rsidR="003E2958" w:rsidRDefault="00C02E70" w:rsidP="004B1E97">
      <w:pPr>
        <w:tabs>
          <w:tab w:val="right" w:pos="9639"/>
        </w:tabs>
        <w:ind w:right="-29"/>
        <w:rPr>
          <w:sz w:val="24"/>
          <w:szCs w:val="24"/>
        </w:rPr>
      </w:pPr>
      <w:r w:rsidRPr="00AF177C">
        <w:rPr>
          <w:sz w:val="24"/>
          <w:szCs w:val="24"/>
        </w:rPr>
        <w:t xml:space="preserve">5. </w:t>
      </w:r>
      <w:r w:rsidR="003B5421" w:rsidRPr="00AF177C">
        <w:rPr>
          <w:sz w:val="24"/>
          <w:szCs w:val="24"/>
        </w:rPr>
        <w:t>Nacionalinio saugumo reikalavim</w:t>
      </w:r>
      <w:r w:rsidR="007C184D">
        <w:rPr>
          <w:sz w:val="24"/>
          <w:szCs w:val="24"/>
        </w:rPr>
        <w:t>ų atitikties deklaracijos forma.</w:t>
      </w:r>
    </w:p>
    <w:p w14:paraId="20FA79B3" w14:textId="77777777" w:rsidR="003E2958" w:rsidRDefault="003E2958" w:rsidP="00442C77">
      <w:pPr>
        <w:tabs>
          <w:tab w:val="right" w:pos="9639"/>
        </w:tabs>
        <w:ind w:right="-29"/>
        <w:jc w:val="center"/>
        <w:rPr>
          <w:sz w:val="24"/>
          <w:szCs w:val="24"/>
        </w:rPr>
      </w:pPr>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63D41CD8"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ex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141574D5"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F5455F" w:rsidRPr="002E1C26">
        <w:rPr>
          <w:bCs/>
          <w:sz w:val="24"/>
          <w:szCs w:val="24"/>
          <w:shd w:val="clear" w:color="auto" w:fill="FFFFFF"/>
        </w:rPr>
        <w:t>paprastojo remonto 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0D01B3C"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CC7FD6">
        <w:rPr>
          <w:sz w:val="24"/>
          <w:szCs w:val="24"/>
        </w:rPr>
        <w:t>paprastojo remonto darbų</w:t>
      </w:r>
      <w:r w:rsidR="00632C66" w:rsidRPr="002E1C26">
        <w:rPr>
          <w:bCs/>
          <w:sz w:val="24"/>
          <w:szCs w:val="24"/>
        </w:rPr>
        <w:t xml:space="preserve"> 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0B68D3A3" w14:textId="098F935C" w:rsidR="00CD13F0" w:rsidRDefault="00CD13F0" w:rsidP="00B551D8">
      <w:pPr>
        <w:spacing w:before="0"/>
        <w:ind w:firstLine="539"/>
        <w:jc w:val="both"/>
        <w:rPr>
          <w:bCs/>
          <w:sz w:val="24"/>
          <w:szCs w:val="24"/>
        </w:rPr>
      </w:pPr>
      <w:r w:rsidRPr="00AF177C">
        <w:rPr>
          <w:bCs/>
          <w:sz w:val="24"/>
          <w:szCs w:val="24"/>
        </w:rPr>
        <w:t xml:space="preserve">2.5. </w:t>
      </w:r>
      <w:r w:rsidR="00326153" w:rsidRPr="001C261B">
        <w:rPr>
          <w:bCs/>
          <w:sz w:val="24"/>
          <w:szCs w:val="24"/>
        </w:rPr>
        <w:t>Pirkimo sutartis įsigalioja šalims ją pasirašius</w:t>
      </w:r>
      <w:r w:rsidR="00057CEC" w:rsidRPr="001C261B">
        <w:rPr>
          <w:bCs/>
          <w:sz w:val="24"/>
          <w:szCs w:val="24"/>
        </w:rPr>
        <w:t xml:space="preserve"> ir </w:t>
      </w:r>
      <w:r w:rsidR="00326153" w:rsidRPr="001C261B">
        <w:rPr>
          <w:bCs/>
          <w:sz w:val="24"/>
          <w:szCs w:val="24"/>
        </w:rPr>
        <w:t xml:space="preserve">galioja </w:t>
      </w:r>
      <w:r w:rsidR="007C184D" w:rsidRPr="001C261B">
        <w:rPr>
          <w:bCs/>
          <w:sz w:val="24"/>
          <w:szCs w:val="24"/>
        </w:rPr>
        <w:t>3 (tris)</w:t>
      </w:r>
      <w:r w:rsidR="00326153" w:rsidRPr="001C261B">
        <w:rPr>
          <w:bCs/>
          <w:sz w:val="24"/>
          <w:szCs w:val="24"/>
        </w:rPr>
        <w:t xml:space="preserve"> mėnesius.</w:t>
      </w:r>
      <w:r w:rsidR="00326153" w:rsidRPr="00AF177C">
        <w:rPr>
          <w:bCs/>
          <w:sz w:val="24"/>
          <w:szCs w:val="24"/>
        </w:rPr>
        <w:t xml:space="preserve"> </w:t>
      </w:r>
    </w:p>
    <w:p w14:paraId="27B8D8E5" w14:textId="539EA9CA" w:rsidR="00632C66" w:rsidRDefault="00632C66" w:rsidP="00632C66">
      <w:pPr>
        <w:spacing w:before="0"/>
        <w:ind w:firstLine="539"/>
        <w:jc w:val="both"/>
        <w:rPr>
          <w:bCs/>
          <w:sz w:val="24"/>
          <w:szCs w:val="24"/>
          <w:lang w:val="en-US"/>
        </w:rPr>
      </w:pPr>
      <w:r w:rsidRPr="00AF177C">
        <w:rPr>
          <w:bCs/>
          <w:sz w:val="24"/>
          <w:szCs w:val="24"/>
        </w:rPr>
        <w:t>2.6.</w:t>
      </w:r>
      <w:r w:rsidRPr="00632C66">
        <w:rPr>
          <w:rFonts w:eastAsia="Calibri"/>
          <w:sz w:val="24"/>
          <w:szCs w:val="24"/>
        </w:rPr>
        <w:t xml:space="preserve"> </w:t>
      </w:r>
      <w:r w:rsidRPr="002E1C26">
        <w:rPr>
          <w:rFonts w:eastAsia="Calibri"/>
          <w:sz w:val="24"/>
          <w:szCs w:val="24"/>
        </w:rPr>
        <w:t xml:space="preserve">Darbų atlikimo vieta yra Gedimino pr. </w:t>
      </w:r>
      <w:r w:rsidR="007C184D">
        <w:rPr>
          <w:rFonts w:eastAsia="Calibri"/>
          <w:sz w:val="24"/>
          <w:szCs w:val="24"/>
          <w:lang w:val="en-US"/>
        </w:rPr>
        <w:t>60</w:t>
      </w:r>
      <w:r w:rsidRPr="002E1C26">
        <w:rPr>
          <w:rFonts w:eastAsia="Calibri"/>
          <w:sz w:val="24"/>
          <w:szCs w:val="24"/>
        </w:rPr>
        <w:t>, 01110 Vilnius</w:t>
      </w:r>
      <w:r>
        <w:rPr>
          <w:bCs/>
          <w:sz w:val="24"/>
          <w:szCs w:val="24"/>
          <w:lang w:val="en-US"/>
        </w:rPr>
        <w:t>.</w:t>
      </w:r>
    </w:p>
    <w:p w14:paraId="4F8BD4F4" w14:textId="6ED620E5" w:rsidR="00CD13F0" w:rsidRPr="00864CE1" w:rsidRDefault="00632C66" w:rsidP="00632C66">
      <w:pPr>
        <w:spacing w:before="0"/>
        <w:ind w:firstLine="539"/>
        <w:jc w:val="both"/>
        <w:rPr>
          <w:bCs/>
          <w:sz w:val="24"/>
          <w:szCs w:val="24"/>
        </w:rPr>
      </w:pPr>
      <w:r>
        <w:rPr>
          <w:bCs/>
          <w:sz w:val="24"/>
          <w:szCs w:val="24"/>
          <w:lang w:val="en-US"/>
        </w:rPr>
        <w:lastRenderedPageBreak/>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kurių pajėgumais remiasi tiekėjas</w:t>
      </w:r>
      <w:r w:rsidR="00B3017E">
        <w:rPr>
          <w:sz w:val="24"/>
          <w:szCs w:val="24"/>
        </w:rPr>
        <w:t xml:space="preserve"> </w:t>
      </w:r>
      <w:r w:rsidR="00B3017E" w:rsidRPr="00720832">
        <w:rPr>
          <w:sz w:val="24"/>
          <w:szCs w:val="24"/>
        </w:rPr>
        <w:t>(išskyrus tiekėjo kvazisubtiekėjus),</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B551D8">
              <w:rPr>
                <w:bCs/>
              </w:rPr>
              <w:lastRenderedPageBreak/>
              <w:t>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lastRenderedPageBreak/>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2) įsiskolinimo suma neviršija 50 Eur (penkiasdešimt eurų);</w:t>
            </w:r>
          </w:p>
          <w:p w14:paraId="398D30DF" w14:textId="77777777" w:rsidR="00E5037D" w:rsidRPr="00B551D8" w:rsidRDefault="00E5037D" w:rsidP="000B1693">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 xml:space="preserve">tos dienos, kai tiekėjas perkančiosios </w:t>
            </w:r>
            <w:r w:rsidRPr="00B551D8">
              <w:rPr>
                <w:i/>
                <w:iCs/>
              </w:rPr>
              <w:lastRenderedPageBreak/>
              <w:t>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551D8">
              <w:lastRenderedPageBreak/>
              <w:t>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w:t>
            </w:r>
            <w:r w:rsidRPr="00B551D8">
              <w:rPr>
                <w:bCs/>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E30C1E"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lastRenderedPageBreak/>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551D8">
              <w:rPr>
                <w:sz w:val="24"/>
                <w:szCs w:val="24"/>
              </w:rPr>
              <w:lastRenderedPageBreak/>
              <w:t>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E30C1E"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E30C1E"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E30C1E"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E30C1E"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819"/>
      </w:tblGrid>
      <w:tr w:rsidR="00751E7E" w:rsidRPr="0055302E" w14:paraId="6A526E75" w14:textId="77777777" w:rsidTr="00A84C99">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A84C99">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969" w:type="dxa"/>
            <w:tcBorders>
              <w:top w:val="single" w:sz="4" w:space="0" w:color="auto"/>
              <w:left w:val="single" w:sz="4" w:space="0" w:color="auto"/>
              <w:bottom w:val="single" w:sz="4" w:space="0" w:color="auto"/>
              <w:right w:val="single" w:sz="4" w:space="0" w:color="auto"/>
            </w:tcBorders>
          </w:tcPr>
          <w:p w14:paraId="4D1F47ED" w14:textId="1FE43D83" w:rsidR="00307FBE" w:rsidRPr="0055302E" w:rsidRDefault="00FF13D7" w:rsidP="00C6045C">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pajėgumais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kaip </w:t>
            </w:r>
            <w:r w:rsidR="00C6045C">
              <w:rPr>
                <w:sz w:val="24"/>
                <w:szCs w:val="24"/>
                <w:lang w:val="en-US"/>
              </w:rPr>
              <w:t>1</w:t>
            </w:r>
            <w:r w:rsidRPr="0055302E">
              <w:rPr>
                <w:sz w:val="24"/>
                <w:szCs w:val="24"/>
              </w:rPr>
              <w:t xml:space="preserve">0 000,00 Eur (dešimt tūkstančių eurų) su PVM, </w:t>
            </w:r>
            <w:r w:rsidRPr="0055302E">
              <w:rPr>
                <w:color w:val="000000"/>
                <w:sz w:val="24"/>
                <w:szCs w:val="24"/>
              </w:rPr>
              <w:t>ir kurių svarbiausių darbų atlikimas ir galutiniai rezultatai buvo tinkami.</w:t>
            </w:r>
          </w:p>
        </w:tc>
        <w:tc>
          <w:tcPr>
            <w:tcW w:w="4819"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55302E">
            <w:pPr>
              <w:spacing w:before="0"/>
              <w:ind w:firstLine="315"/>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pajėgumais,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A84C99">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969"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pajėgumais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4819"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pajėgumais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kurio pajėgumais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jeigu tiekėjas ar kitas ūkio subjektas, kurio pajėgumais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pajėgumais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w:t>
            </w:r>
            <w:r w:rsidRPr="0055302E">
              <w:rPr>
                <w:b/>
                <w:sz w:val="24"/>
                <w:szCs w:val="24"/>
              </w:rPr>
              <w:lastRenderedPageBreak/>
              <w:t>Respublikos piliečiai, dokumentų, patvirtinančių atitiktį kvalifikacijos reikalavimams, jeigu perkančioji organizacija gali susipažinti su šiais dokumentais ar informacija tiesiogiai ir neatlygintinai 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A84C99">
      <w:pPr>
        <w:ind w:firstLine="567"/>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1B64F197"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ar kitais tiekėjo pateiktais lygiaverčiais įrodymais</w:t>
            </w:r>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2DC35A06" w14:textId="5BD7710D" w:rsidR="00CD13F0" w:rsidRPr="00B551D8" w:rsidRDefault="00CD13F0" w:rsidP="00A84C99">
      <w:pPr>
        <w:pStyle w:val="Pagrindinistekstas"/>
        <w:tabs>
          <w:tab w:val="right" w:pos="9639"/>
        </w:tabs>
        <w:spacing w:after="0"/>
        <w:jc w:val="center"/>
        <w:rPr>
          <w:b/>
          <w:sz w:val="24"/>
          <w:szCs w:val="24"/>
        </w:rPr>
      </w:pPr>
      <w:r w:rsidRPr="00B551D8">
        <w:rPr>
          <w:b/>
          <w:sz w:val="24"/>
          <w:szCs w:val="24"/>
        </w:rPr>
        <w:lastRenderedPageBreak/>
        <w:t xml:space="preserve">Reikalavimai dokumentų rengimui ir teikimui išankstiniam patikrinimui </w:t>
      </w:r>
      <w:r w:rsidRPr="00B551D8">
        <w:rPr>
          <w:b/>
          <w:sz w:val="24"/>
          <w:szCs w:val="24"/>
        </w:rPr>
        <w:br/>
        <w:t>dėl pašalinimo pagrindų nebuvimo (pagal EBVPD)</w:t>
      </w:r>
      <w:r w:rsidR="00751E7E" w:rsidRPr="00751E7E">
        <w:rPr>
          <w:b/>
          <w:sz w:val="24"/>
          <w:szCs w:val="24"/>
        </w:rPr>
        <w:t xml:space="preserve"> </w:t>
      </w:r>
      <w:r w:rsidR="00751E7E" w:rsidRPr="0099019C">
        <w:rPr>
          <w:b/>
          <w:sz w:val="24"/>
          <w:szCs w:val="24"/>
        </w:rPr>
        <w:t>ir 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Tiekėjas (kiekvienas tiekėjų grupės narys, jei pasiūlymą teikia tiekėjų grupė), subtiekėjai ir kiti ūkio subjektai, kurių pajėgumais remiasi tiekėjas</w:t>
      </w:r>
      <w:r w:rsidR="000D5DD4" w:rsidRPr="00B551D8">
        <w:rPr>
          <w:sz w:val="24"/>
          <w:szCs w:val="24"/>
        </w:rPr>
        <w:t xml:space="preserve"> (išskyrus tiekėjo kvazisubtiekėjus)</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ir kiti ūkio subjektai, kurių pajėgumais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Tiekėjas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Tiekėjai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683037A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381ADAA"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 xml:space="preserve">turėdama pagrįstų abejonių dėl tiekėjo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r w:rsidR="00CD13F0" w:rsidRPr="00B551D8">
        <w:rPr>
          <w:i/>
          <w:sz w:val="24"/>
          <w:szCs w:val="24"/>
        </w:rPr>
        <w:t>Apostille</w:t>
      </w:r>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r w:rsidR="00AD4783" w:rsidRPr="001E2584">
        <w:rPr>
          <w:i/>
          <w:sz w:val="24"/>
          <w:szCs w:val="24"/>
        </w:rPr>
        <w:t>A</w:t>
      </w:r>
      <w:r w:rsidR="00CD13F0" w:rsidRPr="001E2584">
        <w:rPr>
          <w:i/>
          <w:sz w:val="24"/>
          <w:szCs w:val="24"/>
        </w:rPr>
        <w:t>postille</w:t>
      </w:r>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r w:rsidR="00CD13F0" w:rsidRPr="00B551D8">
        <w:rPr>
          <w:rFonts w:eastAsia="Calibri"/>
          <w:i/>
          <w:sz w:val="24"/>
          <w:szCs w:val="24"/>
        </w:rPr>
        <w:t>Apostille</w:t>
      </w:r>
      <w:r w:rsidR="00CD13F0" w:rsidRPr="00B551D8">
        <w:rPr>
          <w:rFonts w:eastAsia="Calibri"/>
          <w:sz w:val="24"/>
          <w:szCs w:val="24"/>
        </w:rPr>
        <w:t>)</w:t>
      </w:r>
      <w:r w:rsidR="00CD13F0" w:rsidRPr="00B551D8">
        <w:rPr>
          <w:sz w:val="24"/>
          <w:szCs w:val="24"/>
        </w:rPr>
        <w:t>.</w:t>
      </w:r>
    </w:p>
    <w:p w14:paraId="29B8FA53" w14:textId="77777777"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Rekomenduojama, kad tiekėjo kvalifikacija (jeigu buvo keliami kvalifikacijos reikalavimai) būtų įgyta iki pasiūlymų pateikimo termino pabaigos (susipažinimo su pasiūlymais dienos), ir tai būtų užfiksuota pačiame dokumente.</w:t>
      </w: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lastRenderedPageBreak/>
        <w:t>Rėmimasis kitų ūkio subjektų pajėgumais</w:t>
      </w:r>
    </w:p>
    <w:p w14:paraId="37BB3BEB" w14:textId="77777777" w:rsidR="00CD13F0" w:rsidRPr="00B551D8" w:rsidRDefault="00CD13F0" w:rsidP="00B551D8">
      <w:pPr>
        <w:tabs>
          <w:tab w:val="right" w:pos="9639"/>
        </w:tabs>
        <w:spacing w:before="0"/>
        <w:jc w:val="both"/>
        <w:rPr>
          <w:sz w:val="24"/>
          <w:szCs w:val="24"/>
        </w:rPr>
      </w:pPr>
    </w:p>
    <w:p w14:paraId="24F67ECA" w14:textId="038D6B0E"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pajėgumais,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pajėgumais)</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192575EE"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pajėgumais tik tuo atveju, jeigu tie subjektai patys </w:t>
      </w:r>
      <w:r w:rsidR="00337E64" w:rsidRPr="007A12F2">
        <w:rPr>
          <w:sz w:val="24"/>
          <w:szCs w:val="24"/>
        </w:rPr>
        <w:t>vyk</w:t>
      </w:r>
      <w:r w:rsidR="00337E64" w:rsidRPr="00B551D8">
        <w:rPr>
          <w:sz w:val="24"/>
          <w:szCs w:val="24"/>
        </w:rPr>
        <w:t>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pajėgumais,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2CFBA5"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Perkančioji organizacija patikrina, ar ūkio subjektai, kurių pajėgum</w:t>
      </w:r>
      <w:r w:rsidR="00640FCC">
        <w:rPr>
          <w:sz w:val="24"/>
          <w:szCs w:val="24"/>
        </w:rPr>
        <w:t>ais</w:t>
      </w:r>
      <w:r w:rsidRPr="00B551D8">
        <w:rPr>
          <w:sz w:val="24"/>
          <w:szCs w:val="24"/>
        </w:rPr>
        <w:t xml:space="preserve"> ketina remtis tiekėjas, </w:t>
      </w:r>
      <w:r w:rsidR="00640FCC">
        <w:rPr>
          <w:sz w:val="24"/>
          <w:szCs w:val="24"/>
        </w:rPr>
        <w:t>tenkina</w:t>
      </w:r>
      <w:r w:rsidRPr="00B551D8">
        <w:rPr>
          <w:sz w:val="24"/>
          <w:szCs w:val="24"/>
        </w:rPr>
        <w:t xml:space="preserve"> 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 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7D6DC636" w:rsidR="00CD13F0" w:rsidRPr="00B551D8" w:rsidRDefault="00CD13F0" w:rsidP="00B551D8">
      <w:pPr>
        <w:pStyle w:val="Pagrindinistekstas"/>
        <w:tabs>
          <w:tab w:val="right" w:pos="9639"/>
        </w:tabs>
        <w:spacing w:after="0"/>
        <w:ind w:firstLine="567"/>
        <w:rPr>
          <w:sz w:val="24"/>
          <w:szCs w:val="24"/>
        </w:rPr>
      </w:pPr>
      <w:r w:rsidRPr="00B551D8">
        <w:rPr>
          <w:sz w:val="24"/>
          <w:szCs w:val="24"/>
        </w:rPr>
        <w:t>5.1.1. Tiekėjas</w:t>
      </w:r>
      <w:r w:rsidR="00AE4A74">
        <w:rPr>
          <w:sz w:val="24"/>
          <w:szCs w:val="24"/>
        </w:rPr>
        <w:t xml:space="preserve"> </w:t>
      </w:r>
      <w:r w:rsidRPr="00B551D8">
        <w:rPr>
          <w:sz w:val="24"/>
          <w:szCs w:val="24"/>
        </w:rPr>
        <w:t xml:space="preserve">gali pateikti tik vieną pasiūlymą individualiai arba kaip tiekėjų grupės narys. Bet kuris fizinis ar juridinis asmuo, teikdamas pasiūlymą kaip atskiras tiekėjas ar tiekėjų grupės narys </w:t>
      </w:r>
      <w:r w:rsidRPr="00B551D8">
        <w:rPr>
          <w:sz w:val="24"/>
          <w:szCs w:val="24"/>
        </w:rPr>
        <w:lastRenderedPageBreak/>
        <w:t>(jungtinės veiklos sutarties šalis), kitame pasiūlyme negali būti subtiekėjas. Jeigu tiekėjas</w:t>
      </w:r>
      <w:r w:rsidR="00AE4A74" w:rsidRPr="00AE4A74">
        <w:rPr>
          <w:sz w:val="24"/>
          <w:szCs w:val="24"/>
        </w:rPr>
        <w:t xml:space="preserve"> </w:t>
      </w:r>
      <w:r w:rsidRPr="00B551D8">
        <w:rPr>
          <w:sz w:val="24"/>
          <w:szCs w:val="24"/>
        </w:rPr>
        <w:t>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F15004E" w14:textId="1C1BDBF9"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D8B54B5"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5.1.3.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6E5211A5"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2317F88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7F2BDA">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76E10B5C"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44957C0E"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b/>
          <w:sz w:val="24"/>
        </w:rPr>
        <w:t xml:space="preserve">kvalifikuotu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lastRenderedPageBreak/>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(.doc, .docx, .xls, .xlsx, .pdf, .jpg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kurių pajėgumais tiekėjas remiasi</w:t>
      </w:r>
      <w:r w:rsidR="008868BD">
        <w:rPr>
          <w:b/>
          <w:sz w:val="24"/>
          <w:szCs w:val="24"/>
        </w:rPr>
        <w:t xml:space="preserve"> </w:t>
      </w:r>
      <w:r w:rsidR="008868BD" w:rsidRPr="000D359A">
        <w:rPr>
          <w:b/>
          <w:sz w:val="24"/>
          <w:szCs w:val="24"/>
        </w:rPr>
        <w:t>(išskyrus tiekėjo kvazisubtiekėjus)</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7FCDD75B"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kainų lentelė pateikta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2E9BDBD9"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deklaracija pagal konkurso sąlygų 5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22B02CBD"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lastRenderedPageBreak/>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C83E7D">
        <w:rPr>
          <w:b/>
          <w:bCs/>
          <w:sz w:val="24"/>
          <w:szCs w:val="24"/>
        </w:rPr>
        <w:t>balandžio</w:t>
      </w:r>
      <w:r w:rsidR="00AE4A74">
        <w:rPr>
          <w:b/>
          <w:bCs/>
          <w:sz w:val="24"/>
          <w:szCs w:val="24"/>
        </w:rPr>
        <w:t xml:space="preserve"> </w:t>
      </w:r>
      <w:r w:rsidR="00C6045C">
        <w:rPr>
          <w:b/>
          <w:bCs/>
          <w:sz w:val="24"/>
          <w:szCs w:val="24"/>
          <w:lang w:val="en-US"/>
        </w:rPr>
        <w:t>1</w:t>
      </w:r>
      <w:r w:rsidR="00D84D16">
        <w:rPr>
          <w:b/>
          <w:bCs/>
          <w:sz w:val="24"/>
          <w:szCs w:val="24"/>
          <w:lang w:val="en-US"/>
        </w:rPr>
        <w:t>6</w:t>
      </w:r>
      <w:r w:rsidR="00AE4A74">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urodytam terminui, arba aiškindama, tikslindama konkurso sąlygas savo iniciatyva, perkančioji organizacija turi paaiškinimus, patikslinimus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lastRenderedPageBreak/>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(patikslinimus)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0B01766"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C83E7D">
        <w:rPr>
          <w:b/>
          <w:bCs/>
          <w:sz w:val="24"/>
          <w:szCs w:val="24"/>
        </w:rPr>
        <w:t>balandžio</w:t>
      </w:r>
      <w:r w:rsidR="00B422DC">
        <w:rPr>
          <w:b/>
          <w:bCs/>
          <w:sz w:val="24"/>
          <w:szCs w:val="24"/>
        </w:rPr>
        <w:t xml:space="preserve"> </w:t>
      </w:r>
      <w:r w:rsidR="00C6045C">
        <w:rPr>
          <w:b/>
          <w:bCs/>
          <w:sz w:val="24"/>
          <w:szCs w:val="24"/>
          <w:lang w:val="en-US"/>
        </w:rPr>
        <w:t>1</w:t>
      </w:r>
      <w:r w:rsidR="00D84D16">
        <w:rPr>
          <w:b/>
          <w:bCs/>
          <w:sz w:val="24"/>
          <w:szCs w:val="24"/>
          <w:lang w:val="en-US"/>
        </w:rPr>
        <w:t>6</w:t>
      </w:r>
      <w:r w:rsidRPr="00A835DC">
        <w:rPr>
          <w:b/>
          <w:sz w:val="24"/>
        </w:rPr>
        <w:t xml:space="preserve"> d</w:t>
      </w:r>
      <w:r w:rsidR="00B422DC">
        <w:rPr>
          <w:b/>
          <w:sz w:val="24"/>
        </w:rPr>
        <w:t>. 10.30</w:t>
      </w:r>
      <w:r w:rsidR="00127179">
        <w:rPr>
          <w:b/>
          <w:sz w:val="24"/>
        </w:rPr>
        <w:t> </w:t>
      </w:r>
      <w:r w:rsidRPr="00FC7B11">
        <w:rPr>
          <w:b/>
          <w:sz w:val="24"/>
        </w:rPr>
        <w:t>val</w:t>
      </w:r>
      <w:r w:rsidRPr="00CB7106">
        <w:rPr>
          <w:sz w:val="24"/>
          <w:szCs w:val="24"/>
        </w:rPr>
        <w:t>.</w:t>
      </w:r>
      <w:r w:rsidR="00B422DC">
        <w:rPr>
          <w:sz w:val="24"/>
          <w:szCs w:val="24"/>
        </w:rPr>
        <w:t xml:space="preserve"> </w:t>
      </w:r>
      <w:r w:rsidR="00B422DC" w:rsidRPr="002E1C26">
        <w:rPr>
          <w:sz w:val="24"/>
          <w:szCs w:val="24"/>
        </w:rPr>
        <w:t>komisijos posėdyje</w:t>
      </w:r>
      <w:r w:rsidR="00B422DC" w:rsidRPr="00B422DC">
        <w:rPr>
          <w:sz w:val="24"/>
        </w:rPr>
        <w:t>.</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24DC296D" w:rsidR="000E6C6B" w:rsidRPr="00B551D8" w:rsidRDefault="000E6C6B" w:rsidP="00E110A5">
      <w:pPr>
        <w:tabs>
          <w:tab w:val="num" w:pos="405"/>
          <w:tab w:val="right" w:pos="9639"/>
        </w:tabs>
        <w:spacing w:before="0"/>
        <w:ind w:firstLine="709"/>
        <w:jc w:val="both"/>
        <w:rPr>
          <w:sz w:val="24"/>
          <w:szCs w:val="24"/>
        </w:rPr>
      </w:pPr>
      <w:r w:rsidRPr="00B551D8">
        <w:rPr>
          <w:sz w:val="24"/>
          <w:szCs w:val="24"/>
        </w:rPr>
        <w:t xml:space="preserve">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lastRenderedPageBreak/>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77777777"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696F47E9"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jeigu yra </w:t>
      </w:r>
      <w:r w:rsidRPr="002E1C26">
        <w:rPr>
          <w:b/>
          <w:sz w:val="24"/>
          <w:szCs w:val="24"/>
        </w:rPr>
        <w:t>bent viena iš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pajėgumais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w:t>
      </w:r>
      <w:r w:rsidRPr="002E1C26">
        <w:rPr>
          <w:sz w:val="24"/>
          <w:szCs w:val="24"/>
        </w:rPr>
        <w:lastRenderedPageBreak/>
        <w:t xml:space="preserve">Respublikos Vyriausybės nekontroliuojamoje Padniestrės teritorijoje ir (ar) Sakartvelo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613FDD1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536A44A1"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36C8F">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lastRenderedPageBreak/>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3"/>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4"/>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A604D1E"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CF732E" w:rsidRPr="00CF732E">
        <w:rPr>
          <w:sz w:val="24"/>
          <w:szCs w:val="24"/>
        </w:rPr>
        <w:t>konkurso sąlygų 4</w:t>
      </w:r>
      <w:r w:rsidRPr="00CF732E">
        <w:rPr>
          <w:sz w:val="24"/>
          <w:szCs w:val="24"/>
        </w:rPr>
        <w:t xml:space="preserve"> priedo kainų lentelė</w:t>
      </w:r>
      <w:r w:rsidR="000B1693" w:rsidRPr="00CF732E">
        <w:rPr>
          <w:sz w:val="24"/>
          <w:szCs w:val="24"/>
        </w:rPr>
        <w:t>j</w:t>
      </w:r>
      <w:r w:rsidRPr="00CF732E">
        <w:rPr>
          <w:sz w:val="24"/>
          <w:szCs w:val="24"/>
        </w:rPr>
        <w:t>e nurodyta pasiūlymo kaina „</w:t>
      </w:r>
      <w:r w:rsidRPr="00CF732E">
        <w:rPr>
          <w:b/>
          <w:sz w:val="24"/>
          <w:szCs w:val="24"/>
        </w:rPr>
        <w:t>Iš viso Eur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lastRenderedPageBreak/>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pajėgumais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60C3D316"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lastRenderedPageBreak/>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laimėjusio pasiūlymo charakteristikas ir santykinius pranašumus,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661228A2"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w:t>
      </w:r>
      <w:r w:rsidR="00717FE3">
        <w:rPr>
          <w:sz w:val="24"/>
          <w:szCs w:val="24"/>
        </w:rPr>
        <w:lastRenderedPageBreak/>
        <w:t>(trys)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įrodymus,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lastRenderedPageBreak/>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5" w:name="_Hlk515977955"/>
      <w:bookmarkStart w:id="16"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F246BCF" w14:textId="53E7C39D" w:rsidR="0018330A" w:rsidRPr="0018330A" w:rsidRDefault="0018330A" w:rsidP="0018330A">
      <w:pPr>
        <w:pStyle w:val="Pagrindinistekstas"/>
        <w:tabs>
          <w:tab w:val="right" w:pos="9639"/>
        </w:tabs>
        <w:spacing w:after="0"/>
        <w:ind w:firstLine="709"/>
        <w:rPr>
          <w:sz w:val="24"/>
          <w:szCs w:val="24"/>
        </w:rPr>
      </w:pPr>
      <w:r w:rsidRPr="0018330A">
        <w:rPr>
          <w:sz w:val="24"/>
          <w:szCs w:val="24"/>
        </w:rPr>
        <w:t>11.1.2. Sudaroma pirkimo sutartis turi atitikti laimėjusio tiekėjo pasiūlymą bei pirkimo dokumentuose nustatytas sąlygas.</w:t>
      </w:r>
    </w:p>
    <w:p w14:paraId="6348C6BA" w14:textId="4D17D239"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1C261B">
        <w:rPr>
          <w:sz w:val="24"/>
          <w:szCs w:val="24"/>
        </w:rPr>
        <w:t>3</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5"/>
      <w:r w:rsidRPr="0018330A">
        <w:rPr>
          <w:rFonts w:ascii="Times New Roman" w:hAnsi="Times New Roman"/>
          <w:b/>
          <w:sz w:val="24"/>
          <w:szCs w:val="24"/>
        </w:rPr>
        <w:t>:</w:t>
      </w:r>
    </w:p>
    <w:p w14:paraId="743B78BC" w14:textId="35F08948" w:rsidR="0018330A" w:rsidRPr="0018330A" w:rsidRDefault="0018330A" w:rsidP="0018330A">
      <w:pPr>
        <w:pStyle w:val="Pagrindinistekstas"/>
        <w:spacing w:after="0"/>
        <w:ind w:firstLine="709"/>
        <w:rPr>
          <w:sz w:val="24"/>
          <w:szCs w:val="24"/>
        </w:rPr>
      </w:pPr>
      <w:bookmarkStart w:id="17" w:name="_Hlk520716392"/>
      <w:r w:rsidRPr="0018330A">
        <w:rPr>
          <w:sz w:val="24"/>
          <w:szCs w:val="24"/>
        </w:rPr>
        <w:t xml:space="preserve">11.2.1. Tiekėjas (toliau – Rangovas) įsipareigoja perkančiajai organizacijai (toliau – Užsakovas) atlikti pirkimo sutartyje sulygtus </w:t>
      </w:r>
      <w:r w:rsidR="00C6045C">
        <w:rPr>
          <w:sz w:val="24"/>
          <w:szCs w:val="24"/>
        </w:rPr>
        <w:t xml:space="preserve">Administracinių patalpų (Gedimino pr. </w:t>
      </w:r>
      <w:r w:rsidR="00C6045C">
        <w:rPr>
          <w:sz w:val="24"/>
          <w:szCs w:val="24"/>
          <w:lang w:val="en-US"/>
        </w:rPr>
        <w:t xml:space="preserve">60, </w:t>
      </w:r>
      <w:r w:rsidR="00C6045C">
        <w:rPr>
          <w:sz w:val="24"/>
          <w:szCs w:val="24"/>
        </w:rPr>
        <w:t xml:space="preserve">Vilnius) </w:t>
      </w:r>
      <w:r w:rsidRPr="0018330A">
        <w:rPr>
          <w:sz w:val="24"/>
          <w:szCs w:val="24"/>
        </w:rPr>
        <w:t>paprastojo remonto darbus (toliau – darbai) pagal Užsakovo pateiktą techninę specifikaciją</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bookmarkEnd w:id="17"/>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8FC8F8E"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 xml:space="preserve">arbus atliekantys asmenys Statybos įstatyme nustatytais atvejais turėtų galiojantį skaidriai dirbančio asmens identifikavimo kodą, o tais atvejais, kai jiems kodas negali būti suformuotas, turėtų kode užšifruojamus duomenis pagrindžiančius dokumentus, kiti </w:t>
      </w:r>
      <w:r w:rsidRPr="0018330A">
        <w:rPr>
          <w:sz w:val="24"/>
          <w:szCs w:val="24"/>
        </w:rPr>
        <w:lastRenderedPageBreak/>
        <w:t>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lastRenderedPageBreak/>
        <w:t>11.3.1.</w:t>
      </w:r>
      <w:r w:rsidR="00494955">
        <w:rPr>
          <w:sz w:val="24"/>
          <w:szCs w:val="24"/>
        </w:rPr>
        <w:t>27</w:t>
      </w:r>
      <w:r w:rsidRPr="0018330A">
        <w:rPr>
          <w:sz w:val="24"/>
          <w:szCs w:val="24"/>
        </w:rPr>
        <w:t>. paskirti darbuotoją (-us), atsakingą (-us)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34981234"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18330A" w:rsidRPr="006E2DA7">
        <w:rPr>
          <w:sz w:val="24"/>
          <w:szCs w:val="24"/>
        </w:rPr>
        <w:t xml:space="preserve"> sąlygų 11.5 papunktyje nustatyta tvarka;</w:t>
      </w:r>
    </w:p>
    <w:p w14:paraId="50930856" w14:textId="11DB41C1"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18330A" w:rsidRPr="006E2DA7">
        <w:rPr>
          <w:sz w:val="24"/>
          <w:szCs w:val="24"/>
        </w:rPr>
        <w:t xml:space="preserve"> papunktyje nustatyta tvarka;</w:t>
      </w:r>
    </w:p>
    <w:p w14:paraId="38C03B8C" w14:textId="194B467E"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1908BC">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(-us), atsakingą (-us)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972588E"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77777777"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p>
    <w:p w14:paraId="3E50ECAE" w14:textId="22FF69DF" w:rsidR="00034216" w:rsidRPr="001E2A5C"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lastRenderedPageBreak/>
        <w:t>11.4. Darbų atlikimo terminai</w:t>
      </w:r>
    </w:p>
    <w:p w14:paraId="0A6EE7FF" w14:textId="5EFEC92F" w:rsidR="0018330A" w:rsidRPr="0018330A"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11.4.1. Darbų atlikimo pradžia –</w:t>
      </w:r>
      <w:r w:rsidR="001C261B">
        <w:rPr>
          <w:rFonts w:ascii="Times New Roman" w:hAnsi="Times New Roman"/>
          <w:sz w:val="24"/>
          <w:szCs w:val="24"/>
        </w:rPr>
        <w:t xml:space="preserve"> </w:t>
      </w:r>
      <w:r w:rsidR="003F158E" w:rsidRPr="004E4C71">
        <w:rPr>
          <w:rFonts w:ascii="Times New Roman" w:hAnsi="Times New Roman"/>
          <w:sz w:val="24"/>
          <w:szCs w:val="24"/>
        </w:rPr>
        <w:t xml:space="preserve">šalims pasirašius </w:t>
      </w:r>
      <w:r w:rsidR="003F158E">
        <w:rPr>
          <w:rFonts w:ascii="Times New Roman" w:hAnsi="Times New Roman"/>
          <w:sz w:val="24"/>
          <w:szCs w:val="24"/>
        </w:rPr>
        <w:t>statybvietės perdavimo-priėmimo aktą</w:t>
      </w:r>
      <w:r w:rsidR="009A7C64">
        <w:rPr>
          <w:rFonts w:ascii="Times New Roman" w:hAnsi="Times New Roman"/>
          <w:sz w:val="24"/>
          <w:szCs w:val="24"/>
        </w:rPr>
        <w:t>.</w:t>
      </w:r>
    </w:p>
    <w:p w14:paraId="6E0C6597" w14:textId="08D7B8E9"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58244A">
        <w:rPr>
          <w:sz w:val="24"/>
          <w:szCs w:val="24"/>
        </w:rPr>
        <w:t>pasirašymo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58244A">
        <w:rPr>
          <w:color w:val="000000" w:themeColor="text1"/>
          <w:sz w:val="24"/>
          <w:szCs w:val="24"/>
        </w:rPr>
        <w:t>pasirašymo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6F3A2345" w14:textId="523D5291" w:rsidR="00E44600" w:rsidRDefault="00340356" w:rsidP="0018330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atlikimo terminas gali būti pratęstas:</w:t>
      </w:r>
    </w:p>
    <w:p w14:paraId="7BBFA88D" w14:textId="2C2E45A9" w:rsidR="00003C21" w:rsidRPr="00003C21" w:rsidRDefault="00C13E8F" w:rsidP="00003C21">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 xml:space="preserve">.1. </w:t>
      </w:r>
      <w:r w:rsidR="00003C21" w:rsidRPr="00C13E8F">
        <w:rPr>
          <w:sz w:val="24"/>
          <w:szCs w:val="24"/>
        </w:rPr>
        <w:t xml:space="preserve">ne ilgesniam kaip </w:t>
      </w:r>
      <w:r w:rsidR="00003C21" w:rsidRPr="00C13E8F">
        <w:rPr>
          <w:sz w:val="24"/>
          <w:szCs w:val="24"/>
          <w:lang w:val="en-US"/>
        </w:rPr>
        <w:t xml:space="preserve">10 </w:t>
      </w:r>
      <w:r w:rsidR="00003C21" w:rsidRPr="00C13E8F">
        <w:rPr>
          <w:sz w:val="24"/>
          <w:szCs w:val="24"/>
        </w:rPr>
        <w:t>(dešimties) darbo dienų laikotarpiui  šalims susitarus;</w:t>
      </w:r>
    </w:p>
    <w:p w14:paraId="43663459" w14:textId="65A8E29E" w:rsidR="00392B24" w:rsidRPr="00392B24"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.2.</w:t>
      </w:r>
      <w:r w:rsidR="00590F54">
        <w:rPr>
          <w:sz w:val="24"/>
          <w:szCs w:val="24"/>
        </w:rPr>
        <w:t xml:space="preserve"> </w:t>
      </w:r>
      <w:r w:rsidR="00E44600" w:rsidRPr="00392B24">
        <w:rPr>
          <w:sz w:val="24"/>
          <w:szCs w:val="24"/>
        </w:rPr>
        <w:tab/>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75251E09"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11.4.4</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w:t>
      </w:r>
      <w:r w:rsidR="00B33709" w:rsidRPr="003C17BB">
        <w:rPr>
          <w:sz w:val="24"/>
          <w:szCs w:val="24"/>
        </w:rPr>
        <w:lastRenderedPageBreak/>
        <w:t xml:space="preserve">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2A091870"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6F07EED2" w14:textId="017ECE98"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3</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170D34F2"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įrenginius, kurie atitinka </w:t>
      </w:r>
      <w:r w:rsidR="00F60547">
        <w:rPr>
          <w:rFonts w:ascii="Times New Roman" w:hAnsi="Times New Roman"/>
          <w:sz w:val="24"/>
          <w:szCs w:val="24"/>
        </w:rPr>
        <w:t>konkurs</w:t>
      </w:r>
      <w:r w:rsidR="002609A8">
        <w:rPr>
          <w:rFonts w:ascii="Times New Roman" w:hAnsi="Times New Roman"/>
          <w:sz w:val="24"/>
          <w:szCs w:val="24"/>
        </w:rPr>
        <w:t>o</w:t>
      </w:r>
      <w:r w:rsidRPr="0018330A">
        <w:rPr>
          <w:rFonts w:ascii="Times New Roman" w:hAnsi="Times New Roman"/>
          <w:sz w:val="24"/>
          <w:szCs w:val="24"/>
        </w:rPr>
        <w:t xml:space="preserve"> sąlygose, techninėje specifikacijoje</w:t>
      </w:r>
      <w:r w:rsidR="00121C2A">
        <w:rPr>
          <w:rFonts w:ascii="Times New Roman" w:hAnsi="Times New Roman"/>
          <w:sz w:val="24"/>
          <w:szCs w:val="24"/>
        </w:rPr>
        <w:t xml:space="preserve"> </w:t>
      </w:r>
      <w:r w:rsidRPr="0018330A">
        <w:rPr>
          <w:rFonts w:ascii="Times New Roman" w:hAnsi="Times New Roman"/>
          <w:sz w:val="24"/>
          <w:szCs w:val="24"/>
        </w:rPr>
        <w:t xml:space="preserve">ir pirkimo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naujausio arba darbų atlikimo metu naudojamo tipo medžiagas, gaminius ir įrenginius, suderintus su Užsakovu.</w:t>
      </w:r>
      <w:r w:rsidR="00B677A3" w:rsidRPr="00896DF8">
        <w:rPr>
          <w:rFonts w:ascii="Times New Roman" w:hAnsi="Times New Roman"/>
          <w:sz w:val="24"/>
          <w:szCs w:val="24"/>
        </w:rPr>
        <w:t xml:space="preserve"> Pristačius techninės specifikacijos 3.</w:t>
      </w:r>
      <w:r w:rsidR="00896DF8">
        <w:rPr>
          <w:rFonts w:ascii="Times New Roman" w:hAnsi="Times New Roman"/>
          <w:sz w:val="24"/>
          <w:szCs w:val="24"/>
        </w:rPr>
        <w:t>3</w:t>
      </w:r>
      <w:r w:rsidR="00B677A3" w:rsidRPr="00896DF8">
        <w:rPr>
          <w:rFonts w:ascii="Times New Roman" w:hAnsi="Times New Roman"/>
          <w:sz w:val="24"/>
          <w:szCs w:val="24"/>
        </w:rPr>
        <w:t xml:space="preserve"> papunktyje nurodytas medžiagas, pateikti atitiktį aplinkosaugos reikalavimams įrodančius dokumentus.</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237A70BD" w:rsidR="0018330A" w:rsidRPr="009C54A0" w:rsidRDefault="0018330A" w:rsidP="00821DF6">
      <w:pPr>
        <w:pStyle w:val="Default"/>
        <w:ind w:firstLine="709"/>
        <w:jc w:val="both"/>
        <w:rPr>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yra</w:t>
      </w:r>
      <w:r w:rsidR="00346CE5" w:rsidRPr="00EB46B8">
        <w:rPr>
          <w:lang w:val="lt-LT"/>
        </w:rPr>
        <w:t xml:space="preserve"> </w:t>
      </w:r>
      <w:r w:rsidR="00821DF6" w:rsidRPr="004C747E">
        <w:rPr>
          <w:lang w:val="lt-LT"/>
        </w:rPr>
        <w:t>40</w:t>
      </w:r>
      <w:r w:rsidR="004C747E">
        <w:rPr>
          <w:lang w:val="lt-LT"/>
        </w:rPr>
        <w:t> </w:t>
      </w:r>
      <w:r w:rsidR="00821DF6" w:rsidRPr="004C747E">
        <w:rPr>
          <w:lang w:val="lt-LT"/>
        </w:rPr>
        <w:t>00</w:t>
      </w:r>
      <w:r w:rsidR="004C747E">
        <w:rPr>
          <w:lang w:val="lt-LT"/>
        </w:rPr>
        <w:t>0,0</w:t>
      </w:r>
      <w:r w:rsidR="00821DF6" w:rsidRPr="004C747E">
        <w:rPr>
          <w:lang w:val="lt-LT"/>
        </w:rPr>
        <w:t>0</w:t>
      </w:r>
      <w:r w:rsidR="00B41579" w:rsidRPr="00EB46B8">
        <w:rPr>
          <w:lang w:val="lt-LT"/>
        </w:rPr>
        <w:t xml:space="preserve"> (keturiasdešimt</w:t>
      </w:r>
      <w:r w:rsidR="002609A8" w:rsidRPr="00EB46B8">
        <w:rPr>
          <w:lang w:val="lt-LT"/>
        </w:rPr>
        <w:t xml:space="preserve"> tūkstančių</w:t>
      </w:r>
      <w:r w:rsidRPr="00EB46B8">
        <w:rPr>
          <w:lang w:val="lt-LT"/>
        </w:rPr>
        <w:t xml:space="preserve"> eur</w:t>
      </w:r>
      <w:r w:rsidR="00B41579" w:rsidRPr="00EB46B8">
        <w:rPr>
          <w:lang w:val="lt-LT"/>
        </w:rPr>
        <w:t>ų</w:t>
      </w:r>
      <w:r w:rsidRPr="00EB46B8">
        <w:rPr>
          <w:lang w:val="lt-LT"/>
        </w:rPr>
        <w:t>) Eur įskaitant PVM ir kitus su šia Sutartimi susijusius mokesčius ir mokėjimus</w:t>
      </w:r>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EB46B8">
        <w:rPr>
          <w:rFonts w:eastAsiaTheme="minorHAnsi"/>
          <w:lang w:val="lt-LT"/>
        </w:rPr>
        <w:t xml:space="preserve">. Pirkimo sutarties </w:t>
      </w:r>
      <w:r w:rsidR="003B651F" w:rsidRPr="00EB46B8">
        <w:rPr>
          <w:rFonts w:eastAsiaTheme="minorHAnsi"/>
          <w:lang w:val="lt-LT"/>
        </w:rPr>
        <w:t>į</w:t>
      </w:r>
      <w:r w:rsidR="00821DF6" w:rsidRPr="00EB46B8">
        <w:rPr>
          <w:rFonts w:eastAsiaTheme="minorHAnsi"/>
          <w:lang w:val="lt-LT"/>
        </w:rPr>
        <w:t>kain</w:t>
      </w:r>
      <w:r w:rsidR="003B651F" w:rsidRPr="00EB46B8">
        <w:rPr>
          <w:rFonts w:eastAsiaTheme="minorHAnsi"/>
          <w:lang w:val="lt-LT"/>
        </w:rPr>
        <w:t>i</w:t>
      </w:r>
      <w:r w:rsidR="00821DF6" w:rsidRPr="0026070F">
        <w:rPr>
          <w:rFonts w:eastAsiaTheme="minorHAnsi"/>
          <w:lang w:val="lt-LT"/>
        </w:rPr>
        <w:t xml:space="preserve">ų lentelės atskirose eilutėse nurodytas darbų kiekis gali būti keičiamas (gali didėti ar mažėti). Pirkėjas neįsipareigoja išpirkti preliminaraus darbų kiekio ar bet kokios jo dalies.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w:t>
      </w:r>
      <w:r w:rsidRPr="0018330A">
        <w:rPr>
          <w:bCs/>
          <w:sz w:val="24"/>
          <w:szCs w:val="24"/>
        </w:rPr>
        <w:lastRenderedPageBreak/>
        <w:t>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1"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mokėjimams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įrengimus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p>
    <w:p w14:paraId="7AE02457" w14:textId="659C33FA"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334B89" w:rsidRPr="00334B89">
        <w:rPr>
          <w:rFonts w:ascii="Times New Roman" w:hAnsi="Times New Roman"/>
          <w:sz w:val="24"/>
          <w:szCs w:val="24"/>
        </w:rPr>
        <w:t>nemokėti Rangovui už darbus, jeigu atlikti darbai neatitinka pirkimo sutartyje ar techninėje specifikacijoje</w:t>
      </w:r>
      <w:r w:rsidR="003E2FA4">
        <w:rPr>
          <w:rFonts w:ascii="Times New Roman" w:hAnsi="Times New Roman"/>
          <w:sz w:val="24"/>
          <w:szCs w:val="24"/>
        </w:rPr>
        <w:t xml:space="preserve"> </w:t>
      </w:r>
      <w:r w:rsidR="00334B89" w:rsidRPr="00334B89">
        <w:rPr>
          <w:rFonts w:ascii="Times New Roman" w:hAnsi="Times New Roman"/>
          <w:sz w:val="24"/>
          <w:szCs w:val="24"/>
        </w:rPr>
        <w:t xml:space="preserve">nustatytų reikalavimų </w:t>
      </w:r>
      <w:r w:rsidRPr="00334B89">
        <w:rPr>
          <w:rFonts w:ascii="Times New Roman" w:hAnsi="Times New Roman"/>
          <w:sz w:val="24"/>
          <w:szCs w:val="24"/>
        </w:rPr>
        <w:t>bei reikalauti atlyginti tiesioginius nuostolius.</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w:t>
      </w:r>
      <w:r w:rsidRPr="0018330A">
        <w:rPr>
          <w:rFonts w:ascii="Times New Roman" w:hAnsi="Times New Roman"/>
          <w:sz w:val="24"/>
          <w:szCs w:val="24"/>
        </w:rPr>
        <w:lastRenderedPageBreak/>
        <w:t xml:space="preserve">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atsirado dėl netinkamos eksploatacijos, dėl normalaus susidėvėjimo bei Užsakovo arba jo pasamdytų asmenų kaltų veiksmų ar stichinių nelaimių.</w:t>
      </w:r>
    </w:p>
    <w:p w14:paraId="71B3E38B" w14:textId="11BA0626" w:rsidR="0018330A" w:rsidRPr="0018330A" w:rsidRDefault="00976D61" w:rsidP="0018330A">
      <w:pPr>
        <w:spacing w:before="0"/>
        <w:ind w:firstLine="709"/>
        <w:jc w:val="both"/>
        <w:rPr>
          <w:b/>
          <w:sz w:val="24"/>
          <w:szCs w:val="24"/>
        </w:rPr>
      </w:pPr>
      <w:r>
        <w:rPr>
          <w:b/>
          <w:sz w:val="24"/>
          <w:szCs w:val="24"/>
        </w:rPr>
        <w:t>11.9</w:t>
      </w:r>
      <w:r w:rsidR="0018330A" w:rsidRPr="0018330A">
        <w:rPr>
          <w:b/>
          <w:sz w:val="24"/>
          <w:szCs w:val="24"/>
        </w:rPr>
        <w:t xml:space="preserve">. </w:t>
      </w:r>
      <w:r w:rsidR="0018330A" w:rsidRPr="0018330A">
        <w:rPr>
          <w:b/>
          <w:bCs/>
          <w:sz w:val="24"/>
          <w:szCs w:val="24"/>
        </w:rPr>
        <w:t>Sutarties perleidimas ir subranga:</w:t>
      </w:r>
    </w:p>
    <w:p w14:paraId="1D2D4C14" w14:textId="1E75682F"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 Nė viena iš pirkimo sutarties šalių negali perleisti savo teisių ir pareigų pagal pirkimo sutartį tretiesiems asmenims, negavusi išankstinio kitos šalies rašytinio sutikimo.</w:t>
      </w:r>
    </w:p>
    <w:p w14:paraId="6DCC4E97" w14:textId="4683E55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.2. Susitarimas, pagal kurį Rangovas dalį prievolės įvykdymo patiki trečiajai šaliai, yra laikomas subranga. Subrangos sutartis nesukuria sutartinių santykių tarp subtiekėjo ir Užsakovo.</w:t>
      </w:r>
    </w:p>
    <w:p w14:paraId="51EFE0F4" w14:textId="207EEDA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7A95D245" w14:textId="4A42F64D"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.4. Per 5 </w:t>
      </w:r>
      <w:r w:rsidR="00037416">
        <w:rPr>
          <w:sz w:val="24"/>
          <w:szCs w:val="24"/>
        </w:rPr>
        <w:t xml:space="preserve">(penkias) </w:t>
      </w:r>
      <w:r w:rsidR="0018330A"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sidR="00F60547">
        <w:rPr>
          <w:sz w:val="24"/>
          <w:szCs w:val="24"/>
        </w:rPr>
        <w:t>konkursui</w:t>
      </w:r>
      <w:r w:rsidR="0018330A" w:rsidRPr="0018330A">
        <w:rPr>
          <w:sz w:val="24"/>
          <w:szCs w:val="24"/>
        </w:rPr>
        <w:t>). Rangovas privalo iš anksto informuoti apie subrangovų ir jų kontaktinės informacijos pasikeitimus visu pirkimo sutarties vykdymo metu.</w:t>
      </w:r>
    </w:p>
    <w:p w14:paraId="60B094E7" w14:textId="6438647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.5. Rangovas, laikydamasis </w:t>
      </w:r>
      <w:r w:rsidR="00F60547">
        <w:rPr>
          <w:sz w:val="24"/>
          <w:szCs w:val="24"/>
        </w:rPr>
        <w:t>konkurso</w:t>
      </w:r>
      <w:r w:rsidR="0018330A" w:rsidRPr="0018330A">
        <w:rPr>
          <w:sz w:val="24"/>
          <w:szCs w:val="24"/>
        </w:rPr>
        <w:t xml:space="preserve"> </w:t>
      </w:r>
      <w:r>
        <w:rPr>
          <w:sz w:val="24"/>
          <w:szCs w:val="24"/>
        </w:rPr>
        <w:t>sąlygų (pirkimo sutarties) 11.9</w:t>
      </w:r>
      <w:r w:rsidR="0018330A" w:rsidRPr="0018330A">
        <w:rPr>
          <w:sz w:val="24"/>
          <w:szCs w:val="24"/>
        </w:rPr>
        <w:t>.4 ir 11.</w:t>
      </w:r>
      <w:r>
        <w:rPr>
          <w:sz w:val="24"/>
          <w:szCs w:val="24"/>
        </w:rPr>
        <w:t>9</w:t>
      </w:r>
      <w:r w:rsidR="0018330A" w:rsidRPr="0018330A">
        <w:rPr>
          <w:sz w:val="24"/>
          <w:szCs w:val="24"/>
        </w:rPr>
        <w:t>.</w:t>
      </w:r>
      <w:r w:rsidR="0018330A" w:rsidRPr="0018330A">
        <w:rPr>
          <w:sz w:val="24"/>
          <w:szCs w:val="24"/>
          <w:lang w:val="en-US"/>
        </w:rPr>
        <w:t>8</w:t>
      </w:r>
      <w:r w:rsidR="0018330A" w:rsidRPr="0018330A">
        <w:rPr>
          <w:sz w:val="24"/>
          <w:szCs w:val="24"/>
        </w:rPr>
        <w:t xml:space="preserve"> papunkčiuose nustatytos tvarkos ir sąlygų, privalo iš anksto informuoti ir su Užsakovu suderinti naujus subrangovus, kuriuos jis ketina pasitelkti pirkimo sutarties vykdymo eigoje.</w:t>
      </w:r>
    </w:p>
    <w:p w14:paraId="714D5B39" w14:textId="5CA5BED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.6. </w:t>
      </w:r>
      <w:r w:rsidR="00F60547">
        <w:rPr>
          <w:sz w:val="24"/>
          <w:szCs w:val="24"/>
        </w:rPr>
        <w:t>Konkurso</w:t>
      </w:r>
      <w:r w:rsidR="0018330A" w:rsidRPr="0018330A">
        <w:rPr>
          <w:sz w:val="24"/>
          <w:szCs w:val="24"/>
        </w:rPr>
        <w:t xml:space="preserve"> pasiūlyme nurodyti šie subrangovai, kurių pajėgumais Rangovas rėmėsi, siekdamas atitikti </w:t>
      </w:r>
      <w:r w:rsidR="00F60547">
        <w:rPr>
          <w:sz w:val="24"/>
          <w:szCs w:val="24"/>
        </w:rPr>
        <w:t>konkurso</w:t>
      </w:r>
      <w:r w:rsidR="0018330A" w:rsidRPr="0018330A">
        <w:rPr>
          <w:sz w:val="24"/>
          <w:szCs w:val="24"/>
        </w:rPr>
        <w:t xml:space="preserve"> sąlygose ir (ar) teisės aktuose nustatytus kvalifikacinius reikalavimus: [...]. </w:t>
      </w:r>
    </w:p>
    <w:p w14:paraId="3FB19CD5" w14:textId="3506049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BDA6C6D" w14:textId="6A9E6EF8"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 Norėdamas pakeisti esamą subrangovą, kurio pajėgumais Rangovas rėmėsi dalyvaudamas </w:t>
      </w:r>
      <w:r w:rsidR="00F60547">
        <w:rPr>
          <w:sz w:val="24"/>
          <w:szCs w:val="24"/>
        </w:rPr>
        <w:t>konkurse</w:t>
      </w:r>
      <w:r w:rsidR="0018330A" w:rsidRPr="0018330A">
        <w:rPr>
          <w:sz w:val="24"/>
          <w:szCs w:val="24"/>
        </w:rPr>
        <w:t>, arba pasitelkti naują subrangovą darbams, kuriems atlikti</w:t>
      </w:r>
      <w:r w:rsidR="00F60547">
        <w:rPr>
          <w:sz w:val="24"/>
          <w:szCs w:val="24"/>
        </w:rPr>
        <w:t xml:space="preserve"> konkurso</w:t>
      </w:r>
      <w:r w:rsidR="0018330A"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7E4B4B" w14:textId="5AC4688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.8.1. norimas pasitelkti naujas subrangovas atitinka </w:t>
      </w:r>
      <w:r w:rsidR="00F60547">
        <w:rPr>
          <w:sz w:val="24"/>
          <w:szCs w:val="24"/>
        </w:rPr>
        <w:t>konkurso</w:t>
      </w:r>
      <w:r w:rsidR="0018330A" w:rsidRPr="0018330A">
        <w:rPr>
          <w:sz w:val="24"/>
          <w:szCs w:val="24"/>
        </w:rPr>
        <w:t xml:space="preserve"> sąlygose nustatytus kvalifikacinius reikalavimus (jeigu tokie nustatyti);</w:t>
      </w:r>
    </w:p>
    <w:p w14:paraId="791B50D6" w14:textId="38ADFFC0" w:rsidR="0018330A" w:rsidRPr="0018330A" w:rsidRDefault="00976D61" w:rsidP="0018330A">
      <w:pPr>
        <w:tabs>
          <w:tab w:val="right" w:pos="9639"/>
        </w:tabs>
        <w:spacing w:before="0"/>
        <w:ind w:firstLine="709"/>
        <w:jc w:val="both"/>
        <w:rPr>
          <w:sz w:val="24"/>
          <w:szCs w:val="24"/>
        </w:rPr>
      </w:pPr>
      <w:r>
        <w:rPr>
          <w:sz w:val="24"/>
          <w:szCs w:val="24"/>
        </w:rPr>
        <w:lastRenderedPageBreak/>
        <w:t>11.9</w:t>
      </w:r>
      <w:r w:rsidR="0018330A" w:rsidRPr="0018330A">
        <w:rPr>
          <w:sz w:val="24"/>
          <w:szCs w:val="24"/>
        </w:rPr>
        <w:t>.8.2. egzistuoja šiame papunktyje nurodytos objektyvios priežastys, dėl kurių kilo būtinybė pakeisti esamą subrangovą arba pasitelkti naują subrangovą;</w:t>
      </w:r>
    </w:p>
    <w:p w14:paraId="27F924B8" w14:textId="0D0BC377"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.8.3. nėra norimo pasitelkti subrangovo pašalinimo pagrindų. Jeigu subrangovo, kurio pašalinimo pagrindų nebuvimas buvo tikrinamas, padėtis atitinka bent vieną </w:t>
      </w:r>
      <w:r w:rsidR="00F60547">
        <w:rPr>
          <w:sz w:val="24"/>
          <w:szCs w:val="24"/>
        </w:rPr>
        <w:t>konkurso</w:t>
      </w:r>
      <w:r w:rsidR="0018330A"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F60547">
        <w:rPr>
          <w:sz w:val="24"/>
          <w:szCs w:val="24"/>
        </w:rPr>
        <w:t>konkurso</w:t>
      </w:r>
      <w:r w:rsidR="0018330A" w:rsidRPr="0018330A">
        <w:rPr>
          <w:sz w:val="24"/>
          <w:szCs w:val="24"/>
        </w:rPr>
        <w:t xml:space="preserve"> sąlygose.</w:t>
      </w:r>
    </w:p>
    <w:p w14:paraId="1C026DCE" w14:textId="7C3E059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.9. Užsakovas turi teisę netenkinti Rangovo prašymo pakeisti esamą subrangovą ar pasitelkti naują subrangovą bet kuriuo atveju, jeigu nustatoma, kad ketinamas pasitelkti subrangovas (jo darbuotojai) neturi </w:t>
      </w:r>
      <w:r w:rsidR="00F60547">
        <w:rPr>
          <w:sz w:val="24"/>
          <w:szCs w:val="24"/>
        </w:rPr>
        <w:t>konkurso</w:t>
      </w:r>
      <w:r w:rsidR="0018330A"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43B2BD7" w14:textId="15EEACBA"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.10. Jeigu nustatoma, kad subrangovas, kurio pajėgumais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0D0D8CD5" w14:textId="3605B4E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.11. Užsakovui davus raš</w:t>
      </w:r>
      <w:r w:rsidR="00037416">
        <w:rPr>
          <w:sz w:val="24"/>
          <w:szCs w:val="24"/>
        </w:rPr>
        <w:t>ytinį</w:t>
      </w:r>
      <w:r w:rsidR="0018330A" w:rsidRPr="0018330A">
        <w:rPr>
          <w:sz w:val="24"/>
          <w:szCs w:val="24"/>
        </w:rPr>
        <w:t xml:space="preserve"> sutikimą, subrangovų papildymas ar pakeitimas nėra</w:t>
      </w:r>
      <w:r w:rsidR="00037416">
        <w:rPr>
          <w:sz w:val="24"/>
          <w:szCs w:val="24"/>
        </w:rPr>
        <w:t xml:space="preserve"> forminami atskiru šalių rašytini</w:t>
      </w:r>
      <w:r w:rsidR="0018330A" w:rsidRPr="0018330A">
        <w:rPr>
          <w:sz w:val="24"/>
          <w:szCs w:val="24"/>
        </w:rPr>
        <w:t>u susitarimu.</w:t>
      </w:r>
    </w:p>
    <w:p w14:paraId="5BE083EB" w14:textId="6D7917D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F31C595" w14:textId="35B1286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.13. Subrangovo (-ų) keitimo tvarkos pažeidimas yra laikomas esminiu pirkimo sutarties pažeidimu.</w:t>
      </w:r>
    </w:p>
    <w:p w14:paraId="4375BE98" w14:textId="37833C68" w:rsidR="0018330A" w:rsidRPr="0018330A" w:rsidRDefault="0018330A" w:rsidP="0018330A">
      <w:pPr>
        <w:spacing w:before="0"/>
        <w:ind w:firstLine="709"/>
        <w:jc w:val="both"/>
        <w:rPr>
          <w:sz w:val="24"/>
          <w:szCs w:val="24"/>
        </w:rPr>
      </w:pPr>
      <w:r w:rsidRPr="0018330A">
        <w:rPr>
          <w:b/>
          <w:sz w:val="24"/>
          <w:szCs w:val="24"/>
        </w:rPr>
        <w:t>11.1</w:t>
      </w:r>
      <w:r w:rsidR="00976D61">
        <w:rPr>
          <w:b/>
          <w:sz w:val="24"/>
          <w:szCs w:val="24"/>
        </w:rPr>
        <w:t>0</w:t>
      </w:r>
      <w:r w:rsidRPr="0018330A">
        <w:rPr>
          <w:b/>
          <w:sz w:val="24"/>
          <w:szCs w:val="24"/>
        </w:rPr>
        <w:t>. Atsakingų specialistų keitimo tvarka</w:t>
      </w:r>
    </w:p>
    <w:p w14:paraId="171DA26A" w14:textId="78314DE9" w:rsidR="0018330A" w:rsidRPr="0018330A" w:rsidRDefault="00976D61" w:rsidP="0018330A">
      <w:pPr>
        <w:spacing w:before="0"/>
        <w:ind w:firstLine="709"/>
        <w:jc w:val="both"/>
        <w:rPr>
          <w:sz w:val="24"/>
          <w:szCs w:val="24"/>
        </w:rPr>
      </w:pPr>
      <w:bookmarkStart w:id="18" w:name="_Hlk520725462"/>
      <w:r>
        <w:rPr>
          <w:sz w:val="24"/>
          <w:szCs w:val="24"/>
        </w:rPr>
        <w:t>11.10</w:t>
      </w:r>
      <w:r w:rsidR="0018330A" w:rsidRPr="0018330A">
        <w:rPr>
          <w:sz w:val="24"/>
          <w:szCs w:val="24"/>
        </w:rPr>
        <w:t xml:space="preserve">.1.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sidR="00F60547">
        <w:rPr>
          <w:sz w:val="24"/>
          <w:szCs w:val="24"/>
        </w:rPr>
        <w:t>konkurso</w:t>
      </w:r>
      <w:r w:rsidR="0018330A" w:rsidRPr="0018330A">
        <w:rPr>
          <w:sz w:val="24"/>
          <w:szCs w:val="24"/>
        </w:rPr>
        <w:t xml:space="preserve"> pasiūlyme.</w:t>
      </w:r>
    </w:p>
    <w:p w14:paraId="66EC8423" w14:textId="69359C26"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 Už pirkimo sutarties įvykdymą atsakingo specialisto keitimas galimas tik esant vienai iš šių priežasčių:</w:t>
      </w:r>
    </w:p>
    <w:p w14:paraId="1A96256F" w14:textId="09832D9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.2.1. Rangovo iniciatyva dėl objektyvių priežasčių (atostogų, ligos, traumos, nutrūkus darbo santykiams);</w:t>
      </w:r>
    </w:p>
    <w:p w14:paraId="0D26CA53" w14:textId="2BC9DCF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.2.2. Užsakovo iniciatyva, jei Užsakovas pagrįstai yra nepatenkintas Rangovo pirkimo sutarties vykdymui paskirto specialisto (-ų) darbu, raštu pateikus prašymą pakeisti specialistą, nurodant motyvus.</w:t>
      </w:r>
    </w:p>
    <w:p w14:paraId="242C9211" w14:textId="7EB98B03" w:rsidR="0018330A" w:rsidRPr="0018330A" w:rsidRDefault="0018330A" w:rsidP="0018330A">
      <w:pPr>
        <w:spacing w:before="0"/>
        <w:ind w:firstLine="709"/>
        <w:jc w:val="both"/>
        <w:rPr>
          <w:sz w:val="24"/>
          <w:szCs w:val="24"/>
        </w:rPr>
      </w:pPr>
      <w:r w:rsidRPr="0018330A">
        <w:rPr>
          <w:sz w:val="24"/>
          <w:szCs w:val="24"/>
        </w:rPr>
        <w:t>11.1</w:t>
      </w:r>
      <w:r w:rsidR="00976D61">
        <w:rPr>
          <w:sz w:val="24"/>
          <w:szCs w:val="24"/>
        </w:rPr>
        <w:t>0</w:t>
      </w:r>
      <w:r w:rsidRPr="0018330A">
        <w:rPr>
          <w:sz w:val="24"/>
          <w:szCs w:val="24"/>
        </w:rPr>
        <w:t>.3. Norėdamas pakeisti atsakingą specialistą, Rangovas privalo pateikti Užsakovui:</w:t>
      </w:r>
    </w:p>
    <w:p w14:paraId="5CEC6DB1" w14:textId="2CC7564A"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.3.1. pagrįstą prašymą, pridedant jį pagrindžiančius dokumentus;</w:t>
      </w:r>
    </w:p>
    <w:p w14:paraId="7538FF22" w14:textId="63D7EE3E"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 xml:space="preserve">.3.2. naujo už pirkimo sutarties įvykdymą atsakingo specialisto dokumentus, įrodančius, kad jo kvalifikacija atitinka </w:t>
      </w:r>
      <w:r w:rsidR="00F60547">
        <w:rPr>
          <w:sz w:val="24"/>
          <w:szCs w:val="24"/>
        </w:rPr>
        <w:t>konkurso</w:t>
      </w:r>
      <w:r w:rsidR="0018330A" w:rsidRPr="0018330A">
        <w:rPr>
          <w:sz w:val="24"/>
          <w:szCs w:val="24"/>
        </w:rPr>
        <w:t xml:space="preserve"> sąlygose nustatytus minimalius kvalifikacijos reikalavimus, keliamus už pirkimo sutarties įvykdymą atsakingiems specialistams.</w:t>
      </w:r>
    </w:p>
    <w:bookmarkEnd w:id="18"/>
    <w:p w14:paraId="26A0A168" w14:textId="0F24D9CB" w:rsidR="0018330A" w:rsidRPr="0018330A" w:rsidRDefault="00976D61" w:rsidP="0018330A">
      <w:pPr>
        <w:pStyle w:val="Antrat2"/>
        <w:tabs>
          <w:tab w:val="right" w:pos="9639"/>
        </w:tabs>
        <w:spacing w:before="0" w:after="0"/>
        <w:ind w:firstLine="709"/>
        <w:rPr>
          <w:sz w:val="24"/>
          <w:szCs w:val="24"/>
        </w:rPr>
      </w:pPr>
      <w:r>
        <w:rPr>
          <w:sz w:val="24"/>
          <w:szCs w:val="24"/>
        </w:rPr>
        <w:t>11.11</w:t>
      </w:r>
      <w:r w:rsidR="0018330A" w:rsidRPr="0018330A">
        <w:rPr>
          <w:sz w:val="24"/>
          <w:szCs w:val="24"/>
        </w:rPr>
        <w:t>. Šalių atsakomybė:</w:t>
      </w:r>
    </w:p>
    <w:p w14:paraId="7B5CD58A" w14:textId="07549D41" w:rsidR="0018330A" w:rsidRPr="0018330A" w:rsidRDefault="00976D61" w:rsidP="0018330A">
      <w:pPr>
        <w:pStyle w:val="Porat"/>
        <w:tabs>
          <w:tab w:val="right" w:pos="9639"/>
        </w:tabs>
        <w:spacing w:before="0"/>
        <w:ind w:firstLine="709"/>
        <w:jc w:val="both"/>
        <w:rPr>
          <w:sz w:val="24"/>
          <w:szCs w:val="24"/>
        </w:rPr>
      </w:pPr>
      <w:r>
        <w:rPr>
          <w:sz w:val="24"/>
          <w:szCs w:val="24"/>
        </w:rPr>
        <w:t>11.11</w:t>
      </w:r>
      <w:r w:rsidR="0018330A" w:rsidRPr="0018330A">
        <w:rPr>
          <w:sz w:val="24"/>
          <w:szCs w:val="24"/>
        </w:rPr>
        <w:t>.1. Šalių atsakomybė yra nustatoma pagal Lietuvos Respubliko</w:t>
      </w:r>
      <w:r w:rsidR="00BE5146">
        <w:rPr>
          <w:sz w:val="24"/>
          <w:szCs w:val="24"/>
        </w:rPr>
        <w:t>je galiojančius</w:t>
      </w:r>
      <w:r w:rsidR="0018330A"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33790944" w14:textId="368F2090"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.2. Jeigu Užsakovas nesilaiko </w:t>
      </w:r>
      <w:r w:rsidR="00BE5146">
        <w:rPr>
          <w:sz w:val="24"/>
          <w:szCs w:val="24"/>
        </w:rPr>
        <w:t>konkurso</w:t>
      </w:r>
      <w:r w:rsidR="0018330A" w:rsidRPr="0018330A">
        <w:rPr>
          <w:sz w:val="24"/>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sumos.</w:t>
      </w:r>
    </w:p>
    <w:p w14:paraId="56CF3CB2" w14:textId="50915638" w:rsidR="0025458E" w:rsidRPr="0018330A" w:rsidRDefault="00976D61" w:rsidP="0025458E">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.3. Jeigu Rangovas nesilaiko </w:t>
      </w:r>
      <w:r w:rsidR="00F60547">
        <w:rPr>
          <w:sz w:val="24"/>
          <w:szCs w:val="24"/>
        </w:rPr>
        <w:t>konkurso</w:t>
      </w:r>
      <w:r w:rsidR="0018330A" w:rsidRPr="0018330A">
        <w:rPr>
          <w:sz w:val="24"/>
          <w:szCs w:val="24"/>
        </w:rPr>
        <w:t xml:space="preserve"> sąlygų 11.4.</w:t>
      </w:r>
      <w:r w:rsidR="0025458E">
        <w:rPr>
          <w:sz w:val="24"/>
          <w:szCs w:val="24"/>
          <w:lang w:val="en-US"/>
        </w:rPr>
        <w:t>2</w:t>
      </w:r>
      <w:r w:rsidR="0018330A" w:rsidRPr="0018330A">
        <w:rPr>
          <w:sz w:val="24"/>
          <w:szCs w:val="24"/>
        </w:rPr>
        <w:t xml:space="preserve"> papunktyje nurodyto darbų atlikimo termino, Užsakovui pareikalavus, moka 0,02 % dydžio delspinigius nuo </w:t>
      </w:r>
      <w:r w:rsidR="00BE5146">
        <w:rPr>
          <w:sz w:val="24"/>
          <w:szCs w:val="24"/>
        </w:rPr>
        <w:t xml:space="preserve">pradinės sutarties </w:t>
      </w:r>
      <w:r w:rsidR="0018330A" w:rsidRPr="0018330A">
        <w:rPr>
          <w:sz w:val="24"/>
          <w:szCs w:val="24"/>
        </w:rPr>
        <w:t>vertės už kiekvieną pavėluotą  dieną.</w:t>
      </w:r>
    </w:p>
    <w:p w14:paraId="5B1C53FE" w14:textId="4EFE9090" w:rsidR="0018330A" w:rsidRPr="0018330A" w:rsidRDefault="00976D61" w:rsidP="0018330A">
      <w:pPr>
        <w:pStyle w:val="Pagrindinistekstas"/>
        <w:tabs>
          <w:tab w:val="right" w:pos="9639"/>
        </w:tabs>
        <w:spacing w:after="0"/>
        <w:ind w:firstLine="709"/>
        <w:rPr>
          <w:sz w:val="24"/>
          <w:szCs w:val="24"/>
        </w:rPr>
      </w:pPr>
      <w:r>
        <w:rPr>
          <w:sz w:val="24"/>
          <w:szCs w:val="24"/>
        </w:rPr>
        <w:lastRenderedPageBreak/>
        <w:t>11.11</w:t>
      </w:r>
      <w:r w:rsidR="0018330A" w:rsidRPr="0018330A">
        <w:rPr>
          <w:sz w:val="24"/>
          <w:szCs w:val="24"/>
        </w:rPr>
        <w:t xml:space="preserve">.4. Jeigu Rangovas nesilaiko </w:t>
      </w:r>
      <w:r w:rsidR="00F60547">
        <w:rPr>
          <w:sz w:val="24"/>
          <w:szCs w:val="24"/>
        </w:rPr>
        <w:t>konkurso</w:t>
      </w:r>
      <w:r w:rsidR="0018330A" w:rsidRPr="0018330A">
        <w:rPr>
          <w:sz w:val="24"/>
          <w:szCs w:val="24"/>
        </w:rPr>
        <w:t xml:space="preserve"> sąlygų </w:t>
      </w:r>
      <w:r w:rsidR="000F5B09" w:rsidRPr="000F5B09">
        <w:rPr>
          <w:sz w:val="24"/>
          <w:szCs w:val="24"/>
        </w:rPr>
        <w:t xml:space="preserve"> </w:t>
      </w:r>
      <w:r w:rsidR="000F5B09" w:rsidRPr="0018330A">
        <w:rPr>
          <w:sz w:val="24"/>
          <w:szCs w:val="24"/>
        </w:rPr>
        <w:t xml:space="preserve">11.5.1 ir (ar) </w:t>
      </w:r>
      <w:r w:rsidR="00C271D8">
        <w:rPr>
          <w:sz w:val="24"/>
          <w:szCs w:val="24"/>
          <w:lang w:val="en-US"/>
        </w:rPr>
        <w:t>11.8.2</w:t>
      </w:r>
      <w:r w:rsidR="0018330A" w:rsidRPr="0018330A">
        <w:rPr>
          <w:sz w:val="24"/>
          <w:szCs w:val="24"/>
          <w:lang w:val="en-US"/>
        </w:rPr>
        <w:t xml:space="preserve"> </w:t>
      </w:r>
      <w:r w:rsidR="0018330A" w:rsidRPr="0018330A">
        <w:rPr>
          <w:sz w:val="24"/>
          <w:szCs w:val="24"/>
        </w:rPr>
        <w:t xml:space="preserve">papunkčiuose nurodytų atliktų darbų trūkumų ir (ar) defektų pašalinimo terminų, jis moka 1 % dydžio delspinigius nuo </w:t>
      </w:r>
      <w:r w:rsidR="00BE5146">
        <w:rPr>
          <w:sz w:val="24"/>
          <w:szCs w:val="24"/>
        </w:rPr>
        <w:t>pradinės sutarties</w:t>
      </w:r>
      <w:r w:rsidR="0018330A" w:rsidRPr="0018330A">
        <w:rPr>
          <w:sz w:val="24"/>
          <w:szCs w:val="24"/>
        </w:rPr>
        <w:t xml:space="preserve"> vertės už kiekvieną pavėluotą dieną.</w:t>
      </w:r>
    </w:p>
    <w:p w14:paraId="68CF2BA3" w14:textId="7E1D6DE2" w:rsid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.5. Jeigu Rangovas (jo subrangovai ar nuo jo priklausantys tretieji asmenys), vykdydamas pirkimo sutartyje nustatytas prievoles pažeidžia darbuotojų saugos teisės aktų reikalavimus ir (ar) neužtikrina, kad statybvietėje nebūtų neblaivių ar apsvaigusių nuo psichoaktyvių medžiagų asmenų, už kuriuos jis atsako, Rangovas, Užsakovo reikalavimu, moka 500,00 Eur (penkių šimtų eurų) baudą už kiekvieną atvejį;</w:t>
      </w:r>
    </w:p>
    <w:p w14:paraId="2E052106" w14:textId="21972067"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6</w:t>
      </w:r>
      <w:r w:rsidR="0018330A"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15D0A2DF" w14:textId="444E5502"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7</w:t>
      </w:r>
      <w:r w:rsidR="0018330A" w:rsidRPr="0018330A">
        <w:rPr>
          <w:sz w:val="24"/>
          <w:szCs w:val="24"/>
        </w:rPr>
        <w:t>. Priskaičiuoti Rangovo delspinigiai ir baudos gali būti išskaičiuoti iš Rangovui mokėtinų sumų.</w:t>
      </w:r>
    </w:p>
    <w:p w14:paraId="000507A1" w14:textId="27DC2C06"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8</w:t>
      </w:r>
      <w:r w:rsidR="0018330A"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sidR="00334B89">
        <w:rPr>
          <w:sz w:val="24"/>
          <w:szCs w:val="24"/>
        </w:rPr>
        <w:t xml:space="preserve"> institucijų</w:t>
      </w:r>
      <w:r w:rsidR="0018330A" w:rsidRPr="0018330A">
        <w:rPr>
          <w:sz w:val="24"/>
          <w:szCs w:val="24"/>
        </w:rPr>
        <w:t xml:space="preserve"> veiksmų ir kt.).</w:t>
      </w:r>
    </w:p>
    <w:p w14:paraId="5C024AF5" w14:textId="6C631DEB"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9</w:t>
      </w:r>
      <w:r w:rsidR="0018330A"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5F027DEF" w14:textId="16595DE1" w:rsidR="0018330A" w:rsidRPr="0018330A" w:rsidRDefault="00976D61" w:rsidP="0018330A">
      <w:pPr>
        <w:tabs>
          <w:tab w:val="right" w:pos="9639"/>
        </w:tabs>
        <w:spacing w:before="0"/>
        <w:ind w:firstLine="709"/>
        <w:jc w:val="both"/>
        <w:rPr>
          <w:bCs/>
          <w:sz w:val="24"/>
          <w:szCs w:val="24"/>
        </w:rPr>
      </w:pPr>
      <w:r>
        <w:rPr>
          <w:sz w:val="24"/>
          <w:szCs w:val="24"/>
        </w:rPr>
        <w:t>11.11</w:t>
      </w:r>
      <w:r w:rsidR="0018330A" w:rsidRPr="0018330A">
        <w:rPr>
          <w:sz w:val="24"/>
          <w:szCs w:val="24"/>
        </w:rPr>
        <w:t>.1</w:t>
      </w:r>
      <w:r w:rsidR="00340356">
        <w:rPr>
          <w:sz w:val="24"/>
          <w:szCs w:val="24"/>
        </w:rPr>
        <w:t>0</w:t>
      </w:r>
      <w:r w:rsidR="0018330A" w:rsidRPr="0018330A">
        <w:rPr>
          <w:sz w:val="24"/>
          <w:szCs w:val="24"/>
        </w:rPr>
        <w:t xml:space="preserve">. </w:t>
      </w:r>
      <w:r w:rsidR="0018330A" w:rsidRPr="0018330A">
        <w:rPr>
          <w:bCs/>
          <w:sz w:val="24"/>
          <w:szCs w:val="24"/>
        </w:rPr>
        <w:t xml:space="preserve">Jei šalis negali vykdyti savo įsipareigojimų dėl </w:t>
      </w:r>
      <w:r w:rsidR="00334B89" w:rsidRPr="0018330A">
        <w:rPr>
          <w:bCs/>
          <w:sz w:val="24"/>
          <w:szCs w:val="24"/>
        </w:rPr>
        <w:t xml:space="preserve">nenugalimos jėgos </w:t>
      </w:r>
      <w:r w:rsidR="0018330A" w:rsidRPr="00334B89">
        <w:rPr>
          <w:bCs/>
          <w:i/>
          <w:sz w:val="24"/>
          <w:szCs w:val="24"/>
        </w:rPr>
        <w:t>(</w:t>
      </w:r>
      <w:r w:rsidR="00334B89" w:rsidRPr="00334B89">
        <w:rPr>
          <w:bCs/>
          <w:i/>
          <w:sz w:val="24"/>
          <w:szCs w:val="24"/>
        </w:rPr>
        <w:t>force majeure</w:t>
      </w:r>
      <w:r w:rsidR="0018330A" w:rsidRPr="00334B89">
        <w:rPr>
          <w:bCs/>
          <w:i/>
          <w:sz w:val="24"/>
          <w:szCs w:val="24"/>
        </w:rPr>
        <w:t>)</w:t>
      </w:r>
      <w:r w:rsidR="0018330A" w:rsidRPr="0018330A">
        <w:rPr>
          <w:bCs/>
          <w:sz w:val="24"/>
          <w:szCs w:val="24"/>
        </w:rPr>
        <w:t xml:space="preserve"> aplinkybių, kurios nurodytos Civiliniame kodekse ir Atleidimo nuo atsakomybės esant nenugalimos jėgos (</w:t>
      </w:r>
      <w:r w:rsidR="0018330A" w:rsidRPr="0018330A">
        <w:rPr>
          <w:bCs/>
          <w:i/>
          <w:sz w:val="24"/>
          <w:szCs w:val="24"/>
        </w:rPr>
        <w:t>force majeure</w:t>
      </w:r>
      <w:r w:rsidR="0018330A" w:rsidRPr="0018330A">
        <w:rPr>
          <w:bCs/>
          <w:sz w:val="24"/>
          <w:szCs w:val="24"/>
        </w:rPr>
        <w:t>) aplinkybėms taisyklėse, patvirtintose Lietuvos Respublikos Vyriausybės 1996 m. liepos 15 d. nutarimu Nr. 840 „Dėl Atleidimo nuo atsakomybės esant nenugalimos jėgos (</w:t>
      </w:r>
      <w:r w:rsidR="0018330A" w:rsidRPr="0018330A">
        <w:rPr>
          <w:bCs/>
          <w:i/>
          <w:sz w:val="24"/>
          <w:szCs w:val="24"/>
        </w:rPr>
        <w:t>force majeure</w:t>
      </w:r>
      <w:r w:rsidR="0018330A" w:rsidRPr="0018330A">
        <w:rPr>
          <w:bCs/>
          <w:sz w:val="24"/>
          <w:szCs w:val="24"/>
        </w:rPr>
        <w:t>) aplinkybėms taisy</w:t>
      </w:r>
      <w:r w:rsidR="00334B89">
        <w:rPr>
          <w:bCs/>
          <w:sz w:val="24"/>
          <w:szCs w:val="24"/>
        </w:rPr>
        <w:t>klių patvirtinimo“, ji nedelsdama</w:t>
      </w:r>
      <w:r w:rsidR="0018330A" w:rsidRPr="0018330A">
        <w:rPr>
          <w:bCs/>
          <w:sz w:val="24"/>
          <w:szCs w:val="24"/>
        </w:rPr>
        <w:t xml:space="preserve"> praneša raštu arba žodžiu kitai šaliai. Tokiu atveju pirkimo sutartyje nurodytų šalių įsipareigojimų vykdymas derinamas atskiru rašytiniu šalių susitarimu.</w:t>
      </w:r>
      <w:r w:rsidR="00334B89" w:rsidRPr="00334B89">
        <w:rPr>
          <w:bCs/>
          <w:sz w:val="24"/>
          <w:szCs w:val="24"/>
        </w:rPr>
        <w:t xml:space="preserve"> </w:t>
      </w:r>
      <w:r w:rsidR="00334B89" w:rsidRPr="00844D45">
        <w:rPr>
          <w:bCs/>
          <w:sz w:val="24"/>
          <w:szCs w:val="24"/>
        </w:rPr>
        <w:t xml:space="preserve">Laiku nepranešusi, įsipareigojimų pagal </w:t>
      </w:r>
      <w:r w:rsidR="00334B89">
        <w:rPr>
          <w:bCs/>
          <w:sz w:val="24"/>
          <w:szCs w:val="24"/>
        </w:rPr>
        <w:t>pirkimo s</w:t>
      </w:r>
      <w:r w:rsidR="00334B89" w:rsidRPr="00844D45">
        <w:rPr>
          <w:bCs/>
          <w:sz w:val="24"/>
          <w:szCs w:val="24"/>
        </w:rPr>
        <w:t xml:space="preserve">utartį nevykdanti </w:t>
      </w:r>
      <w:r w:rsidR="00334B89">
        <w:rPr>
          <w:bCs/>
          <w:sz w:val="24"/>
          <w:szCs w:val="24"/>
        </w:rPr>
        <w:t>š</w:t>
      </w:r>
      <w:r w:rsidR="00334B89" w:rsidRPr="00844D45">
        <w:rPr>
          <w:bCs/>
          <w:sz w:val="24"/>
          <w:szCs w:val="24"/>
        </w:rPr>
        <w:t>alis tampa atsakinga už nuostolių, kurių priešingu atveju būtų buvę išvengta, atlyginimą.</w:t>
      </w:r>
    </w:p>
    <w:p w14:paraId="7DA614DC" w14:textId="6C22A575" w:rsidR="0018330A" w:rsidRPr="00403695" w:rsidRDefault="0018330A" w:rsidP="0018330A">
      <w:pPr>
        <w:pStyle w:val="Antrat2"/>
        <w:tabs>
          <w:tab w:val="right" w:pos="9639"/>
        </w:tabs>
        <w:spacing w:before="0" w:after="0"/>
        <w:ind w:firstLine="709"/>
        <w:rPr>
          <w:sz w:val="24"/>
          <w:szCs w:val="24"/>
        </w:rPr>
      </w:pPr>
      <w:r w:rsidRPr="00037416">
        <w:rPr>
          <w:sz w:val="24"/>
          <w:szCs w:val="24"/>
        </w:rPr>
        <w:t>11.1</w:t>
      </w:r>
      <w:r w:rsidR="00590F54">
        <w:rPr>
          <w:sz w:val="24"/>
          <w:szCs w:val="24"/>
        </w:rPr>
        <w:t>2</w:t>
      </w:r>
      <w:r w:rsidRPr="00037416">
        <w:rPr>
          <w:sz w:val="24"/>
          <w:szCs w:val="24"/>
        </w:rPr>
        <w:t xml:space="preserve">. Sutarties </w:t>
      </w:r>
      <w:r w:rsidRPr="00403695">
        <w:rPr>
          <w:sz w:val="24"/>
          <w:szCs w:val="24"/>
        </w:rPr>
        <w:t>galiojimas, pažeidimas ir nutraukimas:</w:t>
      </w:r>
    </w:p>
    <w:p w14:paraId="33C56798" w14:textId="69C4C715" w:rsidR="00976D61" w:rsidRDefault="00590F54" w:rsidP="0018330A">
      <w:pPr>
        <w:pStyle w:val="Pagrindinistekstas"/>
        <w:tabs>
          <w:tab w:val="right" w:pos="9639"/>
        </w:tabs>
        <w:spacing w:after="0"/>
        <w:ind w:firstLine="709"/>
        <w:rPr>
          <w:bCs/>
          <w:sz w:val="24"/>
          <w:szCs w:val="24"/>
        </w:rPr>
      </w:pPr>
      <w:r>
        <w:rPr>
          <w:sz w:val="24"/>
          <w:szCs w:val="24"/>
        </w:rPr>
        <w:t>11.12</w:t>
      </w:r>
      <w:r w:rsidR="0018330A" w:rsidRPr="00403695">
        <w:rPr>
          <w:sz w:val="24"/>
          <w:szCs w:val="24"/>
        </w:rPr>
        <w:t xml:space="preserve">.1. </w:t>
      </w:r>
      <w:r w:rsidR="0018330A" w:rsidRPr="00403695">
        <w:rPr>
          <w:bCs/>
          <w:sz w:val="24"/>
          <w:szCs w:val="24"/>
        </w:rPr>
        <w:t xml:space="preserve">Pirkimo sutartis įsigalioja šalims ją pasirašius ir galioja </w:t>
      </w:r>
      <w:r w:rsidR="00976D61">
        <w:rPr>
          <w:bCs/>
          <w:sz w:val="24"/>
          <w:szCs w:val="24"/>
          <w:lang w:val="en-US"/>
        </w:rPr>
        <w:t>3</w:t>
      </w:r>
      <w:r w:rsidR="00976D61">
        <w:rPr>
          <w:bCs/>
          <w:sz w:val="24"/>
          <w:szCs w:val="24"/>
        </w:rPr>
        <w:t xml:space="preserve"> (tri</w:t>
      </w:r>
      <w:r w:rsidR="0018330A" w:rsidRPr="00403695">
        <w:rPr>
          <w:bCs/>
          <w:sz w:val="24"/>
          <w:szCs w:val="24"/>
        </w:rPr>
        <w:t>s) mėnesius.</w:t>
      </w:r>
    </w:p>
    <w:p w14:paraId="7BFB1DBF" w14:textId="1F3ABB5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403695">
        <w:rPr>
          <w:sz w:val="24"/>
          <w:szCs w:val="24"/>
        </w:rPr>
        <w:t>.2. Pirkimo sutartis, nesant šalių kaltės, gali būti nutraukta rašytiniu šalių susitarimu. Užsakovas, nesikreipdamas į teismą ir nemokėdama</w:t>
      </w:r>
      <w:r w:rsidR="00595B1B">
        <w:rPr>
          <w:sz w:val="24"/>
          <w:szCs w:val="24"/>
        </w:rPr>
        <w:t>s</w:t>
      </w:r>
      <w:r w:rsidR="0018330A" w:rsidRPr="00403695">
        <w:rPr>
          <w:sz w:val="24"/>
          <w:szCs w:val="24"/>
        </w:rPr>
        <w:t xml:space="preserve"> netesybų, gali vienašališkai</w:t>
      </w:r>
      <w:r w:rsidR="0018330A" w:rsidRPr="0018330A">
        <w:rPr>
          <w:sz w:val="24"/>
          <w:szCs w:val="24"/>
        </w:rPr>
        <w:t xml:space="preserve"> nutraukti pirkimo sutartį, </w:t>
      </w:r>
      <w:r w:rsidR="00595B1B" w:rsidRPr="0018330A">
        <w:rPr>
          <w:sz w:val="24"/>
          <w:szCs w:val="24"/>
        </w:rPr>
        <w:t>įspėj</w:t>
      </w:r>
      <w:r w:rsidR="00595B1B">
        <w:rPr>
          <w:sz w:val="24"/>
          <w:szCs w:val="24"/>
        </w:rPr>
        <w:t>ęs</w:t>
      </w:r>
      <w:r w:rsidR="00595B1B" w:rsidRPr="0018330A">
        <w:rPr>
          <w:sz w:val="24"/>
          <w:szCs w:val="24"/>
        </w:rPr>
        <w:t xml:space="preserve"> </w:t>
      </w:r>
      <w:r w:rsidR="0018330A" w:rsidRPr="0018330A">
        <w:rPr>
          <w:sz w:val="24"/>
          <w:szCs w:val="24"/>
        </w:rPr>
        <w:t xml:space="preserve">Rangovą prieš </w:t>
      </w:r>
      <w:r w:rsidR="00595B1B" w:rsidRPr="0018330A">
        <w:rPr>
          <w:sz w:val="24"/>
          <w:szCs w:val="24"/>
        </w:rPr>
        <w:t>20 (dvidešimt) dienų</w:t>
      </w:r>
      <w:r w:rsidR="0018330A" w:rsidRPr="0018330A">
        <w:rPr>
          <w:sz w:val="24"/>
          <w:szCs w:val="24"/>
        </w:rPr>
        <w:t>, vadovaudamasi</w:t>
      </w:r>
      <w:r w:rsidR="00595B1B">
        <w:rPr>
          <w:sz w:val="24"/>
          <w:szCs w:val="24"/>
        </w:rPr>
        <w:t>s</w:t>
      </w:r>
      <w:r w:rsidR="0018330A" w:rsidRPr="0018330A">
        <w:rPr>
          <w:sz w:val="24"/>
          <w:szCs w:val="24"/>
        </w:rPr>
        <w:t xml:space="preserve"> Viešųjų pirkimų įstatymo 90 straipsnyje nustatytais pagrindais ir tvarka.</w:t>
      </w:r>
    </w:p>
    <w:p w14:paraId="6BB130E7" w14:textId="292C91B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AE0C53" w14:textId="7230EDCD"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.3.1. reikalauti kitos pirkimo sutarties šalies tinkamai vykdyti sutartinius įsipareigojimus;</w:t>
      </w:r>
    </w:p>
    <w:p w14:paraId="3B1B901D" w14:textId="1E0DA385"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.3.2. reikalauti atlyginti tiesioginius nuostolius;</w:t>
      </w:r>
    </w:p>
    <w:p w14:paraId="2B7478B6" w14:textId="03666FC0"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.3.3. reikalauti sumokėti pirkimo sutartyje nustatytas netesybas (delspinigius / baudas) ir atlyginti tiesioginius nuostolius;</w:t>
      </w:r>
    </w:p>
    <w:p w14:paraId="2E479F3B" w14:textId="0D6FF82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.3.4. nutraukti pirkimo sutartį </w:t>
      </w:r>
      <w:r w:rsidR="00F60547">
        <w:rPr>
          <w:sz w:val="24"/>
          <w:szCs w:val="24"/>
        </w:rPr>
        <w:t>konkurso</w:t>
      </w:r>
      <w:r w:rsidR="0018330A" w:rsidRPr="0018330A">
        <w:rPr>
          <w:sz w:val="24"/>
          <w:szCs w:val="24"/>
        </w:rPr>
        <w:t xml:space="preserve"> sąlygų 11.1</w:t>
      </w:r>
      <w:r>
        <w:rPr>
          <w:sz w:val="24"/>
          <w:szCs w:val="24"/>
        </w:rPr>
        <w:t>2</w:t>
      </w:r>
      <w:r w:rsidR="0018330A" w:rsidRPr="0018330A">
        <w:rPr>
          <w:sz w:val="24"/>
          <w:szCs w:val="24"/>
        </w:rPr>
        <w:t>.4 arba 11.1</w:t>
      </w:r>
      <w:r>
        <w:rPr>
          <w:sz w:val="24"/>
          <w:szCs w:val="24"/>
        </w:rPr>
        <w:t>2</w:t>
      </w:r>
      <w:r w:rsidR="0018330A" w:rsidRPr="0018330A">
        <w:rPr>
          <w:sz w:val="24"/>
          <w:szCs w:val="24"/>
        </w:rPr>
        <w:t>.6 papunktyje nustatyta tvarka.</w:t>
      </w:r>
    </w:p>
    <w:p w14:paraId="0CB46E5B" w14:textId="0FF4A6D1"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 Užsakovas, </w:t>
      </w:r>
      <w:r w:rsidR="0018330A" w:rsidRPr="0018330A">
        <w:rPr>
          <w:bCs/>
          <w:sz w:val="24"/>
          <w:szCs w:val="24"/>
        </w:rPr>
        <w:t xml:space="preserve">nesikreipdama į teismą </w:t>
      </w:r>
      <w:r w:rsidR="0018330A" w:rsidRPr="0018330A">
        <w:rPr>
          <w:sz w:val="24"/>
          <w:szCs w:val="24"/>
        </w:rPr>
        <w:t>ir nemokėdama netesybų</w:t>
      </w:r>
      <w:r w:rsidR="0018330A" w:rsidRPr="0018330A">
        <w:rPr>
          <w:bCs/>
          <w:sz w:val="24"/>
          <w:szCs w:val="24"/>
        </w:rPr>
        <w:t>,</w:t>
      </w:r>
      <w:r w:rsidR="0018330A" w:rsidRPr="0018330A">
        <w:rPr>
          <w:sz w:val="24"/>
          <w:szCs w:val="24"/>
        </w:rPr>
        <w:t xml:space="preserve"> gali vienašališkai nutraukti pirkimo sutartį, raštu įspėjęs Rangovą prieš 14 (keturiolika) kalendorinių dienų iki numatomos sutarties nutraukimo dienos, jeigu:</w:t>
      </w:r>
    </w:p>
    <w:p w14:paraId="00FA5D53" w14:textId="7090D140"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.4.1. Rangovas ne dėl Užsakovo kaltės arba nenugalimos jėgos aplinkybių iš esmės </w:t>
      </w:r>
      <w:bookmarkStart w:id="19" w:name="_Hlk520726382"/>
      <w:r w:rsidR="0018330A" w:rsidRPr="0018330A">
        <w:rPr>
          <w:sz w:val="24"/>
          <w:szCs w:val="24"/>
        </w:rPr>
        <w:t>pažeidžia savo sutartinius įsipareigojimus ir nepradeda jų tinkamai vykdyti per pagrįstą laiką, nepaisydamas Užsakovo raštu pateikto įspėjimo;</w:t>
      </w:r>
    </w:p>
    <w:p w14:paraId="1FDAD87A" w14:textId="3E78E3DE" w:rsidR="0018330A" w:rsidRPr="0018330A" w:rsidRDefault="00590F54" w:rsidP="0018330A">
      <w:pPr>
        <w:tabs>
          <w:tab w:val="right" w:pos="9639"/>
        </w:tabs>
        <w:spacing w:before="0"/>
        <w:ind w:firstLine="709"/>
        <w:jc w:val="both"/>
        <w:rPr>
          <w:sz w:val="24"/>
          <w:szCs w:val="24"/>
        </w:rPr>
      </w:pPr>
      <w:r>
        <w:rPr>
          <w:sz w:val="24"/>
          <w:szCs w:val="24"/>
        </w:rPr>
        <w:lastRenderedPageBreak/>
        <w:t>11.12</w:t>
      </w:r>
      <w:r w:rsidR="0018330A" w:rsidRPr="0018330A">
        <w:rPr>
          <w:sz w:val="24"/>
          <w:szCs w:val="24"/>
        </w:rPr>
        <w:t xml:space="preserve">.4.2. Rangovas ne dėl Užsakovo kaltės arba nenugalimos jėgos aplinkybių per </w:t>
      </w:r>
      <w:r w:rsidR="000262BF" w:rsidRPr="0041468C">
        <w:rPr>
          <w:sz w:val="24"/>
          <w:szCs w:val="24"/>
        </w:rPr>
        <w:t xml:space="preserve">ilgiau kaip </w:t>
      </w:r>
      <w:r w:rsidR="000262BF">
        <w:rPr>
          <w:sz w:val="24"/>
          <w:szCs w:val="24"/>
        </w:rPr>
        <w:t>10</w:t>
      </w:r>
      <w:r w:rsidR="000262BF" w:rsidRPr="0064362F">
        <w:rPr>
          <w:sz w:val="24"/>
          <w:szCs w:val="24"/>
        </w:rPr>
        <w:t xml:space="preserve"> (</w:t>
      </w:r>
      <w:r w:rsidR="000262BF">
        <w:rPr>
          <w:sz w:val="24"/>
          <w:szCs w:val="24"/>
        </w:rPr>
        <w:t>dešimt</w:t>
      </w:r>
      <w:r w:rsidR="000262BF" w:rsidRPr="0064362F">
        <w:rPr>
          <w:sz w:val="24"/>
          <w:szCs w:val="24"/>
        </w:rPr>
        <w:t>) darbo dien</w:t>
      </w:r>
      <w:r w:rsidR="000262BF">
        <w:rPr>
          <w:sz w:val="24"/>
          <w:szCs w:val="24"/>
        </w:rPr>
        <w:t>ų</w:t>
      </w:r>
      <w:r w:rsidR="000262BF" w:rsidRPr="0018330A" w:rsidDel="000262BF">
        <w:rPr>
          <w:sz w:val="24"/>
          <w:szCs w:val="24"/>
        </w:rPr>
        <w:t xml:space="preserve"> </w:t>
      </w:r>
      <w:r w:rsidR="0018330A" w:rsidRPr="0018330A">
        <w:rPr>
          <w:sz w:val="24"/>
          <w:szCs w:val="24"/>
        </w:rPr>
        <w:t>nepašalina trūkumų ir (ar) defektų, kai darbų kokybė neatitinka pirkimo sutartyje nustatytų reikalavimų;</w:t>
      </w:r>
    </w:p>
    <w:p w14:paraId="29AF70F4" w14:textId="47B9F822"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.4.3. Rangovas perleidžia pirkimo sutarties vykdymą tretiesiems asmenims be raš</w:t>
      </w:r>
      <w:r w:rsidR="00037416">
        <w:rPr>
          <w:sz w:val="24"/>
          <w:szCs w:val="24"/>
        </w:rPr>
        <w:t>ytinio</w:t>
      </w:r>
      <w:r w:rsidR="0018330A" w:rsidRPr="0018330A">
        <w:rPr>
          <w:sz w:val="24"/>
          <w:szCs w:val="24"/>
        </w:rPr>
        <w:t xml:space="preserve"> Užsakovo sutikimo arba pažeidžia </w:t>
      </w:r>
      <w:r w:rsidR="00F60547">
        <w:rPr>
          <w:sz w:val="24"/>
          <w:szCs w:val="24"/>
        </w:rPr>
        <w:t>konkurso</w:t>
      </w:r>
      <w:r w:rsidR="0018330A" w:rsidRPr="0018330A">
        <w:rPr>
          <w:sz w:val="24"/>
          <w:szCs w:val="24"/>
        </w:rPr>
        <w:t xml:space="preserve"> </w:t>
      </w:r>
      <w:r w:rsidR="00976D61">
        <w:rPr>
          <w:sz w:val="24"/>
          <w:szCs w:val="24"/>
        </w:rPr>
        <w:t>sąlygų 11.9</w:t>
      </w:r>
      <w:r w:rsidR="0018330A" w:rsidRPr="00E71BF6">
        <w:rPr>
          <w:sz w:val="24"/>
          <w:szCs w:val="24"/>
        </w:rPr>
        <w:t xml:space="preserve"> papunkčio</w:t>
      </w:r>
      <w:r w:rsidR="0018330A" w:rsidRPr="0018330A">
        <w:rPr>
          <w:sz w:val="24"/>
          <w:szCs w:val="24"/>
        </w:rPr>
        <w:t xml:space="preserve"> reikalavimus;</w:t>
      </w:r>
    </w:p>
    <w:p w14:paraId="4A8CFB32" w14:textId="0133A16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.4.4. pagal </w:t>
      </w:r>
      <w:r w:rsidR="00F60547">
        <w:rPr>
          <w:sz w:val="24"/>
          <w:szCs w:val="24"/>
        </w:rPr>
        <w:t>konkurso</w:t>
      </w:r>
      <w:r w:rsidR="0018330A" w:rsidRPr="0018330A">
        <w:rPr>
          <w:sz w:val="24"/>
          <w:szCs w:val="24"/>
        </w:rPr>
        <w:t xml:space="preserve"> </w:t>
      </w:r>
      <w:r w:rsidR="0018330A" w:rsidRPr="00E71BF6">
        <w:rPr>
          <w:sz w:val="24"/>
          <w:szCs w:val="24"/>
        </w:rPr>
        <w:t>sąlygų 11.1</w:t>
      </w:r>
      <w:r>
        <w:rPr>
          <w:sz w:val="24"/>
          <w:szCs w:val="24"/>
        </w:rPr>
        <w:t>1</w:t>
      </w:r>
      <w:r w:rsidR="0018330A" w:rsidRPr="00E71BF6">
        <w:rPr>
          <w:sz w:val="24"/>
          <w:szCs w:val="24"/>
        </w:rPr>
        <w:t>.3-11.1</w:t>
      </w:r>
      <w:r>
        <w:rPr>
          <w:sz w:val="24"/>
          <w:szCs w:val="24"/>
        </w:rPr>
        <w:t>1</w:t>
      </w:r>
      <w:r w:rsidR="0018330A" w:rsidRPr="00E71BF6">
        <w:rPr>
          <w:sz w:val="24"/>
          <w:szCs w:val="24"/>
        </w:rPr>
        <w:t>.5 pap</w:t>
      </w:r>
      <w:r w:rsidR="0018330A" w:rsidRPr="0018330A">
        <w:rPr>
          <w:sz w:val="24"/>
          <w:szCs w:val="24"/>
        </w:rPr>
        <w:t xml:space="preserve">unkčius apskaičiuoti delspinigiai ir (arba) baudos viršija </w:t>
      </w:r>
      <w:r w:rsidR="00D7663D">
        <w:rPr>
          <w:sz w:val="24"/>
          <w:szCs w:val="24"/>
          <w:lang w:val="en-US"/>
        </w:rPr>
        <w:t>2</w:t>
      </w:r>
      <w:r w:rsidR="0018330A" w:rsidRPr="0018330A">
        <w:rPr>
          <w:sz w:val="24"/>
          <w:szCs w:val="24"/>
        </w:rPr>
        <w:t> % nuo pirkimo sutarties vertės;</w:t>
      </w:r>
    </w:p>
    <w:p w14:paraId="1D8D985A" w14:textId="2AEBB89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.4.5. Rangovas pažeidžia sutartinius įsipareigojimus, kuriuos šalys pirkimo sutartyje nurodytais atvejais susitaria laikyti esminiais pirkimo sutarties pažeidimais, ar yra kitos aplinkybės, numatytos Civilinio kodekso 6.217 straipsnyje;</w:t>
      </w:r>
    </w:p>
    <w:p w14:paraId="5C1A7522" w14:textId="271879EA" w:rsid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.4.6. pirkimo sutarties vykdymo metu paaiškėja, kad Rangovas ar jo atliekami darbai nėra patikimi ir (ar) kelia grėsmę nacionaliniam saugumui;</w:t>
      </w:r>
    </w:p>
    <w:p w14:paraId="6AE9D7B0" w14:textId="5D07A968" w:rsidR="0018330A" w:rsidRPr="0018330A" w:rsidRDefault="00590F54" w:rsidP="00976D61">
      <w:pPr>
        <w:tabs>
          <w:tab w:val="right" w:pos="9639"/>
        </w:tabs>
        <w:spacing w:before="0"/>
        <w:ind w:firstLine="709"/>
        <w:jc w:val="both"/>
        <w:rPr>
          <w:sz w:val="24"/>
          <w:szCs w:val="24"/>
        </w:rPr>
      </w:pPr>
      <w:r>
        <w:rPr>
          <w:sz w:val="24"/>
          <w:szCs w:val="24"/>
        </w:rPr>
        <w:t>11.12</w:t>
      </w:r>
      <w:r w:rsidR="000262BF">
        <w:rPr>
          <w:sz w:val="24"/>
          <w:szCs w:val="24"/>
        </w:rPr>
        <w:t xml:space="preserve">.4.7. </w:t>
      </w:r>
      <w:r w:rsidR="0018330A" w:rsidRPr="0018330A">
        <w:rPr>
          <w:sz w:val="24"/>
          <w:szCs w:val="24"/>
        </w:rPr>
        <w:t>Rangovas bankrutuoja, yra likviduojamas, sustabdo savo ūkinę veiklą arba kai pagal teisės aktuose nustatytą tvarką susidaro analogiška situacija;</w:t>
      </w:r>
    </w:p>
    <w:p w14:paraId="28045933" w14:textId="40BBBB17" w:rsidR="0018330A" w:rsidRPr="0018330A" w:rsidRDefault="00590F54" w:rsidP="0018330A">
      <w:pPr>
        <w:tabs>
          <w:tab w:val="right" w:pos="9639"/>
        </w:tabs>
        <w:spacing w:before="0"/>
        <w:ind w:firstLine="709"/>
        <w:jc w:val="both"/>
        <w:rPr>
          <w:sz w:val="24"/>
          <w:szCs w:val="24"/>
        </w:rPr>
      </w:pPr>
      <w:r>
        <w:rPr>
          <w:sz w:val="24"/>
          <w:szCs w:val="24"/>
        </w:rPr>
        <w:t>11.12.5. Pažeidimus, nurodytus 11.12</w:t>
      </w:r>
      <w:r w:rsidR="0018330A" w:rsidRPr="0018330A">
        <w:rPr>
          <w:sz w:val="24"/>
          <w:szCs w:val="24"/>
        </w:rPr>
        <w:t>.4.1–11.1</w:t>
      </w:r>
      <w:r>
        <w:rPr>
          <w:sz w:val="24"/>
          <w:szCs w:val="24"/>
        </w:rPr>
        <w:t>2</w:t>
      </w:r>
      <w:r w:rsidR="0018330A" w:rsidRPr="0018330A">
        <w:rPr>
          <w:sz w:val="24"/>
          <w:szCs w:val="24"/>
        </w:rPr>
        <w:t>.4.</w:t>
      </w:r>
      <w:r w:rsidR="00976D61">
        <w:rPr>
          <w:sz w:val="24"/>
          <w:szCs w:val="24"/>
          <w:lang w:val="en-US"/>
        </w:rPr>
        <w:t>6</w:t>
      </w:r>
      <w:r w:rsidR="0018330A" w:rsidRPr="0018330A">
        <w:rPr>
          <w:sz w:val="24"/>
          <w:szCs w:val="24"/>
        </w:rPr>
        <w:t xml:space="preserve"> papunkčiuose, šalys susitaria laikyti esminiais sutarties pažeidimais, nepriklausomai nuo to, ar šiais pagrindais sutartis nutraukiama, ar ne.</w:t>
      </w:r>
    </w:p>
    <w:bookmarkEnd w:id="19"/>
    <w:p w14:paraId="49DEC07C" w14:textId="37B7B38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.6.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018B2F6A" w14:textId="3513929D" w:rsidR="0018330A" w:rsidRPr="0018330A" w:rsidRDefault="00590F54" w:rsidP="0018330A">
      <w:pPr>
        <w:pStyle w:val="Pagrindinistekstas"/>
        <w:tabs>
          <w:tab w:val="right" w:pos="9639"/>
        </w:tabs>
        <w:spacing w:after="0"/>
        <w:ind w:firstLine="709"/>
        <w:rPr>
          <w:sz w:val="24"/>
          <w:szCs w:val="24"/>
        </w:rPr>
      </w:pPr>
      <w:r>
        <w:rPr>
          <w:bCs/>
          <w:sz w:val="24"/>
          <w:szCs w:val="24"/>
        </w:rPr>
        <w:t>11.12</w:t>
      </w:r>
      <w:r w:rsidR="0018330A" w:rsidRPr="0018330A">
        <w:rPr>
          <w:bCs/>
          <w:sz w:val="24"/>
          <w:szCs w:val="24"/>
        </w:rPr>
        <w:t>.7. Sutarties nevykdymo ar netinkamo įvykdymo bauda – 10 % nuo pradinės sutarties vertės.</w:t>
      </w:r>
    </w:p>
    <w:p w14:paraId="53A6AB3B" w14:textId="72E7CCB2"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.8.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sidR="00037416">
        <w:rPr>
          <w:sz w:val="24"/>
          <w:szCs w:val="24"/>
        </w:rPr>
        <w:t>Užsakovas</w:t>
      </w:r>
      <w:r w:rsidR="0018330A" w:rsidRPr="0018330A">
        <w:rPr>
          <w:sz w:val="24"/>
          <w:szCs w:val="24"/>
        </w:rPr>
        <w:t xml:space="preserve"> turi atlyginti pirkimo sutarties sąlygų nevykdymu Rangovui jo patirtus tiesioginius nuostolius.</w:t>
      </w:r>
    </w:p>
    <w:p w14:paraId="3C03D957" w14:textId="1559812F"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.9. Užsakovas po pirkimo sutarties nutraukimo turi kiek galima greičiau patvirtinti atliktų </w:t>
      </w:r>
      <w:r w:rsidR="00037416">
        <w:rPr>
          <w:sz w:val="24"/>
          <w:szCs w:val="24"/>
        </w:rPr>
        <w:t>darbų</w:t>
      </w:r>
      <w:r w:rsidR="0018330A" w:rsidRPr="0018330A">
        <w:rPr>
          <w:sz w:val="24"/>
          <w:szCs w:val="24"/>
        </w:rPr>
        <w:t xml:space="preserve"> vertę. Taip pat parengiama ataskaita apie pirkimo sutarties nutraukimo dieną esančią Rangovo skolą perkančiajai organizacijai ir Užsakovo skolą Rangovui.</w:t>
      </w:r>
    </w:p>
    <w:p w14:paraId="37FCA961" w14:textId="1350FD00" w:rsidR="00037416" w:rsidRDefault="00590F54" w:rsidP="00037416">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.10. </w:t>
      </w:r>
      <w:r w:rsidR="00037416" w:rsidRPr="004429AD">
        <w:rPr>
          <w:sz w:val="24"/>
          <w:szCs w:val="24"/>
        </w:rPr>
        <w:t xml:space="preserve">Nutraukus </w:t>
      </w:r>
      <w:r w:rsidR="00037416">
        <w:rPr>
          <w:sz w:val="24"/>
          <w:szCs w:val="24"/>
        </w:rPr>
        <w:t>pirkimo s</w:t>
      </w:r>
      <w:r w:rsidR="00037416" w:rsidRPr="004429AD">
        <w:rPr>
          <w:sz w:val="24"/>
          <w:szCs w:val="24"/>
        </w:rPr>
        <w:t>utartį ar</w:t>
      </w:r>
      <w:r w:rsidR="00037416">
        <w:rPr>
          <w:sz w:val="24"/>
          <w:szCs w:val="24"/>
        </w:rPr>
        <w:t xml:space="preserve"> jai pasibaigus kitais pagrindais, lieka galioti pirkimo s</w:t>
      </w:r>
      <w:r w:rsidR="00037416" w:rsidRPr="004429AD">
        <w:rPr>
          <w:sz w:val="24"/>
          <w:szCs w:val="24"/>
        </w:rPr>
        <w:t>utarties nuostatos, susijusios su atsakomybe, garantiniais</w:t>
      </w:r>
      <w:r w:rsidR="00037416">
        <w:rPr>
          <w:sz w:val="24"/>
          <w:szCs w:val="24"/>
        </w:rPr>
        <w:t>, konfidencialumo, asmens duomenų apsaugos</w:t>
      </w:r>
      <w:r w:rsidR="00037416" w:rsidRPr="004429AD">
        <w:rPr>
          <w:sz w:val="24"/>
          <w:szCs w:val="24"/>
        </w:rPr>
        <w:t xml:space="preserve"> įsipareigojima</w:t>
      </w:r>
      <w:r w:rsidR="00037416">
        <w:rPr>
          <w:sz w:val="24"/>
          <w:szCs w:val="24"/>
        </w:rPr>
        <w:t>is</w:t>
      </w:r>
      <w:r w:rsidR="00037416" w:rsidRPr="004429AD">
        <w:rPr>
          <w:sz w:val="24"/>
          <w:szCs w:val="24"/>
        </w:rPr>
        <w:t xml:space="preserve"> bei atsiskaitymais tarp </w:t>
      </w:r>
      <w:r w:rsidR="00037416">
        <w:rPr>
          <w:sz w:val="24"/>
          <w:szCs w:val="24"/>
        </w:rPr>
        <w:t>š</w:t>
      </w:r>
      <w:r w:rsidR="00037416" w:rsidRPr="004429AD">
        <w:rPr>
          <w:sz w:val="24"/>
          <w:szCs w:val="24"/>
        </w:rPr>
        <w:t xml:space="preserve">alių pagal </w:t>
      </w:r>
      <w:r w:rsidR="00037416">
        <w:rPr>
          <w:sz w:val="24"/>
          <w:szCs w:val="24"/>
        </w:rPr>
        <w:t>pirkimo s</w:t>
      </w:r>
      <w:r w:rsidR="00037416" w:rsidRPr="004429AD">
        <w:rPr>
          <w:sz w:val="24"/>
          <w:szCs w:val="24"/>
        </w:rPr>
        <w:t xml:space="preserve">utartį, taip pat visos kitos </w:t>
      </w:r>
      <w:r w:rsidR="00037416">
        <w:rPr>
          <w:sz w:val="24"/>
          <w:szCs w:val="24"/>
        </w:rPr>
        <w:t>pirkimo s</w:t>
      </w:r>
      <w:r w:rsidR="00037416" w:rsidRPr="004429AD">
        <w:rPr>
          <w:sz w:val="24"/>
          <w:szCs w:val="24"/>
        </w:rPr>
        <w:t xml:space="preserve">utarties nuostatos, kurios, kaip aiškiai nurodyta, išlieka galioti </w:t>
      </w:r>
      <w:r w:rsidR="00037416">
        <w:rPr>
          <w:sz w:val="24"/>
          <w:szCs w:val="24"/>
        </w:rPr>
        <w:t>pasibaigus pirkimo s</w:t>
      </w:r>
      <w:r w:rsidR="00037416" w:rsidRPr="004429AD">
        <w:rPr>
          <w:sz w:val="24"/>
          <w:szCs w:val="24"/>
        </w:rPr>
        <w:t>uta</w:t>
      </w:r>
      <w:r w:rsidR="00037416">
        <w:rPr>
          <w:sz w:val="24"/>
          <w:szCs w:val="24"/>
        </w:rPr>
        <w:t>rčiai</w:t>
      </w:r>
      <w:r w:rsidR="00037416" w:rsidRPr="004429AD">
        <w:rPr>
          <w:sz w:val="24"/>
          <w:szCs w:val="24"/>
        </w:rPr>
        <w:t xml:space="preserve"> arba turi išlikti galioti, kad būtų visiškai įvykdyta </w:t>
      </w:r>
      <w:r w:rsidR="00037416">
        <w:rPr>
          <w:sz w:val="24"/>
          <w:szCs w:val="24"/>
        </w:rPr>
        <w:t>pirkimo s</w:t>
      </w:r>
      <w:r w:rsidR="00037416" w:rsidRPr="004429AD">
        <w:rPr>
          <w:sz w:val="24"/>
          <w:szCs w:val="24"/>
        </w:rPr>
        <w:t>utartis.</w:t>
      </w:r>
    </w:p>
    <w:p w14:paraId="28D09AD2" w14:textId="312C5937" w:rsidR="0018330A" w:rsidRPr="0018330A" w:rsidRDefault="0018330A" w:rsidP="0018330A">
      <w:pPr>
        <w:spacing w:before="0"/>
        <w:ind w:firstLine="709"/>
        <w:jc w:val="both"/>
        <w:rPr>
          <w:b/>
          <w:bCs/>
          <w:sz w:val="24"/>
          <w:szCs w:val="24"/>
        </w:rPr>
      </w:pPr>
      <w:r w:rsidRPr="0018330A">
        <w:rPr>
          <w:b/>
          <w:sz w:val="24"/>
          <w:szCs w:val="24"/>
        </w:rPr>
        <w:t>11.1</w:t>
      </w:r>
      <w:r w:rsidR="00590F54">
        <w:rPr>
          <w:b/>
          <w:sz w:val="24"/>
          <w:szCs w:val="24"/>
        </w:rPr>
        <w:t>3</w:t>
      </w:r>
      <w:r w:rsidRPr="0018330A">
        <w:rPr>
          <w:b/>
          <w:sz w:val="24"/>
          <w:szCs w:val="24"/>
        </w:rPr>
        <w:t xml:space="preserve">. </w:t>
      </w:r>
      <w:r w:rsidRPr="0018330A">
        <w:rPr>
          <w:b/>
          <w:bCs/>
          <w:sz w:val="24"/>
          <w:szCs w:val="24"/>
        </w:rPr>
        <w:t>Konfidencialumo įsipareigojimai ir asmens duomenų tvarkymas.</w:t>
      </w:r>
    </w:p>
    <w:p w14:paraId="65D02ED9" w14:textId="69BBD7C6" w:rsidR="0018330A" w:rsidRPr="0018330A" w:rsidRDefault="00590F54" w:rsidP="0018330A">
      <w:pPr>
        <w:spacing w:before="0"/>
        <w:ind w:firstLine="709"/>
        <w:jc w:val="both"/>
        <w:rPr>
          <w:rFonts w:eastAsia="Calibri"/>
          <w:sz w:val="24"/>
          <w:szCs w:val="24"/>
        </w:rPr>
      </w:pPr>
      <w:r>
        <w:rPr>
          <w:rFonts w:eastAsia="Calibri"/>
          <w:sz w:val="24"/>
          <w:szCs w:val="24"/>
        </w:rPr>
        <w:t>11.13</w:t>
      </w:r>
      <w:r w:rsidR="0018330A" w:rsidRPr="0018330A">
        <w:rPr>
          <w:rFonts w:eastAsia="Calibri"/>
          <w:sz w:val="24"/>
          <w:szCs w:val="24"/>
        </w:rPr>
        <w:t xml:space="preserve">.1. </w:t>
      </w:r>
      <w:r w:rsidR="00261CB2" w:rsidRPr="004429AD">
        <w:rPr>
          <w:sz w:val="24"/>
          <w:szCs w:val="24"/>
        </w:rPr>
        <w:t>Rangovas</w:t>
      </w:r>
      <w:r w:rsidR="00261CB2" w:rsidRPr="004429AD">
        <w:rPr>
          <w:rFonts w:eastAsia="Calibri"/>
          <w:sz w:val="24"/>
          <w:szCs w:val="24"/>
        </w:rPr>
        <w:t xml:space="preserve"> visus dokumentus ir informaciją, gautą pagal </w:t>
      </w:r>
      <w:r w:rsidR="00261CB2">
        <w:rPr>
          <w:rFonts w:eastAsia="Calibri"/>
          <w:sz w:val="24"/>
          <w:szCs w:val="24"/>
        </w:rPr>
        <w:t>pirkimo s</w:t>
      </w:r>
      <w:r w:rsidR="00261CB2" w:rsidRPr="004429AD">
        <w:rPr>
          <w:rFonts w:eastAsia="Calibri"/>
          <w:sz w:val="24"/>
          <w:szCs w:val="24"/>
        </w:rPr>
        <w:t xml:space="preserve">utartį, laiko konfidencialia ir be išankstinio rašytinio Užsakovo leidimo neskelbia ir neatskleidžia, išskyrus atvejus, kai tai būtina vykdant </w:t>
      </w:r>
      <w:r w:rsidR="00261CB2">
        <w:rPr>
          <w:rFonts w:eastAsia="Calibri"/>
          <w:sz w:val="24"/>
          <w:szCs w:val="24"/>
        </w:rPr>
        <w:t>pirkimo s</w:t>
      </w:r>
      <w:r w:rsidR="00261CB2" w:rsidRPr="004429AD">
        <w:rPr>
          <w:rFonts w:eastAsia="Calibri"/>
          <w:sz w:val="24"/>
          <w:szCs w:val="24"/>
        </w:rPr>
        <w:t>utartį arba to reikalaujama Lietuvos Respublikos įstatymų nustatyta tvarka.</w:t>
      </w:r>
      <w:r w:rsidR="00261CB2">
        <w:rPr>
          <w:rFonts w:eastAsia="Calibri"/>
          <w:sz w:val="24"/>
          <w:szCs w:val="24"/>
        </w:rPr>
        <w:t xml:space="preserve"> </w:t>
      </w:r>
      <w:r w:rsidR="00261CB2" w:rsidRPr="004429AD">
        <w:rPr>
          <w:bCs/>
          <w:sz w:val="24"/>
          <w:szCs w:val="24"/>
        </w:rPr>
        <w:t xml:space="preserve">Jei nesutariama, ar būtina skelbti ar atskleisti kokius nors duomenis, galutinį sprendimą priima </w:t>
      </w:r>
      <w:r w:rsidR="00261CB2" w:rsidRPr="004429AD">
        <w:rPr>
          <w:sz w:val="24"/>
          <w:szCs w:val="24"/>
        </w:rPr>
        <w:t>Užsakovas</w:t>
      </w:r>
      <w:r w:rsidR="00261CB2" w:rsidRPr="004429AD">
        <w:rPr>
          <w:bCs/>
          <w:sz w:val="24"/>
          <w:szCs w:val="24"/>
        </w:rPr>
        <w:t>.</w:t>
      </w:r>
    </w:p>
    <w:p w14:paraId="7EA21C63" w14:textId="36205A1A" w:rsidR="0018330A" w:rsidRPr="0018330A" w:rsidRDefault="00590F54" w:rsidP="0018330A">
      <w:pPr>
        <w:tabs>
          <w:tab w:val="right" w:pos="9639"/>
        </w:tabs>
        <w:spacing w:before="0"/>
        <w:ind w:firstLine="709"/>
        <w:jc w:val="both"/>
        <w:rPr>
          <w:sz w:val="24"/>
          <w:szCs w:val="24"/>
        </w:rPr>
      </w:pPr>
      <w:r>
        <w:rPr>
          <w:rFonts w:eastAsia="Calibri"/>
          <w:sz w:val="24"/>
          <w:szCs w:val="24"/>
        </w:rPr>
        <w:t>11.13</w:t>
      </w:r>
      <w:r w:rsidR="0018330A" w:rsidRPr="0018330A">
        <w:rPr>
          <w:rFonts w:eastAsia="Calibri"/>
          <w:sz w:val="24"/>
          <w:szCs w:val="24"/>
        </w:rPr>
        <w:t>.2.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2C27EED6" w14:textId="622427C6" w:rsidR="0018330A" w:rsidRPr="0018330A" w:rsidRDefault="00590F54" w:rsidP="0018330A">
      <w:pPr>
        <w:tabs>
          <w:tab w:val="right" w:pos="9639"/>
        </w:tabs>
        <w:spacing w:before="0"/>
        <w:ind w:firstLine="709"/>
        <w:jc w:val="both"/>
        <w:rPr>
          <w:sz w:val="24"/>
          <w:szCs w:val="24"/>
        </w:rPr>
      </w:pPr>
      <w:r>
        <w:rPr>
          <w:rFonts w:eastAsia="Calibri"/>
          <w:sz w:val="24"/>
          <w:szCs w:val="24"/>
          <w:lang w:val="en-US"/>
        </w:rPr>
        <w:lastRenderedPageBreak/>
        <w:t>11.13</w:t>
      </w:r>
      <w:r w:rsidR="0018330A" w:rsidRPr="0018330A">
        <w:rPr>
          <w:rFonts w:eastAsia="Calibri"/>
          <w:sz w:val="24"/>
          <w:szCs w:val="24"/>
          <w:lang w:val="en-US"/>
        </w:rPr>
        <w:t xml:space="preserve">.3. </w:t>
      </w:r>
      <w:r w:rsidR="0018330A" w:rsidRPr="0018330A">
        <w:rPr>
          <w:sz w:val="24"/>
          <w:szCs w:val="24"/>
        </w:rPr>
        <w:t xml:space="preserve">Šalys asmens duomenis saugo ne ilgiau kaip 10 (dešimt) metų pasibaigus pirkimo sutarčiai. Nebereikalingi asmens duomenys sunaikinami. </w:t>
      </w:r>
    </w:p>
    <w:p w14:paraId="13025EBD" w14:textId="5C877E08" w:rsidR="0018330A" w:rsidRPr="0018330A" w:rsidRDefault="00590F54" w:rsidP="0018330A">
      <w:pPr>
        <w:tabs>
          <w:tab w:val="right" w:pos="9639"/>
        </w:tabs>
        <w:spacing w:before="0"/>
        <w:ind w:firstLine="709"/>
        <w:jc w:val="both"/>
        <w:rPr>
          <w:sz w:val="24"/>
          <w:szCs w:val="24"/>
        </w:rPr>
      </w:pPr>
      <w:r>
        <w:rPr>
          <w:rFonts w:eastAsia="Calibri"/>
          <w:sz w:val="24"/>
          <w:szCs w:val="24"/>
        </w:rPr>
        <w:t>11.13</w:t>
      </w:r>
      <w:r w:rsidR="0018330A" w:rsidRPr="0018330A">
        <w:rPr>
          <w:rFonts w:eastAsia="Calibri"/>
          <w:sz w:val="24"/>
          <w:szCs w:val="24"/>
        </w:rPr>
        <w:t>.4.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5CF927B7" w14:textId="07653233" w:rsidR="0018330A" w:rsidRPr="0018330A" w:rsidRDefault="00590F54" w:rsidP="0018330A">
      <w:pPr>
        <w:pStyle w:val="Pagrindinistekstas"/>
        <w:tabs>
          <w:tab w:val="right" w:pos="9639"/>
        </w:tabs>
        <w:spacing w:after="0"/>
        <w:ind w:firstLine="709"/>
        <w:rPr>
          <w:sz w:val="24"/>
          <w:szCs w:val="24"/>
        </w:rPr>
      </w:pPr>
      <w:r>
        <w:rPr>
          <w:rFonts w:eastAsia="Calibri"/>
          <w:sz w:val="24"/>
          <w:szCs w:val="24"/>
        </w:rPr>
        <w:t>11.13</w:t>
      </w:r>
      <w:r w:rsidR="0018330A" w:rsidRPr="0018330A">
        <w:rPr>
          <w:rFonts w:eastAsia="Calibri"/>
          <w:sz w:val="24"/>
          <w:szCs w:val="24"/>
        </w:rPr>
        <w:t xml:space="preserve">.5. </w:t>
      </w:r>
      <w:r w:rsidR="0018330A" w:rsidRPr="0018330A">
        <w:rPr>
          <w:rStyle w:val="FontStyle12"/>
          <w:sz w:val="24"/>
          <w:szCs w:val="24"/>
        </w:rPr>
        <w:t xml:space="preserve">Duomenų subjektai Šalies (-ių)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perkeliamumą. </w:t>
      </w:r>
      <w:r w:rsidR="0018330A" w:rsidRPr="0018330A">
        <w:rPr>
          <w:sz w:val="24"/>
          <w:szCs w:val="24"/>
          <w:bdr w:val="none" w:sz="0" w:space="0" w:color="auto" w:frame="1"/>
        </w:rPr>
        <w:t>Jeigu duomenys tvarkomi pažeidžiant teisės aktų reikalavimus – pateikti skundą kompetentingai priežiūros institucijai.</w:t>
      </w:r>
    </w:p>
    <w:p w14:paraId="5D757404" w14:textId="5E48862D" w:rsidR="0018330A" w:rsidRPr="0018330A" w:rsidRDefault="00590F54" w:rsidP="0018330A">
      <w:pPr>
        <w:spacing w:before="0"/>
        <w:ind w:firstLine="709"/>
        <w:jc w:val="both"/>
        <w:rPr>
          <w:rFonts w:eastAsia="Calibri"/>
          <w:sz w:val="24"/>
          <w:szCs w:val="24"/>
        </w:rPr>
      </w:pPr>
      <w:r>
        <w:rPr>
          <w:sz w:val="24"/>
          <w:szCs w:val="24"/>
          <w:bdr w:val="none" w:sz="0" w:space="0" w:color="auto" w:frame="1"/>
        </w:rPr>
        <w:t>11.13</w:t>
      </w:r>
      <w:r w:rsidR="0018330A" w:rsidRPr="0018330A">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7DF0A3CD" w14:textId="7B2D9589" w:rsidR="0018330A" w:rsidRPr="00914C37" w:rsidRDefault="00590F54" w:rsidP="0018330A">
      <w:pPr>
        <w:tabs>
          <w:tab w:val="right" w:pos="9639"/>
        </w:tabs>
        <w:spacing w:before="0"/>
        <w:ind w:firstLine="709"/>
        <w:jc w:val="both"/>
        <w:rPr>
          <w:b/>
          <w:sz w:val="24"/>
          <w:szCs w:val="24"/>
        </w:rPr>
      </w:pPr>
      <w:r>
        <w:rPr>
          <w:b/>
          <w:sz w:val="24"/>
          <w:szCs w:val="24"/>
        </w:rPr>
        <w:t>11.14</w:t>
      </w:r>
      <w:r w:rsidR="0018330A" w:rsidRPr="00914C37">
        <w:rPr>
          <w:b/>
          <w:sz w:val="24"/>
          <w:szCs w:val="24"/>
        </w:rPr>
        <w:t xml:space="preserve">. </w:t>
      </w:r>
      <w:r w:rsidR="00914C37" w:rsidRPr="00914C37">
        <w:rPr>
          <w:b/>
          <w:sz w:val="24"/>
          <w:szCs w:val="24"/>
        </w:rPr>
        <w:t>Ginčų sprendimas.</w:t>
      </w:r>
    </w:p>
    <w:p w14:paraId="10D6B566" w14:textId="1CCCB5DB" w:rsidR="0018330A" w:rsidRPr="0018330A" w:rsidRDefault="00590F54" w:rsidP="00261CB2">
      <w:pPr>
        <w:tabs>
          <w:tab w:val="right" w:pos="9639"/>
        </w:tabs>
        <w:spacing w:before="0"/>
        <w:ind w:firstLine="709"/>
        <w:jc w:val="both"/>
        <w:rPr>
          <w:b/>
          <w:sz w:val="24"/>
          <w:szCs w:val="24"/>
        </w:rPr>
        <w:sectPr w:rsidR="0018330A" w:rsidRPr="0018330A" w:rsidSect="0018330A">
          <w:headerReference w:type="default" r:id="rId32"/>
          <w:pgSz w:w="11907" w:h="16840" w:code="9"/>
          <w:pgMar w:top="1134" w:right="567" w:bottom="1134" w:left="1701" w:header="624" w:footer="624" w:gutter="0"/>
          <w:pgNumType w:chapSep="emDash"/>
          <w:cols w:space="1296"/>
        </w:sectPr>
      </w:pPr>
      <w:r>
        <w:rPr>
          <w:sz w:val="24"/>
          <w:szCs w:val="24"/>
        </w:rPr>
        <w:t>11.14</w:t>
      </w:r>
      <w:r w:rsidR="0018330A" w:rsidRPr="0018330A">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0018330A"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7D1AF0C7" w:rsidR="00CD13F0" w:rsidRPr="00152540" w:rsidRDefault="00121C2A" w:rsidP="00121C2A">
      <w:pPr>
        <w:pStyle w:val="Pagrindinistekstas"/>
        <w:spacing w:after="0"/>
        <w:ind w:firstLine="0"/>
        <w:jc w:val="center"/>
        <w:rPr>
          <w:sz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Pr>
          <w:sz w:val="24"/>
          <w:szCs w:val="24"/>
        </w:rPr>
        <w:t xml:space="preserve"> </w:t>
      </w:r>
      <w:r w:rsidR="00204E15" w:rsidRPr="002E1C26">
        <w:rPr>
          <w:b/>
          <w:bCs/>
          <w:iCs/>
          <w:sz w:val="24"/>
          <w:szCs w:val="24"/>
        </w:rPr>
        <w:t>PAPRASTOJO REMONTO 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CD13F0"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7777777" w:rsidR="00CD13F0" w:rsidRPr="009D7165" w:rsidRDefault="00CD13F0" w:rsidP="00836523">
            <w:pPr>
              <w:pStyle w:val="Porat"/>
              <w:tabs>
                <w:tab w:val="clear" w:pos="4153"/>
                <w:tab w:val="clear" w:pos="8306"/>
              </w:tabs>
              <w:spacing w:before="60"/>
              <w:rPr>
                <w:sz w:val="24"/>
                <w:szCs w:val="24"/>
              </w:rPr>
            </w:pPr>
            <w:r w:rsidRPr="009D7165">
              <w:rPr>
                <w:sz w:val="24"/>
                <w:szCs w:val="24"/>
              </w:rPr>
              <w:t xml:space="preserve">Tiekėjo pavadinimas </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CD13F0" w:rsidRPr="009D7165" w:rsidRDefault="00CD13F0" w:rsidP="00836523">
            <w:pPr>
              <w:spacing w:before="60"/>
              <w:jc w:val="center"/>
              <w:rPr>
                <w:sz w:val="24"/>
                <w:szCs w:val="24"/>
              </w:rPr>
            </w:pPr>
          </w:p>
        </w:tc>
      </w:tr>
      <w:tr w:rsidR="00CD13F0"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Tiekėjo adresas</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CD13F0" w:rsidRPr="009D7165" w:rsidRDefault="00CD13F0" w:rsidP="00836523">
            <w:pPr>
              <w:spacing w:before="60"/>
              <w:ind w:right="-29"/>
              <w:jc w:val="center"/>
              <w:rPr>
                <w:sz w:val="24"/>
                <w:szCs w:val="24"/>
              </w:rPr>
            </w:pPr>
          </w:p>
        </w:tc>
      </w:tr>
      <w:tr w:rsidR="00CD13F0"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kodas</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CD13F0" w:rsidRPr="009D7165" w:rsidRDefault="00CD13F0" w:rsidP="00836523">
            <w:pPr>
              <w:spacing w:before="60"/>
              <w:ind w:right="-29"/>
              <w:jc w:val="center"/>
              <w:rPr>
                <w:sz w:val="24"/>
                <w:szCs w:val="24"/>
              </w:rPr>
            </w:pPr>
          </w:p>
        </w:tc>
      </w:tr>
      <w:tr w:rsidR="00CD13F0"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CD13F0" w:rsidRPr="009D7165" w:rsidRDefault="00CD13F0" w:rsidP="00836523">
            <w:pPr>
              <w:spacing w:before="60"/>
              <w:ind w:right="-29"/>
              <w:jc w:val="center"/>
              <w:rPr>
                <w:sz w:val="24"/>
                <w:szCs w:val="24"/>
              </w:rPr>
            </w:pPr>
          </w:p>
        </w:tc>
      </w:tr>
      <w:tr w:rsidR="00CD13F0"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CD13F0" w:rsidRPr="009D7165" w:rsidRDefault="00CD13F0" w:rsidP="00836523">
            <w:pPr>
              <w:spacing w:before="60"/>
              <w:ind w:right="-29"/>
              <w:jc w:val="center"/>
              <w:rPr>
                <w:sz w:val="24"/>
                <w:szCs w:val="24"/>
              </w:rPr>
            </w:pPr>
          </w:p>
        </w:tc>
      </w:tr>
      <w:tr w:rsidR="00CD13F0"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CD13F0" w:rsidRPr="009D7165" w:rsidRDefault="00CD13F0" w:rsidP="00836523">
            <w:pPr>
              <w:spacing w:before="60"/>
              <w:ind w:right="-29"/>
              <w:jc w:val="center"/>
              <w:rPr>
                <w:sz w:val="24"/>
                <w:szCs w:val="24"/>
              </w:rPr>
            </w:pPr>
          </w:p>
        </w:tc>
      </w:tr>
      <w:tr w:rsidR="00CD13F0"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CD13F0" w:rsidRPr="009D7165" w:rsidRDefault="00CD13F0" w:rsidP="00836523">
            <w:pPr>
              <w:spacing w:before="60"/>
              <w:ind w:right="-29"/>
              <w:jc w:val="center"/>
              <w:rPr>
                <w:sz w:val="24"/>
                <w:szCs w:val="24"/>
              </w:rPr>
            </w:pPr>
          </w:p>
        </w:tc>
      </w:tr>
      <w:tr w:rsidR="00CD13F0"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CD13F0" w:rsidRPr="009D7165" w:rsidRDefault="00CD13F0" w:rsidP="00836523">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CD13F0" w:rsidRPr="009D7165" w:rsidRDefault="00CD13F0" w:rsidP="00836523">
            <w:pPr>
              <w:spacing w:before="60"/>
              <w:ind w:right="-29"/>
              <w:jc w:val="center"/>
              <w:rPr>
                <w:sz w:val="24"/>
                <w:szCs w:val="24"/>
              </w:rPr>
            </w:pPr>
          </w:p>
        </w:tc>
      </w:tr>
      <w:tr w:rsidR="00CD13F0"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CD13F0" w:rsidRPr="009D7165" w:rsidRDefault="00CD13F0" w:rsidP="00836523">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CD13F0" w:rsidRPr="009D7165" w:rsidRDefault="00CD13F0" w:rsidP="00836523">
            <w:pPr>
              <w:spacing w:before="60"/>
              <w:ind w:right="-29"/>
              <w:jc w:val="center"/>
              <w:rPr>
                <w:sz w:val="24"/>
                <w:szCs w:val="24"/>
              </w:rPr>
            </w:pPr>
          </w:p>
        </w:tc>
      </w:tr>
      <w:tr w:rsidR="00CD13F0"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CD13F0" w:rsidRPr="009D7165" w:rsidRDefault="00CD13F0" w:rsidP="00836523">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CD13F0" w:rsidRPr="009D7165" w:rsidRDefault="00CD13F0" w:rsidP="00836523">
            <w:pPr>
              <w:spacing w:before="60"/>
              <w:ind w:right="-29"/>
              <w:jc w:val="center"/>
              <w:rPr>
                <w:sz w:val="24"/>
                <w:szCs w:val="24"/>
              </w:rPr>
            </w:pPr>
          </w:p>
        </w:tc>
      </w:tr>
      <w:tr w:rsidR="00CD13F0"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CD13F0" w:rsidRPr="009D7165" w:rsidRDefault="00CD13F0" w:rsidP="00836523">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CD13F0" w:rsidRPr="009D7165" w:rsidRDefault="00CD13F0" w:rsidP="00836523">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1E46DDF6" w:rsidR="00CD13F0" w:rsidRPr="009D7165" w:rsidRDefault="007F4A7B" w:rsidP="00836523">
      <w:pPr>
        <w:spacing w:before="0"/>
        <w:ind w:right="-29" w:firstLine="720"/>
        <w:jc w:val="both"/>
      </w:pPr>
      <w:r w:rsidRPr="007A65C6">
        <w:rPr>
          <w:i/>
          <w:spacing w:val="-4"/>
          <w:szCs w:val="24"/>
        </w:rPr>
        <w:t xml:space="preserve">Pastaba. Pildoma, jei tiekėjas ketina pasitelkti subtiekėją (-us) ar </w:t>
      </w:r>
      <w:r w:rsidRPr="003B47C2">
        <w:rPr>
          <w:i/>
          <w:spacing w:val="-4"/>
          <w:szCs w:val="24"/>
          <w:lang w:eastAsia="ar-SA"/>
        </w:rPr>
        <w:t>subteikėją (-us) pirkimo sutarties vykdymu</w:t>
      </w:r>
      <w:r w:rsidR="009928BD">
        <w:rPr>
          <w:i/>
          <w:spacing w:val="-4"/>
          <w:szCs w:val="24"/>
          <w:lang w:eastAsia="ar-SA"/>
        </w:rPr>
        <w:t>i.</w:t>
      </w:r>
    </w:p>
    <w:p w14:paraId="01DD7BD8" w14:textId="4F0A52FA"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204E15" w:rsidRPr="002E1C26">
        <w:rPr>
          <w:b/>
          <w:bCs/>
          <w:iCs/>
          <w:sz w:val="24"/>
          <w:szCs w:val="24"/>
        </w:rPr>
        <w:t xml:space="preserve">paprastojo remonto 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e, sąlygų patikslinimuose,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76F7D060" w:rsidR="00CD13F0" w:rsidRPr="00D52588"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D52588">
        <w:rPr>
          <w:sz w:val="24"/>
          <w:szCs w:val="24"/>
        </w:rPr>
        <w:t>.</w:t>
      </w:r>
    </w:p>
    <w:p w14:paraId="5CA572BE" w14:textId="737ACC0A" w:rsidR="007A24ED" w:rsidRDefault="007F4A7B" w:rsidP="00A76E66">
      <w:pPr>
        <w:pStyle w:val="Pagrindinistekstas"/>
        <w:spacing w:after="0"/>
        <w:ind w:firstLine="720"/>
        <w:rPr>
          <w:sz w:val="24"/>
          <w:szCs w:val="24"/>
        </w:rPr>
      </w:pPr>
      <w:r w:rsidRPr="00A76E66">
        <w:rPr>
          <w:sz w:val="24"/>
          <w:szCs w:val="24"/>
        </w:rPr>
        <w:lastRenderedPageBreak/>
        <w:t>5</w:t>
      </w:r>
      <w:r w:rsidR="00CD13F0" w:rsidRPr="00A76E66">
        <w:rPr>
          <w:sz w:val="24"/>
          <w:szCs w:val="24"/>
        </w:rPr>
        <w:t>. Siūlom</w:t>
      </w:r>
      <w:r w:rsidR="00B80A2E">
        <w:rPr>
          <w:sz w:val="24"/>
          <w:szCs w:val="24"/>
        </w:rPr>
        <w:t>i</w:t>
      </w:r>
      <w:r w:rsidR="00CD13F0" w:rsidRPr="00D52588">
        <w:rPr>
          <w:sz w:val="24"/>
          <w:szCs w:val="24"/>
        </w:rPr>
        <w:t xml:space="preserv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B80A2E" w:rsidRPr="002E1C26">
        <w:rPr>
          <w:b/>
          <w:bCs/>
          <w:iCs/>
          <w:sz w:val="24"/>
          <w:szCs w:val="24"/>
        </w:rPr>
        <w:t>paprastojo remonto darbai</w:t>
      </w:r>
      <w:r w:rsidR="00CD13F0" w:rsidRPr="00D52588">
        <w:rPr>
          <w:sz w:val="24"/>
          <w:szCs w:val="24"/>
        </w:rPr>
        <w:t xml:space="preserve"> visiškai atitinka pirkimo dokumentuose nurodytus techninius reikalavimus</w:t>
      </w:r>
      <w:r w:rsidR="00B80A2E">
        <w:rPr>
          <w:sz w:val="24"/>
          <w:szCs w:val="24"/>
        </w:rPr>
        <w:t xml:space="preserve"> </w:t>
      </w:r>
      <w:r w:rsidR="00B80A2E" w:rsidRPr="002E1C26">
        <w:rPr>
          <w:sz w:val="24"/>
          <w:szCs w:val="24"/>
        </w:rPr>
        <w:t xml:space="preserve">ir </w:t>
      </w:r>
      <w:r w:rsidR="00B80A2E" w:rsidRPr="004B714D">
        <w:rPr>
          <w:sz w:val="24"/>
          <w:szCs w:val="24"/>
        </w:rPr>
        <w:t xml:space="preserve">jų </w:t>
      </w:r>
      <w:r w:rsidR="0005215D" w:rsidRPr="004B714D">
        <w:rPr>
          <w:sz w:val="24"/>
          <w:szCs w:val="24"/>
        </w:rPr>
        <w:t>į</w:t>
      </w:r>
      <w:r w:rsidR="00B80A2E" w:rsidRPr="004B714D">
        <w:rPr>
          <w:sz w:val="24"/>
          <w:szCs w:val="24"/>
        </w:rPr>
        <w:t>kain</w:t>
      </w:r>
      <w:r w:rsidR="0005215D" w:rsidRPr="004B714D">
        <w:rPr>
          <w:sz w:val="24"/>
          <w:szCs w:val="24"/>
        </w:rPr>
        <w:t>iai</w:t>
      </w:r>
      <w:r w:rsidR="00B80A2E" w:rsidRPr="004B714D">
        <w:rPr>
          <w:sz w:val="24"/>
          <w:szCs w:val="24"/>
        </w:rPr>
        <w:t xml:space="preserve"> </w:t>
      </w:r>
      <w:r w:rsidR="00B80A2E" w:rsidRPr="002E1C26">
        <w:rPr>
          <w:sz w:val="24"/>
          <w:szCs w:val="24"/>
        </w:rPr>
        <w:t xml:space="preserve">yra </w:t>
      </w:r>
      <w:r w:rsidR="00B80A2E" w:rsidRPr="00901973">
        <w:rPr>
          <w:b/>
          <w:sz w:val="24"/>
          <w:szCs w:val="24"/>
        </w:rPr>
        <w:t>pateikt</w:t>
      </w:r>
      <w:r w:rsidR="004B714D">
        <w:rPr>
          <w:b/>
          <w:sz w:val="24"/>
          <w:szCs w:val="24"/>
        </w:rPr>
        <w:t>i</w:t>
      </w:r>
      <w:r w:rsidR="00B80A2E" w:rsidRPr="00901973">
        <w:rPr>
          <w:b/>
          <w:sz w:val="24"/>
          <w:szCs w:val="24"/>
        </w:rPr>
        <w:t xml:space="preserve"> </w:t>
      </w:r>
      <w:r w:rsidR="00486961" w:rsidRPr="00901973">
        <w:rPr>
          <w:b/>
          <w:sz w:val="24"/>
          <w:szCs w:val="24"/>
          <w:lang w:val="en-US"/>
        </w:rPr>
        <w:t>4</w:t>
      </w:r>
      <w:r w:rsidR="00B80A2E" w:rsidRPr="00901973">
        <w:rPr>
          <w:b/>
          <w:sz w:val="24"/>
          <w:szCs w:val="24"/>
        </w:rPr>
        <w:t xml:space="preserve"> priedo kainų</w:t>
      </w:r>
      <w:r w:rsidR="00B80A2E" w:rsidRPr="002E1C26">
        <w:rPr>
          <w:b/>
          <w:sz w:val="24"/>
          <w:szCs w:val="24"/>
        </w:rPr>
        <w:t xml:space="preserve"> lentelėje.</w:t>
      </w: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6"/>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020C7EFF" w:rsidR="00B80A2E" w:rsidRPr="002E1C26" w:rsidRDefault="00121C2A" w:rsidP="00B80A2E">
      <w:pPr>
        <w:jc w:val="center"/>
        <w:rPr>
          <w:b/>
          <w:color w:val="000000"/>
          <w:sz w:val="24"/>
          <w:szCs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sidRPr="002E1C26">
        <w:rPr>
          <w:b/>
          <w:bCs/>
          <w:iCs/>
          <w:sz w:val="24"/>
          <w:szCs w:val="24"/>
        </w:rPr>
        <w:t xml:space="preserve"> </w:t>
      </w:r>
      <w:r w:rsidR="00B80A2E" w:rsidRPr="002E1C26">
        <w:rPr>
          <w:b/>
          <w:bCs/>
          <w:iCs/>
          <w:sz w:val="24"/>
          <w:szCs w:val="24"/>
        </w:rPr>
        <w:t xml:space="preserve">PAPRASTOJO REMONTO 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9928BD" w14:paraId="7664A977" w14:textId="77777777" w:rsidTr="00656E80">
        <w:trPr>
          <w:trHeight w:val="237"/>
        </w:trPr>
        <w:tc>
          <w:tcPr>
            <w:tcW w:w="709" w:type="dxa"/>
            <w:hideMark/>
          </w:tcPr>
          <w:p w14:paraId="7A79ABC2" w14:textId="77777777" w:rsidR="00213071" w:rsidRPr="009928BD" w:rsidRDefault="00213071" w:rsidP="009928BD">
            <w:pPr>
              <w:spacing w:before="0"/>
              <w:jc w:val="center"/>
              <w:rPr>
                <w:sz w:val="22"/>
                <w:szCs w:val="22"/>
              </w:rPr>
            </w:pPr>
            <w:r w:rsidRPr="009928BD">
              <w:rPr>
                <w:sz w:val="22"/>
                <w:szCs w:val="22"/>
              </w:rPr>
              <w:t>1.1.</w:t>
            </w:r>
          </w:p>
        </w:tc>
        <w:tc>
          <w:tcPr>
            <w:tcW w:w="2268" w:type="dxa"/>
            <w:vAlign w:val="center"/>
            <w:hideMark/>
          </w:tcPr>
          <w:p w14:paraId="28BF3235" w14:textId="77777777" w:rsidR="00213071" w:rsidRPr="009928BD" w:rsidRDefault="00213071" w:rsidP="009928BD">
            <w:pPr>
              <w:spacing w:before="0"/>
              <w:jc w:val="center"/>
              <w:rPr>
                <w:b/>
                <w:sz w:val="22"/>
                <w:szCs w:val="22"/>
              </w:rPr>
            </w:pPr>
            <w:r w:rsidRPr="009928BD">
              <w:rPr>
                <w:b/>
                <w:sz w:val="22"/>
                <w:szCs w:val="22"/>
              </w:rPr>
              <w:t>UŽSAKOVAS</w:t>
            </w:r>
          </w:p>
        </w:tc>
        <w:tc>
          <w:tcPr>
            <w:tcW w:w="6662" w:type="dxa"/>
            <w:vAlign w:val="center"/>
            <w:hideMark/>
          </w:tcPr>
          <w:p w14:paraId="49F5D121" w14:textId="77777777" w:rsidR="00213071" w:rsidRPr="009928BD" w:rsidRDefault="00213071" w:rsidP="009928BD">
            <w:pPr>
              <w:spacing w:before="0"/>
              <w:rPr>
                <w:sz w:val="22"/>
                <w:szCs w:val="22"/>
              </w:rPr>
            </w:pPr>
            <w:r w:rsidRPr="009928BD">
              <w:rPr>
                <w:sz w:val="22"/>
                <w:szCs w:val="22"/>
              </w:rPr>
              <w:t>Lietuvos Respublikos Seimo kanceliarija</w:t>
            </w:r>
          </w:p>
        </w:tc>
      </w:tr>
      <w:tr w:rsidR="00213071" w:rsidRPr="009928BD" w14:paraId="52E67306" w14:textId="77777777" w:rsidTr="00656E80">
        <w:trPr>
          <w:trHeight w:val="760"/>
        </w:trPr>
        <w:tc>
          <w:tcPr>
            <w:tcW w:w="709" w:type="dxa"/>
            <w:hideMark/>
          </w:tcPr>
          <w:p w14:paraId="0EC62934" w14:textId="77777777" w:rsidR="00213071" w:rsidRPr="009928BD" w:rsidRDefault="00213071" w:rsidP="009928BD">
            <w:pPr>
              <w:spacing w:before="0"/>
              <w:jc w:val="center"/>
              <w:rPr>
                <w:sz w:val="22"/>
                <w:szCs w:val="22"/>
              </w:rPr>
            </w:pPr>
            <w:r w:rsidRPr="009928BD">
              <w:rPr>
                <w:sz w:val="22"/>
                <w:szCs w:val="22"/>
              </w:rPr>
              <w:t>1.2.</w:t>
            </w:r>
          </w:p>
        </w:tc>
        <w:tc>
          <w:tcPr>
            <w:tcW w:w="2268" w:type="dxa"/>
            <w:vAlign w:val="center"/>
            <w:hideMark/>
          </w:tcPr>
          <w:p w14:paraId="632763D0" w14:textId="77777777" w:rsidR="00213071" w:rsidRPr="009928BD" w:rsidRDefault="00213071" w:rsidP="009928BD">
            <w:pPr>
              <w:spacing w:before="0"/>
              <w:jc w:val="center"/>
              <w:rPr>
                <w:sz w:val="22"/>
                <w:szCs w:val="22"/>
              </w:rPr>
            </w:pPr>
            <w:r w:rsidRPr="009928BD">
              <w:rPr>
                <w:b/>
                <w:sz w:val="22"/>
                <w:szCs w:val="22"/>
              </w:rPr>
              <w:t>Statinio pavadinimas, adresas</w:t>
            </w:r>
          </w:p>
        </w:tc>
        <w:tc>
          <w:tcPr>
            <w:tcW w:w="6662" w:type="dxa"/>
            <w:vAlign w:val="center"/>
            <w:hideMark/>
          </w:tcPr>
          <w:p w14:paraId="792D1E0B" w14:textId="5EFCE1A0" w:rsidR="00213071" w:rsidRPr="009928BD" w:rsidRDefault="00213071" w:rsidP="0099671B">
            <w:pPr>
              <w:spacing w:before="0"/>
              <w:jc w:val="both"/>
              <w:rPr>
                <w:sz w:val="22"/>
                <w:szCs w:val="22"/>
              </w:rPr>
            </w:pPr>
            <w:r w:rsidRPr="009928BD">
              <w:rPr>
                <w:sz w:val="22"/>
                <w:szCs w:val="22"/>
              </w:rPr>
              <w:t xml:space="preserve">Seimo </w:t>
            </w:r>
            <w:r w:rsidR="0099671B">
              <w:rPr>
                <w:sz w:val="22"/>
                <w:szCs w:val="22"/>
              </w:rPr>
              <w:t>viešbutis,</w:t>
            </w:r>
            <w:r w:rsidRPr="009928BD">
              <w:rPr>
                <w:sz w:val="22"/>
                <w:szCs w:val="22"/>
              </w:rPr>
              <w:t xml:space="preserve"> Gedimino pr. </w:t>
            </w:r>
            <w:r w:rsidR="0099671B">
              <w:rPr>
                <w:sz w:val="22"/>
                <w:szCs w:val="22"/>
                <w:lang w:val="en-US"/>
              </w:rPr>
              <w:t>60</w:t>
            </w:r>
            <w:r w:rsidRPr="009928BD">
              <w:rPr>
                <w:sz w:val="22"/>
                <w:szCs w:val="22"/>
              </w:rPr>
              <w:t xml:space="preserve">, </w:t>
            </w:r>
            <w:r w:rsidR="0099671B">
              <w:rPr>
                <w:sz w:val="22"/>
                <w:szCs w:val="22"/>
              </w:rPr>
              <w:t>Vilnius.</w:t>
            </w:r>
          </w:p>
        </w:tc>
      </w:tr>
      <w:tr w:rsidR="00213071" w:rsidRPr="009928BD" w14:paraId="490CAD5F" w14:textId="77777777" w:rsidTr="00656E80">
        <w:trPr>
          <w:trHeight w:val="479"/>
        </w:trPr>
        <w:tc>
          <w:tcPr>
            <w:tcW w:w="709" w:type="dxa"/>
            <w:hideMark/>
          </w:tcPr>
          <w:p w14:paraId="6DD77DBA" w14:textId="77777777" w:rsidR="00213071" w:rsidRPr="009928BD" w:rsidRDefault="00213071" w:rsidP="009928BD">
            <w:pPr>
              <w:spacing w:before="0"/>
              <w:jc w:val="center"/>
              <w:rPr>
                <w:sz w:val="22"/>
                <w:szCs w:val="22"/>
              </w:rPr>
            </w:pPr>
            <w:r w:rsidRPr="009928BD">
              <w:rPr>
                <w:sz w:val="22"/>
                <w:szCs w:val="22"/>
              </w:rPr>
              <w:t>1.3.</w:t>
            </w:r>
          </w:p>
        </w:tc>
        <w:tc>
          <w:tcPr>
            <w:tcW w:w="2268" w:type="dxa"/>
            <w:vAlign w:val="center"/>
            <w:hideMark/>
          </w:tcPr>
          <w:p w14:paraId="7EFF2C85" w14:textId="77777777" w:rsidR="00213071" w:rsidRPr="009928BD" w:rsidRDefault="00213071" w:rsidP="009928BD">
            <w:pPr>
              <w:spacing w:before="0"/>
              <w:jc w:val="center"/>
              <w:rPr>
                <w:sz w:val="22"/>
                <w:szCs w:val="22"/>
              </w:rPr>
            </w:pPr>
            <w:r w:rsidRPr="009928BD">
              <w:rPr>
                <w:b/>
                <w:sz w:val="22"/>
                <w:szCs w:val="22"/>
              </w:rPr>
              <w:t>Statinių statusas</w:t>
            </w:r>
          </w:p>
        </w:tc>
        <w:tc>
          <w:tcPr>
            <w:tcW w:w="6662" w:type="dxa"/>
            <w:vAlign w:val="center"/>
            <w:hideMark/>
          </w:tcPr>
          <w:p w14:paraId="1E5BF682" w14:textId="77777777" w:rsidR="00213071" w:rsidRPr="009928BD" w:rsidRDefault="00213071" w:rsidP="009928BD">
            <w:pPr>
              <w:spacing w:before="0"/>
              <w:jc w:val="both"/>
              <w:rPr>
                <w:sz w:val="22"/>
                <w:szCs w:val="22"/>
              </w:rPr>
            </w:pPr>
            <w:r w:rsidRPr="009928BD">
              <w:rPr>
                <w:sz w:val="22"/>
                <w:szCs w:val="22"/>
              </w:rPr>
              <w:t>Pastatai - kultūros paveldo teritorijoje, Vilniaus miesto istorinėje dalyje, Naujamiestyje (kodas 33653)</w:t>
            </w:r>
          </w:p>
        </w:tc>
      </w:tr>
      <w:tr w:rsidR="00213071" w:rsidRPr="009928BD" w14:paraId="6A9E6688" w14:textId="77777777" w:rsidTr="00656E80">
        <w:trPr>
          <w:trHeight w:val="479"/>
        </w:trPr>
        <w:tc>
          <w:tcPr>
            <w:tcW w:w="709" w:type="dxa"/>
            <w:hideMark/>
          </w:tcPr>
          <w:p w14:paraId="0663EEAE" w14:textId="77777777" w:rsidR="00213071" w:rsidRPr="009928BD" w:rsidRDefault="00213071" w:rsidP="009928BD">
            <w:pPr>
              <w:spacing w:before="0"/>
              <w:jc w:val="center"/>
              <w:rPr>
                <w:sz w:val="22"/>
                <w:szCs w:val="22"/>
              </w:rPr>
            </w:pPr>
            <w:r w:rsidRPr="009928BD">
              <w:rPr>
                <w:sz w:val="22"/>
                <w:szCs w:val="22"/>
              </w:rPr>
              <w:t>1.4.</w:t>
            </w:r>
          </w:p>
        </w:tc>
        <w:tc>
          <w:tcPr>
            <w:tcW w:w="2268" w:type="dxa"/>
            <w:vAlign w:val="center"/>
            <w:hideMark/>
          </w:tcPr>
          <w:p w14:paraId="42C84288" w14:textId="77777777" w:rsidR="00213071" w:rsidRPr="009928BD" w:rsidRDefault="00213071" w:rsidP="009928BD">
            <w:pPr>
              <w:spacing w:before="0"/>
              <w:jc w:val="center"/>
              <w:rPr>
                <w:sz w:val="22"/>
                <w:szCs w:val="22"/>
              </w:rPr>
            </w:pPr>
            <w:r w:rsidRPr="009928BD">
              <w:rPr>
                <w:b/>
                <w:sz w:val="22"/>
                <w:szCs w:val="22"/>
              </w:rPr>
              <w:t>Statinių kategorija</w:t>
            </w:r>
          </w:p>
        </w:tc>
        <w:tc>
          <w:tcPr>
            <w:tcW w:w="6662" w:type="dxa"/>
            <w:vAlign w:val="center"/>
            <w:hideMark/>
          </w:tcPr>
          <w:p w14:paraId="17AD3386" w14:textId="77777777" w:rsidR="00213071" w:rsidRPr="009928BD" w:rsidRDefault="00213071" w:rsidP="009928BD">
            <w:pPr>
              <w:spacing w:before="0"/>
              <w:jc w:val="both"/>
              <w:rPr>
                <w:sz w:val="22"/>
                <w:szCs w:val="22"/>
              </w:rPr>
            </w:pPr>
            <w:r w:rsidRPr="009928BD">
              <w:rPr>
                <w:sz w:val="22"/>
                <w:szCs w:val="22"/>
              </w:rPr>
              <w:t>Ypatingas statinys</w:t>
            </w:r>
          </w:p>
        </w:tc>
      </w:tr>
      <w:tr w:rsidR="00213071" w:rsidRPr="009928BD" w14:paraId="2A72817B" w14:textId="77777777" w:rsidTr="00656E80">
        <w:trPr>
          <w:trHeight w:val="245"/>
        </w:trPr>
        <w:tc>
          <w:tcPr>
            <w:tcW w:w="709" w:type="dxa"/>
            <w:hideMark/>
          </w:tcPr>
          <w:p w14:paraId="59D05ADA" w14:textId="77777777" w:rsidR="00213071" w:rsidRPr="009928BD" w:rsidRDefault="00213071" w:rsidP="009928BD">
            <w:pPr>
              <w:spacing w:before="0"/>
              <w:jc w:val="center"/>
              <w:rPr>
                <w:sz w:val="22"/>
                <w:szCs w:val="22"/>
              </w:rPr>
            </w:pPr>
            <w:r w:rsidRPr="009928BD">
              <w:rPr>
                <w:sz w:val="22"/>
                <w:szCs w:val="22"/>
              </w:rPr>
              <w:t>1.5.</w:t>
            </w:r>
          </w:p>
        </w:tc>
        <w:tc>
          <w:tcPr>
            <w:tcW w:w="2268" w:type="dxa"/>
            <w:vAlign w:val="center"/>
            <w:hideMark/>
          </w:tcPr>
          <w:p w14:paraId="293A492B" w14:textId="77777777" w:rsidR="00213071" w:rsidRPr="009928BD" w:rsidRDefault="00213071" w:rsidP="009928BD">
            <w:pPr>
              <w:spacing w:before="0"/>
              <w:jc w:val="center"/>
              <w:rPr>
                <w:sz w:val="22"/>
                <w:szCs w:val="22"/>
              </w:rPr>
            </w:pPr>
            <w:r w:rsidRPr="009928BD">
              <w:rPr>
                <w:b/>
                <w:sz w:val="22"/>
                <w:szCs w:val="22"/>
              </w:rPr>
              <w:t>Statinių paskirtis</w:t>
            </w:r>
          </w:p>
        </w:tc>
        <w:tc>
          <w:tcPr>
            <w:tcW w:w="6662" w:type="dxa"/>
            <w:vAlign w:val="center"/>
            <w:hideMark/>
          </w:tcPr>
          <w:p w14:paraId="3C15C6A5" w14:textId="70777593" w:rsidR="00213071" w:rsidRPr="009928BD" w:rsidRDefault="0099671B" w:rsidP="009928BD">
            <w:pPr>
              <w:spacing w:before="0"/>
              <w:jc w:val="both"/>
              <w:rPr>
                <w:sz w:val="22"/>
                <w:szCs w:val="22"/>
              </w:rPr>
            </w:pPr>
            <w:r>
              <w:rPr>
                <w:sz w:val="22"/>
                <w:szCs w:val="22"/>
              </w:rPr>
              <w:t>Viešbučių</w:t>
            </w:r>
          </w:p>
        </w:tc>
      </w:tr>
      <w:tr w:rsidR="00213071" w:rsidRPr="009928BD" w14:paraId="6B22D71E" w14:textId="77777777" w:rsidTr="00656E80">
        <w:trPr>
          <w:trHeight w:val="215"/>
        </w:trPr>
        <w:tc>
          <w:tcPr>
            <w:tcW w:w="709" w:type="dxa"/>
            <w:hideMark/>
          </w:tcPr>
          <w:p w14:paraId="05DE27D9" w14:textId="77777777" w:rsidR="00213071" w:rsidRPr="009928BD" w:rsidRDefault="00213071" w:rsidP="009928BD">
            <w:pPr>
              <w:spacing w:before="0"/>
              <w:jc w:val="center"/>
              <w:rPr>
                <w:sz w:val="22"/>
                <w:szCs w:val="22"/>
              </w:rPr>
            </w:pPr>
            <w:r w:rsidRPr="009928BD">
              <w:rPr>
                <w:sz w:val="22"/>
                <w:szCs w:val="22"/>
              </w:rPr>
              <w:t>1.6</w:t>
            </w:r>
          </w:p>
        </w:tc>
        <w:tc>
          <w:tcPr>
            <w:tcW w:w="2268" w:type="dxa"/>
            <w:vAlign w:val="center"/>
            <w:hideMark/>
          </w:tcPr>
          <w:p w14:paraId="36AB7358" w14:textId="77777777" w:rsidR="00213071" w:rsidRPr="009928BD" w:rsidRDefault="00213071" w:rsidP="009928BD">
            <w:pPr>
              <w:spacing w:before="0"/>
              <w:jc w:val="center"/>
              <w:rPr>
                <w:sz w:val="22"/>
                <w:szCs w:val="22"/>
              </w:rPr>
            </w:pPr>
            <w:r w:rsidRPr="009928BD">
              <w:rPr>
                <w:b/>
                <w:sz w:val="22"/>
                <w:szCs w:val="22"/>
              </w:rPr>
              <w:t>Statinių apibūdinimas</w:t>
            </w:r>
          </w:p>
        </w:tc>
        <w:tc>
          <w:tcPr>
            <w:tcW w:w="6662" w:type="dxa"/>
            <w:vAlign w:val="center"/>
            <w:hideMark/>
          </w:tcPr>
          <w:p w14:paraId="3B093429" w14:textId="77581DFF" w:rsidR="00213071" w:rsidRPr="009928BD" w:rsidRDefault="009928BD" w:rsidP="009928BD">
            <w:pPr>
              <w:spacing w:before="0"/>
              <w:jc w:val="both"/>
              <w:rPr>
                <w:sz w:val="22"/>
                <w:szCs w:val="22"/>
              </w:rPr>
            </w:pPr>
            <w:r w:rsidRPr="009928BD">
              <w:rPr>
                <w:sz w:val="22"/>
                <w:szCs w:val="22"/>
              </w:rPr>
              <w:t>Pastato, unikalus Nr. 1099-5040-1017, statybos metai 1995 m., žymėjimas plane 1V6p.  Bendras pastato plotas – 3 780,25 m², užstatytas plotas – 676,00 m², tūris – 15 263 m³.</w:t>
            </w:r>
          </w:p>
        </w:tc>
      </w:tr>
      <w:tr w:rsidR="00213071" w:rsidRPr="009928BD" w14:paraId="616D11E0" w14:textId="77777777" w:rsidTr="00656E80">
        <w:trPr>
          <w:trHeight w:val="349"/>
        </w:trPr>
        <w:tc>
          <w:tcPr>
            <w:tcW w:w="709" w:type="dxa"/>
            <w:hideMark/>
          </w:tcPr>
          <w:p w14:paraId="32A38C04" w14:textId="77777777" w:rsidR="00213071" w:rsidRPr="009928BD" w:rsidRDefault="00213071" w:rsidP="009928BD">
            <w:pPr>
              <w:spacing w:before="0"/>
              <w:jc w:val="center"/>
              <w:rPr>
                <w:sz w:val="22"/>
                <w:szCs w:val="22"/>
              </w:rPr>
            </w:pPr>
            <w:r w:rsidRPr="009928BD">
              <w:rPr>
                <w:sz w:val="22"/>
                <w:szCs w:val="22"/>
              </w:rPr>
              <w:t>1.7.</w:t>
            </w:r>
          </w:p>
        </w:tc>
        <w:tc>
          <w:tcPr>
            <w:tcW w:w="2268" w:type="dxa"/>
            <w:vAlign w:val="center"/>
            <w:hideMark/>
          </w:tcPr>
          <w:p w14:paraId="473F4181" w14:textId="77777777" w:rsidR="00213071" w:rsidRPr="009928BD" w:rsidRDefault="00213071" w:rsidP="009928BD">
            <w:pPr>
              <w:spacing w:before="0"/>
              <w:jc w:val="center"/>
              <w:rPr>
                <w:sz w:val="22"/>
                <w:szCs w:val="22"/>
              </w:rPr>
            </w:pPr>
            <w:r w:rsidRPr="009928BD">
              <w:rPr>
                <w:b/>
                <w:sz w:val="22"/>
                <w:szCs w:val="22"/>
              </w:rPr>
              <w:t>Statybos rūšis</w:t>
            </w:r>
          </w:p>
        </w:tc>
        <w:tc>
          <w:tcPr>
            <w:tcW w:w="6662" w:type="dxa"/>
            <w:vAlign w:val="center"/>
            <w:hideMark/>
          </w:tcPr>
          <w:p w14:paraId="60C0D9B6" w14:textId="77777777" w:rsidR="00213071" w:rsidRPr="009928BD" w:rsidRDefault="00213071" w:rsidP="009928BD">
            <w:pPr>
              <w:spacing w:before="0"/>
              <w:rPr>
                <w:sz w:val="22"/>
                <w:szCs w:val="22"/>
              </w:rPr>
            </w:pPr>
            <w:r w:rsidRPr="009928BD">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9928BD"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9928BD" w:rsidRDefault="00213071" w:rsidP="009928BD">
            <w:pPr>
              <w:spacing w:before="0"/>
              <w:jc w:val="center"/>
              <w:rPr>
                <w:b/>
              </w:rPr>
            </w:pPr>
            <w:r w:rsidRPr="009928BD">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9928BD" w:rsidRDefault="00213071" w:rsidP="009928BD">
            <w:pPr>
              <w:spacing w:before="0"/>
              <w:jc w:val="center"/>
            </w:pPr>
            <w:r w:rsidRPr="009928BD">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9928BD" w:rsidRDefault="00213071" w:rsidP="009928BD">
            <w:pPr>
              <w:spacing w:before="0"/>
              <w:jc w:val="center"/>
            </w:pPr>
            <w:r w:rsidRPr="009928BD">
              <w:rPr>
                <w:b/>
              </w:rPr>
              <w:t>Reikalavimai</w:t>
            </w:r>
          </w:p>
        </w:tc>
      </w:tr>
      <w:tr w:rsidR="00213071" w:rsidRPr="009928BD"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9928BD" w:rsidRDefault="00213071" w:rsidP="009928BD">
            <w:pPr>
              <w:spacing w:before="0"/>
              <w:jc w:val="center"/>
            </w:pPr>
            <w:r w:rsidRPr="009928BD">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9928BD" w:rsidRDefault="00213071" w:rsidP="009928BD">
            <w:pPr>
              <w:spacing w:before="0"/>
              <w:jc w:val="center"/>
              <w:rPr>
                <w:b/>
              </w:rPr>
            </w:pPr>
            <w:r w:rsidRPr="009928BD">
              <w:rPr>
                <w:b/>
              </w:rPr>
              <w:t xml:space="preserve">Remontuojamų patalpų </w:t>
            </w:r>
            <w:r w:rsidR="009928BD" w:rsidRPr="009928BD">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81AB77" w14:textId="32C0F8E9" w:rsidR="009928BD" w:rsidRPr="009928BD" w:rsidRDefault="009928BD" w:rsidP="009928BD">
            <w:pPr>
              <w:pStyle w:val="Standard"/>
              <w:widowControl w:val="0"/>
              <w:autoSpaceDE w:val="0"/>
              <w:spacing w:before="40" w:line="256" w:lineRule="auto"/>
              <w:rPr>
                <w:sz w:val="22"/>
                <w:szCs w:val="22"/>
              </w:rPr>
            </w:pPr>
            <w:r w:rsidRPr="009928BD">
              <w:rPr>
                <w:sz w:val="22"/>
                <w:szCs w:val="22"/>
              </w:rPr>
              <w:t xml:space="preserve">Remontuojamų patalpų plotas pateikiamas orientacinis, Rangovas visus darbų kiekius turi tikslinti objekte. </w:t>
            </w:r>
          </w:p>
          <w:p w14:paraId="7208D6E5" w14:textId="629BBCC2" w:rsidR="00213071" w:rsidRPr="009928BD" w:rsidRDefault="009928BD" w:rsidP="009928BD">
            <w:pPr>
              <w:pStyle w:val="Standard"/>
              <w:widowControl w:val="0"/>
              <w:autoSpaceDE w:val="0"/>
              <w:jc w:val="both"/>
              <w:rPr>
                <w:sz w:val="22"/>
                <w:szCs w:val="22"/>
              </w:rPr>
            </w:pPr>
            <w:r w:rsidRPr="009928BD">
              <w:rPr>
                <w:rStyle w:val="FontStyle27"/>
              </w:rPr>
              <w:t>Paprastojo remonto darbai bus atliekami Seimo viešbučio patalpose.</w:t>
            </w:r>
          </w:p>
        </w:tc>
      </w:tr>
      <w:tr w:rsidR="00213071" w:rsidRPr="009928BD"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9928BD" w:rsidRDefault="00213071" w:rsidP="009928BD">
            <w:pPr>
              <w:spacing w:before="0"/>
              <w:jc w:val="center"/>
            </w:pPr>
            <w:r w:rsidRPr="009928BD">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9928BD" w:rsidRDefault="00213071" w:rsidP="009928BD">
            <w:pPr>
              <w:spacing w:before="0"/>
              <w:jc w:val="center"/>
              <w:rPr>
                <w:b/>
              </w:rPr>
            </w:pPr>
            <w:r w:rsidRPr="009928BD">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22E96389" w:rsidR="00213071" w:rsidRPr="009928BD" w:rsidRDefault="009928BD" w:rsidP="009928BD">
            <w:pPr>
              <w:pStyle w:val="Standard"/>
              <w:widowControl w:val="0"/>
              <w:autoSpaceDE w:val="0"/>
              <w:jc w:val="both"/>
              <w:rPr>
                <w:sz w:val="22"/>
                <w:szCs w:val="22"/>
              </w:rPr>
            </w:pPr>
            <w:r w:rsidRPr="009928BD">
              <w:rPr>
                <w:sz w:val="22"/>
                <w:szCs w:val="22"/>
              </w:rPr>
              <w:t>Sutartis sudaroma 3 (trijų) mėnesių laikotarpiui.</w:t>
            </w:r>
          </w:p>
        </w:tc>
      </w:tr>
      <w:tr w:rsidR="00213071" w:rsidRPr="009928BD"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9928BD" w:rsidRDefault="00213071" w:rsidP="009928BD">
            <w:pPr>
              <w:spacing w:before="0"/>
              <w:jc w:val="center"/>
            </w:pPr>
            <w:r w:rsidRPr="009928BD">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9928BD" w:rsidRDefault="00213071" w:rsidP="009928BD">
            <w:pPr>
              <w:spacing w:before="0"/>
              <w:jc w:val="center"/>
              <w:rPr>
                <w:b/>
              </w:rPr>
            </w:pPr>
            <w:r w:rsidRPr="009928BD">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9928BD" w:rsidRDefault="009928BD" w:rsidP="009928BD">
            <w:pPr>
              <w:spacing w:before="40" w:line="256" w:lineRule="auto"/>
              <w:rPr>
                <w:bCs/>
              </w:rPr>
            </w:pPr>
            <w:r w:rsidRPr="009928BD">
              <w:rPr>
                <w:bCs/>
              </w:rPr>
              <w:t xml:space="preserve">Darbų atlikimo eiliškumas nustatomas </w:t>
            </w:r>
            <w:r w:rsidR="008C6A46">
              <w:rPr>
                <w:bCs/>
              </w:rPr>
              <w:t>D</w:t>
            </w:r>
            <w:r w:rsidRPr="009928BD">
              <w:rPr>
                <w:bCs/>
              </w:rPr>
              <w:t xml:space="preserve">arbų atlikimo grafike. </w:t>
            </w:r>
          </w:p>
          <w:p w14:paraId="157775F9" w14:textId="137516A8" w:rsidR="009928BD" w:rsidRPr="009928BD"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656E80"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656E80" w:rsidRDefault="00213071" w:rsidP="00656E80">
            <w:pPr>
              <w:spacing w:before="0"/>
              <w:jc w:val="center"/>
              <w:rPr>
                <w:b/>
              </w:rPr>
            </w:pPr>
            <w:r w:rsidRPr="00656E80">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656E80" w:rsidRDefault="00213071" w:rsidP="00656E80">
            <w:pPr>
              <w:spacing w:before="0"/>
              <w:jc w:val="center"/>
            </w:pPr>
            <w:r w:rsidRPr="00656E80">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656E80" w:rsidRDefault="00213071" w:rsidP="00656E80">
            <w:pPr>
              <w:spacing w:before="0"/>
              <w:jc w:val="center"/>
            </w:pPr>
            <w:r w:rsidRPr="00656E80">
              <w:rPr>
                <w:b/>
              </w:rPr>
              <w:t>Reikalavimai</w:t>
            </w:r>
          </w:p>
        </w:tc>
      </w:tr>
      <w:tr w:rsidR="00213071" w:rsidRPr="00656E80"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656E80" w:rsidRDefault="00213071" w:rsidP="00656E80">
            <w:pPr>
              <w:spacing w:before="0"/>
              <w:jc w:val="center"/>
            </w:pPr>
            <w:r w:rsidRPr="00656E80">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656E80" w:rsidRDefault="00213071" w:rsidP="00656E80">
            <w:pPr>
              <w:spacing w:before="0"/>
              <w:jc w:val="center"/>
              <w:rPr>
                <w:b/>
              </w:rPr>
            </w:pPr>
            <w:r w:rsidRPr="00656E80">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656E80" w:rsidRDefault="00213071" w:rsidP="00656E80">
            <w:pPr>
              <w:spacing w:before="0"/>
              <w:jc w:val="both"/>
            </w:pPr>
            <w:r w:rsidRPr="00656E80">
              <w:t>Teisės aktai, kuriais vadovaujantis turi būti atliekami darbai:</w:t>
            </w:r>
          </w:p>
          <w:p w14:paraId="549CF614" w14:textId="77777777" w:rsidR="00213071" w:rsidRPr="00656E80" w:rsidRDefault="00213071" w:rsidP="00656E80">
            <w:pPr>
              <w:spacing w:before="0"/>
              <w:jc w:val="both"/>
            </w:pPr>
            <w:r w:rsidRPr="00656E80">
              <w:t>1. Lietuvos Respublikos Statybos įstatymas;</w:t>
            </w:r>
          </w:p>
          <w:p w14:paraId="24993695" w14:textId="77777777" w:rsidR="00213071" w:rsidRPr="00656E80" w:rsidRDefault="00213071" w:rsidP="00656E80">
            <w:pPr>
              <w:spacing w:before="0"/>
              <w:jc w:val="both"/>
            </w:pPr>
            <w:r w:rsidRPr="00656E80">
              <w:t>2. Lietuvos Respublikos Nekilnojamojo kultūros paveldo apsaugos įstatymas;</w:t>
            </w:r>
          </w:p>
          <w:p w14:paraId="24CFB963" w14:textId="77777777" w:rsidR="00213071" w:rsidRPr="00656E80" w:rsidRDefault="00213071" w:rsidP="00656E80">
            <w:pPr>
              <w:spacing w:before="0"/>
              <w:jc w:val="both"/>
            </w:pPr>
            <w:r w:rsidRPr="00656E80">
              <w:t xml:space="preserve">3. </w:t>
            </w:r>
            <w:r w:rsidRPr="00656E80">
              <w:rPr>
                <w:bCs/>
                <w:lang w:eastAsia="lt-LT"/>
              </w:rPr>
              <w:t>Statybos techninis reglamentas</w:t>
            </w:r>
            <w:r w:rsidRPr="00656E80">
              <w:rPr>
                <w:rFonts w:eastAsiaTheme="minorHAnsi"/>
              </w:rPr>
              <w:t xml:space="preserve"> STR 2.01.01(3):1999 </w:t>
            </w:r>
            <w:r w:rsidRPr="00656E80">
              <w:rPr>
                <w:bCs/>
                <w:lang w:eastAsia="lt-LT"/>
              </w:rPr>
              <w:t>„Esminiai statinio reikalavimai. „Higiena, sveikata, aplinkos apsauga“, patvirtintas Lietuvos Respublikos aplinkos ministro</w:t>
            </w:r>
            <w:r w:rsidRPr="00656E80">
              <w:rPr>
                <w:rFonts w:eastAsiaTheme="minorHAnsi"/>
              </w:rPr>
              <w:t xml:space="preserve"> </w:t>
            </w:r>
            <w:r w:rsidRPr="00656E80">
              <w:rPr>
                <w:bCs/>
                <w:lang w:eastAsia="lt-LT"/>
              </w:rPr>
              <w:t>1999 m. gruodžio 27</w:t>
            </w:r>
            <w:r w:rsidRPr="00656E80">
              <w:rPr>
                <w:rFonts w:eastAsiaTheme="minorHAnsi"/>
              </w:rPr>
              <w:t> </w:t>
            </w:r>
            <w:r w:rsidRPr="00656E80">
              <w:rPr>
                <w:bCs/>
                <w:lang w:eastAsia="lt-LT"/>
              </w:rPr>
              <w:t>d. įsakymu Nr. 420 „</w:t>
            </w:r>
            <w:r w:rsidRPr="00656E80">
              <w:rPr>
                <w:rFonts w:eastAsiaTheme="minorHAnsi"/>
                <w:color w:val="000000"/>
              </w:rPr>
              <w:t>Dėl reglamento STR 2.01.01(3):1999 „Esminiai statinio reikalavimai. Higiena, sveikata, aplinkos apsauga“ patvirtinimo“</w:t>
            </w:r>
            <w:r w:rsidRPr="00656E80">
              <w:rPr>
                <w:bCs/>
                <w:lang w:eastAsia="lt-LT"/>
              </w:rPr>
              <w:t>;</w:t>
            </w:r>
          </w:p>
          <w:p w14:paraId="5007DAD6" w14:textId="77777777" w:rsidR="00213071" w:rsidRPr="00656E80" w:rsidRDefault="00213071" w:rsidP="00656E80">
            <w:pPr>
              <w:tabs>
                <w:tab w:val="left" w:pos="426"/>
                <w:tab w:val="left" w:pos="993"/>
              </w:tabs>
              <w:spacing w:before="0"/>
              <w:jc w:val="both"/>
              <w:rPr>
                <w:bCs/>
                <w:highlight w:val="yellow"/>
                <w:lang w:eastAsia="lt-LT"/>
              </w:rPr>
            </w:pPr>
            <w:r w:rsidRPr="00656E80">
              <w:t xml:space="preserve">4. </w:t>
            </w:r>
            <w:r w:rsidRPr="00656E80">
              <w:rPr>
                <w:bCs/>
                <w:lang w:eastAsia="lt-LT"/>
              </w:rPr>
              <w:t xml:space="preserve">Statybos techninis reglamentas </w:t>
            </w:r>
            <w:r w:rsidRPr="00656E80">
              <w:rPr>
                <w:rFonts w:eastAsia="Calibri"/>
              </w:rPr>
              <w:t>STR 1.06.01:2016 „Statybos darbai. Statinio statybos priežiūra“</w:t>
            </w:r>
            <w:r w:rsidRPr="00656E80">
              <w:rPr>
                <w:bCs/>
                <w:lang w:eastAsia="lt-LT"/>
              </w:rPr>
              <w:t>, patvirtintas Lietuvos Respublikos aplinkos ministro 2016 m. gruodžio 2 d. įsakymu Nr. D1-848 ,,</w:t>
            </w:r>
            <w:r w:rsidRPr="00656E80">
              <w:rPr>
                <w:bCs/>
              </w:rPr>
              <w:t xml:space="preserve">Dėl statybos techninio reglamento </w:t>
            </w:r>
            <w:r w:rsidRPr="00656E80">
              <w:rPr>
                <w:rFonts w:eastAsia="Calibri"/>
              </w:rPr>
              <w:t>STR 1.06.01:2016 „Statybos darbai. Statinio statybos priežiūra“</w:t>
            </w:r>
            <w:r w:rsidRPr="00656E80">
              <w:rPr>
                <w:bCs/>
                <w:lang w:eastAsia="lt-LT"/>
              </w:rPr>
              <w:t xml:space="preserve"> patvirtinimo;</w:t>
            </w:r>
          </w:p>
          <w:p w14:paraId="586335B5" w14:textId="77777777" w:rsidR="00213071" w:rsidRPr="00656E80" w:rsidRDefault="00213071" w:rsidP="00656E80">
            <w:pPr>
              <w:spacing w:before="0"/>
              <w:jc w:val="both"/>
              <w:rPr>
                <w:bCs/>
                <w:lang w:eastAsia="lt-LT"/>
              </w:rPr>
            </w:pPr>
            <w:r w:rsidRPr="00656E80">
              <w:rPr>
                <w:bCs/>
                <w:lang w:eastAsia="lt-LT"/>
              </w:rPr>
              <w:t xml:space="preserve">5. </w:t>
            </w:r>
            <w:r w:rsidRPr="00656E80">
              <w:t xml:space="preserve">Statybos </w:t>
            </w:r>
            <w:r w:rsidRPr="00656E80">
              <w:rPr>
                <w:bCs/>
              </w:rPr>
              <w:t>techninis reglamentas STR 1.01.08:2002 „Statinio statybos rūšys“,</w:t>
            </w:r>
            <w:r w:rsidRPr="00656E80">
              <w:t> </w:t>
            </w:r>
            <w:r w:rsidRPr="00656E80">
              <w:rPr>
                <w:bCs/>
              </w:rPr>
              <w:t xml:space="preserve">patvirtintas Lietuvos Respublikos aplinkos ministro 2002 m. </w:t>
            </w:r>
            <w:r w:rsidRPr="00656E80">
              <w:rPr>
                <w:bCs/>
              </w:rPr>
              <w:lastRenderedPageBreak/>
              <w:t>gruodžio 5 d. įsakymu Nr. 622 ,,Dėl statybos techninio reglamento STR 1.01.08:2002 „Statinio statybos rūšys“</w:t>
            </w:r>
            <w:r w:rsidRPr="00656E80">
              <w:t xml:space="preserve"> </w:t>
            </w:r>
            <w:r w:rsidRPr="00656E80">
              <w:rPr>
                <w:bCs/>
                <w:lang w:eastAsia="lt-LT"/>
              </w:rPr>
              <w:t>patvirtinimo“,</w:t>
            </w:r>
          </w:p>
          <w:p w14:paraId="71104528" w14:textId="77777777" w:rsidR="00213071" w:rsidRPr="00656E80" w:rsidRDefault="00213071" w:rsidP="00656E80">
            <w:pPr>
              <w:spacing w:before="0"/>
              <w:jc w:val="both"/>
            </w:pPr>
            <w:r w:rsidRPr="00656E80">
              <w:t>6. Kiti teisės aktai, reglamentuojantys statybos darbus, darbus ypatingos kategorijos statiniuose ir Nekilnojamųjų kultūros vertybių objektuose, teritorijoje arba jų apsaugos zonoje.</w:t>
            </w:r>
          </w:p>
        </w:tc>
      </w:tr>
      <w:tr w:rsidR="00213071" w:rsidRPr="00656E80"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656E80" w:rsidRDefault="00213071" w:rsidP="00656E80">
            <w:pPr>
              <w:spacing w:before="0"/>
              <w:jc w:val="center"/>
            </w:pPr>
            <w:r w:rsidRPr="00656E80">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656E80" w:rsidRDefault="00213071" w:rsidP="00656E80">
            <w:pPr>
              <w:spacing w:before="0"/>
              <w:jc w:val="center"/>
              <w:rPr>
                <w:b/>
              </w:rPr>
            </w:pPr>
            <w:r w:rsidRPr="00656E80">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656E80" w:rsidRDefault="00213071" w:rsidP="00656E80">
            <w:pPr>
              <w:spacing w:before="0"/>
              <w:jc w:val="both"/>
              <w:rPr>
                <w:b/>
              </w:rPr>
            </w:pPr>
            <w:r w:rsidRPr="00656E80">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656E80">
              <w:rPr>
                <w:bCs/>
                <w:lang w:eastAsia="lt-LT"/>
              </w:rPr>
              <w:t>Lietuvos Respublikos aplinkos ministro 2022 m. sausio 24 d. įsakymu Nr. D1-15</w:t>
            </w:r>
            <w:r w:rsidRPr="00656E80" w:rsidDel="00D50E4A">
              <w:t xml:space="preserve"> </w:t>
            </w:r>
            <w:r w:rsidRPr="00656E80">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656E80">
              <w:rPr>
                <w:bCs/>
                <w:lang w:eastAsia="lt-LT"/>
              </w:rPr>
              <w:t>Lietuvos Respublikos aplinkos ministro 201</w:t>
            </w:r>
            <w:r w:rsidRPr="00656E80">
              <w:rPr>
                <w:bCs/>
                <w:lang w:val="en-US" w:eastAsia="lt-LT"/>
              </w:rPr>
              <w:t>5</w:t>
            </w:r>
            <w:r w:rsidRPr="00656E80">
              <w:rPr>
                <w:bCs/>
                <w:lang w:eastAsia="lt-LT"/>
              </w:rPr>
              <w:t xml:space="preserve"> m. gruodžio 10 d. įsakymu Nr. D1-901</w:t>
            </w:r>
            <w:r w:rsidRPr="00656E80" w:rsidDel="00D50E4A">
              <w:t xml:space="preserve"> </w:t>
            </w:r>
            <w:r w:rsidRPr="00656E80">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656E80" w:rsidRDefault="00213071" w:rsidP="00656E80">
            <w:pPr>
              <w:spacing w:before="0"/>
              <w:jc w:val="both"/>
            </w:pPr>
            <w:r w:rsidRPr="00656E80">
              <w:t xml:space="preserve">Visi darbai turi būti atliekami pagal gamintojo dokumentacijoje ir gamintojo pateiktas instrukcijas bei taikant tinkamus darbo metodus ir naudingą gamybinę patirtį. </w:t>
            </w:r>
          </w:p>
          <w:p w14:paraId="4B7D6689" w14:textId="77777777" w:rsidR="00213071" w:rsidRPr="00656E80" w:rsidRDefault="00213071" w:rsidP="00656E80">
            <w:pPr>
              <w:spacing w:before="0"/>
              <w:jc w:val="both"/>
            </w:pPr>
            <w:r w:rsidRPr="00656E80">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656E80" w:rsidRDefault="00213071" w:rsidP="00656E80">
            <w:pPr>
              <w:spacing w:before="0"/>
              <w:jc w:val="both"/>
            </w:pPr>
            <w:r w:rsidRPr="00656E80">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656E80" w:rsidRDefault="00213071" w:rsidP="00656E80">
            <w:pPr>
              <w:spacing w:before="0"/>
              <w:jc w:val="both"/>
            </w:pPr>
            <w:r w:rsidRPr="00656E80">
              <w:t>Visiems, techninėje specifikacijoje nurodytiems darbams, privalo būti įvertintos visos jiems tinkamai atlikti reikalingos medžiagos (tame tarpe ir papildomos), gaminiai, įrenginiai ir darbo jėgos resursai.</w:t>
            </w:r>
          </w:p>
        </w:tc>
      </w:tr>
      <w:tr w:rsidR="00896DF8" w:rsidRPr="00656E80"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656E80" w:rsidRDefault="00896DF8" w:rsidP="00896DF8">
            <w:pPr>
              <w:spacing w:before="0"/>
              <w:jc w:val="center"/>
            </w:pPr>
            <w:r>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656E80" w:rsidRDefault="00896DF8" w:rsidP="00896DF8">
            <w:pPr>
              <w:spacing w:before="0"/>
              <w:jc w:val="center"/>
              <w:rPr>
                <w:b/>
              </w:rPr>
            </w:pPr>
            <w:r w:rsidRPr="00A22D06">
              <w:rPr>
                <w:b/>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54517461"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 Atliekant darbus naudojami dažai turi atitikti šiuos reikalavimus:</w:t>
            </w:r>
            <w:r w:rsidRPr="00A22D06">
              <w:rPr>
                <w:rFonts w:eastAsiaTheme="minorHAnsi"/>
                <w:sz w:val="24"/>
                <w:szCs w:val="24"/>
              </w:rPr>
              <w:br w:type="page"/>
            </w:r>
          </w:p>
          <w:p w14:paraId="53EA9A8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 paruoštų naudoti patalpų vidaus ir išorės dažų produkte lakiųjų organinių junginių (LOJ), kurių pradinė virimo temperatūra, esant standartiniam 101,3 kPa slėgiui, yra ne aukštesnė kaip 25</w:t>
            </w:r>
            <w:r>
              <w:rPr>
                <w:rFonts w:eastAsiaTheme="minorHAnsi"/>
                <w:sz w:val="24"/>
                <w:szCs w:val="24"/>
              </w:rPr>
              <w:t>0 ˚C, turi būti ne daugiau kaip:</w:t>
            </w:r>
            <w:r w:rsidRPr="00A22D06">
              <w:rPr>
                <w:rFonts w:eastAsiaTheme="minorHAnsi"/>
                <w:sz w:val="24"/>
                <w:szCs w:val="24"/>
              </w:rPr>
              <w:t xml:space="preserve">                 </w:t>
            </w:r>
          </w:p>
          <w:p w14:paraId="6A383A4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1.1.1. vidinių sienų ir lubų matinės dangos (blizgesys esant 60º kampui, mažesnis kaip 25) dengimo medžiagos LOJ ribinė vertė 15 g/l (įskaitant vandenį);</w:t>
            </w:r>
          </w:p>
          <w:p w14:paraId="0A21EB27"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1.1.2.</w:t>
            </w:r>
            <w:r>
              <w:rPr>
                <w:rFonts w:eastAsiaTheme="minorHAnsi"/>
                <w:sz w:val="24"/>
                <w:szCs w:val="24"/>
              </w:rPr>
              <w:t xml:space="preserve"> </w:t>
            </w:r>
            <w:r w:rsidRPr="00A22D06">
              <w:rPr>
                <w:rFonts w:eastAsiaTheme="minorHAnsi"/>
                <w:sz w:val="24"/>
                <w:szCs w:val="24"/>
              </w:rPr>
              <w:t>vidinių sienų ir lubų blizgiosios dangos (blizgesys esant 60º kampui, mažesnis kaip 25) dengimo medžiagos LOJ ribinė vertė 60 g/l (įskaitant vandenį);</w:t>
            </w:r>
          </w:p>
          <w:p w14:paraId="5246F3B6"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1.1.3. gruntai ir rišamieji gruntai dengimo medžiagos LOJ ribinė ve</w:t>
            </w:r>
            <w:r>
              <w:rPr>
                <w:rFonts w:eastAsiaTheme="minorHAnsi"/>
                <w:sz w:val="24"/>
                <w:szCs w:val="24"/>
              </w:rPr>
              <w:t>rtė 15 g/l (įskaitant vandenį);</w:t>
            </w:r>
          </w:p>
          <w:p w14:paraId="07005DF8"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1.1.4.vienkomponentės</w:t>
            </w:r>
            <w:r>
              <w:rPr>
                <w:rFonts w:eastAsiaTheme="minorHAnsi"/>
                <w:sz w:val="24"/>
                <w:szCs w:val="24"/>
              </w:rPr>
              <w:t xml:space="preserve"> </w:t>
            </w:r>
            <w:r w:rsidRPr="00A22D06">
              <w:rPr>
                <w:rFonts w:eastAsiaTheme="minorHAnsi"/>
                <w:sz w:val="24"/>
                <w:szCs w:val="24"/>
              </w:rPr>
              <w:t>dangos dengimo medžiagos LOJ ribinė vertė 100 g/l (įskaitant vandenį);</w:t>
            </w:r>
          </w:p>
          <w:p w14:paraId="3421A63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lastRenderedPageBreak/>
              <w:t>1.2.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9F1A15C" w14:textId="77777777" w:rsidR="00896DF8" w:rsidRPr="00896DF8" w:rsidRDefault="00896DF8" w:rsidP="00896DF8">
            <w:pPr>
              <w:spacing w:before="0"/>
              <w:jc w:val="both"/>
              <w:rPr>
                <w:rFonts w:eastAsiaTheme="minorHAnsi"/>
                <w:b/>
                <w:sz w:val="24"/>
                <w:szCs w:val="24"/>
              </w:rPr>
            </w:pPr>
            <w:r w:rsidRPr="00896DF8">
              <w:rPr>
                <w:rFonts w:eastAsiaTheme="minorHAnsi"/>
                <w:b/>
                <w:i/>
                <w:sz w:val="24"/>
                <w:szCs w:val="24"/>
              </w:rPr>
              <w:t>Atitiktį reikalavimui įrodantys dokumentai pateikiami pirkimo sutarties vykdymo metu:</w:t>
            </w:r>
          </w:p>
          <w:p w14:paraId="15C80E0E" w14:textId="77777777" w:rsidR="00896DF8" w:rsidRDefault="00896DF8" w:rsidP="00896DF8">
            <w:pPr>
              <w:spacing w:before="0"/>
              <w:jc w:val="both"/>
              <w:rPr>
                <w:rFonts w:eastAsiaTheme="minorHAnsi"/>
                <w:sz w:val="24"/>
                <w:szCs w:val="24"/>
              </w:rPr>
            </w:pPr>
            <w:r w:rsidRPr="00B87ABF">
              <w:rPr>
                <w:sz w:val="24"/>
                <w:szCs w:val="24"/>
              </w:rPr>
              <w:t xml:space="preserve">Ekologinis ženklas European Ecolabel arba kitas I tipo ekologinis ženklas (sertifikatas), kuris įrodytų atitiktį nustatytam reikalavimui arba LOJ kiekio skaičiavimų duomenis, pagrįstus saugos duomenų lapais, saugos duomenų lapais jeigu jie yra,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p w14:paraId="36CFFB70"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 Atliekant darbus naudojamos plytelės turi atitikti šiuos reikalavimus:</w:t>
            </w:r>
          </w:p>
          <w:p w14:paraId="63EDD50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2.1. produkto žaliavoje neturi būti pavojingų cheminių medžiagų ar jų junginių, </w:t>
            </w:r>
            <w:r w:rsidRPr="00A22D06">
              <w:rPr>
                <w:rFonts w:eastAsiaTheme="minorHAnsi"/>
                <w:sz w:val="24"/>
                <w:szCs w:val="24"/>
                <w:lang w:eastAsia="lt-LT"/>
              </w:rPr>
              <w:t>klasifikuojamų priskiriant bet kurią iš nurodytų pavojingumo frazę pagal R</w:t>
            </w:r>
            <w:r w:rsidRPr="00A22D06">
              <w:rPr>
                <w:rFonts w:eastAsiaTheme="minorHAnsi"/>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A22D06">
              <w:rPr>
                <w:rFonts w:eastAsiaTheme="minorHAnsi"/>
                <w:sz w:val="24"/>
                <w:szCs w:val="24"/>
                <w:lang w:eastAsia="lt-LT"/>
              </w:rPr>
              <w:t>pavojingos ozono sluoksniui</w:t>
            </w:r>
            <w:r w:rsidRPr="00A22D06">
              <w:rPr>
                <w:rFonts w:eastAsiaTheme="minorHAnsi"/>
                <w:sz w:val="24"/>
                <w:szCs w:val="24"/>
              </w:rPr>
              <w:t xml:space="preserve"> (EUH059);</w:t>
            </w:r>
          </w:p>
          <w:p w14:paraId="361313A3"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 glazūruotų plytelių prieduose naudojamo švino, kadmio ir stibio (arba jų junginių) turi būti ne daugiau kaip:</w:t>
            </w:r>
          </w:p>
          <w:p w14:paraId="14E52BB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2.2.1. švino (Pb) ribinė vertė 0,5 proc. nuo glazūrų svorio;</w:t>
            </w:r>
          </w:p>
          <w:p w14:paraId="36CB84C5"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2.2.2. </w:t>
            </w:r>
            <w:r w:rsidRPr="00A22D06">
              <w:rPr>
                <w:sz w:val="24"/>
                <w:szCs w:val="24"/>
              </w:rPr>
              <w:t>kadmio (Cd)</w:t>
            </w:r>
            <w:r w:rsidRPr="00A22D06">
              <w:rPr>
                <w:rFonts w:eastAsiaTheme="minorHAnsi"/>
                <w:sz w:val="24"/>
                <w:szCs w:val="24"/>
              </w:rPr>
              <w:t xml:space="preserve"> ) ribinė vertė 0,1 proc. nuo glazūrų svorio;</w:t>
            </w:r>
          </w:p>
          <w:p w14:paraId="38B1394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2.2.3. stibio (Sb) ribinė vertė 0,25 proc. nuo glazūrų svorio.</w:t>
            </w:r>
          </w:p>
          <w:p w14:paraId="01EE5B98" w14:textId="560E158D" w:rsidR="00896DF8" w:rsidRPr="00896DF8" w:rsidRDefault="00896DF8" w:rsidP="00896DF8">
            <w:pPr>
              <w:spacing w:before="0"/>
              <w:jc w:val="both"/>
              <w:rPr>
                <w:rFonts w:eastAsiaTheme="minorHAnsi"/>
                <w:b/>
                <w:i/>
                <w:sz w:val="24"/>
                <w:szCs w:val="24"/>
              </w:rPr>
            </w:pPr>
            <w:r w:rsidRPr="00896DF8">
              <w:rPr>
                <w:rFonts w:eastAsiaTheme="minorHAnsi"/>
                <w:b/>
                <w:i/>
                <w:sz w:val="24"/>
                <w:szCs w:val="24"/>
              </w:rPr>
              <w:t>Atitiktį reikalavimui įrodantys dokumentai pateikiami pirkimo sutarties vykdymo metu:</w:t>
            </w:r>
            <w:r w:rsidRPr="00896DF8">
              <w:rPr>
                <w:rFonts w:eastAsiaTheme="minorHAnsi"/>
                <w:b/>
                <w:bCs/>
                <w:i/>
                <w:sz w:val="24"/>
                <w:szCs w:val="24"/>
              </w:rPr>
              <w:t xml:space="preserve"> </w:t>
            </w:r>
          </w:p>
          <w:p w14:paraId="08FBB4B9" w14:textId="303C75B1" w:rsidR="00896DF8" w:rsidRPr="00656E80" w:rsidRDefault="00896DF8" w:rsidP="00896DF8">
            <w:pPr>
              <w:spacing w:before="0"/>
              <w:jc w:val="both"/>
            </w:pPr>
            <w:r w:rsidRPr="00B87ABF">
              <w:rPr>
                <w:sz w:val="24"/>
                <w:szCs w:val="24"/>
              </w:rPr>
              <w:t xml:space="preserve">Ekologinis ženklas European Ecolabel arba kitas I tipo ekologinis ženklas (sertifikatas), kuris įrodytų atitiktį nustatytam reikalavimui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w:t>
            </w:r>
            <w:r w:rsidRPr="00B87ABF">
              <w:rPr>
                <w:sz w:val="24"/>
                <w:szCs w:val="24"/>
              </w:rPr>
              <w:lastRenderedPageBreak/>
              <w:t xml:space="preserve">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tc>
      </w:tr>
      <w:tr w:rsidR="00896DF8" w:rsidRPr="00656E80"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656E80" w:rsidRDefault="00896DF8" w:rsidP="00896DF8">
            <w:pPr>
              <w:spacing w:before="0"/>
              <w:jc w:val="center"/>
            </w:pPr>
            <w:r>
              <w:lastRenderedPageBreak/>
              <w:t>3.4</w:t>
            </w:r>
            <w:r w:rsidRPr="00656E80">
              <w:t>.</w:t>
            </w:r>
          </w:p>
        </w:tc>
        <w:tc>
          <w:tcPr>
            <w:tcW w:w="2268" w:type="dxa"/>
            <w:tcBorders>
              <w:top w:val="nil"/>
              <w:left w:val="single" w:sz="4" w:space="0" w:color="auto"/>
              <w:right w:val="single" w:sz="4" w:space="0" w:color="auto"/>
            </w:tcBorders>
            <w:vAlign w:val="center"/>
          </w:tcPr>
          <w:p w14:paraId="38FA58F3" w14:textId="77777777" w:rsidR="00896DF8" w:rsidRPr="00656E80" w:rsidRDefault="00896DF8" w:rsidP="00896DF8">
            <w:pPr>
              <w:spacing w:before="0"/>
              <w:jc w:val="center"/>
              <w:rPr>
                <w:b/>
              </w:rPr>
            </w:pPr>
            <w:r w:rsidRPr="00656E80">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3BA8A50B" w:rsidR="00896DF8" w:rsidRPr="00656E80" w:rsidRDefault="00896DF8" w:rsidP="00896DF8">
            <w:pPr>
              <w:spacing w:before="0"/>
              <w:jc w:val="both"/>
            </w:pPr>
            <w:r w:rsidRPr="00656E80">
              <w:t xml:space="preserve">1. Laiku ir </w:t>
            </w:r>
            <w:r w:rsidRPr="006853E6">
              <w:t>kokybiškai atlikti</w:t>
            </w:r>
            <w:r w:rsidRPr="006853E6">
              <w:rPr>
                <w:bCs/>
                <w:iCs/>
              </w:rPr>
              <w:t xml:space="preserve"> </w:t>
            </w:r>
            <w:r w:rsidRPr="006853E6">
              <w:t xml:space="preserve">Administracinių patalpų (Gedimino pr. </w:t>
            </w:r>
            <w:r w:rsidRPr="006853E6">
              <w:rPr>
                <w:lang w:val="en-US"/>
              </w:rPr>
              <w:t xml:space="preserve">60, </w:t>
            </w:r>
            <w:r w:rsidRPr="006853E6">
              <w:t>Vilnius) paprastojo</w:t>
            </w:r>
            <w:r w:rsidRPr="00656E80">
              <w:rPr>
                <w:bCs/>
                <w:iCs/>
              </w:rPr>
              <w:t xml:space="preserve"> remonto darbus</w:t>
            </w:r>
            <w:r w:rsidRPr="00656E80">
              <w:t>, atitinkančius techninėje specifikacijoje nustatytus reikalavimus.</w:t>
            </w:r>
          </w:p>
          <w:p w14:paraId="01CD1123" w14:textId="77777777" w:rsidR="00896DF8" w:rsidRPr="006853E6" w:rsidRDefault="00896DF8" w:rsidP="00896DF8">
            <w:pPr>
              <w:spacing w:before="0"/>
              <w:jc w:val="both"/>
            </w:pPr>
            <w:r w:rsidRPr="00656E80">
              <w:t>2.</w:t>
            </w:r>
            <w:r w:rsidRPr="00656E80">
              <w:rPr>
                <w:bCs/>
                <w:iCs/>
              </w:rPr>
              <w:t xml:space="preserve"> </w:t>
            </w:r>
            <w:r w:rsidRPr="006853E6">
              <w:rPr>
                <w:bCs/>
                <w:iCs/>
              </w:rPr>
              <w:t xml:space="preserve">Darbus </w:t>
            </w:r>
            <w:r w:rsidRPr="006853E6">
              <w:t xml:space="preserve">atlikti naudojant savo priemones, medžiagas ir įrangą. </w:t>
            </w:r>
          </w:p>
          <w:p w14:paraId="331721E4" w14:textId="724986BA" w:rsidR="00896DF8" w:rsidRPr="006853E6" w:rsidRDefault="00896DF8" w:rsidP="00896DF8">
            <w:pPr>
              <w:spacing w:before="0"/>
              <w:jc w:val="both"/>
            </w:pPr>
            <w:r w:rsidRPr="006853E6">
              <w:t>3. Pastebėtų darbų trūkumus ar defektus pašalinti per 5 (penkias)darbo  dienas;</w:t>
            </w:r>
          </w:p>
          <w:p w14:paraId="197BE7D2" w14:textId="77777777" w:rsidR="00896DF8" w:rsidRPr="00656E80" w:rsidRDefault="00896DF8" w:rsidP="00896DF8">
            <w:pPr>
              <w:tabs>
                <w:tab w:val="left" w:pos="1560"/>
              </w:tabs>
              <w:spacing w:before="0"/>
              <w:jc w:val="both"/>
              <w:rPr>
                <w:b/>
              </w:rPr>
            </w:pPr>
            <w:r w:rsidRPr="006853E6">
              <w:t>4.</w:t>
            </w:r>
            <w:r w:rsidRPr="006853E6">
              <w:rPr>
                <w:b/>
              </w:rPr>
              <w:t xml:space="preserve"> Visų atliekamų darbų laiką ir apimtis</w:t>
            </w:r>
            <w:r w:rsidRPr="00656E80">
              <w:rPr>
                <w:b/>
              </w:rPr>
              <w:t xml:space="preserve"> susiderinti su Užsakovu, nes remontas bus vykdomas veikiančioje įstaigoje.</w:t>
            </w:r>
          </w:p>
          <w:p w14:paraId="4179326A" w14:textId="77777777" w:rsidR="00896DF8" w:rsidRPr="00656E80" w:rsidRDefault="00896DF8" w:rsidP="00896DF8">
            <w:pPr>
              <w:tabs>
                <w:tab w:val="left" w:pos="1560"/>
              </w:tabs>
              <w:spacing w:before="0"/>
              <w:jc w:val="both"/>
            </w:pPr>
            <w:r w:rsidRPr="00656E80">
              <w:t>5. Užtikrinti kitų pastato patalpų apsaugą nuo purvo ir statybinių dulkių.</w:t>
            </w:r>
          </w:p>
        </w:tc>
      </w:tr>
      <w:tr w:rsidR="00896DF8" w:rsidRPr="00656E80"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656E80" w:rsidRDefault="00896DF8" w:rsidP="00896DF8">
            <w:pPr>
              <w:spacing w:before="0"/>
              <w:jc w:val="center"/>
            </w:pPr>
            <w:r>
              <w:t>3.5</w:t>
            </w:r>
            <w:r w:rsidRPr="00656E80">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656E80" w:rsidRDefault="00896DF8" w:rsidP="00896DF8">
            <w:pPr>
              <w:spacing w:before="0"/>
              <w:jc w:val="center"/>
              <w:rPr>
                <w:b/>
              </w:rPr>
            </w:pPr>
            <w:r w:rsidRPr="00656E80">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656E80" w:rsidRDefault="00896DF8" w:rsidP="00896DF8">
            <w:pPr>
              <w:spacing w:before="0"/>
              <w:jc w:val="both"/>
            </w:pPr>
            <w:r w:rsidRPr="00656E80">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4EFBC003" w:rsidR="00213071" w:rsidRPr="000045A5" w:rsidRDefault="00213071" w:rsidP="006659AE">
      <w:pPr>
        <w:ind w:firstLine="709"/>
        <w:jc w:val="both"/>
        <w:rPr>
          <w:rFonts w:eastAsiaTheme="minorHAnsi"/>
          <w:sz w:val="24"/>
          <w:szCs w:val="24"/>
        </w:rPr>
      </w:pPr>
      <w:r w:rsidRPr="004429AD">
        <w:rPr>
          <w:bCs/>
          <w:iCs/>
          <w:sz w:val="24"/>
          <w:szCs w:val="24"/>
          <w:lang w:val="en-US"/>
        </w:rPr>
        <w:t xml:space="preserve">4. </w:t>
      </w:r>
      <w:r w:rsidR="006853E6" w:rsidRPr="006853E6">
        <w:t xml:space="preserve">Administracinių patalpų (Gedimino pr. </w:t>
      </w:r>
      <w:r w:rsidR="006853E6" w:rsidRPr="006853E6">
        <w:rPr>
          <w:lang w:val="en-US"/>
        </w:rPr>
        <w:t xml:space="preserve">60, </w:t>
      </w:r>
      <w:r w:rsidR="006853E6" w:rsidRPr="006853E6">
        <w:t>Vilnius)</w:t>
      </w:r>
      <w:r w:rsidR="006853E6">
        <w:t xml:space="preserve"> </w:t>
      </w:r>
      <w:r w:rsidRPr="004429AD">
        <w:rPr>
          <w:bCs/>
          <w:iCs/>
          <w:sz w:val="24"/>
          <w:szCs w:val="24"/>
        </w:rPr>
        <w:t xml:space="preserve">paprastojo remonto darbų </w:t>
      </w:r>
      <w:r w:rsidRPr="004429AD">
        <w:rPr>
          <w:color w:val="000000"/>
          <w:sz w:val="24"/>
          <w:szCs w:val="24"/>
        </w:rPr>
        <w:t>kiekių žiniaraštis:</w:t>
      </w:r>
    </w:p>
    <w:tbl>
      <w:tblPr>
        <w:tblStyle w:val="Lentelstinklelis"/>
        <w:tblW w:w="9637" w:type="dxa"/>
        <w:tblLook w:val="04A0" w:firstRow="1" w:lastRow="0" w:firstColumn="1" w:lastColumn="0" w:noHBand="0" w:noVBand="1"/>
      </w:tblPr>
      <w:tblGrid>
        <w:gridCol w:w="836"/>
        <w:gridCol w:w="5931"/>
        <w:gridCol w:w="964"/>
        <w:gridCol w:w="1906"/>
      </w:tblGrid>
      <w:tr w:rsidR="00213071" w:rsidRPr="00854CC4" w14:paraId="24A55BCA" w14:textId="77777777" w:rsidTr="00854CC4">
        <w:trPr>
          <w:trHeight w:val="290"/>
          <w:tblHeader/>
        </w:trPr>
        <w:tc>
          <w:tcPr>
            <w:tcW w:w="836" w:type="dxa"/>
            <w:vMerge w:val="restart"/>
            <w:vAlign w:val="center"/>
            <w:hideMark/>
          </w:tcPr>
          <w:p w14:paraId="5E9347E6"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Eil. Nr.</w:t>
            </w:r>
          </w:p>
        </w:tc>
        <w:tc>
          <w:tcPr>
            <w:tcW w:w="5931" w:type="dxa"/>
            <w:vMerge w:val="restart"/>
            <w:vAlign w:val="center"/>
            <w:hideMark/>
          </w:tcPr>
          <w:p w14:paraId="533A2024"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Statybos darbų aprašymai</w:t>
            </w:r>
          </w:p>
        </w:tc>
        <w:tc>
          <w:tcPr>
            <w:tcW w:w="964" w:type="dxa"/>
            <w:vMerge w:val="restart"/>
            <w:vAlign w:val="center"/>
            <w:hideMark/>
          </w:tcPr>
          <w:p w14:paraId="77EFD9E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Mato vnt.</w:t>
            </w:r>
          </w:p>
        </w:tc>
        <w:tc>
          <w:tcPr>
            <w:tcW w:w="1906" w:type="dxa"/>
            <w:vMerge w:val="restart"/>
            <w:noWrap/>
            <w:vAlign w:val="center"/>
            <w:hideMark/>
          </w:tcPr>
          <w:p w14:paraId="478717B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Preliminarus, kiekis</w:t>
            </w:r>
          </w:p>
        </w:tc>
      </w:tr>
      <w:tr w:rsidR="00213071" w:rsidRPr="00854CC4" w14:paraId="607A66A1" w14:textId="77777777" w:rsidTr="00854CC4">
        <w:trPr>
          <w:trHeight w:val="458"/>
          <w:tblHeader/>
        </w:trPr>
        <w:tc>
          <w:tcPr>
            <w:tcW w:w="836" w:type="dxa"/>
            <w:vMerge/>
            <w:vAlign w:val="center"/>
            <w:hideMark/>
          </w:tcPr>
          <w:p w14:paraId="76BF1079" w14:textId="77777777" w:rsidR="00213071" w:rsidRPr="00854CC4" w:rsidRDefault="00213071" w:rsidP="00213071">
            <w:pPr>
              <w:spacing w:before="0"/>
              <w:rPr>
                <w:rFonts w:eastAsiaTheme="minorHAnsi"/>
                <w:b/>
                <w:bCs/>
                <w:sz w:val="22"/>
                <w:szCs w:val="22"/>
              </w:rPr>
            </w:pPr>
          </w:p>
        </w:tc>
        <w:tc>
          <w:tcPr>
            <w:tcW w:w="5931" w:type="dxa"/>
            <w:vMerge/>
            <w:vAlign w:val="center"/>
            <w:hideMark/>
          </w:tcPr>
          <w:p w14:paraId="1AE7E5B9" w14:textId="77777777" w:rsidR="00213071" w:rsidRPr="00854CC4" w:rsidRDefault="00213071" w:rsidP="00213071">
            <w:pPr>
              <w:spacing w:before="0"/>
              <w:rPr>
                <w:rFonts w:eastAsiaTheme="minorHAnsi"/>
                <w:b/>
                <w:bCs/>
                <w:sz w:val="22"/>
                <w:szCs w:val="22"/>
              </w:rPr>
            </w:pPr>
          </w:p>
        </w:tc>
        <w:tc>
          <w:tcPr>
            <w:tcW w:w="964" w:type="dxa"/>
            <w:vMerge/>
            <w:vAlign w:val="center"/>
            <w:hideMark/>
          </w:tcPr>
          <w:p w14:paraId="4D64B61C" w14:textId="77777777" w:rsidR="00213071" w:rsidRPr="00854CC4" w:rsidRDefault="00213071" w:rsidP="00213071">
            <w:pPr>
              <w:spacing w:before="0"/>
              <w:jc w:val="center"/>
              <w:rPr>
                <w:rFonts w:eastAsiaTheme="minorHAnsi"/>
                <w:b/>
                <w:bCs/>
                <w:sz w:val="22"/>
                <w:szCs w:val="22"/>
              </w:rPr>
            </w:pPr>
          </w:p>
        </w:tc>
        <w:tc>
          <w:tcPr>
            <w:tcW w:w="1906" w:type="dxa"/>
            <w:vMerge/>
            <w:vAlign w:val="center"/>
            <w:hideMark/>
          </w:tcPr>
          <w:p w14:paraId="2BAB2A16" w14:textId="77777777" w:rsidR="00213071" w:rsidRPr="00854CC4" w:rsidRDefault="00213071" w:rsidP="00213071">
            <w:pPr>
              <w:spacing w:before="0"/>
              <w:jc w:val="center"/>
              <w:rPr>
                <w:rFonts w:eastAsiaTheme="minorHAnsi"/>
                <w:b/>
                <w:bCs/>
                <w:sz w:val="22"/>
                <w:szCs w:val="22"/>
              </w:rPr>
            </w:pPr>
          </w:p>
        </w:tc>
      </w:tr>
      <w:tr w:rsidR="006853E6" w:rsidRPr="00854CC4" w14:paraId="608A9E1B" w14:textId="77777777" w:rsidTr="00854CC4">
        <w:trPr>
          <w:trHeight w:val="290"/>
        </w:trPr>
        <w:tc>
          <w:tcPr>
            <w:tcW w:w="836" w:type="dxa"/>
            <w:noWrap/>
            <w:vAlign w:val="center"/>
            <w:hideMark/>
          </w:tcPr>
          <w:p w14:paraId="3579A78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w:t>
            </w:r>
          </w:p>
        </w:tc>
        <w:tc>
          <w:tcPr>
            <w:tcW w:w="5931" w:type="dxa"/>
            <w:vAlign w:val="center"/>
          </w:tcPr>
          <w:p w14:paraId="171C50B1" w14:textId="012B78A7"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Klozeto nuėmimas</w:t>
            </w:r>
          </w:p>
        </w:tc>
        <w:tc>
          <w:tcPr>
            <w:tcW w:w="964" w:type="dxa"/>
            <w:vAlign w:val="center"/>
          </w:tcPr>
          <w:p w14:paraId="345052B2" w14:textId="7BC0452E" w:rsidR="006853E6" w:rsidRPr="00854CC4" w:rsidRDefault="006853E6" w:rsidP="006853E6">
            <w:pPr>
              <w:spacing w:before="0"/>
              <w:jc w:val="center"/>
              <w:rPr>
                <w:rFonts w:eastAsiaTheme="minorHAnsi"/>
                <w:sz w:val="22"/>
                <w:szCs w:val="22"/>
                <w:vertAlign w:val="superscript"/>
              </w:rPr>
            </w:pPr>
            <w:r w:rsidRPr="00854CC4">
              <w:rPr>
                <w:rFonts w:eastAsiaTheme="minorHAnsi"/>
                <w:color w:val="000000"/>
                <w:sz w:val="22"/>
                <w:szCs w:val="22"/>
              </w:rPr>
              <w:t>vnt.</w:t>
            </w:r>
          </w:p>
        </w:tc>
        <w:tc>
          <w:tcPr>
            <w:tcW w:w="1906" w:type="dxa"/>
            <w:vAlign w:val="center"/>
          </w:tcPr>
          <w:p w14:paraId="08813994" w14:textId="1A2ADD7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216E574" w14:textId="77777777" w:rsidTr="00854CC4">
        <w:trPr>
          <w:trHeight w:val="223"/>
        </w:trPr>
        <w:tc>
          <w:tcPr>
            <w:tcW w:w="836" w:type="dxa"/>
            <w:noWrap/>
            <w:vAlign w:val="center"/>
          </w:tcPr>
          <w:p w14:paraId="40E06C9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w:t>
            </w:r>
          </w:p>
        </w:tc>
        <w:tc>
          <w:tcPr>
            <w:tcW w:w="5931" w:type="dxa"/>
            <w:vAlign w:val="center"/>
          </w:tcPr>
          <w:p w14:paraId="7CB3B812" w14:textId="797FD97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Vandens maišytuvų nuėmimas</w:t>
            </w:r>
          </w:p>
        </w:tc>
        <w:tc>
          <w:tcPr>
            <w:tcW w:w="964" w:type="dxa"/>
            <w:vAlign w:val="center"/>
          </w:tcPr>
          <w:p w14:paraId="15A9801B" w14:textId="38C6173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22A43F23" w14:textId="2274D44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80C0611" w14:textId="77777777" w:rsidTr="00854CC4">
        <w:trPr>
          <w:trHeight w:val="100"/>
        </w:trPr>
        <w:tc>
          <w:tcPr>
            <w:tcW w:w="836" w:type="dxa"/>
            <w:noWrap/>
            <w:vAlign w:val="center"/>
          </w:tcPr>
          <w:p w14:paraId="136D4E6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w:t>
            </w:r>
          </w:p>
        </w:tc>
        <w:tc>
          <w:tcPr>
            <w:tcW w:w="5931" w:type="dxa"/>
            <w:vAlign w:val="center"/>
          </w:tcPr>
          <w:p w14:paraId="6365DF9E" w14:textId="5DE757D3"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nuėmimas</w:t>
            </w:r>
          </w:p>
        </w:tc>
        <w:tc>
          <w:tcPr>
            <w:tcW w:w="964" w:type="dxa"/>
            <w:vAlign w:val="center"/>
          </w:tcPr>
          <w:p w14:paraId="5640A98E" w14:textId="607B7D1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9B5A1C7" w14:textId="7C7B9CB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4AFCB144" w14:textId="77777777" w:rsidTr="00854CC4">
        <w:trPr>
          <w:trHeight w:val="47"/>
        </w:trPr>
        <w:tc>
          <w:tcPr>
            <w:tcW w:w="836" w:type="dxa"/>
            <w:noWrap/>
            <w:vAlign w:val="center"/>
          </w:tcPr>
          <w:p w14:paraId="20518B8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4</w:t>
            </w:r>
          </w:p>
        </w:tc>
        <w:tc>
          <w:tcPr>
            <w:tcW w:w="5931" w:type="dxa"/>
            <w:vAlign w:val="center"/>
          </w:tcPr>
          <w:p w14:paraId="73635DBC" w14:textId="2D38413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Jungiklių, perjungiklių, rozečių demontavimas</w:t>
            </w:r>
          </w:p>
        </w:tc>
        <w:tc>
          <w:tcPr>
            <w:tcW w:w="964" w:type="dxa"/>
            <w:vAlign w:val="center"/>
          </w:tcPr>
          <w:p w14:paraId="460FFA5F" w14:textId="622ADD4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6E04D8C3" w14:textId="2177E82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623E67A5" w14:textId="77777777" w:rsidTr="00854CC4">
        <w:trPr>
          <w:trHeight w:val="47"/>
        </w:trPr>
        <w:tc>
          <w:tcPr>
            <w:tcW w:w="836" w:type="dxa"/>
            <w:noWrap/>
            <w:vAlign w:val="center"/>
          </w:tcPr>
          <w:p w14:paraId="5B29646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5</w:t>
            </w:r>
          </w:p>
        </w:tc>
        <w:tc>
          <w:tcPr>
            <w:tcW w:w="5931" w:type="dxa"/>
            <w:vAlign w:val="center"/>
          </w:tcPr>
          <w:p w14:paraId="5DFEAAEC" w14:textId="1010ECB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Šviestuvų demontavimas</w:t>
            </w:r>
          </w:p>
        </w:tc>
        <w:tc>
          <w:tcPr>
            <w:tcW w:w="964" w:type="dxa"/>
            <w:vAlign w:val="center"/>
          </w:tcPr>
          <w:p w14:paraId="0DF00D35" w14:textId="7456013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D376C31" w14:textId="2278B76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22,00</w:t>
            </w:r>
          </w:p>
        </w:tc>
      </w:tr>
      <w:tr w:rsidR="006853E6" w:rsidRPr="00854CC4" w14:paraId="332EFD52" w14:textId="77777777" w:rsidTr="00854CC4">
        <w:trPr>
          <w:trHeight w:val="47"/>
        </w:trPr>
        <w:tc>
          <w:tcPr>
            <w:tcW w:w="836" w:type="dxa"/>
            <w:noWrap/>
            <w:vAlign w:val="center"/>
          </w:tcPr>
          <w:p w14:paraId="0F1B08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6</w:t>
            </w:r>
          </w:p>
        </w:tc>
        <w:tc>
          <w:tcPr>
            <w:tcW w:w="5931" w:type="dxa"/>
            <w:vAlign w:val="center"/>
          </w:tcPr>
          <w:p w14:paraId="1B259F64" w14:textId="0C20B4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Jungiklio montavimas, kai instaliacija paslėptoji</w:t>
            </w:r>
          </w:p>
        </w:tc>
        <w:tc>
          <w:tcPr>
            <w:tcW w:w="964" w:type="dxa"/>
            <w:vAlign w:val="center"/>
          </w:tcPr>
          <w:p w14:paraId="0D606F96" w14:textId="5DCB840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7A58012" w14:textId="6394FCF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7FA51E9B" w14:textId="77777777" w:rsidTr="00854CC4">
        <w:trPr>
          <w:trHeight w:val="47"/>
        </w:trPr>
        <w:tc>
          <w:tcPr>
            <w:tcW w:w="836" w:type="dxa"/>
            <w:noWrap/>
            <w:vAlign w:val="center"/>
          </w:tcPr>
          <w:p w14:paraId="2CB8F0E8"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7</w:t>
            </w:r>
          </w:p>
        </w:tc>
        <w:tc>
          <w:tcPr>
            <w:tcW w:w="5931" w:type="dxa"/>
            <w:vAlign w:val="center"/>
          </w:tcPr>
          <w:p w14:paraId="4DFEBE03" w14:textId="65BAB786"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Vagų iškirtimas paslėptai elektros instaliacijai</w:t>
            </w:r>
          </w:p>
        </w:tc>
        <w:tc>
          <w:tcPr>
            <w:tcW w:w="964" w:type="dxa"/>
            <w:vAlign w:val="center"/>
          </w:tcPr>
          <w:p w14:paraId="40CC48BD" w14:textId="471F774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780F57B8" w14:textId="1D30CD3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52A20D9" w14:textId="77777777" w:rsidTr="00854CC4">
        <w:trPr>
          <w:trHeight w:val="47"/>
        </w:trPr>
        <w:tc>
          <w:tcPr>
            <w:tcW w:w="836" w:type="dxa"/>
            <w:noWrap/>
            <w:vAlign w:val="center"/>
          </w:tcPr>
          <w:p w14:paraId="7C942EB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8</w:t>
            </w:r>
          </w:p>
        </w:tc>
        <w:tc>
          <w:tcPr>
            <w:tcW w:w="5931" w:type="dxa"/>
            <w:vAlign w:val="center"/>
          </w:tcPr>
          <w:p w14:paraId="5BD23AC3" w14:textId="4C72529B"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Elektros instaliacijos laidų tiesimas paruoštose vagose</w:t>
            </w:r>
          </w:p>
        </w:tc>
        <w:tc>
          <w:tcPr>
            <w:tcW w:w="964" w:type="dxa"/>
            <w:vAlign w:val="center"/>
          </w:tcPr>
          <w:p w14:paraId="2B2541E7" w14:textId="57B2D88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4F5E0672" w14:textId="0328C32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92F51C3" w14:textId="77777777" w:rsidTr="00854CC4">
        <w:trPr>
          <w:trHeight w:val="47"/>
        </w:trPr>
        <w:tc>
          <w:tcPr>
            <w:tcW w:w="836" w:type="dxa"/>
            <w:noWrap/>
            <w:vAlign w:val="center"/>
          </w:tcPr>
          <w:p w14:paraId="1C3B121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9</w:t>
            </w:r>
          </w:p>
        </w:tc>
        <w:tc>
          <w:tcPr>
            <w:tcW w:w="5931" w:type="dxa"/>
            <w:vAlign w:val="center"/>
          </w:tcPr>
          <w:p w14:paraId="21315CAA" w14:textId="4DD467E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aptaisymo glazūruotomis plytelėmis išardymas, be plytelių išsaugojimo</w:t>
            </w:r>
          </w:p>
        </w:tc>
        <w:tc>
          <w:tcPr>
            <w:tcW w:w="964" w:type="dxa"/>
            <w:vAlign w:val="center"/>
          </w:tcPr>
          <w:p w14:paraId="7DBC9F99" w14:textId="68A382A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843B97A" w14:textId="63D8412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15,69</w:t>
            </w:r>
          </w:p>
        </w:tc>
      </w:tr>
      <w:tr w:rsidR="006853E6" w:rsidRPr="00854CC4" w14:paraId="4C4CF0B3" w14:textId="77777777" w:rsidTr="00854CC4">
        <w:trPr>
          <w:trHeight w:val="88"/>
        </w:trPr>
        <w:tc>
          <w:tcPr>
            <w:tcW w:w="836" w:type="dxa"/>
            <w:noWrap/>
            <w:vAlign w:val="center"/>
          </w:tcPr>
          <w:p w14:paraId="57609AE0"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10</w:t>
            </w:r>
          </w:p>
        </w:tc>
        <w:tc>
          <w:tcPr>
            <w:tcW w:w="5931" w:type="dxa"/>
            <w:vAlign w:val="center"/>
          </w:tcPr>
          <w:p w14:paraId="302278F0" w14:textId="7A48FC2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dangos ir grindjuosčių išardymas</w:t>
            </w:r>
          </w:p>
        </w:tc>
        <w:tc>
          <w:tcPr>
            <w:tcW w:w="964" w:type="dxa"/>
            <w:vAlign w:val="center"/>
          </w:tcPr>
          <w:p w14:paraId="358668CD" w14:textId="5CFEC68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06F639B" w14:textId="3512F8D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3E79C665" w14:textId="77777777" w:rsidTr="00854CC4">
        <w:trPr>
          <w:trHeight w:val="290"/>
        </w:trPr>
        <w:tc>
          <w:tcPr>
            <w:tcW w:w="836" w:type="dxa"/>
            <w:noWrap/>
            <w:vAlign w:val="center"/>
          </w:tcPr>
          <w:p w14:paraId="723357F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11</w:t>
            </w:r>
          </w:p>
        </w:tc>
        <w:tc>
          <w:tcPr>
            <w:tcW w:w="5931" w:type="dxa"/>
            <w:vAlign w:val="center"/>
          </w:tcPr>
          <w:p w14:paraId="36C302BD" w14:textId="33E13B1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dangos išardymas rankiniu būdu</w:t>
            </w:r>
          </w:p>
        </w:tc>
        <w:tc>
          <w:tcPr>
            <w:tcW w:w="964" w:type="dxa"/>
            <w:vAlign w:val="center"/>
          </w:tcPr>
          <w:p w14:paraId="724CDC4E" w14:textId="62A53CF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9AC9FC4" w14:textId="7820DE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5D93E2D" w14:textId="77777777" w:rsidTr="00854CC4">
        <w:trPr>
          <w:trHeight w:val="290"/>
        </w:trPr>
        <w:tc>
          <w:tcPr>
            <w:tcW w:w="836" w:type="dxa"/>
            <w:noWrap/>
            <w:vAlign w:val="center"/>
          </w:tcPr>
          <w:p w14:paraId="60BCE04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12</w:t>
            </w:r>
          </w:p>
        </w:tc>
        <w:tc>
          <w:tcPr>
            <w:tcW w:w="5931" w:type="dxa"/>
            <w:vAlign w:val="center"/>
          </w:tcPr>
          <w:p w14:paraId="48F466CC" w14:textId="2011DBC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Tarketo grindų dangų ardymas</w:t>
            </w:r>
          </w:p>
        </w:tc>
        <w:tc>
          <w:tcPr>
            <w:tcW w:w="964" w:type="dxa"/>
            <w:vAlign w:val="center"/>
          </w:tcPr>
          <w:p w14:paraId="63186EA2" w14:textId="682892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3B59247A" w14:textId="77963B7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69,21</w:t>
            </w:r>
          </w:p>
        </w:tc>
      </w:tr>
      <w:tr w:rsidR="006853E6" w:rsidRPr="00854CC4" w14:paraId="26D80BE6" w14:textId="77777777" w:rsidTr="00854CC4">
        <w:trPr>
          <w:trHeight w:val="47"/>
        </w:trPr>
        <w:tc>
          <w:tcPr>
            <w:tcW w:w="836" w:type="dxa"/>
            <w:noWrap/>
            <w:vAlign w:val="center"/>
          </w:tcPr>
          <w:p w14:paraId="5A3326B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13</w:t>
            </w:r>
          </w:p>
        </w:tc>
        <w:tc>
          <w:tcPr>
            <w:tcW w:w="5931" w:type="dxa"/>
            <w:vAlign w:val="center"/>
          </w:tcPr>
          <w:p w14:paraId="77619A5D" w14:textId="6EB731A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šiltinamųjų (garso) izoliacijų įrengimas, naudojant izoliacines plokštes, kai pu</w:t>
            </w:r>
            <w:r w:rsidR="006659AE">
              <w:rPr>
                <w:rFonts w:eastAsiaTheme="minorHAnsi"/>
                <w:color w:val="000000"/>
                <w:sz w:val="22"/>
                <w:szCs w:val="22"/>
              </w:rPr>
              <w:t xml:space="preserve">tų polistireno plokštės storis </w:t>
            </w:r>
            <w:r w:rsidRPr="00854CC4">
              <w:rPr>
                <w:rFonts w:eastAsiaTheme="minorHAnsi"/>
                <w:color w:val="000000"/>
                <w:sz w:val="22"/>
                <w:szCs w:val="22"/>
              </w:rPr>
              <w:t>100 mm</w:t>
            </w:r>
          </w:p>
        </w:tc>
        <w:tc>
          <w:tcPr>
            <w:tcW w:w="964" w:type="dxa"/>
            <w:vAlign w:val="center"/>
          </w:tcPr>
          <w:p w14:paraId="766BD818" w14:textId="7AAC4BE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24E09BB" w14:textId="3EE99C9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E6CA35E" w14:textId="77777777" w:rsidTr="00854CC4">
        <w:trPr>
          <w:trHeight w:val="47"/>
        </w:trPr>
        <w:tc>
          <w:tcPr>
            <w:tcW w:w="836" w:type="dxa"/>
            <w:noWrap/>
            <w:vAlign w:val="center"/>
          </w:tcPr>
          <w:p w14:paraId="494D3C8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14</w:t>
            </w:r>
          </w:p>
        </w:tc>
        <w:tc>
          <w:tcPr>
            <w:tcW w:w="5931" w:type="dxa"/>
            <w:vAlign w:val="center"/>
          </w:tcPr>
          <w:p w14:paraId="331846A3" w14:textId="232815A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Plėvelinės izoliacijos įrengimas, naudojant garo izoliacinę plėvelę</w:t>
            </w:r>
          </w:p>
        </w:tc>
        <w:tc>
          <w:tcPr>
            <w:tcW w:w="964" w:type="dxa"/>
            <w:vAlign w:val="center"/>
          </w:tcPr>
          <w:p w14:paraId="455AA026" w14:textId="53D3A3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BEAFD7" w14:textId="79380F0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02773437" w14:textId="77777777" w:rsidTr="00854CC4">
        <w:trPr>
          <w:trHeight w:val="47"/>
        </w:trPr>
        <w:tc>
          <w:tcPr>
            <w:tcW w:w="836" w:type="dxa"/>
            <w:noWrap/>
            <w:vAlign w:val="center"/>
          </w:tcPr>
          <w:p w14:paraId="58C44C4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15</w:t>
            </w:r>
          </w:p>
        </w:tc>
        <w:tc>
          <w:tcPr>
            <w:tcW w:w="5931" w:type="dxa"/>
            <w:vAlign w:val="center"/>
          </w:tcPr>
          <w:p w14:paraId="7DB00940" w14:textId="39AE2872"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Grindų </w:t>
            </w:r>
            <w:r w:rsidR="006853E6" w:rsidRPr="00854CC4">
              <w:rPr>
                <w:rFonts w:eastAsiaTheme="minorHAnsi"/>
                <w:color w:val="000000"/>
                <w:sz w:val="22"/>
                <w:szCs w:val="22"/>
              </w:rPr>
              <w:t>armavimas tinklais</w:t>
            </w:r>
          </w:p>
        </w:tc>
        <w:tc>
          <w:tcPr>
            <w:tcW w:w="964" w:type="dxa"/>
            <w:vAlign w:val="center"/>
          </w:tcPr>
          <w:p w14:paraId="655FCFF0" w14:textId="6944DF6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27B91569" w14:textId="123B20C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0,75</w:t>
            </w:r>
          </w:p>
        </w:tc>
      </w:tr>
      <w:tr w:rsidR="006853E6" w:rsidRPr="00854CC4" w14:paraId="550C3D32" w14:textId="77777777" w:rsidTr="00854CC4">
        <w:trPr>
          <w:trHeight w:val="47"/>
        </w:trPr>
        <w:tc>
          <w:tcPr>
            <w:tcW w:w="836" w:type="dxa"/>
            <w:noWrap/>
            <w:vAlign w:val="center"/>
          </w:tcPr>
          <w:p w14:paraId="321AD801"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16</w:t>
            </w:r>
          </w:p>
        </w:tc>
        <w:tc>
          <w:tcPr>
            <w:tcW w:w="5931" w:type="dxa"/>
            <w:vAlign w:val="center"/>
          </w:tcPr>
          <w:p w14:paraId="4ADD76C8" w14:textId="01661CA9"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betoninė danga, atliekant darbus rankiniu būdu</w:t>
            </w:r>
          </w:p>
        </w:tc>
        <w:tc>
          <w:tcPr>
            <w:tcW w:w="964" w:type="dxa"/>
            <w:vAlign w:val="center"/>
          </w:tcPr>
          <w:p w14:paraId="2D22AE06" w14:textId="45663E1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67AEE14" w14:textId="7E69934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BBA8E5D" w14:textId="77777777" w:rsidTr="00854CC4">
        <w:trPr>
          <w:trHeight w:val="290"/>
        </w:trPr>
        <w:tc>
          <w:tcPr>
            <w:tcW w:w="836" w:type="dxa"/>
            <w:noWrap/>
            <w:vAlign w:val="center"/>
            <w:hideMark/>
          </w:tcPr>
          <w:p w14:paraId="51948F6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17</w:t>
            </w:r>
          </w:p>
        </w:tc>
        <w:tc>
          <w:tcPr>
            <w:tcW w:w="5931" w:type="dxa"/>
            <w:vAlign w:val="center"/>
          </w:tcPr>
          <w:p w14:paraId="4B4DBC34" w14:textId="67DCB02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išlyginamųjų sluoksnių įrengimas, naudojant s</w:t>
            </w:r>
            <w:r w:rsidR="006659AE">
              <w:rPr>
                <w:rFonts w:eastAsiaTheme="minorHAnsi"/>
                <w:color w:val="000000"/>
                <w:sz w:val="22"/>
                <w:szCs w:val="22"/>
              </w:rPr>
              <w:t>ausus mišinius (sluoksnis 20 mm</w:t>
            </w:r>
            <w:r w:rsidRPr="00854CC4">
              <w:rPr>
                <w:rFonts w:eastAsiaTheme="minorHAnsi"/>
                <w:color w:val="000000"/>
                <w:sz w:val="22"/>
                <w:szCs w:val="22"/>
              </w:rPr>
              <w:t>, negruntuojant pagrindo)</w:t>
            </w:r>
          </w:p>
        </w:tc>
        <w:tc>
          <w:tcPr>
            <w:tcW w:w="964" w:type="dxa"/>
            <w:vAlign w:val="center"/>
          </w:tcPr>
          <w:p w14:paraId="0039FEAC" w14:textId="5B263C9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4BEBAF8D" w14:textId="64EF0A6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127FCC4B" w14:textId="77777777" w:rsidTr="00854CC4">
        <w:trPr>
          <w:trHeight w:val="290"/>
        </w:trPr>
        <w:tc>
          <w:tcPr>
            <w:tcW w:w="836" w:type="dxa"/>
            <w:noWrap/>
            <w:vAlign w:val="center"/>
            <w:hideMark/>
          </w:tcPr>
          <w:p w14:paraId="2EF45B5B" w14:textId="77777777" w:rsidR="006853E6" w:rsidRPr="00854CC4" w:rsidRDefault="006853E6" w:rsidP="006853E6">
            <w:pPr>
              <w:spacing w:before="0"/>
              <w:jc w:val="center"/>
              <w:rPr>
                <w:rFonts w:eastAsiaTheme="minorHAnsi"/>
                <w:bCs/>
                <w:sz w:val="22"/>
                <w:szCs w:val="22"/>
              </w:rPr>
            </w:pPr>
            <w:r w:rsidRPr="00854CC4">
              <w:rPr>
                <w:rFonts w:eastAsiaTheme="minorHAnsi"/>
                <w:bCs/>
                <w:sz w:val="22"/>
                <w:szCs w:val="22"/>
              </w:rPr>
              <w:t>18</w:t>
            </w:r>
          </w:p>
        </w:tc>
        <w:tc>
          <w:tcPr>
            <w:tcW w:w="5931" w:type="dxa"/>
            <w:vAlign w:val="center"/>
          </w:tcPr>
          <w:p w14:paraId="6F61762A" w14:textId="416DF472"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Kabeliu šildomų grindų įrengimas (be grindų dangos ir valdymo prietaisų)</w:t>
            </w:r>
          </w:p>
        </w:tc>
        <w:tc>
          <w:tcPr>
            <w:tcW w:w="964" w:type="dxa"/>
            <w:vAlign w:val="center"/>
          </w:tcPr>
          <w:p w14:paraId="08FF2DBC" w14:textId="32477EA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8A3E2B" w14:textId="7BD279D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C277EB4" w14:textId="77777777" w:rsidTr="00854CC4">
        <w:trPr>
          <w:trHeight w:val="290"/>
        </w:trPr>
        <w:tc>
          <w:tcPr>
            <w:tcW w:w="836" w:type="dxa"/>
            <w:noWrap/>
            <w:vAlign w:val="center"/>
            <w:hideMark/>
          </w:tcPr>
          <w:p w14:paraId="4BCD1676"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19</w:t>
            </w:r>
          </w:p>
        </w:tc>
        <w:tc>
          <w:tcPr>
            <w:tcW w:w="5931" w:type="dxa"/>
            <w:vAlign w:val="center"/>
          </w:tcPr>
          <w:p w14:paraId="15E39612" w14:textId="549967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Šildymo grindyse kabelių valdymo ir reguliavimo prietaiso (termostato su laidiniu sensoriumi) montavimas</w:t>
            </w:r>
          </w:p>
        </w:tc>
        <w:tc>
          <w:tcPr>
            <w:tcW w:w="964" w:type="dxa"/>
            <w:vAlign w:val="center"/>
          </w:tcPr>
          <w:p w14:paraId="5700E4EA" w14:textId="1C36BC4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vAlign w:val="center"/>
          </w:tcPr>
          <w:p w14:paraId="585ABD92" w14:textId="7AE1130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4,0</w:t>
            </w:r>
          </w:p>
        </w:tc>
      </w:tr>
      <w:tr w:rsidR="006853E6" w:rsidRPr="00854CC4" w14:paraId="718EB11B" w14:textId="77777777" w:rsidTr="00854CC4">
        <w:trPr>
          <w:trHeight w:val="47"/>
        </w:trPr>
        <w:tc>
          <w:tcPr>
            <w:tcW w:w="836" w:type="dxa"/>
            <w:noWrap/>
            <w:vAlign w:val="center"/>
          </w:tcPr>
          <w:p w14:paraId="023492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20</w:t>
            </w:r>
          </w:p>
        </w:tc>
        <w:tc>
          <w:tcPr>
            <w:tcW w:w="5931" w:type="dxa"/>
            <w:vAlign w:val="center"/>
          </w:tcPr>
          <w:p w14:paraId="35D62A64" w14:textId="54B9982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grindų dangos įrengimas ant išlyginto pagrindo, kai siūlės iki 8</w:t>
            </w:r>
            <w:r w:rsidR="006659AE">
              <w:rPr>
                <w:rFonts w:eastAsiaTheme="minorHAnsi"/>
                <w:color w:val="000000"/>
                <w:sz w:val="22"/>
                <w:szCs w:val="22"/>
              </w:rPr>
              <w:t xml:space="preserve"> </w:t>
            </w:r>
            <w:r w:rsidRPr="00854CC4">
              <w:rPr>
                <w:rFonts w:eastAsiaTheme="minorHAnsi"/>
                <w:color w:val="000000"/>
                <w:sz w:val="22"/>
                <w:szCs w:val="22"/>
              </w:rPr>
              <w:t>mm pločio , plytelės plotas iki 0,012</w:t>
            </w:r>
            <w:r w:rsidR="006659AE" w:rsidRPr="00854CC4">
              <w:rPr>
                <w:rFonts w:eastAsiaTheme="minorHAnsi"/>
                <w:color w:val="000000"/>
                <w:sz w:val="22"/>
                <w:szCs w:val="22"/>
              </w:rPr>
              <w:t xml:space="preserve"> m</w:t>
            </w:r>
            <w:r w:rsidR="006659AE" w:rsidRPr="00854CC4">
              <w:rPr>
                <w:rFonts w:eastAsiaTheme="minorHAnsi"/>
                <w:color w:val="000000"/>
                <w:sz w:val="22"/>
                <w:szCs w:val="22"/>
                <w:vertAlign w:val="superscript"/>
              </w:rPr>
              <w:t>2</w:t>
            </w:r>
          </w:p>
        </w:tc>
        <w:tc>
          <w:tcPr>
            <w:tcW w:w="964" w:type="dxa"/>
            <w:vAlign w:val="center"/>
          </w:tcPr>
          <w:p w14:paraId="74251F96" w14:textId="58886F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F39A57E" w14:textId="052E1D7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737B5D37" w14:textId="77777777" w:rsidTr="00854CC4">
        <w:trPr>
          <w:trHeight w:val="47"/>
        </w:trPr>
        <w:tc>
          <w:tcPr>
            <w:tcW w:w="836" w:type="dxa"/>
            <w:noWrap/>
            <w:vAlign w:val="center"/>
          </w:tcPr>
          <w:p w14:paraId="0A2D4CF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21</w:t>
            </w:r>
          </w:p>
        </w:tc>
        <w:tc>
          <w:tcPr>
            <w:tcW w:w="5931" w:type="dxa"/>
            <w:vAlign w:val="center"/>
          </w:tcPr>
          <w:p w14:paraId="06EDCEBD" w14:textId="3B271A75"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Paruoštų dažymui lubų labai geras daž</w:t>
            </w:r>
            <w:r w:rsidR="006659AE">
              <w:rPr>
                <w:rFonts w:eastAsiaTheme="minorHAnsi"/>
                <w:color w:val="000000"/>
                <w:sz w:val="22"/>
                <w:szCs w:val="22"/>
              </w:rPr>
              <w:t>ymas vandens emulsiniais dažais</w:t>
            </w:r>
          </w:p>
        </w:tc>
        <w:tc>
          <w:tcPr>
            <w:tcW w:w="964" w:type="dxa"/>
            <w:vAlign w:val="center"/>
          </w:tcPr>
          <w:p w14:paraId="6C20CE92" w14:textId="6C63FD2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1A1B3CB" w14:textId="52F4F80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187,91</w:t>
            </w:r>
          </w:p>
        </w:tc>
      </w:tr>
      <w:tr w:rsidR="006853E6" w:rsidRPr="00854CC4" w14:paraId="3F62092D" w14:textId="77777777" w:rsidTr="00854CC4">
        <w:trPr>
          <w:trHeight w:val="47"/>
        </w:trPr>
        <w:tc>
          <w:tcPr>
            <w:tcW w:w="836" w:type="dxa"/>
            <w:noWrap/>
            <w:vAlign w:val="center"/>
          </w:tcPr>
          <w:p w14:paraId="5EB40B7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22</w:t>
            </w:r>
          </w:p>
        </w:tc>
        <w:tc>
          <w:tcPr>
            <w:tcW w:w="5931" w:type="dxa"/>
            <w:vAlign w:val="center"/>
          </w:tcPr>
          <w:p w14:paraId="3C284060" w14:textId="1ADBD31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labai geras glaistymas ir šlifavimas 2 kartus</w:t>
            </w:r>
          </w:p>
        </w:tc>
        <w:tc>
          <w:tcPr>
            <w:tcW w:w="964" w:type="dxa"/>
            <w:vAlign w:val="center"/>
          </w:tcPr>
          <w:p w14:paraId="6F3A778B" w14:textId="7E3D52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3108F314" w14:textId="11808D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26,00</w:t>
            </w:r>
          </w:p>
        </w:tc>
      </w:tr>
      <w:tr w:rsidR="006853E6" w:rsidRPr="00854CC4" w14:paraId="3DE588A1" w14:textId="77777777" w:rsidTr="00854CC4">
        <w:trPr>
          <w:trHeight w:val="47"/>
        </w:trPr>
        <w:tc>
          <w:tcPr>
            <w:tcW w:w="836" w:type="dxa"/>
            <w:noWrap/>
            <w:vAlign w:val="center"/>
          </w:tcPr>
          <w:p w14:paraId="2F06E50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23</w:t>
            </w:r>
          </w:p>
        </w:tc>
        <w:tc>
          <w:tcPr>
            <w:tcW w:w="5931" w:type="dxa"/>
            <w:vAlign w:val="center"/>
          </w:tcPr>
          <w:p w14:paraId="368E1E88" w14:textId="0BAEAE65"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 xml:space="preserve">Sienų vidinių paviršių pagrindo gruntavimas sukibimą gerinančiais gruntais  voleliu  </w:t>
            </w:r>
          </w:p>
        </w:tc>
        <w:tc>
          <w:tcPr>
            <w:tcW w:w="964" w:type="dxa"/>
            <w:vAlign w:val="center"/>
          </w:tcPr>
          <w:p w14:paraId="05361616" w14:textId="4765074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6F9F2D5" w14:textId="09D5C7B4"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020692E8" w14:textId="77777777" w:rsidTr="00854CC4">
        <w:trPr>
          <w:trHeight w:val="47"/>
        </w:trPr>
        <w:tc>
          <w:tcPr>
            <w:tcW w:w="836" w:type="dxa"/>
            <w:noWrap/>
            <w:vAlign w:val="center"/>
          </w:tcPr>
          <w:p w14:paraId="29B76B9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lastRenderedPageBreak/>
              <w:t>24</w:t>
            </w:r>
          </w:p>
        </w:tc>
        <w:tc>
          <w:tcPr>
            <w:tcW w:w="5931" w:type="dxa"/>
            <w:vAlign w:val="center"/>
          </w:tcPr>
          <w:p w14:paraId="7CA87226" w14:textId="695AF6BE"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Paruoštų dažymui sienų paprastas dažymas vandens emulsiniais dažais</w:t>
            </w:r>
          </w:p>
        </w:tc>
        <w:tc>
          <w:tcPr>
            <w:tcW w:w="964" w:type="dxa"/>
            <w:vAlign w:val="center"/>
          </w:tcPr>
          <w:p w14:paraId="65300F44" w14:textId="61B8B34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7FC6A075" w14:textId="05C1DBD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33A3FF3B" w14:textId="77777777" w:rsidTr="00854CC4">
        <w:trPr>
          <w:trHeight w:val="47"/>
        </w:trPr>
        <w:tc>
          <w:tcPr>
            <w:tcW w:w="836" w:type="dxa"/>
            <w:noWrap/>
            <w:vAlign w:val="center"/>
          </w:tcPr>
          <w:p w14:paraId="513E7F0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25</w:t>
            </w:r>
          </w:p>
        </w:tc>
        <w:tc>
          <w:tcPr>
            <w:tcW w:w="5931" w:type="dxa"/>
            <w:vAlign w:val="center"/>
          </w:tcPr>
          <w:p w14:paraId="659D45CE" w14:textId="791ACFE4"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Grindjuosčių įrengimas plytelių grindų dangoms , keramines grindų plyteles padarant grindjuostėmis</w:t>
            </w:r>
          </w:p>
        </w:tc>
        <w:tc>
          <w:tcPr>
            <w:tcW w:w="964" w:type="dxa"/>
            <w:vAlign w:val="center"/>
          </w:tcPr>
          <w:p w14:paraId="5D8BDB22" w14:textId="14A65E6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59628563" w14:textId="4D8089E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60,45</w:t>
            </w:r>
          </w:p>
        </w:tc>
      </w:tr>
      <w:tr w:rsidR="006853E6" w:rsidRPr="00854CC4" w14:paraId="06687EAF" w14:textId="77777777" w:rsidTr="00854CC4">
        <w:trPr>
          <w:trHeight w:val="47"/>
        </w:trPr>
        <w:tc>
          <w:tcPr>
            <w:tcW w:w="836" w:type="dxa"/>
            <w:noWrap/>
            <w:vAlign w:val="center"/>
          </w:tcPr>
          <w:p w14:paraId="35835339" w14:textId="77777777" w:rsidR="006853E6" w:rsidRPr="00D737F7" w:rsidRDefault="006853E6" w:rsidP="006853E6">
            <w:pPr>
              <w:spacing w:before="0"/>
              <w:jc w:val="center"/>
              <w:rPr>
                <w:rFonts w:eastAsiaTheme="minorHAnsi"/>
                <w:sz w:val="22"/>
                <w:szCs w:val="22"/>
              </w:rPr>
            </w:pPr>
            <w:r w:rsidRPr="00D737F7">
              <w:rPr>
                <w:rFonts w:eastAsiaTheme="minorHAnsi"/>
                <w:sz w:val="22"/>
                <w:szCs w:val="22"/>
              </w:rPr>
              <w:t>26</w:t>
            </w:r>
          </w:p>
        </w:tc>
        <w:tc>
          <w:tcPr>
            <w:tcW w:w="5931" w:type="dxa"/>
            <w:vAlign w:val="center"/>
          </w:tcPr>
          <w:p w14:paraId="0A1C94EA" w14:textId="5C15A66B" w:rsidR="006853E6" w:rsidRPr="00D737F7" w:rsidRDefault="004121FD" w:rsidP="005D4AD0">
            <w:pPr>
              <w:spacing w:before="0"/>
              <w:jc w:val="both"/>
              <w:rPr>
                <w:rFonts w:eastAsiaTheme="minorHAnsi"/>
                <w:sz w:val="24"/>
                <w:szCs w:val="24"/>
              </w:rPr>
            </w:pPr>
            <w:r w:rsidRPr="00D737F7">
              <w:rPr>
                <w:b/>
                <w:color w:val="000000"/>
                <w:sz w:val="24"/>
                <w:szCs w:val="24"/>
              </w:rPr>
              <w:t>Vinilinių grindų įrengimas,  išlyginant pagrindą, gruntuojant, klijuojant (atsparumo klasė ne</w:t>
            </w:r>
            <w:r w:rsidR="00E30C1E">
              <w:rPr>
                <w:b/>
                <w:color w:val="000000"/>
                <w:sz w:val="24"/>
                <w:szCs w:val="24"/>
              </w:rPr>
              <w:t xml:space="preserve"> </w:t>
            </w:r>
            <w:r w:rsidRPr="00D737F7">
              <w:rPr>
                <w:b/>
                <w:color w:val="000000"/>
                <w:sz w:val="24"/>
                <w:szCs w:val="24"/>
              </w:rPr>
              <w:t>mažiau 31, storis ne</w:t>
            </w:r>
            <w:r w:rsidR="00E30C1E">
              <w:rPr>
                <w:b/>
                <w:color w:val="000000"/>
                <w:sz w:val="24"/>
                <w:szCs w:val="24"/>
              </w:rPr>
              <w:t xml:space="preserve"> </w:t>
            </w:r>
            <w:bookmarkStart w:id="20" w:name="_GoBack"/>
            <w:bookmarkEnd w:id="20"/>
            <w:r w:rsidRPr="00D737F7">
              <w:rPr>
                <w:b/>
                <w:color w:val="000000"/>
                <w:sz w:val="24"/>
                <w:szCs w:val="24"/>
              </w:rPr>
              <w:t>mažiau 2 mm)</w:t>
            </w:r>
            <w:r w:rsidR="005D4AD0" w:rsidRPr="00D737F7">
              <w:rPr>
                <w:b/>
                <w:color w:val="000000"/>
                <w:sz w:val="24"/>
                <w:szCs w:val="24"/>
              </w:rPr>
              <w:t>,</w:t>
            </w:r>
            <w:r w:rsidR="005D4AD0" w:rsidRPr="00D737F7">
              <w:rPr>
                <w:b/>
                <w:bCs/>
                <w:color w:val="000000"/>
                <w:sz w:val="24"/>
                <w:szCs w:val="24"/>
              </w:rPr>
              <w:t xml:space="preserve"> tvirtinant grindjuostes, kurių spalva  vinilinės dangos</w:t>
            </w:r>
          </w:p>
        </w:tc>
        <w:tc>
          <w:tcPr>
            <w:tcW w:w="964" w:type="dxa"/>
            <w:vAlign w:val="center"/>
          </w:tcPr>
          <w:p w14:paraId="05899B5F" w14:textId="27F8E2C6" w:rsidR="006853E6" w:rsidRPr="00D737F7" w:rsidRDefault="006853E6" w:rsidP="006853E6">
            <w:pPr>
              <w:spacing w:before="0"/>
              <w:jc w:val="center"/>
              <w:rPr>
                <w:rFonts w:eastAsiaTheme="minorHAnsi"/>
                <w:sz w:val="22"/>
                <w:szCs w:val="22"/>
              </w:rPr>
            </w:pPr>
            <w:r w:rsidRPr="00D737F7">
              <w:rPr>
                <w:rFonts w:eastAsiaTheme="minorHAnsi"/>
                <w:color w:val="000000"/>
                <w:sz w:val="22"/>
                <w:szCs w:val="22"/>
              </w:rPr>
              <w:t>m</w:t>
            </w:r>
            <w:r w:rsidRPr="00D737F7">
              <w:rPr>
                <w:rFonts w:eastAsiaTheme="minorHAnsi"/>
                <w:color w:val="000000"/>
                <w:sz w:val="22"/>
                <w:szCs w:val="22"/>
                <w:vertAlign w:val="superscript"/>
              </w:rPr>
              <w:t>2</w:t>
            </w:r>
          </w:p>
        </w:tc>
        <w:tc>
          <w:tcPr>
            <w:tcW w:w="1906" w:type="dxa"/>
            <w:noWrap/>
            <w:vAlign w:val="center"/>
          </w:tcPr>
          <w:p w14:paraId="0B1A2E22" w14:textId="4FABD4FD" w:rsidR="006853E6" w:rsidRPr="00D737F7" w:rsidRDefault="006853E6" w:rsidP="00854CC4">
            <w:pPr>
              <w:spacing w:before="0"/>
              <w:jc w:val="center"/>
              <w:rPr>
                <w:rFonts w:eastAsiaTheme="minorHAnsi"/>
                <w:sz w:val="22"/>
                <w:szCs w:val="22"/>
              </w:rPr>
            </w:pPr>
            <w:r w:rsidRPr="00D737F7">
              <w:rPr>
                <w:rFonts w:eastAsiaTheme="minorHAnsi"/>
                <w:color w:val="000000"/>
                <w:sz w:val="22"/>
                <w:szCs w:val="22"/>
              </w:rPr>
              <w:t>69,21</w:t>
            </w:r>
          </w:p>
        </w:tc>
      </w:tr>
      <w:tr w:rsidR="006853E6" w:rsidRPr="00854CC4" w14:paraId="2B0E25F7" w14:textId="77777777" w:rsidTr="00854CC4">
        <w:trPr>
          <w:trHeight w:val="47"/>
        </w:trPr>
        <w:tc>
          <w:tcPr>
            <w:tcW w:w="836" w:type="dxa"/>
            <w:noWrap/>
            <w:vAlign w:val="center"/>
          </w:tcPr>
          <w:p w14:paraId="71D0B9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27</w:t>
            </w:r>
          </w:p>
        </w:tc>
        <w:tc>
          <w:tcPr>
            <w:tcW w:w="5931" w:type="dxa"/>
            <w:vAlign w:val="center"/>
          </w:tcPr>
          <w:p w14:paraId="6F5AA0EB" w14:textId="03DE30F2"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LED lubinių šviestuvų montavimas</w:t>
            </w:r>
          </w:p>
        </w:tc>
        <w:tc>
          <w:tcPr>
            <w:tcW w:w="964" w:type="dxa"/>
            <w:vAlign w:val="center"/>
          </w:tcPr>
          <w:p w14:paraId="02DC3C4E" w14:textId="7E0877C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6022339" w14:textId="25E8BCA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w:t>
            </w:r>
          </w:p>
        </w:tc>
      </w:tr>
      <w:tr w:rsidR="006853E6" w:rsidRPr="00854CC4" w14:paraId="1D36DFE5" w14:textId="77777777" w:rsidTr="00854CC4">
        <w:trPr>
          <w:trHeight w:val="47"/>
        </w:trPr>
        <w:tc>
          <w:tcPr>
            <w:tcW w:w="836" w:type="dxa"/>
            <w:noWrap/>
            <w:vAlign w:val="center"/>
          </w:tcPr>
          <w:p w14:paraId="58D3408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28</w:t>
            </w:r>
          </w:p>
        </w:tc>
        <w:tc>
          <w:tcPr>
            <w:tcW w:w="5931" w:type="dxa"/>
            <w:vAlign w:val="center"/>
          </w:tcPr>
          <w:p w14:paraId="3B6080E5" w14:textId="7E5A7503"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Unitazų montavimas </w:t>
            </w:r>
            <w:r w:rsidR="006853E6" w:rsidRPr="00854CC4">
              <w:rPr>
                <w:rFonts w:eastAsiaTheme="minorHAnsi"/>
                <w:color w:val="000000"/>
                <w:sz w:val="22"/>
                <w:szCs w:val="22"/>
              </w:rPr>
              <w:t>(su prijungtais nuplovimo bakeliais)</w:t>
            </w:r>
          </w:p>
        </w:tc>
        <w:tc>
          <w:tcPr>
            <w:tcW w:w="964" w:type="dxa"/>
            <w:vAlign w:val="center"/>
          </w:tcPr>
          <w:p w14:paraId="003DADF5" w14:textId="16D4DCD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9473E88" w14:textId="7F289B0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72BDBC8" w14:textId="77777777" w:rsidTr="00854CC4">
        <w:trPr>
          <w:trHeight w:val="47"/>
        </w:trPr>
        <w:tc>
          <w:tcPr>
            <w:tcW w:w="836" w:type="dxa"/>
            <w:noWrap/>
            <w:vAlign w:val="center"/>
          </w:tcPr>
          <w:p w14:paraId="63E0C7C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29</w:t>
            </w:r>
          </w:p>
        </w:tc>
        <w:tc>
          <w:tcPr>
            <w:tcW w:w="5931" w:type="dxa"/>
            <w:vAlign w:val="center"/>
          </w:tcPr>
          <w:p w14:paraId="415CA8FB" w14:textId="53D2FB38"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su vandens maišytuvais montavimas, tvirtinant prie sienų</w:t>
            </w:r>
          </w:p>
        </w:tc>
        <w:tc>
          <w:tcPr>
            <w:tcW w:w="964" w:type="dxa"/>
            <w:vAlign w:val="center"/>
          </w:tcPr>
          <w:p w14:paraId="1ACB8BEA" w14:textId="06FB9A5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DC3449C" w14:textId="7D5D756A"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2,0</w:t>
            </w:r>
          </w:p>
        </w:tc>
      </w:tr>
      <w:tr w:rsidR="006853E6" w:rsidRPr="00854CC4" w14:paraId="405CA1AC" w14:textId="77777777" w:rsidTr="00854CC4">
        <w:trPr>
          <w:trHeight w:val="47"/>
        </w:trPr>
        <w:tc>
          <w:tcPr>
            <w:tcW w:w="836" w:type="dxa"/>
            <w:noWrap/>
            <w:vAlign w:val="center"/>
          </w:tcPr>
          <w:p w14:paraId="089B49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30</w:t>
            </w:r>
          </w:p>
        </w:tc>
        <w:tc>
          <w:tcPr>
            <w:tcW w:w="5931" w:type="dxa"/>
            <w:vAlign w:val="center"/>
          </w:tcPr>
          <w:p w14:paraId="48632010" w14:textId="1F4564CC" w:rsidR="006853E6" w:rsidRPr="00854CC4" w:rsidRDefault="00854CC4" w:rsidP="006853E6">
            <w:pPr>
              <w:spacing w:before="0"/>
              <w:jc w:val="both"/>
              <w:rPr>
                <w:rFonts w:eastAsiaTheme="minorHAnsi"/>
                <w:sz w:val="22"/>
                <w:szCs w:val="22"/>
              </w:rPr>
            </w:pPr>
            <w:r w:rsidRPr="00854CC4">
              <w:rPr>
                <w:color w:val="000000"/>
                <w:sz w:val="22"/>
                <w:szCs w:val="22"/>
              </w:rPr>
              <w:t>Statybinių atliekų išvežimas ir utilizavimas 10 km atstumu automobiliais-savivarčiais, pakraunant rankiniu būdu</w:t>
            </w:r>
          </w:p>
        </w:tc>
        <w:tc>
          <w:tcPr>
            <w:tcW w:w="964" w:type="dxa"/>
            <w:vAlign w:val="center"/>
          </w:tcPr>
          <w:p w14:paraId="1DD1E978" w14:textId="74986A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18F66A67" w14:textId="1628379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18,3</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0FEF28C"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901973">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1" w:name="part_0bf49b47971946ecbbec156f895bdd28"/>
      <w:bookmarkStart w:id="22" w:name="part_ce0c1ec65cd04504a5c7e7a6019a52b2"/>
      <w:bookmarkEnd w:id="21"/>
      <w:bookmarkEnd w:id="22"/>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1460F7D1"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 xml:space="preserve">Vilnius) </w:t>
      </w:r>
      <w:r w:rsidRPr="002E1C26">
        <w:rPr>
          <w:b/>
          <w:color w:val="000000"/>
          <w:sz w:val="24"/>
          <w:szCs w:val="24"/>
        </w:rPr>
        <w:t xml:space="preserve">paprastojo remonto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pajėgumais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F81872" w:rsidRDefault="00F81872" w:rsidP="006F7695">
      <w:pPr>
        <w:spacing w:before="0"/>
      </w:pPr>
      <w:r>
        <w:separator/>
      </w:r>
    </w:p>
  </w:endnote>
  <w:endnote w:type="continuationSeparator" w:id="0">
    <w:p w14:paraId="6F6E9A88" w14:textId="77777777" w:rsidR="00F81872" w:rsidRDefault="00F81872" w:rsidP="006F7695">
      <w:pPr>
        <w:spacing w:before="0"/>
      </w:pPr>
      <w:r>
        <w:continuationSeparator/>
      </w:r>
    </w:p>
  </w:endnote>
  <w:endnote w:type="continuationNotice" w:id="1">
    <w:p w14:paraId="727BE426" w14:textId="77777777" w:rsidR="00F81872" w:rsidRDefault="00F818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F81872" w:rsidRDefault="00F81872" w:rsidP="006F7695">
      <w:pPr>
        <w:spacing w:before="0"/>
      </w:pPr>
      <w:r>
        <w:separator/>
      </w:r>
    </w:p>
  </w:footnote>
  <w:footnote w:type="continuationSeparator" w:id="0">
    <w:p w14:paraId="32D7AC2D" w14:textId="77777777" w:rsidR="00F81872" w:rsidRDefault="00F81872" w:rsidP="006F7695">
      <w:pPr>
        <w:spacing w:before="0"/>
      </w:pPr>
      <w:r>
        <w:continuationSeparator/>
      </w:r>
    </w:p>
  </w:footnote>
  <w:footnote w:type="continuationNotice" w:id="1">
    <w:p w14:paraId="505126EC" w14:textId="77777777" w:rsidR="00F81872" w:rsidRDefault="00F81872">
      <w:pPr>
        <w:spacing w:before="0"/>
      </w:pPr>
    </w:p>
  </w:footnote>
  <w:footnote w:id="2">
    <w:p w14:paraId="58BFB818" w14:textId="77777777" w:rsidR="00F81872" w:rsidRPr="00160F53" w:rsidRDefault="00F8187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F81872" w:rsidRPr="00160F53" w:rsidRDefault="00F8187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F81872" w:rsidRPr="00160F53" w:rsidRDefault="00F8187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F81872" w:rsidRPr="00160F53" w:rsidRDefault="00F8187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F81872" w:rsidRPr="00160F53" w:rsidRDefault="00F8187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F81872" w:rsidRPr="00160F53" w:rsidRDefault="00F8187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F81872" w:rsidRPr="00160F53" w:rsidRDefault="00F8187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F81872" w:rsidRPr="00160F53" w:rsidRDefault="00F8187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F81872" w:rsidRPr="00160F53" w:rsidRDefault="00F8187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F81872" w:rsidRPr="00A9220A" w:rsidRDefault="00F81872"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416CE97A" w:rsidR="00F81872" w:rsidRDefault="00F8187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30C1E">
      <w:rPr>
        <w:rFonts w:ascii="TimesLT" w:hAnsi="TimesLT"/>
        <w:i/>
        <w:iCs/>
        <w:noProof/>
        <w:snapToGrid w:val="0"/>
      </w:rPr>
      <w:t>46</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D954-005D-4CEB-8D15-2DD88FA1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92352</Words>
  <Characters>52642</Characters>
  <Application>Microsoft Office Word</Application>
  <DocSecurity>0</DocSecurity>
  <Lines>438</Lines>
  <Paragraphs>289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7</cp:revision>
  <cp:lastPrinted>2024-10-25T08:01:00Z</cp:lastPrinted>
  <dcterms:created xsi:type="dcterms:W3CDTF">2025-04-04T08:55:00Z</dcterms:created>
  <dcterms:modified xsi:type="dcterms:W3CDTF">2025-04-04T13:18:00Z</dcterms:modified>
</cp:coreProperties>
</file>