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0232FA">
        <w:rPr>
          <w:rFonts w:ascii="Times New Roman" w:hAnsi="Times New Roman" w:cs="Times New Roman"/>
          <w:sz w:val="20"/>
        </w:rPr>
        <w:t>+370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DE6B29">
        <w:rPr>
          <w:rFonts w:ascii="Times New Roman" w:hAnsi="Times New Roman" w:cs="Times New Roman"/>
          <w:i/>
          <w:iCs/>
          <w:sz w:val="24"/>
          <w:szCs w:val="24"/>
        </w:rPr>
        <w:t>04-07</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DE6B29">
        <w:rPr>
          <w:rFonts w:ascii="Times New Roman" w:hAnsi="Times New Roman" w:cs="Times New Roman"/>
          <w:i/>
          <w:iCs/>
          <w:sz w:val="24"/>
          <w:szCs w:val="24"/>
        </w:rPr>
        <w:t>115</w:t>
      </w:r>
      <w:bookmarkStart w:id="0" w:name="_GoBack"/>
      <w:bookmarkEnd w:id="0"/>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9B7C22"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FA067D">
        <w:rPr>
          <w:rFonts w:ascii="Times New Roman" w:hAnsi="Times New Roman" w:cs="Times New Roman"/>
          <w:b/>
          <w:bCs/>
          <w:sz w:val="24"/>
          <w:szCs w:val="24"/>
        </w:rPr>
        <w:t>ANESTEZIJOS SISTEMA</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DE6B29"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DE6B29"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DE6B29"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DE6B29"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DE6B29"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AB32E6">
        <w:rPr>
          <w:rFonts w:ascii="Times New Roman" w:hAnsi="Times New Roman" w:cs="Times New Roman"/>
          <w:noProof/>
          <w:sz w:val="24"/>
          <w:szCs w:val="24"/>
        </w:rPr>
        <w:t>4</w:t>
      </w:r>
    </w:p>
    <w:p w:rsidR="00E90481" w:rsidRPr="00E54418" w:rsidRDefault="00DE6B29"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5</w:t>
      </w:r>
    </w:p>
    <w:p w:rsidR="00E90481" w:rsidRPr="00E54418" w:rsidRDefault="00DE6B29"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5</w:t>
      </w:r>
    </w:p>
    <w:p w:rsidR="00E90481" w:rsidRPr="00E54418" w:rsidRDefault="00DE6B29"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DE6B29"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DE6B29"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D15524">
        <w:rPr>
          <w:rFonts w:ascii="Times New Roman" w:hAnsi="Times New Roman" w:cs="Times New Roman"/>
          <w:noProof/>
          <w:sz w:val="24"/>
          <w:szCs w:val="24"/>
        </w:rPr>
        <w:t>6</w:t>
      </w:r>
    </w:p>
    <w:p w:rsidR="00E90481" w:rsidRPr="00E54418" w:rsidRDefault="00DE6B29"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9</w:t>
      </w:r>
    </w:p>
    <w:p w:rsidR="00E90481" w:rsidRPr="00E54418" w:rsidRDefault="00DE6B29"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3</w:t>
      </w:r>
    </w:p>
    <w:p w:rsidR="00E90481" w:rsidRPr="00E54418" w:rsidRDefault="00DE6B29"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4</w:t>
      </w:r>
    </w:p>
    <w:p w:rsidR="00E90481" w:rsidRPr="00E54418" w:rsidRDefault="00DE6B29"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A4165C">
        <w:rPr>
          <w:rFonts w:ascii="Times New Roman" w:hAnsi="Times New Roman" w:cs="Times New Roman"/>
          <w:noProof/>
          <w:sz w:val="24"/>
          <w:szCs w:val="24"/>
        </w:rPr>
        <w:t>3</w:t>
      </w:r>
    </w:p>
    <w:p w:rsidR="00E90481" w:rsidRPr="00E54418" w:rsidRDefault="00DE6B29"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w:t>
      </w:r>
      <w:r w:rsidR="00A4165C">
        <w:rPr>
          <w:rFonts w:ascii="Times New Roman" w:hAnsi="Times New Roman" w:cs="Times New Roman"/>
          <w:noProof/>
          <w:sz w:val="24"/>
          <w:szCs w:val="24"/>
        </w:rPr>
        <w:t>4</w:t>
      </w:r>
    </w:p>
    <w:p w:rsidR="00E90481" w:rsidRPr="00E54418" w:rsidRDefault="00DE6B29"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D40FC5">
        <w:rPr>
          <w:rFonts w:ascii="Times New Roman" w:hAnsi="Times New Roman" w:cs="Times New Roman"/>
          <w:noProof/>
          <w:sz w:val="24"/>
          <w:szCs w:val="24"/>
        </w:rPr>
        <w:t>2</w:t>
      </w:r>
      <w:r w:rsidR="00A4165C">
        <w:rPr>
          <w:rFonts w:ascii="Times New Roman" w:hAnsi="Times New Roman" w:cs="Times New Roman"/>
          <w:noProof/>
          <w:sz w:val="24"/>
          <w:szCs w:val="24"/>
        </w:rPr>
        <w:t>5</w:t>
      </w:r>
    </w:p>
    <w:p w:rsidR="00E90481" w:rsidRPr="00E54418" w:rsidRDefault="00DE6B29"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A4165C">
        <w:rPr>
          <w:rFonts w:ascii="Times New Roman" w:hAnsi="Times New Roman" w:cs="Times New Roman"/>
          <w:noProof/>
          <w:sz w:val="24"/>
          <w:szCs w:val="24"/>
        </w:rPr>
        <w:t>29</w:t>
      </w:r>
    </w:p>
    <w:p w:rsidR="00E90481" w:rsidRPr="00E54418" w:rsidRDefault="00C853BE" w:rsidP="00C853BE">
      <w:pPr>
        <w:pStyle w:val="Turinys2"/>
        <w:rPr>
          <w:rFonts w:ascii="Times New Roman" w:hAnsi="Times New Roman" w:cs="Times New Roman"/>
          <w:noProof/>
          <w:sz w:val="24"/>
          <w:szCs w:val="24"/>
        </w:rPr>
      </w:pPr>
      <w:r>
        <w:rPr>
          <w:rFonts w:ascii="Times New Roman" w:hAnsi="Times New Roman" w:cs="Times New Roman"/>
          <w:sz w:val="24"/>
          <w:szCs w:val="24"/>
        </w:rPr>
        <w:t>Pirkimo sąlygų 8</w:t>
      </w:r>
      <w:r w:rsidR="00E90481" w:rsidRPr="00E54418">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00E90481" w:rsidRPr="00E54418">
        <w:rPr>
          <w:rFonts w:ascii="Times New Roman" w:hAnsi="Times New Roman" w:cs="Times New Roman"/>
          <w:sz w:val="24"/>
          <w:szCs w:val="24"/>
        </w:rPr>
        <w:t>"</w:t>
      </w:r>
      <w:r w:rsidR="00E54418">
        <w:rPr>
          <w:rFonts w:ascii="Times New Roman" w:hAnsi="Times New Roman" w:cs="Times New Roman"/>
          <w:sz w:val="24"/>
          <w:szCs w:val="24"/>
        </w:rPr>
        <w:t>....</w:t>
      </w:r>
      <w:r w:rsidR="00E54418">
        <w:rPr>
          <w:rFonts w:ascii="Times New Roman" w:hAnsi="Times New Roman" w:cs="Times New Roman"/>
          <w:sz w:val="20"/>
          <w:szCs w:val="20"/>
        </w:rPr>
        <w:t>.</w:t>
      </w:r>
      <w:r w:rsidR="009C73D5" w:rsidRPr="00E54418">
        <w:rPr>
          <w:rFonts w:ascii="Times New Roman" w:hAnsi="Times New Roman" w:cs="Times New Roman"/>
          <w:sz w:val="24"/>
          <w:szCs w:val="24"/>
        </w:rPr>
        <w:t>.</w:t>
      </w:r>
      <w:r w:rsidR="00E90481" w:rsidRPr="00E54418">
        <w:rPr>
          <w:rFonts w:ascii="Times New Roman" w:hAnsi="Times New Roman" w:cs="Times New Roman"/>
          <w:sz w:val="24"/>
          <w:szCs w:val="24"/>
        </w:rPr>
        <w:t>...</w:t>
      </w:r>
      <w:r>
        <w:rPr>
          <w:rFonts w:ascii="Times New Roman" w:hAnsi="Times New Roman" w:cs="Times New Roman"/>
          <w:sz w:val="24"/>
          <w:szCs w:val="24"/>
        </w:rPr>
        <w:t>.................................................................</w:t>
      </w:r>
      <w:r w:rsidR="00E90481" w:rsidRPr="00E54418">
        <w:rPr>
          <w:rFonts w:ascii="Times New Roman" w:hAnsi="Times New Roman" w:cs="Times New Roman"/>
          <w:sz w:val="24"/>
          <w:szCs w:val="24"/>
        </w:rPr>
        <w:t>.....</w:t>
      </w:r>
      <w:r w:rsidR="009C73D5" w:rsidRPr="00E54418">
        <w:rPr>
          <w:rFonts w:ascii="Times New Roman" w:hAnsi="Times New Roman" w:cs="Times New Roman"/>
          <w:sz w:val="24"/>
          <w:szCs w:val="24"/>
        </w:rPr>
        <w:t>.</w:t>
      </w:r>
      <w:r w:rsidR="00D40FC5">
        <w:rPr>
          <w:rFonts w:ascii="Times New Roman" w:hAnsi="Times New Roman" w:cs="Times New Roman"/>
          <w:sz w:val="24"/>
          <w:szCs w:val="24"/>
        </w:rPr>
        <w:t>...3</w:t>
      </w:r>
      <w:r w:rsidR="00E81EEB">
        <w:rPr>
          <w:rFonts w:ascii="Times New Roman" w:hAnsi="Times New Roman" w:cs="Times New Roman"/>
          <w:sz w:val="24"/>
          <w:szCs w:val="24"/>
        </w:rPr>
        <w:t>1</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AB32E6" w:rsidRDefault="00AB32E6">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FA067D" w:rsidRPr="00BF53D5" w:rsidRDefault="00FA067D" w:rsidP="00FA067D">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FA067D">
        <w:rPr>
          <w:rFonts w:ascii="Times New Roman" w:hAnsi="Times New Roman" w:cs="Times New Roman"/>
          <w:sz w:val="24"/>
          <w:szCs w:val="24"/>
          <w:shd w:val="clear" w:color="auto" w:fill="FFFFFF"/>
          <w:lang w:val="lt-LT"/>
        </w:rPr>
        <w:t xml:space="preserve">šiuo pirkimu perkamos tokios anestezijos sistemos komplektacijos </w:t>
      </w:r>
      <w:r w:rsidR="00FA067D" w:rsidRPr="00BF53D5">
        <w:rPr>
          <w:rFonts w:ascii="Times New Roman" w:hAnsi="Times New Roman" w:cs="Times New Roman"/>
          <w:sz w:val="24"/>
          <w:szCs w:val="24"/>
          <w:shd w:val="clear" w:color="auto" w:fill="FFFFFF"/>
          <w:lang w:val="lt-LT"/>
        </w:rPr>
        <w:t>kataloge nėra.</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CA6090">
      <w:pPr>
        <w:pStyle w:val="Sraopastraipa"/>
        <w:numPr>
          <w:ilvl w:val="1"/>
          <w:numId w:val="9"/>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sidR="00FC753A">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sidR="00FC753A">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sidR="00FC753A">
        <w:rPr>
          <w:rStyle w:val="Hipersaitas"/>
          <w:rFonts w:ascii="Times New Roman" w:hAnsi="Times New Roman" w:cs="Times New Roman"/>
          <w:sz w:val="24"/>
          <w:szCs w:val="24"/>
          <w:lang w:val="lt-LT"/>
        </w:rPr>
        <w:t xml:space="preserve">(aktuali redakcija) patvirtinto Tvarkos aprašo </w:t>
      </w:r>
      <w:r w:rsidR="005C08C6">
        <w:rPr>
          <w:rFonts w:ascii="Times New Roman" w:hAnsi="Times New Roman" w:cs="Times New Roman"/>
          <w:sz w:val="24"/>
          <w:szCs w:val="24"/>
          <w:lang w:val="lt-LT"/>
        </w:rPr>
        <w:t>4.</w:t>
      </w:r>
      <w:r w:rsidR="00F27F4E">
        <w:rPr>
          <w:rFonts w:ascii="Times New Roman" w:hAnsi="Times New Roman" w:cs="Times New Roman"/>
          <w:sz w:val="24"/>
          <w:szCs w:val="24"/>
          <w:lang w:val="lt-LT"/>
        </w:rPr>
        <w:t>4.4</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FC753A">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9D17EF">
        <w:rPr>
          <w:rFonts w:ascii="Times New Roman" w:eastAsia="Calibri" w:hAnsi="Times New Roman" w:cs="Times New Roman"/>
          <w:sz w:val="24"/>
          <w:szCs w:val="24"/>
          <w:lang w:val="lt-LT"/>
        </w:rPr>
        <w:t xml:space="preserve">2 priede „Techninė specifikacija“ ir </w:t>
      </w:r>
      <w:r w:rsidR="002C6408" w:rsidRPr="005C08C6">
        <w:rPr>
          <w:rFonts w:ascii="Times New Roman" w:eastAsia="Calibri" w:hAnsi="Times New Roman" w:cs="Times New Roman"/>
          <w:sz w:val="24"/>
          <w:szCs w:val="24"/>
          <w:lang w:val="lt-LT"/>
        </w:rPr>
        <w:t>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Perkančioji organizacija numato įsigyti</w:t>
      </w:r>
      <w:r w:rsidR="00F27F4E">
        <w:rPr>
          <w:rFonts w:ascii="Times New Roman" w:eastAsia="Calibri" w:hAnsi="Times New Roman" w:cs="Times New Roman"/>
          <w:sz w:val="24"/>
          <w:szCs w:val="24"/>
        </w:rPr>
        <w:t xml:space="preserve"> </w:t>
      </w:r>
      <w:r w:rsidR="00F27F4E" w:rsidRPr="00F27F4E">
        <w:rPr>
          <w:rFonts w:ascii="Times New Roman" w:eastAsia="Calibri" w:hAnsi="Times New Roman" w:cs="Times New Roman"/>
          <w:b/>
          <w:sz w:val="24"/>
          <w:szCs w:val="24"/>
        </w:rPr>
        <w:t>anestezijos sistemą</w:t>
      </w:r>
      <w:r w:rsidR="009D17EF">
        <w:rPr>
          <w:rFonts w:ascii="Times New Roman" w:hAnsi="Times New Roman" w:cs="Times New Roman"/>
          <w:b/>
          <w:bCs/>
          <w:sz w:val="24"/>
          <w:szCs w:val="24"/>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B72DC2" w:rsidRPr="00870060" w:rsidRDefault="00870060" w:rsidP="00F27F4E">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sz w:val="24"/>
          <w:szCs w:val="24"/>
        </w:rPr>
        <w:t xml:space="preserve">2.2 Pirkimo objektas į dalis neskaidomas. </w:t>
      </w:r>
      <w:r w:rsidR="00B72DC2"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DF74C9"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A67316" w:rsidRPr="00BF53D5" w:rsidRDefault="00A67316" w:rsidP="00A6731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4.1. Reikalavimai dėl tiekėjo ir subtiekėjų (jei taikoma), ūkio subjektų, kurių pajėgumais tiekėjas remiasi, 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A67316" w:rsidRPr="00BF53D5" w:rsidRDefault="00A67316" w:rsidP="00A6731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Pr>
          <w:rFonts w:ascii="Times New Roman" w:hAnsi="Times New Roman" w:cs="Times New Roman"/>
          <w:sz w:val="24"/>
          <w:szCs w:val="24"/>
          <w:lang w:val="lt-LT"/>
        </w:rPr>
        <w:t>ne</w:t>
      </w:r>
      <w:r w:rsidRPr="00BF53D5">
        <w:rPr>
          <w:rFonts w:ascii="Times New Roman" w:hAnsi="Times New Roman" w:cs="Times New Roman"/>
          <w:sz w:val="24"/>
          <w:szCs w:val="24"/>
          <w:lang w:val="lt-LT"/>
        </w:rPr>
        <w:t>nustatomi kvalifikacijos</w:t>
      </w:r>
      <w:r>
        <w:rPr>
          <w:rFonts w:ascii="Times New Roman" w:hAnsi="Times New Roman" w:cs="Times New Roman"/>
          <w:sz w:val="24"/>
          <w:szCs w:val="24"/>
          <w:lang w:val="lt-LT"/>
        </w:rPr>
        <w:t xml:space="preserve"> reikalavimai</w:t>
      </w:r>
      <w:r w:rsidRPr="00BF53D5">
        <w:rPr>
          <w:rFonts w:ascii="Times New Roman" w:hAnsi="Times New Roman" w:cs="Times New Roman"/>
          <w:sz w:val="24"/>
          <w:szCs w:val="24"/>
          <w:lang w:val="lt-LT"/>
        </w:rPr>
        <w:t xml:space="preserv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7A6D0E" w:rsidRDefault="007A6D0E" w:rsidP="007A6D0E">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lang w:val="lt-LT"/>
        </w:rPr>
        <w:t>5.1.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BF53D5">
        <w:rPr>
          <w:rFonts w:ascii="Times New Roman" w:hAnsi="Times New Roman" w:cs="Times New Roman"/>
          <w:sz w:val="24"/>
          <w:szCs w:val="24"/>
        </w:rPr>
        <w:t xml:space="preserve"> </w:t>
      </w:r>
    </w:p>
    <w:p w:rsidR="006446CF" w:rsidRPr="00BF53D5" w:rsidRDefault="006446CF" w:rsidP="007A6D0E">
      <w:pPr>
        <w:pStyle w:val="Sraopastraipa"/>
        <w:spacing w:after="0" w:line="240" w:lineRule="auto"/>
        <w:ind w:left="0" w:firstLine="567"/>
        <w:jc w:val="both"/>
        <w:rPr>
          <w:rFonts w:ascii="Times New Roman" w:hAnsi="Times New Roman" w:cs="Times New Roman"/>
          <w:sz w:val="24"/>
          <w:szCs w:val="24"/>
        </w:rPr>
      </w:pP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383EF8" w:rsidRPr="00BF53D5" w:rsidRDefault="00383EF8" w:rsidP="00383EF8">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383EF8" w:rsidRPr="00BF53D5" w:rsidRDefault="00383EF8" w:rsidP="00383EF8">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383EF8" w:rsidRPr="00BF53D5" w:rsidRDefault="00383EF8" w:rsidP="00383EF8">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383EF8" w:rsidRPr="00671E07" w:rsidRDefault="00383EF8" w:rsidP="00383EF8">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671E07">
        <w:rPr>
          <w:rFonts w:ascii="Times New Roman" w:eastAsia="Times New Roman" w:hAnsi="Times New Roman" w:cs="Times New Roman"/>
          <w:b/>
          <w:bCs/>
          <w:color w:val="000000"/>
          <w:sz w:val="24"/>
          <w:szCs w:val="24"/>
          <w:lang w:val="lt-LT" w:eastAsia="en-GB"/>
        </w:rPr>
        <w:t>dokumentai, įrodantys siūlomos prekės atitikimą reikalavimams, nurodytiems pirkimo dokumentų techninės specifikacijos punktuose, t. y. tiekėjas privalo pateikti siūlomų prekių gamintojo katalogus/ bukletus/ brošiūras, kuriuose būtų siūlomos prekės vaizdas (nuotraukos, brėžiniai ar pan.) su išsamiu siūlomų prekių techninių charakteristikų aprašymu</w:t>
      </w:r>
      <w:r w:rsidRPr="00671E07">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bei visa informacija, pagrindžiančia prekės </w:t>
      </w:r>
      <w:r w:rsidRPr="00671E07">
        <w:rPr>
          <w:rFonts w:ascii="Times New Roman" w:eastAsia="Times New Roman" w:hAnsi="Times New Roman" w:cs="Times New Roman"/>
          <w:b/>
          <w:bCs/>
          <w:color w:val="000000"/>
          <w:sz w:val="24"/>
          <w:szCs w:val="24"/>
          <w:lang w:val="lt-LT" w:eastAsia="en-GB"/>
        </w:rPr>
        <w:t>atitikimą techninei specifikacijai originalo ir lietuvių kalba</w:t>
      </w:r>
      <w:r w:rsidRPr="00671E07">
        <w:rPr>
          <w:rFonts w:ascii="Times New Roman" w:eastAsia="Times New Roman" w:hAnsi="Times New Roman" w:cs="Times New Roman"/>
          <w:color w:val="000000"/>
          <w:sz w:val="24"/>
          <w:szCs w:val="24"/>
          <w:lang w:val="lt-LT" w:eastAsia="en-GB"/>
        </w:rPr>
        <w:t xml:space="preserve">. </w:t>
      </w:r>
      <w:r w:rsidRPr="00671E07">
        <w:rPr>
          <w:rFonts w:ascii="Times New Roman" w:eastAsia="Times New Roman" w:hAnsi="Times New Roman" w:cs="Times New Roman"/>
          <w:color w:val="000000"/>
          <w:sz w:val="24"/>
          <w:szCs w:val="24"/>
          <w:u w:val="single"/>
          <w:lang w:val="lt-LT" w:eastAsia="en-GB"/>
        </w:rPr>
        <w:t xml:space="preserve">Siūlomų prekių gamintojo kataloguose/ bukletuose/ brošiūrose ir prekės aprašyme privaloma grafiškai nurodyti (t. y. pastebimai pažymėti – </w:t>
      </w:r>
      <w:r w:rsidRPr="00671E07">
        <w:rPr>
          <w:rFonts w:ascii="Times New Roman" w:eastAsia="Times New Roman" w:hAnsi="Times New Roman" w:cs="Times New Roman"/>
          <w:color w:val="000000"/>
          <w:sz w:val="24"/>
          <w:szCs w:val="24"/>
          <w:u w:val="single"/>
          <w:lang w:val="lt-LT" w:eastAsia="en-GB"/>
        </w:rPr>
        <w:lastRenderedPageBreak/>
        <w:t>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71E07">
        <w:rPr>
          <w:rFonts w:ascii="Times New Roman" w:eastAsia="Times New Roman" w:hAnsi="Times New Roman" w:cs="Times New Roman"/>
          <w:color w:val="000000"/>
          <w:sz w:val="24"/>
          <w:szCs w:val="24"/>
          <w:lang w:val="lt-LT" w:eastAsia="en-GB"/>
        </w:rPr>
        <w:t>.</w:t>
      </w:r>
    </w:p>
    <w:p w:rsidR="00383EF8" w:rsidRPr="00A60575" w:rsidRDefault="00383EF8" w:rsidP="00383EF8">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A60575">
        <w:rPr>
          <w:rFonts w:ascii="Times New Roman" w:eastAsia="Times New Roman" w:hAnsi="Times New Roman" w:cs="Times New Roman"/>
          <w:b/>
          <w:bCs/>
          <w:color w:val="000000"/>
          <w:sz w:val="24"/>
          <w:szCs w:val="24"/>
          <w:lang w:val="lt-LT" w:eastAsia="en-GB"/>
        </w:rPr>
        <w:t>paskelbtosios (notifikuotos) įstaigos išd</w:t>
      </w:r>
      <w:r>
        <w:rPr>
          <w:rFonts w:ascii="Times New Roman" w:eastAsia="Times New Roman" w:hAnsi="Times New Roman" w:cs="Times New Roman"/>
          <w:b/>
          <w:bCs/>
          <w:color w:val="000000"/>
          <w:sz w:val="24"/>
          <w:szCs w:val="24"/>
          <w:lang w:val="lt-LT" w:eastAsia="en-GB"/>
        </w:rPr>
        <w:t>uotų CE sertifikatų arba siūlomos</w:t>
      </w:r>
      <w:r w:rsidRPr="00A60575">
        <w:rPr>
          <w:rFonts w:ascii="Times New Roman" w:eastAsia="Times New Roman" w:hAnsi="Times New Roman" w:cs="Times New Roman"/>
          <w:b/>
          <w:bCs/>
          <w:color w:val="000000"/>
          <w:sz w:val="24"/>
          <w:szCs w:val="24"/>
          <w:lang w:val="lt-LT" w:eastAsia="en-GB"/>
        </w:rPr>
        <w:t xml:space="preserve"> prek</w:t>
      </w:r>
      <w:r>
        <w:rPr>
          <w:rFonts w:ascii="Times New Roman" w:eastAsia="Times New Roman" w:hAnsi="Times New Roman" w:cs="Times New Roman"/>
          <w:b/>
          <w:bCs/>
          <w:color w:val="000000"/>
          <w:sz w:val="24"/>
          <w:szCs w:val="24"/>
          <w:lang w:val="lt-LT" w:eastAsia="en-GB"/>
        </w:rPr>
        <w:t>ės</w:t>
      </w:r>
      <w:r w:rsidRPr="00A60575">
        <w:rPr>
          <w:rFonts w:ascii="Times New Roman" w:eastAsia="Times New Roman" w:hAnsi="Times New Roman" w:cs="Times New Roman"/>
          <w:b/>
          <w:bCs/>
          <w:color w:val="000000"/>
          <w:sz w:val="24"/>
          <w:szCs w:val="24"/>
          <w:lang w:val="lt-LT" w:eastAsia="en-GB"/>
        </w:rPr>
        <w:t xml:space="preserve"> gamintojų CE atitikties deklaracijų, arba lygiaverčių dokumentų</w:t>
      </w:r>
      <w:r w:rsidRPr="00A60575">
        <w:rPr>
          <w:rFonts w:ascii="Times New Roman" w:eastAsia="Times New Roman" w:hAnsi="Times New Roman" w:cs="Times New Roman"/>
          <w:color w:val="000000"/>
          <w:sz w:val="24"/>
          <w:szCs w:val="24"/>
          <w:lang w:val="lt-LT"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Pr="00A60575">
        <w:rPr>
          <w:rFonts w:ascii="Times New Roman" w:eastAsia="Times New Roman" w:hAnsi="Times New Roman" w:cs="Times New Roman"/>
          <w:b/>
          <w:bCs/>
          <w:color w:val="000000"/>
          <w:sz w:val="24"/>
          <w:szCs w:val="24"/>
          <w:lang w:val="lt-LT" w:eastAsia="en-GB"/>
        </w:rPr>
        <w:t>originalo  ir lietuvių kalba.</w:t>
      </w:r>
    </w:p>
    <w:p w:rsidR="00383EF8" w:rsidRPr="00BF53D5" w:rsidRDefault="00383EF8" w:rsidP="00383EF8">
      <w:pPr>
        <w:spacing w:after="0"/>
        <w:ind w:firstLine="567"/>
        <w:jc w:val="both"/>
        <w:rPr>
          <w:rFonts w:ascii="Times New Roman" w:hAnsi="Times New Roman" w:cs="Times New Roman"/>
          <w:sz w:val="24"/>
          <w:szCs w:val="24"/>
        </w:rPr>
      </w:pPr>
      <w:r w:rsidRPr="000272C2">
        <w:rPr>
          <w:rFonts w:ascii="Times New Roman" w:hAnsi="Times New Roman" w:cs="Times New Roman"/>
          <w:sz w:val="24"/>
          <w:szCs w:val="24"/>
        </w:rPr>
        <w:t xml:space="preserve">6.2. </w:t>
      </w:r>
      <w:r w:rsidRPr="000272C2">
        <w:rPr>
          <w:rFonts w:ascii="Times New Roman" w:eastAsia="Calibri" w:hAnsi="Times New Roman" w:cs="Times New Roman"/>
          <w:sz w:val="24"/>
          <w:szCs w:val="24"/>
        </w:rPr>
        <w:t>Pasiūlymas gali būti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383EF8" w:rsidRPr="00BF53D5" w:rsidRDefault="00383EF8" w:rsidP="00383EF8">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383EF8" w:rsidRPr="00BF53D5" w:rsidRDefault="00383EF8" w:rsidP="00383EF8">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383EF8" w:rsidRPr="0084781B" w:rsidRDefault="00383EF8" w:rsidP="00383EF8">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383EF8" w:rsidRPr="0084781B" w:rsidRDefault="00383EF8" w:rsidP="00383EF8">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383EF8" w:rsidRPr="00BF53D5" w:rsidRDefault="00383EF8" w:rsidP="00383EF8">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0" w:name="_Ref39430768"/>
      <w:bookmarkStart w:id="11" w:name="_Ref39430779"/>
      <w:bookmarkStart w:id="12"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0"/>
      <w:bookmarkEnd w:id="11"/>
      <w:bookmarkEnd w:id="12"/>
    </w:p>
    <w:p w:rsidR="00383EF8" w:rsidRPr="002D3681" w:rsidRDefault="00383EF8" w:rsidP="00383EF8">
      <w:pPr>
        <w:spacing w:after="0" w:line="240" w:lineRule="auto"/>
        <w:ind w:firstLine="567"/>
        <w:jc w:val="both"/>
        <w:rPr>
          <w:rFonts w:ascii="Times New Roman" w:hAnsi="Times New Roman" w:cs="Times New Roman"/>
          <w:sz w:val="24"/>
          <w:szCs w:val="24"/>
        </w:rPr>
      </w:pPr>
      <w:r w:rsidRPr="002D3681">
        <w:rPr>
          <w:rFonts w:ascii="Times New Roman" w:hAnsi="Times New Roman" w:cs="Times New Roman"/>
          <w:bCs/>
          <w:sz w:val="24"/>
          <w:szCs w:val="24"/>
        </w:rPr>
        <w:t xml:space="preserve">7.1. </w:t>
      </w:r>
      <w:r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9E5D40" w:rsidRPr="009E5D40" w:rsidRDefault="006D7A7C" w:rsidP="00805CED">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9E5D40">
        <w:rPr>
          <w:rFonts w:ascii="Times New Roman" w:eastAsia="Calibri" w:hAnsi="Times New Roman" w:cs="Times New Roman"/>
          <w:sz w:val="24"/>
          <w:szCs w:val="24"/>
        </w:rPr>
        <w:t>6 ir 7 prieduose.</w:t>
      </w:r>
    </w:p>
    <w:p w:rsidR="006D7A7C" w:rsidRDefault="006D7A7C" w:rsidP="00805CED">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5E1F8C"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6D7A7C" w:rsidRPr="00BF53D5" w:rsidRDefault="006D7A7C" w:rsidP="00CA6090">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Pr="00B11A21" w:rsidRDefault="00944010" w:rsidP="00B11A21">
      <w:pPr>
        <w:pStyle w:val="Sraopastraipa"/>
        <w:spacing w:after="0"/>
        <w:ind w:left="567"/>
        <w:jc w:val="both"/>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6352EF" w:rsidRDefault="006352EF"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375965" w:rsidRDefault="00375965"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383EF8" w:rsidRDefault="00383EF8" w:rsidP="00383EF8">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383EF8" w:rsidRPr="00831070" w:rsidRDefault="00383EF8" w:rsidP="00383EF8">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383EF8" w:rsidRPr="00BF53D5" w:rsidTr="00A07F66">
        <w:tc>
          <w:tcPr>
            <w:tcW w:w="904" w:type="dxa"/>
          </w:tcPr>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383EF8" w:rsidRPr="00BF53D5" w:rsidRDefault="00383EF8" w:rsidP="00A07F6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383EF8" w:rsidRPr="00BF53D5" w:rsidRDefault="00383EF8" w:rsidP="00A07F6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383EF8" w:rsidRPr="00BF53D5" w:rsidRDefault="00383EF8" w:rsidP="00A07F6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383EF8" w:rsidRPr="00BF53D5" w:rsidRDefault="00383EF8" w:rsidP="00A07F6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383EF8" w:rsidRPr="00BF53D5" w:rsidRDefault="00383EF8" w:rsidP="00A07F66">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383EF8" w:rsidRPr="00BF53D5" w:rsidRDefault="00383EF8" w:rsidP="00A07F66">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Pr="00BF53D5">
              <w:rPr>
                <w:rFonts w:ascii="Times New Roman" w:hAnsi="Times New Roman" w:cs="Times New Roman"/>
                <w:sz w:val="24"/>
                <w:szCs w:val="24"/>
              </w:rPr>
              <w:t xml:space="preserve"> minučių po pasiūlymų pateikimo termino pabaigos</w:t>
            </w:r>
          </w:p>
        </w:tc>
        <w:tc>
          <w:tcPr>
            <w:tcW w:w="2686" w:type="dxa"/>
          </w:tcPr>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383EF8" w:rsidRPr="00BF53D5" w:rsidTr="00A07F66">
        <w:tc>
          <w:tcPr>
            <w:tcW w:w="904" w:type="dxa"/>
          </w:tcPr>
          <w:p w:rsidR="00383EF8" w:rsidRPr="00BF53D5" w:rsidRDefault="00383EF8" w:rsidP="00A07F6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383EF8" w:rsidRPr="00BF53D5" w:rsidRDefault="00383EF8" w:rsidP="00A07F66">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6</w:t>
            </w:r>
            <w:r w:rsidRPr="00BF53D5">
              <w:rPr>
                <w:rFonts w:ascii="Times New Roman" w:hAnsi="Times New Roman" w:cs="Times New Roman"/>
                <w:sz w:val="24"/>
                <w:szCs w:val="24"/>
              </w:rPr>
              <w:t xml:space="preserve"> (</w:t>
            </w:r>
            <w:r>
              <w:rPr>
                <w:rFonts w:ascii="Times New Roman" w:hAnsi="Times New Roman" w:cs="Times New Roman"/>
                <w:sz w:val="24"/>
                <w:szCs w:val="24"/>
              </w:rPr>
              <w:t>šešios) dienos</w:t>
            </w:r>
            <w:r w:rsidRPr="00BF53D5">
              <w:rPr>
                <w:rFonts w:ascii="Times New Roman" w:hAnsi="Times New Roman" w:cs="Times New Roman"/>
                <w:sz w:val="24"/>
                <w:szCs w:val="24"/>
              </w:rPr>
              <w:t xml:space="preserve"> iki pasiūlymų pateikimo termino dienos</w:t>
            </w:r>
          </w:p>
        </w:tc>
        <w:tc>
          <w:tcPr>
            <w:tcW w:w="2686"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383EF8" w:rsidRPr="00BF53D5" w:rsidRDefault="00383EF8" w:rsidP="00A07F6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4 (keturios</w:t>
            </w:r>
            <w:r w:rsidRPr="00BF53D5">
              <w:rPr>
                <w:rFonts w:ascii="Times New Roman" w:hAnsi="Times New Roman" w:cs="Times New Roman"/>
                <w:sz w:val="24"/>
                <w:szCs w:val="24"/>
              </w:rPr>
              <w:t>) dienos iki pasiūlymų pateikimo termino dienos</w:t>
            </w:r>
          </w:p>
        </w:tc>
        <w:tc>
          <w:tcPr>
            <w:tcW w:w="2686"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Pr="00BF53D5" w:rsidRDefault="00383EF8" w:rsidP="00A07F66">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383EF8" w:rsidRPr="00BF53D5" w:rsidRDefault="00383EF8" w:rsidP="00A07F66">
            <w:pPr>
              <w:jc w:val="both"/>
              <w:rPr>
                <w:rFonts w:ascii="Times New Roman" w:hAnsi="Times New Roman" w:cs="Times New Roman"/>
                <w:iCs/>
                <w:sz w:val="24"/>
                <w:szCs w:val="24"/>
              </w:rPr>
            </w:pPr>
            <w:r>
              <w:rPr>
                <w:rFonts w:ascii="Times New Roman" w:hAnsi="Times New Roman" w:cs="Times New Roman"/>
                <w:iCs/>
                <w:sz w:val="24"/>
                <w:szCs w:val="24"/>
              </w:rPr>
              <w:t>3 (trys</w:t>
            </w:r>
            <w:r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Pr="00BF53D5">
              <w:rPr>
                <w:rFonts w:ascii="Times New Roman" w:hAnsi="Times New Roman" w:cs="Times New Roman"/>
                <w:iCs/>
                <w:sz w:val="24"/>
                <w:szCs w:val="24"/>
              </w:rPr>
              <w:t xml:space="preserve"> nuo pasiūlymų pateikimo galutinio termino pabaigos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Default="00383EF8" w:rsidP="00A07F66">
            <w:pPr>
              <w:jc w:val="both"/>
              <w:rPr>
                <w:rFonts w:ascii="Times New Roman" w:hAnsi="Times New Roman" w:cs="Times New Roman"/>
                <w:sz w:val="24"/>
                <w:szCs w:val="24"/>
              </w:rPr>
            </w:pPr>
          </w:p>
        </w:tc>
        <w:tc>
          <w:tcPr>
            <w:tcW w:w="2686" w:type="dxa"/>
          </w:tcPr>
          <w:p w:rsidR="00383EF8" w:rsidRDefault="00383EF8" w:rsidP="00A07F66">
            <w:pPr>
              <w:jc w:val="both"/>
              <w:rPr>
                <w:rFonts w:ascii="Times New Roman" w:hAnsi="Times New Roman" w:cs="Times New Roman"/>
                <w:i/>
                <w:iCs/>
                <w:sz w:val="24"/>
                <w:szCs w:val="24"/>
              </w:rPr>
            </w:pPr>
          </w:p>
        </w:tc>
      </w:tr>
      <w:tr w:rsidR="00383EF8" w:rsidRPr="00BF53D5" w:rsidTr="00A07F66">
        <w:tc>
          <w:tcPr>
            <w:tcW w:w="904" w:type="dxa"/>
          </w:tcPr>
          <w:p w:rsidR="00383EF8" w:rsidRPr="00BF53D5" w:rsidRDefault="00383EF8" w:rsidP="00A07F6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rsidR="00383EF8" w:rsidRPr="00BF53D5" w:rsidRDefault="00383EF8" w:rsidP="00A07F66">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383EF8" w:rsidRDefault="00383EF8" w:rsidP="00A07F66">
            <w:pPr>
              <w:jc w:val="both"/>
              <w:rPr>
                <w:rFonts w:ascii="Times New Roman" w:hAnsi="Times New Roman" w:cs="Times New Roman"/>
                <w:sz w:val="24"/>
                <w:szCs w:val="24"/>
              </w:rPr>
            </w:pPr>
          </w:p>
        </w:tc>
        <w:tc>
          <w:tcPr>
            <w:tcW w:w="2686" w:type="dxa"/>
          </w:tcPr>
          <w:p w:rsidR="00383EF8" w:rsidRDefault="00383EF8" w:rsidP="00A07F66">
            <w:pPr>
              <w:jc w:val="both"/>
              <w:rPr>
                <w:rFonts w:ascii="Times New Roman" w:hAnsi="Times New Roman" w:cs="Times New Roman"/>
                <w:i/>
                <w:iCs/>
                <w:sz w:val="24"/>
                <w:szCs w:val="24"/>
              </w:rPr>
            </w:pP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6" w:type="dxa"/>
          </w:tcPr>
          <w:p w:rsidR="00383EF8" w:rsidRPr="00BF53D5" w:rsidRDefault="00383EF8" w:rsidP="00A07F6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383EF8" w:rsidRPr="00BF53D5" w:rsidTr="00A07F66">
        <w:tc>
          <w:tcPr>
            <w:tcW w:w="904" w:type="dxa"/>
          </w:tcPr>
          <w:p w:rsidR="00383EF8" w:rsidRPr="00BF53D5" w:rsidRDefault="00383EF8" w:rsidP="00A07F6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383EF8" w:rsidRPr="00BF53D5" w:rsidRDefault="00383EF8" w:rsidP="00A07F6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383EF8" w:rsidRPr="00BF53D5" w:rsidRDefault="00383EF8" w:rsidP="00A07F6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383EF8" w:rsidRPr="00BF53D5" w:rsidRDefault="00383EF8" w:rsidP="00A07F66">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383EF8" w:rsidRPr="00BF53D5" w:rsidRDefault="00383EF8" w:rsidP="00A07F66">
            <w:pPr>
              <w:rPr>
                <w:rFonts w:ascii="Times New Roman" w:hAnsi="Times New Roman" w:cs="Times New Roman"/>
              </w:rPr>
            </w:pP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383EF8" w:rsidRPr="00BF53D5" w:rsidRDefault="00383EF8" w:rsidP="00A07F66">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383EF8" w:rsidRPr="00BF53D5" w:rsidRDefault="00383EF8" w:rsidP="00A07F66">
            <w:pPr>
              <w:jc w:val="both"/>
              <w:rPr>
                <w:rFonts w:ascii="Times New Roman" w:hAnsi="Times New Roman" w:cs="Times New Roman"/>
                <w:sz w:val="24"/>
                <w:szCs w:val="24"/>
              </w:rPr>
            </w:pPr>
          </w:p>
        </w:tc>
        <w:tc>
          <w:tcPr>
            <w:tcW w:w="2686" w:type="dxa"/>
          </w:tcPr>
          <w:p w:rsidR="00383EF8" w:rsidRPr="00BF53D5" w:rsidRDefault="00383EF8" w:rsidP="00A07F6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383EF8" w:rsidRPr="00BF53D5" w:rsidTr="00A07F66">
        <w:tc>
          <w:tcPr>
            <w:tcW w:w="904" w:type="dxa"/>
          </w:tcPr>
          <w:p w:rsidR="00383EF8" w:rsidRPr="00BF53D5" w:rsidRDefault="00383EF8" w:rsidP="00A07F6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383EF8" w:rsidRPr="00BF53D5" w:rsidRDefault="00383EF8" w:rsidP="00A07F66">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383EF8" w:rsidRPr="00BF53D5" w:rsidRDefault="00383EF8" w:rsidP="00A07F66">
            <w:pPr>
              <w:jc w:val="both"/>
              <w:rPr>
                <w:rFonts w:ascii="Times New Roman" w:hAnsi="Times New Roman" w:cs="Times New Roman"/>
                <w:i/>
                <w:iCs/>
                <w:sz w:val="24"/>
                <w:szCs w:val="24"/>
              </w:rPr>
            </w:pPr>
            <w:r w:rsidRPr="0073648F">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w:t>
            </w:r>
            <w:r w:rsidRPr="0073648F">
              <w:rPr>
                <w:rFonts w:ascii="Times New Roman" w:hAnsi="Times New Roman" w:cs="Times New Roman"/>
                <w:iCs/>
                <w:sz w:val="24"/>
                <w:szCs w:val="24"/>
              </w:rPr>
              <w:lastRenderedPageBreak/>
              <w:t>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383EF8" w:rsidRPr="00BF53D5" w:rsidRDefault="00383EF8" w:rsidP="00A07F66">
            <w:pPr>
              <w:rPr>
                <w:rFonts w:ascii="Times New Roman" w:hAnsi="Times New Roman" w:cs="Times New Roman"/>
              </w:rPr>
            </w:pPr>
          </w:p>
        </w:tc>
      </w:tr>
    </w:tbl>
    <w:p w:rsidR="00383EF8" w:rsidRPr="00831070" w:rsidRDefault="00383EF8" w:rsidP="00383EF8">
      <w:pPr>
        <w:pStyle w:val="Sraopastraipa"/>
        <w:spacing w:after="0"/>
        <w:ind w:left="567"/>
        <w:jc w:val="right"/>
        <w:rPr>
          <w:rFonts w:ascii="Times New Roman" w:hAnsi="Times New Roman" w:cs="Times New Roman"/>
          <w:sz w:val="24"/>
          <w:szCs w:val="24"/>
        </w:rPr>
      </w:pPr>
    </w:p>
    <w:p w:rsidR="00383EF8" w:rsidRPr="00737096" w:rsidRDefault="00383EF8" w:rsidP="00383EF8">
      <w:pPr>
        <w:tabs>
          <w:tab w:val="left" w:pos="1418"/>
        </w:tabs>
        <w:spacing w:after="0"/>
        <w:ind w:left="567"/>
        <w:contextualSpacing/>
        <w:jc w:val="both"/>
        <w:rPr>
          <w:rFonts w:ascii="Times New Roman" w:hAnsi="Times New Roman" w:cs="Times New Roman"/>
          <w:bCs/>
          <w:iCs/>
          <w:sz w:val="24"/>
          <w:szCs w:val="24"/>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4165C" w:rsidRDefault="00A4165C"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A07F66" w:rsidRDefault="00A07F66"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383EF8" w:rsidRDefault="00383EF8" w:rsidP="00383EF8">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63CE6" w:rsidRPr="00BF53D5" w:rsidRDefault="00463CE6" w:rsidP="00463CE6">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63CE6" w:rsidRPr="00BF53D5" w:rsidRDefault="00463CE6" w:rsidP="00463CE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463CE6">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A07F66" w:rsidRDefault="00A07F66" w:rsidP="00A07F66">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E70A4A">
        <w:rPr>
          <w:rFonts w:ascii="Times New Roman" w:hAnsi="Times New Roman" w:cs="Times New Roman"/>
          <w:sz w:val="24"/>
          <w:szCs w:val="24"/>
        </w:rPr>
        <w:lastRenderedPageBreak/>
        <w:t>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9A3CCB" w:rsidRPr="009A3CCB" w:rsidRDefault="007D635D" w:rsidP="009A3CCB">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 </w:t>
            </w:r>
            <w:r w:rsidR="009A3CCB" w:rsidRPr="009A3CCB">
              <w:rPr>
                <w:rFonts w:ascii="Times New Roman" w:hAnsi="Times New Roman" w:cs="Times New Roman"/>
                <w:sz w:val="24"/>
                <w:szCs w:val="24"/>
                <w:lang w:eastAsia="en-US"/>
              </w:rPr>
              <w:t xml:space="preserve">tiekėjo, kuris yra juridinis asmuo, kita organizacija ar jos </w:t>
            </w:r>
            <w:r w:rsidR="009A3CCB" w:rsidRPr="009A3CCB">
              <w:rPr>
                <w:rFonts w:ascii="Times New Roman" w:hAnsi="Times New Roman" w:cs="Times New Roman"/>
                <w:b/>
                <w:bCs/>
                <w:sz w:val="24"/>
                <w:szCs w:val="24"/>
                <w:lang w:eastAsia="en-US"/>
              </w:rPr>
              <w:t>struktūrinis</w:t>
            </w:r>
            <w:r w:rsidR="009A3CCB" w:rsidRPr="009A3CCB">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w:t>
            </w:r>
            <w:r w:rsidRPr="00B46A59">
              <w:rPr>
                <w:rFonts w:ascii="Times New Roman" w:hAnsi="Times New Roman" w:cs="Times New Roman"/>
                <w:i/>
                <w:iCs/>
                <w:color w:val="000000" w:themeColor="text1"/>
                <w:sz w:val="24"/>
                <w:szCs w:val="24"/>
                <w:lang w:eastAsia="en-US"/>
              </w:rPr>
              <w:lastRenderedPageBreak/>
              <w:t xml:space="preserve">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6F3590" w:rsidRPr="00517E7A" w:rsidRDefault="006F3590" w:rsidP="006F3590">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6F3590" w:rsidRPr="00517E7A" w:rsidRDefault="006F3590" w:rsidP="006F3590">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p w:rsidR="006F3590" w:rsidRPr="00517E7A" w:rsidRDefault="006F3590" w:rsidP="006F3590">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6F3590" w:rsidRPr="00A65988" w:rsidRDefault="006F3590" w:rsidP="006F3590">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13"/>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B46A59">
              <w:rPr>
                <w:rFonts w:ascii="Times New Roman" w:hAnsi="Times New Roman" w:cs="Times New Roman"/>
                <w:sz w:val="24"/>
                <w:szCs w:val="24"/>
                <w:lang w:eastAsia="en-US"/>
              </w:rPr>
              <w:lastRenderedPageBreak/>
              <w:t xml:space="preserve">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w:t>
            </w:r>
            <w:r w:rsidRPr="00B46A59">
              <w:rPr>
                <w:rFonts w:ascii="Times New Roman" w:hAnsi="Times New Roman" w:cs="Times New Roman"/>
                <w:b/>
                <w:bCs/>
                <w:sz w:val="24"/>
                <w:szCs w:val="24"/>
                <w:lang w:eastAsia="en-US"/>
              </w:rPr>
              <w:lastRenderedPageBreak/>
              <w:t xml:space="preserve">pašalinimo pagrindu, be kita ko, gali būti atsižvelgiama į pagal VPĮ 52 straipsnį skelbiamą informaciją: </w:t>
            </w:r>
          </w:p>
          <w:p w:rsidR="007D635D" w:rsidRPr="00B46A59" w:rsidRDefault="00DE6B29"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7D635D" w:rsidRPr="00B46A59" w:rsidRDefault="00DE6B29"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DE6B29"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w:t>
            </w:r>
            <w:r w:rsidRPr="00B46A59">
              <w:rPr>
                <w:rFonts w:ascii="Times New Roman" w:hAnsi="Times New Roman" w:cs="Times New Roman"/>
                <w:sz w:val="24"/>
                <w:szCs w:val="24"/>
                <w:lang w:eastAsia="en-US"/>
              </w:rPr>
              <w:lastRenderedPageBreak/>
              <w:t>tiekėjo sąžiningumu, kai jis</w:t>
            </w:r>
            <w:bookmarkStart w:id="14" w:name="part_030e6c6c64ba4f96a23474e439d1b80c"/>
            <w:bookmarkEnd w:id="1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dokumentų </w:t>
            </w:r>
            <w:r w:rsidRPr="00B46A59">
              <w:rPr>
                <w:rFonts w:ascii="Times New Roman" w:hAnsi="Times New Roman" w:cs="Times New Roman"/>
                <w:sz w:val="24"/>
                <w:szCs w:val="24"/>
                <w:lang w:eastAsia="en-US"/>
              </w:rPr>
              <w:lastRenderedPageBreak/>
              <w:t>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DE6B29"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DE6B29"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3A4361"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3A4361" w:rsidRDefault="003A4361" w:rsidP="00BF53D5">
      <w:pPr>
        <w:spacing w:after="0" w:line="240" w:lineRule="auto"/>
        <w:jc w:val="both"/>
        <w:rPr>
          <w:rFonts w:ascii="Times New Roman" w:hAnsi="Times New Roman" w:cs="Times New Roman"/>
          <w:sz w:val="24"/>
          <w:szCs w:val="24"/>
        </w:rPr>
      </w:pPr>
    </w:p>
    <w:p w:rsidR="00593DA2" w:rsidRPr="00BF53D5" w:rsidRDefault="00593DA2" w:rsidP="00334677">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r w:rsidR="00334677">
        <w:rPr>
          <w:rFonts w:ascii="Times New Roman" w:hAnsi="Times New Roman" w:cs="Times New Roman"/>
          <w:sz w:val="24"/>
          <w:szCs w:val="24"/>
        </w:rPr>
        <w:t xml:space="preserve"> </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A07F66" w:rsidRPr="00064BFD" w:rsidRDefault="00A07F66" w:rsidP="00A07F66">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Pr="00064BFD">
        <w:rPr>
          <w:rFonts w:ascii="Times New Roman" w:hAnsi="Times New Roman" w:cs="Times New Roman"/>
          <w:iCs/>
          <w:sz w:val="24"/>
          <w:szCs w:val="24"/>
          <w:lang w:val="lt-LT"/>
        </w:rPr>
        <w:t xml:space="preserve">Reikalavimai tiekėjo kvalifikacijai nėra nustatomi. </w:t>
      </w:r>
    </w:p>
    <w:p w:rsidR="00A07F66" w:rsidRPr="00064BFD" w:rsidRDefault="00A07F66" w:rsidP="00A07F66">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Pr="00064BFD">
        <w:rPr>
          <w:rFonts w:ascii="Times New Roman" w:eastAsia="Calibri" w:hAnsi="Times New Roman" w:cs="Times New Roman"/>
          <w:sz w:val="24"/>
          <w:szCs w:val="24"/>
          <w:lang w:val="lt-LT"/>
        </w:rPr>
        <w:t>Perkančioji organizacija nereikalauja, kad tiekėjai laikytųsi k</w:t>
      </w:r>
      <w:r w:rsidRPr="00064BFD">
        <w:rPr>
          <w:rFonts w:ascii="Times New Roman" w:eastAsia="Calibri" w:hAnsi="Times New Roman" w:cs="Times New Roman"/>
          <w:iCs/>
          <w:sz w:val="24"/>
          <w:szCs w:val="24"/>
          <w:lang w:val="lt-LT"/>
        </w:rPr>
        <w:t>okybės vadybos sistemos ir (arba) aplinkos apsaugos vadybos sistemos standartų.</w:t>
      </w:r>
    </w:p>
    <w:p w:rsidR="00A07F66" w:rsidRPr="00BF53D5" w:rsidRDefault="00A07F66" w:rsidP="00A07F66">
      <w:pPr>
        <w:pStyle w:val="v1msolistparagraph"/>
        <w:spacing w:before="0" w:beforeAutospacing="0" w:after="0" w:afterAutospacing="0"/>
        <w:ind w:firstLine="567"/>
        <w:contextualSpacing/>
        <w:jc w:val="both"/>
      </w:pPr>
    </w:p>
    <w:p w:rsidR="00A07F66" w:rsidRDefault="00A07F66" w:rsidP="00A07F66">
      <w:pPr>
        <w:spacing w:after="0" w:line="20" w:lineRule="atLeast"/>
        <w:ind w:firstLine="567"/>
        <w:jc w:val="both"/>
        <w:rPr>
          <w:rFonts w:ascii="Times New Roman" w:eastAsia="Calibri" w:hAnsi="Times New Roman" w:cs="Times New Roman"/>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A07F66" w:rsidRDefault="00A07F66"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A07F66">
        <w:rPr>
          <w:b/>
          <w:lang w:eastAsia="lt-LT"/>
        </w:rPr>
        <w:t>ANESTEZIJOS SISTEMOS</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A07F66" w:rsidRDefault="00A07F66" w:rsidP="00A07F66">
      <w:pPr>
        <w:numPr>
          <w:ilvl w:val="0"/>
          <w:numId w:val="8"/>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A07F66" w:rsidRPr="0073005F" w:rsidRDefault="00A07F66" w:rsidP="00A07F66">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3005F">
        <w:rPr>
          <w:rFonts w:ascii="Times New Roman" w:eastAsia="Calibri" w:hAnsi="Times New Roman" w:cs="Times New Roman"/>
          <w:sz w:val="24"/>
          <w:szCs w:val="24"/>
        </w:rPr>
        <w:t>2. Patvirtiname, kad visa pasiūlyme pateikta informacija yra teisinga, atitinka tikrovę ir apima viską, ko reikia visiškam ir tinkamam pirkimo sutarties įvykdymui, o pirkimo sąlygos mums yra tikslios ir aiškios.</w:t>
      </w:r>
    </w:p>
    <w:p w:rsidR="00A07F66" w:rsidRPr="0027694D" w:rsidRDefault="00A07F66" w:rsidP="00A07F66">
      <w:pPr>
        <w:tabs>
          <w:tab w:val="left" w:pos="567"/>
        </w:tabs>
        <w:spacing w:after="0" w:line="240" w:lineRule="auto"/>
        <w:jc w:val="both"/>
        <w:rPr>
          <w:rFonts w:ascii="Times New Roman" w:hAnsi="Times New Roman" w:cs="Times New Roman"/>
          <w:sz w:val="24"/>
          <w:szCs w:val="24"/>
        </w:rPr>
      </w:pPr>
      <w:r w:rsidRPr="0073005F">
        <w:rPr>
          <w:rFonts w:ascii="Times New Roman" w:eastAsia="Calibri" w:hAnsi="Times New Roman" w:cs="Times New Roman"/>
          <w:sz w:val="24"/>
          <w:szCs w:val="24"/>
        </w:rPr>
        <w:tab/>
        <w:t xml:space="preserve">3.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Prekes</w:t>
      </w:r>
      <w:r>
        <w:rPr>
          <w:rFonts w:ascii="Times New Roman" w:eastAsia="Times New Roman" w:hAnsi="Times New Roman" w:cs="Times New Roman"/>
          <w:b/>
          <w:iCs/>
          <w:color w:val="000000"/>
          <w:sz w:val="24"/>
          <w:szCs w:val="24"/>
          <w:lang w:eastAsia="lt-LT"/>
        </w:rPr>
        <w:t xml:space="preserve"> </w:t>
      </w:r>
      <w:r w:rsidRPr="0027694D">
        <w:rPr>
          <w:rFonts w:ascii="Times New Roman" w:eastAsia="Times New Roman" w:hAnsi="Times New Roman" w:cs="Times New Roman"/>
          <w:b/>
          <w:iCs/>
          <w:color w:val="000000"/>
          <w:sz w:val="24"/>
          <w:szCs w:val="24"/>
          <w:lang w:eastAsia="lt-LT"/>
        </w:rPr>
        <w:t>pagal techninėje specifikacijoje (2 priedas) nustatytus reikalavimus</w:t>
      </w:r>
      <w:r w:rsidRPr="0027694D">
        <w:rPr>
          <w:rFonts w:ascii="Times New Roman" w:eastAsia="Times New Roman" w:hAnsi="Times New Roman" w:cs="Times New Roman"/>
          <w:b/>
          <w:bCs/>
          <w:iCs/>
          <w:color w:val="000000"/>
          <w:sz w:val="24"/>
          <w:szCs w:val="24"/>
          <w:lang w:eastAsia="lt-LT"/>
        </w:rPr>
        <w:t xml:space="preserve"> Pridedame </w:t>
      </w:r>
      <w:r w:rsidRPr="0027694D">
        <w:rPr>
          <w:rFonts w:ascii="Times New Roman" w:eastAsia="Times New Roman" w:hAnsi="Times New Roman" w:cs="Times New Roman"/>
          <w:b/>
          <w:bCs/>
          <w:iCs/>
          <w:color w:val="000000"/>
          <w:sz w:val="24"/>
          <w:szCs w:val="24"/>
          <w:u w:val="single"/>
          <w:lang w:eastAsia="lt-LT"/>
        </w:rPr>
        <w:t>užpildyt</w:t>
      </w:r>
      <w:r w:rsidRPr="0027694D">
        <w:rPr>
          <w:rFonts w:ascii="Times New Roman" w:hAnsi="Times New Roman" w:cs="Times New Roman"/>
          <w:b/>
          <w:bCs/>
          <w:sz w:val="24"/>
          <w:szCs w:val="24"/>
          <w:u w:val="single"/>
        </w:rPr>
        <w:t>ą</w:t>
      </w:r>
      <w:r w:rsidRPr="0027694D">
        <w:rPr>
          <w:rFonts w:ascii="Times New Roman" w:hAnsi="Times New Roman" w:cs="Times New Roman"/>
          <w:b/>
          <w:bCs/>
          <w:sz w:val="24"/>
          <w:szCs w:val="24"/>
        </w:rPr>
        <w:t xml:space="preserve"> specialiųjų konkurso sąlygų 6 priedo „Pasiūlymas“ priedą Nr. 1 „Siūlom</w:t>
      </w:r>
      <w:r>
        <w:rPr>
          <w:rFonts w:ascii="Times New Roman" w:hAnsi="Times New Roman" w:cs="Times New Roman"/>
          <w:b/>
          <w:bCs/>
          <w:sz w:val="24"/>
          <w:szCs w:val="24"/>
        </w:rPr>
        <w:t>o</w:t>
      </w:r>
      <w:r w:rsidR="00500B7E">
        <w:rPr>
          <w:rFonts w:ascii="Times New Roman" w:hAnsi="Times New Roman" w:cs="Times New Roman"/>
          <w:b/>
          <w:bCs/>
          <w:sz w:val="24"/>
          <w:szCs w:val="24"/>
        </w:rPr>
        <w:t>s anestezijos sistemos</w:t>
      </w:r>
      <w:r w:rsidRPr="0027694D">
        <w:rPr>
          <w:rFonts w:ascii="Times New Roman" w:hAnsi="Times New Roman" w:cs="Times New Roman"/>
          <w:b/>
          <w:bCs/>
          <w:sz w:val="24"/>
          <w:szCs w:val="24"/>
        </w:rPr>
        <w:t xml:space="preserve"> atitikties techninės specifikacijos reikalavimams deklaracija“</w:t>
      </w:r>
      <w:r>
        <w:rPr>
          <w:rFonts w:ascii="Times New Roman" w:eastAsia="Lucida Sans Unicode" w:hAnsi="Times New Roman" w:cs="Times New Roman"/>
          <w:b/>
          <w:bCs/>
          <w:sz w:val="24"/>
          <w:szCs w:val="24"/>
        </w:rPr>
        <w:t xml:space="preserve"> ir patvirtiname, kad siūloma</w:t>
      </w:r>
      <w:r w:rsidRPr="0027694D">
        <w:rPr>
          <w:rFonts w:ascii="Times New Roman" w:eastAsia="Lucida Sans Unicode" w:hAnsi="Times New Roman" w:cs="Times New Roman"/>
          <w:b/>
          <w:bCs/>
          <w:sz w:val="24"/>
          <w:szCs w:val="24"/>
        </w:rPr>
        <w:t xml:space="preserve"> </w:t>
      </w:r>
      <w:r>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rekė atitinka pateiktus reikalavimus.</w:t>
      </w:r>
    </w:p>
    <w:p w:rsidR="00A07F66" w:rsidRDefault="00A07F66" w:rsidP="00A07F66">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t>4. Taip pat patvirtiname, kad mes prisiimame riziką už visas išlaidas, kurias, teikdami pasiūlymą ir laikydamiesi pirkimo dokumentuose nustatytų reikalavimų, privalėjome įskaičiuoti į pasiūlymo kainą.</w:t>
      </w:r>
    </w:p>
    <w:p w:rsidR="00A07F66" w:rsidRDefault="00A07F66" w:rsidP="00A07F66">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rsidR="00A07F66" w:rsidRDefault="00A07F66" w:rsidP="00A07F66">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 xml:space="preserve">6. Įsipareigojame laikytis pasiūlyme pateiktų ir pirkimo dokumentuose nustatytų sąlygų bei nesiimti jokių veiksmų, galinčių sutrukdyti pasiūlymo akceptavimui ar sutarties pasirašymui ir įsipareigojimui. </w:t>
      </w:r>
    </w:p>
    <w:p w:rsidR="007D635D" w:rsidRDefault="007D635D" w:rsidP="00500B7E">
      <w:pPr>
        <w:pStyle w:val="Tekstas"/>
        <w:numPr>
          <w:ilvl w:val="0"/>
          <w:numId w:val="3"/>
        </w:numPr>
        <w:tabs>
          <w:tab w:val="left" w:pos="993"/>
        </w:tabs>
        <w:ind w:left="709" w:hanging="142"/>
        <w:rPr>
          <w:iCs/>
          <w:color w:val="000000"/>
        </w:rPr>
      </w:pPr>
      <w:r>
        <w:rPr>
          <w:iCs/>
          <w:color w:val="000000"/>
        </w:rPr>
        <w:t>Pateikiame siūlom</w:t>
      </w:r>
      <w:r w:rsidR="00500B7E">
        <w:rPr>
          <w:iCs/>
          <w:color w:val="000000"/>
        </w:rPr>
        <w:t>ų kokybės kriterijų</w:t>
      </w:r>
      <w:r>
        <w:rPr>
          <w:iCs/>
          <w:color w:val="000000"/>
        </w:rPr>
        <w:t xml:space="preserve"> aprašymą:</w:t>
      </w:r>
    </w:p>
    <w:p w:rsidR="00334677" w:rsidRPr="00C41558" w:rsidRDefault="00334677" w:rsidP="00334677">
      <w:pPr>
        <w:pStyle w:val="Tekstas"/>
        <w:tabs>
          <w:tab w:val="left" w:pos="993"/>
        </w:tabs>
        <w:ind w:left="709" w:firstLine="0"/>
        <w:jc w:val="right"/>
        <w:rPr>
          <w:iCs/>
          <w:color w:val="000000"/>
        </w:rPr>
      </w:pPr>
      <w:r>
        <w:rPr>
          <w:iCs/>
          <w:color w:val="000000"/>
        </w:rPr>
        <w:t>1 lentelė „Kokybės kriterijų aprašymai“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7D635D" w:rsidRPr="00C87355" w:rsidTr="00334677">
        <w:trPr>
          <w:trHeight w:val="885"/>
        </w:trPr>
        <w:tc>
          <w:tcPr>
            <w:tcW w:w="675" w:type="dxa"/>
          </w:tcPr>
          <w:p w:rsidR="00334677" w:rsidRPr="00C87355" w:rsidRDefault="007D635D" w:rsidP="00334677">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7D635D" w:rsidRPr="00C87355" w:rsidRDefault="007D635D" w:rsidP="006B6D4C">
            <w:pPr>
              <w:suppressAutoHyphens/>
              <w:jc w:val="center"/>
              <w:rPr>
                <w:rFonts w:ascii="Times New Roman" w:hAnsi="Times New Roman"/>
                <w:b/>
                <w:sz w:val="24"/>
                <w:szCs w:val="24"/>
              </w:rPr>
            </w:pPr>
            <w:r w:rsidRPr="00C87355">
              <w:rPr>
                <w:rFonts w:ascii="Times New Roman" w:hAnsi="Times New Roman"/>
                <w:b/>
                <w:sz w:val="24"/>
                <w:szCs w:val="24"/>
              </w:rPr>
              <w:t>Kokybės kriterijus</w:t>
            </w:r>
            <w:r w:rsidR="005C33D2">
              <w:rPr>
                <w:rFonts w:ascii="Times New Roman" w:hAnsi="Times New Roman"/>
                <w:b/>
                <w:sz w:val="24"/>
                <w:szCs w:val="24"/>
              </w:rPr>
              <w:t xml:space="preserve"> </w:t>
            </w:r>
          </w:p>
        </w:tc>
        <w:tc>
          <w:tcPr>
            <w:tcW w:w="4252" w:type="dxa"/>
          </w:tcPr>
          <w:p w:rsidR="007D635D" w:rsidRPr="00C87355" w:rsidRDefault="007D635D" w:rsidP="007D635D">
            <w:pPr>
              <w:suppressAutoHyphens/>
              <w:jc w:val="center"/>
              <w:rPr>
                <w:rFonts w:ascii="Times New Roman" w:hAnsi="Times New Roman"/>
                <w:b/>
                <w:sz w:val="24"/>
                <w:szCs w:val="24"/>
              </w:rPr>
            </w:pPr>
            <w:r>
              <w:rPr>
                <w:rFonts w:ascii="Times New Roman" w:hAnsi="Times New Roman"/>
                <w:b/>
                <w:sz w:val="24"/>
                <w:szCs w:val="24"/>
              </w:rPr>
              <w:t>Siūlomo kriterijaus reikšmė</w:t>
            </w:r>
            <w:r w:rsidR="006B6D4C">
              <w:rPr>
                <w:rFonts w:ascii="Times New Roman" w:hAnsi="Times New Roman"/>
                <w:b/>
                <w:sz w:val="24"/>
                <w:szCs w:val="24"/>
              </w:rPr>
              <w:t xml:space="preserve"> (T)</w:t>
            </w:r>
          </w:p>
        </w:tc>
      </w:tr>
      <w:tr w:rsidR="00334677" w:rsidRPr="00C87355" w:rsidTr="007D635D">
        <w:trPr>
          <w:trHeight w:val="330"/>
        </w:trPr>
        <w:tc>
          <w:tcPr>
            <w:tcW w:w="675" w:type="dxa"/>
          </w:tcPr>
          <w:p w:rsidR="00334677" w:rsidRPr="00C87355" w:rsidRDefault="00334677" w:rsidP="007D635D">
            <w:pPr>
              <w:suppressAutoHyphens/>
              <w:jc w:val="center"/>
              <w:rPr>
                <w:rFonts w:ascii="Times New Roman" w:hAnsi="Times New Roman"/>
                <w:b/>
                <w:sz w:val="24"/>
                <w:szCs w:val="24"/>
              </w:rPr>
            </w:pPr>
            <w:r>
              <w:rPr>
                <w:rFonts w:ascii="Times New Roman" w:hAnsi="Times New Roman"/>
                <w:b/>
                <w:sz w:val="24"/>
                <w:szCs w:val="24"/>
              </w:rPr>
              <w:t>1</w:t>
            </w:r>
          </w:p>
        </w:tc>
        <w:tc>
          <w:tcPr>
            <w:tcW w:w="4707" w:type="dxa"/>
          </w:tcPr>
          <w:p w:rsidR="00334677" w:rsidRPr="00C87355" w:rsidRDefault="00334677" w:rsidP="006B6D4C">
            <w:pPr>
              <w:suppressAutoHyphens/>
              <w:jc w:val="center"/>
              <w:rPr>
                <w:rFonts w:ascii="Times New Roman" w:hAnsi="Times New Roman"/>
                <w:b/>
                <w:sz w:val="24"/>
                <w:szCs w:val="24"/>
              </w:rPr>
            </w:pPr>
            <w:r>
              <w:rPr>
                <w:rFonts w:ascii="Times New Roman" w:hAnsi="Times New Roman"/>
                <w:b/>
                <w:sz w:val="24"/>
                <w:szCs w:val="24"/>
              </w:rPr>
              <w:t>2</w:t>
            </w:r>
          </w:p>
        </w:tc>
        <w:tc>
          <w:tcPr>
            <w:tcW w:w="4252" w:type="dxa"/>
          </w:tcPr>
          <w:p w:rsidR="00334677" w:rsidRDefault="00334677" w:rsidP="007D635D">
            <w:pPr>
              <w:suppressAutoHyphens/>
              <w:jc w:val="center"/>
              <w:rPr>
                <w:rFonts w:ascii="Times New Roman" w:hAnsi="Times New Roman"/>
                <w:b/>
                <w:sz w:val="24"/>
                <w:szCs w:val="24"/>
              </w:rPr>
            </w:pPr>
            <w:r>
              <w:rPr>
                <w:rFonts w:ascii="Times New Roman" w:hAnsi="Times New Roman"/>
                <w:b/>
                <w:sz w:val="24"/>
                <w:szCs w:val="24"/>
              </w:rPr>
              <w:t>3</w:t>
            </w:r>
          </w:p>
        </w:tc>
      </w:tr>
      <w:tr w:rsidR="00500B7E" w:rsidRPr="009B387F" w:rsidTr="00500B7E">
        <w:tc>
          <w:tcPr>
            <w:tcW w:w="675" w:type="dxa"/>
          </w:tcPr>
          <w:p w:rsidR="00500B7E" w:rsidRPr="009B387F" w:rsidRDefault="00500B7E" w:rsidP="00500B7E">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rsidR="00500B7E" w:rsidRPr="00500B7E" w:rsidRDefault="00500B7E" w:rsidP="00500B7E">
            <w:pPr>
              <w:suppressAutoHyphens/>
              <w:jc w:val="both"/>
              <w:rPr>
                <w:rFonts w:ascii="Times New Roman" w:eastAsia="Calibri" w:hAnsi="Times New Roman"/>
                <w:sz w:val="24"/>
                <w:szCs w:val="24"/>
              </w:rPr>
            </w:pPr>
            <w:r>
              <w:rPr>
                <w:rFonts w:ascii="Times New Roman" w:eastAsia="Calibri" w:hAnsi="Times New Roman"/>
                <w:sz w:val="24"/>
                <w:szCs w:val="24"/>
              </w:rPr>
              <w:t>Anestezijos aparatas, paciento monitoriaus turi lietimui jautrius ekranus. Talpinio jutiklinio ekrano technologija (angl. Capacitive touch screen) (</w:t>
            </w:r>
            <w:r w:rsidRPr="00500B7E">
              <w:rPr>
                <w:rFonts w:ascii="Times New Roman" w:eastAsia="Calibri" w:hAnsi="Times New Roman"/>
                <w:b/>
                <w:sz w:val="24"/>
                <w:szCs w:val="24"/>
                <w:vertAlign w:val="subscript"/>
              </w:rPr>
              <w:t>T</w:t>
            </w:r>
            <w:r w:rsidRPr="00500B7E">
              <w:rPr>
                <w:rFonts w:ascii="Times New Roman" w:eastAsia="Calibri" w:hAnsi="Times New Roman"/>
                <w:b/>
                <w:sz w:val="24"/>
                <w:szCs w:val="24"/>
                <w:vertAlign w:val="superscript"/>
              </w:rPr>
              <w:t>1</w:t>
            </w:r>
            <w:r>
              <w:rPr>
                <w:rFonts w:ascii="Times New Roman" w:eastAsia="Calibri" w:hAnsi="Times New Roman"/>
                <w:sz w:val="24"/>
                <w:szCs w:val="24"/>
              </w:rPr>
              <w:t>)</w:t>
            </w:r>
          </w:p>
        </w:tc>
        <w:tc>
          <w:tcPr>
            <w:tcW w:w="4252" w:type="dxa"/>
          </w:tcPr>
          <w:p w:rsidR="00500B7E" w:rsidRPr="009B387F" w:rsidRDefault="00500B7E" w:rsidP="00500B7E">
            <w:pPr>
              <w:suppressAutoHyphens/>
              <w:rPr>
                <w:rFonts w:ascii="Times New Roman" w:hAnsi="Times New Roman"/>
                <w:sz w:val="24"/>
                <w:szCs w:val="24"/>
              </w:rPr>
            </w:pPr>
          </w:p>
        </w:tc>
      </w:tr>
      <w:tr w:rsidR="00500B7E" w:rsidRPr="009B387F" w:rsidTr="00500B7E">
        <w:tc>
          <w:tcPr>
            <w:tcW w:w="675" w:type="dxa"/>
          </w:tcPr>
          <w:p w:rsidR="00500B7E" w:rsidRPr="009B387F" w:rsidRDefault="005C33D2" w:rsidP="00500B7E">
            <w:pPr>
              <w:suppressAutoHyphens/>
              <w:jc w:val="center"/>
              <w:rPr>
                <w:rFonts w:ascii="Times New Roman" w:hAnsi="Times New Roman"/>
                <w:sz w:val="24"/>
                <w:szCs w:val="24"/>
              </w:rPr>
            </w:pPr>
            <w:r>
              <w:rPr>
                <w:rFonts w:ascii="Times New Roman" w:hAnsi="Times New Roman"/>
                <w:sz w:val="24"/>
                <w:szCs w:val="24"/>
              </w:rPr>
              <w:t>2</w:t>
            </w:r>
            <w:r w:rsidR="00500B7E" w:rsidRPr="009B387F">
              <w:rPr>
                <w:rFonts w:ascii="Times New Roman" w:hAnsi="Times New Roman"/>
                <w:sz w:val="24"/>
                <w:szCs w:val="24"/>
              </w:rPr>
              <w:t>.</w:t>
            </w:r>
          </w:p>
        </w:tc>
        <w:tc>
          <w:tcPr>
            <w:tcW w:w="4707" w:type="dxa"/>
          </w:tcPr>
          <w:p w:rsidR="00500B7E" w:rsidRPr="00500B7E" w:rsidRDefault="00500B7E" w:rsidP="00500B7E">
            <w:pPr>
              <w:suppressAutoHyphens/>
              <w:spacing w:after="0"/>
              <w:jc w:val="both"/>
              <w:rPr>
                <w:rFonts w:ascii="Times New Roman" w:eastAsia="Calibri" w:hAnsi="Times New Roman"/>
                <w:sz w:val="24"/>
                <w:szCs w:val="24"/>
              </w:rPr>
            </w:pPr>
            <w:r w:rsidRPr="00500B7E">
              <w:rPr>
                <w:rFonts w:ascii="Times New Roman" w:eastAsia="Calibri" w:hAnsi="Times New Roman"/>
                <w:sz w:val="24"/>
                <w:szCs w:val="24"/>
              </w:rPr>
              <w:t>Anestezijos aparato valdymo ekranas:</w:t>
            </w:r>
          </w:p>
          <w:p w:rsidR="00500B7E" w:rsidRDefault="00500B7E" w:rsidP="00500B7E">
            <w:pPr>
              <w:suppressAutoHyphens/>
              <w:spacing w:after="0"/>
              <w:jc w:val="both"/>
              <w:rPr>
                <w:rFonts w:ascii="Times New Roman" w:eastAsia="Calibri" w:hAnsi="Times New Roman"/>
                <w:sz w:val="24"/>
                <w:szCs w:val="24"/>
              </w:rPr>
            </w:pPr>
            <w:r>
              <w:rPr>
                <w:rFonts w:ascii="Times New Roman" w:eastAsia="Calibri" w:hAnsi="Times New Roman"/>
                <w:sz w:val="24"/>
                <w:szCs w:val="24"/>
              </w:rPr>
              <w:t xml:space="preserve">1. </w:t>
            </w:r>
            <w:r>
              <w:rPr>
                <w:rFonts w:ascii="Times New Roman" w:eastAsia="Calibri" w:hAnsi="Times New Roman" w:cs="Times New Roman"/>
                <w:sz w:val="24"/>
                <w:szCs w:val="24"/>
              </w:rPr>
              <w:t>≥</w:t>
            </w:r>
            <w:r>
              <w:rPr>
                <w:rFonts w:ascii="Times New Roman" w:eastAsia="Calibri" w:hAnsi="Times New Roman"/>
                <w:sz w:val="24"/>
                <w:szCs w:val="24"/>
              </w:rPr>
              <w:t xml:space="preserve"> </w:t>
            </w:r>
            <w:r w:rsidRPr="00500B7E">
              <w:rPr>
                <w:rFonts w:ascii="Times New Roman" w:eastAsia="Calibri" w:hAnsi="Times New Roman"/>
                <w:sz w:val="24"/>
                <w:szCs w:val="24"/>
              </w:rPr>
              <w:t>18 colių įstrižainės spalvotas</w:t>
            </w:r>
            <w:r>
              <w:rPr>
                <w:rFonts w:ascii="Times New Roman" w:eastAsia="Calibri" w:hAnsi="Times New Roman"/>
                <w:sz w:val="24"/>
                <w:szCs w:val="24"/>
              </w:rPr>
              <w:t>;</w:t>
            </w:r>
          </w:p>
          <w:p w:rsidR="00500B7E" w:rsidRDefault="00500B7E" w:rsidP="00500B7E">
            <w:pPr>
              <w:suppressAutoHyphens/>
              <w:spacing w:after="0"/>
              <w:jc w:val="both"/>
              <w:rPr>
                <w:rFonts w:ascii="Times New Roman" w:eastAsia="Calibri" w:hAnsi="Times New Roman"/>
                <w:sz w:val="24"/>
                <w:szCs w:val="24"/>
              </w:rPr>
            </w:pPr>
            <w:r>
              <w:rPr>
                <w:rFonts w:ascii="Times New Roman" w:eastAsia="Calibri" w:hAnsi="Times New Roman"/>
                <w:sz w:val="24"/>
                <w:szCs w:val="24"/>
              </w:rPr>
              <w:t xml:space="preserve">2. </w:t>
            </w:r>
            <w:r>
              <w:rPr>
                <w:rFonts w:ascii="Times New Roman" w:eastAsia="Calibri" w:hAnsi="Times New Roman" w:cs="Times New Roman"/>
                <w:sz w:val="24"/>
                <w:szCs w:val="24"/>
              </w:rPr>
              <w:t>≥</w:t>
            </w:r>
            <w:r>
              <w:rPr>
                <w:rFonts w:ascii="Times New Roman" w:eastAsia="Calibri" w:hAnsi="Times New Roman"/>
                <w:sz w:val="24"/>
                <w:szCs w:val="24"/>
              </w:rPr>
              <w:t xml:space="preserve"> (1920 x 1080) raiškos;</w:t>
            </w:r>
          </w:p>
          <w:p w:rsidR="00500B7E" w:rsidRPr="00500B7E" w:rsidRDefault="005C33D2" w:rsidP="004402E8">
            <w:pPr>
              <w:suppressAutoHyphens/>
              <w:spacing w:after="120"/>
              <w:jc w:val="both"/>
              <w:rPr>
                <w:rFonts w:ascii="Times New Roman" w:eastAsia="Calibri" w:hAnsi="Times New Roman"/>
                <w:sz w:val="24"/>
                <w:szCs w:val="24"/>
              </w:rPr>
            </w:pPr>
            <w:r>
              <w:rPr>
                <w:rFonts w:ascii="Times New Roman" w:eastAsia="Calibri" w:hAnsi="Times New Roman"/>
                <w:sz w:val="24"/>
                <w:szCs w:val="24"/>
              </w:rPr>
              <w:t>3. Sukiojamas ir paverčiamas</w:t>
            </w:r>
            <w:r w:rsidR="00500B7E">
              <w:rPr>
                <w:rFonts w:ascii="Times New Roman" w:eastAsia="Calibri" w:hAnsi="Times New Roman"/>
                <w:sz w:val="24"/>
                <w:szCs w:val="24"/>
              </w:rPr>
              <w:t xml:space="preserve"> (</w:t>
            </w:r>
            <w:r w:rsidR="00500B7E" w:rsidRPr="00500B7E">
              <w:rPr>
                <w:rFonts w:ascii="Times New Roman" w:eastAsia="Calibri" w:hAnsi="Times New Roman"/>
                <w:b/>
                <w:sz w:val="24"/>
                <w:szCs w:val="24"/>
                <w:vertAlign w:val="subscript"/>
              </w:rPr>
              <w:t>T</w:t>
            </w:r>
            <w:r w:rsidR="00500B7E">
              <w:rPr>
                <w:rFonts w:ascii="Times New Roman" w:eastAsia="Calibri" w:hAnsi="Times New Roman"/>
                <w:b/>
                <w:sz w:val="24"/>
                <w:szCs w:val="24"/>
                <w:vertAlign w:val="superscript"/>
              </w:rPr>
              <w:t>2</w:t>
            </w:r>
            <w:r w:rsidR="00500B7E">
              <w:rPr>
                <w:rFonts w:ascii="Times New Roman" w:eastAsia="Calibri" w:hAnsi="Times New Roman"/>
                <w:sz w:val="24"/>
                <w:szCs w:val="24"/>
              </w:rPr>
              <w:t xml:space="preserve">) </w:t>
            </w:r>
          </w:p>
        </w:tc>
        <w:tc>
          <w:tcPr>
            <w:tcW w:w="4252" w:type="dxa"/>
          </w:tcPr>
          <w:p w:rsidR="00500B7E" w:rsidRPr="009B387F" w:rsidRDefault="00500B7E" w:rsidP="00500B7E">
            <w:pPr>
              <w:suppressAutoHyphens/>
              <w:rPr>
                <w:rFonts w:ascii="Times New Roman" w:hAnsi="Times New Roman"/>
                <w:sz w:val="24"/>
                <w:szCs w:val="24"/>
              </w:rPr>
            </w:pPr>
          </w:p>
        </w:tc>
      </w:tr>
      <w:tr w:rsidR="00500B7E" w:rsidRPr="009B387F" w:rsidTr="00500B7E">
        <w:tc>
          <w:tcPr>
            <w:tcW w:w="675" w:type="dxa"/>
          </w:tcPr>
          <w:p w:rsidR="00500B7E" w:rsidRPr="009B387F" w:rsidRDefault="005C33D2" w:rsidP="00500B7E">
            <w:pPr>
              <w:suppressAutoHyphens/>
              <w:jc w:val="center"/>
              <w:rPr>
                <w:rFonts w:ascii="Times New Roman" w:hAnsi="Times New Roman"/>
                <w:sz w:val="24"/>
                <w:szCs w:val="24"/>
              </w:rPr>
            </w:pPr>
            <w:r>
              <w:rPr>
                <w:rFonts w:ascii="Times New Roman" w:hAnsi="Times New Roman"/>
                <w:sz w:val="24"/>
                <w:szCs w:val="24"/>
              </w:rPr>
              <w:t>3</w:t>
            </w:r>
            <w:r w:rsidR="00500B7E" w:rsidRPr="009B387F">
              <w:rPr>
                <w:rFonts w:ascii="Times New Roman" w:hAnsi="Times New Roman"/>
                <w:sz w:val="24"/>
                <w:szCs w:val="24"/>
              </w:rPr>
              <w:t>.</w:t>
            </w:r>
          </w:p>
        </w:tc>
        <w:tc>
          <w:tcPr>
            <w:tcW w:w="4707" w:type="dxa"/>
          </w:tcPr>
          <w:p w:rsidR="00500B7E" w:rsidRDefault="005C33D2" w:rsidP="005C33D2">
            <w:pPr>
              <w:suppressAutoHyphens/>
              <w:spacing w:after="0"/>
              <w:jc w:val="both"/>
              <w:rPr>
                <w:rFonts w:ascii="Times New Roman" w:eastAsia="Calibri" w:hAnsi="Times New Roman"/>
                <w:sz w:val="24"/>
                <w:szCs w:val="24"/>
              </w:rPr>
            </w:pPr>
            <w:r>
              <w:rPr>
                <w:rFonts w:ascii="Times New Roman" w:eastAsia="Calibri" w:hAnsi="Times New Roman"/>
                <w:sz w:val="24"/>
                <w:szCs w:val="24"/>
              </w:rPr>
              <w:t>Anestezijos aparato modulinis dizainas suderinamas su šiais moduliais:</w:t>
            </w:r>
          </w:p>
          <w:p w:rsidR="005C33D2" w:rsidRDefault="005C33D2" w:rsidP="005C33D2">
            <w:pPr>
              <w:suppressAutoHyphens/>
              <w:spacing w:after="0"/>
              <w:jc w:val="both"/>
              <w:rPr>
                <w:rFonts w:ascii="Times New Roman" w:eastAsia="Calibri" w:hAnsi="Times New Roman"/>
                <w:sz w:val="24"/>
                <w:szCs w:val="24"/>
              </w:rPr>
            </w:pPr>
            <w:r>
              <w:rPr>
                <w:rFonts w:ascii="Times New Roman" w:eastAsia="Calibri" w:hAnsi="Times New Roman"/>
                <w:sz w:val="24"/>
                <w:szCs w:val="24"/>
              </w:rPr>
              <w:t xml:space="preserve">1. </w:t>
            </w:r>
            <w:r w:rsidRPr="005C33D2">
              <w:rPr>
                <w:rFonts w:ascii="Times New Roman" w:eastAsia="Calibri" w:hAnsi="Times New Roman"/>
                <w:sz w:val="24"/>
                <w:szCs w:val="24"/>
              </w:rPr>
              <w:t>BIS (miego gylio matavimo)</w:t>
            </w:r>
            <w:r>
              <w:rPr>
                <w:rFonts w:ascii="Times New Roman" w:eastAsia="Calibri" w:hAnsi="Times New Roman"/>
                <w:sz w:val="24"/>
                <w:szCs w:val="24"/>
              </w:rPr>
              <w:t>;</w:t>
            </w:r>
          </w:p>
          <w:p w:rsidR="005C33D2" w:rsidRPr="005C33D2" w:rsidRDefault="005C33D2" w:rsidP="004402E8">
            <w:pPr>
              <w:tabs>
                <w:tab w:val="left" w:pos="482"/>
              </w:tabs>
              <w:suppressAutoHyphens/>
              <w:spacing w:after="120"/>
              <w:jc w:val="both"/>
              <w:rPr>
                <w:rFonts w:ascii="Times New Roman" w:eastAsia="Calibri" w:hAnsi="Times New Roman"/>
                <w:sz w:val="24"/>
                <w:szCs w:val="24"/>
              </w:rPr>
            </w:pPr>
            <w:r>
              <w:rPr>
                <w:rFonts w:ascii="Times New Roman" w:eastAsia="Calibri" w:hAnsi="Times New Roman"/>
                <w:sz w:val="24"/>
                <w:szCs w:val="24"/>
              </w:rPr>
              <w:t>2. NMT (raumenų reklaksacijos monitoriavimo) modulis (</w:t>
            </w:r>
            <w:r w:rsidRPr="00500B7E">
              <w:rPr>
                <w:rFonts w:ascii="Times New Roman" w:eastAsia="Calibri" w:hAnsi="Times New Roman"/>
                <w:b/>
                <w:sz w:val="24"/>
                <w:szCs w:val="24"/>
                <w:vertAlign w:val="subscript"/>
              </w:rPr>
              <w:t>T</w:t>
            </w:r>
            <w:r>
              <w:rPr>
                <w:rFonts w:ascii="Times New Roman" w:eastAsia="Calibri" w:hAnsi="Times New Roman"/>
                <w:b/>
                <w:sz w:val="24"/>
                <w:szCs w:val="24"/>
                <w:vertAlign w:val="superscript"/>
              </w:rPr>
              <w:t>3</w:t>
            </w:r>
            <w:r>
              <w:rPr>
                <w:rFonts w:ascii="Times New Roman" w:eastAsia="Calibri" w:hAnsi="Times New Roman"/>
                <w:sz w:val="24"/>
                <w:szCs w:val="24"/>
              </w:rPr>
              <w:t>)</w:t>
            </w:r>
          </w:p>
        </w:tc>
        <w:tc>
          <w:tcPr>
            <w:tcW w:w="4252" w:type="dxa"/>
          </w:tcPr>
          <w:p w:rsidR="00500B7E" w:rsidRPr="009B387F" w:rsidRDefault="00500B7E" w:rsidP="00500B7E">
            <w:pPr>
              <w:suppressAutoHyphens/>
              <w:rPr>
                <w:rFonts w:ascii="Times New Roman" w:hAnsi="Times New Roman"/>
                <w:sz w:val="24"/>
                <w:szCs w:val="24"/>
              </w:rPr>
            </w:pPr>
          </w:p>
        </w:tc>
      </w:tr>
      <w:tr w:rsidR="007D635D" w:rsidRPr="009B387F" w:rsidTr="007D635D">
        <w:tc>
          <w:tcPr>
            <w:tcW w:w="675" w:type="dxa"/>
          </w:tcPr>
          <w:p w:rsidR="007D635D" w:rsidRPr="009B387F" w:rsidRDefault="005C33D2" w:rsidP="007D635D">
            <w:pPr>
              <w:suppressAutoHyphens/>
              <w:jc w:val="center"/>
              <w:rPr>
                <w:rFonts w:ascii="Times New Roman" w:hAnsi="Times New Roman"/>
                <w:sz w:val="24"/>
                <w:szCs w:val="24"/>
              </w:rPr>
            </w:pPr>
            <w:r>
              <w:rPr>
                <w:rFonts w:ascii="Times New Roman" w:hAnsi="Times New Roman"/>
                <w:sz w:val="24"/>
                <w:szCs w:val="24"/>
              </w:rPr>
              <w:t>4</w:t>
            </w:r>
            <w:r w:rsidR="007D635D" w:rsidRPr="009B387F">
              <w:rPr>
                <w:rFonts w:ascii="Times New Roman" w:hAnsi="Times New Roman"/>
                <w:sz w:val="24"/>
                <w:szCs w:val="24"/>
              </w:rPr>
              <w:t>.</w:t>
            </w:r>
          </w:p>
        </w:tc>
        <w:tc>
          <w:tcPr>
            <w:tcW w:w="4707" w:type="dxa"/>
          </w:tcPr>
          <w:p w:rsidR="007D635D" w:rsidRDefault="005C33D2" w:rsidP="005C33D2">
            <w:pPr>
              <w:suppressAutoHyphens/>
              <w:spacing w:after="0"/>
              <w:jc w:val="both"/>
              <w:rPr>
                <w:rFonts w:ascii="Times New Roman" w:eastAsia="Calibri" w:hAnsi="Times New Roman"/>
                <w:sz w:val="24"/>
                <w:szCs w:val="24"/>
              </w:rPr>
            </w:pPr>
            <w:r>
              <w:rPr>
                <w:rFonts w:ascii="Times New Roman" w:eastAsia="Calibri" w:hAnsi="Times New Roman"/>
                <w:sz w:val="24"/>
                <w:szCs w:val="24"/>
              </w:rPr>
              <w:t>Anestezijos aparato CO</w:t>
            </w:r>
            <w:r>
              <w:rPr>
                <w:rFonts w:ascii="Times New Roman" w:eastAsia="Calibri" w:hAnsi="Times New Roman"/>
                <w:sz w:val="24"/>
                <w:szCs w:val="24"/>
                <w:vertAlign w:val="subscript"/>
              </w:rPr>
              <w:t>2</w:t>
            </w:r>
            <w:r>
              <w:rPr>
                <w:rFonts w:ascii="Times New Roman" w:eastAsia="Calibri" w:hAnsi="Times New Roman"/>
                <w:sz w:val="24"/>
                <w:szCs w:val="24"/>
              </w:rPr>
              <w:t xml:space="preserve"> absorbento indas:</w:t>
            </w:r>
          </w:p>
          <w:p w:rsidR="005C33D2" w:rsidRDefault="005C33D2" w:rsidP="005C33D2">
            <w:pPr>
              <w:suppressAutoHyphens/>
              <w:spacing w:after="0"/>
              <w:jc w:val="both"/>
              <w:rPr>
                <w:rFonts w:ascii="Times New Roman" w:eastAsia="Calibri" w:hAnsi="Times New Roman"/>
                <w:sz w:val="24"/>
                <w:szCs w:val="24"/>
              </w:rPr>
            </w:pPr>
            <w:r w:rsidRPr="005C33D2">
              <w:rPr>
                <w:rFonts w:ascii="Times New Roman" w:eastAsia="Calibri" w:hAnsi="Times New Roman"/>
                <w:sz w:val="24"/>
                <w:szCs w:val="24"/>
              </w:rPr>
              <w:t>1.</w:t>
            </w:r>
            <w:r>
              <w:rPr>
                <w:rFonts w:ascii="Times New Roman" w:eastAsia="Calibri" w:hAnsi="Times New Roman"/>
                <w:sz w:val="24"/>
                <w:szCs w:val="24"/>
              </w:rPr>
              <w:t xml:space="preserve"> ≥ 1500 ml talpos;</w:t>
            </w:r>
          </w:p>
          <w:p w:rsidR="005C33D2" w:rsidRPr="005C33D2" w:rsidRDefault="005C33D2" w:rsidP="004402E8">
            <w:pPr>
              <w:suppressAutoHyphens/>
              <w:spacing w:after="120"/>
              <w:jc w:val="both"/>
              <w:rPr>
                <w:rFonts w:ascii="Times New Roman" w:eastAsia="Calibri" w:hAnsi="Times New Roman"/>
                <w:sz w:val="24"/>
                <w:szCs w:val="24"/>
              </w:rPr>
            </w:pPr>
            <w:r>
              <w:rPr>
                <w:rFonts w:ascii="Times New Roman" w:eastAsia="Calibri" w:hAnsi="Times New Roman"/>
                <w:sz w:val="24"/>
                <w:szCs w:val="24"/>
              </w:rPr>
              <w:t>2. galima keisti mechaninės ventiliacijos metu (</w:t>
            </w:r>
            <w:r w:rsidRPr="00500B7E">
              <w:rPr>
                <w:rFonts w:ascii="Times New Roman" w:eastAsia="Calibri" w:hAnsi="Times New Roman"/>
                <w:b/>
                <w:sz w:val="24"/>
                <w:szCs w:val="24"/>
                <w:vertAlign w:val="subscript"/>
              </w:rPr>
              <w:t>T</w:t>
            </w:r>
            <w:r>
              <w:rPr>
                <w:rFonts w:ascii="Times New Roman" w:eastAsia="Calibri" w:hAnsi="Times New Roman"/>
                <w:b/>
                <w:sz w:val="24"/>
                <w:szCs w:val="24"/>
                <w:vertAlign w:val="superscript"/>
              </w:rPr>
              <w:t>4</w:t>
            </w:r>
            <w:r>
              <w:rPr>
                <w:rFonts w:ascii="Times New Roman" w:eastAsia="Calibri" w:hAnsi="Times New Roman"/>
                <w:sz w:val="24"/>
                <w:szCs w:val="24"/>
              </w:rPr>
              <w:t>)</w:t>
            </w:r>
          </w:p>
        </w:tc>
        <w:tc>
          <w:tcPr>
            <w:tcW w:w="4252" w:type="dxa"/>
          </w:tcPr>
          <w:p w:rsidR="007D635D" w:rsidRPr="009B387F" w:rsidRDefault="007D635D" w:rsidP="007D635D">
            <w:pPr>
              <w:suppressAutoHyphens/>
              <w:rPr>
                <w:rFonts w:ascii="Times New Roman" w:hAnsi="Times New Roman"/>
                <w:sz w:val="24"/>
                <w:szCs w:val="24"/>
              </w:rPr>
            </w:pPr>
          </w:p>
        </w:tc>
      </w:tr>
    </w:tbl>
    <w:p w:rsidR="005C33D2" w:rsidRDefault="005C33D2" w:rsidP="005C33D2">
      <w:pPr>
        <w:spacing w:after="0" w:line="240" w:lineRule="auto"/>
        <w:ind w:firstLine="567"/>
        <w:jc w:val="both"/>
        <w:rPr>
          <w:rFonts w:ascii="Times New Roman" w:hAnsi="Times New Roman" w:cs="Times New Roman"/>
          <w:sz w:val="24"/>
          <w:szCs w:val="24"/>
        </w:rPr>
      </w:pPr>
    </w:p>
    <w:p w:rsidR="005C33D2" w:rsidRPr="00334677" w:rsidRDefault="005C33D2" w:rsidP="00334677">
      <w:pPr>
        <w:pStyle w:val="Sraopastraipa"/>
        <w:numPr>
          <w:ilvl w:val="0"/>
          <w:numId w:val="3"/>
        </w:numPr>
        <w:spacing w:after="0" w:line="240" w:lineRule="auto"/>
        <w:jc w:val="both"/>
        <w:rPr>
          <w:rFonts w:ascii="Times New Roman" w:hAnsi="Times New Roman" w:cs="Times New Roman"/>
          <w:sz w:val="24"/>
          <w:szCs w:val="24"/>
        </w:rPr>
      </w:pPr>
      <w:r w:rsidRPr="00334677">
        <w:rPr>
          <w:rFonts w:ascii="Times New Roman" w:hAnsi="Times New Roman" w:cs="Times New Roman"/>
          <w:sz w:val="24"/>
          <w:szCs w:val="24"/>
        </w:rPr>
        <w:t xml:space="preserve">Mūsų siūloma kaina yra: </w:t>
      </w:r>
    </w:p>
    <w:p w:rsidR="00334677" w:rsidRPr="00334677" w:rsidRDefault="00334677" w:rsidP="00334677">
      <w:pPr>
        <w:pStyle w:val="Sraopastraipa"/>
        <w:spacing w:after="0" w:line="240" w:lineRule="auto"/>
        <w:ind w:left="504"/>
        <w:jc w:val="right"/>
        <w:rPr>
          <w:rFonts w:ascii="Times New Roman" w:hAnsi="Times New Roman" w:cs="Times New Roman"/>
          <w:sz w:val="24"/>
          <w:szCs w:val="24"/>
        </w:rPr>
      </w:pPr>
      <w:r w:rsidRPr="00334677">
        <w:rPr>
          <w:rFonts w:ascii="Times New Roman" w:hAnsi="Times New Roman" w:cs="Times New Roman"/>
          <w:sz w:val="24"/>
          <w:szCs w:val="24"/>
        </w:rPr>
        <w:t xml:space="preserve">2 </w:t>
      </w:r>
      <w:r w:rsidRPr="00334677">
        <w:rPr>
          <w:rFonts w:ascii="Times New Roman" w:hAnsi="Times New Roman" w:cs="Times New Roman"/>
          <w:sz w:val="24"/>
          <w:szCs w:val="24"/>
          <w:lang w:val="lt-LT"/>
        </w:rPr>
        <w:t>lentelė “Pasiūlymo kaina</w:t>
      </w:r>
      <w:r w:rsidRPr="00334677">
        <w:rPr>
          <w:rFonts w:ascii="Times New Roman" w:hAnsi="Times New Roman" w:cs="Times New Roman"/>
          <w:sz w:val="24"/>
          <w:szCs w:val="24"/>
        </w:rPr>
        <w:t>”</w:t>
      </w:r>
    </w:p>
    <w:tbl>
      <w:tblPr>
        <w:tblStyle w:val="Lentelstinklelis"/>
        <w:tblW w:w="9639" w:type="dxa"/>
        <w:tblInd w:w="-5" w:type="dxa"/>
        <w:tblLayout w:type="fixed"/>
        <w:tblLook w:val="04A0" w:firstRow="1" w:lastRow="0" w:firstColumn="1" w:lastColumn="0" w:noHBand="0" w:noVBand="1"/>
      </w:tblPr>
      <w:tblGrid>
        <w:gridCol w:w="709"/>
        <w:gridCol w:w="2268"/>
        <w:gridCol w:w="851"/>
        <w:gridCol w:w="1701"/>
        <w:gridCol w:w="1701"/>
        <w:gridCol w:w="2409"/>
      </w:tblGrid>
      <w:tr w:rsidR="005C33D2" w:rsidRPr="003D05A3" w:rsidTr="005C33D2">
        <w:trPr>
          <w:trHeight w:val="808"/>
        </w:trPr>
        <w:tc>
          <w:tcPr>
            <w:tcW w:w="709" w:type="dxa"/>
          </w:tcPr>
          <w:p w:rsidR="005C33D2" w:rsidRPr="003D05A3" w:rsidRDefault="005C33D2" w:rsidP="005C33D2">
            <w:pPr>
              <w:jc w:val="center"/>
              <w:rPr>
                <w:rFonts w:ascii="Times New Roman" w:hAnsi="Times New Roman" w:cs="Times New Roman"/>
                <w:b/>
                <w:sz w:val="24"/>
                <w:szCs w:val="24"/>
              </w:rPr>
            </w:pPr>
            <w:r w:rsidRPr="003D05A3">
              <w:rPr>
                <w:rFonts w:ascii="Times New Roman" w:hAnsi="Times New Roman" w:cs="Times New Roman"/>
                <w:b/>
                <w:sz w:val="24"/>
                <w:szCs w:val="24"/>
              </w:rPr>
              <w:t>Eil.</w:t>
            </w:r>
          </w:p>
          <w:p w:rsidR="005C33D2" w:rsidRPr="003D05A3" w:rsidRDefault="005C33D2" w:rsidP="005C33D2">
            <w:pPr>
              <w:jc w:val="center"/>
              <w:rPr>
                <w:rFonts w:ascii="Times New Roman" w:hAnsi="Times New Roman" w:cs="Times New Roman"/>
                <w:b/>
                <w:sz w:val="24"/>
                <w:szCs w:val="24"/>
              </w:rPr>
            </w:pPr>
            <w:r w:rsidRPr="003D05A3">
              <w:rPr>
                <w:rFonts w:ascii="Times New Roman" w:hAnsi="Times New Roman" w:cs="Times New Roman"/>
                <w:b/>
                <w:sz w:val="24"/>
                <w:szCs w:val="24"/>
              </w:rPr>
              <w:t>Nr.</w:t>
            </w:r>
          </w:p>
        </w:tc>
        <w:tc>
          <w:tcPr>
            <w:tcW w:w="2268" w:type="dxa"/>
          </w:tcPr>
          <w:p w:rsidR="005C33D2" w:rsidRPr="003D05A3" w:rsidRDefault="005C33D2" w:rsidP="005C33D2">
            <w:pPr>
              <w:jc w:val="center"/>
              <w:rPr>
                <w:rFonts w:ascii="Times New Roman" w:hAnsi="Times New Roman" w:cs="Times New Roman"/>
                <w:b/>
                <w:sz w:val="24"/>
                <w:szCs w:val="24"/>
              </w:rPr>
            </w:pPr>
            <w:r w:rsidRPr="003D05A3">
              <w:rPr>
                <w:rFonts w:ascii="Times New Roman" w:hAnsi="Times New Roman" w:cs="Times New Roman"/>
                <w:b/>
                <w:sz w:val="24"/>
                <w:szCs w:val="24"/>
              </w:rPr>
              <w:t>Prekių pavadinimas</w:t>
            </w:r>
          </w:p>
        </w:tc>
        <w:tc>
          <w:tcPr>
            <w:tcW w:w="851" w:type="dxa"/>
          </w:tcPr>
          <w:p w:rsidR="005C33D2" w:rsidRPr="003D05A3" w:rsidRDefault="005C33D2" w:rsidP="005C33D2">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Mato </w:t>
            </w:r>
          </w:p>
          <w:p w:rsidR="005C33D2" w:rsidRPr="003D05A3" w:rsidRDefault="005C33D2" w:rsidP="005C33D2">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w:t>
            </w:r>
          </w:p>
        </w:tc>
        <w:tc>
          <w:tcPr>
            <w:tcW w:w="1701" w:type="dxa"/>
          </w:tcPr>
          <w:p w:rsidR="005C33D2" w:rsidRPr="003D05A3" w:rsidRDefault="005C33D2" w:rsidP="005C33D2">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Kiekis</w:t>
            </w:r>
          </w:p>
        </w:tc>
        <w:tc>
          <w:tcPr>
            <w:tcW w:w="1701" w:type="dxa"/>
          </w:tcPr>
          <w:p w:rsidR="005C33D2" w:rsidRPr="003D05A3" w:rsidRDefault="005C33D2" w:rsidP="005C33D2">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 kaina Eur be PVM</w:t>
            </w:r>
          </w:p>
        </w:tc>
        <w:tc>
          <w:tcPr>
            <w:tcW w:w="2409" w:type="dxa"/>
          </w:tcPr>
          <w:p w:rsidR="005C33D2" w:rsidRPr="003D05A3" w:rsidRDefault="005C33D2" w:rsidP="005C33D2">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Bendra kaina Eur </w:t>
            </w:r>
            <w:r w:rsidRPr="003D05A3">
              <w:rPr>
                <w:rFonts w:ascii="Times New Roman" w:hAnsi="Times New Roman"/>
                <w:b/>
                <w:sz w:val="24"/>
                <w:szCs w:val="24"/>
              </w:rPr>
              <w:t xml:space="preserve">be </w:t>
            </w:r>
            <w:r w:rsidRPr="003D05A3">
              <w:rPr>
                <w:rFonts w:ascii="Times New Roman" w:hAnsi="Times New Roman" w:cs="Times New Roman"/>
                <w:b/>
                <w:sz w:val="24"/>
                <w:szCs w:val="24"/>
              </w:rPr>
              <w:t xml:space="preserve">PVM </w:t>
            </w:r>
          </w:p>
        </w:tc>
      </w:tr>
      <w:tr w:rsidR="005C33D2" w:rsidRPr="003A1C5A" w:rsidTr="005C33D2">
        <w:tc>
          <w:tcPr>
            <w:tcW w:w="709" w:type="dxa"/>
          </w:tcPr>
          <w:p w:rsidR="005C33D2" w:rsidRPr="002A48E4" w:rsidRDefault="005C33D2" w:rsidP="005C33D2">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2268" w:type="dxa"/>
          </w:tcPr>
          <w:p w:rsidR="005C33D2" w:rsidRPr="002A48E4" w:rsidRDefault="005C33D2" w:rsidP="005C33D2">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851" w:type="dxa"/>
          </w:tcPr>
          <w:p w:rsidR="005C33D2" w:rsidRPr="002A48E4" w:rsidRDefault="005C33D2" w:rsidP="005C33D2">
            <w:pPr>
              <w:jc w:val="center"/>
              <w:rPr>
                <w:rFonts w:ascii="Times New Roman" w:hAnsi="Times New Roman" w:cs="Times New Roman"/>
                <w:i/>
                <w:sz w:val="24"/>
                <w:szCs w:val="24"/>
              </w:rPr>
            </w:pPr>
            <w:r w:rsidRPr="002A48E4">
              <w:rPr>
                <w:rFonts w:ascii="Times New Roman" w:hAnsi="Times New Roman" w:cs="Times New Roman"/>
                <w:i/>
                <w:sz w:val="24"/>
                <w:szCs w:val="24"/>
              </w:rPr>
              <w:t>3</w:t>
            </w:r>
          </w:p>
        </w:tc>
        <w:tc>
          <w:tcPr>
            <w:tcW w:w="1701" w:type="dxa"/>
          </w:tcPr>
          <w:p w:rsidR="005C33D2" w:rsidRPr="002A48E4" w:rsidRDefault="005C33D2" w:rsidP="005C33D2">
            <w:pPr>
              <w:jc w:val="center"/>
              <w:rPr>
                <w:rFonts w:ascii="Times New Roman" w:hAnsi="Times New Roman" w:cs="Times New Roman"/>
                <w:i/>
                <w:sz w:val="24"/>
                <w:szCs w:val="24"/>
              </w:rPr>
            </w:pPr>
            <w:r>
              <w:rPr>
                <w:rFonts w:ascii="Times New Roman" w:hAnsi="Times New Roman" w:cs="Times New Roman"/>
                <w:i/>
                <w:sz w:val="24"/>
                <w:szCs w:val="24"/>
              </w:rPr>
              <w:t>4</w:t>
            </w:r>
          </w:p>
        </w:tc>
        <w:tc>
          <w:tcPr>
            <w:tcW w:w="1701" w:type="dxa"/>
          </w:tcPr>
          <w:p w:rsidR="005C33D2" w:rsidRPr="002A48E4" w:rsidRDefault="005C33D2" w:rsidP="005C33D2">
            <w:pPr>
              <w:jc w:val="center"/>
              <w:rPr>
                <w:rFonts w:ascii="Times New Roman" w:hAnsi="Times New Roman" w:cs="Times New Roman"/>
                <w:i/>
                <w:sz w:val="24"/>
                <w:szCs w:val="24"/>
              </w:rPr>
            </w:pPr>
            <w:r>
              <w:rPr>
                <w:rFonts w:ascii="Times New Roman" w:hAnsi="Times New Roman" w:cs="Times New Roman"/>
                <w:i/>
                <w:sz w:val="24"/>
                <w:szCs w:val="24"/>
              </w:rPr>
              <w:t>5</w:t>
            </w:r>
          </w:p>
        </w:tc>
        <w:tc>
          <w:tcPr>
            <w:tcW w:w="2409" w:type="dxa"/>
          </w:tcPr>
          <w:p w:rsidR="005C33D2" w:rsidRPr="002A48E4" w:rsidRDefault="005C33D2" w:rsidP="005C33D2">
            <w:pPr>
              <w:jc w:val="center"/>
              <w:rPr>
                <w:rFonts w:ascii="Times New Roman" w:hAnsi="Times New Roman"/>
                <w:i/>
                <w:sz w:val="24"/>
                <w:szCs w:val="24"/>
              </w:rPr>
            </w:pPr>
            <w:r>
              <w:rPr>
                <w:rFonts w:ascii="Times New Roman" w:hAnsi="Times New Roman"/>
                <w:i/>
                <w:sz w:val="24"/>
                <w:szCs w:val="24"/>
              </w:rPr>
              <w:t>6</w:t>
            </w:r>
            <w:r w:rsidRPr="002A48E4">
              <w:rPr>
                <w:rFonts w:ascii="Times New Roman" w:hAnsi="Times New Roman"/>
                <w:i/>
                <w:sz w:val="24"/>
                <w:szCs w:val="24"/>
              </w:rPr>
              <w:t xml:space="preserve"> </w:t>
            </w:r>
          </w:p>
          <w:p w:rsidR="005C33D2" w:rsidRPr="002A48E4" w:rsidRDefault="005C33D2" w:rsidP="005C33D2">
            <w:pPr>
              <w:jc w:val="center"/>
              <w:rPr>
                <w:rFonts w:ascii="Times New Roman" w:hAnsi="Times New Roman" w:cs="Times New Roman"/>
                <w:b/>
                <w:i/>
                <w:sz w:val="24"/>
                <w:szCs w:val="24"/>
              </w:rPr>
            </w:pPr>
            <w:r>
              <w:rPr>
                <w:rFonts w:ascii="Times New Roman" w:hAnsi="Times New Roman"/>
                <w:b/>
                <w:i/>
                <w:sz w:val="24"/>
                <w:szCs w:val="24"/>
              </w:rPr>
              <w:t>(4</w:t>
            </w:r>
            <w:r w:rsidRPr="002A48E4">
              <w:rPr>
                <w:rFonts w:ascii="Times New Roman" w:hAnsi="Times New Roman"/>
                <w:b/>
                <w:i/>
                <w:sz w:val="24"/>
                <w:szCs w:val="24"/>
              </w:rPr>
              <w:t>x</w:t>
            </w:r>
            <w:r>
              <w:rPr>
                <w:rFonts w:ascii="Times New Roman" w:hAnsi="Times New Roman"/>
                <w:b/>
                <w:i/>
                <w:sz w:val="24"/>
                <w:szCs w:val="24"/>
              </w:rPr>
              <w:t>5</w:t>
            </w:r>
            <w:r w:rsidRPr="002A48E4">
              <w:rPr>
                <w:rFonts w:ascii="Times New Roman" w:hAnsi="Times New Roman"/>
                <w:b/>
                <w:i/>
                <w:sz w:val="24"/>
                <w:szCs w:val="24"/>
              </w:rPr>
              <w:t>)</w:t>
            </w:r>
          </w:p>
        </w:tc>
      </w:tr>
      <w:tr w:rsidR="005C33D2" w:rsidRPr="003A1C5A" w:rsidTr="005C33D2">
        <w:tc>
          <w:tcPr>
            <w:tcW w:w="709" w:type="dxa"/>
          </w:tcPr>
          <w:p w:rsidR="005C33D2" w:rsidRPr="003A1C5A" w:rsidRDefault="005C33D2" w:rsidP="005C33D2">
            <w:pPr>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5C33D2" w:rsidRPr="003A1C5A" w:rsidRDefault="005C33D2" w:rsidP="005C33D2">
            <w:pPr>
              <w:jc w:val="both"/>
              <w:rPr>
                <w:rFonts w:ascii="Times New Roman" w:hAnsi="Times New Roman" w:cs="Times New Roman"/>
                <w:sz w:val="24"/>
                <w:szCs w:val="24"/>
              </w:rPr>
            </w:pPr>
            <w:r>
              <w:rPr>
                <w:rFonts w:ascii="Times New Roman" w:hAnsi="Times New Roman" w:cs="Times New Roman"/>
                <w:sz w:val="24"/>
                <w:szCs w:val="24"/>
              </w:rPr>
              <w:t>Anestezijos sistema</w:t>
            </w:r>
          </w:p>
        </w:tc>
        <w:tc>
          <w:tcPr>
            <w:tcW w:w="851" w:type="dxa"/>
          </w:tcPr>
          <w:p w:rsidR="005C33D2" w:rsidRPr="003A1C5A" w:rsidRDefault="005C33D2" w:rsidP="005C33D2">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5C33D2" w:rsidRPr="003A1C5A" w:rsidRDefault="005C33D2" w:rsidP="005C33D2">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5C33D2" w:rsidRPr="003A1C5A" w:rsidRDefault="005C33D2" w:rsidP="005C33D2">
            <w:pPr>
              <w:jc w:val="center"/>
              <w:rPr>
                <w:rFonts w:ascii="Times New Roman" w:hAnsi="Times New Roman" w:cs="Times New Roman"/>
                <w:sz w:val="24"/>
                <w:szCs w:val="24"/>
              </w:rPr>
            </w:pPr>
          </w:p>
        </w:tc>
        <w:tc>
          <w:tcPr>
            <w:tcW w:w="2409" w:type="dxa"/>
          </w:tcPr>
          <w:p w:rsidR="005C33D2" w:rsidRPr="003A1C5A" w:rsidRDefault="005C33D2" w:rsidP="005C33D2">
            <w:pPr>
              <w:jc w:val="center"/>
              <w:rPr>
                <w:rFonts w:ascii="Times New Roman" w:hAnsi="Times New Roman" w:cs="Times New Roman"/>
                <w:sz w:val="24"/>
                <w:szCs w:val="24"/>
              </w:rPr>
            </w:pPr>
          </w:p>
        </w:tc>
      </w:tr>
      <w:tr w:rsidR="00B11A21" w:rsidRPr="003A1C5A" w:rsidTr="006B6D4C">
        <w:tc>
          <w:tcPr>
            <w:tcW w:w="7230" w:type="dxa"/>
            <w:gridSpan w:val="5"/>
          </w:tcPr>
          <w:p w:rsidR="00B11A21" w:rsidRPr="007E7E46" w:rsidRDefault="00B11A21" w:rsidP="00334677">
            <w:pPr>
              <w:jc w:val="right"/>
              <w:rPr>
                <w:rFonts w:ascii="Times New Roman" w:hAnsi="Times New Roman" w:cs="Times New Roman"/>
                <w:b/>
                <w:sz w:val="24"/>
                <w:szCs w:val="24"/>
              </w:rPr>
            </w:pPr>
            <w:r>
              <w:rPr>
                <w:rFonts w:ascii="Times New Roman" w:hAnsi="Times New Roman" w:cs="Times New Roman"/>
                <w:b/>
                <w:sz w:val="24"/>
                <w:szCs w:val="24"/>
              </w:rPr>
              <w:t>P</w:t>
            </w:r>
            <w:r w:rsidR="00334677">
              <w:rPr>
                <w:rFonts w:ascii="Times New Roman" w:hAnsi="Times New Roman" w:cs="Times New Roman"/>
                <w:b/>
                <w:sz w:val="24"/>
                <w:szCs w:val="24"/>
              </w:rPr>
              <w:t>asiūlymo</w:t>
            </w:r>
            <w:r>
              <w:rPr>
                <w:rFonts w:ascii="Times New Roman" w:hAnsi="Times New Roman" w:cs="Times New Roman"/>
                <w:b/>
                <w:sz w:val="24"/>
                <w:szCs w:val="24"/>
              </w:rPr>
              <w:t xml:space="preserve"> kaina be PVM</w:t>
            </w:r>
            <w:r w:rsidRPr="007E7E46">
              <w:rPr>
                <w:rFonts w:ascii="Times New Roman" w:hAnsi="Times New Roman" w:cs="Times New Roman"/>
                <w:b/>
                <w:sz w:val="24"/>
                <w:szCs w:val="24"/>
              </w:rPr>
              <w:t>:</w:t>
            </w:r>
          </w:p>
        </w:tc>
        <w:tc>
          <w:tcPr>
            <w:tcW w:w="2409" w:type="dxa"/>
          </w:tcPr>
          <w:p w:rsidR="00B11A21" w:rsidRPr="003A1C5A" w:rsidRDefault="00B11A21" w:rsidP="006B6D4C">
            <w:pPr>
              <w:jc w:val="center"/>
              <w:rPr>
                <w:rFonts w:ascii="Times New Roman" w:hAnsi="Times New Roman" w:cs="Times New Roman"/>
                <w:sz w:val="24"/>
                <w:szCs w:val="24"/>
              </w:rPr>
            </w:pPr>
          </w:p>
        </w:tc>
      </w:tr>
      <w:tr w:rsidR="005C33D2" w:rsidRPr="003A1C5A" w:rsidTr="005C33D2">
        <w:tc>
          <w:tcPr>
            <w:tcW w:w="7230" w:type="dxa"/>
            <w:gridSpan w:val="5"/>
          </w:tcPr>
          <w:p w:rsidR="005C33D2" w:rsidRPr="007E7E46" w:rsidRDefault="005C33D2" w:rsidP="005C33D2">
            <w:pPr>
              <w:jc w:val="right"/>
              <w:rPr>
                <w:rFonts w:ascii="Times New Roman" w:hAnsi="Times New Roman" w:cs="Times New Roman"/>
                <w:b/>
                <w:sz w:val="24"/>
                <w:szCs w:val="24"/>
              </w:rPr>
            </w:pPr>
            <w:r>
              <w:rPr>
                <w:rFonts w:ascii="Times New Roman" w:hAnsi="Times New Roman" w:cs="Times New Roman"/>
                <w:b/>
                <w:sz w:val="24"/>
                <w:szCs w:val="24"/>
              </w:rPr>
              <w:t xml:space="preserve">PVM (... </w:t>
            </w:r>
            <w:r w:rsidRPr="00930683">
              <w:rPr>
                <w:rFonts w:ascii="Times New Roman" w:hAnsi="Times New Roman" w:cs="Times New Roman"/>
                <w:sz w:val="20"/>
                <w:szCs w:val="20"/>
              </w:rPr>
              <w:t>(įrašyti)</w:t>
            </w:r>
            <w:r>
              <w:rPr>
                <w:rFonts w:ascii="Times New Roman" w:hAnsi="Times New Roman" w:cs="Times New Roman"/>
                <w:b/>
                <w:sz w:val="24"/>
                <w:szCs w:val="24"/>
              </w:rPr>
              <w:t xml:space="preserve"> %)</w:t>
            </w:r>
          </w:p>
        </w:tc>
        <w:tc>
          <w:tcPr>
            <w:tcW w:w="2409" w:type="dxa"/>
          </w:tcPr>
          <w:p w:rsidR="005C33D2" w:rsidRPr="003A1C5A" w:rsidRDefault="005C33D2" w:rsidP="005C33D2">
            <w:pPr>
              <w:jc w:val="center"/>
              <w:rPr>
                <w:rFonts w:ascii="Times New Roman" w:hAnsi="Times New Roman" w:cs="Times New Roman"/>
                <w:sz w:val="24"/>
                <w:szCs w:val="24"/>
              </w:rPr>
            </w:pPr>
          </w:p>
        </w:tc>
      </w:tr>
      <w:tr w:rsidR="005C33D2" w:rsidRPr="003A1C5A" w:rsidTr="005C33D2">
        <w:tc>
          <w:tcPr>
            <w:tcW w:w="7230" w:type="dxa"/>
            <w:gridSpan w:val="5"/>
          </w:tcPr>
          <w:p w:rsidR="005C33D2" w:rsidRPr="007E7E46" w:rsidRDefault="00334677" w:rsidP="00334677">
            <w:pPr>
              <w:jc w:val="right"/>
              <w:rPr>
                <w:rFonts w:ascii="Times New Roman" w:hAnsi="Times New Roman" w:cs="Times New Roman"/>
                <w:b/>
                <w:sz w:val="24"/>
                <w:szCs w:val="24"/>
              </w:rPr>
            </w:pPr>
            <w:r>
              <w:rPr>
                <w:rFonts w:ascii="Times New Roman" w:hAnsi="Times New Roman" w:cs="Times New Roman"/>
                <w:b/>
                <w:sz w:val="24"/>
                <w:szCs w:val="24"/>
              </w:rPr>
              <w:t>Palyginamoji</w:t>
            </w:r>
            <w:r w:rsidR="00B11A21">
              <w:rPr>
                <w:rFonts w:ascii="Times New Roman" w:hAnsi="Times New Roman" w:cs="Times New Roman"/>
                <w:b/>
                <w:sz w:val="24"/>
                <w:szCs w:val="24"/>
              </w:rPr>
              <w:t xml:space="preserve"> pasiūlymo kaina </w:t>
            </w:r>
            <w:r>
              <w:rPr>
                <w:rFonts w:ascii="Times New Roman" w:hAnsi="Times New Roman" w:cs="Times New Roman"/>
                <w:b/>
                <w:sz w:val="24"/>
                <w:szCs w:val="24"/>
              </w:rPr>
              <w:t xml:space="preserve">(P) </w:t>
            </w:r>
            <w:r w:rsidR="00B11A21">
              <w:rPr>
                <w:rFonts w:ascii="Times New Roman" w:hAnsi="Times New Roman" w:cs="Times New Roman"/>
                <w:b/>
                <w:sz w:val="24"/>
                <w:szCs w:val="24"/>
              </w:rPr>
              <w:t>su PVM</w:t>
            </w:r>
            <w:r w:rsidR="00B11A21" w:rsidRPr="007E7E46">
              <w:rPr>
                <w:rFonts w:ascii="Times New Roman" w:hAnsi="Times New Roman" w:cs="Times New Roman"/>
                <w:b/>
                <w:sz w:val="24"/>
                <w:szCs w:val="24"/>
              </w:rPr>
              <w:t>:</w:t>
            </w:r>
          </w:p>
        </w:tc>
        <w:tc>
          <w:tcPr>
            <w:tcW w:w="2409" w:type="dxa"/>
          </w:tcPr>
          <w:p w:rsidR="005C33D2" w:rsidRPr="003A1C5A" w:rsidRDefault="005C33D2" w:rsidP="005C33D2">
            <w:pPr>
              <w:jc w:val="center"/>
              <w:rPr>
                <w:rFonts w:ascii="Times New Roman" w:hAnsi="Times New Roman" w:cs="Times New Roman"/>
                <w:sz w:val="24"/>
                <w:szCs w:val="24"/>
              </w:rPr>
            </w:pPr>
          </w:p>
        </w:tc>
      </w:tr>
    </w:tbl>
    <w:p w:rsidR="005C33D2" w:rsidRDefault="005C33D2" w:rsidP="005C33D2">
      <w:pPr>
        <w:rPr>
          <w:rFonts w:eastAsia="Times New Roman"/>
          <w:sz w:val="20"/>
          <w:szCs w:val="24"/>
          <w:lang w:eastAsia="lt-LT"/>
        </w:rPr>
      </w:pPr>
      <w:r>
        <w:rPr>
          <w:sz w:val="20"/>
        </w:rPr>
        <w:t>*</w:t>
      </w:r>
      <w:r>
        <w:rPr>
          <w:rFonts w:ascii="Times New Roman" w:hAnsi="Times New Roman" w:cs="Times New Roman"/>
          <w:sz w:val="20"/>
          <w:szCs w:val="20"/>
        </w:rPr>
        <w:t>Tiekėjas kainą turi nurodyti apvalinant dviejų skaičių po kablelio tikslumu.</w:t>
      </w:r>
    </w:p>
    <w:p w:rsidR="005C33D2" w:rsidRDefault="005C33D2" w:rsidP="005C33D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AA3B6F" w:rsidRDefault="00AA3B6F" w:rsidP="00AA3B6F">
      <w:pPr>
        <w:spacing w:after="0" w:line="240" w:lineRule="auto"/>
        <w:ind w:firstLine="567"/>
        <w:jc w:val="both"/>
        <w:rPr>
          <w:rFonts w:ascii="Times New Roman" w:hAnsi="Times New Roman" w:cs="Times New Roman"/>
          <w:iCs/>
          <w:sz w:val="24"/>
          <w:szCs w:val="24"/>
        </w:rPr>
      </w:pP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CA6090" w:rsidRPr="00885A41" w:rsidRDefault="00CA6090" w:rsidP="00CA6090">
      <w:pPr>
        <w:spacing w:after="0" w:line="240" w:lineRule="auto"/>
        <w:ind w:firstLine="567"/>
        <w:jc w:val="both"/>
        <w:rPr>
          <w:rFonts w:ascii="Times New Roman" w:hAnsi="Times New Roman" w:cs="Times New Roman"/>
          <w:i/>
          <w:sz w:val="24"/>
          <w:szCs w:val="24"/>
        </w:rPr>
      </w:pPr>
      <w:r w:rsidRPr="00885A41">
        <w:rPr>
          <w:rFonts w:ascii="Times New Roman" w:hAnsi="Times New Roman"/>
          <w:b/>
          <w:i/>
          <w:color w:val="FF0000"/>
          <w:sz w:val="24"/>
          <w:szCs w:val="24"/>
        </w:rPr>
        <w:lastRenderedPageBreak/>
        <w:t xml:space="preserve">Tiekėjas, kuris pasiūlys bendrą pasiūlymo kainą didesnę nei </w:t>
      </w:r>
      <w:r w:rsidR="000C36A8">
        <w:rPr>
          <w:rFonts w:ascii="Times New Roman" w:hAnsi="Times New Roman"/>
          <w:b/>
          <w:i/>
          <w:color w:val="FF0000"/>
          <w:sz w:val="24"/>
          <w:szCs w:val="24"/>
        </w:rPr>
        <w:t>50 820,00</w:t>
      </w:r>
      <w:r w:rsidR="00334677">
        <w:rPr>
          <w:rFonts w:ascii="Times New Roman" w:hAnsi="Times New Roman"/>
          <w:b/>
          <w:i/>
          <w:color w:val="FF0000"/>
          <w:sz w:val="24"/>
          <w:szCs w:val="24"/>
        </w:rPr>
        <w:t xml:space="preserve"> Eur,</w:t>
      </w:r>
      <w:r w:rsidRPr="00885A41">
        <w:rPr>
          <w:rFonts w:ascii="Times New Roman" w:hAnsi="Times New Roman"/>
          <w:b/>
          <w:i/>
          <w:color w:val="FF0000"/>
          <w:sz w:val="24"/>
          <w:szCs w:val="24"/>
        </w:rPr>
        <w:t xml:space="preserve"> bus atmestas dėl per didelės ir nepriimtinos kainos.</w:t>
      </w:r>
    </w:p>
    <w:p w:rsidR="004402E8" w:rsidRDefault="004402E8" w:rsidP="002F1D6A">
      <w:pPr>
        <w:pStyle w:val="Tekstas"/>
        <w:tabs>
          <w:tab w:val="left" w:pos="993"/>
        </w:tabs>
        <w:ind w:left="567" w:firstLine="0"/>
      </w:pP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B11A21" w:rsidP="00B11A21">
            <w:pPr>
              <w:pStyle w:val="Antrat2"/>
              <w:tabs>
                <w:tab w:val="left" w:pos="1296"/>
              </w:tabs>
              <w:spacing w:before="0"/>
              <w:rPr>
                <w:rFonts w:ascii="Times New Roman" w:hAnsi="Times New Roman" w:cs="Times New Roman"/>
                <w:color w:val="auto"/>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F1D6A" w:rsidRPr="00E37FA7" w:rsidRDefault="00B11A21"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5" w:name="_Toc126681639"/>
            <w:bookmarkStart w:id="16" w:name="_Toc126760096"/>
            <w:bookmarkStart w:id="17"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5"/>
            <w:bookmarkEnd w:id="16"/>
            <w:bookmarkEnd w:id="1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B17889"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8" w:name="_Toc126681641"/>
            <w:bookmarkStart w:id="19" w:name="_Toc126760098"/>
            <w:bookmarkStart w:id="20"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8"/>
            <w:bookmarkEnd w:id="19"/>
            <w:bookmarkEnd w:id="2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B17889"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1" w:name="_Toc126681642"/>
            <w:bookmarkStart w:id="22" w:name="_Toc126760099"/>
            <w:bookmarkStart w:id="23"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1"/>
            <w:bookmarkEnd w:id="22"/>
            <w:bookmarkEnd w:id="23"/>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B17889"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4" w:name="_Toc126681643"/>
            <w:bookmarkStart w:id="25" w:name="_Toc126760100"/>
            <w:bookmarkStart w:id="26"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4"/>
            <w:bookmarkEnd w:id="25"/>
            <w:bookmarkEnd w:id="26"/>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B17889"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8</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27" w:name="_Toc126681644"/>
            <w:bookmarkStart w:id="28" w:name="_Toc126760101"/>
            <w:bookmarkStart w:id="29"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27"/>
            <w:bookmarkEnd w:id="28"/>
            <w:bookmarkEnd w:id="29"/>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B17889"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0" w:name="_Toc126681645"/>
            <w:bookmarkStart w:id="31" w:name="_Toc126760102"/>
            <w:bookmarkStart w:id="32"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0"/>
            <w:bookmarkEnd w:id="31"/>
            <w:bookmarkEnd w:id="32"/>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3" w:name="_Toc126681646"/>
      <w:bookmarkStart w:id="34" w:name="_Toc126760103"/>
      <w:bookmarkStart w:id="35"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3"/>
      <w:bookmarkEnd w:id="34"/>
      <w:bookmarkEnd w:id="35"/>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lastRenderedPageBreak/>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C21C14" w:rsidRDefault="00C21C14" w:rsidP="002A7AD8">
      <w:pPr>
        <w:jc w:val="right"/>
        <w:rPr>
          <w:rFonts w:ascii="Times New Roman" w:hAnsi="Times New Roman" w:cs="Times New Roman"/>
          <w:b/>
          <w:sz w:val="24"/>
          <w:szCs w:val="24"/>
        </w:r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6B6D4C" w:rsidRPr="006B6D4C" w:rsidRDefault="006B6D4C" w:rsidP="006B6D4C">
      <w:pPr>
        <w:spacing w:after="0" w:line="240" w:lineRule="auto"/>
        <w:ind w:firstLine="567"/>
        <w:jc w:val="center"/>
        <w:rPr>
          <w:rFonts w:ascii="Times New Roman" w:eastAsia="Times New Roman" w:hAnsi="Times New Roman" w:cs="Times New Roman"/>
          <w:b/>
          <w:bCs/>
          <w:caps/>
          <w:smallCaps/>
          <w:spacing w:val="20"/>
          <w:sz w:val="24"/>
          <w:szCs w:val="24"/>
          <w:lang w:eastAsia="lt-LT"/>
        </w:rPr>
      </w:pPr>
      <w:r w:rsidRPr="006B6D4C">
        <w:rPr>
          <w:rFonts w:ascii="Times New Roman" w:eastAsia="Times New Roman" w:hAnsi="Times New Roman" w:cs="Times New Roman"/>
          <w:b/>
          <w:bCs/>
          <w:caps/>
          <w:spacing w:val="20"/>
          <w:sz w:val="24"/>
          <w:szCs w:val="24"/>
          <w:lang w:eastAsia="lt-LT"/>
        </w:rPr>
        <w:t>PASIŪLYMŲ VERTINIMO KRITERIJAI ir Sąlygos</w:t>
      </w:r>
    </w:p>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sz w:val="24"/>
          <w:szCs w:val="24"/>
        </w:rPr>
      </w:pPr>
    </w:p>
    <w:p w:rsidR="006B6D4C" w:rsidRPr="006B6D4C" w:rsidRDefault="00BE0B44" w:rsidP="00BE0B4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6B6D4C">
        <w:rPr>
          <w:rFonts w:ascii="Times New Roman" w:hAnsi="Times New Roman" w:cs="Times New Roman"/>
          <w:noProof/>
          <w:sz w:val="24"/>
          <w:szCs w:val="24"/>
        </w:rPr>
        <w:t xml:space="preserve">1. </w:t>
      </w:r>
      <w:r w:rsidR="006B6D4C" w:rsidRPr="006B6D4C">
        <w:rPr>
          <w:rFonts w:ascii="Times New Roman" w:hAnsi="Times New Roman" w:cs="Times New Roman"/>
          <w:noProof/>
          <w:sz w:val="24"/>
          <w:szCs w:val="24"/>
        </w:rPr>
        <w:t xml:space="preserve">Perkančioji organizacija ekonomiškai naudingiausią pasiūlymą išrenka pagal </w:t>
      </w:r>
      <w:r w:rsidR="006B6D4C" w:rsidRPr="006B6D4C">
        <w:rPr>
          <w:rFonts w:ascii="Times New Roman" w:hAnsi="Times New Roman" w:cs="Times New Roman"/>
          <w:b/>
          <w:bCs/>
          <w:noProof/>
          <w:sz w:val="24"/>
          <w:szCs w:val="24"/>
        </w:rPr>
        <w:t>kainos ir kokybės santykį</w:t>
      </w:r>
      <w:r w:rsidR="006B6D4C" w:rsidRPr="006B6D4C">
        <w:rPr>
          <w:rFonts w:ascii="Times New Roman" w:hAnsi="Times New Roman" w:cs="Times New Roman"/>
          <w:noProof/>
          <w:sz w:val="24"/>
          <w:szCs w:val="24"/>
        </w:rPr>
        <w:t xml:space="preserve"> ir su pirkimo objektu susijusius kriterijus, vadovaudamasi šiame priede nustatyta vertinimo tvarka.</w:t>
      </w:r>
    </w:p>
    <w:p w:rsidR="006B6D4C" w:rsidRPr="006B6D4C" w:rsidRDefault="00BE0B44" w:rsidP="00BE0B44">
      <w:pPr>
        <w:widowControl w:val="0"/>
        <w:tabs>
          <w:tab w:val="left" w:pos="709"/>
          <w:tab w:val="left" w:pos="993"/>
        </w:tabs>
        <w:autoSpaceDE w:val="0"/>
        <w:autoSpaceDN w:val="0"/>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006B6D4C" w:rsidRPr="006B6D4C">
        <w:rPr>
          <w:rFonts w:ascii="Times New Roman" w:eastAsia="Times New Roman" w:hAnsi="Times New Roman" w:cs="Times New Roman"/>
          <w:sz w:val="24"/>
          <w:szCs w:val="24"/>
        </w:rPr>
        <w:t xml:space="preserve">Ekonomiškai naudingiausias pasiūlymas – pasiūlymas, kurio balų suma, apskaičiuota pagal toliau nustatytus vertinimo kriterijus ir sąlygas, yra didžiausia. </w:t>
      </w:r>
    </w:p>
    <w:p w:rsidR="006B6D4C" w:rsidRDefault="00BE0B44" w:rsidP="00BE0B44">
      <w:pPr>
        <w:widowControl w:val="0"/>
        <w:tabs>
          <w:tab w:val="left" w:pos="709"/>
          <w:tab w:val="left" w:pos="993"/>
        </w:tabs>
        <w:autoSpaceDE w:val="0"/>
        <w:autoSpaceDN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w:t>
      </w:r>
      <w:r w:rsidR="006B6D4C" w:rsidRPr="006B6D4C">
        <w:rPr>
          <w:rFonts w:ascii="Times New Roman" w:eastAsia="Times New Roman" w:hAnsi="Times New Roman" w:cs="Times New Roman"/>
          <w:sz w:val="24"/>
          <w:szCs w:val="24"/>
        </w:rPr>
        <w:t>Perkančiosios organizacijos neatmesti pasiūlymai vertinami ir tarpusavyje palyginami vadovaujantis ekonomiškai naudingiausio pasiūlymo vertinimo kriterijumi. Pasiūlymų vertinimo kriterijai:</w:t>
      </w:r>
    </w:p>
    <w:p w:rsidR="00FA1504" w:rsidRPr="006B6D4C" w:rsidRDefault="00FA1504" w:rsidP="00FA1504">
      <w:pPr>
        <w:widowControl w:val="0"/>
        <w:tabs>
          <w:tab w:val="left" w:pos="709"/>
          <w:tab w:val="left" w:pos="993"/>
        </w:tabs>
        <w:autoSpaceDE w:val="0"/>
        <w:autoSpaceDN w:val="0"/>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825"/>
        <w:gridCol w:w="5194"/>
      </w:tblGrid>
      <w:tr w:rsidR="006B6D4C" w:rsidRPr="006B6D4C" w:rsidTr="00FA1504">
        <w:trPr>
          <w:cantSplit/>
        </w:trPr>
        <w:tc>
          <w:tcPr>
            <w:tcW w:w="3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Eil. Nr.</w:t>
            </w:r>
          </w:p>
        </w:tc>
        <w:tc>
          <w:tcPr>
            <w:tcW w:w="1986"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Vertinimo kriterijai ir parametrai</w:t>
            </w:r>
          </w:p>
        </w:tc>
        <w:tc>
          <w:tcPr>
            <w:tcW w:w="269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6B6D4C" w:rsidRPr="006B6D4C" w:rsidRDefault="006B6D4C" w:rsidP="006B6D4C">
            <w:pPr>
              <w:widowControl w:val="0"/>
              <w:autoSpaceDE w:val="0"/>
              <w:autoSpaceDN w:val="0"/>
              <w:spacing w:after="0" w:line="240" w:lineRule="auto"/>
              <w:ind w:hanging="7"/>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Kriterijaus lyginamasis svoris ekonominio naudingumo įvertinime</w:t>
            </w:r>
          </w:p>
        </w:tc>
      </w:tr>
      <w:tr w:rsidR="006B6D4C" w:rsidRPr="006B6D4C" w:rsidTr="00FA1504">
        <w:trPr>
          <w:cantSplit/>
        </w:trPr>
        <w:tc>
          <w:tcPr>
            <w:tcW w:w="317" w:type="pct"/>
            <w:tcBorders>
              <w:top w:val="single" w:sz="4" w:space="0" w:color="auto"/>
              <w:left w:val="single" w:sz="4" w:space="0" w:color="auto"/>
              <w:bottom w:val="single" w:sz="4" w:space="0" w:color="auto"/>
              <w:right w:val="single" w:sz="4" w:space="0" w:color="auto"/>
            </w:tcBorders>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1.</w:t>
            </w:r>
          </w:p>
        </w:tc>
        <w:tc>
          <w:tcPr>
            <w:tcW w:w="1986" w:type="pct"/>
            <w:tcBorders>
              <w:top w:val="single" w:sz="4" w:space="0" w:color="auto"/>
              <w:left w:val="single" w:sz="4" w:space="0" w:color="auto"/>
              <w:bottom w:val="single" w:sz="4" w:space="0" w:color="auto"/>
              <w:right w:val="single" w:sz="4" w:space="0" w:color="auto"/>
            </w:tcBorders>
            <w:hideMark/>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Pasiūlymo kaina (P)</w:t>
            </w:r>
          </w:p>
        </w:tc>
        <w:tc>
          <w:tcPr>
            <w:tcW w:w="2697"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sz w:val="24"/>
                <w:szCs w:val="24"/>
              </w:rPr>
            </w:pPr>
            <w:r w:rsidRPr="006B6D4C">
              <w:rPr>
                <w:rFonts w:ascii="Times New Roman" w:eastAsia="Times New Roman" w:hAnsi="Times New Roman" w:cs="Times New Roman"/>
                <w:b/>
                <w:sz w:val="24"/>
                <w:szCs w:val="24"/>
              </w:rPr>
              <w:t>X</w:t>
            </w:r>
            <w:r w:rsidRPr="006B6D4C">
              <w:rPr>
                <w:rFonts w:ascii="Times New Roman" w:eastAsia="Times New Roman" w:hAnsi="Times New Roman" w:cs="Times New Roman"/>
                <w:b/>
                <w:sz w:val="24"/>
                <w:szCs w:val="24"/>
                <w:vertAlign w:val="subscript"/>
              </w:rPr>
              <w:t xml:space="preserve"> </w:t>
            </w:r>
            <w:r w:rsidRPr="006B6D4C">
              <w:rPr>
                <w:rFonts w:ascii="Times New Roman" w:eastAsia="Times New Roman" w:hAnsi="Times New Roman" w:cs="Times New Roman"/>
                <w:b/>
                <w:sz w:val="24"/>
                <w:szCs w:val="24"/>
              </w:rPr>
              <w:t>= 60</w:t>
            </w:r>
          </w:p>
        </w:tc>
      </w:tr>
      <w:tr w:rsidR="006B6D4C" w:rsidRPr="006B6D4C" w:rsidTr="00FA1504">
        <w:trPr>
          <w:cantSplit/>
        </w:trPr>
        <w:tc>
          <w:tcPr>
            <w:tcW w:w="317" w:type="pct"/>
            <w:tcBorders>
              <w:top w:val="single" w:sz="4" w:space="0" w:color="auto"/>
              <w:left w:val="single" w:sz="4" w:space="0" w:color="auto"/>
              <w:bottom w:val="single" w:sz="4" w:space="0" w:color="auto"/>
              <w:right w:val="single" w:sz="4" w:space="0" w:color="auto"/>
            </w:tcBorders>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2.</w:t>
            </w:r>
          </w:p>
        </w:tc>
        <w:tc>
          <w:tcPr>
            <w:tcW w:w="1986" w:type="pct"/>
            <w:tcBorders>
              <w:top w:val="single" w:sz="4" w:space="0" w:color="auto"/>
              <w:left w:val="single" w:sz="4" w:space="0" w:color="auto"/>
              <w:bottom w:val="single" w:sz="4" w:space="0" w:color="auto"/>
              <w:right w:val="single" w:sz="4" w:space="0" w:color="auto"/>
            </w:tcBorders>
            <w:hideMark/>
          </w:tcPr>
          <w:p w:rsidR="006B6D4C" w:rsidRPr="006B6D4C" w:rsidRDefault="00BE0B44" w:rsidP="006B6D4C">
            <w:pPr>
              <w:widowControl w:val="0"/>
              <w:autoSpaceDE w:val="0"/>
              <w:autoSpaceDN w:val="0"/>
              <w:spacing w:after="0" w:line="240" w:lineRule="auto"/>
              <w:rPr>
                <w:rFonts w:ascii="Times New Roman" w:eastAsia="Times New Roman" w:hAnsi="Times New Roman" w:cs="Times New Roman"/>
                <w:b/>
                <w:bCs/>
                <w:sz w:val="24"/>
                <w:szCs w:val="24"/>
              </w:rPr>
            </w:pPr>
            <w:bookmarkStart w:id="36" w:name="_Hlk128493350"/>
            <w:r>
              <w:rPr>
                <w:rFonts w:ascii="Times New Roman" w:eastAsia="Times New Roman" w:hAnsi="Times New Roman" w:cs="Times New Roman"/>
                <w:b/>
                <w:bCs/>
                <w:sz w:val="24"/>
                <w:szCs w:val="24"/>
              </w:rPr>
              <w:t xml:space="preserve">Kokybės </w:t>
            </w:r>
            <w:r w:rsidR="006B6D4C" w:rsidRPr="006B6D4C">
              <w:rPr>
                <w:rFonts w:ascii="Times New Roman" w:eastAsia="Times New Roman" w:hAnsi="Times New Roman" w:cs="Times New Roman"/>
                <w:b/>
                <w:bCs/>
                <w:sz w:val="24"/>
                <w:szCs w:val="24"/>
              </w:rPr>
              <w:t>kriterijai (T):</w:t>
            </w:r>
            <w:bookmarkEnd w:id="36"/>
          </w:p>
        </w:tc>
        <w:tc>
          <w:tcPr>
            <w:tcW w:w="2697"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bCs/>
                <w:sz w:val="24"/>
                <w:szCs w:val="24"/>
              </w:rPr>
            </w:pPr>
            <w:r w:rsidRPr="006B6D4C">
              <w:rPr>
                <w:rFonts w:ascii="Times New Roman" w:eastAsia="Times New Roman" w:hAnsi="Times New Roman" w:cs="Times New Roman"/>
                <w:b/>
                <w:bCs/>
                <w:sz w:val="24"/>
                <w:szCs w:val="24"/>
              </w:rPr>
              <w:t>Y = 40</w:t>
            </w:r>
          </w:p>
        </w:tc>
      </w:tr>
    </w:tbl>
    <w:p w:rsidR="006B6D4C" w:rsidRPr="006B6D4C" w:rsidRDefault="006B6D4C" w:rsidP="006B6D4C">
      <w:pPr>
        <w:tabs>
          <w:tab w:val="left" w:pos="720"/>
        </w:tabs>
        <w:spacing w:after="0" w:line="240" w:lineRule="auto"/>
        <w:ind w:firstLine="567"/>
        <w:jc w:val="both"/>
        <w:rPr>
          <w:rFonts w:ascii="Times New Roman" w:eastAsia="Times New Roman" w:hAnsi="Times New Roman" w:cs="Times New Roman"/>
          <w:b/>
          <w:sz w:val="24"/>
          <w:szCs w:val="24"/>
        </w:rPr>
      </w:pPr>
    </w:p>
    <w:p w:rsidR="006B6D4C" w:rsidRPr="00BE0B44" w:rsidRDefault="00BE0B44" w:rsidP="00BE0B44">
      <w:pPr>
        <w:widowControl w:val="0"/>
        <w:tabs>
          <w:tab w:val="left" w:pos="709"/>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 </w:t>
      </w:r>
      <w:r w:rsidR="006B6D4C" w:rsidRPr="00BE0B44">
        <w:rPr>
          <w:rFonts w:ascii="Times New Roman" w:eastAsia="Times New Roman" w:hAnsi="Times New Roman" w:cs="Times New Roman"/>
          <w:sz w:val="24"/>
          <w:szCs w:val="24"/>
        </w:rPr>
        <w:t xml:space="preserve">Ekonominis naudingumas (S) apskaičiuojamas sudedant tiekėjo pasiūlymo kainos (P) ir </w:t>
      </w:r>
      <w:r>
        <w:rPr>
          <w:rFonts w:ascii="Times New Roman" w:eastAsia="Times New Roman" w:hAnsi="Times New Roman" w:cs="Times New Roman"/>
          <w:sz w:val="24"/>
          <w:szCs w:val="24"/>
        </w:rPr>
        <w:t xml:space="preserve">kokybės </w:t>
      </w:r>
      <w:r w:rsidR="006B6D4C" w:rsidRPr="00BE0B44">
        <w:rPr>
          <w:rFonts w:ascii="Times New Roman" w:eastAsia="Times New Roman" w:hAnsi="Times New Roman" w:cs="Times New Roman"/>
          <w:sz w:val="24"/>
          <w:szCs w:val="24"/>
        </w:rPr>
        <w:t>kriterijų (T) balus:</w:t>
      </w:r>
    </w:p>
    <w:p w:rsidR="006B6D4C" w:rsidRPr="006B6D4C" w:rsidRDefault="006B6D4C" w:rsidP="006B6D4C">
      <w:pPr>
        <w:pStyle w:val="Sraopastraipa"/>
        <w:widowControl w:val="0"/>
        <w:tabs>
          <w:tab w:val="left" w:pos="1134"/>
        </w:tabs>
        <w:autoSpaceDE w:val="0"/>
        <w:autoSpaceDN w:val="0"/>
        <w:spacing w:after="0" w:line="240" w:lineRule="auto"/>
        <w:jc w:val="both"/>
        <w:rPr>
          <w:rFonts w:ascii="Times New Roman" w:eastAsia="Times New Roman" w:hAnsi="Times New Roman" w:cs="Times New Roman"/>
          <w:sz w:val="24"/>
          <w:szCs w:val="24"/>
          <w:lang w:val="lt-LT"/>
        </w:rPr>
      </w:pPr>
    </w:p>
    <w:p w:rsidR="006B6D4C" w:rsidRPr="006B6D4C" w:rsidRDefault="006B6D4C" w:rsidP="006B6D4C">
      <w:pPr>
        <w:pStyle w:val="Sraopastraipa"/>
        <w:widowControl w:val="0"/>
        <w:tabs>
          <w:tab w:val="left" w:pos="1134"/>
        </w:tabs>
        <w:autoSpaceDE w:val="0"/>
        <w:autoSpaceDN w:val="0"/>
        <w:spacing w:after="0" w:line="240" w:lineRule="auto"/>
        <w:jc w:val="both"/>
        <w:rPr>
          <w:rFonts w:ascii="Times New Roman" w:eastAsia="Times New Roman" w:hAnsi="Times New Roman" w:cs="Times New Roman"/>
          <w:b/>
          <w:sz w:val="24"/>
          <w:szCs w:val="24"/>
          <w:lang w:val="lt-LT"/>
        </w:rPr>
      </w:pPr>
      <w:r w:rsidRPr="006B6D4C">
        <w:rPr>
          <w:rFonts w:ascii="Times New Roman" w:eastAsia="Times New Roman" w:hAnsi="Times New Roman" w:cs="Times New Roman"/>
          <w:b/>
          <w:sz w:val="24"/>
          <w:szCs w:val="24"/>
          <w:lang w:val="lt-LT"/>
        </w:rPr>
        <w:t>S = P + T</w:t>
      </w:r>
    </w:p>
    <w:p w:rsidR="006B6D4C" w:rsidRPr="006B6D4C" w:rsidRDefault="006B6D4C" w:rsidP="006B6D4C">
      <w:pPr>
        <w:widowControl w:val="0"/>
        <w:tabs>
          <w:tab w:val="left" w:pos="1134"/>
        </w:tabs>
        <w:autoSpaceDE w:val="0"/>
        <w:autoSpaceDN w:val="0"/>
        <w:spacing w:after="0" w:line="240" w:lineRule="auto"/>
        <w:ind w:firstLine="567"/>
        <w:jc w:val="both"/>
        <w:rPr>
          <w:rFonts w:ascii="Times New Roman" w:eastAsia="Times New Roman" w:hAnsi="Times New Roman" w:cs="Times New Roman"/>
          <w:bCs/>
          <w:sz w:val="24"/>
          <w:szCs w:val="24"/>
        </w:rPr>
      </w:pPr>
    </w:p>
    <w:p w:rsidR="006B6D4C" w:rsidRPr="00BE0B44" w:rsidRDefault="00BE0B44" w:rsidP="00BE0B44">
      <w:pPr>
        <w:widowControl w:val="0"/>
        <w:tabs>
          <w:tab w:val="left" w:pos="709"/>
        </w:tabs>
        <w:autoSpaceDE w:val="0"/>
        <w:autoSpaceDN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4.1. </w:t>
      </w:r>
      <w:r w:rsidRPr="00BE0B44">
        <w:rPr>
          <w:rFonts w:ascii="Times New Roman" w:eastAsia="Times New Roman" w:hAnsi="Times New Roman" w:cs="Times New Roman"/>
          <w:bCs/>
          <w:sz w:val="24"/>
          <w:szCs w:val="24"/>
        </w:rPr>
        <w:t xml:space="preserve"> </w:t>
      </w:r>
      <w:r w:rsidR="00FA1504">
        <w:rPr>
          <w:rFonts w:ascii="Times New Roman" w:eastAsia="Times New Roman" w:hAnsi="Times New Roman" w:cs="Times New Roman"/>
          <w:bCs/>
          <w:sz w:val="24"/>
          <w:szCs w:val="24"/>
        </w:rPr>
        <w:t>Pasiūlymo kaina</w:t>
      </w:r>
      <w:r w:rsidR="006B6D4C" w:rsidRPr="00BE0B44">
        <w:rPr>
          <w:rFonts w:ascii="Times New Roman" w:eastAsia="Times New Roman" w:hAnsi="Times New Roman" w:cs="Times New Roman"/>
          <w:bCs/>
          <w:sz w:val="24"/>
          <w:szCs w:val="24"/>
        </w:rPr>
        <w:t xml:space="preserve"> (P) bus įvertinamas eurais (su PVM) pagal tie</w:t>
      </w:r>
      <w:r w:rsidR="00FA1504">
        <w:rPr>
          <w:rFonts w:ascii="Times New Roman" w:eastAsia="Times New Roman" w:hAnsi="Times New Roman" w:cs="Times New Roman"/>
          <w:bCs/>
          <w:sz w:val="24"/>
          <w:szCs w:val="24"/>
        </w:rPr>
        <w:t>kėjų kainas, nurodytas pasiūlymo 2 lentelėje „Pasiūlymo kaina“</w:t>
      </w:r>
      <w:r w:rsidR="006B6D4C" w:rsidRPr="00BE0B44">
        <w:rPr>
          <w:rFonts w:ascii="Times New Roman" w:eastAsia="Times New Roman" w:hAnsi="Times New Roman" w:cs="Times New Roman"/>
          <w:bCs/>
          <w:sz w:val="24"/>
          <w:szCs w:val="24"/>
        </w:rPr>
        <w:t>.</w:t>
      </w:r>
    </w:p>
    <w:p w:rsidR="006B6D4C" w:rsidRPr="00BE0B44" w:rsidRDefault="00BE0B44" w:rsidP="00BE0B44">
      <w:pPr>
        <w:widowControl w:val="0"/>
        <w:tabs>
          <w:tab w:val="left" w:pos="709"/>
        </w:tabs>
        <w:autoSpaceDE w:val="0"/>
        <w:autoSpaceDN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4.2. </w:t>
      </w:r>
      <w:r w:rsidR="006B6D4C" w:rsidRPr="00BE0B44">
        <w:rPr>
          <w:rFonts w:ascii="Times New Roman" w:eastAsia="Times New Roman" w:hAnsi="Times New Roman" w:cs="Times New Roman"/>
          <w:bCs/>
          <w:sz w:val="24"/>
          <w:szCs w:val="24"/>
        </w:rPr>
        <w:t>Pasiūlymo kainos (P) balas yra apskaičiuojamas mažiausios pasiūlytos kainos (Kₘᵢₙ) ir vertinamo pasiūlymo kainos (Kᵥ) santykį padauginant iš kainos lyginamojo svorio (X):</w:t>
      </w:r>
    </w:p>
    <w:p w:rsidR="006B6D4C" w:rsidRPr="006B6D4C" w:rsidRDefault="006B6D4C" w:rsidP="006B6D4C">
      <w:pPr>
        <w:pStyle w:val="Sraopastraipa"/>
        <w:widowControl w:val="0"/>
        <w:tabs>
          <w:tab w:val="left" w:pos="1134"/>
        </w:tabs>
        <w:autoSpaceDE w:val="0"/>
        <w:autoSpaceDN w:val="0"/>
        <w:spacing w:after="0" w:line="240" w:lineRule="auto"/>
        <w:jc w:val="both"/>
        <w:rPr>
          <w:rFonts w:ascii="Times New Roman" w:eastAsia="Times New Roman" w:hAnsi="Times New Roman" w:cs="Times New Roman"/>
          <w:bCs/>
          <w:sz w:val="24"/>
          <w:szCs w:val="24"/>
          <w:lang w:val="lt-LT"/>
        </w:rPr>
      </w:pPr>
    </w:p>
    <w:p w:rsidR="006B6D4C" w:rsidRPr="006B6D4C" w:rsidRDefault="006B6D4C" w:rsidP="006B6D4C">
      <w:pPr>
        <w:pStyle w:val="Sraopastraipa"/>
        <w:widowControl w:val="0"/>
        <w:tabs>
          <w:tab w:val="left" w:pos="1134"/>
        </w:tabs>
        <w:autoSpaceDE w:val="0"/>
        <w:autoSpaceDN w:val="0"/>
        <w:spacing w:after="0" w:line="240" w:lineRule="auto"/>
        <w:jc w:val="both"/>
        <w:rPr>
          <w:rFonts w:ascii="Times New Roman" w:eastAsia="Times New Roman" w:hAnsi="Times New Roman" w:cs="Times New Roman"/>
          <w:b/>
          <w:bCs/>
          <w:sz w:val="24"/>
          <w:szCs w:val="24"/>
          <w:lang w:val="lt-LT"/>
        </w:rPr>
      </w:pPr>
      <m:oMathPara>
        <m:oMath>
          <m:r>
            <m:rPr>
              <m:sty m:val="bi"/>
            </m:rPr>
            <w:rPr>
              <w:rFonts w:ascii="Cambria Math" w:eastAsia="Times New Roman" w:hAnsi="Cambria Math" w:cs="Times New Roman"/>
              <w:sz w:val="24"/>
              <w:szCs w:val="24"/>
              <w:lang w:val="lt-LT"/>
            </w:rPr>
            <m:t xml:space="preserve">P </m:t>
          </m:r>
          <m:r>
            <m:rPr>
              <m:sty m:val="b"/>
            </m:rPr>
            <w:rPr>
              <w:rFonts w:ascii="Cambria Math" w:eastAsia="Times New Roman" w:hAnsi="Cambria Math" w:cs="Times New Roman"/>
              <w:sz w:val="24"/>
              <w:szCs w:val="24"/>
              <w:lang w:val="lt-LT"/>
            </w:rPr>
            <m:t>=</m:t>
          </m:r>
          <m:f>
            <m:fPr>
              <m:ctrlPr>
                <w:rPr>
                  <w:rFonts w:ascii="Cambria Math" w:eastAsia="Times New Roman" w:hAnsi="Cambria Math" w:cs="Times New Roman"/>
                  <w:b/>
                  <w:sz w:val="24"/>
                  <w:szCs w:val="24"/>
                  <w:lang w:val="lt-LT"/>
                </w:rPr>
              </m:ctrlPr>
            </m:fPr>
            <m:num>
              <m:r>
                <m:rPr>
                  <m:sty m:val="b"/>
                </m:rPr>
                <w:rPr>
                  <w:rFonts w:ascii="Cambria Math" w:eastAsia="Times New Roman" w:hAnsi="Cambria Math" w:cs="Times New Roman"/>
                  <w:sz w:val="24"/>
                  <w:szCs w:val="24"/>
                  <w:lang w:val="lt-LT"/>
                </w:rPr>
                <m:t>Kₘᵢₙ</m:t>
              </m:r>
            </m:num>
            <m:den>
              <m:r>
                <m:rPr>
                  <m:sty m:val="b"/>
                </m:rPr>
                <w:rPr>
                  <w:rFonts w:ascii="Cambria Math" w:eastAsia="Times New Roman" w:hAnsi="Cambria Math" w:cs="Times New Roman"/>
                  <w:sz w:val="24"/>
                  <w:szCs w:val="24"/>
                  <w:lang w:val="lt-LT"/>
                </w:rPr>
                <m:t>Kᵥ</m:t>
              </m:r>
            </m:den>
          </m:f>
          <m:r>
            <m:rPr>
              <m:sty m:val="bi"/>
            </m:rPr>
            <w:rPr>
              <w:rFonts w:ascii="Cambria Math" w:eastAsia="Times New Roman" w:hAnsi="Cambria Math" w:cs="Times New Roman"/>
              <w:sz w:val="24"/>
              <w:szCs w:val="24"/>
              <w:lang w:val="lt-LT"/>
            </w:rPr>
            <m:t xml:space="preserve">  x X</m:t>
          </m:r>
        </m:oMath>
      </m:oMathPara>
    </w:p>
    <w:p w:rsidR="006B6D4C" w:rsidRPr="006B6D4C" w:rsidRDefault="006B6D4C" w:rsidP="006B6D4C">
      <w:pPr>
        <w:widowControl w:val="0"/>
        <w:autoSpaceDE w:val="0"/>
        <w:autoSpaceDN w:val="0"/>
        <w:spacing w:after="0" w:line="240" w:lineRule="auto"/>
        <w:ind w:hanging="709"/>
        <w:jc w:val="right"/>
        <w:rPr>
          <w:rFonts w:ascii="Times New Roman" w:eastAsia="Times New Roman" w:hAnsi="Times New Roman" w:cs="Times New Roman"/>
          <w:b/>
          <w:bCs/>
          <w:sz w:val="24"/>
          <w:szCs w:val="24"/>
        </w:rPr>
      </w:pPr>
    </w:p>
    <w:p w:rsidR="006B6D4C" w:rsidRPr="00BE0B44" w:rsidRDefault="00BE0B44" w:rsidP="00BE0B44">
      <w:pPr>
        <w:widowControl w:val="0"/>
        <w:tabs>
          <w:tab w:val="left" w:pos="180"/>
          <w:tab w:val="left" w:pos="709"/>
          <w:tab w:val="left" w:pos="1440"/>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5. </w:t>
      </w:r>
      <w:r w:rsidR="006B6D4C" w:rsidRPr="00BE0B44">
        <w:rPr>
          <w:rFonts w:ascii="Times New Roman" w:eastAsia="Times New Roman" w:hAnsi="Times New Roman" w:cs="Times New Roman"/>
          <w:sz w:val="24"/>
          <w:szCs w:val="24"/>
        </w:rPr>
        <w:t xml:space="preserve">Siūlomo objekto </w:t>
      </w:r>
      <w:r>
        <w:rPr>
          <w:rFonts w:ascii="Times New Roman" w:eastAsia="Times New Roman" w:hAnsi="Times New Roman" w:cs="Times New Roman"/>
          <w:sz w:val="24"/>
          <w:szCs w:val="24"/>
        </w:rPr>
        <w:t>kokybiniai</w:t>
      </w:r>
      <w:r w:rsidR="006B6D4C" w:rsidRPr="00BE0B44">
        <w:rPr>
          <w:rFonts w:ascii="Times New Roman" w:eastAsia="Times New Roman" w:hAnsi="Times New Roman" w:cs="Times New Roman"/>
          <w:sz w:val="24"/>
          <w:szCs w:val="24"/>
        </w:rPr>
        <w:t xml:space="preserve"> pranašumai  įvertinami statiniu vertinimo būdu ir neturi skaitinių išraiškų (atitinka arba neatitinka), todėl parametro įvertinimas apskaičiuojamas pagal formulę: </w:t>
      </w:r>
    </w:p>
    <w:p w:rsidR="006B6D4C" w:rsidRPr="006B6D4C" w:rsidRDefault="006B6D4C" w:rsidP="006B6D4C">
      <w:pPr>
        <w:pStyle w:val="Sraopastraipa"/>
        <w:widowControl w:val="0"/>
        <w:tabs>
          <w:tab w:val="left" w:pos="180"/>
          <w:tab w:val="left" w:pos="1080"/>
          <w:tab w:val="left" w:pos="1440"/>
        </w:tabs>
        <w:autoSpaceDE w:val="0"/>
        <w:autoSpaceDN w:val="0"/>
        <w:spacing w:after="0" w:line="240" w:lineRule="auto"/>
        <w:jc w:val="both"/>
        <w:rPr>
          <w:rFonts w:ascii="Times New Roman" w:eastAsia="Times New Roman" w:hAnsi="Times New Roman" w:cs="Times New Roman"/>
          <w:sz w:val="24"/>
          <w:szCs w:val="24"/>
          <w:lang w:val="lt-LT"/>
        </w:rPr>
      </w:pPr>
    </w:p>
    <w:p w:rsidR="006B6D4C" w:rsidRPr="006B6D4C" w:rsidRDefault="006B6D4C" w:rsidP="006B6D4C">
      <w:pPr>
        <w:pStyle w:val="Sraopastraipa"/>
        <w:widowControl w:val="0"/>
        <w:tabs>
          <w:tab w:val="left" w:pos="180"/>
          <w:tab w:val="left" w:pos="1080"/>
          <w:tab w:val="left" w:pos="1440"/>
        </w:tabs>
        <w:autoSpaceDE w:val="0"/>
        <w:autoSpaceDN w:val="0"/>
        <w:spacing w:after="0" w:line="240" w:lineRule="auto"/>
        <w:jc w:val="both"/>
        <w:rPr>
          <w:rFonts w:ascii="Times New Roman" w:eastAsia="Times New Roman" w:hAnsi="Times New Roman" w:cs="Times New Roman"/>
          <w:b/>
          <w:sz w:val="24"/>
          <w:szCs w:val="24"/>
          <w:lang w:val="lt-LT"/>
        </w:rPr>
      </w:pPr>
      <w:r w:rsidRPr="006B6D4C">
        <w:rPr>
          <w:rFonts w:ascii="Times New Roman" w:eastAsia="Times New Roman" w:hAnsi="Times New Roman" w:cs="Times New Roman"/>
          <w:b/>
          <w:sz w:val="24"/>
          <w:szCs w:val="24"/>
          <w:lang w:val="lt-LT"/>
        </w:rPr>
        <w:t xml:space="preserve">                                                </w:t>
      </w:r>
      <m:oMath>
        <m:r>
          <m:rPr>
            <m:sty m:val="bi"/>
          </m:rPr>
          <w:rPr>
            <w:rFonts w:ascii="Cambria Math" w:eastAsia="Times New Roman" w:hAnsi="Cambria Math" w:cs="Times New Roman"/>
            <w:sz w:val="24"/>
            <w:szCs w:val="24"/>
            <w:lang w:val="lt-LT"/>
          </w:rPr>
          <m:t xml:space="preserve">T </m:t>
        </m:r>
        <m:r>
          <m:rPr>
            <m:sty m:val="b"/>
          </m:rPr>
          <w:rPr>
            <w:rFonts w:ascii="Cambria Math" w:eastAsia="Times New Roman" w:hAnsi="Cambria Math" w:cs="Times New Roman"/>
            <w:sz w:val="24"/>
            <w:szCs w:val="24"/>
            <w:lang w:val="lt-LT"/>
          </w:rPr>
          <m:t>=</m:t>
        </m:r>
        <m:f>
          <m:fPr>
            <m:ctrlPr>
              <w:rPr>
                <w:rFonts w:ascii="Cambria Math" w:eastAsia="Times New Roman" w:hAnsi="Cambria Math" w:cs="Times New Roman"/>
                <w:b/>
                <w:sz w:val="24"/>
                <w:szCs w:val="24"/>
                <w:lang w:val="lt-LT"/>
              </w:rPr>
            </m:ctrlPr>
          </m:fPr>
          <m:num>
            <m:r>
              <m:rPr>
                <m:sty m:val="b"/>
              </m:rPr>
              <w:rPr>
                <w:rFonts w:ascii="Cambria Math" w:eastAsia="Times New Roman" w:hAnsi="Cambria Math" w:cs="Times New Roman"/>
                <w:sz w:val="24"/>
                <w:szCs w:val="24"/>
                <w:lang w:val="lt-LT"/>
              </w:rPr>
              <m:t>T1+T2+T3+T4</m:t>
            </m:r>
          </m:num>
          <m:den>
            <m:r>
              <m:rPr>
                <m:sty m:val="bi"/>
              </m:rPr>
              <w:rPr>
                <w:rFonts w:ascii="Cambria Math" w:eastAsia="Times New Roman" w:hAnsi="Cambria Math" w:cs="Times New Roman"/>
                <w:sz w:val="24"/>
                <w:szCs w:val="24"/>
                <w:lang w:val="lt-LT"/>
              </w:rPr>
              <m:t>40</m:t>
            </m:r>
          </m:den>
        </m:f>
        <m:r>
          <m:rPr>
            <m:sty m:val="bi"/>
          </m:rPr>
          <w:rPr>
            <w:rFonts w:ascii="Cambria Math" w:eastAsia="Times New Roman" w:hAnsi="Cambria Math" w:cs="Times New Roman"/>
            <w:sz w:val="24"/>
            <w:szCs w:val="24"/>
            <w:lang w:val="lt-LT"/>
          </w:rPr>
          <m:t xml:space="preserve">  x Y</m:t>
        </m:r>
      </m:oMath>
      <w:r w:rsidRPr="006B6D4C">
        <w:rPr>
          <w:rFonts w:ascii="Times New Roman" w:eastAsia="Times New Roman" w:hAnsi="Times New Roman" w:cs="Times New Roman"/>
          <w:b/>
          <w:sz w:val="24"/>
          <w:szCs w:val="24"/>
          <w:lang w:val="lt-LT"/>
        </w:rPr>
        <w:t xml:space="preserve">                     </w:t>
      </w:r>
    </w:p>
    <w:p w:rsidR="006B6D4C" w:rsidRPr="006B6D4C" w:rsidRDefault="006B6D4C" w:rsidP="006B6D4C">
      <w:pPr>
        <w:widowControl w:val="0"/>
        <w:autoSpaceDE w:val="0"/>
        <w:autoSpaceDN w:val="0"/>
        <w:spacing w:after="0" w:line="240" w:lineRule="auto"/>
        <w:ind w:hanging="709"/>
        <w:rPr>
          <w:rFonts w:ascii="Times New Roman" w:eastAsia="Times New Roman" w:hAnsi="Times New Roman" w:cs="Times New Roman"/>
          <w:b/>
          <w:bCs/>
          <w:sz w:val="24"/>
          <w:szCs w:val="24"/>
        </w:rPr>
      </w:pPr>
    </w:p>
    <w:p w:rsidR="006B6D4C" w:rsidRPr="006B6D4C" w:rsidRDefault="00BE0B44" w:rsidP="006B6D4C">
      <w:pPr>
        <w:widowControl w:val="0"/>
        <w:autoSpaceDE w:val="0"/>
        <w:autoSpaceDN w:val="0"/>
        <w:spacing w:after="0" w:line="240" w:lineRule="auto"/>
        <w:ind w:hanging="709"/>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Kokybiniai</w:t>
      </w:r>
      <w:r w:rsidR="006B6D4C" w:rsidRPr="006B6D4C">
        <w:rPr>
          <w:rFonts w:ascii="Times New Roman" w:eastAsia="Times New Roman" w:hAnsi="Times New Roman" w:cs="Times New Roman"/>
          <w:b/>
          <w:bCs/>
          <w:sz w:val="24"/>
          <w:szCs w:val="24"/>
        </w:rPr>
        <w:t xml:space="preserve"> kriterijai (T):</w:t>
      </w:r>
      <w:r w:rsidR="006B6D4C" w:rsidRPr="006B6D4C">
        <w:rPr>
          <w:rFonts w:ascii="Times New Roman" w:eastAsia="Times New Roman" w:hAnsi="Times New Roman" w:cs="Times New Roman"/>
          <w:b/>
          <w:bCs/>
          <w:sz w:val="24"/>
          <w:szCs w:val="24"/>
        </w:rPr>
        <w:tab/>
      </w:r>
      <w:r w:rsidR="006B6D4C" w:rsidRPr="006B6D4C">
        <w:rPr>
          <w:rFonts w:ascii="Times New Roman" w:eastAsia="Times New Roman" w:hAnsi="Times New Roman" w:cs="Times New Roman"/>
          <w:b/>
          <w:bCs/>
          <w:sz w:val="24"/>
          <w:szCs w:val="24"/>
        </w:rPr>
        <w:tab/>
      </w:r>
      <w:r w:rsidR="006B6D4C" w:rsidRPr="006B6D4C">
        <w:rPr>
          <w:rFonts w:ascii="Times New Roman" w:eastAsia="Times New Roman" w:hAnsi="Times New Roman" w:cs="Times New Roman"/>
          <w:b/>
          <w:bCs/>
          <w:sz w:val="24"/>
          <w:szCs w:val="24"/>
        </w:rPr>
        <w:tab/>
      </w:r>
      <w:r w:rsidR="006B6D4C" w:rsidRPr="006B6D4C">
        <w:rPr>
          <w:rFonts w:ascii="Times New Roman" w:eastAsia="Times New Roman" w:hAnsi="Times New Roman" w:cs="Times New Roman"/>
          <w:b/>
          <w:bCs/>
          <w:sz w:val="24"/>
          <w:szCs w:val="24"/>
        </w:rPr>
        <w:tab/>
      </w:r>
      <w:r w:rsidR="006B6D4C" w:rsidRPr="006B6D4C">
        <w:rPr>
          <w:rFonts w:ascii="Times New Roman" w:eastAsia="Times New Roman" w:hAnsi="Times New Roman" w:cs="Times New Roman"/>
          <w:b/>
          <w:bCs/>
          <w:sz w:val="24"/>
          <w:szCs w:val="24"/>
        </w:rPr>
        <w:tab/>
      </w:r>
      <w:r w:rsidR="00FA1504">
        <w:rPr>
          <w:rFonts w:ascii="Times New Roman" w:eastAsia="Times New Roman" w:hAnsi="Times New Roman" w:cs="Times New Roman"/>
          <w:b/>
          <w:bCs/>
          <w:sz w:val="24"/>
          <w:szCs w:val="24"/>
        </w:rPr>
        <w:t>2</w:t>
      </w:r>
      <w:r w:rsidR="006B6D4C" w:rsidRPr="006B6D4C">
        <w:rPr>
          <w:rFonts w:ascii="Times New Roman" w:eastAsia="Times New Roman" w:hAnsi="Times New Roman" w:cs="Times New Roman"/>
          <w:b/>
          <w:bCs/>
          <w:sz w:val="24"/>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8"/>
        <w:gridCol w:w="4158"/>
        <w:gridCol w:w="2217"/>
        <w:gridCol w:w="2696"/>
      </w:tblGrid>
      <w:tr w:rsidR="006B6D4C" w:rsidRPr="006B6D4C" w:rsidTr="00FA1504">
        <w:trPr>
          <w:trHeight w:val="88"/>
          <w:jc w:val="center"/>
        </w:trPr>
        <w:tc>
          <w:tcPr>
            <w:tcW w:w="290"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sz w:val="24"/>
                <w:szCs w:val="24"/>
              </w:rPr>
            </w:pPr>
            <w:r w:rsidRPr="006B6D4C">
              <w:rPr>
                <w:rFonts w:ascii="Times New Roman" w:eastAsia="Times New Roman" w:hAnsi="Times New Roman" w:cs="Times New Roman"/>
                <w:b/>
                <w:sz w:val="24"/>
                <w:szCs w:val="24"/>
              </w:rPr>
              <w:t xml:space="preserve"> Nr.</w:t>
            </w:r>
          </w:p>
        </w:tc>
        <w:tc>
          <w:tcPr>
            <w:tcW w:w="2159"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rsidR="006B6D4C" w:rsidRPr="006B6D4C" w:rsidRDefault="00BE0B44" w:rsidP="006B6D4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Kokybiniai</w:t>
            </w:r>
            <w:r w:rsidR="006B6D4C" w:rsidRPr="006B6D4C">
              <w:rPr>
                <w:rFonts w:ascii="Times New Roman" w:eastAsia="Times New Roman" w:hAnsi="Times New Roman" w:cs="Times New Roman"/>
                <w:b/>
                <w:sz w:val="24"/>
                <w:szCs w:val="24"/>
              </w:rPr>
              <w:t xml:space="preserve"> kriterijai</w:t>
            </w:r>
          </w:p>
        </w:tc>
        <w:tc>
          <w:tcPr>
            <w:tcW w:w="2551"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sz w:val="24"/>
                <w:szCs w:val="24"/>
              </w:rPr>
            </w:pPr>
            <w:r w:rsidRPr="006B6D4C">
              <w:rPr>
                <w:rFonts w:ascii="Times New Roman" w:eastAsia="Times New Roman" w:hAnsi="Times New Roman" w:cs="Times New Roman"/>
                <w:b/>
                <w:sz w:val="24"/>
                <w:szCs w:val="24"/>
              </w:rPr>
              <w:t>Balų skaičius</w:t>
            </w:r>
          </w:p>
        </w:tc>
      </w:tr>
      <w:tr w:rsidR="006B6D4C" w:rsidRPr="006B6D4C" w:rsidTr="00FA1504">
        <w:trPr>
          <w:jc w:val="center"/>
        </w:trPr>
        <w:tc>
          <w:tcPr>
            <w:tcW w:w="290" w:type="pct"/>
            <w:vMerge w:val="restart"/>
            <w:tcBorders>
              <w:top w:val="single" w:sz="4" w:space="0" w:color="000000"/>
              <w:left w:val="single" w:sz="4" w:space="0" w:color="auto"/>
              <w:bottom w:val="single" w:sz="4" w:space="0" w:color="000000"/>
              <w:right w:val="single" w:sz="4" w:space="0" w:color="auto"/>
            </w:tcBorders>
            <w:shd w:val="clear" w:color="auto" w:fill="FFFFFF"/>
            <w:hideMark/>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T1</w:t>
            </w:r>
          </w:p>
        </w:tc>
        <w:tc>
          <w:tcPr>
            <w:tcW w:w="2159" w:type="pct"/>
            <w:vMerge w:val="restar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both"/>
              <w:rPr>
                <w:rFonts w:ascii="Times New Roman" w:eastAsia="Times New Roman" w:hAnsi="Times New Roman" w:cs="Times New Roman"/>
                <w:sz w:val="24"/>
                <w:szCs w:val="24"/>
              </w:rPr>
            </w:pPr>
            <w:r w:rsidRPr="006B6D4C">
              <w:rPr>
                <w:rFonts w:ascii="Times New Roman" w:hAnsi="Times New Roman" w:cs="Times New Roman"/>
                <w:sz w:val="24"/>
                <w:szCs w:val="24"/>
              </w:rPr>
              <w:t xml:space="preserve">Anestezijos aparatas, paciento monitorius turi lietimui jautrius ekranus, t.y. </w:t>
            </w:r>
            <w:r w:rsidRPr="006B6D4C">
              <w:rPr>
                <w:rFonts w:ascii="Times New Roman" w:hAnsi="Times New Roman" w:cs="Times New Roman"/>
                <w:b/>
                <w:sz w:val="24"/>
                <w:szCs w:val="24"/>
              </w:rPr>
              <w:t>talpinio jutiklinio ekrano technologija (angl. Capacitive touch screen)</w:t>
            </w:r>
          </w:p>
        </w:tc>
        <w:tc>
          <w:tcPr>
            <w:tcW w:w="1151"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Neatitinka</w:t>
            </w:r>
          </w:p>
        </w:tc>
        <w:tc>
          <w:tcPr>
            <w:tcW w:w="1400"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Atitinka</w:t>
            </w:r>
          </w:p>
        </w:tc>
      </w:tr>
      <w:tr w:rsidR="006B6D4C" w:rsidRPr="006B6D4C" w:rsidTr="00FA1504">
        <w:trPr>
          <w:trHeight w:val="201"/>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tcPr>
          <w:p w:rsidR="006B6D4C" w:rsidRPr="006B6D4C" w:rsidRDefault="006B6D4C" w:rsidP="006B6D4C">
            <w:pPr>
              <w:widowControl w:val="0"/>
              <w:autoSpaceDE w:val="0"/>
              <w:autoSpaceDN w:val="0"/>
              <w:spacing w:after="0" w:line="240" w:lineRule="auto"/>
              <w:jc w:val="both"/>
              <w:rPr>
                <w:rFonts w:ascii="Times New Roman" w:eastAsia="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0</w:t>
            </w:r>
          </w:p>
        </w:tc>
        <w:tc>
          <w:tcPr>
            <w:tcW w:w="1400"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10</w:t>
            </w:r>
          </w:p>
        </w:tc>
      </w:tr>
      <w:tr w:rsidR="006B6D4C" w:rsidRPr="006B6D4C" w:rsidTr="00FA1504">
        <w:trPr>
          <w:jc w:val="center"/>
        </w:trPr>
        <w:tc>
          <w:tcPr>
            <w:tcW w:w="290" w:type="pct"/>
            <w:vMerge w:val="restart"/>
            <w:tcBorders>
              <w:top w:val="single" w:sz="4" w:space="0" w:color="000000"/>
              <w:left w:val="single" w:sz="4" w:space="0" w:color="auto"/>
              <w:bottom w:val="single" w:sz="4" w:space="0" w:color="000000"/>
              <w:right w:val="single" w:sz="4" w:space="0" w:color="auto"/>
            </w:tcBorders>
            <w:shd w:val="clear" w:color="auto" w:fill="FFFFFF"/>
            <w:hideMark/>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T2</w:t>
            </w:r>
          </w:p>
        </w:tc>
        <w:tc>
          <w:tcPr>
            <w:tcW w:w="2159" w:type="pct"/>
            <w:vMerge w:val="restar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both"/>
              <w:rPr>
                <w:rFonts w:ascii="Times New Roman" w:hAnsi="Times New Roman" w:cs="Times New Roman"/>
                <w:sz w:val="24"/>
                <w:szCs w:val="24"/>
              </w:rPr>
            </w:pPr>
            <w:r w:rsidRPr="006B6D4C">
              <w:rPr>
                <w:rFonts w:ascii="Times New Roman" w:hAnsi="Times New Roman" w:cs="Times New Roman"/>
                <w:sz w:val="24"/>
                <w:szCs w:val="24"/>
              </w:rPr>
              <w:t>Anestezijos aparato valdymo ekranas:</w:t>
            </w:r>
          </w:p>
          <w:p w:rsidR="006B6D4C" w:rsidRPr="006B6D4C" w:rsidRDefault="006B6D4C" w:rsidP="006B6D4C">
            <w:pPr>
              <w:pStyle w:val="Sraopastraipa"/>
              <w:widowControl w:val="0"/>
              <w:numPr>
                <w:ilvl w:val="0"/>
                <w:numId w:val="21"/>
              </w:numPr>
              <w:autoSpaceDE w:val="0"/>
              <w:autoSpaceDN w:val="0"/>
              <w:spacing w:after="0" w:line="240" w:lineRule="auto"/>
              <w:ind w:left="304" w:hanging="284"/>
              <w:jc w:val="both"/>
              <w:rPr>
                <w:rFonts w:ascii="Times New Roman" w:eastAsia="Times New Roman" w:hAnsi="Times New Roman" w:cs="Times New Roman"/>
                <w:iCs/>
                <w:sz w:val="24"/>
                <w:szCs w:val="24"/>
                <w:lang w:val="lt-LT"/>
              </w:rPr>
            </w:pPr>
            <w:r w:rsidRPr="006B6D4C">
              <w:rPr>
                <w:rFonts w:ascii="Times New Roman" w:eastAsia="Times New Roman" w:hAnsi="Times New Roman" w:cs="Times New Roman"/>
                <w:iCs/>
                <w:sz w:val="24"/>
                <w:szCs w:val="24"/>
                <w:lang w:val="lt-LT"/>
              </w:rPr>
              <w:lastRenderedPageBreak/>
              <w:t>≥ 18 colių įstrižainės, spalvotas</w:t>
            </w:r>
          </w:p>
          <w:p w:rsidR="006B6D4C" w:rsidRPr="006B6D4C" w:rsidRDefault="006B6D4C" w:rsidP="006B6D4C">
            <w:pPr>
              <w:pStyle w:val="Sraopastraipa"/>
              <w:widowControl w:val="0"/>
              <w:numPr>
                <w:ilvl w:val="0"/>
                <w:numId w:val="21"/>
              </w:numPr>
              <w:autoSpaceDE w:val="0"/>
              <w:autoSpaceDN w:val="0"/>
              <w:spacing w:after="0" w:line="240" w:lineRule="auto"/>
              <w:ind w:left="304" w:hanging="284"/>
              <w:jc w:val="both"/>
              <w:rPr>
                <w:rFonts w:ascii="Times New Roman" w:eastAsia="Times New Roman" w:hAnsi="Times New Roman" w:cs="Times New Roman"/>
                <w:iCs/>
                <w:sz w:val="24"/>
                <w:szCs w:val="24"/>
                <w:lang w:val="lt-LT"/>
              </w:rPr>
            </w:pPr>
            <w:r w:rsidRPr="006B6D4C">
              <w:rPr>
                <w:rFonts w:ascii="Times New Roman" w:eastAsia="Times New Roman" w:hAnsi="Times New Roman" w:cs="Times New Roman"/>
                <w:iCs/>
                <w:sz w:val="24"/>
                <w:szCs w:val="24"/>
                <w:lang w:val="lt-LT"/>
              </w:rPr>
              <w:t>≥ (1920 x 1080) raiškos</w:t>
            </w:r>
          </w:p>
          <w:p w:rsidR="006B6D4C" w:rsidRPr="006B6D4C" w:rsidRDefault="006B6D4C" w:rsidP="006B6D4C">
            <w:pPr>
              <w:pStyle w:val="Sraopastraipa"/>
              <w:widowControl w:val="0"/>
              <w:numPr>
                <w:ilvl w:val="0"/>
                <w:numId w:val="21"/>
              </w:numPr>
              <w:autoSpaceDE w:val="0"/>
              <w:autoSpaceDN w:val="0"/>
              <w:spacing w:after="0" w:line="240" w:lineRule="auto"/>
              <w:ind w:left="304" w:hanging="284"/>
              <w:jc w:val="both"/>
              <w:rPr>
                <w:rFonts w:ascii="Times New Roman" w:eastAsia="Times New Roman" w:hAnsi="Times New Roman" w:cs="Times New Roman"/>
                <w:iCs/>
                <w:sz w:val="24"/>
                <w:szCs w:val="24"/>
                <w:lang w:val="lt-LT"/>
              </w:rPr>
            </w:pPr>
            <w:r w:rsidRPr="006B6D4C">
              <w:rPr>
                <w:rFonts w:ascii="Times New Roman" w:eastAsia="Times New Roman" w:hAnsi="Times New Roman" w:cs="Times New Roman"/>
                <w:iCs/>
                <w:sz w:val="24"/>
                <w:szCs w:val="24"/>
                <w:lang w:val="lt-LT"/>
              </w:rPr>
              <w:t>Sukiojamas ir paverčiamas</w:t>
            </w:r>
          </w:p>
        </w:tc>
        <w:tc>
          <w:tcPr>
            <w:tcW w:w="1151"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lastRenderedPageBreak/>
              <w:t>Neatitinka</w:t>
            </w:r>
          </w:p>
        </w:tc>
        <w:tc>
          <w:tcPr>
            <w:tcW w:w="1400" w:type="pct"/>
            <w:tcBorders>
              <w:top w:val="single" w:sz="4" w:space="0" w:color="auto"/>
              <w:left w:val="single" w:sz="4" w:space="0" w:color="auto"/>
              <w:bottom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Atitinka</w:t>
            </w:r>
          </w:p>
        </w:tc>
      </w:tr>
      <w:tr w:rsidR="006B6D4C" w:rsidRPr="006B6D4C" w:rsidTr="00FA1504">
        <w:trPr>
          <w:trHeight w:val="144"/>
          <w:jc w:val="center"/>
        </w:trPr>
        <w:tc>
          <w:tcPr>
            <w:tcW w:w="0" w:type="auto"/>
            <w:vMerge/>
            <w:tcBorders>
              <w:top w:val="single" w:sz="4" w:space="0" w:color="000000"/>
              <w:left w:val="single" w:sz="4" w:space="0" w:color="auto"/>
              <w:bottom w:val="single" w:sz="4" w:space="0" w:color="000000"/>
              <w:right w:val="single" w:sz="4" w:space="0" w:color="auto"/>
            </w:tcBorders>
            <w:vAlign w:val="center"/>
            <w:hideMark/>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tcPr>
          <w:p w:rsidR="006B6D4C" w:rsidRPr="006B6D4C" w:rsidRDefault="006B6D4C" w:rsidP="006B6D4C">
            <w:pPr>
              <w:widowControl w:val="0"/>
              <w:autoSpaceDE w:val="0"/>
              <w:autoSpaceDN w:val="0"/>
              <w:spacing w:after="0" w:line="240" w:lineRule="auto"/>
              <w:jc w:val="both"/>
              <w:rPr>
                <w:rFonts w:ascii="Times New Roman" w:eastAsia="Times New Roman" w:hAnsi="Times New Roman" w:cs="Times New Roman"/>
                <w:iCs/>
                <w:sz w:val="24"/>
                <w:szCs w:val="24"/>
              </w:rPr>
            </w:pPr>
          </w:p>
        </w:tc>
        <w:tc>
          <w:tcPr>
            <w:tcW w:w="1151" w:type="pct"/>
            <w:tcBorders>
              <w:top w:val="single" w:sz="4" w:space="0" w:color="auto"/>
              <w:left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0</w:t>
            </w:r>
          </w:p>
        </w:tc>
        <w:tc>
          <w:tcPr>
            <w:tcW w:w="1400" w:type="pct"/>
            <w:tcBorders>
              <w:top w:val="single" w:sz="4" w:space="0" w:color="auto"/>
              <w:left w:val="single" w:sz="4" w:space="0" w:color="auto"/>
              <w:right w:val="single" w:sz="4" w:space="0" w:color="auto"/>
            </w:tcBorders>
            <w:vAlign w:val="center"/>
            <w:hideMark/>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10</w:t>
            </w:r>
          </w:p>
        </w:tc>
      </w:tr>
      <w:tr w:rsidR="006B6D4C" w:rsidRPr="006B6D4C" w:rsidTr="00FA1504">
        <w:trPr>
          <w:jc w:val="center"/>
        </w:trPr>
        <w:tc>
          <w:tcPr>
            <w:tcW w:w="290" w:type="pct"/>
            <w:vMerge w:val="restart"/>
            <w:tcBorders>
              <w:top w:val="single" w:sz="4" w:space="0" w:color="000000"/>
              <w:left w:val="single" w:sz="4" w:space="0" w:color="auto"/>
              <w:right w:val="single" w:sz="4" w:space="0" w:color="auto"/>
            </w:tcBorders>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lastRenderedPageBreak/>
              <w:t>T3</w:t>
            </w:r>
          </w:p>
        </w:tc>
        <w:tc>
          <w:tcPr>
            <w:tcW w:w="2159" w:type="pct"/>
            <w:vMerge w:val="restart"/>
            <w:tcBorders>
              <w:top w:val="single" w:sz="4" w:space="0" w:color="000000"/>
              <w:left w:val="single" w:sz="4" w:space="0" w:color="auto"/>
              <w:right w:val="single" w:sz="4" w:space="0" w:color="auto"/>
            </w:tcBorders>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 xml:space="preserve">Anestezijos aparato modulinis dizainas suderinamas su šiais moduliais: </w:t>
            </w:r>
          </w:p>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1. BIS (miego gylio matavimo) modulis</w:t>
            </w:r>
          </w:p>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2. NMT (raumenų relaksacijos monitoriavimo) modulis</w:t>
            </w:r>
          </w:p>
        </w:tc>
        <w:tc>
          <w:tcPr>
            <w:tcW w:w="1151" w:type="pc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Neatitinka</w:t>
            </w:r>
          </w:p>
        </w:tc>
        <w:tc>
          <w:tcPr>
            <w:tcW w:w="1400" w:type="pct"/>
            <w:tcBorders>
              <w:top w:val="single" w:sz="4" w:space="0" w:color="auto"/>
              <w:left w:val="single" w:sz="4" w:space="0" w:color="auto"/>
              <w:bottom w:val="single" w:sz="4" w:space="0" w:color="auto"/>
              <w:right w:val="single" w:sz="4" w:space="0" w:color="auto"/>
            </w:tcBorders>
            <w:vAlign w:val="center"/>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Atitinka</w:t>
            </w:r>
          </w:p>
        </w:tc>
      </w:tr>
      <w:tr w:rsidR="006B6D4C" w:rsidRPr="006B6D4C" w:rsidTr="00FA1504">
        <w:trPr>
          <w:jc w:val="center"/>
        </w:trPr>
        <w:tc>
          <w:tcPr>
            <w:tcW w:w="290" w:type="pct"/>
            <w:vMerge/>
            <w:tcBorders>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b/>
                <w:sz w:val="24"/>
                <w:szCs w:val="24"/>
              </w:rPr>
            </w:pPr>
          </w:p>
        </w:tc>
        <w:tc>
          <w:tcPr>
            <w:tcW w:w="2159" w:type="pct"/>
            <w:vMerge/>
            <w:tcBorders>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b/>
                <w:sz w:val="24"/>
                <w:szCs w:val="24"/>
              </w:rPr>
            </w:pPr>
          </w:p>
        </w:tc>
        <w:tc>
          <w:tcPr>
            <w:tcW w:w="1151" w:type="pc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sz w:val="24"/>
                <w:szCs w:val="24"/>
              </w:rPr>
            </w:pPr>
          </w:p>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sz w:val="24"/>
                <w:szCs w:val="24"/>
              </w:rPr>
            </w:pPr>
          </w:p>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0</w:t>
            </w:r>
          </w:p>
        </w:tc>
        <w:tc>
          <w:tcPr>
            <w:tcW w:w="1400" w:type="pct"/>
            <w:tcBorders>
              <w:top w:val="single" w:sz="4" w:space="0" w:color="auto"/>
              <w:left w:val="single" w:sz="4" w:space="0" w:color="auto"/>
              <w:bottom w:val="single" w:sz="4" w:space="0" w:color="auto"/>
              <w:right w:val="single" w:sz="4" w:space="0" w:color="auto"/>
            </w:tcBorders>
            <w:vAlign w:val="center"/>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10</w:t>
            </w:r>
          </w:p>
        </w:tc>
      </w:tr>
      <w:tr w:rsidR="006B6D4C" w:rsidRPr="006B6D4C" w:rsidTr="00FA1504">
        <w:trPr>
          <w:jc w:val="center"/>
        </w:trPr>
        <w:tc>
          <w:tcPr>
            <w:tcW w:w="290" w:type="pct"/>
            <w:vMerge w:val="restart"/>
            <w:tcBorders>
              <w:top w:val="single" w:sz="4" w:space="0" w:color="000000"/>
              <w:left w:val="single" w:sz="4" w:space="0" w:color="auto"/>
              <w:right w:val="single" w:sz="4" w:space="0" w:color="auto"/>
            </w:tcBorders>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T4</w:t>
            </w:r>
          </w:p>
        </w:tc>
        <w:tc>
          <w:tcPr>
            <w:tcW w:w="2159" w:type="pct"/>
            <w:vMerge w:val="restart"/>
            <w:tcBorders>
              <w:top w:val="single" w:sz="4" w:space="0" w:color="000000"/>
              <w:left w:val="single" w:sz="4" w:space="0" w:color="auto"/>
              <w:right w:val="single" w:sz="4" w:space="0" w:color="auto"/>
            </w:tcBorders>
          </w:tcPr>
          <w:p w:rsidR="006B6D4C" w:rsidRPr="006B6D4C" w:rsidRDefault="006B6D4C" w:rsidP="006B6D4C">
            <w:pPr>
              <w:widowControl w:val="0"/>
              <w:autoSpaceDE w:val="0"/>
              <w:autoSpaceDN w:val="0"/>
              <w:spacing w:after="0" w:line="240" w:lineRule="auto"/>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Anestezijos aparato CO₂ absorbento indas:</w:t>
            </w:r>
          </w:p>
          <w:p w:rsidR="006B6D4C" w:rsidRPr="006B6D4C" w:rsidRDefault="006B6D4C" w:rsidP="006B6D4C">
            <w:pPr>
              <w:pStyle w:val="Sraopastraipa"/>
              <w:widowControl w:val="0"/>
              <w:numPr>
                <w:ilvl w:val="0"/>
                <w:numId w:val="22"/>
              </w:numPr>
              <w:autoSpaceDE w:val="0"/>
              <w:autoSpaceDN w:val="0"/>
              <w:spacing w:after="0" w:line="240" w:lineRule="auto"/>
              <w:ind w:left="304" w:hanging="284"/>
              <w:rPr>
                <w:rFonts w:ascii="Times New Roman" w:eastAsia="Times New Roman" w:hAnsi="Times New Roman" w:cs="Times New Roman"/>
                <w:sz w:val="24"/>
                <w:szCs w:val="24"/>
                <w:lang w:val="lt-LT"/>
              </w:rPr>
            </w:pPr>
            <w:r w:rsidRPr="006B6D4C">
              <w:rPr>
                <w:rFonts w:ascii="Times New Roman" w:eastAsia="Times New Roman" w:hAnsi="Times New Roman" w:cs="Times New Roman"/>
                <w:sz w:val="24"/>
                <w:szCs w:val="24"/>
                <w:lang w:val="lt-LT"/>
              </w:rPr>
              <w:t>≥ 1500ml talpos</w:t>
            </w:r>
          </w:p>
          <w:p w:rsidR="006B6D4C" w:rsidRPr="006B6D4C" w:rsidRDefault="006B6D4C" w:rsidP="006B6D4C">
            <w:pPr>
              <w:pStyle w:val="Sraopastraipa"/>
              <w:widowControl w:val="0"/>
              <w:numPr>
                <w:ilvl w:val="0"/>
                <w:numId w:val="22"/>
              </w:numPr>
              <w:autoSpaceDE w:val="0"/>
              <w:autoSpaceDN w:val="0"/>
              <w:spacing w:after="0" w:line="240" w:lineRule="auto"/>
              <w:ind w:left="304" w:hanging="284"/>
              <w:rPr>
                <w:rFonts w:ascii="Times New Roman" w:eastAsia="Times New Roman" w:hAnsi="Times New Roman" w:cs="Times New Roman"/>
                <w:sz w:val="24"/>
                <w:szCs w:val="24"/>
                <w:lang w:val="lt-LT"/>
              </w:rPr>
            </w:pPr>
            <w:r w:rsidRPr="006B6D4C">
              <w:rPr>
                <w:rFonts w:ascii="Times New Roman" w:eastAsia="Times New Roman" w:hAnsi="Times New Roman" w:cs="Times New Roman"/>
                <w:sz w:val="24"/>
                <w:szCs w:val="24"/>
                <w:lang w:val="lt-LT"/>
              </w:rPr>
              <w:t>Galima keisti mechaninės ventiliacijos metu</w:t>
            </w:r>
          </w:p>
        </w:tc>
        <w:tc>
          <w:tcPr>
            <w:tcW w:w="1151" w:type="pc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Neatitinka</w:t>
            </w:r>
          </w:p>
        </w:tc>
        <w:tc>
          <w:tcPr>
            <w:tcW w:w="1400" w:type="pct"/>
            <w:tcBorders>
              <w:top w:val="single" w:sz="4" w:space="0" w:color="auto"/>
              <w:left w:val="single" w:sz="4" w:space="0" w:color="auto"/>
              <w:bottom w:val="single" w:sz="4" w:space="0" w:color="auto"/>
              <w:right w:val="single" w:sz="4" w:space="0" w:color="auto"/>
            </w:tcBorders>
            <w:vAlign w:val="center"/>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Atitinka</w:t>
            </w:r>
          </w:p>
        </w:tc>
      </w:tr>
      <w:tr w:rsidR="006B6D4C" w:rsidRPr="006B6D4C" w:rsidTr="00FA1504">
        <w:trPr>
          <w:jc w:val="center"/>
        </w:trPr>
        <w:tc>
          <w:tcPr>
            <w:tcW w:w="290" w:type="pct"/>
            <w:vMerge/>
            <w:tcBorders>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sz w:val="24"/>
                <w:szCs w:val="24"/>
              </w:rPr>
            </w:pPr>
          </w:p>
        </w:tc>
        <w:tc>
          <w:tcPr>
            <w:tcW w:w="2159" w:type="pct"/>
            <w:vMerge/>
            <w:tcBorders>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right"/>
              <w:rPr>
                <w:rFonts w:ascii="Times New Roman" w:eastAsia="Times New Roman" w:hAnsi="Times New Roman" w:cs="Times New Roman"/>
                <w:sz w:val="24"/>
                <w:szCs w:val="24"/>
              </w:rPr>
            </w:pPr>
          </w:p>
        </w:tc>
        <w:tc>
          <w:tcPr>
            <w:tcW w:w="1151" w:type="pct"/>
            <w:tcBorders>
              <w:top w:val="single" w:sz="4" w:space="0" w:color="000000"/>
              <w:left w:val="single" w:sz="4" w:space="0" w:color="auto"/>
              <w:bottom w:val="single" w:sz="4" w:space="0" w:color="000000"/>
              <w:right w:val="single" w:sz="4" w:space="0" w:color="auto"/>
            </w:tcBorders>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p>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0</w:t>
            </w:r>
          </w:p>
        </w:tc>
        <w:tc>
          <w:tcPr>
            <w:tcW w:w="1400" w:type="pct"/>
            <w:tcBorders>
              <w:top w:val="single" w:sz="4" w:space="0" w:color="auto"/>
              <w:left w:val="single" w:sz="4" w:space="0" w:color="auto"/>
              <w:bottom w:val="single" w:sz="4" w:space="0" w:color="auto"/>
              <w:right w:val="single" w:sz="4" w:space="0" w:color="auto"/>
            </w:tcBorders>
            <w:vAlign w:val="center"/>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sz w:val="24"/>
                <w:szCs w:val="24"/>
              </w:rPr>
            </w:pPr>
            <w:r w:rsidRPr="006B6D4C">
              <w:rPr>
                <w:rFonts w:ascii="Times New Roman" w:eastAsia="Times New Roman" w:hAnsi="Times New Roman" w:cs="Times New Roman"/>
                <w:sz w:val="24"/>
                <w:szCs w:val="24"/>
              </w:rPr>
              <w:t>10</w:t>
            </w:r>
          </w:p>
        </w:tc>
      </w:tr>
      <w:tr w:rsidR="006B6D4C" w:rsidRPr="006B6D4C" w:rsidTr="00FA1504">
        <w:trPr>
          <w:jc w:val="center"/>
        </w:trPr>
        <w:tc>
          <w:tcPr>
            <w:tcW w:w="3600" w:type="pct"/>
            <w:gridSpan w:val="3"/>
            <w:tcBorders>
              <w:top w:val="single" w:sz="4" w:space="0" w:color="000000"/>
              <w:left w:val="single" w:sz="4" w:space="0" w:color="auto"/>
              <w:bottom w:val="single" w:sz="4" w:space="0" w:color="000000"/>
              <w:right w:val="single" w:sz="4" w:space="0" w:color="auto"/>
            </w:tcBorders>
          </w:tcPr>
          <w:p w:rsidR="006B6D4C" w:rsidRPr="006B6D4C" w:rsidRDefault="00EF4EFF" w:rsidP="00EF4EFF">
            <w:pPr>
              <w:widowControl w:val="0"/>
              <w:autoSpaceDE w:val="0"/>
              <w:autoSpaceDN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Maksimalus kokybinių</w:t>
            </w:r>
            <w:r w:rsidR="006B6D4C" w:rsidRPr="006B6D4C">
              <w:rPr>
                <w:rFonts w:ascii="Times New Roman" w:eastAsia="Times New Roman" w:hAnsi="Times New Roman" w:cs="Times New Roman"/>
                <w:b/>
                <w:sz w:val="24"/>
                <w:szCs w:val="24"/>
              </w:rPr>
              <w:t xml:space="preserve"> kriterijų balų skaičius:</w:t>
            </w:r>
          </w:p>
        </w:tc>
        <w:tc>
          <w:tcPr>
            <w:tcW w:w="1400" w:type="pct"/>
            <w:tcBorders>
              <w:top w:val="single" w:sz="4" w:space="0" w:color="auto"/>
              <w:left w:val="single" w:sz="4" w:space="0" w:color="auto"/>
              <w:bottom w:val="single" w:sz="4" w:space="0" w:color="auto"/>
              <w:right w:val="single" w:sz="4" w:space="0" w:color="auto"/>
            </w:tcBorders>
            <w:vAlign w:val="center"/>
          </w:tcPr>
          <w:p w:rsidR="006B6D4C" w:rsidRPr="006B6D4C" w:rsidRDefault="006B6D4C" w:rsidP="006B6D4C">
            <w:pPr>
              <w:widowControl w:val="0"/>
              <w:autoSpaceDE w:val="0"/>
              <w:autoSpaceDN w:val="0"/>
              <w:spacing w:after="0" w:line="240" w:lineRule="auto"/>
              <w:jc w:val="center"/>
              <w:rPr>
                <w:rFonts w:ascii="Times New Roman" w:eastAsia="Times New Roman" w:hAnsi="Times New Roman" w:cs="Times New Roman"/>
                <w:b/>
                <w:sz w:val="24"/>
                <w:szCs w:val="24"/>
              </w:rPr>
            </w:pPr>
            <w:r w:rsidRPr="006B6D4C">
              <w:rPr>
                <w:rFonts w:ascii="Times New Roman" w:eastAsia="Times New Roman" w:hAnsi="Times New Roman" w:cs="Times New Roman"/>
                <w:b/>
                <w:sz w:val="24"/>
                <w:szCs w:val="24"/>
              </w:rPr>
              <w:t>40</w:t>
            </w:r>
          </w:p>
        </w:tc>
      </w:tr>
    </w:tbl>
    <w:p w:rsidR="006B6D4C" w:rsidRPr="006B6D4C" w:rsidRDefault="006B6D4C" w:rsidP="006B6D4C">
      <w:pPr>
        <w:pStyle w:val="Sraopastraipa"/>
        <w:widowControl w:val="0"/>
        <w:tabs>
          <w:tab w:val="left" w:pos="180"/>
          <w:tab w:val="left" w:pos="1080"/>
          <w:tab w:val="left" w:pos="1440"/>
        </w:tabs>
        <w:autoSpaceDE w:val="0"/>
        <w:autoSpaceDN w:val="0"/>
        <w:spacing w:after="0" w:line="240" w:lineRule="auto"/>
        <w:jc w:val="both"/>
        <w:rPr>
          <w:rFonts w:ascii="Times New Roman" w:eastAsia="Times New Roman" w:hAnsi="Times New Roman" w:cs="Times New Roman"/>
          <w:b/>
          <w:sz w:val="24"/>
          <w:szCs w:val="24"/>
          <w:lang w:val="lt-LT"/>
        </w:rPr>
      </w:pPr>
    </w:p>
    <w:p w:rsidR="006B6D4C" w:rsidRPr="00EF4EFF" w:rsidRDefault="00EF4EFF" w:rsidP="00EF4EFF">
      <w:pPr>
        <w:widowControl w:val="0"/>
        <w:tabs>
          <w:tab w:val="left" w:pos="180"/>
          <w:tab w:val="left" w:pos="709"/>
          <w:tab w:val="left" w:pos="1440"/>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6. </w:t>
      </w:r>
      <w:r w:rsidR="00FA1504">
        <w:rPr>
          <w:rFonts w:ascii="Times New Roman" w:eastAsia="Times New Roman" w:hAnsi="Times New Roman" w:cs="Times New Roman"/>
          <w:sz w:val="24"/>
          <w:szCs w:val="24"/>
        </w:rPr>
        <w:t>Kokybinių</w:t>
      </w:r>
      <w:r w:rsidR="006B6D4C" w:rsidRPr="00EF4EFF">
        <w:rPr>
          <w:rFonts w:ascii="Times New Roman" w:eastAsia="Times New Roman" w:hAnsi="Times New Roman" w:cs="Times New Roman"/>
          <w:sz w:val="24"/>
          <w:szCs w:val="24"/>
        </w:rPr>
        <w:t xml:space="preserve"> kriterijų taikoma balų skyrimo taisyklė:</w:t>
      </w:r>
    </w:p>
    <w:p w:rsidR="006B6D4C" w:rsidRPr="006B6D4C" w:rsidRDefault="006B6D4C" w:rsidP="006B6D4C">
      <w:pPr>
        <w:widowControl w:val="0"/>
        <w:autoSpaceDE w:val="0"/>
        <w:autoSpaceDN w:val="0"/>
        <w:spacing w:after="0" w:line="240" w:lineRule="auto"/>
        <w:ind w:firstLine="567"/>
        <w:jc w:val="both"/>
        <w:rPr>
          <w:rFonts w:ascii="Times New Roman" w:eastAsia="Times New Roman" w:hAnsi="Times New Roman" w:cs="Times New Roman"/>
          <w:b/>
          <w:sz w:val="24"/>
          <w:szCs w:val="24"/>
        </w:rPr>
      </w:pPr>
      <w:bookmarkStart w:id="37" w:name="_ftnref304"/>
      <w:bookmarkEnd w:id="37"/>
      <w:r w:rsidRPr="006B6D4C">
        <w:rPr>
          <w:rFonts w:ascii="Times New Roman" w:eastAsia="Times New Roman" w:hAnsi="Times New Roman" w:cs="Times New Roman"/>
          <w:sz w:val="24"/>
          <w:szCs w:val="24"/>
        </w:rPr>
        <w:t>Jeigu tiekėjo pasiūlym</w:t>
      </w:r>
      <w:r w:rsidR="00FA1504">
        <w:rPr>
          <w:rFonts w:ascii="Times New Roman" w:eastAsia="Times New Roman" w:hAnsi="Times New Roman" w:cs="Times New Roman"/>
          <w:sz w:val="24"/>
          <w:szCs w:val="24"/>
        </w:rPr>
        <w:t>o</w:t>
      </w:r>
      <w:r w:rsidRPr="006B6D4C">
        <w:rPr>
          <w:rFonts w:ascii="Times New Roman" w:eastAsia="Times New Roman" w:hAnsi="Times New Roman" w:cs="Times New Roman"/>
          <w:sz w:val="24"/>
          <w:szCs w:val="24"/>
        </w:rPr>
        <w:t xml:space="preserve"> lentelėje</w:t>
      </w:r>
      <w:r w:rsidR="00FA1504">
        <w:rPr>
          <w:rFonts w:ascii="Times New Roman" w:eastAsia="Times New Roman" w:hAnsi="Times New Roman" w:cs="Times New Roman"/>
          <w:sz w:val="24"/>
          <w:szCs w:val="24"/>
        </w:rPr>
        <w:t xml:space="preserve"> „Kokybės kriterijų aprašymas“</w:t>
      </w:r>
      <w:r w:rsidRPr="006B6D4C">
        <w:rPr>
          <w:rFonts w:ascii="Times New Roman" w:eastAsia="Times New Roman" w:hAnsi="Times New Roman" w:cs="Times New Roman"/>
          <w:sz w:val="24"/>
          <w:szCs w:val="24"/>
        </w:rPr>
        <w:t>, kiekvieno parametro tiekėjo siūlomų kriterijų grafoje (</w:t>
      </w:r>
      <w:r w:rsidR="00FA1504">
        <w:rPr>
          <w:rFonts w:ascii="Times New Roman" w:eastAsia="Times New Roman" w:hAnsi="Times New Roman" w:cs="Times New Roman"/>
          <w:sz w:val="24"/>
          <w:szCs w:val="24"/>
        </w:rPr>
        <w:t>3</w:t>
      </w:r>
      <w:r w:rsidRPr="006B6D4C">
        <w:rPr>
          <w:rFonts w:ascii="Times New Roman" w:eastAsia="Times New Roman" w:hAnsi="Times New Roman" w:cs="Times New Roman"/>
          <w:sz w:val="24"/>
          <w:szCs w:val="24"/>
        </w:rPr>
        <w:t xml:space="preserve">) bus įrašytos reikšmės, kurios atitinka  kiekvieno nustatyto parametro reikšmes, tokiam </w:t>
      </w:r>
      <w:r w:rsidR="00FA1504">
        <w:rPr>
          <w:rFonts w:ascii="Times New Roman" w:eastAsia="Times New Roman" w:hAnsi="Times New Roman" w:cs="Times New Roman"/>
          <w:sz w:val="24"/>
          <w:szCs w:val="24"/>
        </w:rPr>
        <w:t xml:space="preserve">kokybiniam </w:t>
      </w:r>
      <w:r w:rsidRPr="006B6D4C">
        <w:rPr>
          <w:rFonts w:ascii="Times New Roman" w:eastAsia="Times New Roman" w:hAnsi="Times New Roman" w:cs="Times New Roman"/>
          <w:sz w:val="24"/>
          <w:szCs w:val="24"/>
        </w:rPr>
        <w:t xml:space="preserve">kriterijui (T1, T2, T3 ar T4) bus suteikiamas maksimalus balų skaičius (10), o jeigu kriterijų reikšmės neatitinka bent kurios pozicijos parametro reikšmės – jam bus skiriamas minimalus balų skaičius (0). </w:t>
      </w:r>
      <w:r w:rsidR="00EF4EFF">
        <w:rPr>
          <w:rFonts w:ascii="Times New Roman" w:eastAsia="Times New Roman" w:hAnsi="Times New Roman" w:cs="Times New Roman"/>
          <w:sz w:val="24"/>
          <w:szCs w:val="24"/>
        </w:rPr>
        <w:t xml:space="preserve">Kokybinių </w:t>
      </w:r>
      <w:r w:rsidRPr="006B6D4C">
        <w:rPr>
          <w:rFonts w:ascii="Times New Roman" w:eastAsia="Times New Roman" w:hAnsi="Times New Roman" w:cs="Times New Roman"/>
          <w:sz w:val="24"/>
          <w:szCs w:val="24"/>
        </w:rPr>
        <w:t xml:space="preserve">kriterijų (T)  balai apskaičiuojami visų </w:t>
      </w:r>
      <w:r w:rsidR="00EF4EFF">
        <w:rPr>
          <w:rFonts w:ascii="Times New Roman" w:eastAsia="Times New Roman" w:hAnsi="Times New Roman" w:cs="Times New Roman"/>
          <w:sz w:val="24"/>
          <w:szCs w:val="24"/>
        </w:rPr>
        <w:t>kokybinių</w:t>
      </w:r>
      <w:r w:rsidRPr="006B6D4C">
        <w:rPr>
          <w:rFonts w:ascii="Times New Roman" w:eastAsia="Times New Roman" w:hAnsi="Times New Roman" w:cs="Times New Roman"/>
          <w:sz w:val="24"/>
          <w:szCs w:val="24"/>
        </w:rPr>
        <w:t xml:space="preserve"> kriterijų parametrų įvertintų balų  sumą sudedant, kaip nurodyta 5 punkte pateiktoje formulėje.  </w:t>
      </w:r>
    </w:p>
    <w:p w:rsidR="00CA6090" w:rsidRPr="007713F6" w:rsidRDefault="00EF4EFF" w:rsidP="00CA60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CA6090" w:rsidRPr="007713F6">
        <w:rPr>
          <w:rFonts w:ascii="Times New Roman" w:hAnsi="Times New Roman" w:cs="Times New Roman"/>
          <w:sz w:val="24"/>
          <w:szCs w:val="24"/>
        </w:rPr>
        <w:t xml:space="preserve">. </w:t>
      </w:r>
      <w:bookmarkStart w:id="38" w:name="_Hlk63155791"/>
      <w:r w:rsidR="00CA6090"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39" w:name="_Hlk63155819"/>
      <w:bookmarkEnd w:id="38"/>
    </w:p>
    <w:p w:rsidR="00CA6090" w:rsidRPr="00CA6090" w:rsidRDefault="00EF4EFF" w:rsidP="00CA60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CA6090" w:rsidRPr="007713F6">
        <w:rPr>
          <w:rFonts w:ascii="Times New Roman" w:hAnsi="Times New Roman" w:cs="Times New Roman"/>
          <w:sz w:val="24"/>
          <w:szCs w:val="24"/>
        </w:rPr>
        <w:t xml:space="preserve">. Pasiūlymų eilė bus sudaroma ekonominio naudingumo mažėjimo tvarka. Tais atvejais, kai kelių dalyvių pasiūlymų ekonominis naudingumas yra vienodas, nustatant pasiūlymų eilę, pirmesnis į šią </w:t>
      </w:r>
      <w:r w:rsidR="00CA6090" w:rsidRPr="00CA6090">
        <w:rPr>
          <w:rFonts w:ascii="Times New Roman" w:hAnsi="Times New Roman" w:cs="Times New Roman"/>
          <w:sz w:val="24"/>
          <w:szCs w:val="24"/>
        </w:rPr>
        <w:t>eilę įrašomas dalyvis, kurio pasiūlymas CVP IS priemonėmis pateiktas anksčiausiai.</w:t>
      </w:r>
      <w:bookmarkEnd w:id="39"/>
    </w:p>
    <w:p w:rsidR="00CA6090" w:rsidRPr="00F030BD" w:rsidRDefault="00EF4EFF" w:rsidP="00CA6090">
      <w:pPr>
        <w:spacing w:after="0" w:line="240" w:lineRule="auto"/>
        <w:ind w:firstLine="567"/>
        <w:jc w:val="both"/>
        <w:rPr>
          <w:rFonts w:ascii="Times New Roman" w:hAnsi="Times New Roman" w:cs="Times New Roman"/>
          <w:color w:val="FF0000"/>
          <w:sz w:val="24"/>
          <w:szCs w:val="24"/>
        </w:rPr>
      </w:pPr>
      <w:r>
        <w:rPr>
          <w:rFonts w:ascii="Times New Roman" w:hAnsi="Times New Roman"/>
          <w:sz w:val="24"/>
          <w:szCs w:val="24"/>
        </w:rPr>
        <w:t>9</w:t>
      </w:r>
      <w:r w:rsidR="00CA6090" w:rsidRPr="00CA6090">
        <w:rPr>
          <w:rFonts w:ascii="Times New Roman" w:hAnsi="Times New Roman"/>
          <w:sz w:val="24"/>
          <w:szCs w:val="24"/>
        </w:rPr>
        <w:t xml:space="preserve">. </w:t>
      </w:r>
      <w:r w:rsidR="00CA6090" w:rsidRPr="00F030BD">
        <w:rPr>
          <w:rFonts w:ascii="Times New Roman" w:hAnsi="Times New Roman"/>
          <w:color w:val="FF0000"/>
          <w:sz w:val="24"/>
          <w:szCs w:val="24"/>
        </w:rPr>
        <w:t xml:space="preserve">Tiekėjas, kuris pasiūlys bendrą pasiūlymo kainą didesnę </w:t>
      </w:r>
      <w:r w:rsidR="00CA6090" w:rsidRPr="00FA1504">
        <w:rPr>
          <w:rFonts w:ascii="Times New Roman" w:hAnsi="Times New Roman"/>
          <w:color w:val="FF0000"/>
          <w:sz w:val="24"/>
          <w:szCs w:val="24"/>
        </w:rPr>
        <w:t xml:space="preserve">nei </w:t>
      </w:r>
      <w:r w:rsidR="00FA1504" w:rsidRPr="00FA1504">
        <w:rPr>
          <w:rFonts w:ascii="Times New Roman" w:hAnsi="Times New Roman"/>
          <w:color w:val="FF0000"/>
          <w:sz w:val="24"/>
          <w:szCs w:val="24"/>
        </w:rPr>
        <w:t>50 820,00</w:t>
      </w:r>
      <w:r w:rsidR="00CA6090" w:rsidRPr="00FA1504">
        <w:rPr>
          <w:rFonts w:ascii="Times New Roman" w:hAnsi="Times New Roman"/>
          <w:color w:val="FF0000"/>
          <w:sz w:val="24"/>
          <w:szCs w:val="24"/>
        </w:rPr>
        <w:t xml:space="preserve"> Eur,</w:t>
      </w:r>
      <w:r w:rsidR="00CA6090" w:rsidRPr="00F030BD">
        <w:rPr>
          <w:rFonts w:ascii="Times New Roman" w:hAnsi="Times New Roman"/>
          <w:color w:val="FF0000"/>
          <w:sz w:val="24"/>
          <w:szCs w:val="24"/>
        </w:rPr>
        <w:t xml:space="preserve"> bus atmestas dėl per didelės ir nepriimtinos kainos.</w:t>
      </w:r>
    </w:p>
    <w:p w:rsidR="00CA6090" w:rsidRPr="00F52699" w:rsidRDefault="00EF4EFF" w:rsidP="00CA60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CA6090">
        <w:rPr>
          <w:rFonts w:ascii="Times New Roman" w:hAnsi="Times New Roman" w:cs="Times New Roman"/>
          <w:sz w:val="24"/>
          <w:szCs w:val="24"/>
        </w:rPr>
        <w:t xml:space="preserve">. </w:t>
      </w:r>
      <w:r w:rsidR="00CA6090"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CA6090" w:rsidRPr="007713F6">
        <w:rPr>
          <w:rFonts w:ascii="Times New Roman" w:hAnsi="Times New Roman" w:cs="Times New Roman"/>
          <w:b/>
          <w:bCs/>
          <w:sz w:val="24"/>
          <w:szCs w:val="24"/>
        </w:rPr>
        <w:t xml:space="preserve"> </w:t>
      </w:r>
      <w:r w:rsidR="00CA6090" w:rsidRPr="007713F6">
        <w:rPr>
          <w:rFonts w:ascii="Times New Roman" w:hAnsi="Times New Roman" w:cs="Times New Roman"/>
          <w:sz w:val="24"/>
          <w:szCs w:val="24"/>
        </w:rPr>
        <w:t xml:space="preserve">ir kurių pasiūlyta kaina neviršija pirkimui skirtų lėšų, nustatytų ir užfiksuotų perkančiosios organizacijos rengiamuose dokumentuose prieš pradedant pirkimo </w:t>
      </w:r>
      <w:r w:rsidR="00CA6090" w:rsidRPr="00F52699">
        <w:rPr>
          <w:rFonts w:ascii="Times New Roman" w:hAnsi="Times New Roman" w:cs="Times New Roman"/>
          <w:sz w:val="24"/>
          <w:szCs w:val="24"/>
        </w:rPr>
        <w:t>procedūrą, pasiūlytų kainų arba sąnaudų aritmetinį vidurkį.</w:t>
      </w:r>
    </w:p>
    <w:p w:rsidR="00CA6090" w:rsidRPr="00F52699" w:rsidRDefault="00F52699" w:rsidP="00F52699">
      <w:pPr>
        <w:spacing w:after="0" w:line="240" w:lineRule="auto"/>
        <w:ind w:firstLine="567"/>
        <w:jc w:val="both"/>
        <w:rPr>
          <w:rFonts w:ascii="Times New Roman" w:hAnsi="Times New Roman" w:cs="Times New Roman"/>
          <w:bCs/>
          <w:iCs/>
          <w:sz w:val="24"/>
          <w:szCs w:val="24"/>
        </w:rPr>
      </w:pPr>
      <w:r>
        <w:rPr>
          <w:rFonts w:ascii="Times New Roman" w:hAnsi="Times New Roman" w:cs="Times New Roman"/>
          <w:iCs/>
          <w:color w:val="000000"/>
          <w:sz w:val="24"/>
          <w:szCs w:val="24"/>
        </w:rPr>
        <w:t xml:space="preserve">11. </w:t>
      </w:r>
      <w:r w:rsidRPr="00F52699">
        <w:rPr>
          <w:rFonts w:ascii="Times New Roman" w:hAnsi="Times New Roman" w:cs="Times New Roman"/>
          <w:iCs/>
          <w:color w:val="000000"/>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F52699">
        <w:rPr>
          <w:rFonts w:ascii="Times New Roman" w:hAnsi="Times New Roman" w:cs="Times New Roman"/>
          <w:color w:val="000000"/>
          <w:sz w:val="24"/>
          <w:szCs w:val="24"/>
        </w:rPr>
        <w:t> </w:t>
      </w:r>
      <w:r w:rsidRPr="00F52699">
        <w:rPr>
          <w:rFonts w:ascii="Times New Roman" w:hAnsi="Times New Roman" w:cs="Times New Roman"/>
          <w:iCs/>
          <w:color w:val="000000"/>
          <w:sz w:val="24"/>
          <w:szCs w:val="24"/>
        </w:rPr>
        <w:t>perskaičiuos tiekėjams suteiktus balus ir siūlys sudaryti pirkimo sutartį tiekėjui, kurio pasiūlymas pagal sudarytą pasiūlymų eilę bus pirmas po tiekėjo, atsisakiusio sudaryti pirkimo sutartį.</w:t>
      </w:r>
    </w:p>
    <w:p w:rsidR="00CA6090" w:rsidRPr="00F52699"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6D35CD">
        <w:rPr>
          <w:rFonts w:ascii="Times New Roman" w:hAnsi="Times New Roman" w:cs="Times New Roman"/>
          <w:sz w:val="24"/>
          <w:szCs w:val="24"/>
        </w:rPr>
        <w:t>8</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61" w:rsidRDefault="003A4361" w:rsidP="00737096">
      <w:pPr>
        <w:spacing w:after="0" w:line="240" w:lineRule="auto"/>
      </w:pPr>
      <w:r>
        <w:separator/>
      </w:r>
    </w:p>
  </w:endnote>
  <w:endnote w:type="continuationSeparator" w:id="0">
    <w:p w:rsidR="003A4361" w:rsidRDefault="003A4361"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3A4361" w:rsidRDefault="003A4361">
        <w:pPr>
          <w:pStyle w:val="Porat"/>
          <w:jc w:val="right"/>
        </w:pPr>
        <w:r>
          <w:fldChar w:fldCharType="begin"/>
        </w:r>
        <w:r>
          <w:instrText>PAGE   \* MERGEFORMAT</w:instrText>
        </w:r>
        <w:r>
          <w:fldChar w:fldCharType="separate"/>
        </w:r>
        <w:r w:rsidR="00DE6B29">
          <w:rPr>
            <w:noProof/>
          </w:rPr>
          <w:t>8</w:t>
        </w:r>
        <w:r>
          <w:fldChar w:fldCharType="end"/>
        </w:r>
      </w:p>
    </w:sdtContent>
  </w:sdt>
  <w:p w:rsidR="003A4361" w:rsidRDefault="003A436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61" w:rsidRDefault="003A4361" w:rsidP="00737096">
      <w:pPr>
        <w:spacing w:after="0" w:line="240" w:lineRule="auto"/>
      </w:pPr>
      <w:r>
        <w:separator/>
      </w:r>
    </w:p>
  </w:footnote>
  <w:footnote w:type="continuationSeparator" w:id="0">
    <w:p w:rsidR="003A4361" w:rsidRDefault="003A4361" w:rsidP="00737096">
      <w:pPr>
        <w:spacing w:after="0" w:line="240" w:lineRule="auto"/>
      </w:pPr>
      <w:r>
        <w:continuationSeparator/>
      </w:r>
    </w:p>
  </w:footnote>
  <w:footnote w:id="1">
    <w:p w:rsidR="003A4361" w:rsidRDefault="003A4361"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A4361" w:rsidRDefault="003A4361"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A4361" w:rsidRDefault="003A4361"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A4361" w:rsidRDefault="003A4361"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A4361" w:rsidRDefault="003A4361"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A4361" w:rsidRDefault="003A4361"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3A4361" w:rsidRDefault="003A4361"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A4361" w:rsidRDefault="003A4361"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A4361" w:rsidRDefault="003A4361"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5A5A75"/>
    <w:multiLevelType w:val="hybridMultilevel"/>
    <w:tmpl w:val="9A482538"/>
    <w:lvl w:ilvl="0" w:tplc="F2A082AC">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2D083D28"/>
    <w:multiLevelType w:val="hybridMultilevel"/>
    <w:tmpl w:val="31948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71289"/>
    <w:multiLevelType w:val="hybridMultilevel"/>
    <w:tmpl w:val="116CC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421A09"/>
    <w:multiLevelType w:val="multilevel"/>
    <w:tmpl w:val="F7CCD1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D6246"/>
    <w:multiLevelType w:val="hybridMultilevel"/>
    <w:tmpl w:val="F0B04924"/>
    <w:lvl w:ilvl="0" w:tplc="217046F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12"/>
  </w:num>
  <w:num w:numId="4">
    <w:abstractNumId w:val="22"/>
  </w:num>
  <w:num w:numId="5">
    <w:abstractNumId w:val="17"/>
  </w:num>
  <w:num w:numId="6">
    <w:abstractNumId w:val="10"/>
  </w:num>
  <w:num w:numId="7">
    <w:abstractNumId w:val="2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6"/>
  </w:num>
  <w:num w:numId="12">
    <w:abstractNumId w:val="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 w:numId="18">
    <w:abstractNumId w:val="7"/>
  </w:num>
  <w:num w:numId="19">
    <w:abstractNumId w:val="1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5"/>
  </w:num>
  <w:num w:numId="23">
    <w:abstractNumId w:val="14"/>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232FA"/>
    <w:rsid w:val="00034135"/>
    <w:rsid w:val="0004029D"/>
    <w:rsid w:val="000405CF"/>
    <w:rsid w:val="000536EE"/>
    <w:rsid w:val="00064BFD"/>
    <w:rsid w:val="00065951"/>
    <w:rsid w:val="0006691F"/>
    <w:rsid w:val="00067538"/>
    <w:rsid w:val="00084BC3"/>
    <w:rsid w:val="000A7F04"/>
    <w:rsid w:val="000B14F1"/>
    <w:rsid w:val="000B3B6B"/>
    <w:rsid w:val="000C3005"/>
    <w:rsid w:val="000C36A8"/>
    <w:rsid w:val="000C52F5"/>
    <w:rsid w:val="000D2F33"/>
    <w:rsid w:val="000D4202"/>
    <w:rsid w:val="000D7EC5"/>
    <w:rsid w:val="000E381A"/>
    <w:rsid w:val="000F0441"/>
    <w:rsid w:val="000F3AB5"/>
    <w:rsid w:val="001003CC"/>
    <w:rsid w:val="0010149E"/>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A2E49"/>
    <w:rsid w:val="001B089A"/>
    <w:rsid w:val="001C41D9"/>
    <w:rsid w:val="001C61BA"/>
    <w:rsid w:val="001C675F"/>
    <w:rsid w:val="001C772A"/>
    <w:rsid w:val="001C7A41"/>
    <w:rsid w:val="001D397F"/>
    <w:rsid w:val="001E4557"/>
    <w:rsid w:val="001E7794"/>
    <w:rsid w:val="00206AEA"/>
    <w:rsid w:val="00211498"/>
    <w:rsid w:val="002118FB"/>
    <w:rsid w:val="00217BDF"/>
    <w:rsid w:val="002269F1"/>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73DB"/>
    <w:rsid w:val="00322E81"/>
    <w:rsid w:val="00332DE6"/>
    <w:rsid w:val="00334677"/>
    <w:rsid w:val="00334760"/>
    <w:rsid w:val="003359AA"/>
    <w:rsid w:val="003557D5"/>
    <w:rsid w:val="0036264B"/>
    <w:rsid w:val="00363E27"/>
    <w:rsid w:val="00365A3B"/>
    <w:rsid w:val="00375965"/>
    <w:rsid w:val="00383EF8"/>
    <w:rsid w:val="003872D1"/>
    <w:rsid w:val="00390369"/>
    <w:rsid w:val="003A1A7C"/>
    <w:rsid w:val="003A1C5A"/>
    <w:rsid w:val="003A4361"/>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27A13"/>
    <w:rsid w:val="00432BFD"/>
    <w:rsid w:val="004402E8"/>
    <w:rsid w:val="00442B2A"/>
    <w:rsid w:val="004441E3"/>
    <w:rsid w:val="004501EF"/>
    <w:rsid w:val="00450644"/>
    <w:rsid w:val="004524D0"/>
    <w:rsid w:val="00457C4C"/>
    <w:rsid w:val="00463CE6"/>
    <w:rsid w:val="00466C29"/>
    <w:rsid w:val="00476B25"/>
    <w:rsid w:val="00484109"/>
    <w:rsid w:val="00487BFD"/>
    <w:rsid w:val="004922DF"/>
    <w:rsid w:val="004923E3"/>
    <w:rsid w:val="004949D9"/>
    <w:rsid w:val="004A4DC7"/>
    <w:rsid w:val="004C221B"/>
    <w:rsid w:val="004D62A8"/>
    <w:rsid w:val="004E5B53"/>
    <w:rsid w:val="004F0528"/>
    <w:rsid w:val="004F067A"/>
    <w:rsid w:val="00500B7E"/>
    <w:rsid w:val="00502DE7"/>
    <w:rsid w:val="00504D2A"/>
    <w:rsid w:val="00504E9B"/>
    <w:rsid w:val="00514560"/>
    <w:rsid w:val="00517934"/>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33D2"/>
    <w:rsid w:val="005C7460"/>
    <w:rsid w:val="005D05B0"/>
    <w:rsid w:val="005E1CE8"/>
    <w:rsid w:val="005E1F8C"/>
    <w:rsid w:val="005F0964"/>
    <w:rsid w:val="00604A12"/>
    <w:rsid w:val="00633684"/>
    <w:rsid w:val="006352EF"/>
    <w:rsid w:val="00637027"/>
    <w:rsid w:val="006403E8"/>
    <w:rsid w:val="006446CF"/>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B6D4C"/>
    <w:rsid w:val="006C2DC2"/>
    <w:rsid w:val="006C4EF0"/>
    <w:rsid w:val="006D0378"/>
    <w:rsid w:val="006D272D"/>
    <w:rsid w:val="006D35CD"/>
    <w:rsid w:val="006D4172"/>
    <w:rsid w:val="006D4203"/>
    <w:rsid w:val="006D7A7C"/>
    <w:rsid w:val="006F06F3"/>
    <w:rsid w:val="006F3590"/>
    <w:rsid w:val="00703329"/>
    <w:rsid w:val="00706568"/>
    <w:rsid w:val="007152C3"/>
    <w:rsid w:val="00721FF7"/>
    <w:rsid w:val="00724E88"/>
    <w:rsid w:val="0072799F"/>
    <w:rsid w:val="007353BD"/>
    <w:rsid w:val="00737096"/>
    <w:rsid w:val="0074268E"/>
    <w:rsid w:val="0074421F"/>
    <w:rsid w:val="007513F1"/>
    <w:rsid w:val="00761992"/>
    <w:rsid w:val="00771182"/>
    <w:rsid w:val="00783AD4"/>
    <w:rsid w:val="007A676F"/>
    <w:rsid w:val="007A6D0E"/>
    <w:rsid w:val="007B2141"/>
    <w:rsid w:val="007C1615"/>
    <w:rsid w:val="007C2311"/>
    <w:rsid w:val="007D635D"/>
    <w:rsid w:val="007F7270"/>
    <w:rsid w:val="00805558"/>
    <w:rsid w:val="00805CED"/>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1CEF"/>
    <w:rsid w:val="008D39A2"/>
    <w:rsid w:val="0090077D"/>
    <w:rsid w:val="00905472"/>
    <w:rsid w:val="00913DD0"/>
    <w:rsid w:val="009165DC"/>
    <w:rsid w:val="00917199"/>
    <w:rsid w:val="009270F2"/>
    <w:rsid w:val="00931619"/>
    <w:rsid w:val="00941862"/>
    <w:rsid w:val="00942A0D"/>
    <w:rsid w:val="00944010"/>
    <w:rsid w:val="0095472E"/>
    <w:rsid w:val="00962F4E"/>
    <w:rsid w:val="00964FAF"/>
    <w:rsid w:val="0096548C"/>
    <w:rsid w:val="00980C80"/>
    <w:rsid w:val="009A0A0F"/>
    <w:rsid w:val="009A3402"/>
    <w:rsid w:val="009A3CCB"/>
    <w:rsid w:val="009A501B"/>
    <w:rsid w:val="009B0E6C"/>
    <w:rsid w:val="009B7C22"/>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07F66"/>
    <w:rsid w:val="00A102CB"/>
    <w:rsid w:val="00A146C8"/>
    <w:rsid w:val="00A203FA"/>
    <w:rsid w:val="00A40F2A"/>
    <w:rsid w:val="00A4165C"/>
    <w:rsid w:val="00A46050"/>
    <w:rsid w:val="00A62346"/>
    <w:rsid w:val="00A67316"/>
    <w:rsid w:val="00A76765"/>
    <w:rsid w:val="00A77899"/>
    <w:rsid w:val="00A817F5"/>
    <w:rsid w:val="00A84562"/>
    <w:rsid w:val="00A916F6"/>
    <w:rsid w:val="00A9311B"/>
    <w:rsid w:val="00A94BE3"/>
    <w:rsid w:val="00AA0541"/>
    <w:rsid w:val="00AA099F"/>
    <w:rsid w:val="00AA1641"/>
    <w:rsid w:val="00AA3B6F"/>
    <w:rsid w:val="00AA3E56"/>
    <w:rsid w:val="00AA6D7E"/>
    <w:rsid w:val="00AB32E6"/>
    <w:rsid w:val="00AB61C4"/>
    <w:rsid w:val="00AD3DDC"/>
    <w:rsid w:val="00AE5152"/>
    <w:rsid w:val="00AF0614"/>
    <w:rsid w:val="00AF634F"/>
    <w:rsid w:val="00B029B4"/>
    <w:rsid w:val="00B04A1D"/>
    <w:rsid w:val="00B11A21"/>
    <w:rsid w:val="00B13C48"/>
    <w:rsid w:val="00B173AF"/>
    <w:rsid w:val="00B17889"/>
    <w:rsid w:val="00B20610"/>
    <w:rsid w:val="00B206C8"/>
    <w:rsid w:val="00B3716A"/>
    <w:rsid w:val="00B37D23"/>
    <w:rsid w:val="00B43F84"/>
    <w:rsid w:val="00B678CD"/>
    <w:rsid w:val="00B72DC2"/>
    <w:rsid w:val="00B76E81"/>
    <w:rsid w:val="00B90F42"/>
    <w:rsid w:val="00B920FB"/>
    <w:rsid w:val="00B95776"/>
    <w:rsid w:val="00BA1C82"/>
    <w:rsid w:val="00BB5F9A"/>
    <w:rsid w:val="00BB74D5"/>
    <w:rsid w:val="00BC285D"/>
    <w:rsid w:val="00BD6A9F"/>
    <w:rsid w:val="00BD7E75"/>
    <w:rsid w:val="00BE0B44"/>
    <w:rsid w:val="00BE5B1D"/>
    <w:rsid w:val="00BE6A1A"/>
    <w:rsid w:val="00BF0FD4"/>
    <w:rsid w:val="00BF2132"/>
    <w:rsid w:val="00BF3795"/>
    <w:rsid w:val="00BF53D5"/>
    <w:rsid w:val="00C06B54"/>
    <w:rsid w:val="00C1168C"/>
    <w:rsid w:val="00C11B52"/>
    <w:rsid w:val="00C14C00"/>
    <w:rsid w:val="00C21C14"/>
    <w:rsid w:val="00C21CDF"/>
    <w:rsid w:val="00C2468F"/>
    <w:rsid w:val="00C26F3B"/>
    <w:rsid w:val="00C30976"/>
    <w:rsid w:val="00C30A8F"/>
    <w:rsid w:val="00C32CA2"/>
    <w:rsid w:val="00C3609A"/>
    <w:rsid w:val="00C36CD3"/>
    <w:rsid w:val="00C41816"/>
    <w:rsid w:val="00C4723D"/>
    <w:rsid w:val="00C4735B"/>
    <w:rsid w:val="00C52B80"/>
    <w:rsid w:val="00C66B16"/>
    <w:rsid w:val="00C853BE"/>
    <w:rsid w:val="00C865DD"/>
    <w:rsid w:val="00C91D84"/>
    <w:rsid w:val="00C97BE9"/>
    <w:rsid w:val="00CA25FB"/>
    <w:rsid w:val="00CA6090"/>
    <w:rsid w:val="00CC19EA"/>
    <w:rsid w:val="00CE1478"/>
    <w:rsid w:val="00CE798F"/>
    <w:rsid w:val="00D04468"/>
    <w:rsid w:val="00D15524"/>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E6B29"/>
    <w:rsid w:val="00DF29AB"/>
    <w:rsid w:val="00DF2E33"/>
    <w:rsid w:val="00DF74C9"/>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81EEB"/>
    <w:rsid w:val="00E90481"/>
    <w:rsid w:val="00E97458"/>
    <w:rsid w:val="00EA2658"/>
    <w:rsid w:val="00EA6151"/>
    <w:rsid w:val="00EB0A1D"/>
    <w:rsid w:val="00EB248D"/>
    <w:rsid w:val="00EC4949"/>
    <w:rsid w:val="00EC51AE"/>
    <w:rsid w:val="00ED3AD1"/>
    <w:rsid w:val="00ED5C8C"/>
    <w:rsid w:val="00EF3023"/>
    <w:rsid w:val="00EF4EFF"/>
    <w:rsid w:val="00F030BD"/>
    <w:rsid w:val="00F05E6F"/>
    <w:rsid w:val="00F102E8"/>
    <w:rsid w:val="00F103B7"/>
    <w:rsid w:val="00F155A6"/>
    <w:rsid w:val="00F16B85"/>
    <w:rsid w:val="00F27F4E"/>
    <w:rsid w:val="00F403C8"/>
    <w:rsid w:val="00F40972"/>
    <w:rsid w:val="00F45820"/>
    <w:rsid w:val="00F47ED8"/>
    <w:rsid w:val="00F52699"/>
    <w:rsid w:val="00F538C8"/>
    <w:rsid w:val="00F650DD"/>
    <w:rsid w:val="00F74141"/>
    <w:rsid w:val="00F74EE3"/>
    <w:rsid w:val="00F81A76"/>
    <w:rsid w:val="00F81DCD"/>
    <w:rsid w:val="00F85346"/>
    <w:rsid w:val="00F8706F"/>
    <w:rsid w:val="00F876A9"/>
    <w:rsid w:val="00F918DB"/>
    <w:rsid w:val="00FA067D"/>
    <w:rsid w:val="00FA1504"/>
    <w:rsid w:val="00FA6DFD"/>
    <w:rsid w:val="00FA72D6"/>
    <w:rsid w:val="00FA7E24"/>
    <w:rsid w:val="00FB5084"/>
    <w:rsid w:val="00FC642E"/>
    <w:rsid w:val="00FC753A"/>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07EA"/>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ListParagraph">
    <w:name w:val="WW-List Paragraph"/>
    <w:basedOn w:val="prastasis"/>
    <w:rsid w:val="006B6D4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698777779">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0FC27-5EE8-4814-830E-9342CF5D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80C031AC</Template>
  <TotalTime>98</TotalTime>
  <Pages>32</Pages>
  <Words>35409</Words>
  <Characters>20184</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40</cp:revision>
  <cp:lastPrinted>2025-04-01T08:29:00Z</cp:lastPrinted>
  <dcterms:created xsi:type="dcterms:W3CDTF">2025-03-20T08:25:00Z</dcterms:created>
  <dcterms:modified xsi:type="dcterms:W3CDTF">2025-04-07T10:48:00Z</dcterms:modified>
</cp:coreProperties>
</file>