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EA4" w:rsidRPr="00A52EA4" w:rsidRDefault="00A52EA4" w:rsidP="00A52EA4">
      <w:pPr>
        <w:spacing w:after="0" w:line="240" w:lineRule="auto"/>
        <w:jc w:val="right"/>
        <w:rPr>
          <w:rFonts w:ascii="Times New Roman" w:hAnsi="Times New Roman" w:cs="Times New Roman"/>
        </w:rPr>
      </w:pPr>
      <w:r w:rsidRPr="00A52EA4">
        <w:rPr>
          <w:rFonts w:ascii="Times New Roman" w:hAnsi="Times New Roman" w:cs="Times New Roman"/>
        </w:rPr>
        <w:t xml:space="preserve"> Pirkimo sąlygų 2 priedas „Techninė specifikacija“ </w:t>
      </w:r>
    </w:p>
    <w:p w:rsidR="00A52EA4" w:rsidRDefault="00A52EA4" w:rsidP="00A52EA4">
      <w:pPr>
        <w:spacing w:after="0" w:line="240" w:lineRule="auto"/>
        <w:jc w:val="center"/>
        <w:rPr>
          <w:rFonts w:ascii="Times New Roman" w:eastAsia="Calibri" w:hAnsi="Times New Roman" w:cs="Times New Roman"/>
          <w:b/>
          <w:caps/>
          <w:color w:val="404040"/>
          <w:spacing w:val="20"/>
          <w:sz w:val="24"/>
          <w:szCs w:val="24"/>
        </w:rPr>
      </w:pPr>
    </w:p>
    <w:p w:rsidR="00B725DE" w:rsidRPr="003F0ECF" w:rsidRDefault="00CB057E" w:rsidP="00A52EA4">
      <w:pPr>
        <w:spacing w:after="0" w:line="240" w:lineRule="auto"/>
        <w:jc w:val="center"/>
        <w:rPr>
          <w:rFonts w:ascii="Times New Roman" w:eastAsia="Calibri" w:hAnsi="Times New Roman" w:cs="Times New Roman"/>
          <w:b/>
          <w:caps/>
          <w:color w:val="404040"/>
          <w:spacing w:val="20"/>
          <w:sz w:val="24"/>
          <w:szCs w:val="24"/>
        </w:rPr>
      </w:pPr>
      <w:r w:rsidRPr="003F0ECF">
        <w:rPr>
          <w:rFonts w:ascii="Times New Roman" w:eastAsia="Calibri" w:hAnsi="Times New Roman" w:cs="Times New Roman"/>
          <w:b/>
          <w:caps/>
          <w:color w:val="404040"/>
          <w:spacing w:val="20"/>
          <w:sz w:val="24"/>
          <w:szCs w:val="24"/>
        </w:rPr>
        <w:t>TECHNINĖ SPECIFIKACIJA</w:t>
      </w:r>
    </w:p>
    <w:p w:rsidR="00B725DE" w:rsidRPr="003F0ECF" w:rsidRDefault="00CB057E" w:rsidP="00AA2FBC">
      <w:pPr>
        <w:spacing w:after="0" w:line="240" w:lineRule="auto"/>
        <w:jc w:val="both"/>
        <w:rPr>
          <w:rFonts w:ascii="Times New Roman" w:hAnsi="Times New Roman" w:cs="Times New Roman"/>
          <w:sz w:val="24"/>
          <w:szCs w:val="24"/>
        </w:rPr>
      </w:pPr>
      <w:r w:rsidRPr="003F0ECF">
        <w:rPr>
          <w:rFonts w:ascii="Times New Roman" w:eastAsia="Calibri" w:hAnsi="Times New Roman" w:cs="Times New Roman"/>
          <w:sz w:val="24"/>
          <w:szCs w:val="24"/>
        </w:rPr>
        <w:t xml:space="preserve">1. Perkančioji organizacija numato įsigyti įvairią ginkluotės, ekipuotės, specialiosios įrangos prekes, priedus ir jos dalis (toliau – įranga arba prekės), atitinkančias </w:t>
      </w:r>
      <w:r w:rsidR="000B6A79">
        <w:rPr>
          <w:rFonts w:ascii="Times New Roman" w:eastAsia="Calibri" w:hAnsi="Times New Roman" w:cs="Times New Roman"/>
          <w:sz w:val="24"/>
          <w:szCs w:val="24"/>
        </w:rPr>
        <w:t xml:space="preserve">šios techninės specifikacijos </w:t>
      </w:r>
      <w:r w:rsidRPr="003F0ECF">
        <w:rPr>
          <w:rFonts w:ascii="Times New Roman" w:eastAsia="Calibri" w:hAnsi="Times New Roman" w:cs="Times New Roman"/>
          <w:sz w:val="24"/>
          <w:szCs w:val="24"/>
        </w:rPr>
        <w:t>1-</w:t>
      </w:r>
      <w:r w:rsidR="000B6A79">
        <w:rPr>
          <w:rFonts w:ascii="Times New Roman" w:eastAsia="Calibri" w:hAnsi="Times New Roman" w:cs="Times New Roman"/>
          <w:sz w:val="24"/>
          <w:szCs w:val="24"/>
        </w:rPr>
        <w:t>ame priede</w:t>
      </w:r>
      <w:r w:rsidRPr="003F0ECF">
        <w:rPr>
          <w:rFonts w:ascii="Times New Roman" w:eastAsia="Calibri" w:hAnsi="Times New Roman" w:cs="Times New Roman"/>
          <w:sz w:val="24"/>
          <w:szCs w:val="24"/>
        </w:rPr>
        <w:t xml:space="preserve"> „</w:t>
      </w:r>
      <w:r w:rsidR="000B6A79" w:rsidRPr="000B6A79">
        <w:rPr>
          <w:rFonts w:ascii="Times New Roman" w:eastAsia="Calibri" w:hAnsi="Times New Roman" w:cs="Times New Roman"/>
          <w:sz w:val="24"/>
          <w:szCs w:val="24"/>
        </w:rPr>
        <w:t>Preliminarus prekių sąrašas (ginkluotės, ekipuotės, specialiosios įrangos prekės, priedai ir jos dalys (asortimento prekės)</w:t>
      </w:r>
      <w:r w:rsidRPr="003F0ECF">
        <w:rPr>
          <w:rFonts w:ascii="Times New Roman" w:eastAsia="Calibri" w:hAnsi="Times New Roman" w:cs="Times New Roman"/>
          <w:sz w:val="24"/>
          <w:szCs w:val="24"/>
        </w:rPr>
        <w:t xml:space="preserve">“ (toliau – </w:t>
      </w:r>
      <w:r w:rsidR="000B6A79">
        <w:rPr>
          <w:rFonts w:ascii="Times New Roman" w:eastAsia="Calibri" w:hAnsi="Times New Roman" w:cs="Times New Roman"/>
          <w:sz w:val="24"/>
          <w:szCs w:val="24"/>
        </w:rPr>
        <w:t>Priedas</w:t>
      </w:r>
      <w:r w:rsidRPr="003F0ECF">
        <w:rPr>
          <w:rFonts w:ascii="Times New Roman" w:eastAsia="Calibri" w:hAnsi="Times New Roman" w:cs="Times New Roman"/>
          <w:sz w:val="24"/>
          <w:szCs w:val="24"/>
        </w:rPr>
        <w:t xml:space="preserve">) nurodytas ir kitas tiekėjo asortimente siūlomas susijusias prekes. </w:t>
      </w:r>
    </w:p>
    <w:p w:rsidR="00B725DE" w:rsidRPr="003F0ECF" w:rsidRDefault="00CB057E" w:rsidP="00AA2FBC">
      <w:pPr>
        <w:spacing w:after="0" w:line="240" w:lineRule="auto"/>
        <w:jc w:val="both"/>
        <w:rPr>
          <w:rFonts w:ascii="Times New Roman" w:hAnsi="Times New Roman" w:cs="Times New Roman"/>
          <w:sz w:val="24"/>
          <w:szCs w:val="24"/>
        </w:rPr>
      </w:pPr>
      <w:r w:rsidRPr="003F0ECF">
        <w:rPr>
          <w:rFonts w:ascii="Times New Roman" w:eastAsia="Calibri" w:hAnsi="Times New Roman" w:cs="Times New Roman"/>
          <w:sz w:val="24"/>
          <w:szCs w:val="24"/>
        </w:rPr>
        <w:t xml:space="preserve">2. </w:t>
      </w:r>
      <w:r w:rsidR="00262C19" w:rsidRPr="003F0ECF">
        <w:rPr>
          <w:rFonts w:ascii="Times New Roman" w:eastAsia="Calibri" w:hAnsi="Times New Roman" w:cs="Times New Roman"/>
          <w:sz w:val="24"/>
          <w:szCs w:val="24"/>
        </w:rPr>
        <w:t>Prekės bus perkamos iš tiekėjo internetiniame puslapyje skelbiamo asortimento, taikant kintamo įkainio kainodarą (tiekėjo interneto svetainėje viešai skelbiamomis kainomis, pritaikant fiksuotą sutartyje nustatytą nuolaidą).</w:t>
      </w:r>
    </w:p>
    <w:p w:rsidR="00B725DE" w:rsidRPr="003F0ECF" w:rsidRDefault="00CB057E" w:rsidP="00AA2FBC">
      <w:pPr>
        <w:pStyle w:val="ListParagraph"/>
        <w:numPr>
          <w:ilvl w:val="0"/>
          <w:numId w:val="1"/>
        </w:numPr>
        <w:spacing w:after="0" w:line="240" w:lineRule="auto"/>
        <w:jc w:val="both"/>
        <w:rPr>
          <w:rFonts w:ascii="Times New Roman" w:hAnsi="Times New Roman" w:cs="Times New Roman"/>
          <w:sz w:val="24"/>
          <w:szCs w:val="24"/>
        </w:rPr>
      </w:pPr>
      <w:r w:rsidRPr="003F0ECF">
        <w:rPr>
          <w:rFonts w:ascii="Times New Roman" w:eastAsia="Calibri" w:hAnsi="Times New Roman" w:cs="Times New Roman"/>
          <w:b/>
          <w:sz w:val="24"/>
          <w:szCs w:val="24"/>
        </w:rPr>
        <w:t>Bendrieji reikalavimai</w:t>
      </w:r>
    </w:p>
    <w:p w:rsidR="00B725DE" w:rsidRPr="003F0ECF" w:rsidRDefault="00CB057E" w:rsidP="00AA2FBC">
      <w:pPr>
        <w:pStyle w:val="ListParagraph"/>
        <w:numPr>
          <w:ilvl w:val="1"/>
          <w:numId w:val="1"/>
        </w:numPr>
        <w:spacing w:after="0" w:line="240" w:lineRule="auto"/>
        <w:jc w:val="both"/>
        <w:rPr>
          <w:rFonts w:ascii="Times New Roman" w:hAnsi="Times New Roman" w:cs="Times New Roman"/>
          <w:sz w:val="24"/>
          <w:szCs w:val="24"/>
        </w:rPr>
      </w:pPr>
      <w:r w:rsidRPr="003F0ECF">
        <w:rPr>
          <w:rFonts w:ascii="Times New Roman" w:eastAsia="Calibri" w:hAnsi="Times New Roman" w:cs="Times New Roman"/>
          <w:sz w:val="24"/>
          <w:szCs w:val="24"/>
        </w:rPr>
        <w:t xml:space="preserve">Prekių įsigijimui bus taikoma kintamojo įkainio kainodara: atsiskaitoma ne didesnėmis nei tiekėjo interneto svetainėje viešai skelbiamomis prekių ir jų pristatymo (jei tiekėjas netaiko nemokamo pristatymo) kainomis atimant tiekėjo pasiūlyme nurodytą </w:t>
      </w:r>
      <w:r w:rsidRPr="003F0ECF">
        <w:rPr>
          <w:rFonts w:ascii="Times New Roman" w:eastAsia="Calibri" w:hAnsi="Times New Roman" w:cs="Times New Roman"/>
          <w:sz w:val="24"/>
          <w:szCs w:val="24"/>
          <w:u w:val="single"/>
        </w:rPr>
        <w:t>fiksuotą nuolaidą</w:t>
      </w:r>
      <w:r w:rsidRPr="003F0ECF">
        <w:rPr>
          <w:rFonts w:ascii="Times New Roman" w:eastAsia="Calibri" w:hAnsi="Times New Roman" w:cs="Times New Roman"/>
          <w:sz w:val="24"/>
          <w:szCs w:val="24"/>
        </w:rPr>
        <w:t>. Jei prekių įsigijimo metu prekės didmeniniams (nuolatiniams) klientams parduodamos su didesne nei tiekėjo pasiūlyme nurodyta nuolaida, įsigyjamoms prekėms turi būti taikoma didesnė nuolaida.</w:t>
      </w:r>
    </w:p>
    <w:p w:rsidR="00B725DE" w:rsidRPr="003F0ECF" w:rsidRDefault="00CB057E" w:rsidP="00AA2FBC">
      <w:pPr>
        <w:pStyle w:val="ListParagraph"/>
        <w:numPr>
          <w:ilvl w:val="1"/>
          <w:numId w:val="1"/>
        </w:numPr>
        <w:spacing w:after="0" w:line="240" w:lineRule="auto"/>
        <w:jc w:val="both"/>
        <w:rPr>
          <w:rFonts w:ascii="Times New Roman" w:hAnsi="Times New Roman" w:cs="Times New Roman"/>
          <w:sz w:val="24"/>
          <w:szCs w:val="24"/>
        </w:rPr>
      </w:pPr>
      <w:r w:rsidRPr="003F0ECF">
        <w:rPr>
          <w:rFonts w:ascii="Times New Roman" w:eastAsia="Calibri" w:hAnsi="Times New Roman" w:cs="Times New Roman"/>
          <w:sz w:val="24"/>
          <w:szCs w:val="24"/>
        </w:rPr>
        <w:t xml:space="preserve">Tiekėjas turi turėti viešai prieinamą interneto svetainę, kurioje galima būtų įsigyti įvairią įrangą arba prekes, taip pat kur būtų galima įsigyti ir kitas prekes, nenurodytas </w:t>
      </w:r>
      <w:r w:rsidR="000B6A79">
        <w:rPr>
          <w:rFonts w:ascii="Times New Roman" w:eastAsia="Calibri" w:hAnsi="Times New Roman" w:cs="Times New Roman"/>
          <w:sz w:val="24"/>
          <w:szCs w:val="24"/>
        </w:rPr>
        <w:t>Priede</w:t>
      </w:r>
      <w:r w:rsidRPr="003F0ECF">
        <w:rPr>
          <w:rFonts w:ascii="Times New Roman" w:eastAsia="Calibri" w:hAnsi="Times New Roman" w:cs="Times New Roman"/>
          <w:sz w:val="24"/>
          <w:szCs w:val="24"/>
        </w:rPr>
        <w:t xml:space="preserve">. Perkančiosios organizacijos įgaliotiems atstovams turi būti sudaryta galimybė pateikti užsakymą tiekėjo interneto svetainėje. </w:t>
      </w:r>
    </w:p>
    <w:p w:rsidR="00B05A4B" w:rsidRPr="00B05A4B" w:rsidRDefault="00B05A4B" w:rsidP="002A6FDE">
      <w:pPr>
        <w:pStyle w:val="ListParagraph"/>
        <w:numPr>
          <w:ilvl w:val="1"/>
          <w:numId w:val="1"/>
        </w:numPr>
        <w:spacing w:after="0" w:line="240" w:lineRule="auto"/>
        <w:jc w:val="both"/>
        <w:rPr>
          <w:rFonts w:ascii="Times New Roman" w:hAnsi="Times New Roman" w:cs="Times New Roman"/>
          <w:sz w:val="24"/>
          <w:szCs w:val="24"/>
        </w:rPr>
      </w:pPr>
      <w:r w:rsidRPr="00B05A4B">
        <w:rPr>
          <w:rFonts w:ascii="Times New Roman" w:eastAsia="Calibri" w:hAnsi="Times New Roman" w:cs="Times New Roman"/>
          <w:sz w:val="24"/>
          <w:szCs w:val="24"/>
        </w:rPr>
        <w:t xml:space="preserve">Tiekėjas turi turėti nors vieną fizinę parduotuvę Vilniaus m., kurioje galima būtų įsigyti įvairią įrangą arba prekes, taip pat kur būtų galima įsigyti ir kitas prekes, nenurodytas </w:t>
      </w:r>
      <w:r w:rsidR="000B6A79">
        <w:rPr>
          <w:rFonts w:ascii="Times New Roman" w:eastAsia="Calibri" w:hAnsi="Times New Roman" w:cs="Times New Roman"/>
          <w:sz w:val="24"/>
          <w:szCs w:val="24"/>
        </w:rPr>
        <w:t>Priede</w:t>
      </w:r>
      <w:r w:rsidRPr="00B05A4B">
        <w:rPr>
          <w:rFonts w:ascii="Times New Roman" w:eastAsia="Calibri" w:hAnsi="Times New Roman" w:cs="Times New Roman"/>
          <w:sz w:val="24"/>
          <w:szCs w:val="24"/>
        </w:rPr>
        <w:t>. Perkančiosios organizacijos įgaliotiems atstovams turi būti sudaryta galimybė pateikti užsakymą tiekėjo fizinėse parduotuvėse.</w:t>
      </w:r>
    </w:p>
    <w:p w:rsidR="00B05A4B" w:rsidRPr="009C4F20" w:rsidRDefault="00B05A4B" w:rsidP="002A6FDE">
      <w:pPr>
        <w:pStyle w:val="ListParagraph"/>
        <w:numPr>
          <w:ilvl w:val="1"/>
          <w:numId w:val="1"/>
        </w:numPr>
        <w:spacing w:after="0" w:line="240" w:lineRule="auto"/>
        <w:jc w:val="both"/>
        <w:rPr>
          <w:rFonts w:ascii="Times New Roman" w:hAnsi="Times New Roman" w:cs="Times New Roman"/>
          <w:sz w:val="24"/>
          <w:szCs w:val="24"/>
        </w:rPr>
      </w:pPr>
      <w:r w:rsidRPr="00B05A4B">
        <w:rPr>
          <w:rFonts w:ascii="Times New Roman" w:eastAsia="Calibri" w:hAnsi="Times New Roman" w:cs="Times New Roman"/>
          <w:sz w:val="24"/>
          <w:szCs w:val="24"/>
        </w:rPr>
        <w:t>Tiekėjo, turinčio fizin</w:t>
      </w:r>
      <w:r w:rsidR="00D5568F">
        <w:rPr>
          <w:rFonts w:ascii="Times New Roman" w:eastAsia="Calibri" w:hAnsi="Times New Roman" w:cs="Times New Roman"/>
          <w:sz w:val="24"/>
          <w:szCs w:val="24"/>
        </w:rPr>
        <w:t>es</w:t>
      </w:r>
      <w:r w:rsidRPr="00B05A4B">
        <w:rPr>
          <w:rFonts w:ascii="Times New Roman" w:eastAsia="Calibri" w:hAnsi="Times New Roman" w:cs="Times New Roman"/>
          <w:sz w:val="24"/>
          <w:szCs w:val="24"/>
        </w:rPr>
        <w:t xml:space="preserve"> parduotuv</w:t>
      </w:r>
      <w:r w:rsidR="00D5568F">
        <w:rPr>
          <w:rFonts w:ascii="Times New Roman" w:eastAsia="Calibri" w:hAnsi="Times New Roman" w:cs="Times New Roman"/>
          <w:sz w:val="24"/>
          <w:szCs w:val="24"/>
        </w:rPr>
        <w:t xml:space="preserve">ę (-es) ne tik Vilniaus m. bet ir kituose didžiausiuose Lietuvos miestuose, Kauno m., Klaipėdos m., Šiaulių m., Panevėžio m., </w:t>
      </w:r>
      <w:r w:rsidRPr="00B05A4B">
        <w:rPr>
          <w:rFonts w:ascii="Times New Roman" w:eastAsia="Calibri" w:hAnsi="Times New Roman" w:cs="Times New Roman"/>
          <w:sz w:val="24"/>
          <w:szCs w:val="24"/>
        </w:rPr>
        <w:t>pasiūlymas vertinamas kaip ekonomiškai naudingesnis</w:t>
      </w:r>
      <w:r w:rsidR="00D5568F">
        <w:rPr>
          <w:rFonts w:ascii="Times New Roman" w:eastAsia="Calibri" w:hAnsi="Times New Roman" w:cs="Times New Roman"/>
          <w:sz w:val="24"/>
          <w:szCs w:val="24"/>
        </w:rPr>
        <w:t xml:space="preserve"> (žr. Pasiūlymų vertinimo kriterijai ir sąlygos</w:t>
      </w:r>
      <w:r w:rsidR="000B6A79">
        <w:rPr>
          <w:rFonts w:ascii="Times New Roman" w:eastAsia="Calibri" w:hAnsi="Times New Roman" w:cs="Times New Roman"/>
          <w:sz w:val="24"/>
          <w:szCs w:val="24"/>
        </w:rPr>
        <w:t>, pridedama</w:t>
      </w:r>
      <w:r w:rsidR="00D5568F">
        <w:rPr>
          <w:rFonts w:ascii="Times New Roman" w:eastAsia="Calibri" w:hAnsi="Times New Roman" w:cs="Times New Roman"/>
          <w:sz w:val="24"/>
          <w:szCs w:val="24"/>
        </w:rPr>
        <w:t>)</w:t>
      </w:r>
      <w:r w:rsidRPr="00B05A4B">
        <w:rPr>
          <w:rFonts w:ascii="Times New Roman" w:eastAsia="Calibri" w:hAnsi="Times New Roman" w:cs="Times New Roman"/>
          <w:sz w:val="24"/>
          <w:szCs w:val="24"/>
        </w:rPr>
        <w:t>.</w:t>
      </w:r>
    </w:p>
    <w:p w:rsidR="00B725DE" w:rsidRPr="003F0ECF" w:rsidRDefault="00404EA1" w:rsidP="00AA2FBC">
      <w:pPr>
        <w:pStyle w:val="ListParagraph"/>
        <w:numPr>
          <w:ilvl w:val="1"/>
          <w:numId w:val="1"/>
        </w:num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CB057E" w:rsidRPr="003F0ECF">
        <w:rPr>
          <w:rFonts w:ascii="Times New Roman" w:eastAsia="Calibri" w:hAnsi="Times New Roman" w:cs="Times New Roman"/>
          <w:sz w:val="24"/>
          <w:szCs w:val="24"/>
        </w:rPr>
        <w:t>Pristatymo mokesčiai turi būti neskaičiuojami, jei prekės atsiimamos tiekėjo padalinyje/atstovybėje</w:t>
      </w:r>
      <w:r w:rsidR="002C08C5" w:rsidRPr="003F0ECF">
        <w:rPr>
          <w:rFonts w:ascii="Times New Roman" w:eastAsia="Calibri" w:hAnsi="Times New Roman" w:cs="Times New Roman"/>
          <w:sz w:val="24"/>
          <w:szCs w:val="24"/>
        </w:rPr>
        <w:t>/fizinėje parduotuvėje</w:t>
      </w:r>
      <w:r w:rsidR="00CB057E" w:rsidRPr="003F0ECF">
        <w:rPr>
          <w:rFonts w:ascii="Times New Roman" w:eastAsia="Calibri" w:hAnsi="Times New Roman" w:cs="Times New Roman"/>
          <w:sz w:val="24"/>
          <w:szCs w:val="24"/>
        </w:rPr>
        <w:t xml:space="preserve">. </w:t>
      </w:r>
    </w:p>
    <w:p w:rsidR="00B725DE" w:rsidRPr="003F0ECF" w:rsidRDefault="00CB057E" w:rsidP="00AA2FBC">
      <w:pPr>
        <w:pStyle w:val="ListParagraph"/>
        <w:numPr>
          <w:ilvl w:val="1"/>
          <w:numId w:val="1"/>
        </w:numPr>
        <w:spacing w:after="0" w:line="240" w:lineRule="auto"/>
        <w:jc w:val="both"/>
        <w:rPr>
          <w:rFonts w:ascii="Times New Roman" w:hAnsi="Times New Roman" w:cs="Times New Roman"/>
          <w:sz w:val="24"/>
          <w:szCs w:val="24"/>
        </w:rPr>
      </w:pPr>
      <w:r w:rsidRPr="003F0ECF">
        <w:rPr>
          <w:rFonts w:ascii="Times New Roman" w:eastAsia="Calibri" w:hAnsi="Times New Roman" w:cs="Times New Roman"/>
          <w:sz w:val="24"/>
          <w:szCs w:val="24"/>
        </w:rPr>
        <w:t xml:space="preserve">Perkančiosios organizacijos įgaliotiems asmenims pateikus užsakymą, įranga turės būti pristatoma į vieną iš perkančiosios organizacijos padalinių </w:t>
      </w:r>
      <w:r w:rsidR="00D5568F">
        <w:rPr>
          <w:rFonts w:ascii="Times New Roman" w:eastAsia="Calibri" w:hAnsi="Times New Roman" w:cs="Times New Roman"/>
          <w:sz w:val="24"/>
          <w:szCs w:val="24"/>
        </w:rPr>
        <w:t xml:space="preserve">šiais </w:t>
      </w:r>
      <w:r w:rsidRPr="003F0ECF">
        <w:rPr>
          <w:rFonts w:ascii="Times New Roman" w:eastAsia="Calibri" w:hAnsi="Times New Roman" w:cs="Times New Roman"/>
          <w:sz w:val="24"/>
          <w:szCs w:val="24"/>
        </w:rPr>
        <w:t>adresais</w:t>
      </w:r>
      <w:r w:rsidR="00404EA1">
        <w:rPr>
          <w:rFonts w:ascii="Times New Roman" w:eastAsia="Calibri" w:hAnsi="Times New Roman" w:cs="Times New Roman"/>
          <w:sz w:val="24"/>
          <w:szCs w:val="24"/>
        </w:rPr>
        <w:t>, taikant ne didesnius nei tiekėjo interneto svetainėje deklaruojamus įkainius</w:t>
      </w:r>
      <w:r w:rsidRPr="003F0ECF">
        <w:rPr>
          <w:rFonts w:ascii="Times New Roman" w:eastAsia="Calibri" w:hAnsi="Times New Roman" w:cs="Times New Roman"/>
          <w:sz w:val="24"/>
          <w:szCs w:val="24"/>
        </w:rPr>
        <w:t>:</w:t>
      </w:r>
    </w:p>
    <w:p w:rsidR="00B725DE" w:rsidRPr="00D5568F" w:rsidRDefault="00CB057E" w:rsidP="00D5568F">
      <w:pPr>
        <w:pStyle w:val="ListParagraph"/>
        <w:spacing w:after="0" w:line="240" w:lineRule="auto"/>
        <w:ind w:left="0" w:firstLine="360"/>
        <w:jc w:val="both"/>
        <w:rPr>
          <w:rFonts w:ascii="Times New Roman" w:hAnsi="Times New Roman" w:cs="Times New Roman"/>
          <w:sz w:val="24"/>
          <w:szCs w:val="24"/>
        </w:rPr>
      </w:pPr>
      <w:r w:rsidRPr="003F0ECF">
        <w:rPr>
          <w:rFonts w:ascii="Times New Roman" w:eastAsia="Calibri" w:hAnsi="Times New Roman" w:cs="Times New Roman"/>
          <w:sz w:val="24"/>
          <w:szCs w:val="24"/>
        </w:rPr>
        <w:t xml:space="preserve">3.4.1. </w:t>
      </w:r>
      <w:r w:rsidRPr="00D5568F">
        <w:rPr>
          <w:rFonts w:ascii="Times New Roman" w:eastAsia="Calibri" w:hAnsi="Times New Roman" w:cs="Times New Roman"/>
          <w:sz w:val="24"/>
          <w:szCs w:val="24"/>
        </w:rPr>
        <w:t>Liepyno g. 7, LT-08108 Vilnius;</w:t>
      </w:r>
    </w:p>
    <w:p w:rsidR="00B725DE" w:rsidRPr="00D5568F" w:rsidRDefault="00CB057E" w:rsidP="00D5568F">
      <w:pPr>
        <w:spacing w:after="0" w:line="240" w:lineRule="auto"/>
        <w:ind w:firstLine="360"/>
        <w:jc w:val="both"/>
        <w:rPr>
          <w:rFonts w:ascii="Times New Roman" w:hAnsi="Times New Roman" w:cs="Times New Roman"/>
          <w:sz w:val="24"/>
          <w:szCs w:val="24"/>
        </w:rPr>
      </w:pPr>
      <w:r w:rsidRPr="00D5568F">
        <w:rPr>
          <w:rFonts w:ascii="Times New Roman" w:eastAsia="Calibri" w:hAnsi="Times New Roman" w:cs="Times New Roman"/>
          <w:sz w:val="24"/>
          <w:szCs w:val="24"/>
        </w:rPr>
        <w:t>3.4.2. Minsko pl. 35, LT-02121 Vilnius;</w:t>
      </w:r>
    </w:p>
    <w:p w:rsidR="00D5568F" w:rsidRPr="00D5568F" w:rsidRDefault="00CB057E" w:rsidP="00D5568F">
      <w:pPr>
        <w:spacing w:after="0" w:line="240" w:lineRule="auto"/>
        <w:ind w:firstLine="360"/>
        <w:jc w:val="both"/>
        <w:rPr>
          <w:rFonts w:ascii="Times New Roman" w:eastAsia="Calibri" w:hAnsi="Times New Roman" w:cs="Times New Roman"/>
          <w:sz w:val="24"/>
          <w:szCs w:val="24"/>
        </w:rPr>
      </w:pPr>
      <w:r w:rsidRPr="00D5568F">
        <w:rPr>
          <w:rFonts w:ascii="Times New Roman" w:eastAsia="Calibri" w:hAnsi="Times New Roman" w:cs="Times New Roman"/>
          <w:sz w:val="24"/>
          <w:szCs w:val="24"/>
        </w:rPr>
        <w:t xml:space="preserve">3.4.3. </w:t>
      </w:r>
      <w:r w:rsidR="00D5568F" w:rsidRPr="00D5568F">
        <w:rPr>
          <w:rFonts w:ascii="Times New Roman" w:eastAsia="Calibri" w:hAnsi="Times New Roman" w:cs="Times New Roman"/>
          <w:sz w:val="24"/>
          <w:szCs w:val="24"/>
        </w:rPr>
        <w:t>Birželio 23-iosios g.16, LT-03205 Vilnius;</w:t>
      </w:r>
    </w:p>
    <w:p w:rsidR="00D5568F" w:rsidRPr="00D5568F" w:rsidRDefault="00D5568F" w:rsidP="00D5568F">
      <w:pPr>
        <w:spacing w:after="0" w:line="240" w:lineRule="auto"/>
        <w:ind w:firstLine="360"/>
        <w:jc w:val="both"/>
        <w:rPr>
          <w:rFonts w:ascii="Times New Roman" w:eastAsia="Calibri" w:hAnsi="Times New Roman" w:cs="Times New Roman"/>
          <w:sz w:val="24"/>
          <w:szCs w:val="24"/>
        </w:rPr>
      </w:pPr>
      <w:r w:rsidRPr="00D5568F">
        <w:rPr>
          <w:rFonts w:ascii="Times New Roman" w:eastAsia="Calibri" w:hAnsi="Times New Roman" w:cs="Times New Roman"/>
          <w:sz w:val="24"/>
          <w:szCs w:val="24"/>
        </w:rPr>
        <w:t>3.4.4. Vytauto pr. 91, LT-44238, Kaunas;</w:t>
      </w:r>
    </w:p>
    <w:p w:rsidR="00D5568F" w:rsidRPr="00D5568F" w:rsidRDefault="00D5568F" w:rsidP="00D5568F">
      <w:pPr>
        <w:spacing w:after="0" w:line="240" w:lineRule="auto"/>
        <w:ind w:firstLine="360"/>
        <w:jc w:val="both"/>
        <w:rPr>
          <w:rFonts w:ascii="Times New Roman" w:eastAsia="Calibri" w:hAnsi="Times New Roman" w:cs="Times New Roman"/>
          <w:sz w:val="24"/>
          <w:szCs w:val="24"/>
        </w:rPr>
      </w:pPr>
      <w:r w:rsidRPr="00D5568F">
        <w:rPr>
          <w:rFonts w:ascii="Times New Roman" w:eastAsia="Calibri" w:hAnsi="Times New Roman" w:cs="Times New Roman"/>
          <w:sz w:val="24"/>
          <w:szCs w:val="24"/>
        </w:rPr>
        <w:t xml:space="preserve">3.4.5. </w:t>
      </w:r>
      <w:r w:rsidR="00CB057E" w:rsidRPr="00D5568F">
        <w:rPr>
          <w:rFonts w:ascii="Times New Roman" w:eastAsia="Calibri" w:hAnsi="Times New Roman" w:cs="Times New Roman"/>
          <w:sz w:val="24"/>
          <w:szCs w:val="24"/>
        </w:rPr>
        <w:t>Kauno g. 6, LT-91154 Klaipėda</w:t>
      </w:r>
      <w:r w:rsidRPr="00D5568F">
        <w:rPr>
          <w:rFonts w:ascii="Times New Roman" w:eastAsia="Calibri" w:hAnsi="Times New Roman" w:cs="Times New Roman"/>
          <w:sz w:val="24"/>
          <w:szCs w:val="24"/>
        </w:rPr>
        <w:t>;</w:t>
      </w:r>
    </w:p>
    <w:p w:rsidR="00D5568F" w:rsidRDefault="00D5568F" w:rsidP="00D5568F">
      <w:pPr>
        <w:spacing w:after="0" w:line="240" w:lineRule="auto"/>
        <w:ind w:firstLine="360"/>
        <w:jc w:val="both"/>
        <w:rPr>
          <w:rFonts w:ascii="Times New Roman" w:eastAsia="Calibri" w:hAnsi="Times New Roman" w:cs="Times New Roman"/>
          <w:sz w:val="24"/>
          <w:szCs w:val="24"/>
        </w:rPr>
      </w:pPr>
      <w:r w:rsidRPr="00D5568F">
        <w:rPr>
          <w:rFonts w:ascii="Times New Roman" w:eastAsia="Calibri" w:hAnsi="Times New Roman" w:cs="Times New Roman"/>
          <w:sz w:val="24"/>
          <w:szCs w:val="24"/>
        </w:rPr>
        <w:t>3.4.6. Aušros al. 19, LT-76300 Šiauliai</w:t>
      </w:r>
      <w:r>
        <w:rPr>
          <w:rFonts w:ascii="Times New Roman" w:eastAsia="Calibri" w:hAnsi="Times New Roman" w:cs="Times New Roman"/>
          <w:sz w:val="24"/>
          <w:szCs w:val="24"/>
        </w:rPr>
        <w:t>;</w:t>
      </w:r>
    </w:p>
    <w:p w:rsidR="00B725DE" w:rsidRPr="00D5568F" w:rsidRDefault="00D5568F" w:rsidP="00D5568F">
      <w:pPr>
        <w:spacing w:after="0" w:line="240" w:lineRule="auto"/>
        <w:ind w:firstLine="360"/>
        <w:jc w:val="both"/>
        <w:rPr>
          <w:rFonts w:ascii="Times New Roman" w:hAnsi="Times New Roman" w:cs="Times New Roman"/>
          <w:sz w:val="24"/>
          <w:szCs w:val="24"/>
        </w:rPr>
      </w:pPr>
      <w:r>
        <w:rPr>
          <w:rFonts w:ascii="Times New Roman" w:eastAsia="Calibri" w:hAnsi="Times New Roman" w:cs="Times New Roman"/>
          <w:sz w:val="24"/>
          <w:szCs w:val="24"/>
        </w:rPr>
        <w:t xml:space="preserve">3.4.7. </w:t>
      </w:r>
      <w:r w:rsidRPr="00D5568F">
        <w:rPr>
          <w:rFonts w:ascii="Times New Roman" w:eastAsia="Calibri" w:hAnsi="Times New Roman" w:cs="Times New Roman"/>
          <w:sz w:val="24"/>
          <w:szCs w:val="24"/>
        </w:rPr>
        <w:t>Beržų g. 46, LT-36144 Panevėžys</w:t>
      </w:r>
      <w:r w:rsidR="00CB057E" w:rsidRPr="00D5568F">
        <w:rPr>
          <w:rFonts w:ascii="Times New Roman" w:eastAsia="Calibri" w:hAnsi="Times New Roman" w:cs="Times New Roman"/>
          <w:sz w:val="24"/>
          <w:szCs w:val="24"/>
        </w:rPr>
        <w:t xml:space="preserve">. </w:t>
      </w:r>
    </w:p>
    <w:p w:rsidR="00B725DE" w:rsidRPr="003F0ECF" w:rsidRDefault="00CB057E" w:rsidP="00AA2FBC">
      <w:pPr>
        <w:pStyle w:val="ListParagraph"/>
        <w:numPr>
          <w:ilvl w:val="1"/>
          <w:numId w:val="1"/>
        </w:numPr>
        <w:spacing w:after="0" w:line="240" w:lineRule="auto"/>
        <w:jc w:val="both"/>
        <w:rPr>
          <w:rFonts w:ascii="Times New Roman" w:hAnsi="Times New Roman" w:cs="Times New Roman"/>
          <w:sz w:val="24"/>
          <w:szCs w:val="24"/>
        </w:rPr>
      </w:pPr>
      <w:r w:rsidRPr="003F0ECF">
        <w:rPr>
          <w:rFonts w:ascii="Times New Roman" w:eastAsia="Calibri" w:hAnsi="Times New Roman" w:cs="Times New Roman"/>
          <w:sz w:val="24"/>
          <w:szCs w:val="24"/>
        </w:rPr>
        <w:t xml:space="preserve">Tiekėjas turi sudaryti galimybę nemokamai perduoti sugedusią įrangą arba prekes remontui </w:t>
      </w:r>
      <w:r w:rsidR="00D5568F">
        <w:rPr>
          <w:rFonts w:ascii="Times New Roman" w:eastAsia="Calibri" w:hAnsi="Times New Roman" w:cs="Times New Roman"/>
          <w:sz w:val="24"/>
          <w:szCs w:val="24"/>
        </w:rPr>
        <w:t xml:space="preserve">savo </w:t>
      </w:r>
      <w:r w:rsidRPr="003F0ECF">
        <w:rPr>
          <w:rFonts w:ascii="Times New Roman" w:eastAsia="Calibri" w:hAnsi="Times New Roman" w:cs="Times New Roman"/>
          <w:sz w:val="24"/>
          <w:szCs w:val="24"/>
        </w:rPr>
        <w:t>atstovybė</w:t>
      </w:r>
      <w:r w:rsidR="00404EA1">
        <w:rPr>
          <w:rFonts w:ascii="Times New Roman" w:eastAsia="Calibri" w:hAnsi="Times New Roman" w:cs="Times New Roman"/>
          <w:sz w:val="24"/>
          <w:szCs w:val="24"/>
        </w:rPr>
        <w:t>s</w:t>
      </w:r>
      <w:r w:rsidRPr="003F0ECF">
        <w:rPr>
          <w:rFonts w:ascii="Times New Roman" w:eastAsia="Calibri" w:hAnsi="Times New Roman" w:cs="Times New Roman"/>
          <w:sz w:val="24"/>
          <w:szCs w:val="24"/>
        </w:rPr>
        <w:t xml:space="preserve">e arba organizuoti ir apmokėti perdavimą kurjeriais. Tiekėjas turi teikti konsultacijas dėl parduodamų Prekių naudojimo. </w:t>
      </w:r>
    </w:p>
    <w:p w:rsidR="00B725DE" w:rsidRPr="003F0ECF" w:rsidRDefault="00CB057E" w:rsidP="00AA2FBC">
      <w:pPr>
        <w:pStyle w:val="ListParagraph"/>
        <w:numPr>
          <w:ilvl w:val="1"/>
          <w:numId w:val="1"/>
        </w:numPr>
        <w:spacing w:after="0" w:line="240" w:lineRule="auto"/>
        <w:jc w:val="both"/>
        <w:rPr>
          <w:rFonts w:ascii="Times New Roman" w:hAnsi="Times New Roman" w:cs="Times New Roman"/>
          <w:sz w:val="24"/>
          <w:szCs w:val="24"/>
        </w:rPr>
      </w:pPr>
      <w:r w:rsidRPr="003F0ECF">
        <w:rPr>
          <w:rFonts w:ascii="Times New Roman" w:eastAsia="Calibri" w:hAnsi="Times New Roman" w:cs="Times New Roman"/>
          <w:sz w:val="24"/>
          <w:szCs w:val="24"/>
        </w:rPr>
        <w:t>Tiekėjas turės pristatyti prekes (skaičiuojama nuo užsakymo pateikimo iki pristatymo dienos, šių dienų neįskaičiuojant) ne ilgesniais nei šiais terminais:</w:t>
      </w:r>
    </w:p>
    <w:p w:rsidR="00B725DE" w:rsidRPr="003F0ECF" w:rsidRDefault="00CB057E" w:rsidP="00AA2FBC">
      <w:pPr>
        <w:pStyle w:val="ListParagraph"/>
        <w:numPr>
          <w:ilvl w:val="0"/>
          <w:numId w:val="2"/>
        </w:numPr>
        <w:tabs>
          <w:tab w:val="left" w:pos="851"/>
        </w:tabs>
        <w:suppressAutoHyphens w:val="0"/>
        <w:spacing w:after="0" w:line="240" w:lineRule="auto"/>
        <w:jc w:val="both"/>
        <w:rPr>
          <w:rFonts w:ascii="Times New Roman" w:hAnsi="Times New Roman" w:cs="Times New Roman"/>
          <w:sz w:val="24"/>
          <w:szCs w:val="24"/>
        </w:rPr>
      </w:pPr>
      <w:r w:rsidRPr="003F0ECF">
        <w:rPr>
          <w:rFonts w:ascii="Times New Roman" w:eastAsia="Calibri" w:hAnsi="Times New Roman" w:cs="Times New Roman"/>
          <w:sz w:val="24"/>
          <w:szCs w:val="24"/>
        </w:rPr>
        <w:t xml:space="preserve">Per </w:t>
      </w:r>
      <w:r w:rsidR="00D5568F">
        <w:rPr>
          <w:rFonts w:ascii="Times New Roman" w:eastAsia="Calibri" w:hAnsi="Times New Roman" w:cs="Times New Roman"/>
          <w:sz w:val="24"/>
          <w:szCs w:val="24"/>
        </w:rPr>
        <w:t>15</w:t>
      </w:r>
      <w:r w:rsidRPr="003F0ECF">
        <w:rPr>
          <w:rFonts w:ascii="Times New Roman" w:eastAsia="Calibri" w:hAnsi="Times New Roman" w:cs="Times New Roman"/>
          <w:sz w:val="24"/>
          <w:szCs w:val="24"/>
        </w:rPr>
        <w:t xml:space="preserve"> darbo dienų, jei tiekėjas neturi šių prekių sandėlyje.</w:t>
      </w:r>
    </w:p>
    <w:p w:rsidR="00B725DE" w:rsidRPr="003F0ECF" w:rsidRDefault="00CB057E" w:rsidP="00AA2FBC">
      <w:pPr>
        <w:pStyle w:val="ListParagraph"/>
        <w:numPr>
          <w:ilvl w:val="0"/>
          <w:numId w:val="2"/>
        </w:numPr>
        <w:tabs>
          <w:tab w:val="left" w:pos="851"/>
        </w:tabs>
        <w:suppressAutoHyphens w:val="0"/>
        <w:spacing w:after="0" w:line="240" w:lineRule="auto"/>
        <w:jc w:val="both"/>
        <w:rPr>
          <w:rFonts w:ascii="Times New Roman" w:hAnsi="Times New Roman" w:cs="Times New Roman"/>
          <w:sz w:val="24"/>
          <w:szCs w:val="24"/>
        </w:rPr>
      </w:pPr>
      <w:r w:rsidRPr="003F0ECF">
        <w:rPr>
          <w:rFonts w:ascii="Times New Roman" w:eastAsia="Calibri" w:hAnsi="Times New Roman" w:cs="Times New Roman"/>
          <w:sz w:val="24"/>
          <w:szCs w:val="24"/>
        </w:rPr>
        <w:t xml:space="preserve">Per </w:t>
      </w:r>
      <w:r w:rsidR="00D5568F">
        <w:rPr>
          <w:rFonts w:ascii="Times New Roman" w:eastAsia="Calibri" w:hAnsi="Times New Roman" w:cs="Times New Roman"/>
          <w:sz w:val="24"/>
          <w:szCs w:val="24"/>
        </w:rPr>
        <w:t>5</w:t>
      </w:r>
      <w:r w:rsidRPr="003F0ECF">
        <w:rPr>
          <w:rFonts w:ascii="Times New Roman" w:eastAsia="Calibri" w:hAnsi="Times New Roman" w:cs="Times New Roman"/>
          <w:sz w:val="24"/>
          <w:szCs w:val="24"/>
        </w:rPr>
        <w:t xml:space="preserve"> darbo dienas, jei tiekėjo interneto svetainėje įsigyjamas prekes tiekėjas turi sandėlyje.</w:t>
      </w:r>
    </w:p>
    <w:p w:rsidR="00B725DE" w:rsidRPr="003F0ECF" w:rsidRDefault="00CB057E" w:rsidP="00D5568F">
      <w:pPr>
        <w:pStyle w:val="ListParagraph"/>
        <w:numPr>
          <w:ilvl w:val="1"/>
          <w:numId w:val="1"/>
        </w:numPr>
        <w:tabs>
          <w:tab w:val="left" w:pos="567"/>
        </w:tabs>
        <w:spacing w:after="0" w:line="240" w:lineRule="auto"/>
        <w:jc w:val="both"/>
        <w:rPr>
          <w:rFonts w:ascii="Times New Roman" w:hAnsi="Times New Roman" w:cs="Times New Roman"/>
          <w:sz w:val="24"/>
          <w:szCs w:val="24"/>
        </w:rPr>
      </w:pPr>
      <w:r w:rsidRPr="003F0ECF">
        <w:rPr>
          <w:rFonts w:ascii="Times New Roman" w:eastAsia="Calibri" w:hAnsi="Times New Roman" w:cs="Times New Roman"/>
          <w:sz w:val="24"/>
          <w:szCs w:val="24"/>
        </w:rPr>
        <w:t xml:space="preserve">Visoms įsigytoms prekėms turi būti taikoma ne mažesnė nei </w:t>
      </w:r>
      <w:r w:rsidR="008F2797">
        <w:rPr>
          <w:rFonts w:ascii="Times New Roman" w:eastAsia="Calibri" w:hAnsi="Times New Roman" w:cs="Times New Roman"/>
          <w:sz w:val="24"/>
          <w:szCs w:val="24"/>
        </w:rPr>
        <w:t>12</w:t>
      </w:r>
      <w:r w:rsidR="008F2797" w:rsidRPr="003F0ECF">
        <w:rPr>
          <w:rFonts w:ascii="Times New Roman" w:eastAsia="Calibri" w:hAnsi="Times New Roman" w:cs="Times New Roman"/>
          <w:sz w:val="24"/>
          <w:szCs w:val="24"/>
        </w:rPr>
        <w:t xml:space="preserve"> </w:t>
      </w:r>
      <w:r w:rsidRPr="003F0ECF">
        <w:rPr>
          <w:rFonts w:ascii="Times New Roman" w:eastAsia="Calibri" w:hAnsi="Times New Roman" w:cs="Times New Roman"/>
          <w:sz w:val="24"/>
          <w:szCs w:val="24"/>
        </w:rPr>
        <w:t xml:space="preserve">mėn. garantija. Jei įrangos gamintojas prekėms suteikia ilgesnį nei </w:t>
      </w:r>
      <w:r w:rsidR="008F2797">
        <w:rPr>
          <w:rFonts w:ascii="Times New Roman" w:eastAsia="Calibri" w:hAnsi="Times New Roman" w:cs="Times New Roman"/>
          <w:sz w:val="24"/>
          <w:szCs w:val="24"/>
        </w:rPr>
        <w:t>12</w:t>
      </w:r>
      <w:r w:rsidR="008F2797" w:rsidRPr="003F0ECF">
        <w:rPr>
          <w:rFonts w:ascii="Times New Roman" w:eastAsia="Calibri" w:hAnsi="Times New Roman" w:cs="Times New Roman"/>
          <w:sz w:val="24"/>
          <w:szCs w:val="24"/>
        </w:rPr>
        <w:t xml:space="preserve"> </w:t>
      </w:r>
      <w:r w:rsidRPr="003F0ECF">
        <w:rPr>
          <w:rFonts w:ascii="Times New Roman" w:eastAsia="Calibri" w:hAnsi="Times New Roman" w:cs="Times New Roman"/>
          <w:sz w:val="24"/>
          <w:szCs w:val="24"/>
        </w:rPr>
        <w:t xml:space="preserve">mėnesių garantinį laikotarpį, prekėms turi būti taikomas gamintojo nustatytas garantinis laikotarpis. Jei techninės specifikacijos priede </w:t>
      </w:r>
      <w:r w:rsidRPr="003F0ECF">
        <w:rPr>
          <w:rFonts w:ascii="Times New Roman" w:eastAsia="Calibri" w:hAnsi="Times New Roman" w:cs="Times New Roman"/>
          <w:sz w:val="24"/>
          <w:szCs w:val="24"/>
        </w:rPr>
        <w:lastRenderedPageBreak/>
        <w:t xml:space="preserve">konkrečios prekės charakteristikoje nustatytas ilgesnis nei </w:t>
      </w:r>
      <w:r w:rsidR="008F2797">
        <w:rPr>
          <w:rFonts w:ascii="Times New Roman" w:eastAsia="Calibri" w:hAnsi="Times New Roman" w:cs="Times New Roman"/>
          <w:sz w:val="24"/>
          <w:szCs w:val="24"/>
        </w:rPr>
        <w:t>12</w:t>
      </w:r>
      <w:r w:rsidR="008F2797" w:rsidRPr="003F0ECF">
        <w:rPr>
          <w:rFonts w:ascii="Times New Roman" w:eastAsia="Calibri" w:hAnsi="Times New Roman" w:cs="Times New Roman"/>
          <w:sz w:val="24"/>
          <w:szCs w:val="24"/>
        </w:rPr>
        <w:t xml:space="preserve"> </w:t>
      </w:r>
      <w:r w:rsidRPr="003F0ECF">
        <w:rPr>
          <w:rFonts w:ascii="Times New Roman" w:eastAsia="Calibri" w:hAnsi="Times New Roman" w:cs="Times New Roman"/>
          <w:sz w:val="24"/>
          <w:szCs w:val="24"/>
        </w:rPr>
        <w:t>mėn.  garantinis terminas, tai konkrečiai prekei taikomas ne trumpesnis nei nustatytas tos prekės charakteristikoje garantinis terminas.</w:t>
      </w:r>
    </w:p>
    <w:p w:rsidR="00B725DE" w:rsidRPr="003F0ECF" w:rsidRDefault="00CB057E" w:rsidP="00D5568F">
      <w:pPr>
        <w:pStyle w:val="ListParagraph"/>
        <w:numPr>
          <w:ilvl w:val="1"/>
          <w:numId w:val="1"/>
        </w:numPr>
        <w:tabs>
          <w:tab w:val="left" w:pos="567"/>
        </w:tabs>
        <w:spacing w:after="0" w:line="240" w:lineRule="auto"/>
        <w:jc w:val="both"/>
        <w:rPr>
          <w:rFonts w:ascii="Times New Roman" w:hAnsi="Times New Roman" w:cs="Times New Roman"/>
          <w:sz w:val="24"/>
          <w:szCs w:val="24"/>
        </w:rPr>
      </w:pPr>
      <w:r w:rsidRPr="003F0ECF">
        <w:rPr>
          <w:rFonts w:ascii="Times New Roman" w:eastAsia="Calibri" w:hAnsi="Times New Roman" w:cs="Times New Roman"/>
          <w:sz w:val="24"/>
          <w:szCs w:val="24"/>
        </w:rPr>
        <w:t xml:space="preserve">Visos prekės turi atitikti Lietuvos Respublikoje keliamus reikalavimus tokios rūšies prekėms (dėl ženklinimo, sertifikavimo ir pan.). </w:t>
      </w:r>
    </w:p>
    <w:p w:rsidR="00B725DE" w:rsidRPr="003F0ECF" w:rsidRDefault="00CB057E" w:rsidP="00D5568F">
      <w:pPr>
        <w:pStyle w:val="ListParagraph"/>
        <w:numPr>
          <w:ilvl w:val="1"/>
          <w:numId w:val="1"/>
        </w:numPr>
        <w:tabs>
          <w:tab w:val="left" w:pos="567"/>
        </w:tabs>
        <w:spacing w:after="0" w:line="240" w:lineRule="auto"/>
        <w:jc w:val="both"/>
        <w:rPr>
          <w:rFonts w:ascii="Times New Roman" w:hAnsi="Times New Roman" w:cs="Times New Roman"/>
          <w:sz w:val="24"/>
          <w:szCs w:val="24"/>
        </w:rPr>
      </w:pPr>
      <w:r w:rsidRPr="003F0ECF">
        <w:rPr>
          <w:rFonts w:ascii="Times New Roman" w:eastAsia="Calibri" w:hAnsi="Times New Roman" w:cs="Times New Roman"/>
          <w:sz w:val="24"/>
          <w:szCs w:val="24"/>
        </w:rPr>
        <w:t>Perkama įranga arba prekės privalo būti naujos ir nenaudotos, pateikiamos originalioje gamintojo pakuotėje, gamykliškai atnaujinti komponentai („Refurbished“) neleistini.</w:t>
      </w:r>
    </w:p>
    <w:p w:rsidR="00B725DE" w:rsidRPr="003F0ECF" w:rsidRDefault="00CB057E" w:rsidP="00AA2FBC">
      <w:pPr>
        <w:pStyle w:val="ListParagraph"/>
        <w:numPr>
          <w:ilvl w:val="0"/>
          <w:numId w:val="1"/>
        </w:numPr>
        <w:spacing w:after="0" w:line="240" w:lineRule="auto"/>
        <w:jc w:val="both"/>
        <w:rPr>
          <w:rFonts w:ascii="Times New Roman" w:hAnsi="Times New Roman" w:cs="Times New Roman"/>
          <w:sz w:val="24"/>
          <w:szCs w:val="24"/>
        </w:rPr>
      </w:pPr>
      <w:r w:rsidRPr="003F0ECF">
        <w:rPr>
          <w:rFonts w:ascii="Times New Roman" w:eastAsia="Calibri" w:hAnsi="Times New Roman" w:cs="Times New Roman"/>
          <w:b/>
          <w:sz w:val="24"/>
          <w:szCs w:val="24"/>
        </w:rPr>
        <w:t>Aplinkosauginiai reikalavimai:</w:t>
      </w:r>
    </w:p>
    <w:p w:rsidR="00B725DE" w:rsidRPr="003F0ECF" w:rsidRDefault="00CB057E" w:rsidP="00AA2FBC">
      <w:pPr>
        <w:pStyle w:val="ListParagraph"/>
        <w:spacing w:after="0" w:line="240" w:lineRule="auto"/>
        <w:ind w:left="360"/>
        <w:jc w:val="both"/>
        <w:rPr>
          <w:rFonts w:ascii="Times New Roman" w:hAnsi="Times New Roman" w:cs="Times New Roman"/>
          <w:sz w:val="24"/>
          <w:szCs w:val="24"/>
        </w:rPr>
      </w:pPr>
      <w:r w:rsidRPr="003F0ECF">
        <w:rPr>
          <w:rStyle w:val="normaltextrun"/>
          <w:rFonts w:ascii="Times New Roman" w:hAnsi="Times New Roman" w:cs="Times New Roman"/>
          <w:color w:val="000000"/>
          <w:kern w:val="2"/>
          <w:sz w:val="24"/>
          <w:szCs w:val="24"/>
          <w:shd w:val="clear" w:color="auto" w:fill="FFFFFF"/>
        </w:rPr>
        <w:t>Aplinkosauginiai reikalavimai Prekėms nustatomi vadovaujantis Lietuvos Respublikos aplinkos ministro 2011 m. birželio 28 d. įsakymo Nr. D1-508 „ Dėl Aplinkos apsaugos kriterijų taikymo, vykdant žaliuosius pirkimus, tvarkos aprašo patvirtinimo“ (toliau – Tvar</w:t>
      </w:r>
      <w:r w:rsidRPr="003F0ECF">
        <w:rPr>
          <w:rStyle w:val="normaltextrun"/>
          <w:rFonts w:ascii="Times New Roman" w:hAnsi="Times New Roman" w:cs="Times New Roman"/>
          <w:color w:val="000000"/>
          <w:kern w:val="2"/>
          <w:sz w:val="24"/>
          <w:szCs w:val="24"/>
        </w:rPr>
        <w:t xml:space="preserve">kos </w:t>
      </w:r>
      <w:r w:rsidRPr="003F0ECF">
        <w:rPr>
          <w:rStyle w:val="normaltextrun"/>
          <w:rFonts w:ascii="Times New Roman" w:hAnsi="Times New Roman" w:cs="Times New Roman"/>
          <w:color w:val="000000" w:themeColor="text1"/>
          <w:kern w:val="2"/>
          <w:sz w:val="24"/>
          <w:szCs w:val="24"/>
        </w:rPr>
        <w:t xml:space="preserve">aprašas) </w:t>
      </w:r>
      <w:r w:rsidRPr="003F0ECF">
        <w:rPr>
          <w:rStyle w:val="normaltextrun"/>
          <w:rFonts w:ascii="Times New Roman" w:hAnsi="Times New Roman" w:cs="Times New Roman"/>
          <w:color w:val="000000" w:themeColor="text1"/>
          <w:sz w:val="24"/>
          <w:szCs w:val="24"/>
        </w:rPr>
        <w:t xml:space="preserve">4.4.4.1 </w:t>
      </w:r>
      <w:r w:rsidRPr="003F0ECF">
        <w:rPr>
          <w:rStyle w:val="normaltextrun"/>
          <w:rFonts w:ascii="Times New Roman" w:hAnsi="Times New Roman" w:cs="Times New Roman"/>
          <w:color w:val="000000" w:themeColor="text1"/>
          <w:kern w:val="2"/>
          <w:sz w:val="24"/>
          <w:szCs w:val="24"/>
        </w:rPr>
        <w:t>papunkčiu</w:t>
      </w:r>
      <w:r w:rsidRPr="003F0ECF">
        <w:rPr>
          <w:rStyle w:val="normaltextrun"/>
          <w:rFonts w:ascii="Times New Roman" w:hAnsi="Times New Roman" w:cs="Times New Roman"/>
          <w:color w:val="000000"/>
          <w:kern w:val="2"/>
          <w:sz w:val="24"/>
          <w:szCs w:val="24"/>
        </w:rPr>
        <w:t>:</w:t>
      </w:r>
    </w:p>
    <w:p w:rsidR="00B725DE" w:rsidRPr="003F0ECF" w:rsidRDefault="00CB057E" w:rsidP="00AA2FBC">
      <w:pPr>
        <w:pStyle w:val="ListParagraph"/>
        <w:numPr>
          <w:ilvl w:val="1"/>
          <w:numId w:val="1"/>
        </w:numPr>
        <w:spacing w:after="0" w:line="240" w:lineRule="auto"/>
        <w:jc w:val="both"/>
        <w:rPr>
          <w:rFonts w:ascii="Times New Roman" w:hAnsi="Times New Roman" w:cs="Times New Roman"/>
          <w:sz w:val="24"/>
          <w:szCs w:val="24"/>
        </w:rPr>
      </w:pPr>
      <w:r w:rsidRPr="003F0ECF">
        <w:rPr>
          <w:rFonts w:ascii="Times New Roman" w:hAnsi="Times New Roman" w:cs="Times New Roman"/>
          <w:color w:val="000000"/>
          <w:sz w:val="24"/>
          <w:szCs w:val="24"/>
          <w:lang w:eastAsia="en-GB"/>
        </w:rPr>
        <w:t>Pakuotės: turi būti laikytinos perdirbamosiomis pakuotėmis pagal Lietuvos Respublikos mokesčio už aplinkos teršimą įstatymo nuostatas ir (ar) turi būti vienalytės (homogeniškos) pakuotės, pagamintos iš vienos rūšies medžiagos, kurios nurodytos Aprašo 2 priedo 2 skyriaus:</w:t>
      </w:r>
    </w:p>
    <w:tbl>
      <w:tblPr>
        <w:tblW w:w="5000" w:type="pct"/>
        <w:tblInd w:w="226" w:type="dxa"/>
        <w:tblLayout w:type="fixed"/>
        <w:tblLook w:val="04A0" w:firstRow="1" w:lastRow="0" w:firstColumn="1" w:lastColumn="0" w:noHBand="0" w:noVBand="1"/>
      </w:tblPr>
      <w:tblGrid>
        <w:gridCol w:w="584"/>
        <w:gridCol w:w="5373"/>
        <w:gridCol w:w="3671"/>
      </w:tblGrid>
      <w:tr w:rsidR="00B725DE" w:rsidRPr="003F0ECF">
        <w:tc>
          <w:tcPr>
            <w:tcW w:w="58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rsidR="00B725DE" w:rsidRPr="003F0ECF" w:rsidRDefault="00CB057E" w:rsidP="00AA2FBC">
            <w:pPr>
              <w:widowControl w:val="0"/>
              <w:spacing w:after="0" w:line="240" w:lineRule="auto"/>
              <w:jc w:val="both"/>
              <w:rPr>
                <w:rFonts w:ascii="Times New Roman" w:hAnsi="Times New Roman" w:cs="Times New Roman"/>
                <w:b/>
                <w:sz w:val="24"/>
                <w:szCs w:val="24"/>
              </w:rPr>
            </w:pPr>
            <w:r w:rsidRPr="003F0ECF">
              <w:rPr>
                <w:rFonts w:ascii="Times New Roman" w:hAnsi="Times New Roman" w:cs="Times New Roman"/>
                <w:b/>
                <w:color w:val="000000"/>
                <w:kern w:val="2"/>
                <w:sz w:val="24"/>
                <w:szCs w:val="24"/>
                <w:lang w:eastAsia="en-GB"/>
              </w:rPr>
              <w:t>Eil. Nr.</w:t>
            </w:r>
          </w:p>
        </w:tc>
        <w:tc>
          <w:tcPr>
            <w:tcW w:w="5379"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rsidR="00B725DE" w:rsidRPr="003F0ECF" w:rsidRDefault="00CB057E" w:rsidP="00AA2FBC">
            <w:pPr>
              <w:widowControl w:val="0"/>
              <w:spacing w:after="0" w:line="240" w:lineRule="auto"/>
              <w:jc w:val="both"/>
              <w:rPr>
                <w:rFonts w:ascii="Times New Roman" w:hAnsi="Times New Roman" w:cs="Times New Roman"/>
                <w:b/>
                <w:sz w:val="24"/>
                <w:szCs w:val="24"/>
              </w:rPr>
            </w:pPr>
            <w:r w:rsidRPr="003F0ECF">
              <w:rPr>
                <w:rFonts w:ascii="Times New Roman" w:hAnsi="Times New Roman" w:cs="Times New Roman"/>
                <w:b/>
                <w:color w:val="000000"/>
                <w:kern w:val="2"/>
                <w:sz w:val="24"/>
                <w:szCs w:val="24"/>
                <w:lang w:eastAsia="en-GB"/>
              </w:rPr>
              <w:t>Pakuotės medžiaga</w:t>
            </w:r>
          </w:p>
        </w:tc>
        <w:tc>
          <w:tcPr>
            <w:tcW w:w="3675"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rsidR="00B725DE" w:rsidRPr="003F0ECF" w:rsidRDefault="00CB057E" w:rsidP="00AA2FBC">
            <w:pPr>
              <w:widowControl w:val="0"/>
              <w:spacing w:after="0" w:line="240" w:lineRule="auto"/>
              <w:jc w:val="both"/>
              <w:rPr>
                <w:rFonts w:ascii="Times New Roman" w:hAnsi="Times New Roman" w:cs="Times New Roman"/>
                <w:b/>
                <w:sz w:val="24"/>
                <w:szCs w:val="24"/>
              </w:rPr>
            </w:pPr>
            <w:r w:rsidRPr="003F0ECF">
              <w:rPr>
                <w:rFonts w:ascii="Times New Roman" w:hAnsi="Times New Roman" w:cs="Times New Roman"/>
                <w:b/>
                <w:color w:val="000000"/>
                <w:kern w:val="2"/>
                <w:sz w:val="24"/>
                <w:szCs w:val="24"/>
                <w:lang w:eastAsia="en-GB"/>
              </w:rPr>
              <w:t>Ženklinimas</w:t>
            </w:r>
          </w:p>
        </w:tc>
      </w:tr>
      <w:tr w:rsidR="00B725DE" w:rsidRPr="003F0ECF">
        <w:tc>
          <w:tcPr>
            <w:tcW w:w="584"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1.</w:t>
            </w:r>
          </w:p>
        </w:tc>
        <w:tc>
          <w:tcPr>
            <w:tcW w:w="5379"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Stiklas</w:t>
            </w:r>
          </w:p>
        </w:tc>
        <w:tc>
          <w:tcPr>
            <w:tcW w:w="3675"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GL (arba GL nuo 70 iki 79)</w:t>
            </w:r>
          </w:p>
        </w:tc>
      </w:tr>
      <w:tr w:rsidR="00B725DE" w:rsidRPr="003F0ECF">
        <w:tc>
          <w:tcPr>
            <w:tcW w:w="584"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2.</w:t>
            </w:r>
          </w:p>
        </w:tc>
        <w:tc>
          <w:tcPr>
            <w:tcW w:w="5379"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Metalas</w:t>
            </w:r>
          </w:p>
        </w:tc>
        <w:tc>
          <w:tcPr>
            <w:tcW w:w="3675"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FE (arba FE 40),</w:t>
            </w:r>
            <w:r w:rsidRPr="003F0ECF">
              <w:rPr>
                <w:rFonts w:ascii="Times New Roman" w:hAnsi="Times New Roman" w:cs="Times New Roman"/>
                <w:sz w:val="24"/>
                <w:szCs w:val="24"/>
              </w:rPr>
              <w:t xml:space="preserve"> </w:t>
            </w:r>
            <w:r w:rsidRPr="003F0ECF">
              <w:rPr>
                <w:rFonts w:ascii="Times New Roman" w:hAnsi="Times New Roman" w:cs="Times New Roman"/>
                <w:color w:val="000000"/>
                <w:kern w:val="2"/>
                <w:sz w:val="24"/>
                <w:szCs w:val="24"/>
                <w:lang w:eastAsia="en-GB"/>
              </w:rPr>
              <w:t>ALU (arba ALU 41)</w:t>
            </w:r>
            <w:r w:rsidRPr="003F0ECF">
              <w:rPr>
                <w:rFonts w:ascii="Times New Roman" w:hAnsi="Times New Roman" w:cs="Times New Roman"/>
                <w:sz w:val="24"/>
                <w:szCs w:val="24"/>
              </w:rPr>
              <w:t xml:space="preserve"> </w:t>
            </w:r>
            <w:r w:rsidRPr="003F0ECF">
              <w:rPr>
                <w:rFonts w:ascii="Times New Roman" w:hAnsi="Times New Roman" w:cs="Times New Roman"/>
                <w:color w:val="000000"/>
                <w:kern w:val="2"/>
                <w:sz w:val="24"/>
                <w:szCs w:val="24"/>
                <w:lang w:eastAsia="en-GB"/>
              </w:rPr>
              <w:t>Nuo 42 iki 49</w:t>
            </w:r>
          </w:p>
        </w:tc>
      </w:tr>
      <w:tr w:rsidR="00B725DE" w:rsidRPr="003F0ECF">
        <w:tc>
          <w:tcPr>
            <w:tcW w:w="584"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3.</w:t>
            </w:r>
          </w:p>
        </w:tc>
        <w:tc>
          <w:tcPr>
            <w:tcW w:w="5379"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Popierius ar kartonas</w:t>
            </w:r>
          </w:p>
        </w:tc>
        <w:tc>
          <w:tcPr>
            <w:tcW w:w="3675"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PAP (arba PAP nuo 20 iki 39)</w:t>
            </w:r>
          </w:p>
        </w:tc>
      </w:tr>
      <w:tr w:rsidR="00B725DE" w:rsidRPr="003F0ECF">
        <w:tc>
          <w:tcPr>
            <w:tcW w:w="584"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4.</w:t>
            </w:r>
          </w:p>
        </w:tc>
        <w:tc>
          <w:tcPr>
            <w:tcW w:w="5379"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Medis ar kamštinė medžiaga</w:t>
            </w:r>
          </w:p>
        </w:tc>
        <w:tc>
          <w:tcPr>
            <w:tcW w:w="3675"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tabs>
                <w:tab w:val="left" w:pos="1808"/>
              </w:tabs>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FOR (arba FOR nuo 50 iki 59)</w:t>
            </w:r>
          </w:p>
        </w:tc>
      </w:tr>
      <w:tr w:rsidR="00B725DE" w:rsidRPr="003F0ECF">
        <w:tc>
          <w:tcPr>
            <w:tcW w:w="584"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5.</w:t>
            </w:r>
          </w:p>
        </w:tc>
        <w:tc>
          <w:tcPr>
            <w:tcW w:w="5379"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Medvilnė ar džiutas</w:t>
            </w:r>
          </w:p>
        </w:tc>
        <w:tc>
          <w:tcPr>
            <w:tcW w:w="3675"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TEX (arba TEX nuo 60 iki 69)</w:t>
            </w:r>
          </w:p>
        </w:tc>
      </w:tr>
      <w:tr w:rsidR="00B725DE" w:rsidRPr="003F0ECF">
        <w:tc>
          <w:tcPr>
            <w:tcW w:w="584"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6.</w:t>
            </w:r>
          </w:p>
        </w:tc>
        <w:tc>
          <w:tcPr>
            <w:tcW w:w="5379"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Polietilentereftalatas</w:t>
            </w:r>
          </w:p>
        </w:tc>
        <w:tc>
          <w:tcPr>
            <w:tcW w:w="3675"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PET arba PET 1</w:t>
            </w:r>
          </w:p>
        </w:tc>
      </w:tr>
      <w:tr w:rsidR="00B725DE" w:rsidRPr="003F0ECF">
        <w:tc>
          <w:tcPr>
            <w:tcW w:w="584"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7.</w:t>
            </w:r>
          </w:p>
        </w:tc>
        <w:tc>
          <w:tcPr>
            <w:tcW w:w="5379"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Aukšto tankumo polietilenas</w:t>
            </w:r>
          </w:p>
        </w:tc>
        <w:tc>
          <w:tcPr>
            <w:tcW w:w="3675"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tabs>
                <w:tab w:val="left" w:pos="872"/>
              </w:tabs>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HDPE (arba HDPE 2)</w:t>
            </w:r>
          </w:p>
        </w:tc>
      </w:tr>
      <w:tr w:rsidR="00B725DE" w:rsidRPr="003F0ECF">
        <w:tc>
          <w:tcPr>
            <w:tcW w:w="584"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8.</w:t>
            </w:r>
          </w:p>
        </w:tc>
        <w:tc>
          <w:tcPr>
            <w:tcW w:w="5379"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Polivinilchloridas</w:t>
            </w:r>
          </w:p>
        </w:tc>
        <w:tc>
          <w:tcPr>
            <w:tcW w:w="3675"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PVC (arba PVC 3)</w:t>
            </w:r>
          </w:p>
        </w:tc>
      </w:tr>
      <w:tr w:rsidR="00B725DE" w:rsidRPr="003F0ECF">
        <w:tc>
          <w:tcPr>
            <w:tcW w:w="584"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9.</w:t>
            </w:r>
          </w:p>
        </w:tc>
        <w:tc>
          <w:tcPr>
            <w:tcW w:w="5379"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Žemo tankumo polietilenas</w:t>
            </w:r>
          </w:p>
        </w:tc>
        <w:tc>
          <w:tcPr>
            <w:tcW w:w="3675"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LDPE (arba LDPE 4)</w:t>
            </w:r>
          </w:p>
        </w:tc>
      </w:tr>
      <w:tr w:rsidR="00B725DE" w:rsidRPr="003F0ECF">
        <w:tc>
          <w:tcPr>
            <w:tcW w:w="584"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10.</w:t>
            </w:r>
          </w:p>
        </w:tc>
        <w:tc>
          <w:tcPr>
            <w:tcW w:w="5379"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Polipropilenas</w:t>
            </w:r>
          </w:p>
        </w:tc>
        <w:tc>
          <w:tcPr>
            <w:tcW w:w="3675"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PP (arba PP 5)</w:t>
            </w:r>
          </w:p>
        </w:tc>
      </w:tr>
      <w:tr w:rsidR="00B725DE" w:rsidRPr="003F0ECF">
        <w:tc>
          <w:tcPr>
            <w:tcW w:w="584"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11.</w:t>
            </w:r>
          </w:p>
        </w:tc>
        <w:tc>
          <w:tcPr>
            <w:tcW w:w="5379"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Polistirenas</w:t>
            </w:r>
          </w:p>
        </w:tc>
        <w:tc>
          <w:tcPr>
            <w:tcW w:w="3675" w:type="dxa"/>
            <w:tcBorders>
              <w:top w:val="single" w:sz="4" w:space="0" w:color="000000"/>
              <w:left w:val="single" w:sz="4" w:space="0" w:color="000000"/>
              <w:bottom w:val="single" w:sz="4" w:space="0" w:color="000000"/>
              <w:right w:val="single" w:sz="4" w:space="0" w:color="000000"/>
            </w:tcBorders>
          </w:tcPr>
          <w:p w:rsidR="00B725DE" w:rsidRPr="003F0ECF" w:rsidRDefault="00CB057E" w:rsidP="00AA2FBC">
            <w:pPr>
              <w:widowControl w:val="0"/>
              <w:spacing w:after="0" w:line="240" w:lineRule="auto"/>
              <w:jc w:val="both"/>
              <w:rPr>
                <w:rFonts w:ascii="Times New Roman" w:hAnsi="Times New Roman" w:cs="Times New Roman"/>
                <w:sz w:val="24"/>
                <w:szCs w:val="24"/>
              </w:rPr>
            </w:pPr>
            <w:r w:rsidRPr="003F0ECF">
              <w:rPr>
                <w:rFonts w:ascii="Times New Roman" w:hAnsi="Times New Roman" w:cs="Times New Roman"/>
                <w:color w:val="000000"/>
                <w:kern w:val="2"/>
                <w:sz w:val="24"/>
                <w:szCs w:val="24"/>
                <w:lang w:eastAsia="en-GB"/>
              </w:rPr>
              <w:t>PS (arba PS 6)</w:t>
            </w:r>
          </w:p>
        </w:tc>
      </w:tr>
    </w:tbl>
    <w:p w:rsidR="00B725DE" w:rsidRPr="003F0ECF" w:rsidRDefault="00CB057E" w:rsidP="00AA2FBC">
      <w:pPr>
        <w:spacing w:after="0" w:line="240" w:lineRule="auto"/>
        <w:jc w:val="both"/>
        <w:rPr>
          <w:rFonts w:ascii="Times New Roman" w:hAnsi="Times New Roman" w:cs="Times New Roman"/>
          <w:sz w:val="24"/>
          <w:szCs w:val="24"/>
        </w:rPr>
      </w:pPr>
      <w:r w:rsidRPr="003F0ECF">
        <w:rPr>
          <w:rFonts w:ascii="Times New Roman" w:hAnsi="Times New Roman" w:cs="Times New Roman"/>
          <w:color w:val="000000"/>
          <w:sz w:val="24"/>
          <w:szCs w:val="24"/>
          <w:lang w:eastAsia="en-GB"/>
        </w:rPr>
        <w:t xml:space="preserve">Atitiktį reikalavimams įrodantys dokumentai: 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w:t>
      </w:r>
      <w:r w:rsidRPr="003F0ECF">
        <w:rPr>
          <w:rFonts w:ascii="Times New Roman" w:hAnsi="Times New Roman" w:cs="Times New Roman"/>
          <w:i/>
          <w:iCs/>
          <w:color w:val="000000"/>
          <w:sz w:val="24"/>
          <w:szCs w:val="24"/>
          <w:lang w:eastAsia="en-GB"/>
        </w:rPr>
        <w:t xml:space="preserve">Voluntary Standard for Repulping and Recycling Corrugated Fiberboard Treated to Improve Its Performance in the Presence of Water and Water Vapor, </w:t>
      </w:r>
      <w:r w:rsidRPr="003F0ECF">
        <w:rPr>
          <w:rFonts w:ascii="Times New Roman" w:hAnsi="Times New Roman" w:cs="Times New Roman"/>
          <w:color w:val="000000"/>
          <w:sz w:val="24"/>
          <w:szCs w:val="24"/>
          <w:lang w:eastAsia="en-GB"/>
        </w:rPr>
        <w:t>standartas</w:t>
      </w:r>
      <w:r w:rsidRPr="003F0ECF">
        <w:rPr>
          <w:rFonts w:ascii="Times New Roman" w:hAnsi="Times New Roman" w:cs="Times New Roman"/>
          <w:i/>
          <w:iCs/>
          <w:color w:val="000000"/>
          <w:sz w:val="24"/>
          <w:szCs w:val="24"/>
          <w:lang w:eastAsia="en-GB"/>
        </w:rPr>
        <w:t xml:space="preserve"> RecyClass </w:t>
      </w:r>
      <w:r w:rsidRPr="003F0ECF">
        <w:rPr>
          <w:rFonts w:ascii="Times New Roman" w:hAnsi="Times New Roman" w:cs="Times New Roman"/>
          <w:color w:val="000000"/>
          <w:sz w:val="24"/>
          <w:szCs w:val="24"/>
          <w:lang w:eastAsia="en-GB"/>
        </w:rPr>
        <w:t>ar kitas lygiavertis standartas, arba Aplinkos apsaugos agentūros interneto svetainėje (</w:t>
      </w:r>
      <w:hyperlink r:id="rId6">
        <w:r w:rsidRPr="003F0ECF">
          <w:rPr>
            <w:rStyle w:val="Hyperlink"/>
            <w:rFonts w:ascii="Times New Roman" w:hAnsi="Times New Roman" w:cs="Times New Roman"/>
            <w:sz w:val="24"/>
            <w:szCs w:val="24"/>
            <w:lang w:eastAsia="en-GB"/>
          </w:rPr>
          <w:t>https://aaa.lrv.lt/</w:t>
        </w:r>
      </w:hyperlink>
      <w:r w:rsidRPr="003F0ECF">
        <w:rPr>
          <w:rFonts w:ascii="Times New Roman" w:hAnsi="Times New Roman" w:cs="Times New Roman"/>
          <w:color w:val="000000"/>
          <w:sz w:val="24"/>
          <w:szCs w:val="24"/>
          <w:lang w:eastAsia="en-GB"/>
        </w:rPr>
        <w: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p>
    <w:p w:rsidR="00B725DE" w:rsidRPr="003F0ECF" w:rsidRDefault="00CB057E" w:rsidP="00AA2FBC">
      <w:pPr>
        <w:suppressAutoHyphens w:val="0"/>
        <w:spacing w:after="0" w:line="240" w:lineRule="auto"/>
        <w:jc w:val="both"/>
        <w:rPr>
          <w:rFonts w:ascii="Times New Roman" w:hAnsi="Times New Roman" w:cs="Times New Roman"/>
          <w:sz w:val="24"/>
          <w:szCs w:val="24"/>
        </w:rPr>
      </w:pPr>
      <w:r w:rsidRPr="003F0ECF">
        <w:rPr>
          <w:rFonts w:ascii="Times New Roman" w:eastAsia="Calibri" w:hAnsi="Times New Roman" w:cs="Times New Roman"/>
          <w:sz w:val="24"/>
          <w:szCs w:val="24"/>
        </w:rPr>
        <w:t>5.2.</w:t>
      </w:r>
      <w:r w:rsidRPr="003F0ECF">
        <w:rPr>
          <w:rFonts w:ascii="Times New Roman" w:eastAsia="Calibri" w:hAnsi="Times New Roman" w:cs="Times New Roman"/>
          <w:b/>
          <w:sz w:val="24"/>
          <w:szCs w:val="24"/>
        </w:rPr>
        <w:t xml:space="preserve"> </w:t>
      </w:r>
      <w:r w:rsidRPr="003F0ECF">
        <w:rPr>
          <w:rFonts w:ascii="Times New Roman" w:eastAsia="Calibri" w:hAnsi="Times New Roman" w:cs="Times New Roman"/>
          <w:sz w:val="24"/>
          <w:szCs w:val="24"/>
        </w:rPr>
        <w:t xml:space="preserve">Jei prekės tiekiamos ar perduodamos </w:t>
      </w:r>
      <w:r w:rsidRPr="003F0ECF">
        <w:rPr>
          <w:rFonts w:ascii="Times New Roman" w:eastAsia="Calibri" w:hAnsi="Times New Roman" w:cs="Times New Roman"/>
          <w:b/>
          <w:sz w:val="24"/>
          <w:szCs w:val="24"/>
        </w:rPr>
        <w:t>antrinėje pakuotėje</w:t>
      </w:r>
      <w:r w:rsidRPr="003F0ECF">
        <w:rPr>
          <w:rFonts w:ascii="Times New Roman" w:eastAsia="Calibri" w:hAnsi="Times New Roman" w:cs="Times New Roman"/>
          <w:sz w:val="24"/>
          <w:szCs w:val="24"/>
        </w:rPr>
        <w:t>, jos taip pat turi atitikti pakuotėms nustatytus minimalius aplinkos apsaugos kriterijus (2 priedo II skyrius „Pakuotės“), nebent tai prieštarauja higienos normoms;</w:t>
      </w:r>
    </w:p>
    <w:p w:rsidR="00B725DE" w:rsidRPr="003F0ECF" w:rsidRDefault="00CB057E" w:rsidP="00AA2FBC">
      <w:pPr>
        <w:pStyle w:val="Standard"/>
        <w:spacing w:after="0" w:line="240" w:lineRule="auto"/>
        <w:jc w:val="both"/>
        <w:rPr>
          <w:rFonts w:ascii="Times New Roman" w:hAnsi="Times New Roman" w:cs="Times New Roman"/>
          <w:sz w:val="24"/>
          <w:szCs w:val="24"/>
        </w:rPr>
      </w:pPr>
      <w:r w:rsidRPr="003F0ECF">
        <w:rPr>
          <w:rStyle w:val="normaltextrun"/>
          <w:rFonts w:ascii="Times New Roman" w:hAnsi="Times New Roman" w:cs="Times New Roman"/>
          <w:sz w:val="24"/>
          <w:szCs w:val="24"/>
          <w:shd w:val="clear" w:color="auto" w:fill="FFFFFF"/>
          <w:lang w:eastAsia="en-US"/>
        </w:rPr>
        <w:t xml:space="preserve">5.4. Už Prekių priėmimą atsakingas Pirkėjo atstovas, nurodytas šioje Sutartyje </w:t>
      </w:r>
      <w:r w:rsidRPr="003F0ECF">
        <w:rPr>
          <w:rStyle w:val="normaltextrun"/>
          <w:rFonts w:ascii="Times New Roman" w:hAnsi="Times New Roman" w:cs="Times New Roman"/>
          <w:sz w:val="24"/>
          <w:szCs w:val="24"/>
          <w:shd w:val="clear" w:color="auto" w:fill="FFFFFF"/>
        </w:rPr>
        <w:t>turi teisę patikrinti</w:t>
      </w:r>
      <w:r w:rsidRPr="003F0ECF">
        <w:rPr>
          <w:rStyle w:val="normaltextrun"/>
          <w:rFonts w:ascii="Times New Roman" w:hAnsi="Times New Roman" w:cs="Times New Roman"/>
          <w:sz w:val="24"/>
          <w:szCs w:val="24"/>
          <w:shd w:val="clear" w:color="auto" w:fill="FFFFFF"/>
          <w:lang w:eastAsia="en-US"/>
        </w:rPr>
        <w:t xml:space="preserve"> atitiktį aplinkosauginiams reikalavimams ir turi teisę paprašyti, kad Tiekėjas pateiktų Tiekėjo ar gamintojo dokumentus įrodančius 5.1 ir 5.2 papunkčiuose nustatytų reikalavimų laikymosi. Nustačius, kad Tiekėjas šiame punkte nustatytų reikalavimų nesilaiko, už Prekių priėmimą atsakingas Pirkėjo atstovas turi teisę Prekių nepriimti ir laikyti, kad Prekės turi trūkumų.</w:t>
      </w:r>
      <w:r w:rsidRPr="003F0ECF">
        <w:rPr>
          <w:rStyle w:val="eop"/>
          <w:rFonts w:ascii="Times New Roman" w:hAnsi="Times New Roman" w:cs="Times New Roman"/>
          <w:sz w:val="24"/>
          <w:szCs w:val="24"/>
          <w:shd w:val="clear" w:color="auto" w:fill="FFFFFF"/>
          <w:lang w:eastAsia="en-US"/>
        </w:rPr>
        <w:t> </w:t>
      </w:r>
    </w:p>
    <w:p w:rsidR="00B725DE" w:rsidRPr="003F0ECF" w:rsidRDefault="00CB057E" w:rsidP="00AA2FBC">
      <w:pPr>
        <w:pStyle w:val="ListParagraph"/>
        <w:spacing w:after="0" w:line="240" w:lineRule="auto"/>
        <w:rPr>
          <w:rFonts w:ascii="Times New Roman" w:hAnsi="Times New Roman" w:cs="Times New Roman"/>
          <w:sz w:val="24"/>
          <w:szCs w:val="24"/>
        </w:rPr>
      </w:pPr>
      <w:r w:rsidRPr="003F0ECF">
        <w:rPr>
          <w:rFonts w:ascii="Times New Roman" w:hAnsi="Times New Roman" w:cs="Times New Roman"/>
          <w:sz w:val="24"/>
          <w:szCs w:val="24"/>
        </w:rPr>
        <w:br w:type="page"/>
      </w:r>
    </w:p>
    <w:p w:rsidR="00B725DE" w:rsidRPr="003F0ECF" w:rsidRDefault="00CB057E" w:rsidP="00AA2FBC">
      <w:pPr>
        <w:spacing w:after="0" w:line="240" w:lineRule="auto"/>
        <w:jc w:val="right"/>
        <w:rPr>
          <w:rFonts w:ascii="Times New Roman" w:hAnsi="Times New Roman" w:cs="Times New Roman"/>
          <w:sz w:val="24"/>
          <w:szCs w:val="24"/>
        </w:rPr>
      </w:pPr>
      <w:r w:rsidRPr="003F0ECF">
        <w:rPr>
          <w:rFonts w:ascii="Times New Roman" w:hAnsi="Times New Roman" w:cs="Times New Roman"/>
          <w:sz w:val="24"/>
          <w:szCs w:val="24"/>
        </w:rPr>
        <w:lastRenderedPageBreak/>
        <w:t>Techninės specifikacijos 1 priedas</w:t>
      </w:r>
    </w:p>
    <w:p w:rsidR="00B725DE" w:rsidRPr="003F0ECF" w:rsidRDefault="00B725DE" w:rsidP="00AA2FBC">
      <w:pPr>
        <w:spacing w:after="0" w:line="240" w:lineRule="auto"/>
        <w:jc w:val="right"/>
        <w:rPr>
          <w:rFonts w:ascii="Times New Roman" w:hAnsi="Times New Roman" w:cs="Times New Roman"/>
          <w:sz w:val="24"/>
          <w:szCs w:val="24"/>
        </w:rPr>
      </w:pPr>
    </w:p>
    <w:p w:rsidR="00B725DE" w:rsidRPr="003F0ECF" w:rsidRDefault="00CB057E" w:rsidP="00AA2FBC">
      <w:pPr>
        <w:spacing w:after="0" w:line="240" w:lineRule="auto"/>
        <w:jc w:val="center"/>
        <w:rPr>
          <w:rFonts w:ascii="Times New Roman" w:hAnsi="Times New Roman" w:cs="Times New Roman"/>
          <w:b/>
          <w:bCs/>
          <w:sz w:val="24"/>
          <w:szCs w:val="24"/>
        </w:rPr>
      </w:pPr>
      <w:r w:rsidRPr="003F0ECF">
        <w:rPr>
          <w:rFonts w:ascii="Times New Roman" w:eastAsia="Times New Roman" w:hAnsi="Times New Roman" w:cs="Times New Roman"/>
          <w:b/>
          <w:bCs/>
          <w:color w:val="000000"/>
          <w:sz w:val="24"/>
          <w:szCs w:val="24"/>
        </w:rPr>
        <w:t>Preliminarus prekių sąrašas (ginkluotės</w:t>
      </w:r>
      <w:r w:rsidRPr="003F0ECF">
        <w:rPr>
          <w:rFonts w:ascii="Times New Roman" w:eastAsia="Calibri" w:hAnsi="Times New Roman" w:cs="Times New Roman"/>
          <w:b/>
          <w:bCs/>
          <w:sz w:val="24"/>
          <w:szCs w:val="24"/>
        </w:rPr>
        <w:t>, ekipuotės, specialiosios įrangos prekės, priedai ir jos dalys (asortimento prekės</w:t>
      </w:r>
      <w:r w:rsidRPr="003F0ECF">
        <w:rPr>
          <w:rFonts w:ascii="Times New Roman" w:eastAsia="Times New Roman" w:hAnsi="Times New Roman" w:cs="Times New Roman"/>
          <w:b/>
          <w:bCs/>
          <w:color w:val="000000"/>
          <w:sz w:val="24"/>
          <w:szCs w:val="24"/>
        </w:rPr>
        <w:t>)</w:t>
      </w:r>
    </w:p>
    <w:p w:rsidR="00B725DE" w:rsidRPr="003F0ECF" w:rsidRDefault="00CB057E" w:rsidP="00AA2FBC">
      <w:pPr>
        <w:tabs>
          <w:tab w:val="left" w:pos="810"/>
          <w:tab w:val="left" w:pos="990"/>
        </w:tabs>
        <w:spacing w:after="0" w:line="240" w:lineRule="auto"/>
        <w:jc w:val="center"/>
        <w:rPr>
          <w:rFonts w:ascii="Times New Roman" w:eastAsia="Calibri" w:hAnsi="Times New Roman" w:cs="Times New Roman"/>
          <w:i/>
          <w:iCs/>
          <w:color w:val="7030A0"/>
          <w:sz w:val="24"/>
          <w:szCs w:val="24"/>
        </w:rPr>
      </w:pPr>
      <w:r w:rsidRPr="003F0ECF">
        <w:rPr>
          <w:rFonts w:ascii="Times New Roman" w:eastAsia="Calibri" w:hAnsi="Times New Roman" w:cs="Times New Roman"/>
          <w:i/>
          <w:iCs/>
          <w:color w:val="7030A0"/>
          <w:sz w:val="24"/>
          <w:szCs w:val="24"/>
        </w:rPr>
        <w:t>( prekių sąrašas yra orientacinis, perkančioji organizacija sutarties galiojimu turi teisę pirkti kitas, su pirkimo objektu susijusias, tiekėjo asortimento prekes)</w:t>
      </w:r>
    </w:p>
    <w:p w:rsidR="00B725DE" w:rsidRPr="003F0ECF" w:rsidRDefault="00B725DE" w:rsidP="00AA2FBC">
      <w:pPr>
        <w:tabs>
          <w:tab w:val="left" w:pos="810"/>
          <w:tab w:val="left" w:pos="990"/>
        </w:tabs>
        <w:spacing w:after="0" w:line="240" w:lineRule="auto"/>
        <w:jc w:val="center"/>
        <w:rPr>
          <w:rFonts w:ascii="Times New Roman" w:eastAsia="Calibri" w:hAnsi="Times New Roman" w:cs="Times New Roman"/>
          <w:i/>
          <w:iCs/>
          <w:color w:val="7030A0"/>
          <w:sz w:val="24"/>
          <w:szCs w:val="24"/>
        </w:rPr>
      </w:pPr>
    </w:p>
    <w:tbl>
      <w:tblPr>
        <w:tblW w:w="8832" w:type="dxa"/>
        <w:tblInd w:w="231" w:type="dxa"/>
        <w:tblLayout w:type="fixed"/>
        <w:tblLook w:val="04A0" w:firstRow="1" w:lastRow="0" w:firstColumn="1" w:lastColumn="0" w:noHBand="0" w:noVBand="1"/>
      </w:tblPr>
      <w:tblGrid>
        <w:gridCol w:w="2174"/>
        <w:gridCol w:w="6658"/>
      </w:tblGrid>
      <w:tr w:rsidR="00387EBF" w:rsidRPr="003F0ECF" w:rsidTr="00696BF6">
        <w:trPr>
          <w:trHeight w:val="310"/>
        </w:trPr>
        <w:tc>
          <w:tcPr>
            <w:tcW w:w="2174" w:type="dxa"/>
            <w:tcBorders>
              <w:top w:val="single" w:sz="4" w:space="0" w:color="000000"/>
              <w:left w:val="single" w:sz="4" w:space="0" w:color="auto"/>
              <w:bottom w:val="single" w:sz="4" w:space="0" w:color="000000"/>
              <w:right w:val="single" w:sz="4" w:space="0" w:color="000000"/>
            </w:tcBorders>
            <w:shd w:val="clear" w:color="000000" w:fill="AEAAAA"/>
          </w:tcPr>
          <w:p w:rsidR="00387EBF" w:rsidRPr="0001324B" w:rsidRDefault="00387EBF" w:rsidP="00696BF6">
            <w:pPr>
              <w:widowControl w:val="0"/>
              <w:spacing w:after="0" w:line="240" w:lineRule="auto"/>
              <w:jc w:val="center"/>
              <w:rPr>
                <w:rFonts w:ascii="Times New Roman" w:hAnsi="Times New Roman" w:cs="Times New Roman"/>
                <w:b/>
                <w:sz w:val="24"/>
                <w:szCs w:val="24"/>
              </w:rPr>
            </w:pPr>
            <w:r w:rsidRPr="0001324B">
              <w:rPr>
                <w:rFonts w:ascii="Times New Roman" w:eastAsia="Times New Roman" w:hAnsi="Times New Roman" w:cs="Times New Roman"/>
                <w:b/>
                <w:bCs/>
                <w:color w:val="000000"/>
                <w:sz w:val="24"/>
                <w:szCs w:val="24"/>
              </w:rPr>
              <w:t>Eil. Nr. Pavadinimas</w:t>
            </w:r>
          </w:p>
        </w:tc>
        <w:tc>
          <w:tcPr>
            <w:tcW w:w="6658" w:type="dxa"/>
            <w:tcBorders>
              <w:top w:val="single" w:sz="4" w:space="0" w:color="000000"/>
              <w:bottom w:val="single" w:sz="4" w:space="0" w:color="000000"/>
              <w:right w:val="single" w:sz="4" w:space="0" w:color="000000"/>
            </w:tcBorders>
            <w:shd w:val="clear" w:color="FFFFCC" w:fill="AEAAAA"/>
            <w:vAlign w:val="center"/>
          </w:tcPr>
          <w:p w:rsidR="00387EBF" w:rsidRPr="003F0ECF" w:rsidRDefault="00387EBF" w:rsidP="00696BF6">
            <w:pPr>
              <w:widowControl w:val="0"/>
              <w:spacing w:after="0" w:line="240" w:lineRule="auto"/>
              <w:ind w:firstLine="12"/>
              <w:jc w:val="center"/>
              <w:rPr>
                <w:rFonts w:ascii="Times New Roman" w:hAnsi="Times New Roman" w:cs="Times New Roman"/>
                <w:sz w:val="24"/>
                <w:szCs w:val="24"/>
              </w:rPr>
            </w:pPr>
            <w:r w:rsidRPr="003F0ECF">
              <w:rPr>
                <w:rFonts w:ascii="Times New Roman" w:eastAsia="Times New Roman" w:hAnsi="Times New Roman" w:cs="Times New Roman"/>
                <w:b/>
                <w:bCs/>
                <w:color w:val="000000"/>
                <w:sz w:val="24"/>
                <w:szCs w:val="24"/>
              </w:rPr>
              <w:t>Charakteristika</w:t>
            </w:r>
          </w:p>
        </w:tc>
      </w:tr>
      <w:tr w:rsidR="00387EBF" w:rsidRPr="003F0ECF" w:rsidTr="00696BF6">
        <w:trPr>
          <w:trHeight w:val="560"/>
        </w:trPr>
        <w:tc>
          <w:tcPr>
            <w:tcW w:w="2174" w:type="dxa"/>
            <w:tcBorders>
              <w:left w:val="single" w:sz="4" w:space="0" w:color="auto"/>
              <w:bottom w:val="single" w:sz="4" w:space="0" w:color="000000"/>
              <w:right w:val="single" w:sz="4" w:space="0" w:color="000000"/>
            </w:tcBorders>
            <w:shd w:val="clear" w:color="auto" w:fill="auto"/>
          </w:tcPr>
          <w:p w:rsidR="00387EBF" w:rsidRPr="0001324B" w:rsidRDefault="00EB1820" w:rsidP="00696BF6">
            <w:pPr>
              <w:pStyle w:val="western"/>
              <w:spacing w:before="0" w:beforeAutospacing="0" w:after="0" w:afterAutospacing="0"/>
              <w:jc w:val="left"/>
              <w:rPr>
                <w:b w:val="0"/>
                <w:bCs w:val="0"/>
              </w:rPr>
            </w:pPr>
            <w:r w:rsidRPr="0001324B">
              <w:rPr>
                <w:b w:val="0"/>
                <w:bCs w:val="0"/>
              </w:rPr>
              <w:t xml:space="preserve">1. </w:t>
            </w:r>
            <w:r w:rsidR="00387EBF" w:rsidRPr="0001324B">
              <w:rPr>
                <w:b w:val="0"/>
                <w:bCs w:val="0"/>
              </w:rPr>
              <w:t>Balistiniai akiniai</w:t>
            </w:r>
          </w:p>
        </w:tc>
        <w:tc>
          <w:tcPr>
            <w:tcW w:w="6658" w:type="dxa"/>
            <w:tcBorders>
              <w:bottom w:val="single" w:sz="4" w:space="0" w:color="000000"/>
              <w:right w:val="single" w:sz="4" w:space="0" w:color="000000"/>
            </w:tcBorders>
            <w:shd w:val="clear" w:color="FFFFCC" w:fill="FFFFFF"/>
          </w:tcPr>
          <w:p w:rsidR="00387EBF" w:rsidRPr="003F0ECF" w:rsidRDefault="00387EBF" w:rsidP="00696BF6">
            <w:pPr>
              <w:pStyle w:val="western"/>
              <w:spacing w:before="0" w:beforeAutospacing="0" w:after="0" w:afterAutospacing="0"/>
              <w:ind w:firstLine="291"/>
              <w:jc w:val="left"/>
              <w:rPr>
                <w:b w:val="0"/>
                <w:bCs w:val="0"/>
              </w:rPr>
            </w:pPr>
            <w:r w:rsidRPr="003F0ECF">
              <w:rPr>
                <w:b w:val="0"/>
                <w:bCs w:val="0"/>
              </w:rPr>
              <w:t xml:space="preserve">Skirti akių apsaugai nuo balistinių skeveldrų, saulės šviesos, ultravioletinių spindulių, tinkami nešioti užsidėjus standartinius karinius šalmus. </w:t>
            </w:r>
          </w:p>
          <w:p w:rsidR="00387EBF" w:rsidRPr="003F0ECF" w:rsidRDefault="00387EBF" w:rsidP="00696BF6">
            <w:pPr>
              <w:pStyle w:val="western"/>
              <w:spacing w:before="0" w:beforeAutospacing="0" w:after="0" w:afterAutospacing="0"/>
              <w:ind w:firstLine="291"/>
              <w:jc w:val="left"/>
              <w:rPr>
                <w:b w:val="0"/>
              </w:rPr>
            </w:pPr>
            <w:r w:rsidRPr="003F0ECF">
              <w:rPr>
                <w:b w:val="0"/>
              </w:rPr>
              <w:t xml:space="preserve">Siauras, juodos spalvos, rėmelis viršutinėje dalyje, jokio rėmelio apačioje arba visiškai berėmė konstrukcija. </w:t>
            </w:r>
            <w:r w:rsidRPr="003F0ECF">
              <w:rPr>
                <w:b w:val="0"/>
                <w:color w:val="00000A"/>
              </w:rPr>
              <w:t>Akinių kojelės</w:t>
            </w:r>
            <w:r w:rsidRPr="003F0ECF">
              <w:rPr>
                <w:b w:val="0"/>
              </w:rPr>
              <w:t>, juodos spalvos,</w:t>
            </w:r>
            <w:r w:rsidRPr="003F0ECF">
              <w:rPr>
                <w:b w:val="0"/>
                <w:color w:val="00000A"/>
              </w:rPr>
              <w:t xml:space="preserve"> p</w:t>
            </w:r>
            <w:r w:rsidRPr="003F0ECF">
              <w:rPr>
                <w:b w:val="0"/>
                <w:bCs w:val="0"/>
              </w:rPr>
              <w:t>lastikinės arba plastiko su gumos intarpais, p</w:t>
            </w:r>
            <w:r w:rsidRPr="003F0ECF">
              <w:rPr>
                <w:b w:val="0"/>
              </w:rPr>
              <w:t xml:space="preserve">lonos ir specialiai pritaikytos dėvėti su ryšio ir apsauginėmis ausinėmis, </w:t>
            </w:r>
            <w:r w:rsidR="00703E88">
              <w:rPr>
                <w:b w:val="0"/>
              </w:rPr>
              <w:t xml:space="preserve">kojelės </w:t>
            </w:r>
            <w:r w:rsidRPr="003F0ECF">
              <w:rPr>
                <w:b w:val="0"/>
              </w:rPr>
              <w:t>išgaubtos kad prisitaikytų prie galvos formos, išlenktos, kad laikytųsi už ausų. Užlenkus kojeles, jos turi neliesti lęšio vidinės dalies ir nebraižyti jo.</w:t>
            </w:r>
          </w:p>
          <w:p w:rsidR="00387EBF" w:rsidRPr="003F0ECF" w:rsidRDefault="00387EBF" w:rsidP="00696BF6">
            <w:pPr>
              <w:pStyle w:val="western"/>
              <w:spacing w:before="0" w:beforeAutospacing="0" w:after="0" w:afterAutospacing="0"/>
              <w:ind w:firstLine="291"/>
              <w:jc w:val="left"/>
              <w:rPr>
                <w:b w:val="0"/>
                <w:bCs w:val="0"/>
              </w:rPr>
            </w:pPr>
            <w:r w:rsidRPr="003F0ECF">
              <w:rPr>
                <w:b w:val="0"/>
                <w:bCs w:val="0"/>
              </w:rPr>
              <w:t xml:space="preserve">Vien pirštais, be jokių papildomų įrankių ir papildomų specialiųjų gebėjimų keičiamais, sulaikančiais 99,99 proc. UV spindulių (280-380nm šviesos spektre), </w:t>
            </w:r>
            <w:r w:rsidR="00703E88">
              <w:rPr>
                <w:b w:val="0"/>
                <w:bCs w:val="0"/>
              </w:rPr>
              <w:t xml:space="preserve">min. 2,5 mm storio </w:t>
            </w:r>
            <w:r w:rsidRPr="003F0ECF">
              <w:rPr>
                <w:b w:val="0"/>
                <w:bCs w:val="0"/>
              </w:rPr>
              <w:t xml:space="preserve">polikarbonato stiklais (lęšiais) trijų spalvų (tamsinta, bespalvė ir geltona), atspariais rasojimui ir įbrėžimams, vientisai gaubiančiais ir saugantys abi akis ir iš šonų, </w:t>
            </w:r>
          </w:p>
          <w:p w:rsidR="00387EBF" w:rsidRPr="003F0ECF" w:rsidRDefault="00387EBF" w:rsidP="00696BF6">
            <w:pPr>
              <w:pStyle w:val="western"/>
              <w:spacing w:before="0" w:beforeAutospacing="0" w:after="0" w:afterAutospacing="0"/>
              <w:ind w:firstLine="291"/>
              <w:jc w:val="left"/>
              <w:rPr>
                <w:b w:val="0"/>
                <w:bCs w:val="0"/>
              </w:rPr>
            </w:pPr>
            <w:r w:rsidRPr="003F0ECF">
              <w:rPr>
                <w:b w:val="0"/>
                <w:bCs w:val="0"/>
              </w:rPr>
              <w:t>Matomumas per lęšius į šonus turi būti ne blogesnis kaip 180 laipsnių ir turi nekraipyti vaizdo.</w:t>
            </w:r>
          </w:p>
          <w:p w:rsidR="00387EBF" w:rsidRPr="003F0ECF" w:rsidRDefault="00387EBF" w:rsidP="00696BF6">
            <w:pPr>
              <w:pStyle w:val="western"/>
              <w:spacing w:before="0" w:beforeAutospacing="0" w:after="0" w:afterAutospacing="0"/>
              <w:ind w:firstLine="291"/>
              <w:jc w:val="left"/>
              <w:rPr>
                <w:b w:val="0"/>
                <w:bCs w:val="0"/>
              </w:rPr>
            </w:pPr>
            <w:r w:rsidRPr="003F0ECF">
              <w:rPr>
                <w:b w:val="0"/>
                <w:color w:val="00000A"/>
              </w:rPr>
              <w:t>Akinių balistinės apsaugos lygis</w:t>
            </w:r>
            <w:r w:rsidRPr="003F0ECF">
              <w:rPr>
                <w:b w:val="0"/>
                <w:bCs w:val="0"/>
              </w:rPr>
              <w:t xml:space="preserve"> turi atitikti bent </w:t>
            </w:r>
            <w:r w:rsidR="00703E88">
              <w:rPr>
                <w:b w:val="0"/>
                <w:bCs w:val="0"/>
              </w:rPr>
              <w:t xml:space="preserve">vieno </w:t>
            </w:r>
            <w:r w:rsidRPr="003F0ECF">
              <w:rPr>
                <w:b w:val="0"/>
                <w:bCs w:val="0"/>
              </w:rPr>
              <w:t>iš išvardintų balistinės apsaugos standartų reikalavimams:</w:t>
            </w:r>
          </w:p>
          <w:p w:rsidR="00387EBF" w:rsidRPr="003F0ECF" w:rsidRDefault="00387EBF" w:rsidP="00696BF6">
            <w:pPr>
              <w:suppressAutoHyphens w:val="0"/>
              <w:spacing w:after="0" w:line="240" w:lineRule="auto"/>
              <w:ind w:firstLine="291"/>
              <w:rPr>
                <w:rFonts w:ascii="Times New Roman" w:eastAsia="Times New Roman" w:hAnsi="Times New Roman" w:cs="Times New Roman"/>
                <w:sz w:val="24"/>
                <w:szCs w:val="24"/>
              </w:rPr>
            </w:pPr>
            <w:r w:rsidRPr="003F0ECF">
              <w:rPr>
                <w:rFonts w:ascii="Times New Roman" w:eastAsia="Times New Roman" w:hAnsi="Times New Roman" w:cs="Times New Roman"/>
                <w:sz w:val="24"/>
                <w:szCs w:val="24"/>
              </w:rPr>
              <w:t>- atitikti ANSI Z87.1 standarto reikalavimus;</w:t>
            </w:r>
          </w:p>
          <w:p w:rsidR="00387EBF" w:rsidRPr="003F0ECF" w:rsidRDefault="00387EBF" w:rsidP="00696BF6">
            <w:pPr>
              <w:suppressAutoHyphens w:val="0"/>
              <w:spacing w:after="0" w:line="240" w:lineRule="auto"/>
              <w:ind w:firstLine="291"/>
              <w:rPr>
                <w:rFonts w:ascii="Times New Roman" w:eastAsia="Times New Roman" w:hAnsi="Times New Roman" w:cs="Times New Roman"/>
                <w:sz w:val="24"/>
                <w:szCs w:val="24"/>
              </w:rPr>
            </w:pPr>
            <w:r w:rsidRPr="003F0ECF">
              <w:rPr>
                <w:rFonts w:ascii="Times New Roman" w:eastAsia="Times New Roman" w:hAnsi="Times New Roman" w:cs="Times New Roman"/>
                <w:sz w:val="24"/>
                <w:szCs w:val="24"/>
              </w:rPr>
              <w:t>- atitikti MIL-PRF-32432(GL) standarto reikalavimus;</w:t>
            </w:r>
          </w:p>
          <w:p w:rsidR="00387EBF" w:rsidRPr="003F0ECF" w:rsidRDefault="00387EBF" w:rsidP="00696BF6">
            <w:pPr>
              <w:suppressAutoHyphens w:val="0"/>
              <w:spacing w:after="0" w:line="240" w:lineRule="auto"/>
              <w:ind w:firstLine="291"/>
              <w:rPr>
                <w:rFonts w:ascii="Times New Roman" w:eastAsia="Times New Roman" w:hAnsi="Times New Roman" w:cs="Times New Roman"/>
                <w:sz w:val="24"/>
                <w:szCs w:val="24"/>
              </w:rPr>
            </w:pPr>
            <w:r w:rsidRPr="003F0ECF">
              <w:rPr>
                <w:rFonts w:ascii="Times New Roman" w:eastAsia="Times New Roman" w:hAnsi="Times New Roman" w:cs="Times New Roman"/>
                <w:sz w:val="24"/>
                <w:szCs w:val="24"/>
              </w:rPr>
              <w:t>- atitikti EN 166 standarto mechaninio atsparumo F klasės reikalavimams;</w:t>
            </w:r>
          </w:p>
          <w:p w:rsidR="00387EBF" w:rsidRPr="003F0ECF" w:rsidRDefault="00387EBF" w:rsidP="00696BF6">
            <w:pPr>
              <w:suppressAutoHyphens w:val="0"/>
              <w:spacing w:after="0" w:line="240" w:lineRule="auto"/>
              <w:ind w:firstLine="291"/>
              <w:rPr>
                <w:rFonts w:ascii="Times New Roman" w:eastAsia="Times New Roman" w:hAnsi="Times New Roman" w:cs="Times New Roman"/>
                <w:sz w:val="24"/>
                <w:szCs w:val="24"/>
              </w:rPr>
            </w:pPr>
            <w:r w:rsidRPr="003F0ECF">
              <w:rPr>
                <w:rFonts w:ascii="Times New Roman" w:eastAsia="Times New Roman" w:hAnsi="Times New Roman" w:cs="Times New Roman"/>
                <w:sz w:val="24"/>
                <w:szCs w:val="24"/>
              </w:rPr>
              <w:t>- turi būti CE sertifikuoti.</w:t>
            </w:r>
          </w:p>
          <w:p w:rsidR="00387EBF" w:rsidRPr="003F0ECF" w:rsidRDefault="00387EBF" w:rsidP="00696BF6">
            <w:pPr>
              <w:pStyle w:val="western"/>
              <w:spacing w:before="0" w:beforeAutospacing="0" w:after="0" w:afterAutospacing="0"/>
              <w:ind w:firstLine="291"/>
              <w:jc w:val="left"/>
              <w:rPr>
                <w:b w:val="0"/>
              </w:rPr>
            </w:pPr>
            <w:r w:rsidRPr="003F0ECF">
              <w:rPr>
                <w:b w:val="0"/>
                <w:color w:val="00000A"/>
              </w:rPr>
              <w:t>Nosies snapelis</w:t>
            </w:r>
            <w:r w:rsidRPr="003F0ECF">
              <w:rPr>
                <w:b w:val="0"/>
                <w:bCs w:val="0"/>
              </w:rPr>
              <w:t xml:space="preserve"> prisitaikantis prie nosies formos, n</w:t>
            </w:r>
            <w:r w:rsidRPr="003F0ECF">
              <w:rPr>
                <w:b w:val="0"/>
              </w:rPr>
              <w:t>eslystantis, lankstus, juodos spalvos, turi turėti galimybę tvirtinti korekcinių akinių rėmelį.</w:t>
            </w:r>
          </w:p>
          <w:p w:rsidR="00387EBF" w:rsidRPr="003F0ECF" w:rsidRDefault="00387EBF" w:rsidP="00696BF6">
            <w:pPr>
              <w:suppressAutoHyphens w:val="0"/>
              <w:spacing w:after="0" w:line="240" w:lineRule="auto"/>
              <w:ind w:firstLine="291"/>
              <w:rPr>
                <w:rFonts w:ascii="Times New Roman" w:eastAsia="Times New Roman" w:hAnsi="Times New Roman" w:cs="Times New Roman"/>
                <w:sz w:val="24"/>
                <w:szCs w:val="24"/>
              </w:rPr>
            </w:pPr>
            <w:r w:rsidRPr="003F0ECF">
              <w:rPr>
                <w:rFonts w:ascii="Times New Roman" w:eastAsia="Times New Roman" w:hAnsi="Times New Roman" w:cs="Times New Roman"/>
                <w:sz w:val="24"/>
                <w:szCs w:val="24"/>
              </w:rPr>
              <w:t>Akiniai turi būti sukonstruoti taip, kad būtų galima juos papildomai tvirtinti ant galvos su 1-2 cm pločio, reguliuojamo ilgio, prisegama ar kitaip pritvirtinama prie kojelių (kojelėms liekant pritvirtintoms prie lešių) elastine juosta.</w:t>
            </w:r>
          </w:p>
          <w:p w:rsidR="00387EBF" w:rsidRPr="003F0ECF" w:rsidRDefault="00387EBF" w:rsidP="00696BF6">
            <w:pPr>
              <w:pStyle w:val="western"/>
              <w:spacing w:before="0" w:beforeAutospacing="0" w:after="0" w:afterAutospacing="0"/>
              <w:ind w:firstLine="291"/>
              <w:jc w:val="left"/>
              <w:rPr>
                <w:b w:val="0"/>
              </w:rPr>
            </w:pPr>
            <w:r w:rsidRPr="003F0ECF">
              <w:rPr>
                <w:b w:val="0"/>
                <w:color w:val="00000A"/>
              </w:rPr>
              <w:t xml:space="preserve">Akinių svoris </w:t>
            </w:r>
            <w:r w:rsidRPr="003F0ECF">
              <w:rPr>
                <w:b w:val="0"/>
                <w:bCs w:val="0"/>
              </w:rPr>
              <w:t xml:space="preserve">Ne daugiau, kaip 35 gramai be elastinės juostos. Turi tikti visiems galvos dydžiams nuo S (Small) iki XL (X-Large) </w:t>
            </w:r>
            <w:r w:rsidRPr="003F0ECF">
              <w:rPr>
                <w:b w:val="0"/>
              </w:rPr>
              <w:t>esant galvos apimčiai ne blogiau kaip 54 – 63 cm;</w:t>
            </w:r>
          </w:p>
          <w:p w:rsidR="00387EBF" w:rsidRPr="003F0ECF" w:rsidRDefault="00387EBF" w:rsidP="00696BF6">
            <w:pPr>
              <w:suppressAutoHyphens w:val="0"/>
              <w:spacing w:after="0" w:line="240" w:lineRule="auto"/>
              <w:ind w:firstLine="291"/>
              <w:rPr>
                <w:rFonts w:ascii="Times New Roman" w:eastAsia="Times New Roman" w:hAnsi="Times New Roman" w:cs="Times New Roman"/>
                <w:sz w:val="24"/>
                <w:szCs w:val="24"/>
              </w:rPr>
            </w:pPr>
            <w:r w:rsidRPr="003F0ECF">
              <w:rPr>
                <w:rFonts w:ascii="Times New Roman" w:eastAsia="Times New Roman" w:hAnsi="Times New Roman" w:cs="Times New Roman"/>
                <w:sz w:val="24"/>
                <w:szCs w:val="24"/>
              </w:rPr>
              <w:t>Vienas dydis (Unisize) arba kelių dydžių skirtingiems galvos išmatavimams (Small - Regular, Large - X-Large)</w:t>
            </w:r>
          </w:p>
          <w:p w:rsidR="00387EBF" w:rsidRPr="003F0ECF" w:rsidRDefault="00387EBF" w:rsidP="00696BF6">
            <w:pPr>
              <w:pStyle w:val="western"/>
              <w:spacing w:before="0" w:beforeAutospacing="0" w:after="0" w:afterAutospacing="0"/>
              <w:ind w:firstLine="291"/>
              <w:jc w:val="left"/>
              <w:rPr>
                <w:b w:val="0"/>
              </w:rPr>
            </w:pPr>
            <w:r w:rsidRPr="003F0ECF">
              <w:rPr>
                <w:b w:val="0"/>
              </w:rPr>
              <w:t xml:space="preserve">Akiniai ir atsarginiai lęšiai turi būti specialiame, nuo dulkių saugančiame, užtrauktuku užsegamame, juodos spalvos, nešiojimo dėkle, o </w:t>
            </w:r>
            <w:r w:rsidRPr="003F0ECF">
              <w:rPr>
                <w:b w:val="0"/>
                <w:bCs w:val="0"/>
              </w:rPr>
              <w:t xml:space="preserve">Atsarginiai lęšiai kiekvienas turi būti atskiruose medžiaginiuose maišeliuose, saugančiuose nuo susibraižymo ir </w:t>
            </w:r>
            <w:r w:rsidRPr="003F0ECF">
              <w:rPr>
                <w:b w:val="0"/>
                <w:bCs w:val="0"/>
              </w:rPr>
              <w:lastRenderedPageBreak/>
              <w:t xml:space="preserve">užteršimo. </w:t>
            </w:r>
            <w:r w:rsidRPr="003F0ECF">
              <w:rPr>
                <w:b w:val="0"/>
              </w:rPr>
              <w:t>Nešiojimo dėklas turi būti pritaikytas užsegamais dirželiais jį tvirtinti prie diržo ir/arba ant šarvinės ar ekipuotės liemenės esančios universalios ekipuotės tvirtinimo sistemos MOLLE.</w:t>
            </w:r>
            <w:r w:rsidRPr="003F0ECF">
              <w:rPr>
                <w:b w:val="0"/>
                <w:bCs w:val="0"/>
              </w:rPr>
              <w:t xml:space="preserve"> </w:t>
            </w:r>
          </w:p>
        </w:tc>
      </w:tr>
      <w:tr w:rsidR="008D0748" w:rsidRPr="003F0ECF" w:rsidTr="00696BF6">
        <w:trPr>
          <w:trHeight w:val="560"/>
        </w:trPr>
        <w:tc>
          <w:tcPr>
            <w:tcW w:w="2174" w:type="dxa"/>
            <w:tcBorders>
              <w:left w:val="single" w:sz="4" w:space="0" w:color="auto"/>
              <w:bottom w:val="single" w:sz="4" w:space="0" w:color="000000"/>
              <w:right w:val="single" w:sz="4" w:space="0" w:color="000000"/>
            </w:tcBorders>
            <w:shd w:val="clear" w:color="auto" w:fill="auto"/>
          </w:tcPr>
          <w:p w:rsidR="00264D82" w:rsidRPr="0001324B" w:rsidRDefault="00D84921" w:rsidP="00696BF6">
            <w:pPr>
              <w:suppressAutoHyphens w:val="0"/>
              <w:spacing w:after="0" w:line="240" w:lineRule="auto"/>
              <w:rPr>
                <w:rFonts w:ascii="Times New Roman" w:eastAsia="Times New Roman" w:hAnsi="Times New Roman" w:cs="Times New Roman"/>
                <w:sz w:val="24"/>
                <w:szCs w:val="24"/>
              </w:rPr>
            </w:pPr>
            <w:r w:rsidRPr="0001324B">
              <w:rPr>
                <w:rFonts w:ascii="Times New Roman" w:eastAsia="Times New Roman" w:hAnsi="Times New Roman" w:cs="Times New Roman"/>
                <w:bCs/>
                <w:sz w:val="24"/>
                <w:szCs w:val="24"/>
              </w:rPr>
              <w:lastRenderedPageBreak/>
              <w:t xml:space="preserve">2. </w:t>
            </w:r>
            <w:r w:rsidR="00264D82" w:rsidRPr="0001324B">
              <w:rPr>
                <w:rFonts w:ascii="Times New Roman" w:eastAsia="Times New Roman" w:hAnsi="Times New Roman" w:cs="Times New Roman"/>
                <w:bCs/>
                <w:sz w:val="24"/>
                <w:szCs w:val="24"/>
              </w:rPr>
              <w:t>Daugiafunkcinis įrankis</w:t>
            </w:r>
            <w:r w:rsidR="0038280B" w:rsidRPr="0001324B">
              <w:rPr>
                <w:rFonts w:ascii="Times New Roman" w:eastAsia="Times New Roman" w:hAnsi="Times New Roman" w:cs="Times New Roman"/>
                <w:bCs/>
                <w:sz w:val="24"/>
                <w:szCs w:val="24"/>
              </w:rPr>
              <w:t xml:space="preserve"> išminuotojo</w:t>
            </w:r>
          </w:p>
          <w:p w:rsidR="008D0748" w:rsidRPr="0001324B" w:rsidRDefault="008D0748" w:rsidP="00696BF6">
            <w:pPr>
              <w:pStyle w:val="TableContents"/>
              <w:spacing w:after="0" w:line="240" w:lineRule="auto"/>
              <w:rPr>
                <w:rFonts w:ascii="Times New Roman" w:hAnsi="Times New Roman" w:cs="Times New Roman"/>
                <w:color w:val="000000"/>
                <w:sz w:val="24"/>
                <w:szCs w:val="24"/>
                <w:shd w:val="clear" w:color="auto" w:fill="FFFFFF"/>
              </w:rPr>
            </w:pPr>
          </w:p>
        </w:tc>
        <w:tc>
          <w:tcPr>
            <w:tcW w:w="6658" w:type="dxa"/>
            <w:tcBorders>
              <w:bottom w:val="single" w:sz="4" w:space="0" w:color="000000"/>
              <w:right w:val="single" w:sz="4" w:space="0" w:color="000000"/>
            </w:tcBorders>
            <w:shd w:val="clear" w:color="FFFFCC" w:fill="FFFFFF"/>
            <w:vAlign w:val="center"/>
          </w:tcPr>
          <w:p w:rsidR="00264D82" w:rsidRPr="003F0ECF" w:rsidRDefault="00264D82" w:rsidP="00696BF6">
            <w:pPr>
              <w:suppressAutoHyphens w:val="0"/>
              <w:spacing w:after="0" w:line="240" w:lineRule="auto"/>
              <w:ind w:firstLine="291"/>
              <w:rPr>
                <w:rFonts w:ascii="Times New Roman" w:hAnsi="Times New Roman" w:cs="Times New Roman"/>
                <w:sz w:val="24"/>
                <w:szCs w:val="24"/>
              </w:rPr>
            </w:pPr>
            <w:r w:rsidRPr="003F0ECF">
              <w:rPr>
                <w:rFonts w:ascii="Times New Roman" w:eastAsia="Times New Roman" w:hAnsi="Times New Roman" w:cs="Times New Roman"/>
                <w:sz w:val="24"/>
                <w:szCs w:val="24"/>
              </w:rPr>
              <w:t>Visas iš nerūdijančio plieno</w:t>
            </w:r>
            <w:r w:rsidR="00473B54" w:rsidRPr="003F0ECF">
              <w:rPr>
                <w:rFonts w:ascii="Times New Roman" w:eastAsia="Times New Roman" w:hAnsi="Times New Roman" w:cs="Times New Roman"/>
                <w:sz w:val="24"/>
                <w:szCs w:val="24"/>
              </w:rPr>
              <w:t>, i</w:t>
            </w:r>
            <w:r w:rsidRPr="003F0ECF">
              <w:rPr>
                <w:rFonts w:ascii="Times New Roman" w:eastAsia="Times New Roman" w:hAnsi="Times New Roman" w:cs="Times New Roman"/>
                <w:sz w:val="24"/>
                <w:szCs w:val="24"/>
              </w:rPr>
              <w:t xml:space="preserve">lgis uždaryto </w:t>
            </w:r>
            <w:r w:rsidRPr="003F0ECF">
              <w:rPr>
                <w:rFonts w:ascii="Times New Roman" w:hAnsi="Times New Roman" w:cs="Times New Roman"/>
                <w:sz w:val="24"/>
                <w:szCs w:val="24"/>
              </w:rPr>
              <w:t xml:space="preserve">105 </w:t>
            </w:r>
            <w:r w:rsidR="00473B54" w:rsidRPr="003F0ECF">
              <w:rPr>
                <w:rFonts w:ascii="Times New Roman" w:hAnsi="Times New Roman" w:cs="Times New Roman"/>
                <w:sz w:val="24"/>
                <w:szCs w:val="24"/>
              </w:rPr>
              <w:t xml:space="preserve">– </w:t>
            </w:r>
            <w:r w:rsidRPr="003F0ECF">
              <w:rPr>
                <w:rFonts w:ascii="Times New Roman" w:hAnsi="Times New Roman" w:cs="Times New Roman"/>
                <w:sz w:val="24"/>
                <w:szCs w:val="24"/>
              </w:rPr>
              <w:t>112 mm</w:t>
            </w:r>
            <w:r w:rsidR="00473B54" w:rsidRPr="003F0ECF">
              <w:rPr>
                <w:rFonts w:ascii="Times New Roman" w:hAnsi="Times New Roman" w:cs="Times New Roman"/>
                <w:sz w:val="24"/>
                <w:szCs w:val="24"/>
              </w:rPr>
              <w:t>, s</w:t>
            </w:r>
            <w:r w:rsidR="00473B54" w:rsidRPr="003F0ECF">
              <w:rPr>
                <w:rFonts w:ascii="Times New Roman" w:eastAsia="Times New Roman" w:hAnsi="Times New Roman" w:cs="Times New Roman"/>
                <w:color w:val="000000"/>
                <w:sz w:val="24"/>
                <w:szCs w:val="24"/>
              </w:rPr>
              <w:t>voris n</w:t>
            </w:r>
            <w:r w:rsidR="00473B54" w:rsidRPr="003F0ECF">
              <w:rPr>
                <w:rFonts w:ascii="Times New Roman" w:hAnsi="Times New Roman" w:cs="Times New Roman"/>
                <w:color w:val="000000"/>
                <w:sz w:val="24"/>
                <w:szCs w:val="24"/>
              </w:rPr>
              <w:t>e daugiau, kaip 275 gramų.</w:t>
            </w:r>
          </w:p>
          <w:p w:rsidR="00473B54" w:rsidRPr="003F0ECF" w:rsidRDefault="00264D82" w:rsidP="00696BF6">
            <w:pPr>
              <w:pStyle w:val="NormalWeb"/>
              <w:spacing w:before="0" w:beforeAutospacing="0" w:after="0" w:afterAutospacing="0"/>
              <w:ind w:firstLine="291"/>
              <w:jc w:val="left"/>
              <w:rPr>
                <w:bCs/>
                <w:color w:val="41452A"/>
              </w:rPr>
            </w:pPr>
            <w:r w:rsidRPr="003F0ECF">
              <w:t>Būtini atsilenkiantys įrankiai</w:t>
            </w:r>
            <w:r w:rsidR="00473B54" w:rsidRPr="003F0ECF">
              <w:t>:</w:t>
            </w:r>
            <w:r w:rsidRPr="003F0ECF">
              <w:t xml:space="preserve"> </w:t>
            </w:r>
            <w:r w:rsidR="00473B54" w:rsidRPr="003F0ECF">
              <w:t>r</w:t>
            </w:r>
            <w:r w:rsidRPr="003F0ECF">
              <w:rPr>
                <w:bCs/>
                <w:color w:val="41452A"/>
              </w:rPr>
              <w:t>eplės</w:t>
            </w:r>
            <w:r w:rsidR="00473B54" w:rsidRPr="003F0ECF">
              <w:rPr>
                <w:bCs/>
                <w:color w:val="41452A"/>
              </w:rPr>
              <w:t>, p</w:t>
            </w:r>
            <w:r w:rsidRPr="003F0ECF">
              <w:rPr>
                <w:bCs/>
                <w:color w:val="41452A"/>
              </w:rPr>
              <w:t>eilis (420HC plienas)</w:t>
            </w:r>
            <w:r w:rsidR="00473B54" w:rsidRPr="003F0ECF">
              <w:rPr>
                <w:bCs/>
                <w:color w:val="41452A"/>
              </w:rPr>
              <w:t>, k</w:t>
            </w:r>
            <w:r w:rsidRPr="003F0ECF">
              <w:rPr>
                <w:bCs/>
                <w:color w:val="41452A"/>
              </w:rPr>
              <w:t>eičiamos žnyplės vielos kirpimui (154CM plienas)</w:t>
            </w:r>
            <w:r w:rsidR="00473B54" w:rsidRPr="003F0ECF">
              <w:rPr>
                <w:bCs/>
                <w:color w:val="41452A"/>
              </w:rPr>
              <w:t>, d</w:t>
            </w:r>
            <w:r w:rsidRPr="003F0ECF">
              <w:rPr>
                <w:bCs/>
                <w:color w:val="41452A"/>
              </w:rPr>
              <w:t>e</w:t>
            </w:r>
            <w:r w:rsidR="00473B54" w:rsidRPr="003F0ECF">
              <w:rPr>
                <w:bCs/>
                <w:color w:val="41452A"/>
              </w:rPr>
              <w:t>t</w:t>
            </w:r>
            <w:r w:rsidRPr="003F0ECF">
              <w:rPr>
                <w:bCs/>
                <w:color w:val="41452A"/>
              </w:rPr>
              <w:t>o</w:t>
            </w:r>
            <w:r w:rsidR="00473B54" w:rsidRPr="003F0ECF">
              <w:rPr>
                <w:bCs/>
                <w:color w:val="41452A"/>
              </w:rPr>
              <w:t>n</w:t>
            </w:r>
            <w:r w:rsidRPr="003F0ECF">
              <w:rPr>
                <w:bCs/>
                <w:color w:val="41452A"/>
              </w:rPr>
              <w:t>a</w:t>
            </w:r>
            <w:r w:rsidR="00473B54" w:rsidRPr="003F0ECF">
              <w:rPr>
                <w:bCs/>
                <w:color w:val="41452A"/>
              </w:rPr>
              <w:t>to</w:t>
            </w:r>
            <w:r w:rsidRPr="003F0ECF">
              <w:rPr>
                <w:bCs/>
                <w:color w:val="41452A"/>
              </w:rPr>
              <w:t xml:space="preserve">rių </w:t>
            </w:r>
            <w:r w:rsidR="00473B54" w:rsidRPr="003F0ECF">
              <w:rPr>
                <w:bCs/>
                <w:color w:val="41452A"/>
              </w:rPr>
              <w:t>u</w:t>
            </w:r>
            <w:r w:rsidRPr="003F0ECF">
              <w:rPr>
                <w:bCs/>
                <w:color w:val="41452A"/>
              </w:rPr>
              <w:t>žspaudimo f</w:t>
            </w:r>
            <w:r w:rsidR="00473B54" w:rsidRPr="003F0ECF">
              <w:rPr>
                <w:bCs/>
                <w:color w:val="41452A"/>
              </w:rPr>
              <w:t>u</w:t>
            </w:r>
            <w:r w:rsidRPr="003F0ECF">
              <w:rPr>
                <w:bCs/>
                <w:color w:val="41452A"/>
              </w:rPr>
              <w:t>nkcija</w:t>
            </w:r>
            <w:r w:rsidR="00473B54" w:rsidRPr="003F0ECF">
              <w:rPr>
                <w:bCs/>
                <w:color w:val="41452A"/>
              </w:rPr>
              <w:t>, k</w:t>
            </w:r>
            <w:r w:rsidRPr="003F0ECF">
              <w:rPr>
                <w:bCs/>
                <w:color w:val="41452A"/>
              </w:rPr>
              <w:t>eičiam</w:t>
            </w:r>
            <w:r w:rsidR="00473B54" w:rsidRPr="003F0ECF">
              <w:rPr>
                <w:bCs/>
                <w:color w:val="41452A"/>
              </w:rPr>
              <w:t>a</w:t>
            </w:r>
            <w:r w:rsidRPr="003F0ECF">
              <w:rPr>
                <w:bCs/>
                <w:color w:val="41452A"/>
              </w:rPr>
              <w:t>s C4 (plastikinių sprogmenų) smaigas</w:t>
            </w:r>
            <w:r w:rsidR="00473B54" w:rsidRPr="003F0ECF">
              <w:rPr>
                <w:bCs/>
                <w:color w:val="41452A"/>
              </w:rPr>
              <w:t>, l</w:t>
            </w:r>
            <w:r w:rsidRPr="003F0ECF">
              <w:rPr>
                <w:bCs/>
                <w:color w:val="41452A"/>
              </w:rPr>
              <w:t>aidų izoliacijos nuėmėjas</w:t>
            </w:r>
            <w:r w:rsidR="00473B54" w:rsidRPr="003F0ECF">
              <w:rPr>
                <w:bCs/>
                <w:color w:val="41452A"/>
              </w:rPr>
              <w:t>, t</w:t>
            </w:r>
            <w:r w:rsidRPr="003F0ECF">
              <w:rPr>
                <w:bCs/>
                <w:color w:val="41452A"/>
              </w:rPr>
              <w:t>rys skirtingo dydžio atsuktuvai</w:t>
            </w:r>
            <w:r w:rsidR="00473B54" w:rsidRPr="003F0ECF">
              <w:rPr>
                <w:bCs/>
                <w:color w:val="41452A"/>
              </w:rPr>
              <w:t>, k</w:t>
            </w:r>
            <w:r w:rsidRPr="003F0ECF">
              <w:rPr>
                <w:bCs/>
                <w:color w:val="41452A"/>
              </w:rPr>
              <w:t>ryžminis atsuktuvas</w:t>
            </w:r>
            <w:r w:rsidR="00473B54" w:rsidRPr="003F0ECF">
              <w:rPr>
                <w:bCs/>
                <w:color w:val="41452A"/>
              </w:rPr>
              <w:t>, p</w:t>
            </w:r>
            <w:r w:rsidRPr="003F0ECF">
              <w:rPr>
                <w:bCs/>
                <w:color w:val="41452A"/>
              </w:rPr>
              <w:t>jūklas metalui</w:t>
            </w:r>
            <w:r w:rsidR="00473B54" w:rsidRPr="003F0ECF">
              <w:rPr>
                <w:bCs/>
                <w:color w:val="41452A"/>
              </w:rPr>
              <w:t>, p</w:t>
            </w:r>
            <w:r w:rsidRPr="003F0ECF">
              <w:rPr>
                <w:bCs/>
                <w:color w:val="41452A"/>
              </w:rPr>
              <w:t>jūklas medžiui</w:t>
            </w:r>
            <w:r w:rsidR="00473B54" w:rsidRPr="003F0ECF">
              <w:rPr>
                <w:bCs/>
                <w:color w:val="41452A"/>
              </w:rPr>
              <w:t>, b</w:t>
            </w:r>
            <w:r w:rsidRPr="003F0ECF">
              <w:rPr>
                <w:bCs/>
                <w:color w:val="41452A"/>
              </w:rPr>
              <w:t>utelių atidarytuvas</w:t>
            </w:r>
            <w:r w:rsidR="00473B54" w:rsidRPr="003F0ECF">
              <w:rPr>
                <w:bCs/>
                <w:color w:val="41452A"/>
              </w:rPr>
              <w:t>, y</w:t>
            </w:r>
            <w:r w:rsidRPr="003F0ECF">
              <w:rPr>
                <w:bCs/>
                <w:color w:val="41452A"/>
              </w:rPr>
              <w:t>la</w:t>
            </w:r>
            <w:r w:rsidR="00473B54" w:rsidRPr="003F0ECF">
              <w:rPr>
                <w:bCs/>
                <w:color w:val="41452A"/>
              </w:rPr>
              <w:t>, 2</w:t>
            </w:r>
            <w:r w:rsidRPr="003F0ECF">
              <w:rPr>
                <w:bCs/>
                <w:color w:val="41452A"/>
              </w:rPr>
              <w:t>2 cm liniuotė</w:t>
            </w:r>
            <w:r w:rsidR="00473B54" w:rsidRPr="003F0ECF">
              <w:rPr>
                <w:bCs/>
                <w:color w:val="41452A"/>
              </w:rPr>
              <w:t>.</w:t>
            </w:r>
          </w:p>
          <w:p w:rsidR="00473B54" w:rsidRPr="003F0ECF" w:rsidRDefault="00264D82" w:rsidP="00696BF6">
            <w:pPr>
              <w:pStyle w:val="NormalWeb"/>
              <w:spacing w:before="0" w:beforeAutospacing="0" w:after="0" w:afterAutospacing="0"/>
              <w:ind w:firstLine="291"/>
              <w:jc w:val="left"/>
              <w:rPr>
                <w:color w:val="000000"/>
              </w:rPr>
            </w:pPr>
            <w:r w:rsidRPr="003F0ECF">
              <w:rPr>
                <w:color w:val="000000"/>
              </w:rPr>
              <w:t>Valdymas</w:t>
            </w:r>
            <w:r w:rsidR="00473B54" w:rsidRPr="003F0ECF">
              <w:rPr>
                <w:color w:val="000000"/>
              </w:rPr>
              <w:t>: p</w:t>
            </w:r>
            <w:r w:rsidRPr="003F0ECF">
              <w:rPr>
                <w:color w:val="000000"/>
              </w:rPr>
              <w:t>eiliai ir pjūklelis atlenkiami iš išorinės įrankio dalies (įrankio neišskleidus)</w:t>
            </w:r>
            <w:r w:rsidR="00473B54" w:rsidRPr="003F0ECF">
              <w:rPr>
                <w:color w:val="000000"/>
              </w:rPr>
              <w:t>;</w:t>
            </w:r>
            <w:r w:rsidRPr="003F0ECF">
              <w:rPr>
                <w:color w:val="000000"/>
              </w:rPr>
              <w:t xml:space="preserve"> </w:t>
            </w:r>
            <w:r w:rsidR="00473B54" w:rsidRPr="003F0ECF">
              <w:rPr>
                <w:color w:val="000000"/>
              </w:rPr>
              <w:t>r</w:t>
            </w:r>
            <w:r w:rsidRPr="003F0ECF">
              <w:rPr>
                <w:color w:val="000000"/>
              </w:rPr>
              <w:t>eplės ir likusieji įrankiai gali atsidaryti iš vidinės įrankio pusės (įrankį išskleidus);</w:t>
            </w:r>
            <w:r w:rsidR="00473B54" w:rsidRPr="003F0ECF">
              <w:rPr>
                <w:color w:val="000000"/>
              </w:rPr>
              <w:t xml:space="preserve"> v</w:t>
            </w:r>
            <w:r w:rsidRPr="003F0ECF">
              <w:rPr>
                <w:color w:val="000000"/>
              </w:rPr>
              <w:t xml:space="preserve">isi įrankiai juos atlenkus turi užsifiksuoti ir užlenkiami tik atlaisvinus </w:t>
            </w:r>
            <w:r w:rsidR="00473B54" w:rsidRPr="003F0ECF">
              <w:rPr>
                <w:color w:val="000000"/>
              </w:rPr>
              <w:t>fiksatorių.</w:t>
            </w:r>
          </w:p>
          <w:p w:rsidR="008D0748" w:rsidRPr="009302D2" w:rsidRDefault="00264D82" w:rsidP="009302D2">
            <w:pPr>
              <w:pStyle w:val="NormalWeb"/>
              <w:spacing w:before="0" w:beforeAutospacing="0" w:after="0" w:afterAutospacing="0"/>
              <w:ind w:firstLine="291"/>
              <w:jc w:val="left"/>
              <w:rPr>
                <w:color w:val="000000"/>
              </w:rPr>
            </w:pPr>
            <w:r w:rsidRPr="003F0ECF">
              <w:rPr>
                <w:color w:val="000000"/>
              </w:rPr>
              <w:t>Komplektacija</w:t>
            </w:r>
            <w:r w:rsidR="00473B54" w:rsidRPr="003F0ECF">
              <w:rPr>
                <w:color w:val="000000"/>
              </w:rPr>
              <w:t>:</w:t>
            </w:r>
            <w:r w:rsidRPr="003F0ECF">
              <w:rPr>
                <w:color w:val="000000"/>
              </w:rPr>
              <w:t xml:space="preserve"> </w:t>
            </w:r>
            <w:r w:rsidR="00473B54" w:rsidRPr="003F0ECF">
              <w:rPr>
                <w:color w:val="000000"/>
              </w:rPr>
              <w:t>d</w:t>
            </w:r>
            <w:r w:rsidRPr="003F0ECF">
              <w:rPr>
                <w:color w:val="000000"/>
              </w:rPr>
              <w:t>augiafunkcinis įrankis</w:t>
            </w:r>
            <w:r w:rsidR="00473B54" w:rsidRPr="003F0ECF">
              <w:rPr>
                <w:color w:val="000000"/>
              </w:rPr>
              <w:t>,</w:t>
            </w:r>
            <w:r w:rsidRPr="003F0ECF">
              <w:rPr>
                <w:color w:val="000000"/>
              </w:rPr>
              <w:t xml:space="preserve"> užsegam</w:t>
            </w:r>
            <w:r w:rsidR="00473B54" w:rsidRPr="003F0ECF">
              <w:rPr>
                <w:color w:val="000000"/>
              </w:rPr>
              <w:t>as</w:t>
            </w:r>
            <w:r w:rsidRPr="003F0ECF">
              <w:rPr>
                <w:color w:val="000000"/>
              </w:rPr>
              <w:t xml:space="preserve"> dėkl</w:t>
            </w:r>
            <w:r w:rsidR="00473B54" w:rsidRPr="003F0ECF">
              <w:rPr>
                <w:color w:val="000000"/>
              </w:rPr>
              <w:t xml:space="preserve">as pritaikytas tvirtinti “Molle” (ar analogiškai) sistemai. </w:t>
            </w:r>
          </w:p>
        </w:tc>
      </w:tr>
      <w:tr w:rsidR="00B5507C" w:rsidRPr="003F0ECF" w:rsidTr="00696823">
        <w:trPr>
          <w:trHeight w:val="560"/>
        </w:trPr>
        <w:tc>
          <w:tcPr>
            <w:tcW w:w="2174" w:type="dxa"/>
            <w:tcBorders>
              <w:left w:val="single" w:sz="4" w:space="0" w:color="auto"/>
              <w:bottom w:val="single" w:sz="4" w:space="0" w:color="000000"/>
              <w:right w:val="single" w:sz="4" w:space="0" w:color="000000"/>
            </w:tcBorders>
            <w:shd w:val="clear" w:color="auto" w:fill="auto"/>
          </w:tcPr>
          <w:p w:rsidR="00B5507C" w:rsidRPr="0001324B" w:rsidRDefault="00003379" w:rsidP="00B5507C">
            <w:pPr>
              <w:pStyle w:val="TableContents"/>
              <w:spacing w:after="0" w:line="240" w:lineRule="auto"/>
              <w:rPr>
                <w:rFonts w:ascii="Times New Roman" w:hAnsi="Times New Roman" w:cs="Times New Roman"/>
                <w:color w:val="000000"/>
                <w:sz w:val="24"/>
                <w:szCs w:val="24"/>
                <w:shd w:val="clear" w:color="auto" w:fill="FFFFFF"/>
              </w:rPr>
            </w:pPr>
            <w:r w:rsidRPr="0001324B">
              <w:rPr>
                <w:rFonts w:ascii="Times New Roman" w:hAnsi="Times New Roman" w:cs="Times New Roman"/>
                <w:color w:val="000000"/>
                <w:sz w:val="24"/>
                <w:szCs w:val="24"/>
                <w:shd w:val="clear" w:color="auto" w:fill="FFFFFF"/>
              </w:rPr>
              <w:t>3</w:t>
            </w:r>
            <w:r w:rsidR="00B5507C" w:rsidRPr="0001324B">
              <w:rPr>
                <w:rFonts w:ascii="Times New Roman" w:hAnsi="Times New Roman" w:cs="Times New Roman"/>
                <w:color w:val="000000"/>
                <w:sz w:val="24"/>
                <w:szCs w:val="24"/>
                <w:shd w:val="clear" w:color="auto" w:fill="FFFFFF"/>
              </w:rPr>
              <w:t xml:space="preserve">. </w:t>
            </w:r>
            <w:r w:rsidR="00B5507C" w:rsidRPr="0001324B">
              <w:rPr>
                <w:rFonts w:ascii="Times New Roman" w:eastAsia="Times New Roman" w:hAnsi="Times New Roman" w:cs="Times New Roman"/>
                <w:bCs/>
                <w:sz w:val="24"/>
                <w:szCs w:val="24"/>
              </w:rPr>
              <w:t xml:space="preserve">Daugiafunkcinis įrankis </w:t>
            </w:r>
          </w:p>
        </w:tc>
        <w:tc>
          <w:tcPr>
            <w:tcW w:w="6658" w:type="dxa"/>
            <w:tcBorders>
              <w:bottom w:val="single" w:sz="4" w:space="0" w:color="000000"/>
              <w:right w:val="single" w:sz="4" w:space="0" w:color="000000"/>
            </w:tcBorders>
            <w:shd w:val="clear" w:color="FFFFCC" w:fill="FFFFFF"/>
            <w:vAlign w:val="center"/>
          </w:tcPr>
          <w:p w:rsidR="00B5507C" w:rsidRPr="009C6D39" w:rsidRDefault="00B5507C" w:rsidP="00B5507C">
            <w:pPr>
              <w:suppressAutoHyphens w:val="0"/>
              <w:spacing w:after="0" w:line="240" w:lineRule="auto"/>
              <w:ind w:firstLine="291"/>
              <w:rPr>
                <w:rFonts w:ascii="Times New Roman" w:hAnsi="Times New Roman" w:cs="Times New Roman"/>
                <w:sz w:val="24"/>
                <w:szCs w:val="24"/>
              </w:rPr>
            </w:pPr>
            <w:r w:rsidRPr="009C6D39">
              <w:rPr>
                <w:rFonts w:ascii="Times New Roman" w:eastAsia="Times New Roman" w:hAnsi="Times New Roman" w:cs="Times New Roman"/>
                <w:sz w:val="24"/>
                <w:szCs w:val="24"/>
              </w:rPr>
              <w:t xml:space="preserve">Visas iš nerūdijančio plieno, ilgis uždaryto </w:t>
            </w:r>
            <w:r w:rsidR="009E2C04">
              <w:rPr>
                <w:rFonts w:ascii="Times New Roman" w:eastAsia="Times New Roman" w:hAnsi="Times New Roman" w:cs="Times New Roman"/>
                <w:sz w:val="24"/>
                <w:szCs w:val="24"/>
              </w:rPr>
              <w:t xml:space="preserve">max. </w:t>
            </w:r>
            <w:r w:rsidRPr="009C6D39">
              <w:rPr>
                <w:rFonts w:ascii="Times New Roman" w:hAnsi="Times New Roman" w:cs="Times New Roman"/>
                <w:sz w:val="24"/>
                <w:szCs w:val="24"/>
              </w:rPr>
              <w:t>1</w:t>
            </w:r>
            <w:r w:rsidR="009E2C04">
              <w:rPr>
                <w:rFonts w:ascii="Times New Roman" w:hAnsi="Times New Roman" w:cs="Times New Roman"/>
                <w:sz w:val="24"/>
                <w:szCs w:val="24"/>
              </w:rPr>
              <w:t xml:space="preserve">2 </w:t>
            </w:r>
            <w:r w:rsidR="009C6D39" w:rsidRPr="009C6D39">
              <w:rPr>
                <w:rFonts w:ascii="Times New Roman" w:hAnsi="Times New Roman" w:cs="Times New Roman"/>
                <w:sz w:val="24"/>
                <w:szCs w:val="24"/>
              </w:rPr>
              <w:t>c</w:t>
            </w:r>
            <w:r w:rsidRPr="009C6D39">
              <w:rPr>
                <w:rFonts w:ascii="Times New Roman" w:hAnsi="Times New Roman" w:cs="Times New Roman"/>
                <w:sz w:val="24"/>
                <w:szCs w:val="24"/>
              </w:rPr>
              <w:t>m, s</w:t>
            </w:r>
            <w:r w:rsidRPr="009C6D39">
              <w:rPr>
                <w:rFonts w:ascii="Times New Roman" w:eastAsia="Times New Roman" w:hAnsi="Times New Roman" w:cs="Times New Roman"/>
                <w:color w:val="000000"/>
                <w:sz w:val="24"/>
                <w:szCs w:val="24"/>
              </w:rPr>
              <w:t xml:space="preserve">voris </w:t>
            </w:r>
            <w:r w:rsidR="009E2C04">
              <w:rPr>
                <w:rFonts w:ascii="Times New Roman" w:eastAsia="Times New Roman" w:hAnsi="Times New Roman" w:cs="Times New Roman"/>
                <w:color w:val="000000"/>
                <w:sz w:val="24"/>
                <w:szCs w:val="24"/>
              </w:rPr>
              <w:t>max.</w:t>
            </w:r>
            <w:r w:rsidRPr="009C6D39">
              <w:rPr>
                <w:rFonts w:ascii="Times New Roman" w:hAnsi="Times New Roman" w:cs="Times New Roman"/>
                <w:color w:val="000000"/>
                <w:sz w:val="24"/>
                <w:szCs w:val="24"/>
              </w:rPr>
              <w:t xml:space="preserve"> 27</w:t>
            </w:r>
            <w:r w:rsidR="009C6D39" w:rsidRPr="009C6D39">
              <w:rPr>
                <w:rFonts w:ascii="Times New Roman" w:hAnsi="Times New Roman" w:cs="Times New Roman"/>
                <w:color w:val="000000"/>
                <w:sz w:val="24"/>
                <w:szCs w:val="24"/>
              </w:rPr>
              <w:t>0</w:t>
            </w:r>
            <w:r w:rsidRPr="009C6D39">
              <w:rPr>
                <w:rFonts w:ascii="Times New Roman" w:hAnsi="Times New Roman" w:cs="Times New Roman"/>
                <w:color w:val="000000"/>
                <w:sz w:val="24"/>
                <w:szCs w:val="24"/>
              </w:rPr>
              <w:t xml:space="preserve"> g.</w:t>
            </w:r>
          </w:p>
          <w:p w:rsidR="00B5507C" w:rsidRPr="009E2C04" w:rsidRDefault="00B5507C" w:rsidP="00B5507C">
            <w:pPr>
              <w:pStyle w:val="NormalWeb"/>
              <w:spacing w:before="0" w:beforeAutospacing="0" w:after="0" w:afterAutospacing="0"/>
              <w:ind w:firstLine="291"/>
              <w:jc w:val="left"/>
              <w:rPr>
                <w:bCs/>
                <w:color w:val="41452A"/>
              </w:rPr>
            </w:pPr>
            <w:r w:rsidRPr="009C6D39">
              <w:t>Būtini atsilenkiantys įrankiai: r</w:t>
            </w:r>
            <w:r w:rsidRPr="009C6D39">
              <w:rPr>
                <w:bCs/>
                <w:color w:val="41452A"/>
              </w:rPr>
              <w:t xml:space="preserve">eplės, </w:t>
            </w:r>
            <w:r w:rsidR="009C6D39" w:rsidRPr="009C6D39">
              <w:rPr>
                <w:bCs/>
                <w:color w:val="41452A"/>
              </w:rPr>
              <w:t xml:space="preserve">min. 7 cm </w:t>
            </w:r>
            <w:r w:rsidR="009C6D39">
              <w:rPr>
                <w:bCs/>
                <w:color w:val="41452A"/>
              </w:rPr>
              <w:t xml:space="preserve">ilgio </w:t>
            </w:r>
            <w:r w:rsidRPr="009C6D39">
              <w:rPr>
                <w:bCs/>
                <w:color w:val="41452A"/>
              </w:rPr>
              <w:t xml:space="preserve">peilis (420HC plienas), </w:t>
            </w:r>
            <w:r w:rsidR="009C6D39" w:rsidRPr="009C6D39">
              <w:rPr>
                <w:bCs/>
                <w:color w:val="41452A"/>
              </w:rPr>
              <w:t xml:space="preserve">min. 7 cm </w:t>
            </w:r>
            <w:r w:rsidR="009C6D39">
              <w:rPr>
                <w:bCs/>
                <w:color w:val="41452A"/>
              </w:rPr>
              <w:t xml:space="preserve">ilgio </w:t>
            </w:r>
            <w:r w:rsidR="009C6D39" w:rsidRPr="009C6D39">
              <w:rPr>
                <w:bCs/>
                <w:color w:val="41452A"/>
              </w:rPr>
              <w:t xml:space="preserve">dantytas peilis (420HC plienas), </w:t>
            </w:r>
            <w:r w:rsidRPr="009C6D39">
              <w:rPr>
                <w:bCs/>
                <w:color w:val="41452A"/>
              </w:rPr>
              <w:t>keičiamos žnyplės vielos kirpimui, laidų izoliacijos nuėmėjas, atsuktuvų lizdas su keičiamu dviejų tipų</w:t>
            </w:r>
            <w:r>
              <w:rPr>
                <w:bCs/>
                <w:color w:val="41452A"/>
              </w:rPr>
              <w:t xml:space="preserve"> (+ ir –) smulkaus dydžio atsuktuvais, atsuktuvų lizdas su keičiamu dviejų tipų (+ ir –) vidutinio dydžio atsuktuv</w:t>
            </w:r>
            <w:r w:rsidRPr="00B5507C">
              <w:rPr>
                <w:bCs/>
                <w:color w:val="41452A"/>
              </w:rPr>
              <w:t xml:space="preserve">ais, </w:t>
            </w:r>
            <w:r>
              <w:rPr>
                <w:bCs/>
                <w:color w:val="41452A"/>
              </w:rPr>
              <w:t>min. 65 mm pločio atsuktuv</w:t>
            </w:r>
            <w:r w:rsidRPr="00B5507C">
              <w:rPr>
                <w:bCs/>
                <w:color w:val="41452A"/>
              </w:rPr>
              <w:t>as</w:t>
            </w:r>
            <w:r>
              <w:rPr>
                <w:bCs/>
                <w:color w:val="41452A"/>
              </w:rPr>
              <w:t>,</w:t>
            </w:r>
            <w:r w:rsidRPr="00B5507C">
              <w:rPr>
                <w:bCs/>
                <w:color w:val="41452A"/>
              </w:rPr>
              <w:t xml:space="preserve"> </w:t>
            </w:r>
            <w:r w:rsidR="009E2C04">
              <w:rPr>
                <w:bCs/>
                <w:color w:val="41452A"/>
              </w:rPr>
              <w:t xml:space="preserve">min. 6 cm ilgio </w:t>
            </w:r>
            <w:r w:rsidRPr="00B5507C">
              <w:rPr>
                <w:bCs/>
                <w:color w:val="41452A"/>
              </w:rPr>
              <w:t xml:space="preserve">pjūklas </w:t>
            </w:r>
            <w:r w:rsidRPr="009C6D39">
              <w:rPr>
                <w:bCs/>
                <w:color w:val="41452A"/>
              </w:rPr>
              <w:t xml:space="preserve">medžiui, konservų/butelių atidarytuvas, min. 18 cm liniuotė, </w:t>
            </w:r>
            <w:r w:rsidR="009E2C04">
              <w:rPr>
                <w:bCs/>
                <w:color w:val="41452A"/>
              </w:rPr>
              <w:t xml:space="preserve">min. </w:t>
            </w:r>
            <w:r w:rsidR="009C6D39">
              <w:rPr>
                <w:bCs/>
                <w:color w:val="41452A"/>
              </w:rPr>
              <w:t xml:space="preserve">2 cm </w:t>
            </w:r>
            <w:r w:rsidR="009C6D39" w:rsidRPr="009E2C04">
              <w:rPr>
                <w:bCs/>
                <w:color w:val="41452A"/>
              </w:rPr>
              <w:t xml:space="preserve">ilgio </w:t>
            </w:r>
            <w:r w:rsidRPr="009E2C04">
              <w:rPr>
                <w:bCs/>
                <w:color w:val="41452A"/>
              </w:rPr>
              <w:t xml:space="preserve">žirklės, </w:t>
            </w:r>
            <w:r w:rsidR="009E2C04" w:rsidRPr="009E2C04">
              <w:rPr>
                <w:bCs/>
                <w:color w:val="41452A"/>
              </w:rPr>
              <w:t xml:space="preserve">min. 6 cm ilgio </w:t>
            </w:r>
            <w:r w:rsidRPr="009E2C04">
              <w:rPr>
                <w:bCs/>
                <w:color w:val="41452A"/>
              </w:rPr>
              <w:t xml:space="preserve">dildė medžiui/metalui, </w:t>
            </w:r>
            <w:r w:rsidR="009E2C04" w:rsidRPr="009E2C04">
              <w:rPr>
                <w:bCs/>
                <w:color w:val="41452A"/>
              </w:rPr>
              <w:t xml:space="preserve">min. 6 cm ilgio </w:t>
            </w:r>
            <w:r w:rsidRPr="009E2C04">
              <w:rPr>
                <w:bCs/>
                <w:color w:val="41452A"/>
              </w:rPr>
              <w:t>deimanto dulkių dildė.</w:t>
            </w:r>
          </w:p>
          <w:p w:rsidR="00B5507C" w:rsidRPr="009E2C04" w:rsidRDefault="00B5507C" w:rsidP="00B5507C">
            <w:pPr>
              <w:pStyle w:val="NormalWeb"/>
              <w:spacing w:before="0" w:beforeAutospacing="0" w:after="0" w:afterAutospacing="0"/>
              <w:ind w:firstLine="291"/>
              <w:jc w:val="left"/>
              <w:rPr>
                <w:color w:val="000000"/>
              </w:rPr>
            </w:pPr>
            <w:r w:rsidRPr="009E2C04">
              <w:rPr>
                <w:color w:val="000000"/>
              </w:rPr>
              <w:t>Valdymas: peiliai</w:t>
            </w:r>
            <w:r w:rsidR="009C6D39" w:rsidRPr="009E2C04">
              <w:rPr>
                <w:color w:val="000000"/>
              </w:rPr>
              <w:t>,</w:t>
            </w:r>
            <w:r w:rsidRPr="009E2C04">
              <w:rPr>
                <w:color w:val="000000"/>
              </w:rPr>
              <w:t xml:space="preserve"> pjūklelis </w:t>
            </w:r>
            <w:r w:rsidR="009C6D39" w:rsidRPr="009E2C04">
              <w:rPr>
                <w:color w:val="000000"/>
              </w:rPr>
              <w:t xml:space="preserve">ir dildės </w:t>
            </w:r>
            <w:r w:rsidRPr="009E2C04">
              <w:rPr>
                <w:color w:val="000000"/>
              </w:rPr>
              <w:t>atlenkiam</w:t>
            </w:r>
            <w:r w:rsidR="009C6D39" w:rsidRPr="009E2C04">
              <w:rPr>
                <w:color w:val="000000"/>
              </w:rPr>
              <w:t>os</w:t>
            </w:r>
            <w:r w:rsidRPr="009E2C04">
              <w:rPr>
                <w:color w:val="000000"/>
              </w:rPr>
              <w:t xml:space="preserve"> įrankio neišskleidus</w:t>
            </w:r>
            <w:r w:rsidR="009C6D39" w:rsidRPr="009E2C04">
              <w:rPr>
                <w:color w:val="000000"/>
              </w:rPr>
              <w:t>, viena ranka</w:t>
            </w:r>
            <w:r w:rsidRPr="009E2C04">
              <w:rPr>
                <w:color w:val="000000"/>
              </w:rPr>
              <w:t xml:space="preserve">; replės </w:t>
            </w:r>
            <w:r w:rsidR="009C6D39" w:rsidRPr="009E2C04">
              <w:rPr>
                <w:color w:val="000000"/>
              </w:rPr>
              <w:t xml:space="preserve">gali atsidaryti įrankį išskleidus, viena ranka; </w:t>
            </w:r>
            <w:r w:rsidRPr="009E2C04">
              <w:rPr>
                <w:color w:val="000000"/>
              </w:rPr>
              <w:t>likusieji įrankiai gali atsidaryti įrankį išskleidus; visi įrankiai juos atlenkus turi užsifiksuoti ir užlenkiami tik atlaisvinus fiksatorių.</w:t>
            </w:r>
          </w:p>
          <w:p w:rsidR="00B5507C" w:rsidRPr="009302D2" w:rsidRDefault="00B5507C" w:rsidP="009302D2">
            <w:pPr>
              <w:pStyle w:val="NormalWeb"/>
              <w:spacing w:before="0" w:beforeAutospacing="0" w:after="0" w:afterAutospacing="0"/>
              <w:ind w:firstLine="291"/>
              <w:jc w:val="left"/>
              <w:rPr>
                <w:color w:val="000000"/>
              </w:rPr>
            </w:pPr>
            <w:r w:rsidRPr="009E2C04">
              <w:rPr>
                <w:color w:val="000000"/>
              </w:rPr>
              <w:t xml:space="preserve">Komplektacija: daugiafunkcinis įrankis, užsegamas dėklas pritaikytas tvirtinti “Molle” (ar analogiškai) sistemai. </w:t>
            </w:r>
          </w:p>
        </w:tc>
      </w:tr>
      <w:tr w:rsidR="000A5530" w:rsidRPr="003F0ECF" w:rsidTr="00696BF6">
        <w:trPr>
          <w:trHeight w:val="560"/>
        </w:trPr>
        <w:tc>
          <w:tcPr>
            <w:tcW w:w="2174" w:type="dxa"/>
            <w:tcBorders>
              <w:left w:val="single" w:sz="4" w:space="0" w:color="auto"/>
              <w:bottom w:val="single" w:sz="4" w:space="0" w:color="000000"/>
              <w:right w:val="single" w:sz="4" w:space="0" w:color="000000"/>
            </w:tcBorders>
            <w:shd w:val="clear" w:color="auto" w:fill="auto"/>
          </w:tcPr>
          <w:p w:rsidR="000A5530" w:rsidRPr="0001324B" w:rsidRDefault="00003379" w:rsidP="00696BF6">
            <w:pPr>
              <w:pStyle w:val="TableContents"/>
              <w:spacing w:after="0" w:line="240" w:lineRule="auto"/>
              <w:rPr>
                <w:rFonts w:ascii="Times New Roman" w:hAnsi="Times New Roman" w:cs="Times New Roman"/>
                <w:color w:val="000000"/>
                <w:sz w:val="24"/>
                <w:szCs w:val="24"/>
                <w:shd w:val="clear" w:color="auto" w:fill="FFFFFF"/>
              </w:rPr>
            </w:pPr>
            <w:r w:rsidRPr="0001324B">
              <w:rPr>
                <w:rFonts w:ascii="Times New Roman" w:hAnsi="Times New Roman" w:cs="Times New Roman"/>
                <w:color w:val="000000"/>
                <w:sz w:val="24"/>
                <w:szCs w:val="24"/>
                <w:shd w:val="clear" w:color="auto" w:fill="FFFFFF"/>
              </w:rPr>
              <w:t>4</w:t>
            </w:r>
            <w:r w:rsidR="00D84921" w:rsidRPr="0001324B">
              <w:rPr>
                <w:rFonts w:ascii="Times New Roman" w:hAnsi="Times New Roman" w:cs="Times New Roman"/>
                <w:color w:val="000000"/>
                <w:sz w:val="24"/>
                <w:szCs w:val="24"/>
                <w:shd w:val="clear" w:color="auto" w:fill="FFFFFF"/>
              </w:rPr>
              <w:t>. Dėklai pistoleto dėtuvėms</w:t>
            </w:r>
          </w:p>
        </w:tc>
        <w:tc>
          <w:tcPr>
            <w:tcW w:w="6658" w:type="dxa"/>
            <w:tcBorders>
              <w:bottom w:val="single" w:sz="4" w:space="0" w:color="000000"/>
              <w:right w:val="single" w:sz="4" w:space="0" w:color="000000"/>
            </w:tcBorders>
            <w:shd w:val="clear" w:color="FFFFCC" w:fill="FFFFFF"/>
            <w:vAlign w:val="center"/>
          </w:tcPr>
          <w:p w:rsidR="001836BB" w:rsidRPr="003F0ECF" w:rsidRDefault="00D84921" w:rsidP="00696BF6">
            <w:pPr>
              <w:pStyle w:val="NormalWeb"/>
              <w:spacing w:before="0" w:beforeAutospacing="0" w:after="0" w:afterAutospacing="0"/>
              <w:ind w:firstLine="291"/>
              <w:jc w:val="left"/>
              <w:rPr>
                <w:color w:val="000000"/>
              </w:rPr>
            </w:pPr>
            <w:r w:rsidRPr="003F0ECF">
              <w:rPr>
                <w:color w:val="000000"/>
              </w:rPr>
              <w:t>Dėklas skirta</w:t>
            </w:r>
            <w:r w:rsidR="001836BB" w:rsidRPr="003F0ECF">
              <w:rPr>
                <w:color w:val="000000"/>
              </w:rPr>
              <w:t>s</w:t>
            </w:r>
            <w:r w:rsidRPr="003F0ECF">
              <w:rPr>
                <w:color w:val="000000"/>
              </w:rPr>
              <w:t xml:space="preserve"> tarnybinio </w:t>
            </w:r>
            <w:r w:rsidR="001836BB" w:rsidRPr="003F0ECF">
              <w:rPr>
                <w:color w:val="000000"/>
              </w:rPr>
              <w:t xml:space="preserve">pistoleto </w:t>
            </w:r>
            <w:r w:rsidRPr="003F0ECF">
              <w:rPr>
                <w:color w:val="000000"/>
              </w:rPr>
              <w:t xml:space="preserve">dėtuvės nešiojimui, </w:t>
            </w:r>
            <w:r w:rsidR="001836BB" w:rsidRPr="003F0ECF">
              <w:rPr>
                <w:color w:val="000000"/>
              </w:rPr>
              <w:t xml:space="preserve">dėklą </w:t>
            </w:r>
            <w:r w:rsidRPr="003F0ECF">
              <w:rPr>
                <w:color w:val="000000"/>
              </w:rPr>
              <w:t>tvirtinant</w:t>
            </w:r>
            <w:r w:rsidR="001836BB" w:rsidRPr="003F0ECF">
              <w:rPr>
                <w:color w:val="000000"/>
              </w:rPr>
              <w:t xml:space="preserve"> plastmasiniais</w:t>
            </w:r>
            <w:r w:rsidR="001836BB" w:rsidRPr="003F0ECF">
              <w:rPr>
                <w:i/>
                <w:iCs/>
                <w:color w:val="000000"/>
              </w:rPr>
              <w:t xml:space="preserve"> </w:t>
            </w:r>
            <w:r w:rsidR="001836BB" w:rsidRPr="003F0ECF">
              <w:rPr>
                <w:color w:val="000000"/>
              </w:rPr>
              <w:t>tvirtinimo spaustukais</w:t>
            </w:r>
            <w:r w:rsidRPr="003F0ECF">
              <w:rPr>
                <w:color w:val="000000"/>
              </w:rPr>
              <w:t xml:space="preserve"> prie liemenės </w:t>
            </w:r>
            <w:r w:rsidR="001836BB" w:rsidRPr="003F0ECF">
              <w:rPr>
                <w:color w:val="000000"/>
              </w:rPr>
              <w:t xml:space="preserve">su „MOLLE“ (ar analogiška) sistema </w:t>
            </w:r>
            <w:r w:rsidRPr="003F0ECF">
              <w:rPr>
                <w:color w:val="000000"/>
              </w:rPr>
              <w:t>ar</w:t>
            </w:r>
            <w:r w:rsidR="001836BB" w:rsidRPr="003F0ECF">
              <w:rPr>
                <w:color w:val="000000"/>
              </w:rPr>
              <w:t>/ir</w:t>
            </w:r>
            <w:r w:rsidRPr="003F0ECF">
              <w:rPr>
                <w:color w:val="000000"/>
              </w:rPr>
              <w:t xml:space="preserve"> ekipuotės diržo. </w:t>
            </w:r>
          </w:p>
          <w:p w:rsidR="00D84921" w:rsidRPr="003F0ECF" w:rsidRDefault="00D84921" w:rsidP="00696BF6">
            <w:pPr>
              <w:pStyle w:val="NormalWeb"/>
              <w:spacing w:before="0" w:beforeAutospacing="0" w:after="0" w:afterAutospacing="0"/>
              <w:ind w:firstLine="291"/>
              <w:jc w:val="left"/>
            </w:pPr>
            <w:r w:rsidRPr="003F0ECF">
              <w:rPr>
                <w:color w:val="000000"/>
              </w:rPr>
              <w:t>Dėklas turi užtikrinti patikimą ir saugų dėtuvės nešiojimą, apsaugoti ją nuo mechaninio poveikio, t. y. subraižymų, smūgių ir pan. bei prireikus leisti pareigūnui greitai dėtuve pasinaudoti.</w:t>
            </w:r>
          </w:p>
          <w:p w:rsidR="00AA2FBC" w:rsidRPr="003F0ECF" w:rsidRDefault="00D84921" w:rsidP="00696BF6">
            <w:pPr>
              <w:pStyle w:val="NormalWeb"/>
              <w:spacing w:before="0" w:beforeAutospacing="0" w:after="0" w:afterAutospacing="0"/>
              <w:ind w:firstLine="291"/>
              <w:jc w:val="left"/>
            </w:pPr>
            <w:r w:rsidRPr="003F0ECF">
              <w:t>Konstrukcija (</w:t>
            </w:r>
            <w:r w:rsidR="001836BB" w:rsidRPr="003F0ECF">
              <w:t xml:space="preserve">Pvz. </w:t>
            </w:r>
            <w:r w:rsidRPr="003F0ECF">
              <w:t>žiūrėti 1 pav.)</w:t>
            </w:r>
            <w:r w:rsidR="001836BB" w:rsidRPr="003F0ECF">
              <w:t>:</w:t>
            </w:r>
            <w:r w:rsidRPr="003F0ECF">
              <w:t xml:space="preserve"> </w:t>
            </w:r>
            <w:r w:rsidR="001836BB" w:rsidRPr="003F0ECF">
              <w:rPr>
                <w:color w:val="000000"/>
              </w:rPr>
              <w:t>r</w:t>
            </w:r>
            <w:r w:rsidRPr="003F0ECF">
              <w:rPr>
                <w:color w:val="000000"/>
              </w:rPr>
              <w:t xml:space="preserve">eguliuojamas atviras dėklas </w:t>
            </w:r>
            <w:r w:rsidR="00AA2FBC" w:rsidRPr="003F0ECF">
              <w:rPr>
                <w:color w:val="000000"/>
              </w:rPr>
              <w:t xml:space="preserve">tinkamas </w:t>
            </w:r>
            <w:r w:rsidRPr="003F0ECF">
              <w:rPr>
                <w:color w:val="000000"/>
              </w:rPr>
              <w:t>9x19 mm pistolet</w:t>
            </w:r>
            <w:r w:rsidR="00AA2FBC" w:rsidRPr="003F0ECF">
              <w:rPr>
                <w:color w:val="000000"/>
              </w:rPr>
              <w:t>ų</w:t>
            </w:r>
            <w:r w:rsidRPr="003F0ECF">
              <w:rPr>
                <w:color w:val="000000"/>
              </w:rPr>
              <w:t xml:space="preserve"> </w:t>
            </w:r>
            <w:r w:rsidR="00AA2FBC" w:rsidRPr="003F0ECF">
              <w:rPr>
                <w:color w:val="000000"/>
              </w:rPr>
              <w:t xml:space="preserve">dvieilėms </w:t>
            </w:r>
            <w:r w:rsidRPr="003F0ECF">
              <w:rPr>
                <w:color w:val="000000"/>
              </w:rPr>
              <w:t>dėtuv</w:t>
            </w:r>
            <w:r w:rsidR="00AA2FBC" w:rsidRPr="003F0ECF">
              <w:rPr>
                <w:color w:val="000000"/>
              </w:rPr>
              <w:t>ėms</w:t>
            </w:r>
            <w:r w:rsidR="001836BB" w:rsidRPr="003F0ECF">
              <w:rPr>
                <w:color w:val="000000"/>
              </w:rPr>
              <w:t>;</w:t>
            </w:r>
            <w:r w:rsidRPr="003F0ECF">
              <w:rPr>
                <w:color w:val="000000"/>
              </w:rPr>
              <w:t xml:space="preserve"> </w:t>
            </w:r>
            <w:r w:rsidR="001836BB" w:rsidRPr="003F0ECF">
              <w:rPr>
                <w:color w:val="000000"/>
              </w:rPr>
              <w:t>p</w:t>
            </w:r>
            <w:r w:rsidRPr="003F0ECF">
              <w:rPr>
                <w:color w:val="000000"/>
              </w:rPr>
              <w:t>riekinė ir nugarinė dėklo pusės turi būti pagamintos iš tvirto nailono</w:t>
            </w:r>
            <w:r w:rsidR="001836BB" w:rsidRPr="003F0ECF">
              <w:rPr>
                <w:color w:val="000000"/>
              </w:rPr>
              <w:t>;</w:t>
            </w:r>
            <w:r w:rsidRPr="003F0ECF">
              <w:rPr>
                <w:color w:val="000000"/>
              </w:rPr>
              <w:t xml:space="preserve"> </w:t>
            </w:r>
            <w:r w:rsidR="001836BB" w:rsidRPr="003F0ECF">
              <w:rPr>
                <w:color w:val="000000"/>
              </w:rPr>
              <w:t>d</w:t>
            </w:r>
            <w:r w:rsidRPr="003F0ECF">
              <w:rPr>
                <w:color w:val="000000"/>
              </w:rPr>
              <w:t>ėklo šonai – tvirti plastmasiniai įdėklai/ atramos</w:t>
            </w:r>
            <w:r w:rsidR="001836BB" w:rsidRPr="003F0ECF">
              <w:rPr>
                <w:color w:val="000000"/>
              </w:rPr>
              <w:t>;</w:t>
            </w:r>
            <w:r w:rsidRPr="003F0ECF">
              <w:rPr>
                <w:color w:val="000000"/>
              </w:rPr>
              <w:t xml:space="preserve"> </w:t>
            </w:r>
            <w:r w:rsidR="001836BB" w:rsidRPr="003F0ECF">
              <w:rPr>
                <w:color w:val="000000"/>
              </w:rPr>
              <w:t>g</w:t>
            </w:r>
            <w:r w:rsidRPr="003F0ECF">
              <w:rPr>
                <w:color w:val="000000"/>
              </w:rPr>
              <w:t>reitam ir patogiam dėtuvės ištraukimui/įdėjimui į dėklą įdėklų viršutinė dalis turi būti suapvalinta</w:t>
            </w:r>
            <w:r w:rsidR="00AA2FBC" w:rsidRPr="003F0ECF">
              <w:rPr>
                <w:color w:val="000000"/>
              </w:rPr>
              <w:t>;</w:t>
            </w:r>
            <w:r w:rsidRPr="003F0ECF">
              <w:rPr>
                <w:color w:val="000000"/>
              </w:rPr>
              <w:t xml:space="preserve"> </w:t>
            </w:r>
            <w:r w:rsidR="001836BB" w:rsidRPr="003F0ECF">
              <w:rPr>
                <w:color w:val="000000"/>
              </w:rPr>
              <w:t>d</w:t>
            </w:r>
            <w:r w:rsidRPr="003F0ECF">
              <w:rPr>
                <w:color w:val="000000"/>
              </w:rPr>
              <w:t xml:space="preserve">ėklas turi būti reguliuojamas, platinamas/siaurinamas dėka elastinių virvučių su plastmasiniu </w:t>
            </w:r>
            <w:r w:rsidRPr="003F0ECF">
              <w:rPr>
                <w:color w:val="000000"/>
              </w:rPr>
              <w:lastRenderedPageBreak/>
              <w:t>fiksatoriumi, pritvirtintu prie dėklo apačios</w:t>
            </w:r>
            <w:r w:rsidR="001836BB" w:rsidRPr="003F0ECF">
              <w:rPr>
                <w:color w:val="000000"/>
              </w:rPr>
              <w:t>;</w:t>
            </w:r>
            <w:r w:rsidRPr="003F0ECF">
              <w:rPr>
                <w:color w:val="000000"/>
              </w:rPr>
              <w:t xml:space="preserve"> </w:t>
            </w:r>
            <w:r w:rsidR="00AA2FBC" w:rsidRPr="003F0ECF">
              <w:rPr>
                <w:color w:val="000000"/>
              </w:rPr>
              <w:t>t</w:t>
            </w:r>
            <w:r w:rsidRPr="003F0ECF">
              <w:rPr>
                <w:color w:val="000000"/>
              </w:rPr>
              <w:t>virtam dėtuvės laikymui dėkle ir reguliavimui elastinės virtuvės turi turėti kryžminę konstrukciją</w:t>
            </w:r>
            <w:r w:rsidR="00AA2FBC" w:rsidRPr="003F0ECF">
              <w:rPr>
                <w:color w:val="000000"/>
              </w:rPr>
              <w:t xml:space="preserve">; dėklas turi būti pritaikytas tvirtinimui prie </w:t>
            </w:r>
            <w:r w:rsidR="00AA2FBC" w:rsidRPr="003F0ECF">
              <w:rPr>
                <w:iCs/>
                <w:color w:val="000000"/>
              </w:rPr>
              <w:t xml:space="preserve">„MOLLE“ (ar analogiškos) </w:t>
            </w:r>
            <w:r w:rsidR="00AA2FBC" w:rsidRPr="003F0ECF">
              <w:rPr>
                <w:color w:val="000000"/>
              </w:rPr>
              <w:t>sistemos, naudojant HSGI® tipo spaustukus arba analogiškas pagal savybes tvirtinimo sprendimus; visi dėklo elementai turi būti juodos spalvos.</w:t>
            </w:r>
          </w:p>
          <w:p w:rsidR="00D84921" w:rsidRPr="003F0ECF" w:rsidRDefault="00D84921" w:rsidP="00696BF6">
            <w:pPr>
              <w:pStyle w:val="NormalWeb"/>
              <w:spacing w:before="0" w:beforeAutospacing="0" w:after="0" w:afterAutospacing="0"/>
              <w:ind w:firstLine="291"/>
              <w:jc w:val="left"/>
            </w:pPr>
            <w:r w:rsidRPr="003F0ECF">
              <w:rPr>
                <w:color w:val="000000"/>
              </w:rPr>
              <w:t>Medžiag</w:t>
            </w:r>
            <w:r w:rsidR="00AA2FBC" w:rsidRPr="003F0ECF">
              <w:rPr>
                <w:color w:val="000000"/>
              </w:rPr>
              <w:t>os:</w:t>
            </w:r>
            <w:r w:rsidRPr="003F0ECF">
              <w:rPr>
                <w:color w:val="000000"/>
              </w:rPr>
              <w:t xml:space="preserve"> </w:t>
            </w:r>
            <w:r w:rsidR="00AA2FBC" w:rsidRPr="003F0ECF">
              <w:rPr>
                <w:color w:val="000000"/>
              </w:rPr>
              <w:t>Priekis/nugara – n</w:t>
            </w:r>
            <w:r w:rsidRPr="003F0ECF">
              <w:rPr>
                <w:color w:val="000000"/>
              </w:rPr>
              <w:t>ailonas su laminuotu padengimu arba analogiškas pagal savybes</w:t>
            </w:r>
            <w:r w:rsidR="00AA2FBC" w:rsidRPr="003F0ECF">
              <w:rPr>
                <w:color w:val="000000"/>
              </w:rPr>
              <w:t>;</w:t>
            </w:r>
            <w:r w:rsidRPr="003F0ECF">
              <w:rPr>
                <w:color w:val="000000"/>
              </w:rPr>
              <w:t xml:space="preserve"> </w:t>
            </w:r>
            <w:r w:rsidR="00AA2FBC" w:rsidRPr="003F0ECF">
              <w:rPr>
                <w:color w:val="000000"/>
              </w:rPr>
              <w:t>a</w:t>
            </w:r>
            <w:r w:rsidRPr="003F0ECF">
              <w:rPr>
                <w:color w:val="000000"/>
              </w:rPr>
              <w:t>tramos/šoniniai įdėklai – tvirtas polimeras.</w:t>
            </w:r>
          </w:p>
          <w:p w:rsidR="00D84921" w:rsidRPr="003F0ECF" w:rsidRDefault="00D84921" w:rsidP="00696BF6">
            <w:pPr>
              <w:pStyle w:val="NormalWeb"/>
              <w:spacing w:before="0" w:beforeAutospacing="0" w:after="0" w:afterAutospacing="0"/>
              <w:ind w:firstLine="291"/>
              <w:jc w:val="left"/>
              <w:rPr>
                <w:color w:val="000000"/>
              </w:rPr>
            </w:pPr>
            <w:r w:rsidRPr="003F0ECF">
              <w:rPr>
                <w:color w:val="000000"/>
              </w:rPr>
              <w:t>Matmenys: 3x4x10 ±0,5 cm</w:t>
            </w:r>
          </w:p>
          <w:p w:rsidR="009302D2" w:rsidRDefault="009302D2" w:rsidP="00003379">
            <w:pPr>
              <w:suppressAutoHyphens w:val="0"/>
              <w:spacing w:after="0" w:line="240" w:lineRule="auto"/>
              <w:jc w:val="center"/>
              <w:rPr>
                <w:rFonts w:ascii="Times New Roman" w:eastAsia="Times New Roman" w:hAnsi="Times New Roman" w:cs="Times New Roman"/>
                <w:b/>
                <w:bCs/>
                <w:color w:val="000000"/>
                <w:sz w:val="20"/>
                <w:szCs w:val="20"/>
              </w:rPr>
            </w:pPr>
          </w:p>
          <w:p w:rsidR="00091EE4" w:rsidRPr="00003379" w:rsidRDefault="00091EE4" w:rsidP="00003379">
            <w:pPr>
              <w:suppressAutoHyphens w:val="0"/>
              <w:spacing w:after="0" w:line="240" w:lineRule="auto"/>
              <w:jc w:val="center"/>
              <w:rPr>
                <w:rFonts w:ascii="Times New Roman" w:eastAsia="Times New Roman" w:hAnsi="Times New Roman" w:cs="Times New Roman"/>
                <w:sz w:val="20"/>
                <w:szCs w:val="20"/>
              </w:rPr>
            </w:pPr>
            <w:r w:rsidRPr="00003379">
              <w:rPr>
                <w:rFonts w:ascii="Times New Roman" w:eastAsia="Times New Roman" w:hAnsi="Times New Roman" w:cs="Times New Roman"/>
                <w:b/>
                <w:bCs/>
                <w:color w:val="000000"/>
                <w:sz w:val="20"/>
                <w:szCs w:val="20"/>
              </w:rPr>
              <w:t xml:space="preserve">1 pav. Orientacinis dėklo </w:t>
            </w:r>
            <w:r w:rsidR="0036037C" w:rsidRPr="00003379">
              <w:rPr>
                <w:rFonts w:ascii="Times New Roman" w:eastAsia="Times New Roman" w:hAnsi="Times New Roman" w:cs="Times New Roman"/>
                <w:b/>
                <w:bCs/>
                <w:color w:val="000000"/>
                <w:sz w:val="20"/>
                <w:szCs w:val="20"/>
              </w:rPr>
              <w:t xml:space="preserve">pistoleto </w:t>
            </w:r>
            <w:r w:rsidRPr="00003379">
              <w:rPr>
                <w:rFonts w:ascii="Times New Roman" w:eastAsia="Times New Roman" w:hAnsi="Times New Roman" w:cs="Times New Roman"/>
                <w:b/>
                <w:bCs/>
                <w:color w:val="000000"/>
                <w:sz w:val="20"/>
                <w:szCs w:val="20"/>
              </w:rPr>
              <w:t xml:space="preserve">dėtuvei modelis </w:t>
            </w:r>
          </w:p>
          <w:p w:rsidR="00091EE4" w:rsidRPr="003F0ECF" w:rsidRDefault="00091EE4" w:rsidP="00696BF6">
            <w:pPr>
              <w:pStyle w:val="NormalWeb"/>
              <w:spacing w:before="0" w:beforeAutospacing="0" w:after="0" w:afterAutospacing="0"/>
              <w:ind w:firstLine="291"/>
            </w:pPr>
            <w:r w:rsidRPr="003F0ECF">
              <w:rPr>
                <w:noProof/>
              </w:rPr>
              <w:drawing>
                <wp:inline distT="0" distB="0" distL="0" distR="0" wp14:anchorId="5D02C103" wp14:editId="23628F1D">
                  <wp:extent cx="2838616" cy="308094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70762" cy="3115832"/>
                          </a:xfrm>
                          <a:prstGeom prst="rect">
                            <a:avLst/>
                          </a:prstGeom>
                        </pic:spPr>
                      </pic:pic>
                    </a:graphicData>
                  </a:graphic>
                </wp:inline>
              </w:drawing>
            </w:r>
          </w:p>
        </w:tc>
      </w:tr>
      <w:tr w:rsidR="000A5530" w:rsidRPr="003F0ECF" w:rsidTr="00696BF6">
        <w:trPr>
          <w:trHeight w:val="560"/>
        </w:trPr>
        <w:tc>
          <w:tcPr>
            <w:tcW w:w="2174" w:type="dxa"/>
            <w:tcBorders>
              <w:left w:val="single" w:sz="4" w:space="0" w:color="auto"/>
              <w:bottom w:val="single" w:sz="4" w:space="0" w:color="000000"/>
              <w:right w:val="single" w:sz="4" w:space="0" w:color="000000"/>
            </w:tcBorders>
            <w:shd w:val="clear" w:color="auto" w:fill="auto"/>
          </w:tcPr>
          <w:p w:rsidR="000A5530" w:rsidRPr="0001324B" w:rsidRDefault="00003379" w:rsidP="00696BF6">
            <w:pPr>
              <w:pStyle w:val="TableContents"/>
              <w:spacing w:after="0" w:line="240" w:lineRule="auto"/>
              <w:rPr>
                <w:rFonts w:ascii="Times New Roman" w:hAnsi="Times New Roman" w:cs="Times New Roman"/>
                <w:color w:val="000000"/>
                <w:sz w:val="24"/>
                <w:szCs w:val="24"/>
                <w:shd w:val="clear" w:color="auto" w:fill="FFFFFF"/>
              </w:rPr>
            </w:pPr>
            <w:r w:rsidRPr="0001324B">
              <w:rPr>
                <w:rFonts w:ascii="Times New Roman" w:hAnsi="Times New Roman" w:cs="Times New Roman"/>
                <w:color w:val="000000"/>
                <w:sz w:val="24"/>
                <w:szCs w:val="24"/>
                <w:shd w:val="clear" w:color="auto" w:fill="FFFFFF"/>
              </w:rPr>
              <w:lastRenderedPageBreak/>
              <w:t xml:space="preserve">5. </w:t>
            </w:r>
            <w:r w:rsidR="00AF265C" w:rsidRPr="0001324B">
              <w:rPr>
                <w:rFonts w:ascii="Times New Roman" w:hAnsi="Times New Roman" w:cs="Times New Roman"/>
                <w:color w:val="000000"/>
                <w:sz w:val="24"/>
                <w:szCs w:val="24"/>
                <w:shd w:val="clear" w:color="auto" w:fill="FFFFFF"/>
              </w:rPr>
              <w:t>Ginkluotės diržas su saugos juosta</w:t>
            </w:r>
          </w:p>
        </w:tc>
        <w:tc>
          <w:tcPr>
            <w:tcW w:w="6658" w:type="dxa"/>
            <w:tcBorders>
              <w:bottom w:val="single" w:sz="4" w:space="0" w:color="000000"/>
              <w:right w:val="single" w:sz="4" w:space="0" w:color="000000"/>
            </w:tcBorders>
            <w:shd w:val="clear" w:color="FFFFCC" w:fill="FFFFFF"/>
            <w:vAlign w:val="center"/>
          </w:tcPr>
          <w:p w:rsidR="008E34A8" w:rsidRPr="003F0ECF" w:rsidRDefault="008E34A8" w:rsidP="00696BF6">
            <w:pPr>
              <w:suppressAutoHyphens w:val="0"/>
              <w:spacing w:after="0" w:line="240" w:lineRule="auto"/>
              <w:ind w:firstLine="291"/>
              <w:rPr>
                <w:rFonts w:ascii="Times New Roman" w:eastAsia="Times New Roman" w:hAnsi="Times New Roman" w:cs="Times New Roman"/>
                <w:color w:val="000000"/>
                <w:sz w:val="24"/>
                <w:szCs w:val="24"/>
              </w:rPr>
            </w:pPr>
            <w:r w:rsidRPr="003F0ECF">
              <w:rPr>
                <w:rFonts w:ascii="Times New Roman" w:eastAsia="Times New Roman" w:hAnsi="Times New Roman" w:cs="Times New Roman"/>
                <w:color w:val="000000"/>
                <w:sz w:val="24"/>
                <w:szCs w:val="24"/>
              </w:rPr>
              <w:t>Taktinis ginkluotės diržas (toliau – diržas) skirta</w:t>
            </w:r>
            <w:r w:rsidR="00974D0F" w:rsidRPr="003F0ECF">
              <w:rPr>
                <w:rFonts w:ascii="Times New Roman" w:eastAsia="Times New Roman" w:hAnsi="Times New Roman" w:cs="Times New Roman"/>
                <w:color w:val="000000"/>
                <w:sz w:val="24"/>
                <w:szCs w:val="24"/>
              </w:rPr>
              <w:t>s</w:t>
            </w:r>
            <w:r w:rsidRPr="003F0ECF">
              <w:rPr>
                <w:rFonts w:ascii="Times New Roman" w:eastAsia="Times New Roman" w:hAnsi="Times New Roman" w:cs="Times New Roman"/>
                <w:color w:val="000000"/>
                <w:sz w:val="24"/>
                <w:szCs w:val="24"/>
              </w:rPr>
              <w:t xml:space="preserve"> tvirtinti dėklus, įrangą, kitą ekipuotę</w:t>
            </w:r>
            <w:r w:rsidR="00974D0F" w:rsidRPr="003F0ECF">
              <w:rPr>
                <w:rFonts w:ascii="Times New Roman" w:eastAsia="Times New Roman" w:hAnsi="Times New Roman" w:cs="Times New Roman"/>
                <w:color w:val="000000"/>
                <w:sz w:val="24"/>
                <w:szCs w:val="24"/>
              </w:rPr>
              <w:t xml:space="preserve">, </w:t>
            </w:r>
            <w:r w:rsidRPr="003F0ECF">
              <w:rPr>
                <w:rFonts w:ascii="Times New Roman" w:eastAsia="Times New Roman" w:hAnsi="Times New Roman" w:cs="Times New Roman"/>
                <w:color w:val="000000"/>
                <w:sz w:val="24"/>
                <w:szCs w:val="24"/>
              </w:rPr>
              <w:t>savo konstrukcija pritaikytas pareigūnams specialiose operacijose, atliekant taktinę žvalgybą bei darbui dideliame aukštyje, įvairaus tipo orlaiviuose užtikrinant saugą, bei vykdant kitas užduotis.</w:t>
            </w:r>
          </w:p>
          <w:p w:rsidR="00974D0F" w:rsidRPr="003F0ECF" w:rsidRDefault="00974D0F" w:rsidP="00696BF6">
            <w:pPr>
              <w:suppressAutoHyphens w:val="0"/>
              <w:spacing w:after="0" w:line="240" w:lineRule="auto"/>
              <w:ind w:firstLine="291"/>
              <w:rPr>
                <w:rFonts w:ascii="Times New Roman" w:eastAsia="Times New Roman" w:hAnsi="Times New Roman" w:cs="Times New Roman"/>
                <w:color w:val="000000"/>
                <w:sz w:val="24"/>
                <w:szCs w:val="24"/>
              </w:rPr>
            </w:pPr>
            <w:r w:rsidRPr="003F0ECF">
              <w:rPr>
                <w:rFonts w:ascii="Times New Roman" w:eastAsia="Times New Roman" w:hAnsi="Times New Roman" w:cs="Times New Roman"/>
                <w:color w:val="000000"/>
                <w:sz w:val="24"/>
                <w:szCs w:val="24"/>
              </w:rPr>
              <w:t xml:space="preserve">Diržas turi užtikrinti judėjimo ergonomiškumą antiteroristinių, įkaitų išlaisvinimo, nusikaltėlių sulaikymo </w:t>
            </w:r>
            <w:r w:rsidR="00210A6D" w:rsidRPr="003F0ECF">
              <w:rPr>
                <w:rFonts w:ascii="Times New Roman" w:eastAsia="Times New Roman" w:hAnsi="Times New Roman" w:cs="Times New Roman"/>
                <w:color w:val="000000"/>
                <w:sz w:val="24"/>
                <w:szCs w:val="24"/>
              </w:rPr>
              <w:t xml:space="preserve">ir kt. specialiųjų </w:t>
            </w:r>
            <w:r w:rsidRPr="003F0ECF">
              <w:rPr>
                <w:rFonts w:ascii="Times New Roman" w:eastAsia="Times New Roman" w:hAnsi="Times New Roman" w:cs="Times New Roman"/>
                <w:color w:val="000000"/>
                <w:sz w:val="24"/>
                <w:szCs w:val="24"/>
              </w:rPr>
              <w:t xml:space="preserve">operacijų, taktinės žvalgybos, pratybų metu, bei dirbant dideliame aukštyje ar įvairaus tipo orlaiviuose </w:t>
            </w:r>
            <w:r w:rsidR="00210A6D" w:rsidRPr="003F0ECF">
              <w:rPr>
                <w:rFonts w:ascii="Times New Roman" w:eastAsia="Times New Roman" w:hAnsi="Times New Roman" w:cs="Times New Roman"/>
                <w:color w:val="000000"/>
                <w:sz w:val="24"/>
                <w:szCs w:val="24"/>
              </w:rPr>
              <w:t xml:space="preserve">ir </w:t>
            </w:r>
            <w:r w:rsidRPr="003F0ECF">
              <w:rPr>
                <w:rFonts w:ascii="Times New Roman" w:eastAsia="Times New Roman" w:hAnsi="Times New Roman" w:cs="Times New Roman"/>
                <w:color w:val="000000"/>
                <w:sz w:val="24"/>
                <w:szCs w:val="24"/>
              </w:rPr>
              <w:t xml:space="preserve">užtikrinant saugą, važiuojant, bėgant, einant ir šliaužiant. Diržas turi netrukdyti šaudyti iš pagrindinių padėčių: stovint, sėdint, priklaupus, gulint ir iš judančių transporto priemonių. Diržas turi būti suderinamas su podiržiu, saugos juosta ir kitais pareigūno aprangos ir ekipuotės elementais. </w:t>
            </w:r>
          </w:p>
          <w:p w:rsidR="00974D0F" w:rsidRPr="003F0ECF" w:rsidRDefault="00974D0F" w:rsidP="00696BF6">
            <w:pPr>
              <w:pStyle w:val="western"/>
              <w:spacing w:before="0" w:beforeAutospacing="0" w:after="0" w:afterAutospacing="0"/>
              <w:ind w:firstLine="291"/>
              <w:jc w:val="left"/>
              <w:rPr>
                <w:b w:val="0"/>
                <w:color w:val="000000"/>
              </w:rPr>
            </w:pPr>
            <w:r w:rsidRPr="003F0ECF">
              <w:rPr>
                <w:b w:val="0"/>
                <w:color w:val="000000"/>
              </w:rPr>
              <w:t>Diržo su saugos juosta komplektacija</w:t>
            </w:r>
            <w:r w:rsidR="00210A6D" w:rsidRPr="003F0ECF">
              <w:rPr>
                <w:b w:val="0"/>
                <w:color w:val="000000"/>
              </w:rPr>
              <w:t>:</w:t>
            </w:r>
            <w:r w:rsidRPr="003F0ECF">
              <w:rPr>
                <w:b w:val="0"/>
                <w:color w:val="000000"/>
              </w:rPr>
              <w:t xml:space="preserve"> </w:t>
            </w:r>
            <w:r w:rsidR="00210A6D" w:rsidRPr="003F0ECF">
              <w:rPr>
                <w:b w:val="0"/>
                <w:bCs w:val="0"/>
                <w:color w:val="000000"/>
              </w:rPr>
              <w:t>t</w:t>
            </w:r>
            <w:r w:rsidRPr="003F0ECF">
              <w:rPr>
                <w:b w:val="0"/>
                <w:bCs w:val="0"/>
                <w:color w:val="000000"/>
              </w:rPr>
              <w:t>aktinis gelbėjimosi diržas (</w:t>
            </w:r>
            <w:r w:rsidRPr="003F0ECF">
              <w:rPr>
                <w:b w:val="0"/>
                <w:bCs w:val="0"/>
                <w:i/>
                <w:iCs/>
                <w:color w:val="000000"/>
              </w:rPr>
              <w:t>angl. resque/gun belt</w:t>
            </w:r>
            <w:r w:rsidRPr="003F0ECF">
              <w:rPr>
                <w:b w:val="0"/>
                <w:bCs w:val="0"/>
                <w:color w:val="000000"/>
              </w:rPr>
              <w:t>);</w:t>
            </w:r>
            <w:r w:rsidR="00210A6D" w:rsidRPr="003F0ECF">
              <w:rPr>
                <w:b w:val="0"/>
                <w:bCs w:val="0"/>
                <w:color w:val="000000"/>
              </w:rPr>
              <w:t xml:space="preserve"> i</w:t>
            </w:r>
            <w:r w:rsidRPr="003F0ECF">
              <w:rPr>
                <w:b w:val="0"/>
                <w:color w:val="000000"/>
              </w:rPr>
              <w:t>ntegruota saugos kilpa;</w:t>
            </w:r>
            <w:r w:rsidR="00210A6D" w:rsidRPr="003F0ECF">
              <w:rPr>
                <w:b w:val="0"/>
                <w:color w:val="000000"/>
              </w:rPr>
              <w:t xml:space="preserve"> m</w:t>
            </w:r>
            <w:r w:rsidRPr="003F0ECF">
              <w:rPr>
                <w:b w:val="0"/>
                <w:color w:val="000000"/>
              </w:rPr>
              <w:t>etalinė „Cobra“ tipo sagtis;</w:t>
            </w:r>
            <w:r w:rsidR="00210A6D" w:rsidRPr="003F0ECF">
              <w:rPr>
                <w:b w:val="0"/>
                <w:color w:val="000000"/>
              </w:rPr>
              <w:t xml:space="preserve"> p</w:t>
            </w:r>
            <w:r w:rsidRPr="003F0ECF">
              <w:rPr>
                <w:b w:val="0"/>
                <w:color w:val="000000"/>
              </w:rPr>
              <w:t>odiržis (</w:t>
            </w:r>
            <w:r w:rsidRPr="003F0ECF">
              <w:rPr>
                <w:b w:val="0"/>
                <w:i/>
                <w:iCs/>
                <w:color w:val="000000"/>
              </w:rPr>
              <w:t>angl. inner belt</w:t>
            </w:r>
            <w:r w:rsidRPr="003F0ECF">
              <w:rPr>
                <w:b w:val="0"/>
                <w:color w:val="000000"/>
              </w:rPr>
              <w:t>)</w:t>
            </w:r>
            <w:r w:rsidR="00210A6D" w:rsidRPr="003F0ECF">
              <w:rPr>
                <w:b w:val="0"/>
                <w:color w:val="000000"/>
              </w:rPr>
              <w:t>.</w:t>
            </w:r>
          </w:p>
          <w:p w:rsidR="0020610E" w:rsidRPr="003F0ECF" w:rsidRDefault="0020610E" w:rsidP="00696BF6">
            <w:pPr>
              <w:pStyle w:val="western"/>
              <w:spacing w:before="0" w:beforeAutospacing="0" w:after="0" w:afterAutospacing="0"/>
              <w:ind w:firstLine="291"/>
              <w:jc w:val="left"/>
              <w:rPr>
                <w:b w:val="0"/>
                <w:color w:val="000000"/>
              </w:rPr>
            </w:pPr>
            <w:r w:rsidRPr="003F0ECF">
              <w:rPr>
                <w:b w:val="0"/>
                <w:color w:val="000000"/>
              </w:rPr>
              <w:t>K</w:t>
            </w:r>
            <w:r w:rsidR="00974D0F" w:rsidRPr="003F0ECF">
              <w:rPr>
                <w:b w:val="0"/>
                <w:color w:val="000000"/>
              </w:rPr>
              <w:t>onstrukcija</w:t>
            </w:r>
            <w:r w:rsidRPr="003F0ECF">
              <w:rPr>
                <w:b w:val="0"/>
                <w:color w:val="000000"/>
              </w:rPr>
              <w:t>:</w:t>
            </w:r>
          </w:p>
          <w:p w:rsidR="00974D0F" w:rsidRPr="003F0ECF" w:rsidRDefault="00974D0F" w:rsidP="00696BF6">
            <w:pPr>
              <w:pStyle w:val="western"/>
              <w:spacing w:before="0" w:beforeAutospacing="0" w:after="0" w:afterAutospacing="0"/>
              <w:ind w:firstLine="291"/>
              <w:jc w:val="left"/>
              <w:rPr>
                <w:b w:val="0"/>
                <w:color w:val="000000"/>
              </w:rPr>
            </w:pPr>
            <w:r w:rsidRPr="003F0ECF">
              <w:rPr>
                <w:b w:val="0"/>
                <w:bCs w:val="0"/>
                <w:color w:val="000000"/>
              </w:rPr>
              <w:t>1 ) Diržas:</w:t>
            </w:r>
            <w:r w:rsidR="0020610E" w:rsidRPr="003F0ECF">
              <w:rPr>
                <w:b w:val="0"/>
                <w:bCs w:val="0"/>
                <w:color w:val="000000"/>
              </w:rPr>
              <w:t xml:space="preserve"> </w:t>
            </w:r>
            <w:r w:rsidRPr="003F0ECF">
              <w:rPr>
                <w:b w:val="0"/>
                <w:color w:val="000000"/>
              </w:rPr>
              <w:t>turi būti reguliuojamo ilgio (ilgis užsakymo metu derinamas su užsakovu)</w:t>
            </w:r>
            <w:r w:rsidR="0020610E" w:rsidRPr="003F0ECF">
              <w:rPr>
                <w:b w:val="0"/>
                <w:color w:val="000000"/>
              </w:rPr>
              <w:t>,</w:t>
            </w:r>
            <w:r w:rsidRPr="003F0ECF">
              <w:rPr>
                <w:b w:val="0"/>
                <w:color w:val="000000"/>
              </w:rPr>
              <w:t xml:space="preserve"> </w:t>
            </w:r>
            <w:r w:rsidR="0020610E" w:rsidRPr="003F0ECF">
              <w:rPr>
                <w:b w:val="0"/>
                <w:color w:val="000000"/>
              </w:rPr>
              <w:t>v</w:t>
            </w:r>
            <w:r w:rsidRPr="003F0ECF">
              <w:rPr>
                <w:b w:val="0"/>
                <w:color w:val="000000"/>
              </w:rPr>
              <w:t>idinė diržo pusė turi būti padengta tekstiliniu lipduku;</w:t>
            </w:r>
            <w:r w:rsidR="0020610E" w:rsidRPr="003F0ECF">
              <w:rPr>
                <w:b w:val="0"/>
                <w:color w:val="000000"/>
              </w:rPr>
              <w:t xml:space="preserve"> </w:t>
            </w:r>
            <w:r w:rsidRPr="003F0ECF">
              <w:rPr>
                <w:b w:val="0"/>
                <w:color w:val="000000"/>
              </w:rPr>
              <w:t>diržo plotis – 45 mm (± 3 mm);</w:t>
            </w:r>
            <w:r w:rsidR="0020610E" w:rsidRPr="003F0ECF">
              <w:rPr>
                <w:b w:val="0"/>
                <w:color w:val="000000"/>
              </w:rPr>
              <w:t xml:space="preserve"> </w:t>
            </w:r>
            <w:r w:rsidRPr="003F0ECF">
              <w:rPr>
                <w:b w:val="0"/>
                <w:color w:val="000000"/>
              </w:rPr>
              <w:t xml:space="preserve">diržas </w:t>
            </w:r>
            <w:r w:rsidRPr="003F0ECF">
              <w:rPr>
                <w:b w:val="0"/>
                <w:color w:val="000000"/>
              </w:rPr>
              <w:lastRenderedPageBreak/>
              <w:t>užsegamas šoninio užsegimo metaline sagtimi;</w:t>
            </w:r>
            <w:r w:rsidR="0020610E" w:rsidRPr="003F0ECF">
              <w:rPr>
                <w:b w:val="0"/>
                <w:color w:val="000000"/>
              </w:rPr>
              <w:t xml:space="preserve"> </w:t>
            </w:r>
            <w:r w:rsidRPr="003F0ECF">
              <w:rPr>
                <w:b w:val="0"/>
                <w:color w:val="000000"/>
              </w:rPr>
              <w:t>diržas turi turėti integruotą gelbėjimosi kilpą, kurios pagalba galima būtų užtikrinti kovotojo saugą dideliame aukštyje (orientacinis diržo modelis nurodytas paveiksle Nr. 1)</w:t>
            </w:r>
            <w:r w:rsidR="0020610E" w:rsidRPr="003F0ECF">
              <w:rPr>
                <w:b w:val="0"/>
                <w:color w:val="000000"/>
              </w:rPr>
              <w:t>.</w:t>
            </w:r>
          </w:p>
          <w:p w:rsidR="00974D0F" w:rsidRPr="003F0ECF" w:rsidRDefault="00974D0F" w:rsidP="00696BF6">
            <w:pPr>
              <w:suppressAutoHyphens w:val="0"/>
              <w:spacing w:after="0" w:line="240" w:lineRule="auto"/>
              <w:ind w:firstLine="291"/>
              <w:rPr>
                <w:rFonts w:ascii="Times New Roman" w:eastAsia="Times New Roman" w:hAnsi="Times New Roman" w:cs="Times New Roman"/>
                <w:color w:val="000000"/>
                <w:sz w:val="24"/>
                <w:szCs w:val="24"/>
              </w:rPr>
            </w:pPr>
            <w:r w:rsidRPr="003F0ECF">
              <w:rPr>
                <w:rFonts w:ascii="Times New Roman" w:eastAsia="Times New Roman" w:hAnsi="Times New Roman" w:cs="Times New Roman"/>
                <w:color w:val="000000"/>
                <w:sz w:val="24"/>
                <w:szCs w:val="24"/>
              </w:rPr>
              <w:t>2) Sagtis:</w:t>
            </w:r>
            <w:r w:rsidR="0020610E" w:rsidRPr="003F0ECF">
              <w:rPr>
                <w:rFonts w:ascii="Times New Roman" w:eastAsia="Times New Roman" w:hAnsi="Times New Roman" w:cs="Times New Roman"/>
                <w:color w:val="000000"/>
                <w:sz w:val="24"/>
                <w:szCs w:val="24"/>
              </w:rPr>
              <w:t xml:space="preserve"> </w:t>
            </w:r>
            <w:r w:rsidRPr="003F0ECF">
              <w:rPr>
                <w:rFonts w:ascii="Times New Roman" w:eastAsia="Times New Roman" w:hAnsi="Times New Roman" w:cs="Times New Roman"/>
                <w:color w:val="000000"/>
                <w:sz w:val="24"/>
                <w:szCs w:val="24"/>
              </w:rPr>
              <w:t>turi būti atspari smūgiams;</w:t>
            </w:r>
            <w:r w:rsidR="0020610E" w:rsidRPr="003F0ECF">
              <w:rPr>
                <w:rFonts w:ascii="Times New Roman" w:eastAsia="Times New Roman" w:hAnsi="Times New Roman" w:cs="Times New Roman"/>
                <w:color w:val="000000"/>
                <w:sz w:val="24"/>
                <w:szCs w:val="24"/>
              </w:rPr>
              <w:t xml:space="preserve"> </w:t>
            </w:r>
            <w:r w:rsidRPr="003F0ECF">
              <w:rPr>
                <w:rFonts w:ascii="Times New Roman" w:eastAsia="Times New Roman" w:hAnsi="Times New Roman" w:cs="Times New Roman"/>
                <w:color w:val="000000"/>
                <w:sz w:val="24"/>
                <w:szCs w:val="24"/>
              </w:rPr>
              <w:t>atitikti „Cobra“ sagties tipo arba lygiaverčio reikalavimus (orientacinis diržo sagties modelis nurodytas paveiksle Nr. 2)</w:t>
            </w:r>
            <w:r w:rsidR="0020610E" w:rsidRPr="003F0ECF">
              <w:rPr>
                <w:rFonts w:ascii="Times New Roman" w:eastAsia="Times New Roman" w:hAnsi="Times New Roman" w:cs="Times New Roman"/>
                <w:color w:val="000000"/>
                <w:sz w:val="24"/>
                <w:szCs w:val="24"/>
              </w:rPr>
              <w:t xml:space="preserve">; </w:t>
            </w:r>
            <w:r w:rsidRPr="003F0ECF">
              <w:rPr>
                <w:rFonts w:ascii="Times New Roman" w:eastAsia="Times New Roman" w:hAnsi="Times New Roman" w:cs="Times New Roman"/>
                <w:color w:val="000000"/>
                <w:sz w:val="24"/>
                <w:szCs w:val="24"/>
              </w:rPr>
              <w:t>sagties orientaciniai išmatavimai nurodyti paveiksle Nr. 3 ir Nr. 4. Išmatavimai gali svyruoti ± 2 mm.</w:t>
            </w:r>
          </w:p>
          <w:p w:rsidR="0020610E" w:rsidRPr="003F0ECF" w:rsidRDefault="00974D0F" w:rsidP="00696BF6">
            <w:pPr>
              <w:suppressAutoHyphens w:val="0"/>
              <w:spacing w:after="0" w:line="240" w:lineRule="auto"/>
              <w:ind w:firstLine="291"/>
              <w:rPr>
                <w:rFonts w:ascii="Times New Roman" w:eastAsia="Times New Roman" w:hAnsi="Times New Roman" w:cs="Times New Roman"/>
                <w:color w:val="000000"/>
                <w:sz w:val="24"/>
                <w:szCs w:val="24"/>
              </w:rPr>
            </w:pPr>
            <w:r w:rsidRPr="003F0ECF">
              <w:rPr>
                <w:rFonts w:ascii="Times New Roman" w:eastAsia="Times New Roman" w:hAnsi="Times New Roman" w:cs="Times New Roman"/>
                <w:color w:val="000000"/>
                <w:sz w:val="24"/>
                <w:szCs w:val="24"/>
              </w:rPr>
              <w:t>3) Podiržis:</w:t>
            </w:r>
            <w:r w:rsidR="0020610E" w:rsidRPr="003F0ECF">
              <w:rPr>
                <w:rFonts w:ascii="Times New Roman" w:eastAsia="Times New Roman" w:hAnsi="Times New Roman" w:cs="Times New Roman"/>
                <w:color w:val="000000"/>
                <w:sz w:val="24"/>
                <w:szCs w:val="24"/>
              </w:rPr>
              <w:t xml:space="preserve"> </w:t>
            </w:r>
            <w:r w:rsidRPr="003F0ECF">
              <w:rPr>
                <w:rFonts w:ascii="Times New Roman" w:eastAsia="Times New Roman" w:hAnsi="Times New Roman" w:cs="Times New Roman"/>
                <w:color w:val="000000"/>
                <w:sz w:val="24"/>
                <w:szCs w:val="24"/>
              </w:rPr>
              <w:t xml:space="preserve">diržas turi turėti podiržį, atliekantį stabilizatoriaus funkciją ir neleidžianti diržui slankioti iš vietos aktyviai judant arba traukiant ginklus, priedus iš dėklų. Prie diržo podiržis turi būti tvirtinamas tekstilinio lipduko pagalba ir </w:t>
            </w:r>
            <w:r w:rsidRPr="003F0ECF">
              <w:rPr>
                <w:rFonts w:ascii="Times New Roman" w:hAnsi="Times New Roman" w:cs="Times New Roman"/>
                <w:color w:val="000000"/>
                <w:sz w:val="24"/>
                <w:szCs w:val="24"/>
              </w:rPr>
              <w:t>pagal poreikį prie kovinio ekipuotės diržo vidinėje pusėje (orientacinis podiržio modelis ir konstrukcija nurodyti paveiksle Nr. 5);</w:t>
            </w:r>
            <w:r w:rsidR="0020610E" w:rsidRPr="003F0ECF">
              <w:rPr>
                <w:rFonts w:ascii="Times New Roman" w:hAnsi="Times New Roman" w:cs="Times New Roman"/>
                <w:color w:val="000000"/>
                <w:sz w:val="24"/>
                <w:szCs w:val="24"/>
              </w:rPr>
              <w:t xml:space="preserve"> </w:t>
            </w:r>
            <w:r w:rsidRPr="003F0ECF">
              <w:rPr>
                <w:rFonts w:ascii="Times New Roman" w:eastAsia="Times New Roman" w:hAnsi="Times New Roman" w:cs="Times New Roman"/>
                <w:color w:val="000000"/>
                <w:sz w:val="24"/>
                <w:szCs w:val="24"/>
              </w:rPr>
              <w:t>podiržis turi būti reguliuojamo ilgio (ilgis užsakymo metu derinamas su užsakovu);</w:t>
            </w:r>
            <w:r w:rsidR="0020610E" w:rsidRPr="003F0ECF">
              <w:rPr>
                <w:rFonts w:ascii="Times New Roman" w:eastAsia="Times New Roman" w:hAnsi="Times New Roman" w:cs="Times New Roman"/>
                <w:color w:val="000000"/>
                <w:sz w:val="24"/>
                <w:szCs w:val="24"/>
              </w:rPr>
              <w:t xml:space="preserve"> </w:t>
            </w:r>
          </w:p>
          <w:p w:rsidR="00974D0F" w:rsidRPr="003F0ECF" w:rsidRDefault="00974D0F" w:rsidP="00696BF6">
            <w:pPr>
              <w:suppressAutoHyphens w:val="0"/>
              <w:spacing w:after="0" w:line="240" w:lineRule="auto"/>
              <w:ind w:firstLine="291"/>
              <w:rPr>
                <w:rFonts w:ascii="Times New Roman" w:eastAsia="Times New Roman" w:hAnsi="Times New Roman" w:cs="Times New Roman"/>
                <w:color w:val="000000"/>
                <w:sz w:val="24"/>
                <w:szCs w:val="24"/>
              </w:rPr>
            </w:pPr>
            <w:r w:rsidRPr="003F0ECF">
              <w:rPr>
                <w:rFonts w:ascii="Times New Roman" w:eastAsia="Times New Roman" w:hAnsi="Times New Roman" w:cs="Times New Roman"/>
                <w:color w:val="000000"/>
                <w:sz w:val="24"/>
                <w:szCs w:val="24"/>
              </w:rPr>
              <w:t>4) Saugos kilpa:</w:t>
            </w:r>
            <w:r w:rsidR="0020610E" w:rsidRPr="003F0ECF">
              <w:rPr>
                <w:rFonts w:ascii="Times New Roman" w:eastAsia="Times New Roman" w:hAnsi="Times New Roman" w:cs="Times New Roman"/>
                <w:color w:val="000000"/>
                <w:sz w:val="24"/>
                <w:szCs w:val="24"/>
              </w:rPr>
              <w:t xml:space="preserve"> k</w:t>
            </w:r>
            <w:r w:rsidRPr="003F0ECF">
              <w:rPr>
                <w:rFonts w:ascii="Times New Roman" w:eastAsia="Times New Roman" w:hAnsi="Times New Roman" w:cs="Times New Roman"/>
                <w:color w:val="000000"/>
                <w:sz w:val="24"/>
                <w:szCs w:val="24"/>
              </w:rPr>
              <w:t>ilpa skirta kabinti alpinistinius karabinus, saugos juostas, dirželius, FROG® konstrukcijos sagtis arba analogiškus. Kilpa specialiai pritaikyta atlikti gelbėjimosi veiksmus dideliame aukštyje, sraigtasparnyje ir pan.</w:t>
            </w:r>
          </w:p>
          <w:p w:rsidR="00974D0F" w:rsidRPr="003F0ECF" w:rsidRDefault="00974D0F" w:rsidP="00696BF6">
            <w:pPr>
              <w:pStyle w:val="western"/>
              <w:spacing w:before="0" w:beforeAutospacing="0" w:after="0" w:afterAutospacing="0"/>
              <w:ind w:firstLine="291"/>
              <w:jc w:val="left"/>
              <w:rPr>
                <w:b w:val="0"/>
                <w:bCs w:val="0"/>
                <w:color w:val="000000"/>
              </w:rPr>
            </w:pPr>
            <w:r w:rsidRPr="003F0ECF">
              <w:rPr>
                <w:b w:val="0"/>
                <w:bCs w:val="0"/>
                <w:color w:val="000000"/>
              </w:rPr>
              <w:t>Diržas turi būti pagamintas iš „Type 13 Nylon webing</w:t>
            </w:r>
            <w:r w:rsidR="0020610E" w:rsidRPr="003F0ECF">
              <w:rPr>
                <w:b w:val="0"/>
                <w:bCs w:val="0"/>
                <w:color w:val="000000"/>
              </w:rPr>
              <w:t>“</w:t>
            </w:r>
            <w:r w:rsidRPr="003F0ECF">
              <w:rPr>
                <w:b w:val="0"/>
                <w:bCs w:val="0"/>
                <w:color w:val="000000"/>
              </w:rPr>
              <w:t xml:space="preserve"> nailono arba lygiaverčio pagal stiprumą ir kitas savybes standaus audinio. Spalva</w:t>
            </w:r>
            <w:r w:rsidR="0020610E" w:rsidRPr="003F0ECF">
              <w:rPr>
                <w:b w:val="0"/>
                <w:bCs w:val="0"/>
                <w:color w:val="000000"/>
              </w:rPr>
              <w:t xml:space="preserve"> – </w:t>
            </w:r>
            <w:r w:rsidRPr="003F0ECF">
              <w:rPr>
                <w:b w:val="0"/>
                <w:bCs w:val="0"/>
                <w:color w:val="000000"/>
              </w:rPr>
              <w:t>juoda. Diržas turi išlaikyti ne mažiau kaip 200 kg svorį, atlaikyti 18 KN tempimą.</w:t>
            </w:r>
          </w:p>
          <w:p w:rsidR="00974D0F" w:rsidRPr="003F0ECF" w:rsidRDefault="00974D0F" w:rsidP="00696BF6">
            <w:pPr>
              <w:suppressAutoHyphens w:val="0"/>
              <w:spacing w:after="0" w:line="240" w:lineRule="auto"/>
              <w:ind w:firstLine="291"/>
              <w:rPr>
                <w:rFonts w:ascii="Times New Roman" w:eastAsia="Times New Roman" w:hAnsi="Times New Roman" w:cs="Times New Roman"/>
                <w:color w:val="000000"/>
                <w:sz w:val="24"/>
                <w:szCs w:val="24"/>
              </w:rPr>
            </w:pPr>
            <w:r w:rsidRPr="003F0ECF">
              <w:rPr>
                <w:rFonts w:ascii="Times New Roman" w:eastAsia="Times New Roman" w:hAnsi="Times New Roman" w:cs="Times New Roman"/>
                <w:color w:val="000000"/>
                <w:sz w:val="24"/>
                <w:szCs w:val="24"/>
              </w:rPr>
              <w:t xml:space="preserve">Vidinė diržo pusė turi būti padengta </w:t>
            </w:r>
            <w:r w:rsidRPr="003F0ECF">
              <w:rPr>
                <w:rFonts w:ascii="Times New Roman" w:eastAsia="Times New Roman" w:hAnsi="Times New Roman" w:cs="Times New Roman"/>
                <w:i/>
                <w:iCs/>
                <w:color w:val="000000"/>
                <w:sz w:val="24"/>
                <w:szCs w:val="24"/>
              </w:rPr>
              <w:t xml:space="preserve">Velcro </w:t>
            </w:r>
            <w:r w:rsidRPr="003F0ECF">
              <w:rPr>
                <w:rFonts w:ascii="Times New Roman" w:eastAsia="Times New Roman" w:hAnsi="Times New Roman" w:cs="Times New Roman"/>
                <w:color w:val="000000"/>
                <w:sz w:val="24"/>
                <w:szCs w:val="24"/>
              </w:rPr>
              <w:t>tekstiliniu lipduku skirtu tvirtinti diržą prie podiržio. Spalva - deranti prie viršutinio audinio spalvos (turi būti vienspalvis).</w:t>
            </w:r>
          </w:p>
          <w:p w:rsidR="00974D0F" w:rsidRPr="003F0ECF" w:rsidRDefault="00974D0F" w:rsidP="00696BF6">
            <w:pPr>
              <w:suppressAutoHyphens w:val="0"/>
              <w:spacing w:after="0" w:line="240" w:lineRule="auto"/>
              <w:ind w:firstLine="291"/>
              <w:rPr>
                <w:rFonts w:ascii="Times New Roman" w:eastAsia="Times New Roman" w:hAnsi="Times New Roman" w:cs="Times New Roman"/>
                <w:color w:val="000000"/>
                <w:sz w:val="24"/>
                <w:szCs w:val="24"/>
              </w:rPr>
            </w:pPr>
            <w:r w:rsidRPr="003F0ECF">
              <w:rPr>
                <w:rFonts w:ascii="Times New Roman" w:eastAsia="Times New Roman" w:hAnsi="Times New Roman" w:cs="Times New Roman"/>
                <w:color w:val="000000"/>
                <w:sz w:val="24"/>
                <w:szCs w:val="24"/>
              </w:rPr>
              <w:t>Diržo sagtis turi būti metalinė, atitinkanti „Cobra“ sagties konstrukciją arba analogiška pagal konstrukciją ir savybes. Sagtis turi išlaikyti ne mažiau kaip 200 kg svorį ir ne mažesnį kaip 9 KN tempimą.</w:t>
            </w:r>
          </w:p>
          <w:p w:rsidR="00974D0F" w:rsidRPr="003F0ECF" w:rsidRDefault="00974D0F" w:rsidP="00696BF6">
            <w:pPr>
              <w:suppressAutoHyphens w:val="0"/>
              <w:spacing w:after="0" w:line="240" w:lineRule="auto"/>
              <w:ind w:firstLine="291"/>
              <w:rPr>
                <w:rFonts w:ascii="Times New Roman" w:eastAsia="Times New Roman" w:hAnsi="Times New Roman" w:cs="Times New Roman"/>
                <w:color w:val="000000"/>
                <w:sz w:val="24"/>
                <w:szCs w:val="24"/>
              </w:rPr>
            </w:pPr>
            <w:r w:rsidRPr="003F0ECF">
              <w:rPr>
                <w:rFonts w:ascii="Times New Roman" w:eastAsia="Times New Roman" w:hAnsi="Times New Roman" w:cs="Times New Roman"/>
                <w:color w:val="000000"/>
                <w:sz w:val="24"/>
                <w:szCs w:val="24"/>
              </w:rPr>
              <w:t>Diržo priekyje prie sagties turi būti integruota saugos kilpa, skirta saugos juostos tvirtinimui.</w:t>
            </w:r>
          </w:p>
          <w:p w:rsidR="00974D0F" w:rsidRPr="003F0ECF" w:rsidRDefault="00974D0F" w:rsidP="00696BF6">
            <w:pPr>
              <w:suppressAutoHyphens w:val="0"/>
              <w:spacing w:after="0" w:line="240" w:lineRule="auto"/>
              <w:ind w:firstLine="291"/>
              <w:rPr>
                <w:rFonts w:ascii="Times New Roman" w:eastAsia="Times New Roman" w:hAnsi="Times New Roman" w:cs="Times New Roman"/>
                <w:color w:val="000000"/>
                <w:sz w:val="24"/>
                <w:szCs w:val="24"/>
              </w:rPr>
            </w:pPr>
            <w:r w:rsidRPr="003F0ECF">
              <w:rPr>
                <w:rFonts w:ascii="Times New Roman" w:eastAsia="Times New Roman" w:hAnsi="Times New Roman" w:cs="Times New Roman"/>
                <w:color w:val="000000"/>
                <w:sz w:val="24"/>
                <w:szCs w:val="24"/>
              </w:rPr>
              <w:t>Diržo podiržis turi būti iš vienspalvio nailoninio audinio. Spalva - juoda. Išorinė diržo pusė turi būti padengta „Velcro“ tekstiliniu lipduku skirtu tvirtinti podiržį prie diržo.</w:t>
            </w:r>
          </w:p>
          <w:p w:rsidR="00974D0F" w:rsidRPr="003F0ECF" w:rsidRDefault="00974D0F" w:rsidP="00696BF6">
            <w:pPr>
              <w:pStyle w:val="western"/>
              <w:spacing w:before="0" w:beforeAutospacing="0" w:after="0" w:afterAutospacing="0"/>
              <w:ind w:firstLine="291"/>
              <w:jc w:val="left"/>
              <w:rPr>
                <w:b w:val="0"/>
                <w:bCs w:val="0"/>
                <w:color w:val="000000"/>
              </w:rPr>
            </w:pPr>
            <w:r w:rsidRPr="003F0ECF">
              <w:rPr>
                <w:b w:val="0"/>
                <w:bCs w:val="0"/>
                <w:color w:val="000000"/>
              </w:rPr>
              <w:t>Diržo vidinėje pusėje turi būti etiketės, kuriose nurodomas gamintojo pavadinimas arba prekės ženklas, gaminio pavadinimas, partijos ir serijos numeris, pagaminimo data, dydis (jei yra), pluoštinė sudėtis, priežiūros ženklai.</w:t>
            </w:r>
          </w:p>
          <w:p w:rsidR="00974D0F" w:rsidRPr="003F0ECF" w:rsidRDefault="00974D0F" w:rsidP="00696BF6">
            <w:pPr>
              <w:suppressAutoHyphens w:val="0"/>
              <w:spacing w:after="0" w:line="240" w:lineRule="auto"/>
              <w:ind w:firstLine="291"/>
              <w:rPr>
                <w:rFonts w:ascii="Times New Roman" w:eastAsia="Times New Roman" w:hAnsi="Times New Roman" w:cs="Times New Roman"/>
                <w:color w:val="000000"/>
                <w:sz w:val="24"/>
                <w:szCs w:val="24"/>
              </w:rPr>
            </w:pPr>
            <w:r w:rsidRPr="003F0ECF">
              <w:rPr>
                <w:rFonts w:ascii="Times New Roman" w:eastAsia="Times New Roman" w:hAnsi="Times New Roman" w:cs="Times New Roman"/>
                <w:color w:val="000000"/>
                <w:sz w:val="24"/>
                <w:szCs w:val="24"/>
              </w:rPr>
              <w:t>Etiketės turi būti tokios pat atsparios prakaitui, skalbimui, valymui, kaip ir pagrindinės prekei gaminti naudotos medžiagos.</w:t>
            </w:r>
          </w:p>
          <w:p w:rsidR="00974D0F" w:rsidRPr="003F0ECF" w:rsidRDefault="00974D0F" w:rsidP="00696BF6">
            <w:pPr>
              <w:suppressAutoHyphens w:val="0"/>
              <w:spacing w:after="0" w:line="240" w:lineRule="auto"/>
              <w:ind w:firstLine="291"/>
              <w:rPr>
                <w:rFonts w:ascii="Times New Roman" w:eastAsia="Times New Roman" w:hAnsi="Times New Roman" w:cs="Times New Roman"/>
                <w:color w:val="000000"/>
                <w:sz w:val="24"/>
                <w:szCs w:val="24"/>
              </w:rPr>
            </w:pPr>
            <w:r w:rsidRPr="003F0ECF">
              <w:rPr>
                <w:rFonts w:ascii="Times New Roman" w:eastAsia="Times New Roman" w:hAnsi="Times New Roman" w:cs="Times New Roman"/>
                <w:color w:val="000000"/>
                <w:sz w:val="24"/>
                <w:szCs w:val="24"/>
              </w:rPr>
              <w:t>Etiketės turi būti patikimai pritvirtintos, ženklinimo rekvizitai turi būti pakankamo dydžio, kad būtų galima lengvai perskaityti ir suprasti pateikiamą informaciją.</w:t>
            </w:r>
          </w:p>
          <w:p w:rsidR="00B60707" w:rsidRPr="003F0ECF" w:rsidRDefault="00B60707" w:rsidP="00696BF6">
            <w:pPr>
              <w:pStyle w:val="western"/>
              <w:spacing w:before="0" w:beforeAutospacing="0" w:after="0" w:afterAutospacing="0"/>
              <w:ind w:firstLine="291"/>
              <w:jc w:val="left"/>
              <w:rPr>
                <w:b w:val="0"/>
                <w:bCs w:val="0"/>
                <w:color w:val="000000"/>
              </w:rPr>
            </w:pPr>
          </w:p>
          <w:p w:rsidR="00B60707" w:rsidRPr="00C17CF9" w:rsidRDefault="00B60707" w:rsidP="00C17CF9">
            <w:pPr>
              <w:suppressAutoHyphens w:val="0"/>
              <w:spacing w:after="0" w:line="240" w:lineRule="auto"/>
              <w:jc w:val="center"/>
              <w:rPr>
                <w:rFonts w:ascii="Times New Roman" w:eastAsia="Times New Roman" w:hAnsi="Times New Roman" w:cs="Times New Roman"/>
                <w:b/>
                <w:bCs/>
                <w:color w:val="000000"/>
                <w:sz w:val="20"/>
                <w:szCs w:val="20"/>
              </w:rPr>
            </w:pPr>
            <w:r w:rsidRPr="00C17CF9">
              <w:rPr>
                <w:rFonts w:ascii="Times New Roman" w:eastAsia="Times New Roman" w:hAnsi="Times New Roman" w:cs="Times New Roman"/>
                <w:b/>
                <w:bCs/>
                <w:color w:val="000000"/>
                <w:sz w:val="20"/>
                <w:szCs w:val="20"/>
              </w:rPr>
              <w:t>1 pav. Orientacinis diržo modelis</w:t>
            </w:r>
          </w:p>
          <w:p w:rsidR="00B60707" w:rsidRPr="003F0ECF" w:rsidRDefault="00B60707" w:rsidP="00C17CF9">
            <w:pPr>
              <w:pStyle w:val="western"/>
              <w:spacing w:before="0" w:beforeAutospacing="0" w:after="0" w:afterAutospacing="0"/>
              <w:rPr>
                <w:b w:val="0"/>
                <w:bCs w:val="0"/>
                <w:color w:val="000000"/>
              </w:rPr>
            </w:pPr>
            <w:r w:rsidRPr="003F0ECF">
              <w:rPr>
                <w:b w:val="0"/>
                <w:bCs w:val="0"/>
                <w:noProof/>
                <w:color w:val="000000"/>
              </w:rPr>
              <w:lastRenderedPageBreak/>
              <w:drawing>
                <wp:inline distT="0" distB="0" distL="0" distR="0" wp14:anchorId="4756670F" wp14:editId="158D61E7">
                  <wp:extent cx="3943847" cy="39438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3128" cy="3963128"/>
                          </a:xfrm>
                          <a:prstGeom prst="rect">
                            <a:avLst/>
                          </a:prstGeom>
                        </pic:spPr>
                      </pic:pic>
                    </a:graphicData>
                  </a:graphic>
                </wp:inline>
              </w:drawing>
            </w:r>
          </w:p>
          <w:p w:rsidR="00B60707" w:rsidRPr="003F0ECF" w:rsidRDefault="00B60707" w:rsidP="00696BF6">
            <w:pPr>
              <w:pStyle w:val="western"/>
              <w:spacing w:before="0" w:beforeAutospacing="0" w:after="0" w:afterAutospacing="0"/>
              <w:ind w:firstLine="291"/>
              <w:jc w:val="left"/>
              <w:rPr>
                <w:b w:val="0"/>
                <w:bCs w:val="0"/>
                <w:color w:val="000000"/>
              </w:rPr>
            </w:pPr>
          </w:p>
          <w:p w:rsidR="00B60707" w:rsidRPr="00C17CF9" w:rsidRDefault="00B60707" w:rsidP="00C17CF9">
            <w:pPr>
              <w:suppressAutoHyphens w:val="0"/>
              <w:spacing w:after="0" w:line="240" w:lineRule="auto"/>
              <w:jc w:val="center"/>
              <w:rPr>
                <w:rFonts w:ascii="Times New Roman" w:eastAsia="Times New Roman" w:hAnsi="Times New Roman" w:cs="Times New Roman"/>
                <w:b/>
                <w:bCs/>
                <w:color w:val="000000"/>
                <w:sz w:val="20"/>
                <w:szCs w:val="20"/>
              </w:rPr>
            </w:pPr>
            <w:r w:rsidRPr="00C17CF9">
              <w:rPr>
                <w:rFonts w:ascii="Times New Roman" w:eastAsia="Times New Roman" w:hAnsi="Times New Roman" w:cs="Times New Roman"/>
                <w:b/>
                <w:bCs/>
                <w:color w:val="000000"/>
                <w:sz w:val="20"/>
                <w:szCs w:val="20"/>
              </w:rPr>
              <w:t>2 pav. Orientacinis sagties modelis</w:t>
            </w:r>
          </w:p>
          <w:p w:rsidR="00B60707" w:rsidRPr="003F0ECF" w:rsidRDefault="00B60707" w:rsidP="00C17CF9">
            <w:pPr>
              <w:pStyle w:val="western"/>
              <w:spacing w:before="0" w:beforeAutospacing="0" w:after="0" w:afterAutospacing="0"/>
              <w:ind w:firstLine="291"/>
              <w:rPr>
                <w:b w:val="0"/>
                <w:bCs w:val="0"/>
                <w:color w:val="000000"/>
              </w:rPr>
            </w:pPr>
            <w:r w:rsidRPr="003F0ECF">
              <w:rPr>
                <w:b w:val="0"/>
                <w:bCs w:val="0"/>
                <w:noProof/>
                <w:color w:val="000000"/>
              </w:rPr>
              <w:drawing>
                <wp:inline distT="0" distB="0" distL="0" distR="0" wp14:anchorId="11BA6DD7" wp14:editId="473DB279">
                  <wp:extent cx="2353586" cy="212411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92022" cy="2158799"/>
                          </a:xfrm>
                          <a:prstGeom prst="rect">
                            <a:avLst/>
                          </a:prstGeom>
                        </pic:spPr>
                      </pic:pic>
                    </a:graphicData>
                  </a:graphic>
                </wp:inline>
              </w:drawing>
            </w:r>
          </w:p>
          <w:p w:rsidR="00B60707" w:rsidRPr="003F0ECF" w:rsidRDefault="00B60707" w:rsidP="00696BF6">
            <w:pPr>
              <w:pStyle w:val="western"/>
              <w:spacing w:before="0" w:beforeAutospacing="0" w:after="0" w:afterAutospacing="0"/>
              <w:ind w:firstLine="291"/>
              <w:jc w:val="left"/>
              <w:rPr>
                <w:b w:val="0"/>
                <w:bCs w:val="0"/>
                <w:color w:val="000000"/>
              </w:rPr>
            </w:pPr>
          </w:p>
          <w:p w:rsidR="00B60707" w:rsidRPr="00C17CF9" w:rsidRDefault="00B60707" w:rsidP="00C17CF9">
            <w:pPr>
              <w:suppressAutoHyphens w:val="0"/>
              <w:spacing w:after="0" w:line="240" w:lineRule="auto"/>
              <w:jc w:val="center"/>
              <w:rPr>
                <w:rFonts w:ascii="Times New Roman" w:eastAsia="Times New Roman" w:hAnsi="Times New Roman" w:cs="Times New Roman"/>
                <w:b/>
                <w:bCs/>
                <w:color w:val="000000"/>
                <w:sz w:val="20"/>
                <w:szCs w:val="20"/>
              </w:rPr>
            </w:pPr>
            <w:r w:rsidRPr="00C17CF9">
              <w:rPr>
                <w:rFonts w:ascii="Times New Roman" w:eastAsia="Times New Roman" w:hAnsi="Times New Roman" w:cs="Times New Roman"/>
                <w:b/>
                <w:bCs/>
                <w:color w:val="000000"/>
                <w:sz w:val="20"/>
                <w:szCs w:val="20"/>
              </w:rPr>
              <w:t>3 pav. Sagties išmatavimai (1 dalis)</w:t>
            </w:r>
          </w:p>
          <w:p w:rsidR="00B60707" w:rsidRPr="003F0ECF" w:rsidRDefault="00B60707" w:rsidP="00C17CF9">
            <w:pPr>
              <w:pStyle w:val="western"/>
              <w:spacing w:before="0" w:beforeAutospacing="0" w:after="0" w:afterAutospacing="0"/>
              <w:rPr>
                <w:b w:val="0"/>
                <w:bCs w:val="0"/>
                <w:color w:val="000000"/>
              </w:rPr>
            </w:pPr>
            <w:r w:rsidRPr="003F0ECF">
              <w:rPr>
                <w:b w:val="0"/>
                <w:bCs w:val="0"/>
                <w:noProof/>
                <w:color w:val="000000"/>
              </w:rPr>
              <w:drawing>
                <wp:inline distT="0" distB="0" distL="0" distR="0" wp14:anchorId="66DF9AFD" wp14:editId="59740393">
                  <wp:extent cx="2822713" cy="184027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98620" cy="1889758"/>
                          </a:xfrm>
                          <a:prstGeom prst="rect">
                            <a:avLst/>
                          </a:prstGeom>
                        </pic:spPr>
                      </pic:pic>
                    </a:graphicData>
                  </a:graphic>
                </wp:inline>
              </w:drawing>
            </w:r>
          </w:p>
          <w:p w:rsidR="00B60707" w:rsidRPr="00C17CF9" w:rsidRDefault="00B60707" w:rsidP="00C17CF9">
            <w:pPr>
              <w:suppressAutoHyphens w:val="0"/>
              <w:spacing w:after="0" w:line="240" w:lineRule="auto"/>
              <w:jc w:val="center"/>
              <w:rPr>
                <w:rFonts w:ascii="Times New Roman" w:eastAsia="Times New Roman" w:hAnsi="Times New Roman" w:cs="Times New Roman"/>
                <w:b/>
                <w:bCs/>
                <w:color w:val="000000"/>
                <w:sz w:val="20"/>
                <w:szCs w:val="20"/>
              </w:rPr>
            </w:pPr>
            <w:r w:rsidRPr="00C17CF9">
              <w:rPr>
                <w:rFonts w:ascii="Times New Roman" w:eastAsia="Times New Roman" w:hAnsi="Times New Roman" w:cs="Times New Roman"/>
                <w:b/>
                <w:bCs/>
                <w:color w:val="000000"/>
                <w:sz w:val="20"/>
                <w:szCs w:val="20"/>
              </w:rPr>
              <w:t>4 pav. Sagties išmatavimai (2 dalis)</w:t>
            </w:r>
          </w:p>
          <w:p w:rsidR="00B60707" w:rsidRPr="003F0ECF" w:rsidRDefault="00B60707" w:rsidP="002C2641">
            <w:pPr>
              <w:pStyle w:val="western"/>
              <w:spacing w:before="0" w:beforeAutospacing="0" w:after="0" w:afterAutospacing="0"/>
              <w:rPr>
                <w:b w:val="0"/>
                <w:bCs w:val="0"/>
                <w:color w:val="000000"/>
              </w:rPr>
            </w:pPr>
            <w:r w:rsidRPr="003F0ECF">
              <w:rPr>
                <w:b w:val="0"/>
                <w:bCs w:val="0"/>
                <w:noProof/>
                <w:color w:val="000000"/>
              </w:rPr>
              <w:lastRenderedPageBreak/>
              <w:drawing>
                <wp:inline distT="0" distB="0" distL="0" distR="0" wp14:anchorId="410F01C7" wp14:editId="0DB7B38E">
                  <wp:extent cx="3315556" cy="182813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5636" cy="1855749"/>
                          </a:xfrm>
                          <a:prstGeom prst="rect">
                            <a:avLst/>
                          </a:prstGeom>
                        </pic:spPr>
                      </pic:pic>
                    </a:graphicData>
                  </a:graphic>
                </wp:inline>
              </w:drawing>
            </w:r>
          </w:p>
          <w:p w:rsidR="00C17CF9" w:rsidRDefault="00C17CF9" w:rsidP="00C17CF9">
            <w:pPr>
              <w:suppressAutoHyphens w:val="0"/>
              <w:spacing w:after="0" w:line="240" w:lineRule="auto"/>
              <w:rPr>
                <w:rFonts w:ascii="Times New Roman" w:eastAsia="Times New Roman" w:hAnsi="Times New Roman" w:cs="Times New Roman"/>
                <w:b/>
                <w:bCs/>
                <w:color w:val="000000"/>
                <w:sz w:val="20"/>
                <w:szCs w:val="20"/>
              </w:rPr>
            </w:pPr>
          </w:p>
          <w:p w:rsidR="00B60707" w:rsidRPr="00C17CF9" w:rsidRDefault="00B60707" w:rsidP="00C17CF9">
            <w:pPr>
              <w:suppressAutoHyphens w:val="0"/>
              <w:spacing w:after="0" w:line="240" w:lineRule="auto"/>
              <w:jc w:val="center"/>
              <w:rPr>
                <w:rFonts w:ascii="Times New Roman" w:eastAsia="Times New Roman" w:hAnsi="Times New Roman" w:cs="Times New Roman"/>
                <w:b/>
                <w:bCs/>
                <w:color w:val="000000"/>
                <w:sz w:val="20"/>
                <w:szCs w:val="20"/>
              </w:rPr>
            </w:pPr>
            <w:r w:rsidRPr="00C17CF9">
              <w:rPr>
                <w:rFonts w:ascii="Times New Roman" w:eastAsia="Times New Roman" w:hAnsi="Times New Roman" w:cs="Times New Roman"/>
                <w:b/>
                <w:bCs/>
                <w:color w:val="000000"/>
                <w:sz w:val="20"/>
                <w:szCs w:val="20"/>
              </w:rPr>
              <w:t>5 pav. Orientacinė podiržio konstrukcija ir modelis</w:t>
            </w:r>
          </w:p>
          <w:p w:rsidR="00B60707" w:rsidRDefault="00B60707" w:rsidP="00C17CF9">
            <w:pPr>
              <w:pStyle w:val="western"/>
              <w:spacing w:before="0" w:beforeAutospacing="0" w:after="0" w:afterAutospacing="0"/>
              <w:rPr>
                <w:b w:val="0"/>
                <w:bCs w:val="0"/>
                <w:color w:val="000000"/>
              </w:rPr>
            </w:pPr>
            <w:r w:rsidRPr="003F0ECF">
              <w:rPr>
                <w:b w:val="0"/>
                <w:bCs w:val="0"/>
                <w:noProof/>
                <w:color w:val="000000"/>
              </w:rPr>
              <w:drawing>
                <wp:inline distT="0" distB="0" distL="0" distR="0" wp14:anchorId="521BD0AF" wp14:editId="0925DF6F">
                  <wp:extent cx="3964406" cy="15664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8991" cy="1576121"/>
                          </a:xfrm>
                          <a:prstGeom prst="rect">
                            <a:avLst/>
                          </a:prstGeom>
                        </pic:spPr>
                      </pic:pic>
                    </a:graphicData>
                  </a:graphic>
                </wp:inline>
              </w:drawing>
            </w:r>
          </w:p>
          <w:p w:rsidR="002C2641" w:rsidRPr="003F0ECF" w:rsidRDefault="002C2641" w:rsidP="00C17CF9">
            <w:pPr>
              <w:pStyle w:val="western"/>
              <w:spacing w:before="0" w:beforeAutospacing="0" w:after="0" w:afterAutospacing="0"/>
              <w:rPr>
                <w:b w:val="0"/>
                <w:bCs w:val="0"/>
                <w:color w:val="000000"/>
              </w:rPr>
            </w:pPr>
          </w:p>
          <w:p w:rsidR="000A5530" w:rsidRPr="003F0ECF" w:rsidRDefault="00B60707" w:rsidP="00AA31F2">
            <w:pPr>
              <w:pStyle w:val="western"/>
              <w:spacing w:before="0" w:beforeAutospacing="0" w:after="0" w:afterAutospacing="0"/>
              <w:jc w:val="left"/>
              <w:rPr>
                <w:b w:val="0"/>
                <w:bCs w:val="0"/>
                <w:color w:val="000000"/>
              </w:rPr>
            </w:pPr>
            <w:r w:rsidRPr="003F0ECF">
              <w:rPr>
                <w:b w:val="0"/>
                <w:bCs w:val="0"/>
                <w:noProof/>
                <w:color w:val="000000"/>
              </w:rPr>
              <w:drawing>
                <wp:inline distT="0" distB="0" distL="0" distR="0" wp14:anchorId="074E7D8B" wp14:editId="41362A51">
                  <wp:extent cx="4053871" cy="212299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11316" cy="2153082"/>
                          </a:xfrm>
                          <a:prstGeom prst="rect">
                            <a:avLst/>
                          </a:prstGeom>
                        </pic:spPr>
                      </pic:pic>
                    </a:graphicData>
                  </a:graphic>
                </wp:inline>
              </w:drawing>
            </w:r>
          </w:p>
        </w:tc>
      </w:tr>
      <w:tr w:rsidR="00B6303E" w:rsidRPr="003F0ECF" w:rsidTr="00943766">
        <w:trPr>
          <w:trHeight w:val="560"/>
        </w:trPr>
        <w:tc>
          <w:tcPr>
            <w:tcW w:w="2174" w:type="dxa"/>
            <w:tcBorders>
              <w:left w:val="single" w:sz="4" w:space="0" w:color="auto"/>
              <w:bottom w:val="single" w:sz="4" w:space="0" w:color="000000"/>
              <w:right w:val="single" w:sz="4" w:space="0" w:color="000000"/>
            </w:tcBorders>
            <w:shd w:val="clear" w:color="auto" w:fill="auto"/>
          </w:tcPr>
          <w:p w:rsidR="00B6303E" w:rsidRPr="0001324B" w:rsidRDefault="00B6303E" w:rsidP="00943766">
            <w:pPr>
              <w:pStyle w:val="TableContents"/>
              <w:spacing w:after="0" w:line="240" w:lineRule="auto"/>
              <w:rPr>
                <w:rFonts w:ascii="Times New Roman" w:hAnsi="Times New Roman" w:cs="Times New Roman"/>
                <w:color w:val="000000"/>
                <w:sz w:val="24"/>
                <w:szCs w:val="24"/>
                <w:shd w:val="clear" w:color="auto" w:fill="FFFFFF"/>
              </w:rPr>
            </w:pPr>
            <w:r w:rsidRPr="0001324B">
              <w:rPr>
                <w:rFonts w:ascii="Times New Roman" w:hAnsi="Times New Roman" w:cs="Times New Roman"/>
                <w:color w:val="000000"/>
                <w:sz w:val="24"/>
                <w:szCs w:val="24"/>
                <w:shd w:val="clear" w:color="auto" w:fill="FFFFFF"/>
              </w:rPr>
              <w:lastRenderedPageBreak/>
              <w:t>6. Nedegi kaukė</w:t>
            </w:r>
          </w:p>
        </w:tc>
        <w:tc>
          <w:tcPr>
            <w:tcW w:w="6658" w:type="dxa"/>
            <w:tcBorders>
              <w:bottom w:val="single" w:sz="4" w:space="0" w:color="000000"/>
              <w:right w:val="single" w:sz="4" w:space="0" w:color="000000"/>
            </w:tcBorders>
            <w:shd w:val="clear" w:color="FFFFCC" w:fill="FFFFFF"/>
            <w:vAlign w:val="center"/>
          </w:tcPr>
          <w:p w:rsidR="00B6303E" w:rsidRPr="003F0ECF" w:rsidRDefault="00B6303E" w:rsidP="00943766">
            <w:pPr>
              <w:suppressAutoHyphens w:val="0"/>
              <w:spacing w:after="0" w:line="240" w:lineRule="auto"/>
              <w:ind w:firstLine="291"/>
              <w:rPr>
                <w:rFonts w:ascii="Times New Roman" w:eastAsia="Times New Roman" w:hAnsi="Times New Roman" w:cs="Times New Roman"/>
                <w:bCs/>
                <w:color w:val="000000"/>
                <w:sz w:val="24"/>
                <w:szCs w:val="24"/>
              </w:rPr>
            </w:pPr>
            <w:r w:rsidRPr="003F0ECF">
              <w:rPr>
                <w:rFonts w:ascii="Times New Roman" w:eastAsia="Times New Roman" w:hAnsi="Times New Roman" w:cs="Times New Roman"/>
                <w:bCs/>
                <w:color w:val="000000"/>
                <w:sz w:val="24"/>
                <w:szCs w:val="24"/>
              </w:rPr>
              <w:t xml:space="preserve">Kaukė skirta dėvėti po šalmu arba atskirai, apsauganti kovotojo veidą ir kaklą nuo liepsnos bei nedidelės koncentracijos cheminių medžiagų purslų, su reguliuojamo pločio akių anga, dengianti kaklą (pavyzdys 1 pav.). Kaukė pagaminta iš </w:t>
            </w:r>
            <w:r w:rsidRPr="003F0ECF">
              <w:rPr>
                <w:rFonts w:ascii="Times New Roman" w:hAnsi="Times New Roman" w:cs="Times New Roman"/>
                <w:color w:val="000000"/>
                <w:sz w:val="24"/>
                <w:szCs w:val="24"/>
              </w:rPr>
              <w:t>juodos spalvos</w:t>
            </w:r>
            <w:r w:rsidRPr="003F0ECF">
              <w:rPr>
                <w:rFonts w:ascii="Times New Roman" w:eastAsia="Times New Roman" w:hAnsi="Times New Roman" w:cs="Times New Roman"/>
                <w:bCs/>
                <w:color w:val="000000"/>
                <w:sz w:val="24"/>
                <w:szCs w:val="24"/>
              </w:rPr>
              <w:t xml:space="preserve"> nedegios </w:t>
            </w:r>
            <w:r w:rsidRPr="003F0ECF">
              <w:rPr>
                <w:rFonts w:ascii="Times New Roman" w:hAnsi="Times New Roman" w:cs="Times New Roman"/>
                <w:color w:val="000000"/>
                <w:sz w:val="24"/>
                <w:szCs w:val="24"/>
              </w:rPr>
              <w:t xml:space="preserve">Nomex® arba analogiškos medžiagos, </w:t>
            </w:r>
            <w:r w:rsidRPr="003F0ECF">
              <w:rPr>
                <w:rFonts w:ascii="Times New Roman" w:eastAsia="Times New Roman" w:hAnsi="Times New Roman" w:cs="Times New Roman"/>
                <w:bCs/>
                <w:color w:val="000000"/>
                <w:sz w:val="24"/>
                <w:szCs w:val="24"/>
              </w:rPr>
              <w:t>tik su atidengtą akių angą arba pilnai atidengtu veidu. Akių angos plotis gali būti reguliuojamas mažiausiai dviem kryptimis. Kaukės medžiaga turi užtikrinti gerą oro pralaidumą ypač burnos ir nosies srityse bei neužlaikyti drėgmės esant karščiui.</w:t>
            </w:r>
          </w:p>
          <w:p w:rsidR="00B6303E" w:rsidRPr="003F0ECF" w:rsidRDefault="00B6303E" w:rsidP="00943766">
            <w:pPr>
              <w:suppressAutoHyphens w:val="0"/>
              <w:spacing w:after="0" w:line="240" w:lineRule="auto"/>
              <w:ind w:firstLine="291"/>
              <w:rPr>
                <w:rFonts w:ascii="Times New Roman" w:eastAsia="Times New Roman" w:hAnsi="Times New Roman" w:cs="Times New Roman"/>
                <w:bCs/>
                <w:color w:val="000000"/>
                <w:sz w:val="24"/>
                <w:szCs w:val="24"/>
              </w:rPr>
            </w:pPr>
            <w:r w:rsidRPr="003F0ECF">
              <w:rPr>
                <w:rFonts w:ascii="Times New Roman" w:eastAsia="Times New Roman" w:hAnsi="Times New Roman" w:cs="Times New Roman"/>
                <w:bCs/>
                <w:color w:val="000000"/>
                <w:sz w:val="24"/>
                <w:szCs w:val="24"/>
              </w:rPr>
              <w:t>Dydis: S/M; L/XL</w:t>
            </w:r>
          </w:p>
          <w:p w:rsidR="00B6303E" w:rsidRPr="003F0ECF" w:rsidRDefault="00B6303E" w:rsidP="00943766">
            <w:pPr>
              <w:pStyle w:val="western"/>
              <w:spacing w:before="0" w:beforeAutospacing="0" w:after="0" w:afterAutospacing="0"/>
              <w:ind w:firstLine="291"/>
              <w:jc w:val="left"/>
              <w:rPr>
                <w:b w:val="0"/>
                <w:color w:val="000000"/>
              </w:rPr>
            </w:pPr>
          </w:p>
          <w:p w:rsidR="00B6303E" w:rsidRPr="00F57B47" w:rsidRDefault="00B6303E" w:rsidP="00943766">
            <w:pPr>
              <w:suppressAutoHyphens w:val="0"/>
              <w:spacing w:after="0" w:line="240" w:lineRule="auto"/>
              <w:jc w:val="center"/>
              <w:rPr>
                <w:rFonts w:ascii="Times New Roman" w:eastAsia="Times New Roman" w:hAnsi="Times New Roman" w:cs="Times New Roman"/>
                <w:b/>
                <w:bCs/>
                <w:color w:val="000000"/>
                <w:sz w:val="20"/>
                <w:szCs w:val="20"/>
              </w:rPr>
            </w:pPr>
            <w:r w:rsidRPr="00F57B47">
              <w:rPr>
                <w:rFonts w:ascii="Times New Roman" w:eastAsia="Times New Roman" w:hAnsi="Times New Roman" w:cs="Times New Roman"/>
                <w:b/>
                <w:bCs/>
                <w:color w:val="000000"/>
                <w:sz w:val="20"/>
                <w:szCs w:val="20"/>
              </w:rPr>
              <w:t>Taktinė</w:t>
            </w:r>
            <w:r w:rsidR="003F3CF5">
              <w:rPr>
                <w:rFonts w:ascii="Times New Roman" w:eastAsia="Times New Roman" w:hAnsi="Times New Roman" w:cs="Times New Roman"/>
                <w:b/>
                <w:bCs/>
                <w:color w:val="000000"/>
                <w:sz w:val="20"/>
                <w:szCs w:val="20"/>
              </w:rPr>
              <w:t>s</w:t>
            </w:r>
            <w:r w:rsidRPr="00F57B47">
              <w:rPr>
                <w:rFonts w:ascii="Times New Roman" w:eastAsia="Times New Roman" w:hAnsi="Times New Roman" w:cs="Times New Roman"/>
                <w:b/>
                <w:bCs/>
                <w:color w:val="000000"/>
                <w:sz w:val="20"/>
                <w:szCs w:val="20"/>
              </w:rPr>
              <w:t xml:space="preserve"> nedegi</w:t>
            </w:r>
            <w:r w:rsidR="003F3CF5">
              <w:rPr>
                <w:rFonts w:ascii="Times New Roman" w:eastAsia="Times New Roman" w:hAnsi="Times New Roman" w:cs="Times New Roman"/>
                <w:b/>
                <w:bCs/>
                <w:color w:val="000000"/>
                <w:sz w:val="20"/>
                <w:szCs w:val="20"/>
              </w:rPr>
              <w:t>os</w:t>
            </w:r>
            <w:r w:rsidRPr="00F57B47">
              <w:rPr>
                <w:rFonts w:ascii="Times New Roman" w:eastAsia="Times New Roman" w:hAnsi="Times New Roman" w:cs="Times New Roman"/>
                <w:b/>
                <w:bCs/>
                <w:color w:val="000000"/>
                <w:sz w:val="20"/>
                <w:szCs w:val="20"/>
              </w:rPr>
              <w:t xml:space="preserve"> kaukė</w:t>
            </w:r>
            <w:r w:rsidR="003F3CF5">
              <w:rPr>
                <w:rFonts w:ascii="Times New Roman" w:eastAsia="Times New Roman" w:hAnsi="Times New Roman" w:cs="Times New Roman"/>
                <w:b/>
                <w:bCs/>
                <w:color w:val="000000"/>
                <w:sz w:val="20"/>
                <w:szCs w:val="20"/>
              </w:rPr>
              <w:t>s</w:t>
            </w:r>
            <w:r w:rsidRPr="00F57B47">
              <w:rPr>
                <w:rFonts w:ascii="Times New Roman" w:eastAsia="Times New Roman" w:hAnsi="Times New Roman" w:cs="Times New Roman"/>
                <w:b/>
                <w:bCs/>
                <w:color w:val="000000"/>
                <w:sz w:val="20"/>
                <w:szCs w:val="20"/>
              </w:rPr>
              <w:t xml:space="preserve"> pavyzd</w:t>
            </w:r>
            <w:r w:rsidR="003F3CF5">
              <w:rPr>
                <w:rFonts w:ascii="Times New Roman" w:eastAsia="Times New Roman" w:hAnsi="Times New Roman" w:cs="Times New Roman"/>
                <w:b/>
                <w:bCs/>
                <w:color w:val="000000"/>
                <w:sz w:val="20"/>
                <w:szCs w:val="20"/>
              </w:rPr>
              <w:t>y</w:t>
            </w:r>
            <w:r w:rsidRPr="00F57B47">
              <w:rPr>
                <w:rFonts w:ascii="Times New Roman" w:eastAsia="Times New Roman" w:hAnsi="Times New Roman" w:cs="Times New Roman"/>
                <w:b/>
                <w:bCs/>
                <w:color w:val="000000"/>
                <w:sz w:val="20"/>
                <w:szCs w:val="20"/>
              </w:rPr>
              <w:t>s</w:t>
            </w:r>
          </w:p>
          <w:p w:rsidR="00B6303E" w:rsidRPr="003F0ECF" w:rsidRDefault="00B6303E" w:rsidP="00943766">
            <w:pPr>
              <w:pStyle w:val="western"/>
              <w:spacing w:before="0" w:beforeAutospacing="0" w:after="0" w:afterAutospacing="0"/>
              <w:ind w:firstLine="291"/>
              <w:rPr>
                <w:color w:val="000000"/>
                <w:highlight w:val="yellow"/>
                <w:shd w:val="clear" w:color="auto" w:fill="FFFFFF"/>
              </w:rPr>
            </w:pPr>
            <w:r w:rsidRPr="003F0ECF">
              <w:rPr>
                <w:noProof/>
                <w:color w:val="000000"/>
                <w:shd w:val="clear" w:color="auto" w:fill="FFFFFF"/>
              </w:rPr>
              <w:lastRenderedPageBreak/>
              <w:drawing>
                <wp:inline distT="0" distB="0" distL="0" distR="0" wp14:anchorId="1BBD66DA" wp14:editId="4C1F7177">
                  <wp:extent cx="2083242" cy="20832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04782" cy="2104782"/>
                          </a:xfrm>
                          <a:prstGeom prst="rect">
                            <a:avLst/>
                          </a:prstGeom>
                        </pic:spPr>
                      </pic:pic>
                    </a:graphicData>
                  </a:graphic>
                </wp:inline>
              </w:drawing>
            </w:r>
          </w:p>
        </w:tc>
      </w:tr>
      <w:tr w:rsidR="00710386" w:rsidRPr="003F0ECF" w:rsidTr="00696BF6">
        <w:trPr>
          <w:trHeight w:val="560"/>
        </w:trPr>
        <w:tc>
          <w:tcPr>
            <w:tcW w:w="2174" w:type="dxa"/>
            <w:tcBorders>
              <w:left w:val="single" w:sz="4" w:space="0" w:color="auto"/>
              <w:bottom w:val="single" w:sz="4" w:space="0" w:color="000000"/>
              <w:right w:val="single" w:sz="4" w:space="0" w:color="000000"/>
            </w:tcBorders>
            <w:shd w:val="clear" w:color="auto" w:fill="auto"/>
          </w:tcPr>
          <w:p w:rsidR="00710386" w:rsidRPr="0001324B" w:rsidRDefault="00B30DC7" w:rsidP="00B6303E">
            <w:pPr>
              <w:pStyle w:val="TableContents"/>
              <w:spacing w:after="0" w:line="240" w:lineRule="auto"/>
              <w:rPr>
                <w:rFonts w:ascii="Times New Roman" w:hAnsi="Times New Roman" w:cs="Times New Roman"/>
                <w:color w:val="000000"/>
                <w:sz w:val="24"/>
                <w:szCs w:val="24"/>
                <w:shd w:val="clear" w:color="auto" w:fill="FFFFFF"/>
              </w:rPr>
            </w:pPr>
            <w:r w:rsidRPr="0001324B">
              <w:rPr>
                <w:rFonts w:ascii="Times New Roman" w:hAnsi="Times New Roman" w:cs="Times New Roman"/>
                <w:color w:val="000000"/>
                <w:sz w:val="24"/>
                <w:szCs w:val="24"/>
                <w:shd w:val="clear" w:color="auto" w:fill="FFFFFF"/>
              </w:rPr>
              <w:lastRenderedPageBreak/>
              <w:t>7</w:t>
            </w:r>
            <w:r w:rsidR="000F21F1" w:rsidRPr="0001324B">
              <w:rPr>
                <w:rFonts w:ascii="Times New Roman" w:hAnsi="Times New Roman" w:cs="Times New Roman"/>
                <w:color w:val="000000"/>
                <w:sz w:val="24"/>
                <w:szCs w:val="24"/>
                <w:shd w:val="clear" w:color="auto" w:fill="FFFFFF"/>
              </w:rPr>
              <w:t xml:space="preserve">. </w:t>
            </w:r>
            <w:r w:rsidR="00B6303E" w:rsidRPr="0001324B">
              <w:rPr>
                <w:rFonts w:ascii="Times New Roman" w:hAnsi="Times New Roman" w:cs="Times New Roman"/>
                <w:color w:val="000000"/>
                <w:sz w:val="24"/>
                <w:szCs w:val="24"/>
                <w:shd w:val="clear" w:color="auto" w:fill="FFFFFF"/>
              </w:rPr>
              <w:t>Antkeliai</w:t>
            </w:r>
          </w:p>
        </w:tc>
        <w:tc>
          <w:tcPr>
            <w:tcW w:w="6658" w:type="dxa"/>
            <w:tcBorders>
              <w:bottom w:val="single" w:sz="4" w:space="0" w:color="000000"/>
              <w:right w:val="single" w:sz="4" w:space="0" w:color="000000"/>
            </w:tcBorders>
            <w:shd w:val="clear" w:color="FFFFCC" w:fill="FFFFFF"/>
            <w:vAlign w:val="center"/>
          </w:tcPr>
          <w:p w:rsidR="00B6303E" w:rsidRPr="00B6303E" w:rsidRDefault="00B6303E" w:rsidP="0049302C">
            <w:pPr>
              <w:suppressAutoHyphens w:val="0"/>
              <w:spacing w:after="0" w:line="240" w:lineRule="auto"/>
              <w:ind w:firstLine="318"/>
              <w:rPr>
                <w:rFonts w:ascii="Times New Roman" w:eastAsia="Times New Roman" w:hAnsi="Times New Roman" w:cs="Times New Roman"/>
                <w:color w:val="000000"/>
                <w:sz w:val="24"/>
                <w:szCs w:val="24"/>
              </w:rPr>
            </w:pPr>
            <w:r w:rsidRPr="00B6303E">
              <w:rPr>
                <w:rFonts w:ascii="Times New Roman" w:eastAsia="Times New Roman" w:hAnsi="Times New Roman" w:cs="Times New Roman"/>
                <w:color w:val="000000"/>
                <w:sz w:val="24"/>
                <w:szCs w:val="24"/>
              </w:rPr>
              <w:t>Antkelio konstrukcija (žr. antkelio pavyzdį – pridedama) turi būti sukurta taip, kad nevaržytų kelio judesių, elementai būtų lankstūs, vidinis paminkštinimas padalintas į tris dalis ir būtų patogiai tvirtinamas ant kojos, sulenkus koją neturi atsirasti tarpas tarp kojos ir antkelio viršaus/apačios (neturi patekti smėlis, sniegas ir kt. objektai). Antkelis sudarytas iš ovalo formos gaubto, minkštosios dalies ir užsegimo sistemos.</w:t>
            </w:r>
          </w:p>
          <w:p w:rsidR="00B6303E" w:rsidRPr="0049302C" w:rsidRDefault="00B6303E" w:rsidP="0049302C">
            <w:pPr>
              <w:pStyle w:val="NormalWeb"/>
              <w:spacing w:before="0" w:beforeAutospacing="0" w:after="0" w:afterAutospacing="0"/>
              <w:ind w:firstLine="318"/>
              <w:jc w:val="left"/>
              <w:rPr>
                <w:color w:val="000000"/>
              </w:rPr>
            </w:pPr>
            <w:r w:rsidRPr="00B6303E">
              <w:rPr>
                <w:color w:val="000000"/>
              </w:rPr>
              <w:t>Ovalo formos gaubtas</w:t>
            </w:r>
            <w:r w:rsidRPr="0049302C">
              <w:rPr>
                <w:color w:val="000000"/>
              </w:rPr>
              <w:t xml:space="preserve"> Aukštis – 135 ± 5 mm; plotis – 185 ± 5 mm, turi būti pagamintas iš juodos spalvos termoplastiko, kuris apsaugotų kelio sąnarį ir veiktų ka</w:t>
            </w:r>
            <w:r w:rsidR="0049302C">
              <w:rPr>
                <w:color w:val="000000"/>
              </w:rPr>
              <w:t>ip amortizatorius. Ovalo formos g</w:t>
            </w:r>
            <w:r w:rsidRPr="0049302C">
              <w:rPr>
                <w:color w:val="000000"/>
              </w:rPr>
              <w:t>aubtas turi užtikrinti lankstumą ir neriboti judesių, turi būti pritvirtintas prie minkštosios dalies ne mažiau kaip 6 kniedėmis.</w:t>
            </w:r>
          </w:p>
          <w:p w:rsidR="00B6303E" w:rsidRPr="00B6303E" w:rsidRDefault="00B6303E" w:rsidP="0049302C">
            <w:pPr>
              <w:suppressAutoHyphens w:val="0"/>
              <w:spacing w:after="0" w:line="240" w:lineRule="auto"/>
              <w:ind w:firstLine="318"/>
              <w:rPr>
                <w:rFonts w:ascii="Times New Roman" w:eastAsia="Times New Roman" w:hAnsi="Times New Roman" w:cs="Times New Roman"/>
                <w:color w:val="000000"/>
                <w:sz w:val="24"/>
                <w:szCs w:val="24"/>
              </w:rPr>
            </w:pPr>
            <w:r w:rsidRPr="00B6303E">
              <w:rPr>
                <w:rFonts w:ascii="Times New Roman" w:eastAsia="Times New Roman" w:hAnsi="Times New Roman" w:cs="Times New Roman"/>
                <w:color w:val="000000"/>
                <w:sz w:val="24"/>
                <w:szCs w:val="24"/>
              </w:rPr>
              <w:t>Minkštosios dalies konstrukcija turi būti sudaryta iš 10-20 mm neopreno elementų, iš išorinės pusės apgaubtų poliamidinio audinio Cordura arba analogiška medžiaga ir pamušaline medžiaga iš vidinės pusės. Konstrukcija turi būti sutvirtinta į vieną stabilią detalę, su persiuvimais formuojančiais tris nepriklausomas apsaugos juostas:</w:t>
            </w:r>
            <w:r w:rsidR="0049302C">
              <w:rPr>
                <w:rFonts w:ascii="Times New Roman" w:eastAsia="Times New Roman" w:hAnsi="Times New Roman" w:cs="Times New Roman"/>
                <w:color w:val="000000"/>
                <w:sz w:val="24"/>
                <w:szCs w:val="24"/>
              </w:rPr>
              <w:t xml:space="preserve"> v</w:t>
            </w:r>
            <w:r w:rsidRPr="00B6303E">
              <w:rPr>
                <w:rFonts w:ascii="Times New Roman" w:eastAsia="Times New Roman" w:hAnsi="Times New Roman" w:cs="Times New Roman"/>
                <w:color w:val="000000"/>
                <w:sz w:val="24"/>
                <w:szCs w:val="24"/>
              </w:rPr>
              <w:t>iršutinė (tvirtinimo) juosta 30 ± 5 mm aukščio ir 200 ± 5 mm pločio;</w:t>
            </w:r>
            <w:r w:rsidR="0049302C">
              <w:rPr>
                <w:rFonts w:ascii="Times New Roman" w:eastAsia="Times New Roman" w:hAnsi="Times New Roman" w:cs="Times New Roman"/>
                <w:color w:val="000000"/>
                <w:sz w:val="24"/>
                <w:szCs w:val="24"/>
              </w:rPr>
              <w:t xml:space="preserve"> v</w:t>
            </w:r>
            <w:r w:rsidRPr="00B6303E">
              <w:rPr>
                <w:rFonts w:ascii="Times New Roman" w:eastAsia="Times New Roman" w:hAnsi="Times New Roman" w:cs="Times New Roman"/>
                <w:color w:val="000000"/>
                <w:sz w:val="24"/>
                <w:szCs w:val="24"/>
              </w:rPr>
              <w:t>idurinė (kelio apsaugos) juosta 160 mm x125 mm (± 5 mm) ir turi būti prigludusi prie ovalo formos gaubto;</w:t>
            </w:r>
            <w:r w:rsidR="0049302C">
              <w:rPr>
                <w:rFonts w:ascii="Times New Roman" w:eastAsia="Times New Roman" w:hAnsi="Times New Roman" w:cs="Times New Roman"/>
                <w:color w:val="000000"/>
                <w:sz w:val="24"/>
                <w:szCs w:val="24"/>
              </w:rPr>
              <w:t xml:space="preserve"> a</w:t>
            </w:r>
            <w:r w:rsidRPr="00B6303E">
              <w:rPr>
                <w:rFonts w:ascii="Times New Roman" w:eastAsia="Times New Roman" w:hAnsi="Times New Roman" w:cs="Times New Roman"/>
                <w:color w:val="000000"/>
                <w:sz w:val="24"/>
                <w:szCs w:val="24"/>
              </w:rPr>
              <w:t>patinė (tvirtinimo) juosta 50 ± 5 mm aukščio ir 160 ± 5 mm pločio.</w:t>
            </w:r>
          </w:p>
          <w:p w:rsidR="00B6303E" w:rsidRPr="00B6303E" w:rsidRDefault="00B6303E" w:rsidP="0049302C">
            <w:pPr>
              <w:suppressAutoHyphens w:val="0"/>
              <w:spacing w:after="0" w:line="240" w:lineRule="auto"/>
              <w:ind w:firstLine="318"/>
              <w:rPr>
                <w:rFonts w:ascii="Times New Roman" w:eastAsia="Times New Roman" w:hAnsi="Times New Roman" w:cs="Times New Roman"/>
                <w:color w:val="000000"/>
                <w:sz w:val="24"/>
                <w:szCs w:val="24"/>
              </w:rPr>
            </w:pPr>
            <w:r w:rsidRPr="00B6303E">
              <w:rPr>
                <w:rFonts w:ascii="Times New Roman" w:eastAsia="Times New Roman" w:hAnsi="Times New Roman" w:cs="Times New Roman"/>
                <w:color w:val="000000"/>
                <w:sz w:val="24"/>
                <w:szCs w:val="24"/>
              </w:rPr>
              <w:t xml:space="preserve">Neopreno medžiaga turi užtikrinti smūgio absorbavimą. </w:t>
            </w:r>
          </w:p>
          <w:p w:rsidR="00B6303E" w:rsidRPr="00B6303E" w:rsidRDefault="00B6303E" w:rsidP="0049302C">
            <w:pPr>
              <w:suppressAutoHyphens w:val="0"/>
              <w:spacing w:after="0" w:line="240" w:lineRule="auto"/>
              <w:ind w:firstLine="318"/>
              <w:rPr>
                <w:rFonts w:ascii="Times New Roman" w:eastAsia="Times New Roman" w:hAnsi="Times New Roman" w:cs="Times New Roman"/>
                <w:color w:val="000000"/>
                <w:sz w:val="24"/>
                <w:szCs w:val="24"/>
              </w:rPr>
            </w:pPr>
            <w:r w:rsidRPr="00B6303E">
              <w:rPr>
                <w:rFonts w:ascii="Times New Roman" w:eastAsia="Times New Roman" w:hAnsi="Times New Roman" w:cs="Times New Roman"/>
                <w:color w:val="000000"/>
                <w:sz w:val="24"/>
                <w:szCs w:val="24"/>
              </w:rPr>
              <w:t>Išorinė medžiaga, atliekanti ir tvirtinimo funkciją, pagaminta iš poliamido Cordura ar analogiško tipo audinio turi būti atspari dilinimui, plyšimui ir drėgmei.</w:t>
            </w:r>
          </w:p>
          <w:p w:rsidR="00B6303E" w:rsidRPr="00B6303E" w:rsidRDefault="00B6303E" w:rsidP="0049302C">
            <w:pPr>
              <w:suppressAutoHyphens w:val="0"/>
              <w:spacing w:after="0" w:line="240" w:lineRule="auto"/>
              <w:ind w:firstLine="318"/>
              <w:rPr>
                <w:rFonts w:ascii="Times New Roman" w:eastAsia="Times New Roman" w:hAnsi="Times New Roman" w:cs="Times New Roman"/>
                <w:color w:val="000000"/>
                <w:sz w:val="24"/>
                <w:szCs w:val="24"/>
              </w:rPr>
            </w:pPr>
            <w:r w:rsidRPr="00B6303E">
              <w:rPr>
                <w:rFonts w:ascii="Times New Roman" w:eastAsia="Times New Roman" w:hAnsi="Times New Roman" w:cs="Times New Roman"/>
                <w:color w:val="000000"/>
                <w:sz w:val="24"/>
                <w:szCs w:val="24"/>
              </w:rPr>
              <w:t>Vidinė pamušalinė medžiaga turi būti švelni, gerai garinanti drėgmę.</w:t>
            </w:r>
          </w:p>
          <w:p w:rsidR="00B6303E" w:rsidRPr="00B6303E" w:rsidRDefault="00B6303E" w:rsidP="0049302C">
            <w:pPr>
              <w:suppressAutoHyphens w:val="0"/>
              <w:spacing w:after="0" w:line="240" w:lineRule="auto"/>
              <w:ind w:firstLine="318"/>
              <w:rPr>
                <w:rFonts w:ascii="Times New Roman" w:eastAsia="Times New Roman" w:hAnsi="Times New Roman" w:cs="Times New Roman"/>
                <w:color w:val="000000"/>
                <w:sz w:val="24"/>
                <w:szCs w:val="24"/>
              </w:rPr>
            </w:pPr>
            <w:r w:rsidRPr="00B6303E">
              <w:rPr>
                <w:rFonts w:ascii="Times New Roman" w:eastAsia="Times New Roman" w:hAnsi="Times New Roman" w:cs="Times New Roman"/>
                <w:color w:val="000000"/>
                <w:sz w:val="24"/>
                <w:szCs w:val="24"/>
              </w:rPr>
              <w:t>Slydimą stabdančios medžiagos antsiuvas, kuris yra ne mažiau kaip 25 mm pločio turi būti prisiūtas per visą viršutinės antkelio tvirtinimo juostos ilgį ant pamušalo iš vidinės antkelio pusės.</w:t>
            </w:r>
          </w:p>
          <w:p w:rsidR="00B6303E" w:rsidRPr="00B6303E" w:rsidRDefault="00B6303E" w:rsidP="0049302C">
            <w:pPr>
              <w:suppressAutoHyphens w:val="0"/>
              <w:spacing w:after="0" w:line="240" w:lineRule="auto"/>
              <w:ind w:firstLine="318"/>
              <w:rPr>
                <w:rFonts w:ascii="Times New Roman" w:eastAsia="Times New Roman" w:hAnsi="Times New Roman" w:cs="Times New Roman"/>
                <w:color w:val="000000"/>
                <w:sz w:val="24"/>
                <w:szCs w:val="24"/>
              </w:rPr>
            </w:pPr>
            <w:r w:rsidRPr="00B6303E">
              <w:rPr>
                <w:rFonts w:ascii="Times New Roman" w:eastAsia="Times New Roman" w:hAnsi="Times New Roman" w:cs="Times New Roman"/>
                <w:color w:val="000000"/>
                <w:sz w:val="24"/>
                <w:szCs w:val="24"/>
              </w:rPr>
              <w:t>Visos sudedamosios dalys turi būti juodos spalvos.</w:t>
            </w:r>
          </w:p>
          <w:p w:rsidR="00B6303E" w:rsidRPr="0049302C" w:rsidRDefault="00B6303E" w:rsidP="0049302C">
            <w:pPr>
              <w:pStyle w:val="NormalWeb"/>
              <w:spacing w:before="0" w:beforeAutospacing="0" w:after="0" w:afterAutospacing="0"/>
              <w:ind w:firstLine="318"/>
              <w:jc w:val="left"/>
            </w:pPr>
            <w:r w:rsidRPr="0049302C">
              <w:rPr>
                <w:color w:val="00000A"/>
              </w:rPr>
              <w:t>Turi būti dvi juodos spalvos trikampės formos greito užsegimo fiksuojančios sąsagos bei tokios pačios spalvos metaliniai fiksatoriai, kurie leistų lengvai ir greitai užsidėti arba nusiimti antkelius.</w:t>
            </w:r>
          </w:p>
          <w:p w:rsidR="00B6303E" w:rsidRPr="0049302C" w:rsidRDefault="00B6303E" w:rsidP="0049302C">
            <w:pPr>
              <w:pStyle w:val="NormalWeb"/>
              <w:spacing w:before="0" w:beforeAutospacing="0" w:after="0" w:afterAutospacing="0"/>
              <w:ind w:firstLine="318"/>
              <w:jc w:val="left"/>
            </w:pPr>
            <w:r w:rsidRPr="0049302C">
              <w:rPr>
                <w:color w:val="00000A"/>
              </w:rPr>
              <w:t>Viršutinė elastinė juodos spalvos juosta turi būti</w:t>
            </w:r>
            <w:r w:rsidRPr="0049302C">
              <w:t xml:space="preserve"> 40 ± 5 mm pločio ir 330 ± 10 mm ilgio. Jos ilgis turi būti reguliuojamas</w:t>
            </w:r>
            <w:r w:rsidRPr="0049302C">
              <w:rPr>
                <w:color w:val="800000"/>
              </w:rPr>
              <w:t xml:space="preserve"> </w:t>
            </w:r>
            <w:r w:rsidRPr="0049302C">
              <w:lastRenderedPageBreak/>
              <w:t>fiksatoriaus pagalba, kuris leistų kiekvienam naudotojui prisitaikyti antkelį pagal reikiamą apimtį.</w:t>
            </w:r>
          </w:p>
          <w:p w:rsidR="00B6303E" w:rsidRPr="0049302C" w:rsidRDefault="00B6303E" w:rsidP="0049302C">
            <w:pPr>
              <w:pStyle w:val="NormalWeb"/>
              <w:spacing w:before="0" w:beforeAutospacing="0" w:after="0" w:afterAutospacing="0"/>
              <w:ind w:firstLine="318"/>
              <w:jc w:val="left"/>
            </w:pPr>
            <w:r w:rsidRPr="0049302C">
              <w:t>Apatinė juoda nailono juosta turi būti 40 ± 5 mm pločio ir 370 ± 10 mm ilgio. Jos ilgis turi būti reguliuojamas</w:t>
            </w:r>
            <w:r w:rsidRPr="0049302C">
              <w:rPr>
                <w:color w:val="800000"/>
              </w:rPr>
              <w:t xml:space="preserve"> </w:t>
            </w:r>
            <w:r w:rsidRPr="0049302C">
              <w:t>fiksatoriaus pagalba, kuris leidžia kiekvienam naudotojui prisitaikyti antkelį pagal reikiamą apimtį.</w:t>
            </w:r>
          </w:p>
          <w:p w:rsidR="00B6303E" w:rsidRPr="00B6303E" w:rsidRDefault="00B6303E" w:rsidP="0049302C">
            <w:pPr>
              <w:suppressAutoHyphens w:val="0"/>
              <w:spacing w:after="0" w:line="240" w:lineRule="auto"/>
              <w:ind w:firstLine="318"/>
              <w:rPr>
                <w:rFonts w:ascii="Arial" w:eastAsia="Times New Roman" w:hAnsi="Arial" w:cs="Arial"/>
                <w:color w:val="000000"/>
                <w:sz w:val="22"/>
                <w:szCs w:val="22"/>
              </w:rPr>
            </w:pPr>
            <w:r w:rsidRPr="0049302C">
              <w:rPr>
                <w:rFonts w:ascii="Times New Roman" w:hAnsi="Times New Roman" w:cs="Times New Roman"/>
                <w:sz w:val="24"/>
                <w:szCs w:val="24"/>
              </w:rPr>
              <w:t>Tiek elastinės, tiek nailono juostos gale turi būti prisiūta ne mažesnė kaip 25 mm pločio kibaus tekstilinio užsegimo šiurkščios (su kabliukais) vienoje pusėje ir švelnios juostos kitoje pusėje detalės, kurios paskirtis reguliuojant ilgį fiksuoti juostas.</w:t>
            </w:r>
          </w:p>
          <w:p w:rsidR="003F3CF5" w:rsidRPr="00F57B47" w:rsidRDefault="003F3CF5" w:rsidP="0049302C">
            <w:pPr>
              <w:suppressAutoHyphens w:val="0"/>
              <w:spacing w:after="0" w:line="240" w:lineRule="auto"/>
              <w:ind w:firstLine="31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Antkelio </w:t>
            </w:r>
            <w:r w:rsidRPr="00F57B47">
              <w:rPr>
                <w:rFonts w:ascii="Times New Roman" w:eastAsia="Times New Roman" w:hAnsi="Times New Roman" w:cs="Times New Roman"/>
                <w:b/>
                <w:bCs/>
                <w:color w:val="000000"/>
                <w:sz w:val="20"/>
                <w:szCs w:val="20"/>
              </w:rPr>
              <w:t>pavyzd</w:t>
            </w:r>
            <w:r>
              <w:rPr>
                <w:rFonts w:ascii="Times New Roman" w:eastAsia="Times New Roman" w:hAnsi="Times New Roman" w:cs="Times New Roman"/>
                <w:b/>
                <w:bCs/>
                <w:color w:val="000000"/>
                <w:sz w:val="20"/>
                <w:szCs w:val="20"/>
              </w:rPr>
              <w:t>y</w:t>
            </w:r>
            <w:r w:rsidRPr="00F57B47">
              <w:rPr>
                <w:rFonts w:ascii="Times New Roman" w:eastAsia="Times New Roman" w:hAnsi="Times New Roman" w:cs="Times New Roman"/>
                <w:b/>
                <w:bCs/>
                <w:color w:val="000000"/>
                <w:sz w:val="20"/>
                <w:szCs w:val="20"/>
              </w:rPr>
              <w:t>s</w:t>
            </w:r>
          </w:p>
          <w:p w:rsidR="009B0E3D" w:rsidRPr="003F0ECF" w:rsidRDefault="003F3CF5" w:rsidP="0049302C">
            <w:pPr>
              <w:suppressAutoHyphens w:val="0"/>
              <w:spacing w:after="0" w:line="240" w:lineRule="auto"/>
              <w:ind w:firstLine="318"/>
              <w:rPr>
                <w:color w:val="000000"/>
                <w:highlight w:val="yellow"/>
                <w:shd w:val="clear" w:color="auto" w:fill="FFFFFF"/>
              </w:rPr>
            </w:pPr>
            <w:r w:rsidRPr="003F3CF5">
              <w:rPr>
                <w:noProof/>
                <w:color w:val="000000"/>
                <w:shd w:val="clear" w:color="auto" w:fill="FFFFFF"/>
              </w:rPr>
              <w:drawing>
                <wp:inline distT="0" distB="0" distL="0" distR="0" wp14:anchorId="1BCB4DC8" wp14:editId="25A59248">
                  <wp:extent cx="4090670" cy="230124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90670" cy="2301240"/>
                          </a:xfrm>
                          <a:prstGeom prst="rect">
                            <a:avLst/>
                          </a:prstGeom>
                        </pic:spPr>
                      </pic:pic>
                    </a:graphicData>
                  </a:graphic>
                </wp:inline>
              </w:drawing>
            </w:r>
          </w:p>
        </w:tc>
      </w:tr>
      <w:tr w:rsidR="00710386" w:rsidRPr="003F0ECF" w:rsidTr="00696BF6">
        <w:trPr>
          <w:trHeight w:val="560"/>
        </w:trPr>
        <w:tc>
          <w:tcPr>
            <w:tcW w:w="2174" w:type="dxa"/>
            <w:tcBorders>
              <w:left w:val="single" w:sz="4" w:space="0" w:color="auto"/>
              <w:bottom w:val="single" w:sz="4" w:space="0" w:color="000000"/>
              <w:right w:val="single" w:sz="4" w:space="0" w:color="000000"/>
            </w:tcBorders>
            <w:shd w:val="clear" w:color="auto" w:fill="auto"/>
          </w:tcPr>
          <w:p w:rsidR="00710386" w:rsidRPr="0001324B" w:rsidRDefault="00B30DC7" w:rsidP="00696BF6">
            <w:pPr>
              <w:pStyle w:val="TableContents"/>
              <w:spacing w:after="0" w:line="240" w:lineRule="auto"/>
              <w:rPr>
                <w:rFonts w:ascii="Times New Roman" w:hAnsi="Times New Roman" w:cs="Times New Roman"/>
                <w:color w:val="000000"/>
                <w:sz w:val="24"/>
                <w:szCs w:val="24"/>
                <w:shd w:val="clear" w:color="auto" w:fill="FFFFFF"/>
              </w:rPr>
            </w:pPr>
            <w:r w:rsidRPr="0001324B">
              <w:rPr>
                <w:rFonts w:ascii="Times New Roman" w:hAnsi="Times New Roman" w:cs="Times New Roman"/>
                <w:color w:val="000000"/>
                <w:sz w:val="24"/>
                <w:szCs w:val="24"/>
                <w:shd w:val="clear" w:color="auto" w:fill="FFFFFF"/>
              </w:rPr>
              <w:lastRenderedPageBreak/>
              <w:t>8</w:t>
            </w:r>
            <w:r w:rsidR="000F21F1" w:rsidRPr="0001324B">
              <w:rPr>
                <w:rFonts w:ascii="Times New Roman" w:hAnsi="Times New Roman" w:cs="Times New Roman"/>
                <w:color w:val="000000"/>
                <w:sz w:val="24"/>
                <w:szCs w:val="24"/>
                <w:shd w:val="clear" w:color="auto" w:fill="FFFFFF"/>
              </w:rPr>
              <w:t xml:space="preserve">. </w:t>
            </w:r>
            <w:r w:rsidR="009A4E15" w:rsidRPr="0001324B">
              <w:rPr>
                <w:rFonts w:ascii="Times New Roman" w:hAnsi="Times New Roman" w:cs="Times New Roman"/>
                <w:color w:val="000000"/>
                <w:sz w:val="24"/>
                <w:szCs w:val="24"/>
                <w:shd w:val="clear" w:color="auto" w:fill="FFFFFF"/>
              </w:rPr>
              <w:t>Šaudymo kilimėlis</w:t>
            </w:r>
          </w:p>
        </w:tc>
        <w:tc>
          <w:tcPr>
            <w:tcW w:w="6658" w:type="dxa"/>
            <w:tcBorders>
              <w:bottom w:val="single" w:sz="4" w:space="0" w:color="000000"/>
              <w:right w:val="single" w:sz="4" w:space="0" w:color="000000"/>
            </w:tcBorders>
            <w:shd w:val="clear" w:color="FFFFCC" w:fill="FFFFFF"/>
            <w:vAlign w:val="center"/>
          </w:tcPr>
          <w:p w:rsidR="00710386" w:rsidRPr="003F0ECF" w:rsidRDefault="009A4E15" w:rsidP="0001581C">
            <w:pPr>
              <w:pStyle w:val="NormalWeb"/>
              <w:spacing w:before="0" w:beforeAutospacing="0" w:after="0" w:afterAutospacing="0"/>
              <w:ind w:firstLine="291"/>
              <w:jc w:val="left"/>
              <w:rPr>
                <w:color w:val="000000"/>
                <w:highlight w:val="yellow"/>
                <w:shd w:val="clear" w:color="auto" w:fill="FFFFFF"/>
              </w:rPr>
            </w:pPr>
            <w:r w:rsidRPr="003F0ECF">
              <w:t xml:space="preserve">Kilimėlis skirtas patogiam šaudymui iš įvairių padėčių, stačiakampio formos, sulankstomas fiksuojamas diržiukais, pasižymintis tvirtumu bei atsparumu suspaudimui. Turi gerai sulaikyti šilumą bei būti atsparus drėgmei. Matmenys </w:t>
            </w:r>
            <w:r w:rsidR="0001581C">
              <w:t xml:space="preserve">min. </w:t>
            </w:r>
            <w:r w:rsidRPr="003F0ECF">
              <w:t>185x50</w:t>
            </w:r>
            <w:r w:rsidR="0001581C">
              <w:t>x0,7</w:t>
            </w:r>
            <w:r w:rsidRPr="003F0ECF">
              <w:t xml:space="preserve"> cm</w:t>
            </w:r>
            <w:r w:rsidR="00077718" w:rsidRPr="003F0ECF">
              <w:rPr>
                <w:color w:val="000000"/>
              </w:rPr>
              <w:t xml:space="preserve">. </w:t>
            </w:r>
            <w:r w:rsidRPr="003F0ECF">
              <w:t>Medžiaga</w:t>
            </w:r>
            <w:r w:rsidR="00077718" w:rsidRPr="003F0ECF">
              <w:t xml:space="preserve"> </w:t>
            </w:r>
            <w:r w:rsidR="00F33EBC" w:rsidRPr="003F0ECF">
              <w:t xml:space="preserve">termoizoliacinė ir nelaidi vandeniui </w:t>
            </w:r>
            <w:r w:rsidR="0001581C">
              <w:t xml:space="preserve">XPE </w:t>
            </w:r>
            <w:r w:rsidR="00077718" w:rsidRPr="003F0ECF">
              <w:t>p</w:t>
            </w:r>
            <w:r w:rsidRPr="003F0ECF">
              <w:t>olimerinės putos arba analogišk</w:t>
            </w:r>
            <w:r w:rsidR="00077718" w:rsidRPr="003F0ECF">
              <w:t xml:space="preserve">a medžiaga </w:t>
            </w:r>
            <w:r w:rsidRPr="003F0ECF">
              <w:t>pagal savybes</w:t>
            </w:r>
            <w:r w:rsidR="00506EFC" w:rsidRPr="003F0ECF">
              <w:t>, ž</w:t>
            </w:r>
            <w:r w:rsidR="00506EFC" w:rsidRPr="003F0ECF">
              <w:rPr>
                <w:color w:val="000000"/>
              </w:rPr>
              <w:t>alios arba juodas</w:t>
            </w:r>
            <w:r w:rsidR="00506EFC" w:rsidRPr="003F0ECF">
              <w:t xml:space="preserve"> spalvos</w:t>
            </w:r>
            <w:r w:rsidR="00077718" w:rsidRPr="003F0ECF">
              <w:t>.</w:t>
            </w:r>
          </w:p>
        </w:tc>
      </w:tr>
      <w:tr w:rsidR="00474F09" w:rsidRPr="003F0ECF" w:rsidTr="00696BF6">
        <w:trPr>
          <w:trHeight w:val="560"/>
        </w:trPr>
        <w:tc>
          <w:tcPr>
            <w:tcW w:w="2174" w:type="dxa"/>
            <w:tcBorders>
              <w:left w:val="single" w:sz="4" w:space="0" w:color="auto"/>
              <w:bottom w:val="single" w:sz="4" w:space="0" w:color="000000"/>
              <w:right w:val="single" w:sz="4" w:space="0" w:color="000000"/>
            </w:tcBorders>
            <w:shd w:val="clear" w:color="auto" w:fill="auto"/>
          </w:tcPr>
          <w:p w:rsidR="00474F09" w:rsidRPr="0001324B" w:rsidRDefault="00B30DC7" w:rsidP="00696BF6">
            <w:pPr>
              <w:pStyle w:val="TableContents"/>
              <w:spacing w:after="0" w:line="240" w:lineRule="auto"/>
              <w:rPr>
                <w:rFonts w:ascii="Times New Roman" w:hAnsi="Times New Roman" w:cs="Times New Roman"/>
                <w:color w:val="000000"/>
                <w:sz w:val="24"/>
                <w:szCs w:val="24"/>
                <w:shd w:val="clear" w:color="auto" w:fill="FFFFFF"/>
              </w:rPr>
            </w:pPr>
            <w:r w:rsidRPr="0001324B">
              <w:rPr>
                <w:rFonts w:ascii="Times New Roman" w:hAnsi="Times New Roman" w:cs="Times New Roman"/>
                <w:color w:val="000000"/>
                <w:sz w:val="24"/>
                <w:szCs w:val="24"/>
                <w:shd w:val="clear" w:color="auto" w:fill="FFFFFF"/>
              </w:rPr>
              <w:t>9</w:t>
            </w:r>
            <w:r w:rsidR="000F21F1" w:rsidRPr="0001324B">
              <w:rPr>
                <w:rFonts w:ascii="Times New Roman" w:hAnsi="Times New Roman" w:cs="Times New Roman"/>
                <w:color w:val="000000"/>
                <w:sz w:val="24"/>
                <w:szCs w:val="24"/>
                <w:shd w:val="clear" w:color="auto" w:fill="FFFFFF"/>
              </w:rPr>
              <w:t xml:space="preserve">. </w:t>
            </w:r>
            <w:r w:rsidR="00CE727F" w:rsidRPr="0001324B">
              <w:rPr>
                <w:rFonts w:ascii="Times New Roman" w:hAnsi="Times New Roman" w:cs="Times New Roman"/>
                <w:color w:val="000000"/>
                <w:sz w:val="24"/>
                <w:szCs w:val="24"/>
                <w:shd w:val="clear" w:color="auto" w:fill="FFFFFF"/>
              </w:rPr>
              <w:t>Palapinė</w:t>
            </w:r>
          </w:p>
        </w:tc>
        <w:tc>
          <w:tcPr>
            <w:tcW w:w="6658" w:type="dxa"/>
            <w:tcBorders>
              <w:bottom w:val="single" w:sz="4" w:space="0" w:color="000000"/>
              <w:right w:val="single" w:sz="4" w:space="0" w:color="000000"/>
            </w:tcBorders>
            <w:shd w:val="clear" w:color="FFFFCC" w:fill="FFFFFF"/>
            <w:vAlign w:val="center"/>
          </w:tcPr>
          <w:p w:rsidR="00CE727F" w:rsidRPr="003F0ECF" w:rsidRDefault="00CE727F" w:rsidP="00696BF6">
            <w:pPr>
              <w:pStyle w:val="NormalWeb"/>
              <w:spacing w:before="0" w:beforeAutospacing="0" w:after="0" w:afterAutospacing="0"/>
              <w:ind w:firstLine="291"/>
              <w:jc w:val="left"/>
              <w:rPr>
                <w:color w:val="000000"/>
              </w:rPr>
            </w:pPr>
            <w:r w:rsidRPr="003F0ECF">
              <w:rPr>
                <w:color w:val="000000"/>
              </w:rPr>
              <w:t xml:space="preserve">Ne mažiau kaip 5 vietų ir ne mažiau kaip 2 įėjimų dviguba (išorinė ir vidinė dalis) palapinė, skirta pareigūnams gyventi lauko sąlygomis vykdant ilgalaikes kovines operacijas, pratybas, seminarus ir kitus renginius atvirose vietovėse (poligonuose, šaudyklose, miške ir pan.) Palapinė turi būti pritaikyta naudoti įvairiomis oro sąlygomis (vasarą, žiemą), atspari dideliems kritulių kiekiams, pritaikyti gyventi 5 pareigūnams. Palapinės aukštis toks, kad galima būtų vaikščioti nepasilenkus. </w:t>
            </w:r>
          </w:p>
          <w:p w:rsidR="00CE727F" w:rsidRPr="003F0ECF" w:rsidRDefault="00CE727F" w:rsidP="00696BF6">
            <w:pPr>
              <w:pStyle w:val="NormalWeb"/>
              <w:spacing w:before="0" w:beforeAutospacing="0" w:after="0" w:afterAutospacing="0"/>
              <w:ind w:firstLine="291"/>
              <w:jc w:val="left"/>
            </w:pPr>
            <w:r w:rsidRPr="003F0ECF">
              <w:rPr>
                <w:color w:val="000000"/>
              </w:rPr>
              <w:t>Palapinės i</w:t>
            </w:r>
            <w:r w:rsidRPr="003F0ECF">
              <w:t xml:space="preserve">šorinis sluoksnis turi būti iš ne mažiau kaip 185T („Tex“) </w:t>
            </w:r>
            <w:r w:rsidR="00587357" w:rsidRPr="003F0ECF">
              <w:t>„</w:t>
            </w:r>
            <w:r w:rsidRPr="003F0ECF">
              <w:t>Ripstop</w:t>
            </w:r>
            <w:r w:rsidR="00587357" w:rsidRPr="003F0ECF">
              <w:t>“</w:t>
            </w:r>
            <w:r w:rsidRPr="003F0ECF">
              <w:t xml:space="preserve"> </w:t>
            </w:r>
            <w:r w:rsidR="00587357" w:rsidRPr="003F0ECF">
              <w:t xml:space="preserve">tipo </w:t>
            </w:r>
            <w:r w:rsidRPr="003F0ECF">
              <w:t>poliesteri</w:t>
            </w:r>
            <w:r w:rsidR="00587357" w:rsidRPr="003F0ECF">
              <w:t>o</w:t>
            </w:r>
            <w:r w:rsidRPr="003F0ECF">
              <w:t xml:space="preserve"> (arba analogišk</w:t>
            </w:r>
            <w:r w:rsidR="00587357" w:rsidRPr="003F0ECF">
              <w:t>os</w:t>
            </w:r>
            <w:r w:rsidRPr="003F0ECF">
              <w:t xml:space="preserve"> pagal savybes, neprastesnė</w:t>
            </w:r>
            <w:r w:rsidR="00587357" w:rsidRPr="003F0ECF">
              <w:t>s medžiagos</w:t>
            </w:r>
            <w:r w:rsidRPr="003F0ECF">
              <w:t>)</w:t>
            </w:r>
            <w:r w:rsidR="00587357" w:rsidRPr="003F0ECF">
              <w:t xml:space="preserve">, </w:t>
            </w:r>
            <w:r w:rsidRPr="003F0ECF">
              <w:t xml:space="preserve">padengtas </w:t>
            </w:r>
            <w:r w:rsidR="00587357" w:rsidRPr="003F0ECF">
              <w:t>p</w:t>
            </w:r>
            <w:r w:rsidRPr="003F0ECF">
              <w:t>oliuretanu (toliau – PU) (arba analogiška bei neprastesnių savybių medžiaga)</w:t>
            </w:r>
            <w:r w:rsidR="00587357" w:rsidRPr="003F0ECF">
              <w:t xml:space="preserve">, </w:t>
            </w:r>
            <w:r w:rsidRPr="003F0ECF">
              <w:t>atsparus vandeniui ne mažiau kaip 3000 mm/cm2</w:t>
            </w:r>
            <w:r w:rsidR="00587357" w:rsidRPr="003F0ECF">
              <w:t xml:space="preserve">, visos siūlės turi būti </w:t>
            </w:r>
            <w:r w:rsidRPr="003F0ECF">
              <w:t>laminuotos.</w:t>
            </w:r>
          </w:p>
          <w:p w:rsidR="00587357" w:rsidRPr="003F0ECF" w:rsidRDefault="00587357" w:rsidP="00696BF6">
            <w:pPr>
              <w:pStyle w:val="NormalWeb"/>
              <w:spacing w:before="0" w:beforeAutospacing="0" w:after="0" w:afterAutospacing="0"/>
              <w:ind w:firstLine="291"/>
              <w:jc w:val="left"/>
            </w:pPr>
            <w:r w:rsidRPr="003F0ECF">
              <w:t>Vidinė dalis turi būti iš ne mažiau kaip 190T poliesterio (arba analogiškos pagal savybes, neprastesnės medžiagos), padengta PU (arba analogiška bei neprastesnių savybių medžiaga), atspari vandeniui ne mažiau kaip 5000 mm/cm</w:t>
            </w:r>
            <w:r w:rsidRPr="003F0ECF">
              <w:rPr>
                <w:vertAlign w:val="superscript"/>
              </w:rPr>
              <w:t>2</w:t>
            </w:r>
            <w:r w:rsidRPr="003F0ECF">
              <w:t xml:space="preserve">, visos siūlės turi būti laminuotos. </w:t>
            </w:r>
          </w:p>
          <w:p w:rsidR="00DA76C2" w:rsidRPr="003F0ECF" w:rsidRDefault="00DA76C2" w:rsidP="00696BF6">
            <w:pPr>
              <w:pStyle w:val="NormalWeb"/>
              <w:spacing w:before="0" w:beforeAutospacing="0" w:after="0" w:afterAutospacing="0"/>
              <w:ind w:firstLine="291"/>
              <w:jc w:val="left"/>
            </w:pPr>
            <w:r w:rsidRPr="003F0ECF">
              <w:lastRenderedPageBreak/>
              <w:t>Palapinės lankai iš anglies, stiklo pluošto (arba analogiški pagal savybes, neprastesni) vamzdeliai, skersmuo ne mažiau kaip 10 mm</w:t>
            </w:r>
          </w:p>
          <w:p w:rsidR="007A148A" w:rsidRPr="003F0ECF" w:rsidRDefault="007A148A" w:rsidP="00696BF6">
            <w:pPr>
              <w:pStyle w:val="NormalWeb"/>
              <w:spacing w:before="0" w:beforeAutospacing="0" w:after="0" w:afterAutospacing="0"/>
              <w:ind w:firstLine="291"/>
              <w:jc w:val="left"/>
            </w:pPr>
            <w:r w:rsidRPr="003F0ECF">
              <w:t xml:space="preserve">Matmenys: išskleista – </w:t>
            </w:r>
            <w:r w:rsidRPr="003F0ECF">
              <w:rPr>
                <w:color w:val="000000"/>
              </w:rPr>
              <w:t>b</w:t>
            </w:r>
            <w:r w:rsidRPr="003F0ECF">
              <w:t>endras plotas ne mažiau kaip 10 m</w:t>
            </w:r>
            <w:r w:rsidRPr="003F0ECF">
              <w:rPr>
                <w:vertAlign w:val="superscript"/>
              </w:rPr>
              <w:t>2</w:t>
            </w:r>
            <w:r w:rsidRPr="003F0ECF">
              <w:t xml:space="preserve">, </w:t>
            </w:r>
            <w:r w:rsidRPr="003F0ECF">
              <w:rPr>
                <w:color w:val="000000"/>
              </w:rPr>
              <w:t xml:space="preserve">aukštis ne mažiau kaip </w:t>
            </w:r>
            <w:r w:rsidRPr="003F0ECF">
              <w:t>180 cm; supakuota - ne daugiau kaip 90 x 40 x 35 cm, ne daugiau kaip 18 kg.</w:t>
            </w:r>
          </w:p>
          <w:p w:rsidR="00474F09" w:rsidRPr="003F0ECF" w:rsidRDefault="007A148A" w:rsidP="00696BF6">
            <w:pPr>
              <w:suppressAutoHyphens w:val="0"/>
              <w:spacing w:after="0" w:line="240" w:lineRule="auto"/>
              <w:ind w:firstLine="291"/>
              <w:rPr>
                <w:rFonts w:ascii="Times New Roman" w:hAnsi="Times New Roman" w:cs="Times New Roman"/>
                <w:color w:val="000000"/>
                <w:sz w:val="24"/>
                <w:szCs w:val="24"/>
                <w:shd w:val="clear" w:color="auto" w:fill="FFFFFF"/>
              </w:rPr>
            </w:pPr>
            <w:r w:rsidRPr="003F0ECF">
              <w:rPr>
                <w:rFonts w:ascii="Times New Roman" w:eastAsia="Times New Roman" w:hAnsi="Times New Roman" w:cs="Times New Roman"/>
                <w:sz w:val="24"/>
                <w:szCs w:val="24"/>
              </w:rPr>
              <w:t>Priedai: plieniniai ir/arba plastiko kuoliukai, plaktukas, taisymo rinkinys, kompresinis transportavimo dėklas.</w:t>
            </w:r>
          </w:p>
        </w:tc>
      </w:tr>
      <w:tr w:rsidR="00474F09" w:rsidRPr="005B6755" w:rsidTr="00696BF6">
        <w:trPr>
          <w:trHeight w:val="560"/>
        </w:trPr>
        <w:tc>
          <w:tcPr>
            <w:tcW w:w="2174" w:type="dxa"/>
            <w:tcBorders>
              <w:left w:val="single" w:sz="4" w:space="0" w:color="auto"/>
              <w:bottom w:val="single" w:sz="4" w:space="0" w:color="000000"/>
              <w:right w:val="single" w:sz="4" w:space="0" w:color="000000"/>
            </w:tcBorders>
            <w:shd w:val="clear" w:color="auto" w:fill="auto"/>
          </w:tcPr>
          <w:p w:rsidR="00474F09" w:rsidRPr="005B6755" w:rsidRDefault="00B30DC7" w:rsidP="00696BF6">
            <w:pPr>
              <w:pStyle w:val="TableContents"/>
              <w:spacing w:after="0" w:line="240" w:lineRule="auto"/>
              <w:rPr>
                <w:rFonts w:ascii="Times New Roman" w:hAnsi="Times New Roman" w:cs="Times New Roman"/>
                <w:color w:val="000000"/>
                <w:sz w:val="24"/>
                <w:szCs w:val="24"/>
                <w:shd w:val="clear" w:color="auto" w:fill="FFFFFF"/>
              </w:rPr>
            </w:pPr>
            <w:r w:rsidRPr="005B6755">
              <w:rPr>
                <w:rFonts w:ascii="Times New Roman" w:hAnsi="Times New Roman" w:cs="Times New Roman"/>
                <w:color w:val="000000"/>
                <w:sz w:val="24"/>
                <w:szCs w:val="24"/>
                <w:shd w:val="clear" w:color="auto" w:fill="FFFFFF"/>
              </w:rPr>
              <w:lastRenderedPageBreak/>
              <w:t>10</w:t>
            </w:r>
            <w:r w:rsidR="000F21F1" w:rsidRPr="005B6755">
              <w:rPr>
                <w:rFonts w:ascii="Times New Roman" w:hAnsi="Times New Roman" w:cs="Times New Roman"/>
                <w:color w:val="000000"/>
                <w:sz w:val="24"/>
                <w:szCs w:val="24"/>
                <w:shd w:val="clear" w:color="auto" w:fill="FFFFFF"/>
              </w:rPr>
              <w:t xml:space="preserve">. </w:t>
            </w:r>
            <w:r w:rsidR="00F85FE0" w:rsidRPr="005B6755">
              <w:rPr>
                <w:rFonts w:ascii="Times New Roman" w:hAnsi="Times New Roman" w:cs="Times New Roman"/>
                <w:color w:val="000000"/>
                <w:sz w:val="24"/>
                <w:szCs w:val="24"/>
                <w:shd w:val="clear" w:color="auto" w:fill="FFFFFF"/>
              </w:rPr>
              <w:t>Sulankstoma lova</w:t>
            </w:r>
          </w:p>
        </w:tc>
        <w:tc>
          <w:tcPr>
            <w:tcW w:w="6658" w:type="dxa"/>
            <w:tcBorders>
              <w:bottom w:val="single" w:sz="4" w:space="0" w:color="000000"/>
              <w:right w:val="single" w:sz="4" w:space="0" w:color="000000"/>
            </w:tcBorders>
            <w:shd w:val="clear" w:color="FFFFCC" w:fill="FFFFFF"/>
            <w:vAlign w:val="center"/>
          </w:tcPr>
          <w:p w:rsidR="00F85FE0" w:rsidRPr="005B6755" w:rsidRDefault="00F85FE0" w:rsidP="00696BF6">
            <w:pPr>
              <w:suppressAutoHyphens w:val="0"/>
              <w:spacing w:after="0" w:line="240" w:lineRule="auto"/>
              <w:ind w:firstLine="291"/>
              <w:rPr>
                <w:rFonts w:ascii="Times New Roman" w:eastAsia="Times New Roman" w:hAnsi="Times New Roman" w:cs="Times New Roman"/>
                <w:bCs/>
                <w:color w:val="000000"/>
                <w:sz w:val="24"/>
                <w:szCs w:val="24"/>
              </w:rPr>
            </w:pPr>
            <w:r w:rsidRPr="005B6755">
              <w:rPr>
                <w:rFonts w:ascii="Times New Roman" w:eastAsia="Times New Roman" w:hAnsi="Times New Roman" w:cs="Times New Roman"/>
                <w:color w:val="000000"/>
                <w:sz w:val="24"/>
                <w:szCs w:val="24"/>
              </w:rPr>
              <w:t xml:space="preserve">Tvirta </w:t>
            </w:r>
            <w:r w:rsidR="00BF0C5D" w:rsidRPr="005B6755">
              <w:rPr>
                <w:rFonts w:ascii="Times New Roman" w:eastAsia="Times New Roman" w:hAnsi="Times New Roman" w:cs="Times New Roman"/>
                <w:color w:val="000000"/>
                <w:sz w:val="24"/>
                <w:szCs w:val="24"/>
              </w:rPr>
              <w:t>išskleidžiama/suskleidžiama žygio lova su</w:t>
            </w:r>
            <w:r w:rsidRPr="005B6755">
              <w:rPr>
                <w:rFonts w:ascii="Times New Roman" w:eastAsia="Times New Roman" w:hAnsi="Times New Roman" w:cs="Times New Roman"/>
                <w:color w:val="000000"/>
                <w:sz w:val="24"/>
                <w:szCs w:val="24"/>
              </w:rPr>
              <w:t xml:space="preserve"> greitai sulankstom</w:t>
            </w:r>
            <w:r w:rsidR="00BF0C5D" w:rsidRPr="005B6755">
              <w:rPr>
                <w:rFonts w:ascii="Times New Roman" w:eastAsia="Times New Roman" w:hAnsi="Times New Roman" w:cs="Times New Roman"/>
                <w:color w:val="000000"/>
                <w:sz w:val="24"/>
                <w:szCs w:val="24"/>
              </w:rPr>
              <w:t>os/išlankstomos</w:t>
            </w:r>
            <w:r w:rsidRPr="005B6755">
              <w:rPr>
                <w:rFonts w:ascii="Times New Roman" w:eastAsia="Times New Roman" w:hAnsi="Times New Roman" w:cs="Times New Roman"/>
                <w:color w:val="000000"/>
                <w:sz w:val="24"/>
                <w:szCs w:val="24"/>
              </w:rPr>
              <w:t xml:space="preserve"> aliuminio </w:t>
            </w:r>
            <w:r w:rsidR="00BF0C5D" w:rsidRPr="005B6755">
              <w:rPr>
                <w:rFonts w:ascii="Times New Roman" w:eastAsia="Times New Roman" w:hAnsi="Times New Roman" w:cs="Times New Roman"/>
                <w:color w:val="000000"/>
                <w:sz w:val="24"/>
                <w:szCs w:val="24"/>
              </w:rPr>
              <w:t>vamzdžių (</w:t>
            </w:r>
            <w:r w:rsidR="00BF0C5D" w:rsidRPr="005B6755">
              <w:rPr>
                <w:rFonts w:ascii="Times New Roman" w:eastAsia="Times New Roman" w:hAnsi="Times New Roman" w:cs="Times New Roman"/>
                <w:bCs/>
                <w:color w:val="000000"/>
                <w:sz w:val="24"/>
                <w:szCs w:val="24"/>
              </w:rPr>
              <w:t>vamzdžių, kurių skersinis pjūvis ne mažesnis kaip 3</w:t>
            </w:r>
            <w:r w:rsidR="00402D5F" w:rsidRPr="005B6755">
              <w:rPr>
                <w:rFonts w:ascii="Times New Roman" w:eastAsia="Times New Roman" w:hAnsi="Times New Roman" w:cs="Times New Roman"/>
                <w:bCs/>
                <w:color w:val="000000"/>
                <w:sz w:val="24"/>
                <w:szCs w:val="24"/>
              </w:rPr>
              <w:t>0</w:t>
            </w:r>
            <w:r w:rsidR="00BF0C5D" w:rsidRPr="005B6755">
              <w:rPr>
                <w:rFonts w:ascii="Times New Roman" w:eastAsia="Times New Roman" w:hAnsi="Times New Roman" w:cs="Times New Roman"/>
                <w:bCs/>
                <w:color w:val="000000"/>
                <w:sz w:val="24"/>
                <w:szCs w:val="24"/>
              </w:rPr>
              <w:t>x3</w:t>
            </w:r>
            <w:r w:rsidR="00402D5F" w:rsidRPr="005B6755">
              <w:rPr>
                <w:rFonts w:ascii="Times New Roman" w:eastAsia="Times New Roman" w:hAnsi="Times New Roman" w:cs="Times New Roman"/>
                <w:bCs/>
                <w:color w:val="000000"/>
                <w:sz w:val="24"/>
                <w:szCs w:val="24"/>
              </w:rPr>
              <w:t>0</w:t>
            </w:r>
            <w:r w:rsidR="00BF0C5D" w:rsidRPr="005B6755">
              <w:rPr>
                <w:rFonts w:ascii="Times New Roman" w:eastAsia="Times New Roman" w:hAnsi="Times New Roman" w:cs="Times New Roman"/>
                <w:bCs/>
                <w:color w:val="000000"/>
                <w:sz w:val="24"/>
                <w:szCs w:val="24"/>
              </w:rPr>
              <w:t xml:space="preserve"> mm, o kojų sienelių storis ne mažiau kaip 1,4 mm)</w:t>
            </w:r>
            <w:r w:rsidR="00BF0C5D" w:rsidRPr="005B6755">
              <w:rPr>
                <w:rFonts w:ascii="Times New Roman" w:eastAsia="Times New Roman" w:hAnsi="Times New Roman" w:cs="Times New Roman"/>
                <w:color w:val="000000"/>
                <w:sz w:val="24"/>
                <w:szCs w:val="24"/>
              </w:rPr>
              <w:t xml:space="preserve"> </w:t>
            </w:r>
            <w:r w:rsidRPr="005B6755">
              <w:rPr>
                <w:rFonts w:ascii="Times New Roman" w:eastAsia="Times New Roman" w:hAnsi="Times New Roman" w:cs="Times New Roman"/>
                <w:color w:val="000000"/>
                <w:sz w:val="24"/>
                <w:szCs w:val="24"/>
              </w:rPr>
              <w:t>konstrukcij</w:t>
            </w:r>
            <w:r w:rsidR="00BF0C5D" w:rsidRPr="005B6755">
              <w:rPr>
                <w:rFonts w:ascii="Times New Roman" w:eastAsia="Times New Roman" w:hAnsi="Times New Roman" w:cs="Times New Roman"/>
                <w:color w:val="000000"/>
                <w:sz w:val="24"/>
                <w:szCs w:val="24"/>
              </w:rPr>
              <w:t>a</w:t>
            </w:r>
            <w:r w:rsidRPr="005B6755">
              <w:rPr>
                <w:rFonts w:ascii="Times New Roman" w:eastAsia="Times New Roman" w:hAnsi="Times New Roman" w:cs="Times New Roman"/>
                <w:color w:val="000000"/>
                <w:sz w:val="24"/>
                <w:szCs w:val="24"/>
              </w:rPr>
              <w:t xml:space="preserve"> su išskleistos lovos fiksavimo mechanizmu</w:t>
            </w:r>
            <w:r w:rsidR="00BF0C5D" w:rsidRPr="005B6755">
              <w:rPr>
                <w:rFonts w:ascii="Times New Roman" w:eastAsia="Times New Roman" w:hAnsi="Times New Roman" w:cs="Times New Roman"/>
                <w:color w:val="000000"/>
                <w:sz w:val="24"/>
                <w:szCs w:val="24"/>
              </w:rPr>
              <w:t xml:space="preserve"> ir p</w:t>
            </w:r>
            <w:r w:rsidRPr="005B6755">
              <w:rPr>
                <w:rFonts w:ascii="Times New Roman" w:eastAsia="Times New Roman" w:hAnsi="Times New Roman" w:cs="Times New Roman"/>
                <w:color w:val="000000"/>
                <w:sz w:val="24"/>
                <w:szCs w:val="24"/>
              </w:rPr>
              <w:t xml:space="preserve">rie </w:t>
            </w:r>
            <w:r w:rsidR="00BF0C5D" w:rsidRPr="005B6755">
              <w:rPr>
                <w:rFonts w:ascii="Times New Roman" w:eastAsia="Times New Roman" w:hAnsi="Times New Roman" w:cs="Times New Roman"/>
                <w:color w:val="000000"/>
                <w:sz w:val="24"/>
                <w:szCs w:val="24"/>
              </w:rPr>
              <w:t xml:space="preserve">minėtos </w:t>
            </w:r>
            <w:r w:rsidRPr="005B6755">
              <w:rPr>
                <w:rFonts w:ascii="Times New Roman" w:eastAsia="Times New Roman" w:hAnsi="Times New Roman" w:cs="Times New Roman"/>
                <w:color w:val="000000"/>
                <w:sz w:val="24"/>
                <w:szCs w:val="24"/>
              </w:rPr>
              <w:t xml:space="preserve">konstrukcijos </w:t>
            </w:r>
            <w:r w:rsidR="00BF0C5D" w:rsidRPr="005B6755">
              <w:rPr>
                <w:rFonts w:ascii="Times New Roman" w:eastAsia="Times New Roman" w:hAnsi="Times New Roman" w:cs="Times New Roman"/>
                <w:color w:val="000000"/>
                <w:sz w:val="24"/>
                <w:szCs w:val="24"/>
              </w:rPr>
              <w:t>prit</w:t>
            </w:r>
            <w:r w:rsidRPr="005B6755">
              <w:rPr>
                <w:rFonts w:ascii="Times New Roman" w:eastAsia="Times New Roman" w:hAnsi="Times New Roman" w:cs="Times New Roman"/>
                <w:color w:val="000000"/>
                <w:sz w:val="24"/>
                <w:szCs w:val="24"/>
              </w:rPr>
              <w:t>virtin</w:t>
            </w:r>
            <w:r w:rsidR="00BF0C5D" w:rsidRPr="005B6755">
              <w:rPr>
                <w:rFonts w:ascii="Times New Roman" w:eastAsia="Times New Roman" w:hAnsi="Times New Roman" w:cs="Times New Roman"/>
                <w:color w:val="000000"/>
                <w:sz w:val="24"/>
                <w:szCs w:val="24"/>
              </w:rPr>
              <w:t>tu g</w:t>
            </w:r>
            <w:r w:rsidR="00BF0C5D" w:rsidRPr="005B6755">
              <w:rPr>
                <w:rFonts w:ascii="Times New Roman" w:eastAsia="Times New Roman" w:hAnsi="Times New Roman" w:cs="Times New Roman"/>
                <w:bCs/>
                <w:color w:val="000000"/>
                <w:sz w:val="24"/>
                <w:szCs w:val="24"/>
              </w:rPr>
              <w:t xml:space="preserve">ultu iš nailono, </w:t>
            </w:r>
            <w:r w:rsidR="00BF0C5D" w:rsidRPr="005B6755">
              <w:rPr>
                <w:rFonts w:ascii="Times New Roman" w:eastAsia="Times New Roman" w:hAnsi="Times New Roman" w:cs="Times New Roman"/>
                <w:color w:val="000000"/>
                <w:sz w:val="24"/>
                <w:szCs w:val="24"/>
              </w:rPr>
              <w:t>„</w:t>
            </w:r>
            <w:r w:rsidR="00BF0C5D" w:rsidRPr="005B6755">
              <w:rPr>
                <w:rFonts w:ascii="Times New Roman" w:eastAsia="Times New Roman" w:hAnsi="Times New Roman" w:cs="Times New Roman"/>
                <w:bCs/>
                <w:color w:val="000000"/>
                <w:sz w:val="24"/>
                <w:szCs w:val="24"/>
              </w:rPr>
              <w:t>CORDURA 400D</w:t>
            </w:r>
            <w:r w:rsidR="00BF0C5D" w:rsidRPr="005B6755">
              <w:rPr>
                <w:rFonts w:ascii="Times New Roman" w:eastAsia="Times New Roman" w:hAnsi="Times New Roman" w:cs="Times New Roman"/>
                <w:color w:val="000000"/>
                <w:sz w:val="24"/>
                <w:szCs w:val="24"/>
              </w:rPr>
              <w:t>“</w:t>
            </w:r>
            <w:r w:rsidR="00BF0C5D" w:rsidRPr="005B6755">
              <w:rPr>
                <w:rFonts w:ascii="Times New Roman" w:eastAsia="Times New Roman" w:hAnsi="Times New Roman" w:cs="Times New Roman"/>
                <w:bCs/>
                <w:color w:val="000000"/>
                <w:sz w:val="24"/>
                <w:szCs w:val="24"/>
              </w:rPr>
              <w:t xml:space="preserve"> tipo ar analogiško ar geresnio pagal savybes, audinio su šalia tvirtinamu </w:t>
            </w:r>
            <w:r w:rsidRPr="005B6755">
              <w:rPr>
                <w:rFonts w:ascii="Times New Roman" w:eastAsia="Times New Roman" w:hAnsi="Times New Roman" w:cs="Times New Roman"/>
                <w:color w:val="000000"/>
                <w:sz w:val="24"/>
                <w:szCs w:val="24"/>
              </w:rPr>
              <w:t>audeklini</w:t>
            </w:r>
            <w:r w:rsidR="00BF0C5D" w:rsidRPr="005B6755">
              <w:rPr>
                <w:rFonts w:ascii="Times New Roman" w:eastAsia="Times New Roman" w:hAnsi="Times New Roman" w:cs="Times New Roman"/>
                <w:color w:val="000000"/>
                <w:sz w:val="24"/>
                <w:szCs w:val="24"/>
              </w:rPr>
              <w:t>u</w:t>
            </w:r>
            <w:r w:rsidRPr="005B6755">
              <w:rPr>
                <w:rFonts w:ascii="Times New Roman" w:eastAsia="Times New Roman" w:hAnsi="Times New Roman" w:cs="Times New Roman"/>
                <w:color w:val="000000"/>
                <w:sz w:val="24"/>
                <w:szCs w:val="24"/>
              </w:rPr>
              <w:t xml:space="preserve"> dėkl</w:t>
            </w:r>
            <w:r w:rsidR="00BF0C5D" w:rsidRPr="005B6755">
              <w:rPr>
                <w:rFonts w:ascii="Times New Roman" w:eastAsia="Times New Roman" w:hAnsi="Times New Roman" w:cs="Times New Roman"/>
                <w:color w:val="000000"/>
                <w:sz w:val="24"/>
                <w:szCs w:val="24"/>
              </w:rPr>
              <w:t>u</w:t>
            </w:r>
            <w:r w:rsidRPr="005B6755">
              <w:rPr>
                <w:rFonts w:ascii="Times New Roman" w:eastAsia="Times New Roman" w:hAnsi="Times New Roman" w:cs="Times New Roman"/>
                <w:color w:val="000000"/>
                <w:sz w:val="24"/>
                <w:szCs w:val="24"/>
              </w:rPr>
              <w:t xml:space="preserve"> smulkiems daiktams.</w:t>
            </w:r>
            <w:r w:rsidR="00BF0C5D" w:rsidRPr="005B6755">
              <w:rPr>
                <w:rFonts w:ascii="Times New Roman" w:eastAsia="Times New Roman" w:hAnsi="Times New Roman" w:cs="Times New Roman"/>
                <w:color w:val="000000"/>
                <w:sz w:val="24"/>
                <w:szCs w:val="24"/>
              </w:rPr>
              <w:t xml:space="preserve"> Lovos i</w:t>
            </w:r>
            <w:r w:rsidRPr="005B6755">
              <w:rPr>
                <w:rFonts w:ascii="Times New Roman" w:eastAsia="Times New Roman" w:hAnsi="Times New Roman" w:cs="Times New Roman"/>
                <w:bCs/>
                <w:color w:val="000000"/>
                <w:sz w:val="24"/>
                <w:szCs w:val="24"/>
              </w:rPr>
              <w:t xml:space="preserve">lgis – </w:t>
            </w:r>
            <w:r w:rsidR="00402D5F" w:rsidRPr="005B6755">
              <w:rPr>
                <w:rFonts w:ascii="Times New Roman" w:eastAsia="Times New Roman" w:hAnsi="Times New Roman" w:cs="Times New Roman"/>
                <w:bCs/>
                <w:color w:val="000000"/>
                <w:sz w:val="24"/>
                <w:szCs w:val="24"/>
              </w:rPr>
              <w:t>min.</w:t>
            </w:r>
            <w:r w:rsidRPr="005B6755">
              <w:rPr>
                <w:rFonts w:ascii="Times New Roman" w:eastAsia="Times New Roman" w:hAnsi="Times New Roman" w:cs="Times New Roman"/>
                <w:bCs/>
                <w:color w:val="000000"/>
                <w:sz w:val="24"/>
                <w:szCs w:val="24"/>
              </w:rPr>
              <w:t xml:space="preserve"> </w:t>
            </w:r>
            <w:r w:rsidR="00402D5F" w:rsidRPr="005B6755">
              <w:rPr>
                <w:rFonts w:ascii="Times New Roman" w:eastAsia="Times New Roman" w:hAnsi="Times New Roman" w:cs="Times New Roman"/>
                <w:bCs/>
                <w:color w:val="000000"/>
                <w:sz w:val="24"/>
                <w:szCs w:val="24"/>
              </w:rPr>
              <w:t>20</w:t>
            </w:r>
            <w:r w:rsidR="0001581C" w:rsidRPr="005B6755">
              <w:rPr>
                <w:rFonts w:ascii="Times New Roman" w:eastAsia="Times New Roman" w:hAnsi="Times New Roman" w:cs="Times New Roman"/>
                <w:bCs/>
                <w:color w:val="000000"/>
                <w:sz w:val="24"/>
                <w:szCs w:val="24"/>
              </w:rPr>
              <w:t>0</w:t>
            </w:r>
            <w:r w:rsidRPr="005B6755">
              <w:rPr>
                <w:rFonts w:ascii="Times New Roman" w:eastAsia="Times New Roman" w:hAnsi="Times New Roman" w:cs="Times New Roman"/>
                <w:bCs/>
                <w:color w:val="000000"/>
                <w:sz w:val="24"/>
                <w:szCs w:val="24"/>
              </w:rPr>
              <w:t xml:space="preserve"> </w:t>
            </w:r>
            <w:r w:rsidR="0001581C" w:rsidRPr="005B6755">
              <w:rPr>
                <w:rFonts w:ascii="Times New Roman" w:eastAsia="Times New Roman" w:hAnsi="Times New Roman" w:cs="Times New Roman"/>
                <w:bCs/>
                <w:color w:val="000000"/>
                <w:sz w:val="24"/>
                <w:szCs w:val="24"/>
              </w:rPr>
              <w:t>c</w:t>
            </w:r>
            <w:r w:rsidRPr="005B6755">
              <w:rPr>
                <w:rFonts w:ascii="Times New Roman" w:eastAsia="Times New Roman" w:hAnsi="Times New Roman" w:cs="Times New Roman"/>
                <w:bCs/>
                <w:color w:val="000000"/>
                <w:sz w:val="24"/>
                <w:szCs w:val="24"/>
              </w:rPr>
              <w:t>m.</w:t>
            </w:r>
            <w:r w:rsidR="00402D5F" w:rsidRPr="005B6755">
              <w:rPr>
                <w:rFonts w:ascii="Times New Roman" w:eastAsia="Times New Roman" w:hAnsi="Times New Roman" w:cs="Times New Roman"/>
                <w:bCs/>
                <w:color w:val="000000"/>
                <w:sz w:val="24"/>
                <w:szCs w:val="24"/>
              </w:rPr>
              <w:t>, plotis min. 70 cm, apkrova – iki 180 kg</w:t>
            </w:r>
            <w:r w:rsidR="0001581C" w:rsidRPr="005B6755">
              <w:rPr>
                <w:rFonts w:ascii="Times New Roman" w:eastAsia="Times New Roman" w:hAnsi="Times New Roman" w:cs="Times New Roman"/>
                <w:bCs/>
                <w:color w:val="000000"/>
                <w:sz w:val="24"/>
                <w:szCs w:val="24"/>
              </w:rPr>
              <w:t>, nuosavas svoris – max. 9 kg.</w:t>
            </w:r>
          </w:p>
          <w:p w:rsidR="00BF0C5D" w:rsidRPr="005B6755" w:rsidRDefault="00BF0C5D" w:rsidP="00696BF6">
            <w:pPr>
              <w:suppressAutoHyphens w:val="0"/>
              <w:spacing w:after="0" w:line="240" w:lineRule="auto"/>
              <w:ind w:firstLine="291"/>
              <w:rPr>
                <w:rFonts w:ascii="Times New Roman" w:eastAsia="Times New Roman" w:hAnsi="Times New Roman" w:cs="Times New Roman"/>
                <w:b/>
                <w:bCs/>
                <w:color w:val="000000"/>
                <w:sz w:val="24"/>
                <w:szCs w:val="24"/>
              </w:rPr>
            </w:pPr>
          </w:p>
          <w:p w:rsidR="00252524" w:rsidRPr="005B6755" w:rsidRDefault="00252524" w:rsidP="00252524">
            <w:pPr>
              <w:suppressAutoHyphens w:val="0"/>
              <w:spacing w:after="0" w:line="240" w:lineRule="auto"/>
              <w:jc w:val="center"/>
              <w:rPr>
                <w:rFonts w:ascii="Times New Roman" w:eastAsia="Times New Roman" w:hAnsi="Times New Roman" w:cs="Times New Roman"/>
                <w:sz w:val="20"/>
                <w:szCs w:val="20"/>
              </w:rPr>
            </w:pPr>
            <w:r w:rsidRPr="005B6755">
              <w:rPr>
                <w:rFonts w:ascii="Times New Roman" w:eastAsia="Times New Roman" w:hAnsi="Times New Roman" w:cs="Times New Roman"/>
                <w:b/>
                <w:bCs/>
                <w:sz w:val="20"/>
                <w:szCs w:val="20"/>
              </w:rPr>
              <w:t>1 pav. Sulankstomos lovos pavyzdys</w:t>
            </w:r>
          </w:p>
          <w:p w:rsidR="00474F09" w:rsidRPr="005B6755" w:rsidRDefault="00F85FE0" w:rsidP="00252524">
            <w:pPr>
              <w:widowControl w:val="0"/>
              <w:spacing w:after="0" w:line="240" w:lineRule="auto"/>
              <w:jc w:val="center"/>
              <w:rPr>
                <w:rFonts w:ascii="Times New Roman" w:hAnsi="Times New Roman" w:cs="Times New Roman"/>
                <w:color w:val="000000"/>
                <w:sz w:val="24"/>
                <w:szCs w:val="24"/>
                <w:shd w:val="clear" w:color="auto" w:fill="FFFFFF"/>
              </w:rPr>
            </w:pPr>
            <w:r w:rsidRPr="005B6755">
              <w:rPr>
                <w:rFonts w:ascii="Times New Roman" w:hAnsi="Times New Roman" w:cs="Times New Roman"/>
                <w:noProof/>
                <w:color w:val="000000"/>
                <w:sz w:val="24"/>
                <w:szCs w:val="24"/>
                <w:shd w:val="clear" w:color="auto" w:fill="FFFFFF"/>
              </w:rPr>
              <w:drawing>
                <wp:inline distT="0" distB="0" distL="0" distR="0" wp14:anchorId="0DEB88E7" wp14:editId="32509066">
                  <wp:extent cx="3673503" cy="1941196"/>
                  <wp:effectExtent l="0" t="0" r="317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87130" cy="2001240"/>
                          </a:xfrm>
                          <a:prstGeom prst="rect">
                            <a:avLst/>
                          </a:prstGeom>
                        </pic:spPr>
                      </pic:pic>
                    </a:graphicData>
                  </a:graphic>
                </wp:inline>
              </w:drawing>
            </w:r>
          </w:p>
        </w:tc>
      </w:tr>
      <w:tr w:rsidR="005851D5" w:rsidRPr="00CB1F2E" w:rsidTr="003641DF">
        <w:trPr>
          <w:trHeight w:val="560"/>
        </w:trPr>
        <w:tc>
          <w:tcPr>
            <w:tcW w:w="2174" w:type="dxa"/>
            <w:tcBorders>
              <w:left w:val="single" w:sz="4" w:space="0" w:color="auto"/>
              <w:bottom w:val="single" w:sz="4" w:space="0" w:color="000000"/>
              <w:right w:val="single" w:sz="4" w:space="0" w:color="000000"/>
            </w:tcBorders>
            <w:shd w:val="clear" w:color="auto" w:fill="auto"/>
          </w:tcPr>
          <w:p w:rsidR="005851D5" w:rsidRPr="0001324B" w:rsidRDefault="005851D5" w:rsidP="00B30DC7">
            <w:pPr>
              <w:pStyle w:val="TableContents"/>
              <w:spacing w:after="0" w:line="240" w:lineRule="auto"/>
              <w:rPr>
                <w:rFonts w:ascii="Times New Roman" w:hAnsi="Times New Roman" w:cs="Times New Roman"/>
                <w:color w:val="000000"/>
                <w:sz w:val="24"/>
                <w:szCs w:val="24"/>
                <w:shd w:val="clear" w:color="auto" w:fill="FFFFFF"/>
              </w:rPr>
            </w:pPr>
            <w:r w:rsidRPr="0001324B">
              <w:rPr>
                <w:rFonts w:ascii="Times New Roman" w:hAnsi="Times New Roman" w:cs="Times New Roman"/>
                <w:color w:val="000000"/>
                <w:sz w:val="24"/>
                <w:szCs w:val="24"/>
                <w:shd w:val="clear" w:color="auto" w:fill="FFFFFF"/>
              </w:rPr>
              <w:t>1</w:t>
            </w:r>
            <w:r w:rsidR="00B30DC7" w:rsidRPr="0001324B">
              <w:rPr>
                <w:rFonts w:ascii="Times New Roman" w:hAnsi="Times New Roman" w:cs="Times New Roman"/>
                <w:color w:val="000000"/>
                <w:sz w:val="24"/>
                <w:szCs w:val="24"/>
                <w:shd w:val="clear" w:color="auto" w:fill="FFFFFF"/>
              </w:rPr>
              <w:t>1</w:t>
            </w:r>
            <w:r w:rsidRPr="0001324B">
              <w:rPr>
                <w:rFonts w:ascii="Times New Roman" w:hAnsi="Times New Roman" w:cs="Times New Roman"/>
                <w:color w:val="000000"/>
                <w:sz w:val="24"/>
                <w:szCs w:val="24"/>
                <w:shd w:val="clear" w:color="auto" w:fill="FFFFFF"/>
              </w:rPr>
              <w:t>. Šalmo apdangalas</w:t>
            </w:r>
          </w:p>
        </w:tc>
        <w:tc>
          <w:tcPr>
            <w:tcW w:w="6658" w:type="dxa"/>
            <w:tcBorders>
              <w:bottom w:val="single" w:sz="4" w:space="0" w:color="000000"/>
              <w:right w:val="single" w:sz="4" w:space="0" w:color="000000"/>
            </w:tcBorders>
            <w:shd w:val="clear" w:color="FFFFCC" w:fill="FFFFFF"/>
            <w:vAlign w:val="center"/>
          </w:tcPr>
          <w:p w:rsidR="005851D5" w:rsidRPr="005851D5" w:rsidRDefault="005851D5" w:rsidP="005851D5">
            <w:pPr>
              <w:suppressAutoHyphens w:val="0"/>
              <w:spacing w:after="0" w:line="240" w:lineRule="auto"/>
              <w:ind w:firstLine="291"/>
              <w:rPr>
                <w:rFonts w:ascii="Times New Roman" w:eastAsia="Times New Roman" w:hAnsi="Times New Roman" w:cs="Times New Roman"/>
                <w:sz w:val="24"/>
                <w:szCs w:val="24"/>
              </w:rPr>
            </w:pPr>
            <w:r w:rsidRPr="005851D5">
              <w:rPr>
                <w:rFonts w:ascii="Times New Roman" w:eastAsia="Times New Roman" w:hAnsi="Times New Roman" w:cs="Times New Roman"/>
                <w:sz w:val="24"/>
                <w:szCs w:val="24"/>
              </w:rPr>
              <w:t>Šalmo apdangalas turi tikti šarviniam šalmui HC („High cut“) ir pritaikytas tvirtinti ant šalmo skiriamuosius ženklus, maskavimo priedus bei apsaugoti šalmo paviršių nuo subraižymų. Neturi trukdyti tvirtinti optinius-elektroninius priedus, svorius ir kt. priedus ant šalmo esančių aksesuarų bėgelių. Apdangalas turi būti pagamintas iš „RIPSTOP“ tipo arba analogiškos pagal savybes medžiagos, su „Velcro“ lipdukais: min. du šalmo apdangalo šonuose, min. vienas šalmo apdangalo viršuje ir min. vienas šalmo apdangalo gale.</w:t>
            </w:r>
          </w:p>
          <w:p w:rsidR="005851D5" w:rsidRPr="001F110D" w:rsidRDefault="005851D5" w:rsidP="005851D5">
            <w:pPr>
              <w:suppressAutoHyphens w:val="0"/>
              <w:spacing w:after="0" w:line="240" w:lineRule="auto"/>
              <w:ind w:firstLine="291"/>
              <w:rPr>
                <w:rFonts w:ascii="Times New Roman" w:eastAsia="Times New Roman" w:hAnsi="Times New Roman" w:cs="Times New Roman"/>
                <w:sz w:val="24"/>
                <w:szCs w:val="24"/>
              </w:rPr>
            </w:pPr>
            <w:r w:rsidRPr="005851D5">
              <w:rPr>
                <w:rFonts w:ascii="Times New Roman" w:eastAsia="Times New Roman" w:hAnsi="Times New Roman" w:cs="Times New Roman"/>
                <w:sz w:val="24"/>
                <w:szCs w:val="24"/>
              </w:rPr>
              <w:t>Apdangalo tvirtinimas su per visą perimetrą įverta gumine virvele. Visos apdangalui naudojamos medžiagos turi būti juodos arba lauko komufliažo spalvos, atsparios dilimui, trinčiai, plyšimui, temperatūrų poveikiui</w:t>
            </w:r>
            <w:r w:rsidRPr="00CB1F2E">
              <w:rPr>
                <w:rFonts w:ascii="Times New Roman" w:eastAsia="Times New Roman" w:hAnsi="Times New Roman" w:cs="Times New Roman"/>
                <w:sz w:val="24"/>
                <w:szCs w:val="24"/>
              </w:rPr>
              <w:t>.</w:t>
            </w:r>
          </w:p>
        </w:tc>
      </w:tr>
      <w:tr w:rsidR="00D901B6" w:rsidRPr="00D9644E" w:rsidTr="00696BF6">
        <w:trPr>
          <w:trHeight w:val="560"/>
        </w:trPr>
        <w:tc>
          <w:tcPr>
            <w:tcW w:w="2174" w:type="dxa"/>
            <w:tcBorders>
              <w:left w:val="single" w:sz="4" w:space="0" w:color="auto"/>
              <w:bottom w:val="single" w:sz="4" w:space="0" w:color="000000"/>
              <w:right w:val="single" w:sz="4" w:space="0" w:color="000000"/>
            </w:tcBorders>
            <w:shd w:val="clear" w:color="auto" w:fill="auto"/>
          </w:tcPr>
          <w:p w:rsidR="00D901B6" w:rsidRPr="0001324B" w:rsidRDefault="000F21F1" w:rsidP="0092098D">
            <w:pPr>
              <w:pStyle w:val="TableContents"/>
              <w:spacing w:after="0" w:line="240" w:lineRule="auto"/>
              <w:rPr>
                <w:rFonts w:ascii="Times New Roman" w:hAnsi="Times New Roman" w:cs="Times New Roman"/>
                <w:color w:val="000000"/>
                <w:sz w:val="24"/>
                <w:szCs w:val="24"/>
                <w:shd w:val="clear" w:color="auto" w:fill="FFFFFF"/>
              </w:rPr>
            </w:pPr>
            <w:r w:rsidRPr="0001324B">
              <w:rPr>
                <w:rFonts w:ascii="Times New Roman" w:hAnsi="Times New Roman" w:cs="Times New Roman"/>
                <w:color w:val="000000"/>
                <w:sz w:val="24"/>
                <w:szCs w:val="24"/>
                <w:shd w:val="clear" w:color="auto" w:fill="FFFFFF"/>
              </w:rPr>
              <w:t>1</w:t>
            </w:r>
            <w:r w:rsidR="0092098D" w:rsidRPr="0001324B">
              <w:rPr>
                <w:rFonts w:ascii="Times New Roman" w:hAnsi="Times New Roman" w:cs="Times New Roman"/>
                <w:color w:val="000000"/>
                <w:sz w:val="24"/>
                <w:szCs w:val="24"/>
                <w:shd w:val="clear" w:color="auto" w:fill="FFFFFF"/>
              </w:rPr>
              <w:t>2</w:t>
            </w:r>
            <w:r w:rsidRPr="0001324B">
              <w:rPr>
                <w:rFonts w:ascii="Times New Roman" w:hAnsi="Times New Roman" w:cs="Times New Roman"/>
                <w:color w:val="000000"/>
                <w:sz w:val="24"/>
                <w:szCs w:val="24"/>
                <w:shd w:val="clear" w:color="auto" w:fill="FFFFFF"/>
              </w:rPr>
              <w:t xml:space="preserve">. </w:t>
            </w:r>
            <w:r w:rsidR="00620EC0" w:rsidRPr="0001324B">
              <w:rPr>
                <w:rFonts w:ascii="Times New Roman" w:hAnsi="Times New Roman" w:cs="Times New Roman"/>
                <w:color w:val="000000"/>
                <w:sz w:val="24"/>
                <w:szCs w:val="24"/>
                <w:shd w:val="clear" w:color="auto" w:fill="FFFFFF"/>
              </w:rPr>
              <w:t>Žibintuvėlis</w:t>
            </w:r>
          </w:p>
        </w:tc>
        <w:tc>
          <w:tcPr>
            <w:tcW w:w="6658" w:type="dxa"/>
            <w:tcBorders>
              <w:bottom w:val="single" w:sz="4" w:space="0" w:color="000000"/>
              <w:right w:val="single" w:sz="4" w:space="0" w:color="000000"/>
            </w:tcBorders>
            <w:shd w:val="clear" w:color="FFFFCC" w:fill="FFFFFF"/>
            <w:vAlign w:val="center"/>
          </w:tcPr>
          <w:p w:rsidR="001667EC" w:rsidRPr="001667EC" w:rsidRDefault="001667EC" w:rsidP="00696BF6">
            <w:pPr>
              <w:suppressAutoHyphens w:val="0"/>
              <w:spacing w:after="0" w:line="240" w:lineRule="auto"/>
              <w:ind w:firstLine="291"/>
              <w:rPr>
                <w:rFonts w:ascii="Times New Roman" w:eastAsia="Times New Roman" w:hAnsi="Times New Roman" w:cs="Times New Roman"/>
                <w:sz w:val="24"/>
                <w:szCs w:val="24"/>
              </w:rPr>
            </w:pPr>
            <w:r w:rsidRPr="001667EC">
              <w:rPr>
                <w:rFonts w:ascii="Times New Roman" w:eastAsia="Times New Roman" w:hAnsi="Times New Roman" w:cs="Times New Roman"/>
                <w:sz w:val="24"/>
                <w:szCs w:val="24"/>
              </w:rPr>
              <w:t>Žibintuvėlis skirtas sprogmenų neutralizavimui esant blogoms oro sąlygoms ar tamsioje aplinkoje.</w:t>
            </w:r>
          </w:p>
          <w:p w:rsidR="00091716" w:rsidRPr="00620EC0" w:rsidRDefault="00091716" w:rsidP="00696BF6">
            <w:pPr>
              <w:suppressAutoHyphens w:val="0"/>
              <w:spacing w:after="0" w:line="240" w:lineRule="auto"/>
              <w:ind w:firstLine="291"/>
              <w:rPr>
                <w:rFonts w:ascii="Times New Roman" w:eastAsia="Times New Roman" w:hAnsi="Times New Roman" w:cs="Times New Roman"/>
                <w:sz w:val="24"/>
                <w:szCs w:val="24"/>
              </w:rPr>
            </w:pPr>
            <w:r w:rsidRPr="00620EC0">
              <w:rPr>
                <w:rFonts w:ascii="Times New Roman" w:eastAsia="Times New Roman" w:hAnsi="Times New Roman" w:cs="Times New Roman"/>
                <w:color w:val="41452A"/>
                <w:sz w:val="24"/>
                <w:szCs w:val="24"/>
              </w:rPr>
              <w:t>Išmanioji šviesos technologija</w:t>
            </w:r>
            <w:r w:rsidRPr="00D9644E">
              <w:rPr>
                <w:rFonts w:ascii="Times New Roman" w:eastAsia="Times New Roman" w:hAnsi="Times New Roman" w:cs="Times New Roman"/>
                <w:color w:val="41452A"/>
                <w:sz w:val="24"/>
                <w:szCs w:val="24"/>
              </w:rPr>
              <w:t xml:space="preserve"> turi </w:t>
            </w:r>
            <w:r w:rsidRPr="00620EC0">
              <w:rPr>
                <w:rFonts w:ascii="Times New Roman" w:eastAsia="Times New Roman" w:hAnsi="Times New Roman" w:cs="Times New Roman"/>
                <w:color w:val="41452A"/>
                <w:sz w:val="24"/>
                <w:szCs w:val="24"/>
              </w:rPr>
              <w:t>lei</w:t>
            </w:r>
            <w:r w:rsidRPr="00D9644E">
              <w:rPr>
                <w:rFonts w:ascii="Times New Roman" w:eastAsia="Times New Roman" w:hAnsi="Times New Roman" w:cs="Times New Roman"/>
                <w:color w:val="41452A"/>
                <w:sz w:val="24"/>
                <w:szCs w:val="24"/>
              </w:rPr>
              <w:t xml:space="preserve">sti naudotojui režimo jungikliu </w:t>
            </w:r>
            <w:r w:rsidRPr="00620EC0">
              <w:rPr>
                <w:rFonts w:ascii="Times New Roman" w:eastAsia="Times New Roman" w:hAnsi="Times New Roman" w:cs="Times New Roman"/>
                <w:color w:val="41452A"/>
                <w:sz w:val="24"/>
                <w:szCs w:val="24"/>
              </w:rPr>
              <w:t>užprogramuoti įvairias apšvietimo funkcijas</w:t>
            </w:r>
            <w:r w:rsidRPr="00D9644E">
              <w:rPr>
                <w:rFonts w:ascii="Times New Roman" w:eastAsia="Times New Roman" w:hAnsi="Times New Roman" w:cs="Times New Roman"/>
                <w:color w:val="41452A"/>
                <w:sz w:val="24"/>
                <w:szCs w:val="24"/>
              </w:rPr>
              <w:t xml:space="preserve"> </w:t>
            </w:r>
            <w:r w:rsidRPr="00D9644E">
              <w:rPr>
                <w:rFonts w:ascii="Times New Roman" w:eastAsia="Times New Roman" w:hAnsi="Times New Roman" w:cs="Times New Roman"/>
                <w:bCs/>
                <w:color w:val="41452A"/>
                <w:sz w:val="24"/>
                <w:szCs w:val="24"/>
              </w:rPr>
              <w:t>ir režimus, kuriuos a</w:t>
            </w:r>
            <w:r w:rsidRPr="00620EC0">
              <w:rPr>
                <w:rFonts w:ascii="Times New Roman" w:eastAsia="Times New Roman" w:hAnsi="Times New Roman" w:cs="Times New Roman"/>
                <w:color w:val="41452A"/>
                <w:sz w:val="24"/>
                <w:szCs w:val="24"/>
              </w:rPr>
              <w:t>tminties funkcija</w:t>
            </w:r>
            <w:r w:rsidRPr="00D9644E">
              <w:rPr>
                <w:rFonts w:ascii="Times New Roman" w:eastAsia="Times New Roman" w:hAnsi="Times New Roman" w:cs="Times New Roman"/>
                <w:color w:val="41452A"/>
                <w:sz w:val="24"/>
                <w:szCs w:val="24"/>
              </w:rPr>
              <w:t xml:space="preserve"> </w:t>
            </w:r>
            <w:r w:rsidRPr="00620EC0">
              <w:rPr>
                <w:rFonts w:ascii="Times New Roman" w:eastAsia="Times New Roman" w:hAnsi="Times New Roman" w:cs="Times New Roman"/>
                <w:color w:val="41452A"/>
                <w:sz w:val="24"/>
                <w:szCs w:val="24"/>
              </w:rPr>
              <w:t xml:space="preserve">nustato taip, kad </w:t>
            </w:r>
            <w:r w:rsidRPr="00D9644E">
              <w:rPr>
                <w:rFonts w:ascii="Times New Roman" w:eastAsia="Times New Roman" w:hAnsi="Times New Roman" w:cs="Times New Roman"/>
                <w:color w:val="41452A"/>
                <w:sz w:val="24"/>
                <w:szCs w:val="24"/>
              </w:rPr>
              <w:t xml:space="preserve">apšvietimo režimas </w:t>
            </w:r>
            <w:r w:rsidRPr="00620EC0">
              <w:rPr>
                <w:rFonts w:ascii="Times New Roman" w:eastAsia="Times New Roman" w:hAnsi="Times New Roman" w:cs="Times New Roman"/>
                <w:color w:val="41452A"/>
                <w:sz w:val="24"/>
                <w:szCs w:val="24"/>
              </w:rPr>
              <w:t xml:space="preserve">įsijungtų paskutiniu apšvietimo naudotu režimu </w:t>
            </w:r>
            <w:r w:rsidRPr="00D9644E">
              <w:rPr>
                <w:rFonts w:ascii="Times New Roman" w:eastAsia="Times New Roman" w:hAnsi="Times New Roman" w:cs="Times New Roman"/>
                <w:color w:val="41452A"/>
                <w:sz w:val="24"/>
                <w:szCs w:val="24"/>
              </w:rPr>
              <w:t xml:space="preserve">ir </w:t>
            </w:r>
            <w:r w:rsidRPr="00620EC0">
              <w:rPr>
                <w:rFonts w:ascii="Times New Roman" w:eastAsia="Times New Roman" w:hAnsi="Times New Roman" w:cs="Times New Roman"/>
                <w:color w:val="41452A"/>
                <w:sz w:val="24"/>
                <w:szCs w:val="24"/>
              </w:rPr>
              <w:t>ryškumo lygiu</w:t>
            </w:r>
            <w:r w:rsidRPr="00D9644E">
              <w:rPr>
                <w:rFonts w:ascii="Times New Roman" w:eastAsia="Times New Roman" w:hAnsi="Times New Roman" w:cs="Times New Roman"/>
                <w:bCs/>
                <w:color w:val="41452A"/>
                <w:sz w:val="24"/>
                <w:szCs w:val="24"/>
              </w:rPr>
              <w:t xml:space="preserve">: </w:t>
            </w:r>
          </w:p>
          <w:p w:rsidR="00620EC0" w:rsidRPr="00620EC0" w:rsidRDefault="00091716" w:rsidP="00696BF6">
            <w:pPr>
              <w:suppressAutoHyphens w:val="0"/>
              <w:spacing w:after="0" w:line="240" w:lineRule="auto"/>
              <w:ind w:firstLine="291"/>
              <w:rPr>
                <w:rFonts w:ascii="Times New Roman" w:eastAsia="Times New Roman" w:hAnsi="Times New Roman" w:cs="Times New Roman"/>
                <w:sz w:val="24"/>
                <w:szCs w:val="24"/>
              </w:rPr>
            </w:pPr>
            <w:r w:rsidRPr="00D9644E">
              <w:rPr>
                <w:rFonts w:ascii="Times New Roman" w:eastAsia="Times New Roman" w:hAnsi="Times New Roman" w:cs="Times New Roman"/>
                <w:color w:val="41452A"/>
                <w:sz w:val="24"/>
                <w:szCs w:val="24"/>
              </w:rPr>
              <w:lastRenderedPageBreak/>
              <w:t xml:space="preserve">- </w:t>
            </w:r>
            <w:r w:rsidRPr="00620EC0">
              <w:rPr>
                <w:rFonts w:ascii="Times New Roman" w:eastAsia="Times New Roman" w:hAnsi="Times New Roman" w:cs="Times New Roman"/>
                <w:color w:val="41452A"/>
                <w:sz w:val="24"/>
                <w:szCs w:val="24"/>
              </w:rPr>
              <w:t xml:space="preserve">„BOOST“ – trumpalaikė maksimali galia, užtikrinanti </w:t>
            </w:r>
            <w:r w:rsidRPr="00D9644E">
              <w:rPr>
                <w:rFonts w:ascii="Times New Roman" w:eastAsia="Times New Roman" w:hAnsi="Times New Roman" w:cs="Times New Roman"/>
                <w:color w:val="41452A"/>
                <w:sz w:val="24"/>
                <w:szCs w:val="24"/>
              </w:rPr>
              <w:t>maksimalų</w:t>
            </w:r>
            <w:r w:rsidRPr="00620EC0">
              <w:rPr>
                <w:rFonts w:ascii="Times New Roman" w:eastAsia="Times New Roman" w:hAnsi="Times New Roman" w:cs="Times New Roman"/>
                <w:color w:val="41452A"/>
                <w:sz w:val="24"/>
                <w:szCs w:val="24"/>
              </w:rPr>
              <w:t xml:space="preserve"> ryškumą</w:t>
            </w:r>
            <w:r w:rsidRPr="00D9644E">
              <w:rPr>
                <w:rFonts w:ascii="Times New Roman" w:eastAsia="Times New Roman" w:hAnsi="Times New Roman" w:cs="Times New Roman"/>
                <w:color w:val="41452A"/>
                <w:sz w:val="24"/>
                <w:szCs w:val="24"/>
              </w:rPr>
              <w:t xml:space="preserve">, min. </w:t>
            </w:r>
            <w:r w:rsidRPr="00620EC0">
              <w:rPr>
                <w:rFonts w:ascii="Times New Roman" w:eastAsia="Times New Roman" w:hAnsi="Times New Roman" w:cs="Times New Roman"/>
                <w:color w:val="41452A"/>
                <w:sz w:val="24"/>
                <w:szCs w:val="24"/>
              </w:rPr>
              <w:t>2000 liumenų</w:t>
            </w:r>
            <w:r w:rsidRPr="00D9644E">
              <w:rPr>
                <w:rFonts w:ascii="Times New Roman" w:eastAsia="Times New Roman" w:hAnsi="Times New Roman" w:cs="Times New Roman"/>
                <w:color w:val="41452A"/>
                <w:sz w:val="24"/>
                <w:szCs w:val="24"/>
              </w:rPr>
              <w:t>,</w:t>
            </w:r>
            <w:r w:rsidRPr="00620EC0">
              <w:rPr>
                <w:rFonts w:ascii="Times New Roman" w:eastAsia="Times New Roman" w:hAnsi="Times New Roman" w:cs="Times New Roman"/>
                <w:color w:val="41452A"/>
                <w:sz w:val="24"/>
                <w:szCs w:val="24"/>
              </w:rPr>
              <w:t xml:space="preserve"> </w:t>
            </w:r>
            <w:r w:rsidRPr="00D9644E">
              <w:rPr>
                <w:rFonts w:ascii="Times New Roman" w:eastAsia="Times New Roman" w:hAnsi="Times New Roman" w:cs="Times New Roman"/>
                <w:color w:val="41452A"/>
                <w:sz w:val="24"/>
                <w:szCs w:val="24"/>
              </w:rPr>
              <w:t xml:space="preserve">min. </w:t>
            </w:r>
            <w:r w:rsidRPr="00620EC0">
              <w:rPr>
                <w:rFonts w:ascii="Times New Roman" w:eastAsia="Times New Roman" w:hAnsi="Times New Roman" w:cs="Times New Roman"/>
                <w:color w:val="41452A"/>
                <w:sz w:val="24"/>
                <w:szCs w:val="24"/>
              </w:rPr>
              <w:t>330 m spindulio nuotolis</w:t>
            </w:r>
            <w:r w:rsidRPr="00D9644E">
              <w:rPr>
                <w:rFonts w:ascii="Times New Roman" w:eastAsia="Times New Roman" w:hAnsi="Times New Roman" w:cs="Times New Roman"/>
                <w:color w:val="41452A"/>
                <w:sz w:val="24"/>
                <w:szCs w:val="24"/>
              </w:rPr>
              <w:t>;</w:t>
            </w:r>
          </w:p>
          <w:p w:rsidR="008829EB" w:rsidRPr="00620EC0" w:rsidRDefault="00ED6D69" w:rsidP="00696BF6">
            <w:pPr>
              <w:suppressAutoHyphens w:val="0"/>
              <w:spacing w:after="0" w:line="240" w:lineRule="auto"/>
              <w:ind w:firstLine="291"/>
              <w:rPr>
                <w:rFonts w:ascii="Times New Roman" w:eastAsia="Times New Roman" w:hAnsi="Times New Roman" w:cs="Times New Roman"/>
                <w:sz w:val="24"/>
                <w:szCs w:val="24"/>
              </w:rPr>
            </w:pPr>
            <w:r w:rsidRPr="00D9644E">
              <w:rPr>
                <w:rFonts w:ascii="Times New Roman" w:eastAsia="Times New Roman" w:hAnsi="Times New Roman" w:cs="Times New Roman"/>
                <w:color w:val="41452A"/>
                <w:sz w:val="24"/>
                <w:szCs w:val="24"/>
              </w:rPr>
              <w:t xml:space="preserve">- </w:t>
            </w:r>
            <w:r w:rsidR="00116A33" w:rsidRPr="00D9644E">
              <w:rPr>
                <w:rFonts w:ascii="Times New Roman" w:eastAsia="Times New Roman" w:hAnsi="Times New Roman" w:cs="Times New Roman"/>
                <w:color w:val="41452A"/>
                <w:sz w:val="24"/>
                <w:szCs w:val="24"/>
              </w:rPr>
              <w:t>„</w:t>
            </w:r>
            <w:r w:rsidR="00620EC0" w:rsidRPr="00620EC0">
              <w:rPr>
                <w:rFonts w:ascii="Times New Roman" w:eastAsia="Times New Roman" w:hAnsi="Times New Roman" w:cs="Times New Roman"/>
                <w:color w:val="41452A"/>
                <w:sz w:val="24"/>
                <w:szCs w:val="24"/>
              </w:rPr>
              <w:t>HIGH</w:t>
            </w:r>
            <w:r w:rsidR="00116A33" w:rsidRPr="00D9644E">
              <w:rPr>
                <w:rFonts w:ascii="Times New Roman" w:eastAsia="Times New Roman" w:hAnsi="Times New Roman" w:cs="Times New Roman"/>
                <w:color w:val="41452A"/>
                <w:sz w:val="24"/>
                <w:szCs w:val="24"/>
              </w:rPr>
              <w:t>“</w:t>
            </w:r>
            <w:r w:rsidR="00620EC0" w:rsidRPr="00620EC0">
              <w:rPr>
                <w:rFonts w:ascii="Times New Roman" w:eastAsia="Times New Roman" w:hAnsi="Times New Roman" w:cs="Times New Roman"/>
                <w:color w:val="41452A"/>
                <w:sz w:val="24"/>
                <w:szCs w:val="24"/>
              </w:rPr>
              <w:t xml:space="preserve"> – didelis šviesos srautas kiekvienai situacijai</w:t>
            </w:r>
            <w:r w:rsidR="008829EB" w:rsidRPr="00D9644E">
              <w:rPr>
                <w:rFonts w:ascii="Times New Roman" w:eastAsia="Times New Roman" w:hAnsi="Times New Roman" w:cs="Times New Roman"/>
                <w:color w:val="41452A"/>
                <w:sz w:val="24"/>
                <w:szCs w:val="24"/>
              </w:rPr>
              <w:t xml:space="preserve">, </w:t>
            </w:r>
            <w:r w:rsidRPr="00D9644E">
              <w:rPr>
                <w:rFonts w:ascii="Times New Roman" w:eastAsia="Times New Roman" w:hAnsi="Times New Roman" w:cs="Times New Roman"/>
                <w:color w:val="41452A"/>
                <w:sz w:val="24"/>
                <w:szCs w:val="24"/>
              </w:rPr>
              <w:t xml:space="preserve">min. </w:t>
            </w:r>
            <w:r w:rsidR="008829EB" w:rsidRPr="00620EC0">
              <w:rPr>
                <w:rFonts w:ascii="Times New Roman" w:eastAsia="Times New Roman" w:hAnsi="Times New Roman" w:cs="Times New Roman"/>
                <w:color w:val="41452A"/>
                <w:sz w:val="24"/>
                <w:szCs w:val="24"/>
              </w:rPr>
              <w:t>1200 liumenų</w:t>
            </w:r>
            <w:r w:rsidRPr="00D9644E">
              <w:rPr>
                <w:rFonts w:ascii="Times New Roman" w:eastAsia="Times New Roman" w:hAnsi="Times New Roman" w:cs="Times New Roman"/>
                <w:color w:val="41452A"/>
                <w:sz w:val="24"/>
                <w:szCs w:val="24"/>
              </w:rPr>
              <w:t>,</w:t>
            </w:r>
            <w:r w:rsidR="008829EB" w:rsidRPr="00620EC0">
              <w:rPr>
                <w:rFonts w:ascii="Times New Roman" w:eastAsia="Times New Roman" w:hAnsi="Times New Roman" w:cs="Times New Roman"/>
                <w:color w:val="41452A"/>
                <w:sz w:val="24"/>
                <w:szCs w:val="24"/>
              </w:rPr>
              <w:t xml:space="preserve"> </w:t>
            </w:r>
            <w:r w:rsidRPr="00D9644E">
              <w:rPr>
                <w:rFonts w:ascii="Times New Roman" w:eastAsia="Times New Roman" w:hAnsi="Times New Roman" w:cs="Times New Roman"/>
                <w:color w:val="41452A"/>
                <w:sz w:val="24"/>
                <w:szCs w:val="24"/>
              </w:rPr>
              <w:t xml:space="preserve">min. </w:t>
            </w:r>
            <w:r w:rsidR="008829EB" w:rsidRPr="00620EC0">
              <w:rPr>
                <w:rFonts w:ascii="Times New Roman" w:eastAsia="Times New Roman" w:hAnsi="Times New Roman" w:cs="Times New Roman"/>
                <w:color w:val="41452A"/>
                <w:sz w:val="24"/>
                <w:szCs w:val="24"/>
              </w:rPr>
              <w:t>200 m spindulio diapazonas</w:t>
            </w:r>
            <w:r w:rsidRPr="00D9644E">
              <w:rPr>
                <w:rFonts w:ascii="Times New Roman" w:eastAsia="Times New Roman" w:hAnsi="Times New Roman" w:cs="Times New Roman"/>
                <w:color w:val="41452A"/>
                <w:sz w:val="24"/>
                <w:szCs w:val="24"/>
              </w:rPr>
              <w:t xml:space="preserve">, min. </w:t>
            </w:r>
            <w:r w:rsidRPr="00620EC0">
              <w:rPr>
                <w:rFonts w:ascii="Times New Roman" w:eastAsia="Times New Roman" w:hAnsi="Times New Roman" w:cs="Times New Roman"/>
                <w:color w:val="41452A"/>
                <w:sz w:val="24"/>
                <w:szCs w:val="24"/>
              </w:rPr>
              <w:t>2 valandų veikimo laikas;</w:t>
            </w:r>
          </w:p>
          <w:p w:rsidR="00620EC0" w:rsidRPr="00620EC0" w:rsidRDefault="00ED6D69" w:rsidP="00696BF6">
            <w:pPr>
              <w:suppressAutoHyphens w:val="0"/>
              <w:spacing w:after="0" w:line="240" w:lineRule="auto"/>
              <w:ind w:firstLine="291"/>
              <w:rPr>
                <w:rFonts w:ascii="Times New Roman" w:eastAsia="Times New Roman" w:hAnsi="Times New Roman" w:cs="Times New Roman"/>
                <w:sz w:val="24"/>
                <w:szCs w:val="24"/>
              </w:rPr>
            </w:pPr>
            <w:r w:rsidRPr="00D9644E">
              <w:rPr>
                <w:rFonts w:ascii="Times New Roman" w:eastAsia="Times New Roman" w:hAnsi="Times New Roman" w:cs="Times New Roman"/>
                <w:color w:val="41452A"/>
                <w:sz w:val="24"/>
                <w:szCs w:val="24"/>
              </w:rPr>
              <w:t>-</w:t>
            </w:r>
            <w:r w:rsidR="00620EC0" w:rsidRPr="00620EC0">
              <w:rPr>
                <w:rFonts w:ascii="Times New Roman" w:eastAsia="Times New Roman" w:hAnsi="Times New Roman" w:cs="Times New Roman"/>
                <w:color w:val="41452A"/>
                <w:sz w:val="24"/>
                <w:szCs w:val="24"/>
              </w:rPr>
              <w:t xml:space="preserve"> </w:t>
            </w:r>
            <w:r w:rsidR="00116A33" w:rsidRPr="00D9644E">
              <w:rPr>
                <w:rFonts w:ascii="Times New Roman" w:eastAsia="Times New Roman" w:hAnsi="Times New Roman" w:cs="Times New Roman"/>
                <w:color w:val="41452A"/>
                <w:sz w:val="24"/>
                <w:szCs w:val="24"/>
              </w:rPr>
              <w:t>„</w:t>
            </w:r>
            <w:r w:rsidR="00620EC0" w:rsidRPr="00620EC0">
              <w:rPr>
                <w:rFonts w:ascii="Times New Roman" w:eastAsia="Times New Roman" w:hAnsi="Times New Roman" w:cs="Times New Roman"/>
                <w:color w:val="41452A"/>
                <w:sz w:val="24"/>
                <w:szCs w:val="24"/>
              </w:rPr>
              <w:t>MEDIUM</w:t>
            </w:r>
            <w:r w:rsidR="00116A33" w:rsidRPr="00D9644E">
              <w:rPr>
                <w:rFonts w:ascii="Times New Roman" w:eastAsia="Times New Roman" w:hAnsi="Times New Roman" w:cs="Times New Roman"/>
                <w:color w:val="41452A"/>
                <w:sz w:val="24"/>
                <w:szCs w:val="24"/>
              </w:rPr>
              <w:t>“</w:t>
            </w:r>
            <w:r w:rsidR="00620EC0" w:rsidRPr="00620EC0">
              <w:rPr>
                <w:rFonts w:ascii="Times New Roman" w:eastAsia="Times New Roman" w:hAnsi="Times New Roman" w:cs="Times New Roman"/>
                <w:color w:val="41452A"/>
                <w:sz w:val="24"/>
                <w:szCs w:val="24"/>
              </w:rPr>
              <w:t xml:space="preserve"> – vidutinė šviesos galia kiekvienai situacijai</w:t>
            </w:r>
            <w:r w:rsidR="008829EB" w:rsidRPr="00D9644E">
              <w:rPr>
                <w:rFonts w:ascii="Times New Roman" w:eastAsia="Times New Roman" w:hAnsi="Times New Roman" w:cs="Times New Roman"/>
                <w:color w:val="41452A"/>
                <w:sz w:val="24"/>
                <w:szCs w:val="24"/>
              </w:rPr>
              <w:t xml:space="preserve">, </w:t>
            </w:r>
            <w:r w:rsidRPr="00D9644E">
              <w:rPr>
                <w:rFonts w:ascii="Times New Roman" w:eastAsia="Times New Roman" w:hAnsi="Times New Roman" w:cs="Times New Roman"/>
                <w:color w:val="41452A"/>
                <w:sz w:val="24"/>
                <w:szCs w:val="24"/>
              </w:rPr>
              <w:t xml:space="preserve">min. </w:t>
            </w:r>
            <w:r w:rsidR="008829EB" w:rsidRPr="00620EC0">
              <w:rPr>
                <w:rFonts w:ascii="Times New Roman" w:eastAsia="Times New Roman" w:hAnsi="Times New Roman" w:cs="Times New Roman"/>
                <w:color w:val="41452A"/>
                <w:sz w:val="24"/>
                <w:szCs w:val="24"/>
              </w:rPr>
              <w:t>500 liumenų</w:t>
            </w:r>
            <w:r w:rsidRPr="00D9644E">
              <w:rPr>
                <w:rFonts w:ascii="Times New Roman" w:eastAsia="Times New Roman" w:hAnsi="Times New Roman" w:cs="Times New Roman"/>
                <w:color w:val="41452A"/>
                <w:sz w:val="24"/>
                <w:szCs w:val="24"/>
              </w:rPr>
              <w:t>,</w:t>
            </w:r>
            <w:r w:rsidR="008829EB" w:rsidRPr="00620EC0">
              <w:rPr>
                <w:rFonts w:ascii="Times New Roman" w:eastAsia="Times New Roman" w:hAnsi="Times New Roman" w:cs="Times New Roman"/>
                <w:color w:val="41452A"/>
                <w:sz w:val="24"/>
                <w:szCs w:val="24"/>
              </w:rPr>
              <w:t xml:space="preserve"> </w:t>
            </w:r>
            <w:r w:rsidRPr="00D9644E">
              <w:rPr>
                <w:rFonts w:ascii="Times New Roman" w:eastAsia="Times New Roman" w:hAnsi="Times New Roman" w:cs="Times New Roman"/>
                <w:color w:val="41452A"/>
                <w:sz w:val="24"/>
                <w:szCs w:val="24"/>
              </w:rPr>
              <w:t xml:space="preserve">min. </w:t>
            </w:r>
            <w:r w:rsidR="008829EB" w:rsidRPr="00620EC0">
              <w:rPr>
                <w:rFonts w:ascii="Times New Roman" w:eastAsia="Times New Roman" w:hAnsi="Times New Roman" w:cs="Times New Roman"/>
                <w:color w:val="41452A"/>
                <w:sz w:val="24"/>
                <w:szCs w:val="24"/>
              </w:rPr>
              <w:t>130 m spindulio nuotolis</w:t>
            </w:r>
            <w:r w:rsidRPr="00D9644E">
              <w:rPr>
                <w:rFonts w:ascii="Times New Roman" w:eastAsia="Times New Roman" w:hAnsi="Times New Roman" w:cs="Times New Roman"/>
                <w:color w:val="41452A"/>
                <w:sz w:val="24"/>
                <w:szCs w:val="24"/>
              </w:rPr>
              <w:t xml:space="preserve">, min. </w:t>
            </w:r>
            <w:r w:rsidRPr="00620EC0">
              <w:rPr>
                <w:rFonts w:ascii="Times New Roman" w:eastAsia="Times New Roman" w:hAnsi="Times New Roman" w:cs="Times New Roman"/>
                <w:color w:val="41452A"/>
                <w:sz w:val="24"/>
                <w:szCs w:val="24"/>
              </w:rPr>
              <w:t>3 valand</w:t>
            </w:r>
            <w:r w:rsidRPr="00D9644E">
              <w:rPr>
                <w:rFonts w:ascii="Times New Roman" w:eastAsia="Times New Roman" w:hAnsi="Times New Roman" w:cs="Times New Roman"/>
                <w:color w:val="41452A"/>
                <w:sz w:val="24"/>
                <w:szCs w:val="24"/>
              </w:rPr>
              <w:t>ų</w:t>
            </w:r>
            <w:r w:rsidRPr="00620EC0">
              <w:rPr>
                <w:rFonts w:ascii="Times New Roman" w:eastAsia="Times New Roman" w:hAnsi="Times New Roman" w:cs="Times New Roman"/>
                <w:color w:val="41452A"/>
                <w:sz w:val="24"/>
                <w:szCs w:val="24"/>
              </w:rPr>
              <w:t xml:space="preserve"> veikimo laikas;</w:t>
            </w:r>
          </w:p>
          <w:p w:rsidR="00620EC0" w:rsidRPr="00620EC0" w:rsidRDefault="00ED6D69" w:rsidP="00696BF6">
            <w:pPr>
              <w:suppressAutoHyphens w:val="0"/>
              <w:spacing w:after="0" w:line="240" w:lineRule="auto"/>
              <w:ind w:firstLine="291"/>
              <w:rPr>
                <w:rFonts w:ascii="Times New Roman" w:eastAsia="Times New Roman" w:hAnsi="Times New Roman" w:cs="Times New Roman"/>
                <w:sz w:val="24"/>
                <w:szCs w:val="24"/>
              </w:rPr>
            </w:pPr>
            <w:r w:rsidRPr="00D9644E">
              <w:rPr>
                <w:rFonts w:ascii="Times New Roman" w:eastAsia="Times New Roman" w:hAnsi="Times New Roman" w:cs="Times New Roman"/>
                <w:color w:val="41452A"/>
                <w:sz w:val="24"/>
                <w:szCs w:val="24"/>
              </w:rPr>
              <w:t>-</w:t>
            </w:r>
            <w:r w:rsidR="00620EC0" w:rsidRPr="00620EC0">
              <w:rPr>
                <w:rFonts w:ascii="Times New Roman" w:eastAsia="Times New Roman" w:hAnsi="Times New Roman" w:cs="Times New Roman"/>
                <w:color w:val="41452A"/>
                <w:sz w:val="24"/>
                <w:szCs w:val="24"/>
              </w:rPr>
              <w:t xml:space="preserve"> </w:t>
            </w:r>
            <w:r w:rsidR="00116A33" w:rsidRPr="00D9644E">
              <w:rPr>
                <w:rFonts w:ascii="Times New Roman" w:eastAsia="Times New Roman" w:hAnsi="Times New Roman" w:cs="Times New Roman"/>
                <w:color w:val="41452A"/>
                <w:sz w:val="24"/>
                <w:szCs w:val="24"/>
              </w:rPr>
              <w:t>„</w:t>
            </w:r>
            <w:r w:rsidR="00620EC0" w:rsidRPr="00620EC0">
              <w:rPr>
                <w:rFonts w:ascii="Times New Roman" w:eastAsia="Times New Roman" w:hAnsi="Times New Roman" w:cs="Times New Roman"/>
                <w:color w:val="41452A"/>
                <w:sz w:val="24"/>
                <w:szCs w:val="24"/>
              </w:rPr>
              <w:t>LOW</w:t>
            </w:r>
            <w:r w:rsidR="00116A33" w:rsidRPr="00D9644E">
              <w:rPr>
                <w:rFonts w:ascii="Times New Roman" w:eastAsia="Times New Roman" w:hAnsi="Times New Roman" w:cs="Times New Roman"/>
                <w:color w:val="41452A"/>
                <w:sz w:val="24"/>
                <w:szCs w:val="24"/>
              </w:rPr>
              <w:t xml:space="preserve">“ </w:t>
            </w:r>
            <w:r w:rsidR="00620EC0" w:rsidRPr="00620EC0">
              <w:rPr>
                <w:rFonts w:ascii="Times New Roman" w:eastAsia="Times New Roman" w:hAnsi="Times New Roman" w:cs="Times New Roman"/>
                <w:color w:val="41452A"/>
                <w:sz w:val="24"/>
                <w:szCs w:val="24"/>
              </w:rPr>
              <w:t xml:space="preserve">– ekonomiškas apšvietimas, užtikrinantis </w:t>
            </w:r>
            <w:r w:rsidRPr="00D9644E">
              <w:rPr>
                <w:rFonts w:ascii="Times New Roman" w:eastAsia="Times New Roman" w:hAnsi="Times New Roman" w:cs="Times New Roman"/>
                <w:color w:val="41452A"/>
                <w:sz w:val="24"/>
                <w:szCs w:val="24"/>
              </w:rPr>
              <w:t xml:space="preserve">maksimaliai </w:t>
            </w:r>
            <w:r w:rsidR="00620EC0" w:rsidRPr="00620EC0">
              <w:rPr>
                <w:rFonts w:ascii="Times New Roman" w:eastAsia="Times New Roman" w:hAnsi="Times New Roman" w:cs="Times New Roman"/>
                <w:color w:val="41452A"/>
                <w:sz w:val="24"/>
                <w:szCs w:val="24"/>
              </w:rPr>
              <w:t>ilgą baterijos veikimo laiką</w:t>
            </w:r>
            <w:r w:rsidR="008829EB" w:rsidRPr="00D9644E">
              <w:rPr>
                <w:rFonts w:ascii="Times New Roman" w:eastAsia="Times New Roman" w:hAnsi="Times New Roman" w:cs="Times New Roman"/>
                <w:color w:val="41452A"/>
                <w:sz w:val="24"/>
                <w:szCs w:val="24"/>
              </w:rPr>
              <w:t xml:space="preserve">, </w:t>
            </w:r>
            <w:r w:rsidRPr="00D9644E">
              <w:rPr>
                <w:rFonts w:ascii="Times New Roman" w:eastAsia="Times New Roman" w:hAnsi="Times New Roman" w:cs="Times New Roman"/>
                <w:color w:val="41452A"/>
                <w:sz w:val="24"/>
                <w:szCs w:val="24"/>
              </w:rPr>
              <w:t xml:space="preserve">min. </w:t>
            </w:r>
            <w:r w:rsidR="008829EB" w:rsidRPr="00620EC0">
              <w:rPr>
                <w:rFonts w:ascii="Times New Roman" w:eastAsia="Times New Roman" w:hAnsi="Times New Roman" w:cs="Times New Roman"/>
                <w:color w:val="41452A"/>
                <w:sz w:val="24"/>
                <w:szCs w:val="24"/>
              </w:rPr>
              <w:t>15 liumenų</w:t>
            </w:r>
            <w:r w:rsidRPr="00D9644E">
              <w:rPr>
                <w:rFonts w:ascii="Times New Roman" w:eastAsia="Times New Roman" w:hAnsi="Times New Roman" w:cs="Times New Roman"/>
                <w:color w:val="41452A"/>
                <w:sz w:val="24"/>
                <w:szCs w:val="24"/>
              </w:rPr>
              <w:t>,</w:t>
            </w:r>
            <w:r w:rsidR="008829EB" w:rsidRPr="00620EC0">
              <w:rPr>
                <w:rFonts w:ascii="Times New Roman" w:eastAsia="Times New Roman" w:hAnsi="Times New Roman" w:cs="Times New Roman"/>
                <w:color w:val="41452A"/>
                <w:sz w:val="24"/>
                <w:szCs w:val="24"/>
              </w:rPr>
              <w:t xml:space="preserve"> </w:t>
            </w:r>
            <w:r w:rsidRPr="00D9644E">
              <w:rPr>
                <w:rFonts w:ascii="Times New Roman" w:eastAsia="Times New Roman" w:hAnsi="Times New Roman" w:cs="Times New Roman"/>
                <w:color w:val="41452A"/>
                <w:sz w:val="24"/>
                <w:szCs w:val="24"/>
              </w:rPr>
              <w:t xml:space="preserve">min. </w:t>
            </w:r>
            <w:r w:rsidR="008829EB" w:rsidRPr="00620EC0">
              <w:rPr>
                <w:rFonts w:ascii="Times New Roman" w:eastAsia="Times New Roman" w:hAnsi="Times New Roman" w:cs="Times New Roman"/>
                <w:color w:val="41452A"/>
                <w:sz w:val="24"/>
                <w:szCs w:val="24"/>
              </w:rPr>
              <w:t>20 m spindulio diapazonas</w:t>
            </w:r>
            <w:r w:rsidRPr="00D9644E">
              <w:rPr>
                <w:rFonts w:ascii="Times New Roman" w:eastAsia="Times New Roman" w:hAnsi="Times New Roman" w:cs="Times New Roman"/>
                <w:color w:val="41452A"/>
                <w:sz w:val="24"/>
                <w:szCs w:val="24"/>
              </w:rPr>
              <w:t xml:space="preserve">, min. </w:t>
            </w:r>
            <w:r w:rsidRPr="00620EC0">
              <w:rPr>
                <w:rFonts w:ascii="Times New Roman" w:eastAsia="Times New Roman" w:hAnsi="Times New Roman" w:cs="Times New Roman"/>
                <w:color w:val="41452A"/>
                <w:sz w:val="24"/>
                <w:szCs w:val="24"/>
              </w:rPr>
              <w:t>90 valandų veikimo laikas;</w:t>
            </w:r>
          </w:p>
          <w:p w:rsidR="00620EC0" w:rsidRPr="00620EC0" w:rsidRDefault="00C50901" w:rsidP="00696BF6">
            <w:pPr>
              <w:suppressAutoHyphens w:val="0"/>
              <w:spacing w:after="0" w:line="240" w:lineRule="auto"/>
              <w:ind w:firstLine="291"/>
              <w:rPr>
                <w:rFonts w:ascii="Times New Roman" w:eastAsia="Times New Roman" w:hAnsi="Times New Roman" w:cs="Times New Roman"/>
                <w:sz w:val="24"/>
                <w:szCs w:val="24"/>
              </w:rPr>
            </w:pPr>
            <w:r w:rsidRPr="00D9644E">
              <w:rPr>
                <w:rFonts w:ascii="Times New Roman" w:eastAsia="Times New Roman" w:hAnsi="Times New Roman" w:cs="Times New Roman"/>
                <w:color w:val="41452A"/>
                <w:sz w:val="24"/>
                <w:szCs w:val="24"/>
              </w:rPr>
              <w:t xml:space="preserve">- </w:t>
            </w:r>
            <w:r w:rsidR="00091716" w:rsidRPr="00D9644E">
              <w:rPr>
                <w:rFonts w:ascii="Times New Roman" w:eastAsia="Times New Roman" w:hAnsi="Times New Roman" w:cs="Times New Roman"/>
                <w:color w:val="41452A"/>
                <w:sz w:val="24"/>
                <w:szCs w:val="24"/>
              </w:rPr>
              <w:t>„</w:t>
            </w:r>
            <w:r w:rsidR="00116A33" w:rsidRPr="00D9644E">
              <w:rPr>
                <w:rFonts w:ascii="Times New Roman" w:eastAsia="Times New Roman" w:hAnsi="Times New Roman" w:cs="Times New Roman"/>
                <w:color w:val="41452A"/>
                <w:sz w:val="24"/>
                <w:szCs w:val="24"/>
              </w:rPr>
              <w:t>BLINK</w:t>
            </w:r>
            <w:r w:rsidR="00091716" w:rsidRPr="00D9644E">
              <w:rPr>
                <w:rFonts w:ascii="Times New Roman" w:eastAsia="Times New Roman" w:hAnsi="Times New Roman" w:cs="Times New Roman"/>
                <w:color w:val="41452A"/>
                <w:sz w:val="24"/>
                <w:szCs w:val="24"/>
              </w:rPr>
              <w:t>“</w:t>
            </w:r>
            <w:r w:rsidR="00620EC0" w:rsidRPr="00620EC0">
              <w:rPr>
                <w:rFonts w:ascii="Times New Roman" w:eastAsia="Times New Roman" w:hAnsi="Times New Roman" w:cs="Times New Roman"/>
                <w:color w:val="41452A"/>
                <w:sz w:val="24"/>
                <w:szCs w:val="24"/>
              </w:rPr>
              <w:t xml:space="preserve"> – automatinis šviesos impulsų skleidimas reguliariais intervalais</w:t>
            </w:r>
            <w:r w:rsidRPr="00D9644E">
              <w:rPr>
                <w:rFonts w:ascii="Times New Roman" w:eastAsia="Times New Roman" w:hAnsi="Times New Roman" w:cs="Times New Roman"/>
                <w:color w:val="41452A"/>
                <w:sz w:val="24"/>
                <w:szCs w:val="24"/>
              </w:rPr>
              <w:t>;</w:t>
            </w:r>
          </w:p>
          <w:p w:rsidR="00620EC0" w:rsidRPr="00620EC0" w:rsidRDefault="00C50901" w:rsidP="00696BF6">
            <w:pPr>
              <w:suppressAutoHyphens w:val="0"/>
              <w:spacing w:after="0" w:line="240" w:lineRule="auto"/>
              <w:ind w:firstLine="291"/>
              <w:rPr>
                <w:rFonts w:ascii="Times New Roman" w:eastAsia="Times New Roman" w:hAnsi="Times New Roman" w:cs="Times New Roman"/>
                <w:sz w:val="24"/>
                <w:szCs w:val="24"/>
              </w:rPr>
            </w:pPr>
            <w:r w:rsidRPr="00D9644E">
              <w:rPr>
                <w:rFonts w:ascii="Times New Roman" w:eastAsia="Times New Roman" w:hAnsi="Times New Roman" w:cs="Times New Roman"/>
                <w:color w:val="41452A"/>
                <w:sz w:val="24"/>
                <w:szCs w:val="24"/>
              </w:rPr>
              <w:t>-</w:t>
            </w:r>
            <w:r w:rsidR="00620EC0" w:rsidRPr="00620EC0">
              <w:rPr>
                <w:rFonts w:ascii="Times New Roman" w:eastAsia="Times New Roman" w:hAnsi="Times New Roman" w:cs="Times New Roman"/>
                <w:color w:val="41452A"/>
                <w:sz w:val="24"/>
                <w:szCs w:val="24"/>
              </w:rPr>
              <w:t xml:space="preserve"> </w:t>
            </w:r>
            <w:r w:rsidR="00091716" w:rsidRPr="00D9644E">
              <w:rPr>
                <w:rFonts w:ascii="Times New Roman" w:eastAsia="Times New Roman" w:hAnsi="Times New Roman" w:cs="Times New Roman"/>
                <w:color w:val="41452A"/>
                <w:sz w:val="24"/>
                <w:szCs w:val="24"/>
              </w:rPr>
              <w:t>„</w:t>
            </w:r>
            <w:r w:rsidR="00620EC0" w:rsidRPr="00620EC0">
              <w:rPr>
                <w:rFonts w:ascii="Times New Roman" w:eastAsia="Times New Roman" w:hAnsi="Times New Roman" w:cs="Times New Roman"/>
                <w:color w:val="41452A"/>
                <w:sz w:val="24"/>
                <w:szCs w:val="24"/>
              </w:rPr>
              <w:t>S.O.S</w:t>
            </w:r>
            <w:r w:rsidR="00091716" w:rsidRPr="00D9644E">
              <w:rPr>
                <w:rFonts w:ascii="Times New Roman" w:eastAsia="Times New Roman" w:hAnsi="Times New Roman" w:cs="Times New Roman"/>
                <w:color w:val="41452A"/>
                <w:sz w:val="24"/>
                <w:szCs w:val="24"/>
              </w:rPr>
              <w:t>“</w:t>
            </w:r>
            <w:r w:rsidR="00620EC0" w:rsidRPr="00620EC0">
              <w:rPr>
                <w:rFonts w:ascii="Times New Roman" w:eastAsia="Times New Roman" w:hAnsi="Times New Roman" w:cs="Times New Roman"/>
                <w:color w:val="41452A"/>
                <w:sz w:val="24"/>
                <w:szCs w:val="24"/>
              </w:rPr>
              <w:t xml:space="preserve"> – </w:t>
            </w:r>
            <w:r w:rsidRPr="00D9644E">
              <w:rPr>
                <w:rFonts w:ascii="Times New Roman" w:eastAsia="Times New Roman" w:hAnsi="Times New Roman" w:cs="Times New Roman"/>
                <w:color w:val="41452A"/>
                <w:sz w:val="24"/>
                <w:szCs w:val="24"/>
              </w:rPr>
              <w:t xml:space="preserve">automatinis nenutrūkstamas </w:t>
            </w:r>
            <w:r w:rsidR="00620EC0" w:rsidRPr="00620EC0">
              <w:rPr>
                <w:rFonts w:ascii="Times New Roman" w:eastAsia="Times New Roman" w:hAnsi="Times New Roman" w:cs="Times New Roman"/>
                <w:color w:val="41452A"/>
                <w:sz w:val="24"/>
                <w:szCs w:val="24"/>
              </w:rPr>
              <w:t xml:space="preserve">šviesos </w:t>
            </w:r>
            <w:r w:rsidRPr="00D9644E">
              <w:rPr>
                <w:rFonts w:ascii="Times New Roman" w:eastAsia="Times New Roman" w:hAnsi="Times New Roman" w:cs="Times New Roman"/>
                <w:color w:val="41452A"/>
                <w:sz w:val="24"/>
                <w:szCs w:val="24"/>
              </w:rPr>
              <w:t xml:space="preserve">impulsais </w:t>
            </w:r>
            <w:r w:rsidR="00620EC0" w:rsidRPr="00620EC0">
              <w:rPr>
                <w:rFonts w:ascii="Times New Roman" w:eastAsia="Times New Roman" w:hAnsi="Times New Roman" w:cs="Times New Roman"/>
                <w:color w:val="41452A"/>
                <w:sz w:val="24"/>
                <w:szCs w:val="24"/>
              </w:rPr>
              <w:t xml:space="preserve">skleidžiamas nelaimės signalas </w:t>
            </w:r>
            <w:r w:rsidR="002912C9">
              <w:rPr>
                <w:rFonts w:ascii="Times New Roman" w:eastAsia="Times New Roman" w:hAnsi="Times New Roman" w:cs="Times New Roman"/>
                <w:color w:val="41452A"/>
                <w:sz w:val="24"/>
                <w:szCs w:val="24"/>
              </w:rPr>
              <w:t>„</w:t>
            </w:r>
            <w:r w:rsidR="00620EC0" w:rsidRPr="00620EC0">
              <w:rPr>
                <w:rFonts w:ascii="Times New Roman" w:eastAsia="Times New Roman" w:hAnsi="Times New Roman" w:cs="Times New Roman"/>
                <w:color w:val="41452A"/>
                <w:sz w:val="24"/>
                <w:szCs w:val="24"/>
              </w:rPr>
              <w:t>SOS</w:t>
            </w:r>
            <w:r w:rsidR="002912C9">
              <w:rPr>
                <w:rFonts w:ascii="Times New Roman" w:eastAsia="Times New Roman" w:hAnsi="Times New Roman" w:cs="Times New Roman"/>
                <w:color w:val="41452A"/>
                <w:sz w:val="24"/>
                <w:szCs w:val="24"/>
              </w:rPr>
              <w:t>“</w:t>
            </w:r>
            <w:r w:rsidR="00620EC0" w:rsidRPr="00620EC0">
              <w:rPr>
                <w:rFonts w:ascii="Times New Roman" w:eastAsia="Times New Roman" w:hAnsi="Times New Roman" w:cs="Times New Roman"/>
                <w:color w:val="41452A"/>
                <w:sz w:val="24"/>
                <w:szCs w:val="24"/>
              </w:rPr>
              <w:t xml:space="preserve"> Morzės abėcėlės ženkl</w:t>
            </w:r>
            <w:r w:rsidRPr="00D9644E">
              <w:rPr>
                <w:rFonts w:ascii="Times New Roman" w:eastAsia="Times New Roman" w:hAnsi="Times New Roman" w:cs="Times New Roman"/>
                <w:color w:val="41452A"/>
                <w:sz w:val="24"/>
                <w:szCs w:val="24"/>
              </w:rPr>
              <w:t>ais</w:t>
            </w:r>
            <w:r w:rsidR="00620EC0" w:rsidRPr="00620EC0">
              <w:rPr>
                <w:rFonts w:ascii="Times New Roman" w:eastAsia="Times New Roman" w:hAnsi="Times New Roman" w:cs="Times New Roman"/>
                <w:color w:val="41452A"/>
                <w:sz w:val="24"/>
                <w:szCs w:val="24"/>
              </w:rPr>
              <w:t xml:space="preserve"> (3 trump</w:t>
            </w:r>
            <w:r w:rsidRPr="00D9644E">
              <w:rPr>
                <w:rFonts w:ascii="Times New Roman" w:eastAsia="Times New Roman" w:hAnsi="Times New Roman" w:cs="Times New Roman"/>
                <w:color w:val="41452A"/>
                <w:sz w:val="24"/>
                <w:szCs w:val="24"/>
              </w:rPr>
              <w:t>i blyksniai</w:t>
            </w:r>
            <w:r w:rsidR="00620EC0" w:rsidRPr="00620EC0">
              <w:rPr>
                <w:rFonts w:ascii="Times New Roman" w:eastAsia="Times New Roman" w:hAnsi="Times New Roman" w:cs="Times New Roman"/>
                <w:color w:val="41452A"/>
                <w:sz w:val="24"/>
                <w:szCs w:val="24"/>
              </w:rPr>
              <w:t>, 3 ilg</w:t>
            </w:r>
            <w:r w:rsidRPr="00D9644E">
              <w:rPr>
                <w:rFonts w:ascii="Times New Roman" w:eastAsia="Times New Roman" w:hAnsi="Times New Roman" w:cs="Times New Roman"/>
                <w:color w:val="41452A"/>
                <w:sz w:val="24"/>
                <w:szCs w:val="24"/>
              </w:rPr>
              <w:t>i blyksniai</w:t>
            </w:r>
            <w:r w:rsidR="00620EC0" w:rsidRPr="00620EC0">
              <w:rPr>
                <w:rFonts w:ascii="Times New Roman" w:eastAsia="Times New Roman" w:hAnsi="Times New Roman" w:cs="Times New Roman"/>
                <w:color w:val="41452A"/>
                <w:sz w:val="24"/>
                <w:szCs w:val="24"/>
              </w:rPr>
              <w:t>, 3 trump</w:t>
            </w:r>
            <w:r w:rsidRPr="00D9644E">
              <w:rPr>
                <w:rFonts w:ascii="Times New Roman" w:eastAsia="Times New Roman" w:hAnsi="Times New Roman" w:cs="Times New Roman"/>
                <w:color w:val="41452A"/>
                <w:sz w:val="24"/>
                <w:szCs w:val="24"/>
              </w:rPr>
              <w:t>i blyksniai</w:t>
            </w:r>
            <w:r w:rsidR="00620EC0" w:rsidRPr="00620EC0">
              <w:rPr>
                <w:rFonts w:ascii="Times New Roman" w:eastAsia="Times New Roman" w:hAnsi="Times New Roman" w:cs="Times New Roman"/>
                <w:color w:val="41452A"/>
                <w:sz w:val="24"/>
                <w:szCs w:val="24"/>
              </w:rPr>
              <w:t>)</w:t>
            </w:r>
            <w:r w:rsidRPr="00D9644E">
              <w:rPr>
                <w:rFonts w:ascii="Times New Roman" w:eastAsia="Times New Roman" w:hAnsi="Times New Roman" w:cs="Times New Roman"/>
                <w:color w:val="41452A"/>
                <w:sz w:val="24"/>
                <w:szCs w:val="24"/>
              </w:rPr>
              <w:t>;</w:t>
            </w:r>
          </w:p>
          <w:p w:rsidR="00620EC0" w:rsidRPr="00D9644E" w:rsidRDefault="00C50901" w:rsidP="00696BF6">
            <w:pPr>
              <w:suppressAutoHyphens w:val="0"/>
              <w:spacing w:after="0" w:line="240" w:lineRule="auto"/>
              <w:ind w:firstLine="291"/>
              <w:rPr>
                <w:rFonts w:ascii="Times New Roman" w:eastAsia="Times New Roman" w:hAnsi="Times New Roman" w:cs="Times New Roman"/>
                <w:color w:val="41452A"/>
                <w:sz w:val="24"/>
                <w:szCs w:val="24"/>
              </w:rPr>
            </w:pPr>
            <w:r w:rsidRPr="00D9644E">
              <w:rPr>
                <w:rFonts w:ascii="Times New Roman" w:eastAsia="Times New Roman" w:hAnsi="Times New Roman" w:cs="Times New Roman"/>
                <w:color w:val="41452A"/>
                <w:sz w:val="24"/>
                <w:szCs w:val="24"/>
              </w:rPr>
              <w:t>-</w:t>
            </w:r>
            <w:r w:rsidR="00620EC0" w:rsidRPr="00620EC0">
              <w:rPr>
                <w:rFonts w:ascii="Times New Roman" w:eastAsia="Times New Roman" w:hAnsi="Times New Roman" w:cs="Times New Roman"/>
                <w:color w:val="41452A"/>
                <w:sz w:val="24"/>
                <w:szCs w:val="24"/>
              </w:rPr>
              <w:t xml:space="preserve"> </w:t>
            </w:r>
            <w:r w:rsidR="00091716" w:rsidRPr="00D9644E">
              <w:rPr>
                <w:rFonts w:ascii="Times New Roman" w:eastAsia="Times New Roman" w:hAnsi="Times New Roman" w:cs="Times New Roman"/>
                <w:color w:val="41452A"/>
                <w:sz w:val="24"/>
                <w:szCs w:val="24"/>
              </w:rPr>
              <w:t>„</w:t>
            </w:r>
            <w:r w:rsidR="00116A33" w:rsidRPr="00D9644E">
              <w:rPr>
                <w:rFonts w:ascii="Times New Roman" w:eastAsia="Times New Roman" w:hAnsi="Times New Roman" w:cs="Times New Roman"/>
                <w:color w:val="41452A"/>
                <w:sz w:val="24"/>
                <w:szCs w:val="24"/>
              </w:rPr>
              <w:t>STROBE</w:t>
            </w:r>
            <w:r w:rsidR="00091716" w:rsidRPr="00D9644E">
              <w:rPr>
                <w:rFonts w:ascii="Times New Roman" w:eastAsia="Times New Roman" w:hAnsi="Times New Roman" w:cs="Times New Roman"/>
                <w:color w:val="41452A"/>
                <w:sz w:val="24"/>
                <w:szCs w:val="24"/>
              </w:rPr>
              <w:t>“</w:t>
            </w:r>
            <w:r w:rsidR="00620EC0" w:rsidRPr="00620EC0">
              <w:rPr>
                <w:rFonts w:ascii="Times New Roman" w:eastAsia="Times New Roman" w:hAnsi="Times New Roman" w:cs="Times New Roman"/>
                <w:color w:val="41452A"/>
                <w:sz w:val="24"/>
                <w:szCs w:val="24"/>
              </w:rPr>
              <w:t xml:space="preserve"> </w:t>
            </w:r>
            <w:r w:rsidR="00116A33" w:rsidRPr="00D9644E">
              <w:rPr>
                <w:rFonts w:ascii="Times New Roman" w:eastAsia="Times New Roman" w:hAnsi="Times New Roman" w:cs="Times New Roman"/>
                <w:color w:val="41452A"/>
                <w:sz w:val="24"/>
                <w:szCs w:val="24"/>
              </w:rPr>
              <w:t>–</w:t>
            </w:r>
            <w:r w:rsidR="00620EC0" w:rsidRPr="00620EC0">
              <w:rPr>
                <w:rFonts w:ascii="Times New Roman" w:eastAsia="Times New Roman" w:hAnsi="Times New Roman" w:cs="Times New Roman"/>
                <w:color w:val="41452A"/>
                <w:sz w:val="24"/>
                <w:szCs w:val="24"/>
              </w:rPr>
              <w:t xml:space="preserve"> </w:t>
            </w:r>
            <w:r w:rsidRPr="00D9644E">
              <w:rPr>
                <w:rFonts w:ascii="Times New Roman" w:eastAsia="Times New Roman" w:hAnsi="Times New Roman" w:cs="Times New Roman"/>
                <w:color w:val="41452A"/>
                <w:sz w:val="24"/>
                <w:szCs w:val="24"/>
              </w:rPr>
              <w:t xml:space="preserve">didelio ryškumo, staigūs ir trumpalaikiai nenutrūkstami </w:t>
            </w:r>
            <w:r w:rsidR="00620EC0" w:rsidRPr="00620EC0">
              <w:rPr>
                <w:rFonts w:ascii="Times New Roman" w:eastAsia="Times New Roman" w:hAnsi="Times New Roman" w:cs="Times New Roman"/>
                <w:color w:val="41452A"/>
                <w:sz w:val="24"/>
                <w:szCs w:val="24"/>
              </w:rPr>
              <w:t xml:space="preserve">šviesos blyksniai su </w:t>
            </w:r>
            <w:r w:rsidRPr="00D9644E">
              <w:rPr>
                <w:rFonts w:ascii="Times New Roman" w:eastAsia="Times New Roman" w:hAnsi="Times New Roman" w:cs="Times New Roman"/>
                <w:color w:val="41452A"/>
                <w:sz w:val="24"/>
                <w:szCs w:val="24"/>
              </w:rPr>
              <w:t xml:space="preserve">dezorganizuojamu ir </w:t>
            </w:r>
            <w:r w:rsidR="00620EC0" w:rsidRPr="00620EC0">
              <w:rPr>
                <w:rFonts w:ascii="Times New Roman" w:eastAsia="Times New Roman" w:hAnsi="Times New Roman" w:cs="Times New Roman"/>
                <w:color w:val="41452A"/>
                <w:sz w:val="24"/>
                <w:szCs w:val="24"/>
              </w:rPr>
              <w:t>klaidinančiu akinimo efektu</w:t>
            </w:r>
            <w:r w:rsidRPr="00D9644E">
              <w:rPr>
                <w:rFonts w:ascii="Times New Roman" w:eastAsia="Times New Roman" w:hAnsi="Times New Roman" w:cs="Times New Roman"/>
                <w:color w:val="41452A"/>
                <w:sz w:val="24"/>
                <w:szCs w:val="24"/>
              </w:rPr>
              <w:t>;</w:t>
            </w:r>
          </w:p>
          <w:p w:rsidR="00B439B8" w:rsidRPr="00D9644E" w:rsidRDefault="00C50901" w:rsidP="00696BF6">
            <w:pPr>
              <w:suppressAutoHyphens w:val="0"/>
              <w:spacing w:after="0" w:line="240" w:lineRule="auto"/>
              <w:ind w:firstLine="291"/>
              <w:rPr>
                <w:rFonts w:ascii="Times New Roman" w:eastAsia="Times New Roman" w:hAnsi="Times New Roman" w:cs="Times New Roman"/>
                <w:color w:val="41452A"/>
                <w:sz w:val="24"/>
                <w:szCs w:val="24"/>
              </w:rPr>
            </w:pPr>
            <w:r w:rsidRPr="00D9644E">
              <w:rPr>
                <w:rFonts w:ascii="Times New Roman" w:eastAsia="Times New Roman" w:hAnsi="Times New Roman" w:cs="Times New Roman"/>
                <w:color w:val="41452A"/>
                <w:sz w:val="24"/>
                <w:szCs w:val="24"/>
              </w:rPr>
              <w:t xml:space="preserve">- </w:t>
            </w:r>
            <w:r w:rsidR="00091716" w:rsidRPr="00D9644E">
              <w:rPr>
                <w:rFonts w:ascii="Times New Roman" w:eastAsia="Times New Roman" w:hAnsi="Times New Roman" w:cs="Times New Roman"/>
                <w:color w:val="41452A"/>
                <w:sz w:val="24"/>
                <w:szCs w:val="24"/>
              </w:rPr>
              <w:t>„RED“ – raudonos šviesos režimas</w:t>
            </w:r>
            <w:r w:rsidR="00B439B8" w:rsidRPr="00D9644E">
              <w:rPr>
                <w:rFonts w:ascii="Times New Roman" w:eastAsia="Times New Roman" w:hAnsi="Times New Roman" w:cs="Times New Roman"/>
                <w:color w:val="41452A"/>
                <w:sz w:val="24"/>
                <w:szCs w:val="24"/>
              </w:rPr>
              <w:t>;</w:t>
            </w:r>
          </w:p>
          <w:p w:rsidR="00B439B8" w:rsidRPr="00620EC0" w:rsidRDefault="00B439B8" w:rsidP="00696BF6">
            <w:pPr>
              <w:suppressAutoHyphens w:val="0"/>
              <w:spacing w:after="0" w:line="240" w:lineRule="auto"/>
              <w:ind w:firstLine="291"/>
              <w:rPr>
                <w:rFonts w:ascii="Times New Roman" w:eastAsia="Times New Roman" w:hAnsi="Times New Roman" w:cs="Times New Roman"/>
                <w:sz w:val="24"/>
                <w:szCs w:val="24"/>
              </w:rPr>
            </w:pPr>
            <w:r w:rsidRPr="00D9644E">
              <w:rPr>
                <w:rFonts w:ascii="Times New Roman" w:eastAsia="Times New Roman" w:hAnsi="Times New Roman" w:cs="Times New Roman"/>
                <w:color w:val="41452A"/>
                <w:sz w:val="24"/>
                <w:szCs w:val="24"/>
              </w:rPr>
              <w:t>- „</w:t>
            </w:r>
            <w:r w:rsidRPr="00620EC0">
              <w:rPr>
                <w:rFonts w:ascii="Times New Roman" w:eastAsia="Times New Roman" w:hAnsi="Times New Roman" w:cs="Times New Roman"/>
                <w:color w:val="41452A"/>
                <w:sz w:val="24"/>
                <w:szCs w:val="24"/>
              </w:rPr>
              <w:t>Atsarginis režimas</w:t>
            </w:r>
            <w:r w:rsidRPr="00D9644E">
              <w:rPr>
                <w:rFonts w:ascii="Times New Roman" w:eastAsia="Times New Roman" w:hAnsi="Times New Roman" w:cs="Times New Roman"/>
                <w:color w:val="41452A"/>
                <w:sz w:val="24"/>
                <w:szCs w:val="24"/>
              </w:rPr>
              <w:t xml:space="preserve">“ – turi nuolat stebėti baterijos </w:t>
            </w:r>
            <w:r w:rsidRPr="00620EC0">
              <w:rPr>
                <w:rFonts w:ascii="Times New Roman" w:eastAsia="Times New Roman" w:hAnsi="Times New Roman" w:cs="Times New Roman"/>
                <w:color w:val="41452A"/>
                <w:sz w:val="24"/>
                <w:szCs w:val="24"/>
              </w:rPr>
              <w:t>įkrovimo lyg</w:t>
            </w:r>
            <w:r w:rsidRPr="00D9644E">
              <w:rPr>
                <w:rFonts w:ascii="Times New Roman" w:eastAsia="Times New Roman" w:hAnsi="Times New Roman" w:cs="Times New Roman"/>
                <w:color w:val="41452A"/>
                <w:sz w:val="24"/>
                <w:szCs w:val="24"/>
              </w:rPr>
              <w:t>į</w:t>
            </w:r>
            <w:r w:rsidRPr="00620EC0">
              <w:rPr>
                <w:rFonts w:ascii="Times New Roman" w:eastAsia="Times New Roman" w:hAnsi="Times New Roman" w:cs="Times New Roman"/>
                <w:color w:val="41452A"/>
                <w:sz w:val="24"/>
                <w:szCs w:val="24"/>
              </w:rPr>
              <w:t xml:space="preserve"> ir</w:t>
            </w:r>
            <w:r w:rsidRPr="00D9644E">
              <w:rPr>
                <w:rFonts w:ascii="Times New Roman" w:eastAsia="Times New Roman" w:hAnsi="Times New Roman" w:cs="Times New Roman"/>
                <w:color w:val="41452A"/>
                <w:sz w:val="24"/>
                <w:szCs w:val="24"/>
              </w:rPr>
              <w:t xml:space="preserve"> esant </w:t>
            </w:r>
            <w:r w:rsidRPr="00620EC0">
              <w:rPr>
                <w:rFonts w:ascii="Times New Roman" w:eastAsia="Times New Roman" w:hAnsi="Times New Roman" w:cs="Times New Roman"/>
                <w:color w:val="41452A"/>
                <w:sz w:val="24"/>
                <w:szCs w:val="24"/>
              </w:rPr>
              <w:t>žema</w:t>
            </w:r>
            <w:r w:rsidRPr="00D9644E">
              <w:rPr>
                <w:rFonts w:ascii="Times New Roman" w:eastAsia="Times New Roman" w:hAnsi="Times New Roman" w:cs="Times New Roman"/>
                <w:color w:val="41452A"/>
                <w:sz w:val="24"/>
                <w:szCs w:val="24"/>
              </w:rPr>
              <w:t xml:space="preserve">i įkrovai automatiškai perjungti žibintuvėlį </w:t>
            </w:r>
            <w:r w:rsidRPr="00620EC0">
              <w:rPr>
                <w:rFonts w:ascii="Times New Roman" w:eastAsia="Times New Roman" w:hAnsi="Times New Roman" w:cs="Times New Roman"/>
                <w:color w:val="41452A"/>
                <w:sz w:val="24"/>
                <w:szCs w:val="24"/>
              </w:rPr>
              <w:t xml:space="preserve">į mažos galios režimą, </w:t>
            </w:r>
            <w:r w:rsidRPr="00D9644E">
              <w:rPr>
                <w:rFonts w:ascii="Times New Roman" w:eastAsia="Times New Roman" w:hAnsi="Times New Roman" w:cs="Times New Roman"/>
                <w:color w:val="41452A"/>
                <w:sz w:val="24"/>
                <w:szCs w:val="24"/>
              </w:rPr>
              <w:t xml:space="preserve">taip suteikiant </w:t>
            </w:r>
            <w:r w:rsidRPr="00620EC0">
              <w:rPr>
                <w:rFonts w:ascii="Times New Roman" w:eastAsia="Times New Roman" w:hAnsi="Times New Roman" w:cs="Times New Roman"/>
                <w:color w:val="41452A"/>
                <w:sz w:val="24"/>
                <w:szCs w:val="24"/>
              </w:rPr>
              <w:t>apie 1 valandą šviesos.</w:t>
            </w:r>
          </w:p>
          <w:p w:rsidR="00B439B8" w:rsidRPr="00620EC0" w:rsidRDefault="00B439B8" w:rsidP="00696BF6">
            <w:pPr>
              <w:suppressAutoHyphens w:val="0"/>
              <w:spacing w:after="0" w:line="240" w:lineRule="auto"/>
              <w:ind w:firstLine="291"/>
              <w:rPr>
                <w:rFonts w:ascii="Times New Roman" w:eastAsia="Times New Roman" w:hAnsi="Times New Roman" w:cs="Times New Roman"/>
                <w:sz w:val="24"/>
                <w:szCs w:val="24"/>
              </w:rPr>
            </w:pPr>
            <w:r w:rsidRPr="00D9644E">
              <w:rPr>
                <w:rFonts w:ascii="Times New Roman" w:eastAsia="Times New Roman" w:hAnsi="Times New Roman" w:cs="Times New Roman"/>
                <w:sz w:val="24"/>
                <w:szCs w:val="24"/>
              </w:rPr>
              <w:t>Žibintuvėlis turi turėti:</w:t>
            </w:r>
          </w:p>
          <w:p w:rsidR="00620EC0" w:rsidRPr="00D9644E" w:rsidRDefault="00D9644E" w:rsidP="00696BF6">
            <w:pPr>
              <w:suppressAutoHyphens w:val="0"/>
              <w:spacing w:after="0" w:line="240" w:lineRule="auto"/>
              <w:ind w:firstLine="291"/>
              <w:rPr>
                <w:rFonts w:ascii="Times New Roman" w:eastAsia="Times New Roman" w:hAnsi="Times New Roman" w:cs="Times New Roman"/>
                <w:sz w:val="24"/>
                <w:szCs w:val="24"/>
              </w:rPr>
            </w:pPr>
            <w:r>
              <w:rPr>
                <w:rFonts w:ascii="Times New Roman" w:eastAsia="Times New Roman" w:hAnsi="Times New Roman" w:cs="Times New Roman"/>
                <w:color w:val="41452A"/>
                <w:sz w:val="24"/>
                <w:szCs w:val="24"/>
              </w:rPr>
              <w:t xml:space="preserve">- </w:t>
            </w:r>
            <w:r w:rsidR="00B439B8" w:rsidRPr="00D9644E">
              <w:rPr>
                <w:rFonts w:ascii="Times New Roman" w:eastAsia="Times New Roman" w:hAnsi="Times New Roman" w:cs="Times New Roman"/>
                <w:color w:val="41452A"/>
                <w:sz w:val="24"/>
                <w:szCs w:val="24"/>
              </w:rPr>
              <w:t>m</w:t>
            </w:r>
            <w:r w:rsidR="00620EC0" w:rsidRPr="00D9644E">
              <w:rPr>
                <w:rFonts w:ascii="Times New Roman" w:eastAsia="Times New Roman" w:hAnsi="Times New Roman" w:cs="Times New Roman"/>
                <w:color w:val="41452A"/>
                <w:sz w:val="24"/>
                <w:szCs w:val="24"/>
              </w:rPr>
              <w:t>agnetinė įkrovimo sistem</w:t>
            </w:r>
            <w:r w:rsidR="00B439B8" w:rsidRPr="00D9644E">
              <w:rPr>
                <w:rFonts w:ascii="Times New Roman" w:eastAsia="Times New Roman" w:hAnsi="Times New Roman" w:cs="Times New Roman"/>
                <w:color w:val="41452A"/>
                <w:sz w:val="24"/>
                <w:szCs w:val="24"/>
              </w:rPr>
              <w:t>ą kuria galima greitai ir paprastai prijungti žibintuvėlį saugiam ir patikimam įkrovimui;</w:t>
            </w:r>
          </w:p>
          <w:p w:rsidR="00620EC0" w:rsidRPr="00620EC0" w:rsidRDefault="00B439B8" w:rsidP="00696BF6">
            <w:pPr>
              <w:suppressAutoHyphens w:val="0"/>
              <w:spacing w:after="0" w:line="240" w:lineRule="auto"/>
              <w:ind w:firstLine="291"/>
              <w:rPr>
                <w:rFonts w:ascii="Times New Roman" w:eastAsia="Times New Roman" w:hAnsi="Times New Roman" w:cs="Times New Roman"/>
                <w:sz w:val="24"/>
                <w:szCs w:val="24"/>
              </w:rPr>
            </w:pPr>
            <w:r w:rsidRPr="00D9644E">
              <w:rPr>
                <w:rFonts w:ascii="Times New Roman" w:eastAsia="Times New Roman" w:hAnsi="Times New Roman" w:cs="Times New Roman"/>
                <w:color w:val="41452A"/>
                <w:sz w:val="24"/>
                <w:szCs w:val="24"/>
              </w:rPr>
              <w:t xml:space="preserve">- </w:t>
            </w:r>
            <w:r w:rsidR="00620EC0" w:rsidRPr="00620EC0">
              <w:rPr>
                <w:rFonts w:ascii="Times New Roman" w:eastAsia="Times New Roman" w:hAnsi="Times New Roman" w:cs="Times New Roman"/>
                <w:color w:val="41452A"/>
                <w:sz w:val="24"/>
                <w:szCs w:val="24"/>
              </w:rPr>
              <w:t xml:space="preserve">„Flex Sealing“ </w:t>
            </w:r>
            <w:r w:rsidRPr="00D9644E">
              <w:rPr>
                <w:rFonts w:ascii="Times New Roman" w:eastAsia="Times New Roman" w:hAnsi="Times New Roman" w:cs="Times New Roman"/>
                <w:color w:val="41452A"/>
                <w:sz w:val="24"/>
                <w:szCs w:val="24"/>
              </w:rPr>
              <w:t xml:space="preserve">tipo </w:t>
            </w:r>
            <w:r w:rsidR="00620EC0" w:rsidRPr="00620EC0">
              <w:rPr>
                <w:rFonts w:ascii="Times New Roman" w:eastAsia="Times New Roman" w:hAnsi="Times New Roman" w:cs="Times New Roman"/>
                <w:color w:val="41452A"/>
                <w:sz w:val="24"/>
                <w:szCs w:val="24"/>
              </w:rPr>
              <w:t>technologij</w:t>
            </w:r>
            <w:r w:rsidRPr="00D9644E">
              <w:rPr>
                <w:rFonts w:ascii="Times New Roman" w:eastAsia="Times New Roman" w:hAnsi="Times New Roman" w:cs="Times New Roman"/>
                <w:color w:val="41452A"/>
                <w:sz w:val="24"/>
                <w:szCs w:val="24"/>
              </w:rPr>
              <w:t>ą kuri užtikrintų</w:t>
            </w:r>
            <w:r w:rsidR="00620EC0" w:rsidRPr="00620EC0">
              <w:rPr>
                <w:rFonts w:ascii="Times New Roman" w:eastAsia="Times New Roman" w:hAnsi="Times New Roman" w:cs="Times New Roman"/>
                <w:color w:val="41452A"/>
                <w:sz w:val="24"/>
                <w:szCs w:val="24"/>
              </w:rPr>
              <w:t xml:space="preserve"> puikią apsaugą nuo dulkių ir vandens (</w:t>
            </w:r>
            <w:r w:rsidRPr="00D9644E">
              <w:rPr>
                <w:rFonts w:ascii="Times New Roman" w:eastAsia="Times New Roman" w:hAnsi="Times New Roman" w:cs="Times New Roman"/>
                <w:color w:val="41452A"/>
                <w:sz w:val="24"/>
                <w:szCs w:val="24"/>
              </w:rPr>
              <w:t xml:space="preserve">na blogiau kai </w:t>
            </w:r>
            <w:r w:rsidR="00620EC0" w:rsidRPr="00620EC0">
              <w:rPr>
                <w:rFonts w:ascii="Times New Roman" w:eastAsia="Times New Roman" w:hAnsi="Times New Roman" w:cs="Times New Roman"/>
                <w:color w:val="41452A"/>
                <w:sz w:val="24"/>
                <w:szCs w:val="24"/>
              </w:rPr>
              <w:t>IP68 įvertinimas)</w:t>
            </w:r>
            <w:r w:rsidRPr="00D9644E">
              <w:rPr>
                <w:rFonts w:ascii="Times New Roman" w:eastAsia="Times New Roman" w:hAnsi="Times New Roman" w:cs="Times New Roman"/>
                <w:color w:val="41452A"/>
                <w:sz w:val="24"/>
                <w:szCs w:val="24"/>
              </w:rPr>
              <w:t>;</w:t>
            </w:r>
          </w:p>
          <w:p w:rsidR="00620EC0" w:rsidRPr="00620EC0" w:rsidRDefault="00B439B8" w:rsidP="00696BF6">
            <w:pPr>
              <w:suppressAutoHyphens w:val="0"/>
              <w:spacing w:after="0" w:line="240" w:lineRule="auto"/>
              <w:ind w:firstLine="291"/>
              <w:rPr>
                <w:rFonts w:ascii="Times New Roman" w:eastAsia="Times New Roman" w:hAnsi="Times New Roman" w:cs="Times New Roman"/>
                <w:sz w:val="24"/>
                <w:szCs w:val="24"/>
              </w:rPr>
            </w:pPr>
            <w:r w:rsidRPr="00D9644E">
              <w:rPr>
                <w:rFonts w:ascii="Times New Roman" w:eastAsia="Times New Roman" w:hAnsi="Times New Roman" w:cs="Times New Roman"/>
                <w:color w:val="41452A"/>
                <w:sz w:val="24"/>
                <w:szCs w:val="24"/>
              </w:rPr>
              <w:t>-</w:t>
            </w:r>
            <w:r w:rsidR="00620EC0" w:rsidRPr="00620EC0">
              <w:rPr>
                <w:rFonts w:ascii="Times New Roman" w:eastAsia="Times New Roman" w:hAnsi="Times New Roman" w:cs="Times New Roman"/>
                <w:color w:val="41452A"/>
                <w:sz w:val="24"/>
                <w:szCs w:val="24"/>
              </w:rPr>
              <w:t xml:space="preserve"> </w:t>
            </w:r>
            <w:r w:rsidRPr="00D9644E">
              <w:rPr>
                <w:rFonts w:ascii="Times New Roman" w:eastAsia="Times New Roman" w:hAnsi="Times New Roman" w:cs="Times New Roman"/>
                <w:color w:val="41452A"/>
                <w:sz w:val="24"/>
                <w:szCs w:val="24"/>
              </w:rPr>
              <w:t>a</w:t>
            </w:r>
            <w:r w:rsidR="00620EC0" w:rsidRPr="00620EC0">
              <w:rPr>
                <w:rFonts w:ascii="Times New Roman" w:eastAsia="Times New Roman" w:hAnsi="Times New Roman" w:cs="Times New Roman"/>
                <w:color w:val="41452A"/>
                <w:sz w:val="24"/>
                <w:szCs w:val="24"/>
              </w:rPr>
              <w:t>ušinimo technologij</w:t>
            </w:r>
            <w:r w:rsidRPr="00D9644E">
              <w:rPr>
                <w:rFonts w:ascii="Times New Roman" w:eastAsia="Times New Roman" w:hAnsi="Times New Roman" w:cs="Times New Roman"/>
                <w:color w:val="41452A"/>
                <w:sz w:val="24"/>
                <w:szCs w:val="24"/>
              </w:rPr>
              <w:t>ą</w:t>
            </w:r>
            <w:r w:rsidR="00620EC0" w:rsidRPr="00620EC0">
              <w:rPr>
                <w:rFonts w:ascii="Times New Roman" w:eastAsia="Times New Roman" w:hAnsi="Times New Roman" w:cs="Times New Roman"/>
                <w:color w:val="41452A"/>
                <w:sz w:val="24"/>
                <w:szCs w:val="24"/>
              </w:rPr>
              <w:t xml:space="preserve"> </w:t>
            </w:r>
            <w:r w:rsidRPr="00D9644E">
              <w:rPr>
                <w:rFonts w:ascii="Times New Roman" w:eastAsia="Times New Roman" w:hAnsi="Times New Roman" w:cs="Times New Roman"/>
                <w:color w:val="41452A"/>
                <w:sz w:val="24"/>
                <w:szCs w:val="24"/>
              </w:rPr>
              <w:t xml:space="preserve">užtikrinančią </w:t>
            </w:r>
            <w:r w:rsidR="00620EC0" w:rsidRPr="00620EC0">
              <w:rPr>
                <w:rFonts w:ascii="Times New Roman" w:eastAsia="Times New Roman" w:hAnsi="Times New Roman" w:cs="Times New Roman"/>
                <w:color w:val="41452A"/>
                <w:sz w:val="24"/>
                <w:szCs w:val="24"/>
              </w:rPr>
              <w:t>nuolat</w:t>
            </w:r>
            <w:r w:rsidRPr="00D9644E">
              <w:rPr>
                <w:rFonts w:ascii="Times New Roman" w:eastAsia="Times New Roman" w:hAnsi="Times New Roman" w:cs="Times New Roman"/>
                <w:color w:val="41452A"/>
                <w:sz w:val="24"/>
                <w:szCs w:val="24"/>
              </w:rPr>
              <w:t>inį žibintuvėlio</w:t>
            </w:r>
            <w:r w:rsidR="00620EC0" w:rsidRPr="00620EC0">
              <w:rPr>
                <w:rFonts w:ascii="Times New Roman" w:eastAsia="Times New Roman" w:hAnsi="Times New Roman" w:cs="Times New Roman"/>
                <w:color w:val="41452A"/>
                <w:sz w:val="24"/>
                <w:szCs w:val="24"/>
              </w:rPr>
              <w:t xml:space="preserve"> veik</w:t>
            </w:r>
            <w:r w:rsidRPr="00D9644E">
              <w:rPr>
                <w:rFonts w:ascii="Times New Roman" w:eastAsia="Times New Roman" w:hAnsi="Times New Roman" w:cs="Times New Roman"/>
                <w:color w:val="41452A"/>
                <w:sz w:val="24"/>
                <w:szCs w:val="24"/>
              </w:rPr>
              <w:t>imą</w:t>
            </w:r>
            <w:r w:rsidR="00620EC0" w:rsidRPr="00620EC0">
              <w:rPr>
                <w:rFonts w:ascii="Times New Roman" w:eastAsia="Times New Roman" w:hAnsi="Times New Roman" w:cs="Times New Roman"/>
                <w:color w:val="41452A"/>
                <w:sz w:val="24"/>
                <w:szCs w:val="24"/>
              </w:rPr>
              <w:t xml:space="preserve"> be perkaitimo</w:t>
            </w:r>
            <w:r w:rsidRPr="00D9644E">
              <w:rPr>
                <w:rFonts w:ascii="Times New Roman" w:eastAsia="Times New Roman" w:hAnsi="Times New Roman" w:cs="Times New Roman"/>
                <w:color w:val="41452A"/>
                <w:sz w:val="24"/>
                <w:szCs w:val="24"/>
              </w:rPr>
              <w:t>;</w:t>
            </w:r>
          </w:p>
          <w:p w:rsidR="00620EC0" w:rsidRPr="00620EC0" w:rsidRDefault="00B439B8" w:rsidP="00696BF6">
            <w:pPr>
              <w:suppressAutoHyphens w:val="0"/>
              <w:spacing w:after="0" w:line="240" w:lineRule="auto"/>
              <w:ind w:firstLine="291"/>
              <w:rPr>
                <w:rFonts w:ascii="Times New Roman" w:eastAsia="Times New Roman" w:hAnsi="Times New Roman" w:cs="Times New Roman"/>
                <w:sz w:val="24"/>
                <w:szCs w:val="24"/>
              </w:rPr>
            </w:pPr>
            <w:r w:rsidRPr="00D9644E">
              <w:rPr>
                <w:rFonts w:ascii="Times New Roman" w:eastAsia="Times New Roman" w:hAnsi="Times New Roman" w:cs="Times New Roman"/>
                <w:color w:val="41452A"/>
                <w:sz w:val="24"/>
                <w:szCs w:val="24"/>
              </w:rPr>
              <w:t xml:space="preserve">- </w:t>
            </w:r>
            <w:r w:rsidR="00620EC0" w:rsidRPr="00620EC0">
              <w:rPr>
                <w:rFonts w:ascii="Times New Roman" w:eastAsia="Times New Roman" w:hAnsi="Times New Roman" w:cs="Times New Roman"/>
                <w:color w:val="41452A"/>
                <w:sz w:val="24"/>
                <w:szCs w:val="24"/>
              </w:rPr>
              <w:t>jungikl</w:t>
            </w:r>
            <w:r w:rsidRPr="00D9644E">
              <w:rPr>
                <w:rFonts w:ascii="Times New Roman" w:eastAsia="Times New Roman" w:hAnsi="Times New Roman" w:cs="Times New Roman"/>
                <w:color w:val="41452A"/>
                <w:sz w:val="24"/>
                <w:szCs w:val="24"/>
              </w:rPr>
              <w:t>į</w:t>
            </w:r>
            <w:r w:rsidR="00620EC0" w:rsidRPr="00620EC0">
              <w:rPr>
                <w:rFonts w:ascii="Times New Roman" w:eastAsia="Times New Roman" w:hAnsi="Times New Roman" w:cs="Times New Roman"/>
                <w:color w:val="41452A"/>
                <w:sz w:val="24"/>
                <w:szCs w:val="24"/>
              </w:rPr>
              <w:t xml:space="preserve"> žibint</w:t>
            </w:r>
            <w:r w:rsidRPr="00D9644E">
              <w:rPr>
                <w:rFonts w:ascii="Times New Roman" w:eastAsia="Times New Roman" w:hAnsi="Times New Roman" w:cs="Times New Roman"/>
                <w:color w:val="41452A"/>
                <w:sz w:val="24"/>
                <w:szCs w:val="24"/>
              </w:rPr>
              <w:t>uvėlio</w:t>
            </w:r>
            <w:r w:rsidR="00620EC0" w:rsidRPr="00620EC0">
              <w:rPr>
                <w:rFonts w:ascii="Times New Roman" w:eastAsia="Times New Roman" w:hAnsi="Times New Roman" w:cs="Times New Roman"/>
                <w:color w:val="41452A"/>
                <w:sz w:val="24"/>
                <w:szCs w:val="24"/>
              </w:rPr>
              <w:t xml:space="preserve"> galvutėje, kad </w:t>
            </w:r>
            <w:r w:rsidRPr="00D9644E">
              <w:rPr>
                <w:rFonts w:ascii="Times New Roman" w:eastAsia="Times New Roman" w:hAnsi="Times New Roman" w:cs="Times New Roman"/>
                <w:color w:val="41452A"/>
                <w:sz w:val="24"/>
                <w:szCs w:val="24"/>
              </w:rPr>
              <w:t xml:space="preserve">galima būtų </w:t>
            </w:r>
            <w:r w:rsidR="00620EC0" w:rsidRPr="00620EC0">
              <w:rPr>
                <w:rFonts w:ascii="Times New Roman" w:eastAsia="Times New Roman" w:hAnsi="Times New Roman" w:cs="Times New Roman"/>
                <w:color w:val="41452A"/>
                <w:sz w:val="24"/>
                <w:szCs w:val="24"/>
              </w:rPr>
              <w:t xml:space="preserve">naudoti </w:t>
            </w:r>
            <w:r w:rsidRPr="00D9644E">
              <w:rPr>
                <w:rFonts w:ascii="Times New Roman" w:eastAsia="Times New Roman" w:hAnsi="Times New Roman" w:cs="Times New Roman"/>
                <w:color w:val="41452A"/>
                <w:sz w:val="24"/>
                <w:szCs w:val="24"/>
              </w:rPr>
              <w:t xml:space="preserve">žibintuvėlį </w:t>
            </w:r>
            <w:r w:rsidR="00620EC0" w:rsidRPr="00620EC0">
              <w:rPr>
                <w:rFonts w:ascii="Times New Roman" w:eastAsia="Times New Roman" w:hAnsi="Times New Roman" w:cs="Times New Roman"/>
                <w:color w:val="41452A"/>
                <w:sz w:val="24"/>
                <w:szCs w:val="24"/>
              </w:rPr>
              <w:t>vieną ranką</w:t>
            </w:r>
            <w:r w:rsidRPr="00D9644E">
              <w:rPr>
                <w:rFonts w:ascii="Times New Roman" w:eastAsia="Times New Roman" w:hAnsi="Times New Roman" w:cs="Times New Roman"/>
                <w:color w:val="41452A"/>
                <w:sz w:val="24"/>
                <w:szCs w:val="24"/>
              </w:rPr>
              <w:t>;</w:t>
            </w:r>
          </w:p>
          <w:p w:rsidR="00620EC0" w:rsidRPr="00620EC0" w:rsidRDefault="00E8762E" w:rsidP="00696BF6">
            <w:pPr>
              <w:suppressAutoHyphens w:val="0"/>
              <w:spacing w:after="0" w:line="240" w:lineRule="auto"/>
              <w:ind w:firstLine="291"/>
              <w:rPr>
                <w:rFonts w:ascii="Times New Roman" w:eastAsia="Times New Roman" w:hAnsi="Times New Roman" w:cs="Times New Roman"/>
                <w:sz w:val="24"/>
                <w:szCs w:val="24"/>
              </w:rPr>
            </w:pPr>
            <w:r w:rsidRPr="00D9644E">
              <w:rPr>
                <w:rFonts w:ascii="Times New Roman" w:eastAsia="Times New Roman" w:hAnsi="Times New Roman" w:cs="Times New Roman"/>
                <w:color w:val="41452A"/>
                <w:sz w:val="24"/>
                <w:szCs w:val="24"/>
              </w:rPr>
              <w:t>- t</w:t>
            </w:r>
            <w:r w:rsidR="00620EC0" w:rsidRPr="00620EC0">
              <w:rPr>
                <w:rFonts w:ascii="Times New Roman" w:eastAsia="Times New Roman" w:hAnsi="Times New Roman" w:cs="Times New Roman"/>
                <w:color w:val="41452A"/>
                <w:sz w:val="24"/>
                <w:szCs w:val="24"/>
              </w:rPr>
              <w:t>ransportavimo užrakt</w:t>
            </w:r>
            <w:r w:rsidRPr="00D9644E">
              <w:rPr>
                <w:rFonts w:ascii="Times New Roman" w:eastAsia="Times New Roman" w:hAnsi="Times New Roman" w:cs="Times New Roman"/>
                <w:color w:val="41452A"/>
                <w:sz w:val="24"/>
                <w:szCs w:val="24"/>
              </w:rPr>
              <w:t xml:space="preserve">ą – apsauga nuo netyčinio </w:t>
            </w:r>
            <w:r w:rsidR="00620EC0" w:rsidRPr="00620EC0">
              <w:rPr>
                <w:rFonts w:ascii="Times New Roman" w:eastAsia="Times New Roman" w:hAnsi="Times New Roman" w:cs="Times New Roman"/>
                <w:color w:val="41452A"/>
                <w:sz w:val="24"/>
                <w:szCs w:val="24"/>
              </w:rPr>
              <w:t>įsijung</w:t>
            </w:r>
            <w:r w:rsidRPr="00D9644E">
              <w:rPr>
                <w:rFonts w:ascii="Times New Roman" w:eastAsia="Times New Roman" w:hAnsi="Times New Roman" w:cs="Times New Roman"/>
                <w:color w:val="41452A"/>
                <w:sz w:val="24"/>
                <w:szCs w:val="24"/>
              </w:rPr>
              <w:t>imo</w:t>
            </w:r>
            <w:r w:rsidR="00620EC0" w:rsidRPr="00620EC0">
              <w:rPr>
                <w:rFonts w:ascii="Times New Roman" w:eastAsia="Times New Roman" w:hAnsi="Times New Roman" w:cs="Times New Roman"/>
                <w:color w:val="41452A"/>
                <w:sz w:val="24"/>
                <w:szCs w:val="24"/>
              </w:rPr>
              <w:t xml:space="preserve"> ir </w:t>
            </w:r>
            <w:r w:rsidRPr="00D9644E">
              <w:rPr>
                <w:rFonts w:ascii="Times New Roman" w:eastAsia="Times New Roman" w:hAnsi="Times New Roman" w:cs="Times New Roman"/>
                <w:color w:val="41452A"/>
                <w:sz w:val="24"/>
                <w:szCs w:val="24"/>
              </w:rPr>
              <w:t>žibintuvėlio baterijos iškrovos;</w:t>
            </w:r>
          </w:p>
          <w:p w:rsidR="00620EC0" w:rsidRPr="00620EC0" w:rsidRDefault="00E8762E" w:rsidP="00696BF6">
            <w:pPr>
              <w:suppressAutoHyphens w:val="0"/>
              <w:spacing w:after="0" w:line="240" w:lineRule="auto"/>
              <w:ind w:firstLine="291"/>
              <w:rPr>
                <w:rFonts w:ascii="Times New Roman" w:eastAsia="Times New Roman" w:hAnsi="Times New Roman" w:cs="Times New Roman"/>
                <w:sz w:val="24"/>
                <w:szCs w:val="24"/>
              </w:rPr>
            </w:pPr>
            <w:r w:rsidRPr="00D9644E">
              <w:rPr>
                <w:rFonts w:ascii="Times New Roman" w:eastAsia="Times New Roman" w:hAnsi="Times New Roman" w:cs="Times New Roman"/>
                <w:color w:val="41452A"/>
                <w:sz w:val="24"/>
                <w:szCs w:val="24"/>
              </w:rPr>
              <w:t>- b</w:t>
            </w:r>
            <w:r w:rsidR="00620EC0" w:rsidRPr="00620EC0">
              <w:rPr>
                <w:rFonts w:ascii="Times New Roman" w:eastAsia="Times New Roman" w:hAnsi="Times New Roman" w:cs="Times New Roman"/>
                <w:color w:val="41452A"/>
                <w:sz w:val="24"/>
                <w:szCs w:val="24"/>
              </w:rPr>
              <w:t xml:space="preserve">aterijos ir </w:t>
            </w:r>
            <w:r w:rsidRPr="00D9644E">
              <w:rPr>
                <w:rFonts w:ascii="Times New Roman" w:eastAsia="Times New Roman" w:hAnsi="Times New Roman" w:cs="Times New Roman"/>
                <w:color w:val="41452A"/>
                <w:sz w:val="24"/>
                <w:szCs w:val="24"/>
              </w:rPr>
              <w:t xml:space="preserve">jos </w:t>
            </w:r>
            <w:r w:rsidR="00620EC0" w:rsidRPr="00620EC0">
              <w:rPr>
                <w:rFonts w:ascii="Times New Roman" w:eastAsia="Times New Roman" w:hAnsi="Times New Roman" w:cs="Times New Roman"/>
                <w:color w:val="41452A"/>
                <w:sz w:val="24"/>
                <w:szCs w:val="24"/>
              </w:rPr>
              <w:t>įkrovimo indikatoriai</w:t>
            </w:r>
            <w:r w:rsidRPr="00D9644E">
              <w:rPr>
                <w:rFonts w:ascii="Times New Roman" w:eastAsia="Times New Roman" w:hAnsi="Times New Roman" w:cs="Times New Roman"/>
                <w:color w:val="41452A"/>
                <w:sz w:val="24"/>
                <w:szCs w:val="24"/>
              </w:rPr>
              <w:t xml:space="preserve">, </w:t>
            </w:r>
            <w:r w:rsidR="00620EC0" w:rsidRPr="00620EC0">
              <w:rPr>
                <w:rFonts w:ascii="Times New Roman" w:eastAsia="Times New Roman" w:hAnsi="Times New Roman" w:cs="Times New Roman"/>
                <w:color w:val="41452A"/>
                <w:sz w:val="24"/>
                <w:szCs w:val="24"/>
              </w:rPr>
              <w:t>įspėj</w:t>
            </w:r>
            <w:r w:rsidRPr="00D9644E">
              <w:rPr>
                <w:rFonts w:ascii="Times New Roman" w:eastAsia="Times New Roman" w:hAnsi="Times New Roman" w:cs="Times New Roman"/>
                <w:color w:val="41452A"/>
                <w:sz w:val="24"/>
                <w:szCs w:val="24"/>
              </w:rPr>
              <w:t>antys</w:t>
            </w:r>
            <w:r w:rsidR="00620EC0" w:rsidRPr="00620EC0">
              <w:rPr>
                <w:rFonts w:ascii="Times New Roman" w:eastAsia="Times New Roman" w:hAnsi="Times New Roman" w:cs="Times New Roman"/>
                <w:color w:val="41452A"/>
                <w:sz w:val="24"/>
                <w:szCs w:val="24"/>
              </w:rPr>
              <w:t xml:space="preserve"> apie išsikrovusį akumuliatorių</w:t>
            </w:r>
            <w:r w:rsidRPr="00D9644E">
              <w:rPr>
                <w:rFonts w:ascii="Times New Roman" w:eastAsia="Times New Roman" w:hAnsi="Times New Roman" w:cs="Times New Roman"/>
                <w:color w:val="41452A"/>
                <w:sz w:val="24"/>
                <w:szCs w:val="24"/>
              </w:rPr>
              <w:t>.</w:t>
            </w:r>
          </w:p>
          <w:p w:rsidR="00DE185F" w:rsidRPr="001F110D" w:rsidRDefault="00E8762E" w:rsidP="001F110D">
            <w:pPr>
              <w:suppressAutoHyphens w:val="0"/>
              <w:spacing w:after="0" w:line="240" w:lineRule="auto"/>
              <w:ind w:firstLine="291"/>
              <w:rPr>
                <w:rFonts w:ascii="Times New Roman" w:eastAsia="Times New Roman" w:hAnsi="Times New Roman" w:cs="Times New Roman"/>
                <w:color w:val="41452A"/>
                <w:sz w:val="24"/>
                <w:szCs w:val="24"/>
              </w:rPr>
            </w:pPr>
            <w:r w:rsidRPr="00D9644E">
              <w:rPr>
                <w:rFonts w:ascii="Times New Roman" w:eastAsia="Times New Roman" w:hAnsi="Times New Roman" w:cs="Times New Roman"/>
                <w:color w:val="41452A"/>
                <w:sz w:val="24"/>
                <w:szCs w:val="24"/>
              </w:rPr>
              <w:t>Žibintuvėlis turi būti pagamintas iš l</w:t>
            </w:r>
            <w:r w:rsidR="00620EC0" w:rsidRPr="00620EC0">
              <w:rPr>
                <w:rFonts w:ascii="Times New Roman" w:eastAsia="Times New Roman" w:hAnsi="Times New Roman" w:cs="Times New Roman"/>
                <w:color w:val="41452A"/>
                <w:sz w:val="24"/>
                <w:szCs w:val="24"/>
              </w:rPr>
              <w:t>engv</w:t>
            </w:r>
            <w:r w:rsidRPr="00D9644E">
              <w:rPr>
                <w:rFonts w:ascii="Times New Roman" w:eastAsia="Times New Roman" w:hAnsi="Times New Roman" w:cs="Times New Roman"/>
                <w:color w:val="41452A"/>
                <w:sz w:val="24"/>
                <w:szCs w:val="24"/>
              </w:rPr>
              <w:t>o,</w:t>
            </w:r>
            <w:r w:rsidR="00620EC0" w:rsidRPr="00620EC0">
              <w:rPr>
                <w:rFonts w:ascii="Times New Roman" w:eastAsia="Times New Roman" w:hAnsi="Times New Roman" w:cs="Times New Roman"/>
                <w:color w:val="41452A"/>
                <w:sz w:val="24"/>
                <w:szCs w:val="24"/>
              </w:rPr>
              <w:t xml:space="preserve"> aliuminio lydinio</w:t>
            </w:r>
            <w:r w:rsidRPr="00D9644E">
              <w:rPr>
                <w:rFonts w:ascii="Times New Roman" w:eastAsia="Times New Roman" w:hAnsi="Times New Roman" w:cs="Times New Roman"/>
                <w:color w:val="41452A"/>
                <w:sz w:val="24"/>
                <w:szCs w:val="24"/>
              </w:rPr>
              <w:t>,</w:t>
            </w:r>
            <w:r w:rsidR="00620EC0" w:rsidRPr="00620EC0">
              <w:rPr>
                <w:rFonts w:ascii="Times New Roman" w:eastAsia="Times New Roman" w:hAnsi="Times New Roman" w:cs="Times New Roman"/>
                <w:color w:val="41452A"/>
                <w:sz w:val="24"/>
                <w:szCs w:val="24"/>
              </w:rPr>
              <w:t xml:space="preserve"> korpus</w:t>
            </w:r>
            <w:r w:rsidRPr="00D9644E">
              <w:rPr>
                <w:rFonts w:ascii="Times New Roman" w:eastAsia="Times New Roman" w:hAnsi="Times New Roman" w:cs="Times New Roman"/>
                <w:color w:val="41452A"/>
                <w:sz w:val="24"/>
                <w:szCs w:val="24"/>
              </w:rPr>
              <w:t>o. Žibintuvėlio i</w:t>
            </w:r>
            <w:r w:rsidRPr="00620EC0">
              <w:rPr>
                <w:rFonts w:ascii="Times New Roman" w:eastAsia="Times New Roman" w:hAnsi="Times New Roman" w:cs="Times New Roman"/>
                <w:color w:val="41452A"/>
                <w:sz w:val="24"/>
                <w:szCs w:val="24"/>
              </w:rPr>
              <w:t>lgis</w:t>
            </w:r>
            <w:r w:rsidRPr="00D9644E">
              <w:rPr>
                <w:rFonts w:ascii="Times New Roman" w:eastAsia="Times New Roman" w:hAnsi="Times New Roman" w:cs="Times New Roman"/>
                <w:color w:val="41452A"/>
                <w:sz w:val="24"/>
                <w:szCs w:val="24"/>
              </w:rPr>
              <w:t xml:space="preserve"> max.</w:t>
            </w:r>
            <w:r w:rsidRPr="00620EC0">
              <w:rPr>
                <w:rFonts w:ascii="Times New Roman" w:eastAsia="Times New Roman" w:hAnsi="Times New Roman" w:cs="Times New Roman"/>
                <w:color w:val="41452A"/>
                <w:sz w:val="24"/>
                <w:szCs w:val="24"/>
              </w:rPr>
              <w:t xml:space="preserve"> 1</w:t>
            </w:r>
            <w:r w:rsidRPr="00D9644E">
              <w:rPr>
                <w:rFonts w:ascii="Times New Roman" w:eastAsia="Times New Roman" w:hAnsi="Times New Roman" w:cs="Times New Roman"/>
                <w:color w:val="41452A"/>
                <w:sz w:val="24"/>
                <w:szCs w:val="24"/>
              </w:rPr>
              <w:t>6</w:t>
            </w:r>
            <w:r w:rsidRPr="00620EC0">
              <w:rPr>
                <w:rFonts w:ascii="Times New Roman" w:eastAsia="Times New Roman" w:hAnsi="Times New Roman" w:cs="Times New Roman"/>
                <w:color w:val="41452A"/>
                <w:sz w:val="24"/>
                <w:szCs w:val="24"/>
              </w:rPr>
              <w:t xml:space="preserve"> cm</w:t>
            </w:r>
            <w:r w:rsidRPr="00D9644E">
              <w:rPr>
                <w:rFonts w:ascii="Times New Roman" w:eastAsia="Times New Roman" w:hAnsi="Times New Roman" w:cs="Times New Roman"/>
                <w:color w:val="41452A"/>
                <w:sz w:val="24"/>
                <w:szCs w:val="24"/>
              </w:rPr>
              <w:t>, s</w:t>
            </w:r>
            <w:r w:rsidRPr="00620EC0">
              <w:rPr>
                <w:rFonts w:ascii="Times New Roman" w:eastAsia="Times New Roman" w:hAnsi="Times New Roman" w:cs="Times New Roman"/>
                <w:color w:val="41452A"/>
                <w:sz w:val="24"/>
                <w:szCs w:val="24"/>
              </w:rPr>
              <w:t>voris</w:t>
            </w:r>
            <w:r w:rsidRPr="00D9644E">
              <w:rPr>
                <w:rFonts w:ascii="Times New Roman" w:eastAsia="Times New Roman" w:hAnsi="Times New Roman" w:cs="Times New Roman"/>
                <w:color w:val="41452A"/>
                <w:sz w:val="24"/>
                <w:szCs w:val="24"/>
              </w:rPr>
              <w:t xml:space="preserve"> max. </w:t>
            </w:r>
            <w:r w:rsidRPr="00620EC0">
              <w:rPr>
                <w:rFonts w:ascii="Times New Roman" w:eastAsia="Times New Roman" w:hAnsi="Times New Roman" w:cs="Times New Roman"/>
                <w:color w:val="41452A"/>
                <w:sz w:val="24"/>
                <w:szCs w:val="24"/>
              </w:rPr>
              <w:t>2</w:t>
            </w:r>
            <w:r w:rsidRPr="00D9644E">
              <w:rPr>
                <w:rFonts w:ascii="Times New Roman" w:eastAsia="Times New Roman" w:hAnsi="Times New Roman" w:cs="Times New Roman"/>
                <w:color w:val="41452A"/>
                <w:sz w:val="24"/>
                <w:szCs w:val="24"/>
              </w:rPr>
              <w:t>10</w:t>
            </w:r>
            <w:r w:rsidRPr="00620EC0">
              <w:rPr>
                <w:rFonts w:ascii="Times New Roman" w:eastAsia="Times New Roman" w:hAnsi="Times New Roman" w:cs="Times New Roman"/>
                <w:color w:val="41452A"/>
                <w:sz w:val="24"/>
                <w:szCs w:val="24"/>
              </w:rPr>
              <w:t xml:space="preserve"> g</w:t>
            </w:r>
            <w:r w:rsidRPr="00D9644E">
              <w:rPr>
                <w:rFonts w:ascii="Times New Roman" w:eastAsia="Times New Roman" w:hAnsi="Times New Roman" w:cs="Times New Roman"/>
                <w:color w:val="41452A"/>
                <w:sz w:val="24"/>
                <w:szCs w:val="24"/>
              </w:rPr>
              <w:t xml:space="preserve">, galvutės skersmuo max. </w:t>
            </w:r>
            <w:r w:rsidRPr="00620EC0">
              <w:rPr>
                <w:rFonts w:ascii="Times New Roman" w:eastAsia="Times New Roman" w:hAnsi="Times New Roman" w:cs="Times New Roman"/>
                <w:color w:val="41452A"/>
                <w:sz w:val="24"/>
                <w:szCs w:val="24"/>
              </w:rPr>
              <w:t>35 mm</w:t>
            </w:r>
            <w:r w:rsidRPr="00D9644E">
              <w:rPr>
                <w:rFonts w:ascii="Times New Roman" w:eastAsia="Times New Roman" w:hAnsi="Times New Roman" w:cs="Times New Roman"/>
                <w:color w:val="41452A"/>
                <w:sz w:val="24"/>
                <w:szCs w:val="24"/>
              </w:rPr>
              <w:t>, į</w:t>
            </w:r>
            <w:r w:rsidRPr="00620EC0">
              <w:rPr>
                <w:rFonts w:ascii="Times New Roman" w:eastAsia="Times New Roman" w:hAnsi="Times New Roman" w:cs="Times New Roman"/>
                <w:color w:val="41452A"/>
                <w:sz w:val="24"/>
                <w:szCs w:val="24"/>
              </w:rPr>
              <w:t>krovimo laikas</w:t>
            </w:r>
            <w:r w:rsidRPr="00D9644E">
              <w:rPr>
                <w:rFonts w:ascii="Times New Roman" w:eastAsia="Times New Roman" w:hAnsi="Times New Roman" w:cs="Times New Roman"/>
                <w:color w:val="41452A"/>
                <w:sz w:val="24"/>
                <w:szCs w:val="24"/>
              </w:rPr>
              <w:t xml:space="preserve"> max.</w:t>
            </w:r>
            <w:r w:rsidRPr="00620EC0">
              <w:rPr>
                <w:rFonts w:ascii="Times New Roman" w:eastAsia="Times New Roman" w:hAnsi="Times New Roman" w:cs="Times New Roman"/>
                <w:color w:val="41452A"/>
                <w:sz w:val="24"/>
                <w:szCs w:val="24"/>
              </w:rPr>
              <w:t xml:space="preserve"> 4</w:t>
            </w:r>
            <w:r w:rsidRPr="00D9644E">
              <w:rPr>
                <w:rFonts w:ascii="Times New Roman" w:eastAsia="Times New Roman" w:hAnsi="Times New Roman" w:cs="Times New Roman"/>
                <w:color w:val="41452A"/>
                <w:sz w:val="24"/>
                <w:szCs w:val="24"/>
              </w:rPr>
              <w:t>,5</w:t>
            </w:r>
            <w:r w:rsidRPr="00620EC0">
              <w:rPr>
                <w:rFonts w:ascii="Times New Roman" w:eastAsia="Times New Roman" w:hAnsi="Times New Roman" w:cs="Times New Roman"/>
                <w:color w:val="41452A"/>
                <w:sz w:val="24"/>
                <w:szCs w:val="24"/>
              </w:rPr>
              <w:t xml:space="preserve"> val</w:t>
            </w:r>
            <w:r w:rsidRPr="00D9644E">
              <w:rPr>
                <w:rFonts w:ascii="Times New Roman" w:eastAsia="Times New Roman" w:hAnsi="Times New Roman" w:cs="Times New Roman"/>
                <w:color w:val="41452A"/>
                <w:sz w:val="24"/>
                <w:szCs w:val="24"/>
              </w:rPr>
              <w:t>.</w:t>
            </w:r>
          </w:p>
        </w:tc>
      </w:tr>
      <w:tr w:rsidR="00474F09" w:rsidRPr="003F0ECF" w:rsidTr="00696BF6">
        <w:trPr>
          <w:trHeight w:val="560"/>
        </w:trPr>
        <w:tc>
          <w:tcPr>
            <w:tcW w:w="2174" w:type="dxa"/>
            <w:tcBorders>
              <w:left w:val="single" w:sz="4" w:space="0" w:color="auto"/>
              <w:bottom w:val="single" w:sz="4" w:space="0" w:color="000000"/>
              <w:right w:val="single" w:sz="4" w:space="0" w:color="000000"/>
            </w:tcBorders>
            <w:shd w:val="clear" w:color="auto" w:fill="auto"/>
          </w:tcPr>
          <w:p w:rsidR="00474F09" w:rsidRPr="0001324B" w:rsidRDefault="000F21F1" w:rsidP="0092098D">
            <w:pPr>
              <w:pStyle w:val="TableContents"/>
              <w:spacing w:after="0" w:line="240" w:lineRule="auto"/>
              <w:rPr>
                <w:rFonts w:ascii="Times New Roman" w:hAnsi="Times New Roman" w:cs="Times New Roman"/>
                <w:color w:val="000000"/>
                <w:sz w:val="24"/>
                <w:szCs w:val="24"/>
                <w:shd w:val="clear" w:color="auto" w:fill="FFFFFF"/>
              </w:rPr>
            </w:pPr>
            <w:r w:rsidRPr="0001324B">
              <w:rPr>
                <w:rFonts w:ascii="Times New Roman" w:hAnsi="Times New Roman" w:cs="Times New Roman"/>
                <w:color w:val="000000"/>
                <w:sz w:val="24"/>
                <w:szCs w:val="24"/>
                <w:shd w:val="clear" w:color="auto" w:fill="FFFFFF"/>
              </w:rPr>
              <w:lastRenderedPageBreak/>
              <w:t>1</w:t>
            </w:r>
            <w:r w:rsidR="0092098D" w:rsidRPr="0001324B">
              <w:rPr>
                <w:rFonts w:ascii="Times New Roman" w:hAnsi="Times New Roman" w:cs="Times New Roman"/>
                <w:color w:val="000000"/>
                <w:sz w:val="24"/>
                <w:szCs w:val="24"/>
                <w:shd w:val="clear" w:color="auto" w:fill="FFFFFF"/>
              </w:rPr>
              <w:t>3</w:t>
            </w:r>
            <w:r w:rsidRPr="0001324B">
              <w:rPr>
                <w:rFonts w:ascii="Times New Roman" w:hAnsi="Times New Roman" w:cs="Times New Roman"/>
                <w:color w:val="000000"/>
                <w:sz w:val="24"/>
                <w:szCs w:val="24"/>
                <w:shd w:val="clear" w:color="auto" w:fill="FFFFFF"/>
              </w:rPr>
              <w:t xml:space="preserve">. </w:t>
            </w:r>
            <w:r w:rsidR="00AF73ED" w:rsidRPr="0001324B">
              <w:rPr>
                <w:rFonts w:ascii="Times New Roman" w:hAnsi="Times New Roman" w:cs="Times New Roman"/>
                <w:color w:val="000000"/>
                <w:sz w:val="24"/>
                <w:szCs w:val="24"/>
                <w:shd w:val="clear" w:color="auto" w:fill="FFFFFF"/>
              </w:rPr>
              <w:t>Termosas</w:t>
            </w:r>
          </w:p>
        </w:tc>
        <w:tc>
          <w:tcPr>
            <w:tcW w:w="6658" w:type="dxa"/>
            <w:tcBorders>
              <w:bottom w:val="single" w:sz="4" w:space="0" w:color="000000"/>
              <w:right w:val="single" w:sz="4" w:space="0" w:color="000000"/>
            </w:tcBorders>
            <w:shd w:val="clear" w:color="FFFFCC" w:fill="FFFFFF"/>
            <w:vAlign w:val="center"/>
          </w:tcPr>
          <w:p w:rsidR="00AF73ED" w:rsidRPr="000C4CC2" w:rsidRDefault="00AF73ED" w:rsidP="00696BF6">
            <w:pPr>
              <w:spacing w:after="0" w:line="240" w:lineRule="auto"/>
              <w:ind w:firstLine="291"/>
              <w:rPr>
                <w:rFonts w:ascii="Times New Roman" w:hAnsi="Times New Roman" w:cs="Times New Roman"/>
                <w:sz w:val="24"/>
                <w:szCs w:val="24"/>
              </w:rPr>
            </w:pPr>
            <w:r w:rsidRPr="000C4CC2">
              <w:rPr>
                <w:rFonts w:ascii="Times New Roman" w:hAnsi="Times New Roman" w:cs="Times New Roman"/>
                <w:sz w:val="24"/>
                <w:szCs w:val="24"/>
              </w:rPr>
              <w:t>1 litro talpos termosas</w:t>
            </w:r>
            <w:r>
              <w:rPr>
                <w:rFonts w:ascii="Times New Roman" w:hAnsi="Times New Roman" w:cs="Times New Roman"/>
                <w:sz w:val="24"/>
                <w:szCs w:val="24"/>
              </w:rPr>
              <w:t xml:space="preserve">, </w:t>
            </w:r>
            <w:r w:rsidRPr="000C4CC2">
              <w:rPr>
                <w:rFonts w:ascii="Times New Roman" w:hAnsi="Times New Roman" w:cs="Times New Roman"/>
                <w:sz w:val="24"/>
                <w:szCs w:val="24"/>
              </w:rPr>
              <w:t>atspar</w:t>
            </w:r>
            <w:r>
              <w:rPr>
                <w:rFonts w:ascii="Times New Roman" w:hAnsi="Times New Roman" w:cs="Times New Roman"/>
                <w:sz w:val="24"/>
                <w:szCs w:val="24"/>
              </w:rPr>
              <w:t>au</w:t>
            </w:r>
            <w:r w:rsidRPr="000C4CC2">
              <w:rPr>
                <w:rFonts w:ascii="Times New Roman" w:hAnsi="Times New Roman" w:cs="Times New Roman"/>
                <w:sz w:val="24"/>
                <w:szCs w:val="24"/>
              </w:rPr>
              <w:t xml:space="preserve">s smūgiams </w:t>
            </w:r>
            <w:r>
              <w:rPr>
                <w:rFonts w:ascii="Times New Roman" w:hAnsi="Times New Roman" w:cs="Times New Roman"/>
                <w:sz w:val="24"/>
                <w:szCs w:val="24"/>
              </w:rPr>
              <w:t>nerūdijančio p</w:t>
            </w:r>
            <w:r w:rsidRPr="000C4CC2">
              <w:rPr>
                <w:rFonts w:ascii="Times New Roman" w:hAnsi="Times New Roman" w:cs="Times New Roman"/>
                <w:sz w:val="24"/>
                <w:szCs w:val="24"/>
              </w:rPr>
              <w:t>lien</w:t>
            </w:r>
            <w:r>
              <w:rPr>
                <w:rFonts w:ascii="Times New Roman" w:hAnsi="Times New Roman" w:cs="Times New Roman"/>
                <w:sz w:val="24"/>
                <w:szCs w:val="24"/>
              </w:rPr>
              <w:t>o</w:t>
            </w:r>
            <w:r w:rsidRPr="000C4CC2">
              <w:rPr>
                <w:rFonts w:ascii="Times New Roman" w:hAnsi="Times New Roman" w:cs="Times New Roman"/>
                <w:sz w:val="24"/>
                <w:szCs w:val="24"/>
              </w:rPr>
              <w:t xml:space="preserve"> </w:t>
            </w:r>
            <w:r w:rsidR="00402D5F">
              <w:rPr>
                <w:rFonts w:ascii="Times New Roman" w:hAnsi="Times New Roman" w:cs="Times New Roman"/>
                <w:sz w:val="24"/>
                <w:szCs w:val="24"/>
              </w:rPr>
              <w:t xml:space="preserve">gumuotu </w:t>
            </w:r>
            <w:r w:rsidRPr="000C4CC2">
              <w:rPr>
                <w:rFonts w:ascii="Times New Roman" w:hAnsi="Times New Roman" w:cs="Times New Roman"/>
                <w:sz w:val="24"/>
                <w:szCs w:val="24"/>
              </w:rPr>
              <w:t>korpus</w:t>
            </w:r>
            <w:r>
              <w:rPr>
                <w:rFonts w:ascii="Times New Roman" w:hAnsi="Times New Roman" w:cs="Times New Roman"/>
                <w:sz w:val="24"/>
                <w:szCs w:val="24"/>
              </w:rPr>
              <w:t>u</w:t>
            </w:r>
            <w:r w:rsidRPr="000C4CC2">
              <w:rPr>
                <w:rFonts w:ascii="Times New Roman" w:hAnsi="Times New Roman" w:cs="Times New Roman"/>
                <w:sz w:val="24"/>
                <w:szCs w:val="24"/>
              </w:rPr>
              <w:t xml:space="preserve">. </w:t>
            </w:r>
            <w:r w:rsidR="00624DDA">
              <w:rPr>
                <w:rFonts w:ascii="Times New Roman" w:hAnsi="Times New Roman" w:cs="Times New Roman"/>
                <w:sz w:val="24"/>
                <w:szCs w:val="24"/>
              </w:rPr>
              <w:t>Du k</w:t>
            </w:r>
            <w:r w:rsidRPr="000C4CC2">
              <w:rPr>
                <w:rFonts w:ascii="Times New Roman" w:hAnsi="Times New Roman" w:cs="Times New Roman"/>
                <w:sz w:val="24"/>
                <w:szCs w:val="24"/>
              </w:rPr>
              <w:t>amš</w:t>
            </w:r>
            <w:r w:rsidR="00624DDA">
              <w:rPr>
                <w:rFonts w:ascii="Times New Roman" w:hAnsi="Times New Roman" w:cs="Times New Roman"/>
                <w:sz w:val="24"/>
                <w:szCs w:val="24"/>
              </w:rPr>
              <w:t>čiai:</w:t>
            </w:r>
            <w:r w:rsidRPr="000C4CC2">
              <w:rPr>
                <w:rFonts w:ascii="Times New Roman" w:hAnsi="Times New Roman" w:cs="Times New Roman"/>
                <w:sz w:val="24"/>
                <w:szCs w:val="24"/>
              </w:rPr>
              <w:t xml:space="preserve"> su mygtuku </w:t>
            </w:r>
            <w:r w:rsidR="00624DDA">
              <w:rPr>
                <w:rFonts w:ascii="Times New Roman" w:hAnsi="Times New Roman" w:cs="Times New Roman"/>
                <w:sz w:val="24"/>
                <w:szCs w:val="24"/>
              </w:rPr>
              <w:t>ir</w:t>
            </w:r>
            <w:r w:rsidRPr="000C4CC2">
              <w:rPr>
                <w:rFonts w:ascii="Times New Roman" w:hAnsi="Times New Roman" w:cs="Times New Roman"/>
                <w:sz w:val="24"/>
                <w:szCs w:val="24"/>
              </w:rPr>
              <w:t xml:space="preserve"> standartinis (užsukamas). Komplekte </w:t>
            </w:r>
            <w:r w:rsidR="00624DDA">
              <w:rPr>
                <w:rFonts w:ascii="Times New Roman" w:hAnsi="Times New Roman" w:cs="Times New Roman"/>
                <w:sz w:val="24"/>
                <w:szCs w:val="24"/>
              </w:rPr>
              <w:t xml:space="preserve">turi būti </w:t>
            </w:r>
            <w:r w:rsidRPr="000C4CC2">
              <w:rPr>
                <w:rFonts w:ascii="Times New Roman" w:hAnsi="Times New Roman" w:cs="Times New Roman"/>
                <w:sz w:val="24"/>
                <w:szCs w:val="24"/>
              </w:rPr>
              <w:t>papildomas puodelis.</w:t>
            </w:r>
          </w:p>
          <w:p w:rsidR="00AF73ED" w:rsidRPr="000C4CC2" w:rsidRDefault="00AF73ED" w:rsidP="00696BF6">
            <w:pPr>
              <w:spacing w:after="0" w:line="240" w:lineRule="auto"/>
              <w:ind w:firstLine="291"/>
              <w:rPr>
                <w:rFonts w:ascii="Times New Roman" w:hAnsi="Times New Roman" w:cs="Times New Roman"/>
                <w:sz w:val="24"/>
                <w:szCs w:val="24"/>
              </w:rPr>
            </w:pPr>
            <w:r w:rsidRPr="000C4CC2">
              <w:rPr>
                <w:rFonts w:ascii="Times New Roman" w:hAnsi="Times New Roman" w:cs="Times New Roman"/>
                <w:sz w:val="24"/>
                <w:szCs w:val="24"/>
              </w:rPr>
              <w:t>Svoris</w:t>
            </w:r>
            <w:r w:rsidR="00624DDA">
              <w:rPr>
                <w:rFonts w:ascii="Times New Roman" w:hAnsi="Times New Roman" w:cs="Times New Roman"/>
                <w:sz w:val="24"/>
                <w:szCs w:val="24"/>
              </w:rPr>
              <w:t xml:space="preserve"> max.</w:t>
            </w:r>
            <w:r w:rsidRPr="000C4CC2">
              <w:rPr>
                <w:rFonts w:ascii="Times New Roman" w:hAnsi="Times New Roman" w:cs="Times New Roman"/>
                <w:sz w:val="24"/>
                <w:szCs w:val="24"/>
              </w:rPr>
              <w:t> </w:t>
            </w:r>
            <w:r w:rsidR="00402D5F">
              <w:rPr>
                <w:rFonts w:ascii="Times New Roman" w:hAnsi="Times New Roman" w:cs="Times New Roman"/>
                <w:sz w:val="24"/>
                <w:szCs w:val="24"/>
              </w:rPr>
              <w:t>60</w:t>
            </w:r>
            <w:r w:rsidR="00624DDA">
              <w:rPr>
                <w:rFonts w:ascii="Times New Roman" w:hAnsi="Times New Roman" w:cs="Times New Roman"/>
                <w:sz w:val="24"/>
                <w:szCs w:val="24"/>
              </w:rPr>
              <w:t>0</w:t>
            </w:r>
            <w:r w:rsidRPr="000C4CC2">
              <w:rPr>
                <w:rFonts w:ascii="Times New Roman" w:hAnsi="Times New Roman" w:cs="Times New Roman"/>
                <w:sz w:val="24"/>
                <w:szCs w:val="24"/>
              </w:rPr>
              <w:t xml:space="preserve"> g</w:t>
            </w:r>
            <w:r w:rsidR="00624DDA">
              <w:rPr>
                <w:rFonts w:ascii="Times New Roman" w:hAnsi="Times New Roman" w:cs="Times New Roman"/>
                <w:sz w:val="24"/>
                <w:szCs w:val="24"/>
              </w:rPr>
              <w:t xml:space="preserve">, dydis </w:t>
            </w:r>
            <w:r w:rsidR="00402D5F">
              <w:rPr>
                <w:rFonts w:ascii="Times New Roman" w:hAnsi="Times New Roman" w:cs="Times New Roman"/>
                <w:sz w:val="24"/>
                <w:szCs w:val="24"/>
              </w:rPr>
              <w:t>max. 300</w:t>
            </w:r>
            <w:r w:rsidRPr="000C4CC2">
              <w:rPr>
                <w:rFonts w:ascii="Times New Roman" w:hAnsi="Times New Roman" w:cs="Times New Roman"/>
                <w:sz w:val="24"/>
                <w:szCs w:val="24"/>
              </w:rPr>
              <w:t>x90 mm</w:t>
            </w:r>
            <w:r w:rsidR="00624DDA">
              <w:rPr>
                <w:rFonts w:ascii="Times New Roman" w:hAnsi="Times New Roman" w:cs="Times New Roman"/>
                <w:sz w:val="24"/>
                <w:szCs w:val="24"/>
              </w:rPr>
              <w:t>.</w:t>
            </w:r>
          </w:p>
          <w:p w:rsidR="00E81F9D" w:rsidRPr="001F110D" w:rsidRDefault="00AF73ED" w:rsidP="001F110D">
            <w:pPr>
              <w:spacing w:after="0" w:line="240" w:lineRule="auto"/>
              <w:ind w:firstLine="291"/>
              <w:rPr>
                <w:rFonts w:ascii="Times New Roman" w:hAnsi="Times New Roman" w:cs="Times New Roman"/>
                <w:sz w:val="24"/>
                <w:szCs w:val="24"/>
              </w:rPr>
            </w:pPr>
            <w:r>
              <w:rPr>
                <w:rFonts w:ascii="Times New Roman" w:hAnsi="Times New Roman" w:cs="Times New Roman"/>
                <w:sz w:val="24"/>
                <w:szCs w:val="24"/>
              </w:rPr>
              <w:t>Š</w:t>
            </w:r>
            <w:r w:rsidRPr="000C4CC2">
              <w:rPr>
                <w:rFonts w:ascii="Times New Roman" w:hAnsi="Times New Roman" w:cs="Times New Roman"/>
                <w:sz w:val="24"/>
                <w:szCs w:val="24"/>
              </w:rPr>
              <w:t>ilumos išlaikymas (esant 20° C aplinkos temperatūrai ir 98°C pradinei skysčio temperatūrai)</w:t>
            </w:r>
            <w:r w:rsidR="00624DDA">
              <w:rPr>
                <w:rFonts w:ascii="Times New Roman" w:hAnsi="Times New Roman" w:cs="Times New Roman"/>
                <w:sz w:val="24"/>
                <w:szCs w:val="24"/>
              </w:rPr>
              <w:t>: p</w:t>
            </w:r>
            <w:r w:rsidRPr="000C4CC2">
              <w:rPr>
                <w:rFonts w:ascii="Times New Roman" w:hAnsi="Times New Roman" w:cs="Times New Roman"/>
                <w:sz w:val="24"/>
                <w:szCs w:val="24"/>
              </w:rPr>
              <w:t xml:space="preserve">o 6 valandų </w:t>
            </w:r>
            <w:r w:rsidR="00624DDA">
              <w:rPr>
                <w:rFonts w:ascii="Times New Roman" w:hAnsi="Times New Roman" w:cs="Times New Roman"/>
                <w:sz w:val="24"/>
                <w:szCs w:val="24"/>
              </w:rPr>
              <w:t xml:space="preserve">– </w:t>
            </w:r>
            <w:r w:rsidRPr="000C4CC2">
              <w:rPr>
                <w:rFonts w:ascii="Times New Roman" w:hAnsi="Times New Roman" w:cs="Times New Roman"/>
                <w:sz w:val="24"/>
                <w:szCs w:val="24"/>
              </w:rPr>
              <w:t>85°C</w:t>
            </w:r>
            <w:r w:rsidR="00624DDA">
              <w:rPr>
                <w:rFonts w:ascii="Times New Roman" w:hAnsi="Times New Roman" w:cs="Times New Roman"/>
                <w:sz w:val="24"/>
                <w:szCs w:val="24"/>
              </w:rPr>
              <w:t>, p</w:t>
            </w:r>
            <w:r w:rsidRPr="000C4CC2">
              <w:rPr>
                <w:rFonts w:ascii="Times New Roman" w:hAnsi="Times New Roman" w:cs="Times New Roman"/>
                <w:sz w:val="24"/>
                <w:szCs w:val="24"/>
              </w:rPr>
              <w:t>o 12 valandų</w:t>
            </w:r>
            <w:r w:rsidR="00624DDA" w:rsidRPr="000C4CC2">
              <w:rPr>
                <w:rFonts w:ascii="Times New Roman" w:hAnsi="Times New Roman" w:cs="Times New Roman"/>
                <w:sz w:val="24"/>
                <w:szCs w:val="24"/>
              </w:rPr>
              <w:t xml:space="preserve"> </w:t>
            </w:r>
            <w:r w:rsidR="00624DDA">
              <w:rPr>
                <w:rFonts w:ascii="Times New Roman" w:hAnsi="Times New Roman" w:cs="Times New Roman"/>
                <w:sz w:val="24"/>
                <w:szCs w:val="24"/>
              </w:rPr>
              <w:t xml:space="preserve">– </w:t>
            </w:r>
            <w:r w:rsidRPr="000C4CC2">
              <w:rPr>
                <w:rFonts w:ascii="Times New Roman" w:hAnsi="Times New Roman" w:cs="Times New Roman"/>
                <w:sz w:val="24"/>
                <w:szCs w:val="24"/>
              </w:rPr>
              <w:t>75°C</w:t>
            </w:r>
            <w:r w:rsidR="00624DDA">
              <w:rPr>
                <w:rFonts w:ascii="Times New Roman" w:hAnsi="Times New Roman" w:cs="Times New Roman"/>
                <w:sz w:val="24"/>
                <w:szCs w:val="24"/>
              </w:rPr>
              <w:t>, p</w:t>
            </w:r>
            <w:r w:rsidRPr="000C4CC2">
              <w:rPr>
                <w:rFonts w:ascii="Times New Roman" w:hAnsi="Times New Roman" w:cs="Times New Roman"/>
                <w:sz w:val="24"/>
                <w:szCs w:val="24"/>
              </w:rPr>
              <w:t xml:space="preserve">o </w:t>
            </w:r>
            <w:bookmarkStart w:id="0" w:name="_GoBack"/>
            <w:r w:rsidRPr="000C4CC2">
              <w:rPr>
                <w:rFonts w:ascii="Times New Roman" w:hAnsi="Times New Roman" w:cs="Times New Roman"/>
                <w:sz w:val="24"/>
                <w:szCs w:val="24"/>
              </w:rPr>
              <w:t>24</w:t>
            </w:r>
            <w:bookmarkEnd w:id="0"/>
            <w:r w:rsidRPr="000C4CC2">
              <w:rPr>
                <w:rFonts w:ascii="Times New Roman" w:hAnsi="Times New Roman" w:cs="Times New Roman"/>
                <w:sz w:val="24"/>
                <w:szCs w:val="24"/>
              </w:rPr>
              <w:t xml:space="preserve"> valandų</w:t>
            </w:r>
            <w:r w:rsidR="00624DDA">
              <w:rPr>
                <w:rFonts w:ascii="Times New Roman" w:hAnsi="Times New Roman" w:cs="Times New Roman"/>
                <w:sz w:val="24"/>
                <w:szCs w:val="24"/>
              </w:rPr>
              <w:t xml:space="preserve"> – </w:t>
            </w:r>
            <w:r w:rsidRPr="000C4CC2">
              <w:rPr>
                <w:rFonts w:ascii="Times New Roman" w:hAnsi="Times New Roman" w:cs="Times New Roman"/>
                <w:sz w:val="24"/>
                <w:szCs w:val="24"/>
              </w:rPr>
              <w:t>60°C</w:t>
            </w:r>
            <w:r w:rsidR="00624DDA">
              <w:rPr>
                <w:rFonts w:ascii="Times New Roman" w:hAnsi="Times New Roman" w:cs="Times New Roman"/>
                <w:sz w:val="24"/>
                <w:szCs w:val="24"/>
              </w:rPr>
              <w:t>.</w:t>
            </w:r>
          </w:p>
        </w:tc>
      </w:tr>
      <w:tr w:rsidR="006B41F2" w:rsidRPr="006B41F2" w:rsidTr="00696BF6">
        <w:trPr>
          <w:trHeight w:val="560"/>
        </w:trPr>
        <w:tc>
          <w:tcPr>
            <w:tcW w:w="2174" w:type="dxa"/>
            <w:tcBorders>
              <w:left w:val="single" w:sz="4" w:space="0" w:color="auto"/>
              <w:bottom w:val="single" w:sz="4" w:space="0" w:color="000000"/>
              <w:right w:val="single" w:sz="4" w:space="0" w:color="000000"/>
            </w:tcBorders>
            <w:shd w:val="clear" w:color="auto" w:fill="auto"/>
          </w:tcPr>
          <w:p w:rsidR="00262E25" w:rsidRPr="0001324B" w:rsidRDefault="000F21F1" w:rsidP="0092098D">
            <w:pPr>
              <w:pStyle w:val="TableContents"/>
              <w:spacing w:after="0" w:line="240" w:lineRule="auto"/>
              <w:rPr>
                <w:rFonts w:ascii="Times New Roman" w:hAnsi="Times New Roman" w:cs="Times New Roman"/>
                <w:sz w:val="24"/>
                <w:szCs w:val="24"/>
              </w:rPr>
            </w:pPr>
            <w:r w:rsidRPr="0001324B">
              <w:rPr>
                <w:rFonts w:ascii="Times New Roman" w:hAnsi="Times New Roman" w:cs="Times New Roman"/>
                <w:sz w:val="24"/>
                <w:szCs w:val="24"/>
              </w:rPr>
              <w:t>1</w:t>
            </w:r>
            <w:r w:rsidR="0092098D" w:rsidRPr="0001324B">
              <w:rPr>
                <w:rFonts w:ascii="Times New Roman" w:hAnsi="Times New Roman" w:cs="Times New Roman"/>
                <w:sz w:val="24"/>
                <w:szCs w:val="24"/>
              </w:rPr>
              <w:t>4</w:t>
            </w:r>
            <w:r w:rsidRPr="0001324B">
              <w:rPr>
                <w:rFonts w:ascii="Times New Roman" w:hAnsi="Times New Roman" w:cs="Times New Roman"/>
                <w:sz w:val="24"/>
                <w:szCs w:val="24"/>
              </w:rPr>
              <w:t xml:space="preserve">. </w:t>
            </w:r>
            <w:r w:rsidR="00262E25" w:rsidRPr="0001324B">
              <w:rPr>
                <w:rFonts w:ascii="Times New Roman" w:hAnsi="Times New Roman" w:cs="Times New Roman"/>
                <w:sz w:val="24"/>
                <w:szCs w:val="24"/>
              </w:rPr>
              <w:t>K</w:t>
            </w:r>
            <w:r w:rsidRPr="0001324B">
              <w:rPr>
                <w:rFonts w:ascii="Times New Roman" w:hAnsi="Times New Roman" w:cs="Times New Roman"/>
                <w:sz w:val="24"/>
                <w:szCs w:val="24"/>
              </w:rPr>
              <w:t>asdienė k</w:t>
            </w:r>
            <w:r w:rsidR="00262E25" w:rsidRPr="0001324B">
              <w:rPr>
                <w:rFonts w:ascii="Times New Roman" w:hAnsi="Times New Roman" w:cs="Times New Roman"/>
                <w:sz w:val="24"/>
                <w:szCs w:val="24"/>
              </w:rPr>
              <w:t>uprinė</w:t>
            </w:r>
          </w:p>
        </w:tc>
        <w:tc>
          <w:tcPr>
            <w:tcW w:w="6658" w:type="dxa"/>
            <w:tcBorders>
              <w:bottom w:val="single" w:sz="4" w:space="0" w:color="000000"/>
              <w:right w:val="single" w:sz="4" w:space="0" w:color="000000"/>
            </w:tcBorders>
            <w:shd w:val="clear" w:color="FFFFCC" w:fill="FFFFFF"/>
            <w:vAlign w:val="center"/>
          </w:tcPr>
          <w:p w:rsidR="00262E25" w:rsidRPr="006B41F2" w:rsidRDefault="00262E25" w:rsidP="00696BF6">
            <w:pPr>
              <w:spacing w:after="0" w:line="240" w:lineRule="auto"/>
              <w:ind w:firstLine="291"/>
              <w:rPr>
                <w:rFonts w:ascii="Times New Roman" w:hAnsi="Times New Roman" w:cs="Times New Roman"/>
                <w:sz w:val="24"/>
                <w:szCs w:val="24"/>
              </w:rPr>
            </w:pPr>
            <w:r w:rsidRPr="006B41F2">
              <w:rPr>
                <w:rFonts w:ascii="Times New Roman" w:hAnsi="Times New Roman" w:cs="Times New Roman"/>
                <w:sz w:val="24"/>
                <w:szCs w:val="24"/>
              </w:rPr>
              <w:t xml:space="preserve">Kompaktiška kuprinė, skirta vienadienėms išvykoms arba kasdieniam nešiojimui mieste. Pasiūta iš tvirto </w:t>
            </w:r>
            <w:r w:rsidR="00887AEA">
              <w:rPr>
                <w:rFonts w:ascii="Times New Roman" w:hAnsi="Times New Roman" w:cs="Times New Roman"/>
                <w:sz w:val="24"/>
                <w:szCs w:val="24"/>
              </w:rPr>
              <w:t>min. 1000D tipo nailono</w:t>
            </w:r>
            <w:r w:rsidRPr="006B41F2">
              <w:rPr>
                <w:rFonts w:ascii="Times New Roman" w:hAnsi="Times New Roman" w:cs="Times New Roman"/>
                <w:sz w:val="24"/>
                <w:szCs w:val="24"/>
              </w:rPr>
              <w:t xml:space="preserve"> audinio</w:t>
            </w:r>
            <w:r w:rsidR="00B30DC7">
              <w:rPr>
                <w:rFonts w:ascii="Times New Roman" w:hAnsi="Times New Roman" w:cs="Times New Roman"/>
                <w:sz w:val="24"/>
                <w:szCs w:val="24"/>
              </w:rPr>
              <w:t>, visa išorė padengta MOLLE tipo sistema</w:t>
            </w:r>
            <w:r w:rsidRPr="006B41F2">
              <w:rPr>
                <w:rFonts w:ascii="Times New Roman" w:hAnsi="Times New Roman" w:cs="Times New Roman"/>
                <w:sz w:val="24"/>
                <w:szCs w:val="24"/>
              </w:rPr>
              <w:t xml:space="preserve">. Prie </w:t>
            </w:r>
            <w:r w:rsidRPr="006B41F2">
              <w:rPr>
                <w:rFonts w:ascii="Times New Roman" w:hAnsi="Times New Roman" w:cs="Times New Roman"/>
                <w:sz w:val="24"/>
                <w:szCs w:val="24"/>
              </w:rPr>
              <w:lastRenderedPageBreak/>
              <w:t>nugaros besiliečianti dalis paminkštinta.</w:t>
            </w:r>
            <w:r w:rsidR="006B41F2" w:rsidRPr="006B41F2">
              <w:rPr>
                <w:rFonts w:ascii="Times New Roman" w:hAnsi="Times New Roman" w:cs="Times New Roman"/>
                <w:sz w:val="24"/>
                <w:szCs w:val="24"/>
              </w:rPr>
              <w:t xml:space="preserve"> </w:t>
            </w:r>
            <w:r w:rsidRPr="006B41F2">
              <w:rPr>
                <w:rFonts w:ascii="Times New Roman" w:hAnsi="Times New Roman" w:cs="Times New Roman"/>
                <w:sz w:val="24"/>
                <w:szCs w:val="24"/>
              </w:rPr>
              <w:t>Ergonomiškai suformuotos petnešos, reguliuojamo ilgio su paminkštinimu (apie 5 cm pločio)</w:t>
            </w:r>
            <w:r w:rsidR="00B30DC7">
              <w:rPr>
                <w:rFonts w:ascii="Times New Roman" w:hAnsi="Times New Roman" w:cs="Times New Roman"/>
                <w:sz w:val="24"/>
                <w:szCs w:val="24"/>
              </w:rPr>
              <w:t xml:space="preserve"> ir greito atsegimo funkcija</w:t>
            </w:r>
            <w:r w:rsidR="006B41F2" w:rsidRPr="006B41F2">
              <w:rPr>
                <w:rFonts w:ascii="Times New Roman" w:hAnsi="Times New Roman" w:cs="Times New Roman"/>
                <w:sz w:val="24"/>
                <w:szCs w:val="24"/>
              </w:rPr>
              <w:t xml:space="preserve">. </w:t>
            </w:r>
            <w:r w:rsidRPr="006B41F2">
              <w:rPr>
                <w:rFonts w:ascii="Times New Roman" w:hAnsi="Times New Roman" w:cs="Times New Roman"/>
                <w:sz w:val="24"/>
                <w:szCs w:val="24"/>
              </w:rPr>
              <w:t>Rankena</w:t>
            </w:r>
            <w:r w:rsidR="006B41F2" w:rsidRPr="006B41F2">
              <w:rPr>
                <w:rFonts w:ascii="Times New Roman" w:hAnsi="Times New Roman" w:cs="Times New Roman"/>
                <w:sz w:val="24"/>
                <w:szCs w:val="24"/>
              </w:rPr>
              <w:t xml:space="preserve"> kuprinei nešti. </w:t>
            </w:r>
            <w:r w:rsidR="00B30DC7">
              <w:rPr>
                <w:rFonts w:ascii="Times New Roman" w:hAnsi="Times New Roman" w:cs="Times New Roman"/>
                <w:sz w:val="24"/>
                <w:szCs w:val="24"/>
              </w:rPr>
              <w:t xml:space="preserve">Priekinė užtrauktukais atsegama kišenė viduje padalinta į daugiau kišenių smulkiems daiktams sudėti. Pagrindinis </w:t>
            </w:r>
            <w:r w:rsidRPr="006B41F2">
              <w:rPr>
                <w:rFonts w:ascii="Times New Roman" w:hAnsi="Times New Roman" w:cs="Times New Roman"/>
                <w:sz w:val="24"/>
                <w:szCs w:val="24"/>
              </w:rPr>
              <w:t>skyri</w:t>
            </w:r>
            <w:r w:rsidR="00B30DC7">
              <w:rPr>
                <w:rFonts w:ascii="Times New Roman" w:hAnsi="Times New Roman" w:cs="Times New Roman"/>
                <w:sz w:val="24"/>
                <w:szCs w:val="24"/>
              </w:rPr>
              <w:t>us</w:t>
            </w:r>
            <w:r w:rsidRPr="006B41F2">
              <w:rPr>
                <w:rFonts w:ascii="Times New Roman" w:hAnsi="Times New Roman" w:cs="Times New Roman"/>
                <w:sz w:val="24"/>
                <w:szCs w:val="24"/>
              </w:rPr>
              <w:t xml:space="preserve"> su viduje įsiūtomis tinklinėmis kišenėmis</w:t>
            </w:r>
            <w:r w:rsidR="00B30DC7">
              <w:rPr>
                <w:rFonts w:ascii="Times New Roman" w:hAnsi="Times New Roman" w:cs="Times New Roman"/>
                <w:sz w:val="24"/>
                <w:szCs w:val="24"/>
              </w:rPr>
              <w:t xml:space="preserve"> ir kišene nešiojamam kompiuteriui</w:t>
            </w:r>
            <w:r w:rsidR="006B41F2" w:rsidRPr="006B41F2">
              <w:rPr>
                <w:rFonts w:ascii="Times New Roman" w:hAnsi="Times New Roman" w:cs="Times New Roman"/>
                <w:sz w:val="24"/>
                <w:szCs w:val="24"/>
              </w:rPr>
              <w:t xml:space="preserve">. </w:t>
            </w:r>
            <w:r w:rsidRPr="006B41F2">
              <w:rPr>
                <w:rFonts w:ascii="Times New Roman" w:hAnsi="Times New Roman" w:cs="Times New Roman"/>
                <w:sz w:val="24"/>
                <w:szCs w:val="24"/>
              </w:rPr>
              <w:t>Dvipusiai užtrauktukai</w:t>
            </w:r>
            <w:r w:rsidR="00B30DC7">
              <w:rPr>
                <w:rFonts w:ascii="Times New Roman" w:hAnsi="Times New Roman" w:cs="Times New Roman"/>
                <w:sz w:val="24"/>
                <w:szCs w:val="24"/>
              </w:rPr>
              <w:t xml:space="preserve"> užtikrinantys greitą kuprinės kišenių/skyrių atsegimą tiesiog traukiant už prasegtos skyriaus/kišenės klosties</w:t>
            </w:r>
            <w:r w:rsidR="006B41F2" w:rsidRPr="006B41F2">
              <w:rPr>
                <w:rFonts w:ascii="Times New Roman" w:hAnsi="Times New Roman" w:cs="Times New Roman"/>
                <w:sz w:val="24"/>
                <w:szCs w:val="24"/>
              </w:rPr>
              <w:t xml:space="preserve">. </w:t>
            </w:r>
            <w:r w:rsidRPr="006B41F2">
              <w:rPr>
                <w:rFonts w:ascii="Times New Roman" w:hAnsi="Times New Roman" w:cs="Times New Roman"/>
                <w:sz w:val="24"/>
                <w:szCs w:val="24"/>
              </w:rPr>
              <w:t>Kompresiniai diržai</w:t>
            </w:r>
            <w:r w:rsidR="006B41F2" w:rsidRPr="006B41F2">
              <w:rPr>
                <w:rFonts w:ascii="Times New Roman" w:hAnsi="Times New Roman" w:cs="Times New Roman"/>
                <w:sz w:val="24"/>
                <w:szCs w:val="24"/>
              </w:rPr>
              <w:t>,</w:t>
            </w:r>
            <w:r w:rsidRPr="006B41F2">
              <w:rPr>
                <w:rFonts w:ascii="Times New Roman" w:hAnsi="Times New Roman" w:cs="Times New Roman"/>
                <w:sz w:val="24"/>
                <w:szCs w:val="24"/>
              </w:rPr>
              <w:t xml:space="preserve"> leidžia</w:t>
            </w:r>
            <w:r w:rsidR="006B41F2" w:rsidRPr="006B41F2">
              <w:rPr>
                <w:rFonts w:ascii="Times New Roman" w:hAnsi="Times New Roman" w:cs="Times New Roman"/>
                <w:sz w:val="24"/>
                <w:szCs w:val="24"/>
              </w:rPr>
              <w:t>ntys</w:t>
            </w:r>
            <w:r w:rsidRPr="006B41F2">
              <w:rPr>
                <w:rFonts w:ascii="Times New Roman" w:hAnsi="Times New Roman" w:cs="Times New Roman"/>
                <w:sz w:val="24"/>
                <w:szCs w:val="24"/>
              </w:rPr>
              <w:t xml:space="preserve"> sumažinti kuprinės tūrį</w:t>
            </w:r>
            <w:r w:rsidR="006B41F2" w:rsidRPr="006B41F2">
              <w:rPr>
                <w:rFonts w:ascii="Times New Roman" w:hAnsi="Times New Roman" w:cs="Times New Roman"/>
                <w:sz w:val="24"/>
                <w:szCs w:val="24"/>
              </w:rPr>
              <w:t>.</w:t>
            </w:r>
          </w:p>
          <w:p w:rsidR="00E81F9D" w:rsidRPr="006B41F2" w:rsidRDefault="00262E25" w:rsidP="00887AEA">
            <w:pPr>
              <w:spacing w:after="0" w:line="240" w:lineRule="auto"/>
              <w:ind w:firstLine="291"/>
              <w:rPr>
                <w:rFonts w:ascii="Times New Roman" w:hAnsi="Times New Roman" w:cs="Times New Roman"/>
                <w:sz w:val="24"/>
                <w:szCs w:val="24"/>
              </w:rPr>
            </w:pPr>
            <w:r w:rsidRPr="006B41F2">
              <w:rPr>
                <w:rFonts w:ascii="Times New Roman" w:hAnsi="Times New Roman" w:cs="Times New Roman"/>
                <w:sz w:val="24"/>
                <w:szCs w:val="24"/>
              </w:rPr>
              <w:t xml:space="preserve">Matmenys: </w:t>
            </w:r>
            <w:r w:rsidR="00887AEA">
              <w:rPr>
                <w:rFonts w:ascii="Times New Roman" w:hAnsi="Times New Roman" w:cs="Times New Roman"/>
                <w:sz w:val="24"/>
                <w:szCs w:val="24"/>
              </w:rPr>
              <w:t xml:space="preserve">max. </w:t>
            </w:r>
            <w:r w:rsidRPr="006B41F2">
              <w:rPr>
                <w:rFonts w:ascii="Times New Roman" w:hAnsi="Times New Roman" w:cs="Times New Roman"/>
                <w:sz w:val="24"/>
                <w:szCs w:val="24"/>
              </w:rPr>
              <w:t>4</w:t>
            </w:r>
            <w:r w:rsidR="00887AEA">
              <w:rPr>
                <w:rFonts w:ascii="Times New Roman" w:hAnsi="Times New Roman" w:cs="Times New Roman"/>
                <w:sz w:val="24"/>
                <w:szCs w:val="24"/>
              </w:rPr>
              <w:t>5</w:t>
            </w:r>
            <w:r w:rsidRPr="006B41F2">
              <w:rPr>
                <w:rFonts w:ascii="Times New Roman" w:hAnsi="Times New Roman" w:cs="Times New Roman"/>
                <w:sz w:val="24"/>
                <w:szCs w:val="24"/>
              </w:rPr>
              <w:t>x</w:t>
            </w:r>
            <w:r w:rsidR="00887AEA">
              <w:rPr>
                <w:rFonts w:ascii="Times New Roman" w:hAnsi="Times New Roman" w:cs="Times New Roman"/>
                <w:sz w:val="24"/>
                <w:szCs w:val="24"/>
              </w:rPr>
              <w:t>3</w:t>
            </w:r>
            <w:r w:rsidRPr="006B41F2">
              <w:rPr>
                <w:rFonts w:ascii="Times New Roman" w:hAnsi="Times New Roman" w:cs="Times New Roman"/>
                <w:sz w:val="24"/>
                <w:szCs w:val="24"/>
              </w:rPr>
              <w:t>0x2</w:t>
            </w:r>
            <w:r w:rsidR="00887AEA">
              <w:rPr>
                <w:rFonts w:ascii="Times New Roman" w:hAnsi="Times New Roman" w:cs="Times New Roman"/>
                <w:sz w:val="24"/>
                <w:szCs w:val="24"/>
              </w:rPr>
              <w:t>0</w:t>
            </w:r>
            <w:r w:rsidRPr="006B41F2">
              <w:rPr>
                <w:rFonts w:ascii="Times New Roman" w:hAnsi="Times New Roman" w:cs="Times New Roman"/>
                <w:sz w:val="24"/>
                <w:szCs w:val="24"/>
              </w:rPr>
              <w:t xml:space="preserve"> </w:t>
            </w:r>
            <w:r w:rsidR="006B41F2" w:rsidRPr="006B41F2">
              <w:rPr>
                <w:rFonts w:ascii="Times New Roman" w:hAnsi="Times New Roman" w:cs="Times New Roman"/>
                <w:sz w:val="24"/>
                <w:szCs w:val="24"/>
              </w:rPr>
              <w:t>cm, t</w:t>
            </w:r>
            <w:r w:rsidRPr="006B41F2">
              <w:rPr>
                <w:rFonts w:ascii="Times New Roman" w:hAnsi="Times New Roman" w:cs="Times New Roman"/>
                <w:sz w:val="24"/>
                <w:szCs w:val="24"/>
              </w:rPr>
              <w:t xml:space="preserve">alpa </w:t>
            </w:r>
            <w:r w:rsidR="00887AEA">
              <w:rPr>
                <w:rFonts w:ascii="Times New Roman" w:hAnsi="Times New Roman" w:cs="Times New Roman"/>
                <w:sz w:val="24"/>
                <w:szCs w:val="24"/>
              </w:rPr>
              <w:t xml:space="preserve">min. </w:t>
            </w:r>
            <w:r w:rsidRPr="006B41F2">
              <w:rPr>
                <w:rFonts w:ascii="Times New Roman" w:hAnsi="Times New Roman" w:cs="Times New Roman"/>
                <w:sz w:val="24"/>
                <w:szCs w:val="24"/>
              </w:rPr>
              <w:t>20 l</w:t>
            </w:r>
            <w:r w:rsidR="006B41F2" w:rsidRPr="006B41F2">
              <w:rPr>
                <w:rFonts w:ascii="Times New Roman" w:hAnsi="Times New Roman" w:cs="Times New Roman"/>
                <w:sz w:val="24"/>
                <w:szCs w:val="24"/>
              </w:rPr>
              <w:t>tr.</w:t>
            </w:r>
          </w:p>
        </w:tc>
      </w:tr>
      <w:tr w:rsidR="00387EBF" w:rsidRPr="003F0ECF" w:rsidTr="00696BF6">
        <w:trPr>
          <w:trHeight w:val="560"/>
        </w:trPr>
        <w:tc>
          <w:tcPr>
            <w:tcW w:w="2174" w:type="dxa"/>
            <w:tcBorders>
              <w:left w:val="single" w:sz="4" w:space="0" w:color="auto"/>
              <w:bottom w:val="single" w:sz="4" w:space="0" w:color="000000"/>
              <w:right w:val="single" w:sz="4" w:space="0" w:color="000000"/>
            </w:tcBorders>
            <w:shd w:val="clear" w:color="auto" w:fill="auto"/>
          </w:tcPr>
          <w:p w:rsidR="00387EBF" w:rsidRPr="0001324B" w:rsidRDefault="000F21F1" w:rsidP="00B30DC7">
            <w:pPr>
              <w:widowControl w:val="0"/>
              <w:spacing w:after="0" w:line="240" w:lineRule="auto"/>
              <w:rPr>
                <w:rFonts w:ascii="Times New Roman" w:hAnsi="Times New Roman" w:cs="Times New Roman"/>
                <w:sz w:val="24"/>
                <w:szCs w:val="24"/>
              </w:rPr>
            </w:pPr>
            <w:r w:rsidRPr="0001324B">
              <w:rPr>
                <w:rFonts w:ascii="Times New Roman" w:hAnsi="Times New Roman" w:cs="Times New Roman"/>
                <w:sz w:val="24"/>
                <w:szCs w:val="24"/>
              </w:rPr>
              <w:lastRenderedPageBreak/>
              <w:t>1</w:t>
            </w:r>
            <w:r w:rsidR="00B30DC7" w:rsidRPr="0001324B">
              <w:rPr>
                <w:rFonts w:ascii="Times New Roman" w:hAnsi="Times New Roman" w:cs="Times New Roman"/>
                <w:sz w:val="24"/>
                <w:szCs w:val="24"/>
              </w:rPr>
              <w:t>5</w:t>
            </w:r>
            <w:r w:rsidRPr="0001324B">
              <w:rPr>
                <w:rFonts w:ascii="Times New Roman" w:hAnsi="Times New Roman" w:cs="Times New Roman"/>
                <w:sz w:val="24"/>
                <w:szCs w:val="24"/>
              </w:rPr>
              <w:t xml:space="preserve">. </w:t>
            </w:r>
            <w:r w:rsidR="00387EBF" w:rsidRPr="0001324B">
              <w:rPr>
                <w:rFonts w:ascii="Times New Roman" w:hAnsi="Times New Roman" w:cs="Times New Roman"/>
                <w:sz w:val="24"/>
                <w:szCs w:val="24"/>
              </w:rPr>
              <w:t>Šviečiančios lazdelės</w:t>
            </w:r>
          </w:p>
        </w:tc>
        <w:tc>
          <w:tcPr>
            <w:tcW w:w="6658" w:type="dxa"/>
            <w:tcBorders>
              <w:bottom w:val="single" w:sz="4" w:space="0" w:color="000000"/>
              <w:right w:val="single" w:sz="4" w:space="0" w:color="000000"/>
            </w:tcBorders>
            <w:shd w:val="clear" w:color="FFFFCC" w:fill="FFFFFF"/>
            <w:vAlign w:val="center"/>
          </w:tcPr>
          <w:p w:rsidR="00387EBF" w:rsidRPr="001F110D" w:rsidRDefault="00387EBF" w:rsidP="00AE19D0">
            <w:pPr>
              <w:widowControl w:val="0"/>
              <w:spacing w:after="0" w:line="240" w:lineRule="auto"/>
              <w:ind w:firstLine="291"/>
              <w:jc w:val="both"/>
              <w:rPr>
                <w:rFonts w:ascii="Times New Roman" w:hAnsi="Times New Roman" w:cs="Times New Roman"/>
                <w:color w:val="000000"/>
                <w:sz w:val="24"/>
                <w:szCs w:val="24"/>
                <w:shd w:val="clear" w:color="auto" w:fill="FFFFFF"/>
              </w:rPr>
            </w:pPr>
            <w:r w:rsidRPr="00696BF6">
              <w:rPr>
                <w:rFonts w:ascii="Times New Roman" w:hAnsi="Times New Roman" w:cs="Times New Roman"/>
                <w:color w:val="000000"/>
                <w:sz w:val="24"/>
                <w:szCs w:val="24"/>
                <w:shd w:val="clear" w:color="auto" w:fill="FFFFFF"/>
              </w:rPr>
              <w:t>Šviečianti lazdelė skirta pažymėti reikiamą objektą tamsoje, jį identifikuoti. Šviečiančios lazdelės supakuotos po vieną vienetą į aliuminio foliją, užtikrinančią ilgą galiojimo laiką. Ant pakuotės nurodoma spalva. Netoksiškos, nepavojingos bei nekenksmingos žmogaus sveikatai ir aplinkai. Skirtingų spalvų - raudona, žalia, mėlyna, geltona</w:t>
            </w:r>
            <w:r w:rsidR="00AE19D0">
              <w:rPr>
                <w:rFonts w:ascii="Times New Roman" w:hAnsi="Times New Roman" w:cs="Times New Roman"/>
                <w:color w:val="000000"/>
                <w:sz w:val="24"/>
                <w:szCs w:val="24"/>
                <w:shd w:val="clear" w:color="auto" w:fill="FFFFFF"/>
              </w:rPr>
              <w:t>, IR</w:t>
            </w:r>
            <w:r w:rsidRPr="00696BF6">
              <w:rPr>
                <w:rFonts w:ascii="Times New Roman" w:hAnsi="Times New Roman" w:cs="Times New Roman"/>
                <w:color w:val="000000"/>
                <w:sz w:val="24"/>
                <w:szCs w:val="24"/>
                <w:shd w:val="clear" w:color="auto" w:fill="FFFFFF"/>
              </w:rPr>
              <w:t xml:space="preserve">. </w:t>
            </w:r>
            <w:r w:rsidR="00AE19D0" w:rsidRPr="00696BF6">
              <w:rPr>
                <w:rFonts w:ascii="Times New Roman" w:hAnsi="Times New Roman" w:cs="Times New Roman"/>
                <w:color w:val="000000"/>
                <w:sz w:val="24"/>
                <w:szCs w:val="24"/>
                <w:shd w:val="clear" w:color="auto" w:fill="FFFFFF"/>
              </w:rPr>
              <w:t>Švietimo-žibėjimo laikas ne trumpesnis nei 12 val.</w:t>
            </w:r>
            <w:r w:rsidR="00AE19D0">
              <w:rPr>
                <w:rFonts w:ascii="Times New Roman" w:hAnsi="Times New Roman" w:cs="Times New Roman"/>
                <w:color w:val="000000"/>
                <w:sz w:val="24"/>
                <w:szCs w:val="24"/>
                <w:shd w:val="clear" w:color="auto" w:fill="FFFFFF"/>
              </w:rPr>
              <w:t xml:space="preserve"> (IR spalvos – 8 val.). Ilgis iki </w:t>
            </w:r>
            <w:r w:rsidRPr="00696BF6">
              <w:rPr>
                <w:rFonts w:ascii="Times New Roman" w:hAnsi="Times New Roman" w:cs="Times New Roman"/>
                <w:color w:val="000000"/>
                <w:sz w:val="24"/>
                <w:szCs w:val="24"/>
                <w:shd w:val="clear" w:color="auto" w:fill="FFFFFF"/>
              </w:rPr>
              <w:t xml:space="preserve">15 </w:t>
            </w:r>
            <w:r w:rsidR="00AE19D0">
              <w:rPr>
                <w:rFonts w:ascii="Times New Roman" w:hAnsi="Times New Roman" w:cs="Times New Roman"/>
                <w:color w:val="000000"/>
                <w:sz w:val="24"/>
                <w:szCs w:val="24"/>
                <w:shd w:val="clear" w:color="auto" w:fill="FFFFFF"/>
              </w:rPr>
              <w:t>c</w:t>
            </w:r>
            <w:r w:rsidRPr="00696BF6">
              <w:rPr>
                <w:rFonts w:ascii="Times New Roman" w:hAnsi="Times New Roman" w:cs="Times New Roman"/>
                <w:color w:val="000000"/>
                <w:sz w:val="24"/>
                <w:szCs w:val="24"/>
                <w:shd w:val="clear" w:color="auto" w:fill="FFFFFF"/>
              </w:rPr>
              <w:t>m. Šviečiančių lazdelių gamintojas (bei tiekėjas) turi patekti visas reikalingas licencijas, sertifikatus, leidimus, testų protokolus, kurie patvirtina gaminio atitikimą techniniams reikalavimams. Gamintojas turi patvirtinti, kad gaminys gaminamas serijiniu būdu (nėra vienetinis gaminys).</w:t>
            </w:r>
          </w:p>
        </w:tc>
      </w:tr>
      <w:tr w:rsidR="00B30DC7" w:rsidRPr="003F0ECF" w:rsidTr="00943766">
        <w:trPr>
          <w:trHeight w:val="560"/>
        </w:trPr>
        <w:tc>
          <w:tcPr>
            <w:tcW w:w="2174" w:type="dxa"/>
            <w:tcBorders>
              <w:left w:val="single" w:sz="4" w:space="0" w:color="auto"/>
              <w:bottom w:val="single" w:sz="4" w:space="0" w:color="000000"/>
              <w:right w:val="single" w:sz="4" w:space="0" w:color="000000"/>
            </w:tcBorders>
            <w:shd w:val="clear" w:color="auto" w:fill="auto"/>
          </w:tcPr>
          <w:p w:rsidR="00B30DC7" w:rsidRPr="0001324B" w:rsidRDefault="00B30DC7" w:rsidP="00943766">
            <w:pPr>
              <w:pStyle w:val="TableContents"/>
              <w:spacing w:after="0" w:line="240" w:lineRule="auto"/>
              <w:rPr>
                <w:rFonts w:ascii="Times New Roman" w:hAnsi="Times New Roman" w:cs="Times New Roman"/>
                <w:sz w:val="24"/>
                <w:szCs w:val="24"/>
              </w:rPr>
            </w:pPr>
            <w:r w:rsidRPr="0001324B">
              <w:rPr>
                <w:rFonts w:ascii="Times New Roman" w:hAnsi="Times New Roman" w:cs="Times New Roman"/>
                <w:sz w:val="24"/>
                <w:szCs w:val="24"/>
              </w:rPr>
              <w:t>16. Ginklų valymo komplektai</w:t>
            </w:r>
          </w:p>
        </w:tc>
        <w:tc>
          <w:tcPr>
            <w:tcW w:w="6658" w:type="dxa"/>
            <w:tcBorders>
              <w:bottom w:val="single" w:sz="4" w:space="0" w:color="000000"/>
              <w:right w:val="single" w:sz="4" w:space="0" w:color="000000"/>
            </w:tcBorders>
            <w:shd w:val="clear" w:color="FFFFCC" w:fill="FFFFFF"/>
            <w:vAlign w:val="center"/>
          </w:tcPr>
          <w:p w:rsidR="00B30DC7" w:rsidRPr="00696BF6" w:rsidRDefault="0001324B" w:rsidP="0001324B">
            <w:pPr>
              <w:pStyle w:val="TableContents"/>
              <w:spacing w:after="0" w:line="240" w:lineRule="auto"/>
              <w:ind w:firstLine="291"/>
              <w:jc w:val="both"/>
              <w:rPr>
                <w:rFonts w:ascii="Times New Roman" w:hAnsi="Times New Roman" w:cs="Times New Roman"/>
                <w:sz w:val="24"/>
                <w:szCs w:val="24"/>
              </w:rPr>
            </w:pPr>
            <w:r>
              <w:rPr>
                <w:rFonts w:ascii="Times New Roman" w:hAnsi="Times New Roman" w:cs="Times New Roman"/>
                <w:sz w:val="24"/>
                <w:szCs w:val="24"/>
              </w:rPr>
              <w:t>Įvairūs ginklų valymo komplektai skirti ginklų k</w:t>
            </w:r>
            <w:r w:rsidR="00B30DC7" w:rsidRPr="00696BF6">
              <w:rPr>
                <w:rFonts w:ascii="Times New Roman" w:hAnsi="Times New Roman" w:cs="Times New Roman"/>
                <w:sz w:val="24"/>
                <w:szCs w:val="24"/>
              </w:rPr>
              <w:t>alibra</w:t>
            </w:r>
            <w:r>
              <w:rPr>
                <w:rFonts w:ascii="Times New Roman" w:hAnsi="Times New Roman" w:cs="Times New Roman"/>
                <w:sz w:val="24"/>
                <w:szCs w:val="24"/>
              </w:rPr>
              <w:t>ms</w:t>
            </w:r>
            <w:r w:rsidR="00B30DC7" w:rsidRPr="00696BF6">
              <w:rPr>
                <w:rFonts w:ascii="Times New Roman" w:hAnsi="Times New Roman" w:cs="Times New Roman"/>
                <w:sz w:val="24"/>
                <w:szCs w:val="24"/>
              </w:rPr>
              <w:t xml:space="preserve">: 9 mm, 5,56 mm, 7,62 mm. </w:t>
            </w:r>
          </w:p>
        </w:tc>
      </w:tr>
      <w:tr w:rsidR="00387EBF" w:rsidRPr="003F0ECF" w:rsidTr="00696BF6">
        <w:trPr>
          <w:trHeight w:val="560"/>
        </w:trPr>
        <w:tc>
          <w:tcPr>
            <w:tcW w:w="2174" w:type="dxa"/>
            <w:tcBorders>
              <w:left w:val="single" w:sz="4" w:space="0" w:color="auto"/>
              <w:bottom w:val="single" w:sz="4" w:space="0" w:color="000000"/>
              <w:right w:val="single" w:sz="4" w:space="0" w:color="000000"/>
            </w:tcBorders>
            <w:shd w:val="clear" w:color="auto" w:fill="auto"/>
          </w:tcPr>
          <w:p w:rsidR="00387EBF" w:rsidRPr="0001324B" w:rsidRDefault="000F21F1" w:rsidP="00120D2F">
            <w:pPr>
              <w:pStyle w:val="TableContents"/>
              <w:spacing w:after="0" w:line="240" w:lineRule="auto"/>
              <w:rPr>
                <w:rFonts w:ascii="Times New Roman" w:hAnsi="Times New Roman" w:cs="Times New Roman"/>
                <w:sz w:val="24"/>
                <w:szCs w:val="24"/>
              </w:rPr>
            </w:pPr>
            <w:r w:rsidRPr="0001324B">
              <w:rPr>
                <w:rFonts w:ascii="Times New Roman" w:hAnsi="Times New Roman" w:cs="Times New Roman"/>
                <w:sz w:val="24"/>
                <w:szCs w:val="24"/>
              </w:rPr>
              <w:t>1</w:t>
            </w:r>
            <w:r w:rsidR="00B30DC7" w:rsidRPr="0001324B">
              <w:rPr>
                <w:rFonts w:ascii="Times New Roman" w:hAnsi="Times New Roman" w:cs="Times New Roman"/>
                <w:sz w:val="24"/>
                <w:szCs w:val="24"/>
              </w:rPr>
              <w:t>7</w:t>
            </w:r>
            <w:r w:rsidRPr="0001324B">
              <w:rPr>
                <w:rFonts w:ascii="Times New Roman" w:hAnsi="Times New Roman" w:cs="Times New Roman"/>
                <w:sz w:val="24"/>
                <w:szCs w:val="24"/>
              </w:rPr>
              <w:t xml:space="preserve">. </w:t>
            </w:r>
            <w:r w:rsidR="00B30DC7" w:rsidRPr="0001324B">
              <w:rPr>
                <w:rFonts w:ascii="Times New Roman" w:hAnsi="Times New Roman" w:cs="Times New Roman"/>
                <w:sz w:val="24"/>
                <w:szCs w:val="24"/>
              </w:rPr>
              <w:t>Dovanų kupona</w:t>
            </w:r>
            <w:r w:rsidR="00120D2F" w:rsidRPr="0001324B">
              <w:rPr>
                <w:rFonts w:ascii="Times New Roman" w:hAnsi="Times New Roman" w:cs="Times New Roman"/>
                <w:sz w:val="24"/>
                <w:szCs w:val="24"/>
              </w:rPr>
              <w:t>i</w:t>
            </w:r>
          </w:p>
        </w:tc>
        <w:tc>
          <w:tcPr>
            <w:tcW w:w="6658" w:type="dxa"/>
            <w:tcBorders>
              <w:bottom w:val="single" w:sz="4" w:space="0" w:color="000000"/>
              <w:right w:val="single" w:sz="4" w:space="0" w:color="000000"/>
            </w:tcBorders>
            <w:shd w:val="clear" w:color="FFFFCC" w:fill="FFFFFF"/>
            <w:vAlign w:val="center"/>
          </w:tcPr>
          <w:p w:rsidR="00387EBF" w:rsidRPr="00696BF6" w:rsidRDefault="00B30DC7" w:rsidP="00120D2F">
            <w:pPr>
              <w:pStyle w:val="TableContents"/>
              <w:spacing w:after="0" w:line="240" w:lineRule="auto"/>
              <w:ind w:firstLine="291"/>
              <w:jc w:val="both"/>
              <w:rPr>
                <w:rFonts w:ascii="Times New Roman" w:hAnsi="Times New Roman" w:cs="Times New Roman"/>
                <w:sz w:val="24"/>
                <w:szCs w:val="24"/>
              </w:rPr>
            </w:pPr>
            <w:r>
              <w:rPr>
                <w:rFonts w:ascii="Times New Roman" w:hAnsi="Times New Roman" w:cs="Times New Roman"/>
                <w:sz w:val="24"/>
                <w:szCs w:val="24"/>
              </w:rPr>
              <w:t>Tiekėjas interneto svetainėje ar fizinėje parduotuvėje (-ėse)</w:t>
            </w:r>
            <w:r w:rsidR="00C432C2">
              <w:rPr>
                <w:rFonts w:ascii="Times New Roman" w:hAnsi="Times New Roman" w:cs="Times New Roman"/>
                <w:sz w:val="24"/>
                <w:szCs w:val="24"/>
              </w:rPr>
              <w:t xml:space="preserve"> </w:t>
            </w:r>
            <w:r w:rsidR="00120D2F">
              <w:rPr>
                <w:rFonts w:ascii="Times New Roman" w:hAnsi="Times New Roman" w:cs="Times New Roman"/>
                <w:sz w:val="24"/>
                <w:szCs w:val="24"/>
              </w:rPr>
              <w:t xml:space="preserve">turi </w:t>
            </w:r>
            <w:r w:rsidR="00C432C2">
              <w:rPr>
                <w:rFonts w:ascii="Times New Roman" w:hAnsi="Times New Roman" w:cs="Times New Roman"/>
                <w:sz w:val="24"/>
                <w:szCs w:val="24"/>
              </w:rPr>
              <w:t>išduoti min. trijų nominalų (pvz. 20 €, 50 €, 100€, gali būti kiti nominalai) dovanų kuponų, kuriais būtų įmanoma atsiskaityti už tiekėjo prekes įsigyjamas interneto svetainėje ar fizinėje parduotuvėje (-ėse)</w:t>
            </w:r>
            <w:r w:rsidR="00387EBF" w:rsidRPr="00696BF6">
              <w:rPr>
                <w:rFonts w:ascii="Times New Roman" w:hAnsi="Times New Roman" w:cs="Times New Roman"/>
                <w:sz w:val="24"/>
                <w:szCs w:val="24"/>
              </w:rPr>
              <w:t xml:space="preserve">. </w:t>
            </w:r>
            <w:r w:rsidR="00C432C2">
              <w:rPr>
                <w:rFonts w:ascii="Times New Roman" w:hAnsi="Times New Roman" w:cs="Times New Roman"/>
                <w:sz w:val="24"/>
                <w:szCs w:val="24"/>
              </w:rPr>
              <w:t>Jei dovanų kupono turėtojo norimų įsigyti prekių suma viršija kupono vertę, turi būti leidžiama skirtumą primokėti.</w:t>
            </w:r>
          </w:p>
        </w:tc>
      </w:tr>
    </w:tbl>
    <w:p w:rsidR="00B725DE" w:rsidRPr="003F0ECF" w:rsidRDefault="00B725DE" w:rsidP="00AA2FBC">
      <w:pPr>
        <w:spacing w:after="0" w:line="240" w:lineRule="auto"/>
        <w:jc w:val="center"/>
        <w:rPr>
          <w:rFonts w:ascii="Times New Roman" w:eastAsia="Times New Roman" w:hAnsi="Times New Roman" w:cs="Times New Roman"/>
          <w:color w:val="000000"/>
          <w:sz w:val="24"/>
          <w:szCs w:val="24"/>
          <w:shd w:val="clear" w:color="auto" w:fill="FFFF00"/>
        </w:rPr>
      </w:pPr>
    </w:p>
    <w:p w:rsidR="00B725DE" w:rsidRPr="003F0ECF" w:rsidRDefault="00B725DE" w:rsidP="00AA2FBC">
      <w:pPr>
        <w:spacing w:after="0" w:line="240" w:lineRule="auto"/>
        <w:rPr>
          <w:rFonts w:ascii="Times New Roman" w:hAnsi="Times New Roman" w:cs="Times New Roman"/>
          <w:sz w:val="24"/>
          <w:szCs w:val="24"/>
        </w:rPr>
      </w:pPr>
    </w:p>
    <w:sectPr w:rsidR="00B725DE" w:rsidRPr="003F0ECF">
      <w:pgSz w:w="11906" w:h="16838"/>
      <w:pgMar w:top="1701" w:right="567" w:bottom="1134" w:left="1701" w:header="0" w:footer="0" w:gutter="0"/>
      <w:cols w:space="1296"/>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BA"/>
    <w:family w:val="swiss"/>
    <w:pitch w:val="variable"/>
    <w:sig w:usb0="E0002EFF" w:usb1="C000785B" w:usb2="00000009" w:usb3="00000000" w:csb0="000001FF" w:csb1="00000000"/>
  </w:font>
  <w:font w:name="Liberation Mono">
    <w:panose1 w:val="02070409020205020404"/>
    <w:charset w:val="BA"/>
    <w:family w:val="modern"/>
    <w:pitch w:val="fixed"/>
    <w:sig w:usb0="E0000AFF" w:usb1="400078FF" w:usb2="00000001" w:usb3="00000000" w:csb0="000001B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56EB2"/>
    <w:multiLevelType w:val="multilevel"/>
    <w:tmpl w:val="02A28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4E0DF8"/>
    <w:multiLevelType w:val="multilevel"/>
    <w:tmpl w:val="446C3348"/>
    <w:lvl w:ilvl="0">
      <w:start w:val="1"/>
      <w:numFmt w:val="decimal"/>
      <w:lvlText w:val="%1)"/>
      <w:lvlJc w:val="left"/>
      <w:pPr>
        <w:tabs>
          <w:tab w:val="num" w:pos="0"/>
        </w:tabs>
        <w:ind w:left="720" w:hanging="360"/>
      </w:pPr>
      <w:rPr>
        <w:rFonts w:eastAsia="Calibri"/>
        <w:color w:val="000000"/>
        <w:kern w:val="2"/>
        <w:lang w:val="lt-LT"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D454430"/>
    <w:multiLevelType w:val="multilevel"/>
    <w:tmpl w:val="384C2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473425"/>
    <w:multiLevelType w:val="multilevel"/>
    <w:tmpl w:val="366C2106"/>
    <w:lvl w:ilvl="0">
      <w:start w:val="1"/>
      <w:numFmt w:val="decimal"/>
      <w:lvlText w:val="%1)"/>
      <w:lvlJc w:val="left"/>
      <w:pPr>
        <w:ind w:left="720" w:hanging="360"/>
      </w:pPr>
      <w:rPr>
        <w:rFonts w:eastAsia="Calibri"/>
        <w:color w:val="000000"/>
        <w:lang w:val="lt-LT" w:eastAsia="zh-C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7A5B67"/>
    <w:multiLevelType w:val="multilevel"/>
    <w:tmpl w:val="8EE0C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1F3B76"/>
    <w:multiLevelType w:val="multilevel"/>
    <w:tmpl w:val="980EBD68"/>
    <w:lvl w:ilvl="0">
      <w:start w:val="1"/>
      <w:numFmt w:val="decimal"/>
      <w:lvlText w:val="%1)"/>
      <w:lvlJc w:val="left"/>
      <w:pPr>
        <w:ind w:left="720" w:hanging="360"/>
      </w:pPr>
      <w:rPr>
        <w:rFonts w:eastAsia="Calibri"/>
        <w:color w:val="000000"/>
        <w:lang w:val="lt-LT" w:eastAsia="zh-C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6A62F3"/>
    <w:multiLevelType w:val="multilevel"/>
    <w:tmpl w:val="861A3992"/>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7" w15:restartNumberingAfterBreak="0">
    <w:nsid w:val="2AD1496E"/>
    <w:multiLevelType w:val="multilevel"/>
    <w:tmpl w:val="66426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6B5A12"/>
    <w:multiLevelType w:val="multilevel"/>
    <w:tmpl w:val="4634B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8E1C8E"/>
    <w:multiLevelType w:val="multilevel"/>
    <w:tmpl w:val="40E4D14E"/>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CF1809"/>
    <w:multiLevelType w:val="multilevel"/>
    <w:tmpl w:val="99AAA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772FF6"/>
    <w:multiLevelType w:val="multilevel"/>
    <w:tmpl w:val="7CD45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2F537D"/>
    <w:multiLevelType w:val="multilevel"/>
    <w:tmpl w:val="6FB28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B07A21"/>
    <w:multiLevelType w:val="multilevel"/>
    <w:tmpl w:val="37447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AC33FB8"/>
    <w:multiLevelType w:val="multilevel"/>
    <w:tmpl w:val="89DAE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593571"/>
    <w:multiLevelType w:val="multilevel"/>
    <w:tmpl w:val="C26AD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B33A95"/>
    <w:multiLevelType w:val="multilevel"/>
    <w:tmpl w:val="2DB00AD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689979F0"/>
    <w:multiLevelType w:val="multilevel"/>
    <w:tmpl w:val="7ED06D92"/>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E947E63"/>
    <w:multiLevelType w:val="multilevel"/>
    <w:tmpl w:val="EB70A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FB13334"/>
    <w:multiLevelType w:val="multilevel"/>
    <w:tmpl w:val="06B49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FC6DCF"/>
    <w:multiLevelType w:val="multilevel"/>
    <w:tmpl w:val="D102E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418006E"/>
    <w:multiLevelType w:val="multilevel"/>
    <w:tmpl w:val="64826E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78C43874"/>
    <w:multiLevelType w:val="hybridMultilevel"/>
    <w:tmpl w:val="130879D2"/>
    <w:lvl w:ilvl="0" w:tplc="7794F3F8">
      <w:start w:val="3"/>
      <w:numFmt w:val="bullet"/>
      <w:lvlText w:val="-"/>
      <w:lvlJc w:val="left"/>
      <w:pPr>
        <w:ind w:left="720" w:hanging="360"/>
      </w:pPr>
      <w:rPr>
        <w:rFonts w:ascii="Times New Roman" w:eastAsia="Times New Roman" w:hAnsi="Times New Roman" w:cs="Times New Roman" w:hint="default"/>
        <w:color w:val="41452A"/>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7C47113B"/>
    <w:multiLevelType w:val="multilevel"/>
    <w:tmpl w:val="4E523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1"/>
  </w:num>
  <w:num w:numId="3">
    <w:abstractNumId w:val="1"/>
  </w:num>
  <w:num w:numId="4">
    <w:abstractNumId w:val="16"/>
  </w:num>
  <w:num w:numId="5">
    <w:abstractNumId w:val="20"/>
  </w:num>
  <w:num w:numId="6">
    <w:abstractNumId w:val="23"/>
  </w:num>
  <w:num w:numId="7">
    <w:abstractNumId w:val="15"/>
  </w:num>
  <w:num w:numId="8">
    <w:abstractNumId w:val="18"/>
  </w:num>
  <w:num w:numId="9">
    <w:abstractNumId w:val="4"/>
  </w:num>
  <w:num w:numId="10">
    <w:abstractNumId w:val="9"/>
  </w:num>
  <w:num w:numId="11">
    <w:abstractNumId w:val="17"/>
  </w:num>
  <w:num w:numId="12">
    <w:abstractNumId w:val="14"/>
  </w:num>
  <w:num w:numId="13">
    <w:abstractNumId w:val="12"/>
  </w:num>
  <w:num w:numId="14">
    <w:abstractNumId w:val="8"/>
  </w:num>
  <w:num w:numId="15">
    <w:abstractNumId w:val="13"/>
  </w:num>
  <w:num w:numId="16">
    <w:abstractNumId w:val="7"/>
  </w:num>
  <w:num w:numId="17">
    <w:abstractNumId w:val="2"/>
  </w:num>
  <w:num w:numId="18">
    <w:abstractNumId w:val="19"/>
  </w:num>
  <w:num w:numId="19">
    <w:abstractNumId w:val="10"/>
  </w:num>
  <w:num w:numId="20">
    <w:abstractNumId w:val="0"/>
  </w:num>
  <w:num w:numId="21">
    <w:abstractNumId w:val="11"/>
  </w:num>
  <w:num w:numId="22">
    <w:abstractNumId w:val="22"/>
  </w:num>
  <w:num w:numId="23">
    <w:abstractNumId w:val="3"/>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trackRevisions/>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5DE"/>
    <w:rsid w:val="00003379"/>
    <w:rsid w:val="0001324B"/>
    <w:rsid w:val="0001581C"/>
    <w:rsid w:val="00047D21"/>
    <w:rsid w:val="00053387"/>
    <w:rsid w:val="00077718"/>
    <w:rsid w:val="00091716"/>
    <w:rsid w:val="00091EE4"/>
    <w:rsid w:val="000A5530"/>
    <w:rsid w:val="000B6A79"/>
    <w:rsid w:val="000F21F1"/>
    <w:rsid w:val="00104E6C"/>
    <w:rsid w:val="00116A33"/>
    <w:rsid w:val="00120D2F"/>
    <w:rsid w:val="001667EC"/>
    <w:rsid w:val="001836BB"/>
    <w:rsid w:val="001D04A3"/>
    <w:rsid w:val="001E0488"/>
    <w:rsid w:val="001E2911"/>
    <w:rsid w:val="001F110D"/>
    <w:rsid w:val="0020610E"/>
    <w:rsid w:val="00210A6D"/>
    <w:rsid w:val="00252524"/>
    <w:rsid w:val="00262C19"/>
    <w:rsid w:val="00262E25"/>
    <w:rsid w:val="00264D82"/>
    <w:rsid w:val="00265A70"/>
    <w:rsid w:val="00276278"/>
    <w:rsid w:val="002912C9"/>
    <w:rsid w:val="00293B73"/>
    <w:rsid w:val="00296DB9"/>
    <w:rsid w:val="002C08C5"/>
    <w:rsid w:val="002C2641"/>
    <w:rsid w:val="0036037C"/>
    <w:rsid w:val="0038280B"/>
    <w:rsid w:val="00387EBF"/>
    <w:rsid w:val="003E5D0D"/>
    <w:rsid w:val="003F0ECF"/>
    <w:rsid w:val="003F3CF5"/>
    <w:rsid w:val="00402D5F"/>
    <w:rsid w:val="00404EA1"/>
    <w:rsid w:val="004270EF"/>
    <w:rsid w:val="00434CA0"/>
    <w:rsid w:val="00440149"/>
    <w:rsid w:val="00473B54"/>
    <w:rsid w:val="00474F09"/>
    <w:rsid w:val="00486680"/>
    <w:rsid w:val="0049302C"/>
    <w:rsid w:val="004D2439"/>
    <w:rsid w:val="004E770E"/>
    <w:rsid w:val="00506EFC"/>
    <w:rsid w:val="005851D5"/>
    <w:rsid w:val="00587357"/>
    <w:rsid w:val="00587801"/>
    <w:rsid w:val="00592BBC"/>
    <w:rsid w:val="005B6755"/>
    <w:rsid w:val="005B6F0F"/>
    <w:rsid w:val="005F2621"/>
    <w:rsid w:val="005F3A9C"/>
    <w:rsid w:val="005F3DB8"/>
    <w:rsid w:val="00620EC0"/>
    <w:rsid w:val="00624DDA"/>
    <w:rsid w:val="006472FE"/>
    <w:rsid w:val="00666942"/>
    <w:rsid w:val="00696BF6"/>
    <w:rsid w:val="006A2CD7"/>
    <w:rsid w:val="006A66C7"/>
    <w:rsid w:val="006B41F2"/>
    <w:rsid w:val="006C09AB"/>
    <w:rsid w:val="006C2CC6"/>
    <w:rsid w:val="006E0AF2"/>
    <w:rsid w:val="00703E88"/>
    <w:rsid w:val="00710386"/>
    <w:rsid w:val="00722143"/>
    <w:rsid w:val="00782CE7"/>
    <w:rsid w:val="007A148A"/>
    <w:rsid w:val="007C10E0"/>
    <w:rsid w:val="007C6D2B"/>
    <w:rsid w:val="00865F35"/>
    <w:rsid w:val="00870DED"/>
    <w:rsid w:val="008829EB"/>
    <w:rsid w:val="00887AEA"/>
    <w:rsid w:val="00897527"/>
    <w:rsid w:val="008A7910"/>
    <w:rsid w:val="008C78EA"/>
    <w:rsid w:val="008D0748"/>
    <w:rsid w:val="008E34A8"/>
    <w:rsid w:val="008E4889"/>
    <w:rsid w:val="008F0C5C"/>
    <w:rsid w:val="008F2797"/>
    <w:rsid w:val="008F39CE"/>
    <w:rsid w:val="009021D2"/>
    <w:rsid w:val="009131A0"/>
    <w:rsid w:val="0092098D"/>
    <w:rsid w:val="009237C3"/>
    <w:rsid w:val="009302D2"/>
    <w:rsid w:val="00961DC4"/>
    <w:rsid w:val="00974D0F"/>
    <w:rsid w:val="0098540A"/>
    <w:rsid w:val="009A4E15"/>
    <w:rsid w:val="009B0E3D"/>
    <w:rsid w:val="009C4F20"/>
    <w:rsid w:val="009C6D39"/>
    <w:rsid w:val="009E2C04"/>
    <w:rsid w:val="009F468A"/>
    <w:rsid w:val="00A52EA4"/>
    <w:rsid w:val="00A53E95"/>
    <w:rsid w:val="00A603D9"/>
    <w:rsid w:val="00AA2FBC"/>
    <w:rsid w:val="00AA31F2"/>
    <w:rsid w:val="00AB7559"/>
    <w:rsid w:val="00AE0C93"/>
    <w:rsid w:val="00AE19D0"/>
    <w:rsid w:val="00AF265C"/>
    <w:rsid w:val="00AF73ED"/>
    <w:rsid w:val="00B05A4B"/>
    <w:rsid w:val="00B30DC7"/>
    <w:rsid w:val="00B439B8"/>
    <w:rsid w:val="00B5507C"/>
    <w:rsid w:val="00B60707"/>
    <w:rsid w:val="00B6303E"/>
    <w:rsid w:val="00B66842"/>
    <w:rsid w:val="00B701E8"/>
    <w:rsid w:val="00B725DE"/>
    <w:rsid w:val="00B81E4E"/>
    <w:rsid w:val="00BA45C9"/>
    <w:rsid w:val="00BC17DB"/>
    <w:rsid w:val="00BF0C5D"/>
    <w:rsid w:val="00C125CF"/>
    <w:rsid w:val="00C17CF9"/>
    <w:rsid w:val="00C432C2"/>
    <w:rsid w:val="00C50901"/>
    <w:rsid w:val="00CA4C15"/>
    <w:rsid w:val="00CB057E"/>
    <w:rsid w:val="00CB1F2E"/>
    <w:rsid w:val="00CE727F"/>
    <w:rsid w:val="00CF0FD3"/>
    <w:rsid w:val="00D4621F"/>
    <w:rsid w:val="00D5568F"/>
    <w:rsid w:val="00D84921"/>
    <w:rsid w:val="00D85607"/>
    <w:rsid w:val="00D87906"/>
    <w:rsid w:val="00D901B6"/>
    <w:rsid w:val="00D9644E"/>
    <w:rsid w:val="00DA76C2"/>
    <w:rsid w:val="00DB6BE5"/>
    <w:rsid w:val="00DD0337"/>
    <w:rsid w:val="00DE185F"/>
    <w:rsid w:val="00E03930"/>
    <w:rsid w:val="00E15D5C"/>
    <w:rsid w:val="00E2155B"/>
    <w:rsid w:val="00E43EE4"/>
    <w:rsid w:val="00E67F42"/>
    <w:rsid w:val="00E81F9D"/>
    <w:rsid w:val="00E8762E"/>
    <w:rsid w:val="00EB1820"/>
    <w:rsid w:val="00EB376C"/>
    <w:rsid w:val="00ED6D69"/>
    <w:rsid w:val="00EF5F2F"/>
    <w:rsid w:val="00F03B96"/>
    <w:rsid w:val="00F33EBC"/>
    <w:rsid w:val="00F376CB"/>
    <w:rsid w:val="00F37734"/>
    <w:rsid w:val="00F57B47"/>
    <w:rsid w:val="00F67265"/>
    <w:rsid w:val="00F71DAA"/>
    <w:rsid w:val="00F85FE0"/>
    <w:rsid w:val="00FB0DE8"/>
    <w:rsid w:val="00FC400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01378A-1E20-4DBB-AD97-F02F590D5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FE1"/>
    <w:pPr>
      <w:spacing w:after="160" w:line="276" w:lineRule="auto"/>
    </w:pPr>
    <w:rPr>
      <w:rFonts w:ascii="Calibri" w:eastAsiaTheme="minorEastAsia" w:hAnsi="Calibri"/>
      <w:sz w:val="21"/>
      <w:szCs w:val="21"/>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2FE1"/>
    <w:rPr>
      <w:strike w:val="0"/>
      <w:dstrike w:val="0"/>
      <w:color w:val="auto"/>
      <w:u w:val="none"/>
      <w:effect w:val="none"/>
    </w:rPr>
  </w:style>
  <w:style w:type="character" w:customStyle="1" w:styleId="ListParagraphChar">
    <w:name w:val="List Paragraph Char"/>
    <w:basedOn w:val="DefaultParagraphFont"/>
    <w:link w:val="ListParagraph"/>
    <w:uiPriority w:val="34"/>
    <w:qFormat/>
    <w:locked/>
    <w:rsid w:val="00012FE1"/>
  </w:style>
  <w:style w:type="character" w:customStyle="1" w:styleId="normaltextrun">
    <w:name w:val="normaltextrun"/>
    <w:basedOn w:val="DefaultParagraphFont"/>
    <w:qFormat/>
    <w:rsid w:val="00012FE1"/>
  </w:style>
  <w:style w:type="character" w:customStyle="1" w:styleId="eop">
    <w:name w:val="eop"/>
    <w:basedOn w:val="DefaultParagraphFont"/>
    <w:qFormat/>
    <w:rsid w:val="00012FE1"/>
  </w:style>
  <w:style w:type="character" w:customStyle="1" w:styleId="WW8Num4z0">
    <w:name w:val="WW8Num4z0"/>
    <w:qFormat/>
    <w:rPr>
      <w:lang w:val="lt-LT"/>
    </w:rPr>
  </w:style>
  <w:style w:type="character" w:customStyle="1" w:styleId="WW8Num4z1">
    <w:name w:val="WW8Num4z1"/>
    <w:qFormat/>
    <w:rPr>
      <w:b w:val="0"/>
      <w:lang w:val="lt-LT"/>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WW8Num7z0">
    <w:name w:val="WW8Num7z0"/>
    <w:qFormat/>
    <w:rPr>
      <w:rFonts w:eastAsia="Calibri"/>
      <w:color w:val="000000"/>
      <w:kern w:val="2"/>
      <w:lang w:val="lt-LT" w:eastAsia="zh-CN"/>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Paragraph">
    <w:name w:val="List Paragraph"/>
    <w:basedOn w:val="Normal"/>
    <w:link w:val="ListParagraphChar"/>
    <w:uiPriority w:val="34"/>
    <w:qFormat/>
    <w:rsid w:val="00012FE1"/>
    <w:pPr>
      <w:ind w:left="720"/>
      <w:contextualSpacing/>
    </w:pPr>
    <w:rPr>
      <w:rFonts w:eastAsiaTheme="minorHAnsi"/>
      <w:sz w:val="22"/>
      <w:szCs w:val="22"/>
      <w:lang w:eastAsia="en-US"/>
    </w:rPr>
  </w:style>
  <w:style w:type="paragraph" w:customStyle="1" w:styleId="Standard">
    <w:name w:val="Standard"/>
    <w:qFormat/>
    <w:rsid w:val="00012FE1"/>
    <w:pPr>
      <w:widowControl w:val="0"/>
      <w:spacing w:after="160" w:line="247" w:lineRule="auto"/>
      <w:textAlignment w:val="baseline"/>
    </w:pPr>
    <w:rPr>
      <w:rFonts w:cs="Calibri"/>
      <w:kern w:val="2"/>
      <w:lang w:eastAsia="zh-CN"/>
    </w:rPr>
  </w:style>
  <w:style w:type="paragraph" w:customStyle="1" w:styleId="TableContents">
    <w:name w:val="Table Contents"/>
    <w:basedOn w:val="Normal"/>
    <w:qFormat/>
    <w:rsid w:val="00012FE1"/>
    <w:pPr>
      <w:widowControl w:val="0"/>
      <w:suppressLineNumbers/>
    </w:pPr>
  </w:style>
  <w:style w:type="paragraph" w:customStyle="1" w:styleId="PreformattedText">
    <w:name w:val="Preformatted Text"/>
    <w:basedOn w:val="Normal"/>
    <w:qFormat/>
    <w:pPr>
      <w:spacing w:after="0"/>
    </w:pPr>
    <w:rPr>
      <w:rFonts w:ascii="Liberation Mono" w:eastAsia="Liberation Mono" w:hAnsi="Liberation Mono" w:cs="Liberation Mono"/>
      <w:sz w:val="20"/>
      <w:szCs w:val="20"/>
    </w:rPr>
  </w:style>
  <w:style w:type="numbering" w:customStyle="1" w:styleId="WW8Num4">
    <w:name w:val="WW8Num4"/>
    <w:qFormat/>
  </w:style>
  <w:style w:type="numbering" w:customStyle="1" w:styleId="WW8Num7">
    <w:name w:val="WW8Num7"/>
    <w:qFormat/>
  </w:style>
  <w:style w:type="paragraph" w:customStyle="1" w:styleId="western">
    <w:name w:val="western"/>
    <w:basedOn w:val="Normal"/>
    <w:rsid w:val="00CA4C15"/>
    <w:pPr>
      <w:suppressAutoHyphens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styleId="NormalWeb">
    <w:name w:val="Normal (Web)"/>
    <w:basedOn w:val="Normal"/>
    <w:uiPriority w:val="99"/>
    <w:unhideWhenUsed/>
    <w:rsid w:val="00CA4C15"/>
    <w:pPr>
      <w:suppressAutoHyphens w:val="0"/>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Strong">
    <w:name w:val="Strong"/>
    <w:basedOn w:val="DefaultParagraphFont"/>
    <w:uiPriority w:val="22"/>
    <w:qFormat/>
    <w:rsid w:val="00620EC0"/>
    <w:rPr>
      <w:b/>
      <w:bCs/>
    </w:rPr>
  </w:style>
  <w:style w:type="paragraph" w:customStyle="1" w:styleId="Default">
    <w:name w:val="Default"/>
    <w:rsid w:val="00A52EA4"/>
    <w:pPr>
      <w:suppressAutoHyphens w:val="0"/>
      <w:autoSpaceDE w:val="0"/>
      <w:autoSpaceDN w:val="0"/>
      <w:adjustRightInd w:val="0"/>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4E770E"/>
    <w:rPr>
      <w:sz w:val="16"/>
      <w:szCs w:val="16"/>
    </w:rPr>
  </w:style>
  <w:style w:type="paragraph" w:styleId="CommentText">
    <w:name w:val="annotation text"/>
    <w:basedOn w:val="Normal"/>
    <w:link w:val="CommentTextChar"/>
    <w:uiPriority w:val="99"/>
    <w:semiHidden/>
    <w:unhideWhenUsed/>
    <w:rsid w:val="004E770E"/>
    <w:pPr>
      <w:spacing w:line="240" w:lineRule="auto"/>
    </w:pPr>
    <w:rPr>
      <w:sz w:val="20"/>
      <w:szCs w:val="20"/>
    </w:rPr>
  </w:style>
  <w:style w:type="character" w:customStyle="1" w:styleId="CommentTextChar">
    <w:name w:val="Comment Text Char"/>
    <w:basedOn w:val="DefaultParagraphFont"/>
    <w:link w:val="CommentText"/>
    <w:uiPriority w:val="99"/>
    <w:semiHidden/>
    <w:rsid w:val="004E770E"/>
    <w:rPr>
      <w:rFonts w:ascii="Calibri" w:eastAsiaTheme="minorEastAsia" w:hAnsi="Calibri"/>
      <w:sz w:val="20"/>
      <w:szCs w:val="20"/>
      <w:lang w:eastAsia="lt-LT"/>
    </w:rPr>
  </w:style>
  <w:style w:type="paragraph" w:styleId="CommentSubject">
    <w:name w:val="annotation subject"/>
    <w:basedOn w:val="CommentText"/>
    <w:next w:val="CommentText"/>
    <w:link w:val="CommentSubjectChar"/>
    <w:uiPriority w:val="99"/>
    <w:semiHidden/>
    <w:unhideWhenUsed/>
    <w:rsid w:val="004E770E"/>
    <w:rPr>
      <w:b/>
      <w:bCs/>
    </w:rPr>
  </w:style>
  <w:style w:type="character" w:customStyle="1" w:styleId="CommentSubjectChar">
    <w:name w:val="Comment Subject Char"/>
    <w:basedOn w:val="CommentTextChar"/>
    <w:link w:val="CommentSubject"/>
    <w:uiPriority w:val="99"/>
    <w:semiHidden/>
    <w:rsid w:val="004E770E"/>
    <w:rPr>
      <w:rFonts w:ascii="Calibri" w:eastAsiaTheme="minorEastAsia" w:hAnsi="Calibri"/>
      <w:b/>
      <w:bCs/>
      <w:sz w:val="20"/>
      <w:szCs w:val="20"/>
      <w:lang w:eastAsia="lt-LT"/>
    </w:rPr>
  </w:style>
  <w:style w:type="paragraph" w:styleId="BalloonText">
    <w:name w:val="Balloon Text"/>
    <w:basedOn w:val="Normal"/>
    <w:link w:val="BalloonTextChar"/>
    <w:uiPriority w:val="99"/>
    <w:semiHidden/>
    <w:unhideWhenUsed/>
    <w:rsid w:val="004E77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770E"/>
    <w:rPr>
      <w:rFonts w:ascii="Segoe UI" w:eastAsiaTheme="minorEastAsia" w:hAnsi="Segoe UI" w:cs="Segoe UI"/>
      <w:sz w:val="18"/>
      <w:szCs w:val="18"/>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1130">
      <w:bodyDiv w:val="1"/>
      <w:marLeft w:val="0"/>
      <w:marRight w:val="0"/>
      <w:marTop w:val="0"/>
      <w:marBottom w:val="0"/>
      <w:divBdr>
        <w:top w:val="none" w:sz="0" w:space="0" w:color="auto"/>
        <w:left w:val="none" w:sz="0" w:space="0" w:color="auto"/>
        <w:bottom w:val="none" w:sz="0" w:space="0" w:color="auto"/>
        <w:right w:val="none" w:sz="0" w:space="0" w:color="auto"/>
      </w:divBdr>
    </w:div>
    <w:div w:id="53939426">
      <w:bodyDiv w:val="1"/>
      <w:marLeft w:val="0"/>
      <w:marRight w:val="0"/>
      <w:marTop w:val="0"/>
      <w:marBottom w:val="0"/>
      <w:divBdr>
        <w:top w:val="none" w:sz="0" w:space="0" w:color="auto"/>
        <w:left w:val="none" w:sz="0" w:space="0" w:color="auto"/>
        <w:bottom w:val="none" w:sz="0" w:space="0" w:color="auto"/>
        <w:right w:val="none" w:sz="0" w:space="0" w:color="auto"/>
      </w:divBdr>
    </w:div>
    <w:div w:id="96564517">
      <w:bodyDiv w:val="1"/>
      <w:marLeft w:val="0"/>
      <w:marRight w:val="0"/>
      <w:marTop w:val="0"/>
      <w:marBottom w:val="0"/>
      <w:divBdr>
        <w:top w:val="none" w:sz="0" w:space="0" w:color="auto"/>
        <w:left w:val="none" w:sz="0" w:space="0" w:color="auto"/>
        <w:bottom w:val="none" w:sz="0" w:space="0" w:color="auto"/>
        <w:right w:val="none" w:sz="0" w:space="0" w:color="auto"/>
      </w:divBdr>
    </w:div>
    <w:div w:id="114838653">
      <w:bodyDiv w:val="1"/>
      <w:marLeft w:val="0"/>
      <w:marRight w:val="0"/>
      <w:marTop w:val="0"/>
      <w:marBottom w:val="0"/>
      <w:divBdr>
        <w:top w:val="none" w:sz="0" w:space="0" w:color="auto"/>
        <w:left w:val="none" w:sz="0" w:space="0" w:color="auto"/>
        <w:bottom w:val="none" w:sz="0" w:space="0" w:color="auto"/>
        <w:right w:val="none" w:sz="0" w:space="0" w:color="auto"/>
      </w:divBdr>
    </w:div>
    <w:div w:id="131216683">
      <w:bodyDiv w:val="1"/>
      <w:marLeft w:val="0"/>
      <w:marRight w:val="0"/>
      <w:marTop w:val="0"/>
      <w:marBottom w:val="0"/>
      <w:divBdr>
        <w:top w:val="none" w:sz="0" w:space="0" w:color="auto"/>
        <w:left w:val="none" w:sz="0" w:space="0" w:color="auto"/>
        <w:bottom w:val="none" w:sz="0" w:space="0" w:color="auto"/>
        <w:right w:val="none" w:sz="0" w:space="0" w:color="auto"/>
      </w:divBdr>
    </w:div>
    <w:div w:id="144661777">
      <w:bodyDiv w:val="1"/>
      <w:marLeft w:val="0"/>
      <w:marRight w:val="0"/>
      <w:marTop w:val="0"/>
      <w:marBottom w:val="0"/>
      <w:divBdr>
        <w:top w:val="none" w:sz="0" w:space="0" w:color="auto"/>
        <w:left w:val="none" w:sz="0" w:space="0" w:color="auto"/>
        <w:bottom w:val="none" w:sz="0" w:space="0" w:color="auto"/>
        <w:right w:val="none" w:sz="0" w:space="0" w:color="auto"/>
      </w:divBdr>
    </w:div>
    <w:div w:id="147213041">
      <w:bodyDiv w:val="1"/>
      <w:marLeft w:val="0"/>
      <w:marRight w:val="0"/>
      <w:marTop w:val="0"/>
      <w:marBottom w:val="0"/>
      <w:divBdr>
        <w:top w:val="none" w:sz="0" w:space="0" w:color="auto"/>
        <w:left w:val="none" w:sz="0" w:space="0" w:color="auto"/>
        <w:bottom w:val="none" w:sz="0" w:space="0" w:color="auto"/>
        <w:right w:val="none" w:sz="0" w:space="0" w:color="auto"/>
      </w:divBdr>
    </w:div>
    <w:div w:id="152259129">
      <w:bodyDiv w:val="1"/>
      <w:marLeft w:val="0"/>
      <w:marRight w:val="0"/>
      <w:marTop w:val="0"/>
      <w:marBottom w:val="0"/>
      <w:divBdr>
        <w:top w:val="none" w:sz="0" w:space="0" w:color="auto"/>
        <w:left w:val="none" w:sz="0" w:space="0" w:color="auto"/>
        <w:bottom w:val="none" w:sz="0" w:space="0" w:color="auto"/>
        <w:right w:val="none" w:sz="0" w:space="0" w:color="auto"/>
      </w:divBdr>
    </w:div>
    <w:div w:id="176893416">
      <w:bodyDiv w:val="1"/>
      <w:marLeft w:val="0"/>
      <w:marRight w:val="0"/>
      <w:marTop w:val="0"/>
      <w:marBottom w:val="0"/>
      <w:divBdr>
        <w:top w:val="none" w:sz="0" w:space="0" w:color="auto"/>
        <w:left w:val="none" w:sz="0" w:space="0" w:color="auto"/>
        <w:bottom w:val="none" w:sz="0" w:space="0" w:color="auto"/>
        <w:right w:val="none" w:sz="0" w:space="0" w:color="auto"/>
      </w:divBdr>
    </w:div>
    <w:div w:id="180053576">
      <w:bodyDiv w:val="1"/>
      <w:marLeft w:val="0"/>
      <w:marRight w:val="0"/>
      <w:marTop w:val="0"/>
      <w:marBottom w:val="0"/>
      <w:divBdr>
        <w:top w:val="none" w:sz="0" w:space="0" w:color="auto"/>
        <w:left w:val="none" w:sz="0" w:space="0" w:color="auto"/>
        <w:bottom w:val="none" w:sz="0" w:space="0" w:color="auto"/>
        <w:right w:val="none" w:sz="0" w:space="0" w:color="auto"/>
      </w:divBdr>
    </w:div>
    <w:div w:id="180634453">
      <w:bodyDiv w:val="1"/>
      <w:marLeft w:val="0"/>
      <w:marRight w:val="0"/>
      <w:marTop w:val="0"/>
      <w:marBottom w:val="0"/>
      <w:divBdr>
        <w:top w:val="none" w:sz="0" w:space="0" w:color="auto"/>
        <w:left w:val="none" w:sz="0" w:space="0" w:color="auto"/>
        <w:bottom w:val="none" w:sz="0" w:space="0" w:color="auto"/>
        <w:right w:val="none" w:sz="0" w:space="0" w:color="auto"/>
      </w:divBdr>
    </w:div>
    <w:div w:id="180702998">
      <w:bodyDiv w:val="1"/>
      <w:marLeft w:val="0"/>
      <w:marRight w:val="0"/>
      <w:marTop w:val="0"/>
      <w:marBottom w:val="0"/>
      <w:divBdr>
        <w:top w:val="none" w:sz="0" w:space="0" w:color="auto"/>
        <w:left w:val="none" w:sz="0" w:space="0" w:color="auto"/>
        <w:bottom w:val="none" w:sz="0" w:space="0" w:color="auto"/>
        <w:right w:val="none" w:sz="0" w:space="0" w:color="auto"/>
      </w:divBdr>
    </w:div>
    <w:div w:id="186330900">
      <w:bodyDiv w:val="1"/>
      <w:marLeft w:val="0"/>
      <w:marRight w:val="0"/>
      <w:marTop w:val="0"/>
      <w:marBottom w:val="0"/>
      <w:divBdr>
        <w:top w:val="none" w:sz="0" w:space="0" w:color="auto"/>
        <w:left w:val="none" w:sz="0" w:space="0" w:color="auto"/>
        <w:bottom w:val="none" w:sz="0" w:space="0" w:color="auto"/>
        <w:right w:val="none" w:sz="0" w:space="0" w:color="auto"/>
      </w:divBdr>
    </w:div>
    <w:div w:id="201090877">
      <w:bodyDiv w:val="1"/>
      <w:marLeft w:val="0"/>
      <w:marRight w:val="0"/>
      <w:marTop w:val="0"/>
      <w:marBottom w:val="0"/>
      <w:divBdr>
        <w:top w:val="none" w:sz="0" w:space="0" w:color="auto"/>
        <w:left w:val="none" w:sz="0" w:space="0" w:color="auto"/>
        <w:bottom w:val="none" w:sz="0" w:space="0" w:color="auto"/>
        <w:right w:val="none" w:sz="0" w:space="0" w:color="auto"/>
      </w:divBdr>
    </w:div>
    <w:div w:id="201599342">
      <w:bodyDiv w:val="1"/>
      <w:marLeft w:val="0"/>
      <w:marRight w:val="0"/>
      <w:marTop w:val="0"/>
      <w:marBottom w:val="0"/>
      <w:divBdr>
        <w:top w:val="none" w:sz="0" w:space="0" w:color="auto"/>
        <w:left w:val="none" w:sz="0" w:space="0" w:color="auto"/>
        <w:bottom w:val="none" w:sz="0" w:space="0" w:color="auto"/>
        <w:right w:val="none" w:sz="0" w:space="0" w:color="auto"/>
      </w:divBdr>
    </w:div>
    <w:div w:id="212235413">
      <w:bodyDiv w:val="1"/>
      <w:marLeft w:val="0"/>
      <w:marRight w:val="0"/>
      <w:marTop w:val="0"/>
      <w:marBottom w:val="0"/>
      <w:divBdr>
        <w:top w:val="none" w:sz="0" w:space="0" w:color="auto"/>
        <w:left w:val="none" w:sz="0" w:space="0" w:color="auto"/>
        <w:bottom w:val="none" w:sz="0" w:space="0" w:color="auto"/>
        <w:right w:val="none" w:sz="0" w:space="0" w:color="auto"/>
      </w:divBdr>
    </w:div>
    <w:div w:id="252400260">
      <w:bodyDiv w:val="1"/>
      <w:marLeft w:val="0"/>
      <w:marRight w:val="0"/>
      <w:marTop w:val="0"/>
      <w:marBottom w:val="0"/>
      <w:divBdr>
        <w:top w:val="none" w:sz="0" w:space="0" w:color="auto"/>
        <w:left w:val="none" w:sz="0" w:space="0" w:color="auto"/>
        <w:bottom w:val="none" w:sz="0" w:space="0" w:color="auto"/>
        <w:right w:val="none" w:sz="0" w:space="0" w:color="auto"/>
      </w:divBdr>
    </w:div>
    <w:div w:id="253166845">
      <w:bodyDiv w:val="1"/>
      <w:marLeft w:val="0"/>
      <w:marRight w:val="0"/>
      <w:marTop w:val="0"/>
      <w:marBottom w:val="0"/>
      <w:divBdr>
        <w:top w:val="none" w:sz="0" w:space="0" w:color="auto"/>
        <w:left w:val="none" w:sz="0" w:space="0" w:color="auto"/>
        <w:bottom w:val="none" w:sz="0" w:space="0" w:color="auto"/>
        <w:right w:val="none" w:sz="0" w:space="0" w:color="auto"/>
      </w:divBdr>
    </w:div>
    <w:div w:id="261496034">
      <w:bodyDiv w:val="1"/>
      <w:marLeft w:val="0"/>
      <w:marRight w:val="0"/>
      <w:marTop w:val="0"/>
      <w:marBottom w:val="0"/>
      <w:divBdr>
        <w:top w:val="none" w:sz="0" w:space="0" w:color="auto"/>
        <w:left w:val="none" w:sz="0" w:space="0" w:color="auto"/>
        <w:bottom w:val="none" w:sz="0" w:space="0" w:color="auto"/>
        <w:right w:val="none" w:sz="0" w:space="0" w:color="auto"/>
      </w:divBdr>
    </w:div>
    <w:div w:id="274602304">
      <w:bodyDiv w:val="1"/>
      <w:marLeft w:val="0"/>
      <w:marRight w:val="0"/>
      <w:marTop w:val="0"/>
      <w:marBottom w:val="0"/>
      <w:divBdr>
        <w:top w:val="none" w:sz="0" w:space="0" w:color="auto"/>
        <w:left w:val="none" w:sz="0" w:space="0" w:color="auto"/>
        <w:bottom w:val="none" w:sz="0" w:space="0" w:color="auto"/>
        <w:right w:val="none" w:sz="0" w:space="0" w:color="auto"/>
      </w:divBdr>
    </w:div>
    <w:div w:id="277490345">
      <w:bodyDiv w:val="1"/>
      <w:marLeft w:val="0"/>
      <w:marRight w:val="0"/>
      <w:marTop w:val="0"/>
      <w:marBottom w:val="0"/>
      <w:divBdr>
        <w:top w:val="none" w:sz="0" w:space="0" w:color="auto"/>
        <w:left w:val="none" w:sz="0" w:space="0" w:color="auto"/>
        <w:bottom w:val="none" w:sz="0" w:space="0" w:color="auto"/>
        <w:right w:val="none" w:sz="0" w:space="0" w:color="auto"/>
      </w:divBdr>
    </w:div>
    <w:div w:id="296568797">
      <w:bodyDiv w:val="1"/>
      <w:marLeft w:val="0"/>
      <w:marRight w:val="0"/>
      <w:marTop w:val="0"/>
      <w:marBottom w:val="0"/>
      <w:divBdr>
        <w:top w:val="none" w:sz="0" w:space="0" w:color="auto"/>
        <w:left w:val="none" w:sz="0" w:space="0" w:color="auto"/>
        <w:bottom w:val="none" w:sz="0" w:space="0" w:color="auto"/>
        <w:right w:val="none" w:sz="0" w:space="0" w:color="auto"/>
      </w:divBdr>
    </w:div>
    <w:div w:id="298922212">
      <w:bodyDiv w:val="1"/>
      <w:marLeft w:val="0"/>
      <w:marRight w:val="0"/>
      <w:marTop w:val="0"/>
      <w:marBottom w:val="0"/>
      <w:divBdr>
        <w:top w:val="none" w:sz="0" w:space="0" w:color="auto"/>
        <w:left w:val="none" w:sz="0" w:space="0" w:color="auto"/>
        <w:bottom w:val="none" w:sz="0" w:space="0" w:color="auto"/>
        <w:right w:val="none" w:sz="0" w:space="0" w:color="auto"/>
      </w:divBdr>
    </w:div>
    <w:div w:id="308486603">
      <w:bodyDiv w:val="1"/>
      <w:marLeft w:val="0"/>
      <w:marRight w:val="0"/>
      <w:marTop w:val="0"/>
      <w:marBottom w:val="0"/>
      <w:divBdr>
        <w:top w:val="none" w:sz="0" w:space="0" w:color="auto"/>
        <w:left w:val="none" w:sz="0" w:space="0" w:color="auto"/>
        <w:bottom w:val="none" w:sz="0" w:space="0" w:color="auto"/>
        <w:right w:val="none" w:sz="0" w:space="0" w:color="auto"/>
      </w:divBdr>
    </w:div>
    <w:div w:id="340010802">
      <w:bodyDiv w:val="1"/>
      <w:marLeft w:val="0"/>
      <w:marRight w:val="0"/>
      <w:marTop w:val="0"/>
      <w:marBottom w:val="0"/>
      <w:divBdr>
        <w:top w:val="none" w:sz="0" w:space="0" w:color="auto"/>
        <w:left w:val="none" w:sz="0" w:space="0" w:color="auto"/>
        <w:bottom w:val="none" w:sz="0" w:space="0" w:color="auto"/>
        <w:right w:val="none" w:sz="0" w:space="0" w:color="auto"/>
      </w:divBdr>
    </w:div>
    <w:div w:id="353113382">
      <w:bodyDiv w:val="1"/>
      <w:marLeft w:val="0"/>
      <w:marRight w:val="0"/>
      <w:marTop w:val="0"/>
      <w:marBottom w:val="0"/>
      <w:divBdr>
        <w:top w:val="none" w:sz="0" w:space="0" w:color="auto"/>
        <w:left w:val="none" w:sz="0" w:space="0" w:color="auto"/>
        <w:bottom w:val="none" w:sz="0" w:space="0" w:color="auto"/>
        <w:right w:val="none" w:sz="0" w:space="0" w:color="auto"/>
      </w:divBdr>
    </w:div>
    <w:div w:id="360975818">
      <w:bodyDiv w:val="1"/>
      <w:marLeft w:val="0"/>
      <w:marRight w:val="0"/>
      <w:marTop w:val="0"/>
      <w:marBottom w:val="0"/>
      <w:divBdr>
        <w:top w:val="none" w:sz="0" w:space="0" w:color="auto"/>
        <w:left w:val="none" w:sz="0" w:space="0" w:color="auto"/>
        <w:bottom w:val="none" w:sz="0" w:space="0" w:color="auto"/>
        <w:right w:val="none" w:sz="0" w:space="0" w:color="auto"/>
      </w:divBdr>
    </w:div>
    <w:div w:id="361250841">
      <w:bodyDiv w:val="1"/>
      <w:marLeft w:val="0"/>
      <w:marRight w:val="0"/>
      <w:marTop w:val="0"/>
      <w:marBottom w:val="0"/>
      <w:divBdr>
        <w:top w:val="none" w:sz="0" w:space="0" w:color="auto"/>
        <w:left w:val="none" w:sz="0" w:space="0" w:color="auto"/>
        <w:bottom w:val="none" w:sz="0" w:space="0" w:color="auto"/>
        <w:right w:val="none" w:sz="0" w:space="0" w:color="auto"/>
      </w:divBdr>
    </w:div>
    <w:div w:id="374697278">
      <w:bodyDiv w:val="1"/>
      <w:marLeft w:val="0"/>
      <w:marRight w:val="0"/>
      <w:marTop w:val="0"/>
      <w:marBottom w:val="0"/>
      <w:divBdr>
        <w:top w:val="none" w:sz="0" w:space="0" w:color="auto"/>
        <w:left w:val="none" w:sz="0" w:space="0" w:color="auto"/>
        <w:bottom w:val="none" w:sz="0" w:space="0" w:color="auto"/>
        <w:right w:val="none" w:sz="0" w:space="0" w:color="auto"/>
      </w:divBdr>
    </w:div>
    <w:div w:id="380401558">
      <w:bodyDiv w:val="1"/>
      <w:marLeft w:val="0"/>
      <w:marRight w:val="0"/>
      <w:marTop w:val="0"/>
      <w:marBottom w:val="0"/>
      <w:divBdr>
        <w:top w:val="none" w:sz="0" w:space="0" w:color="auto"/>
        <w:left w:val="none" w:sz="0" w:space="0" w:color="auto"/>
        <w:bottom w:val="none" w:sz="0" w:space="0" w:color="auto"/>
        <w:right w:val="none" w:sz="0" w:space="0" w:color="auto"/>
      </w:divBdr>
    </w:div>
    <w:div w:id="391659259">
      <w:bodyDiv w:val="1"/>
      <w:marLeft w:val="0"/>
      <w:marRight w:val="0"/>
      <w:marTop w:val="0"/>
      <w:marBottom w:val="0"/>
      <w:divBdr>
        <w:top w:val="none" w:sz="0" w:space="0" w:color="auto"/>
        <w:left w:val="none" w:sz="0" w:space="0" w:color="auto"/>
        <w:bottom w:val="none" w:sz="0" w:space="0" w:color="auto"/>
        <w:right w:val="none" w:sz="0" w:space="0" w:color="auto"/>
      </w:divBdr>
    </w:div>
    <w:div w:id="400951129">
      <w:bodyDiv w:val="1"/>
      <w:marLeft w:val="0"/>
      <w:marRight w:val="0"/>
      <w:marTop w:val="0"/>
      <w:marBottom w:val="0"/>
      <w:divBdr>
        <w:top w:val="none" w:sz="0" w:space="0" w:color="auto"/>
        <w:left w:val="none" w:sz="0" w:space="0" w:color="auto"/>
        <w:bottom w:val="none" w:sz="0" w:space="0" w:color="auto"/>
        <w:right w:val="none" w:sz="0" w:space="0" w:color="auto"/>
      </w:divBdr>
    </w:div>
    <w:div w:id="401172793">
      <w:bodyDiv w:val="1"/>
      <w:marLeft w:val="0"/>
      <w:marRight w:val="0"/>
      <w:marTop w:val="0"/>
      <w:marBottom w:val="0"/>
      <w:divBdr>
        <w:top w:val="none" w:sz="0" w:space="0" w:color="auto"/>
        <w:left w:val="none" w:sz="0" w:space="0" w:color="auto"/>
        <w:bottom w:val="none" w:sz="0" w:space="0" w:color="auto"/>
        <w:right w:val="none" w:sz="0" w:space="0" w:color="auto"/>
      </w:divBdr>
    </w:div>
    <w:div w:id="409428319">
      <w:bodyDiv w:val="1"/>
      <w:marLeft w:val="0"/>
      <w:marRight w:val="0"/>
      <w:marTop w:val="0"/>
      <w:marBottom w:val="0"/>
      <w:divBdr>
        <w:top w:val="none" w:sz="0" w:space="0" w:color="auto"/>
        <w:left w:val="none" w:sz="0" w:space="0" w:color="auto"/>
        <w:bottom w:val="none" w:sz="0" w:space="0" w:color="auto"/>
        <w:right w:val="none" w:sz="0" w:space="0" w:color="auto"/>
      </w:divBdr>
    </w:div>
    <w:div w:id="414598689">
      <w:bodyDiv w:val="1"/>
      <w:marLeft w:val="0"/>
      <w:marRight w:val="0"/>
      <w:marTop w:val="0"/>
      <w:marBottom w:val="0"/>
      <w:divBdr>
        <w:top w:val="none" w:sz="0" w:space="0" w:color="auto"/>
        <w:left w:val="none" w:sz="0" w:space="0" w:color="auto"/>
        <w:bottom w:val="none" w:sz="0" w:space="0" w:color="auto"/>
        <w:right w:val="none" w:sz="0" w:space="0" w:color="auto"/>
      </w:divBdr>
    </w:div>
    <w:div w:id="433090470">
      <w:bodyDiv w:val="1"/>
      <w:marLeft w:val="0"/>
      <w:marRight w:val="0"/>
      <w:marTop w:val="0"/>
      <w:marBottom w:val="0"/>
      <w:divBdr>
        <w:top w:val="none" w:sz="0" w:space="0" w:color="auto"/>
        <w:left w:val="none" w:sz="0" w:space="0" w:color="auto"/>
        <w:bottom w:val="none" w:sz="0" w:space="0" w:color="auto"/>
        <w:right w:val="none" w:sz="0" w:space="0" w:color="auto"/>
      </w:divBdr>
    </w:div>
    <w:div w:id="449054514">
      <w:bodyDiv w:val="1"/>
      <w:marLeft w:val="0"/>
      <w:marRight w:val="0"/>
      <w:marTop w:val="0"/>
      <w:marBottom w:val="0"/>
      <w:divBdr>
        <w:top w:val="none" w:sz="0" w:space="0" w:color="auto"/>
        <w:left w:val="none" w:sz="0" w:space="0" w:color="auto"/>
        <w:bottom w:val="none" w:sz="0" w:space="0" w:color="auto"/>
        <w:right w:val="none" w:sz="0" w:space="0" w:color="auto"/>
      </w:divBdr>
    </w:div>
    <w:div w:id="450782463">
      <w:bodyDiv w:val="1"/>
      <w:marLeft w:val="0"/>
      <w:marRight w:val="0"/>
      <w:marTop w:val="0"/>
      <w:marBottom w:val="0"/>
      <w:divBdr>
        <w:top w:val="none" w:sz="0" w:space="0" w:color="auto"/>
        <w:left w:val="none" w:sz="0" w:space="0" w:color="auto"/>
        <w:bottom w:val="none" w:sz="0" w:space="0" w:color="auto"/>
        <w:right w:val="none" w:sz="0" w:space="0" w:color="auto"/>
      </w:divBdr>
    </w:div>
    <w:div w:id="472065050">
      <w:bodyDiv w:val="1"/>
      <w:marLeft w:val="0"/>
      <w:marRight w:val="0"/>
      <w:marTop w:val="0"/>
      <w:marBottom w:val="0"/>
      <w:divBdr>
        <w:top w:val="none" w:sz="0" w:space="0" w:color="auto"/>
        <w:left w:val="none" w:sz="0" w:space="0" w:color="auto"/>
        <w:bottom w:val="none" w:sz="0" w:space="0" w:color="auto"/>
        <w:right w:val="none" w:sz="0" w:space="0" w:color="auto"/>
      </w:divBdr>
    </w:div>
    <w:div w:id="483855664">
      <w:bodyDiv w:val="1"/>
      <w:marLeft w:val="0"/>
      <w:marRight w:val="0"/>
      <w:marTop w:val="0"/>
      <w:marBottom w:val="0"/>
      <w:divBdr>
        <w:top w:val="none" w:sz="0" w:space="0" w:color="auto"/>
        <w:left w:val="none" w:sz="0" w:space="0" w:color="auto"/>
        <w:bottom w:val="none" w:sz="0" w:space="0" w:color="auto"/>
        <w:right w:val="none" w:sz="0" w:space="0" w:color="auto"/>
      </w:divBdr>
    </w:div>
    <w:div w:id="501625917">
      <w:bodyDiv w:val="1"/>
      <w:marLeft w:val="0"/>
      <w:marRight w:val="0"/>
      <w:marTop w:val="0"/>
      <w:marBottom w:val="0"/>
      <w:divBdr>
        <w:top w:val="none" w:sz="0" w:space="0" w:color="auto"/>
        <w:left w:val="none" w:sz="0" w:space="0" w:color="auto"/>
        <w:bottom w:val="none" w:sz="0" w:space="0" w:color="auto"/>
        <w:right w:val="none" w:sz="0" w:space="0" w:color="auto"/>
      </w:divBdr>
    </w:div>
    <w:div w:id="504396067">
      <w:bodyDiv w:val="1"/>
      <w:marLeft w:val="0"/>
      <w:marRight w:val="0"/>
      <w:marTop w:val="0"/>
      <w:marBottom w:val="0"/>
      <w:divBdr>
        <w:top w:val="none" w:sz="0" w:space="0" w:color="auto"/>
        <w:left w:val="none" w:sz="0" w:space="0" w:color="auto"/>
        <w:bottom w:val="none" w:sz="0" w:space="0" w:color="auto"/>
        <w:right w:val="none" w:sz="0" w:space="0" w:color="auto"/>
      </w:divBdr>
    </w:div>
    <w:div w:id="510491393">
      <w:bodyDiv w:val="1"/>
      <w:marLeft w:val="0"/>
      <w:marRight w:val="0"/>
      <w:marTop w:val="0"/>
      <w:marBottom w:val="0"/>
      <w:divBdr>
        <w:top w:val="none" w:sz="0" w:space="0" w:color="auto"/>
        <w:left w:val="none" w:sz="0" w:space="0" w:color="auto"/>
        <w:bottom w:val="none" w:sz="0" w:space="0" w:color="auto"/>
        <w:right w:val="none" w:sz="0" w:space="0" w:color="auto"/>
      </w:divBdr>
    </w:div>
    <w:div w:id="522859482">
      <w:bodyDiv w:val="1"/>
      <w:marLeft w:val="0"/>
      <w:marRight w:val="0"/>
      <w:marTop w:val="0"/>
      <w:marBottom w:val="0"/>
      <w:divBdr>
        <w:top w:val="none" w:sz="0" w:space="0" w:color="auto"/>
        <w:left w:val="none" w:sz="0" w:space="0" w:color="auto"/>
        <w:bottom w:val="none" w:sz="0" w:space="0" w:color="auto"/>
        <w:right w:val="none" w:sz="0" w:space="0" w:color="auto"/>
      </w:divBdr>
    </w:div>
    <w:div w:id="528295459">
      <w:bodyDiv w:val="1"/>
      <w:marLeft w:val="0"/>
      <w:marRight w:val="0"/>
      <w:marTop w:val="0"/>
      <w:marBottom w:val="0"/>
      <w:divBdr>
        <w:top w:val="none" w:sz="0" w:space="0" w:color="auto"/>
        <w:left w:val="none" w:sz="0" w:space="0" w:color="auto"/>
        <w:bottom w:val="none" w:sz="0" w:space="0" w:color="auto"/>
        <w:right w:val="none" w:sz="0" w:space="0" w:color="auto"/>
      </w:divBdr>
    </w:div>
    <w:div w:id="538786257">
      <w:bodyDiv w:val="1"/>
      <w:marLeft w:val="0"/>
      <w:marRight w:val="0"/>
      <w:marTop w:val="0"/>
      <w:marBottom w:val="0"/>
      <w:divBdr>
        <w:top w:val="none" w:sz="0" w:space="0" w:color="auto"/>
        <w:left w:val="none" w:sz="0" w:space="0" w:color="auto"/>
        <w:bottom w:val="none" w:sz="0" w:space="0" w:color="auto"/>
        <w:right w:val="none" w:sz="0" w:space="0" w:color="auto"/>
      </w:divBdr>
    </w:div>
    <w:div w:id="559176943">
      <w:bodyDiv w:val="1"/>
      <w:marLeft w:val="0"/>
      <w:marRight w:val="0"/>
      <w:marTop w:val="0"/>
      <w:marBottom w:val="0"/>
      <w:divBdr>
        <w:top w:val="none" w:sz="0" w:space="0" w:color="auto"/>
        <w:left w:val="none" w:sz="0" w:space="0" w:color="auto"/>
        <w:bottom w:val="none" w:sz="0" w:space="0" w:color="auto"/>
        <w:right w:val="none" w:sz="0" w:space="0" w:color="auto"/>
      </w:divBdr>
    </w:div>
    <w:div w:id="578558954">
      <w:bodyDiv w:val="1"/>
      <w:marLeft w:val="0"/>
      <w:marRight w:val="0"/>
      <w:marTop w:val="0"/>
      <w:marBottom w:val="0"/>
      <w:divBdr>
        <w:top w:val="none" w:sz="0" w:space="0" w:color="auto"/>
        <w:left w:val="none" w:sz="0" w:space="0" w:color="auto"/>
        <w:bottom w:val="none" w:sz="0" w:space="0" w:color="auto"/>
        <w:right w:val="none" w:sz="0" w:space="0" w:color="auto"/>
      </w:divBdr>
    </w:div>
    <w:div w:id="580796237">
      <w:bodyDiv w:val="1"/>
      <w:marLeft w:val="0"/>
      <w:marRight w:val="0"/>
      <w:marTop w:val="0"/>
      <w:marBottom w:val="0"/>
      <w:divBdr>
        <w:top w:val="none" w:sz="0" w:space="0" w:color="auto"/>
        <w:left w:val="none" w:sz="0" w:space="0" w:color="auto"/>
        <w:bottom w:val="none" w:sz="0" w:space="0" w:color="auto"/>
        <w:right w:val="none" w:sz="0" w:space="0" w:color="auto"/>
      </w:divBdr>
    </w:div>
    <w:div w:id="594367269">
      <w:bodyDiv w:val="1"/>
      <w:marLeft w:val="0"/>
      <w:marRight w:val="0"/>
      <w:marTop w:val="0"/>
      <w:marBottom w:val="0"/>
      <w:divBdr>
        <w:top w:val="none" w:sz="0" w:space="0" w:color="auto"/>
        <w:left w:val="none" w:sz="0" w:space="0" w:color="auto"/>
        <w:bottom w:val="none" w:sz="0" w:space="0" w:color="auto"/>
        <w:right w:val="none" w:sz="0" w:space="0" w:color="auto"/>
      </w:divBdr>
    </w:div>
    <w:div w:id="609243892">
      <w:bodyDiv w:val="1"/>
      <w:marLeft w:val="0"/>
      <w:marRight w:val="0"/>
      <w:marTop w:val="0"/>
      <w:marBottom w:val="0"/>
      <w:divBdr>
        <w:top w:val="none" w:sz="0" w:space="0" w:color="auto"/>
        <w:left w:val="none" w:sz="0" w:space="0" w:color="auto"/>
        <w:bottom w:val="none" w:sz="0" w:space="0" w:color="auto"/>
        <w:right w:val="none" w:sz="0" w:space="0" w:color="auto"/>
      </w:divBdr>
    </w:div>
    <w:div w:id="619145083">
      <w:bodyDiv w:val="1"/>
      <w:marLeft w:val="0"/>
      <w:marRight w:val="0"/>
      <w:marTop w:val="0"/>
      <w:marBottom w:val="0"/>
      <w:divBdr>
        <w:top w:val="none" w:sz="0" w:space="0" w:color="auto"/>
        <w:left w:val="none" w:sz="0" w:space="0" w:color="auto"/>
        <w:bottom w:val="none" w:sz="0" w:space="0" w:color="auto"/>
        <w:right w:val="none" w:sz="0" w:space="0" w:color="auto"/>
      </w:divBdr>
    </w:div>
    <w:div w:id="623118629">
      <w:bodyDiv w:val="1"/>
      <w:marLeft w:val="0"/>
      <w:marRight w:val="0"/>
      <w:marTop w:val="0"/>
      <w:marBottom w:val="0"/>
      <w:divBdr>
        <w:top w:val="none" w:sz="0" w:space="0" w:color="auto"/>
        <w:left w:val="none" w:sz="0" w:space="0" w:color="auto"/>
        <w:bottom w:val="none" w:sz="0" w:space="0" w:color="auto"/>
        <w:right w:val="none" w:sz="0" w:space="0" w:color="auto"/>
      </w:divBdr>
    </w:div>
    <w:div w:id="634454241">
      <w:bodyDiv w:val="1"/>
      <w:marLeft w:val="0"/>
      <w:marRight w:val="0"/>
      <w:marTop w:val="0"/>
      <w:marBottom w:val="0"/>
      <w:divBdr>
        <w:top w:val="none" w:sz="0" w:space="0" w:color="auto"/>
        <w:left w:val="none" w:sz="0" w:space="0" w:color="auto"/>
        <w:bottom w:val="none" w:sz="0" w:space="0" w:color="auto"/>
        <w:right w:val="none" w:sz="0" w:space="0" w:color="auto"/>
      </w:divBdr>
    </w:div>
    <w:div w:id="636229768">
      <w:bodyDiv w:val="1"/>
      <w:marLeft w:val="0"/>
      <w:marRight w:val="0"/>
      <w:marTop w:val="0"/>
      <w:marBottom w:val="0"/>
      <w:divBdr>
        <w:top w:val="none" w:sz="0" w:space="0" w:color="auto"/>
        <w:left w:val="none" w:sz="0" w:space="0" w:color="auto"/>
        <w:bottom w:val="none" w:sz="0" w:space="0" w:color="auto"/>
        <w:right w:val="none" w:sz="0" w:space="0" w:color="auto"/>
      </w:divBdr>
    </w:div>
    <w:div w:id="650794937">
      <w:bodyDiv w:val="1"/>
      <w:marLeft w:val="0"/>
      <w:marRight w:val="0"/>
      <w:marTop w:val="0"/>
      <w:marBottom w:val="0"/>
      <w:divBdr>
        <w:top w:val="none" w:sz="0" w:space="0" w:color="auto"/>
        <w:left w:val="none" w:sz="0" w:space="0" w:color="auto"/>
        <w:bottom w:val="none" w:sz="0" w:space="0" w:color="auto"/>
        <w:right w:val="none" w:sz="0" w:space="0" w:color="auto"/>
      </w:divBdr>
    </w:div>
    <w:div w:id="675766199">
      <w:bodyDiv w:val="1"/>
      <w:marLeft w:val="0"/>
      <w:marRight w:val="0"/>
      <w:marTop w:val="0"/>
      <w:marBottom w:val="0"/>
      <w:divBdr>
        <w:top w:val="none" w:sz="0" w:space="0" w:color="auto"/>
        <w:left w:val="none" w:sz="0" w:space="0" w:color="auto"/>
        <w:bottom w:val="none" w:sz="0" w:space="0" w:color="auto"/>
        <w:right w:val="none" w:sz="0" w:space="0" w:color="auto"/>
      </w:divBdr>
    </w:div>
    <w:div w:id="679772072">
      <w:bodyDiv w:val="1"/>
      <w:marLeft w:val="0"/>
      <w:marRight w:val="0"/>
      <w:marTop w:val="0"/>
      <w:marBottom w:val="0"/>
      <w:divBdr>
        <w:top w:val="none" w:sz="0" w:space="0" w:color="auto"/>
        <w:left w:val="none" w:sz="0" w:space="0" w:color="auto"/>
        <w:bottom w:val="none" w:sz="0" w:space="0" w:color="auto"/>
        <w:right w:val="none" w:sz="0" w:space="0" w:color="auto"/>
      </w:divBdr>
    </w:div>
    <w:div w:id="708845777">
      <w:bodyDiv w:val="1"/>
      <w:marLeft w:val="0"/>
      <w:marRight w:val="0"/>
      <w:marTop w:val="0"/>
      <w:marBottom w:val="0"/>
      <w:divBdr>
        <w:top w:val="none" w:sz="0" w:space="0" w:color="auto"/>
        <w:left w:val="none" w:sz="0" w:space="0" w:color="auto"/>
        <w:bottom w:val="none" w:sz="0" w:space="0" w:color="auto"/>
        <w:right w:val="none" w:sz="0" w:space="0" w:color="auto"/>
      </w:divBdr>
    </w:div>
    <w:div w:id="730813453">
      <w:bodyDiv w:val="1"/>
      <w:marLeft w:val="0"/>
      <w:marRight w:val="0"/>
      <w:marTop w:val="0"/>
      <w:marBottom w:val="0"/>
      <w:divBdr>
        <w:top w:val="none" w:sz="0" w:space="0" w:color="auto"/>
        <w:left w:val="none" w:sz="0" w:space="0" w:color="auto"/>
        <w:bottom w:val="none" w:sz="0" w:space="0" w:color="auto"/>
        <w:right w:val="none" w:sz="0" w:space="0" w:color="auto"/>
      </w:divBdr>
    </w:div>
    <w:div w:id="740371471">
      <w:bodyDiv w:val="1"/>
      <w:marLeft w:val="0"/>
      <w:marRight w:val="0"/>
      <w:marTop w:val="0"/>
      <w:marBottom w:val="0"/>
      <w:divBdr>
        <w:top w:val="none" w:sz="0" w:space="0" w:color="auto"/>
        <w:left w:val="none" w:sz="0" w:space="0" w:color="auto"/>
        <w:bottom w:val="none" w:sz="0" w:space="0" w:color="auto"/>
        <w:right w:val="none" w:sz="0" w:space="0" w:color="auto"/>
      </w:divBdr>
    </w:div>
    <w:div w:id="741636525">
      <w:bodyDiv w:val="1"/>
      <w:marLeft w:val="0"/>
      <w:marRight w:val="0"/>
      <w:marTop w:val="0"/>
      <w:marBottom w:val="0"/>
      <w:divBdr>
        <w:top w:val="none" w:sz="0" w:space="0" w:color="auto"/>
        <w:left w:val="none" w:sz="0" w:space="0" w:color="auto"/>
        <w:bottom w:val="none" w:sz="0" w:space="0" w:color="auto"/>
        <w:right w:val="none" w:sz="0" w:space="0" w:color="auto"/>
      </w:divBdr>
    </w:div>
    <w:div w:id="765156943">
      <w:bodyDiv w:val="1"/>
      <w:marLeft w:val="0"/>
      <w:marRight w:val="0"/>
      <w:marTop w:val="0"/>
      <w:marBottom w:val="0"/>
      <w:divBdr>
        <w:top w:val="none" w:sz="0" w:space="0" w:color="auto"/>
        <w:left w:val="none" w:sz="0" w:space="0" w:color="auto"/>
        <w:bottom w:val="none" w:sz="0" w:space="0" w:color="auto"/>
        <w:right w:val="none" w:sz="0" w:space="0" w:color="auto"/>
      </w:divBdr>
    </w:div>
    <w:div w:id="792095355">
      <w:bodyDiv w:val="1"/>
      <w:marLeft w:val="0"/>
      <w:marRight w:val="0"/>
      <w:marTop w:val="0"/>
      <w:marBottom w:val="0"/>
      <w:divBdr>
        <w:top w:val="none" w:sz="0" w:space="0" w:color="auto"/>
        <w:left w:val="none" w:sz="0" w:space="0" w:color="auto"/>
        <w:bottom w:val="none" w:sz="0" w:space="0" w:color="auto"/>
        <w:right w:val="none" w:sz="0" w:space="0" w:color="auto"/>
      </w:divBdr>
    </w:div>
    <w:div w:id="821968962">
      <w:bodyDiv w:val="1"/>
      <w:marLeft w:val="0"/>
      <w:marRight w:val="0"/>
      <w:marTop w:val="0"/>
      <w:marBottom w:val="0"/>
      <w:divBdr>
        <w:top w:val="none" w:sz="0" w:space="0" w:color="auto"/>
        <w:left w:val="none" w:sz="0" w:space="0" w:color="auto"/>
        <w:bottom w:val="none" w:sz="0" w:space="0" w:color="auto"/>
        <w:right w:val="none" w:sz="0" w:space="0" w:color="auto"/>
      </w:divBdr>
    </w:div>
    <w:div w:id="829712871">
      <w:bodyDiv w:val="1"/>
      <w:marLeft w:val="0"/>
      <w:marRight w:val="0"/>
      <w:marTop w:val="0"/>
      <w:marBottom w:val="0"/>
      <w:divBdr>
        <w:top w:val="none" w:sz="0" w:space="0" w:color="auto"/>
        <w:left w:val="none" w:sz="0" w:space="0" w:color="auto"/>
        <w:bottom w:val="none" w:sz="0" w:space="0" w:color="auto"/>
        <w:right w:val="none" w:sz="0" w:space="0" w:color="auto"/>
      </w:divBdr>
    </w:div>
    <w:div w:id="831868637">
      <w:bodyDiv w:val="1"/>
      <w:marLeft w:val="0"/>
      <w:marRight w:val="0"/>
      <w:marTop w:val="0"/>
      <w:marBottom w:val="0"/>
      <w:divBdr>
        <w:top w:val="none" w:sz="0" w:space="0" w:color="auto"/>
        <w:left w:val="none" w:sz="0" w:space="0" w:color="auto"/>
        <w:bottom w:val="none" w:sz="0" w:space="0" w:color="auto"/>
        <w:right w:val="none" w:sz="0" w:space="0" w:color="auto"/>
      </w:divBdr>
    </w:div>
    <w:div w:id="852302405">
      <w:bodyDiv w:val="1"/>
      <w:marLeft w:val="0"/>
      <w:marRight w:val="0"/>
      <w:marTop w:val="0"/>
      <w:marBottom w:val="0"/>
      <w:divBdr>
        <w:top w:val="none" w:sz="0" w:space="0" w:color="auto"/>
        <w:left w:val="none" w:sz="0" w:space="0" w:color="auto"/>
        <w:bottom w:val="none" w:sz="0" w:space="0" w:color="auto"/>
        <w:right w:val="none" w:sz="0" w:space="0" w:color="auto"/>
      </w:divBdr>
    </w:div>
    <w:div w:id="855851610">
      <w:bodyDiv w:val="1"/>
      <w:marLeft w:val="0"/>
      <w:marRight w:val="0"/>
      <w:marTop w:val="0"/>
      <w:marBottom w:val="0"/>
      <w:divBdr>
        <w:top w:val="none" w:sz="0" w:space="0" w:color="auto"/>
        <w:left w:val="none" w:sz="0" w:space="0" w:color="auto"/>
        <w:bottom w:val="none" w:sz="0" w:space="0" w:color="auto"/>
        <w:right w:val="none" w:sz="0" w:space="0" w:color="auto"/>
      </w:divBdr>
    </w:div>
    <w:div w:id="891234182">
      <w:bodyDiv w:val="1"/>
      <w:marLeft w:val="0"/>
      <w:marRight w:val="0"/>
      <w:marTop w:val="0"/>
      <w:marBottom w:val="0"/>
      <w:divBdr>
        <w:top w:val="none" w:sz="0" w:space="0" w:color="auto"/>
        <w:left w:val="none" w:sz="0" w:space="0" w:color="auto"/>
        <w:bottom w:val="none" w:sz="0" w:space="0" w:color="auto"/>
        <w:right w:val="none" w:sz="0" w:space="0" w:color="auto"/>
      </w:divBdr>
    </w:div>
    <w:div w:id="894002349">
      <w:bodyDiv w:val="1"/>
      <w:marLeft w:val="0"/>
      <w:marRight w:val="0"/>
      <w:marTop w:val="0"/>
      <w:marBottom w:val="0"/>
      <w:divBdr>
        <w:top w:val="none" w:sz="0" w:space="0" w:color="auto"/>
        <w:left w:val="none" w:sz="0" w:space="0" w:color="auto"/>
        <w:bottom w:val="none" w:sz="0" w:space="0" w:color="auto"/>
        <w:right w:val="none" w:sz="0" w:space="0" w:color="auto"/>
      </w:divBdr>
    </w:div>
    <w:div w:id="895313412">
      <w:bodyDiv w:val="1"/>
      <w:marLeft w:val="0"/>
      <w:marRight w:val="0"/>
      <w:marTop w:val="0"/>
      <w:marBottom w:val="0"/>
      <w:divBdr>
        <w:top w:val="none" w:sz="0" w:space="0" w:color="auto"/>
        <w:left w:val="none" w:sz="0" w:space="0" w:color="auto"/>
        <w:bottom w:val="none" w:sz="0" w:space="0" w:color="auto"/>
        <w:right w:val="none" w:sz="0" w:space="0" w:color="auto"/>
      </w:divBdr>
    </w:div>
    <w:div w:id="899251203">
      <w:bodyDiv w:val="1"/>
      <w:marLeft w:val="0"/>
      <w:marRight w:val="0"/>
      <w:marTop w:val="0"/>
      <w:marBottom w:val="0"/>
      <w:divBdr>
        <w:top w:val="none" w:sz="0" w:space="0" w:color="auto"/>
        <w:left w:val="none" w:sz="0" w:space="0" w:color="auto"/>
        <w:bottom w:val="none" w:sz="0" w:space="0" w:color="auto"/>
        <w:right w:val="none" w:sz="0" w:space="0" w:color="auto"/>
      </w:divBdr>
    </w:div>
    <w:div w:id="904798498">
      <w:bodyDiv w:val="1"/>
      <w:marLeft w:val="0"/>
      <w:marRight w:val="0"/>
      <w:marTop w:val="0"/>
      <w:marBottom w:val="0"/>
      <w:divBdr>
        <w:top w:val="none" w:sz="0" w:space="0" w:color="auto"/>
        <w:left w:val="none" w:sz="0" w:space="0" w:color="auto"/>
        <w:bottom w:val="none" w:sz="0" w:space="0" w:color="auto"/>
        <w:right w:val="none" w:sz="0" w:space="0" w:color="auto"/>
      </w:divBdr>
    </w:div>
    <w:div w:id="917248635">
      <w:bodyDiv w:val="1"/>
      <w:marLeft w:val="0"/>
      <w:marRight w:val="0"/>
      <w:marTop w:val="0"/>
      <w:marBottom w:val="0"/>
      <w:divBdr>
        <w:top w:val="none" w:sz="0" w:space="0" w:color="auto"/>
        <w:left w:val="none" w:sz="0" w:space="0" w:color="auto"/>
        <w:bottom w:val="none" w:sz="0" w:space="0" w:color="auto"/>
        <w:right w:val="none" w:sz="0" w:space="0" w:color="auto"/>
      </w:divBdr>
    </w:div>
    <w:div w:id="923685155">
      <w:bodyDiv w:val="1"/>
      <w:marLeft w:val="0"/>
      <w:marRight w:val="0"/>
      <w:marTop w:val="0"/>
      <w:marBottom w:val="0"/>
      <w:divBdr>
        <w:top w:val="none" w:sz="0" w:space="0" w:color="auto"/>
        <w:left w:val="none" w:sz="0" w:space="0" w:color="auto"/>
        <w:bottom w:val="none" w:sz="0" w:space="0" w:color="auto"/>
        <w:right w:val="none" w:sz="0" w:space="0" w:color="auto"/>
      </w:divBdr>
    </w:div>
    <w:div w:id="937058607">
      <w:bodyDiv w:val="1"/>
      <w:marLeft w:val="0"/>
      <w:marRight w:val="0"/>
      <w:marTop w:val="0"/>
      <w:marBottom w:val="0"/>
      <w:divBdr>
        <w:top w:val="none" w:sz="0" w:space="0" w:color="auto"/>
        <w:left w:val="none" w:sz="0" w:space="0" w:color="auto"/>
        <w:bottom w:val="none" w:sz="0" w:space="0" w:color="auto"/>
        <w:right w:val="none" w:sz="0" w:space="0" w:color="auto"/>
      </w:divBdr>
    </w:div>
    <w:div w:id="957640534">
      <w:bodyDiv w:val="1"/>
      <w:marLeft w:val="0"/>
      <w:marRight w:val="0"/>
      <w:marTop w:val="0"/>
      <w:marBottom w:val="0"/>
      <w:divBdr>
        <w:top w:val="none" w:sz="0" w:space="0" w:color="auto"/>
        <w:left w:val="none" w:sz="0" w:space="0" w:color="auto"/>
        <w:bottom w:val="none" w:sz="0" w:space="0" w:color="auto"/>
        <w:right w:val="none" w:sz="0" w:space="0" w:color="auto"/>
      </w:divBdr>
    </w:div>
    <w:div w:id="965234649">
      <w:bodyDiv w:val="1"/>
      <w:marLeft w:val="0"/>
      <w:marRight w:val="0"/>
      <w:marTop w:val="0"/>
      <w:marBottom w:val="0"/>
      <w:divBdr>
        <w:top w:val="none" w:sz="0" w:space="0" w:color="auto"/>
        <w:left w:val="none" w:sz="0" w:space="0" w:color="auto"/>
        <w:bottom w:val="none" w:sz="0" w:space="0" w:color="auto"/>
        <w:right w:val="none" w:sz="0" w:space="0" w:color="auto"/>
      </w:divBdr>
    </w:div>
    <w:div w:id="969479224">
      <w:bodyDiv w:val="1"/>
      <w:marLeft w:val="0"/>
      <w:marRight w:val="0"/>
      <w:marTop w:val="0"/>
      <w:marBottom w:val="0"/>
      <w:divBdr>
        <w:top w:val="none" w:sz="0" w:space="0" w:color="auto"/>
        <w:left w:val="none" w:sz="0" w:space="0" w:color="auto"/>
        <w:bottom w:val="none" w:sz="0" w:space="0" w:color="auto"/>
        <w:right w:val="none" w:sz="0" w:space="0" w:color="auto"/>
      </w:divBdr>
    </w:div>
    <w:div w:id="990332586">
      <w:bodyDiv w:val="1"/>
      <w:marLeft w:val="0"/>
      <w:marRight w:val="0"/>
      <w:marTop w:val="0"/>
      <w:marBottom w:val="0"/>
      <w:divBdr>
        <w:top w:val="none" w:sz="0" w:space="0" w:color="auto"/>
        <w:left w:val="none" w:sz="0" w:space="0" w:color="auto"/>
        <w:bottom w:val="none" w:sz="0" w:space="0" w:color="auto"/>
        <w:right w:val="none" w:sz="0" w:space="0" w:color="auto"/>
      </w:divBdr>
    </w:div>
    <w:div w:id="1031536727">
      <w:bodyDiv w:val="1"/>
      <w:marLeft w:val="0"/>
      <w:marRight w:val="0"/>
      <w:marTop w:val="0"/>
      <w:marBottom w:val="0"/>
      <w:divBdr>
        <w:top w:val="none" w:sz="0" w:space="0" w:color="auto"/>
        <w:left w:val="none" w:sz="0" w:space="0" w:color="auto"/>
        <w:bottom w:val="none" w:sz="0" w:space="0" w:color="auto"/>
        <w:right w:val="none" w:sz="0" w:space="0" w:color="auto"/>
      </w:divBdr>
    </w:div>
    <w:div w:id="1037697961">
      <w:bodyDiv w:val="1"/>
      <w:marLeft w:val="0"/>
      <w:marRight w:val="0"/>
      <w:marTop w:val="0"/>
      <w:marBottom w:val="0"/>
      <w:divBdr>
        <w:top w:val="none" w:sz="0" w:space="0" w:color="auto"/>
        <w:left w:val="none" w:sz="0" w:space="0" w:color="auto"/>
        <w:bottom w:val="none" w:sz="0" w:space="0" w:color="auto"/>
        <w:right w:val="none" w:sz="0" w:space="0" w:color="auto"/>
      </w:divBdr>
    </w:div>
    <w:div w:id="1045716110">
      <w:bodyDiv w:val="1"/>
      <w:marLeft w:val="0"/>
      <w:marRight w:val="0"/>
      <w:marTop w:val="0"/>
      <w:marBottom w:val="0"/>
      <w:divBdr>
        <w:top w:val="none" w:sz="0" w:space="0" w:color="auto"/>
        <w:left w:val="none" w:sz="0" w:space="0" w:color="auto"/>
        <w:bottom w:val="none" w:sz="0" w:space="0" w:color="auto"/>
        <w:right w:val="none" w:sz="0" w:space="0" w:color="auto"/>
      </w:divBdr>
    </w:div>
    <w:div w:id="1054544724">
      <w:bodyDiv w:val="1"/>
      <w:marLeft w:val="0"/>
      <w:marRight w:val="0"/>
      <w:marTop w:val="0"/>
      <w:marBottom w:val="0"/>
      <w:divBdr>
        <w:top w:val="none" w:sz="0" w:space="0" w:color="auto"/>
        <w:left w:val="none" w:sz="0" w:space="0" w:color="auto"/>
        <w:bottom w:val="none" w:sz="0" w:space="0" w:color="auto"/>
        <w:right w:val="none" w:sz="0" w:space="0" w:color="auto"/>
      </w:divBdr>
    </w:div>
    <w:div w:id="1090471020">
      <w:bodyDiv w:val="1"/>
      <w:marLeft w:val="0"/>
      <w:marRight w:val="0"/>
      <w:marTop w:val="0"/>
      <w:marBottom w:val="0"/>
      <w:divBdr>
        <w:top w:val="none" w:sz="0" w:space="0" w:color="auto"/>
        <w:left w:val="none" w:sz="0" w:space="0" w:color="auto"/>
        <w:bottom w:val="none" w:sz="0" w:space="0" w:color="auto"/>
        <w:right w:val="none" w:sz="0" w:space="0" w:color="auto"/>
      </w:divBdr>
    </w:div>
    <w:div w:id="1092550724">
      <w:bodyDiv w:val="1"/>
      <w:marLeft w:val="0"/>
      <w:marRight w:val="0"/>
      <w:marTop w:val="0"/>
      <w:marBottom w:val="0"/>
      <w:divBdr>
        <w:top w:val="none" w:sz="0" w:space="0" w:color="auto"/>
        <w:left w:val="none" w:sz="0" w:space="0" w:color="auto"/>
        <w:bottom w:val="none" w:sz="0" w:space="0" w:color="auto"/>
        <w:right w:val="none" w:sz="0" w:space="0" w:color="auto"/>
      </w:divBdr>
    </w:div>
    <w:div w:id="1118253534">
      <w:bodyDiv w:val="1"/>
      <w:marLeft w:val="0"/>
      <w:marRight w:val="0"/>
      <w:marTop w:val="0"/>
      <w:marBottom w:val="0"/>
      <w:divBdr>
        <w:top w:val="none" w:sz="0" w:space="0" w:color="auto"/>
        <w:left w:val="none" w:sz="0" w:space="0" w:color="auto"/>
        <w:bottom w:val="none" w:sz="0" w:space="0" w:color="auto"/>
        <w:right w:val="none" w:sz="0" w:space="0" w:color="auto"/>
      </w:divBdr>
    </w:div>
    <w:div w:id="1136097000">
      <w:bodyDiv w:val="1"/>
      <w:marLeft w:val="0"/>
      <w:marRight w:val="0"/>
      <w:marTop w:val="0"/>
      <w:marBottom w:val="0"/>
      <w:divBdr>
        <w:top w:val="none" w:sz="0" w:space="0" w:color="auto"/>
        <w:left w:val="none" w:sz="0" w:space="0" w:color="auto"/>
        <w:bottom w:val="none" w:sz="0" w:space="0" w:color="auto"/>
        <w:right w:val="none" w:sz="0" w:space="0" w:color="auto"/>
      </w:divBdr>
    </w:div>
    <w:div w:id="1148089114">
      <w:bodyDiv w:val="1"/>
      <w:marLeft w:val="0"/>
      <w:marRight w:val="0"/>
      <w:marTop w:val="0"/>
      <w:marBottom w:val="0"/>
      <w:divBdr>
        <w:top w:val="none" w:sz="0" w:space="0" w:color="auto"/>
        <w:left w:val="none" w:sz="0" w:space="0" w:color="auto"/>
        <w:bottom w:val="none" w:sz="0" w:space="0" w:color="auto"/>
        <w:right w:val="none" w:sz="0" w:space="0" w:color="auto"/>
      </w:divBdr>
    </w:div>
    <w:div w:id="1148282134">
      <w:bodyDiv w:val="1"/>
      <w:marLeft w:val="0"/>
      <w:marRight w:val="0"/>
      <w:marTop w:val="0"/>
      <w:marBottom w:val="0"/>
      <w:divBdr>
        <w:top w:val="none" w:sz="0" w:space="0" w:color="auto"/>
        <w:left w:val="none" w:sz="0" w:space="0" w:color="auto"/>
        <w:bottom w:val="none" w:sz="0" w:space="0" w:color="auto"/>
        <w:right w:val="none" w:sz="0" w:space="0" w:color="auto"/>
      </w:divBdr>
    </w:div>
    <w:div w:id="1149328121">
      <w:bodyDiv w:val="1"/>
      <w:marLeft w:val="0"/>
      <w:marRight w:val="0"/>
      <w:marTop w:val="0"/>
      <w:marBottom w:val="0"/>
      <w:divBdr>
        <w:top w:val="none" w:sz="0" w:space="0" w:color="auto"/>
        <w:left w:val="none" w:sz="0" w:space="0" w:color="auto"/>
        <w:bottom w:val="none" w:sz="0" w:space="0" w:color="auto"/>
        <w:right w:val="none" w:sz="0" w:space="0" w:color="auto"/>
      </w:divBdr>
    </w:div>
    <w:div w:id="1196844425">
      <w:bodyDiv w:val="1"/>
      <w:marLeft w:val="0"/>
      <w:marRight w:val="0"/>
      <w:marTop w:val="0"/>
      <w:marBottom w:val="0"/>
      <w:divBdr>
        <w:top w:val="none" w:sz="0" w:space="0" w:color="auto"/>
        <w:left w:val="none" w:sz="0" w:space="0" w:color="auto"/>
        <w:bottom w:val="none" w:sz="0" w:space="0" w:color="auto"/>
        <w:right w:val="none" w:sz="0" w:space="0" w:color="auto"/>
      </w:divBdr>
    </w:div>
    <w:div w:id="1224175766">
      <w:bodyDiv w:val="1"/>
      <w:marLeft w:val="0"/>
      <w:marRight w:val="0"/>
      <w:marTop w:val="0"/>
      <w:marBottom w:val="0"/>
      <w:divBdr>
        <w:top w:val="none" w:sz="0" w:space="0" w:color="auto"/>
        <w:left w:val="none" w:sz="0" w:space="0" w:color="auto"/>
        <w:bottom w:val="none" w:sz="0" w:space="0" w:color="auto"/>
        <w:right w:val="none" w:sz="0" w:space="0" w:color="auto"/>
      </w:divBdr>
    </w:div>
    <w:div w:id="1251156445">
      <w:bodyDiv w:val="1"/>
      <w:marLeft w:val="0"/>
      <w:marRight w:val="0"/>
      <w:marTop w:val="0"/>
      <w:marBottom w:val="0"/>
      <w:divBdr>
        <w:top w:val="none" w:sz="0" w:space="0" w:color="auto"/>
        <w:left w:val="none" w:sz="0" w:space="0" w:color="auto"/>
        <w:bottom w:val="none" w:sz="0" w:space="0" w:color="auto"/>
        <w:right w:val="none" w:sz="0" w:space="0" w:color="auto"/>
      </w:divBdr>
    </w:div>
    <w:div w:id="1253516177">
      <w:bodyDiv w:val="1"/>
      <w:marLeft w:val="0"/>
      <w:marRight w:val="0"/>
      <w:marTop w:val="0"/>
      <w:marBottom w:val="0"/>
      <w:divBdr>
        <w:top w:val="none" w:sz="0" w:space="0" w:color="auto"/>
        <w:left w:val="none" w:sz="0" w:space="0" w:color="auto"/>
        <w:bottom w:val="none" w:sz="0" w:space="0" w:color="auto"/>
        <w:right w:val="none" w:sz="0" w:space="0" w:color="auto"/>
      </w:divBdr>
    </w:div>
    <w:div w:id="1255170184">
      <w:bodyDiv w:val="1"/>
      <w:marLeft w:val="0"/>
      <w:marRight w:val="0"/>
      <w:marTop w:val="0"/>
      <w:marBottom w:val="0"/>
      <w:divBdr>
        <w:top w:val="none" w:sz="0" w:space="0" w:color="auto"/>
        <w:left w:val="none" w:sz="0" w:space="0" w:color="auto"/>
        <w:bottom w:val="none" w:sz="0" w:space="0" w:color="auto"/>
        <w:right w:val="none" w:sz="0" w:space="0" w:color="auto"/>
      </w:divBdr>
    </w:div>
    <w:div w:id="1278877875">
      <w:bodyDiv w:val="1"/>
      <w:marLeft w:val="0"/>
      <w:marRight w:val="0"/>
      <w:marTop w:val="0"/>
      <w:marBottom w:val="0"/>
      <w:divBdr>
        <w:top w:val="none" w:sz="0" w:space="0" w:color="auto"/>
        <w:left w:val="none" w:sz="0" w:space="0" w:color="auto"/>
        <w:bottom w:val="none" w:sz="0" w:space="0" w:color="auto"/>
        <w:right w:val="none" w:sz="0" w:space="0" w:color="auto"/>
      </w:divBdr>
    </w:div>
    <w:div w:id="1278878256">
      <w:bodyDiv w:val="1"/>
      <w:marLeft w:val="0"/>
      <w:marRight w:val="0"/>
      <w:marTop w:val="0"/>
      <w:marBottom w:val="0"/>
      <w:divBdr>
        <w:top w:val="none" w:sz="0" w:space="0" w:color="auto"/>
        <w:left w:val="none" w:sz="0" w:space="0" w:color="auto"/>
        <w:bottom w:val="none" w:sz="0" w:space="0" w:color="auto"/>
        <w:right w:val="none" w:sz="0" w:space="0" w:color="auto"/>
      </w:divBdr>
    </w:div>
    <w:div w:id="1283072246">
      <w:bodyDiv w:val="1"/>
      <w:marLeft w:val="0"/>
      <w:marRight w:val="0"/>
      <w:marTop w:val="0"/>
      <w:marBottom w:val="0"/>
      <w:divBdr>
        <w:top w:val="none" w:sz="0" w:space="0" w:color="auto"/>
        <w:left w:val="none" w:sz="0" w:space="0" w:color="auto"/>
        <w:bottom w:val="none" w:sz="0" w:space="0" w:color="auto"/>
        <w:right w:val="none" w:sz="0" w:space="0" w:color="auto"/>
      </w:divBdr>
    </w:div>
    <w:div w:id="1294485284">
      <w:bodyDiv w:val="1"/>
      <w:marLeft w:val="0"/>
      <w:marRight w:val="0"/>
      <w:marTop w:val="0"/>
      <w:marBottom w:val="0"/>
      <w:divBdr>
        <w:top w:val="none" w:sz="0" w:space="0" w:color="auto"/>
        <w:left w:val="none" w:sz="0" w:space="0" w:color="auto"/>
        <w:bottom w:val="none" w:sz="0" w:space="0" w:color="auto"/>
        <w:right w:val="none" w:sz="0" w:space="0" w:color="auto"/>
      </w:divBdr>
    </w:div>
    <w:div w:id="1296063505">
      <w:bodyDiv w:val="1"/>
      <w:marLeft w:val="0"/>
      <w:marRight w:val="0"/>
      <w:marTop w:val="0"/>
      <w:marBottom w:val="0"/>
      <w:divBdr>
        <w:top w:val="none" w:sz="0" w:space="0" w:color="auto"/>
        <w:left w:val="none" w:sz="0" w:space="0" w:color="auto"/>
        <w:bottom w:val="none" w:sz="0" w:space="0" w:color="auto"/>
        <w:right w:val="none" w:sz="0" w:space="0" w:color="auto"/>
      </w:divBdr>
    </w:div>
    <w:div w:id="1312711296">
      <w:bodyDiv w:val="1"/>
      <w:marLeft w:val="0"/>
      <w:marRight w:val="0"/>
      <w:marTop w:val="0"/>
      <w:marBottom w:val="0"/>
      <w:divBdr>
        <w:top w:val="none" w:sz="0" w:space="0" w:color="auto"/>
        <w:left w:val="none" w:sz="0" w:space="0" w:color="auto"/>
        <w:bottom w:val="none" w:sz="0" w:space="0" w:color="auto"/>
        <w:right w:val="none" w:sz="0" w:space="0" w:color="auto"/>
      </w:divBdr>
    </w:div>
    <w:div w:id="1312756599">
      <w:bodyDiv w:val="1"/>
      <w:marLeft w:val="0"/>
      <w:marRight w:val="0"/>
      <w:marTop w:val="0"/>
      <w:marBottom w:val="0"/>
      <w:divBdr>
        <w:top w:val="none" w:sz="0" w:space="0" w:color="auto"/>
        <w:left w:val="none" w:sz="0" w:space="0" w:color="auto"/>
        <w:bottom w:val="none" w:sz="0" w:space="0" w:color="auto"/>
        <w:right w:val="none" w:sz="0" w:space="0" w:color="auto"/>
      </w:divBdr>
    </w:div>
    <w:div w:id="1317996136">
      <w:bodyDiv w:val="1"/>
      <w:marLeft w:val="0"/>
      <w:marRight w:val="0"/>
      <w:marTop w:val="0"/>
      <w:marBottom w:val="0"/>
      <w:divBdr>
        <w:top w:val="none" w:sz="0" w:space="0" w:color="auto"/>
        <w:left w:val="none" w:sz="0" w:space="0" w:color="auto"/>
        <w:bottom w:val="none" w:sz="0" w:space="0" w:color="auto"/>
        <w:right w:val="none" w:sz="0" w:space="0" w:color="auto"/>
      </w:divBdr>
    </w:div>
    <w:div w:id="1328745488">
      <w:bodyDiv w:val="1"/>
      <w:marLeft w:val="0"/>
      <w:marRight w:val="0"/>
      <w:marTop w:val="0"/>
      <w:marBottom w:val="0"/>
      <w:divBdr>
        <w:top w:val="none" w:sz="0" w:space="0" w:color="auto"/>
        <w:left w:val="none" w:sz="0" w:space="0" w:color="auto"/>
        <w:bottom w:val="none" w:sz="0" w:space="0" w:color="auto"/>
        <w:right w:val="none" w:sz="0" w:space="0" w:color="auto"/>
      </w:divBdr>
    </w:div>
    <w:div w:id="1337733263">
      <w:bodyDiv w:val="1"/>
      <w:marLeft w:val="0"/>
      <w:marRight w:val="0"/>
      <w:marTop w:val="0"/>
      <w:marBottom w:val="0"/>
      <w:divBdr>
        <w:top w:val="none" w:sz="0" w:space="0" w:color="auto"/>
        <w:left w:val="none" w:sz="0" w:space="0" w:color="auto"/>
        <w:bottom w:val="none" w:sz="0" w:space="0" w:color="auto"/>
        <w:right w:val="none" w:sz="0" w:space="0" w:color="auto"/>
      </w:divBdr>
    </w:div>
    <w:div w:id="1367834143">
      <w:bodyDiv w:val="1"/>
      <w:marLeft w:val="0"/>
      <w:marRight w:val="0"/>
      <w:marTop w:val="0"/>
      <w:marBottom w:val="0"/>
      <w:divBdr>
        <w:top w:val="none" w:sz="0" w:space="0" w:color="auto"/>
        <w:left w:val="none" w:sz="0" w:space="0" w:color="auto"/>
        <w:bottom w:val="none" w:sz="0" w:space="0" w:color="auto"/>
        <w:right w:val="none" w:sz="0" w:space="0" w:color="auto"/>
      </w:divBdr>
    </w:div>
    <w:div w:id="1383946511">
      <w:bodyDiv w:val="1"/>
      <w:marLeft w:val="0"/>
      <w:marRight w:val="0"/>
      <w:marTop w:val="0"/>
      <w:marBottom w:val="0"/>
      <w:divBdr>
        <w:top w:val="none" w:sz="0" w:space="0" w:color="auto"/>
        <w:left w:val="none" w:sz="0" w:space="0" w:color="auto"/>
        <w:bottom w:val="none" w:sz="0" w:space="0" w:color="auto"/>
        <w:right w:val="none" w:sz="0" w:space="0" w:color="auto"/>
      </w:divBdr>
    </w:div>
    <w:div w:id="1449004543">
      <w:bodyDiv w:val="1"/>
      <w:marLeft w:val="0"/>
      <w:marRight w:val="0"/>
      <w:marTop w:val="0"/>
      <w:marBottom w:val="0"/>
      <w:divBdr>
        <w:top w:val="none" w:sz="0" w:space="0" w:color="auto"/>
        <w:left w:val="none" w:sz="0" w:space="0" w:color="auto"/>
        <w:bottom w:val="none" w:sz="0" w:space="0" w:color="auto"/>
        <w:right w:val="none" w:sz="0" w:space="0" w:color="auto"/>
      </w:divBdr>
    </w:div>
    <w:div w:id="1456752230">
      <w:bodyDiv w:val="1"/>
      <w:marLeft w:val="0"/>
      <w:marRight w:val="0"/>
      <w:marTop w:val="0"/>
      <w:marBottom w:val="0"/>
      <w:divBdr>
        <w:top w:val="none" w:sz="0" w:space="0" w:color="auto"/>
        <w:left w:val="none" w:sz="0" w:space="0" w:color="auto"/>
        <w:bottom w:val="none" w:sz="0" w:space="0" w:color="auto"/>
        <w:right w:val="none" w:sz="0" w:space="0" w:color="auto"/>
      </w:divBdr>
    </w:div>
    <w:div w:id="1456754306">
      <w:bodyDiv w:val="1"/>
      <w:marLeft w:val="0"/>
      <w:marRight w:val="0"/>
      <w:marTop w:val="0"/>
      <w:marBottom w:val="0"/>
      <w:divBdr>
        <w:top w:val="none" w:sz="0" w:space="0" w:color="auto"/>
        <w:left w:val="none" w:sz="0" w:space="0" w:color="auto"/>
        <w:bottom w:val="none" w:sz="0" w:space="0" w:color="auto"/>
        <w:right w:val="none" w:sz="0" w:space="0" w:color="auto"/>
      </w:divBdr>
    </w:div>
    <w:div w:id="1499298899">
      <w:bodyDiv w:val="1"/>
      <w:marLeft w:val="0"/>
      <w:marRight w:val="0"/>
      <w:marTop w:val="0"/>
      <w:marBottom w:val="0"/>
      <w:divBdr>
        <w:top w:val="none" w:sz="0" w:space="0" w:color="auto"/>
        <w:left w:val="none" w:sz="0" w:space="0" w:color="auto"/>
        <w:bottom w:val="none" w:sz="0" w:space="0" w:color="auto"/>
        <w:right w:val="none" w:sz="0" w:space="0" w:color="auto"/>
      </w:divBdr>
    </w:div>
    <w:div w:id="1501844556">
      <w:bodyDiv w:val="1"/>
      <w:marLeft w:val="0"/>
      <w:marRight w:val="0"/>
      <w:marTop w:val="0"/>
      <w:marBottom w:val="0"/>
      <w:divBdr>
        <w:top w:val="none" w:sz="0" w:space="0" w:color="auto"/>
        <w:left w:val="none" w:sz="0" w:space="0" w:color="auto"/>
        <w:bottom w:val="none" w:sz="0" w:space="0" w:color="auto"/>
        <w:right w:val="none" w:sz="0" w:space="0" w:color="auto"/>
      </w:divBdr>
    </w:div>
    <w:div w:id="1523588874">
      <w:bodyDiv w:val="1"/>
      <w:marLeft w:val="0"/>
      <w:marRight w:val="0"/>
      <w:marTop w:val="0"/>
      <w:marBottom w:val="0"/>
      <w:divBdr>
        <w:top w:val="none" w:sz="0" w:space="0" w:color="auto"/>
        <w:left w:val="none" w:sz="0" w:space="0" w:color="auto"/>
        <w:bottom w:val="none" w:sz="0" w:space="0" w:color="auto"/>
        <w:right w:val="none" w:sz="0" w:space="0" w:color="auto"/>
      </w:divBdr>
    </w:div>
    <w:div w:id="1537161793">
      <w:bodyDiv w:val="1"/>
      <w:marLeft w:val="0"/>
      <w:marRight w:val="0"/>
      <w:marTop w:val="0"/>
      <w:marBottom w:val="0"/>
      <w:divBdr>
        <w:top w:val="none" w:sz="0" w:space="0" w:color="auto"/>
        <w:left w:val="none" w:sz="0" w:space="0" w:color="auto"/>
        <w:bottom w:val="none" w:sz="0" w:space="0" w:color="auto"/>
        <w:right w:val="none" w:sz="0" w:space="0" w:color="auto"/>
      </w:divBdr>
    </w:div>
    <w:div w:id="1537348616">
      <w:bodyDiv w:val="1"/>
      <w:marLeft w:val="0"/>
      <w:marRight w:val="0"/>
      <w:marTop w:val="0"/>
      <w:marBottom w:val="0"/>
      <w:divBdr>
        <w:top w:val="none" w:sz="0" w:space="0" w:color="auto"/>
        <w:left w:val="none" w:sz="0" w:space="0" w:color="auto"/>
        <w:bottom w:val="none" w:sz="0" w:space="0" w:color="auto"/>
        <w:right w:val="none" w:sz="0" w:space="0" w:color="auto"/>
      </w:divBdr>
    </w:div>
    <w:div w:id="1552228418">
      <w:bodyDiv w:val="1"/>
      <w:marLeft w:val="0"/>
      <w:marRight w:val="0"/>
      <w:marTop w:val="0"/>
      <w:marBottom w:val="0"/>
      <w:divBdr>
        <w:top w:val="none" w:sz="0" w:space="0" w:color="auto"/>
        <w:left w:val="none" w:sz="0" w:space="0" w:color="auto"/>
        <w:bottom w:val="none" w:sz="0" w:space="0" w:color="auto"/>
        <w:right w:val="none" w:sz="0" w:space="0" w:color="auto"/>
      </w:divBdr>
    </w:div>
    <w:div w:id="1552617194">
      <w:bodyDiv w:val="1"/>
      <w:marLeft w:val="0"/>
      <w:marRight w:val="0"/>
      <w:marTop w:val="0"/>
      <w:marBottom w:val="0"/>
      <w:divBdr>
        <w:top w:val="none" w:sz="0" w:space="0" w:color="auto"/>
        <w:left w:val="none" w:sz="0" w:space="0" w:color="auto"/>
        <w:bottom w:val="none" w:sz="0" w:space="0" w:color="auto"/>
        <w:right w:val="none" w:sz="0" w:space="0" w:color="auto"/>
      </w:divBdr>
    </w:div>
    <w:div w:id="1553073753">
      <w:bodyDiv w:val="1"/>
      <w:marLeft w:val="0"/>
      <w:marRight w:val="0"/>
      <w:marTop w:val="0"/>
      <w:marBottom w:val="0"/>
      <w:divBdr>
        <w:top w:val="none" w:sz="0" w:space="0" w:color="auto"/>
        <w:left w:val="none" w:sz="0" w:space="0" w:color="auto"/>
        <w:bottom w:val="none" w:sz="0" w:space="0" w:color="auto"/>
        <w:right w:val="none" w:sz="0" w:space="0" w:color="auto"/>
      </w:divBdr>
    </w:div>
    <w:div w:id="1558518104">
      <w:bodyDiv w:val="1"/>
      <w:marLeft w:val="0"/>
      <w:marRight w:val="0"/>
      <w:marTop w:val="0"/>
      <w:marBottom w:val="0"/>
      <w:divBdr>
        <w:top w:val="none" w:sz="0" w:space="0" w:color="auto"/>
        <w:left w:val="none" w:sz="0" w:space="0" w:color="auto"/>
        <w:bottom w:val="none" w:sz="0" w:space="0" w:color="auto"/>
        <w:right w:val="none" w:sz="0" w:space="0" w:color="auto"/>
      </w:divBdr>
    </w:div>
    <w:div w:id="1564216568">
      <w:bodyDiv w:val="1"/>
      <w:marLeft w:val="0"/>
      <w:marRight w:val="0"/>
      <w:marTop w:val="0"/>
      <w:marBottom w:val="0"/>
      <w:divBdr>
        <w:top w:val="none" w:sz="0" w:space="0" w:color="auto"/>
        <w:left w:val="none" w:sz="0" w:space="0" w:color="auto"/>
        <w:bottom w:val="none" w:sz="0" w:space="0" w:color="auto"/>
        <w:right w:val="none" w:sz="0" w:space="0" w:color="auto"/>
      </w:divBdr>
    </w:div>
    <w:div w:id="1570574137">
      <w:bodyDiv w:val="1"/>
      <w:marLeft w:val="0"/>
      <w:marRight w:val="0"/>
      <w:marTop w:val="0"/>
      <w:marBottom w:val="0"/>
      <w:divBdr>
        <w:top w:val="none" w:sz="0" w:space="0" w:color="auto"/>
        <w:left w:val="none" w:sz="0" w:space="0" w:color="auto"/>
        <w:bottom w:val="none" w:sz="0" w:space="0" w:color="auto"/>
        <w:right w:val="none" w:sz="0" w:space="0" w:color="auto"/>
      </w:divBdr>
    </w:div>
    <w:div w:id="1571118139">
      <w:bodyDiv w:val="1"/>
      <w:marLeft w:val="0"/>
      <w:marRight w:val="0"/>
      <w:marTop w:val="0"/>
      <w:marBottom w:val="0"/>
      <w:divBdr>
        <w:top w:val="none" w:sz="0" w:space="0" w:color="auto"/>
        <w:left w:val="none" w:sz="0" w:space="0" w:color="auto"/>
        <w:bottom w:val="none" w:sz="0" w:space="0" w:color="auto"/>
        <w:right w:val="none" w:sz="0" w:space="0" w:color="auto"/>
      </w:divBdr>
    </w:div>
    <w:div w:id="1581212782">
      <w:bodyDiv w:val="1"/>
      <w:marLeft w:val="0"/>
      <w:marRight w:val="0"/>
      <w:marTop w:val="0"/>
      <w:marBottom w:val="0"/>
      <w:divBdr>
        <w:top w:val="none" w:sz="0" w:space="0" w:color="auto"/>
        <w:left w:val="none" w:sz="0" w:space="0" w:color="auto"/>
        <w:bottom w:val="none" w:sz="0" w:space="0" w:color="auto"/>
        <w:right w:val="none" w:sz="0" w:space="0" w:color="auto"/>
      </w:divBdr>
    </w:div>
    <w:div w:id="1598172006">
      <w:bodyDiv w:val="1"/>
      <w:marLeft w:val="0"/>
      <w:marRight w:val="0"/>
      <w:marTop w:val="0"/>
      <w:marBottom w:val="0"/>
      <w:divBdr>
        <w:top w:val="none" w:sz="0" w:space="0" w:color="auto"/>
        <w:left w:val="none" w:sz="0" w:space="0" w:color="auto"/>
        <w:bottom w:val="none" w:sz="0" w:space="0" w:color="auto"/>
        <w:right w:val="none" w:sz="0" w:space="0" w:color="auto"/>
      </w:divBdr>
    </w:div>
    <w:div w:id="1614436745">
      <w:bodyDiv w:val="1"/>
      <w:marLeft w:val="0"/>
      <w:marRight w:val="0"/>
      <w:marTop w:val="0"/>
      <w:marBottom w:val="0"/>
      <w:divBdr>
        <w:top w:val="none" w:sz="0" w:space="0" w:color="auto"/>
        <w:left w:val="none" w:sz="0" w:space="0" w:color="auto"/>
        <w:bottom w:val="none" w:sz="0" w:space="0" w:color="auto"/>
        <w:right w:val="none" w:sz="0" w:space="0" w:color="auto"/>
      </w:divBdr>
    </w:div>
    <w:div w:id="1621565621">
      <w:bodyDiv w:val="1"/>
      <w:marLeft w:val="0"/>
      <w:marRight w:val="0"/>
      <w:marTop w:val="0"/>
      <w:marBottom w:val="0"/>
      <w:divBdr>
        <w:top w:val="none" w:sz="0" w:space="0" w:color="auto"/>
        <w:left w:val="none" w:sz="0" w:space="0" w:color="auto"/>
        <w:bottom w:val="none" w:sz="0" w:space="0" w:color="auto"/>
        <w:right w:val="none" w:sz="0" w:space="0" w:color="auto"/>
      </w:divBdr>
    </w:div>
    <w:div w:id="1637683557">
      <w:bodyDiv w:val="1"/>
      <w:marLeft w:val="0"/>
      <w:marRight w:val="0"/>
      <w:marTop w:val="0"/>
      <w:marBottom w:val="0"/>
      <w:divBdr>
        <w:top w:val="none" w:sz="0" w:space="0" w:color="auto"/>
        <w:left w:val="none" w:sz="0" w:space="0" w:color="auto"/>
        <w:bottom w:val="none" w:sz="0" w:space="0" w:color="auto"/>
        <w:right w:val="none" w:sz="0" w:space="0" w:color="auto"/>
      </w:divBdr>
    </w:div>
    <w:div w:id="1673140818">
      <w:bodyDiv w:val="1"/>
      <w:marLeft w:val="0"/>
      <w:marRight w:val="0"/>
      <w:marTop w:val="0"/>
      <w:marBottom w:val="0"/>
      <w:divBdr>
        <w:top w:val="none" w:sz="0" w:space="0" w:color="auto"/>
        <w:left w:val="none" w:sz="0" w:space="0" w:color="auto"/>
        <w:bottom w:val="none" w:sz="0" w:space="0" w:color="auto"/>
        <w:right w:val="none" w:sz="0" w:space="0" w:color="auto"/>
      </w:divBdr>
    </w:div>
    <w:div w:id="1704018336">
      <w:bodyDiv w:val="1"/>
      <w:marLeft w:val="0"/>
      <w:marRight w:val="0"/>
      <w:marTop w:val="0"/>
      <w:marBottom w:val="0"/>
      <w:divBdr>
        <w:top w:val="none" w:sz="0" w:space="0" w:color="auto"/>
        <w:left w:val="none" w:sz="0" w:space="0" w:color="auto"/>
        <w:bottom w:val="none" w:sz="0" w:space="0" w:color="auto"/>
        <w:right w:val="none" w:sz="0" w:space="0" w:color="auto"/>
      </w:divBdr>
    </w:div>
    <w:div w:id="1705444199">
      <w:bodyDiv w:val="1"/>
      <w:marLeft w:val="0"/>
      <w:marRight w:val="0"/>
      <w:marTop w:val="0"/>
      <w:marBottom w:val="0"/>
      <w:divBdr>
        <w:top w:val="none" w:sz="0" w:space="0" w:color="auto"/>
        <w:left w:val="none" w:sz="0" w:space="0" w:color="auto"/>
        <w:bottom w:val="none" w:sz="0" w:space="0" w:color="auto"/>
        <w:right w:val="none" w:sz="0" w:space="0" w:color="auto"/>
      </w:divBdr>
    </w:div>
    <w:div w:id="1724061152">
      <w:bodyDiv w:val="1"/>
      <w:marLeft w:val="0"/>
      <w:marRight w:val="0"/>
      <w:marTop w:val="0"/>
      <w:marBottom w:val="0"/>
      <w:divBdr>
        <w:top w:val="none" w:sz="0" w:space="0" w:color="auto"/>
        <w:left w:val="none" w:sz="0" w:space="0" w:color="auto"/>
        <w:bottom w:val="none" w:sz="0" w:space="0" w:color="auto"/>
        <w:right w:val="none" w:sz="0" w:space="0" w:color="auto"/>
      </w:divBdr>
    </w:div>
    <w:div w:id="1729721347">
      <w:bodyDiv w:val="1"/>
      <w:marLeft w:val="0"/>
      <w:marRight w:val="0"/>
      <w:marTop w:val="0"/>
      <w:marBottom w:val="0"/>
      <w:divBdr>
        <w:top w:val="none" w:sz="0" w:space="0" w:color="auto"/>
        <w:left w:val="none" w:sz="0" w:space="0" w:color="auto"/>
        <w:bottom w:val="none" w:sz="0" w:space="0" w:color="auto"/>
        <w:right w:val="none" w:sz="0" w:space="0" w:color="auto"/>
      </w:divBdr>
    </w:div>
    <w:div w:id="1730491585">
      <w:bodyDiv w:val="1"/>
      <w:marLeft w:val="0"/>
      <w:marRight w:val="0"/>
      <w:marTop w:val="0"/>
      <w:marBottom w:val="0"/>
      <w:divBdr>
        <w:top w:val="none" w:sz="0" w:space="0" w:color="auto"/>
        <w:left w:val="none" w:sz="0" w:space="0" w:color="auto"/>
        <w:bottom w:val="none" w:sz="0" w:space="0" w:color="auto"/>
        <w:right w:val="none" w:sz="0" w:space="0" w:color="auto"/>
      </w:divBdr>
    </w:div>
    <w:div w:id="1736855308">
      <w:bodyDiv w:val="1"/>
      <w:marLeft w:val="0"/>
      <w:marRight w:val="0"/>
      <w:marTop w:val="0"/>
      <w:marBottom w:val="0"/>
      <w:divBdr>
        <w:top w:val="none" w:sz="0" w:space="0" w:color="auto"/>
        <w:left w:val="none" w:sz="0" w:space="0" w:color="auto"/>
        <w:bottom w:val="none" w:sz="0" w:space="0" w:color="auto"/>
        <w:right w:val="none" w:sz="0" w:space="0" w:color="auto"/>
      </w:divBdr>
    </w:div>
    <w:div w:id="1761414873">
      <w:bodyDiv w:val="1"/>
      <w:marLeft w:val="0"/>
      <w:marRight w:val="0"/>
      <w:marTop w:val="0"/>
      <w:marBottom w:val="0"/>
      <w:divBdr>
        <w:top w:val="none" w:sz="0" w:space="0" w:color="auto"/>
        <w:left w:val="none" w:sz="0" w:space="0" w:color="auto"/>
        <w:bottom w:val="none" w:sz="0" w:space="0" w:color="auto"/>
        <w:right w:val="none" w:sz="0" w:space="0" w:color="auto"/>
      </w:divBdr>
    </w:div>
    <w:div w:id="1772897462">
      <w:bodyDiv w:val="1"/>
      <w:marLeft w:val="0"/>
      <w:marRight w:val="0"/>
      <w:marTop w:val="0"/>
      <w:marBottom w:val="0"/>
      <w:divBdr>
        <w:top w:val="none" w:sz="0" w:space="0" w:color="auto"/>
        <w:left w:val="none" w:sz="0" w:space="0" w:color="auto"/>
        <w:bottom w:val="none" w:sz="0" w:space="0" w:color="auto"/>
        <w:right w:val="none" w:sz="0" w:space="0" w:color="auto"/>
      </w:divBdr>
    </w:div>
    <w:div w:id="1783724889">
      <w:bodyDiv w:val="1"/>
      <w:marLeft w:val="0"/>
      <w:marRight w:val="0"/>
      <w:marTop w:val="0"/>
      <w:marBottom w:val="0"/>
      <w:divBdr>
        <w:top w:val="none" w:sz="0" w:space="0" w:color="auto"/>
        <w:left w:val="none" w:sz="0" w:space="0" w:color="auto"/>
        <w:bottom w:val="none" w:sz="0" w:space="0" w:color="auto"/>
        <w:right w:val="none" w:sz="0" w:space="0" w:color="auto"/>
      </w:divBdr>
    </w:div>
    <w:div w:id="1799688229">
      <w:bodyDiv w:val="1"/>
      <w:marLeft w:val="0"/>
      <w:marRight w:val="0"/>
      <w:marTop w:val="0"/>
      <w:marBottom w:val="0"/>
      <w:divBdr>
        <w:top w:val="none" w:sz="0" w:space="0" w:color="auto"/>
        <w:left w:val="none" w:sz="0" w:space="0" w:color="auto"/>
        <w:bottom w:val="none" w:sz="0" w:space="0" w:color="auto"/>
        <w:right w:val="none" w:sz="0" w:space="0" w:color="auto"/>
      </w:divBdr>
    </w:div>
    <w:div w:id="1803889676">
      <w:bodyDiv w:val="1"/>
      <w:marLeft w:val="0"/>
      <w:marRight w:val="0"/>
      <w:marTop w:val="0"/>
      <w:marBottom w:val="0"/>
      <w:divBdr>
        <w:top w:val="none" w:sz="0" w:space="0" w:color="auto"/>
        <w:left w:val="none" w:sz="0" w:space="0" w:color="auto"/>
        <w:bottom w:val="none" w:sz="0" w:space="0" w:color="auto"/>
        <w:right w:val="none" w:sz="0" w:space="0" w:color="auto"/>
      </w:divBdr>
    </w:div>
    <w:div w:id="1829128585">
      <w:bodyDiv w:val="1"/>
      <w:marLeft w:val="0"/>
      <w:marRight w:val="0"/>
      <w:marTop w:val="0"/>
      <w:marBottom w:val="0"/>
      <w:divBdr>
        <w:top w:val="none" w:sz="0" w:space="0" w:color="auto"/>
        <w:left w:val="none" w:sz="0" w:space="0" w:color="auto"/>
        <w:bottom w:val="none" w:sz="0" w:space="0" w:color="auto"/>
        <w:right w:val="none" w:sz="0" w:space="0" w:color="auto"/>
      </w:divBdr>
    </w:div>
    <w:div w:id="1838693870">
      <w:bodyDiv w:val="1"/>
      <w:marLeft w:val="0"/>
      <w:marRight w:val="0"/>
      <w:marTop w:val="0"/>
      <w:marBottom w:val="0"/>
      <w:divBdr>
        <w:top w:val="none" w:sz="0" w:space="0" w:color="auto"/>
        <w:left w:val="none" w:sz="0" w:space="0" w:color="auto"/>
        <w:bottom w:val="none" w:sz="0" w:space="0" w:color="auto"/>
        <w:right w:val="none" w:sz="0" w:space="0" w:color="auto"/>
      </w:divBdr>
    </w:div>
    <w:div w:id="1869635835">
      <w:bodyDiv w:val="1"/>
      <w:marLeft w:val="0"/>
      <w:marRight w:val="0"/>
      <w:marTop w:val="0"/>
      <w:marBottom w:val="0"/>
      <w:divBdr>
        <w:top w:val="none" w:sz="0" w:space="0" w:color="auto"/>
        <w:left w:val="none" w:sz="0" w:space="0" w:color="auto"/>
        <w:bottom w:val="none" w:sz="0" w:space="0" w:color="auto"/>
        <w:right w:val="none" w:sz="0" w:space="0" w:color="auto"/>
      </w:divBdr>
    </w:div>
    <w:div w:id="1876429605">
      <w:bodyDiv w:val="1"/>
      <w:marLeft w:val="0"/>
      <w:marRight w:val="0"/>
      <w:marTop w:val="0"/>
      <w:marBottom w:val="0"/>
      <w:divBdr>
        <w:top w:val="none" w:sz="0" w:space="0" w:color="auto"/>
        <w:left w:val="none" w:sz="0" w:space="0" w:color="auto"/>
        <w:bottom w:val="none" w:sz="0" w:space="0" w:color="auto"/>
        <w:right w:val="none" w:sz="0" w:space="0" w:color="auto"/>
      </w:divBdr>
    </w:div>
    <w:div w:id="1897160109">
      <w:bodyDiv w:val="1"/>
      <w:marLeft w:val="0"/>
      <w:marRight w:val="0"/>
      <w:marTop w:val="0"/>
      <w:marBottom w:val="0"/>
      <w:divBdr>
        <w:top w:val="none" w:sz="0" w:space="0" w:color="auto"/>
        <w:left w:val="none" w:sz="0" w:space="0" w:color="auto"/>
        <w:bottom w:val="none" w:sz="0" w:space="0" w:color="auto"/>
        <w:right w:val="none" w:sz="0" w:space="0" w:color="auto"/>
      </w:divBdr>
    </w:div>
    <w:div w:id="1924415534">
      <w:bodyDiv w:val="1"/>
      <w:marLeft w:val="0"/>
      <w:marRight w:val="0"/>
      <w:marTop w:val="0"/>
      <w:marBottom w:val="0"/>
      <w:divBdr>
        <w:top w:val="none" w:sz="0" w:space="0" w:color="auto"/>
        <w:left w:val="none" w:sz="0" w:space="0" w:color="auto"/>
        <w:bottom w:val="none" w:sz="0" w:space="0" w:color="auto"/>
        <w:right w:val="none" w:sz="0" w:space="0" w:color="auto"/>
      </w:divBdr>
    </w:div>
    <w:div w:id="1925458419">
      <w:bodyDiv w:val="1"/>
      <w:marLeft w:val="0"/>
      <w:marRight w:val="0"/>
      <w:marTop w:val="0"/>
      <w:marBottom w:val="0"/>
      <w:divBdr>
        <w:top w:val="none" w:sz="0" w:space="0" w:color="auto"/>
        <w:left w:val="none" w:sz="0" w:space="0" w:color="auto"/>
        <w:bottom w:val="none" w:sz="0" w:space="0" w:color="auto"/>
        <w:right w:val="none" w:sz="0" w:space="0" w:color="auto"/>
      </w:divBdr>
    </w:div>
    <w:div w:id="1938515781">
      <w:bodyDiv w:val="1"/>
      <w:marLeft w:val="0"/>
      <w:marRight w:val="0"/>
      <w:marTop w:val="0"/>
      <w:marBottom w:val="0"/>
      <w:divBdr>
        <w:top w:val="none" w:sz="0" w:space="0" w:color="auto"/>
        <w:left w:val="none" w:sz="0" w:space="0" w:color="auto"/>
        <w:bottom w:val="none" w:sz="0" w:space="0" w:color="auto"/>
        <w:right w:val="none" w:sz="0" w:space="0" w:color="auto"/>
      </w:divBdr>
    </w:div>
    <w:div w:id="1942377309">
      <w:bodyDiv w:val="1"/>
      <w:marLeft w:val="0"/>
      <w:marRight w:val="0"/>
      <w:marTop w:val="0"/>
      <w:marBottom w:val="0"/>
      <w:divBdr>
        <w:top w:val="none" w:sz="0" w:space="0" w:color="auto"/>
        <w:left w:val="none" w:sz="0" w:space="0" w:color="auto"/>
        <w:bottom w:val="none" w:sz="0" w:space="0" w:color="auto"/>
        <w:right w:val="none" w:sz="0" w:space="0" w:color="auto"/>
      </w:divBdr>
    </w:div>
    <w:div w:id="1945527724">
      <w:bodyDiv w:val="1"/>
      <w:marLeft w:val="0"/>
      <w:marRight w:val="0"/>
      <w:marTop w:val="0"/>
      <w:marBottom w:val="0"/>
      <w:divBdr>
        <w:top w:val="none" w:sz="0" w:space="0" w:color="auto"/>
        <w:left w:val="none" w:sz="0" w:space="0" w:color="auto"/>
        <w:bottom w:val="none" w:sz="0" w:space="0" w:color="auto"/>
        <w:right w:val="none" w:sz="0" w:space="0" w:color="auto"/>
      </w:divBdr>
    </w:div>
    <w:div w:id="1949654696">
      <w:bodyDiv w:val="1"/>
      <w:marLeft w:val="0"/>
      <w:marRight w:val="0"/>
      <w:marTop w:val="0"/>
      <w:marBottom w:val="0"/>
      <w:divBdr>
        <w:top w:val="none" w:sz="0" w:space="0" w:color="auto"/>
        <w:left w:val="none" w:sz="0" w:space="0" w:color="auto"/>
        <w:bottom w:val="none" w:sz="0" w:space="0" w:color="auto"/>
        <w:right w:val="none" w:sz="0" w:space="0" w:color="auto"/>
      </w:divBdr>
    </w:div>
    <w:div w:id="1955087779">
      <w:bodyDiv w:val="1"/>
      <w:marLeft w:val="0"/>
      <w:marRight w:val="0"/>
      <w:marTop w:val="0"/>
      <w:marBottom w:val="0"/>
      <w:divBdr>
        <w:top w:val="none" w:sz="0" w:space="0" w:color="auto"/>
        <w:left w:val="none" w:sz="0" w:space="0" w:color="auto"/>
        <w:bottom w:val="none" w:sz="0" w:space="0" w:color="auto"/>
        <w:right w:val="none" w:sz="0" w:space="0" w:color="auto"/>
      </w:divBdr>
    </w:div>
    <w:div w:id="1955669531">
      <w:bodyDiv w:val="1"/>
      <w:marLeft w:val="0"/>
      <w:marRight w:val="0"/>
      <w:marTop w:val="0"/>
      <w:marBottom w:val="0"/>
      <w:divBdr>
        <w:top w:val="none" w:sz="0" w:space="0" w:color="auto"/>
        <w:left w:val="none" w:sz="0" w:space="0" w:color="auto"/>
        <w:bottom w:val="none" w:sz="0" w:space="0" w:color="auto"/>
        <w:right w:val="none" w:sz="0" w:space="0" w:color="auto"/>
      </w:divBdr>
    </w:div>
    <w:div w:id="1962958805">
      <w:bodyDiv w:val="1"/>
      <w:marLeft w:val="0"/>
      <w:marRight w:val="0"/>
      <w:marTop w:val="0"/>
      <w:marBottom w:val="0"/>
      <w:divBdr>
        <w:top w:val="none" w:sz="0" w:space="0" w:color="auto"/>
        <w:left w:val="none" w:sz="0" w:space="0" w:color="auto"/>
        <w:bottom w:val="none" w:sz="0" w:space="0" w:color="auto"/>
        <w:right w:val="none" w:sz="0" w:space="0" w:color="auto"/>
      </w:divBdr>
    </w:div>
    <w:div w:id="1965309804">
      <w:bodyDiv w:val="1"/>
      <w:marLeft w:val="0"/>
      <w:marRight w:val="0"/>
      <w:marTop w:val="0"/>
      <w:marBottom w:val="0"/>
      <w:divBdr>
        <w:top w:val="none" w:sz="0" w:space="0" w:color="auto"/>
        <w:left w:val="none" w:sz="0" w:space="0" w:color="auto"/>
        <w:bottom w:val="none" w:sz="0" w:space="0" w:color="auto"/>
        <w:right w:val="none" w:sz="0" w:space="0" w:color="auto"/>
      </w:divBdr>
    </w:div>
    <w:div w:id="1969436180">
      <w:bodyDiv w:val="1"/>
      <w:marLeft w:val="0"/>
      <w:marRight w:val="0"/>
      <w:marTop w:val="0"/>
      <w:marBottom w:val="0"/>
      <w:divBdr>
        <w:top w:val="none" w:sz="0" w:space="0" w:color="auto"/>
        <w:left w:val="none" w:sz="0" w:space="0" w:color="auto"/>
        <w:bottom w:val="none" w:sz="0" w:space="0" w:color="auto"/>
        <w:right w:val="none" w:sz="0" w:space="0" w:color="auto"/>
      </w:divBdr>
    </w:div>
    <w:div w:id="2021657465">
      <w:bodyDiv w:val="1"/>
      <w:marLeft w:val="0"/>
      <w:marRight w:val="0"/>
      <w:marTop w:val="0"/>
      <w:marBottom w:val="0"/>
      <w:divBdr>
        <w:top w:val="none" w:sz="0" w:space="0" w:color="auto"/>
        <w:left w:val="none" w:sz="0" w:space="0" w:color="auto"/>
        <w:bottom w:val="none" w:sz="0" w:space="0" w:color="auto"/>
        <w:right w:val="none" w:sz="0" w:space="0" w:color="auto"/>
      </w:divBdr>
    </w:div>
    <w:div w:id="2023898373">
      <w:bodyDiv w:val="1"/>
      <w:marLeft w:val="0"/>
      <w:marRight w:val="0"/>
      <w:marTop w:val="0"/>
      <w:marBottom w:val="0"/>
      <w:divBdr>
        <w:top w:val="none" w:sz="0" w:space="0" w:color="auto"/>
        <w:left w:val="none" w:sz="0" w:space="0" w:color="auto"/>
        <w:bottom w:val="none" w:sz="0" w:space="0" w:color="auto"/>
        <w:right w:val="none" w:sz="0" w:space="0" w:color="auto"/>
      </w:divBdr>
    </w:div>
    <w:div w:id="2040737424">
      <w:bodyDiv w:val="1"/>
      <w:marLeft w:val="0"/>
      <w:marRight w:val="0"/>
      <w:marTop w:val="0"/>
      <w:marBottom w:val="0"/>
      <w:divBdr>
        <w:top w:val="none" w:sz="0" w:space="0" w:color="auto"/>
        <w:left w:val="none" w:sz="0" w:space="0" w:color="auto"/>
        <w:bottom w:val="none" w:sz="0" w:space="0" w:color="auto"/>
        <w:right w:val="none" w:sz="0" w:space="0" w:color="auto"/>
      </w:divBdr>
    </w:div>
    <w:div w:id="2050110838">
      <w:bodyDiv w:val="1"/>
      <w:marLeft w:val="0"/>
      <w:marRight w:val="0"/>
      <w:marTop w:val="0"/>
      <w:marBottom w:val="0"/>
      <w:divBdr>
        <w:top w:val="none" w:sz="0" w:space="0" w:color="auto"/>
        <w:left w:val="none" w:sz="0" w:space="0" w:color="auto"/>
        <w:bottom w:val="none" w:sz="0" w:space="0" w:color="auto"/>
        <w:right w:val="none" w:sz="0" w:space="0" w:color="auto"/>
      </w:divBdr>
    </w:div>
    <w:div w:id="2056158989">
      <w:bodyDiv w:val="1"/>
      <w:marLeft w:val="0"/>
      <w:marRight w:val="0"/>
      <w:marTop w:val="0"/>
      <w:marBottom w:val="0"/>
      <w:divBdr>
        <w:top w:val="none" w:sz="0" w:space="0" w:color="auto"/>
        <w:left w:val="none" w:sz="0" w:space="0" w:color="auto"/>
        <w:bottom w:val="none" w:sz="0" w:space="0" w:color="auto"/>
        <w:right w:val="none" w:sz="0" w:space="0" w:color="auto"/>
      </w:divBdr>
    </w:div>
    <w:div w:id="2080203380">
      <w:bodyDiv w:val="1"/>
      <w:marLeft w:val="0"/>
      <w:marRight w:val="0"/>
      <w:marTop w:val="0"/>
      <w:marBottom w:val="0"/>
      <w:divBdr>
        <w:top w:val="none" w:sz="0" w:space="0" w:color="auto"/>
        <w:left w:val="none" w:sz="0" w:space="0" w:color="auto"/>
        <w:bottom w:val="none" w:sz="0" w:space="0" w:color="auto"/>
        <w:right w:val="none" w:sz="0" w:space="0" w:color="auto"/>
      </w:divBdr>
    </w:div>
    <w:div w:id="2112820093">
      <w:bodyDiv w:val="1"/>
      <w:marLeft w:val="0"/>
      <w:marRight w:val="0"/>
      <w:marTop w:val="0"/>
      <w:marBottom w:val="0"/>
      <w:divBdr>
        <w:top w:val="none" w:sz="0" w:space="0" w:color="auto"/>
        <w:left w:val="none" w:sz="0" w:space="0" w:color="auto"/>
        <w:bottom w:val="none" w:sz="0" w:space="0" w:color="auto"/>
        <w:right w:val="none" w:sz="0" w:space="0" w:color="auto"/>
      </w:divBdr>
    </w:div>
    <w:div w:id="2120947887">
      <w:bodyDiv w:val="1"/>
      <w:marLeft w:val="0"/>
      <w:marRight w:val="0"/>
      <w:marTop w:val="0"/>
      <w:marBottom w:val="0"/>
      <w:divBdr>
        <w:top w:val="none" w:sz="0" w:space="0" w:color="auto"/>
        <w:left w:val="none" w:sz="0" w:space="0" w:color="auto"/>
        <w:bottom w:val="none" w:sz="0" w:space="0" w:color="auto"/>
        <w:right w:val="none" w:sz="0" w:space="0" w:color="auto"/>
      </w:divBdr>
    </w:div>
    <w:div w:id="2137406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aaa.lrv.lt/"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07CA7-2660-454D-B378-D7C62A3DA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3947</TotalTime>
  <Pages>13</Pages>
  <Words>18264</Words>
  <Characters>10412</Characters>
  <Application>Microsoft Office Word</Application>
  <DocSecurity>0</DocSecurity>
  <Lines>86</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Ona Mišeikienė</dc:creator>
  <dc:description/>
  <cp:lastModifiedBy>Lolita Dobilienė</cp:lastModifiedBy>
  <cp:revision>4</cp:revision>
  <dcterms:created xsi:type="dcterms:W3CDTF">2025-04-04T09:47:00Z</dcterms:created>
  <dcterms:modified xsi:type="dcterms:W3CDTF">2025-04-07T05:22:00Z</dcterms:modified>
  <dc:language>lt-LT</dc:language>
</cp:coreProperties>
</file>