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6AE23" w14:textId="5877ABE8" w:rsidR="004A1CE5" w:rsidRDefault="004A1CE5" w:rsidP="004A1CE5">
      <w:pPr>
        <w:jc w:val="center"/>
        <w:rPr>
          <w:b/>
          <w:bCs/>
        </w:rPr>
      </w:pPr>
      <w:r>
        <w:rPr>
          <w:b/>
          <w:bCs/>
        </w:rPr>
        <w:t>TECHNINĖ SPECIFIKACIJA</w:t>
      </w:r>
    </w:p>
    <w:p w14:paraId="7025EA05" w14:textId="77777777" w:rsidR="004A1CE5" w:rsidRPr="004A1CE5" w:rsidRDefault="004A1CE5" w:rsidP="004A1CE5">
      <w:pPr>
        <w:jc w:val="center"/>
        <w:rPr>
          <w:b/>
          <w:bCs/>
        </w:rPr>
      </w:pPr>
    </w:p>
    <w:p w14:paraId="0CEA8067" w14:textId="3ED49D29" w:rsidR="009664BF" w:rsidRDefault="004A1CE5" w:rsidP="009664BF">
      <w:pPr>
        <w:tabs>
          <w:tab w:val="left" w:pos="1134"/>
        </w:tabs>
        <w:spacing w:line="360" w:lineRule="auto"/>
        <w:ind w:firstLine="567"/>
        <w:jc w:val="both"/>
        <w:rPr>
          <w:rFonts w:eastAsia="Calibri" w:cs="Times New Roman"/>
          <w:color w:val="000000"/>
          <w:szCs w:val="24"/>
          <w:lang w:eastAsia="lt-LT"/>
        </w:rPr>
      </w:pPr>
      <w:r>
        <w:t>Užsakovas perka projekto</w:t>
      </w:r>
      <w:r w:rsidR="009664BF" w:rsidRPr="00F01657">
        <w:rPr>
          <w:color w:val="000000" w:themeColor="text1"/>
          <w:szCs w:val="24"/>
          <w:lang w:eastAsia="lt-LT"/>
        </w:rPr>
        <w:t xml:space="preserve"> </w:t>
      </w:r>
      <w:r w:rsidR="009664BF" w:rsidRPr="00FD646C">
        <w:rPr>
          <w:b/>
          <w:bCs/>
          <w:color w:val="000000" w:themeColor="text1"/>
          <w:szCs w:val="24"/>
          <w:lang w:eastAsia="lt-LT"/>
        </w:rPr>
        <w:t>„</w:t>
      </w:r>
      <w:r w:rsidR="009664BF" w:rsidRPr="00F9082C">
        <w:rPr>
          <w:b/>
          <w:bCs/>
          <w:color w:val="000000" w:themeColor="text1"/>
          <w:szCs w:val="24"/>
          <w:lang w:eastAsia="lt-LT"/>
        </w:rPr>
        <w:t>Kolumbariumų įrengimo ir aplinkos sutvarkymo darbai Molėtų miesto kapinių teritorijoje Paduobužės k., Luokesos sen., Molėtų r. sav.</w:t>
      </w:r>
      <w:r w:rsidR="009664BF" w:rsidRPr="00FD646C">
        <w:rPr>
          <w:b/>
          <w:bCs/>
          <w:color w:val="000000" w:themeColor="text1"/>
          <w:szCs w:val="24"/>
          <w:lang w:eastAsia="lt-LT"/>
        </w:rPr>
        <w:t>“</w:t>
      </w:r>
      <w:r w:rsidR="009664BF" w:rsidRPr="00F01657">
        <w:rPr>
          <w:color w:val="000000" w:themeColor="text1"/>
          <w:szCs w:val="24"/>
          <w:lang w:eastAsia="lt-LT"/>
        </w:rPr>
        <w:t xml:space="preserve"> </w:t>
      </w:r>
      <w:r w:rsidR="009664BF">
        <w:rPr>
          <w:rFonts w:eastAsia="Calibri" w:cs="Times New Roman"/>
          <w:color w:val="000000"/>
          <w:szCs w:val="24"/>
          <w:lang w:eastAsia="lt-LT"/>
        </w:rPr>
        <w:t xml:space="preserve"> </w:t>
      </w:r>
      <w:r w:rsidRPr="00F01657">
        <w:rPr>
          <w:color w:val="000000" w:themeColor="text1"/>
          <w:szCs w:val="24"/>
          <w:lang w:eastAsia="lt-LT"/>
        </w:rPr>
        <w:t>įgyvendinimo darbus</w:t>
      </w:r>
      <w:r>
        <w:rPr>
          <w:color w:val="000000" w:themeColor="text1"/>
          <w:szCs w:val="24"/>
          <w:lang w:eastAsia="lt-LT"/>
        </w:rPr>
        <w:t xml:space="preserve">. </w:t>
      </w:r>
      <w:r w:rsidR="00733178" w:rsidRPr="00733178">
        <w:rPr>
          <w:rFonts w:eastAsia="Calibri" w:cs="Times New Roman"/>
          <w:color w:val="000000"/>
          <w:szCs w:val="24"/>
          <w:lang w:eastAsia="lt-LT"/>
        </w:rPr>
        <w:t>Projekto įgyvendinimas atliekamas pagal</w:t>
      </w:r>
      <w:r w:rsidR="009664BF">
        <w:rPr>
          <w:rFonts w:eastAsia="Calibri" w:cs="Times New Roman"/>
          <w:color w:val="000000"/>
          <w:szCs w:val="24"/>
          <w:lang w:eastAsia="lt-LT"/>
        </w:rPr>
        <w:t xml:space="preserve"> </w:t>
      </w:r>
      <w:r w:rsidR="009664BF" w:rsidRPr="009664BF">
        <w:rPr>
          <w:rFonts w:eastAsia="Calibri" w:cs="Times New Roman"/>
          <w:color w:val="000000"/>
          <w:szCs w:val="24"/>
          <w:lang w:eastAsia="lt-LT"/>
        </w:rPr>
        <w:t>Rimant</w:t>
      </w:r>
      <w:r w:rsidR="009664BF">
        <w:rPr>
          <w:rFonts w:eastAsia="Calibri" w:cs="Times New Roman"/>
          <w:color w:val="000000"/>
          <w:szCs w:val="24"/>
          <w:lang w:eastAsia="lt-LT"/>
        </w:rPr>
        <w:t>o</w:t>
      </w:r>
      <w:r w:rsidR="009664BF" w:rsidRPr="009664BF">
        <w:rPr>
          <w:rFonts w:eastAsia="Calibri" w:cs="Times New Roman"/>
          <w:color w:val="000000"/>
          <w:szCs w:val="24"/>
          <w:lang w:eastAsia="lt-LT"/>
        </w:rPr>
        <w:t xml:space="preserve"> Umbras</w:t>
      </w:r>
      <w:r w:rsidR="009664BF">
        <w:rPr>
          <w:rFonts w:eastAsia="Calibri" w:cs="Times New Roman"/>
          <w:color w:val="000000"/>
          <w:szCs w:val="24"/>
          <w:lang w:eastAsia="lt-LT"/>
        </w:rPr>
        <w:t xml:space="preserve">o parengtą </w:t>
      </w:r>
      <w:r w:rsidR="00733178">
        <w:rPr>
          <w:rFonts w:eastAsia="Calibri" w:cs="Times New Roman"/>
          <w:color w:val="000000"/>
          <w:szCs w:val="24"/>
          <w:lang w:eastAsia="lt-LT"/>
        </w:rPr>
        <w:t>projekt</w:t>
      </w:r>
      <w:r w:rsidR="009664BF">
        <w:rPr>
          <w:rFonts w:eastAsia="Calibri" w:cs="Times New Roman"/>
          <w:color w:val="000000"/>
          <w:szCs w:val="24"/>
          <w:lang w:eastAsia="lt-LT"/>
        </w:rPr>
        <w:t>ą „K</w:t>
      </w:r>
      <w:r w:rsidR="009664BF" w:rsidRPr="009664BF">
        <w:rPr>
          <w:rFonts w:eastAsia="Calibri" w:cs="Times New Roman"/>
          <w:color w:val="000000"/>
          <w:szCs w:val="24"/>
          <w:lang w:eastAsia="lt-LT"/>
        </w:rPr>
        <w:t>olumbariumų įrengimo ir aplinkos sutvarkymo</w:t>
      </w:r>
      <w:r w:rsidR="009664BF">
        <w:rPr>
          <w:rFonts w:eastAsia="Calibri" w:cs="Times New Roman"/>
          <w:color w:val="000000"/>
          <w:szCs w:val="24"/>
          <w:lang w:eastAsia="lt-LT"/>
        </w:rPr>
        <w:t xml:space="preserve"> M</w:t>
      </w:r>
      <w:r w:rsidR="009664BF" w:rsidRPr="009664BF">
        <w:rPr>
          <w:rFonts w:eastAsia="Calibri" w:cs="Times New Roman"/>
          <w:color w:val="000000"/>
          <w:szCs w:val="24"/>
          <w:lang w:eastAsia="lt-LT"/>
        </w:rPr>
        <w:t>olėtų miesto kapinių teritorijoje,</w:t>
      </w:r>
      <w:r w:rsidR="009664BF">
        <w:rPr>
          <w:rFonts w:eastAsia="Calibri" w:cs="Times New Roman"/>
          <w:color w:val="000000"/>
          <w:szCs w:val="24"/>
          <w:lang w:eastAsia="lt-LT"/>
        </w:rPr>
        <w:t xml:space="preserve"> P</w:t>
      </w:r>
      <w:r w:rsidR="009664BF" w:rsidRPr="009664BF">
        <w:rPr>
          <w:rFonts w:eastAsia="Calibri" w:cs="Times New Roman"/>
          <w:color w:val="000000"/>
          <w:szCs w:val="24"/>
          <w:lang w:eastAsia="lt-LT"/>
        </w:rPr>
        <w:t>aduobužės k.,</w:t>
      </w:r>
      <w:r w:rsidR="009664BF">
        <w:rPr>
          <w:rFonts w:eastAsia="Calibri" w:cs="Times New Roman"/>
          <w:color w:val="000000"/>
          <w:szCs w:val="24"/>
          <w:lang w:eastAsia="lt-LT"/>
        </w:rPr>
        <w:t xml:space="preserve"> L</w:t>
      </w:r>
      <w:r w:rsidR="009664BF" w:rsidRPr="009664BF">
        <w:rPr>
          <w:rFonts w:eastAsia="Calibri" w:cs="Times New Roman"/>
          <w:color w:val="000000"/>
          <w:szCs w:val="24"/>
          <w:lang w:eastAsia="lt-LT"/>
        </w:rPr>
        <w:t xml:space="preserve">uokesos sen., </w:t>
      </w:r>
      <w:r w:rsidR="009664BF">
        <w:rPr>
          <w:rFonts w:eastAsia="Calibri" w:cs="Times New Roman"/>
          <w:color w:val="000000"/>
          <w:szCs w:val="24"/>
          <w:lang w:eastAsia="lt-LT"/>
        </w:rPr>
        <w:t>M</w:t>
      </w:r>
      <w:r w:rsidR="009664BF" w:rsidRPr="009664BF">
        <w:rPr>
          <w:rFonts w:eastAsia="Calibri" w:cs="Times New Roman"/>
          <w:color w:val="000000"/>
          <w:szCs w:val="24"/>
          <w:lang w:eastAsia="lt-LT"/>
        </w:rPr>
        <w:t>olėtų r.</w:t>
      </w:r>
      <w:r w:rsidR="00C60838">
        <w:rPr>
          <w:rFonts w:eastAsia="Calibri" w:cs="Times New Roman"/>
          <w:color w:val="000000"/>
          <w:szCs w:val="24"/>
          <w:lang w:eastAsia="lt-LT"/>
        </w:rPr>
        <w:t xml:space="preserve"> </w:t>
      </w:r>
      <w:r w:rsidR="009664BF" w:rsidRPr="009664BF">
        <w:rPr>
          <w:rFonts w:eastAsia="Calibri" w:cs="Times New Roman"/>
          <w:color w:val="000000"/>
          <w:szCs w:val="24"/>
          <w:lang w:eastAsia="lt-LT"/>
        </w:rPr>
        <w:t>sav.,</w:t>
      </w:r>
      <w:r w:rsidR="009664BF">
        <w:rPr>
          <w:rFonts w:eastAsia="Calibri" w:cs="Times New Roman"/>
          <w:color w:val="000000"/>
          <w:szCs w:val="24"/>
          <w:lang w:eastAsia="lt-LT"/>
        </w:rPr>
        <w:t xml:space="preserve"> </w:t>
      </w:r>
      <w:r w:rsidR="009664BF" w:rsidRPr="009664BF">
        <w:rPr>
          <w:rFonts w:eastAsia="Calibri" w:cs="Times New Roman"/>
          <w:color w:val="000000"/>
          <w:szCs w:val="24"/>
          <w:lang w:eastAsia="lt-LT"/>
        </w:rPr>
        <w:t>statybos projektas</w:t>
      </w:r>
      <w:r w:rsidR="009664BF">
        <w:rPr>
          <w:rFonts w:eastAsia="Calibri" w:cs="Times New Roman"/>
          <w:color w:val="000000"/>
          <w:szCs w:val="24"/>
          <w:lang w:eastAsia="lt-LT"/>
        </w:rPr>
        <w:t>“</w:t>
      </w:r>
      <w:r w:rsidR="009A23DA">
        <w:rPr>
          <w:rFonts w:eastAsia="Calibri" w:cs="Times New Roman"/>
          <w:color w:val="000000"/>
          <w:szCs w:val="24"/>
          <w:lang w:eastAsia="lt-LT"/>
        </w:rPr>
        <w:t>.</w:t>
      </w:r>
    </w:p>
    <w:p w14:paraId="7167F87C" w14:textId="3CD75726" w:rsidR="00733178" w:rsidRDefault="009664BF" w:rsidP="008140DB">
      <w:pPr>
        <w:tabs>
          <w:tab w:val="left" w:pos="1134"/>
        </w:tabs>
        <w:spacing w:line="360" w:lineRule="auto"/>
        <w:ind w:firstLine="567"/>
        <w:jc w:val="both"/>
        <w:rPr>
          <w:rFonts w:eastAsia="Calibri" w:cs="Times New Roman"/>
          <w:color w:val="000000"/>
          <w:szCs w:val="24"/>
          <w:lang w:eastAsia="lt-LT"/>
        </w:rPr>
      </w:pPr>
      <w:r>
        <w:rPr>
          <w:rFonts w:eastAsia="Calibri" w:cs="Times New Roman"/>
          <w:color w:val="000000"/>
          <w:szCs w:val="24"/>
          <w:lang w:eastAsia="lt-LT"/>
        </w:rPr>
        <w:t>Projekto</w:t>
      </w:r>
      <w:r w:rsidR="007743C3">
        <w:rPr>
          <w:rFonts w:eastAsia="Calibri" w:cs="Times New Roman"/>
          <w:color w:val="000000"/>
          <w:szCs w:val="24"/>
          <w:lang w:eastAsia="lt-LT"/>
        </w:rPr>
        <w:t xml:space="preserve"> darbų kiekių žiniaraštyje </w:t>
      </w:r>
      <w:r w:rsidR="008140DB">
        <w:rPr>
          <w:rFonts w:eastAsia="Calibri" w:cs="Times New Roman"/>
          <w:color w:val="000000"/>
          <w:szCs w:val="24"/>
          <w:lang w:eastAsia="lt-LT"/>
        </w:rPr>
        <w:t>8.1</w:t>
      </w:r>
      <w:r w:rsidR="007743C3">
        <w:rPr>
          <w:rFonts w:eastAsia="Calibri" w:cs="Times New Roman"/>
          <w:color w:val="000000"/>
          <w:szCs w:val="24"/>
          <w:lang w:eastAsia="lt-LT"/>
        </w:rPr>
        <w:t xml:space="preserve"> ir </w:t>
      </w:r>
      <w:r w:rsidR="008140DB">
        <w:rPr>
          <w:rFonts w:eastAsia="Calibri" w:cs="Times New Roman"/>
          <w:color w:val="000000"/>
          <w:szCs w:val="24"/>
          <w:lang w:eastAsia="lt-LT"/>
        </w:rPr>
        <w:t>8.2 papunkčiuose</w:t>
      </w:r>
      <w:r w:rsidR="007743C3">
        <w:rPr>
          <w:rFonts w:eastAsia="Calibri" w:cs="Times New Roman"/>
          <w:color w:val="000000"/>
          <w:szCs w:val="24"/>
          <w:lang w:eastAsia="lt-LT"/>
        </w:rPr>
        <w:t xml:space="preserve"> </w:t>
      </w:r>
      <w:r w:rsidR="008140DB">
        <w:rPr>
          <w:rFonts w:eastAsia="Calibri" w:cs="Times New Roman"/>
          <w:color w:val="000000"/>
          <w:szCs w:val="24"/>
          <w:lang w:eastAsia="lt-LT"/>
        </w:rPr>
        <w:t>n</w:t>
      </w:r>
      <w:r w:rsidR="007743C3">
        <w:rPr>
          <w:rFonts w:eastAsia="Calibri" w:cs="Times New Roman"/>
          <w:color w:val="000000"/>
          <w:szCs w:val="24"/>
          <w:lang w:eastAsia="lt-LT"/>
        </w:rPr>
        <w:t>umatyti</w:t>
      </w:r>
      <w:r w:rsidR="008140DB">
        <w:rPr>
          <w:rFonts w:eastAsia="Calibri" w:cs="Times New Roman"/>
          <w:color w:val="000000"/>
          <w:szCs w:val="24"/>
          <w:lang w:eastAsia="lt-LT"/>
        </w:rPr>
        <w:t xml:space="preserve"> </w:t>
      </w:r>
      <w:r w:rsidR="007B5F6C">
        <w:rPr>
          <w:rFonts w:eastAsia="Calibri" w:cs="Times New Roman"/>
          <w:color w:val="000000"/>
          <w:szCs w:val="24"/>
          <w:lang w:eastAsia="lt-LT"/>
        </w:rPr>
        <w:t>m</w:t>
      </w:r>
      <w:r w:rsidR="008140DB">
        <w:rPr>
          <w:rFonts w:eastAsia="Calibri" w:cs="Times New Roman"/>
          <w:color w:val="000000"/>
          <w:szCs w:val="24"/>
          <w:lang w:eastAsia="lt-LT"/>
        </w:rPr>
        <w:t>ažosios architektūros elementai ir gaminiai</w:t>
      </w:r>
      <w:r w:rsidR="007743C3">
        <w:rPr>
          <w:rFonts w:eastAsia="Calibri" w:cs="Times New Roman"/>
          <w:color w:val="000000"/>
          <w:szCs w:val="24"/>
          <w:lang w:eastAsia="lt-LT"/>
        </w:rPr>
        <w:t xml:space="preserve"> bus perkami atskiru pirkimu ir šiame pirkime nevertinti.</w:t>
      </w:r>
      <w:r w:rsidR="008140DB">
        <w:rPr>
          <w:rFonts w:eastAsia="Calibri" w:cs="Times New Roman"/>
          <w:color w:val="000000"/>
          <w:szCs w:val="24"/>
          <w:lang w:eastAsia="lt-LT"/>
        </w:rPr>
        <w:t xml:space="preserve"> Vertinti tik šių elementų ir gaminių pristatymą į objektą iš UAB „Molėtų švara“ teritorijos (Molėtai, Statybininkų g. 8).</w:t>
      </w:r>
      <w:r w:rsidR="00733178">
        <w:rPr>
          <w:rFonts w:eastAsia="Calibri" w:cs="Times New Roman"/>
          <w:color w:val="000000"/>
          <w:szCs w:val="24"/>
          <w:lang w:eastAsia="lt-LT"/>
        </w:rPr>
        <w:t xml:space="preserve"> </w:t>
      </w:r>
    </w:p>
    <w:p w14:paraId="0FABA244" w14:textId="00FA98B6" w:rsidR="00C657AA" w:rsidRDefault="00C657AA" w:rsidP="00733178">
      <w:pPr>
        <w:tabs>
          <w:tab w:val="left" w:pos="1134"/>
        </w:tabs>
        <w:spacing w:line="360" w:lineRule="auto"/>
        <w:ind w:firstLine="567"/>
        <w:jc w:val="both"/>
        <w:rPr>
          <w:rFonts w:eastAsia="Calibri" w:cs="Times New Roman"/>
          <w:color w:val="000000"/>
          <w:szCs w:val="24"/>
          <w:lang w:eastAsia="lt-LT"/>
        </w:rPr>
      </w:pPr>
      <w:r>
        <w:rPr>
          <w:rFonts w:eastAsia="Calibri" w:cs="Times New Roman"/>
          <w:color w:val="000000"/>
          <w:szCs w:val="24"/>
          <w:lang w:eastAsia="lt-LT"/>
        </w:rPr>
        <w:t xml:space="preserve">Objektas, kuriame atliekami projekto įgyvendinimo darbai, yra </w:t>
      </w:r>
      <w:r w:rsidR="008140DB">
        <w:rPr>
          <w:rFonts w:eastAsia="Calibri" w:cs="Times New Roman"/>
          <w:color w:val="000000"/>
          <w:szCs w:val="24"/>
          <w:lang w:eastAsia="lt-LT"/>
        </w:rPr>
        <w:t xml:space="preserve">veikiančių kapinių teritorijoje. Rangovas darbų vykdymo metu privalo saugoti jau įrengtą kapinių infrastruktūrą ir kapavietes. </w:t>
      </w:r>
      <w:r w:rsidR="00C60838">
        <w:rPr>
          <w:rFonts w:eastAsia="Calibri" w:cs="Times New Roman"/>
          <w:color w:val="000000"/>
          <w:szCs w:val="24"/>
          <w:lang w:eastAsia="lt-LT"/>
        </w:rPr>
        <w:t>Pažeidus esamą infrastruktūrą, rangovas privalės ją atstatyti į ne blogesnę padėtį, kaip buvo iki darbų vykdymo pradžios.</w:t>
      </w:r>
      <w:r>
        <w:rPr>
          <w:rFonts w:eastAsia="Calibri" w:cs="Times New Roman"/>
          <w:color w:val="000000"/>
          <w:szCs w:val="24"/>
          <w:lang w:eastAsia="lt-LT"/>
        </w:rPr>
        <w:t xml:space="preserve"> </w:t>
      </w:r>
    </w:p>
    <w:p w14:paraId="349AABB9" w14:textId="0B741E7B" w:rsidR="000305C8" w:rsidRPr="00733178" w:rsidRDefault="000305C8" w:rsidP="00733178">
      <w:pPr>
        <w:tabs>
          <w:tab w:val="left" w:pos="1134"/>
        </w:tabs>
        <w:spacing w:line="360" w:lineRule="auto"/>
        <w:ind w:firstLine="567"/>
        <w:jc w:val="both"/>
        <w:rPr>
          <w:rFonts w:eastAsia="Calibri" w:cs="Times New Roman"/>
          <w:color w:val="000000"/>
          <w:szCs w:val="24"/>
          <w:lang w:eastAsia="lt-LT"/>
        </w:rPr>
      </w:pPr>
      <w:r w:rsidRPr="00F01657">
        <w:rPr>
          <w:color w:val="000000" w:themeColor="text1"/>
          <w:szCs w:val="24"/>
          <w:lang w:eastAsia="lt-LT"/>
        </w:rPr>
        <w:t xml:space="preserve">Po visų darbų atlikimo, </w:t>
      </w:r>
      <w:r>
        <w:rPr>
          <w:color w:val="000000" w:themeColor="text1"/>
          <w:szCs w:val="24"/>
          <w:lang w:eastAsia="lt-LT"/>
        </w:rPr>
        <w:t>r</w:t>
      </w:r>
      <w:r w:rsidRPr="00F01657">
        <w:rPr>
          <w:color w:val="000000" w:themeColor="text1"/>
          <w:szCs w:val="24"/>
          <w:lang w:eastAsia="lt-LT"/>
        </w:rPr>
        <w:t xml:space="preserve">angovas atlieka ir pateikia </w:t>
      </w:r>
      <w:r>
        <w:rPr>
          <w:color w:val="000000" w:themeColor="text1"/>
          <w:szCs w:val="24"/>
          <w:lang w:eastAsia="lt-LT"/>
        </w:rPr>
        <w:t>u</w:t>
      </w:r>
      <w:r w:rsidRPr="00F01657">
        <w:rPr>
          <w:color w:val="000000" w:themeColor="text1"/>
          <w:szCs w:val="24"/>
          <w:lang w:eastAsia="lt-LT"/>
        </w:rPr>
        <w:t>žsakovui statybos užbaigimui reikalingus darbus ir dokumentaciją (</w:t>
      </w:r>
      <w:r>
        <w:rPr>
          <w:szCs w:val="24"/>
          <w:lang w:eastAsia="lt-LT"/>
        </w:rPr>
        <w:t>statinių kontrolinės geodezinės nuotraukos,</w:t>
      </w:r>
      <w:r w:rsidRPr="00703328">
        <w:rPr>
          <w:szCs w:val="24"/>
          <w:lang w:eastAsia="lt-LT"/>
        </w:rPr>
        <w:t xml:space="preserve"> </w:t>
      </w:r>
      <w:r w:rsidRPr="00253BD4">
        <w:rPr>
          <w:szCs w:val="24"/>
          <w:lang w:eastAsia="lt-LT"/>
        </w:rPr>
        <w:t>statinių kadastrini</w:t>
      </w:r>
      <w:r>
        <w:rPr>
          <w:szCs w:val="24"/>
          <w:lang w:eastAsia="lt-LT"/>
        </w:rPr>
        <w:t>ų</w:t>
      </w:r>
      <w:r w:rsidRPr="00253BD4">
        <w:rPr>
          <w:szCs w:val="24"/>
          <w:lang w:eastAsia="lt-LT"/>
        </w:rPr>
        <w:t xml:space="preserve"> matavim</w:t>
      </w:r>
      <w:r>
        <w:rPr>
          <w:szCs w:val="24"/>
          <w:lang w:eastAsia="lt-LT"/>
        </w:rPr>
        <w:t>ų bylos,</w:t>
      </w:r>
      <w:r w:rsidRPr="00703328">
        <w:rPr>
          <w:szCs w:val="24"/>
          <w:lang w:eastAsia="lt-LT"/>
        </w:rPr>
        <w:t xml:space="preserve"> </w:t>
      </w:r>
      <w:r w:rsidRPr="00D657CC">
        <w:rPr>
          <w:szCs w:val="24"/>
          <w:lang w:eastAsia="lt-LT"/>
        </w:rPr>
        <w:t>žemės sklypo kadastro duomenų tikslinimo byla</w:t>
      </w:r>
      <w:r>
        <w:rPr>
          <w:szCs w:val="24"/>
          <w:lang w:eastAsia="lt-LT"/>
        </w:rPr>
        <w:t>,</w:t>
      </w:r>
      <w:r w:rsidRPr="00D657CC">
        <w:rPr>
          <w:szCs w:val="24"/>
          <w:lang w:eastAsia="lt-LT"/>
        </w:rPr>
        <w:t xml:space="preserve"> </w:t>
      </w:r>
      <w:r w:rsidRPr="00703328">
        <w:rPr>
          <w:szCs w:val="24"/>
          <w:lang w:eastAsia="lt-LT"/>
        </w:rPr>
        <w:t>visi kiti darbai bei dokumentai</w:t>
      </w:r>
      <w:r>
        <w:rPr>
          <w:szCs w:val="24"/>
          <w:lang w:eastAsia="lt-LT"/>
        </w:rPr>
        <w:t>,</w:t>
      </w:r>
      <w:r w:rsidRPr="00703328">
        <w:rPr>
          <w:szCs w:val="24"/>
          <w:lang w:eastAsia="lt-LT"/>
        </w:rPr>
        <w:t xml:space="preserve"> kurie būtini statybos užbaigimo procedūroms, kaip numatyta statybos techninio reglamento STR 1.05.01:2017 „Statybą leidžiantys dokumentai. Statybos užbaigimas. Statybos sustabdymas. Savavališkos statybos padarinių šalinimas. Statybos pagal neteisėtai išduotą statybą leidžiantį dokumentą padarinių šalinimas“ 10 priede</w:t>
      </w:r>
      <w:r w:rsidRPr="00F01657">
        <w:rPr>
          <w:color w:val="000000" w:themeColor="text1"/>
          <w:szCs w:val="24"/>
          <w:lang w:eastAsia="lt-LT"/>
        </w:rPr>
        <w:t>) ir apmoka už jų atlikimą.</w:t>
      </w:r>
    </w:p>
    <w:p w14:paraId="11A3177E" w14:textId="245577B4" w:rsidR="00733178" w:rsidRDefault="00733178" w:rsidP="008B3470">
      <w:pPr>
        <w:spacing w:line="360" w:lineRule="auto"/>
        <w:ind w:firstLine="851"/>
        <w:jc w:val="both"/>
        <w:rPr>
          <w:color w:val="000000" w:themeColor="text1"/>
          <w:szCs w:val="24"/>
          <w:lang w:eastAsia="lt-LT"/>
        </w:rPr>
      </w:pPr>
    </w:p>
    <w:p w14:paraId="55A47005" w14:textId="77777777" w:rsidR="004A1CE5" w:rsidRDefault="004A1CE5" w:rsidP="004A1CE5">
      <w:pPr>
        <w:suppressAutoHyphens/>
        <w:jc w:val="center"/>
        <w:rPr>
          <w:bCs/>
          <w:lang w:eastAsia="lt-LT"/>
        </w:rPr>
      </w:pPr>
    </w:p>
    <w:p w14:paraId="527B2406" w14:textId="09388CA9" w:rsidR="004A1CE5" w:rsidRPr="004A1CE5" w:rsidRDefault="004A1CE5" w:rsidP="008B3470">
      <w:pPr>
        <w:suppressAutoHyphens/>
        <w:rPr>
          <w:bCs/>
          <w:smallCaps/>
          <w:lang w:eastAsia="lt-LT"/>
        </w:rPr>
      </w:pPr>
    </w:p>
    <w:p w14:paraId="25DF636B" w14:textId="77777777" w:rsidR="004A1CE5" w:rsidRPr="004A1CE5" w:rsidRDefault="004A1CE5" w:rsidP="004A1CE5">
      <w:pPr>
        <w:rPr>
          <w:bCs/>
        </w:rPr>
      </w:pPr>
    </w:p>
    <w:sectPr w:rsidR="004A1CE5" w:rsidRPr="004A1CE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CE5"/>
    <w:rsid w:val="000305C8"/>
    <w:rsid w:val="000A6B46"/>
    <w:rsid w:val="00103F1A"/>
    <w:rsid w:val="00274D30"/>
    <w:rsid w:val="004574CF"/>
    <w:rsid w:val="004A1CE5"/>
    <w:rsid w:val="00586FAE"/>
    <w:rsid w:val="006363E5"/>
    <w:rsid w:val="00733178"/>
    <w:rsid w:val="00744861"/>
    <w:rsid w:val="007472B4"/>
    <w:rsid w:val="007743C3"/>
    <w:rsid w:val="007B5F6C"/>
    <w:rsid w:val="007E5174"/>
    <w:rsid w:val="008140DB"/>
    <w:rsid w:val="00882E56"/>
    <w:rsid w:val="008B3470"/>
    <w:rsid w:val="009664BF"/>
    <w:rsid w:val="009A23DA"/>
    <w:rsid w:val="00A22C67"/>
    <w:rsid w:val="00C60838"/>
    <w:rsid w:val="00C657AA"/>
    <w:rsid w:val="00DF3F61"/>
    <w:rsid w:val="00F71C4D"/>
    <w:rsid w:val="00FB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EC9A6"/>
  <w15:chartTrackingRefBased/>
  <w15:docId w15:val="{D7571E84-F0EF-403A-B6D0-24D65CAE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3F1A"/>
    <w:pPr>
      <w:spacing w:line="240" w:lineRule="auto"/>
      <w:ind w:firstLine="0"/>
      <w:jc w:val="left"/>
    </w:pPr>
    <w:rPr>
      <w:rFonts w:ascii="Times New Roman" w:hAnsi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A1C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A1C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A1CE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A1CE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A1CE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A1CE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A1CE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A1CE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A1CE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A1CE5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A1CE5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A1CE5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A1CE5"/>
    <w:rPr>
      <w:rFonts w:eastAsiaTheme="majorEastAsia" w:cstheme="majorBidi"/>
      <w:i/>
      <w:iCs/>
      <w:color w:val="0F4761" w:themeColor="accent1" w:themeShade="BF"/>
      <w:kern w:val="0"/>
      <w:sz w:val="24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A1CE5"/>
    <w:rPr>
      <w:rFonts w:eastAsiaTheme="majorEastAsia" w:cstheme="majorBidi"/>
      <w:color w:val="0F4761" w:themeColor="accent1" w:themeShade="BF"/>
      <w:kern w:val="0"/>
      <w:sz w:val="24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A1CE5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A1CE5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A1CE5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A1CE5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A1C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A1CE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A1CE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A1CE5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A1C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A1CE5"/>
    <w:rPr>
      <w:rFonts w:ascii="Times New Roman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Sraopastraipa">
    <w:name w:val="List Paragraph"/>
    <w:basedOn w:val="prastasis"/>
    <w:uiPriority w:val="34"/>
    <w:qFormat/>
    <w:rsid w:val="004A1CE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A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A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A1CE5"/>
    <w:rPr>
      <w:rFonts w:ascii="Times New Roman" w:hAnsi="Times New Roman"/>
      <w:i/>
      <w:iCs/>
      <w:color w:val="0F4761" w:themeColor="accent1" w:themeShade="BF"/>
      <w:kern w:val="0"/>
      <w:sz w:val="24"/>
      <w14:ligatures w14:val="none"/>
    </w:rPr>
  </w:style>
  <w:style w:type="character" w:styleId="Rykinuoroda">
    <w:name w:val="Intense Reference"/>
    <w:basedOn w:val="Numatytasispastraiposriftas"/>
    <w:uiPriority w:val="32"/>
    <w:qFormat/>
    <w:rsid w:val="004A1CE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5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1059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Molėtų raj. savivaldybės administracija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Pranskus</dc:creator>
  <cp:keywords/>
  <dc:description/>
  <cp:lastModifiedBy>Simonas Ališauskas</cp:lastModifiedBy>
  <cp:revision>9</cp:revision>
  <dcterms:created xsi:type="dcterms:W3CDTF">2025-02-17T08:38:00Z</dcterms:created>
  <dcterms:modified xsi:type="dcterms:W3CDTF">2025-04-07T06:43:00Z</dcterms:modified>
</cp:coreProperties>
</file>