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xml:space="preserve">, kurios </w:t>
      </w:r>
      <w:r w:rsidRPr="0027555D">
        <w:rPr>
          <w:rFonts w:eastAsia="Arial"/>
          <w:b/>
        </w:rPr>
        <w:t>teikiamos etapais, perdavimas</w:t>
      </w:r>
      <w:r>
        <w:rPr>
          <w:rFonts w:eastAsia="Arial"/>
          <w:b/>
        </w:rPr>
        <w:t>–priėmimas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7.3.1.</w:t>
      </w:r>
      <w:r w:rsidRPr="0027555D">
        <w:tab/>
      </w:r>
      <w:r w:rsidRPr="0027555D">
        <w:rPr>
          <w:rFonts w:eastAsia="Arial"/>
        </w:rPr>
        <w:t>Tiekėjas privalo nemokamai pašalinti Paslaugų rezultato trūkumus. Jeigu nustatomi s</w:t>
      </w:r>
      <w:r w:rsidRPr="0027555D">
        <w:t xml:space="preserve">u Paslaugomis susijusių prekių trūkumai, Tiekėjas privalo </w:t>
      </w:r>
      <w:r w:rsidRPr="0027555D">
        <w:rPr>
          <w:rFonts w:eastAsia="Arial"/>
        </w:rPr>
        <w:t xml:space="preserve">pašalinti </w:t>
      </w:r>
      <w:r w:rsidRPr="0027555D">
        <w:t>jų</w:t>
      </w:r>
      <w:r w:rsidRPr="0027555D">
        <w:rPr>
          <w:rFonts w:eastAsia="Arial"/>
        </w:rPr>
        <w:t xml:space="preserve"> trūkumus, sutaisydamas prekes ar jų dalį arba pakeisdamas prekę nauja preke ar jos dalimi.</w:t>
      </w:r>
    </w:p>
    <w:p w14:paraId="6D833BFC"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7.3.2.</w:t>
      </w:r>
      <w:r w:rsidRPr="0027555D">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7.3.3.</w:t>
      </w:r>
      <w:r w:rsidRPr="0027555D">
        <w:tab/>
      </w:r>
      <w:r w:rsidRPr="0027555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7.3.4.</w:t>
      </w:r>
      <w:r w:rsidRPr="0027555D">
        <w:tab/>
      </w:r>
      <w:r w:rsidRPr="0027555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7.3.5.</w:t>
      </w:r>
      <w:r w:rsidRPr="0027555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7.3.6.</w:t>
      </w:r>
      <w:r w:rsidRPr="0027555D">
        <w:rPr>
          <w:rFonts w:eastAsia="Arial"/>
        </w:rPr>
        <w:tab/>
        <w:t>Tiekėjas, pašalinęs visus Paslaugų trūkumus, privalo apie tai informuoti</w:t>
      </w:r>
      <w:r>
        <w:rPr>
          <w:rFonts w:eastAsia="Arial"/>
        </w:rPr>
        <w:t xml:space="preserve">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sidRPr="0027555D">
        <w:rPr>
          <w:rFonts w:eastAsia="Arial"/>
        </w:rPr>
        <w:t>Tiekėjas privalo suteikti Paslaugas laikydamasis terminų, nurodytų Specialiosiose sąlygose.</w:t>
      </w:r>
    </w:p>
    <w:p w14:paraId="3DDCC9AB" w14:textId="77777777" w:rsidR="00027B83" w:rsidRPr="0027555D" w:rsidRDefault="000B0897">
      <w:pPr>
        <w:widowControl w:val="0"/>
        <w:tabs>
          <w:tab w:val="left" w:pos="567"/>
          <w:tab w:val="left" w:pos="851"/>
          <w:tab w:val="left" w:pos="992"/>
          <w:tab w:val="left" w:pos="1134"/>
        </w:tabs>
        <w:spacing w:line="276" w:lineRule="auto"/>
        <w:jc w:val="both"/>
        <w:rPr>
          <w:rFonts w:eastAsia="Arial"/>
        </w:rPr>
      </w:pPr>
      <w:r w:rsidRPr="0027555D">
        <w:rPr>
          <w:rFonts w:eastAsia="Arial"/>
        </w:rPr>
        <w:t>8.1.2.</w:t>
      </w:r>
      <w:r w:rsidRPr="0027555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7555D">
        <w:rPr>
          <w:rFonts w:eastAsia="Arial"/>
          <w:b/>
          <w:bCs/>
        </w:rPr>
        <w:t>Grafikas</w:t>
      </w:r>
      <w:r w:rsidRPr="0027555D">
        <w:rPr>
          <w:rFonts w:eastAsia="Arial"/>
        </w:rPr>
        <w:t>).</w:t>
      </w:r>
    </w:p>
    <w:p w14:paraId="5A317DD6"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8.1.3.</w:t>
      </w:r>
      <w:r w:rsidRPr="0027555D">
        <w:tab/>
      </w:r>
      <w:r w:rsidRPr="0027555D">
        <w:rPr>
          <w:rFonts w:eastAsia="Arial"/>
        </w:rPr>
        <w:t>Jei aktualu, Grafike turi būti pažymėta, kurios Paslaugos gali būti teikiamos lygiagrečiai, o kurios gali būti teikiamos tik numatytu eiliškumu.</w:t>
      </w:r>
    </w:p>
    <w:p w14:paraId="37B556FB"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27555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7555D">
        <w:rPr>
          <w:rFonts w:eastAsia="Arial"/>
          <w:b/>
          <w:bCs/>
        </w:rPr>
        <w:t>8.2.</w:t>
      </w:r>
      <w:r w:rsidRPr="0027555D">
        <w:rPr>
          <w:rFonts w:eastAsia="Arial"/>
          <w:b/>
          <w:bCs/>
        </w:rPr>
        <w:tab/>
      </w:r>
      <w:r w:rsidRPr="0027555D">
        <w:rPr>
          <w:rFonts w:eastAsia="Arial"/>
          <w:b/>
        </w:rPr>
        <w:t xml:space="preserve">Netesybos už </w:t>
      </w:r>
      <w:r w:rsidRPr="0027555D">
        <w:rPr>
          <w:rFonts w:eastAsia="Arial"/>
          <w:b/>
          <w:bCs/>
        </w:rPr>
        <w:t>Paslaugų teikimo</w:t>
      </w:r>
      <w:r w:rsidRPr="0027555D">
        <w:rPr>
          <w:rFonts w:eastAsia="Arial"/>
          <w:b/>
        </w:rPr>
        <w:t xml:space="preserve"> vėlavimą</w:t>
      </w:r>
    </w:p>
    <w:p w14:paraId="3F9E335D" w14:textId="77777777" w:rsidR="00027B83" w:rsidRPr="0027555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27555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7555D">
        <w:rPr>
          <w:rFonts w:eastAsia="Arial"/>
        </w:rPr>
        <w:t>8.2.1.</w:t>
      </w:r>
      <w:r w:rsidRPr="0027555D">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27555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7555D">
        <w:rPr>
          <w:rFonts w:eastAsia="Arial"/>
        </w:rPr>
        <w:t>8.2.2.</w:t>
      </w:r>
      <w:r w:rsidRPr="0027555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lastRenderedPageBreak/>
        <w:t xml:space="preserve">8.2.3. Jei Tiekėjui pagal šią Sutartį yra priskaičiuotos netesybos, Pirkėjo už </w:t>
      </w:r>
      <w:r w:rsidRPr="0027555D">
        <w:rPr>
          <w:rFonts w:eastAsia="Arial"/>
        </w:rPr>
        <w:t>Paslaugas</w:t>
      </w:r>
      <w:r w:rsidRPr="0027555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27555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7555D">
        <w:rPr>
          <w:rFonts w:eastAsia="Arial"/>
          <w:b/>
          <w:bCs/>
          <w:caps/>
        </w:rPr>
        <w:t>9.</w:t>
      </w:r>
      <w:r w:rsidRPr="0027555D">
        <w:rPr>
          <w:rFonts w:eastAsia="Arial"/>
          <w:b/>
          <w:bCs/>
          <w:caps/>
        </w:rPr>
        <w:tab/>
      </w:r>
      <w:r w:rsidRPr="0027555D">
        <w:rPr>
          <w:rFonts w:eastAsia="Arial"/>
          <w:b/>
          <w:caps/>
        </w:rPr>
        <w:t>Prievolių pagal Sutartį įvykdymo užtikrinimo būdai</w:t>
      </w:r>
    </w:p>
    <w:p w14:paraId="74DF4788" w14:textId="77777777" w:rsidR="00027B83" w:rsidRPr="0027555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7555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7555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27555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7555D">
        <w:rPr>
          <w:rFonts w:eastAsia="Arial"/>
          <w:b/>
          <w:bCs/>
          <w:caps/>
        </w:rPr>
        <w:t>10.</w:t>
      </w:r>
      <w:r w:rsidRPr="0027555D">
        <w:rPr>
          <w:rFonts w:eastAsia="Arial"/>
          <w:b/>
          <w:bCs/>
          <w:caps/>
        </w:rPr>
        <w:tab/>
      </w:r>
      <w:r w:rsidRPr="0027555D">
        <w:rPr>
          <w:rFonts w:eastAsia="Arial"/>
          <w:b/>
          <w:caps/>
        </w:rPr>
        <w:t>Sutarties įvykdymo užtikrinimas (JEI TAIKOMA)</w:t>
      </w:r>
    </w:p>
    <w:p w14:paraId="5262E342" w14:textId="77777777" w:rsidR="00027B83" w:rsidRPr="0027555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7555D">
        <w:rPr>
          <w:rFonts w:eastAsia="Arial"/>
          <w:shd w:val="clear" w:color="auto" w:fill="FFFFFF"/>
        </w:rPr>
        <w:t xml:space="preserve">10.1. Šio skyriaus nuostatos taikomos tuomet, jei Specialiosiose sąlygose numatyta, kad tinkamam Sutarties įvykdymui užtikrinti Tiekėjas turi pateikti </w:t>
      </w:r>
      <w:r w:rsidRPr="0027555D">
        <w:rPr>
          <w:rFonts w:eastAsia="Cambria"/>
          <w:shd w:val="clear" w:color="auto" w:fill="FFFFFF"/>
        </w:rPr>
        <w:t xml:space="preserve">pirmo pareikalavimo </w:t>
      </w:r>
      <w:r w:rsidRPr="0027555D">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7555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27555D">
        <w:rPr>
          <w:b/>
          <w:bCs/>
        </w:rPr>
        <w:t>Pastaba.</w:t>
      </w:r>
      <w:r w:rsidRPr="0027555D">
        <w:t xml:space="preserve"> </w:t>
      </w:r>
      <w:r w:rsidRPr="0027555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7555D" w:rsidRDefault="000B0897">
      <w:pPr>
        <w:tabs>
          <w:tab w:val="left" w:pos="567"/>
        </w:tabs>
        <w:spacing w:line="276" w:lineRule="auto"/>
        <w:jc w:val="both"/>
        <w:rPr>
          <w:rFonts w:eastAsia="Cambria"/>
        </w:rPr>
      </w:pPr>
      <w:r w:rsidRPr="0027555D">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7555D">
        <w:rPr>
          <w:rFonts w:eastAsia="Cambria"/>
        </w:rPr>
        <w:t>kartu su draudimo bendrovės laidavimo draudimo raštu turi būti pateiktas ir pasirašytas draudimo liudijimas (polisas) bei dokumentas, įrodantis, kad draudimo įmoka už išduotą laidavimo draudimo raštą yra sumokėta</w:t>
      </w:r>
      <w:r w:rsidRPr="0027555D">
        <w:rPr>
          <w:rFonts w:eastAsia="Cambria"/>
          <w:shd w:val="clear" w:color="auto" w:fill="FFFFFF"/>
        </w:rPr>
        <w:t xml:space="preserve">), atitinkantį Bendrųjų sąlygų 10 skyriuje nurodytas sąlygas, per Specialiosiose sąlygose nustatytą terminą (toliau – </w:t>
      </w:r>
      <w:r w:rsidRPr="0027555D">
        <w:rPr>
          <w:rFonts w:eastAsia="Cambria"/>
          <w:b/>
          <w:bCs/>
          <w:shd w:val="clear" w:color="auto" w:fill="FFFFFF"/>
        </w:rPr>
        <w:t>Sutarties įvykdymo užtikrinimas</w:t>
      </w:r>
      <w:r w:rsidRPr="0027555D">
        <w:rPr>
          <w:rFonts w:eastAsia="Cambria"/>
          <w:shd w:val="clear" w:color="auto" w:fill="FFFFFF"/>
        </w:rPr>
        <w:t>).</w:t>
      </w:r>
    </w:p>
    <w:p w14:paraId="1E70F0F0" w14:textId="77777777" w:rsidR="00027B83" w:rsidRPr="0027555D" w:rsidRDefault="000B0897">
      <w:pPr>
        <w:tabs>
          <w:tab w:val="left" w:pos="567"/>
        </w:tabs>
        <w:spacing w:line="276" w:lineRule="auto"/>
        <w:jc w:val="both"/>
        <w:textAlignment w:val="baseline"/>
      </w:pPr>
      <w:r w:rsidRPr="0027555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7555D" w:rsidRDefault="000B0897">
      <w:pPr>
        <w:tabs>
          <w:tab w:val="left" w:pos="567"/>
        </w:tabs>
        <w:spacing w:line="276" w:lineRule="auto"/>
        <w:jc w:val="both"/>
        <w:textAlignment w:val="baseline"/>
      </w:pPr>
      <w:r w:rsidRPr="0027555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7555D" w:rsidRDefault="000B0897">
      <w:pPr>
        <w:tabs>
          <w:tab w:val="left" w:pos="567"/>
        </w:tabs>
        <w:spacing w:line="276" w:lineRule="auto"/>
        <w:jc w:val="both"/>
        <w:textAlignment w:val="baseline"/>
      </w:pPr>
      <w:r w:rsidRPr="0027555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rsidRPr="0027555D">
        <w:t>10.6. Sutarties įvykdymo užtikrinime negali būti nurodyta, kad bankas (draudimo bendrovė) atsako tik</w:t>
      </w:r>
      <w:r>
        <w:t xml:space="preserve">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Pr="0027555D"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w:t>
      </w:r>
      <w:r w:rsidRPr="0027555D">
        <w:t>ne ilgiau kaip 3 (tris) mėnesius, toks stabdymas laikomas Sutarties keitimu joje numatytomis sąlygomis ir įforminamas Sutarties 21.6 papunktyje nustatyta tvarka.</w:t>
      </w:r>
    </w:p>
    <w:p w14:paraId="7604AA0B" w14:textId="77777777" w:rsidR="00027B83" w:rsidRPr="0027555D" w:rsidRDefault="000B0897">
      <w:pPr>
        <w:tabs>
          <w:tab w:val="left" w:pos="567"/>
        </w:tabs>
        <w:spacing w:line="276" w:lineRule="auto"/>
        <w:jc w:val="both"/>
        <w:textAlignment w:val="baseline"/>
      </w:pPr>
      <w:r w:rsidRPr="0027555D">
        <w:t xml:space="preserve">21.4. Jei </w:t>
      </w:r>
      <w:r w:rsidRPr="0027555D">
        <w:rPr>
          <w:rFonts w:eastAsia="Arial"/>
        </w:rPr>
        <w:t>Paslaugų</w:t>
      </w:r>
      <w:r w:rsidRPr="0027555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7555D" w:rsidRDefault="000B0897">
      <w:pPr>
        <w:tabs>
          <w:tab w:val="left" w:pos="567"/>
        </w:tabs>
        <w:spacing w:line="276" w:lineRule="auto"/>
        <w:jc w:val="both"/>
        <w:textAlignment w:val="baseline"/>
      </w:pPr>
      <w:r w:rsidRPr="0027555D">
        <w:t>21.5. Sutartinių įsipareigojimų vykdymas gali būti stabdomas tik Sutarties galiojimo laikotarpiu tokia tvarka:</w:t>
      </w:r>
    </w:p>
    <w:p w14:paraId="0D05608D" w14:textId="77777777" w:rsidR="00027B83" w:rsidRPr="0027555D" w:rsidRDefault="000B0897">
      <w:pPr>
        <w:tabs>
          <w:tab w:val="left" w:pos="567"/>
        </w:tabs>
        <w:spacing w:line="276" w:lineRule="auto"/>
        <w:jc w:val="both"/>
        <w:textAlignment w:val="baseline"/>
      </w:pPr>
      <w:r w:rsidRPr="0027555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7555D" w:rsidRDefault="000B0897">
      <w:pPr>
        <w:spacing w:line="276" w:lineRule="auto"/>
        <w:jc w:val="both"/>
      </w:pPr>
      <w:r w:rsidRPr="0027555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7555D" w:rsidRDefault="000B0897">
      <w:pPr>
        <w:spacing w:line="276" w:lineRule="auto"/>
        <w:jc w:val="both"/>
      </w:pPr>
      <w:r w:rsidRPr="0027555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7555D" w:rsidRDefault="000B0897">
      <w:pPr>
        <w:spacing w:line="276" w:lineRule="auto"/>
        <w:jc w:val="both"/>
      </w:pPr>
      <w:r w:rsidRPr="0027555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7555D" w:rsidRDefault="000B0897">
      <w:pPr>
        <w:spacing w:line="276" w:lineRule="auto"/>
        <w:jc w:val="both"/>
      </w:pPr>
      <w:r w:rsidRPr="0027555D">
        <w:t>21.7. Sutartinių įsipareigojimų vykdymas sustabdomas ne ilgesniam kaip konkrečios, pagrįstos aplinkybės egzistavimo laikotarpiui.</w:t>
      </w:r>
    </w:p>
    <w:p w14:paraId="370D686A" w14:textId="77777777" w:rsidR="00027B83" w:rsidRPr="0027555D" w:rsidRDefault="000B0897">
      <w:pPr>
        <w:tabs>
          <w:tab w:val="left" w:pos="567"/>
        </w:tabs>
        <w:spacing w:line="276" w:lineRule="auto"/>
        <w:jc w:val="both"/>
        <w:textAlignment w:val="baseline"/>
      </w:pPr>
      <w:r w:rsidRPr="0027555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7555D" w:rsidRDefault="000B0897">
      <w:pPr>
        <w:tabs>
          <w:tab w:val="left" w:pos="567"/>
        </w:tabs>
        <w:spacing w:line="276" w:lineRule="auto"/>
        <w:jc w:val="both"/>
        <w:textAlignment w:val="baseline"/>
      </w:pPr>
      <w:r w:rsidRPr="0027555D">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7555D" w:rsidRDefault="000B0897">
      <w:pPr>
        <w:tabs>
          <w:tab w:val="left" w:pos="567"/>
        </w:tabs>
        <w:spacing w:line="276" w:lineRule="auto"/>
        <w:jc w:val="both"/>
        <w:textAlignment w:val="baseline"/>
      </w:pPr>
      <w:r w:rsidRPr="0027555D">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rsidRPr="0027555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4DA6" w14:textId="77777777" w:rsidR="00D07A6A" w:rsidRDefault="00D07A6A">
      <w:pPr>
        <w:rPr>
          <w:sz w:val="20"/>
        </w:rPr>
      </w:pPr>
      <w:r>
        <w:rPr>
          <w:sz w:val="20"/>
        </w:rPr>
        <w:separator/>
      </w:r>
    </w:p>
  </w:endnote>
  <w:endnote w:type="continuationSeparator" w:id="0">
    <w:p w14:paraId="57EFB0BB" w14:textId="77777777" w:rsidR="00D07A6A" w:rsidRDefault="00D07A6A">
      <w:pPr>
        <w:rPr>
          <w:sz w:val="20"/>
        </w:rPr>
      </w:pPr>
      <w:r>
        <w:rPr>
          <w:sz w:val="20"/>
        </w:rPr>
        <w:continuationSeparator/>
      </w:r>
    </w:p>
  </w:endnote>
  <w:endnote w:type="continuationNotice" w:id="1">
    <w:p w14:paraId="5A868D5E" w14:textId="77777777" w:rsidR="00D07A6A" w:rsidRDefault="00D0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B18D" w14:textId="77777777" w:rsidR="00D07A6A" w:rsidRDefault="00D07A6A">
      <w:pPr>
        <w:rPr>
          <w:sz w:val="20"/>
        </w:rPr>
      </w:pPr>
      <w:r>
        <w:rPr>
          <w:sz w:val="20"/>
        </w:rPr>
        <w:separator/>
      </w:r>
    </w:p>
  </w:footnote>
  <w:footnote w:type="continuationSeparator" w:id="0">
    <w:p w14:paraId="4B0DA623" w14:textId="77777777" w:rsidR="00D07A6A" w:rsidRDefault="00D07A6A">
      <w:pPr>
        <w:rPr>
          <w:sz w:val="20"/>
        </w:rPr>
      </w:pPr>
      <w:r>
        <w:rPr>
          <w:sz w:val="20"/>
        </w:rPr>
        <w:continuationSeparator/>
      </w:r>
    </w:p>
  </w:footnote>
  <w:footnote w:type="continuationNotice" w:id="1">
    <w:p w14:paraId="7E44A7D4" w14:textId="77777777" w:rsidR="00D07A6A" w:rsidRDefault="00D07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2E49"/>
    <w:rsid w:val="00115787"/>
    <w:rsid w:val="001322CD"/>
    <w:rsid w:val="0027555D"/>
    <w:rsid w:val="003469DA"/>
    <w:rsid w:val="00354723"/>
    <w:rsid w:val="004F10FB"/>
    <w:rsid w:val="005A32E4"/>
    <w:rsid w:val="00762D61"/>
    <w:rsid w:val="007D4CAA"/>
    <w:rsid w:val="00806FC7"/>
    <w:rsid w:val="0096522F"/>
    <w:rsid w:val="009728BC"/>
    <w:rsid w:val="009A7C0C"/>
    <w:rsid w:val="00A72765"/>
    <w:rsid w:val="00AB5EB1"/>
    <w:rsid w:val="00AD13BC"/>
    <w:rsid w:val="00BC2889"/>
    <w:rsid w:val="00C7365E"/>
    <w:rsid w:val="00CA5D06"/>
    <w:rsid w:val="00D07A6A"/>
    <w:rsid w:val="00D41B29"/>
    <w:rsid w:val="00DA4E0C"/>
    <w:rsid w:val="00DD2F02"/>
    <w:rsid w:val="00F3704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ee299-cf4d-48b9-8cec-049f1e2a5307" xsi:nil="true"/>
    <lcf76f155ced4ddcb4097134ff3c332f xmlns="42e2f785-b948-413e-8a5e-4c73c285acd7">
      <Terms xmlns="http://schemas.microsoft.com/office/infopath/2007/PartnerControls"/>
    </lcf76f155ced4ddcb4097134ff3c332f>
    <Projekto_x0020_kodas xmlns="42e2f785-b948-413e-8a5e-4c73c285acd7" xsi:nil="true"/>
    <Data xmlns="42e2f785-b948-413e-8a5e-4c73c285acd7"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BE5B24D-E3C8-4A9C-B0B2-6BA5E56E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e31ee299-cf4d-48b9-8cec-049f1e2a5307"/>
    <ds:schemaRef ds:uri="42e2f785-b948-413e-8a5e-4c73c285acd7"/>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15</cp:revision>
  <cp:lastPrinted>2017-06-29T23:42:00Z</cp:lastPrinted>
  <dcterms:created xsi:type="dcterms:W3CDTF">2025-03-10T13:36:00Z</dcterms:created>
  <dcterms:modified xsi:type="dcterms:W3CDTF">2025-04-07T13:16:00Z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