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Style w:val="Lentelstinklelis2"/>
        <w:tblW w:w="5000" w:type="pct"/>
        <w:jc w:val="left"/>
        <w:tblInd w:w="-147" w:type="dxa"/>
        <w:tblLayout w:type="fixed"/>
        <w:tblCellMar>
          <w:top w:w="0" w:type="dxa"/>
          <w:left w:w="108" w:type="dxa"/>
          <w:bottom w:w="0" w:type="dxa"/>
          <w:right w:w="108" w:type="dxa"/>
        </w:tblCellMar>
        <w:tblLook w:firstRow="1" w:noVBand="1" w:lastRow="0" w:firstColumn="1" w:lastColumn="0" w:noHBand="0" w:val="04a0"/>
      </w:tblPr>
      <w:tblGrid>
        <w:gridCol w:w="3289"/>
        <w:gridCol w:w="6631"/>
      </w:tblGrid>
      <w:tr>
        <w:trPr/>
        <w:tc>
          <w:tcPr>
            <w:tcW w:w="3289"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widowControl/>
              <w:suppressAutoHyphens w:val="true"/>
              <w:spacing w:before="0" w:after="200"/>
              <w:jc w:val="both"/>
              <w:rPr>
                <w:rFonts w:cs="" w:asciiTheme="majorBidi" w:cstheme="majorBidi" w:hAnsiTheme="majorBidi"/>
                <w:b/>
                <w:i/>
                <w:i/>
                <w:sz w:val="24"/>
                <w:szCs w:val="24"/>
              </w:rPr>
            </w:pPr>
            <w:r>
              <w:rPr>
                <w:rFonts w:eastAsia="Calibri" w:cs="" w:asciiTheme="majorBidi" w:cstheme="majorBidi" w:hAnsiTheme="majorBidi"/>
                <w:b/>
                <w:color w:val="548DD4"/>
                <w:kern w:val="0"/>
                <w:sz w:val="24"/>
                <w:szCs w:val="24"/>
                <w:lang w:val="en-US" w:eastAsia="en-US" w:bidi="ar-SA"/>
              </w:rPr>
              <w:t>RINKOS DALYVIŲ KONSULTACIJA</w:t>
            </w:r>
          </w:p>
        </w:tc>
        <w:tc>
          <w:tcPr>
            <w:tcW w:w="663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lineRule="auto" w:line="240" w:before="0" w:after="0"/>
              <w:jc w:val="center"/>
              <w:rPr>
                <w:rFonts w:cs="" w:asciiTheme="majorBidi" w:cstheme="majorBidi" w:hAnsiTheme="majorBidi"/>
                <w:b/>
                <w:caps/>
                <w:color w:themeColor="text1" w:val="000000"/>
              </w:rPr>
            </w:pPr>
            <w:r>
              <w:rPr>
                <w:rStyle w:val="Strong"/>
                <w:rFonts w:eastAsia="Calibri" w:ascii="Roboto" w:hAnsi="Roboto"/>
                <w:caps/>
                <w:color w:val="00241A"/>
                <w:kern w:val="0"/>
                <w:sz w:val="22"/>
                <w:szCs w:val="22"/>
                <w:shd w:fill="FFFFFF" w:val="clear"/>
                <w:lang w:val="en-US" w:eastAsia="en-US" w:bidi="ar-SA"/>
              </w:rPr>
              <w:t>Kvalifikacijos kėlimo užsienyje organizavimo paslaugas (Dalyvio registracijos mokestis. Projektas Specialistų mokymas ir kvalifikacijos kėlimas)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Style w:val="Lentelstinklelis3"/>
        <w:tblW w:w="5000" w:type="pct"/>
        <w:jc w:val="left"/>
        <w:tblInd w:w="-147" w:type="dxa"/>
        <w:tblLayout w:type="fixed"/>
        <w:tblCellMar>
          <w:top w:w="0" w:type="dxa"/>
          <w:left w:w="108" w:type="dxa"/>
          <w:bottom w:w="0" w:type="dxa"/>
          <w:right w:w="108" w:type="dxa"/>
        </w:tblCellMar>
        <w:tblLook w:firstRow="1" w:noVBand="1" w:lastRow="0" w:firstColumn="1" w:lastColumn="0" w:noHBand="0" w:val="04a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eastAsia="Calibri" w:ascii="Times New Roman" w:hAnsi="Times New Roman"/>
                <w:i/>
                <w:kern w:val="0"/>
                <w:sz w:val="24"/>
                <w:szCs w:val="24"/>
                <w:lang w:val="en-US"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en-US" w:eastAsia="en-US" w:bidi="ar-SA"/>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rPr>
            </w:pPr>
            <w:r>
              <w:rPr>
                <w:rFonts w:eastAsia="Calibri" w:ascii="Times New Roman" w:hAnsi="Times New Roman"/>
                <w:color w:themeColor="text1" w:val="000000"/>
                <w:kern w:val="0"/>
                <w:sz w:val="22"/>
                <w:szCs w:val="22"/>
                <w:lang w:val="en-US" w:eastAsia="en-US" w:bidi="ar-SA"/>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eastAsia="Calibri" w:ascii="Times New Roman" w:hAnsi="Times New Roman"/>
                <w:i/>
                <w:kern w:val="0"/>
                <w:sz w:val="24"/>
                <w:szCs w:val="24"/>
                <w:lang w:val="en-US"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bCs/>
                <w:kern w:val="0"/>
                <w:sz w:val="24"/>
                <w:szCs w:val="24"/>
                <w:lang w:val="en-US" w:eastAsia="en-US" w:bidi="ar-SA"/>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rPr>
            </w:pPr>
            <w:r>
              <w:rPr>
                <w:rFonts w:eastAsia="Calibri" w:ascii="Times New Roman" w:hAnsi="Times New Roman"/>
                <w:iCs/>
                <w:kern w:val="0"/>
                <w:sz w:val="24"/>
                <w:szCs w:val="24"/>
                <w:lang w:val="en-US" w:eastAsia="en-US" w:bidi="ar-SA"/>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eastAsia="Calibri" w:ascii="Times New Roman" w:hAnsi="Times New Roman"/>
                <w:i/>
                <w:kern w:val="0"/>
                <w:sz w:val="24"/>
                <w:szCs w:val="24"/>
                <w:lang w:val="en-US"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en-US" w:eastAsia="en-US" w:bidi="ar-SA"/>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rPr>
            </w:pPr>
            <w:r>
              <w:rPr>
                <w:rFonts w:eastAsia="Calibri" w:ascii="Times New Roman" w:hAnsi="Times New Roman"/>
                <w:iCs/>
                <w:kern w:val="0"/>
                <w:sz w:val="24"/>
                <w:szCs w:val="24"/>
                <w:lang w:val="en-US" w:eastAsia="en-US" w:bidi="ar-SA"/>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eastAsia="Calibri" w:ascii="Times New Roman" w:hAnsi="Times New Roman"/>
                <w:i/>
                <w:kern w:val="0"/>
                <w:sz w:val="24"/>
                <w:szCs w:val="24"/>
                <w:lang w:val="en-US"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en-US" w:eastAsia="en-US" w:bidi="ar-SA"/>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lineRule="auto" w:line="360" w:before="0" w:after="200"/>
              <w:jc w:val="both"/>
              <w:rPr>
                <w:rFonts w:ascii="Times New Roman" w:hAnsi="Times New Roman"/>
                <w:iCs/>
                <w:sz w:val="24"/>
                <w:szCs w:val="24"/>
              </w:rPr>
            </w:pPr>
            <w:r>
              <w:rPr>
                <w:rFonts w:eastAsia="Calibri" w:ascii="Times New Roman" w:hAnsi="Times New Roman"/>
                <w:iCs/>
                <w:kern w:val="0"/>
                <w:sz w:val="24"/>
                <w:szCs w:val="24"/>
                <w:lang w:val="en-US" w:eastAsia="en-US" w:bidi="ar-SA"/>
              </w:rPr>
              <w:t>Žr. pridedamus pirkimo dokumentus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eastAsia="Calibri" w:ascii="Times New Roman" w:hAnsi="Times New Roman"/>
                <w:i/>
                <w:kern w:val="0"/>
                <w:sz w:val="24"/>
                <w:szCs w:val="24"/>
                <w:lang w:val="en-US"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en-US" w:eastAsia="en-US" w:bidi="ar-SA"/>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rPr>
            </w:pPr>
            <w:r>
              <w:rPr>
                <w:rFonts w:eastAsia="Calibri" w:ascii="Times New Roman" w:hAnsi="Times New Roman"/>
                <w:iCs/>
                <w:kern w:val="0"/>
                <w:sz w:val="24"/>
                <w:szCs w:val="24"/>
                <w:lang w:val="en-US" w:eastAsia="en-US" w:bidi="ar-SA"/>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eastAsia="Calibri" w:ascii="Times New Roman" w:hAnsi="Times New Roman"/>
                <w:i/>
                <w:kern w:val="0"/>
                <w:sz w:val="24"/>
                <w:szCs w:val="24"/>
                <w:lang w:val="en-US"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en-US" w:eastAsia="en-US" w:bidi="ar-SA"/>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rPr>
            </w:pPr>
            <w:r>
              <w:rPr>
                <w:rFonts w:eastAsia="Calibri" w:ascii="Times New Roman" w:hAnsi="Times New Roman"/>
                <w:bCs/>
                <w:iCs/>
                <w:kern w:val="0"/>
                <w:sz w:val="24"/>
                <w:szCs w:val="24"/>
                <w:lang w:val="en-US" w:eastAsia="en-US" w:bidi="ar-SA"/>
              </w:rPr>
              <w:t>2025-0</w:t>
            </w:r>
            <w:r>
              <w:rPr>
                <w:rFonts w:eastAsia="Calibri" w:ascii="Times New Roman" w:hAnsi="Times New Roman"/>
                <w:bCs/>
                <w:iCs/>
                <w:kern w:val="0"/>
                <w:sz w:val="24"/>
                <w:szCs w:val="24"/>
                <w:lang w:val="lt-LT" w:eastAsia="en-US" w:bidi="ar-SA"/>
              </w:rPr>
              <w:t>4</w:t>
            </w:r>
            <w:r>
              <w:rPr>
                <w:rFonts w:eastAsia="Calibri" w:ascii="Times New Roman" w:hAnsi="Times New Roman"/>
                <w:bCs/>
                <w:iCs/>
                <w:kern w:val="0"/>
                <w:sz w:val="24"/>
                <w:szCs w:val="24"/>
                <w:lang w:val="en-US" w:eastAsia="en-US" w:bidi="ar-SA"/>
              </w:rPr>
              <w:t>-1</w:t>
            </w:r>
            <w:r>
              <w:rPr>
                <w:rFonts w:eastAsia="Calibri" w:ascii="Times New Roman" w:hAnsi="Times New Roman"/>
                <w:bCs/>
                <w:iCs/>
                <w:kern w:val="0"/>
                <w:sz w:val="24"/>
                <w:szCs w:val="24"/>
                <w:lang w:val="lt-LT" w:eastAsia="en-US" w:bidi="ar-SA"/>
              </w:rPr>
              <w:t>0</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eastAsia="Calibri" w:ascii="Times New Roman" w:hAnsi="Times New Roman"/>
                <w:i/>
                <w:kern w:val="0"/>
                <w:sz w:val="24"/>
                <w:szCs w:val="24"/>
                <w:lang w:val="en-US"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en-US" w:eastAsia="en-US" w:bidi="ar-SA"/>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rPr>
            </w:pPr>
            <w:r>
              <w:rPr>
                <w:rFonts w:eastAsia="Calibri" w:ascii="Times New Roman" w:hAnsi="Times New Roman"/>
                <w:bCs/>
                <w:iCs/>
                <w:kern w:val="0"/>
                <w:sz w:val="24"/>
                <w:szCs w:val="24"/>
                <w:lang w:val="en-US" w:eastAsia="en-US" w:bidi="ar-SA"/>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text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text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text1" w:val="000000"/>
          <w:sz w:val="24"/>
          <w:szCs w:val="24"/>
          <w:lang w:eastAsia="ja-JP"/>
        </w:rPr>
      </w:pPr>
      <w:r>
        <w:rPr>
          <w:rFonts w:eastAsia="Arial" w:ascii="Times New Roman" w:hAnsi="Times New Roman"/>
          <w:color w:themeColor="text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Style w:val="Lentelstinklelis1"/>
        <w:tblW w:w="96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8"/>
        <w:gridCol w:w="3872"/>
        <w:gridCol w:w="5236"/>
      </w:tblGrid>
      <w:tr>
        <w:trPr>
          <w:trHeight w:val="16" w:hRule="atLeast"/>
        </w:trPr>
        <w:tc>
          <w:tcPr>
            <w:tcW w:w="568" w:type="dxa"/>
            <w:tcBorders/>
            <w:shd w:color="auto" w:fill="F2F2F2" w:themeFill="background1" w:themeFillShade="f2" w:val="clear"/>
          </w:tcPr>
          <w:p>
            <w:pPr>
              <w:pStyle w:val="Normal"/>
              <w:widowControl/>
              <w:suppressAutoHyphens w:val="true"/>
              <w:spacing w:before="0" w:after="200"/>
              <w:jc w:val="center"/>
              <w:rPr>
                <w:rFonts w:ascii="Times New Roman" w:hAnsi="Times New Roman"/>
                <w:b/>
                <w:i/>
                <w:i/>
                <w:sz w:val="24"/>
                <w:szCs w:val="24"/>
              </w:rPr>
            </w:pPr>
            <w:r>
              <w:rPr>
                <w:rFonts w:eastAsia="Calibri" w:ascii="Times New Roman" w:hAnsi="Times New Roman"/>
                <w:b/>
                <w:kern w:val="0"/>
                <w:sz w:val="24"/>
                <w:szCs w:val="24"/>
                <w:lang w:val="lt-LT" w:eastAsia="en-US" w:bidi="ar-SA"/>
              </w:rPr>
              <w:t>Eil. Nr.</w:t>
            </w:r>
          </w:p>
        </w:tc>
        <w:tc>
          <w:tcPr>
            <w:tcW w:w="3872" w:type="dxa"/>
            <w:tcBorders/>
            <w:shd w:color="auto" w:fill="F2F2F2" w:themeFill="background1" w:themeFillShade="f2" w:val="clear"/>
            <w:vAlign w:val="center"/>
          </w:tcPr>
          <w:p>
            <w:pPr>
              <w:pStyle w:val="Normal"/>
              <w:widowControl/>
              <w:suppressAutoHyphens w:val="true"/>
              <w:spacing w:before="0" w:after="200"/>
              <w:jc w:val="center"/>
              <w:rPr>
                <w:rFonts w:ascii="Times New Roman" w:hAnsi="Times New Roman"/>
                <w:b/>
                <w:i/>
                <w:i/>
                <w:sz w:val="24"/>
                <w:szCs w:val="24"/>
              </w:rPr>
            </w:pPr>
            <w:r>
              <w:rPr>
                <w:rFonts w:eastAsia="Calibri" w:ascii="Times New Roman" w:hAnsi="Times New Roman"/>
                <w:b/>
                <w:kern w:val="0"/>
                <w:sz w:val="24"/>
                <w:szCs w:val="24"/>
                <w:lang w:val="lt-LT" w:eastAsia="en-US" w:bidi="ar-SA"/>
              </w:rPr>
              <w:t>Klausimas</w:t>
            </w:r>
          </w:p>
        </w:tc>
        <w:tc>
          <w:tcPr>
            <w:tcW w:w="5236" w:type="dxa"/>
            <w:tcBorders/>
            <w:shd w:color="auto" w:fill="F2F2F2" w:themeFill="background1" w:themeFillShade="f2" w:val="clear"/>
            <w:vAlign w:val="center"/>
          </w:tcPr>
          <w:p>
            <w:pPr>
              <w:pStyle w:val="Normal"/>
              <w:widowControl/>
              <w:suppressAutoHyphens w:val="true"/>
              <w:spacing w:before="0" w:after="200"/>
              <w:jc w:val="center"/>
              <w:rPr>
                <w:rFonts w:ascii="Times New Roman" w:hAnsi="Times New Roman"/>
                <w:b/>
                <w:i/>
                <w:i/>
                <w:sz w:val="24"/>
                <w:szCs w:val="24"/>
              </w:rPr>
            </w:pPr>
            <w:r>
              <w:rPr>
                <w:rFonts w:eastAsia="Calibri" w:ascii="Times New Roman" w:hAnsi="Times New Roman"/>
                <w:b/>
                <w:kern w:val="0"/>
                <w:sz w:val="24"/>
                <w:szCs w:val="24"/>
                <w:lang w:val="lt-LT" w:eastAsia="en-US" w:bidi="ar-SA"/>
              </w:rPr>
              <w:t>Tiekėjo atsakymas</w:t>
            </w:r>
          </w:p>
        </w:tc>
      </w:tr>
      <w:tr>
        <w:trPr>
          <w:trHeight w:val="16" w:hRule="atLeast"/>
        </w:trPr>
        <w:tc>
          <w:tcPr>
            <w:tcW w:w="568" w:type="dxa"/>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eastAsia="Calibri" w:ascii="Times New Roman" w:hAnsi="Times New Roman"/>
                <w:i/>
                <w:kern w:val="0"/>
                <w:sz w:val="24"/>
                <w:szCs w:val="24"/>
                <w:lang w:val="lt-LT" w:eastAsia="en-US" w:bidi="ar-SA"/>
              </w:rPr>
            </w:r>
          </w:p>
        </w:tc>
        <w:tc>
          <w:tcPr>
            <w:tcW w:w="3872" w:type="dxa"/>
            <w:tcBorders/>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lt-LT" w:eastAsia="en-US" w:bidi="ar-SA"/>
              </w:rPr>
              <w:t xml:space="preserve">Ar turite pastabų, klausimų dėl </w:t>
            </w:r>
            <w:r>
              <w:rPr>
                <w:rFonts w:eastAsia="Calibri" w:ascii="Times New Roman" w:hAnsi="Times New Roman"/>
                <w:kern w:val="0"/>
                <w:sz w:val="24"/>
                <w:szCs w:val="24"/>
                <w:lang w:val="lt-LT" w:eastAsia="en-US" w:bidi="ar-SA"/>
              </w:rPr>
              <w:t xml:space="preserve">techninės specifikacijos </w:t>
            </w:r>
            <w:r>
              <w:rPr>
                <w:rFonts w:eastAsia="Calibri" w:ascii="Times New Roman" w:hAnsi="Times New Roman"/>
                <w:kern w:val="0"/>
                <w:sz w:val="24"/>
                <w:szCs w:val="24"/>
                <w:lang w:val="lt-LT" w:eastAsia="en-US" w:bidi="ar-SA"/>
              </w:rPr>
              <w:t>projekt</w:t>
            </w:r>
            <w:r>
              <w:rPr>
                <w:rFonts w:eastAsia="Calibri" w:ascii="Times New Roman" w:hAnsi="Times New Roman"/>
                <w:kern w:val="0"/>
                <w:sz w:val="24"/>
                <w:szCs w:val="24"/>
                <w:lang w:val="lt-LT" w:eastAsia="en-US" w:bidi="ar-SA"/>
              </w:rPr>
              <w:t>o</w:t>
            </w:r>
            <w:r>
              <w:rPr>
                <w:rFonts w:eastAsia="Calibri" w:ascii="Times New Roman" w:hAnsi="Times New Roman"/>
                <w:kern w:val="0"/>
                <w:sz w:val="24"/>
                <w:szCs w:val="24"/>
                <w:lang w:val="lt-LT" w:eastAsia="en-US" w:bidi="ar-SA"/>
              </w:rPr>
              <w:t xml:space="preserve">? </w:t>
            </w:r>
          </w:p>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lt-LT" w:eastAsia="en-US" w:bidi="ar-SA"/>
              </w:rPr>
              <w:t xml:space="preserve">Kokias sąlygas papildomai siūlytumėte įtraukti į </w:t>
            </w:r>
            <w:r>
              <w:rPr>
                <w:rFonts w:eastAsia="Calibri" w:ascii="Times New Roman" w:hAnsi="Times New Roman"/>
                <w:kern w:val="0"/>
                <w:sz w:val="24"/>
                <w:szCs w:val="24"/>
                <w:lang w:val="lt-LT" w:eastAsia="en-US" w:bidi="ar-SA"/>
              </w:rPr>
              <w:t>techninę specifikaciją</w:t>
            </w:r>
            <w:r>
              <w:rPr>
                <w:rFonts w:eastAsia="Calibri" w:ascii="Times New Roman" w:hAnsi="Times New Roman"/>
                <w:kern w:val="0"/>
                <w:sz w:val="24"/>
                <w:szCs w:val="24"/>
                <w:lang w:val="lt-LT" w:eastAsia="en-US" w:bidi="ar-SA"/>
              </w:rPr>
              <w:t xml:space="preserve"> arba kurių reikėtų atsisakyti?</w:t>
            </w:r>
          </w:p>
        </w:tc>
        <w:tc>
          <w:tcPr>
            <w:tcW w:w="5236" w:type="dxa"/>
            <w:tcBorders/>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i/>
                <w:kern w:val="0"/>
                <w:sz w:val="24"/>
                <w:szCs w:val="24"/>
                <w:lang w:val="lt-LT" w:eastAsia="en-US" w:bidi="ar-SA"/>
              </w:rPr>
            </w:r>
          </w:p>
        </w:tc>
      </w:tr>
      <w:tr>
        <w:trPr>
          <w:trHeight w:val="16" w:hRule="atLeast"/>
        </w:trPr>
        <w:tc>
          <w:tcPr>
            <w:tcW w:w="568" w:type="dxa"/>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eastAsia="Calibri" w:ascii="Times New Roman" w:hAnsi="Times New Roman"/>
                <w:i/>
                <w:kern w:val="0"/>
                <w:sz w:val="24"/>
                <w:szCs w:val="24"/>
                <w:lang w:val="lt-LT" w:eastAsia="en-US" w:bidi="ar-SA"/>
              </w:rPr>
            </w:r>
          </w:p>
        </w:tc>
        <w:tc>
          <w:tcPr>
            <w:tcW w:w="3872" w:type="dxa"/>
            <w:tcBorders/>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lt-LT" w:eastAsia="en-US" w:bidi="ar-SA"/>
              </w:rPr>
              <w:t>Kokius kvalifikacijos reikalavimus siūlytumėte taikyti pirkime?</w:t>
            </w:r>
          </w:p>
        </w:tc>
        <w:tc>
          <w:tcPr>
            <w:tcW w:w="5236" w:type="dxa"/>
            <w:tcBorders/>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i/>
                <w:kern w:val="0"/>
                <w:sz w:val="24"/>
                <w:szCs w:val="24"/>
                <w:lang w:val="lt-LT" w:eastAsia="en-US" w:bidi="ar-SA"/>
              </w:rPr>
            </w:r>
          </w:p>
        </w:tc>
      </w:tr>
      <w:tr>
        <w:trPr>
          <w:trHeight w:val="16" w:hRule="atLeast"/>
        </w:trPr>
        <w:tc>
          <w:tcPr>
            <w:tcW w:w="568" w:type="dxa"/>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eastAsia="Calibri" w:ascii="Times New Roman" w:hAnsi="Times New Roman"/>
                <w:i/>
                <w:kern w:val="0"/>
                <w:sz w:val="24"/>
                <w:szCs w:val="24"/>
                <w:lang w:val="lt-LT" w:eastAsia="en-US" w:bidi="ar-SA"/>
              </w:rPr>
            </w:r>
          </w:p>
        </w:tc>
        <w:tc>
          <w:tcPr>
            <w:tcW w:w="3872" w:type="dxa"/>
            <w:tcBorders/>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lt-LT" w:eastAsia="en-US" w:bidi="ar-SA"/>
              </w:rPr>
              <w:t>Ar turite kitų pastebėjimų ar pasiūlymų?</w:t>
            </w:r>
          </w:p>
        </w:tc>
        <w:tc>
          <w:tcPr>
            <w:tcW w:w="5236" w:type="dxa"/>
            <w:tcBorders/>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i/>
                <w:kern w:val="0"/>
                <w:sz w:val="24"/>
                <w:szCs w:val="24"/>
                <w:lang w:val="lt-LT" w:eastAsia="en-US" w:bidi="ar-SA"/>
              </w:rPr>
            </w:r>
          </w:p>
        </w:tc>
      </w:tr>
      <w:tr>
        <w:trPr>
          <w:trHeight w:val="16" w:hRule="atLeast"/>
        </w:trPr>
        <w:tc>
          <w:tcPr>
            <w:tcW w:w="568" w:type="dxa"/>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eastAsia="Calibri" w:ascii="Times New Roman" w:hAnsi="Times New Roman"/>
                <w:i/>
                <w:kern w:val="0"/>
                <w:sz w:val="24"/>
                <w:szCs w:val="24"/>
                <w:lang w:val="lt-LT" w:eastAsia="en-US" w:bidi="ar-SA"/>
              </w:rPr>
            </w:r>
          </w:p>
        </w:tc>
        <w:tc>
          <w:tcPr>
            <w:tcW w:w="3872" w:type="dxa"/>
            <w:tcBorders/>
            <w:vAlign w:val="center"/>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kern w:val="0"/>
                <w:sz w:val="24"/>
                <w:szCs w:val="24"/>
                <w:lang w:val="lt-LT" w:eastAsia="en-US" w:bidi="ar-SA"/>
              </w:rPr>
              <w:t>Prašome užpildyti finansinio pasiūlymo lentelę (</w:t>
            </w:r>
            <w:r>
              <w:rPr>
                <w:rFonts w:eastAsia="Arial" w:ascii="Times New Roman" w:hAnsi="Times New Roman"/>
                <w:color w:val="000000"/>
                <w:kern w:val="0"/>
                <w:sz w:val="24"/>
                <w:szCs w:val="24"/>
                <w:lang w:val="lt-LT" w:eastAsia="ja-JP" w:bidi="ar-SA"/>
              </w:rPr>
              <w:t>Lentelė Nr. 2).</w:t>
            </w:r>
          </w:p>
        </w:tc>
        <w:tc>
          <w:tcPr>
            <w:tcW w:w="5236" w:type="dxa"/>
            <w:tcBorders/>
          </w:tcPr>
          <w:p>
            <w:pPr>
              <w:pStyle w:val="Normal"/>
              <w:widowControl/>
              <w:suppressAutoHyphens w:val="true"/>
              <w:spacing w:before="0" w:after="200"/>
              <w:jc w:val="both"/>
              <w:rPr>
                <w:rFonts w:ascii="Times New Roman" w:hAnsi="Times New Roman"/>
                <w:i/>
                <w:i/>
                <w:sz w:val="24"/>
                <w:szCs w:val="24"/>
              </w:rPr>
            </w:pPr>
            <w:r>
              <w:rPr>
                <w:rFonts w:eastAsia="Calibri" w:ascii="Times New Roman" w:hAnsi="Times New Roman"/>
                <w:i/>
                <w:kern w:val="0"/>
                <w:sz w:val="24"/>
                <w:szCs w:val="24"/>
                <w:lang w:val="lt-LT" w:eastAsia="en-US" w:bidi="ar-SA"/>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eastAsia="Arial" w:ascii="Times New Roman" w:hAnsi="Times New Roman"/>
          <w:color w:val="000000"/>
          <w:sz w:val="24"/>
          <w:szCs w:val="24"/>
          <w:lang w:eastAsia="ja-JP"/>
        </w:rPr>
        <w:t xml:space="preserve">Lentelė Nr. 2. </w:t>
      </w:r>
      <w:r>
        <w:rPr>
          <w:rFonts w:ascii="Times New Roman" w:hAnsi="Times New Roman"/>
          <w:sz w:val="24"/>
          <w:szCs w:val="24"/>
        </w:rPr>
        <w:t xml:space="preserve">Finansinio pasiūlymo lentelė. </w:t>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tbl>
      <w:tblPr>
        <w:tblStyle w:val="Lentelstinklelis1"/>
        <w:tblW w:w="96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80"/>
        <w:gridCol w:w="3828"/>
        <w:gridCol w:w="5168"/>
      </w:tblGrid>
      <w:tr>
        <w:trPr>
          <w:trHeight w:val="16" w:hRule="atLeast"/>
        </w:trPr>
        <w:tc>
          <w:tcPr>
            <w:tcW w:w="680" w:type="dxa"/>
            <w:tcBorders/>
            <w:shd w:color="auto" w:fill="F2F2F2" w:themeFill="background1" w:themeFillShade="f2" w:val="clear"/>
          </w:tcPr>
          <w:p>
            <w:pPr>
              <w:pStyle w:val="Normal"/>
              <w:widowControl/>
              <w:suppressAutoHyphens w:val="true"/>
              <w:spacing w:before="0" w:after="200"/>
              <w:jc w:val="center"/>
              <w:rPr>
                <w:rFonts w:ascii="Times New Roman" w:hAnsi="Times New Roman"/>
                <w:b/>
                <w:i/>
                <w:i/>
                <w:sz w:val="24"/>
                <w:szCs w:val="24"/>
              </w:rPr>
            </w:pPr>
            <w:r>
              <w:rPr>
                <w:rFonts w:eastAsia="Calibri" w:ascii="Times New Roman" w:hAnsi="Times New Roman"/>
                <w:b/>
                <w:kern w:val="0"/>
                <w:sz w:val="24"/>
                <w:szCs w:val="24"/>
                <w:lang w:val="lt-LT" w:eastAsia="en-US" w:bidi="ar-SA"/>
              </w:rPr>
              <w:t>Eil. Nr.</w:t>
            </w:r>
          </w:p>
        </w:tc>
        <w:tc>
          <w:tcPr>
            <w:tcW w:w="3828" w:type="dxa"/>
            <w:tcBorders/>
            <w:shd w:color="auto" w:fill="F2F2F2" w:themeFill="background1" w:themeFillShade="f2" w:val="clear"/>
            <w:vAlign w:val="center"/>
          </w:tcPr>
          <w:p>
            <w:pPr>
              <w:pStyle w:val="Normal"/>
              <w:widowControl/>
              <w:suppressAutoHyphens w:val="true"/>
              <w:spacing w:before="0" w:after="200"/>
              <w:jc w:val="center"/>
              <w:rPr>
                <w:rFonts w:ascii="Times New Roman" w:hAnsi="Times New Roman"/>
                <w:b/>
                <w:i/>
                <w:i/>
                <w:sz w:val="24"/>
                <w:szCs w:val="24"/>
              </w:rPr>
            </w:pPr>
            <w:r>
              <w:rPr>
                <w:rFonts w:eastAsia="Calibri" w:ascii="Times New Roman" w:hAnsi="Times New Roman"/>
                <w:b/>
                <w:kern w:val="0"/>
                <w:sz w:val="24"/>
                <w:szCs w:val="24"/>
                <w:lang w:val="lt-LT" w:eastAsia="en-US" w:bidi="ar-SA"/>
              </w:rPr>
              <w:t>Klausimas</w:t>
            </w:r>
          </w:p>
        </w:tc>
        <w:tc>
          <w:tcPr>
            <w:tcW w:w="5168" w:type="dxa"/>
            <w:tcBorders/>
            <w:shd w:color="auto" w:fill="F2F2F2" w:themeFill="background1" w:themeFillShade="f2" w:val="clear"/>
            <w:vAlign w:val="center"/>
          </w:tcPr>
          <w:p>
            <w:pPr>
              <w:pStyle w:val="Normal"/>
              <w:widowControl/>
              <w:suppressAutoHyphens w:val="true"/>
              <w:spacing w:before="0" w:after="200"/>
              <w:jc w:val="center"/>
              <w:rPr>
                <w:rFonts w:ascii="Times New Roman" w:hAnsi="Times New Roman"/>
                <w:b/>
                <w:i/>
                <w:i/>
                <w:sz w:val="24"/>
                <w:szCs w:val="24"/>
              </w:rPr>
            </w:pPr>
            <w:r>
              <w:rPr>
                <w:rFonts w:eastAsia="Calibri" w:ascii="Times New Roman" w:hAnsi="Times New Roman"/>
                <w:b/>
                <w:kern w:val="0"/>
                <w:sz w:val="24"/>
                <w:szCs w:val="24"/>
                <w:lang w:val="lt-LT" w:eastAsia="en-US" w:bidi="ar-SA"/>
              </w:rPr>
              <w:t>Tiekėjo atsakymas</w:t>
            </w:r>
          </w:p>
        </w:tc>
      </w:tr>
      <w:tr>
        <w:trPr>
          <w:trHeight w:val="16" w:hRule="atLeast"/>
        </w:trPr>
        <w:tc>
          <w:tcPr>
            <w:tcW w:w="680" w:type="dxa"/>
            <w:tcBorders/>
            <w:vAlign w:val="center"/>
          </w:tcPr>
          <w:p>
            <w:pPr>
              <w:pStyle w:val="Normal"/>
              <w:widowControl/>
              <w:tabs>
                <w:tab w:val="clear" w:pos="1296"/>
                <w:tab w:val="left" w:pos="0" w:leader="none"/>
              </w:tabs>
              <w:suppressAutoHyphens w:val="true"/>
              <w:spacing w:lineRule="auto" w:line="240" w:before="0" w:after="0"/>
              <w:ind w:left="284"/>
              <w:jc w:val="center"/>
              <w:rPr>
                <w:rFonts w:ascii="Times New Roman" w:hAnsi="Times New Roman"/>
                <w:i/>
                <w:i/>
                <w:sz w:val="24"/>
                <w:szCs w:val="24"/>
              </w:rPr>
            </w:pPr>
            <w:r>
              <w:rPr>
                <w:rFonts w:eastAsia="Calibri" w:ascii="Times New Roman" w:hAnsi="Times New Roman"/>
                <w:i/>
                <w:kern w:val="0"/>
                <w:sz w:val="24"/>
                <w:szCs w:val="24"/>
                <w:lang w:val="lt-LT" w:eastAsia="en-US" w:bidi="ar-SA"/>
              </w:rPr>
              <w:t>1.</w:t>
            </w:r>
          </w:p>
        </w:tc>
        <w:tc>
          <w:tcPr>
            <w:tcW w:w="3828" w:type="dxa"/>
            <w:tcBorders/>
          </w:tcPr>
          <w:p>
            <w:pPr>
              <w:pStyle w:val="Normal"/>
              <w:widowControl/>
              <w:suppressAutoHyphens w:val="true"/>
              <w:spacing w:before="0" w:after="200"/>
              <w:jc w:val="both"/>
              <w:rPr>
                <w:rFonts w:ascii="Times New Roman" w:hAnsi="Times New Roman"/>
                <w:i/>
                <w:i/>
                <w:sz w:val="24"/>
                <w:szCs w:val="24"/>
              </w:rPr>
            </w:pPr>
            <w:r>
              <w:rPr>
                <w:rFonts w:eastAsia="Calibri" w:cs="" w:asciiTheme="majorBidi" w:cstheme="majorBidi" w:hAnsiTheme="majorBidi"/>
                <w:kern w:val="0"/>
                <w:sz w:val="24"/>
                <w:szCs w:val="24"/>
                <w:shd w:fill="FFFFFF" w:val="clear"/>
                <w:lang w:val="lt-LT" w:eastAsia="en-US" w:bidi="ar-SA"/>
              </w:rPr>
              <w:t xml:space="preserve">Kvalifikacijos kėlimo užsienyje organizavimo paslaugos </w:t>
            </w:r>
            <w:r>
              <w:rPr>
                <w:rFonts w:eastAsia="Calibri" w:cs="" w:asciiTheme="majorBidi" w:cstheme="majorBidi" w:hAnsiTheme="majorBidi"/>
                <w:kern w:val="0"/>
                <w:sz w:val="24"/>
                <w:szCs w:val="24"/>
                <w:shd w:fill="FFFFFF" w:val="clear"/>
                <w:lang w:val="lt-LT" w:eastAsia="en-US" w:bidi="ar-SA"/>
              </w:rPr>
              <w:t>(komisinis mokestis)</w:t>
            </w:r>
            <w:r>
              <w:rPr>
                <w:rFonts w:eastAsia="Calibri" w:cs="" w:asciiTheme="majorBidi" w:cstheme="majorBidi" w:hAnsiTheme="majorBidi"/>
                <w:kern w:val="0"/>
                <w:sz w:val="24"/>
                <w:szCs w:val="24"/>
                <w:shd w:fill="FFFFFF" w:val="clear"/>
                <w:lang w:val="lt-LT" w:eastAsia="en-US" w:bidi="ar-SA"/>
              </w:rPr>
              <w:t xml:space="preserve"> </w:t>
            </w:r>
            <w:r>
              <w:rPr>
                <w:rFonts w:eastAsia="Calibri" w:ascii="Times New Roman" w:hAnsi="Times New Roman"/>
                <w:kern w:val="0"/>
                <w:sz w:val="24"/>
                <w:szCs w:val="24"/>
                <w:lang w:val="lt-LT" w:eastAsia="en-US" w:bidi="ar-SA"/>
              </w:rPr>
              <w:t>kaina eurais be PVM</w:t>
            </w:r>
          </w:p>
        </w:tc>
        <w:tc>
          <w:tcPr>
            <w:tcW w:w="5168" w:type="dxa"/>
            <w:tcBorders/>
          </w:tcPr>
          <w:p>
            <w:pPr>
              <w:pStyle w:val="Normal"/>
              <w:widowControl/>
              <w:suppressAutoHyphens w:val="true"/>
              <w:spacing w:before="0" w:after="200"/>
              <w:jc w:val="left"/>
              <w:rPr>
                <w:rFonts w:ascii="Times New Roman" w:hAnsi="Times New Roman"/>
                <w:i/>
                <w:i/>
                <w:sz w:val="24"/>
                <w:szCs w:val="24"/>
              </w:rPr>
            </w:pPr>
            <w:r>
              <w:rPr>
                <w:rFonts w:eastAsia="Calibri" w:ascii="Times New Roman" w:hAnsi="Times New Roman"/>
                <w:i/>
                <w:kern w:val="0"/>
                <w:sz w:val="24"/>
                <w:szCs w:val="24"/>
                <w:lang w:val="lt-LT" w:eastAsia="en-US" w:bidi="ar-SA"/>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text1" w:val="000000"/>
          <w:sz w:val="24"/>
          <w:szCs w:val="24"/>
          <w:lang w:eastAsia="ja-JP"/>
        </w:rPr>
      </w:pPr>
      <w:r>
        <w:rPr>
          <w:rFonts w:eastAsia="Arial" w:ascii="Times New Roman" w:hAnsi="Times New Roman"/>
          <w:color w:themeColor="text1" w:val="000000"/>
          <w:sz w:val="24"/>
          <w:szCs w:val="24"/>
          <w:lang w:eastAsia="ja-JP"/>
        </w:rPr>
        <w:t xml:space="preserve">Perkančioji organizacija įvertins tiekėjų siūlymus, tačiau neįsipareigoja atsižvelgti į visus siūlymus. </w:t>
      </w:r>
    </w:p>
    <w:p>
      <w:pPr>
        <w:pStyle w:val="Normal"/>
        <w:widowControl/>
        <w:suppressAutoHyphens w:val="tru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Roboto">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text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0cc0"/>
    <w:pPr>
      <w:widowControl/>
      <w:suppressAutoHyphens w:val="true"/>
      <w:bidi w:val="0"/>
      <w:spacing w:lineRule="auto" w:line="276" w:before="0" w:after="200"/>
      <w:jc w:val="left"/>
    </w:pPr>
    <w:rPr>
      <w:rFonts w:cs="Times New Roman" w:ascii="Calibri" w:hAnsi="Calibri" w:eastAsia="Calibri" w:asciiTheme="minorHAns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SraopastraipaDiagrama" w:customStyle="1">
    <w:name w:val="Sąrašo pastraipa Diagrama"/>
    <w:link w:val="ListParagraph"/>
    <w:uiPriority w:val="34"/>
    <w:qFormat/>
    <w:locked/>
    <w:rsid w:val="00ad0cc0"/>
    <w:rPr>
      <w:rFonts w:ascii="Calibri" w:hAnsi="Calibri" w:eastAsia="Calibri" w:cs="Times New Roman"/>
    </w:rPr>
  </w:style>
  <w:style w:type="character" w:styleId="Strong">
    <w:name w:val="Strong"/>
    <w:basedOn w:val="DefaultParagraphFont"/>
    <w:uiPriority w:val="22"/>
    <w:qFormat/>
    <w:rsid w:val="00306b71"/>
    <w:rPr>
      <w:b/>
      <w:bCs/>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uiPriority w:val="99"/>
    <w:qFormat/>
    <w:rsid w:val="00ad0cc0"/>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SraopastraipaDiagrama"/>
    <w:uiPriority w:val="34"/>
    <w:qFormat/>
    <w:rsid w:val="00ad0cc0"/>
    <w:pPr>
      <w:spacing w:before="0" w:after="200"/>
      <w:ind w:left="720"/>
      <w:contextualSpacing/>
    </w:pPr>
    <w:rPr/>
  </w:style>
  <w:style w:type="paragraph" w:styleId="Pagrindinistekstas1" w:customStyle="1">
    <w:name w:val="Pagrindinis tekstas1"/>
    <w:basedOn w:val="Normal"/>
    <w:qFormat/>
    <w:rsid w:val="00ad0cc0"/>
    <w:pPr>
      <w:spacing w:lineRule="auto" w:line="295"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rsid w:val="00ad0cc0"/>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customStyle="1" w:styleId="Lentelstinklelis1">
    <w:name w:val="Lentelės tinklelis1"/>
    <w:basedOn w:val="prastojilentel"/>
    <w:uiPriority w:val="39"/>
    <w:rsid w:val="00ad0c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2">
    <w:name w:val="Lentelės tinklelis2"/>
    <w:basedOn w:val="prastojilentel"/>
    <w:uiPriority w:val="39"/>
    <w:rsid w:val="00ad0cc0"/>
    <w:pPr>
      <w:jc w:val="both"/>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3">
    <w:name w:val="Lentelės tinklelis3"/>
    <w:basedOn w:val="prastojilentel"/>
    <w:uiPriority w:val="39"/>
    <w:rsid w:val="00ad0cc0"/>
    <w:pPr>
      <w:jc w:val="both"/>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
    <w:name w:val="Table Grid"/>
    <w:basedOn w:val="prastojilentel"/>
    <w:uiPriority w:val="39"/>
    <w:rsid w:val="00ad0c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LibreOffice/7.6.4.1$Windows_X86_64 LibreOffice_project/e19e193f88cd6c0525a17fb7a176ed8e6a3e2aa1</Application>
  <AppVersion>15.0000</AppVersion>
  <Pages>2</Pages>
  <Words>367</Words>
  <Characters>2779</Characters>
  <CharactersWithSpaces>3101</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2025-03-13T09:41:00Z</dcterms:created>
  <dc:creator>Jurgita Nainienė</dc:creator>
  <dc:description/>
  <dc:language>en-US</dc:language>
  <cp:lastModifiedBy/>
  <dcterms:modified xsi:type="dcterms:W3CDTF">2025-04-07T23:43:10Z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