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E215" w14:textId="77777777" w:rsidR="00D97127" w:rsidRPr="00F0499F" w:rsidRDefault="00D97127" w:rsidP="00D97127">
      <w:pPr>
        <w:rPr>
          <w:rFonts w:cstheme="minorHAnsi"/>
          <w:b/>
          <w:bCs/>
          <w:smallCaps/>
          <w:sz w:val="22"/>
          <w:szCs w:val="22"/>
        </w:rPr>
      </w:pPr>
    </w:p>
    <w:p w14:paraId="2231AD75" w14:textId="5A5624AB" w:rsidR="00D97127" w:rsidRDefault="00D97127" w:rsidP="00962719">
      <w:pPr>
        <w:pStyle w:val="Paantrat"/>
        <w:spacing w:line="240" w:lineRule="auto"/>
        <w:jc w:val="center"/>
        <w:rPr>
          <w:b/>
          <w:bCs/>
          <w:smallCaps/>
        </w:rPr>
      </w:pPr>
      <w:r w:rsidRPr="00431C61">
        <w:rPr>
          <w:b/>
          <w:bCs/>
          <w:smallCaps/>
        </w:rPr>
        <w:t>TIEKĖJŲ KVALIFIKACIJOS REIKALAVIMAI</w:t>
      </w:r>
    </w:p>
    <w:p w14:paraId="35C9A02B" w14:textId="366B9D33" w:rsidR="00294ADF" w:rsidRPr="00294ADF" w:rsidRDefault="00294ADF" w:rsidP="00294ADF">
      <w:pPr>
        <w:jc w:val="center"/>
        <w:rPr>
          <w:b/>
          <w:bCs/>
          <w:caps/>
          <w:smallCaps/>
          <w:color w:val="404040" w:themeColor="text1" w:themeTint="BF"/>
          <w:spacing w:val="20"/>
          <w:sz w:val="28"/>
          <w:szCs w:val="28"/>
        </w:rPr>
      </w:pPr>
      <w:bookmarkStart w:id="0" w:name="_Hlk193049482"/>
      <w:r w:rsidRPr="00294ADF">
        <w:rPr>
          <w:b/>
          <w:bCs/>
          <w:caps/>
          <w:smallCaps/>
          <w:color w:val="404040" w:themeColor="text1" w:themeTint="BF"/>
          <w:spacing w:val="20"/>
          <w:sz w:val="28"/>
          <w:szCs w:val="28"/>
        </w:rPr>
        <w:t>(I, II, III PIRKIMO DALIS)</w:t>
      </w:r>
      <w:bookmarkEnd w:id="0"/>
    </w:p>
    <w:p w14:paraId="0BB226F6" w14:textId="77777777" w:rsidR="00D97127" w:rsidRDefault="00D97127" w:rsidP="00D97127">
      <w:pPr>
        <w:pStyle w:val="Sraopastraipa"/>
        <w:tabs>
          <w:tab w:val="left" w:pos="426"/>
        </w:tabs>
        <w:spacing w:after="0" w:line="240" w:lineRule="auto"/>
        <w:ind w:left="0" w:firstLine="709"/>
        <w:jc w:val="center"/>
        <w:rPr>
          <w:rFonts w:ascii="Times New Roman" w:hAnsi="Times New Roman"/>
          <w:sz w:val="24"/>
          <w:szCs w:val="24"/>
        </w:rPr>
      </w:pPr>
    </w:p>
    <w:p w14:paraId="4C8D62E3" w14:textId="77777777" w:rsidR="00D97127" w:rsidRPr="004920ED" w:rsidRDefault="00D97127" w:rsidP="00D97127">
      <w:pPr>
        <w:pStyle w:val="Sraopastraipa"/>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7178F28" w14:textId="77777777" w:rsidR="00D97127" w:rsidRPr="004920ED" w:rsidRDefault="00D97127" w:rsidP="00D97127">
      <w:pPr>
        <w:pStyle w:val="Sraopastraipa"/>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0DDBD291" w14:textId="77777777" w:rsidR="00D97127" w:rsidRPr="004920ED" w:rsidRDefault="00D97127" w:rsidP="00D97127">
      <w:pPr>
        <w:pStyle w:val="Sraopastraipa"/>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Jei paslaugų teikėjas savo įsipareigojimams pagal pirkimo sutartį vykdyti ketina pasitelkti subtiekėjus (subteikėjus), jis turi tai aiškiai nurodyti pasiūlyme, ir juos konkrečiai įvardinti (Pasiūlymo formoje, kuri pateikiama šių pirkimo sąlygų 6 priede). Pasitelkiami subteikėjai turi atitikti šio priedo 1 lentelėje nustatytus kvalifikacijos reikalavimus ir pateikti nurodytus dokumentus atsižvelgiant į įsipareigojimų, kuriuos prisiima konkretus subtiekėjas, dalį.</w:t>
      </w:r>
    </w:p>
    <w:p w14:paraId="4529C0C5" w14:textId="77777777" w:rsidR="00D97127" w:rsidRPr="004920ED" w:rsidRDefault="00D97127" w:rsidP="00D97127">
      <w:pPr>
        <w:pStyle w:val="Sraopastraipa"/>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Paslaugų teikėjas gali remtis kitų ūkio subjektų pajėgumais tik tuo atveju, jeigu tie subjektai patys suteiks paslaugas, kurioms pasitelkiami jų pajėgumai.</w:t>
      </w:r>
    </w:p>
    <w:p w14:paraId="6DD512F7" w14:textId="77777777" w:rsidR="00D97127" w:rsidRPr="004920ED" w:rsidRDefault="00D97127" w:rsidP="00D97127">
      <w:pPr>
        <w:pStyle w:val="Sraopastraipa"/>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Jeigu tiekėjas teikia lygiaverčius dokumentus, tai teikiamų dokumentų lygiavertiškumą turi įrodyti  pats tiekėjas.</w:t>
      </w:r>
    </w:p>
    <w:p w14:paraId="22457FEC" w14:textId="77777777" w:rsidR="00D97127" w:rsidRPr="004920ED" w:rsidRDefault="00D97127" w:rsidP="00D97127">
      <w:pPr>
        <w:pStyle w:val="Sraopastraipa"/>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Šiame priede reikalaujama kvalifikacija turi būti įgyta iki pasiūlymų pateikimo termino pabaigos.</w:t>
      </w:r>
    </w:p>
    <w:p w14:paraId="5F4953AE" w14:textId="77777777" w:rsidR="00D97127" w:rsidRDefault="00D97127" w:rsidP="00D97127">
      <w:pPr>
        <w:jc w:val="both"/>
        <w:rPr>
          <w:iCs/>
          <w:lang w:eastAsia="en-US"/>
        </w:rPr>
      </w:pPr>
    </w:p>
    <w:p w14:paraId="1B1C16FA" w14:textId="77777777" w:rsidR="00D97127" w:rsidRPr="00F4762F" w:rsidRDefault="00D97127" w:rsidP="00D97127">
      <w:pPr>
        <w:jc w:val="both"/>
        <w:rPr>
          <w:b/>
          <w:bCs/>
          <w:iCs/>
          <w:lang w:eastAsia="en-US"/>
        </w:rPr>
      </w:pPr>
      <w:r w:rsidRPr="00F4762F">
        <w:rPr>
          <w:b/>
          <w:bCs/>
          <w:iCs/>
          <w:lang w:eastAsia="en-US"/>
        </w:rPr>
        <w:t xml:space="preserve">1 lentelė. </w:t>
      </w:r>
      <w:r>
        <w:rPr>
          <w:b/>
          <w:bCs/>
          <w:iCs/>
          <w:lang w:eastAsia="en-US"/>
        </w:rPr>
        <w:t>Tiekėjų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4440"/>
        <w:gridCol w:w="4389"/>
      </w:tblGrid>
      <w:tr w:rsidR="00D97127" w:rsidRPr="0013471E" w14:paraId="50F2B7B4" w14:textId="77777777" w:rsidTr="004920ED">
        <w:tc>
          <w:tcPr>
            <w:tcW w:w="805" w:type="dxa"/>
          </w:tcPr>
          <w:p w14:paraId="1FAA235A" w14:textId="77777777" w:rsidR="00D97127" w:rsidRPr="0013471E" w:rsidRDefault="00D97127" w:rsidP="00AD6476">
            <w:pPr>
              <w:spacing w:beforeLines="60" w:before="144" w:afterLines="60" w:after="144"/>
              <w:jc w:val="center"/>
              <w:rPr>
                <w:b/>
              </w:rPr>
            </w:pPr>
            <w:r w:rsidRPr="0013471E">
              <w:rPr>
                <w:b/>
              </w:rPr>
              <w:t>Eil. Nr.</w:t>
            </w:r>
          </w:p>
        </w:tc>
        <w:tc>
          <w:tcPr>
            <w:tcW w:w="4440" w:type="dxa"/>
          </w:tcPr>
          <w:p w14:paraId="5D1B05D1" w14:textId="77777777" w:rsidR="00D97127" w:rsidRPr="0013471E" w:rsidRDefault="00D97127" w:rsidP="00AD6476">
            <w:pPr>
              <w:spacing w:beforeLines="60" w:before="144" w:afterLines="60" w:after="144"/>
              <w:jc w:val="center"/>
              <w:rPr>
                <w:b/>
              </w:rPr>
            </w:pPr>
            <w:r w:rsidRPr="0013471E">
              <w:rPr>
                <w:b/>
              </w:rPr>
              <w:t>Reikalavimas</w:t>
            </w:r>
          </w:p>
        </w:tc>
        <w:tc>
          <w:tcPr>
            <w:tcW w:w="4389" w:type="dxa"/>
          </w:tcPr>
          <w:p w14:paraId="70BAFFC2" w14:textId="77777777" w:rsidR="00D97127" w:rsidRPr="0013471E" w:rsidRDefault="00D97127" w:rsidP="00AD6476">
            <w:pPr>
              <w:spacing w:beforeLines="60" w:before="144" w:afterLines="60" w:after="144"/>
              <w:jc w:val="center"/>
              <w:rPr>
                <w:b/>
              </w:rPr>
            </w:pPr>
            <w:r w:rsidRPr="0013471E">
              <w:rPr>
                <w:b/>
              </w:rPr>
              <w:t>Atitiktį reikalavimui įrodantys dokumentai</w:t>
            </w:r>
          </w:p>
        </w:tc>
      </w:tr>
      <w:tr w:rsidR="00DE0FA6" w:rsidRPr="00F66A4A" w14:paraId="34D92E38" w14:textId="77777777" w:rsidTr="009F398A">
        <w:tc>
          <w:tcPr>
            <w:tcW w:w="805" w:type="dxa"/>
            <w:tcBorders>
              <w:top w:val="single" w:sz="4" w:space="0" w:color="auto"/>
              <w:left w:val="single" w:sz="4" w:space="0" w:color="auto"/>
              <w:bottom w:val="single" w:sz="4" w:space="0" w:color="auto"/>
              <w:right w:val="single" w:sz="4" w:space="0" w:color="auto"/>
            </w:tcBorders>
          </w:tcPr>
          <w:p w14:paraId="52C46FF4" w14:textId="555FA6B2" w:rsidR="00DE0FA6" w:rsidRPr="00F66A4A" w:rsidRDefault="00DB35DF" w:rsidP="00DE0FA6">
            <w:pPr>
              <w:pStyle w:val="Pagrindiniotekstotrauka3"/>
              <w:tabs>
                <w:tab w:val="left" w:pos="1134"/>
              </w:tabs>
              <w:rPr>
                <w:rFonts w:asciiTheme="minorHAnsi" w:eastAsia="Arial" w:hAnsiTheme="minorHAnsi" w:cstheme="minorBidi"/>
                <w:sz w:val="21"/>
                <w:szCs w:val="21"/>
              </w:rPr>
            </w:pPr>
            <w:r>
              <w:rPr>
                <w:rFonts w:asciiTheme="minorHAnsi" w:eastAsia="Arial" w:hAnsiTheme="minorHAnsi" w:cstheme="minorBidi"/>
                <w:sz w:val="21"/>
                <w:szCs w:val="21"/>
              </w:rPr>
              <w:t>1</w:t>
            </w:r>
            <w:r w:rsidR="00B7102E">
              <w:rPr>
                <w:rFonts w:asciiTheme="minorHAnsi" w:eastAsia="Arial" w:hAnsiTheme="minorHAnsi" w:cstheme="minorBidi"/>
                <w:sz w:val="21"/>
                <w:szCs w:val="21"/>
              </w:rPr>
              <w:t>.</w:t>
            </w:r>
          </w:p>
        </w:tc>
        <w:tc>
          <w:tcPr>
            <w:tcW w:w="4440" w:type="dxa"/>
            <w:tcBorders>
              <w:top w:val="single" w:sz="4" w:space="0" w:color="auto"/>
              <w:left w:val="single" w:sz="4" w:space="0" w:color="auto"/>
              <w:bottom w:val="single" w:sz="4" w:space="0" w:color="auto"/>
              <w:right w:val="single" w:sz="4" w:space="0" w:color="auto"/>
            </w:tcBorders>
          </w:tcPr>
          <w:p w14:paraId="5507C68C" w14:textId="622464E4" w:rsidR="00DE0FA6" w:rsidRPr="006051F7" w:rsidRDefault="00BC5A4C" w:rsidP="007B0DB6">
            <w:pPr>
              <w:tabs>
                <w:tab w:val="left" w:pos="496"/>
              </w:tabs>
              <w:spacing w:beforeLines="60" w:before="144" w:afterLines="60" w:after="144"/>
              <w:jc w:val="both"/>
              <w:rPr>
                <w:rFonts w:eastAsia="Arial"/>
              </w:rPr>
            </w:pPr>
            <w:r w:rsidRPr="00BC5A4C">
              <w:rPr>
                <w:rFonts w:eastAsia="Arial"/>
              </w:rPr>
              <w:t>Tiekėjas turi turėti teisę verstis apgyvendinimo paslaugų teikimo veikla.</w:t>
            </w:r>
          </w:p>
        </w:tc>
        <w:tc>
          <w:tcPr>
            <w:tcW w:w="4389" w:type="dxa"/>
            <w:tcBorders>
              <w:top w:val="single" w:sz="4" w:space="0" w:color="auto"/>
              <w:left w:val="single" w:sz="4" w:space="0" w:color="auto"/>
              <w:bottom w:val="single" w:sz="4" w:space="0" w:color="auto"/>
              <w:right w:val="single" w:sz="4" w:space="0" w:color="auto"/>
            </w:tcBorders>
          </w:tcPr>
          <w:p w14:paraId="500BFE29" w14:textId="77777777" w:rsidR="00BC5A4C" w:rsidRPr="00BC5A4C" w:rsidRDefault="00BC5A4C" w:rsidP="00BC5A4C">
            <w:pPr>
              <w:tabs>
                <w:tab w:val="left" w:pos="496"/>
              </w:tabs>
              <w:spacing w:beforeLines="60" w:before="144" w:afterLines="60" w:after="144"/>
              <w:jc w:val="both"/>
              <w:rPr>
                <w:rFonts w:eastAsia="Arial"/>
              </w:rPr>
            </w:pPr>
            <w:r w:rsidRPr="00BC5A4C">
              <w:rPr>
                <w:rFonts w:eastAsia="Arial"/>
              </w:rPr>
              <w:t>Valstybės įmonės Registrų centro išduoto Lietuvos Respublikos juridinių asmenų registro išplėstinio išrašo (ar kitų dokumentų, kuriuose būtų nurodyti tiekėjo įregistravimo duomenys ir vykdoma veikla), arba 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w:t>
            </w:r>
          </w:p>
          <w:p w14:paraId="7722421C" w14:textId="77777777" w:rsidR="00BC5A4C" w:rsidRPr="00BC5A4C" w:rsidRDefault="00BC5A4C" w:rsidP="00BC5A4C">
            <w:pPr>
              <w:tabs>
                <w:tab w:val="left" w:pos="496"/>
              </w:tabs>
              <w:spacing w:beforeLines="60" w:before="144" w:afterLines="60" w:after="144"/>
              <w:jc w:val="both"/>
              <w:rPr>
                <w:rFonts w:eastAsia="Arial"/>
              </w:rPr>
            </w:pPr>
            <w:r w:rsidRPr="00BC5A4C">
              <w:rPr>
                <w:rFonts w:eastAsia="Arial"/>
              </w:rPr>
              <w:t xml:space="preserve"> ir </w:t>
            </w:r>
          </w:p>
          <w:p w14:paraId="784F167E" w14:textId="721F80F9" w:rsidR="00BC5A4C" w:rsidRPr="00BC5A4C" w:rsidRDefault="00BC5A4C" w:rsidP="00BC5A4C">
            <w:pPr>
              <w:tabs>
                <w:tab w:val="left" w:pos="496"/>
              </w:tabs>
              <w:spacing w:beforeLines="60" w:before="144" w:afterLines="60" w:after="144"/>
              <w:jc w:val="both"/>
              <w:rPr>
                <w:rFonts w:eastAsia="Arial"/>
              </w:rPr>
            </w:pPr>
            <w:r w:rsidRPr="00BC5A4C">
              <w:rPr>
                <w:rFonts w:eastAsia="Arial"/>
              </w:rPr>
              <w:t>teisės aktų nustatyta tvarka tiekėjui išduoto maisto tvarkymo subjekto patvirtinimo pažymėjimas</w:t>
            </w:r>
            <w:r w:rsidR="00613057">
              <w:rPr>
                <w:rFonts w:eastAsia="Arial"/>
              </w:rPr>
              <w:t>.</w:t>
            </w:r>
          </w:p>
          <w:p w14:paraId="2658B9B5" w14:textId="0D1ED663" w:rsidR="00DE0FA6" w:rsidRPr="00BC5A4C" w:rsidRDefault="00BC5A4C" w:rsidP="00BC5A4C">
            <w:pPr>
              <w:tabs>
                <w:tab w:val="left" w:pos="496"/>
              </w:tabs>
              <w:spacing w:beforeLines="60" w:before="144" w:afterLines="60" w:after="144"/>
              <w:jc w:val="both"/>
              <w:rPr>
                <w:rFonts w:eastAsia="Arial"/>
                <w:b/>
                <w:bCs/>
                <w:i/>
                <w:iCs/>
              </w:rPr>
            </w:pPr>
            <w:r w:rsidRPr="00BC5A4C">
              <w:rPr>
                <w:rFonts w:eastAsia="Arial"/>
                <w:b/>
                <w:bCs/>
                <w:i/>
                <w:iCs/>
              </w:rPr>
              <w:t>Pateikiamos skaitmeninės dokumentų kopijos (skenuoti dokumentai).</w:t>
            </w:r>
          </w:p>
        </w:tc>
      </w:tr>
      <w:tr w:rsidR="00DE0FA6" w:rsidRPr="00F66A4A" w14:paraId="7992E4AE" w14:textId="77777777" w:rsidTr="00DB35DF">
        <w:trPr>
          <w:trHeight w:val="1408"/>
        </w:trPr>
        <w:tc>
          <w:tcPr>
            <w:tcW w:w="805" w:type="dxa"/>
            <w:tcBorders>
              <w:top w:val="single" w:sz="4" w:space="0" w:color="auto"/>
              <w:left w:val="single" w:sz="4" w:space="0" w:color="auto"/>
              <w:bottom w:val="single" w:sz="4" w:space="0" w:color="auto"/>
              <w:right w:val="single" w:sz="4" w:space="0" w:color="auto"/>
            </w:tcBorders>
          </w:tcPr>
          <w:p w14:paraId="17A280E5" w14:textId="0ABED0DF" w:rsidR="00DE0FA6" w:rsidRPr="00F66A4A" w:rsidRDefault="00DB35DF" w:rsidP="00DE0FA6">
            <w:pPr>
              <w:pStyle w:val="Pagrindiniotekstotrauka3"/>
              <w:tabs>
                <w:tab w:val="left" w:pos="1134"/>
              </w:tabs>
              <w:rPr>
                <w:rFonts w:asciiTheme="minorHAnsi" w:eastAsia="Arial" w:hAnsiTheme="minorHAnsi" w:cstheme="minorBidi"/>
                <w:sz w:val="21"/>
                <w:szCs w:val="21"/>
              </w:rPr>
            </w:pPr>
            <w:r>
              <w:rPr>
                <w:rFonts w:asciiTheme="minorHAnsi" w:eastAsia="Arial" w:hAnsiTheme="minorHAnsi" w:cstheme="minorBidi"/>
                <w:sz w:val="21"/>
                <w:szCs w:val="21"/>
              </w:rPr>
              <w:lastRenderedPageBreak/>
              <w:t>2</w:t>
            </w:r>
            <w:r w:rsidR="00B7102E">
              <w:rPr>
                <w:rFonts w:asciiTheme="minorHAnsi" w:eastAsia="Arial" w:hAnsiTheme="minorHAnsi" w:cstheme="minorBidi"/>
                <w:sz w:val="21"/>
                <w:szCs w:val="21"/>
              </w:rPr>
              <w:t>.</w:t>
            </w:r>
          </w:p>
        </w:tc>
        <w:tc>
          <w:tcPr>
            <w:tcW w:w="4440" w:type="dxa"/>
            <w:tcBorders>
              <w:top w:val="single" w:sz="4" w:space="0" w:color="auto"/>
              <w:left w:val="single" w:sz="4" w:space="0" w:color="auto"/>
              <w:bottom w:val="single" w:sz="4" w:space="0" w:color="auto"/>
              <w:right w:val="single" w:sz="4" w:space="0" w:color="auto"/>
            </w:tcBorders>
          </w:tcPr>
          <w:p w14:paraId="5037844B" w14:textId="407F9EB0" w:rsidR="00AD6476" w:rsidRPr="00B7102E" w:rsidRDefault="00BC5A4C" w:rsidP="00BC5A4C">
            <w:pPr>
              <w:tabs>
                <w:tab w:val="left" w:pos="496"/>
              </w:tabs>
              <w:spacing w:beforeLines="60" w:before="144" w:afterLines="60" w:after="144"/>
              <w:jc w:val="both"/>
              <w:rPr>
                <w:rFonts w:eastAsia="Arial"/>
              </w:rPr>
            </w:pPr>
            <w:r w:rsidRPr="00BC5A4C">
              <w:rPr>
                <w:rFonts w:eastAsia="Arial"/>
              </w:rPr>
              <w:t>Apgyvendinimo paslaugų klasifikavimo</w:t>
            </w:r>
            <w:r>
              <w:rPr>
                <w:rFonts w:eastAsia="Arial"/>
              </w:rPr>
              <w:t xml:space="preserve"> </w:t>
            </w:r>
            <w:r w:rsidRPr="00BC5A4C">
              <w:rPr>
                <w:rFonts w:eastAsia="Arial"/>
              </w:rPr>
              <w:t>pažymėjimas.</w:t>
            </w:r>
          </w:p>
        </w:tc>
        <w:tc>
          <w:tcPr>
            <w:tcW w:w="4389" w:type="dxa"/>
            <w:tcBorders>
              <w:top w:val="single" w:sz="4" w:space="0" w:color="auto"/>
              <w:left w:val="single" w:sz="4" w:space="0" w:color="auto"/>
              <w:bottom w:val="single" w:sz="4" w:space="0" w:color="auto"/>
              <w:right w:val="single" w:sz="4" w:space="0" w:color="auto"/>
            </w:tcBorders>
          </w:tcPr>
          <w:p w14:paraId="32A92A27" w14:textId="077EFADD" w:rsidR="00BC5A4C" w:rsidRPr="00613057" w:rsidRDefault="00B7102E" w:rsidP="00613057">
            <w:pPr>
              <w:tabs>
                <w:tab w:val="left" w:pos="496"/>
              </w:tabs>
              <w:spacing w:beforeLines="60" w:before="144" w:afterLines="60" w:after="144"/>
              <w:jc w:val="both"/>
              <w:rPr>
                <w:rFonts w:eastAsia="Arial"/>
              </w:rPr>
            </w:pPr>
            <w:r w:rsidRPr="00B7102E">
              <w:rPr>
                <w:rFonts w:eastAsia="Arial"/>
              </w:rPr>
              <w:t>Perkančioji organizacija nereikalauja papildomų dokumentų dėl atitikties šiam reikalavimui įrodymo. Perkančioji organizacija informaciją apie jį tikrina</w:t>
            </w:r>
            <w:r w:rsidR="00613057">
              <w:rPr>
                <w:rFonts w:eastAsia="Arial"/>
              </w:rPr>
              <w:t xml:space="preserve"> </w:t>
            </w:r>
            <w:r w:rsidR="00BC5A4C" w:rsidRPr="00BC5A4C">
              <w:rPr>
                <w:rFonts w:eastAsia="Arial"/>
                <w:i/>
                <w:iCs/>
              </w:rPr>
              <w:t>Valstybinės vartotojų teisių apsaugos tarnybos (VVTAT) svetainėje:</w:t>
            </w:r>
          </w:p>
          <w:p w14:paraId="7CDB0670" w14:textId="2769E251" w:rsidR="00BC5A4C" w:rsidRPr="00613057" w:rsidRDefault="00BC5A4C" w:rsidP="00122AA4">
            <w:pPr>
              <w:tabs>
                <w:tab w:val="left" w:pos="496"/>
              </w:tabs>
              <w:spacing w:beforeLines="60" w:before="144" w:afterLines="60" w:after="144"/>
              <w:jc w:val="both"/>
              <w:rPr>
                <w:rFonts w:eastAsia="Arial"/>
                <w:b/>
                <w:bCs/>
                <w:i/>
                <w:iCs/>
              </w:rPr>
            </w:pPr>
            <w:r w:rsidRPr="00613057">
              <w:rPr>
                <w:b/>
                <w:bCs/>
                <w:i/>
                <w:iCs/>
              </w:rPr>
              <w:t>Klasifikuojamųjų apgyvendinimo paslaugų teikėjų sąrašas skelbiamas VVTAT interneto svetainėje, skiltyje "Turizmo paslaugos" → "Apgyvendinimo paslaugų teikimas"</w:t>
            </w:r>
            <w:r w:rsidR="00613057" w:rsidRPr="00613057">
              <w:rPr>
                <w:b/>
                <w:bCs/>
                <w:i/>
                <w:iCs/>
              </w:rPr>
              <w:t>.</w:t>
            </w:r>
          </w:p>
        </w:tc>
      </w:tr>
    </w:tbl>
    <w:p w14:paraId="4F40EA97" w14:textId="7BD75D57" w:rsidR="00B61A13" w:rsidRDefault="00B61A13" w:rsidP="004920ED">
      <w:pPr>
        <w:rPr>
          <w:rFonts w:eastAsia="Arial"/>
        </w:rPr>
      </w:pPr>
    </w:p>
    <w:p w14:paraId="1024CEC4" w14:textId="4648A11E" w:rsidR="0016169B" w:rsidRPr="0016169B" w:rsidRDefault="0016169B" w:rsidP="0016169B">
      <w:pPr>
        <w:rPr>
          <w:rFonts w:eastAsia="Arial"/>
          <w:i/>
          <w:iCs/>
        </w:rPr>
      </w:pPr>
    </w:p>
    <w:sectPr w:rsidR="0016169B" w:rsidRPr="0016169B">
      <w:headerReference w:type="default" r:id="rId8"/>
      <w:foot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72E2" w14:textId="77777777" w:rsidR="000A19BE" w:rsidRDefault="000A19BE" w:rsidP="00D97127">
      <w:pPr>
        <w:spacing w:after="0" w:line="240" w:lineRule="auto"/>
      </w:pPr>
      <w:r>
        <w:separator/>
      </w:r>
    </w:p>
  </w:endnote>
  <w:endnote w:type="continuationSeparator" w:id="0">
    <w:p w14:paraId="3EC6FBBE" w14:textId="77777777" w:rsidR="000A19BE" w:rsidRDefault="000A19BE" w:rsidP="00D9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8BC4" w14:textId="77777777" w:rsidR="00D97127" w:rsidRDefault="00D97127">
    <w:pPr>
      <w:pStyle w:val="Porat"/>
      <w:jc w:val="right"/>
    </w:pPr>
    <w:r>
      <w:fldChar w:fldCharType="begin"/>
    </w:r>
    <w:r>
      <w:instrText xml:space="preserve"> PAGE   \* MERGEFORMAT </w:instrText>
    </w:r>
    <w:r>
      <w:fldChar w:fldCharType="separate"/>
    </w:r>
    <w:r>
      <w:rPr>
        <w:noProof/>
      </w:rPr>
      <w:t>2</w:t>
    </w:r>
    <w:r>
      <w:rPr>
        <w:noProof/>
      </w:rPr>
      <w:fldChar w:fldCharType="end"/>
    </w:r>
  </w:p>
  <w:p w14:paraId="2ADBD7F7" w14:textId="77777777" w:rsidR="00D97127" w:rsidRDefault="00D971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B7CD" w14:textId="77777777" w:rsidR="000A19BE" w:rsidRDefault="000A19BE" w:rsidP="00D97127">
      <w:pPr>
        <w:spacing w:after="0" w:line="240" w:lineRule="auto"/>
      </w:pPr>
      <w:r>
        <w:separator/>
      </w:r>
    </w:p>
  </w:footnote>
  <w:footnote w:type="continuationSeparator" w:id="0">
    <w:p w14:paraId="5092E61C" w14:textId="77777777" w:rsidR="000A19BE" w:rsidRDefault="000A19BE" w:rsidP="00D9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394D" w14:textId="79498B27" w:rsidR="00DA5CCD" w:rsidRDefault="00D75729" w:rsidP="00031716">
    <w:pPr>
      <w:pStyle w:val="Antrats"/>
      <w:tabs>
        <w:tab w:val="clear" w:pos="4819"/>
        <w:tab w:val="clear" w:pos="9638"/>
        <w:tab w:val="left" w:pos="7620"/>
      </w:tabs>
    </w:pPr>
    <w:r w:rsidRPr="00E41858">
      <w:rPr>
        <w:noProof/>
        <w:sz w:val="28"/>
        <w:szCs w:val="28"/>
      </w:rPr>
      <w:drawing>
        <wp:inline distT="0" distB="0" distL="0" distR="0" wp14:anchorId="7EC8AB85" wp14:editId="73691C47">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00031716">
      <w:t xml:space="preserve">                                                                               </w:t>
    </w:r>
    <w:r w:rsidR="00031716" w:rsidRPr="00031716">
      <w:t>Pirkimo sąlygų 4 priedas „Tiekėjų kvalifikacijos reikalavimai</w:t>
    </w:r>
    <w:r w:rsidR="009C28E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556"/>
    <w:multiLevelType w:val="hybridMultilevel"/>
    <w:tmpl w:val="E11A472A"/>
    <w:lvl w:ilvl="0" w:tplc="9C0A97AA">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CE562C"/>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1A0F29"/>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F26273"/>
    <w:multiLevelType w:val="hybridMultilevel"/>
    <w:tmpl w:val="6B1EDC80"/>
    <w:lvl w:ilvl="0" w:tplc="7EB0C78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D7E688A"/>
    <w:multiLevelType w:val="hybridMultilevel"/>
    <w:tmpl w:val="04C086C4"/>
    <w:lvl w:ilvl="0" w:tplc="98348474">
      <w:start w:val="1"/>
      <w:numFmt w:val="decimal"/>
      <w:lvlText w:val="%1)"/>
      <w:lvlJc w:val="left"/>
      <w:pPr>
        <w:ind w:left="400" w:hanging="360"/>
      </w:pPr>
      <w:rPr>
        <w:i w:val="0"/>
        <w:iCs/>
      </w:rPr>
    </w:lvl>
    <w:lvl w:ilvl="1" w:tplc="11B80AC6">
      <w:numFmt w:val="bullet"/>
      <w:lvlText w:val="·"/>
      <w:lvlJc w:val="left"/>
      <w:pPr>
        <w:ind w:left="1120" w:hanging="360"/>
      </w:pPr>
      <w:rPr>
        <w:rFonts w:ascii="Times New Roman" w:eastAsiaTheme="minorEastAsia" w:hAnsi="Times New Roman" w:cs="Times New Roman" w:hint="default"/>
        <w:color w:val="000000"/>
      </w:r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5" w15:restartNumberingAfterBreak="0">
    <w:nsid w:val="2D9B5796"/>
    <w:multiLevelType w:val="hybridMultilevel"/>
    <w:tmpl w:val="B060C084"/>
    <w:lvl w:ilvl="0" w:tplc="0B122D0A">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B66F1B"/>
    <w:multiLevelType w:val="hybridMultilevel"/>
    <w:tmpl w:val="25BC19F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BF979A4"/>
    <w:multiLevelType w:val="hybridMultilevel"/>
    <w:tmpl w:val="29E0F83A"/>
    <w:lvl w:ilvl="0" w:tplc="48E6FC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8" w15:restartNumberingAfterBreak="0">
    <w:nsid w:val="3D5B7FF0"/>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E0E5C21"/>
    <w:multiLevelType w:val="hybridMultilevel"/>
    <w:tmpl w:val="FB8260FE"/>
    <w:lvl w:ilvl="0" w:tplc="04090017">
      <w:start w:val="1"/>
      <w:numFmt w:val="lowerLetter"/>
      <w:lvlText w:val="%1)"/>
      <w:lvlJc w:val="left"/>
      <w:pPr>
        <w:ind w:left="856" w:hanging="360"/>
      </w:pPr>
      <w:rPr>
        <w:rFont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0" w15:restartNumberingAfterBreak="0">
    <w:nsid w:val="42782526"/>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326DC1"/>
    <w:multiLevelType w:val="hybridMultilevel"/>
    <w:tmpl w:val="82B27320"/>
    <w:lvl w:ilvl="0" w:tplc="2DA8CAB6">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9421C5B"/>
    <w:multiLevelType w:val="hybridMultilevel"/>
    <w:tmpl w:val="893E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1A3B51"/>
    <w:multiLevelType w:val="hybridMultilevel"/>
    <w:tmpl w:val="B80C47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420DE8"/>
    <w:multiLevelType w:val="hybridMultilevel"/>
    <w:tmpl w:val="5086A1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1916F2"/>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FC262A0"/>
    <w:multiLevelType w:val="hybridMultilevel"/>
    <w:tmpl w:val="2936848C"/>
    <w:lvl w:ilvl="0" w:tplc="6156774E">
      <w:start w:val="1"/>
      <w:numFmt w:val="decimal"/>
      <w:lvlText w:val="%1."/>
      <w:lvlJc w:val="left"/>
      <w:pPr>
        <w:ind w:left="2061" w:hanging="360"/>
      </w:pPr>
      <w:rPr>
        <w:rFonts w:hint="default"/>
        <w:i w:val="0"/>
        <w:iCs/>
        <w:color w:val="auto"/>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7" w15:restartNumberingAfterBreak="0">
    <w:nsid w:val="66C275CF"/>
    <w:multiLevelType w:val="hybridMultilevel"/>
    <w:tmpl w:val="BB9C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D105E2"/>
    <w:multiLevelType w:val="hybridMultilevel"/>
    <w:tmpl w:val="8F8690E6"/>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38172A2"/>
    <w:multiLevelType w:val="hybridMultilevel"/>
    <w:tmpl w:val="6CC08EEE"/>
    <w:lvl w:ilvl="0" w:tplc="BB0E90E0">
      <w:start w:val="1"/>
      <w:numFmt w:val="lowerLetter"/>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8"/>
  </w:num>
  <w:num w:numId="3">
    <w:abstractNumId w:val="4"/>
  </w:num>
  <w:num w:numId="4">
    <w:abstractNumId w:val="17"/>
  </w:num>
  <w:num w:numId="5">
    <w:abstractNumId w:val="9"/>
  </w:num>
  <w:num w:numId="6">
    <w:abstractNumId w:val="14"/>
  </w:num>
  <w:num w:numId="7">
    <w:abstractNumId w:val="13"/>
  </w:num>
  <w:num w:numId="8">
    <w:abstractNumId w:val="5"/>
  </w:num>
  <w:num w:numId="9">
    <w:abstractNumId w:val="0"/>
  </w:num>
  <w:num w:numId="10">
    <w:abstractNumId w:val="11"/>
  </w:num>
  <w:num w:numId="11">
    <w:abstractNumId w:val="2"/>
  </w:num>
  <w:num w:numId="12">
    <w:abstractNumId w:val="10"/>
  </w:num>
  <w:num w:numId="13">
    <w:abstractNumId w:val="15"/>
  </w:num>
  <w:num w:numId="14">
    <w:abstractNumId w:val="1"/>
  </w:num>
  <w:num w:numId="15">
    <w:abstractNumId w:val="8"/>
  </w:num>
  <w:num w:numId="16">
    <w:abstractNumId w:val="19"/>
  </w:num>
  <w:num w:numId="17">
    <w:abstractNumId w:val="6"/>
  </w:num>
  <w:num w:numId="18">
    <w:abstractNumId w:val="7"/>
  </w:num>
  <w:num w:numId="19">
    <w:abstractNumId w:val="20"/>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D7"/>
    <w:rsid w:val="00031716"/>
    <w:rsid w:val="000A19BE"/>
    <w:rsid w:val="0010694F"/>
    <w:rsid w:val="00122AA4"/>
    <w:rsid w:val="00155398"/>
    <w:rsid w:val="0016169B"/>
    <w:rsid w:val="001F322D"/>
    <w:rsid w:val="00281665"/>
    <w:rsid w:val="00294ADF"/>
    <w:rsid w:val="002E3222"/>
    <w:rsid w:val="00310043"/>
    <w:rsid w:val="00361B9A"/>
    <w:rsid w:val="003C1EB2"/>
    <w:rsid w:val="003E5DE1"/>
    <w:rsid w:val="00431C61"/>
    <w:rsid w:val="004920ED"/>
    <w:rsid w:val="004B186D"/>
    <w:rsid w:val="004D6C1F"/>
    <w:rsid w:val="004F2D5A"/>
    <w:rsid w:val="0051634F"/>
    <w:rsid w:val="005A6A12"/>
    <w:rsid w:val="005A6FB0"/>
    <w:rsid w:val="005E4588"/>
    <w:rsid w:val="005E6C76"/>
    <w:rsid w:val="005F2466"/>
    <w:rsid w:val="006051F7"/>
    <w:rsid w:val="00613057"/>
    <w:rsid w:val="00656684"/>
    <w:rsid w:val="006E47F8"/>
    <w:rsid w:val="00714AA6"/>
    <w:rsid w:val="00725321"/>
    <w:rsid w:val="007476D7"/>
    <w:rsid w:val="007B0DB6"/>
    <w:rsid w:val="007D6224"/>
    <w:rsid w:val="00824533"/>
    <w:rsid w:val="00831F8F"/>
    <w:rsid w:val="00883148"/>
    <w:rsid w:val="00891BF5"/>
    <w:rsid w:val="00962719"/>
    <w:rsid w:val="00987F7C"/>
    <w:rsid w:val="009C28E5"/>
    <w:rsid w:val="009F398A"/>
    <w:rsid w:val="00A76ACC"/>
    <w:rsid w:val="00A77B14"/>
    <w:rsid w:val="00AA0EF3"/>
    <w:rsid w:val="00AD6476"/>
    <w:rsid w:val="00AE0E28"/>
    <w:rsid w:val="00AE5DC9"/>
    <w:rsid w:val="00B61A13"/>
    <w:rsid w:val="00B7102E"/>
    <w:rsid w:val="00B91A0E"/>
    <w:rsid w:val="00BC5A4C"/>
    <w:rsid w:val="00BC7095"/>
    <w:rsid w:val="00BD0E46"/>
    <w:rsid w:val="00BD5044"/>
    <w:rsid w:val="00BF5282"/>
    <w:rsid w:val="00C12702"/>
    <w:rsid w:val="00C30691"/>
    <w:rsid w:val="00C41EED"/>
    <w:rsid w:val="00CC21CF"/>
    <w:rsid w:val="00D45DBE"/>
    <w:rsid w:val="00D75729"/>
    <w:rsid w:val="00D91E88"/>
    <w:rsid w:val="00D97127"/>
    <w:rsid w:val="00DA5CCD"/>
    <w:rsid w:val="00DB35DF"/>
    <w:rsid w:val="00DE0FA6"/>
    <w:rsid w:val="00DF0CFA"/>
    <w:rsid w:val="00E03721"/>
    <w:rsid w:val="00E07E3B"/>
    <w:rsid w:val="00E36F25"/>
    <w:rsid w:val="00E6767F"/>
    <w:rsid w:val="00EA0AB9"/>
    <w:rsid w:val="00EB79A8"/>
    <w:rsid w:val="00ED29E4"/>
    <w:rsid w:val="00EE5626"/>
    <w:rsid w:val="00EF04B8"/>
    <w:rsid w:val="00F32068"/>
    <w:rsid w:val="00F35ED9"/>
    <w:rsid w:val="00F63856"/>
    <w:rsid w:val="00F66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3235A"/>
  <w15:chartTrackingRefBased/>
  <w15:docId w15:val="{B2C0A1D9-9A03-4292-8337-728E9F8F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12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9712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4">
    <w:name w:val="heading 4"/>
    <w:basedOn w:val="prastasis"/>
    <w:next w:val="prastasis"/>
    <w:link w:val="Antrat4Diagrama"/>
    <w:uiPriority w:val="9"/>
    <w:semiHidden/>
    <w:unhideWhenUsed/>
    <w:qFormat/>
    <w:rsid w:val="00BC5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D97127"/>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D97127"/>
    <w:rPr>
      <w:strike w:val="0"/>
      <w:dstrike w:val="0"/>
      <w:color w:val="auto"/>
      <w:u w:val="none"/>
      <w:effect w:val="none"/>
    </w:rPr>
  </w:style>
  <w:style w:type="paragraph" w:styleId="Puslapioinaostekstas">
    <w:name w:val="footnote text"/>
    <w:basedOn w:val="prastasis"/>
    <w:link w:val="PuslapioinaostekstasDiagrama"/>
    <w:uiPriority w:val="99"/>
    <w:unhideWhenUsed/>
    <w:rsid w:val="00D97127"/>
    <w:rPr>
      <w:sz w:val="20"/>
      <w:szCs w:val="20"/>
    </w:rPr>
  </w:style>
  <w:style w:type="character" w:customStyle="1" w:styleId="PuslapioinaostekstasDiagrama">
    <w:name w:val="Puslapio išnašos tekstas Diagrama"/>
    <w:basedOn w:val="Numatytasispastraiposriftas"/>
    <w:link w:val="Puslapioinaostekstas"/>
    <w:uiPriority w:val="99"/>
    <w:rsid w:val="00D97127"/>
    <w:rPr>
      <w:rFonts w:eastAsiaTheme="minorEastAsia"/>
      <w:sz w:val="20"/>
      <w:szCs w:val="20"/>
      <w:lang w:eastAsia="lt-LT"/>
    </w:rPr>
  </w:style>
  <w:style w:type="paragraph" w:styleId="Paantrat">
    <w:name w:val="Subtitle"/>
    <w:basedOn w:val="prastasis"/>
    <w:next w:val="prastasis"/>
    <w:link w:val="PaantratDiagrama"/>
    <w:uiPriority w:val="11"/>
    <w:qFormat/>
    <w:rsid w:val="00D9712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97127"/>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712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97127"/>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97127"/>
    <w:rPr>
      <w:vertAlign w:val="superscript"/>
    </w:rPr>
  </w:style>
  <w:style w:type="paragraph" w:styleId="Porat">
    <w:name w:val="footer"/>
    <w:basedOn w:val="prastasis"/>
    <w:link w:val="PoratDiagrama"/>
    <w:uiPriority w:val="99"/>
    <w:unhideWhenUsed/>
    <w:rsid w:val="00D97127"/>
    <w:pPr>
      <w:tabs>
        <w:tab w:val="center" w:pos="4513"/>
        <w:tab w:val="right" w:pos="9026"/>
      </w:tabs>
    </w:pPr>
  </w:style>
  <w:style w:type="character" w:customStyle="1" w:styleId="PoratDiagrama">
    <w:name w:val="Poraštė Diagrama"/>
    <w:basedOn w:val="Numatytasispastraiposriftas"/>
    <w:link w:val="Porat"/>
    <w:uiPriority w:val="99"/>
    <w:rsid w:val="00D97127"/>
    <w:rPr>
      <w:rFonts w:eastAsiaTheme="minorEastAsia"/>
      <w:sz w:val="21"/>
      <w:szCs w:val="21"/>
      <w:lang w:eastAsia="lt-LT"/>
    </w:rPr>
  </w:style>
  <w:style w:type="table" w:customStyle="1" w:styleId="TableGrid3">
    <w:name w:val="Table Grid3"/>
    <w:basedOn w:val="prastojilentel"/>
    <w:next w:val="Lentelstinklelis"/>
    <w:uiPriority w:val="39"/>
    <w:rsid w:val="00D9712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9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D97127"/>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D97127"/>
    <w:rPr>
      <w:rFonts w:ascii="Times New Roman" w:eastAsia="Times New Roman" w:hAnsi="Times New Roman" w:cs="Times New Roman"/>
      <w:sz w:val="16"/>
      <w:szCs w:val="16"/>
      <w:lang w:eastAsia="lt-LT"/>
    </w:rPr>
  </w:style>
  <w:style w:type="paragraph" w:customStyle="1" w:styleId="Default">
    <w:name w:val="Default"/>
    <w:rsid w:val="00D971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prastasis"/>
    <w:rsid w:val="00D97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97127"/>
    <w:rPr>
      <w:rFonts w:ascii="Segoe UI" w:hAnsi="Segoe UI" w:cs="Segoe UI" w:hint="default"/>
      <w:b/>
      <w:bCs/>
      <w:sz w:val="18"/>
      <w:szCs w:val="18"/>
    </w:rPr>
  </w:style>
  <w:style w:type="paragraph" w:styleId="Antrats">
    <w:name w:val="header"/>
    <w:basedOn w:val="prastasis"/>
    <w:link w:val="AntratsDiagrama"/>
    <w:uiPriority w:val="99"/>
    <w:unhideWhenUsed/>
    <w:rsid w:val="00DA5C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5CCD"/>
    <w:rPr>
      <w:rFonts w:eastAsiaTheme="minorEastAsia"/>
      <w:sz w:val="21"/>
      <w:szCs w:val="21"/>
      <w:lang w:eastAsia="lt-LT"/>
    </w:rPr>
  </w:style>
  <w:style w:type="character" w:styleId="Komentaronuoroda">
    <w:name w:val="annotation reference"/>
    <w:basedOn w:val="Numatytasispastraiposriftas"/>
    <w:uiPriority w:val="99"/>
    <w:semiHidden/>
    <w:unhideWhenUsed/>
    <w:rsid w:val="00891BF5"/>
    <w:rPr>
      <w:sz w:val="16"/>
      <w:szCs w:val="16"/>
    </w:rPr>
  </w:style>
  <w:style w:type="paragraph" w:styleId="Komentarotekstas">
    <w:name w:val="annotation text"/>
    <w:basedOn w:val="prastasis"/>
    <w:link w:val="KomentarotekstasDiagrama"/>
    <w:uiPriority w:val="99"/>
    <w:unhideWhenUsed/>
    <w:rsid w:val="00891B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1BF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91BF5"/>
    <w:rPr>
      <w:b/>
      <w:bCs/>
    </w:rPr>
  </w:style>
  <w:style w:type="character" w:customStyle="1" w:styleId="KomentarotemaDiagrama">
    <w:name w:val="Komentaro tema Diagrama"/>
    <w:basedOn w:val="KomentarotekstasDiagrama"/>
    <w:link w:val="Komentarotema"/>
    <w:uiPriority w:val="99"/>
    <w:semiHidden/>
    <w:rsid w:val="00891BF5"/>
    <w:rPr>
      <w:rFonts w:eastAsiaTheme="minorEastAsia"/>
      <w:b/>
      <w:bCs/>
      <w:sz w:val="20"/>
      <w:szCs w:val="20"/>
      <w:lang w:eastAsia="lt-LT"/>
    </w:rPr>
  </w:style>
  <w:style w:type="character" w:styleId="Neapdorotaspaminjimas">
    <w:name w:val="Unresolved Mention"/>
    <w:basedOn w:val="Numatytasispastraiposriftas"/>
    <w:uiPriority w:val="99"/>
    <w:semiHidden/>
    <w:unhideWhenUsed/>
    <w:rsid w:val="00BC5A4C"/>
    <w:rPr>
      <w:color w:val="605E5C"/>
      <w:shd w:val="clear" w:color="auto" w:fill="E1DFDD"/>
    </w:rPr>
  </w:style>
  <w:style w:type="character" w:customStyle="1" w:styleId="Antrat4Diagrama">
    <w:name w:val="Antraštė 4 Diagrama"/>
    <w:basedOn w:val="Numatytasispastraiposriftas"/>
    <w:link w:val="Antrat4"/>
    <w:uiPriority w:val="9"/>
    <w:semiHidden/>
    <w:rsid w:val="00BC5A4C"/>
    <w:rPr>
      <w:rFonts w:asciiTheme="majorHAnsi" w:eastAsiaTheme="majorEastAsia" w:hAnsiTheme="majorHAnsi" w:cstheme="majorBidi"/>
      <w:i/>
      <w:iCs/>
      <w:color w:val="2F5496" w:themeColor="accent1" w:themeShade="BF"/>
      <w:sz w:val="21"/>
      <w:szCs w:val="21"/>
      <w:lang w:eastAsia="lt-LT"/>
    </w:rPr>
  </w:style>
  <w:style w:type="character" w:styleId="Grietas">
    <w:name w:val="Strong"/>
    <w:basedOn w:val="Numatytasispastraiposriftas"/>
    <w:uiPriority w:val="22"/>
    <w:qFormat/>
    <w:rsid w:val="00BC5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9D5E-D53F-42A3-9D3D-7AF7F20C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1753</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23</cp:revision>
  <dcterms:created xsi:type="dcterms:W3CDTF">2024-11-21T10:02:00Z</dcterms:created>
  <dcterms:modified xsi:type="dcterms:W3CDTF">2025-04-06T17:52:00Z</dcterms:modified>
</cp:coreProperties>
</file>