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923C9" w14:textId="77777777" w:rsidR="00F1253D" w:rsidRPr="00BB78FC" w:rsidRDefault="00F1253D" w:rsidP="00F1253D">
      <w:pPr>
        <w:pStyle w:val="Sraopastraipa"/>
        <w:widowControl w:val="0"/>
        <w:tabs>
          <w:tab w:val="left" w:pos="993"/>
        </w:tabs>
        <w:ind w:left="0"/>
        <w:jc w:val="right"/>
        <w:rPr>
          <w:rFonts w:ascii="Times New Roman" w:eastAsia="Times" w:hAnsi="Times New Roman" w:cs="Times New Roman"/>
        </w:rPr>
      </w:pPr>
      <w:bookmarkStart w:id="0" w:name="_GoBack"/>
      <w:bookmarkEnd w:id="0"/>
      <w:r w:rsidRPr="00BB78FC">
        <w:rPr>
          <w:rFonts w:ascii="Times New Roman" w:eastAsia="Times" w:hAnsi="Times New Roman" w:cs="Times New Roman"/>
        </w:rPr>
        <w:t>Pirkimo sąlygų 2 priedas „Techninė specifikacija“</w:t>
      </w:r>
    </w:p>
    <w:p w14:paraId="51AB971F" w14:textId="77777777" w:rsidR="002335D0" w:rsidRDefault="002335D0" w:rsidP="001075BB">
      <w:pPr>
        <w:pStyle w:val="Sraopastraipa"/>
        <w:widowControl w:val="0"/>
        <w:tabs>
          <w:tab w:val="left" w:pos="993"/>
        </w:tabs>
        <w:ind w:left="0"/>
        <w:jc w:val="center"/>
        <w:rPr>
          <w:rFonts w:ascii="Times New Roman" w:eastAsia="Times" w:hAnsi="Times New Roman" w:cs="Times New Roman"/>
          <w:b/>
          <w:bCs/>
        </w:rPr>
      </w:pPr>
    </w:p>
    <w:p w14:paraId="4B74B6B5" w14:textId="4E1689A6" w:rsidR="001075BB" w:rsidRPr="00BB78FC" w:rsidRDefault="001075BB" w:rsidP="001075BB">
      <w:pPr>
        <w:pStyle w:val="Sraopastraipa"/>
        <w:widowControl w:val="0"/>
        <w:tabs>
          <w:tab w:val="left" w:pos="993"/>
        </w:tabs>
        <w:ind w:left="0"/>
        <w:jc w:val="center"/>
        <w:rPr>
          <w:rFonts w:ascii="Times New Roman" w:eastAsia="Times" w:hAnsi="Times New Roman" w:cs="Times New Roman"/>
          <w:b/>
          <w:bCs/>
        </w:rPr>
      </w:pPr>
      <w:r w:rsidRPr="00BB78FC">
        <w:rPr>
          <w:rFonts w:ascii="Times New Roman" w:eastAsia="Times" w:hAnsi="Times New Roman" w:cs="Times New Roman"/>
          <w:b/>
          <w:bCs/>
        </w:rPr>
        <w:t>TECHNINĖ SPECIFIKACIJA</w:t>
      </w:r>
    </w:p>
    <w:p w14:paraId="5A477ACD" w14:textId="77777777" w:rsidR="00D9652C" w:rsidRPr="00D9652C" w:rsidRDefault="00D9652C" w:rsidP="00D9652C">
      <w:pPr>
        <w:spacing w:after="0" w:line="240" w:lineRule="auto"/>
        <w:rPr>
          <w:rFonts w:ascii="Times New Roman" w:eastAsia="Times New Roman" w:hAnsi="Times New Roman" w:cs="Times New Roman"/>
          <w:b/>
          <w:szCs w:val="22"/>
        </w:rPr>
      </w:pPr>
    </w:p>
    <w:p w14:paraId="033EE91C" w14:textId="77777777" w:rsidR="00D9652C" w:rsidRPr="00D9652C" w:rsidRDefault="00D9652C" w:rsidP="00D9652C">
      <w:pPr>
        <w:numPr>
          <w:ilvl w:val="0"/>
          <w:numId w:val="11"/>
        </w:numPr>
        <w:spacing w:after="0" w:line="240" w:lineRule="auto"/>
        <w:contextualSpacing/>
        <w:jc w:val="center"/>
        <w:rPr>
          <w:rFonts w:ascii="Times New Roman" w:eastAsia="Times New Roman" w:hAnsi="Times New Roman" w:cs="Times New Roman"/>
          <w:b/>
          <w:sz w:val="22"/>
        </w:rPr>
      </w:pPr>
      <w:r w:rsidRPr="00D9652C">
        <w:rPr>
          <w:rFonts w:ascii="Times New Roman" w:eastAsia="Times New Roman" w:hAnsi="Times New Roman" w:cs="Times New Roman"/>
          <w:b/>
          <w:sz w:val="22"/>
        </w:rPr>
        <w:t>PIRKIMO OBJEKTAS</w:t>
      </w:r>
    </w:p>
    <w:p w14:paraId="1F819A76" w14:textId="77777777" w:rsidR="00D9652C" w:rsidRPr="00D9652C" w:rsidRDefault="00D9652C" w:rsidP="00D9652C">
      <w:pPr>
        <w:spacing w:after="0" w:line="240" w:lineRule="auto"/>
        <w:ind w:left="360"/>
        <w:contextualSpacing/>
        <w:rPr>
          <w:rFonts w:ascii="Times New Roman" w:eastAsia="Times New Roman" w:hAnsi="Times New Roman" w:cs="Times New Roman"/>
          <w:b/>
          <w:sz w:val="22"/>
        </w:rPr>
      </w:pPr>
    </w:p>
    <w:p w14:paraId="4A0F58B1" w14:textId="77777777" w:rsidR="00D9652C" w:rsidRPr="00D9652C" w:rsidRDefault="00D9652C" w:rsidP="00D9652C">
      <w:pPr>
        <w:numPr>
          <w:ilvl w:val="0"/>
          <w:numId w:val="12"/>
        </w:numPr>
        <w:tabs>
          <w:tab w:val="left" w:pos="284"/>
          <w:tab w:val="left" w:pos="567"/>
        </w:tabs>
        <w:spacing w:after="0" w:line="240" w:lineRule="auto"/>
        <w:ind w:hanging="720"/>
        <w:contextualSpacing/>
        <w:jc w:val="both"/>
        <w:rPr>
          <w:rFonts w:ascii="Times New Roman" w:eastAsia="Times New Roman" w:hAnsi="Times New Roman" w:cs="Times New Roman"/>
          <w:i/>
          <w:sz w:val="22"/>
        </w:rPr>
      </w:pPr>
      <w:r w:rsidRPr="00D9652C">
        <w:rPr>
          <w:rFonts w:ascii="Times New Roman" w:eastAsia="Times New Roman" w:hAnsi="Times New Roman" w:cs="Times New Roman"/>
          <w:sz w:val="22"/>
        </w:rPr>
        <w:t>Perkamos kelionių agentūrų paslaugos, kurias sudaro:</w:t>
      </w:r>
      <w:r w:rsidRPr="00D9652C" w:rsidDel="005C1D34">
        <w:rPr>
          <w:rFonts w:ascii="Times New Roman" w:eastAsia="Times New Roman" w:hAnsi="Times New Roman" w:cs="Times New Roman"/>
          <w:i/>
          <w:sz w:val="22"/>
        </w:rPr>
        <w:t xml:space="preserve"> </w:t>
      </w:r>
    </w:p>
    <w:p w14:paraId="49CA5524" w14:textId="77777777" w:rsidR="00D9652C" w:rsidRPr="00D9652C" w:rsidRDefault="00D9652C" w:rsidP="00D9652C">
      <w:pPr>
        <w:tabs>
          <w:tab w:val="left" w:pos="567"/>
        </w:tabs>
        <w:spacing w:after="0" w:line="240" w:lineRule="auto"/>
        <w:jc w:val="both"/>
        <w:rPr>
          <w:rFonts w:ascii="Times New Roman" w:eastAsia="Times New Roman" w:hAnsi="Times New Roman" w:cs="Times New Roman"/>
          <w:i/>
          <w:sz w:val="22"/>
          <w:szCs w:val="22"/>
        </w:rPr>
      </w:pPr>
      <w:r w:rsidRPr="00D9652C">
        <w:rPr>
          <w:rFonts w:ascii="Times New Roman" w:eastAsia="Times New Roman" w:hAnsi="Times New Roman" w:cs="Times New Roman"/>
          <w:sz w:val="22"/>
          <w:szCs w:val="22"/>
        </w:rPr>
        <w:t>1.1. kelionės oro transportu organizavimo paslaugos;</w:t>
      </w:r>
    </w:p>
    <w:p w14:paraId="723133EC" w14:textId="77777777" w:rsidR="00D9652C" w:rsidRPr="00D9652C" w:rsidRDefault="00D9652C" w:rsidP="00D9652C">
      <w:pPr>
        <w:tabs>
          <w:tab w:val="left" w:pos="567"/>
        </w:tabs>
        <w:spacing w:after="0" w:line="240" w:lineRule="auto"/>
        <w:jc w:val="both"/>
        <w:rPr>
          <w:rFonts w:ascii="Times New Roman" w:eastAsia="Times New Roman" w:hAnsi="Times New Roman" w:cs="Times New Roman"/>
          <w:sz w:val="22"/>
          <w:szCs w:val="22"/>
        </w:rPr>
      </w:pPr>
      <w:r w:rsidRPr="00D9652C">
        <w:rPr>
          <w:rFonts w:ascii="Times New Roman" w:eastAsia="Times New Roman" w:hAnsi="Times New Roman" w:cs="Times New Roman"/>
          <w:sz w:val="22"/>
          <w:szCs w:val="22"/>
        </w:rPr>
        <w:t>1.2. viešbučio (motelio, nakvynės namų ir kitų vietų, kurios teikia apgyvendinimo paslaugas) (toliau tekste visos vietos, kurios teikia apgyvendinimo paslaugas, vadinamos – viešbutis) rezervavimo ir apgyvendinimo jame organizavimo paslaugos;</w:t>
      </w:r>
    </w:p>
    <w:p w14:paraId="64A1C983" w14:textId="77777777" w:rsidR="00D9652C" w:rsidRPr="00D9652C" w:rsidRDefault="00D9652C" w:rsidP="00D9652C">
      <w:pPr>
        <w:tabs>
          <w:tab w:val="left" w:pos="567"/>
        </w:tabs>
        <w:spacing w:after="0" w:line="240" w:lineRule="auto"/>
        <w:jc w:val="both"/>
        <w:rPr>
          <w:rFonts w:ascii="Times New Roman" w:eastAsia="Times New Roman" w:hAnsi="Times New Roman" w:cs="Times New Roman"/>
          <w:sz w:val="22"/>
          <w:szCs w:val="22"/>
        </w:rPr>
      </w:pPr>
      <w:r w:rsidRPr="00D9652C">
        <w:rPr>
          <w:rFonts w:ascii="Times New Roman" w:eastAsia="Times New Roman" w:hAnsi="Times New Roman" w:cs="Times New Roman"/>
          <w:sz w:val="22"/>
          <w:szCs w:val="22"/>
        </w:rPr>
        <w:t>1.3. kelionės sausumos ir vandens transportu (autobusų, traukinių ir vandens transporto bilietų rezervavimo ir pardavimo paslaugos, transporto nuomos ir transporto organizavimo nuo oro uosto iki viešbučio paslaugos ir kitos panašios paslaugos) organizavimo paslaugos;</w:t>
      </w:r>
    </w:p>
    <w:p w14:paraId="2DBC8C45" w14:textId="77777777" w:rsidR="00D9652C" w:rsidRPr="00D9652C" w:rsidRDefault="00D9652C" w:rsidP="00D9652C">
      <w:pPr>
        <w:tabs>
          <w:tab w:val="left" w:pos="567"/>
        </w:tabs>
        <w:spacing w:after="0" w:line="240" w:lineRule="auto"/>
        <w:jc w:val="both"/>
        <w:rPr>
          <w:rFonts w:ascii="Times New Roman" w:eastAsia="Times New Roman" w:hAnsi="Times New Roman" w:cs="Times New Roman"/>
          <w:sz w:val="22"/>
          <w:szCs w:val="22"/>
        </w:rPr>
      </w:pPr>
      <w:r w:rsidRPr="00D9652C">
        <w:rPr>
          <w:rFonts w:ascii="Times New Roman" w:eastAsia="Times New Roman" w:hAnsi="Times New Roman" w:cs="Times New Roman"/>
          <w:sz w:val="22"/>
          <w:szCs w:val="22"/>
        </w:rPr>
        <w:t>1.4. kelionės draudimo pardavimo paslaugos;</w:t>
      </w:r>
    </w:p>
    <w:p w14:paraId="355DF933" w14:textId="77777777" w:rsidR="00D9652C" w:rsidRPr="00D9652C" w:rsidRDefault="00D9652C" w:rsidP="00D9652C">
      <w:pPr>
        <w:tabs>
          <w:tab w:val="left" w:pos="567"/>
        </w:tabs>
        <w:spacing w:after="0" w:line="240" w:lineRule="auto"/>
        <w:jc w:val="both"/>
        <w:rPr>
          <w:rFonts w:ascii="Times New Roman" w:eastAsia="Times New Roman" w:hAnsi="Times New Roman" w:cs="Times New Roman"/>
          <w:sz w:val="22"/>
          <w:szCs w:val="22"/>
        </w:rPr>
      </w:pPr>
      <w:r w:rsidRPr="00D9652C">
        <w:rPr>
          <w:rFonts w:ascii="Times New Roman" w:eastAsia="Times New Roman" w:hAnsi="Times New Roman" w:cs="Times New Roman"/>
          <w:sz w:val="22"/>
          <w:szCs w:val="22"/>
        </w:rPr>
        <w:t xml:space="preserve">1.5. vizų ir kitų kelionei būtinų dokumentų įforminimo bei išdavimo organizavimo paslaugos. </w:t>
      </w:r>
    </w:p>
    <w:p w14:paraId="712DF3F7" w14:textId="77777777" w:rsidR="00D9652C" w:rsidRPr="00D9652C" w:rsidRDefault="00D9652C" w:rsidP="00D9652C">
      <w:pPr>
        <w:spacing w:after="0" w:line="240" w:lineRule="auto"/>
        <w:jc w:val="both"/>
        <w:rPr>
          <w:rFonts w:ascii="Times New Roman" w:eastAsia="Times New Roman" w:hAnsi="Times New Roman" w:cs="Times New Roman"/>
          <w:sz w:val="22"/>
          <w:szCs w:val="22"/>
        </w:rPr>
      </w:pPr>
      <w:r w:rsidRPr="00D9652C">
        <w:rPr>
          <w:rFonts w:ascii="Times New Roman" w:eastAsia="Times New Roman" w:hAnsi="Times New Roman" w:cs="Times New Roman"/>
          <w:sz w:val="22"/>
          <w:szCs w:val="22"/>
        </w:rPr>
        <w:t>2. Paslaugos bus perkamos pagal faktinį perkančiosios organizacijos poreikį (pvz. gali būti užsakoma oro transporto organizavimo, traukinių bilietų rezervavimo ir viešbučio apgyvendinimo paslaugos, ar tik oro transportu organizavimo paslaugos ir pan.).</w:t>
      </w:r>
    </w:p>
    <w:p w14:paraId="0AF52DCA" w14:textId="77777777" w:rsidR="00D9652C" w:rsidRPr="00D9652C" w:rsidRDefault="00D9652C" w:rsidP="00D9652C">
      <w:pPr>
        <w:spacing w:after="0" w:line="240" w:lineRule="auto"/>
        <w:jc w:val="both"/>
        <w:rPr>
          <w:rFonts w:ascii="Times New Roman" w:eastAsia="Times New Roman" w:hAnsi="Times New Roman" w:cs="Times New Roman"/>
          <w:sz w:val="22"/>
          <w:szCs w:val="22"/>
        </w:rPr>
      </w:pPr>
      <w:r w:rsidRPr="00D9652C">
        <w:rPr>
          <w:rFonts w:ascii="Times New Roman" w:eastAsia="Times New Roman" w:hAnsi="Times New Roman" w:cs="Times New Roman"/>
          <w:sz w:val="22"/>
          <w:szCs w:val="22"/>
        </w:rPr>
        <w:t>3. Tiekėjas įsipareigoja ir užtikrina, kad atitinka kvalifikaciją ir turi visas galimybes užtikrinti asmens duomenų apsaugą.</w:t>
      </w:r>
    </w:p>
    <w:p w14:paraId="7AEA56CD" w14:textId="77777777" w:rsidR="00D9652C" w:rsidRPr="00D9652C" w:rsidRDefault="00D9652C" w:rsidP="00D9652C">
      <w:pPr>
        <w:spacing w:after="0" w:line="240" w:lineRule="auto"/>
        <w:jc w:val="both"/>
        <w:rPr>
          <w:rFonts w:ascii="Times New Roman" w:eastAsia="Times New Roman" w:hAnsi="Times New Roman" w:cs="Times New Roman"/>
          <w:sz w:val="22"/>
          <w:szCs w:val="22"/>
        </w:rPr>
      </w:pPr>
    </w:p>
    <w:p w14:paraId="0B10EE10" w14:textId="77777777" w:rsidR="00D9652C" w:rsidRPr="00D9652C" w:rsidRDefault="00D9652C" w:rsidP="00D9652C">
      <w:pPr>
        <w:numPr>
          <w:ilvl w:val="0"/>
          <w:numId w:val="12"/>
        </w:numPr>
        <w:spacing w:after="0" w:line="240" w:lineRule="auto"/>
        <w:contextualSpacing/>
        <w:jc w:val="center"/>
        <w:rPr>
          <w:rFonts w:ascii="Times New Roman" w:eastAsia="Times New Roman" w:hAnsi="Times New Roman" w:cs="Times New Roman"/>
          <w:b/>
          <w:sz w:val="22"/>
          <w:szCs w:val="22"/>
        </w:rPr>
      </w:pPr>
      <w:r w:rsidRPr="00D9652C">
        <w:rPr>
          <w:rFonts w:ascii="Times New Roman" w:eastAsia="Times New Roman" w:hAnsi="Times New Roman" w:cs="Times New Roman"/>
          <w:b/>
          <w:sz w:val="22"/>
          <w:szCs w:val="22"/>
        </w:rPr>
        <w:t>REIKALAVIMAI PIRKIMO OBJEKTUI</w:t>
      </w:r>
    </w:p>
    <w:p w14:paraId="23898B65" w14:textId="77777777" w:rsidR="00D9652C" w:rsidRPr="00D9652C" w:rsidRDefault="00D9652C" w:rsidP="00D9652C">
      <w:pPr>
        <w:spacing w:after="0" w:line="240" w:lineRule="auto"/>
        <w:rPr>
          <w:rFonts w:ascii="Times New Roman" w:eastAsia="Times New Roman" w:hAnsi="Times New Roman" w:cs="Times New Roman"/>
          <w:sz w:val="22"/>
          <w:szCs w:val="22"/>
        </w:rPr>
      </w:pPr>
    </w:p>
    <w:p w14:paraId="6EB56247" w14:textId="77777777" w:rsidR="00D9652C" w:rsidRPr="00D9652C" w:rsidRDefault="00D9652C" w:rsidP="00D9652C">
      <w:pPr>
        <w:numPr>
          <w:ilvl w:val="0"/>
          <w:numId w:val="13"/>
        </w:numPr>
        <w:tabs>
          <w:tab w:val="left" w:pos="0"/>
          <w:tab w:val="left" w:pos="284"/>
          <w:tab w:val="left" w:pos="1134"/>
        </w:tabs>
        <w:spacing w:after="0" w:line="240" w:lineRule="auto"/>
        <w:ind w:left="0" w:firstLine="0"/>
        <w:contextualSpacing/>
        <w:jc w:val="both"/>
        <w:rPr>
          <w:rFonts w:ascii="Times New Roman" w:eastAsia="Times New Roman" w:hAnsi="Times New Roman" w:cs="Times New Roman"/>
          <w:sz w:val="22"/>
        </w:rPr>
      </w:pPr>
      <w:r w:rsidRPr="00D9652C">
        <w:rPr>
          <w:rFonts w:ascii="Times New Roman" w:eastAsia="Times New Roman" w:hAnsi="Times New Roman" w:cs="Times New Roman"/>
          <w:sz w:val="22"/>
        </w:rPr>
        <w:t xml:space="preserve">Perkančioji organizacija planuoja keliones Lietuvoje ir užsienyje savo darbuotojams, o taip pat, esant poreikiui, svečiams ir pan. Detali informacija apie numatomas įsigyti kelionių agentūrų paslaugas bus pateikiama </w:t>
      </w:r>
      <w:r w:rsidRPr="00D9652C">
        <w:rPr>
          <w:rFonts w:ascii="Times New Roman" w:eastAsia="Times New Roman" w:hAnsi="Times New Roman" w:cs="Times New Roman"/>
          <w:b/>
          <w:sz w:val="22"/>
        </w:rPr>
        <w:t>kiekvieno konkretaus užsakymo metu</w:t>
      </w:r>
      <w:r w:rsidRPr="00D9652C">
        <w:rPr>
          <w:rFonts w:ascii="Times New Roman" w:eastAsia="Times New Roman" w:hAnsi="Times New Roman" w:cs="Times New Roman"/>
          <w:sz w:val="22"/>
        </w:rPr>
        <w:t xml:space="preserve"> kelionių organizatoriaus ar kelionių pardavimo agento (toliau – tiekėjas) nurodytu kontaktiniu el. paštu ar telefonu.</w:t>
      </w:r>
    </w:p>
    <w:p w14:paraId="3F882DA9" w14:textId="77777777" w:rsidR="00D9652C" w:rsidRPr="00D9652C" w:rsidRDefault="00D9652C" w:rsidP="00D9652C">
      <w:pPr>
        <w:numPr>
          <w:ilvl w:val="0"/>
          <w:numId w:val="13"/>
        </w:numPr>
        <w:tabs>
          <w:tab w:val="left" w:pos="0"/>
          <w:tab w:val="left" w:pos="284"/>
          <w:tab w:val="left" w:pos="1134"/>
        </w:tabs>
        <w:spacing w:after="0" w:line="240" w:lineRule="auto"/>
        <w:ind w:left="0" w:firstLine="0"/>
        <w:jc w:val="both"/>
        <w:rPr>
          <w:rFonts w:ascii="Times New Roman" w:eastAsia="Times New Roman" w:hAnsi="Times New Roman" w:cs="Times New Roman"/>
          <w:sz w:val="22"/>
        </w:rPr>
      </w:pPr>
      <w:r w:rsidRPr="00D9652C">
        <w:rPr>
          <w:rFonts w:ascii="Times New Roman" w:eastAsia="Times New Roman" w:hAnsi="Times New Roman" w:cs="Times New Roman"/>
          <w:sz w:val="22"/>
        </w:rPr>
        <w:t>Tiekėjas įsipareigoja užtikrinti sutarties sąlygų ir užsakymų konfidencialumą.</w:t>
      </w:r>
    </w:p>
    <w:p w14:paraId="664C8D93" w14:textId="77777777" w:rsidR="00D9652C" w:rsidRPr="00D9652C" w:rsidRDefault="00D9652C" w:rsidP="00D9652C">
      <w:pPr>
        <w:numPr>
          <w:ilvl w:val="0"/>
          <w:numId w:val="13"/>
        </w:numPr>
        <w:tabs>
          <w:tab w:val="left" w:pos="0"/>
          <w:tab w:val="left" w:pos="284"/>
        </w:tabs>
        <w:spacing w:after="0" w:line="240" w:lineRule="auto"/>
        <w:ind w:left="0" w:firstLine="0"/>
        <w:jc w:val="both"/>
        <w:rPr>
          <w:rFonts w:ascii="Times New Roman" w:eastAsia="Times New Roman" w:hAnsi="Times New Roman" w:cs="Times New Roman"/>
          <w:sz w:val="22"/>
        </w:rPr>
      </w:pPr>
      <w:r w:rsidRPr="00D9652C">
        <w:rPr>
          <w:rFonts w:ascii="Times New Roman" w:eastAsia="Times New Roman" w:hAnsi="Times New Roman" w:cs="Times New Roman"/>
          <w:sz w:val="22"/>
        </w:rPr>
        <w:t>Perkančioji organizacijai savo raštu ar žodžiu pateikiamame užsakyme, priklausomai nuo užsakomų paslaugų, nurodo: a) prašomos suteikti paslaugos pavadinimą (lėktuvo bilietas, viza, draudimas, reikalavimus apgyvendinimui ir kt.); b) kelionės maršrutą; c) išvykimo/atvykimo laiką ir datą, duomenis apie keliautoją (-</w:t>
      </w:r>
      <w:proofErr w:type="spellStart"/>
      <w:r w:rsidRPr="00D9652C">
        <w:rPr>
          <w:rFonts w:ascii="Times New Roman" w:eastAsia="Times New Roman" w:hAnsi="Times New Roman" w:cs="Times New Roman"/>
          <w:sz w:val="22"/>
        </w:rPr>
        <w:t>us</w:t>
      </w:r>
      <w:proofErr w:type="spellEnd"/>
      <w:r w:rsidRPr="00D9652C">
        <w:rPr>
          <w:rFonts w:ascii="Times New Roman" w:eastAsia="Times New Roman" w:hAnsi="Times New Roman" w:cs="Times New Roman"/>
          <w:sz w:val="22"/>
        </w:rPr>
        <w:t>).</w:t>
      </w:r>
    </w:p>
    <w:p w14:paraId="21E030CC" w14:textId="77777777" w:rsidR="00D9652C" w:rsidRPr="00D9652C" w:rsidRDefault="00D9652C" w:rsidP="00D9652C">
      <w:pPr>
        <w:numPr>
          <w:ilvl w:val="0"/>
          <w:numId w:val="13"/>
        </w:numPr>
        <w:tabs>
          <w:tab w:val="left" w:pos="426"/>
        </w:tabs>
        <w:spacing w:after="0" w:line="240" w:lineRule="auto"/>
        <w:ind w:left="0" w:firstLine="0"/>
        <w:jc w:val="both"/>
        <w:rPr>
          <w:rFonts w:ascii="Times New Roman" w:eastAsia="Calibri" w:hAnsi="Times New Roman" w:cs="Times New Roman"/>
          <w:sz w:val="22"/>
          <w:szCs w:val="22"/>
        </w:rPr>
      </w:pPr>
      <w:r w:rsidRPr="00D9652C">
        <w:rPr>
          <w:rFonts w:ascii="Times New Roman" w:eastAsia="Calibri" w:hAnsi="Times New Roman" w:cs="Times New Roman"/>
          <w:sz w:val="22"/>
          <w:szCs w:val="22"/>
        </w:rPr>
        <w:t>Esant poreikiui tiekėjas turi organizuoti keliones, derinant kelias transporto rūšis: lėktuvus, autobusus, traukinius ir kitas transporto priemones be papildomo mokesčio už suderinimą (taikant tik sutartyje numatytus aptarnavimo mokesčius).</w:t>
      </w:r>
    </w:p>
    <w:p w14:paraId="30BCC745" w14:textId="77777777" w:rsidR="00D9652C" w:rsidRPr="00D9652C" w:rsidRDefault="00D9652C" w:rsidP="00D9652C">
      <w:pPr>
        <w:numPr>
          <w:ilvl w:val="0"/>
          <w:numId w:val="13"/>
        </w:numPr>
        <w:tabs>
          <w:tab w:val="left" w:pos="0"/>
          <w:tab w:val="left" w:pos="284"/>
          <w:tab w:val="left" w:pos="1134"/>
        </w:tabs>
        <w:spacing w:after="0" w:line="240" w:lineRule="auto"/>
        <w:ind w:left="0" w:firstLine="0"/>
        <w:jc w:val="both"/>
        <w:rPr>
          <w:rFonts w:ascii="Times New Roman" w:eastAsia="Times New Roman" w:hAnsi="Times New Roman" w:cs="Times New Roman"/>
          <w:sz w:val="22"/>
        </w:rPr>
      </w:pPr>
      <w:r w:rsidRPr="00D9652C">
        <w:rPr>
          <w:rFonts w:ascii="Times New Roman" w:eastAsia="Times New Roman" w:hAnsi="Times New Roman" w:cs="Times New Roman"/>
          <w:sz w:val="22"/>
        </w:rPr>
        <w:t>Tiekėjas turi pateikti kelionės organizavimo pasiūlymus perkančiosios organizacijos nurodytu el. paštu ne vėliau kaip per 4 darbo valandas nuo perkančiosios organizacijos užsakymo pateikimo. Jeigu perkančioji organizacija, pasinaudodama visa jai viešai prieinama informacija, per 4 darbo valandas po galutinio užsakymo patvirtinimo nustatys, kad rinkoje yra pigesnių, nei pateikė tiekėjas, transporto bilietų ar viešbučių, atitinkančių užsakymo ir techninės specifikacijos reikalavimus, perkančioji organizacija turi teisę pareikalauti, kad tiekėjas pakartotinai pateiktų pasiūlymą užsakymui, patikrintų perkančiosios organizacijos nurodytas kainas ir, jeigu kainos naudojimas neprieštarauja vykdomos Sutarties nuostatoms, pakartotinai patvirtintų užsakymą, įtraukiant perkančiosios organizacijos nurodytą kainą. Tiekėjui per 1 darbo valandą nepateikus pakartotino pasiūlymo užsakymui su perkančiosios organizacijos nurodytomis kainomis arba perkančiosios organizacijos nurodytų kainų atmetimo priežasčių su pateiktais įrodymais, tiekėjas paslaugą turės parduoti už pigesnę kainą bei bus taikomos Sutartyje numatytos sankcijos.</w:t>
      </w:r>
    </w:p>
    <w:p w14:paraId="55356EA4" w14:textId="77777777" w:rsidR="00D9652C" w:rsidRPr="00D9652C" w:rsidRDefault="00D9652C" w:rsidP="00D9652C">
      <w:pPr>
        <w:numPr>
          <w:ilvl w:val="0"/>
          <w:numId w:val="13"/>
        </w:numPr>
        <w:tabs>
          <w:tab w:val="left" w:pos="0"/>
          <w:tab w:val="left" w:pos="284"/>
          <w:tab w:val="left" w:pos="1134"/>
        </w:tabs>
        <w:spacing w:after="0" w:line="240" w:lineRule="auto"/>
        <w:ind w:left="0" w:firstLine="0"/>
        <w:jc w:val="both"/>
        <w:rPr>
          <w:rFonts w:ascii="Times New Roman" w:eastAsia="Times New Roman" w:hAnsi="Times New Roman" w:cs="Times New Roman"/>
          <w:sz w:val="22"/>
        </w:rPr>
      </w:pPr>
      <w:r w:rsidRPr="00D9652C">
        <w:rPr>
          <w:rFonts w:ascii="Times New Roman" w:eastAsia="Times New Roman" w:hAnsi="Times New Roman" w:cs="Times New Roman"/>
          <w:sz w:val="22"/>
        </w:rPr>
        <w:t xml:space="preserve">Tiekėjas įsipareigoja vykdyti užsakymą dėl perkančiosios organizacijos pasirinkto skrydžio, apgyvendinimo ir kitų paslaugų, tik gavęs raštišką (el. paštu) perkančiosios organizacijos užsakymo patvirtinimą. Tiekėjas privalo ištaisyti dėl jo (jo darbuotojų ar </w:t>
      </w:r>
      <w:proofErr w:type="spellStart"/>
      <w:r w:rsidRPr="00D9652C">
        <w:rPr>
          <w:rFonts w:ascii="Times New Roman" w:eastAsia="Times New Roman" w:hAnsi="Times New Roman" w:cs="Times New Roman"/>
          <w:sz w:val="22"/>
        </w:rPr>
        <w:t>subtiekėjų</w:t>
      </w:r>
      <w:proofErr w:type="spellEnd"/>
      <w:r w:rsidRPr="00D9652C">
        <w:rPr>
          <w:rFonts w:ascii="Times New Roman" w:eastAsia="Times New Roman" w:hAnsi="Times New Roman" w:cs="Times New Roman"/>
          <w:sz w:val="22"/>
        </w:rPr>
        <w:t>) kaltės atsiradusius trūkumus savo sąskaita.</w:t>
      </w:r>
    </w:p>
    <w:p w14:paraId="7DE27BD7" w14:textId="77777777" w:rsidR="00D9652C" w:rsidRPr="00D9652C" w:rsidRDefault="00D9652C" w:rsidP="00D9652C">
      <w:pPr>
        <w:numPr>
          <w:ilvl w:val="0"/>
          <w:numId w:val="13"/>
        </w:numPr>
        <w:tabs>
          <w:tab w:val="left" w:pos="0"/>
          <w:tab w:val="left" w:pos="284"/>
          <w:tab w:val="left" w:pos="1134"/>
        </w:tabs>
        <w:spacing w:after="0" w:line="240" w:lineRule="auto"/>
        <w:ind w:left="0" w:firstLine="0"/>
        <w:jc w:val="both"/>
        <w:rPr>
          <w:rFonts w:ascii="Times New Roman" w:eastAsia="Times New Roman" w:hAnsi="Times New Roman" w:cs="Times New Roman"/>
          <w:sz w:val="22"/>
        </w:rPr>
      </w:pPr>
      <w:r w:rsidRPr="00D9652C">
        <w:rPr>
          <w:rFonts w:ascii="Times New Roman" w:eastAsia="Times New Roman" w:hAnsi="Times New Roman" w:cs="Times New Roman"/>
          <w:sz w:val="22"/>
        </w:rPr>
        <w:t xml:space="preserve">Tiekėjas privalo nedelsiant raštu (el. paštu) ar telefonu informuoti perkančiąją organizaciją apie bet kokius pasikeitimus, susijusius su kelionių organizavimo paslaugų teikimu. </w:t>
      </w:r>
    </w:p>
    <w:p w14:paraId="74B5E761" w14:textId="77777777" w:rsidR="00D9652C" w:rsidRPr="00D9652C" w:rsidRDefault="00D9652C" w:rsidP="00D9652C">
      <w:pPr>
        <w:numPr>
          <w:ilvl w:val="0"/>
          <w:numId w:val="13"/>
        </w:numPr>
        <w:tabs>
          <w:tab w:val="left" w:pos="284"/>
        </w:tabs>
        <w:spacing w:after="0" w:line="240" w:lineRule="auto"/>
        <w:ind w:left="0" w:firstLine="0"/>
        <w:jc w:val="both"/>
        <w:rPr>
          <w:rFonts w:ascii="Times New Roman" w:eastAsia="Times New Roman" w:hAnsi="Times New Roman" w:cs="Times New Roman"/>
          <w:sz w:val="22"/>
          <w:szCs w:val="22"/>
        </w:rPr>
      </w:pPr>
      <w:r w:rsidRPr="00D9652C">
        <w:rPr>
          <w:rFonts w:ascii="Times New Roman" w:eastAsia="Times New Roman" w:hAnsi="Times New Roman" w:cs="Times New Roman"/>
          <w:sz w:val="22"/>
          <w:szCs w:val="22"/>
        </w:rPr>
        <w:t xml:space="preserve">Tiekėjas turi užtikrinti pagalbą atsiradus bet kokiems neaiškumams ar įvykus nenumatytiems atsitikimams kelionės metu ar prieš bei po jos. </w:t>
      </w:r>
    </w:p>
    <w:p w14:paraId="017A733F" w14:textId="5B6999AD" w:rsidR="00D9652C" w:rsidRPr="00D9652C" w:rsidRDefault="00D9652C" w:rsidP="00D9652C">
      <w:pPr>
        <w:numPr>
          <w:ilvl w:val="0"/>
          <w:numId w:val="13"/>
        </w:numPr>
        <w:tabs>
          <w:tab w:val="left" w:pos="284"/>
        </w:tabs>
        <w:spacing w:after="0" w:line="240" w:lineRule="auto"/>
        <w:ind w:left="0" w:firstLine="0"/>
        <w:jc w:val="both"/>
        <w:rPr>
          <w:rFonts w:ascii="Times New Roman" w:eastAsia="Times New Roman" w:hAnsi="Times New Roman" w:cs="Times New Roman"/>
          <w:iCs/>
          <w:sz w:val="22"/>
          <w:szCs w:val="22"/>
        </w:rPr>
      </w:pPr>
      <w:r>
        <w:rPr>
          <w:rFonts w:ascii="Times New Roman" w:eastAsia="Times New Roman" w:hAnsi="Times New Roman" w:cs="Times New Roman"/>
          <w:sz w:val="22"/>
          <w:szCs w:val="22"/>
        </w:rPr>
        <w:lastRenderedPageBreak/>
        <w:t>Tiekėjas turi</w:t>
      </w:r>
      <w:r w:rsidRPr="00D9652C">
        <w:rPr>
          <w:rFonts w:ascii="Times New Roman" w:eastAsia="Times New Roman" w:hAnsi="Times New Roman" w:cs="Times New Roman"/>
          <w:i/>
          <w:sz w:val="22"/>
          <w:szCs w:val="22"/>
        </w:rPr>
        <w:t xml:space="preserve"> </w:t>
      </w:r>
      <w:r w:rsidRPr="00D9652C">
        <w:rPr>
          <w:rFonts w:ascii="Times New Roman" w:eastAsia="Times New Roman" w:hAnsi="Times New Roman" w:cs="Times New Roman"/>
          <w:iCs/>
          <w:sz w:val="22"/>
          <w:szCs w:val="22"/>
        </w:rPr>
        <w:t>konsultuoti visais kelionių organizavimo klausimais be papildomo mokesčio (taikant tik sutartyje numatytus aptarnavimo mokesčius).</w:t>
      </w:r>
      <w:r w:rsidRPr="00D9652C">
        <w:rPr>
          <w:rFonts w:ascii="Times New Roman" w:eastAsia="Times New Roman" w:hAnsi="Times New Roman" w:cs="Times New Roman"/>
          <w:i/>
          <w:sz w:val="22"/>
          <w:szCs w:val="22"/>
        </w:rPr>
        <w:t xml:space="preserve"> </w:t>
      </w:r>
    </w:p>
    <w:p w14:paraId="51A3E6DE" w14:textId="77777777" w:rsidR="00D9652C" w:rsidRPr="00D9652C" w:rsidRDefault="00D9652C" w:rsidP="00D9652C">
      <w:pPr>
        <w:numPr>
          <w:ilvl w:val="0"/>
          <w:numId w:val="13"/>
        </w:numPr>
        <w:tabs>
          <w:tab w:val="left" w:pos="284"/>
        </w:tabs>
        <w:spacing w:after="0" w:line="240" w:lineRule="auto"/>
        <w:ind w:left="0" w:firstLine="0"/>
        <w:jc w:val="both"/>
        <w:rPr>
          <w:rFonts w:ascii="Times New Roman" w:eastAsia="Times New Roman" w:hAnsi="Times New Roman" w:cs="Times New Roman"/>
          <w:iCs/>
          <w:sz w:val="22"/>
          <w:szCs w:val="22"/>
        </w:rPr>
      </w:pPr>
      <w:r w:rsidRPr="00D9652C">
        <w:rPr>
          <w:rFonts w:ascii="Times New Roman" w:eastAsia="Times New Roman" w:hAnsi="Times New Roman" w:cs="Times New Roman"/>
          <w:iCs/>
          <w:sz w:val="22"/>
          <w:szCs w:val="22"/>
        </w:rPr>
        <w:t>Tiekėjas turi spręsti visas kitas užsakymo vykdymo metu atsiradusias problemas.</w:t>
      </w:r>
    </w:p>
    <w:p w14:paraId="17DCA838" w14:textId="77777777" w:rsidR="00D9652C" w:rsidRPr="00D9652C" w:rsidRDefault="00D9652C" w:rsidP="00D9652C">
      <w:pPr>
        <w:spacing w:after="0" w:line="240" w:lineRule="auto"/>
        <w:jc w:val="both"/>
        <w:rPr>
          <w:rFonts w:ascii="Times New Roman" w:eastAsia="Times New Roman" w:hAnsi="Times New Roman" w:cs="Times New Roman"/>
          <w:i/>
          <w:sz w:val="22"/>
          <w:szCs w:val="22"/>
        </w:rPr>
      </w:pPr>
    </w:p>
    <w:p w14:paraId="072E3BEC" w14:textId="77777777" w:rsidR="00D9652C" w:rsidRPr="00D9652C" w:rsidRDefault="00D9652C" w:rsidP="00D9652C">
      <w:pPr>
        <w:spacing w:after="0" w:line="240" w:lineRule="auto"/>
        <w:jc w:val="both"/>
        <w:rPr>
          <w:rFonts w:ascii="Times New Roman" w:eastAsia="Times New Roman" w:hAnsi="Times New Roman" w:cs="Times New Roman"/>
          <w:b/>
          <w:bCs/>
          <w:sz w:val="22"/>
          <w:szCs w:val="22"/>
        </w:rPr>
      </w:pPr>
      <w:r w:rsidRPr="00D9652C">
        <w:rPr>
          <w:rFonts w:ascii="Times New Roman" w:eastAsia="Times New Roman" w:hAnsi="Times New Roman" w:cs="Times New Roman"/>
          <w:b/>
          <w:bCs/>
          <w:sz w:val="22"/>
          <w:szCs w:val="22"/>
        </w:rPr>
        <w:t xml:space="preserve">11. </w:t>
      </w:r>
      <w:r w:rsidRPr="00D9652C">
        <w:rPr>
          <w:rFonts w:ascii="Times New Roman" w:eastAsia="Times New Roman" w:hAnsi="Times New Roman" w:cs="Times New Roman"/>
          <w:b/>
          <w:bCs/>
          <w:i/>
          <w:sz w:val="22"/>
          <w:szCs w:val="22"/>
        </w:rPr>
        <w:t>Reikalavimai kelionės oro transportu organizavimo paslaugoms:</w:t>
      </w:r>
    </w:p>
    <w:p w14:paraId="13BD7C77" w14:textId="77777777" w:rsidR="00D9652C" w:rsidRPr="00D9652C" w:rsidRDefault="00D9652C" w:rsidP="00D9652C">
      <w:pPr>
        <w:spacing w:after="0" w:line="240" w:lineRule="auto"/>
        <w:jc w:val="both"/>
        <w:rPr>
          <w:rFonts w:ascii="Times New Roman" w:eastAsia="Times New Roman" w:hAnsi="Times New Roman" w:cs="Times New Roman"/>
          <w:sz w:val="22"/>
          <w:szCs w:val="22"/>
        </w:rPr>
      </w:pPr>
      <w:r w:rsidRPr="00D9652C">
        <w:rPr>
          <w:rFonts w:ascii="Times New Roman" w:eastAsia="Times New Roman" w:hAnsi="Times New Roman" w:cs="Times New Roman"/>
          <w:sz w:val="22"/>
          <w:szCs w:val="22"/>
        </w:rPr>
        <w:t>11.1. tiekėjas turi pateikti ne mažiau kaip 3 kelionės maršrutų oro transportu bendrovių pasiūlymus, iš kurių perkančioji organizacija išsirenka optimalų, jos poreikius atitinkantį pasiūlymą. Kelionės maršrutai siūlomi ekonomine klase, be nakvynių tarpiniuose miestuose, išskyrus atvejus, kai nebėra įmanoma gauti bilietų ekonomine klase arba ekonomiškesnis kelionės maršrutas yra verslo klase arba perkančioji organizacija pageidauja maršruto verslo klase. Jei neįmanoma pasiekti kelionės tikslo be persėdimų, maršrutas parenkamas su mažiausiu (iš galimų variantų) persėdimų skaičiumi ir proporcingai mažiausiu skrydžių su persėdimais laiku (persėdimo laiku tarp jungiamųjų skrydžių ir bendru skrydžio laiku);</w:t>
      </w:r>
    </w:p>
    <w:p w14:paraId="675CAFC1" w14:textId="77777777" w:rsidR="00D9652C" w:rsidRPr="00D9652C" w:rsidRDefault="00D9652C" w:rsidP="00D9652C">
      <w:pPr>
        <w:spacing w:after="0" w:line="240" w:lineRule="auto"/>
        <w:jc w:val="both"/>
        <w:rPr>
          <w:rFonts w:ascii="Times New Roman" w:eastAsia="Times New Roman" w:hAnsi="Times New Roman" w:cs="Times New Roman"/>
          <w:sz w:val="22"/>
          <w:szCs w:val="22"/>
        </w:rPr>
      </w:pPr>
      <w:r w:rsidRPr="00D9652C">
        <w:rPr>
          <w:rFonts w:ascii="Times New Roman" w:eastAsia="Times New Roman" w:hAnsi="Times New Roman" w:cs="Times New Roman"/>
          <w:sz w:val="22"/>
          <w:szCs w:val="22"/>
        </w:rPr>
        <w:t xml:space="preserve">11.2. tiekėjas turi siūlyti (jei yra galimybė) ištisinį </w:t>
      </w:r>
      <w:proofErr w:type="spellStart"/>
      <w:r w:rsidRPr="00D9652C">
        <w:rPr>
          <w:rFonts w:ascii="Times New Roman" w:eastAsia="Times New Roman" w:hAnsi="Times New Roman" w:cs="Times New Roman"/>
          <w:sz w:val="22"/>
          <w:szCs w:val="22"/>
        </w:rPr>
        <w:t>aviabilietą</w:t>
      </w:r>
      <w:proofErr w:type="spellEnd"/>
      <w:r w:rsidRPr="00D9652C">
        <w:rPr>
          <w:rFonts w:ascii="Times New Roman" w:eastAsia="Times New Roman" w:hAnsi="Times New Roman" w:cs="Times New Roman"/>
          <w:sz w:val="22"/>
          <w:szCs w:val="22"/>
        </w:rPr>
        <w:t xml:space="preserve"> kelionei (tiek tiesioginiams skrydžiams, tiek skrydžiams su persėdimais) į vieną pusę (vienas </w:t>
      </w:r>
      <w:proofErr w:type="spellStart"/>
      <w:r w:rsidRPr="00D9652C">
        <w:rPr>
          <w:rFonts w:ascii="Times New Roman" w:eastAsia="Times New Roman" w:hAnsi="Times New Roman" w:cs="Times New Roman"/>
          <w:sz w:val="22"/>
          <w:szCs w:val="22"/>
        </w:rPr>
        <w:t>aviabilietas</w:t>
      </w:r>
      <w:proofErr w:type="spellEnd"/>
      <w:r w:rsidRPr="00D9652C">
        <w:rPr>
          <w:rFonts w:ascii="Times New Roman" w:eastAsia="Times New Roman" w:hAnsi="Times New Roman" w:cs="Times New Roman"/>
          <w:sz w:val="22"/>
          <w:szCs w:val="22"/>
        </w:rPr>
        <w:t xml:space="preserve"> kelionei pirmyn, kitas </w:t>
      </w:r>
      <w:proofErr w:type="spellStart"/>
      <w:r w:rsidRPr="00D9652C">
        <w:rPr>
          <w:rFonts w:ascii="Times New Roman" w:eastAsia="Times New Roman" w:hAnsi="Times New Roman" w:cs="Times New Roman"/>
          <w:sz w:val="22"/>
          <w:szCs w:val="22"/>
        </w:rPr>
        <w:t>aviabilietas</w:t>
      </w:r>
      <w:proofErr w:type="spellEnd"/>
      <w:r w:rsidRPr="00D9652C">
        <w:rPr>
          <w:rFonts w:ascii="Times New Roman" w:eastAsia="Times New Roman" w:hAnsi="Times New Roman" w:cs="Times New Roman"/>
          <w:sz w:val="22"/>
          <w:szCs w:val="22"/>
        </w:rPr>
        <w:t xml:space="preserve"> kelionei atgal) arba ištisinį </w:t>
      </w:r>
      <w:proofErr w:type="spellStart"/>
      <w:r w:rsidRPr="00D9652C">
        <w:rPr>
          <w:rFonts w:ascii="Times New Roman" w:eastAsia="Times New Roman" w:hAnsi="Times New Roman" w:cs="Times New Roman"/>
          <w:sz w:val="22"/>
          <w:szCs w:val="22"/>
        </w:rPr>
        <w:t>aviabilietą</w:t>
      </w:r>
      <w:proofErr w:type="spellEnd"/>
      <w:r w:rsidRPr="00D9652C">
        <w:rPr>
          <w:rFonts w:ascii="Times New Roman" w:eastAsia="Times New Roman" w:hAnsi="Times New Roman" w:cs="Times New Roman"/>
          <w:sz w:val="22"/>
          <w:szCs w:val="22"/>
        </w:rPr>
        <w:t xml:space="preserve"> visai kelionei; </w:t>
      </w:r>
    </w:p>
    <w:p w14:paraId="69CF66BD" w14:textId="77777777" w:rsidR="00D9652C" w:rsidRPr="00D9652C" w:rsidRDefault="00D9652C" w:rsidP="00D9652C">
      <w:pPr>
        <w:spacing w:after="0" w:line="240" w:lineRule="auto"/>
        <w:jc w:val="both"/>
        <w:rPr>
          <w:rFonts w:ascii="Times New Roman" w:eastAsia="Times New Roman" w:hAnsi="Times New Roman" w:cs="Times New Roman"/>
          <w:sz w:val="22"/>
          <w:szCs w:val="22"/>
        </w:rPr>
      </w:pPr>
      <w:r w:rsidRPr="00D9652C">
        <w:rPr>
          <w:rFonts w:ascii="Times New Roman" w:eastAsia="Times New Roman" w:hAnsi="Times New Roman" w:cs="Times New Roman"/>
          <w:sz w:val="22"/>
          <w:szCs w:val="22"/>
        </w:rPr>
        <w:t xml:space="preserve">11.3. tiekėjas gali siūlyti tiek aviakompanijų Tarptautinės oro transporto asociacijos (toliau – IATA) narių, tiek aviakompanijų nesančių IATA narėmis </w:t>
      </w:r>
      <w:proofErr w:type="spellStart"/>
      <w:r w:rsidRPr="00D9652C">
        <w:rPr>
          <w:rFonts w:ascii="Times New Roman" w:eastAsia="Times New Roman" w:hAnsi="Times New Roman" w:cs="Times New Roman"/>
          <w:sz w:val="22"/>
          <w:szCs w:val="22"/>
        </w:rPr>
        <w:t>aviabilietus</w:t>
      </w:r>
      <w:proofErr w:type="spellEnd"/>
      <w:r w:rsidRPr="00D9652C">
        <w:rPr>
          <w:rFonts w:ascii="Times New Roman" w:eastAsia="Times New Roman" w:hAnsi="Times New Roman" w:cs="Times New Roman"/>
          <w:sz w:val="22"/>
          <w:szCs w:val="22"/>
        </w:rPr>
        <w:t>, pirmenybę teikiant aviakompanijoms – IATA narėms;</w:t>
      </w:r>
    </w:p>
    <w:p w14:paraId="54A54284" w14:textId="77777777" w:rsidR="00D9652C" w:rsidRPr="00D9652C" w:rsidRDefault="00D9652C" w:rsidP="00D9652C">
      <w:pPr>
        <w:spacing w:after="0" w:line="240" w:lineRule="auto"/>
        <w:jc w:val="both"/>
        <w:rPr>
          <w:rFonts w:ascii="Times New Roman" w:eastAsia="Times New Roman" w:hAnsi="Times New Roman" w:cs="Times New Roman"/>
          <w:sz w:val="22"/>
          <w:szCs w:val="22"/>
        </w:rPr>
      </w:pPr>
      <w:r w:rsidRPr="00D9652C">
        <w:rPr>
          <w:rFonts w:ascii="Times New Roman" w:eastAsia="Times New Roman" w:hAnsi="Times New Roman" w:cs="Times New Roman"/>
          <w:sz w:val="22"/>
          <w:szCs w:val="22"/>
        </w:rPr>
        <w:t>11.4. skrendant į/iš Europos ar kitą žemyno dalį ar žemyną su persėdimais, tarpiniai oro uostai turi būti Europos Sąjungos šalių miestai (kai tai yra įmanoma), o laukimo laikas tarp persėdimų negali būti ilgesnis kaip 4 val. (išskyrus atvejus, kai ilgesnė trukmė iš anksto suderinta su perkančiąja organizacija);</w:t>
      </w:r>
    </w:p>
    <w:p w14:paraId="62F5A455" w14:textId="77777777" w:rsidR="00D9652C" w:rsidRPr="00D9652C" w:rsidRDefault="00D9652C" w:rsidP="00D9652C">
      <w:pPr>
        <w:spacing w:after="0" w:line="240" w:lineRule="auto"/>
        <w:jc w:val="both"/>
        <w:rPr>
          <w:rFonts w:ascii="Times New Roman" w:eastAsia="Times New Roman" w:hAnsi="Times New Roman" w:cs="Times New Roman"/>
          <w:sz w:val="22"/>
          <w:szCs w:val="22"/>
        </w:rPr>
      </w:pPr>
      <w:r w:rsidRPr="00D9652C">
        <w:rPr>
          <w:rFonts w:ascii="Times New Roman" w:eastAsia="Times New Roman" w:hAnsi="Times New Roman" w:cs="Times New Roman"/>
          <w:sz w:val="22"/>
          <w:szCs w:val="22"/>
        </w:rPr>
        <w:t xml:space="preserve">11.5. lėktuvo bilietai turi būti parduodami mažiausiomis kainomis, esančiomis Lietuvos rinkoje užsakymo momentui, pagal perkančiosios organizacijos patvirtintą pasirinkimo užsakymą. Tiekėjas turi pagrįsti pasiūlymo kainą, pateikdamas IATA patvirtintų </w:t>
      </w:r>
      <w:proofErr w:type="spellStart"/>
      <w:r w:rsidRPr="00D9652C">
        <w:rPr>
          <w:rFonts w:ascii="Times New Roman" w:eastAsia="Times New Roman" w:hAnsi="Times New Roman" w:cs="Times New Roman"/>
          <w:sz w:val="22"/>
          <w:szCs w:val="22"/>
        </w:rPr>
        <w:t>aviabilietų</w:t>
      </w:r>
      <w:proofErr w:type="spellEnd"/>
      <w:r w:rsidRPr="00D9652C">
        <w:rPr>
          <w:rFonts w:ascii="Times New Roman" w:eastAsia="Times New Roman" w:hAnsi="Times New Roman" w:cs="Times New Roman"/>
          <w:sz w:val="22"/>
          <w:szCs w:val="22"/>
        </w:rPr>
        <w:t xml:space="preserve"> ataskaitos išrašą (momentinė ekrano kopija) iš IATA sistemos arba išrašą bilieto išlaidoms pagrįsti aviakompanijų, nesančių IATA narėmis, kuriame atsispindėtų išpirkto bilieto duomenys ir išpirkimo momento pardavimo kaina. Priedai (momentinės ekrano kopijos) ir iš trečiųjų asmenų gautos sąskaitos, už patirtas išlaidas, Perkančiajai organizacijai paprašius turi būti pateikiamos kartu su siunčiama sąskaita;</w:t>
      </w:r>
    </w:p>
    <w:p w14:paraId="04AE3DAE" w14:textId="77777777" w:rsidR="00D9652C" w:rsidRPr="00D9652C" w:rsidRDefault="00D9652C" w:rsidP="00D9652C">
      <w:pPr>
        <w:spacing w:after="0" w:line="240" w:lineRule="auto"/>
        <w:jc w:val="both"/>
        <w:rPr>
          <w:rFonts w:ascii="Times New Roman" w:eastAsia="Times New Roman" w:hAnsi="Times New Roman" w:cs="Times New Roman"/>
          <w:sz w:val="22"/>
          <w:szCs w:val="22"/>
        </w:rPr>
      </w:pPr>
      <w:r w:rsidRPr="00D9652C">
        <w:rPr>
          <w:rFonts w:ascii="Times New Roman" w:eastAsia="Times New Roman" w:hAnsi="Times New Roman" w:cs="Times New Roman"/>
          <w:sz w:val="22"/>
          <w:szCs w:val="22"/>
        </w:rPr>
        <w:t xml:space="preserve">11.6. perkančiajai organizacijai turi būti leidžiama keisti arba grąžinti </w:t>
      </w:r>
      <w:proofErr w:type="spellStart"/>
      <w:r w:rsidRPr="00D9652C">
        <w:rPr>
          <w:rFonts w:ascii="Times New Roman" w:eastAsia="Times New Roman" w:hAnsi="Times New Roman" w:cs="Times New Roman"/>
          <w:sz w:val="22"/>
          <w:szCs w:val="22"/>
        </w:rPr>
        <w:t>aviabilietus</w:t>
      </w:r>
      <w:proofErr w:type="spellEnd"/>
      <w:r w:rsidRPr="00D9652C">
        <w:rPr>
          <w:rFonts w:ascii="Times New Roman" w:eastAsia="Times New Roman" w:hAnsi="Times New Roman" w:cs="Times New Roman"/>
          <w:sz w:val="22"/>
          <w:szCs w:val="22"/>
        </w:rPr>
        <w:t xml:space="preserve"> be apribojimų, jei tai leidžia aviakompanijų nustatytos bilietų pardavimo taisyklės arba tiekėjas gali teikti pagerintų savybių bilietus. Jei šios taisyklės to neleidžia, </w:t>
      </w:r>
      <w:proofErr w:type="spellStart"/>
      <w:r w:rsidRPr="00D9652C">
        <w:rPr>
          <w:rFonts w:ascii="Times New Roman" w:eastAsia="Times New Roman" w:hAnsi="Times New Roman" w:cs="Times New Roman"/>
          <w:sz w:val="22"/>
          <w:szCs w:val="22"/>
        </w:rPr>
        <w:t>aviabilietai</w:t>
      </w:r>
      <w:proofErr w:type="spellEnd"/>
      <w:r w:rsidRPr="00D9652C">
        <w:rPr>
          <w:rFonts w:ascii="Times New Roman" w:eastAsia="Times New Roman" w:hAnsi="Times New Roman" w:cs="Times New Roman"/>
          <w:sz w:val="22"/>
          <w:szCs w:val="22"/>
        </w:rPr>
        <w:t xml:space="preserve"> keičiami ar grąžinami su aviakompanijų bilietų pardavimo taisyklėse nustatyta priemoka arba bauda. Ar perkančiajai organizacijai bus reikalingi bilietai su galimybe keisti arba grąžinti be apribojimų, nurodoma konkretaus užsakymo metu;</w:t>
      </w:r>
    </w:p>
    <w:p w14:paraId="2B80E5CC" w14:textId="77777777" w:rsidR="00D9652C" w:rsidRPr="00D9652C" w:rsidRDefault="00D9652C" w:rsidP="00D9652C">
      <w:pPr>
        <w:spacing w:after="0" w:line="240" w:lineRule="auto"/>
        <w:jc w:val="both"/>
        <w:rPr>
          <w:rFonts w:ascii="Times New Roman" w:eastAsia="Times New Roman" w:hAnsi="Times New Roman" w:cs="Times New Roman"/>
          <w:sz w:val="22"/>
          <w:szCs w:val="22"/>
        </w:rPr>
      </w:pPr>
      <w:r w:rsidRPr="00D9652C">
        <w:rPr>
          <w:rFonts w:ascii="Times New Roman" w:eastAsia="Times New Roman" w:hAnsi="Times New Roman" w:cs="Times New Roman"/>
          <w:sz w:val="22"/>
          <w:szCs w:val="22"/>
        </w:rPr>
        <w:t>11.7. tiekėjas turi organizuoti apgyvendinimą ir teikti pagalbą skrydžių vėlavimo, atšaukimo, atidėjimo ar atsisakymo vežti atvejais;</w:t>
      </w:r>
    </w:p>
    <w:p w14:paraId="0AFC95AF" w14:textId="77777777" w:rsidR="00D9652C" w:rsidRPr="00D9652C" w:rsidRDefault="00D9652C" w:rsidP="00D9652C">
      <w:pPr>
        <w:spacing w:after="0" w:line="240" w:lineRule="auto"/>
        <w:jc w:val="both"/>
        <w:rPr>
          <w:rFonts w:ascii="Times New Roman" w:eastAsia="Times New Roman" w:hAnsi="Times New Roman" w:cs="Times New Roman"/>
          <w:sz w:val="22"/>
          <w:szCs w:val="22"/>
        </w:rPr>
      </w:pPr>
      <w:r w:rsidRPr="00D9652C">
        <w:rPr>
          <w:rFonts w:ascii="Times New Roman" w:eastAsia="Times New Roman" w:hAnsi="Times New Roman" w:cs="Times New Roman"/>
          <w:sz w:val="22"/>
          <w:szCs w:val="22"/>
        </w:rPr>
        <w:t>11.8. perkančiosios organizacijos prašymu, Tiekėjas turi vykdyti keliaujančių asmenų registraciją į skrydžius;</w:t>
      </w:r>
    </w:p>
    <w:p w14:paraId="1707147F" w14:textId="77777777" w:rsidR="00D9652C" w:rsidRPr="00D9652C" w:rsidRDefault="00D9652C" w:rsidP="00D9652C">
      <w:pPr>
        <w:spacing w:after="0" w:line="240" w:lineRule="auto"/>
        <w:jc w:val="both"/>
        <w:rPr>
          <w:rFonts w:ascii="Times New Roman" w:eastAsia="Times New Roman" w:hAnsi="Times New Roman" w:cs="Times New Roman"/>
          <w:sz w:val="22"/>
          <w:szCs w:val="22"/>
        </w:rPr>
      </w:pPr>
      <w:r w:rsidRPr="00D9652C">
        <w:rPr>
          <w:rFonts w:ascii="Times New Roman" w:eastAsia="Times New Roman" w:hAnsi="Times New Roman" w:cs="Times New Roman"/>
          <w:sz w:val="22"/>
          <w:szCs w:val="22"/>
        </w:rPr>
        <w:t>11.9. tiekėjas turi užsakyti bagažą (jei yra poreikis), atstovauti perkančiosios organizacijos interesus ir bendrauti su aviakompanija dėl dingusio ar sugadinto bagažo;</w:t>
      </w:r>
    </w:p>
    <w:p w14:paraId="05AA0F47" w14:textId="77777777" w:rsidR="00D9652C" w:rsidRPr="00D9652C" w:rsidRDefault="00D9652C" w:rsidP="00D9652C">
      <w:pPr>
        <w:spacing w:after="0" w:line="240" w:lineRule="auto"/>
        <w:jc w:val="both"/>
        <w:rPr>
          <w:rFonts w:ascii="Times New Roman" w:eastAsia="Times New Roman" w:hAnsi="Times New Roman" w:cs="Times New Roman"/>
          <w:sz w:val="22"/>
          <w:szCs w:val="22"/>
        </w:rPr>
      </w:pPr>
      <w:r w:rsidRPr="00D9652C">
        <w:rPr>
          <w:rFonts w:ascii="Times New Roman" w:eastAsia="Times New Roman" w:hAnsi="Times New Roman" w:cs="Times New Roman"/>
          <w:sz w:val="22"/>
          <w:szCs w:val="22"/>
        </w:rPr>
        <w:t>11.10. tiekėjas turi spręsti visas kitas kelionės metu atsiradusias problemas.</w:t>
      </w:r>
    </w:p>
    <w:p w14:paraId="6818C0AD" w14:textId="77777777" w:rsidR="00D9652C" w:rsidRPr="00D9652C" w:rsidRDefault="00D9652C" w:rsidP="00D9652C">
      <w:pPr>
        <w:spacing w:after="0" w:line="240" w:lineRule="auto"/>
        <w:jc w:val="both"/>
        <w:rPr>
          <w:rFonts w:ascii="Times New Roman" w:eastAsia="Times New Roman" w:hAnsi="Times New Roman" w:cs="Times New Roman"/>
          <w:sz w:val="22"/>
          <w:szCs w:val="22"/>
        </w:rPr>
      </w:pPr>
    </w:p>
    <w:p w14:paraId="18A49B4B" w14:textId="77777777" w:rsidR="00D9652C" w:rsidRPr="00D9652C" w:rsidRDefault="00D9652C" w:rsidP="00D9652C">
      <w:pPr>
        <w:spacing w:after="0" w:line="240" w:lineRule="auto"/>
        <w:jc w:val="both"/>
        <w:rPr>
          <w:rFonts w:ascii="Times New Roman" w:eastAsia="Times New Roman" w:hAnsi="Times New Roman" w:cs="Times New Roman"/>
          <w:b/>
          <w:bCs/>
          <w:i/>
          <w:sz w:val="22"/>
          <w:szCs w:val="22"/>
        </w:rPr>
      </w:pPr>
      <w:r w:rsidRPr="00D9652C">
        <w:rPr>
          <w:rFonts w:ascii="Times New Roman" w:eastAsia="Times New Roman" w:hAnsi="Times New Roman" w:cs="Times New Roman"/>
          <w:b/>
          <w:bCs/>
          <w:sz w:val="22"/>
          <w:szCs w:val="22"/>
        </w:rPr>
        <w:t xml:space="preserve">12. </w:t>
      </w:r>
      <w:r w:rsidRPr="00D9652C">
        <w:rPr>
          <w:rFonts w:ascii="Times New Roman" w:eastAsia="Times New Roman" w:hAnsi="Times New Roman" w:cs="Times New Roman"/>
          <w:b/>
          <w:bCs/>
          <w:i/>
          <w:sz w:val="22"/>
          <w:szCs w:val="22"/>
        </w:rPr>
        <w:t>Reikalavimai apgyvendinimo organizavimo paslaugoms:</w:t>
      </w:r>
    </w:p>
    <w:p w14:paraId="7DE65C0B" w14:textId="77777777" w:rsidR="00D9652C" w:rsidRPr="00D9652C" w:rsidRDefault="00D9652C" w:rsidP="00D9652C">
      <w:pPr>
        <w:spacing w:after="0" w:line="240" w:lineRule="auto"/>
        <w:jc w:val="both"/>
        <w:rPr>
          <w:rFonts w:ascii="Times New Roman" w:eastAsia="Times New Roman" w:hAnsi="Times New Roman" w:cs="Times New Roman"/>
          <w:sz w:val="22"/>
          <w:szCs w:val="22"/>
        </w:rPr>
      </w:pPr>
      <w:r w:rsidRPr="00D9652C">
        <w:rPr>
          <w:rFonts w:ascii="Times New Roman" w:eastAsia="Times New Roman" w:hAnsi="Times New Roman" w:cs="Times New Roman"/>
          <w:sz w:val="22"/>
          <w:szCs w:val="22"/>
        </w:rPr>
        <w:t>12.1. tiekėjas, teikdamas viešbučių rezervavimo ir apgyvendinimo juose organizavimo paslaugas, turi pateikti ne mažiau kaip 3 (tris), jei perkančioji organizacija nenurodė konkretaus viešbučio, apgyvendinimo pasiūlymus, atitinkančius užsakyme nurodytus reikalavimus. Perkančioji organizacija gali paprašyti tiekėjo pateikti momentines ekrano kopijas (</w:t>
      </w:r>
      <w:r w:rsidRPr="00D9652C">
        <w:rPr>
          <w:rFonts w:ascii="Times New Roman" w:eastAsia="Times New Roman" w:hAnsi="Times New Roman" w:cs="Times New Roman"/>
          <w:i/>
          <w:sz w:val="22"/>
          <w:szCs w:val="22"/>
        </w:rPr>
        <w:t xml:space="preserve">anglų k. </w:t>
      </w:r>
      <w:proofErr w:type="spellStart"/>
      <w:r w:rsidRPr="00D9652C">
        <w:rPr>
          <w:rFonts w:ascii="Times New Roman" w:eastAsia="Times New Roman" w:hAnsi="Times New Roman" w:cs="Times New Roman"/>
          <w:i/>
          <w:sz w:val="22"/>
          <w:szCs w:val="22"/>
        </w:rPr>
        <w:t>printscreen</w:t>
      </w:r>
      <w:proofErr w:type="spellEnd"/>
      <w:r w:rsidRPr="00D9652C">
        <w:rPr>
          <w:rFonts w:ascii="Times New Roman" w:eastAsia="Times New Roman" w:hAnsi="Times New Roman" w:cs="Times New Roman"/>
          <w:sz w:val="22"/>
          <w:szCs w:val="22"/>
        </w:rPr>
        <w:t>), kuriose matytųsi paieškos rezultatai ir kiti galimi viešbučiai, kurių tiekėjas nepasiūlė (kai tai įmanoma);</w:t>
      </w:r>
    </w:p>
    <w:p w14:paraId="0965FCFF" w14:textId="77777777" w:rsidR="00D9652C" w:rsidRPr="00D9652C" w:rsidRDefault="00D9652C" w:rsidP="00D9652C">
      <w:pPr>
        <w:spacing w:after="0" w:line="240" w:lineRule="auto"/>
        <w:jc w:val="both"/>
        <w:rPr>
          <w:rFonts w:ascii="Times New Roman" w:eastAsia="Times New Roman" w:hAnsi="Times New Roman" w:cs="Times New Roman"/>
          <w:sz w:val="22"/>
          <w:szCs w:val="22"/>
          <w:lang w:eastAsia="en-GB"/>
        </w:rPr>
      </w:pPr>
      <w:r w:rsidRPr="00D9652C">
        <w:rPr>
          <w:rFonts w:ascii="Times New Roman" w:eastAsia="Times New Roman" w:hAnsi="Times New Roman" w:cs="Times New Roman"/>
          <w:sz w:val="22"/>
          <w:szCs w:val="22"/>
        </w:rPr>
        <w:t xml:space="preserve">12.2. apgyvendinimo vietos nuomos kaina perkančiosios organizacijos darbuotojams neturi viršyti </w:t>
      </w:r>
      <w:r w:rsidRPr="00D9652C">
        <w:rPr>
          <w:rFonts w:ascii="Times New Roman" w:eastAsia="Times New Roman" w:hAnsi="Times New Roman" w:cs="Times New Roman"/>
          <w:color w:val="000000"/>
          <w:sz w:val="22"/>
          <w:szCs w:val="22"/>
          <w:shd w:val="clear" w:color="auto" w:fill="FFFFFF"/>
        </w:rPr>
        <w:t xml:space="preserve">Lietuvos Respublikos Vyriausybės 2004 m. balandžio 29 d. nutarimu Nr. 526 „Dėl dienpinigių ir kitų tarnybinių komandiruočių išlaidų apmokėjimo" </w:t>
      </w:r>
      <w:r w:rsidRPr="00D9652C">
        <w:rPr>
          <w:rFonts w:ascii="Times New Roman" w:eastAsia="Times New Roman" w:hAnsi="Times New Roman" w:cs="Times New Roman"/>
          <w:sz w:val="22"/>
          <w:szCs w:val="22"/>
        </w:rPr>
        <w:t>(pagal užsakymo metu aktualią redakciją) (toliau – Nutarimas) patvirtintų normų, išskyrus atvejus, kai nebėra įmanoma gauti apgyvendinimo paslaugų, neviršijančių Nutarime patvirtintų nuomos kainos normų;</w:t>
      </w:r>
    </w:p>
    <w:p w14:paraId="28A784CD" w14:textId="77777777" w:rsidR="00D9652C" w:rsidRPr="00D9652C" w:rsidRDefault="00D9652C" w:rsidP="00D9652C">
      <w:pPr>
        <w:spacing w:after="0" w:line="240" w:lineRule="auto"/>
        <w:jc w:val="both"/>
        <w:rPr>
          <w:rFonts w:ascii="Times New Roman" w:eastAsia="Times New Roman" w:hAnsi="Times New Roman" w:cs="Times New Roman"/>
          <w:sz w:val="22"/>
          <w:szCs w:val="22"/>
        </w:rPr>
      </w:pPr>
      <w:r w:rsidRPr="00D9652C">
        <w:rPr>
          <w:rFonts w:ascii="Times New Roman" w:eastAsia="Times New Roman" w:hAnsi="Times New Roman" w:cs="Times New Roman"/>
          <w:sz w:val="22"/>
          <w:szCs w:val="22"/>
        </w:rPr>
        <w:t>12.3. perkančiosios organizacijos pageidavimu tiekėjas turi pakeisti, atšaukti viešbučių rezervacijas be tiekėjo taikomo papildomo mokesčio (taikant tik sutartyje numatytus aptarnavimo mokesčius);</w:t>
      </w:r>
    </w:p>
    <w:p w14:paraId="3D9E6EDC" w14:textId="77777777" w:rsidR="00D9652C" w:rsidRPr="00D9652C" w:rsidRDefault="00D9652C" w:rsidP="00D9652C">
      <w:pPr>
        <w:spacing w:after="0" w:line="240" w:lineRule="auto"/>
        <w:jc w:val="both"/>
        <w:rPr>
          <w:rFonts w:ascii="Times New Roman" w:eastAsia="Times New Roman" w:hAnsi="Times New Roman" w:cs="Times New Roman"/>
          <w:iCs/>
          <w:sz w:val="22"/>
          <w:szCs w:val="22"/>
          <w:lang w:eastAsia="lt-LT"/>
        </w:rPr>
      </w:pPr>
      <w:r w:rsidRPr="00D9652C">
        <w:rPr>
          <w:rFonts w:ascii="Times New Roman" w:eastAsia="Times New Roman" w:hAnsi="Times New Roman" w:cs="Times New Roman"/>
          <w:sz w:val="22"/>
          <w:szCs w:val="22"/>
          <w:lang w:eastAsia="lt-LT"/>
        </w:rPr>
        <w:t xml:space="preserve">12.4. tiekėjas turi garantuoti nurodytą viešbučio rezervacijos kainą konkrečiam užsakymui, t. y. keliaujančiam asmeniui nuvykus į pasirinktą viešbutį neturi būti taikomi jokie papildomi mokesčiai, išskyrus tuos atvejus, kai atitinkamą mokestį turi susimokėti pats į šalį atvykęs keliaujantis asmuo, </w:t>
      </w:r>
      <w:r w:rsidRPr="00D9652C">
        <w:rPr>
          <w:rFonts w:ascii="Times New Roman" w:eastAsia="Times New Roman" w:hAnsi="Times New Roman" w:cs="Times New Roman"/>
          <w:i/>
          <w:sz w:val="22"/>
          <w:szCs w:val="22"/>
          <w:lang w:eastAsia="lt-LT"/>
        </w:rPr>
        <w:t xml:space="preserve">pavyzdžiui, miesto mokestį. </w:t>
      </w:r>
      <w:r w:rsidRPr="00D9652C">
        <w:rPr>
          <w:rFonts w:ascii="Times New Roman" w:eastAsia="Times New Roman" w:hAnsi="Times New Roman" w:cs="Times New Roman"/>
          <w:iCs/>
          <w:sz w:val="22"/>
          <w:szCs w:val="22"/>
          <w:lang w:eastAsia="lt-LT"/>
        </w:rPr>
        <w:t xml:space="preserve">Jei </w:t>
      </w:r>
      <w:r w:rsidRPr="00D9652C">
        <w:rPr>
          <w:rFonts w:ascii="Times New Roman" w:eastAsia="Times New Roman" w:hAnsi="Times New Roman" w:cs="Times New Roman"/>
          <w:iCs/>
          <w:sz w:val="22"/>
          <w:szCs w:val="22"/>
          <w:lang w:eastAsia="lt-LT"/>
        </w:rPr>
        <w:lastRenderedPageBreak/>
        <w:t>keliaujančiam asmeniui nuvykus į pasirinktą viešbutį paaiškėja, kad viešbutis nerezervuotas ar už jį tenka papildomai mokėti</w:t>
      </w:r>
      <w:r w:rsidRPr="00D9652C">
        <w:rPr>
          <w:rFonts w:ascii="Segoe UI" w:eastAsia="Times New Roman" w:hAnsi="Segoe UI" w:cs="Segoe UI"/>
          <w:iCs/>
          <w:sz w:val="22"/>
          <w:szCs w:val="22"/>
          <w:lang w:eastAsia="lt-LT"/>
        </w:rPr>
        <w:t xml:space="preserve">, </w:t>
      </w:r>
      <w:r w:rsidRPr="00D9652C">
        <w:rPr>
          <w:rFonts w:ascii="Times New Roman" w:eastAsia="Times New Roman" w:hAnsi="Times New Roman" w:cs="Times New Roman"/>
          <w:iCs/>
          <w:sz w:val="22"/>
          <w:szCs w:val="22"/>
          <w:lang w:eastAsia="lt-LT"/>
        </w:rPr>
        <w:t>tiekėjui bus taikomos Sutartyje numatytos sankcijos</w:t>
      </w:r>
      <w:r w:rsidRPr="00D9652C">
        <w:rPr>
          <w:rFonts w:ascii="Times New Roman" w:eastAsia="Times New Roman" w:hAnsi="Times New Roman" w:cs="Times New Roman"/>
          <w:sz w:val="22"/>
          <w:szCs w:val="22"/>
          <w:lang w:eastAsia="lt-LT"/>
        </w:rPr>
        <w:t>;</w:t>
      </w:r>
    </w:p>
    <w:p w14:paraId="020FC538" w14:textId="77777777" w:rsidR="00D9652C" w:rsidRPr="00D9652C" w:rsidRDefault="00D9652C" w:rsidP="00D9652C">
      <w:pPr>
        <w:spacing w:after="0" w:line="240" w:lineRule="auto"/>
        <w:jc w:val="both"/>
        <w:rPr>
          <w:rFonts w:ascii="Times New Roman" w:eastAsia="Times New Roman" w:hAnsi="Times New Roman" w:cs="Times New Roman"/>
          <w:sz w:val="22"/>
          <w:szCs w:val="22"/>
        </w:rPr>
      </w:pPr>
      <w:r w:rsidRPr="00D9652C">
        <w:rPr>
          <w:rFonts w:ascii="Times New Roman" w:eastAsia="Times New Roman" w:hAnsi="Times New Roman" w:cs="Times New Roman"/>
          <w:sz w:val="22"/>
          <w:szCs w:val="22"/>
        </w:rPr>
        <w:t>12.5. rezervuoti vienviečius standartinio tipo kambarius su bevielio interneto paslauga be maitinimo, nebent maitinimas įskaitomas į pagrindinę viešbučio rezervacijos kainą (pvz. pusryčiai) (išskyrus atvejus, kai perkančiosios organizacijos užsakyme nurodoma kitaip);</w:t>
      </w:r>
    </w:p>
    <w:p w14:paraId="320D99E9" w14:textId="77777777" w:rsidR="00D9652C" w:rsidRPr="00D9652C" w:rsidRDefault="00D9652C" w:rsidP="00D9652C">
      <w:pPr>
        <w:spacing w:after="0" w:line="240" w:lineRule="auto"/>
        <w:jc w:val="both"/>
        <w:rPr>
          <w:rFonts w:ascii="Times New Roman" w:eastAsia="Times New Roman" w:hAnsi="Times New Roman" w:cs="Times New Roman"/>
          <w:sz w:val="22"/>
          <w:szCs w:val="22"/>
        </w:rPr>
      </w:pPr>
      <w:r w:rsidRPr="00D9652C">
        <w:rPr>
          <w:rFonts w:ascii="Times New Roman" w:eastAsia="Times New Roman" w:hAnsi="Times New Roman" w:cs="Times New Roman"/>
          <w:sz w:val="22"/>
          <w:szCs w:val="22"/>
        </w:rPr>
        <w:t>12.6. siūlant apgyvendinimą, tiekėjas perkančiajai organizacijai paprašius, turi nurodyti orientacines kelionės trukmės ir susisiekimo kainas nuo oro uosto, stoties, uosto iki viešbučio, bei nuo viešbučio iki perkančiosios organizacijos nurodyto adreso (jei renginys vyks ne tame pačiame viešbutyje), tiek vykstant viešuoju transportu, tiek taksi, tiek nuomojant automobilį;</w:t>
      </w:r>
    </w:p>
    <w:p w14:paraId="4ED64BB3" w14:textId="77777777" w:rsidR="00D9652C" w:rsidRPr="00D9652C" w:rsidRDefault="00D9652C" w:rsidP="00D9652C">
      <w:pPr>
        <w:tabs>
          <w:tab w:val="left" w:pos="426"/>
        </w:tabs>
        <w:spacing w:after="0" w:line="240" w:lineRule="auto"/>
        <w:jc w:val="both"/>
        <w:rPr>
          <w:rFonts w:ascii="Times New Roman" w:eastAsia="Times New Roman" w:hAnsi="Times New Roman" w:cs="Times New Roman"/>
          <w:sz w:val="22"/>
          <w:szCs w:val="22"/>
        </w:rPr>
      </w:pPr>
      <w:r w:rsidRPr="00D9652C">
        <w:rPr>
          <w:rFonts w:ascii="Times New Roman" w:eastAsia="Times New Roman" w:hAnsi="Times New Roman" w:cs="Times New Roman"/>
          <w:sz w:val="22"/>
          <w:szCs w:val="22"/>
        </w:rPr>
        <w:t>12.7. apgyvendinimo paslaugos turi būti parduodamos mažiausiomis pageidaujamo tokio tipo apgyvendinimo paslaugų rinkos kainomis užsakymo dieną. Šalyse, kurios, remiantis viešai paskelbta informacija pasižymi aukštu nusikalstamumo lygiu ar į kurias nepatartina vykti, tiekėjas turi siūlyti apgyvendinimą įstaigose, užtikrinančiose svečių saugumą.</w:t>
      </w:r>
    </w:p>
    <w:p w14:paraId="0E22EA85" w14:textId="77777777" w:rsidR="00D9652C" w:rsidRPr="00D9652C" w:rsidRDefault="00D9652C" w:rsidP="00D9652C">
      <w:pPr>
        <w:spacing w:after="0" w:line="240" w:lineRule="auto"/>
        <w:jc w:val="both"/>
        <w:rPr>
          <w:rFonts w:ascii="Times New Roman" w:eastAsia="Times New Roman" w:hAnsi="Times New Roman" w:cs="Times New Roman"/>
          <w:sz w:val="22"/>
          <w:szCs w:val="22"/>
        </w:rPr>
      </w:pPr>
    </w:p>
    <w:p w14:paraId="6C8BB7A5" w14:textId="77777777" w:rsidR="00D9652C" w:rsidRPr="00D9652C" w:rsidRDefault="00D9652C" w:rsidP="00D9652C">
      <w:pPr>
        <w:spacing w:after="0" w:line="240" w:lineRule="auto"/>
        <w:jc w:val="both"/>
        <w:rPr>
          <w:rFonts w:ascii="Times New Roman" w:eastAsia="Times New Roman" w:hAnsi="Times New Roman" w:cs="Times New Roman"/>
          <w:b/>
          <w:bCs/>
          <w:iCs/>
          <w:sz w:val="22"/>
          <w:szCs w:val="22"/>
        </w:rPr>
      </w:pPr>
      <w:r w:rsidRPr="00D9652C">
        <w:rPr>
          <w:rFonts w:ascii="Times New Roman" w:eastAsia="Times New Roman" w:hAnsi="Times New Roman" w:cs="Times New Roman"/>
          <w:b/>
          <w:bCs/>
          <w:iCs/>
          <w:sz w:val="22"/>
          <w:szCs w:val="22"/>
        </w:rPr>
        <w:t>13</w:t>
      </w:r>
      <w:r w:rsidRPr="00D9652C">
        <w:rPr>
          <w:rFonts w:ascii="Times New Roman" w:eastAsia="Times New Roman" w:hAnsi="Times New Roman" w:cs="Times New Roman"/>
          <w:b/>
          <w:bCs/>
          <w:i/>
          <w:sz w:val="22"/>
          <w:szCs w:val="22"/>
        </w:rPr>
        <w:t>. Kelionės draudimo pardavimas, vizų ir kitų kelionei būtinų dokumentų įforminimas.</w:t>
      </w:r>
    </w:p>
    <w:p w14:paraId="47113225" w14:textId="77777777" w:rsidR="00D9652C" w:rsidRPr="00D9652C" w:rsidRDefault="00D9652C" w:rsidP="00D9652C">
      <w:pPr>
        <w:spacing w:after="0" w:line="240" w:lineRule="auto"/>
        <w:jc w:val="both"/>
        <w:rPr>
          <w:rFonts w:ascii="Times New Roman" w:eastAsia="Times New Roman" w:hAnsi="Times New Roman" w:cs="Times New Roman"/>
          <w:sz w:val="22"/>
          <w:szCs w:val="22"/>
        </w:rPr>
      </w:pPr>
      <w:r w:rsidRPr="00D9652C">
        <w:rPr>
          <w:rFonts w:ascii="Times New Roman" w:eastAsia="Times New Roman" w:hAnsi="Times New Roman" w:cs="Times New Roman"/>
          <w:sz w:val="22"/>
          <w:szCs w:val="22"/>
        </w:rPr>
        <w:t>13.1. Esant poreikiui, tiekėjas turi teikti vizų ir kitų kelionei būtinų dokumentų įforminimo bei išdavimo organizavimo paslaugas kelionės į užsienio valstybę laikotarpiui, atsižvelgiant į šalį ar regioną į kurį vykstama. Perkančioji organizacija konkretaus užsakymo metu su tiekėju suderina per kiek laiko turi būti padarytos vizos ar kiti kelionei būtini dokumentai. Perkančiajai organizacijai pageidaujant, tiekėjas rūpinasi visais reikiamais dokumentais, susijusiais su vizų ar kitų kelionei reikalingų dokumentų įforminimo bei išdavimo organizavimu, t. y. atvažiuoja pasiimti pasų, nuotraukų ir panašiai. Sutvarkius vizas, tiekėjas pasus nedelsiant grąžina Perkančiajai organizacijai.</w:t>
      </w:r>
    </w:p>
    <w:p w14:paraId="79BDA35C" w14:textId="77777777" w:rsidR="00D9652C" w:rsidRPr="00D9652C" w:rsidRDefault="00D9652C" w:rsidP="00D9652C">
      <w:pPr>
        <w:spacing w:after="0" w:line="240" w:lineRule="auto"/>
        <w:jc w:val="both"/>
        <w:rPr>
          <w:rFonts w:ascii="Times New Roman" w:eastAsia="Times New Roman" w:hAnsi="Times New Roman" w:cs="Times New Roman"/>
          <w:sz w:val="22"/>
          <w:szCs w:val="22"/>
        </w:rPr>
      </w:pPr>
      <w:r w:rsidRPr="00D9652C">
        <w:rPr>
          <w:rFonts w:ascii="Times New Roman" w:eastAsia="Times New Roman" w:hAnsi="Times New Roman" w:cs="Times New Roman"/>
          <w:sz w:val="22"/>
          <w:szCs w:val="22"/>
        </w:rPr>
        <w:t>13.2. Perkančiajai organizacijai nurodžius, tiekėjas organizuoja kelionės draudimą (medicininių išlaidų, nelaimingo atsitikimo išlaidų, kelionės atšaukimo/ atidėjimo, bagažo praradimo/ sugadinimo/ vėlavimo ir (ar) kitų rūšių draudimą, taikomą draudimo bendrovių)</w:t>
      </w:r>
      <w:r w:rsidRPr="00D9652C" w:rsidDel="000378CD">
        <w:rPr>
          <w:rFonts w:ascii="Times New Roman" w:eastAsia="Times New Roman" w:hAnsi="Times New Roman" w:cs="Times New Roman"/>
          <w:sz w:val="22"/>
          <w:szCs w:val="22"/>
        </w:rPr>
        <w:t xml:space="preserve"> </w:t>
      </w:r>
      <w:r w:rsidRPr="00D9652C">
        <w:rPr>
          <w:rFonts w:ascii="Times New Roman" w:eastAsia="Times New Roman" w:hAnsi="Times New Roman" w:cs="Times New Roman"/>
          <w:sz w:val="22"/>
          <w:szCs w:val="22"/>
        </w:rPr>
        <w:t>atsižvelgiant į šalį ar regioną, į kurį vykstama.</w:t>
      </w:r>
    </w:p>
    <w:p w14:paraId="7B30EC2A" w14:textId="77777777" w:rsidR="00D9652C" w:rsidRPr="00D9652C" w:rsidRDefault="00D9652C" w:rsidP="00D9652C">
      <w:pPr>
        <w:spacing w:after="0" w:line="240" w:lineRule="auto"/>
        <w:jc w:val="both"/>
        <w:rPr>
          <w:rFonts w:ascii="Times New Roman" w:eastAsia="Times New Roman" w:hAnsi="Times New Roman" w:cs="Times New Roman"/>
          <w:sz w:val="22"/>
          <w:szCs w:val="22"/>
        </w:rPr>
      </w:pPr>
      <w:r w:rsidRPr="00D9652C">
        <w:rPr>
          <w:rFonts w:ascii="Times New Roman" w:eastAsia="Times New Roman" w:hAnsi="Times New Roman" w:cs="Times New Roman"/>
          <w:sz w:val="22"/>
          <w:szCs w:val="22"/>
        </w:rPr>
        <w:t>13.3. Tiekėjas teikia autobusų, traukinių ir vandens transporto bilietų rezervacijos ir jų pardavimo (jei įmanoma) paslaugas. Perkančiajai organizacijai turi būti leidžiama keisti arba grąžinti bilietus be apribojimų, jei tai leidžia vežėjų nustatytos bilietų pardavimo taisyklės arba tiekėjas gali teikti pagerintų savybių bilietus. Jei šios taisyklės to daryti neleidžia, bilietai keičiami arba grąžinami su atitinkamų vežėjų bilietų pardavimo taisyklėse nustatyta priemoka arba bauda.</w:t>
      </w:r>
    </w:p>
    <w:p w14:paraId="1EE10F1B" w14:textId="77777777" w:rsidR="00D9652C" w:rsidRPr="00D9652C" w:rsidRDefault="00D9652C" w:rsidP="00D9652C">
      <w:pPr>
        <w:spacing w:after="0" w:line="240" w:lineRule="auto"/>
        <w:jc w:val="both"/>
        <w:rPr>
          <w:rFonts w:ascii="Times New Roman" w:eastAsia="Times New Roman" w:hAnsi="Times New Roman" w:cs="Times New Roman"/>
          <w:sz w:val="22"/>
          <w:szCs w:val="22"/>
        </w:rPr>
      </w:pPr>
      <w:r w:rsidRPr="00D9652C">
        <w:rPr>
          <w:rFonts w:ascii="Times New Roman" w:eastAsia="Times New Roman" w:hAnsi="Times New Roman" w:cs="Times New Roman"/>
          <w:sz w:val="22"/>
          <w:szCs w:val="22"/>
        </w:rPr>
        <w:t xml:space="preserve">13.4. Esant poreikiui, tiekėjas turi organizuoti transportą iš oro uosto, viešbučio ir atgal. </w:t>
      </w:r>
    </w:p>
    <w:p w14:paraId="3B0D3E6C" w14:textId="77777777" w:rsidR="00D9652C" w:rsidRPr="00D9652C" w:rsidRDefault="00D9652C" w:rsidP="00D9652C">
      <w:pPr>
        <w:spacing w:after="0" w:line="240" w:lineRule="auto"/>
        <w:jc w:val="both"/>
        <w:rPr>
          <w:rFonts w:ascii="Times New Roman" w:eastAsia="Times New Roman" w:hAnsi="Times New Roman" w:cs="Times New Roman"/>
          <w:sz w:val="22"/>
          <w:szCs w:val="22"/>
        </w:rPr>
      </w:pPr>
      <w:r w:rsidRPr="00D9652C">
        <w:rPr>
          <w:rFonts w:ascii="Times New Roman" w:eastAsia="Times New Roman" w:hAnsi="Times New Roman" w:cs="Times New Roman"/>
          <w:sz w:val="22"/>
          <w:szCs w:val="22"/>
        </w:rPr>
        <w:t>13.5. Perkančiajai organizacijai nurodžius, tiekėjas organizuoja automobilio nuomą perkančiosios organizacijos užsakyme nurodytam kelionės laikotarpiui.</w:t>
      </w:r>
    </w:p>
    <w:p w14:paraId="0620973F" w14:textId="77777777" w:rsidR="00D9652C" w:rsidRPr="00D9652C" w:rsidRDefault="00D9652C" w:rsidP="00D9652C">
      <w:pPr>
        <w:spacing w:after="0" w:line="240" w:lineRule="auto"/>
        <w:jc w:val="both"/>
        <w:rPr>
          <w:rFonts w:ascii="Times New Roman" w:eastAsia="Times New Roman" w:hAnsi="Times New Roman" w:cs="Times New Roman"/>
          <w:sz w:val="22"/>
          <w:szCs w:val="22"/>
        </w:rPr>
      </w:pPr>
    </w:p>
    <w:p w14:paraId="2B56EF7B" w14:textId="77777777" w:rsidR="00D9652C" w:rsidRPr="00D9652C" w:rsidRDefault="00D9652C" w:rsidP="00D9652C">
      <w:pPr>
        <w:spacing w:after="0" w:line="240" w:lineRule="auto"/>
        <w:jc w:val="both"/>
        <w:rPr>
          <w:rFonts w:ascii="Times New Roman" w:eastAsia="Times New Roman" w:hAnsi="Times New Roman" w:cs="Times New Roman"/>
          <w:b/>
          <w:bCs/>
          <w:sz w:val="22"/>
          <w:szCs w:val="22"/>
        </w:rPr>
      </w:pPr>
      <w:r w:rsidRPr="00D9652C">
        <w:rPr>
          <w:rFonts w:ascii="Times New Roman" w:eastAsia="Times New Roman" w:hAnsi="Times New Roman" w:cs="Times New Roman"/>
          <w:b/>
          <w:bCs/>
          <w:sz w:val="22"/>
          <w:szCs w:val="22"/>
        </w:rPr>
        <w:t xml:space="preserve">14. </w:t>
      </w:r>
      <w:r w:rsidRPr="00D9652C">
        <w:rPr>
          <w:rFonts w:ascii="Times New Roman" w:eastAsia="Times New Roman" w:hAnsi="Times New Roman" w:cs="Times New Roman"/>
          <w:b/>
          <w:bCs/>
          <w:i/>
          <w:iCs/>
          <w:sz w:val="22"/>
          <w:szCs w:val="22"/>
        </w:rPr>
        <w:t>Reikalavimai dokumentams.</w:t>
      </w:r>
    </w:p>
    <w:p w14:paraId="412DFFE0" w14:textId="77777777" w:rsidR="00D9652C" w:rsidRPr="00D9652C" w:rsidRDefault="00D9652C" w:rsidP="00D9652C">
      <w:pPr>
        <w:tabs>
          <w:tab w:val="left" w:pos="1260"/>
          <w:tab w:val="left" w:pos="1832"/>
          <w:tab w:val="left" w:pos="2748"/>
          <w:tab w:val="left" w:pos="3664"/>
          <w:tab w:val="left" w:pos="4580"/>
          <w:tab w:val="left" w:pos="5496"/>
          <w:tab w:val="left" w:pos="6412"/>
          <w:tab w:val="left" w:pos="6521"/>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2"/>
          <w:szCs w:val="22"/>
        </w:rPr>
      </w:pPr>
      <w:r w:rsidRPr="00D9652C">
        <w:rPr>
          <w:rFonts w:ascii="Times New Roman" w:eastAsia="Calibri" w:hAnsi="Times New Roman" w:cs="Times New Roman"/>
          <w:sz w:val="22"/>
          <w:szCs w:val="22"/>
        </w:rPr>
        <w:t>14.1. Tiekėjas, priklausomai nuo užsakytų paslaugų, perkančiajai organizacijai nustatyta tvarka pateikia:</w:t>
      </w:r>
    </w:p>
    <w:p w14:paraId="1CBE0513" w14:textId="77777777" w:rsidR="00D9652C" w:rsidRPr="00D9652C" w:rsidRDefault="00D9652C" w:rsidP="00D9652C">
      <w:pPr>
        <w:tabs>
          <w:tab w:val="left" w:pos="1260"/>
          <w:tab w:val="left" w:pos="1832"/>
          <w:tab w:val="left" w:pos="2748"/>
          <w:tab w:val="left" w:pos="3664"/>
          <w:tab w:val="left" w:pos="4580"/>
          <w:tab w:val="left" w:pos="5496"/>
          <w:tab w:val="left" w:pos="6412"/>
          <w:tab w:val="left" w:pos="6521"/>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2"/>
          <w:szCs w:val="22"/>
        </w:rPr>
      </w:pPr>
      <w:r w:rsidRPr="00D9652C">
        <w:rPr>
          <w:rFonts w:ascii="Times New Roman" w:eastAsia="Calibri" w:hAnsi="Times New Roman" w:cs="Times New Roman"/>
          <w:sz w:val="22"/>
          <w:szCs w:val="22"/>
        </w:rPr>
        <w:t xml:space="preserve"> - </w:t>
      </w:r>
      <w:proofErr w:type="spellStart"/>
      <w:r w:rsidRPr="00D9652C">
        <w:rPr>
          <w:rFonts w:ascii="Times New Roman" w:eastAsia="Calibri" w:hAnsi="Times New Roman" w:cs="Times New Roman"/>
          <w:sz w:val="22"/>
          <w:szCs w:val="22"/>
        </w:rPr>
        <w:t>aviabilietą</w:t>
      </w:r>
      <w:proofErr w:type="spellEnd"/>
      <w:r w:rsidRPr="00D9652C">
        <w:rPr>
          <w:rFonts w:ascii="Times New Roman" w:eastAsia="Calibri" w:hAnsi="Times New Roman" w:cs="Times New Roman"/>
          <w:sz w:val="22"/>
          <w:szCs w:val="22"/>
        </w:rPr>
        <w:t xml:space="preserve">, į kurio kainą turi būti įskaityta aviakompanijos kaina (tarifas), visi privalomi mokesčiai (oro uosto, kuro, saugos mokesčiai, įskaitant registruoto bagažo mokestį, jeigu toks taikomas) ir aptarnavimo mokestį už kelionės oro transportu organizavimo paslaugas; </w:t>
      </w:r>
    </w:p>
    <w:p w14:paraId="40D5756E" w14:textId="77777777" w:rsidR="00D9652C" w:rsidRPr="00D9652C" w:rsidRDefault="00D9652C" w:rsidP="00D9652C">
      <w:pPr>
        <w:tabs>
          <w:tab w:val="left" w:pos="1260"/>
          <w:tab w:val="left" w:pos="1832"/>
          <w:tab w:val="left" w:pos="2748"/>
          <w:tab w:val="left" w:pos="3664"/>
          <w:tab w:val="left" w:pos="4580"/>
          <w:tab w:val="left" w:pos="5496"/>
          <w:tab w:val="left" w:pos="6412"/>
          <w:tab w:val="left" w:pos="6521"/>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2"/>
          <w:szCs w:val="22"/>
        </w:rPr>
      </w:pPr>
      <w:r w:rsidRPr="00D9652C">
        <w:rPr>
          <w:rFonts w:ascii="Times New Roman" w:eastAsia="Calibri" w:hAnsi="Times New Roman" w:cs="Times New Roman"/>
          <w:sz w:val="22"/>
          <w:szCs w:val="22"/>
        </w:rPr>
        <w:t xml:space="preserve"> - viešbučio rezervacijos patvirtinimo dokumentus, nurodydamas apgyvendinimo viešbutyje kainą ir aptarnavimo mokestį už apgyvendinimo viešbutyje organizavimą;</w:t>
      </w:r>
    </w:p>
    <w:p w14:paraId="5806DA65" w14:textId="77777777" w:rsidR="00D9652C" w:rsidRPr="00D9652C" w:rsidRDefault="00D9652C" w:rsidP="00D9652C">
      <w:pPr>
        <w:tabs>
          <w:tab w:val="left" w:pos="1260"/>
          <w:tab w:val="left" w:pos="1832"/>
          <w:tab w:val="left" w:pos="2748"/>
          <w:tab w:val="left" w:pos="3664"/>
          <w:tab w:val="left" w:pos="4580"/>
          <w:tab w:val="left" w:pos="5496"/>
          <w:tab w:val="left" w:pos="6412"/>
          <w:tab w:val="left" w:pos="6521"/>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2"/>
          <w:szCs w:val="22"/>
        </w:rPr>
      </w:pPr>
      <w:r w:rsidRPr="00D9652C">
        <w:rPr>
          <w:rFonts w:ascii="Times New Roman" w:eastAsia="Calibri" w:hAnsi="Times New Roman" w:cs="Times New Roman"/>
          <w:sz w:val="22"/>
          <w:szCs w:val="22"/>
        </w:rPr>
        <w:t xml:space="preserve"> - į kelionę vykstančio asmens draudimo dokumentus, nurodydamas draudimo kainą ir aptarnavimo mokestį už draudimo organizavimą;</w:t>
      </w:r>
    </w:p>
    <w:p w14:paraId="19F541F1" w14:textId="77777777" w:rsidR="00D9652C" w:rsidRPr="00D9652C" w:rsidRDefault="00D9652C" w:rsidP="00D9652C">
      <w:pPr>
        <w:tabs>
          <w:tab w:val="left" w:pos="1260"/>
          <w:tab w:val="left" w:pos="1832"/>
          <w:tab w:val="left" w:pos="2748"/>
          <w:tab w:val="left" w:pos="3664"/>
          <w:tab w:val="left" w:pos="4580"/>
          <w:tab w:val="left" w:pos="5496"/>
          <w:tab w:val="left" w:pos="6412"/>
          <w:tab w:val="left" w:pos="6521"/>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2"/>
          <w:szCs w:val="22"/>
        </w:rPr>
      </w:pPr>
      <w:r w:rsidRPr="00D9652C">
        <w:rPr>
          <w:rFonts w:ascii="Times New Roman" w:eastAsia="Calibri" w:hAnsi="Times New Roman" w:cs="Times New Roman"/>
          <w:sz w:val="22"/>
          <w:szCs w:val="22"/>
        </w:rPr>
        <w:t xml:space="preserve"> - žemės ar vandens transporto bilietą, nurodydamas bilieto kainą ir aptarnavimo mokestį už kelionės žemės ar vandens transportu organizavimą;</w:t>
      </w:r>
    </w:p>
    <w:p w14:paraId="70EF6794" w14:textId="77777777" w:rsidR="00D9652C" w:rsidRPr="00D9652C" w:rsidRDefault="00D9652C" w:rsidP="00D9652C">
      <w:pPr>
        <w:tabs>
          <w:tab w:val="left" w:pos="1260"/>
          <w:tab w:val="left" w:pos="1832"/>
          <w:tab w:val="left" w:pos="2748"/>
          <w:tab w:val="left" w:pos="3664"/>
          <w:tab w:val="left" w:pos="4580"/>
          <w:tab w:val="left" w:pos="5496"/>
          <w:tab w:val="left" w:pos="6412"/>
          <w:tab w:val="left" w:pos="6521"/>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2"/>
          <w:szCs w:val="22"/>
        </w:rPr>
      </w:pPr>
      <w:r w:rsidRPr="00D9652C">
        <w:rPr>
          <w:rFonts w:ascii="Times New Roman" w:eastAsia="Calibri" w:hAnsi="Times New Roman" w:cs="Times New Roman"/>
          <w:sz w:val="22"/>
          <w:szCs w:val="22"/>
        </w:rPr>
        <w:t xml:space="preserve"> - Vizą ar kitus kelionei būtinus dokumentus ir aptarnavimo mokestį už vizų ir kitų kelionei būtinų dokumentų įforminimo bei išdavimo organizavimo paslaugas.</w:t>
      </w:r>
    </w:p>
    <w:p w14:paraId="2B659F57" w14:textId="77777777" w:rsidR="00D9652C" w:rsidRPr="00D9652C" w:rsidRDefault="00D9652C" w:rsidP="00D9652C">
      <w:pPr>
        <w:tabs>
          <w:tab w:val="left" w:pos="1260"/>
          <w:tab w:val="left" w:pos="1832"/>
          <w:tab w:val="left" w:pos="2748"/>
          <w:tab w:val="left" w:pos="3664"/>
          <w:tab w:val="left" w:pos="4580"/>
          <w:tab w:val="left" w:pos="5496"/>
          <w:tab w:val="left" w:pos="6412"/>
          <w:tab w:val="left" w:pos="6521"/>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2"/>
          <w:szCs w:val="22"/>
        </w:rPr>
      </w:pPr>
      <w:r w:rsidRPr="00D9652C">
        <w:rPr>
          <w:rFonts w:ascii="Times New Roman" w:eastAsia="Calibri" w:hAnsi="Times New Roman" w:cs="Times New Roman"/>
          <w:sz w:val="22"/>
          <w:szCs w:val="22"/>
        </w:rPr>
        <w:t>14.2. Kelionės dokumentai, per 1 (vieną) darbo dieną po užsakymo patvirtinimo, be papildomo mokesčio, turi būti pateikti perkančiajai organizacijai elektroniniu paštu. Perkančiajai organizacijai pareikalavus, popieriniai bilietai bei kiti kelionės dokumentai turi būti pristatomi Sutartyje nurodytu perkančiosios organizacijos adresu, be papildomo mokesčio, per 1 (vieną) darbo dieną po pareikalavimo.</w:t>
      </w:r>
    </w:p>
    <w:p w14:paraId="749E88C5" w14:textId="77777777" w:rsidR="00D9652C" w:rsidRPr="00D9652C" w:rsidRDefault="00D9652C" w:rsidP="00D9652C">
      <w:pPr>
        <w:tabs>
          <w:tab w:val="left" w:pos="1260"/>
          <w:tab w:val="left" w:pos="1832"/>
          <w:tab w:val="left" w:pos="2748"/>
          <w:tab w:val="left" w:pos="3664"/>
          <w:tab w:val="left" w:pos="4580"/>
          <w:tab w:val="left" w:pos="5496"/>
          <w:tab w:val="left" w:pos="6412"/>
          <w:tab w:val="left" w:pos="6521"/>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2"/>
          <w:szCs w:val="22"/>
        </w:rPr>
      </w:pPr>
    </w:p>
    <w:p w14:paraId="43988DA9" w14:textId="77777777" w:rsidR="00E4601D" w:rsidRPr="00BB78FC" w:rsidRDefault="00E4601D" w:rsidP="00BF617C">
      <w:pPr>
        <w:widowControl w:val="0"/>
        <w:tabs>
          <w:tab w:val="left" w:pos="142"/>
          <w:tab w:val="left" w:pos="851"/>
        </w:tabs>
        <w:spacing w:after="0" w:line="240" w:lineRule="auto"/>
        <w:ind w:firstLine="567"/>
        <w:jc w:val="center"/>
        <w:rPr>
          <w:rFonts w:ascii="Times New Roman" w:eastAsia="Times New Roman" w:hAnsi="Times New Roman" w:cs="Times New Roman"/>
          <w:b/>
          <w:bCs/>
        </w:rPr>
      </w:pPr>
    </w:p>
    <w:p w14:paraId="46EC483A" w14:textId="2144F51D" w:rsidR="465244C7" w:rsidRPr="00BB78FC" w:rsidRDefault="465244C7" w:rsidP="002335D0">
      <w:pPr>
        <w:tabs>
          <w:tab w:val="left" w:pos="142"/>
          <w:tab w:val="left" w:pos="851"/>
        </w:tabs>
        <w:spacing w:before="120" w:after="0" w:line="240" w:lineRule="auto"/>
        <w:rPr>
          <w:rFonts w:ascii="Times New Roman" w:eastAsia="Times New Roman" w:hAnsi="Times New Roman" w:cs="Times New Roman"/>
        </w:rPr>
      </w:pPr>
    </w:p>
    <w:sectPr w:rsidR="465244C7" w:rsidRPr="00BB78FC" w:rsidSect="00BE4C0A">
      <w:pgSz w:w="11906" w:h="16838"/>
      <w:pgMar w:top="1440" w:right="56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441B8"/>
    <w:multiLevelType w:val="hybridMultilevel"/>
    <w:tmpl w:val="C38C49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564419D"/>
    <w:multiLevelType w:val="hybridMultilevel"/>
    <w:tmpl w:val="F35A4672"/>
    <w:lvl w:ilvl="0" w:tplc="A6024B7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1F541C61"/>
    <w:multiLevelType w:val="multilevel"/>
    <w:tmpl w:val="0409001F"/>
    <w:lvl w:ilvl="0">
      <w:start w:val="1"/>
      <w:numFmt w:val="decimal"/>
      <w:lvlText w:val="%1."/>
      <w:lvlJc w:val="left"/>
      <w:pPr>
        <w:ind w:left="502" w:hanging="360"/>
      </w:pPr>
      <w:rPr>
        <w:rFonts w:hint="default"/>
      </w:r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
    <w:nsid w:val="24E9CAA3"/>
    <w:multiLevelType w:val="hybridMultilevel"/>
    <w:tmpl w:val="B7607BB8"/>
    <w:lvl w:ilvl="0" w:tplc="B1FA7206">
      <w:start w:val="1"/>
      <w:numFmt w:val="decimal"/>
      <w:lvlText w:val="%1."/>
      <w:lvlJc w:val="left"/>
      <w:pPr>
        <w:ind w:left="1921" w:hanging="360"/>
      </w:pPr>
    </w:lvl>
    <w:lvl w:ilvl="1" w:tplc="B3C2B832">
      <w:start w:val="1"/>
      <w:numFmt w:val="lowerLetter"/>
      <w:lvlText w:val="%2."/>
      <w:lvlJc w:val="left"/>
      <w:pPr>
        <w:ind w:left="2641" w:hanging="360"/>
      </w:pPr>
    </w:lvl>
    <w:lvl w:ilvl="2" w:tplc="F5069FEC">
      <w:start w:val="1"/>
      <w:numFmt w:val="lowerRoman"/>
      <w:lvlText w:val="%3."/>
      <w:lvlJc w:val="right"/>
      <w:pPr>
        <w:ind w:left="3361" w:hanging="180"/>
      </w:pPr>
    </w:lvl>
    <w:lvl w:ilvl="3" w:tplc="8AD484AA">
      <w:start w:val="1"/>
      <w:numFmt w:val="decimal"/>
      <w:lvlText w:val="%4."/>
      <w:lvlJc w:val="left"/>
      <w:pPr>
        <w:ind w:left="4081" w:hanging="360"/>
      </w:pPr>
    </w:lvl>
    <w:lvl w:ilvl="4" w:tplc="066A5454">
      <w:start w:val="1"/>
      <w:numFmt w:val="lowerLetter"/>
      <w:lvlText w:val="%5."/>
      <w:lvlJc w:val="left"/>
      <w:pPr>
        <w:ind w:left="4801" w:hanging="360"/>
      </w:pPr>
    </w:lvl>
    <w:lvl w:ilvl="5" w:tplc="A6CAFF4C">
      <w:start w:val="1"/>
      <w:numFmt w:val="lowerRoman"/>
      <w:lvlText w:val="%6."/>
      <w:lvlJc w:val="right"/>
      <w:pPr>
        <w:ind w:left="5521" w:hanging="180"/>
      </w:pPr>
    </w:lvl>
    <w:lvl w:ilvl="6" w:tplc="C4045CCC">
      <w:start w:val="1"/>
      <w:numFmt w:val="decimal"/>
      <w:lvlText w:val="%7."/>
      <w:lvlJc w:val="left"/>
      <w:pPr>
        <w:ind w:left="6241" w:hanging="360"/>
      </w:pPr>
    </w:lvl>
    <w:lvl w:ilvl="7" w:tplc="7E6C704C">
      <w:start w:val="1"/>
      <w:numFmt w:val="lowerLetter"/>
      <w:lvlText w:val="%8."/>
      <w:lvlJc w:val="left"/>
      <w:pPr>
        <w:ind w:left="6961" w:hanging="360"/>
      </w:pPr>
    </w:lvl>
    <w:lvl w:ilvl="8" w:tplc="6CC42E68">
      <w:start w:val="1"/>
      <w:numFmt w:val="lowerRoman"/>
      <w:lvlText w:val="%9."/>
      <w:lvlJc w:val="right"/>
      <w:pPr>
        <w:ind w:left="7681" w:hanging="180"/>
      </w:pPr>
    </w:lvl>
  </w:abstractNum>
  <w:abstractNum w:abstractNumId="4">
    <w:nsid w:val="39E138B2"/>
    <w:multiLevelType w:val="multilevel"/>
    <w:tmpl w:val="00621CF0"/>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3DCE39EB"/>
    <w:multiLevelType w:val="hybridMultilevel"/>
    <w:tmpl w:val="6BD43E0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52496FD8"/>
    <w:multiLevelType w:val="hybridMultilevel"/>
    <w:tmpl w:val="633C79F2"/>
    <w:lvl w:ilvl="0" w:tplc="9A9846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BE64C01"/>
    <w:multiLevelType w:val="multilevel"/>
    <w:tmpl w:val="00621CF0"/>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5CA61E25"/>
    <w:multiLevelType w:val="hybridMultilevel"/>
    <w:tmpl w:val="43E892AC"/>
    <w:lvl w:ilvl="0" w:tplc="7DBC22EC">
      <w:start w:val="1"/>
      <w:numFmt w:val="decimal"/>
      <w:lvlText w:val="%1."/>
      <w:lvlJc w:val="left"/>
      <w:pPr>
        <w:ind w:left="36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665C10D1"/>
    <w:multiLevelType w:val="hybridMultilevel"/>
    <w:tmpl w:val="DBCCD47A"/>
    <w:lvl w:ilvl="0" w:tplc="05C46A1C">
      <w:start w:val="1"/>
      <w:numFmt w:val="decimal"/>
      <w:lvlText w:val="%1."/>
      <w:lvlJc w:val="left"/>
      <w:pPr>
        <w:ind w:left="720" w:hanging="360"/>
      </w:pPr>
    </w:lvl>
    <w:lvl w:ilvl="1" w:tplc="17D8FB4C">
      <w:start w:val="1"/>
      <w:numFmt w:val="lowerLetter"/>
      <w:lvlText w:val="%2."/>
      <w:lvlJc w:val="left"/>
      <w:pPr>
        <w:ind w:left="1440" w:hanging="360"/>
      </w:pPr>
    </w:lvl>
    <w:lvl w:ilvl="2" w:tplc="5EEE5466">
      <w:start w:val="1"/>
      <w:numFmt w:val="lowerRoman"/>
      <w:lvlText w:val="%3."/>
      <w:lvlJc w:val="right"/>
      <w:pPr>
        <w:ind w:left="2160" w:hanging="180"/>
      </w:pPr>
    </w:lvl>
    <w:lvl w:ilvl="3" w:tplc="2D50B822">
      <w:start w:val="1"/>
      <w:numFmt w:val="decimal"/>
      <w:lvlText w:val="%4."/>
      <w:lvlJc w:val="left"/>
      <w:pPr>
        <w:ind w:left="2880" w:hanging="360"/>
      </w:pPr>
    </w:lvl>
    <w:lvl w:ilvl="4" w:tplc="62223E44">
      <w:start w:val="1"/>
      <w:numFmt w:val="lowerLetter"/>
      <w:lvlText w:val="%5."/>
      <w:lvlJc w:val="left"/>
      <w:pPr>
        <w:ind w:left="3600" w:hanging="360"/>
      </w:pPr>
    </w:lvl>
    <w:lvl w:ilvl="5" w:tplc="47446AFA">
      <w:start w:val="1"/>
      <w:numFmt w:val="lowerRoman"/>
      <w:lvlText w:val="%6."/>
      <w:lvlJc w:val="right"/>
      <w:pPr>
        <w:ind w:left="4320" w:hanging="180"/>
      </w:pPr>
    </w:lvl>
    <w:lvl w:ilvl="6" w:tplc="874AA7DC">
      <w:start w:val="1"/>
      <w:numFmt w:val="decimal"/>
      <w:lvlText w:val="%7."/>
      <w:lvlJc w:val="left"/>
      <w:pPr>
        <w:ind w:left="5040" w:hanging="360"/>
      </w:pPr>
    </w:lvl>
    <w:lvl w:ilvl="7" w:tplc="22847578">
      <w:start w:val="1"/>
      <w:numFmt w:val="lowerLetter"/>
      <w:lvlText w:val="%8."/>
      <w:lvlJc w:val="left"/>
      <w:pPr>
        <w:ind w:left="5760" w:hanging="360"/>
      </w:pPr>
    </w:lvl>
    <w:lvl w:ilvl="8" w:tplc="0A027390">
      <w:start w:val="1"/>
      <w:numFmt w:val="lowerRoman"/>
      <w:lvlText w:val="%9."/>
      <w:lvlJc w:val="right"/>
      <w:pPr>
        <w:ind w:left="6480" w:hanging="180"/>
      </w:pPr>
    </w:lvl>
  </w:abstractNum>
  <w:abstractNum w:abstractNumId="10">
    <w:nsid w:val="6CA72938"/>
    <w:multiLevelType w:val="hybridMultilevel"/>
    <w:tmpl w:val="4B289406"/>
    <w:lvl w:ilvl="0" w:tplc="5004FC24">
      <w:start w:val="1"/>
      <w:numFmt w:val="decimal"/>
      <w:lvlText w:val="%1."/>
      <w:lvlJc w:val="left"/>
      <w:pPr>
        <w:ind w:left="720" w:hanging="360"/>
      </w:pPr>
    </w:lvl>
    <w:lvl w:ilvl="1" w:tplc="A68018C6">
      <w:start w:val="1"/>
      <w:numFmt w:val="lowerLetter"/>
      <w:lvlText w:val="%2."/>
      <w:lvlJc w:val="left"/>
      <w:pPr>
        <w:ind w:left="1440" w:hanging="360"/>
      </w:pPr>
    </w:lvl>
    <w:lvl w:ilvl="2" w:tplc="B8481AAA">
      <w:start w:val="1"/>
      <w:numFmt w:val="lowerRoman"/>
      <w:lvlText w:val="%3."/>
      <w:lvlJc w:val="right"/>
      <w:pPr>
        <w:ind w:left="2160" w:hanging="180"/>
      </w:pPr>
    </w:lvl>
    <w:lvl w:ilvl="3" w:tplc="3072E796">
      <w:start w:val="1"/>
      <w:numFmt w:val="decimal"/>
      <w:lvlText w:val="%4."/>
      <w:lvlJc w:val="left"/>
      <w:pPr>
        <w:ind w:left="2880" w:hanging="360"/>
      </w:pPr>
    </w:lvl>
    <w:lvl w:ilvl="4" w:tplc="ED266F44">
      <w:start w:val="1"/>
      <w:numFmt w:val="lowerLetter"/>
      <w:lvlText w:val="%5."/>
      <w:lvlJc w:val="left"/>
      <w:pPr>
        <w:ind w:left="3600" w:hanging="360"/>
      </w:pPr>
    </w:lvl>
    <w:lvl w:ilvl="5" w:tplc="0D7A7668">
      <w:start w:val="1"/>
      <w:numFmt w:val="lowerRoman"/>
      <w:lvlText w:val="%6."/>
      <w:lvlJc w:val="right"/>
      <w:pPr>
        <w:ind w:left="4320" w:hanging="180"/>
      </w:pPr>
    </w:lvl>
    <w:lvl w:ilvl="6" w:tplc="E6303B1E">
      <w:start w:val="1"/>
      <w:numFmt w:val="decimal"/>
      <w:lvlText w:val="%7."/>
      <w:lvlJc w:val="left"/>
      <w:pPr>
        <w:ind w:left="5040" w:hanging="360"/>
      </w:pPr>
    </w:lvl>
    <w:lvl w:ilvl="7" w:tplc="646CF892">
      <w:start w:val="1"/>
      <w:numFmt w:val="lowerLetter"/>
      <w:lvlText w:val="%8."/>
      <w:lvlJc w:val="left"/>
      <w:pPr>
        <w:ind w:left="5760" w:hanging="360"/>
      </w:pPr>
    </w:lvl>
    <w:lvl w:ilvl="8" w:tplc="860E296C">
      <w:start w:val="1"/>
      <w:numFmt w:val="lowerRoman"/>
      <w:lvlText w:val="%9."/>
      <w:lvlJc w:val="right"/>
      <w:pPr>
        <w:ind w:left="6480" w:hanging="180"/>
      </w:pPr>
    </w:lvl>
  </w:abstractNum>
  <w:abstractNum w:abstractNumId="11">
    <w:nsid w:val="73989173"/>
    <w:multiLevelType w:val="hybridMultilevel"/>
    <w:tmpl w:val="CF5EFAB8"/>
    <w:lvl w:ilvl="0" w:tplc="1CB6F9D0">
      <w:start w:val="1"/>
      <w:numFmt w:val="decimal"/>
      <w:lvlText w:val="%1."/>
      <w:lvlJc w:val="left"/>
      <w:pPr>
        <w:ind w:left="1211" w:hanging="360"/>
      </w:pPr>
    </w:lvl>
    <w:lvl w:ilvl="1" w:tplc="52FE5EB2">
      <w:start w:val="1"/>
      <w:numFmt w:val="lowerLetter"/>
      <w:lvlText w:val="%2."/>
      <w:lvlJc w:val="left"/>
      <w:pPr>
        <w:ind w:left="1931" w:hanging="360"/>
      </w:pPr>
    </w:lvl>
    <w:lvl w:ilvl="2" w:tplc="2E2237CA">
      <w:start w:val="1"/>
      <w:numFmt w:val="lowerRoman"/>
      <w:lvlText w:val="%3."/>
      <w:lvlJc w:val="right"/>
      <w:pPr>
        <w:ind w:left="2651" w:hanging="180"/>
      </w:pPr>
    </w:lvl>
    <w:lvl w:ilvl="3" w:tplc="A82627F0">
      <w:start w:val="1"/>
      <w:numFmt w:val="decimal"/>
      <w:lvlText w:val="%4."/>
      <w:lvlJc w:val="left"/>
      <w:pPr>
        <w:ind w:left="3371" w:hanging="360"/>
      </w:pPr>
    </w:lvl>
    <w:lvl w:ilvl="4" w:tplc="8468223A">
      <w:start w:val="1"/>
      <w:numFmt w:val="lowerLetter"/>
      <w:lvlText w:val="%5."/>
      <w:lvlJc w:val="left"/>
      <w:pPr>
        <w:ind w:left="4091" w:hanging="360"/>
      </w:pPr>
    </w:lvl>
    <w:lvl w:ilvl="5" w:tplc="80D842B6">
      <w:start w:val="1"/>
      <w:numFmt w:val="lowerRoman"/>
      <w:lvlText w:val="%6."/>
      <w:lvlJc w:val="right"/>
      <w:pPr>
        <w:ind w:left="4811" w:hanging="180"/>
      </w:pPr>
    </w:lvl>
    <w:lvl w:ilvl="6" w:tplc="A3544656">
      <w:start w:val="1"/>
      <w:numFmt w:val="decimal"/>
      <w:lvlText w:val="%7."/>
      <w:lvlJc w:val="left"/>
      <w:pPr>
        <w:ind w:left="5531" w:hanging="360"/>
      </w:pPr>
    </w:lvl>
    <w:lvl w:ilvl="7" w:tplc="C7C8BFD0">
      <w:start w:val="1"/>
      <w:numFmt w:val="lowerLetter"/>
      <w:lvlText w:val="%8."/>
      <w:lvlJc w:val="left"/>
      <w:pPr>
        <w:ind w:left="6251" w:hanging="360"/>
      </w:pPr>
    </w:lvl>
    <w:lvl w:ilvl="8" w:tplc="3042BF32">
      <w:start w:val="1"/>
      <w:numFmt w:val="lowerRoman"/>
      <w:lvlText w:val="%9."/>
      <w:lvlJc w:val="right"/>
      <w:pPr>
        <w:ind w:left="6971" w:hanging="180"/>
      </w:pPr>
    </w:lvl>
  </w:abstractNum>
  <w:abstractNum w:abstractNumId="12">
    <w:nsid w:val="770B2F8C"/>
    <w:multiLevelType w:val="hybridMultilevel"/>
    <w:tmpl w:val="75B069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11"/>
  </w:num>
  <w:num w:numId="3">
    <w:abstractNumId w:val="3"/>
  </w:num>
  <w:num w:numId="4">
    <w:abstractNumId w:val="9"/>
  </w:num>
  <w:num w:numId="5">
    <w:abstractNumId w:val="5"/>
  </w:num>
  <w:num w:numId="6">
    <w:abstractNumId w:val="7"/>
  </w:num>
  <w:num w:numId="7">
    <w:abstractNumId w:val="2"/>
  </w:num>
  <w:num w:numId="8">
    <w:abstractNumId w:val="1"/>
  </w:num>
  <w:num w:numId="9">
    <w:abstractNumId w:val="4"/>
  </w:num>
  <w:num w:numId="10">
    <w:abstractNumId w:val="6"/>
  </w:num>
  <w:num w:numId="11">
    <w:abstractNumId w:val="8"/>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F31225"/>
    <w:rsid w:val="001075BB"/>
    <w:rsid w:val="001472E6"/>
    <w:rsid w:val="001C21CC"/>
    <w:rsid w:val="002335D0"/>
    <w:rsid w:val="002D024D"/>
    <w:rsid w:val="003D5076"/>
    <w:rsid w:val="0040707D"/>
    <w:rsid w:val="004A1A86"/>
    <w:rsid w:val="004F5380"/>
    <w:rsid w:val="00505A14"/>
    <w:rsid w:val="00521C8E"/>
    <w:rsid w:val="005460D6"/>
    <w:rsid w:val="00547200"/>
    <w:rsid w:val="00563023"/>
    <w:rsid w:val="00571B96"/>
    <w:rsid w:val="005B11FF"/>
    <w:rsid w:val="005C0C1F"/>
    <w:rsid w:val="006236F0"/>
    <w:rsid w:val="006276A1"/>
    <w:rsid w:val="00786AC8"/>
    <w:rsid w:val="008822E5"/>
    <w:rsid w:val="00921074"/>
    <w:rsid w:val="009516B2"/>
    <w:rsid w:val="009655A3"/>
    <w:rsid w:val="00A5202F"/>
    <w:rsid w:val="00AC7C27"/>
    <w:rsid w:val="00B461B3"/>
    <w:rsid w:val="00B56EB5"/>
    <w:rsid w:val="00BB78FC"/>
    <w:rsid w:val="00BD31AB"/>
    <w:rsid w:val="00BD5004"/>
    <w:rsid w:val="00BE4C0A"/>
    <w:rsid w:val="00BF617C"/>
    <w:rsid w:val="00D4326C"/>
    <w:rsid w:val="00D9652C"/>
    <w:rsid w:val="00E36803"/>
    <w:rsid w:val="00E4601D"/>
    <w:rsid w:val="00F1253D"/>
    <w:rsid w:val="00F70284"/>
    <w:rsid w:val="00F91B06"/>
    <w:rsid w:val="00FE27B2"/>
    <w:rsid w:val="01BF684F"/>
    <w:rsid w:val="02BF48FE"/>
    <w:rsid w:val="02D2C8FB"/>
    <w:rsid w:val="02D50936"/>
    <w:rsid w:val="02E8BF14"/>
    <w:rsid w:val="03F2913B"/>
    <w:rsid w:val="0415FE08"/>
    <w:rsid w:val="0639A9A6"/>
    <w:rsid w:val="0679C391"/>
    <w:rsid w:val="073F3499"/>
    <w:rsid w:val="07795898"/>
    <w:rsid w:val="078FA570"/>
    <w:rsid w:val="081FF225"/>
    <w:rsid w:val="0827D718"/>
    <w:rsid w:val="0961A525"/>
    <w:rsid w:val="09CBDD59"/>
    <w:rsid w:val="0A39B86B"/>
    <w:rsid w:val="0A6B345F"/>
    <w:rsid w:val="0B346E6E"/>
    <w:rsid w:val="0C13EE5F"/>
    <w:rsid w:val="0C3C7C3D"/>
    <w:rsid w:val="0C3FA522"/>
    <w:rsid w:val="0C7E7342"/>
    <w:rsid w:val="0DE48CD6"/>
    <w:rsid w:val="0E1A0C1C"/>
    <w:rsid w:val="0E7018B6"/>
    <w:rsid w:val="0EF58B28"/>
    <w:rsid w:val="10EE0EC9"/>
    <w:rsid w:val="10F70EE1"/>
    <w:rsid w:val="11E10EB8"/>
    <w:rsid w:val="11E4797C"/>
    <w:rsid w:val="1206192F"/>
    <w:rsid w:val="12261AAD"/>
    <w:rsid w:val="1264ED0C"/>
    <w:rsid w:val="12D1F9BD"/>
    <w:rsid w:val="12F31225"/>
    <w:rsid w:val="133FB0AB"/>
    <w:rsid w:val="1345B16A"/>
    <w:rsid w:val="1389F28A"/>
    <w:rsid w:val="138C93E6"/>
    <w:rsid w:val="13E3B704"/>
    <w:rsid w:val="147DB446"/>
    <w:rsid w:val="148B1DE7"/>
    <w:rsid w:val="15123370"/>
    <w:rsid w:val="1639EFFD"/>
    <w:rsid w:val="17167B65"/>
    <w:rsid w:val="182ECEE0"/>
    <w:rsid w:val="18A63A17"/>
    <w:rsid w:val="1904B90E"/>
    <w:rsid w:val="19E042DA"/>
    <w:rsid w:val="19E0FA1E"/>
    <w:rsid w:val="1A2268A2"/>
    <w:rsid w:val="1A825FD5"/>
    <w:rsid w:val="1A8BA1BA"/>
    <w:rsid w:val="1A9D9CB1"/>
    <w:rsid w:val="1B911706"/>
    <w:rsid w:val="1BEE15C2"/>
    <w:rsid w:val="1C1786E6"/>
    <w:rsid w:val="1D338424"/>
    <w:rsid w:val="1D6654D6"/>
    <w:rsid w:val="1E4DB836"/>
    <w:rsid w:val="1F518906"/>
    <w:rsid w:val="1F5CCB82"/>
    <w:rsid w:val="1F8B2E5A"/>
    <w:rsid w:val="202FDF0C"/>
    <w:rsid w:val="2185E746"/>
    <w:rsid w:val="22640402"/>
    <w:rsid w:val="22C75F8A"/>
    <w:rsid w:val="23818BF0"/>
    <w:rsid w:val="2385B582"/>
    <w:rsid w:val="23C36E86"/>
    <w:rsid w:val="242A7214"/>
    <w:rsid w:val="24F6862E"/>
    <w:rsid w:val="2515CBC1"/>
    <w:rsid w:val="25239258"/>
    <w:rsid w:val="25D38CD0"/>
    <w:rsid w:val="25FEC243"/>
    <w:rsid w:val="26706E13"/>
    <w:rsid w:val="267514EF"/>
    <w:rsid w:val="26EE8D6B"/>
    <w:rsid w:val="275034AF"/>
    <w:rsid w:val="275F3243"/>
    <w:rsid w:val="27A19BBD"/>
    <w:rsid w:val="282D0364"/>
    <w:rsid w:val="2966EE23"/>
    <w:rsid w:val="29C5591C"/>
    <w:rsid w:val="29F0AB65"/>
    <w:rsid w:val="2A64D7FA"/>
    <w:rsid w:val="2AE4C3F8"/>
    <w:rsid w:val="2B0AE9C0"/>
    <w:rsid w:val="2B5DFD97"/>
    <w:rsid w:val="2B97E4AC"/>
    <w:rsid w:val="2C054B0E"/>
    <w:rsid w:val="2C1E507D"/>
    <w:rsid w:val="2CEC82E3"/>
    <w:rsid w:val="2D3E6ADF"/>
    <w:rsid w:val="2DBB157C"/>
    <w:rsid w:val="2EE56207"/>
    <w:rsid w:val="2EEFF7D6"/>
    <w:rsid w:val="2F5D8F73"/>
    <w:rsid w:val="2FCEA98D"/>
    <w:rsid w:val="2FDB85F4"/>
    <w:rsid w:val="306264A9"/>
    <w:rsid w:val="30B69852"/>
    <w:rsid w:val="30BE8CBD"/>
    <w:rsid w:val="30D4FBB1"/>
    <w:rsid w:val="31347AB4"/>
    <w:rsid w:val="316466A7"/>
    <w:rsid w:val="31646B5E"/>
    <w:rsid w:val="3360805F"/>
    <w:rsid w:val="33F2453D"/>
    <w:rsid w:val="34937F40"/>
    <w:rsid w:val="34B654A5"/>
    <w:rsid w:val="366368CB"/>
    <w:rsid w:val="3679738C"/>
    <w:rsid w:val="367A0FC4"/>
    <w:rsid w:val="36920AD8"/>
    <w:rsid w:val="3948683B"/>
    <w:rsid w:val="3A089FA2"/>
    <w:rsid w:val="3A442498"/>
    <w:rsid w:val="3C2296EC"/>
    <w:rsid w:val="3C2E1FBB"/>
    <w:rsid w:val="3C9372BD"/>
    <w:rsid w:val="3CC2FF8F"/>
    <w:rsid w:val="3D780715"/>
    <w:rsid w:val="3E78FFD9"/>
    <w:rsid w:val="4022736A"/>
    <w:rsid w:val="411A76F4"/>
    <w:rsid w:val="41219B70"/>
    <w:rsid w:val="417A46D4"/>
    <w:rsid w:val="41AA6A56"/>
    <w:rsid w:val="41C962D0"/>
    <w:rsid w:val="432E3A05"/>
    <w:rsid w:val="43FB8969"/>
    <w:rsid w:val="44371237"/>
    <w:rsid w:val="44AC16CA"/>
    <w:rsid w:val="457C6E87"/>
    <w:rsid w:val="45CAEB46"/>
    <w:rsid w:val="45D54586"/>
    <w:rsid w:val="465244C7"/>
    <w:rsid w:val="47892B5F"/>
    <w:rsid w:val="48CB3224"/>
    <w:rsid w:val="48FD460D"/>
    <w:rsid w:val="49A28BEC"/>
    <w:rsid w:val="49CF1DA3"/>
    <w:rsid w:val="4A92FEB5"/>
    <w:rsid w:val="4AC6CFC4"/>
    <w:rsid w:val="4AF2367E"/>
    <w:rsid w:val="4B1C122E"/>
    <w:rsid w:val="4BE98C19"/>
    <w:rsid w:val="4F882EA7"/>
    <w:rsid w:val="50058C29"/>
    <w:rsid w:val="50AD33FC"/>
    <w:rsid w:val="50E5B9BC"/>
    <w:rsid w:val="51283F93"/>
    <w:rsid w:val="54C11FA0"/>
    <w:rsid w:val="54CC59DB"/>
    <w:rsid w:val="568BA6DE"/>
    <w:rsid w:val="57C16660"/>
    <w:rsid w:val="5831908E"/>
    <w:rsid w:val="58467DDB"/>
    <w:rsid w:val="58E42F5B"/>
    <w:rsid w:val="5904EA70"/>
    <w:rsid w:val="5964F6FD"/>
    <w:rsid w:val="5984B32C"/>
    <w:rsid w:val="5A55782A"/>
    <w:rsid w:val="5A8FEC1B"/>
    <w:rsid w:val="5A976267"/>
    <w:rsid w:val="5C127E49"/>
    <w:rsid w:val="5C4A1DF9"/>
    <w:rsid w:val="5C7C0B6B"/>
    <w:rsid w:val="5DE93A03"/>
    <w:rsid w:val="5F68F523"/>
    <w:rsid w:val="60025071"/>
    <w:rsid w:val="60622614"/>
    <w:rsid w:val="60D894AF"/>
    <w:rsid w:val="6245B04C"/>
    <w:rsid w:val="63715C46"/>
    <w:rsid w:val="64F68DFC"/>
    <w:rsid w:val="65BE29AC"/>
    <w:rsid w:val="65F30805"/>
    <w:rsid w:val="6604264C"/>
    <w:rsid w:val="66321489"/>
    <w:rsid w:val="66979C27"/>
    <w:rsid w:val="66B6FD23"/>
    <w:rsid w:val="66B7A7EF"/>
    <w:rsid w:val="6830BEC6"/>
    <w:rsid w:val="686AFF19"/>
    <w:rsid w:val="69406256"/>
    <w:rsid w:val="69B9D14E"/>
    <w:rsid w:val="6AD1BD6A"/>
    <w:rsid w:val="6AFE598B"/>
    <w:rsid w:val="6B20FB62"/>
    <w:rsid w:val="6B33FD8A"/>
    <w:rsid w:val="6B5EBBD6"/>
    <w:rsid w:val="6C4231CB"/>
    <w:rsid w:val="6C6E880E"/>
    <w:rsid w:val="6C9223B0"/>
    <w:rsid w:val="6D43F029"/>
    <w:rsid w:val="6E03B54C"/>
    <w:rsid w:val="6E67CBEF"/>
    <w:rsid w:val="6ED16B10"/>
    <w:rsid w:val="6F38BECF"/>
    <w:rsid w:val="6FF258A3"/>
    <w:rsid w:val="70E37101"/>
    <w:rsid w:val="719ED46C"/>
    <w:rsid w:val="721DE38E"/>
    <w:rsid w:val="740DFCC0"/>
    <w:rsid w:val="743D7183"/>
    <w:rsid w:val="74B0140B"/>
    <w:rsid w:val="7599D8DE"/>
    <w:rsid w:val="75C07716"/>
    <w:rsid w:val="75F30975"/>
    <w:rsid w:val="763C866B"/>
    <w:rsid w:val="76705785"/>
    <w:rsid w:val="77216315"/>
    <w:rsid w:val="77E59957"/>
    <w:rsid w:val="7846E9BC"/>
    <w:rsid w:val="7895AB05"/>
    <w:rsid w:val="78B35EC7"/>
    <w:rsid w:val="79259381"/>
    <w:rsid w:val="792BEF5C"/>
    <w:rsid w:val="7AA885F3"/>
    <w:rsid w:val="7B149849"/>
    <w:rsid w:val="7B4E1372"/>
    <w:rsid w:val="7BFA160E"/>
    <w:rsid w:val="7C66E3C2"/>
    <w:rsid w:val="7CB6806F"/>
    <w:rsid w:val="7D1C6B8F"/>
    <w:rsid w:val="7D2DA7F2"/>
    <w:rsid w:val="7D6A9BE6"/>
    <w:rsid w:val="7E1539C5"/>
    <w:rsid w:val="7E4055F7"/>
    <w:rsid w:val="7FAEF6C0"/>
    <w:rsid w:val="7FD1EE42"/>
    <w:rsid w:val="7FE71A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31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lt-LT" w:eastAsia="en-US" w:bidi="ar-SA"/>
      </w:rPr>
    </w:rPrDefault>
    <w:pPrDefault>
      <w:pPr>
        <w:spacing w:after="160" w:line="2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ist L1"/>
    <w:basedOn w:val="prastasis"/>
    <w:link w:val="SraopastraipaDiagrama"/>
    <w:qFormat/>
    <w:pPr>
      <w:ind w:left="720"/>
      <w:contextualSpacing/>
    </w:p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547200"/>
    <w:rPr>
      <w:b/>
      <w:bCs/>
    </w:rPr>
  </w:style>
  <w:style w:type="character" w:customStyle="1" w:styleId="KomentarotemaDiagrama">
    <w:name w:val="Komentaro tema Diagrama"/>
    <w:basedOn w:val="KomentarotekstasDiagrama"/>
    <w:link w:val="Komentarotema"/>
    <w:uiPriority w:val="99"/>
    <w:semiHidden/>
    <w:rsid w:val="00547200"/>
    <w:rPr>
      <w:b/>
      <w:bCs/>
      <w:sz w:val="20"/>
      <w:szCs w:val="20"/>
    </w:rPr>
  </w:style>
  <w:style w:type="paragraph" w:styleId="Debesliotekstas">
    <w:name w:val="Balloon Text"/>
    <w:basedOn w:val="prastasis"/>
    <w:link w:val="DebesliotekstasDiagrama"/>
    <w:uiPriority w:val="99"/>
    <w:semiHidden/>
    <w:unhideWhenUsed/>
    <w:rsid w:val="00F7028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70284"/>
    <w:rPr>
      <w:rFonts w:ascii="Tahoma" w:hAnsi="Tahoma" w:cs="Tahoma"/>
      <w:sz w:val="16"/>
      <w:szCs w:val="16"/>
    </w:rPr>
  </w:style>
  <w:style w:type="paragraph" w:styleId="Pataisymai">
    <w:name w:val="Revision"/>
    <w:hidden/>
    <w:uiPriority w:val="99"/>
    <w:semiHidden/>
    <w:rsid w:val="00BE4C0A"/>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125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lt-LT" w:eastAsia="en-US" w:bidi="ar-SA"/>
      </w:rPr>
    </w:rPrDefault>
    <w:pPrDefault>
      <w:pPr>
        <w:spacing w:after="160" w:line="2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ist L1"/>
    <w:basedOn w:val="prastasis"/>
    <w:link w:val="SraopastraipaDiagrama"/>
    <w:qFormat/>
    <w:pPr>
      <w:ind w:left="720"/>
      <w:contextualSpacing/>
    </w:p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547200"/>
    <w:rPr>
      <w:b/>
      <w:bCs/>
    </w:rPr>
  </w:style>
  <w:style w:type="character" w:customStyle="1" w:styleId="KomentarotemaDiagrama">
    <w:name w:val="Komentaro tema Diagrama"/>
    <w:basedOn w:val="KomentarotekstasDiagrama"/>
    <w:link w:val="Komentarotema"/>
    <w:uiPriority w:val="99"/>
    <w:semiHidden/>
    <w:rsid w:val="00547200"/>
    <w:rPr>
      <w:b/>
      <w:bCs/>
      <w:sz w:val="20"/>
      <w:szCs w:val="20"/>
    </w:rPr>
  </w:style>
  <w:style w:type="paragraph" w:styleId="Debesliotekstas">
    <w:name w:val="Balloon Text"/>
    <w:basedOn w:val="prastasis"/>
    <w:link w:val="DebesliotekstasDiagrama"/>
    <w:uiPriority w:val="99"/>
    <w:semiHidden/>
    <w:unhideWhenUsed/>
    <w:rsid w:val="00F7028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70284"/>
    <w:rPr>
      <w:rFonts w:ascii="Tahoma" w:hAnsi="Tahoma" w:cs="Tahoma"/>
      <w:sz w:val="16"/>
      <w:szCs w:val="16"/>
    </w:rPr>
  </w:style>
  <w:style w:type="paragraph" w:styleId="Pataisymai">
    <w:name w:val="Revision"/>
    <w:hidden/>
    <w:uiPriority w:val="99"/>
    <w:semiHidden/>
    <w:rsid w:val="00BE4C0A"/>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12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8542</Words>
  <Characters>4870</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Stelmokienė</dc:creator>
  <cp:lastModifiedBy>101 kabinetas</cp:lastModifiedBy>
  <cp:revision>22</cp:revision>
  <dcterms:created xsi:type="dcterms:W3CDTF">2025-01-14T08:48:00Z</dcterms:created>
  <dcterms:modified xsi:type="dcterms:W3CDTF">2025-02-18T11:05:00Z</dcterms:modified>
</cp:coreProperties>
</file>