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7A2BF04"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7F573C" w:rsidRPr="000B2D3D">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CB6C18"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19"/>
        <w:gridCol w:w="2251"/>
        <w:gridCol w:w="2842"/>
        <w:gridCol w:w="4439"/>
      </w:tblGrid>
      <w:tr w:rsidR="00F81415" w:rsidRPr="004D1999" w14:paraId="30B8C4F0" w14:textId="77777777" w:rsidTr="0032456A">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BEED856" w:rsidR="004704CB" w:rsidRPr="00410A2D" w:rsidRDefault="00531EF5" w:rsidP="004704CB">
            <w:pPr>
              <w:autoSpaceDE w:val="0"/>
              <w:autoSpaceDN w:val="0"/>
              <w:adjustRightInd w:val="0"/>
              <w:ind w:firstLine="0"/>
              <w:rPr>
                <w:rFonts w:ascii="Arial" w:hAnsi="Arial" w:cs="Arial"/>
                <w:color w:val="000000"/>
              </w:rPr>
            </w:pPr>
            <w:r>
              <w:rPr>
                <w:rFonts w:ascii="Arial" w:hAnsi="Arial" w:cs="Arial"/>
                <w:color w:val="000000"/>
              </w:rPr>
              <w:t>Netaikoma</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BEADBFF" w:rsidR="004704CB" w:rsidRPr="004D1999" w:rsidRDefault="004704CB" w:rsidP="004704CB">
            <w:pPr>
              <w:autoSpaceDE w:val="0"/>
              <w:autoSpaceDN w:val="0"/>
              <w:adjustRightInd w:val="0"/>
              <w:ind w:firstLine="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1DAC585A" w14:textId="0A0B25D8" w:rsidR="00E3228C" w:rsidRPr="00CB6C18" w:rsidRDefault="00582549" w:rsidP="00E3228C">
            <w:pPr>
              <w:autoSpaceDE w:val="0"/>
              <w:autoSpaceDN w:val="0"/>
              <w:adjustRightInd w:val="0"/>
              <w:ind w:firstLine="0"/>
              <w:rPr>
                <w:rFonts w:ascii="Arial" w:hAnsi="Arial" w:cs="Arial"/>
                <w:b/>
                <w:color w:val="000000"/>
              </w:rPr>
            </w:pPr>
            <w:r>
              <w:rPr>
                <w:rFonts w:ascii="Arial" w:hAnsi="Arial" w:cs="Arial"/>
                <w:color w:val="000000"/>
              </w:rPr>
              <w:t>Tiekėjas p</w:t>
            </w:r>
            <w:r w:rsidR="005D60FF" w:rsidRPr="005D60FF">
              <w:rPr>
                <w:rFonts w:ascii="Arial" w:hAnsi="Arial" w:cs="Arial"/>
                <w:color w:val="000000"/>
              </w:rPr>
              <w:t>er pastaruosius 3 metus iki pasiūlymo pateikimo dienos arba per laiką nuo tiekėjo įregistravimo dienos (jeigu tiekėjas vykdė veiklą mažiau nei 3 metus)</w:t>
            </w:r>
            <w:r w:rsidR="00E3228C" w:rsidRPr="00CB6C18">
              <w:rPr>
                <w:rFonts w:ascii="Calibri" w:hAnsi="Calibri" w:cs="Calibri"/>
                <w:spacing w:val="2"/>
                <w:sz w:val="24"/>
                <w:szCs w:val="24"/>
                <w:lang w:eastAsia="en-US"/>
              </w:rPr>
              <w:t xml:space="preserve"> yra </w:t>
            </w:r>
            <w:r w:rsidR="00E3228C" w:rsidRPr="00CB6C18">
              <w:rPr>
                <w:rFonts w:ascii="Arial" w:hAnsi="Arial" w:cs="Arial"/>
                <w:color w:val="000000"/>
              </w:rPr>
              <w:t>tinkamai suteikęs mokymų</w:t>
            </w:r>
            <w:r w:rsidR="004267CF">
              <w:rPr>
                <w:rFonts w:ascii="Arial" w:hAnsi="Arial" w:cs="Arial"/>
                <w:color w:val="000000"/>
              </w:rPr>
              <w:t xml:space="preserve">, </w:t>
            </w:r>
            <w:r w:rsidR="00D513E0">
              <w:rPr>
                <w:rFonts w:ascii="Arial" w:hAnsi="Arial" w:cs="Arial"/>
                <w:color w:val="000000"/>
              </w:rPr>
              <w:t xml:space="preserve">kvalifikacijos kėlimo kursų, </w:t>
            </w:r>
            <w:r w:rsidR="00213146">
              <w:rPr>
                <w:rFonts w:ascii="Arial" w:hAnsi="Arial" w:cs="Arial"/>
                <w:color w:val="000000"/>
              </w:rPr>
              <w:t>mokomųjų vizitų</w:t>
            </w:r>
            <w:r w:rsidR="00E3228C" w:rsidRPr="00CB6C18">
              <w:rPr>
                <w:rFonts w:ascii="Arial" w:hAnsi="Arial" w:cs="Arial"/>
                <w:color w:val="000000"/>
              </w:rPr>
              <w:t xml:space="preserve"> organizavimo paslaugų, kurių bendra vertė ne mažesnė kaip </w:t>
            </w:r>
            <w:r w:rsidR="00C96E01" w:rsidRPr="00CB6C18">
              <w:rPr>
                <w:rFonts w:ascii="Arial" w:hAnsi="Arial" w:cs="Arial"/>
                <w:color w:val="000000"/>
              </w:rPr>
              <w:t xml:space="preserve">50000,00 </w:t>
            </w:r>
            <w:r w:rsidR="00E3228C" w:rsidRPr="00CB6C18">
              <w:rPr>
                <w:rFonts w:ascii="Arial" w:hAnsi="Arial" w:cs="Arial"/>
                <w:color w:val="000000"/>
              </w:rPr>
              <w:t xml:space="preserve">Eur be PVM. </w:t>
            </w:r>
          </w:p>
          <w:p w14:paraId="04B374A1" w14:textId="7E4FF309" w:rsidR="004704CB" w:rsidRPr="004D1999" w:rsidRDefault="005D60FF" w:rsidP="004704CB">
            <w:pPr>
              <w:autoSpaceDE w:val="0"/>
              <w:autoSpaceDN w:val="0"/>
              <w:adjustRightInd w:val="0"/>
              <w:ind w:firstLine="0"/>
              <w:rPr>
                <w:rFonts w:ascii="Arial" w:hAnsi="Arial" w:cs="Arial"/>
                <w:color w:val="000000"/>
              </w:rPr>
            </w:pPr>
            <w:r w:rsidRPr="005D60FF">
              <w:rPr>
                <w:rFonts w:ascii="Arial" w:hAnsi="Arial" w:cs="Arial"/>
                <w:color w:val="000000"/>
              </w:rPr>
              <w:t xml:space="preserve"> </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256C7759"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t>Pateikiama su pasiūlymu:</w:t>
            </w:r>
            <w:r w:rsidRPr="004D1999">
              <w:rPr>
                <w:rFonts w:ascii="Arial" w:eastAsia="Arial Unicode MS" w:hAnsi="Arial" w:cs="Arial"/>
                <w:i/>
                <w:iCs/>
                <w:bdr w:val="nil"/>
              </w:rPr>
              <w:t xml:space="preserve"> </w:t>
            </w:r>
            <w:r w:rsidRPr="00564FEA">
              <w:rPr>
                <w:rFonts w:ascii="Arial" w:eastAsia="Arial Unicode MS" w:hAnsi="Arial" w:cs="Arial"/>
                <w:i/>
                <w:iCs/>
                <w:bdr w:val="nil"/>
              </w:rPr>
              <w:t>5 priedas</w:t>
            </w:r>
            <w:r w:rsidRPr="00564FEA">
              <w:rPr>
                <w:rFonts w:ascii="Arial" w:eastAsia="Arial Unicode MS" w:hAnsi="Arial" w:cs="Arial"/>
                <w:i/>
                <w:iCs/>
                <w:color w:val="FF0000"/>
                <w:bdr w:val="nil"/>
              </w:rPr>
              <w:t xml:space="preserve"> </w:t>
            </w:r>
            <w:r w:rsidRPr="00564FEA">
              <w:rPr>
                <w:rFonts w:ascii="Arial" w:eastAsia="Arial Unicode MS" w:hAnsi="Arial" w:cs="Arial"/>
                <w:i/>
                <w:iCs/>
                <w:bdr w:val="nil"/>
              </w:rPr>
              <w:t>EBVPD</w:t>
            </w:r>
            <w:r>
              <w:rPr>
                <w:rFonts w:ascii="Arial" w:eastAsia="Arial Unicode MS" w:hAnsi="Arial" w:cs="Arial"/>
                <w:i/>
                <w:iCs/>
                <w:bdr w:val="nil"/>
              </w:rPr>
              <w:t xml:space="preserve"> </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549A944C" w14:textId="79765BAD" w:rsidR="00A023AA" w:rsidRPr="00A023AA" w:rsidRDefault="004704CB" w:rsidP="00A023AA">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1.</w:t>
            </w:r>
            <w:r w:rsidR="00A023AA" w:rsidRPr="00A023AA">
              <w:rPr>
                <w:rFonts w:ascii="Arial" w:eastAsia="Arial Unicode MS" w:hAnsi="Arial" w:cs="Arial"/>
                <w:bdr w:val="nil"/>
              </w:rPr>
              <w:tab/>
              <w:t xml:space="preserve">Per paskutinius 3 metus </w:t>
            </w:r>
            <w:r w:rsidR="00E31474">
              <w:rPr>
                <w:rFonts w:ascii="Arial" w:eastAsia="Arial Unicode MS" w:hAnsi="Arial" w:cs="Arial"/>
                <w:bdr w:val="nil"/>
              </w:rPr>
              <w:t>suteiktų paslaugų</w:t>
            </w:r>
            <w:r w:rsidR="00A023AA" w:rsidRPr="00A023AA">
              <w:rPr>
                <w:rFonts w:ascii="Arial" w:eastAsia="Arial Unicode MS" w:hAnsi="Arial" w:cs="Arial"/>
                <w:bdr w:val="nil"/>
              </w:rPr>
              <w:t xml:space="preserve"> sąraš</w:t>
            </w:r>
            <w:r w:rsidR="00F610E0">
              <w:rPr>
                <w:rFonts w:ascii="Arial" w:eastAsia="Arial Unicode MS" w:hAnsi="Arial" w:cs="Arial"/>
                <w:bdr w:val="nil"/>
              </w:rPr>
              <w:t>ą</w:t>
            </w:r>
            <w:r w:rsidR="00A023AA" w:rsidRPr="00A023AA">
              <w:rPr>
                <w:rFonts w:ascii="Arial" w:eastAsia="Arial Unicode MS" w:hAnsi="Arial" w:cs="Arial"/>
                <w:bdr w:val="nil"/>
              </w:rPr>
              <w:t xml:space="preserve">, kuriame nurodytos </w:t>
            </w:r>
            <w:r w:rsidR="002B7B2A">
              <w:rPr>
                <w:rFonts w:ascii="Arial" w:eastAsia="Arial Unicode MS" w:hAnsi="Arial" w:cs="Arial"/>
                <w:bdr w:val="nil"/>
              </w:rPr>
              <w:t>paslaugų</w:t>
            </w:r>
            <w:r w:rsidR="00A023AA" w:rsidRPr="00A023AA">
              <w:rPr>
                <w:rFonts w:ascii="Arial" w:eastAsia="Arial Unicode MS" w:hAnsi="Arial" w:cs="Arial"/>
                <w:bdr w:val="nil"/>
              </w:rPr>
              <w:t xml:space="preserve"> tiekimo datos ir </w:t>
            </w:r>
            <w:r w:rsidR="002B7B2A">
              <w:rPr>
                <w:rFonts w:ascii="Arial" w:eastAsia="Arial Unicode MS" w:hAnsi="Arial" w:cs="Arial"/>
                <w:bdr w:val="nil"/>
              </w:rPr>
              <w:t xml:space="preserve">paslaugų </w:t>
            </w:r>
            <w:r w:rsidR="00A023AA" w:rsidRPr="00A023AA">
              <w:rPr>
                <w:rFonts w:ascii="Arial" w:eastAsia="Arial Unicode MS" w:hAnsi="Arial" w:cs="Arial"/>
                <w:bdr w:val="nil"/>
              </w:rPr>
              <w:t xml:space="preserve">gavėjai </w:t>
            </w:r>
            <w:r w:rsidR="005E3AB0">
              <w:rPr>
                <w:rFonts w:ascii="Arial" w:eastAsia="Arial Unicode MS" w:hAnsi="Arial" w:cs="Arial"/>
                <w:bdr w:val="nil"/>
              </w:rPr>
              <w:t xml:space="preserve">(Pirkimo sąlygų  priedas Nr. 8) </w:t>
            </w:r>
          </w:p>
          <w:p w14:paraId="47068D46" w14:textId="0FF652F1" w:rsidR="004704CB" w:rsidRPr="00A023AA" w:rsidRDefault="00A023AA" w:rsidP="004704CB">
            <w:pPr>
              <w:pBdr>
                <w:top w:val="nil"/>
                <w:left w:val="nil"/>
                <w:bottom w:val="nil"/>
                <w:right w:val="nil"/>
                <w:between w:val="nil"/>
                <w:bar w:val="nil"/>
              </w:pBdr>
              <w:ind w:firstLine="0"/>
              <w:rPr>
                <w:rFonts w:ascii="Arial" w:eastAsia="Arial Unicode MS" w:hAnsi="Arial" w:cs="Arial"/>
                <w:bCs/>
                <w:bdr w:val="nil"/>
              </w:rPr>
            </w:pPr>
            <w:r w:rsidRPr="00A023AA">
              <w:rPr>
                <w:rFonts w:ascii="Arial" w:eastAsia="Arial Unicode MS" w:hAnsi="Arial" w:cs="Arial"/>
                <w:bdr w:val="nil"/>
              </w:rPr>
              <w:t>2.</w:t>
            </w:r>
            <w:r w:rsidRPr="00A023AA">
              <w:rPr>
                <w:rFonts w:ascii="Arial" w:eastAsia="Arial Unicode MS" w:hAnsi="Arial" w:cs="Arial"/>
                <w:bdr w:val="nil"/>
              </w:rPr>
              <w:tab/>
              <w:t xml:space="preserve"> Užsakovų pažymos, kuriose nurodytos </w:t>
            </w:r>
            <w:r w:rsidR="00E31474">
              <w:rPr>
                <w:rFonts w:ascii="Arial" w:eastAsia="Arial Unicode MS" w:hAnsi="Arial" w:cs="Arial"/>
                <w:bdr w:val="nil"/>
              </w:rPr>
              <w:t xml:space="preserve">paslaugų  </w:t>
            </w:r>
            <w:r w:rsidRPr="00A023AA">
              <w:rPr>
                <w:rFonts w:ascii="Arial" w:eastAsia="Arial Unicode MS" w:hAnsi="Arial" w:cs="Arial"/>
                <w:bdr w:val="nil"/>
              </w:rPr>
              <w:t xml:space="preserve">bendros sumos, </w:t>
            </w:r>
            <w:r w:rsidR="00E31474">
              <w:rPr>
                <w:rFonts w:ascii="Arial" w:eastAsia="Arial Unicode MS" w:hAnsi="Arial" w:cs="Arial"/>
                <w:bdr w:val="nil"/>
              </w:rPr>
              <w:t>suteikimo</w:t>
            </w:r>
            <w:r w:rsidR="00E31474" w:rsidRPr="00A023AA">
              <w:rPr>
                <w:rFonts w:ascii="Arial" w:eastAsia="Arial Unicode MS" w:hAnsi="Arial" w:cs="Arial"/>
                <w:bdr w:val="nil"/>
              </w:rPr>
              <w:t xml:space="preserve"> </w:t>
            </w:r>
            <w:r w:rsidRPr="00A023AA">
              <w:rPr>
                <w:rFonts w:ascii="Arial" w:eastAsia="Arial Unicode MS" w:hAnsi="Arial" w:cs="Arial"/>
                <w:bdr w:val="nil"/>
              </w:rPr>
              <w:t xml:space="preserve">datos, vieta, </w:t>
            </w:r>
            <w:r w:rsidR="00E31474">
              <w:rPr>
                <w:rFonts w:ascii="Arial" w:eastAsia="Arial Unicode MS" w:hAnsi="Arial" w:cs="Arial"/>
                <w:bdr w:val="nil"/>
              </w:rPr>
              <w:t>paslaugų</w:t>
            </w:r>
            <w:r w:rsidR="00E31474" w:rsidRPr="00A023AA">
              <w:rPr>
                <w:rFonts w:ascii="Arial" w:eastAsia="Arial Unicode MS" w:hAnsi="Arial" w:cs="Arial"/>
                <w:bdr w:val="nil"/>
              </w:rPr>
              <w:t xml:space="preserve"> </w:t>
            </w:r>
            <w:r w:rsidRPr="00A023AA">
              <w:rPr>
                <w:rFonts w:ascii="Arial" w:eastAsia="Arial Unicode MS" w:hAnsi="Arial" w:cs="Arial"/>
                <w:bdr w:val="nil"/>
              </w:rPr>
              <w:t xml:space="preserve">gavėjai, ar </w:t>
            </w:r>
            <w:r w:rsidR="00E31474">
              <w:rPr>
                <w:rFonts w:ascii="Arial" w:eastAsia="Arial Unicode MS" w:hAnsi="Arial" w:cs="Arial"/>
                <w:bdr w:val="nil"/>
              </w:rPr>
              <w:t xml:space="preserve">paslaugos suteiktos </w:t>
            </w:r>
            <w:r w:rsidR="002B7B2A">
              <w:rPr>
                <w:rFonts w:ascii="Arial" w:eastAsia="Arial Unicode MS" w:hAnsi="Arial" w:cs="Arial"/>
                <w:bdr w:val="nil"/>
              </w:rPr>
              <w:t xml:space="preserve"> </w:t>
            </w:r>
            <w:r w:rsidRPr="00A023AA">
              <w:rPr>
                <w:rFonts w:ascii="Arial" w:eastAsia="Arial Unicode MS" w:hAnsi="Arial" w:cs="Arial"/>
                <w:bdr w:val="nil"/>
              </w:rPr>
              <w:t xml:space="preserve"> tinkamai.</w:t>
            </w:r>
            <w:r w:rsidR="004704CB" w:rsidRPr="004D1999">
              <w:rPr>
                <w:rFonts w:ascii="Arial" w:eastAsia="Arial Unicode MS" w:hAnsi="Arial" w:cs="Arial"/>
                <w:bCs/>
                <w:i/>
                <w:iCs/>
                <w:bdr w:val="nil"/>
              </w:rPr>
              <w:t xml:space="preserve"> </w:t>
            </w:r>
          </w:p>
          <w:p w14:paraId="2E79CB6B" w14:textId="77777777" w:rsidR="0095138F" w:rsidRDefault="0095138F" w:rsidP="004704CB">
            <w:pPr>
              <w:pBdr>
                <w:top w:val="nil"/>
                <w:left w:val="nil"/>
                <w:bottom w:val="nil"/>
                <w:right w:val="nil"/>
                <w:between w:val="nil"/>
                <w:bar w:val="nil"/>
              </w:pBdr>
              <w:ind w:firstLine="0"/>
              <w:rPr>
                <w:rFonts w:ascii="Arial" w:eastAsiaTheme="minorHAnsi" w:hAnsi="Arial" w:cs="Arial"/>
                <w:lang w:eastAsia="en-US"/>
              </w:rPr>
            </w:pPr>
          </w:p>
          <w:p w14:paraId="738DEE72" w14:textId="61668C4C" w:rsidR="0095138F" w:rsidRPr="0095138F" w:rsidRDefault="0095138F" w:rsidP="004704CB">
            <w:pPr>
              <w:pBdr>
                <w:top w:val="nil"/>
                <w:left w:val="nil"/>
                <w:bottom w:val="nil"/>
                <w:right w:val="nil"/>
                <w:between w:val="nil"/>
                <w:bar w:val="nil"/>
              </w:pBdr>
              <w:ind w:firstLine="0"/>
              <w:rPr>
                <w:rFonts w:ascii="Arial" w:eastAsiaTheme="minorHAnsi" w:hAnsi="Arial" w:cs="Arial"/>
                <w:lang w:eastAsia="en-US"/>
              </w:rPr>
            </w:pPr>
            <w:r w:rsidRPr="0095138F">
              <w:rPr>
                <w:rFonts w:ascii="Arial" w:eastAsiaTheme="minorEastAsia" w:hAnsi="Arial" w:cs="Arial"/>
                <w:lang w:eastAsia="zh-CN"/>
              </w:rPr>
              <w:t>Viešųjų pirkimų komisija, vertindama tiekėjų pateiktą informaciją apie nurodytas sutartis, gali paprašyti kitų dokumentų, įrodančių pateiktą informaciją.</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F206C" w14:textId="77777777" w:rsidR="0095138F"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Tiekėjas. </w:t>
            </w:r>
          </w:p>
          <w:p w14:paraId="7B2036AB" w14:textId="0E68B407" w:rsidR="004704CB"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5A96AB0C" w14:textId="77777777" w:rsidR="0095138F" w:rsidRPr="004D1999" w:rsidRDefault="0095138F" w:rsidP="004704CB">
            <w:pPr>
              <w:pBdr>
                <w:top w:val="nil"/>
                <w:left w:val="nil"/>
                <w:bottom w:val="nil"/>
                <w:right w:val="nil"/>
                <w:between w:val="nil"/>
                <w:bar w:val="nil"/>
              </w:pBdr>
              <w:ind w:firstLine="0"/>
              <w:rPr>
                <w:rFonts w:ascii="Arial" w:eastAsia="Arial Unicode MS" w:hAnsi="Arial" w:cs="Arial"/>
                <w:bdr w:val="nil"/>
              </w:rPr>
            </w:pP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4704CB" w:rsidRPr="004D1999" w14:paraId="003BFDB3"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1273F1DF" w14:textId="77777777" w:rsidR="00516232" w:rsidRPr="00516232" w:rsidRDefault="00516232" w:rsidP="00516232">
            <w:pPr>
              <w:autoSpaceDE w:val="0"/>
              <w:autoSpaceDN w:val="0"/>
              <w:adjustRightInd w:val="0"/>
              <w:ind w:firstLine="0"/>
              <w:rPr>
                <w:rFonts w:ascii="Arial" w:hAnsi="Arial" w:cs="Arial"/>
                <w:color w:val="000000"/>
              </w:rPr>
            </w:pPr>
            <w:r w:rsidRPr="00516232">
              <w:rPr>
                <w:rFonts w:ascii="Arial" w:hAnsi="Arial" w:cs="Arial"/>
                <w:color w:val="000000"/>
              </w:rPr>
              <w:t>Tiekėjo vadovaujančių specialistų ir asmenų, atsakingų už sutarties vykdymą, kvalifikacija: Tiekėjas turi turėti paslaugoms teikti:</w:t>
            </w:r>
          </w:p>
          <w:p w14:paraId="624313E0" w14:textId="77D88EA9" w:rsidR="004704CB" w:rsidRDefault="00516232" w:rsidP="00516232">
            <w:pPr>
              <w:autoSpaceDE w:val="0"/>
              <w:autoSpaceDN w:val="0"/>
              <w:adjustRightInd w:val="0"/>
              <w:ind w:firstLine="0"/>
              <w:rPr>
                <w:rFonts w:ascii="Arial" w:hAnsi="Arial" w:cs="Arial"/>
                <w:color w:val="000000"/>
              </w:rPr>
            </w:pPr>
            <w:r w:rsidRPr="00516232">
              <w:rPr>
                <w:rFonts w:ascii="Arial" w:hAnsi="Arial" w:cs="Arial"/>
                <w:color w:val="000000"/>
              </w:rPr>
              <w:t xml:space="preserve">ne mažiau, kaip 1 specialistą (lektorių), kuris ves mokymus ir, kuris per paskutinius 3 metus iki pasiūlymų pateikimo termino pabaigos turi ne mažiau kaip </w:t>
            </w:r>
            <w:r>
              <w:rPr>
                <w:rFonts w:ascii="Arial" w:hAnsi="Arial" w:cs="Arial"/>
                <w:color w:val="000000"/>
              </w:rPr>
              <w:t>20</w:t>
            </w:r>
            <w:r w:rsidRPr="00516232">
              <w:rPr>
                <w:rFonts w:ascii="Arial" w:hAnsi="Arial" w:cs="Arial"/>
                <w:color w:val="000000"/>
              </w:rPr>
              <w:t xml:space="preserve"> akad. </w:t>
            </w:r>
            <w:r w:rsidRPr="00516232">
              <w:rPr>
                <w:rFonts w:ascii="Arial" w:hAnsi="Arial" w:cs="Arial"/>
                <w:color w:val="000000"/>
              </w:rPr>
              <w:lastRenderedPageBreak/>
              <w:t>val. patirt</w:t>
            </w:r>
            <w:r w:rsidR="009E6A25">
              <w:rPr>
                <w:rFonts w:ascii="Arial" w:hAnsi="Arial" w:cs="Arial"/>
                <w:color w:val="000000"/>
              </w:rPr>
              <w:t>į</w:t>
            </w:r>
            <w:r w:rsidRPr="00516232">
              <w:rPr>
                <w:rFonts w:ascii="Arial" w:hAnsi="Arial" w:cs="Arial"/>
                <w:color w:val="000000"/>
              </w:rPr>
              <w:t xml:space="preserve"> vedant  mokymus įtraukiojo ugdymo</w:t>
            </w:r>
            <w:r w:rsidR="00E31474">
              <w:rPr>
                <w:rFonts w:ascii="Arial" w:hAnsi="Arial" w:cs="Arial"/>
                <w:color w:val="000000"/>
              </w:rPr>
              <w:t xml:space="preserve"> ir/ar lyderystės</w:t>
            </w:r>
            <w:r w:rsidRPr="00516232">
              <w:rPr>
                <w:rFonts w:ascii="Arial" w:hAnsi="Arial" w:cs="Arial"/>
                <w:color w:val="000000"/>
              </w:rPr>
              <w:t xml:space="preserve"> tema  pedagog</w:t>
            </w:r>
            <w:r>
              <w:rPr>
                <w:rFonts w:ascii="Arial" w:hAnsi="Arial" w:cs="Arial"/>
                <w:color w:val="000000"/>
              </w:rPr>
              <w:t>ams</w:t>
            </w:r>
            <w:r w:rsidRPr="00516232">
              <w:rPr>
                <w:rFonts w:ascii="Arial" w:hAnsi="Arial" w:cs="Arial"/>
                <w:color w:val="000000"/>
              </w:rPr>
              <w:t>.*</w:t>
            </w:r>
          </w:p>
          <w:p w14:paraId="4B17249C" w14:textId="424C5357" w:rsidR="006263C8" w:rsidRPr="004D1999" w:rsidRDefault="006263C8" w:rsidP="005E32EF">
            <w:pPr>
              <w:autoSpaceDE w:val="0"/>
              <w:autoSpaceDN w:val="0"/>
              <w:adjustRightInd w:val="0"/>
              <w:rPr>
                <w:rFonts w:ascii="Arial" w:hAnsi="Arial" w:cs="Arial"/>
                <w:color w:val="000000"/>
              </w:rPr>
            </w:pP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5E2EC540" w14:textId="77777777" w:rsidR="00471474" w:rsidRPr="005E3AB0" w:rsidRDefault="00471474" w:rsidP="00471474">
            <w:pPr>
              <w:ind w:firstLine="0"/>
              <w:rPr>
                <w:rFonts w:ascii="Arial" w:eastAsia="Arial Unicode MS" w:hAnsi="Arial" w:cs="Arial"/>
                <w:b/>
                <w:i/>
                <w:iCs/>
                <w:bdr w:val="nil"/>
              </w:rPr>
            </w:pPr>
            <w:r w:rsidRPr="00471474">
              <w:rPr>
                <w:rFonts w:ascii="Arial" w:eastAsia="Arial Unicode MS" w:hAnsi="Arial" w:cs="Arial"/>
                <w:b/>
                <w:i/>
                <w:iCs/>
                <w:bdr w:val="nil"/>
              </w:rPr>
              <w:lastRenderedPageBreak/>
              <w:t>Dokumentai, kuriuos turės pateikti galimas laimėtojas:</w:t>
            </w:r>
          </w:p>
          <w:p w14:paraId="127D2CF5" w14:textId="611DE926" w:rsidR="005E3AB0" w:rsidRPr="005E3AB0" w:rsidRDefault="005E3AB0" w:rsidP="005E3AB0">
            <w:pPr>
              <w:ind w:firstLine="0"/>
              <w:rPr>
                <w:rFonts w:ascii="Arial" w:eastAsia="Arial Unicode MS" w:hAnsi="Arial" w:cs="Arial"/>
                <w:bCs/>
                <w:i/>
                <w:iCs/>
                <w:bdr w:val="nil"/>
              </w:rPr>
            </w:pPr>
            <w:r w:rsidRPr="005E3AB0">
              <w:rPr>
                <w:rFonts w:ascii="Arial" w:eastAsia="Arial Unicode MS" w:hAnsi="Arial" w:cs="Arial"/>
                <w:bCs/>
                <w:i/>
                <w:iCs/>
                <w:bdr w:val="nil"/>
              </w:rPr>
              <w:t>Mokymų vedimo patirtį</w:t>
            </w:r>
          </w:p>
          <w:p w14:paraId="4609AC21" w14:textId="1E2110E6" w:rsidR="005E3AB0" w:rsidRPr="005E3AB0" w:rsidRDefault="005E3AB0" w:rsidP="005E3AB0">
            <w:pPr>
              <w:ind w:firstLine="0"/>
              <w:rPr>
                <w:rFonts w:ascii="Arial" w:eastAsia="Arial Unicode MS" w:hAnsi="Arial" w:cs="Arial"/>
                <w:bCs/>
                <w:i/>
                <w:iCs/>
                <w:bdr w:val="nil"/>
              </w:rPr>
            </w:pPr>
            <w:r w:rsidRPr="005E3AB0">
              <w:rPr>
                <w:rFonts w:ascii="Arial" w:eastAsia="Arial Unicode MS" w:hAnsi="Arial" w:cs="Arial"/>
                <w:bCs/>
                <w:i/>
                <w:iCs/>
                <w:bdr w:val="nil"/>
              </w:rPr>
              <w:t>patvirtinantis dokumentas. (Užsakovo</w:t>
            </w:r>
            <w:r>
              <w:rPr>
                <w:rFonts w:ascii="Arial" w:eastAsia="Arial Unicode MS" w:hAnsi="Arial" w:cs="Arial"/>
                <w:bCs/>
                <w:i/>
                <w:iCs/>
                <w:bdr w:val="nil"/>
              </w:rPr>
              <w:t xml:space="preserve"> </w:t>
            </w:r>
            <w:r w:rsidRPr="005E3AB0">
              <w:rPr>
                <w:rFonts w:ascii="Arial" w:eastAsia="Arial Unicode MS" w:hAnsi="Arial" w:cs="Arial"/>
                <w:bCs/>
                <w:i/>
                <w:iCs/>
                <w:bdr w:val="nil"/>
              </w:rPr>
              <w:t>pažymos, aktai, sutartys ir kt.)</w:t>
            </w:r>
            <w:r>
              <w:rPr>
                <w:rFonts w:ascii="Arial" w:eastAsia="Arial Unicode MS" w:hAnsi="Arial" w:cs="Arial"/>
                <w:bCs/>
                <w:i/>
                <w:iCs/>
                <w:bdr w:val="nil"/>
              </w:rPr>
              <w:t>.</w:t>
            </w:r>
          </w:p>
          <w:p w14:paraId="0B33D7DD" w14:textId="1057DC94" w:rsidR="005E3AB0" w:rsidRPr="005E3AB0" w:rsidRDefault="005E3AB0" w:rsidP="006244EA">
            <w:pPr>
              <w:ind w:firstLine="0"/>
              <w:rPr>
                <w:rFonts w:ascii="Arial" w:eastAsia="Arial Unicode MS" w:hAnsi="Arial" w:cs="Arial"/>
                <w:bCs/>
                <w:i/>
                <w:iCs/>
                <w:bdr w:val="nil"/>
              </w:rPr>
            </w:pPr>
            <w:r w:rsidRPr="005E3AB0">
              <w:rPr>
                <w:rFonts w:ascii="Arial" w:eastAsia="Arial Unicode MS" w:hAnsi="Arial" w:cs="Arial"/>
                <w:bCs/>
                <w:i/>
                <w:iCs/>
                <w:bdr w:val="nil"/>
              </w:rPr>
              <w:t xml:space="preserve"> </w:t>
            </w:r>
          </w:p>
          <w:p w14:paraId="7105DCE5" w14:textId="77777777" w:rsidR="006263C8" w:rsidRPr="00471474" w:rsidRDefault="006263C8" w:rsidP="00471474">
            <w:pPr>
              <w:ind w:firstLine="0"/>
              <w:rPr>
                <w:rFonts w:ascii="Arial" w:eastAsia="Arial Unicode MS" w:hAnsi="Arial" w:cs="Arial"/>
                <w:bCs/>
                <w:i/>
                <w:iCs/>
                <w:bdr w:val="nil"/>
              </w:rPr>
            </w:pPr>
          </w:p>
          <w:p w14:paraId="4A07CC80" w14:textId="77777777" w:rsidR="00471474" w:rsidRPr="00471474" w:rsidRDefault="00471474" w:rsidP="00471474">
            <w:pPr>
              <w:ind w:firstLine="0"/>
              <w:rPr>
                <w:rFonts w:ascii="Arial" w:eastAsia="Arial Unicode MS" w:hAnsi="Arial" w:cs="Arial"/>
                <w:bCs/>
                <w:bdr w:val="nil"/>
              </w:rPr>
            </w:pPr>
            <w:r w:rsidRPr="00471474">
              <w:rPr>
                <w:rFonts w:ascii="Arial" w:eastAsia="Arial Unicode MS" w:hAnsi="Arial" w:cs="Arial"/>
                <w:bCs/>
                <w:bdr w:val="nil"/>
              </w:rPr>
              <w:t xml:space="preserve">2.Siūlomo specialisto pasirašyta deklaracija, kurioje jis įsipareigoja vykdyti pirkimo sutartį (tais atvejais, kai specialistas pasiūlymo </w:t>
            </w:r>
            <w:r w:rsidRPr="00471474">
              <w:rPr>
                <w:rFonts w:ascii="Arial" w:eastAsia="Arial Unicode MS" w:hAnsi="Arial" w:cs="Arial"/>
                <w:bCs/>
                <w:bdr w:val="nil"/>
              </w:rPr>
              <w:lastRenderedPageBreak/>
              <w:t>pateikimo metu nėra Tiekėjo darbuotojas).</w:t>
            </w:r>
          </w:p>
          <w:p w14:paraId="51E4485E" w14:textId="4FED0385" w:rsidR="00471474" w:rsidRPr="006263C8" w:rsidRDefault="00471474" w:rsidP="00471474">
            <w:pPr>
              <w:ind w:firstLine="0"/>
              <w:rPr>
                <w:rFonts w:ascii="Arial" w:eastAsia="Arial Unicode MS" w:hAnsi="Arial" w:cs="Arial"/>
                <w:b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48464" w14:textId="77777777" w:rsidR="00516232" w:rsidRPr="00516232" w:rsidRDefault="00516232" w:rsidP="00516232">
            <w:pPr>
              <w:pBdr>
                <w:top w:val="nil"/>
                <w:left w:val="nil"/>
                <w:bottom w:val="nil"/>
                <w:right w:val="nil"/>
                <w:between w:val="nil"/>
                <w:bar w:val="nil"/>
              </w:pBdr>
              <w:ind w:firstLine="0"/>
              <w:rPr>
                <w:rFonts w:ascii="Arial" w:eastAsia="Arial Unicode MS" w:hAnsi="Arial" w:cs="Arial"/>
                <w:bdr w:val="nil"/>
              </w:rPr>
            </w:pPr>
            <w:r w:rsidRPr="00516232">
              <w:rPr>
                <w:rFonts w:ascii="Arial" w:eastAsia="Arial Unicode MS" w:hAnsi="Arial" w:cs="Arial"/>
                <w:bdr w:val="nil"/>
              </w:rPr>
              <w:lastRenderedPageBreak/>
              <w:t>Tiekėjas.</w:t>
            </w:r>
          </w:p>
          <w:p w14:paraId="2E67DC4D" w14:textId="77777777" w:rsidR="00516232" w:rsidRPr="00516232" w:rsidRDefault="00516232" w:rsidP="00516232">
            <w:pPr>
              <w:pBdr>
                <w:top w:val="nil"/>
                <w:left w:val="nil"/>
                <w:bottom w:val="nil"/>
                <w:right w:val="nil"/>
                <w:between w:val="nil"/>
                <w:bar w:val="nil"/>
              </w:pBdr>
              <w:ind w:firstLine="0"/>
              <w:rPr>
                <w:rFonts w:ascii="Arial" w:eastAsia="Arial Unicode MS" w:hAnsi="Arial" w:cs="Arial"/>
                <w:bdr w:val="nil"/>
              </w:rPr>
            </w:pPr>
          </w:p>
          <w:p w14:paraId="617B4612" w14:textId="77777777" w:rsidR="00516232" w:rsidRPr="00516232" w:rsidRDefault="00516232" w:rsidP="00516232">
            <w:pPr>
              <w:pBdr>
                <w:top w:val="nil"/>
                <w:left w:val="nil"/>
                <w:bottom w:val="nil"/>
                <w:right w:val="nil"/>
                <w:between w:val="nil"/>
                <w:bar w:val="nil"/>
              </w:pBdr>
              <w:ind w:firstLine="0"/>
              <w:rPr>
                <w:rFonts w:ascii="Arial" w:eastAsia="Arial Unicode MS" w:hAnsi="Arial" w:cs="Arial"/>
                <w:bdr w:val="nil"/>
              </w:rPr>
            </w:pPr>
            <w:r w:rsidRPr="00516232">
              <w:rPr>
                <w:rFonts w:ascii="Arial" w:eastAsia="Arial Unicode MS" w:hAnsi="Arial" w:cs="Arial"/>
                <w:bdr w:val="nil"/>
              </w:rPr>
              <w:t>Jeigu pasiūlymą teikia ūkio subjektų grupė – reikalavimą turi atitikti ūkio subjektų grupės nario (-</w:t>
            </w:r>
            <w:proofErr w:type="spellStart"/>
            <w:r w:rsidRPr="00516232">
              <w:rPr>
                <w:rFonts w:ascii="Arial" w:eastAsia="Arial Unicode MS" w:hAnsi="Arial" w:cs="Arial"/>
                <w:bdr w:val="nil"/>
              </w:rPr>
              <w:t>ių</w:t>
            </w:r>
            <w:proofErr w:type="spellEnd"/>
            <w:r w:rsidRPr="00516232">
              <w:rPr>
                <w:rFonts w:ascii="Arial" w:eastAsia="Arial Unicode MS" w:hAnsi="Arial" w:cs="Arial"/>
                <w:bdr w:val="nil"/>
              </w:rPr>
              <w:t xml:space="preserve">) specialistai, atsižvelgiant į jų prisiimamus įsipareigojimus pirkimo sutarčiai vykdyti </w:t>
            </w:r>
          </w:p>
          <w:p w14:paraId="513C010C" w14:textId="77777777" w:rsidR="00516232" w:rsidRPr="00516232" w:rsidRDefault="00516232" w:rsidP="00516232">
            <w:pPr>
              <w:pBdr>
                <w:top w:val="nil"/>
                <w:left w:val="nil"/>
                <w:bottom w:val="nil"/>
                <w:right w:val="nil"/>
                <w:between w:val="nil"/>
                <w:bar w:val="nil"/>
              </w:pBdr>
              <w:ind w:firstLine="0"/>
              <w:rPr>
                <w:rFonts w:ascii="Arial" w:eastAsia="Arial Unicode MS" w:hAnsi="Arial" w:cs="Arial"/>
                <w:bdr w:val="nil"/>
              </w:rPr>
            </w:pPr>
            <w:r w:rsidRPr="00516232">
              <w:rPr>
                <w:rFonts w:ascii="Arial" w:eastAsia="Arial Unicode MS" w:hAnsi="Arial" w:cs="Arial"/>
                <w:bdr w:val="nil"/>
              </w:rPr>
              <w:t>Tiekėjas gali remtis kitų ūkio subjektų pajėgumais tik tuo atveju, jeigu tie subjektai (jų darbuotojai) patys vykdys tą pirkimo sutarties dalį, kuriai reikia jų turimų pajėgumų.</w:t>
            </w:r>
          </w:p>
          <w:p w14:paraId="06010167" w14:textId="77777777" w:rsidR="00516232" w:rsidRPr="00516232" w:rsidRDefault="00516232" w:rsidP="00516232">
            <w:pPr>
              <w:pBdr>
                <w:top w:val="nil"/>
                <w:left w:val="nil"/>
                <w:bottom w:val="nil"/>
                <w:right w:val="nil"/>
                <w:between w:val="nil"/>
                <w:bar w:val="nil"/>
              </w:pBdr>
              <w:ind w:firstLine="0"/>
              <w:rPr>
                <w:rFonts w:ascii="Arial" w:eastAsia="Arial Unicode MS" w:hAnsi="Arial" w:cs="Arial"/>
                <w:bdr w:val="nil"/>
              </w:rPr>
            </w:pPr>
          </w:p>
          <w:p w14:paraId="6F9F904D" w14:textId="77777777" w:rsidR="00516232" w:rsidRPr="00516232" w:rsidRDefault="00516232" w:rsidP="00516232">
            <w:pPr>
              <w:pBdr>
                <w:top w:val="nil"/>
                <w:left w:val="nil"/>
                <w:bottom w:val="nil"/>
                <w:right w:val="nil"/>
                <w:between w:val="nil"/>
                <w:bar w:val="nil"/>
              </w:pBdr>
              <w:ind w:firstLine="0"/>
              <w:rPr>
                <w:rFonts w:ascii="Arial" w:eastAsia="Arial Unicode MS" w:hAnsi="Arial" w:cs="Arial"/>
                <w:bdr w:val="nil"/>
              </w:rPr>
            </w:pPr>
            <w:r w:rsidRPr="00516232">
              <w:rPr>
                <w:rFonts w:ascii="Arial" w:eastAsia="Arial Unicode MS" w:hAnsi="Arial" w:cs="Arial"/>
                <w:bdr w:val="nil"/>
              </w:rPr>
              <w:t xml:space="preserve">Jei tiekėjas (jo pasitelkiami specialistai) pats atitinka nustatytą reikalavimą, tačiau ketina pasitelkti subtiekėjus (jo specialistus), </w:t>
            </w:r>
            <w:r w:rsidRPr="00516232">
              <w:rPr>
                <w:rFonts w:ascii="Arial" w:eastAsia="Arial Unicode MS" w:hAnsi="Arial" w:cs="Arial"/>
                <w:bdr w:val="nil"/>
              </w:rPr>
              <w:lastRenderedPageBreak/>
              <w:t>subtiekėjų specialistai privalo atitikti nustatytus reikalavimus, jeigu subtiekėjai (jų darbuotojai) patys vykdys tą pirkimo sutarties dalį, kuriai reikia nustatytos kvalifikacijos.</w:t>
            </w:r>
          </w:p>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1"/>
      <w:bookmarkEnd w:id="2"/>
      <w:bookmarkEnd w:id="3"/>
      <w:bookmarkEnd w:id="0"/>
    </w:p>
    <w:p w14:paraId="3B8E79E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46030D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9AA959B"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7E89C45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39E5314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10C5F4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7E6AE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6FE2D1BE"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601DC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63D803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252AF55F"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13CB42B1" w14:textId="406CB365"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31"/>
        <w:gridCol w:w="2985"/>
        <w:gridCol w:w="2873"/>
        <w:gridCol w:w="2873"/>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E01F11">
            <w:pPr>
              <w:autoSpaceDE w:val="0"/>
              <w:autoSpaceDN w:val="0"/>
              <w:adjustRightInd w:val="0"/>
              <w:ind w:firstLine="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4136749E" w:rsidR="004D1999" w:rsidRPr="004D1999" w:rsidRDefault="004D1999" w:rsidP="004D1999">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26F4F347" w14:textId="36DF7EF5" w:rsidR="004D1999" w:rsidRPr="004D1999" w:rsidRDefault="00E01F11" w:rsidP="00FA4AEC">
            <w:pPr>
              <w:autoSpaceDE w:val="0"/>
              <w:autoSpaceDN w:val="0"/>
              <w:adjustRightInd w:val="0"/>
              <w:ind w:firstLine="0"/>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F668D53" w14:textId="0DF3AADA" w:rsidR="004D1999" w:rsidRPr="004D1999" w:rsidRDefault="004D1999" w:rsidP="004D1999">
            <w:pPr>
              <w:autoSpaceDE w:val="0"/>
              <w:autoSpaceDN w:val="0"/>
              <w:adjustRightInd w:val="0"/>
              <w:ind w:firstLine="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0C4886BE" w14:textId="0DEE670A" w:rsidR="004D1999" w:rsidRPr="004D1999" w:rsidRDefault="004D1999" w:rsidP="004D1999">
            <w:pPr>
              <w:autoSpaceDE w:val="0"/>
              <w:autoSpaceDN w:val="0"/>
              <w:adjustRightInd w:val="0"/>
              <w:ind w:firstLine="0"/>
              <w:rPr>
                <w:rFonts w:ascii="Arial" w:hAnsi="Arial" w:cs="Arial"/>
                <w:color w:val="000000"/>
              </w:rPr>
            </w:pP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23CD" w14:textId="77777777" w:rsidR="0036476E" w:rsidRDefault="0036476E" w:rsidP="00D05666">
      <w:r>
        <w:separator/>
      </w:r>
    </w:p>
  </w:endnote>
  <w:endnote w:type="continuationSeparator" w:id="0">
    <w:p w14:paraId="6B9D3CF8" w14:textId="77777777" w:rsidR="0036476E" w:rsidRDefault="0036476E" w:rsidP="00D05666">
      <w:r>
        <w:continuationSeparator/>
      </w:r>
    </w:p>
  </w:endnote>
  <w:endnote w:type="continuationNotice" w:id="1">
    <w:p w14:paraId="46C64DED" w14:textId="77777777" w:rsidR="0036476E" w:rsidRDefault="00364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135C" w14:textId="77777777" w:rsidR="0036476E" w:rsidRDefault="0036476E" w:rsidP="00D05666">
      <w:r>
        <w:separator/>
      </w:r>
    </w:p>
  </w:footnote>
  <w:footnote w:type="continuationSeparator" w:id="0">
    <w:p w14:paraId="55ADDAB9" w14:textId="77777777" w:rsidR="0036476E" w:rsidRDefault="0036476E" w:rsidP="00D05666">
      <w:r>
        <w:continuationSeparator/>
      </w:r>
    </w:p>
  </w:footnote>
  <w:footnote w:type="continuationNotice" w:id="1">
    <w:p w14:paraId="431EB9E5" w14:textId="77777777" w:rsidR="0036476E" w:rsidRDefault="0036476E">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0773198"/>
    <w:multiLevelType w:val="hybridMultilevel"/>
    <w:tmpl w:val="E01AF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88102A"/>
    <w:multiLevelType w:val="hybridMultilevel"/>
    <w:tmpl w:val="83F0083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9518616">
    <w:abstractNumId w:val="0"/>
  </w:num>
  <w:num w:numId="2" w16cid:durableId="70780201">
    <w:abstractNumId w:val="6"/>
  </w:num>
  <w:num w:numId="3" w16cid:durableId="2042440680">
    <w:abstractNumId w:val="3"/>
  </w:num>
  <w:num w:numId="4" w16cid:durableId="1762991271">
    <w:abstractNumId w:val="8"/>
  </w:num>
  <w:num w:numId="5" w16cid:durableId="1950352278">
    <w:abstractNumId w:val="7"/>
  </w:num>
  <w:num w:numId="6" w16cid:durableId="432363542">
    <w:abstractNumId w:val="5"/>
  </w:num>
  <w:num w:numId="7" w16cid:durableId="420376313">
    <w:abstractNumId w:val="2"/>
  </w:num>
  <w:num w:numId="8" w16cid:durableId="1882588436">
    <w:abstractNumId w:val="1"/>
  </w:num>
  <w:num w:numId="9" w16cid:durableId="2003633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48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8F4"/>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6C85"/>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4B26"/>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46"/>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B2A"/>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456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5E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E88"/>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13B"/>
    <w:rsid w:val="003F139A"/>
    <w:rsid w:val="003F1531"/>
    <w:rsid w:val="003F1783"/>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7C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C5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42"/>
    <w:rsid w:val="00467B1D"/>
    <w:rsid w:val="004704CB"/>
    <w:rsid w:val="00470972"/>
    <w:rsid w:val="00471043"/>
    <w:rsid w:val="004713B5"/>
    <w:rsid w:val="00471474"/>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A64"/>
    <w:rsid w:val="00507ED3"/>
    <w:rsid w:val="005107DF"/>
    <w:rsid w:val="005110A6"/>
    <w:rsid w:val="0051113D"/>
    <w:rsid w:val="005122FE"/>
    <w:rsid w:val="0051270F"/>
    <w:rsid w:val="00512760"/>
    <w:rsid w:val="00512BEE"/>
    <w:rsid w:val="00512E53"/>
    <w:rsid w:val="0051329C"/>
    <w:rsid w:val="0051416C"/>
    <w:rsid w:val="00514B6E"/>
    <w:rsid w:val="0051508F"/>
    <w:rsid w:val="00515C55"/>
    <w:rsid w:val="00515ED0"/>
    <w:rsid w:val="0051611C"/>
    <w:rsid w:val="00516232"/>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EF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8D1"/>
    <w:rsid w:val="00581B14"/>
    <w:rsid w:val="00582549"/>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307"/>
    <w:rsid w:val="005A4255"/>
    <w:rsid w:val="005A5204"/>
    <w:rsid w:val="005A52E6"/>
    <w:rsid w:val="005A5610"/>
    <w:rsid w:val="005A6483"/>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9F5"/>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0FF"/>
    <w:rsid w:val="005D6204"/>
    <w:rsid w:val="005D6210"/>
    <w:rsid w:val="005D7383"/>
    <w:rsid w:val="005D7A77"/>
    <w:rsid w:val="005D7D8C"/>
    <w:rsid w:val="005E0667"/>
    <w:rsid w:val="005E25A4"/>
    <w:rsid w:val="005E2700"/>
    <w:rsid w:val="005E29E3"/>
    <w:rsid w:val="005E32EF"/>
    <w:rsid w:val="005E36FB"/>
    <w:rsid w:val="005E3AB0"/>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D55"/>
    <w:rsid w:val="00610C8B"/>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4EA"/>
    <w:rsid w:val="006250F6"/>
    <w:rsid w:val="006258F1"/>
    <w:rsid w:val="00626341"/>
    <w:rsid w:val="006263C8"/>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775"/>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82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01E"/>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98C"/>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1C3"/>
    <w:rsid w:val="007E05CD"/>
    <w:rsid w:val="007E0A52"/>
    <w:rsid w:val="007E1005"/>
    <w:rsid w:val="007E1624"/>
    <w:rsid w:val="007E1893"/>
    <w:rsid w:val="007E2CF6"/>
    <w:rsid w:val="007E3D46"/>
    <w:rsid w:val="007E3D62"/>
    <w:rsid w:val="007E625C"/>
    <w:rsid w:val="007E6C65"/>
    <w:rsid w:val="007E7010"/>
    <w:rsid w:val="007F0164"/>
    <w:rsid w:val="007F0D77"/>
    <w:rsid w:val="007F186B"/>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408"/>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C4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AA"/>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A00"/>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138"/>
    <w:rsid w:val="00941625"/>
    <w:rsid w:val="0094210F"/>
    <w:rsid w:val="009425A7"/>
    <w:rsid w:val="00942B80"/>
    <w:rsid w:val="00942BCA"/>
    <w:rsid w:val="009438E2"/>
    <w:rsid w:val="00946722"/>
    <w:rsid w:val="009502F5"/>
    <w:rsid w:val="0095138F"/>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A25"/>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3A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89E"/>
    <w:rsid w:val="00AA4ADC"/>
    <w:rsid w:val="00AA4C18"/>
    <w:rsid w:val="00AA52E1"/>
    <w:rsid w:val="00AA53F1"/>
    <w:rsid w:val="00AA62D6"/>
    <w:rsid w:val="00AA66DF"/>
    <w:rsid w:val="00AA6796"/>
    <w:rsid w:val="00AA78B2"/>
    <w:rsid w:val="00AA7ABB"/>
    <w:rsid w:val="00AA7C0D"/>
    <w:rsid w:val="00AA7DD1"/>
    <w:rsid w:val="00AB0036"/>
    <w:rsid w:val="00AB1754"/>
    <w:rsid w:val="00AB24D6"/>
    <w:rsid w:val="00AB2DB9"/>
    <w:rsid w:val="00AB2E78"/>
    <w:rsid w:val="00AB3278"/>
    <w:rsid w:val="00AB3B35"/>
    <w:rsid w:val="00AB47AB"/>
    <w:rsid w:val="00AB4E5F"/>
    <w:rsid w:val="00AB5541"/>
    <w:rsid w:val="00AB5657"/>
    <w:rsid w:val="00AB6355"/>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3B2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C02"/>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F6"/>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A76"/>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01"/>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5B"/>
    <w:rsid w:val="00CB46BF"/>
    <w:rsid w:val="00CB5907"/>
    <w:rsid w:val="00CB5C1D"/>
    <w:rsid w:val="00CB5CA0"/>
    <w:rsid w:val="00CB5FF7"/>
    <w:rsid w:val="00CB607B"/>
    <w:rsid w:val="00CB6B3C"/>
    <w:rsid w:val="00CB6C18"/>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085"/>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3E0"/>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BDF"/>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762"/>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1F11"/>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278"/>
    <w:rsid w:val="00E267BA"/>
    <w:rsid w:val="00E2694C"/>
    <w:rsid w:val="00E26CF5"/>
    <w:rsid w:val="00E270AB"/>
    <w:rsid w:val="00E312C2"/>
    <w:rsid w:val="00E31474"/>
    <w:rsid w:val="00E3228C"/>
    <w:rsid w:val="00E32664"/>
    <w:rsid w:val="00E32EE3"/>
    <w:rsid w:val="00E33261"/>
    <w:rsid w:val="00E345D2"/>
    <w:rsid w:val="00E375BF"/>
    <w:rsid w:val="00E3782C"/>
    <w:rsid w:val="00E37A4A"/>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8E"/>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1FF"/>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85A"/>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0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0AD"/>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391"/>
    <w:rsid w:val="00FB66D2"/>
    <w:rsid w:val="00FB6905"/>
    <w:rsid w:val="00FB69D5"/>
    <w:rsid w:val="00FB7BCA"/>
    <w:rsid w:val="00FC14C0"/>
    <w:rsid w:val="00FC2982"/>
    <w:rsid w:val="00FC30FB"/>
    <w:rsid w:val="00FC3EFB"/>
    <w:rsid w:val="00FC46D9"/>
    <w:rsid w:val="00FC4C61"/>
    <w:rsid w:val="00FC5449"/>
    <w:rsid w:val="00FC5CAE"/>
    <w:rsid w:val="00FC5EA5"/>
    <w:rsid w:val="00FC5F42"/>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484"/>
    <w:rsid w:val="000B18F4"/>
    <w:rsid w:val="000E62D1"/>
    <w:rsid w:val="001251FC"/>
    <w:rsid w:val="00127A9E"/>
    <w:rsid w:val="001D4407"/>
    <w:rsid w:val="001E3B26"/>
    <w:rsid w:val="00295EF8"/>
    <w:rsid w:val="002C1509"/>
    <w:rsid w:val="003661A6"/>
    <w:rsid w:val="003F113B"/>
    <w:rsid w:val="00430113"/>
    <w:rsid w:val="00460C76"/>
    <w:rsid w:val="0046126A"/>
    <w:rsid w:val="004D38E9"/>
    <w:rsid w:val="00507A64"/>
    <w:rsid w:val="00512BEE"/>
    <w:rsid w:val="005A6483"/>
    <w:rsid w:val="005C79F5"/>
    <w:rsid w:val="00607D55"/>
    <w:rsid w:val="00610C8B"/>
    <w:rsid w:val="0061128F"/>
    <w:rsid w:val="00652F79"/>
    <w:rsid w:val="006D77F5"/>
    <w:rsid w:val="0072001E"/>
    <w:rsid w:val="00731487"/>
    <w:rsid w:val="0078514A"/>
    <w:rsid w:val="007C7D73"/>
    <w:rsid w:val="007F0D77"/>
    <w:rsid w:val="007F25D7"/>
    <w:rsid w:val="00810A25"/>
    <w:rsid w:val="008D6E2A"/>
    <w:rsid w:val="00906FC8"/>
    <w:rsid w:val="00926BF1"/>
    <w:rsid w:val="009520DA"/>
    <w:rsid w:val="00975C18"/>
    <w:rsid w:val="009C5E39"/>
    <w:rsid w:val="009E6FBD"/>
    <w:rsid w:val="00A02E8E"/>
    <w:rsid w:val="00A87851"/>
    <w:rsid w:val="00AA489E"/>
    <w:rsid w:val="00AD09B5"/>
    <w:rsid w:val="00B02DFF"/>
    <w:rsid w:val="00B031BD"/>
    <w:rsid w:val="00B604DE"/>
    <w:rsid w:val="00B70DD9"/>
    <w:rsid w:val="00C021F6"/>
    <w:rsid w:val="00C33A76"/>
    <w:rsid w:val="00C64F5A"/>
    <w:rsid w:val="00CB455B"/>
    <w:rsid w:val="00CD27B6"/>
    <w:rsid w:val="00CF4CEB"/>
    <w:rsid w:val="00D1288B"/>
    <w:rsid w:val="00E240AC"/>
    <w:rsid w:val="00E464CE"/>
    <w:rsid w:val="00E95A8E"/>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4063</Words>
  <Characters>2317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26</cp:revision>
  <cp:lastPrinted>2021-11-02T20:49:00Z</cp:lastPrinted>
  <dcterms:created xsi:type="dcterms:W3CDTF">2025-01-03T11:38:00Z</dcterms:created>
  <dcterms:modified xsi:type="dcterms:W3CDTF">2025-04-02T13:09:00Z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