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1606F3" w:rsidP="00B403E8">
      <w:pPr>
        <w:pStyle w:val="Pagrindinistekstas"/>
        <w:spacing w:before="60" w:after="60"/>
        <w:ind w:right="-227"/>
        <w:rPr>
          <w:rFonts w:ascii="Times New Roman" w:hAnsi="Times New Roman"/>
        </w:rPr>
      </w:pPr>
      <w:r w:rsidRPr="005E0702">
        <w:rPr>
          <w:rFonts w:ascii="Times New Roman" w:hAnsi="Times New Roman"/>
        </w:rPr>
        <w:t xml:space="preserve">VIEŠŲJŲ PIRKIMŲ </w:t>
      </w:r>
      <w:r w:rsidR="00B1457D">
        <w:rPr>
          <w:rFonts w:ascii="Times New Roman" w:hAnsi="Times New Roman"/>
        </w:rPr>
        <w:t>3</w:t>
      </w:r>
      <w:r w:rsidR="00843A40" w:rsidRPr="005E0702">
        <w:rPr>
          <w:rFonts w:ascii="Times New Roman" w:hAnsi="Times New Roman"/>
        </w:rPr>
        <w:t>-</w:t>
      </w:r>
      <w:r w:rsidR="00C345E6">
        <w:rPr>
          <w:rFonts w:ascii="Times New Roman" w:hAnsi="Times New Roman"/>
        </w:rPr>
        <w:t>I</w:t>
      </w:r>
      <w:r w:rsidR="00843A40" w:rsidRPr="005E0702">
        <w:rPr>
          <w:rFonts w:ascii="Times New Roman" w:hAnsi="Times New Roman"/>
        </w:rPr>
        <w:t xml:space="preserve">OSIOS </w:t>
      </w:r>
      <w:r w:rsidR="00076340" w:rsidRPr="005E0702">
        <w:rPr>
          <w:rFonts w:ascii="Times New Roman" w:hAnsi="Times New Roman"/>
        </w:rPr>
        <w:t>KOMISIJOS POSĖDŽIO</w:t>
      </w:r>
      <w:r w:rsidR="001103A9" w:rsidRPr="005E0702">
        <w:rPr>
          <w:rFonts w:ascii="Times New Roman" w:hAnsi="Times New Roman"/>
        </w:rPr>
        <w:t xml:space="preserve"> </w:t>
      </w:r>
      <w:r w:rsidR="00076340" w:rsidRPr="005E0702">
        <w:rPr>
          <w:rFonts w:ascii="Times New Roman" w:hAnsi="Times New Roman"/>
        </w:rPr>
        <w:t>PROTOKOL</w:t>
      </w:r>
      <w:r w:rsidR="000C6F2D">
        <w:rPr>
          <w:rFonts w:ascii="Times New Roman" w:hAnsi="Times New Roman"/>
        </w:rPr>
        <w:t>O IŠRAŠAS</w:t>
      </w:r>
    </w:p>
    <w:p w:rsidR="00076340" w:rsidRDefault="00076340" w:rsidP="00013AB6">
      <w:pPr>
        <w:tabs>
          <w:tab w:val="left" w:pos="284"/>
          <w:tab w:val="left" w:pos="1985"/>
        </w:tabs>
        <w:spacing w:line="360" w:lineRule="auto"/>
        <w:ind w:right="-1"/>
        <w:jc w:val="both"/>
        <w:rPr>
          <w:sz w:val="24"/>
        </w:rPr>
      </w:pPr>
    </w:p>
    <w:p w:rsidR="00076340" w:rsidRPr="00944E61" w:rsidRDefault="000B1298" w:rsidP="00AC3EE3">
      <w:pPr>
        <w:tabs>
          <w:tab w:val="left" w:pos="284"/>
          <w:tab w:val="left" w:pos="1985"/>
        </w:tabs>
        <w:spacing w:line="264" w:lineRule="auto"/>
        <w:jc w:val="center"/>
        <w:rPr>
          <w:sz w:val="24"/>
        </w:rPr>
      </w:pPr>
      <w:r w:rsidRPr="002229B7">
        <w:rPr>
          <w:sz w:val="24"/>
          <w:szCs w:val="24"/>
        </w:rPr>
        <w:t>202</w:t>
      </w:r>
      <w:r w:rsidR="003E317A">
        <w:rPr>
          <w:sz w:val="24"/>
          <w:szCs w:val="24"/>
        </w:rPr>
        <w:t>5</w:t>
      </w:r>
      <w:r w:rsidRPr="002229B7">
        <w:rPr>
          <w:sz w:val="24"/>
          <w:szCs w:val="24"/>
        </w:rPr>
        <w:t xml:space="preserve"> m. </w:t>
      </w:r>
      <w:r w:rsidR="009D24B5">
        <w:rPr>
          <w:sz w:val="24"/>
          <w:szCs w:val="24"/>
        </w:rPr>
        <w:t>balandžio 7</w:t>
      </w:r>
      <w:r w:rsidRPr="002229B7">
        <w:rPr>
          <w:sz w:val="24"/>
          <w:szCs w:val="24"/>
        </w:rPr>
        <w:t xml:space="preserve"> d.</w:t>
      </w:r>
    </w:p>
    <w:p w:rsidR="00076340" w:rsidRPr="00007098" w:rsidRDefault="00076340" w:rsidP="00AC3EE3">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6333EB" w:rsidRPr="00007098" w:rsidRDefault="006333EB" w:rsidP="004B5986">
      <w:pPr>
        <w:pStyle w:val="Pagrindiniotekstotrauka2"/>
        <w:spacing w:line="288" w:lineRule="auto"/>
        <w:ind w:right="-1" w:firstLine="720"/>
        <w:rPr>
          <w:rFonts w:ascii="Times New Roman" w:hAnsi="Times New Roman"/>
          <w:sz w:val="24"/>
          <w:szCs w:val="24"/>
        </w:rPr>
      </w:pPr>
    </w:p>
    <w:p w:rsidR="0093104F" w:rsidRPr="00464A3C" w:rsidRDefault="00464A3C" w:rsidP="00464A3C">
      <w:pPr>
        <w:ind w:firstLine="720"/>
        <w:jc w:val="both"/>
        <w:rPr>
          <w:sz w:val="24"/>
          <w:szCs w:val="24"/>
        </w:rPr>
      </w:pPr>
      <w:r w:rsidRPr="00464A3C">
        <w:rPr>
          <w:sz w:val="24"/>
          <w:szCs w:val="24"/>
        </w:rPr>
        <w:t xml:space="preserve">Komisija susipažino su 2025 m. balandžio 7 d. tiekėjo CVP IS priemonėmis pateiktu paklausimu dėl </w:t>
      </w:r>
      <w:r w:rsidR="00DF6B8B">
        <w:rPr>
          <w:sz w:val="24"/>
          <w:szCs w:val="24"/>
        </w:rPr>
        <w:t xml:space="preserve">Administracinių patalpų (Gedimino pr. </w:t>
      </w:r>
      <w:r w:rsidR="00DF6B8B">
        <w:rPr>
          <w:sz w:val="24"/>
          <w:szCs w:val="24"/>
          <w:lang w:val="en-US"/>
        </w:rPr>
        <w:t xml:space="preserve">60, </w:t>
      </w:r>
      <w:r w:rsidR="00DF6B8B">
        <w:rPr>
          <w:sz w:val="24"/>
          <w:szCs w:val="24"/>
        </w:rPr>
        <w:t xml:space="preserve">Vilnius) </w:t>
      </w:r>
      <w:r w:rsidR="00DF6B8B" w:rsidRPr="002E1C26">
        <w:rPr>
          <w:bCs/>
          <w:sz w:val="24"/>
          <w:szCs w:val="24"/>
          <w:shd w:val="clear" w:color="auto" w:fill="FFFFFF"/>
        </w:rPr>
        <w:t>paprastojo remonto</w:t>
      </w:r>
      <w:r w:rsidR="00DF6B8B">
        <w:rPr>
          <w:color w:val="000000"/>
          <w:sz w:val="24"/>
          <w:szCs w:val="24"/>
        </w:rPr>
        <w:t xml:space="preserve"> darbų</w:t>
      </w:r>
      <w:r w:rsidR="00DF6B8B" w:rsidRPr="005A73DE">
        <w:rPr>
          <w:sz w:val="24"/>
          <w:szCs w:val="24"/>
        </w:rPr>
        <w:t xml:space="preserve"> pirkimo atviro</w:t>
      </w:r>
      <w:r w:rsidR="00DF6B8B">
        <w:rPr>
          <w:sz w:val="24"/>
          <w:szCs w:val="24"/>
        </w:rPr>
        <w:t xml:space="preserve"> (supaprastinto)</w:t>
      </w:r>
      <w:r w:rsidR="00DF6B8B" w:rsidRPr="005A73DE">
        <w:rPr>
          <w:sz w:val="24"/>
          <w:szCs w:val="24"/>
        </w:rPr>
        <w:t xml:space="preserve"> konkurso</w:t>
      </w:r>
      <w:r w:rsidR="00DF6B8B">
        <w:rPr>
          <w:sz w:val="24"/>
          <w:szCs w:val="24"/>
        </w:rPr>
        <w:t xml:space="preserve"> (pirkimo Nr. 2026655)</w:t>
      </w:r>
      <w:r w:rsidRPr="00464A3C">
        <w:rPr>
          <w:sz w:val="24"/>
          <w:szCs w:val="24"/>
        </w:rPr>
        <w:t xml:space="preserve"> sąlygų</w:t>
      </w:r>
      <w:r w:rsidRPr="00464A3C">
        <w:rPr>
          <w:color w:val="000000"/>
          <w:sz w:val="24"/>
          <w:szCs w:val="24"/>
        </w:rPr>
        <w:t xml:space="preserve"> ir </w:t>
      </w:r>
      <w:r w:rsidRPr="00464A3C">
        <w:rPr>
          <w:sz w:val="24"/>
          <w:szCs w:val="24"/>
        </w:rPr>
        <w:t>suformulavo atsakymą:</w:t>
      </w:r>
    </w:p>
    <w:p w:rsidR="00DF6B8B" w:rsidRDefault="00464A3C" w:rsidP="00DF6B8B">
      <w:pPr>
        <w:pStyle w:val="Pagrindiniotekstotrauka3"/>
        <w:spacing w:line="288" w:lineRule="auto"/>
        <w:ind w:firstLine="709"/>
        <w:rPr>
          <w:color w:val="00241A"/>
          <w:szCs w:val="24"/>
          <w:shd w:val="clear" w:color="auto" w:fill="FFFFFF"/>
        </w:rPr>
      </w:pPr>
      <w:r w:rsidRPr="00464A3C">
        <w:t xml:space="preserve"> </w:t>
      </w:r>
      <w:r w:rsidRPr="00464A3C">
        <w:rPr>
          <w:b/>
        </w:rPr>
        <w:t>Klausimas.</w:t>
      </w:r>
      <w:r w:rsidRPr="00464A3C">
        <w:t xml:space="preserve"> „</w:t>
      </w:r>
      <w:r w:rsidR="00DF6B8B" w:rsidRPr="00C10139">
        <w:rPr>
          <w:color w:val="00241A"/>
          <w:szCs w:val="24"/>
          <w:shd w:val="clear" w:color="auto" w:fill="FFFFFF"/>
        </w:rPr>
        <w:t xml:space="preserve">11 </w:t>
      </w:r>
      <w:proofErr w:type="spellStart"/>
      <w:r w:rsidR="00DF6B8B" w:rsidRPr="00C10139">
        <w:rPr>
          <w:color w:val="00241A"/>
          <w:szCs w:val="24"/>
          <w:shd w:val="clear" w:color="auto" w:fill="FFFFFF"/>
        </w:rPr>
        <w:t>poz</w:t>
      </w:r>
      <w:proofErr w:type="spellEnd"/>
      <w:r w:rsidR="00DF6B8B" w:rsidRPr="00C10139">
        <w:rPr>
          <w:color w:val="00241A"/>
          <w:szCs w:val="24"/>
          <w:shd w:val="clear" w:color="auto" w:fill="FFFFFF"/>
        </w:rPr>
        <w:t>. koks ardomos grindų dangos storis? Kokia danga?</w:t>
      </w:r>
    </w:p>
    <w:p w:rsidR="00DF6B8B" w:rsidRDefault="00DF6B8B" w:rsidP="00DF6B8B">
      <w:pPr>
        <w:pStyle w:val="Pagrindiniotekstotrauka3"/>
        <w:spacing w:line="288" w:lineRule="auto"/>
        <w:ind w:firstLine="2127"/>
        <w:rPr>
          <w:color w:val="00241A"/>
          <w:szCs w:val="24"/>
          <w:shd w:val="clear" w:color="auto" w:fill="FFFFFF"/>
        </w:rPr>
      </w:pPr>
      <w:r w:rsidRPr="00C10139">
        <w:rPr>
          <w:color w:val="00241A"/>
          <w:szCs w:val="24"/>
          <w:shd w:val="clear" w:color="auto" w:fill="FFFFFF"/>
        </w:rPr>
        <w:t xml:space="preserve">16 </w:t>
      </w:r>
      <w:proofErr w:type="spellStart"/>
      <w:r w:rsidRPr="00C10139">
        <w:rPr>
          <w:color w:val="00241A"/>
          <w:szCs w:val="24"/>
          <w:shd w:val="clear" w:color="auto" w:fill="FFFFFF"/>
        </w:rPr>
        <w:t>poz</w:t>
      </w:r>
      <w:proofErr w:type="spellEnd"/>
      <w:r w:rsidRPr="00C10139">
        <w:rPr>
          <w:color w:val="00241A"/>
          <w:szCs w:val="24"/>
          <w:shd w:val="clear" w:color="auto" w:fill="FFFFFF"/>
        </w:rPr>
        <w:t>. kokio storio betoninė danga numatyta?</w:t>
      </w:r>
    </w:p>
    <w:p w:rsidR="00464A3C" w:rsidRPr="00464A3C" w:rsidRDefault="00DF6B8B" w:rsidP="00DF6B8B">
      <w:pPr>
        <w:pStyle w:val="prastasiniatinklio"/>
        <w:shd w:val="clear" w:color="auto" w:fill="FFFFFF"/>
        <w:spacing w:before="0" w:beforeAutospacing="0" w:after="0" w:afterAutospacing="0"/>
        <w:ind w:firstLine="2127"/>
        <w:jc w:val="both"/>
      </w:pPr>
      <w:r w:rsidRPr="00C10139">
        <w:rPr>
          <w:color w:val="00241A"/>
          <w:shd w:val="clear" w:color="auto" w:fill="FFFFFF"/>
        </w:rPr>
        <w:t xml:space="preserve">27 </w:t>
      </w:r>
      <w:proofErr w:type="spellStart"/>
      <w:r w:rsidRPr="00C10139">
        <w:rPr>
          <w:color w:val="00241A"/>
          <w:shd w:val="clear" w:color="auto" w:fill="FFFFFF"/>
        </w:rPr>
        <w:t>poz</w:t>
      </w:r>
      <w:proofErr w:type="spellEnd"/>
      <w:r w:rsidRPr="00C10139">
        <w:rPr>
          <w:color w:val="00241A"/>
          <w:shd w:val="clear" w:color="auto" w:fill="FFFFFF"/>
        </w:rPr>
        <w:t xml:space="preserve">. kokie </w:t>
      </w:r>
      <w:proofErr w:type="spellStart"/>
      <w:r w:rsidRPr="00C10139">
        <w:rPr>
          <w:color w:val="00241A"/>
          <w:shd w:val="clear" w:color="auto" w:fill="FFFFFF"/>
        </w:rPr>
        <w:t>šviestuva</w:t>
      </w:r>
      <w:proofErr w:type="spellEnd"/>
      <w:r w:rsidRPr="00C10139">
        <w:rPr>
          <w:color w:val="00241A"/>
          <w:shd w:val="clear" w:color="auto" w:fill="FFFFFF"/>
        </w:rPr>
        <w:t>? TS?“</w:t>
      </w:r>
    </w:p>
    <w:p w:rsidR="00DF6B8B" w:rsidRDefault="00464A3C" w:rsidP="00DF6B8B">
      <w:pPr>
        <w:pStyle w:val="Pagrindiniotekstotrauka3"/>
        <w:spacing w:line="276" w:lineRule="auto"/>
        <w:rPr>
          <w:color w:val="000000"/>
          <w:szCs w:val="24"/>
        </w:rPr>
      </w:pPr>
      <w:r w:rsidRPr="00464A3C">
        <w:rPr>
          <w:b/>
          <w:szCs w:val="24"/>
        </w:rPr>
        <w:t>Atsakymas.</w:t>
      </w:r>
      <w:r w:rsidRPr="00464A3C">
        <w:rPr>
          <w:szCs w:val="24"/>
        </w:rPr>
        <w:t xml:space="preserve"> </w:t>
      </w:r>
      <w:r w:rsidR="00DF6B8B" w:rsidRPr="00974BDD">
        <w:rPr>
          <w:szCs w:val="24"/>
        </w:rPr>
        <w:t>Atsižvelgdama į tiekėjo klausimą perkančioji organizacija patikslina</w:t>
      </w:r>
      <w:r w:rsidR="00DF6B8B">
        <w:rPr>
          <w:szCs w:val="24"/>
        </w:rPr>
        <w:t xml:space="preserve"> konkurso sąlygų </w:t>
      </w:r>
      <w:r w:rsidR="00DF6B8B" w:rsidRPr="00500CF3">
        <w:rPr>
          <w:szCs w:val="24"/>
        </w:rPr>
        <w:t xml:space="preserve">Administracinių patalpų (Gedimino pr. 60, Vilnius) </w:t>
      </w:r>
      <w:r w:rsidR="00DF6B8B" w:rsidRPr="00500CF3">
        <w:rPr>
          <w:bCs/>
          <w:szCs w:val="24"/>
          <w:shd w:val="clear" w:color="auto" w:fill="FFFFFF"/>
        </w:rPr>
        <w:t>paprastojo remonto</w:t>
      </w:r>
      <w:r w:rsidR="00DF6B8B" w:rsidRPr="00500CF3">
        <w:rPr>
          <w:color w:val="000000"/>
          <w:szCs w:val="24"/>
        </w:rPr>
        <w:t xml:space="preserve"> darbų techninės specifikacijos (konkurso sąlygų 3 priedas) 4 punkto </w:t>
      </w:r>
      <w:r w:rsidR="00DF6B8B" w:rsidRPr="00500CF3">
        <w:rPr>
          <w:szCs w:val="24"/>
        </w:rPr>
        <w:t xml:space="preserve">Administracinių patalpų (Gedimino pr. 60, Vilnius) </w:t>
      </w:r>
      <w:r w:rsidR="00DF6B8B" w:rsidRPr="00500CF3">
        <w:rPr>
          <w:bCs/>
          <w:szCs w:val="24"/>
          <w:shd w:val="clear" w:color="auto" w:fill="FFFFFF"/>
        </w:rPr>
        <w:t>paprastojo remonto</w:t>
      </w:r>
      <w:r w:rsidR="00DF6B8B" w:rsidRPr="00500CF3">
        <w:rPr>
          <w:color w:val="000000"/>
          <w:szCs w:val="24"/>
        </w:rPr>
        <w:t xml:space="preserve"> darbų kiekių žiniaraščio</w:t>
      </w:r>
      <w:r w:rsidR="00DF6B8B">
        <w:rPr>
          <w:color w:val="000000"/>
          <w:szCs w:val="24"/>
        </w:rPr>
        <w:t>:</w:t>
      </w:r>
    </w:p>
    <w:p w:rsidR="00DF6B8B" w:rsidRPr="00500CF3" w:rsidRDefault="00DF6B8B" w:rsidP="00DF6B8B">
      <w:pPr>
        <w:pStyle w:val="Pagrindiniotekstotrauka3"/>
        <w:spacing w:line="276" w:lineRule="auto"/>
        <w:rPr>
          <w:color w:val="000000"/>
          <w:szCs w:val="24"/>
        </w:rPr>
      </w:pPr>
      <w:r>
        <w:rPr>
          <w:color w:val="000000"/>
          <w:szCs w:val="24"/>
        </w:rPr>
        <w:t>1.</w:t>
      </w:r>
      <w:r w:rsidRPr="00500CF3">
        <w:rPr>
          <w:color w:val="000000"/>
          <w:szCs w:val="24"/>
        </w:rPr>
        <w:t xml:space="preserve"> </w:t>
      </w:r>
      <w:r>
        <w:rPr>
          <w:color w:val="000000"/>
          <w:szCs w:val="24"/>
        </w:rPr>
        <w:t>11</w:t>
      </w:r>
      <w:r w:rsidRPr="00500CF3">
        <w:rPr>
          <w:color w:val="000000"/>
          <w:szCs w:val="24"/>
        </w:rPr>
        <w:t xml:space="preserve"> eilutę ir vietoje:</w:t>
      </w:r>
    </w:p>
    <w:tbl>
      <w:tblPr>
        <w:tblStyle w:val="Lentelstinklelis"/>
        <w:tblW w:w="9637" w:type="dxa"/>
        <w:tblLook w:val="04A0" w:firstRow="1" w:lastRow="0" w:firstColumn="1" w:lastColumn="0" w:noHBand="0" w:noVBand="1"/>
      </w:tblPr>
      <w:tblGrid>
        <w:gridCol w:w="836"/>
        <w:gridCol w:w="5931"/>
        <w:gridCol w:w="964"/>
        <w:gridCol w:w="1906"/>
      </w:tblGrid>
      <w:tr w:rsidR="00DF6B8B" w:rsidRPr="00854CC4" w:rsidTr="003804DE">
        <w:trPr>
          <w:trHeight w:val="290"/>
        </w:trPr>
        <w:tc>
          <w:tcPr>
            <w:tcW w:w="836" w:type="dxa"/>
            <w:noWrap/>
            <w:vAlign w:val="center"/>
          </w:tcPr>
          <w:p w:rsidR="00DF6B8B" w:rsidRPr="00854CC4" w:rsidRDefault="00DF6B8B" w:rsidP="003804DE">
            <w:pPr>
              <w:jc w:val="center"/>
              <w:rPr>
                <w:rFonts w:eastAsiaTheme="minorHAnsi"/>
                <w:sz w:val="22"/>
                <w:szCs w:val="22"/>
              </w:rPr>
            </w:pPr>
            <w:r w:rsidRPr="00854CC4">
              <w:rPr>
                <w:rFonts w:eastAsiaTheme="minorHAnsi"/>
                <w:sz w:val="22"/>
                <w:szCs w:val="22"/>
              </w:rPr>
              <w:t>11</w:t>
            </w:r>
          </w:p>
        </w:tc>
        <w:tc>
          <w:tcPr>
            <w:tcW w:w="5931" w:type="dxa"/>
            <w:vAlign w:val="center"/>
          </w:tcPr>
          <w:p w:rsidR="00DF6B8B" w:rsidRPr="00854CC4" w:rsidRDefault="00DF6B8B" w:rsidP="003804DE">
            <w:pPr>
              <w:jc w:val="both"/>
              <w:rPr>
                <w:rFonts w:eastAsiaTheme="minorHAnsi"/>
                <w:sz w:val="22"/>
                <w:szCs w:val="22"/>
              </w:rPr>
            </w:pPr>
            <w:r w:rsidRPr="00854CC4">
              <w:rPr>
                <w:rFonts w:eastAsiaTheme="minorHAnsi"/>
                <w:color w:val="000000"/>
                <w:sz w:val="22"/>
                <w:szCs w:val="22"/>
              </w:rPr>
              <w:t>Grindų dangos išardymas rankiniu būdu</w:t>
            </w:r>
          </w:p>
        </w:tc>
        <w:tc>
          <w:tcPr>
            <w:tcW w:w="964" w:type="dxa"/>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101,62</w:t>
            </w:r>
          </w:p>
        </w:tc>
      </w:tr>
    </w:tbl>
    <w:p w:rsidR="00DF6B8B" w:rsidRPr="00500CF3" w:rsidRDefault="00DF6B8B" w:rsidP="00DF6B8B">
      <w:pPr>
        <w:pStyle w:val="Pagrindiniotekstotrauka3"/>
        <w:spacing w:line="276" w:lineRule="auto"/>
        <w:rPr>
          <w:rFonts w:eastAsiaTheme="minorHAnsi"/>
          <w:color w:val="000000"/>
          <w:szCs w:val="24"/>
        </w:rPr>
      </w:pPr>
    </w:p>
    <w:p w:rsidR="00DF6B8B" w:rsidRPr="009A706E" w:rsidRDefault="00DF6B8B" w:rsidP="00DF6B8B">
      <w:pPr>
        <w:pStyle w:val="Pagrindiniotekstotrauka3"/>
        <w:spacing w:line="276" w:lineRule="auto"/>
        <w:rPr>
          <w:rFonts w:eastAsiaTheme="minorHAnsi"/>
          <w:color w:val="000000"/>
          <w:szCs w:val="24"/>
        </w:rPr>
      </w:pPr>
      <w:r>
        <w:rPr>
          <w:rFonts w:eastAsiaTheme="minorHAnsi"/>
          <w:color w:val="000000"/>
          <w:szCs w:val="24"/>
        </w:rPr>
        <w:t>išdėsto</w:t>
      </w:r>
      <w:r w:rsidRPr="00500CF3">
        <w:rPr>
          <w:rFonts w:eastAsiaTheme="minorHAnsi"/>
          <w:color w:val="000000"/>
          <w:szCs w:val="24"/>
        </w:rPr>
        <w:t xml:space="preserve"> taip:</w:t>
      </w:r>
    </w:p>
    <w:tbl>
      <w:tblPr>
        <w:tblStyle w:val="Lentelstinklelis"/>
        <w:tblW w:w="9637" w:type="dxa"/>
        <w:tblLook w:val="04A0" w:firstRow="1" w:lastRow="0" w:firstColumn="1" w:lastColumn="0" w:noHBand="0" w:noVBand="1"/>
      </w:tblPr>
      <w:tblGrid>
        <w:gridCol w:w="836"/>
        <w:gridCol w:w="5931"/>
        <w:gridCol w:w="964"/>
        <w:gridCol w:w="1906"/>
      </w:tblGrid>
      <w:tr w:rsidR="00DF6B8B" w:rsidRPr="00854CC4" w:rsidTr="003804DE">
        <w:trPr>
          <w:trHeight w:val="290"/>
        </w:trPr>
        <w:tc>
          <w:tcPr>
            <w:tcW w:w="836" w:type="dxa"/>
            <w:noWrap/>
            <w:vAlign w:val="center"/>
          </w:tcPr>
          <w:p w:rsidR="00DF6B8B" w:rsidRPr="00854CC4" w:rsidRDefault="00DF6B8B" w:rsidP="003804DE">
            <w:pPr>
              <w:jc w:val="center"/>
              <w:rPr>
                <w:rFonts w:eastAsiaTheme="minorHAnsi"/>
                <w:sz w:val="22"/>
                <w:szCs w:val="22"/>
              </w:rPr>
            </w:pPr>
            <w:r w:rsidRPr="00854CC4">
              <w:rPr>
                <w:rFonts w:eastAsiaTheme="minorHAnsi"/>
                <w:sz w:val="22"/>
                <w:szCs w:val="22"/>
              </w:rPr>
              <w:t>11</w:t>
            </w:r>
          </w:p>
        </w:tc>
        <w:tc>
          <w:tcPr>
            <w:tcW w:w="5931" w:type="dxa"/>
            <w:vAlign w:val="center"/>
          </w:tcPr>
          <w:p w:rsidR="00DF6B8B" w:rsidRPr="00854CC4" w:rsidRDefault="00DF6B8B" w:rsidP="003804DE">
            <w:pPr>
              <w:jc w:val="both"/>
              <w:rPr>
                <w:rFonts w:eastAsiaTheme="minorHAnsi"/>
                <w:sz w:val="22"/>
                <w:szCs w:val="22"/>
              </w:rPr>
            </w:pPr>
            <w:r w:rsidRPr="00854CC4">
              <w:rPr>
                <w:rFonts w:eastAsiaTheme="minorHAnsi"/>
                <w:color w:val="000000"/>
                <w:sz w:val="22"/>
                <w:szCs w:val="22"/>
              </w:rPr>
              <w:t>Grindų dangos</w:t>
            </w:r>
            <w:r>
              <w:rPr>
                <w:rFonts w:eastAsiaTheme="minorHAnsi"/>
                <w:color w:val="000000"/>
                <w:sz w:val="22"/>
                <w:szCs w:val="22"/>
              </w:rPr>
              <w:t xml:space="preserve"> </w:t>
            </w:r>
            <w:r w:rsidRPr="009A706E">
              <w:rPr>
                <w:rFonts w:eastAsiaTheme="minorHAnsi"/>
                <w:b/>
                <w:color w:val="000000"/>
                <w:sz w:val="22"/>
                <w:szCs w:val="22"/>
              </w:rPr>
              <w:t>(plytelių</w:t>
            </w:r>
            <w:r>
              <w:rPr>
                <w:rFonts w:eastAsiaTheme="minorHAnsi"/>
                <w:b/>
                <w:color w:val="000000"/>
                <w:sz w:val="22"/>
                <w:szCs w:val="22"/>
              </w:rPr>
              <w:t xml:space="preserve"> ir betono</w:t>
            </w:r>
            <w:r w:rsidRPr="009A706E">
              <w:rPr>
                <w:rFonts w:eastAsiaTheme="minorHAnsi"/>
                <w:b/>
                <w:color w:val="000000"/>
                <w:sz w:val="22"/>
                <w:szCs w:val="22"/>
              </w:rPr>
              <w:t>)</w:t>
            </w:r>
            <w:r>
              <w:rPr>
                <w:rFonts w:eastAsiaTheme="minorHAnsi"/>
                <w:b/>
                <w:color w:val="000000"/>
                <w:sz w:val="22"/>
                <w:szCs w:val="22"/>
              </w:rPr>
              <w:t>, kurios storis 20 cm,</w:t>
            </w:r>
            <w:r w:rsidRPr="00854CC4">
              <w:rPr>
                <w:rFonts w:eastAsiaTheme="minorHAnsi"/>
                <w:color w:val="000000"/>
                <w:sz w:val="22"/>
                <w:szCs w:val="22"/>
              </w:rPr>
              <w:t xml:space="preserve"> išardymas rankiniu būdu</w:t>
            </w:r>
          </w:p>
        </w:tc>
        <w:tc>
          <w:tcPr>
            <w:tcW w:w="964" w:type="dxa"/>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101,62</w:t>
            </w:r>
          </w:p>
        </w:tc>
      </w:tr>
    </w:tbl>
    <w:p w:rsidR="00DF6B8B" w:rsidRDefault="00DF6B8B" w:rsidP="00DF6B8B">
      <w:pPr>
        <w:pStyle w:val="Pagrindiniotekstotrauka3"/>
        <w:spacing w:line="276" w:lineRule="auto"/>
        <w:rPr>
          <w:szCs w:val="24"/>
        </w:rPr>
      </w:pPr>
    </w:p>
    <w:p w:rsidR="00DF6B8B" w:rsidRPr="00500CF3" w:rsidRDefault="00DF6B8B" w:rsidP="00DF6B8B">
      <w:pPr>
        <w:pStyle w:val="Pagrindiniotekstotrauka3"/>
        <w:spacing w:line="276" w:lineRule="auto"/>
        <w:rPr>
          <w:color w:val="000000"/>
          <w:szCs w:val="24"/>
        </w:rPr>
      </w:pPr>
      <w:r>
        <w:rPr>
          <w:szCs w:val="24"/>
        </w:rPr>
        <w:t xml:space="preserve">2. </w:t>
      </w:r>
      <w:r>
        <w:rPr>
          <w:color w:val="000000"/>
          <w:szCs w:val="24"/>
        </w:rPr>
        <w:t>16</w:t>
      </w:r>
      <w:r w:rsidRPr="00500CF3">
        <w:rPr>
          <w:color w:val="000000"/>
          <w:szCs w:val="24"/>
        </w:rPr>
        <w:t xml:space="preserve"> eilutę ir vietoje:</w:t>
      </w:r>
    </w:p>
    <w:tbl>
      <w:tblPr>
        <w:tblStyle w:val="Lentelstinklelis"/>
        <w:tblW w:w="9637" w:type="dxa"/>
        <w:tblLook w:val="04A0" w:firstRow="1" w:lastRow="0" w:firstColumn="1" w:lastColumn="0" w:noHBand="0" w:noVBand="1"/>
      </w:tblPr>
      <w:tblGrid>
        <w:gridCol w:w="836"/>
        <w:gridCol w:w="5931"/>
        <w:gridCol w:w="964"/>
        <w:gridCol w:w="1906"/>
      </w:tblGrid>
      <w:tr w:rsidR="00DF6B8B" w:rsidRPr="00854CC4" w:rsidTr="003804DE">
        <w:trPr>
          <w:trHeight w:val="47"/>
        </w:trPr>
        <w:tc>
          <w:tcPr>
            <w:tcW w:w="836" w:type="dxa"/>
            <w:noWrap/>
            <w:vAlign w:val="center"/>
          </w:tcPr>
          <w:p w:rsidR="00DF6B8B" w:rsidRPr="00854CC4" w:rsidRDefault="00DF6B8B" w:rsidP="003804DE">
            <w:pPr>
              <w:jc w:val="center"/>
              <w:rPr>
                <w:rFonts w:eastAsiaTheme="minorHAnsi"/>
                <w:sz w:val="22"/>
                <w:szCs w:val="22"/>
              </w:rPr>
            </w:pPr>
            <w:r w:rsidRPr="00854CC4">
              <w:rPr>
                <w:rFonts w:eastAsiaTheme="minorHAnsi"/>
                <w:sz w:val="22"/>
                <w:szCs w:val="22"/>
              </w:rPr>
              <w:t>16</w:t>
            </w:r>
          </w:p>
        </w:tc>
        <w:tc>
          <w:tcPr>
            <w:tcW w:w="5931" w:type="dxa"/>
            <w:vAlign w:val="center"/>
          </w:tcPr>
          <w:p w:rsidR="00DF6B8B" w:rsidRPr="00854CC4" w:rsidRDefault="00DF6B8B" w:rsidP="003804DE">
            <w:pPr>
              <w:jc w:val="both"/>
              <w:rPr>
                <w:rFonts w:eastAsiaTheme="minorHAnsi"/>
                <w:sz w:val="22"/>
                <w:szCs w:val="22"/>
              </w:rPr>
            </w:pPr>
            <w:r w:rsidRPr="00854CC4">
              <w:rPr>
                <w:rFonts w:eastAsiaTheme="minorHAnsi"/>
                <w:color w:val="000000"/>
                <w:sz w:val="22"/>
                <w:szCs w:val="22"/>
              </w:rPr>
              <w:t>Grindų betoninė danga, atliekant darbus rankiniu būdu</w:t>
            </w:r>
          </w:p>
        </w:tc>
        <w:tc>
          <w:tcPr>
            <w:tcW w:w="964" w:type="dxa"/>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101,62</w:t>
            </w:r>
          </w:p>
        </w:tc>
      </w:tr>
    </w:tbl>
    <w:p w:rsidR="00DF6B8B" w:rsidRPr="00500CF3" w:rsidRDefault="00DF6B8B" w:rsidP="00DF6B8B">
      <w:pPr>
        <w:pStyle w:val="Pagrindiniotekstotrauka3"/>
        <w:spacing w:line="276" w:lineRule="auto"/>
        <w:rPr>
          <w:rFonts w:eastAsiaTheme="minorHAnsi"/>
          <w:color w:val="000000"/>
          <w:szCs w:val="24"/>
        </w:rPr>
      </w:pPr>
    </w:p>
    <w:p w:rsidR="00DF6B8B" w:rsidRPr="009A706E" w:rsidRDefault="00DF6B8B" w:rsidP="00DF6B8B">
      <w:pPr>
        <w:pStyle w:val="Pagrindiniotekstotrauka3"/>
        <w:spacing w:line="276" w:lineRule="auto"/>
        <w:rPr>
          <w:rFonts w:eastAsiaTheme="minorHAnsi"/>
          <w:color w:val="000000"/>
          <w:szCs w:val="24"/>
        </w:rPr>
      </w:pPr>
      <w:r>
        <w:rPr>
          <w:rFonts w:eastAsiaTheme="minorHAnsi"/>
          <w:color w:val="000000"/>
          <w:szCs w:val="24"/>
        </w:rPr>
        <w:t>išdėsto</w:t>
      </w:r>
      <w:r w:rsidRPr="00500CF3">
        <w:rPr>
          <w:rFonts w:eastAsiaTheme="minorHAnsi"/>
          <w:color w:val="000000"/>
          <w:szCs w:val="24"/>
        </w:rPr>
        <w:t xml:space="preserve"> taip:</w:t>
      </w:r>
    </w:p>
    <w:tbl>
      <w:tblPr>
        <w:tblStyle w:val="Lentelstinklelis"/>
        <w:tblW w:w="9637" w:type="dxa"/>
        <w:tblLook w:val="04A0" w:firstRow="1" w:lastRow="0" w:firstColumn="1" w:lastColumn="0" w:noHBand="0" w:noVBand="1"/>
      </w:tblPr>
      <w:tblGrid>
        <w:gridCol w:w="836"/>
        <w:gridCol w:w="5931"/>
        <w:gridCol w:w="964"/>
        <w:gridCol w:w="1906"/>
      </w:tblGrid>
      <w:tr w:rsidR="00DF6B8B" w:rsidRPr="00854CC4" w:rsidTr="003804DE">
        <w:trPr>
          <w:trHeight w:val="47"/>
        </w:trPr>
        <w:tc>
          <w:tcPr>
            <w:tcW w:w="836" w:type="dxa"/>
            <w:noWrap/>
            <w:vAlign w:val="center"/>
          </w:tcPr>
          <w:p w:rsidR="00DF6B8B" w:rsidRPr="00854CC4" w:rsidRDefault="00DF6B8B" w:rsidP="003804DE">
            <w:pPr>
              <w:jc w:val="center"/>
              <w:rPr>
                <w:rFonts w:eastAsiaTheme="minorHAnsi"/>
                <w:sz w:val="22"/>
                <w:szCs w:val="22"/>
              </w:rPr>
            </w:pPr>
            <w:r w:rsidRPr="00854CC4">
              <w:rPr>
                <w:rFonts w:eastAsiaTheme="minorHAnsi"/>
                <w:sz w:val="22"/>
                <w:szCs w:val="22"/>
              </w:rPr>
              <w:t>16</w:t>
            </w:r>
          </w:p>
        </w:tc>
        <w:tc>
          <w:tcPr>
            <w:tcW w:w="5931" w:type="dxa"/>
            <w:vAlign w:val="center"/>
          </w:tcPr>
          <w:p w:rsidR="00DF6B8B" w:rsidRPr="00854CC4" w:rsidRDefault="00DF6B8B" w:rsidP="003804DE">
            <w:pPr>
              <w:jc w:val="both"/>
              <w:rPr>
                <w:rFonts w:eastAsiaTheme="minorHAnsi"/>
                <w:sz w:val="22"/>
                <w:szCs w:val="22"/>
              </w:rPr>
            </w:pPr>
            <w:r w:rsidRPr="00854CC4">
              <w:rPr>
                <w:rFonts w:eastAsiaTheme="minorHAnsi"/>
                <w:color w:val="000000"/>
                <w:sz w:val="22"/>
                <w:szCs w:val="22"/>
              </w:rPr>
              <w:t>Grindų betoninė danga</w:t>
            </w:r>
            <w:r>
              <w:rPr>
                <w:rFonts w:eastAsiaTheme="minorHAnsi"/>
                <w:b/>
                <w:color w:val="000000"/>
                <w:sz w:val="22"/>
                <w:szCs w:val="22"/>
              </w:rPr>
              <w:t xml:space="preserve">, kurios storis </w:t>
            </w:r>
            <w:r>
              <w:rPr>
                <w:rFonts w:eastAsiaTheme="minorHAnsi"/>
                <w:b/>
                <w:color w:val="000000"/>
                <w:sz w:val="22"/>
                <w:szCs w:val="22"/>
                <w:lang w:val="en-US"/>
              </w:rPr>
              <w:t>8</w:t>
            </w:r>
            <w:r>
              <w:rPr>
                <w:rFonts w:eastAsiaTheme="minorHAnsi"/>
                <w:b/>
                <w:color w:val="000000"/>
                <w:sz w:val="22"/>
                <w:szCs w:val="22"/>
              </w:rPr>
              <w:t xml:space="preserve"> cm</w:t>
            </w:r>
            <w:r w:rsidRPr="00854CC4">
              <w:rPr>
                <w:rFonts w:eastAsiaTheme="minorHAnsi"/>
                <w:color w:val="000000"/>
                <w:sz w:val="22"/>
                <w:szCs w:val="22"/>
              </w:rPr>
              <w:t>, atliekant darbus rankiniu būdu</w:t>
            </w:r>
          </w:p>
        </w:tc>
        <w:tc>
          <w:tcPr>
            <w:tcW w:w="964" w:type="dxa"/>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101,62</w:t>
            </w:r>
          </w:p>
        </w:tc>
      </w:tr>
    </w:tbl>
    <w:p w:rsidR="00DF6B8B" w:rsidRDefault="00DF6B8B" w:rsidP="00DF6B8B">
      <w:pPr>
        <w:pStyle w:val="Pagrindiniotekstotrauka3"/>
        <w:spacing w:line="276" w:lineRule="auto"/>
        <w:rPr>
          <w:szCs w:val="24"/>
        </w:rPr>
      </w:pPr>
    </w:p>
    <w:p w:rsidR="00DF6B8B" w:rsidRPr="00500CF3" w:rsidRDefault="00DF6B8B" w:rsidP="00DF6B8B">
      <w:pPr>
        <w:pStyle w:val="Pagrindiniotekstotrauka3"/>
        <w:spacing w:line="276" w:lineRule="auto"/>
        <w:rPr>
          <w:color w:val="000000"/>
          <w:szCs w:val="24"/>
        </w:rPr>
      </w:pPr>
      <w:r>
        <w:rPr>
          <w:szCs w:val="24"/>
        </w:rPr>
        <w:t xml:space="preserve">3. </w:t>
      </w:r>
      <w:r>
        <w:rPr>
          <w:color w:val="000000"/>
          <w:szCs w:val="24"/>
        </w:rPr>
        <w:t>27</w:t>
      </w:r>
      <w:r w:rsidRPr="00500CF3">
        <w:rPr>
          <w:color w:val="000000"/>
          <w:szCs w:val="24"/>
        </w:rPr>
        <w:t xml:space="preserve"> eilutę ir vietoje:</w:t>
      </w:r>
    </w:p>
    <w:tbl>
      <w:tblPr>
        <w:tblStyle w:val="Lentelstinklelis"/>
        <w:tblW w:w="9637" w:type="dxa"/>
        <w:tblLook w:val="04A0" w:firstRow="1" w:lastRow="0" w:firstColumn="1" w:lastColumn="0" w:noHBand="0" w:noVBand="1"/>
      </w:tblPr>
      <w:tblGrid>
        <w:gridCol w:w="836"/>
        <w:gridCol w:w="5931"/>
        <w:gridCol w:w="964"/>
        <w:gridCol w:w="1906"/>
      </w:tblGrid>
      <w:tr w:rsidR="00DF6B8B" w:rsidRPr="00854CC4" w:rsidTr="003804DE">
        <w:trPr>
          <w:trHeight w:val="47"/>
        </w:trPr>
        <w:tc>
          <w:tcPr>
            <w:tcW w:w="836" w:type="dxa"/>
            <w:noWrap/>
            <w:vAlign w:val="center"/>
          </w:tcPr>
          <w:p w:rsidR="00DF6B8B" w:rsidRPr="00854CC4" w:rsidRDefault="00DF6B8B" w:rsidP="003804DE">
            <w:pPr>
              <w:jc w:val="center"/>
              <w:rPr>
                <w:rFonts w:eastAsiaTheme="minorHAnsi"/>
                <w:sz w:val="22"/>
                <w:szCs w:val="22"/>
              </w:rPr>
            </w:pPr>
            <w:r w:rsidRPr="00854CC4">
              <w:rPr>
                <w:rFonts w:eastAsiaTheme="minorHAnsi"/>
                <w:sz w:val="22"/>
                <w:szCs w:val="22"/>
              </w:rPr>
              <w:t>27</w:t>
            </w:r>
          </w:p>
        </w:tc>
        <w:tc>
          <w:tcPr>
            <w:tcW w:w="5931" w:type="dxa"/>
            <w:vAlign w:val="center"/>
          </w:tcPr>
          <w:p w:rsidR="00DF6B8B" w:rsidRPr="00854CC4" w:rsidRDefault="00DF6B8B" w:rsidP="003804DE">
            <w:pPr>
              <w:jc w:val="both"/>
              <w:rPr>
                <w:rFonts w:eastAsiaTheme="minorHAnsi"/>
                <w:sz w:val="22"/>
                <w:szCs w:val="22"/>
              </w:rPr>
            </w:pPr>
            <w:r w:rsidRPr="00854CC4">
              <w:rPr>
                <w:rFonts w:eastAsiaTheme="minorHAnsi"/>
                <w:color w:val="000000"/>
                <w:sz w:val="22"/>
                <w:szCs w:val="22"/>
              </w:rPr>
              <w:t>LED lubinių šviestuvų montavimas</w:t>
            </w:r>
          </w:p>
        </w:tc>
        <w:tc>
          <w:tcPr>
            <w:tcW w:w="964" w:type="dxa"/>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vnt.</w:t>
            </w:r>
          </w:p>
        </w:tc>
        <w:tc>
          <w:tcPr>
            <w:tcW w:w="1906" w:type="dxa"/>
            <w:noWrap/>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16,0</w:t>
            </w:r>
          </w:p>
        </w:tc>
      </w:tr>
    </w:tbl>
    <w:p w:rsidR="00DF6B8B" w:rsidRPr="00500CF3" w:rsidRDefault="00DF6B8B" w:rsidP="00DF6B8B">
      <w:pPr>
        <w:pStyle w:val="Pagrindiniotekstotrauka3"/>
        <w:spacing w:line="276" w:lineRule="auto"/>
        <w:rPr>
          <w:rFonts w:eastAsiaTheme="minorHAnsi"/>
          <w:color w:val="000000"/>
          <w:szCs w:val="24"/>
        </w:rPr>
      </w:pPr>
    </w:p>
    <w:p w:rsidR="00DF6B8B" w:rsidRPr="009A706E" w:rsidRDefault="00DF6B8B" w:rsidP="00DF6B8B">
      <w:pPr>
        <w:pStyle w:val="Pagrindiniotekstotrauka3"/>
        <w:spacing w:line="276" w:lineRule="auto"/>
        <w:rPr>
          <w:rFonts w:eastAsiaTheme="minorHAnsi"/>
          <w:color w:val="000000"/>
          <w:szCs w:val="24"/>
        </w:rPr>
      </w:pPr>
      <w:r>
        <w:rPr>
          <w:rFonts w:eastAsiaTheme="minorHAnsi"/>
          <w:color w:val="000000"/>
          <w:szCs w:val="24"/>
        </w:rPr>
        <w:t>išdėsto</w:t>
      </w:r>
      <w:r w:rsidRPr="00500CF3">
        <w:rPr>
          <w:rFonts w:eastAsiaTheme="minorHAnsi"/>
          <w:color w:val="000000"/>
          <w:szCs w:val="24"/>
        </w:rPr>
        <w:t xml:space="preserve"> taip:</w:t>
      </w:r>
    </w:p>
    <w:tbl>
      <w:tblPr>
        <w:tblStyle w:val="Lentelstinklelis"/>
        <w:tblW w:w="9637" w:type="dxa"/>
        <w:tblLook w:val="04A0" w:firstRow="1" w:lastRow="0" w:firstColumn="1" w:lastColumn="0" w:noHBand="0" w:noVBand="1"/>
      </w:tblPr>
      <w:tblGrid>
        <w:gridCol w:w="836"/>
        <w:gridCol w:w="5931"/>
        <w:gridCol w:w="964"/>
        <w:gridCol w:w="1906"/>
      </w:tblGrid>
      <w:tr w:rsidR="00DF6B8B" w:rsidRPr="00854CC4" w:rsidTr="003804DE">
        <w:trPr>
          <w:trHeight w:val="47"/>
        </w:trPr>
        <w:tc>
          <w:tcPr>
            <w:tcW w:w="836" w:type="dxa"/>
            <w:noWrap/>
            <w:vAlign w:val="center"/>
          </w:tcPr>
          <w:p w:rsidR="00DF6B8B" w:rsidRPr="00854CC4" w:rsidRDefault="00DF6B8B" w:rsidP="003804DE">
            <w:pPr>
              <w:jc w:val="center"/>
              <w:rPr>
                <w:rFonts w:eastAsiaTheme="minorHAnsi"/>
                <w:sz w:val="22"/>
                <w:szCs w:val="22"/>
              </w:rPr>
            </w:pPr>
            <w:r w:rsidRPr="00854CC4">
              <w:rPr>
                <w:rFonts w:eastAsiaTheme="minorHAnsi"/>
                <w:sz w:val="22"/>
                <w:szCs w:val="22"/>
              </w:rPr>
              <w:t>27</w:t>
            </w:r>
          </w:p>
        </w:tc>
        <w:tc>
          <w:tcPr>
            <w:tcW w:w="5931" w:type="dxa"/>
            <w:vAlign w:val="center"/>
          </w:tcPr>
          <w:p w:rsidR="00DF6B8B" w:rsidRPr="00854CC4" w:rsidRDefault="00DF6B8B" w:rsidP="003804DE">
            <w:pPr>
              <w:jc w:val="both"/>
              <w:rPr>
                <w:rFonts w:eastAsiaTheme="minorHAnsi"/>
                <w:sz w:val="22"/>
                <w:szCs w:val="22"/>
              </w:rPr>
            </w:pPr>
            <w:r w:rsidRPr="00854CC4">
              <w:rPr>
                <w:rFonts w:eastAsiaTheme="minorHAnsi"/>
                <w:color w:val="000000"/>
                <w:sz w:val="22"/>
                <w:szCs w:val="22"/>
              </w:rPr>
              <w:t>LED lubinių šviestuvų</w:t>
            </w:r>
            <w:r>
              <w:rPr>
                <w:rFonts w:eastAsiaTheme="minorHAnsi"/>
                <w:color w:val="000000"/>
                <w:sz w:val="22"/>
                <w:szCs w:val="22"/>
              </w:rPr>
              <w:t xml:space="preserve"> </w:t>
            </w:r>
            <w:r w:rsidRPr="00311C9C">
              <w:rPr>
                <w:rFonts w:eastAsiaTheme="minorHAnsi"/>
                <w:b/>
                <w:color w:val="000000"/>
                <w:sz w:val="22"/>
                <w:szCs w:val="22"/>
              </w:rPr>
              <w:t>(</w:t>
            </w:r>
            <w:r w:rsidRPr="00311C9C">
              <w:rPr>
                <w:rFonts w:eastAsiaTheme="minorHAnsi"/>
                <w:b/>
                <w:color w:val="000000"/>
                <w:sz w:val="22"/>
                <w:szCs w:val="22"/>
                <w:lang w:val="en-US"/>
              </w:rPr>
              <w:t>600x600 mm)</w:t>
            </w:r>
            <w:r w:rsidRPr="00311C9C">
              <w:rPr>
                <w:rFonts w:eastAsiaTheme="minorHAnsi"/>
                <w:b/>
                <w:color w:val="000000"/>
                <w:sz w:val="22"/>
                <w:szCs w:val="22"/>
              </w:rPr>
              <w:t>,</w:t>
            </w:r>
            <w:r>
              <w:rPr>
                <w:rFonts w:eastAsiaTheme="minorHAnsi"/>
                <w:b/>
                <w:color w:val="000000"/>
                <w:sz w:val="22"/>
                <w:szCs w:val="22"/>
              </w:rPr>
              <w:t xml:space="preserve"> įleidžiamų į pakabinamas lubas,</w:t>
            </w:r>
            <w:r w:rsidRPr="00854CC4">
              <w:rPr>
                <w:rFonts w:eastAsiaTheme="minorHAnsi"/>
                <w:color w:val="000000"/>
                <w:sz w:val="22"/>
                <w:szCs w:val="22"/>
              </w:rPr>
              <w:t xml:space="preserve"> montavimas</w:t>
            </w:r>
          </w:p>
        </w:tc>
        <w:tc>
          <w:tcPr>
            <w:tcW w:w="964" w:type="dxa"/>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vnt.</w:t>
            </w:r>
          </w:p>
        </w:tc>
        <w:tc>
          <w:tcPr>
            <w:tcW w:w="1906" w:type="dxa"/>
            <w:noWrap/>
            <w:vAlign w:val="center"/>
          </w:tcPr>
          <w:p w:rsidR="00DF6B8B" w:rsidRPr="00854CC4" w:rsidRDefault="00DF6B8B" w:rsidP="003804DE">
            <w:pPr>
              <w:jc w:val="center"/>
              <w:rPr>
                <w:rFonts w:eastAsiaTheme="minorHAnsi"/>
                <w:sz w:val="22"/>
                <w:szCs w:val="22"/>
              </w:rPr>
            </w:pPr>
            <w:r w:rsidRPr="00854CC4">
              <w:rPr>
                <w:rFonts w:eastAsiaTheme="minorHAnsi"/>
                <w:color w:val="000000"/>
                <w:sz w:val="22"/>
                <w:szCs w:val="22"/>
              </w:rPr>
              <w:t>16,0</w:t>
            </w:r>
          </w:p>
        </w:tc>
      </w:tr>
    </w:tbl>
    <w:p w:rsidR="00DF6B8B" w:rsidRDefault="00DF6B8B" w:rsidP="00DF6B8B">
      <w:pPr>
        <w:pStyle w:val="Pagrindiniotekstotrauka3"/>
        <w:spacing w:line="276" w:lineRule="auto"/>
        <w:rPr>
          <w:szCs w:val="24"/>
        </w:rPr>
      </w:pPr>
    </w:p>
    <w:p w:rsidR="00DF6B8B" w:rsidRDefault="00DF6B8B" w:rsidP="00DF6B8B">
      <w:pPr>
        <w:pStyle w:val="Pagrindiniotekstotrauka3"/>
        <w:spacing w:line="276" w:lineRule="auto"/>
        <w:rPr>
          <w:color w:val="000000"/>
          <w:szCs w:val="24"/>
        </w:rPr>
      </w:pPr>
      <w:r w:rsidRPr="00500CF3">
        <w:rPr>
          <w:szCs w:val="24"/>
        </w:rPr>
        <w:t>Taip pat patikslin</w:t>
      </w:r>
      <w:r>
        <w:rPr>
          <w:szCs w:val="24"/>
        </w:rPr>
        <w:t>a</w:t>
      </w:r>
      <w:r w:rsidRPr="00500CF3">
        <w:rPr>
          <w:szCs w:val="24"/>
        </w:rPr>
        <w:t xml:space="preserve"> Administracinių patalpų (Gedimino pr. 60, Vilnius) </w:t>
      </w:r>
      <w:r w:rsidRPr="00500CF3">
        <w:rPr>
          <w:bCs/>
          <w:szCs w:val="24"/>
          <w:shd w:val="clear" w:color="auto" w:fill="FFFFFF"/>
        </w:rPr>
        <w:t>paprastojo remonto</w:t>
      </w:r>
      <w:r w:rsidRPr="00500CF3">
        <w:rPr>
          <w:color w:val="000000"/>
          <w:szCs w:val="24"/>
        </w:rPr>
        <w:t xml:space="preserve"> darbų įkainių lente</w:t>
      </w:r>
      <w:r>
        <w:rPr>
          <w:color w:val="000000"/>
          <w:szCs w:val="24"/>
        </w:rPr>
        <w:t>lės (konkurso sąlygų 4 priedas):</w:t>
      </w:r>
    </w:p>
    <w:p w:rsidR="00DF6B8B" w:rsidRPr="00500CF3" w:rsidRDefault="00DF6B8B" w:rsidP="00DF6B8B">
      <w:pPr>
        <w:pStyle w:val="Pagrindiniotekstotrauka3"/>
        <w:spacing w:line="276" w:lineRule="auto"/>
        <w:rPr>
          <w:color w:val="000000"/>
          <w:szCs w:val="24"/>
        </w:rPr>
      </w:pPr>
      <w:r>
        <w:rPr>
          <w:color w:val="000000"/>
          <w:szCs w:val="24"/>
        </w:rPr>
        <w:t>1.</w:t>
      </w:r>
      <w:r w:rsidRPr="00500CF3">
        <w:rPr>
          <w:color w:val="000000"/>
          <w:szCs w:val="24"/>
        </w:rPr>
        <w:t xml:space="preserve"> </w:t>
      </w:r>
      <w:r>
        <w:rPr>
          <w:color w:val="000000"/>
          <w:szCs w:val="24"/>
        </w:rPr>
        <w:t>11</w:t>
      </w:r>
      <w:r w:rsidRPr="00500CF3">
        <w:rPr>
          <w:color w:val="000000"/>
          <w:szCs w:val="24"/>
        </w:rPr>
        <w:t xml:space="preserve"> eilutę ir vietoje:</w:t>
      </w:r>
    </w:p>
    <w:tbl>
      <w:tblPr>
        <w:tblW w:w="9520" w:type="dxa"/>
        <w:tblLook w:val="04A0" w:firstRow="1" w:lastRow="0" w:firstColumn="1" w:lastColumn="0" w:noHBand="0" w:noVBand="1"/>
      </w:tblPr>
      <w:tblGrid>
        <w:gridCol w:w="500"/>
        <w:gridCol w:w="4260"/>
        <w:gridCol w:w="960"/>
        <w:gridCol w:w="960"/>
        <w:gridCol w:w="1300"/>
        <w:gridCol w:w="1540"/>
      </w:tblGrid>
      <w:tr w:rsidR="00DF6B8B" w:rsidRPr="00505796" w:rsidTr="003804DE">
        <w:trPr>
          <w:trHeight w:val="336"/>
        </w:trPr>
        <w:tc>
          <w:tcPr>
            <w:tcW w:w="500" w:type="dxa"/>
            <w:tcBorders>
              <w:top w:val="single" w:sz="4" w:space="0" w:color="auto"/>
              <w:left w:val="single" w:sz="4" w:space="0" w:color="auto"/>
              <w:bottom w:val="single" w:sz="4" w:space="0" w:color="auto"/>
              <w:right w:val="nil"/>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11</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B8B" w:rsidRPr="00505796" w:rsidRDefault="00DF6B8B" w:rsidP="003804DE">
            <w:pPr>
              <w:jc w:val="both"/>
              <w:rPr>
                <w:color w:val="000000"/>
                <w:sz w:val="22"/>
                <w:szCs w:val="22"/>
                <w:lang w:eastAsia="lt-LT"/>
              </w:rPr>
            </w:pPr>
            <w:r w:rsidRPr="00505796">
              <w:rPr>
                <w:color w:val="000000"/>
                <w:sz w:val="22"/>
                <w:szCs w:val="22"/>
                <w:lang w:eastAsia="lt-LT"/>
              </w:rPr>
              <w:t>Grindų dangos išardymas rankiniu būdu</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m</w:t>
            </w:r>
            <w:r w:rsidRPr="00505796">
              <w:rPr>
                <w:color w:val="000000"/>
                <w:sz w:val="22"/>
                <w:szCs w:val="22"/>
                <w:vertAlign w:val="superscript"/>
                <w:lang w:eastAsia="lt-LT"/>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101,62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0</w:t>
            </w:r>
          </w:p>
        </w:tc>
      </w:tr>
    </w:tbl>
    <w:p w:rsidR="00DF6B8B" w:rsidRPr="00500CF3" w:rsidRDefault="00DF6B8B" w:rsidP="00DF6B8B">
      <w:pPr>
        <w:pStyle w:val="Pagrindiniotekstotrauka3"/>
        <w:spacing w:line="276" w:lineRule="auto"/>
        <w:rPr>
          <w:rFonts w:eastAsiaTheme="minorHAnsi"/>
          <w:color w:val="000000"/>
          <w:szCs w:val="24"/>
        </w:rPr>
      </w:pPr>
    </w:p>
    <w:p w:rsidR="00DF6B8B" w:rsidRPr="009A706E" w:rsidRDefault="00DF6B8B" w:rsidP="00DF6B8B">
      <w:pPr>
        <w:pStyle w:val="Pagrindiniotekstotrauka3"/>
        <w:spacing w:line="276" w:lineRule="auto"/>
        <w:rPr>
          <w:rFonts w:eastAsiaTheme="minorHAnsi"/>
          <w:color w:val="000000"/>
          <w:szCs w:val="24"/>
        </w:rPr>
      </w:pPr>
      <w:r>
        <w:rPr>
          <w:rFonts w:eastAsiaTheme="minorHAnsi"/>
          <w:color w:val="000000"/>
          <w:szCs w:val="24"/>
        </w:rPr>
        <w:t>išdėsto</w:t>
      </w:r>
      <w:r w:rsidRPr="00500CF3">
        <w:rPr>
          <w:rFonts w:eastAsiaTheme="minorHAnsi"/>
          <w:color w:val="000000"/>
          <w:szCs w:val="24"/>
        </w:rPr>
        <w:t xml:space="preserve"> taip:</w:t>
      </w:r>
    </w:p>
    <w:tbl>
      <w:tblPr>
        <w:tblW w:w="9520" w:type="dxa"/>
        <w:tblLook w:val="04A0" w:firstRow="1" w:lastRow="0" w:firstColumn="1" w:lastColumn="0" w:noHBand="0" w:noVBand="1"/>
      </w:tblPr>
      <w:tblGrid>
        <w:gridCol w:w="500"/>
        <w:gridCol w:w="4260"/>
        <w:gridCol w:w="960"/>
        <w:gridCol w:w="960"/>
        <w:gridCol w:w="1300"/>
        <w:gridCol w:w="1540"/>
      </w:tblGrid>
      <w:tr w:rsidR="00DF6B8B" w:rsidRPr="00505796" w:rsidTr="003804DE">
        <w:trPr>
          <w:trHeight w:val="552"/>
        </w:trPr>
        <w:tc>
          <w:tcPr>
            <w:tcW w:w="500" w:type="dxa"/>
            <w:tcBorders>
              <w:top w:val="single" w:sz="4" w:space="0" w:color="auto"/>
              <w:left w:val="single" w:sz="4" w:space="0" w:color="auto"/>
              <w:bottom w:val="single" w:sz="4" w:space="0" w:color="auto"/>
              <w:right w:val="nil"/>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11</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B8B" w:rsidRPr="00505796" w:rsidRDefault="00DF6B8B" w:rsidP="003804DE">
            <w:pPr>
              <w:jc w:val="both"/>
              <w:rPr>
                <w:color w:val="000000"/>
                <w:sz w:val="22"/>
                <w:szCs w:val="22"/>
                <w:lang w:eastAsia="lt-LT"/>
              </w:rPr>
            </w:pPr>
            <w:r w:rsidRPr="00505796">
              <w:rPr>
                <w:color w:val="000000"/>
                <w:sz w:val="22"/>
                <w:szCs w:val="22"/>
                <w:lang w:eastAsia="lt-LT"/>
              </w:rPr>
              <w:t xml:space="preserve">Grindų dangos </w:t>
            </w:r>
            <w:r w:rsidRPr="00505796">
              <w:rPr>
                <w:b/>
                <w:bCs/>
                <w:color w:val="000000"/>
                <w:sz w:val="22"/>
                <w:szCs w:val="22"/>
                <w:lang w:eastAsia="lt-LT"/>
              </w:rPr>
              <w:t>(plytelių ir betono), kurios storis 20 cm,</w:t>
            </w:r>
            <w:r w:rsidRPr="00505796">
              <w:rPr>
                <w:color w:val="000000"/>
                <w:sz w:val="22"/>
                <w:szCs w:val="22"/>
                <w:lang w:eastAsia="lt-LT"/>
              </w:rPr>
              <w:t xml:space="preserve"> išardymas rankiniu būdu</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m</w:t>
            </w:r>
            <w:r w:rsidRPr="00505796">
              <w:rPr>
                <w:color w:val="000000"/>
                <w:sz w:val="22"/>
                <w:szCs w:val="22"/>
                <w:vertAlign w:val="superscript"/>
                <w:lang w:eastAsia="lt-LT"/>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101,62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0</w:t>
            </w:r>
          </w:p>
        </w:tc>
      </w:tr>
    </w:tbl>
    <w:p w:rsidR="00DF6B8B" w:rsidRDefault="00DF6B8B" w:rsidP="00DF6B8B">
      <w:pPr>
        <w:pStyle w:val="Pagrindiniotekstotrauka3"/>
        <w:spacing w:line="276" w:lineRule="auto"/>
        <w:rPr>
          <w:szCs w:val="24"/>
        </w:rPr>
      </w:pPr>
    </w:p>
    <w:p w:rsidR="00DF6B8B" w:rsidRPr="00500CF3" w:rsidRDefault="00DF6B8B" w:rsidP="00DF6B8B">
      <w:pPr>
        <w:pStyle w:val="Pagrindiniotekstotrauka3"/>
        <w:spacing w:line="276" w:lineRule="auto"/>
        <w:rPr>
          <w:color w:val="000000"/>
          <w:szCs w:val="24"/>
        </w:rPr>
      </w:pPr>
      <w:r>
        <w:rPr>
          <w:szCs w:val="24"/>
        </w:rPr>
        <w:t xml:space="preserve">2. </w:t>
      </w:r>
      <w:r>
        <w:rPr>
          <w:color w:val="000000"/>
          <w:szCs w:val="24"/>
        </w:rPr>
        <w:t>16</w:t>
      </w:r>
      <w:r w:rsidRPr="00500CF3">
        <w:rPr>
          <w:color w:val="000000"/>
          <w:szCs w:val="24"/>
        </w:rPr>
        <w:t xml:space="preserve"> eilutę ir vietoje:</w:t>
      </w:r>
    </w:p>
    <w:tbl>
      <w:tblPr>
        <w:tblW w:w="9520" w:type="dxa"/>
        <w:tblLook w:val="04A0" w:firstRow="1" w:lastRow="0" w:firstColumn="1" w:lastColumn="0" w:noHBand="0" w:noVBand="1"/>
      </w:tblPr>
      <w:tblGrid>
        <w:gridCol w:w="500"/>
        <w:gridCol w:w="4260"/>
        <w:gridCol w:w="960"/>
        <w:gridCol w:w="960"/>
        <w:gridCol w:w="1300"/>
        <w:gridCol w:w="1540"/>
      </w:tblGrid>
      <w:tr w:rsidR="00DF6B8B" w:rsidRPr="00505796" w:rsidTr="003804DE">
        <w:trPr>
          <w:trHeight w:val="552"/>
        </w:trPr>
        <w:tc>
          <w:tcPr>
            <w:tcW w:w="500" w:type="dxa"/>
            <w:tcBorders>
              <w:top w:val="single" w:sz="4" w:space="0" w:color="auto"/>
              <w:left w:val="single" w:sz="4" w:space="0" w:color="auto"/>
              <w:bottom w:val="single" w:sz="4" w:space="0" w:color="auto"/>
              <w:right w:val="nil"/>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16</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B8B" w:rsidRPr="00505796" w:rsidRDefault="00DF6B8B" w:rsidP="003804DE">
            <w:pPr>
              <w:jc w:val="both"/>
              <w:rPr>
                <w:color w:val="000000"/>
                <w:sz w:val="22"/>
                <w:szCs w:val="22"/>
                <w:lang w:eastAsia="lt-LT"/>
              </w:rPr>
            </w:pPr>
            <w:r w:rsidRPr="00505796">
              <w:rPr>
                <w:color w:val="000000"/>
                <w:sz w:val="22"/>
                <w:szCs w:val="22"/>
                <w:lang w:eastAsia="lt-LT"/>
              </w:rPr>
              <w:t>Grindų betoninė danga, atliekant darbus rankiniu būdu</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m</w:t>
            </w:r>
            <w:r w:rsidRPr="00505796">
              <w:rPr>
                <w:color w:val="000000"/>
                <w:sz w:val="22"/>
                <w:szCs w:val="22"/>
                <w:vertAlign w:val="superscript"/>
                <w:lang w:eastAsia="lt-LT"/>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101,62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0</w:t>
            </w:r>
          </w:p>
        </w:tc>
      </w:tr>
    </w:tbl>
    <w:p w:rsidR="00DF6B8B" w:rsidRPr="00500CF3" w:rsidRDefault="00DF6B8B" w:rsidP="00DF6B8B">
      <w:pPr>
        <w:pStyle w:val="Pagrindiniotekstotrauka3"/>
        <w:spacing w:line="276" w:lineRule="auto"/>
        <w:rPr>
          <w:rFonts w:eastAsiaTheme="minorHAnsi"/>
          <w:color w:val="000000"/>
          <w:szCs w:val="24"/>
        </w:rPr>
      </w:pPr>
    </w:p>
    <w:p w:rsidR="00DF6B8B" w:rsidRPr="009A706E" w:rsidRDefault="00DF6B8B" w:rsidP="00DF6B8B">
      <w:pPr>
        <w:pStyle w:val="Pagrindiniotekstotrauka3"/>
        <w:spacing w:line="276" w:lineRule="auto"/>
        <w:rPr>
          <w:rFonts w:eastAsiaTheme="minorHAnsi"/>
          <w:color w:val="000000"/>
          <w:szCs w:val="24"/>
        </w:rPr>
      </w:pPr>
      <w:r>
        <w:rPr>
          <w:rFonts w:eastAsiaTheme="minorHAnsi"/>
          <w:color w:val="000000"/>
          <w:szCs w:val="24"/>
        </w:rPr>
        <w:t>išdėsto</w:t>
      </w:r>
      <w:r w:rsidRPr="00500CF3">
        <w:rPr>
          <w:rFonts w:eastAsiaTheme="minorHAnsi"/>
          <w:color w:val="000000"/>
          <w:szCs w:val="24"/>
        </w:rPr>
        <w:t xml:space="preserve"> taip:</w:t>
      </w:r>
    </w:p>
    <w:tbl>
      <w:tblPr>
        <w:tblW w:w="9520" w:type="dxa"/>
        <w:tblLook w:val="04A0" w:firstRow="1" w:lastRow="0" w:firstColumn="1" w:lastColumn="0" w:noHBand="0" w:noVBand="1"/>
      </w:tblPr>
      <w:tblGrid>
        <w:gridCol w:w="500"/>
        <w:gridCol w:w="4260"/>
        <w:gridCol w:w="960"/>
        <w:gridCol w:w="960"/>
        <w:gridCol w:w="1300"/>
        <w:gridCol w:w="1540"/>
      </w:tblGrid>
      <w:tr w:rsidR="00DF6B8B" w:rsidRPr="00505796" w:rsidTr="003804DE">
        <w:trPr>
          <w:trHeight w:val="552"/>
        </w:trPr>
        <w:tc>
          <w:tcPr>
            <w:tcW w:w="500" w:type="dxa"/>
            <w:tcBorders>
              <w:top w:val="single" w:sz="4" w:space="0" w:color="auto"/>
              <w:left w:val="single" w:sz="4" w:space="0" w:color="auto"/>
              <w:bottom w:val="single" w:sz="4" w:space="0" w:color="auto"/>
              <w:right w:val="nil"/>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16</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B8B" w:rsidRPr="00505796" w:rsidRDefault="00DF6B8B" w:rsidP="003804DE">
            <w:pPr>
              <w:jc w:val="both"/>
              <w:rPr>
                <w:color w:val="000000"/>
                <w:sz w:val="22"/>
                <w:szCs w:val="22"/>
                <w:lang w:eastAsia="lt-LT"/>
              </w:rPr>
            </w:pPr>
            <w:r w:rsidRPr="00505796">
              <w:rPr>
                <w:color w:val="000000"/>
                <w:sz w:val="22"/>
                <w:szCs w:val="22"/>
                <w:lang w:eastAsia="lt-LT"/>
              </w:rPr>
              <w:t xml:space="preserve">Grindų betoninė danga, </w:t>
            </w:r>
            <w:r w:rsidRPr="00505796">
              <w:rPr>
                <w:b/>
                <w:bCs/>
                <w:color w:val="000000"/>
                <w:sz w:val="22"/>
                <w:szCs w:val="22"/>
                <w:lang w:eastAsia="lt-LT"/>
              </w:rPr>
              <w:t>kurios storis 8 cm,</w:t>
            </w:r>
            <w:r w:rsidRPr="00505796">
              <w:rPr>
                <w:color w:val="000000"/>
                <w:sz w:val="22"/>
                <w:szCs w:val="22"/>
                <w:lang w:eastAsia="lt-LT"/>
              </w:rPr>
              <w:t xml:space="preserve"> atliekant darbus rankiniu būdu</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m</w:t>
            </w:r>
            <w:r w:rsidRPr="00505796">
              <w:rPr>
                <w:color w:val="000000"/>
                <w:sz w:val="22"/>
                <w:szCs w:val="22"/>
                <w:vertAlign w:val="superscript"/>
                <w:lang w:eastAsia="lt-LT"/>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101,62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0</w:t>
            </w:r>
          </w:p>
        </w:tc>
      </w:tr>
    </w:tbl>
    <w:p w:rsidR="00DF6B8B" w:rsidRDefault="00DF6B8B" w:rsidP="00DF6B8B">
      <w:pPr>
        <w:pStyle w:val="Pagrindiniotekstotrauka3"/>
        <w:spacing w:line="276" w:lineRule="auto"/>
        <w:rPr>
          <w:szCs w:val="24"/>
        </w:rPr>
      </w:pPr>
    </w:p>
    <w:p w:rsidR="00DF6B8B" w:rsidRPr="00500CF3" w:rsidRDefault="00DF6B8B" w:rsidP="00DF6B8B">
      <w:pPr>
        <w:pStyle w:val="Pagrindiniotekstotrauka3"/>
        <w:spacing w:line="276" w:lineRule="auto"/>
        <w:rPr>
          <w:color w:val="000000"/>
          <w:szCs w:val="24"/>
        </w:rPr>
      </w:pPr>
      <w:r>
        <w:rPr>
          <w:szCs w:val="24"/>
        </w:rPr>
        <w:t xml:space="preserve">3. </w:t>
      </w:r>
      <w:r>
        <w:rPr>
          <w:color w:val="000000"/>
          <w:szCs w:val="24"/>
        </w:rPr>
        <w:t>27</w:t>
      </w:r>
      <w:r w:rsidRPr="00500CF3">
        <w:rPr>
          <w:color w:val="000000"/>
          <w:szCs w:val="24"/>
        </w:rPr>
        <w:t xml:space="preserve"> eilutę ir vietoje:</w:t>
      </w:r>
    </w:p>
    <w:tbl>
      <w:tblPr>
        <w:tblW w:w="9520" w:type="dxa"/>
        <w:tblLook w:val="04A0" w:firstRow="1" w:lastRow="0" w:firstColumn="1" w:lastColumn="0" w:noHBand="0" w:noVBand="1"/>
      </w:tblPr>
      <w:tblGrid>
        <w:gridCol w:w="500"/>
        <w:gridCol w:w="4260"/>
        <w:gridCol w:w="960"/>
        <w:gridCol w:w="960"/>
        <w:gridCol w:w="1300"/>
        <w:gridCol w:w="1540"/>
      </w:tblGrid>
      <w:tr w:rsidR="00DF6B8B" w:rsidRPr="00505796" w:rsidTr="003804DE">
        <w:trPr>
          <w:trHeight w:val="312"/>
        </w:trPr>
        <w:tc>
          <w:tcPr>
            <w:tcW w:w="500" w:type="dxa"/>
            <w:tcBorders>
              <w:top w:val="single" w:sz="4" w:space="0" w:color="auto"/>
              <w:left w:val="single" w:sz="4" w:space="0" w:color="auto"/>
              <w:bottom w:val="single" w:sz="4" w:space="0" w:color="auto"/>
              <w:right w:val="nil"/>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27</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B8B" w:rsidRPr="00505796" w:rsidRDefault="00DF6B8B" w:rsidP="003804DE">
            <w:pPr>
              <w:jc w:val="both"/>
              <w:rPr>
                <w:color w:val="000000"/>
                <w:sz w:val="22"/>
                <w:szCs w:val="22"/>
                <w:lang w:eastAsia="lt-LT"/>
              </w:rPr>
            </w:pPr>
            <w:r w:rsidRPr="00505796">
              <w:rPr>
                <w:color w:val="000000"/>
                <w:sz w:val="22"/>
                <w:szCs w:val="22"/>
                <w:lang w:eastAsia="lt-LT"/>
              </w:rPr>
              <w:t>LED lubinių šviestuvų montavimas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vnt.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16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0</w:t>
            </w:r>
          </w:p>
        </w:tc>
      </w:tr>
    </w:tbl>
    <w:p w:rsidR="00DF6B8B" w:rsidRPr="00500CF3" w:rsidRDefault="00DF6B8B" w:rsidP="00DF6B8B">
      <w:pPr>
        <w:pStyle w:val="Pagrindiniotekstotrauka3"/>
        <w:spacing w:line="276" w:lineRule="auto"/>
        <w:rPr>
          <w:rFonts w:eastAsiaTheme="minorHAnsi"/>
          <w:color w:val="000000"/>
          <w:szCs w:val="24"/>
        </w:rPr>
      </w:pPr>
    </w:p>
    <w:p w:rsidR="00DF6B8B" w:rsidRPr="009A706E" w:rsidRDefault="00DF6B8B" w:rsidP="00DF6B8B">
      <w:pPr>
        <w:pStyle w:val="Pagrindiniotekstotrauka3"/>
        <w:spacing w:line="276" w:lineRule="auto"/>
        <w:rPr>
          <w:rFonts w:eastAsiaTheme="minorHAnsi"/>
          <w:color w:val="000000"/>
          <w:szCs w:val="24"/>
        </w:rPr>
      </w:pPr>
      <w:r>
        <w:rPr>
          <w:rFonts w:eastAsiaTheme="minorHAnsi"/>
          <w:color w:val="000000"/>
          <w:szCs w:val="24"/>
        </w:rPr>
        <w:t>išdėsto</w:t>
      </w:r>
      <w:r w:rsidRPr="00500CF3">
        <w:rPr>
          <w:rFonts w:eastAsiaTheme="minorHAnsi"/>
          <w:color w:val="000000"/>
          <w:szCs w:val="24"/>
        </w:rPr>
        <w:t xml:space="preserve"> taip:</w:t>
      </w:r>
    </w:p>
    <w:tbl>
      <w:tblPr>
        <w:tblW w:w="9520" w:type="dxa"/>
        <w:tblLook w:val="04A0" w:firstRow="1" w:lastRow="0" w:firstColumn="1" w:lastColumn="0" w:noHBand="0" w:noVBand="1"/>
      </w:tblPr>
      <w:tblGrid>
        <w:gridCol w:w="500"/>
        <w:gridCol w:w="4260"/>
        <w:gridCol w:w="960"/>
        <w:gridCol w:w="960"/>
        <w:gridCol w:w="1300"/>
        <w:gridCol w:w="1540"/>
      </w:tblGrid>
      <w:tr w:rsidR="00DF6B8B" w:rsidRPr="00505796" w:rsidTr="003804DE">
        <w:trPr>
          <w:trHeight w:val="828"/>
        </w:trPr>
        <w:tc>
          <w:tcPr>
            <w:tcW w:w="500" w:type="dxa"/>
            <w:tcBorders>
              <w:top w:val="single" w:sz="4" w:space="0" w:color="auto"/>
              <w:left w:val="single" w:sz="4" w:space="0" w:color="auto"/>
              <w:bottom w:val="single" w:sz="4" w:space="0" w:color="auto"/>
              <w:right w:val="nil"/>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27</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B8B" w:rsidRPr="00505796" w:rsidRDefault="00DF6B8B" w:rsidP="003804DE">
            <w:pPr>
              <w:jc w:val="both"/>
              <w:rPr>
                <w:color w:val="000000"/>
                <w:sz w:val="22"/>
                <w:szCs w:val="22"/>
                <w:lang w:eastAsia="lt-LT"/>
              </w:rPr>
            </w:pPr>
            <w:r w:rsidRPr="00505796">
              <w:rPr>
                <w:color w:val="000000"/>
                <w:sz w:val="22"/>
                <w:szCs w:val="22"/>
                <w:lang w:eastAsia="lt-LT"/>
              </w:rPr>
              <w:t xml:space="preserve">LED lubinių šviestuvų </w:t>
            </w:r>
            <w:r w:rsidRPr="00505796">
              <w:rPr>
                <w:b/>
                <w:bCs/>
                <w:color w:val="000000"/>
                <w:sz w:val="22"/>
                <w:szCs w:val="22"/>
                <w:lang w:eastAsia="lt-LT"/>
              </w:rPr>
              <w:t>(600x600 mm), įleidžiamų į pakabinamas lubas,</w:t>
            </w:r>
            <w:r w:rsidRPr="00505796">
              <w:rPr>
                <w:color w:val="000000"/>
                <w:sz w:val="22"/>
                <w:szCs w:val="22"/>
                <w:lang w:eastAsia="lt-LT"/>
              </w:rPr>
              <w:t xml:space="preserve"> montavimas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vnt.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F6B8B" w:rsidRPr="00505796" w:rsidRDefault="00DF6B8B" w:rsidP="003804DE">
            <w:pPr>
              <w:jc w:val="center"/>
              <w:rPr>
                <w:color w:val="000000"/>
                <w:sz w:val="22"/>
                <w:szCs w:val="22"/>
                <w:lang w:eastAsia="lt-LT"/>
              </w:rPr>
            </w:pPr>
            <w:r w:rsidRPr="00505796">
              <w:rPr>
                <w:color w:val="000000"/>
                <w:sz w:val="22"/>
                <w:szCs w:val="22"/>
                <w:lang w:eastAsia="lt-LT"/>
              </w:rPr>
              <w:t>16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6B8B" w:rsidRPr="00505796" w:rsidRDefault="00DF6B8B" w:rsidP="003804DE">
            <w:pPr>
              <w:jc w:val="center"/>
              <w:rPr>
                <w:color w:val="000000"/>
                <w:sz w:val="24"/>
                <w:szCs w:val="24"/>
                <w:lang w:eastAsia="lt-LT"/>
              </w:rPr>
            </w:pPr>
            <w:r w:rsidRPr="00505796">
              <w:rPr>
                <w:color w:val="000000"/>
                <w:sz w:val="24"/>
                <w:szCs w:val="24"/>
                <w:lang w:eastAsia="lt-LT"/>
              </w:rPr>
              <w:t>0</w:t>
            </w:r>
          </w:p>
        </w:tc>
      </w:tr>
    </w:tbl>
    <w:p w:rsidR="00464A3C" w:rsidRPr="00464A3C" w:rsidRDefault="00464A3C" w:rsidP="00DF6B8B">
      <w:pPr>
        <w:ind w:firstLine="720"/>
        <w:jc w:val="both"/>
        <w:rPr>
          <w:szCs w:val="24"/>
        </w:rPr>
      </w:pPr>
    </w:p>
    <w:p w:rsidR="00464A3C" w:rsidRDefault="00464A3C" w:rsidP="00464A3C">
      <w:pPr>
        <w:pStyle w:val="Pagrindiniotekstotrauka3"/>
        <w:rPr>
          <w:szCs w:val="24"/>
        </w:rPr>
      </w:pPr>
    </w:p>
    <w:p w:rsidR="006E460A" w:rsidRDefault="00FF333A" w:rsidP="00464A3C">
      <w:pPr>
        <w:pStyle w:val="Pagrindiniotekstotrauka3"/>
        <w:rPr>
          <w:color w:val="000000"/>
          <w:szCs w:val="24"/>
        </w:rPr>
      </w:pPr>
      <w:r w:rsidRPr="00464A3C">
        <w:rPr>
          <w:szCs w:val="24"/>
        </w:rPr>
        <w:t xml:space="preserve">Komisija, vadovaudamasi </w:t>
      </w:r>
      <w:r w:rsidR="00DF6B8B">
        <w:rPr>
          <w:szCs w:val="24"/>
        </w:rPr>
        <w:t xml:space="preserve">Administracinių patalpų (Gedimino pr. </w:t>
      </w:r>
      <w:r w:rsidR="00DF6B8B">
        <w:rPr>
          <w:szCs w:val="24"/>
          <w:lang w:val="en-US"/>
        </w:rPr>
        <w:t xml:space="preserve">60, </w:t>
      </w:r>
      <w:r w:rsidR="00DF6B8B">
        <w:rPr>
          <w:szCs w:val="24"/>
        </w:rPr>
        <w:t xml:space="preserve">Vilnius) </w:t>
      </w:r>
      <w:r w:rsidR="00DF6B8B" w:rsidRPr="002E1C26">
        <w:rPr>
          <w:bCs/>
          <w:szCs w:val="24"/>
          <w:shd w:val="clear" w:color="auto" w:fill="FFFFFF"/>
        </w:rPr>
        <w:t>paprastojo remonto</w:t>
      </w:r>
      <w:r w:rsidR="00DF6B8B">
        <w:rPr>
          <w:color w:val="000000"/>
          <w:szCs w:val="24"/>
        </w:rPr>
        <w:t xml:space="preserve"> darbų</w:t>
      </w:r>
      <w:r w:rsidR="00DF6B8B" w:rsidRPr="005A73DE">
        <w:rPr>
          <w:szCs w:val="24"/>
        </w:rPr>
        <w:t xml:space="preserve"> pirkimo atviro</w:t>
      </w:r>
      <w:r w:rsidR="00DF6B8B">
        <w:rPr>
          <w:szCs w:val="24"/>
        </w:rPr>
        <w:t xml:space="preserve"> (supaprastinto)</w:t>
      </w:r>
      <w:r w:rsidR="00DF6B8B" w:rsidRPr="005A73DE">
        <w:rPr>
          <w:szCs w:val="24"/>
        </w:rPr>
        <w:t xml:space="preserve"> konkurso</w:t>
      </w:r>
      <w:r w:rsidR="00DF6B8B">
        <w:rPr>
          <w:szCs w:val="24"/>
        </w:rPr>
        <w:t xml:space="preserve"> (pirkimo Nr. 2026655)</w:t>
      </w:r>
      <w:r w:rsidR="00DF6B8B">
        <w:rPr>
          <w:szCs w:val="24"/>
        </w:rPr>
        <w:t xml:space="preserve"> </w:t>
      </w:r>
      <w:r w:rsidRPr="00464A3C">
        <w:rPr>
          <w:szCs w:val="24"/>
        </w:rPr>
        <w:t xml:space="preserve">sąlygų 7.3 papunkčiu, patikslina </w:t>
      </w:r>
      <w:r w:rsidR="00DF6B8B">
        <w:rPr>
          <w:szCs w:val="24"/>
        </w:rPr>
        <w:t xml:space="preserve">Administracinių patalpų (Gedimino pr. </w:t>
      </w:r>
      <w:r w:rsidR="00DF6B8B">
        <w:rPr>
          <w:szCs w:val="24"/>
          <w:lang w:val="en-US"/>
        </w:rPr>
        <w:t xml:space="preserve">60, </w:t>
      </w:r>
      <w:r w:rsidR="00DF6B8B">
        <w:rPr>
          <w:szCs w:val="24"/>
        </w:rPr>
        <w:t xml:space="preserve">Vilnius) </w:t>
      </w:r>
      <w:r w:rsidR="00DF6B8B" w:rsidRPr="002E1C26">
        <w:rPr>
          <w:bCs/>
          <w:szCs w:val="24"/>
          <w:shd w:val="clear" w:color="auto" w:fill="FFFFFF"/>
        </w:rPr>
        <w:t>paprastojo remonto</w:t>
      </w:r>
      <w:r w:rsidR="00DF6B8B">
        <w:rPr>
          <w:color w:val="000000"/>
          <w:szCs w:val="24"/>
        </w:rPr>
        <w:t xml:space="preserve"> darbų</w:t>
      </w:r>
      <w:r w:rsidR="00DF6B8B" w:rsidRPr="005A73DE">
        <w:rPr>
          <w:szCs w:val="24"/>
        </w:rPr>
        <w:t xml:space="preserve"> pirkimo atviro</w:t>
      </w:r>
      <w:r w:rsidR="00DF6B8B">
        <w:rPr>
          <w:szCs w:val="24"/>
        </w:rPr>
        <w:t xml:space="preserve"> (supaprastinto)</w:t>
      </w:r>
      <w:r w:rsidR="00DF6B8B" w:rsidRPr="005A73DE">
        <w:rPr>
          <w:szCs w:val="24"/>
        </w:rPr>
        <w:t xml:space="preserve"> konkurso</w:t>
      </w:r>
      <w:r w:rsidR="00DF6B8B">
        <w:rPr>
          <w:szCs w:val="24"/>
        </w:rPr>
        <w:t xml:space="preserve"> (pirkimo Nr. 2026655)</w:t>
      </w:r>
      <w:r w:rsidR="006E460A" w:rsidRPr="00464A3C">
        <w:rPr>
          <w:szCs w:val="24"/>
        </w:rPr>
        <w:t xml:space="preserve"> sąlygas</w:t>
      </w:r>
      <w:r w:rsidR="006B60EB" w:rsidRPr="00464A3C">
        <w:rPr>
          <w:color w:val="000000"/>
          <w:szCs w:val="24"/>
        </w:rPr>
        <w:t>:</w:t>
      </w:r>
    </w:p>
    <w:p w:rsidR="00DF6B8B" w:rsidRPr="00847AB2" w:rsidRDefault="00DF6B8B" w:rsidP="00DF6B8B">
      <w:pPr>
        <w:pStyle w:val="Pagrindiniotekstotrauka3"/>
        <w:spacing w:line="276" w:lineRule="auto"/>
        <w:rPr>
          <w:rFonts w:eastAsiaTheme="minorHAnsi"/>
          <w:lang w:eastAsia="lt-LT"/>
        </w:rPr>
      </w:pPr>
      <w:r>
        <w:rPr>
          <w:rFonts w:eastAsiaTheme="minorHAnsi"/>
          <w:lang w:val="en-US" w:eastAsia="lt-LT"/>
        </w:rPr>
        <w:t>1.</w:t>
      </w:r>
      <w:r w:rsidRPr="00847AB2">
        <w:rPr>
          <w:rFonts w:eastAsiaTheme="minorHAnsi"/>
          <w:lang w:eastAsia="lt-LT"/>
        </w:rPr>
        <w:t xml:space="preserve"> </w:t>
      </w:r>
      <w:r>
        <w:rPr>
          <w:rFonts w:eastAsiaTheme="minorHAnsi"/>
          <w:lang w:eastAsia="lt-LT"/>
        </w:rPr>
        <w:t>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w:t>
      </w:r>
      <w:r>
        <w:rPr>
          <w:rFonts w:eastAsiaTheme="minorHAnsi"/>
          <w:lang w:eastAsia="lt-LT"/>
        </w:rPr>
        <w:t xml:space="preserve"> </w:t>
      </w:r>
      <w:r w:rsidRPr="00847AB2">
        <w:rPr>
          <w:rFonts w:eastAsiaTheme="minorHAnsi"/>
          <w:lang w:eastAsia="lt-LT"/>
        </w:rPr>
        <w:t>sąlygų 3.4.1 papunktį ir jį išdėst</w:t>
      </w:r>
      <w:r>
        <w:rPr>
          <w:rFonts w:eastAsiaTheme="minorHAnsi"/>
          <w:lang w:eastAsia="lt-LT"/>
        </w:rPr>
        <w:t>o</w:t>
      </w:r>
      <w:r w:rsidRPr="00847AB2">
        <w:rPr>
          <w:rFonts w:eastAsiaTheme="minorHAnsi"/>
          <w:lang w:eastAsia="lt-LT"/>
        </w:rPr>
        <w:t xml:space="preserve"> taip: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8"/>
        <w:gridCol w:w="4567"/>
      </w:tblGrid>
      <w:tr w:rsidR="00DF6B8B" w:rsidRPr="002E1C26" w:rsidTr="003804DE">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DF6B8B" w:rsidRPr="002E1C26" w:rsidRDefault="00DF6B8B" w:rsidP="003804DE">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rsidR="00DF6B8B" w:rsidRPr="002E1C26" w:rsidRDefault="00DF6B8B" w:rsidP="003804DE">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F6B8B" w:rsidRPr="002E1C26" w:rsidRDefault="00DF6B8B" w:rsidP="003804DE">
            <w:pPr>
              <w:jc w:val="center"/>
              <w:rPr>
                <w:sz w:val="24"/>
                <w:szCs w:val="24"/>
                <w:lang w:eastAsia="lt-LT"/>
              </w:rPr>
            </w:pPr>
            <w:r w:rsidRPr="002E1C26">
              <w:rPr>
                <w:sz w:val="24"/>
                <w:szCs w:val="24"/>
                <w:lang w:eastAsia="lt-LT"/>
              </w:rPr>
              <w:t>Atitikimą reikalavimui įrodantys dokumentai</w:t>
            </w:r>
          </w:p>
        </w:tc>
      </w:tr>
      <w:tr w:rsidR="00DF6B8B" w:rsidRPr="002E1C26" w:rsidTr="003804DE">
        <w:trPr>
          <w:trHeight w:val="2692"/>
        </w:trPr>
        <w:tc>
          <w:tcPr>
            <w:tcW w:w="539" w:type="dxa"/>
            <w:shd w:val="clear" w:color="auto" w:fill="auto"/>
          </w:tcPr>
          <w:p w:rsidR="00DF6B8B" w:rsidRPr="002E1C26" w:rsidRDefault="00DF6B8B" w:rsidP="003804DE">
            <w:pPr>
              <w:rPr>
                <w:sz w:val="24"/>
                <w:szCs w:val="24"/>
                <w:highlight w:val="yellow"/>
              </w:rPr>
            </w:pPr>
            <w:r w:rsidRPr="002E1C26">
              <w:rPr>
                <w:sz w:val="24"/>
                <w:szCs w:val="24"/>
              </w:rPr>
              <w:t>3.4.1.</w:t>
            </w:r>
          </w:p>
        </w:tc>
        <w:tc>
          <w:tcPr>
            <w:tcW w:w="4564" w:type="dxa"/>
            <w:shd w:val="clear" w:color="auto" w:fill="auto"/>
          </w:tcPr>
          <w:p w:rsidR="00DF6B8B" w:rsidRPr="002E1C26" w:rsidRDefault="00DF6B8B" w:rsidP="003804DE">
            <w:pPr>
              <w:autoSpaceDE w:val="0"/>
              <w:autoSpaceDN w:val="0"/>
              <w:adjustRightInd w:val="0"/>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w:t>
            </w:r>
            <w:proofErr w:type="spellStart"/>
            <w:r w:rsidRPr="002E1C26">
              <w:rPr>
                <w:sz w:val="24"/>
                <w:szCs w:val="24"/>
              </w:rPr>
              <w:t>pajėgumais</w:t>
            </w:r>
            <w:proofErr w:type="spellEnd"/>
            <w:r w:rsidRPr="002E1C26">
              <w:rPr>
                <w:sz w:val="24"/>
                <w:szCs w:val="24"/>
              </w:rPr>
              <w:t xml:space="preserve"> tiekėjas numato remtis (atsižvelgiant į prisiimamus įsipareigojimus pirkimo sutarčiai vykdyti), </w:t>
            </w:r>
            <w:r w:rsidRPr="003C22C0">
              <w:rPr>
                <w:b/>
                <w:sz w:val="24"/>
                <w:szCs w:val="24"/>
              </w:rPr>
              <w:t xml:space="preserve">subtiekėjas kurio </w:t>
            </w:r>
            <w:proofErr w:type="spellStart"/>
            <w:r w:rsidRPr="003C22C0">
              <w:rPr>
                <w:b/>
                <w:sz w:val="24"/>
                <w:szCs w:val="24"/>
              </w:rPr>
              <w:t>pajėgumais</w:t>
            </w:r>
            <w:proofErr w:type="spellEnd"/>
            <w:r w:rsidRPr="003C22C0">
              <w:rPr>
                <w:b/>
                <w:sz w:val="24"/>
                <w:szCs w:val="24"/>
              </w:rPr>
              <w:t xml:space="preserve"> tiekėjas numato remtis (atsižvelgiant į prisiimamus įsipareigojimus pirkimo sutarčiai vykdyti)</w:t>
            </w:r>
            <w:r>
              <w:rPr>
                <w:b/>
                <w:sz w:val="24"/>
                <w:szCs w:val="24"/>
              </w:rPr>
              <w:t xml:space="preserve">, </w:t>
            </w:r>
            <w:r w:rsidRPr="002E1C26">
              <w:rPr>
                <w:color w:val="000000"/>
                <w:sz w:val="24"/>
                <w:szCs w:val="24"/>
              </w:rPr>
              <w:t xml:space="preserve">atliekamiems statybos darbams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Pr="002E2D49">
              <w:rPr>
                <w:sz w:val="24"/>
                <w:szCs w:val="24"/>
              </w:rPr>
              <w:t>tarptautiniais</w:t>
            </w:r>
            <w:r w:rsidRPr="00480A52">
              <w:rPr>
                <w:sz w:val="24"/>
              </w:rPr>
              <w:t xml:space="preserve"> standartais</w:t>
            </w:r>
            <w:r w:rsidRPr="002E2D49">
              <w:rPr>
                <w:sz w:val="24"/>
                <w:szCs w:val="24"/>
              </w:rPr>
              <w:t xml:space="preserve"> (kuriuos yra patvirtinusios sertifikavimo įstaigos, atitinkančios Europos Sąjungos</w:t>
            </w:r>
            <w:r>
              <w:rPr>
                <w:sz w:val="24"/>
                <w:szCs w:val="24"/>
              </w:rPr>
              <w:t xml:space="preserve"> </w:t>
            </w:r>
            <w:r w:rsidRPr="002E2D49">
              <w:rPr>
                <w:sz w:val="24"/>
                <w:szCs w:val="24"/>
              </w:rPr>
              <w:t>teisės aktus arba tarptautinius sertifikavimo standartus)</w:t>
            </w:r>
            <w:r w:rsidRPr="002E1C26">
              <w:rPr>
                <w:color w:val="000000"/>
                <w:sz w:val="24"/>
                <w:szCs w:val="24"/>
              </w:rPr>
              <w:t xml:space="preserve">, ar kitais tiekėjo pateiktais lygiaverčiais </w:t>
            </w:r>
            <w:proofErr w:type="spellStart"/>
            <w:r w:rsidRPr="002E1C26">
              <w:rPr>
                <w:color w:val="000000"/>
                <w:sz w:val="24"/>
                <w:szCs w:val="24"/>
              </w:rPr>
              <w:t>įrodymais</w:t>
            </w:r>
            <w:proofErr w:type="spellEnd"/>
            <w:r w:rsidRPr="002E1C26">
              <w:rPr>
                <w:sz w:val="24"/>
                <w:szCs w:val="24"/>
                <w:lang w:eastAsia="lt-LT"/>
              </w:rPr>
              <w:t>.</w:t>
            </w:r>
          </w:p>
        </w:tc>
        <w:tc>
          <w:tcPr>
            <w:tcW w:w="4678" w:type="dxa"/>
            <w:shd w:val="clear" w:color="auto" w:fill="auto"/>
          </w:tcPr>
          <w:p w:rsidR="00DF6B8B" w:rsidRDefault="00DF6B8B" w:rsidP="003804DE">
            <w:pPr>
              <w:ind w:right="6"/>
              <w:jc w:val="both"/>
              <w:rPr>
                <w:sz w:val="24"/>
                <w:szCs w:val="24"/>
              </w:rPr>
            </w:pPr>
            <w:r w:rsidRPr="002E1C26">
              <w:rPr>
                <w:sz w:val="24"/>
                <w:szCs w:val="24"/>
              </w:rPr>
              <w:t xml:space="preserve">Nepriklausomos įstaigos išduoto galiojančio sertifikato, patvirtinančio, kad tiekėjas laikosi reikalaujamos aplinkos apsaugos vadybos sistemos standartų, skaitmeninė kopija. </w:t>
            </w:r>
          </w:p>
          <w:p w:rsidR="00DF6B8B" w:rsidRPr="00A64523" w:rsidDel="00FC7B78" w:rsidRDefault="00DF6B8B" w:rsidP="003804DE">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2E1C26">
              <w:rPr>
                <w:sz w:val="24"/>
                <w:szCs w:val="24"/>
              </w:rPr>
              <w:t>įrodymus</w:t>
            </w:r>
            <w:proofErr w:type="spellEnd"/>
            <w:r w:rsidRPr="002E1C26">
              <w:rPr>
                <w:sz w:val="24"/>
                <w:szCs w:val="24"/>
              </w:rPr>
              <w:t xml:space="preserve">,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rsidR="00DF6B8B" w:rsidRPr="002E1C26" w:rsidRDefault="00DF6B8B" w:rsidP="003804DE">
            <w:pPr>
              <w:jc w:val="both"/>
              <w:rPr>
                <w:sz w:val="24"/>
                <w:szCs w:val="24"/>
              </w:rPr>
            </w:pPr>
            <w:r w:rsidRPr="002E1C26">
              <w:rPr>
                <w:sz w:val="24"/>
                <w:szCs w:val="24"/>
              </w:rPr>
              <w:t xml:space="preserve"> </w:t>
            </w:r>
          </w:p>
          <w:p w:rsidR="00DF6B8B" w:rsidRPr="002E1C26" w:rsidRDefault="00DF6B8B" w:rsidP="003804DE">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rsidR="00DF6B8B" w:rsidRPr="00847AB2" w:rsidRDefault="00DF6B8B" w:rsidP="00DF6B8B">
      <w:pPr>
        <w:pStyle w:val="Pagrindiniotekstotrauka3"/>
        <w:spacing w:line="276" w:lineRule="auto"/>
        <w:ind w:firstLine="0"/>
        <w:rPr>
          <w:szCs w:val="24"/>
        </w:rPr>
      </w:pPr>
    </w:p>
    <w:p w:rsidR="00DF6B8B" w:rsidRDefault="00DF6B8B" w:rsidP="00DF6B8B">
      <w:pPr>
        <w:pStyle w:val="Pagrindiniotekstotrauka3"/>
        <w:spacing w:line="276" w:lineRule="auto"/>
        <w:rPr>
          <w:szCs w:val="24"/>
        </w:rPr>
      </w:pPr>
      <w:r>
        <w:rPr>
          <w:szCs w:val="24"/>
        </w:rPr>
        <w:t xml:space="preserve">2. </w:t>
      </w:r>
      <w:r>
        <w:rPr>
          <w:rFonts w:eastAsiaTheme="minorHAnsi"/>
          <w:lang w:eastAsia="lt-LT"/>
        </w:rPr>
        <w:t>P</w:t>
      </w:r>
      <w:r>
        <w:rPr>
          <w:rFonts w:eastAsiaTheme="minorHAnsi"/>
          <w:lang w:eastAsia="lt-LT"/>
        </w:rPr>
        <w:t>atikslina</w:t>
      </w:r>
      <w:r>
        <w:rPr>
          <w:rFonts w:eastAsiaTheme="minorHAnsi"/>
          <w:lang w:eastAsia="lt-LT"/>
        </w:rPr>
        <w:t xml:space="preserve"> k</w:t>
      </w:r>
      <w:r>
        <w:rPr>
          <w:szCs w:val="24"/>
        </w:rPr>
        <w:t>onkurso</w:t>
      </w:r>
      <w:r>
        <w:rPr>
          <w:rFonts w:eastAsiaTheme="minorHAnsi"/>
          <w:lang w:eastAsia="lt-LT"/>
        </w:rPr>
        <w:t xml:space="preserve"> </w:t>
      </w:r>
      <w:r>
        <w:rPr>
          <w:szCs w:val="24"/>
        </w:rPr>
        <w:t>są</w:t>
      </w:r>
      <w:r>
        <w:rPr>
          <w:szCs w:val="24"/>
        </w:rPr>
        <w:t>lygų 3.12 papunktį ir jį išdėsto</w:t>
      </w:r>
      <w:r>
        <w:rPr>
          <w:szCs w:val="24"/>
        </w:rPr>
        <w:t xml:space="preserve"> taip:</w:t>
      </w:r>
    </w:p>
    <w:p w:rsidR="00DF6B8B" w:rsidRDefault="00DF6B8B" w:rsidP="00DF6B8B">
      <w:pPr>
        <w:pStyle w:val="Pagrindiniotekstotrauka3"/>
        <w:spacing w:line="276" w:lineRule="auto"/>
        <w:rPr>
          <w:szCs w:val="24"/>
        </w:rPr>
      </w:pPr>
      <w:r>
        <w:rPr>
          <w:szCs w:val="24"/>
        </w:rPr>
        <w:t>„3.12</w:t>
      </w:r>
      <w:r w:rsidRPr="00B551D8">
        <w:rPr>
          <w:szCs w:val="24"/>
        </w:rPr>
        <w:t xml:space="preserve">. </w:t>
      </w:r>
      <w:r>
        <w:rPr>
          <w:szCs w:val="24"/>
        </w:rPr>
        <w:t>T</w:t>
      </w:r>
      <w:r w:rsidRPr="00B551D8">
        <w:rPr>
          <w:szCs w:val="24"/>
        </w:rPr>
        <w:t xml:space="preserve">iekėjo kvalifikacija (jeigu buvo keliami kvalifikacijos reikalavimai) </w:t>
      </w:r>
      <w:r w:rsidRPr="003C22C0">
        <w:rPr>
          <w:b/>
          <w:szCs w:val="24"/>
        </w:rPr>
        <w:t>turi būti</w:t>
      </w:r>
      <w:r w:rsidRPr="00B551D8">
        <w:rPr>
          <w:szCs w:val="24"/>
        </w:rPr>
        <w:t xml:space="preserve"> įgyta iki pasiūlymų pateikimo termino pabaigos (susipažinimo su pasiūlymais dienos), ir tai būtų užfiksuota pačiame dokumente.</w:t>
      </w:r>
      <w:r>
        <w:rPr>
          <w:szCs w:val="24"/>
        </w:rPr>
        <w:t>“</w:t>
      </w:r>
    </w:p>
    <w:p w:rsidR="00DF6B8B" w:rsidRDefault="00DF6B8B" w:rsidP="00DF6B8B">
      <w:pPr>
        <w:pStyle w:val="Pagrindiniotekstotrauka3"/>
        <w:spacing w:line="276" w:lineRule="auto"/>
        <w:rPr>
          <w:szCs w:val="24"/>
        </w:rPr>
      </w:pPr>
      <w:r>
        <w:rPr>
          <w:szCs w:val="24"/>
        </w:rPr>
        <w:t>3.</w:t>
      </w:r>
      <w:r w:rsidRPr="003C22C0">
        <w:rPr>
          <w:szCs w:val="24"/>
        </w:rPr>
        <w:t xml:space="preserve"> </w:t>
      </w:r>
      <w:r>
        <w:rPr>
          <w:rFonts w:eastAsiaTheme="minorHAnsi"/>
          <w:lang w:eastAsia="lt-LT"/>
        </w:rPr>
        <w:t>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 sąlygų 9.</w:t>
      </w:r>
      <w:r>
        <w:rPr>
          <w:szCs w:val="24"/>
          <w:lang w:val="en-US"/>
        </w:rPr>
        <w:t>7</w:t>
      </w:r>
      <w:r>
        <w:rPr>
          <w:szCs w:val="24"/>
        </w:rPr>
        <w:t xml:space="preserve"> papunktį ir jį išdėst</w:t>
      </w:r>
      <w:r>
        <w:rPr>
          <w:szCs w:val="24"/>
        </w:rPr>
        <w:t>o</w:t>
      </w:r>
      <w:r>
        <w:rPr>
          <w:szCs w:val="24"/>
        </w:rPr>
        <w:t xml:space="preserve"> taip:</w:t>
      </w:r>
    </w:p>
    <w:p w:rsidR="00DF6B8B" w:rsidRDefault="00DF6B8B" w:rsidP="00DF6B8B">
      <w:pPr>
        <w:pStyle w:val="Pagrindiniotekstotrauka3"/>
        <w:spacing w:line="276" w:lineRule="auto"/>
        <w:rPr>
          <w:szCs w:val="24"/>
        </w:rPr>
      </w:pPr>
      <w:r>
        <w:rPr>
          <w:szCs w:val="24"/>
        </w:rPr>
        <w:t>„9</w:t>
      </w:r>
      <w:r w:rsidRPr="00992B8D">
        <w:rPr>
          <w:szCs w:val="24"/>
        </w:rPr>
        <w:t>.</w:t>
      </w:r>
      <w:r>
        <w:rPr>
          <w:szCs w:val="24"/>
        </w:rPr>
        <w:t>7</w:t>
      </w:r>
      <w:r w:rsidRPr="00992B8D">
        <w:rPr>
          <w:szCs w:val="24"/>
        </w:rPr>
        <w:t xml:space="preserve">. Jeigu tiekėjas EBVPD yra pažymėjęs, kad reikalavimo neatitinka (pavyzdžiui, </w:t>
      </w:r>
      <w:r w:rsidRPr="00B61B4E">
        <w:rPr>
          <w:szCs w:val="24"/>
        </w:rPr>
        <w:t xml:space="preserve">egzistuoja pašalinimo pagrindas, kai tiekėjas nėra nurodęs, kad taiko Viešųjų pirkimų įstatymo 46 straipsnio </w:t>
      </w:r>
      <w:r w:rsidRPr="003C22C0">
        <w:rPr>
          <w:b/>
          <w:szCs w:val="24"/>
        </w:rPr>
        <w:t>10</w:t>
      </w:r>
      <w:r w:rsidRPr="00B61B4E">
        <w:rPr>
          <w:szCs w:val="24"/>
        </w:rPr>
        <w:t xml:space="preserve"> dalyje nurodytas priemones), komisija tokį tiekėją informuoja</w:t>
      </w:r>
      <w:r w:rsidRPr="002B3D4A">
        <w:rPr>
          <w:szCs w:val="24"/>
        </w:rPr>
        <w:t xml:space="preserve"> apie jo pasiūlymo atmetimą ir toliau tiekėjo pasiūlymo nevertina.</w:t>
      </w:r>
      <w:r>
        <w:rPr>
          <w:szCs w:val="24"/>
        </w:rPr>
        <w:t>“</w:t>
      </w:r>
    </w:p>
    <w:p w:rsidR="00DF6B8B" w:rsidRDefault="00DF6B8B" w:rsidP="00DF6B8B">
      <w:pPr>
        <w:pStyle w:val="Pagrindiniotekstotrauka3"/>
        <w:spacing w:line="276" w:lineRule="auto"/>
        <w:rPr>
          <w:szCs w:val="24"/>
        </w:rPr>
      </w:pPr>
      <w:r>
        <w:rPr>
          <w:szCs w:val="24"/>
        </w:rPr>
        <w:t>4.</w:t>
      </w:r>
      <w:r w:rsidRPr="00C006E0">
        <w:rPr>
          <w:szCs w:val="24"/>
        </w:rPr>
        <w:t xml:space="preserve"> </w:t>
      </w:r>
      <w:r>
        <w:rPr>
          <w:rFonts w:eastAsiaTheme="minorHAnsi"/>
          <w:lang w:eastAsia="lt-LT"/>
        </w:rPr>
        <w:t>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 sąlygų 11.1</w:t>
      </w:r>
      <w:r>
        <w:rPr>
          <w:szCs w:val="24"/>
          <w:lang w:val="en-US"/>
        </w:rPr>
        <w:t>1</w:t>
      </w:r>
      <w:r>
        <w:rPr>
          <w:szCs w:val="24"/>
        </w:rPr>
        <w:t>.2 papunktį ir jį išdėst</w:t>
      </w:r>
      <w:r>
        <w:rPr>
          <w:szCs w:val="24"/>
        </w:rPr>
        <w:t>o</w:t>
      </w:r>
      <w:r>
        <w:rPr>
          <w:szCs w:val="24"/>
        </w:rPr>
        <w:t xml:space="preserve"> taip:</w:t>
      </w:r>
    </w:p>
    <w:p w:rsidR="00DF6B8B" w:rsidRDefault="00DF6B8B" w:rsidP="00DF6B8B">
      <w:pPr>
        <w:pStyle w:val="Pagrindiniotekstotrauka3"/>
        <w:spacing w:line="276" w:lineRule="auto"/>
        <w:rPr>
          <w:szCs w:val="24"/>
        </w:rPr>
      </w:pPr>
      <w:r>
        <w:rPr>
          <w:szCs w:val="24"/>
        </w:rPr>
        <w:t>„11.11</w:t>
      </w:r>
      <w:r w:rsidRPr="0018330A">
        <w:rPr>
          <w:szCs w:val="24"/>
        </w:rPr>
        <w:t xml:space="preserve">.2. Jeigu Užsakovas nesilaiko </w:t>
      </w:r>
      <w:r>
        <w:rPr>
          <w:szCs w:val="24"/>
        </w:rPr>
        <w:t>konkurso</w:t>
      </w:r>
      <w:r w:rsidRPr="0018330A">
        <w:rPr>
          <w:szCs w:val="24"/>
        </w:rPr>
        <w:t xml:space="preserve"> sąlygų 11.7.3 papunktyje nustatyto tinkamai atliktų ir priimtų darbų apmokėjimo termino ir jeigu nėra 11.7.4 papunktyje nurodytų aplinkybių, Rangovui pareikalavus, už kiekvieną pavėluotą dieną moka 0,02 % dydžio delspinigius nuo neapmokėtos sumos</w:t>
      </w:r>
      <w:r>
        <w:rPr>
          <w:szCs w:val="24"/>
        </w:rPr>
        <w:t xml:space="preserve"> </w:t>
      </w:r>
      <w:r>
        <w:rPr>
          <w:b/>
          <w:szCs w:val="24"/>
        </w:rPr>
        <w:t>be PVM</w:t>
      </w:r>
      <w:r w:rsidRPr="0018330A">
        <w:rPr>
          <w:szCs w:val="24"/>
        </w:rPr>
        <w:t>.</w:t>
      </w:r>
      <w:r>
        <w:rPr>
          <w:szCs w:val="24"/>
        </w:rPr>
        <w:t>“</w:t>
      </w:r>
    </w:p>
    <w:p w:rsidR="00DF6B8B" w:rsidRDefault="00DF6B8B" w:rsidP="00DF6B8B">
      <w:pPr>
        <w:pStyle w:val="Pagrindiniotekstotrauka3"/>
        <w:spacing w:line="276" w:lineRule="auto"/>
        <w:rPr>
          <w:szCs w:val="24"/>
        </w:rPr>
      </w:pPr>
      <w:r>
        <w:rPr>
          <w:szCs w:val="24"/>
        </w:rPr>
        <w:t>5.</w:t>
      </w:r>
      <w:r w:rsidRPr="00C006E0">
        <w:rPr>
          <w:szCs w:val="24"/>
        </w:rPr>
        <w:t xml:space="preserve"> </w:t>
      </w:r>
      <w:r>
        <w:rPr>
          <w:rFonts w:eastAsiaTheme="minorHAnsi"/>
          <w:lang w:eastAsia="lt-LT"/>
        </w:rPr>
        <w:t>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 sąlygų 11.11.3 papunktį ir jį išdėst</w:t>
      </w:r>
      <w:r>
        <w:rPr>
          <w:szCs w:val="24"/>
        </w:rPr>
        <w:t>o</w:t>
      </w:r>
      <w:r>
        <w:rPr>
          <w:szCs w:val="24"/>
        </w:rPr>
        <w:t xml:space="preserve"> taip:</w:t>
      </w:r>
    </w:p>
    <w:p w:rsidR="00DF6B8B" w:rsidRDefault="00DF6B8B" w:rsidP="00DF6B8B">
      <w:pPr>
        <w:pStyle w:val="Pagrindiniotekstotrauka3"/>
        <w:spacing w:line="276" w:lineRule="auto"/>
        <w:rPr>
          <w:szCs w:val="24"/>
        </w:rPr>
      </w:pPr>
      <w:r>
        <w:rPr>
          <w:szCs w:val="24"/>
        </w:rPr>
        <w:t>„</w:t>
      </w:r>
      <w:r w:rsidRPr="0018330A">
        <w:rPr>
          <w:szCs w:val="24"/>
        </w:rPr>
        <w:t>11.1</w:t>
      </w:r>
      <w:r>
        <w:rPr>
          <w:szCs w:val="24"/>
        </w:rPr>
        <w:t>1</w:t>
      </w:r>
      <w:r w:rsidRPr="0018330A">
        <w:rPr>
          <w:szCs w:val="24"/>
        </w:rPr>
        <w:t xml:space="preserve">.3. Jeigu Rangovas nesilaiko </w:t>
      </w:r>
      <w:r>
        <w:rPr>
          <w:szCs w:val="24"/>
        </w:rPr>
        <w:t>konkurso</w:t>
      </w:r>
      <w:r w:rsidRPr="0018330A">
        <w:rPr>
          <w:szCs w:val="24"/>
        </w:rPr>
        <w:t xml:space="preserve"> sąlygų 11.4.</w:t>
      </w:r>
      <w:r>
        <w:rPr>
          <w:szCs w:val="24"/>
          <w:lang w:val="en-US"/>
        </w:rPr>
        <w:t>2</w:t>
      </w:r>
      <w:r w:rsidRPr="0018330A">
        <w:rPr>
          <w:szCs w:val="24"/>
        </w:rPr>
        <w:t xml:space="preserve"> papunktyje nurodyto darbų atlikimo termino, Užsakovui pareikalavus, moka 0,02 % dydžio delspinigius nuo </w:t>
      </w:r>
      <w:r>
        <w:rPr>
          <w:szCs w:val="24"/>
        </w:rPr>
        <w:t xml:space="preserve">pradinės sutarties </w:t>
      </w:r>
      <w:r w:rsidRPr="0018330A">
        <w:rPr>
          <w:szCs w:val="24"/>
        </w:rPr>
        <w:t>vertės</w:t>
      </w:r>
      <w:r w:rsidRPr="00C006E0">
        <w:rPr>
          <w:b/>
          <w:szCs w:val="24"/>
        </w:rPr>
        <w:t xml:space="preserve"> </w:t>
      </w:r>
      <w:r>
        <w:rPr>
          <w:b/>
          <w:szCs w:val="24"/>
        </w:rPr>
        <w:t>be PVM</w:t>
      </w:r>
      <w:r w:rsidRPr="0018330A">
        <w:rPr>
          <w:szCs w:val="24"/>
        </w:rPr>
        <w:t xml:space="preserve"> už kiekvieną pavėluotą  dieną.</w:t>
      </w:r>
      <w:r>
        <w:rPr>
          <w:szCs w:val="24"/>
        </w:rPr>
        <w:t>“</w:t>
      </w:r>
    </w:p>
    <w:p w:rsidR="00DF6B8B" w:rsidRDefault="00DF6B8B" w:rsidP="00DF6B8B">
      <w:pPr>
        <w:pStyle w:val="Pagrindiniotekstotrauka3"/>
        <w:spacing w:line="276" w:lineRule="auto"/>
        <w:rPr>
          <w:szCs w:val="24"/>
        </w:rPr>
      </w:pPr>
      <w:r>
        <w:rPr>
          <w:szCs w:val="24"/>
        </w:rPr>
        <w:t xml:space="preserve">6. </w:t>
      </w:r>
      <w:r>
        <w:rPr>
          <w:rFonts w:eastAsiaTheme="minorHAnsi"/>
          <w:lang w:eastAsia="lt-LT"/>
        </w:rPr>
        <w:t>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w:t>
      </w:r>
      <w:r>
        <w:rPr>
          <w:rFonts w:eastAsiaTheme="minorHAnsi"/>
          <w:lang w:eastAsia="lt-LT"/>
        </w:rPr>
        <w:t xml:space="preserve"> </w:t>
      </w:r>
      <w:r>
        <w:rPr>
          <w:szCs w:val="24"/>
        </w:rPr>
        <w:t>sąlygų 11.11.4 papunktį ir jį išdėst</w:t>
      </w:r>
      <w:r>
        <w:rPr>
          <w:szCs w:val="24"/>
        </w:rPr>
        <w:t>o</w:t>
      </w:r>
      <w:r>
        <w:rPr>
          <w:szCs w:val="24"/>
        </w:rPr>
        <w:t xml:space="preserve"> taip:</w:t>
      </w:r>
    </w:p>
    <w:p w:rsidR="00DF6B8B" w:rsidRDefault="00DF6B8B" w:rsidP="00DF6B8B">
      <w:pPr>
        <w:pStyle w:val="Pagrindiniotekstotrauka3"/>
        <w:spacing w:line="276" w:lineRule="auto"/>
        <w:rPr>
          <w:szCs w:val="24"/>
        </w:rPr>
      </w:pPr>
      <w:r>
        <w:rPr>
          <w:szCs w:val="24"/>
        </w:rPr>
        <w:t>„</w:t>
      </w:r>
      <w:r w:rsidRPr="0018330A">
        <w:rPr>
          <w:szCs w:val="24"/>
        </w:rPr>
        <w:t>11.1</w:t>
      </w:r>
      <w:r>
        <w:rPr>
          <w:szCs w:val="24"/>
        </w:rPr>
        <w:t>1</w:t>
      </w:r>
      <w:r w:rsidRPr="0018330A">
        <w:rPr>
          <w:szCs w:val="24"/>
        </w:rPr>
        <w:t xml:space="preserve">.4. Jeigu Rangovas nesilaiko </w:t>
      </w:r>
      <w:r>
        <w:rPr>
          <w:szCs w:val="24"/>
        </w:rPr>
        <w:t>konkurso</w:t>
      </w:r>
      <w:r w:rsidRPr="0018330A">
        <w:rPr>
          <w:szCs w:val="24"/>
        </w:rPr>
        <w:t xml:space="preserve"> sąlygų </w:t>
      </w:r>
      <w:r w:rsidRPr="000F5B09">
        <w:rPr>
          <w:szCs w:val="24"/>
        </w:rPr>
        <w:t xml:space="preserve"> </w:t>
      </w:r>
      <w:r w:rsidRPr="0018330A">
        <w:rPr>
          <w:szCs w:val="24"/>
        </w:rPr>
        <w:t xml:space="preserve">11.5.1 ir (ar) </w:t>
      </w:r>
      <w:r>
        <w:rPr>
          <w:szCs w:val="24"/>
          <w:lang w:val="en-US"/>
        </w:rPr>
        <w:t>11.8.2</w:t>
      </w:r>
      <w:r w:rsidRPr="0018330A">
        <w:rPr>
          <w:szCs w:val="24"/>
          <w:lang w:val="en-US"/>
        </w:rPr>
        <w:t xml:space="preserve"> </w:t>
      </w:r>
      <w:r w:rsidRPr="0018330A">
        <w:rPr>
          <w:szCs w:val="24"/>
        </w:rPr>
        <w:t xml:space="preserve">papunkčiuose nurodytų atliktų darbų trūkumų ir (ar) defektų pašalinimo terminų, jis moka 1 % dydžio delspinigius nuo </w:t>
      </w:r>
      <w:r>
        <w:rPr>
          <w:szCs w:val="24"/>
        </w:rPr>
        <w:t>pradinės sutarties</w:t>
      </w:r>
      <w:r w:rsidRPr="0018330A">
        <w:rPr>
          <w:szCs w:val="24"/>
        </w:rPr>
        <w:t xml:space="preserve"> vertės </w:t>
      </w:r>
      <w:r w:rsidRPr="002E066E">
        <w:rPr>
          <w:b/>
          <w:szCs w:val="24"/>
        </w:rPr>
        <w:t>be</w:t>
      </w:r>
      <w:r>
        <w:rPr>
          <w:b/>
          <w:szCs w:val="24"/>
        </w:rPr>
        <w:t xml:space="preserve"> PVM</w:t>
      </w:r>
      <w:r w:rsidRPr="0018330A">
        <w:rPr>
          <w:szCs w:val="24"/>
        </w:rPr>
        <w:t xml:space="preserve"> už kiekvieną pavėluotą dieną.</w:t>
      </w:r>
      <w:r>
        <w:rPr>
          <w:szCs w:val="24"/>
        </w:rPr>
        <w:t>“</w:t>
      </w:r>
    </w:p>
    <w:p w:rsidR="00DF6B8B" w:rsidRDefault="00DF6B8B" w:rsidP="00DF6B8B">
      <w:pPr>
        <w:pStyle w:val="Pagrindiniotekstotrauka3"/>
        <w:spacing w:line="276" w:lineRule="auto"/>
        <w:rPr>
          <w:szCs w:val="24"/>
        </w:rPr>
      </w:pPr>
      <w:r>
        <w:rPr>
          <w:szCs w:val="24"/>
        </w:rPr>
        <w:t>7. Patikslin</w:t>
      </w:r>
      <w:r>
        <w:rPr>
          <w:szCs w:val="24"/>
        </w:rPr>
        <w:t>a</w:t>
      </w:r>
      <w:r>
        <w:rPr>
          <w:szCs w:val="24"/>
        </w:rPr>
        <w:t xml:space="preserve"> konkurso sąlygų </w:t>
      </w:r>
      <w:r>
        <w:rPr>
          <w:szCs w:val="24"/>
          <w:lang w:val="en-US"/>
        </w:rPr>
        <w:t>1</w:t>
      </w:r>
      <w:r>
        <w:rPr>
          <w:szCs w:val="24"/>
        </w:rPr>
        <w:t xml:space="preserve"> priedo konkurso pasiūlymo lentelę apie tiekėją ir išdėst</w:t>
      </w:r>
      <w:r>
        <w:rPr>
          <w:szCs w:val="24"/>
        </w:rPr>
        <w:t>o</w:t>
      </w:r>
      <w:r>
        <w:rPr>
          <w:szCs w:val="24"/>
        </w:rPr>
        <w:t xml:space="preserve">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rPr>
                <w:spacing w:val="-4"/>
                <w:sz w:val="24"/>
                <w:szCs w:val="24"/>
              </w:rPr>
            </w:pPr>
            <w:r w:rsidRPr="009B4CBC">
              <w:rPr>
                <w:spacing w:val="-4"/>
                <w:sz w:val="24"/>
                <w:szCs w:val="24"/>
              </w:rPr>
              <w:t xml:space="preserve">Tiekėjo pavadinimas </w:t>
            </w:r>
            <w:r w:rsidRPr="009B4CBC">
              <w:rPr>
                <w:b/>
                <w:spacing w:val="-4"/>
                <w:sz w:val="24"/>
                <w:szCs w:val="24"/>
              </w:rPr>
              <w:t>(Jeigu dalyvauja tiekėjų grupė</w:t>
            </w:r>
            <w:r w:rsidRPr="009B4CBC">
              <w:rPr>
                <w:b/>
                <w:bCs/>
                <w:sz w:val="24"/>
                <w:szCs w:val="24"/>
              </w:rPr>
              <w:t xml:space="preserve"> arba</w:t>
            </w:r>
            <w:r>
              <w:rPr>
                <w:b/>
                <w:bCs/>
                <w:sz w:val="24"/>
                <w:szCs w:val="24"/>
              </w:rPr>
              <w:t xml:space="preserve"> kitas ūkio subjektas</w:t>
            </w:r>
            <w:r w:rsidRPr="009B4CBC">
              <w:rPr>
                <w:b/>
                <w:spacing w:val="-4"/>
                <w:sz w:val="24"/>
                <w:szCs w:val="24"/>
              </w:rPr>
              <w:t>, surašomi visų dalyvių pavadinimai)</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rPr>
                <w:spacing w:val="-4"/>
                <w:sz w:val="24"/>
                <w:szCs w:val="24"/>
              </w:rPr>
            </w:pPr>
            <w:r w:rsidRPr="009B4CBC">
              <w:rPr>
                <w:spacing w:val="-4"/>
                <w:sz w:val="24"/>
                <w:szCs w:val="24"/>
              </w:rPr>
              <w:t>Tiekėjo adresas</w:t>
            </w:r>
            <w:r w:rsidRPr="009B4CBC">
              <w:rPr>
                <w:sz w:val="24"/>
                <w:szCs w:val="24"/>
              </w:rPr>
              <w:t xml:space="preserve"> </w:t>
            </w:r>
            <w:r w:rsidRPr="009B4CBC">
              <w:rPr>
                <w:b/>
                <w:sz w:val="24"/>
                <w:szCs w:val="24"/>
              </w:rPr>
              <w:t>(</w:t>
            </w:r>
            <w:r w:rsidRPr="009B4CBC">
              <w:rPr>
                <w:b/>
                <w:spacing w:val="-4"/>
                <w:sz w:val="24"/>
                <w:szCs w:val="24"/>
              </w:rPr>
              <w:t>Jeigu dalyvauja tiekėjų grupė</w:t>
            </w:r>
            <w:r w:rsidRPr="009B4CBC">
              <w:rPr>
                <w:b/>
                <w:bCs/>
                <w:sz w:val="24"/>
                <w:szCs w:val="24"/>
              </w:rPr>
              <w:t xml:space="preserve"> arba</w:t>
            </w:r>
            <w:r>
              <w:rPr>
                <w:b/>
                <w:bCs/>
                <w:sz w:val="24"/>
                <w:szCs w:val="24"/>
              </w:rPr>
              <w:t xml:space="preserve"> kitas ūkio subjektas</w:t>
            </w:r>
            <w:r w:rsidRPr="009B4CBC">
              <w:rPr>
                <w:b/>
                <w:spacing w:val="-4"/>
                <w:sz w:val="24"/>
                <w:szCs w:val="24"/>
              </w:rPr>
              <w:t xml:space="preserve">, </w:t>
            </w:r>
            <w:r w:rsidRPr="009B4CBC">
              <w:rPr>
                <w:b/>
                <w:sz w:val="24"/>
                <w:szCs w:val="24"/>
              </w:rPr>
              <w:t>surašomi visų dalyvių adresai)</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rPr>
                <w:spacing w:val="-4"/>
                <w:sz w:val="24"/>
                <w:szCs w:val="24"/>
              </w:rPr>
            </w:pPr>
            <w:r w:rsidRPr="009B4CBC">
              <w:rPr>
                <w:spacing w:val="-4"/>
                <w:sz w:val="24"/>
                <w:szCs w:val="24"/>
              </w:rPr>
              <w:t>Įmonės kodas</w:t>
            </w:r>
            <w:r w:rsidRPr="009B4CBC">
              <w:rPr>
                <w:sz w:val="24"/>
                <w:szCs w:val="24"/>
              </w:rPr>
              <w:t xml:space="preserve"> </w:t>
            </w:r>
            <w:r w:rsidRPr="009B4CBC">
              <w:rPr>
                <w:b/>
                <w:sz w:val="24"/>
                <w:szCs w:val="24"/>
              </w:rPr>
              <w:t>(</w:t>
            </w:r>
            <w:r w:rsidRPr="009B4CBC">
              <w:rPr>
                <w:b/>
                <w:spacing w:val="-4"/>
                <w:sz w:val="24"/>
                <w:szCs w:val="24"/>
              </w:rPr>
              <w:t>Jeigu dalyvauja tiekėjų grupė</w:t>
            </w:r>
            <w:r w:rsidRPr="009B4CBC">
              <w:rPr>
                <w:b/>
                <w:bCs/>
                <w:sz w:val="24"/>
                <w:szCs w:val="24"/>
              </w:rPr>
              <w:t xml:space="preserve"> arba</w:t>
            </w:r>
            <w:r>
              <w:rPr>
                <w:b/>
                <w:bCs/>
                <w:sz w:val="24"/>
                <w:szCs w:val="24"/>
              </w:rPr>
              <w:t xml:space="preserve"> kitas ūkio subjektas</w:t>
            </w:r>
            <w:r w:rsidRPr="009B4CBC">
              <w:rPr>
                <w:b/>
                <w:spacing w:val="-4"/>
                <w:sz w:val="24"/>
                <w:szCs w:val="24"/>
              </w:rPr>
              <w:t xml:space="preserve">, </w:t>
            </w:r>
            <w:r w:rsidRPr="009B4CBC">
              <w:rPr>
                <w:b/>
                <w:sz w:val="24"/>
                <w:szCs w:val="24"/>
              </w:rPr>
              <w:t>surašomi visų dalyvių įmonių kodai</w:t>
            </w:r>
            <w:r w:rsidRPr="009B4CBC">
              <w:rPr>
                <w:b/>
                <w:spacing w:val="-4"/>
                <w:sz w:val="24"/>
                <w:szCs w:val="24"/>
              </w:rPr>
              <w:t>; jeigu pasiūlymą teikia fizinis asmuo – verslo ar individualios veiklos pažymėjimo Nr. ar pan.</w:t>
            </w:r>
            <w:r w:rsidRPr="009B4CBC">
              <w:rPr>
                <w:b/>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rPr>
                <w:spacing w:val="-4"/>
                <w:sz w:val="24"/>
                <w:szCs w:val="24"/>
              </w:rPr>
            </w:pPr>
            <w:r w:rsidRPr="009B4CBC">
              <w:rPr>
                <w:spacing w:val="-4"/>
                <w:sz w:val="24"/>
                <w:szCs w:val="24"/>
              </w:rPr>
              <w:t>PVM mokėtojo kodas</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rPr>
                <w:spacing w:val="-4"/>
                <w:sz w:val="24"/>
                <w:szCs w:val="24"/>
              </w:rPr>
            </w:pPr>
            <w:r w:rsidRPr="009B4CBC">
              <w:rPr>
                <w:spacing w:val="-4"/>
                <w:sz w:val="24"/>
                <w:szCs w:val="24"/>
              </w:rPr>
              <w:t>Įmonės vadovo pareigos, vardas ir pavardė</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rPr>
                <w:spacing w:val="-4"/>
                <w:sz w:val="24"/>
                <w:szCs w:val="24"/>
              </w:rPr>
            </w:pPr>
            <w:r w:rsidRPr="009B4CBC">
              <w:rPr>
                <w:spacing w:val="-4"/>
                <w:sz w:val="24"/>
                <w:szCs w:val="24"/>
              </w:rPr>
              <w:t>Už pasiūlymą atsakingo asmens pareigos, vardas ir pavardė</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rPr>
                <w:spacing w:val="-4"/>
                <w:sz w:val="24"/>
                <w:szCs w:val="24"/>
              </w:rPr>
            </w:pPr>
            <w:r w:rsidRPr="009B4CBC">
              <w:rPr>
                <w:spacing w:val="-4"/>
                <w:sz w:val="24"/>
                <w:szCs w:val="24"/>
              </w:rPr>
              <w:t>Telefono numeris</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rPr>
                <w:spacing w:val="-4"/>
                <w:sz w:val="24"/>
                <w:szCs w:val="24"/>
              </w:rPr>
            </w:pPr>
            <w:r w:rsidRPr="009B4CBC">
              <w:rPr>
                <w:spacing w:val="-4"/>
                <w:sz w:val="24"/>
                <w:szCs w:val="24"/>
              </w:rPr>
              <w:t>El. pašto adresas</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rPr>
                <w:spacing w:val="-4"/>
                <w:sz w:val="24"/>
                <w:szCs w:val="24"/>
              </w:rPr>
            </w:pPr>
            <w:r w:rsidRPr="009B4CBC">
              <w:rPr>
                <w:spacing w:val="-4"/>
                <w:sz w:val="24"/>
                <w:szCs w:val="24"/>
              </w:rPr>
              <w:t>Banko pavadinimas</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rPr>
                <w:spacing w:val="-4"/>
                <w:sz w:val="24"/>
                <w:szCs w:val="24"/>
              </w:rPr>
            </w:pPr>
            <w:r w:rsidRPr="009B4CBC">
              <w:rPr>
                <w:spacing w:val="-4"/>
                <w:sz w:val="24"/>
                <w:szCs w:val="24"/>
              </w:rPr>
              <w:t>Banko kodas</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r w:rsidR="00DF6B8B" w:rsidRPr="009B4CBC" w:rsidTr="003804DE">
        <w:tc>
          <w:tcPr>
            <w:tcW w:w="5495"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rPr>
                <w:spacing w:val="-4"/>
                <w:sz w:val="24"/>
                <w:szCs w:val="24"/>
              </w:rPr>
            </w:pPr>
            <w:r w:rsidRPr="009B4CBC">
              <w:rPr>
                <w:spacing w:val="-4"/>
                <w:sz w:val="24"/>
                <w:szCs w:val="24"/>
              </w:rPr>
              <w:t>Atsiskaitomoji sąskaita</w:t>
            </w:r>
          </w:p>
        </w:tc>
        <w:tc>
          <w:tcPr>
            <w:tcW w:w="4139" w:type="dxa"/>
            <w:tcBorders>
              <w:top w:val="single" w:sz="4" w:space="0" w:color="auto"/>
              <w:left w:val="single" w:sz="4" w:space="0" w:color="auto"/>
              <w:bottom w:val="single" w:sz="4" w:space="0" w:color="auto"/>
              <w:right w:val="single" w:sz="4" w:space="0" w:color="auto"/>
            </w:tcBorders>
          </w:tcPr>
          <w:p w:rsidR="00DF6B8B" w:rsidRPr="009B4CBC" w:rsidRDefault="00DF6B8B" w:rsidP="003804DE">
            <w:pPr>
              <w:ind w:right="-29"/>
              <w:jc w:val="both"/>
              <w:rPr>
                <w:rFonts w:ascii="Calibri" w:eastAsiaTheme="majorEastAsia" w:hAnsi="Calibri" w:cs="Calibri"/>
                <w:sz w:val="24"/>
                <w:szCs w:val="24"/>
              </w:rPr>
            </w:pPr>
          </w:p>
        </w:tc>
      </w:tr>
    </w:tbl>
    <w:p w:rsidR="00DF6B8B" w:rsidRDefault="00DF6B8B" w:rsidP="00DF6B8B">
      <w:pPr>
        <w:pStyle w:val="Pagrindiniotekstotrauka3"/>
        <w:spacing w:line="276" w:lineRule="auto"/>
        <w:rPr>
          <w:szCs w:val="24"/>
        </w:rPr>
      </w:pPr>
    </w:p>
    <w:p w:rsidR="00DF6B8B" w:rsidRDefault="00DF6B8B" w:rsidP="00DF6B8B">
      <w:pPr>
        <w:pStyle w:val="Pagrindiniotekstotrauka3"/>
        <w:spacing w:line="276" w:lineRule="auto"/>
        <w:rPr>
          <w:szCs w:val="24"/>
        </w:rPr>
      </w:pPr>
      <w:r>
        <w:rPr>
          <w:szCs w:val="24"/>
          <w:lang w:val="en-US"/>
        </w:rPr>
        <w:t>8</w:t>
      </w:r>
      <w:r w:rsidRPr="00FC31E7">
        <w:rPr>
          <w:szCs w:val="24"/>
        </w:rPr>
        <w:t xml:space="preserve">. </w:t>
      </w:r>
      <w:r>
        <w:rPr>
          <w:szCs w:val="24"/>
        </w:rPr>
        <w:t>Patikslin</w:t>
      </w:r>
      <w:r>
        <w:rPr>
          <w:szCs w:val="24"/>
        </w:rPr>
        <w:t>a</w:t>
      </w:r>
      <w:r w:rsidRPr="00FC31E7">
        <w:rPr>
          <w:szCs w:val="24"/>
        </w:rPr>
        <w:t xml:space="preserve"> </w:t>
      </w:r>
      <w:r>
        <w:rPr>
          <w:szCs w:val="24"/>
        </w:rPr>
        <w:t>konkurso</w:t>
      </w:r>
      <w:r w:rsidRPr="00FC31E7">
        <w:rPr>
          <w:szCs w:val="24"/>
        </w:rPr>
        <w:t xml:space="preserve"> sąlygų 3 priedo </w:t>
      </w:r>
      <w:r w:rsidRPr="00D91F6F">
        <w:rPr>
          <w:szCs w:val="24"/>
        </w:rPr>
        <w:t xml:space="preserve">Administracinių patalpų (Gedimino pr. </w:t>
      </w:r>
      <w:r w:rsidRPr="00D91F6F">
        <w:rPr>
          <w:szCs w:val="24"/>
          <w:lang w:val="en-US"/>
        </w:rPr>
        <w:t xml:space="preserve">60, </w:t>
      </w:r>
      <w:r w:rsidRPr="00D91F6F">
        <w:rPr>
          <w:szCs w:val="24"/>
        </w:rPr>
        <w:t xml:space="preserve">Vilnius) </w:t>
      </w:r>
      <w:r w:rsidRPr="00D91F6F">
        <w:rPr>
          <w:bCs/>
          <w:szCs w:val="24"/>
          <w:shd w:val="clear" w:color="auto" w:fill="FFFFFF"/>
        </w:rPr>
        <w:t>paprastojo remonto</w:t>
      </w:r>
      <w:r w:rsidRPr="00D91F6F">
        <w:rPr>
          <w:color w:val="000000"/>
          <w:szCs w:val="24"/>
        </w:rPr>
        <w:t xml:space="preserve"> darbų</w:t>
      </w:r>
      <w:r w:rsidRPr="00D91F6F">
        <w:rPr>
          <w:szCs w:val="24"/>
        </w:rPr>
        <w:t xml:space="preserve"> </w:t>
      </w:r>
      <w:r>
        <w:rPr>
          <w:szCs w:val="24"/>
        </w:rPr>
        <w:t>techninės specifikacijos</w:t>
      </w:r>
      <w:r w:rsidRPr="00FC31E7">
        <w:rPr>
          <w:szCs w:val="24"/>
        </w:rPr>
        <w:t xml:space="preserve"> 3.</w:t>
      </w:r>
      <w:r>
        <w:rPr>
          <w:szCs w:val="24"/>
          <w:lang w:val="en-US"/>
        </w:rPr>
        <w:t>3</w:t>
      </w:r>
      <w:r w:rsidRPr="00FC31E7">
        <w:rPr>
          <w:szCs w:val="24"/>
        </w:rPr>
        <w:t xml:space="preserve"> papunk</w:t>
      </w:r>
      <w:r>
        <w:rPr>
          <w:szCs w:val="24"/>
        </w:rPr>
        <w:t>tį ir jį išdėst</w:t>
      </w:r>
      <w:r>
        <w:rPr>
          <w:szCs w:val="24"/>
        </w:rPr>
        <w:t>o</w:t>
      </w:r>
      <w:bookmarkStart w:id="0" w:name="_GoBack"/>
      <w:bookmarkEnd w:id="0"/>
      <w:r>
        <w:rPr>
          <w:szCs w:val="24"/>
        </w:rPr>
        <w:t xml:space="preserve">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DF6B8B" w:rsidRPr="005F4FAB" w:rsidTr="003804DE">
        <w:tc>
          <w:tcPr>
            <w:tcW w:w="709" w:type="dxa"/>
            <w:tcBorders>
              <w:top w:val="single" w:sz="4" w:space="0" w:color="auto"/>
              <w:left w:val="single" w:sz="4" w:space="0" w:color="auto"/>
              <w:bottom w:val="single" w:sz="4" w:space="0" w:color="auto"/>
              <w:right w:val="single" w:sz="4" w:space="0" w:color="auto"/>
            </w:tcBorders>
            <w:vAlign w:val="center"/>
          </w:tcPr>
          <w:p w:rsidR="00DF6B8B" w:rsidRPr="002D2802" w:rsidRDefault="00DF6B8B" w:rsidP="003804DE">
            <w:pPr>
              <w:jc w:val="center"/>
              <w:rPr>
                <w:sz w:val="24"/>
                <w:szCs w:val="24"/>
              </w:rPr>
            </w:pPr>
            <w:r w:rsidRPr="002D2802">
              <w:rPr>
                <w:sz w:val="24"/>
                <w:szCs w:val="24"/>
              </w:rPr>
              <w:t>3.</w:t>
            </w:r>
            <w:r>
              <w:rPr>
                <w:sz w:val="24"/>
                <w:szCs w:val="24"/>
                <w:lang w:val="en-US"/>
              </w:rPr>
              <w:t>3</w:t>
            </w:r>
            <w:r w:rsidRPr="002D2802">
              <w:rPr>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DF6B8B" w:rsidRPr="002D2802" w:rsidRDefault="00DF6B8B" w:rsidP="003804DE">
            <w:pPr>
              <w:jc w:val="center"/>
              <w:rPr>
                <w:sz w:val="24"/>
                <w:szCs w:val="24"/>
              </w:rPr>
            </w:pPr>
            <w:r w:rsidRPr="002D2802">
              <w:rPr>
                <w:sz w:val="24"/>
                <w:szCs w:val="24"/>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rsidR="00DF6B8B" w:rsidRDefault="00DF6B8B" w:rsidP="003804DE">
            <w:pPr>
              <w:jc w:val="both"/>
              <w:rPr>
                <w:b/>
                <w:sz w:val="24"/>
                <w:szCs w:val="24"/>
              </w:rPr>
            </w:pPr>
            <w:r w:rsidRPr="0082153F">
              <w:rPr>
                <w:rFonts w:cstheme="minorHAnsi"/>
                <w:b/>
                <w:sz w:val="24"/>
                <w:szCs w:val="24"/>
              </w:rPr>
              <w:t>Atliekamas žaliasis pirkimas. Pirkimas vykdomas vadovaujantis Lietuvos Respublikos aplinkos ministro 2011 m. birželio 28 d. įsakymo Nr. D1-508 „</w:t>
            </w:r>
            <w:hyperlink r:id="rId8" w:history="1">
              <w:r w:rsidRPr="0082153F">
                <w:rPr>
                  <w:rStyle w:val="Hipersaitas"/>
                  <w:rFonts w:cstheme="minorHAnsi"/>
                  <w:b/>
                  <w:color w:val="0070C0"/>
                  <w:sz w:val="24"/>
                  <w:szCs w:val="24"/>
                </w:rPr>
                <w:t>Dėl Aplinkos apsaugos kriterijų taikymo, vykdant žaliuosius pirkimus, tvarkos aprašo patvirtinimo</w:t>
              </w:r>
            </w:hyperlink>
            <w:r w:rsidRPr="0082153F">
              <w:rPr>
                <w:rFonts w:cstheme="minorHAnsi"/>
                <w:b/>
                <w:sz w:val="24"/>
                <w:szCs w:val="24"/>
              </w:rPr>
              <w:t>“</w:t>
            </w:r>
            <w:r>
              <w:rPr>
                <w:rFonts w:cstheme="minorHAnsi"/>
                <w:b/>
                <w:sz w:val="24"/>
                <w:szCs w:val="24"/>
              </w:rPr>
              <w:t xml:space="preserve"> (toliau – Tvarkos aprašas)</w:t>
            </w:r>
            <w:r w:rsidRPr="0082153F">
              <w:rPr>
                <w:rFonts w:cstheme="minorHAnsi"/>
                <w:b/>
                <w:sz w:val="24"/>
                <w:szCs w:val="24"/>
              </w:rPr>
              <w:t xml:space="preserve"> </w:t>
            </w:r>
            <w:r w:rsidRPr="0082153F">
              <w:rPr>
                <w:b/>
                <w:color w:val="000000"/>
                <w:sz w:val="24"/>
                <w:szCs w:val="24"/>
              </w:rPr>
              <w:t xml:space="preserve">4.3 papunkčiu: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w:t>
            </w:r>
            <w:r w:rsidRPr="00675CC0">
              <w:rPr>
                <w:b/>
                <w:color w:val="000000"/>
                <w:sz w:val="24"/>
                <w:szCs w:val="24"/>
              </w:rPr>
              <w:t xml:space="preserve">organizacijų priimtais standartais, ar kitais tiekėjo pateiktais lygiaverčiais </w:t>
            </w:r>
            <w:proofErr w:type="spellStart"/>
            <w:r w:rsidRPr="00675CC0">
              <w:rPr>
                <w:b/>
                <w:color w:val="000000"/>
                <w:sz w:val="24"/>
                <w:szCs w:val="24"/>
              </w:rPr>
              <w:t>įrodymais</w:t>
            </w:r>
            <w:proofErr w:type="spellEnd"/>
            <w:r w:rsidRPr="00675CC0">
              <w:rPr>
                <w:b/>
                <w:color w:val="000000"/>
                <w:sz w:val="24"/>
                <w:szCs w:val="24"/>
              </w:rPr>
              <w:t xml:space="preserve">; ir </w:t>
            </w:r>
            <w:r w:rsidRPr="00675CC0">
              <w:rPr>
                <w:b/>
                <w:sz w:val="24"/>
                <w:szCs w:val="24"/>
              </w:rPr>
              <w:t>4.4.4. papunkčiu: savarankiškai nustatant aplinkosauginius reikalavimus</w:t>
            </w:r>
            <w:r>
              <w:rPr>
                <w:b/>
                <w:sz w:val="24"/>
                <w:szCs w:val="24"/>
              </w:rPr>
              <w:t>:</w:t>
            </w:r>
          </w:p>
          <w:p w:rsidR="00DF6B8B" w:rsidRPr="00A22D06" w:rsidRDefault="00DF6B8B" w:rsidP="003804DE">
            <w:pPr>
              <w:ind w:firstLine="176"/>
              <w:jc w:val="both"/>
              <w:rPr>
                <w:rFonts w:eastAsiaTheme="minorHAnsi"/>
                <w:sz w:val="24"/>
                <w:szCs w:val="24"/>
              </w:rPr>
            </w:pPr>
            <w:r w:rsidRPr="00A22D06">
              <w:rPr>
                <w:rFonts w:eastAsiaTheme="minorHAnsi"/>
                <w:sz w:val="24"/>
                <w:szCs w:val="24"/>
              </w:rPr>
              <w:t>1. Atliekant darbus naudojami dažai turi atitikti šiuos reikalavimus:</w:t>
            </w:r>
            <w:r w:rsidRPr="00A22D06">
              <w:rPr>
                <w:rFonts w:eastAsiaTheme="minorHAnsi"/>
                <w:sz w:val="24"/>
                <w:szCs w:val="24"/>
              </w:rPr>
              <w:br w:type="page"/>
            </w:r>
          </w:p>
          <w:p w:rsidR="00DF6B8B" w:rsidRPr="00A22D06" w:rsidRDefault="00DF6B8B" w:rsidP="003804DE">
            <w:pPr>
              <w:ind w:firstLine="176"/>
              <w:jc w:val="both"/>
              <w:rPr>
                <w:rFonts w:eastAsiaTheme="minorHAnsi"/>
                <w:sz w:val="24"/>
                <w:szCs w:val="24"/>
              </w:rPr>
            </w:pPr>
            <w:r w:rsidRPr="00A22D06">
              <w:rPr>
                <w:rFonts w:eastAsiaTheme="minorHAnsi"/>
                <w:sz w:val="24"/>
                <w:szCs w:val="24"/>
              </w:rPr>
              <w:t xml:space="preserve">1.1. paruoštų naudoti patalpų vidaus ir išorės dažų produkte lakiųjų organinių junginių (LOJ), kurių pradinė virimo temperatūra, esant standartiniam 101,3 </w:t>
            </w:r>
            <w:proofErr w:type="spellStart"/>
            <w:r w:rsidRPr="00A22D06">
              <w:rPr>
                <w:rFonts w:eastAsiaTheme="minorHAnsi"/>
                <w:sz w:val="24"/>
                <w:szCs w:val="24"/>
              </w:rPr>
              <w:t>kPa</w:t>
            </w:r>
            <w:proofErr w:type="spellEnd"/>
            <w:r w:rsidRPr="00A22D06">
              <w:rPr>
                <w:rFonts w:eastAsiaTheme="minorHAnsi"/>
                <w:sz w:val="24"/>
                <w:szCs w:val="24"/>
              </w:rPr>
              <w:t xml:space="preserve"> slėgiui, yra ne aukštesnė kaip 25</w:t>
            </w:r>
            <w:r>
              <w:rPr>
                <w:rFonts w:eastAsiaTheme="minorHAnsi"/>
                <w:sz w:val="24"/>
                <w:szCs w:val="24"/>
              </w:rPr>
              <w:t>0 ˚C, turi būti ne daugiau kaip:</w:t>
            </w:r>
            <w:r w:rsidRPr="00A22D06">
              <w:rPr>
                <w:rFonts w:eastAsiaTheme="minorHAnsi"/>
                <w:sz w:val="24"/>
                <w:szCs w:val="24"/>
              </w:rPr>
              <w:t xml:space="preserve">                 </w:t>
            </w:r>
          </w:p>
          <w:p w:rsidR="00DF6B8B" w:rsidRPr="00A22D06" w:rsidRDefault="00DF6B8B" w:rsidP="003804DE">
            <w:pPr>
              <w:ind w:firstLine="176"/>
              <w:jc w:val="both"/>
              <w:rPr>
                <w:rFonts w:eastAsiaTheme="minorHAnsi"/>
                <w:sz w:val="24"/>
                <w:szCs w:val="24"/>
              </w:rPr>
            </w:pPr>
            <w:r w:rsidRPr="00A22D06">
              <w:rPr>
                <w:rFonts w:eastAsiaTheme="minorHAnsi"/>
                <w:sz w:val="24"/>
                <w:szCs w:val="24"/>
              </w:rPr>
              <w:t>1.1.1. vidinių sienų ir lubų matinės dangos (blizgesys esant 60º kampui, mažesnis kaip 25) dengimo medžiagos LOJ ribinė vertė 15 g/l (įskaitant vandenį);</w:t>
            </w:r>
          </w:p>
          <w:p w:rsidR="00DF6B8B" w:rsidRPr="00A22D06" w:rsidRDefault="00DF6B8B" w:rsidP="003804DE">
            <w:pPr>
              <w:ind w:firstLine="176"/>
              <w:jc w:val="both"/>
              <w:rPr>
                <w:rFonts w:eastAsiaTheme="minorHAnsi"/>
                <w:sz w:val="24"/>
                <w:szCs w:val="24"/>
              </w:rPr>
            </w:pPr>
            <w:r w:rsidRPr="00A22D06">
              <w:rPr>
                <w:rFonts w:eastAsiaTheme="minorHAnsi"/>
                <w:sz w:val="24"/>
                <w:szCs w:val="24"/>
              </w:rPr>
              <w:t>1.1.2.</w:t>
            </w:r>
            <w:r>
              <w:rPr>
                <w:rFonts w:eastAsiaTheme="minorHAnsi"/>
                <w:sz w:val="24"/>
                <w:szCs w:val="24"/>
              </w:rPr>
              <w:t xml:space="preserve"> </w:t>
            </w:r>
            <w:r w:rsidRPr="00A22D06">
              <w:rPr>
                <w:rFonts w:eastAsiaTheme="minorHAnsi"/>
                <w:sz w:val="24"/>
                <w:szCs w:val="24"/>
              </w:rPr>
              <w:t>vidinių sienų ir lubų blizgiosios dangos (blizgesys esant 60º kampui, mažesnis kaip 25) dengimo medžiagos LOJ ribinė vertė 60 g/l (įskaitant vandenį);</w:t>
            </w:r>
          </w:p>
          <w:p w:rsidR="00DF6B8B" w:rsidRDefault="00DF6B8B" w:rsidP="003804DE">
            <w:pPr>
              <w:ind w:firstLine="176"/>
              <w:jc w:val="both"/>
              <w:rPr>
                <w:rFonts w:eastAsiaTheme="minorHAnsi"/>
                <w:sz w:val="24"/>
                <w:szCs w:val="24"/>
              </w:rPr>
            </w:pPr>
            <w:r w:rsidRPr="00A22D06">
              <w:rPr>
                <w:rFonts w:eastAsiaTheme="minorHAnsi"/>
                <w:sz w:val="24"/>
                <w:szCs w:val="24"/>
              </w:rPr>
              <w:t>1.1.3. gruntai ir rišamieji gruntai dengimo medžiagos LOJ ribinė ve</w:t>
            </w:r>
            <w:r>
              <w:rPr>
                <w:rFonts w:eastAsiaTheme="minorHAnsi"/>
                <w:sz w:val="24"/>
                <w:szCs w:val="24"/>
              </w:rPr>
              <w:t>rtė 15 g/l (įskaitant vandenį);</w:t>
            </w:r>
          </w:p>
          <w:p w:rsidR="00DF6B8B" w:rsidRDefault="00DF6B8B" w:rsidP="003804DE">
            <w:pPr>
              <w:ind w:firstLine="177"/>
              <w:jc w:val="both"/>
              <w:rPr>
                <w:rFonts w:eastAsiaTheme="minorHAnsi"/>
                <w:sz w:val="24"/>
                <w:szCs w:val="24"/>
              </w:rPr>
            </w:pPr>
            <w:r w:rsidRPr="00A22D06">
              <w:rPr>
                <w:rFonts w:eastAsiaTheme="minorHAnsi"/>
                <w:sz w:val="24"/>
                <w:szCs w:val="24"/>
              </w:rPr>
              <w:t>1.1.4.vienkomponentės</w:t>
            </w:r>
            <w:r>
              <w:rPr>
                <w:rFonts w:eastAsiaTheme="minorHAnsi"/>
                <w:sz w:val="24"/>
                <w:szCs w:val="24"/>
              </w:rPr>
              <w:t xml:space="preserve"> </w:t>
            </w:r>
            <w:r w:rsidRPr="00A22D06">
              <w:rPr>
                <w:rFonts w:eastAsiaTheme="minorHAnsi"/>
                <w:sz w:val="24"/>
                <w:szCs w:val="24"/>
              </w:rPr>
              <w:t>dangos dengimo medžiagos LOJ ribinė vertė 100 g/l (įskaitant vandenį);</w:t>
            </w:r>
          </w:p>
          <w:p w:rsidR="00DF6B8B" w:rsidRDefault="00DF6B8B" w:rsidP="003804DE">
            <w:pPr>
              <w:ind w:firstLine="176"/>
              <w:jc w:val="both"/>
              <w:rPr>
                <w:rFonts w:eastAsiaTheme="minorHAnsi"/>
                <w:sz w:val="24"/>
                <w:szCs w:val="24"/>
              </w:rPr>
            </w:pPr>
            <w:r w:rsidRPr="00A22D06">
              <w:rPr>
                <w:rFonts w:eastAsiaTheme="minorHAnsi"/>
                <w:sz w:val="24"/>
                <w:szCs w:val="24"/>
              </w:rPr>
              <w:t>1.2.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rsidR="00DF6B8B" w:rsidRPr="00896DF8" w:rsidRDefault="00DF6B8B" w:rsidP="003804DE">
            <w:pPr>
              <w:jc w:val="both"/>
              <w:rPr>
                <w:rFonts w:eastAsiaTheme="minorHAnsi"/>
                <w:b/>
                <w:sz w:val="24"/>
                <w:szCs w:val="24"/>
              </w:rPr>
            </w:pPr>
            <w:r w:rsidRPr="00896DF8">
              <w:rPr>
                <w:rFonts w:eastAsiaTheme="minorHAnsi"/>
                <w:b/>
                <w:i/>
                <w:sz w:val="24"/>
                <w:szCs w:val="24"/>
              </w:rPr>
              <w:t>Atitiktį reikalavimui įrodantys dokumentai pateikiami pirkimo sutarties vykdymo metu:</w:t>
            </w:r>
          </w:p>
          <w:p w:rsidR="00DF6B8B" w:rsidRDefault="00DF6B8B" w:rsidP="003804DE">
            <w:pPr>
              <w:jc w:val="both"/>
              <w:rPr>
                <w:rFonts w:eastAsiaTheme="minorHAnsi"/>
                <w:sz w:val="24"/>
                <w:szCs w:val="24"/>
              </w:rPr>
            </w:pPr>
            <w:r w:rsidRPr="00B87ABF">
              <w:rPr>
                <w:sz w:val="24"/>
                <w:szCs w:val="24"/>
              </w:rPr>
              <w:t xml:space="preserve">Ekologinis ženklas </w:t>
            </w:r>
            <w:proofErr w:type="spellStart"/>
            <w:r w:rsidRPr="00B87ABF">
              <w:rPr>
                <w:sz w:val="24"/>
                <w:szCs w:val="24"/>
              </w:rPr>
              <w:t>European</w:t>
            </w:r>
            <w:proofErr w:type="spellEnd"/>
            <w:r w:rsidRPr="00B87ABF">
              <w:rPr>
                <w:sz w:val="24"/>
                <w:szCs w:val="24"/>
              </w:rPr>
              <w:t xml:space="preserve"> </w:t>
            </w:r>
            <w:proofErr w:type="spellStart"/>
            <w:r w:rsidRPr="00B87ABF">
              <w:rPr>
                <w:sz w:val="24"/>
                <w:szCs w:val="24"/>
              </w:rPr>
              <w:t>Ecolabel</w:t>
            </w:r>
            <w:proofErr w:type="spellEnd"/>
            <w:r w:rsidRPr="00B87ABF">
              <w:rPr>
                <w:sz w:val="24"/>
                <w:szCs w:val="24"/>
              </w:rPr>
              <w:t xml:space="preserve"> arba kitas I tipo ekologinis ženklas (sertifikatas), kuris įrodytų atitiktį nustatytam reikalavimui arba LOJ kiekio skaičiavimų duomenis, pagrįstus saugos duomenų lapais, saugos duomenų lapais jeigu jie yra,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w:t>
            </w:r>
            <w:proofErr w:type="spellStart"/>
            <w:r w:rsidRPr="00B87ABF">
              <w:rPr>
                <w:sz w:val="24"/>
                <w:szCs w:val="24"/>
              </w:rPr>
              <w:t>įrodymus</w:t>
            </w:r>
            <w:proofErr w:type="spellEnd"/>
            <w:r w:rsidRPr="00B87ABF">
              <w:rPr>
                <w:sz w:val="24"/>
                <w:szCs w:val="24"/>
              </w:rPr>
              <w:t xml:space="preserve">), kad produktas atitinka </w:t>
            </w:r>
            <w:r>
              <w:rPr>
                <w:sz w:val="24"/>
                <w:szCs w:val="24"/>
              </w:rPr>
              <w:t xml:space="preserve">nurodytus reikalavimus, arba </w:t>
            </w:r>
            <w:r w:rsidRPr="00B87ABF">
              <w:rPr>
                <w:sz w:val="24"/>
                <w:szCs w:val="24"/>
              </w:rPr>
              <w:t>kiti lygiaverčiai įrodymai</w:t>
            </w:r>
            <w:r>
              <w:rPr>
                <w:sz w:val="24"/>
                <w:szCs w:val="24"/>
              </w:rPr>
              <w:t>.</w:t>
            </w:r>
          </w:p>
          <w:p w:rsidR="00DF6B8B" w:rsidRDefault="00DF6B8B" w:rsidP="003804DE">
            <w:pPr>
              <w:ind w:firstLine="176"/>
              <w:jc w:val="both"/>
              <w:rPr>
                <w:rFonts w:eastAsiaTheme="minorHAnsi"/>
                <w:sz w:val="24"/>
                <w:szCs w:val="24"/>
              </w:rPr>
            </w:pPr>
            <w:r w:rsidRPr="00A22D06">
              <w:rPr>
                <w:rFonts w:eastAsiaTheme="minorHAnsi"/>
                <w:sz w:val="24"/>
                <w:szCs w:val="24"/>
              </w:rPr>
              <w:t>2. Atliekant darbus naudojamos plytelės turi atitikti šiuos reikalavimus:</w:t>
            </w:r>
          </w:p>
          <w:p w:rsidR="00DF6B8B" w:rsidRDefault="00DF6B8B" w:rsidP="003804DE">
            <w:pPr>
              <w:ind w:firstLine="177"/>
              <w:jc w:val="both"/>
              <w:rPr>
                <w:rFonts w:eastAsiaTheme="minorHAnsi"/>
                <w:sz w:val="24"/>
                <w:szCs w:val="24"/>
              </w:rPr>
            </w:pPr>
            <w:r w:rsidRPr="00A22D06">
              <w:rPr>
                <w:rFonts w:eastAsiaTheme="minorHAnsi"/>
                <w:sz w:val="24"/>
                <w:szCs w:val="24"/>
              </w:rPr>
              <w:t xml:space="preserve">2.1. produkto žaliavoje neturi būti pavojingų cheminių medžiagų ar jų junginių, </w:t>
            </w:r>
            <w:r w:rsidRPr="00A22D06">
              <w:rPr>
                <w:rFonts w:eastAsiaTheme="minorHAnsi"/>
                <w:sz w:val="24"/>
                <w:szCs w:val="24"/>
                <w:lang w:eastAsia="lt-LT"/>
              </w:rPr>
              <w:t>klasifikuojamų priskiriant bet kurią iš nurodytų pavojingumo frazę pagal R</w:t>
            </w:r>
            <w:r w:rsidRPr="00A22D06">
              <w:rPr>
                <w:rFonts w:eastAsiaTheme="minorHAnsi"/>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A22D06">
              <w:rPr>
                <w:rFonts w:eastAsiaTheme="minorHAnsi"/>
                <w:sz w:val="24"/>
                <w:szCs w:val="24"/>
                <w:lang w:eastAsia="lt-LT"/>
              </w:rPr>
              <w:t>pavojingos ozono sluoksniui</w:t>
            </w:r>
            <w:r w:rsidRPr="00A22D06">
              <w:rPr>
                <w:rFonts w:eastAsiaTheme="minorHAnsi"/>
                <w:sz w:val="24"/>
                <w:szCs w:val="24"/>
              </w:rPr>
              <w:t xml:space="preserve"> (EUH059);</w:t>
            </w:r>
          </w:p>
          <w:p w:rsidR="00DF6B8B" w:rsidRDefault="00DF6B8B" w:rsidP="003804DE">
            <w:pPr>
              <w:ind w:firstLine="176"/>
              <w:jc w:val="both"/>
              <w:rPr>
                <w:rFonts w:eastAsiaTheme="minorHAnsi"/>
                <w:sz w:val="24"/>
                <w:szCs w:val="24"/>
              </w:rPr>
            </w:pPr>
            <w:r w:rsidRPr="00A22D06">
              <w:rPr>
                <w:rFonts w:eastAsiaTheme="minorHAnsi"/>
                <w:sz w:val="24"/>
                <w:szCs w:val="24"/>
              </w:rPr>
              <w:t>2.2. glazūruotų plytelių prieduose naudojamo švino, kadmio ir stibio (arba jų junginių) turi būti ne daugiau kaip:</w:t>
            </w:r>
          </w:p>
          <w:p w:rsidR="00DF6B8B" w:rsidRDefault="00DF6B8B" w:rsidP="003804DE">
            <w:pPr>
              <w:ind w:firstLine="176"/>
              <w:jc w:val="both"/>
              <w:rPr>
                <w:rFonts w:eastAsiaTheme="minorHAnsi"/>
                <w:sz w:val="24"/>
                <w:szCs w:val="24"/>
              </w:rPr>
            </w:pPr>
            <w:r w:rsidRPr="00A22D06">
              <w:rPr>
                <w:rFonts w:eastAsiaTheme="minorHAnsi"/>
                <w:sz w:val="24"/>
                <w:szCs w:val="24"/>
              </w:rPr>
              <w:t>2.2.1. švino (</w:t>
            </w:r>
            <w:proofErr w:type="spellStart"/>
            <w:r w:rsidRPr="00A22D06">
              <w:rPr>
                <w:rFonts w:eastAsiaTheme="minorHAnsi"/>
                <w:sz w:val="24"/>
                <w:szCs w:val="24"/>
              </w:rPr>
              <w:t>Pb</w:t>
            </w:r>
            <w:proofErr w:type="spellEnd"/>
            <w:r w:rsidRPr="00A22D06">
              <w:rPr>
                <w:rFonts w:eastAsiaTheme="minorHAnsi"/>
                <w:sz w:val="24"/>
                <w:szCs w:val="24"/>
              </w:rPr>
              <w:t>) ribinė vertė 0,5 proc. nuo glazūrų svorio;</w:t>
            </w:r>
          </w:p>
          <w:p w:rsidR="00DF6B8B" w:rsidRDefault="00DF6B8B" w:rsidP="003804DE">
            <w:pPr>
              <w:ind w:firstLine="176"/>
              <w:jc w:val="both"/>
              <w:rPr>
                <w:rFonts w:eastAsiaTheme="minorHAnsi"/>
                <w:sz w:val="24"/>
                <w:szCs w:val="24"/>
              </w:rPr>
            </w:pPr>
            <w:r w:rsidRPr="00A22D06">
              <w:rPr>
                <w:rFonts w:eastAsiaTheme="minorHAnsi"/>
                <w:sz w:val="24"/>
                <w:szCs w:val="24"/>
              </w:rPr>
              <w:t xml:space="preserve">2.2.2. </w:t>
            </w:r>
            <w:r w:rsidRPr="00A22D06">
              <w:rPr>
                <w:sz w:val="24"/>
                <w:szCs w:val="24"/>
              </w:rPr>
              <w:t>kadmio (</w:t>
            </w:r>
            <w:proofErr w:type="spellStart"/>
            <w:r w:rsidRPr="00A22D06">
              <w:rPr>
                <w:sz w:val="24"/>
                <w:szCs w:val="24"/>
              </w:rPr>
              <w:t>Cd</w:t>
            </w:r>
            <w:proofErr w:type="spellEnd"/>
            <w:r w:rsidRPr="00A22D06">
              <w:rPr>
                <w:sz w:val="24"/>
                <w:szCs w:val="24"/>
              </w:rPr>
              <w:t>)</w:t>
            </w:r>
            <w:r w:rsidRPr="00A22D06">
              <w:rPr>
                <w:rFonts w:eastAsiaTheme="minorHAnsi"/>
                <w:sz w:val="24"/>
                <w:szCs w:val="24"/>
              </w:rPr>
              <w:t xml:space="preserve"> ) ribinė vertė 0,1 proc. nuo glazūrų svorio;</w:t>
            </w:r>
          </w:p>
          <w:p w:rsidR="00DF6B8B" w:rsidRDefault="00DF6B8B" w:rsidP="003804DE">
            <w:pPr>
              <w:ind w:firstLine="176"/>
              <w:jc w:val="both"/>
              <w:rPr>
                <w:rFonts w:eastAsiaTheme="minorHAnsi"/>
                <w:sz w:val="24"/>
                <w:szCs w:val="24"/>
              </w:rPr>
            </w:pPr>
            <w:r w:rsidRPr="00A22D06">
              <w:rPr>
                <w:rFonts w:eastAsiaTheme="minorHAnsi"/>
                <w:sz w:val="24"/>
                <w:szCs w:val="24"/>
              </w:rPr>
              <w:t>2.2.3. stibio (</w:t>
            </w:r>
            <w:proofErr w:type="spellStart"/>
            <w:r w:rsidRPr="00A22D06">
              <w:rPr>
                <w:rFonts w:eastAsiaTheme="minorHAnsi"/>
                <w:sz w:val="24"/>
                <w:szCs w:val="24"/>
              </w:rPr>
              <w:t>Sb</w:t>
            </w:r>
            <w:proofErr w:type="spellEnd"/>
            <w:r w:rsidRPr="00A22D06">
              <w:rPr>
                <w:rFonts w:eastAsiaTheme="minorHAnsi"/>
                <w:sz w:val="24"/>
                <w:szCs w:val="24"/>
              </w:rPr>
              <w:t>) ribinė vertė 0,25 proc. nuo glazūrų svorio.</w:t>
            </w:r>
          </w:p>
          <w:p w:rsidR="00DF6B8B" w:rsidRPr="00896DF8" w:rsidRDefault="00DF6B8B" w:rsidP="003804DE">
            <w:pPr>
              <w:jc w:val="both"/>
              <w:rPr>
                <w:rFonts w:eastAsiaTheme="minorHAnsi"/>
                <w:b/>
                <w:i/>
                <w:sz w:val="24"/>
                <w:szCs w:val="24"/>
              </w:rPr>
            </w:pPr>
            <w:r w:rsidRPr="00896DF8">
              <w:rPr>
                <w:rFonts w:eastAsiaTheme="minorHAnsi"/>
                <w:b/>
                <w:i/>
                <w:sz w:val="24"/>
                <w:szCs w:val="24"/>
              </w:rPr>
              <w:t>Atitiktį reikalavimui įrodantys dokumentai pateikiami pirkimo sutarties vykdymo metu:</w:t>
            </w:r>
            <w:r w:rsidRPr="00896DF8">
              <w:rPr>
                <w:rFonts w:eastAsiaTheme="minorHAnsi"/>
                <w:b/>
                <w:bCs/>
                <w:i/>
                <w:sz w:val="24"/>
                <w:szCs w:val="24"/>
              </w:rPr>
              <w:t xml:space="preserve"> </w:t>
            </w:r>
          </w:p>
          <w:p w:rsidR="00DF6B8B" w:rsidRPr="0082153F" w:rsidRDefault="00DF6B8B" w:rsidP="003804DE">
            <w:pPr>
              <w:jc w:val="both"/>
              <w:rPr>
                <w:b/>
                <w:sz w:val="24"/>
                <w:szCs w:val="24"/>
              </w:rPr>
            </w:pPr>
            <w:r w:rsidRPr="00B87ABF">
              <w:rPr>
                <w:sz w:val="24"/>
                <w:szCs w:val="24"/>
              </w:rPr>
              <w:t xml:space="preserve">Ekologinis ženklas </w:t>
            </w:r>
            <w:proofErr w:type="spellStart"/>
            <w:r w:rsidRPr="00B87ABF">
              <w:rPr>
                <w:sz w:val="24"/>
                <w:szCs w:val="24"/>
              </w:rPr>
              <w:t>European</w:t>
            </w:r>
            <w:proofErr w:type="spellEnd"/>
            <w:r w:rsidRPr="00B87ABF">
              <w:rPr>
                <w:sz w:val="24"/>
                <w:szCs w:val="24"/>
              </w:rPr>
              <w:t xml:space="preserve"> </w:t>
            </w:r>
            <w:proofErr w:type="spellStart"/>
            <w:r w:rsidRPr="00B87ABF">
              <w:rPr>
                <w:sz w:val="24"/>
                <w:szCs w:val="24"/>
              </w:rPr>
              <w:t>Ecolabel</w:t>
            </w:r>
            <w:proofErr w:type="spellEnd"/>
            <w:r w:rsidRPr="00B87ABF">
              <w:rPr>
                <w:sz w:val="24"/>
                <w:szCs w:val="24"/>
              </w:rPr>
              <w:t xml:space="preserve"> arba kitas I tipo ekologinis ženklas (sertifikatas), kuris įrodytų atitiktį nustatytam reikalavimui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w:t>
            </w:r>
            <w:proofErr w:type="spellStart"/>
            <w:r w:rsidRPr="00B87ABF">
              <w:rPr>
                <w:sz w:val="24"/>
                <w:szCs w:val="24"/>
              </w:rPr>
              <w:t>įrodymus</w:t>
            </w:r>
            <w:proofErr w:type="spellEnd"/>
            <w:r w:rsidRPr="00B87ABF">
              <w:rPr>
                <w:sz w:val="24"/>
                <w:szCs w:val="24"/>
              </w:rPr>
              <w:t xml:space="preserve">), kad produktas atitinka </w:t>
            </w:r>
            <w:r>
              <w:rPr>
                <w:sz w:val="24"/>
                <w:szCs w:val="24"/>
              </w:rPr>
              <w:t xml:space="preserve">nurodytus reikalavimus, arba </w:t>
            </w:r>
            <w:r w:rsidRPr="00B87ABF">
              <w:rPr>
                <w:sz w:val="24"/>
                <w:szCs w:val="24"/>
              </w:rPr>
              <w:t>kiti lygiaverčiai įrodymai</w:t>
            </w:r>
            <w:r>
              <w:rPr>
                <w:sz w:val="24"/>
                <w:szCs w:val="24"/>
              </w:rPr>
              <w:t>.</w:t>
            </w:r>
          </w:p>
        </w:tc>
      </w:tr>
    </w:tbl>
    <w:p w:rsidR="00DF6B8B" w:rsidRPr="00464A3C" w:rsidRDefault="00DF6B8B" w:rsidP="00464A3C">
      <w:pPr>
        <w:pStyle w:val="Pagrindiniotekstotrauka3"/>
        <w:rPr>
          <w:color w:val="000000"/>
          <w:szCs w:val="24"/>
        </w:rPr>
      </w:pPr>
    </w:p>
    <w:sectPr w:rsidR="00DF6B8B" w:rsidRPr="00464A3C" w:rsidSect="0053180D">
      <w:headerReference w:type="default" r:id="rId9"/>
      <w:footerReference w:type="even" r:id="rId10"/>
      <w:footerReference w:type="default" r:id="rId11"/>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5B" w:rsidRDefault="00CD7E5B">
      <w:r>
        <w:separator/>
      </w:r>
    </w:p>
  </w:endnote>
  <w:endnote w:type="continuationSeparator" w:id="0">
    <w:p w:rsidR="00CD7E5B" w:rsidRDefault="00C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B7" w:rsidRDefault="003561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61B7" w:rsidRDefault="003561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FF" w:rsidRDefault="001247FF">
    <w:pPr>
      <w:pStyle w:val="Porat"/>
      <w:jc w:val="center"/>
    </w:pPr>
  </w:p>
  <w:p w:rsidR="003561B7" w:rsidRDefault="003561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5B" w:rsidRDefault="00CD7E5B">
      <w:r>
        <w:separator/>
      </w:r>
    </w:p>
  </w:footnote>
  <w:footnote w:type="continuationSeparator" w:id="0">
    <w:p w:rsidR="00CD7E5B" w:rsidRDefault="00CD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1957"/>
      <w:docPartObj>
        <w:docPartGallery w:val="Page Numbers (Top of Page)"/>
        <w:docPartUnique/>
      </w:docPartObj>
    </w:sdtPr>
    <w:sdtEndPr/>
    <w:sdtContent>
      <w:p w:rsidR="001247FF" w:rsidRDefault="001247FF">
        <w:pPr>
          <w:pStyle w:val="Antrats"/>
          <w:jc w:val="center"/>
        </w:pPr>
        <w:r>
          <w:fldChar w:fldCharType="begin"/>
        </w:r>
        <w:r>
          <w:instrText>PAGE   \* MERGEFORMAT</w:instrText>
        </w:r>
        <w:r>
          <w:fldChar w:fldCharType="separate"/>
        </w:r>
        <w:r w:rsidR="00DF6B8B" w:rsidRPr="00DF6B8B">
          <w:rPr>
            <w:noProof/>
            <w:lang w:val="lt-LT"/>
          </w:rPr>
          <w:t>5</w:t>
        </w:r>
        <w:r>
          <w:fldChar w:fldCharType="end"/>
        </w:r>
      </w:p>
    </w:sdtContent>
  </w:sdt>
  <w:p w:rsidR="006610D1" w:rsidRDefault="00661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153676"/>
    <w:multiLevelType w:val="hybridMultilevel"/>
    <w:tmpl w:val="59D6FABE"/>
    <w:lvl w:ilvl="0" w:tplc="F82AFA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4C5"/>
    <w:rsid w:val="0003180F"/>
    <w:rsid w:val="000334A3"/>
    <w:rsid w:val="00035EBE"/>
    <w:rsid w:val="0003703D"/>
    <w:rsid w:val="000372A2"/>
    <w:rsid w:val="00040953"/>
    <w:rsid w:val="0004157F"/>
    <w:rsid w:val="0004223D"/>
    <w:rsid w:val="00045836"/>
    <w:rsid w:val="00047B6E"/>
    <w:rsid w:val="00047E81"/>
    <w:rsid w:val="00047F9E"/>
    <w:rsid w:val="00050F2B"/>
    <w:rsid w:val="00051244"/>
    <w:rsid w:val="000547E8"/>
    <w:rsid w:val="00055CB1"/>
    <w:rsid w:val="00056B78"/>
    <w:rsid w:val="00057DB3"/>
    <w:rsid w:val="0006287C"/>
    <w:rsid w:val="000628C3"/>
    <w:rsid w:val="00071058"/>
    <w:rsid w:val="00071AF4"/>
    <w:rsid w:val="000722D1"/>
    <w:rsid w:val="000739EE"/>
    <w:rsid w:val="00073C23"/>
    <w:rsid w:val="00076340"/>
    <w:rsid w:val="0008083E"/>
    <w:rsid w:val="00081AF8"/>
    <w:rsid w:val="00081BA9"/>
    <w:rsid w:val="00085B37"/>
    <w:rsid w:val="00087773"/>
    <w:rsid w:val="00090408"/>
    <w:rsid w:val="00092C6A"/>
    <w:rsid w:val="0009319F"/>
    <w:rsid w:val="0009376B"/>
    <w:rsid w:val="000954E8"/>
    <w:rsid w:val="00096823"/>
    <w:rsid w:val="00097111"/>
    <w:rsid w:val="00097321"/>
    <w:rsid w:val="00097C2D"/>
    <w:rsid w:val="000A6233"/>
    <w:rsid w:val="000B0E24"/>
    <w:rsid w:val="000B1298"/>
    <w:rsid w:val="000B1FFD"/>
    <w:rsid w:val="000B29A6"/>
    <w:rsid w:val="000B2EDF"/>
    <w:rsid w:val="000B3345"/>
    <w:rsid w:val="000B4C69"/>
    <w:rsid w:val="000B6DFF"/>
    <w:rsid w:val="000B769A"/>
    <w:rsid w:val="000C0771"/>
    <w:rsid w:val="000C20A4"/>
    <w:rsid w:val="000C37A6"/>
    <w:rsid w:val="000C39FA"/>
    <w:rsid w:val="000C3C7B"/>
    <w:rsid w:val="000C5B29"/>
    <w:rsid w:val="000C6F2D"/>
    <w:rsid w:val="000D06FD"/>
    <w:rsid w:val="000D0C31"/>
    <w:rsid w:val="000D18BA"/>
    <w:rsid w:val="000E1882"/>
    <w:rsid w:val="000E48F8"/>
    <w:rsid w:val="000E49AA"/>
    <w:rsid w:val="000E4B28"/>
    <w:rsid w:val="000E5A24"/>
    <w:rsid w:val="000E6BF2"/>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75F89"/>
    <w:rsid w:val="00176B76"/>
    <w:rsid w:val="00180527"/>
    <w:rsid w:val="001839DC"/>
    <w:rsid w:val="00184D92"/>
    <w:rsid w:val="001851E5"/>
    <w:rsid w:val="00193BDD"/>
    <w:rsid w:val="001954FA"/>
    <w:rsid w:val="00197AEC"/>
    <w:rsid w:val="00197FE0"/>
    <w:rsid w:val="001A114E"/>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45FD"/>
    <w:rsid w:val="001F502C"/>
    <w:rsid w:val="001F6015"/>
    <w:rsid w:val="001F7448"/>
    <w:rsid w:val="00200684"/>
    <w:rsid w:val="00201B24"/>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076A3"/>
    <w:rsid w:val="0031168C"/>
    <w:rsid w:val="00314919"/>
    <w:rsid w:val="0031755E"/>
    <w:rsid w:val="00321DEB"/>
    <w:rsid w:val="00323EEC"/>
    <w:rsid w:val="00324AF8"/>
    <w:rsid w:val="003258F0"/>
    <w:rsid w:val="00325D5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18C0"/>
    <w:rsid w:val="003623BA"/>
    <w:rsid w:val="00363743"/>
    <w:rsid w:val="003679B6"/>
    <w:rsid w:val="003707B0"/>
    <w:rsid w:val="00371ABC"/>
    <w:rsid w:val="00372340"/>
    <w:rsid w:val="003726A0"/>
    <w:rsid w:val="00372CF7"/>
    <w:rsid w:val="003737A2"/>
    <w:rsid w:val="003772FC"/>
    <w:rsid w:val="00380E20"/>
    <w:rsid w:val="00381437"/>
    <w:rsid w:val="0038279D"/>
    <w:rsid w:val="00383579"/>
    <w:rsid w:val="00383AFB"/>
    <w:rsid w:val="00391090"/>
    <w:rsid w:val="0039129F"/>
    <w:rsid w:val="00391B38"/>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1ABF"/>
    <w:rsid w:val="003D3310"/>
    <w:rsid w:val="003D5C93"/>
    <w:rsid w:val="003D61BD"/>
    <w:rsid w:val="003E0C52"/>
    <w:rsid w:val="003E317A"/>
    <w:rsid w:val="003E631B"/>
    <w:rsid w:val="003E6B75"/>
    <w:rsid w:val="003E6F03"/>
    <w:rsid w:val="003F2123"/>
    <w:rsid w:val="003F4472"/>
    <w:rsid w:val="003F459B"/>
    <w:rsid w:val="003F53C8"/>
    <w:rsid w:val="003F6CA9"/>
    <w:rsid w:val="003F6CFB"/>
    <w:rsid w:val="004022FB"/>
    <w:rsid w:val="004026DA"/>
    <w:rsid w:val="0040361B"/>
    <w:rsid w:val="00406C66"/>
    <w:rsid w:val="00411278"/>
    <w:rsid w:val="00411312"/>
    <w:rsid w:val="00413E77"/>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6A37"/>
    <w:rsid w:val="004509B7"/>
    <w:rsid w:val="00453534"/>
    <w:rsid w:val="00455311"/>
    <w:rsid w:val="004603B2"/>
    <w:rsid w:val="0046074C"/>
    <w:rsid w:val="00461736"/>
    <w:rsid w:val="004618E8"/>
    <w:rsid w:val="00462406"/>
    <w:rsid w:val="0046365F"/>
    <w:rsid w:val="00464038"/>
    <w:rsid w:val="00464A3C"/>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06EC"/>
    <w:rsid w:val="004A20D6"/>
    <w:rsid w:val="004A32BD"/>
    <w:rsid w:val="004A7EA8"/>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E04CE"/>
    <w:rsid w:val="004E0644"/>
    <w:rsid w:val="004E1486"/>
    <w:rsid w:val="004E14F2"/>
    <w:rsid w:val="004E18C7"/>
    <w:rsid w:val="004E1C09"/>
    <w:rsid w:val="004E36F5"/>
    <w:rsid w:val="004E3FC2"/>
    <w:rsid w:val="004E445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5D54"/>
    <w:rsid w:val="005262C2"/>
    <w:rsid w:val="005275E4"/>
    <w:rsid w:val="00531382"/>
    <w:rsid w:val="00531694"/>
    <w:rsid w:val="0053180D"/>
    <w:rsid w:val="00534FA4"/>
    <w:rsid w:val="00537B3B"/>
    <w:rsid w:val="005400F6"/>
    <w:rsid w:val="005402F3"/>
    <w:rsid w:val="0054369A"/>
    <w:rsid w:val="00545DB7"/>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3713"/>
    <w:rsid w:val="00574B92"/>
    <w:rsid w:val="005757C2"/>
    <w:rsid w:val="005762E7"/>
    <w:rsid w:val="00576FDF"/>
    <w:rsid w:val="00580CA0"/>
    <w:rsid w:val="00583AA0"/>
    <w:rsid w:val="00583B48"/>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1B34"/>
    <w:rsid w:val="005E234D"/>
    <w:rsid w:val="005E30C0"/>
    <w:rsid w:val="005E5E81"/>
    <w:rsid w:val="005E64C0"/>
    <w:rsid w:val="005E691B"/>
    <w:rsid w:val="005E7992"/>
    <w:rsid w:val="005F3471"/>
    <w:rsid w:val="005F4E86"/>
    <w:rsid w:val="005F51C5"/>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3B58"/>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51"/>
    <w:rsid w:val="0067617B"/>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4717"/>
    <w:rsid w:val="006B5E17"/>
    <w:rsid w:val="006B60EB"/>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60A"/>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3CDC"/>
    <w:rsid w:val="00766777"/>
    <w:rsid w:val="00767F97"/>
    <w:rsid w:val="0077054C"/>
    <w:rsid w:val="0077362C"/>
    <w:rsid w:val="00774EAC"/>
    <w:rsid w:val="0077571E"/>
    <w:rsid w:val="00776643"/>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3F60"/>
    <w:rsid w:val="007C5A12"/>
    <w:rsid w:val="007C70D7"/>
    <w:rsid w:val="007C7888"/>
    <w:rsid w:val="007D0D17"/>
    <w:rsid w:val="007D2D86"/>
    <w:rsid w:val="007D4839"/>
    <w:rsid w:val="007D4C7E"/>
    <w:rsid w:val="007D7FD0"/>
    <w:rsid w:val="007E07B4"/>
    <w:rsid w:val="007E438A"/>
    <w:rsid w:val="007E48E7"/>
    <w:rsid w:val="007E5FFD"/>
    <w:rsid w:val="007E78C7"/>
    <w:rsid w:val="007F06E9"/>
    <w:rsid w:val="007F6260"/>
    <w:rsid w:val="007F74A7"/>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7085"/>
    <w:rsid w:val="00860DBB"/>
    <w:rsid w:val="00861F2E"/>
    <w:rsid w:val="00862096"/>
    <w:rsid w:val="0086278C"/>
    <w:rsid w:val="0086280B"/>
    <w:rsid w:val="00862EE4"/>
    <w:rsid w:val="0086523B"/>
    <w:rsid w:val="0086639A"/>
    <w:rsid w:val="00867A96"/>
    <w:rsid w:val="00870A7E"/>
    <w:rsid w:val="00874592"/>
    <w:rsid w:val="00877A94"/>
    <w:rsid w:val="00880789"/>
    <w:rsid w:val="008826C4"/>
    <w:rsid w:val="00883062"/>
    <w:rsid w:val="00884E39"/>
    <w:rsid w:val="00885AD9"/>
    <w:rsid w:val="00886F4D"/>
    <w:rsid w:val="00890941"/>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9D1"/>
    <w:rsid w:val="008D5EA8"/>
    <w:rsid w:val="008D677A"/>
    <w:rsid w:val="008D711B"/>
    <w:rsid w:val="008E039F"/>
    <w:rsid w:val="008E0FDB"/>
    <w:rsid w:val="008E1D13"/>
    <w:rsid w:val="008E4E5A"/>
    <w:rsid w:val="008E5A3A"/>
    <w:rsid w:val="008F1A48"/>
    <w:rsid w:val="008F3D6A"/>
    <w:rsid w:val="008F7E16"/>
    <w:rsid w:val="00904452"/>
    <w:rsid w:val="00905927"/>
    <w:rsid w:val="0090647F"/>
    <w:rsid w:val="00906F29"/>
    <w:rsid w:val="0090726B"/>
    <w:rsid w:val="00910761"/>
    <w:rsid w:val="00910C7D"/>
    <w:rsid w:val="009112A4"/>
    <w:rsid w:val="00912A9C"/>
    <w:rsid w:val="00914DB1"/>
    <w:rsid w:val="0091764D"/>
    <w:rsid w:val="0093104F"/>
    <w:rsid w:val="00934DE3"/>
    <w:rsid w:val="009352C4"/>
    <w:rsid w:val="00937311"/>
    <w:rsid w:val="0094315A"/>
    <w:rsid w:val="0094457F"/>
    <w:rsid w:val="00944E61"/>
    <w:rsid w:val="00945D05"/>
    <w:rsid w:val="009476D2"/>
    <w:rsid w:val="00950901"/>
    <w:rsid w:val="00951911"/>
    <w:rsid w:val="009530E9"/>
    <w:rsid w:val="009567B9"/>
    <w:rsid w:val="00956BEC"/>
    <w:rsid w:val="00957926"/>
    <w:rsid w:val="00957C02"/>
    <w:rsid w:val="00957CB9"/>
    <w:rsid w:val="00961E23"/>
    <w:rsid w:val="0096332B"/>
    <w:rsid w:val="00963D7A"/>
    <w:rsid w:val="009665CE"/>
    <w:rsid w:val="009665E3"/>
    <w:rsid w:val="00974BDD"/>
    <w:rsid w:val="00975E94"/>
    <w:rsid w:val="00976CA9"/>
    <w:rsid w:val="009771FD"/>
    <w:rsid w:val="0097757A"/>
    <w:rsid w:val="00981054"/>
    <w:rsid w:val="00983757"/>
    <w:rsid w:val="0099038A"/>
    <w:rsid w:val="009911DC"/>
    <w:rsid w:val="009958BE"/>
    <w:rsid w:val="00996072"/>
    <w:rsid w:val="009964DC"/>
    <w:rsid w:val="009A07D1"/>
    <w:rsid w:val="009A1047"/>
    <w:rsid w:val="009A3A66"/>
    <w:rsid w:val="009A3A6F"/>
    <w:rsid w:val="009A54E3"/>
    <w:rsid w:val="009A6B57"/>
    <w:rsid w:val="009A7E89"/>
    <w:rsid w:val="009A7F47"/>
    <w:rsid w:val="009B2A90"/>
    <w:rsid w:val="009B4F39"/>
    <w:rsid w:val="009B5AE3"/>
    <w:rsid w:val="009B6F89"/>
    <w:rsid w:val="009B71D5"/>
    <w:rsid w:val="009B7C27"/>
    <w:rsid w:val="009C0166"/>
    <w:rsid w:val="009C0723"/>
    <w:rsid w:val="009C1E5A"/>
    <w:rsid w:val="009C4164"/>
    <w:rsid w:val="009D24B5"/>
    <w:rsid w:val="009D3268"/>
    <w:rsid w:val="009D3B8B"/>
    <w:rsid w:val="009E0AC8"/>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B99"/>
    <w:rsid w:val="00A10D7A"/>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A71"/>
    <w:rsid w:val="00A32C23"/>
    <w:rsid w:val="00A33133"/>
    <w:rsid w:val="00A372B6"/>
    <w:rsid w:val="00A407EE"/>
    <w:rsid w:val="00A42B41"/>
    <w:rsid w:val="00A42EA0"/>
    <w:rsid w:val="00A42FCC"/>
    <w:rsid w:val="00A43F29"/>
    <w:rsid w:val="00A4712D"/>
    <w:rsid w:val="00A51E65"/>
    <w:rsid w:val="00A524EE"/>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48E1"/>
    <w:rsid w:val="00A86107"/>
    <w:rsid w:val="00A86DE9"/>
    <w:rsid w:val="00A86EA4"/>
    <w:rsid w:val="00A92DAF"/>
    <w:rsid w:val="00A958F9"/>
    <w:rsid w:val="00AA09B7"/>
    <w:rsid w:val="00AA0B0E"/>
    <w:rsid w:val="00AA0F06"/>
    <w:rsid w:val="00AA2EE4"/>
    <w:rsid w:val="00AA3068"/>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2D7E"/>
    <w:rsid w:val="00B536CD"/>
    <w:rsid w:val="00B53ABB"/>
    <w:rsid w:val="00B54913"/>
    <w:rsid w:val="00B62523"/>
    <w:rsid w:val="00B63180"/>
    <w:rsid w:val="00B65629"/>
    <w:rsid w:val="00B65F20"/>
    <w:rsid w:val="00B66D32"/>
    <w:rsid w:val="00B718DB"/>
    <w:rsid w:val="00B734D6"/>
    <w:rsid w:val="00B73DE6"/>
    <w:rsid w:val="00B744B1"/>
    <w:rsid w:val="00B74CE8"/>
    <w:rsid w:val="00B75404"/>
    <w:rsid w:val="00B776B7"/>
    <w:rsid w:val="00B80225"/>
    <w:rsid w:val="00B829E5"/>
    <w:rsid w:val="00B83992"/>
    <w:rsid w:val="00B84ED1"/>
    <w:rsid w:val="00B85626"/>
    <w:rsid w:val="00B86817"/>
    <w:rsid w:val="00B87AE4"/>
    <w:rsid w:val="00B87B26"/>
    <w:rsid w:val="00B90CB1"/>
    <w:rsid w:val="00B91545"/>
    <w:rsid w:val="00B93619"/>
    <w:rsid w:val="00B9586F"/>
    <w:rsid w:val="00B961C6"/>
    <w:rsid w:val="00BA2896"/>
    <w:rsid w:val="00BA2BD6"/>
    <w:rsid w:val="00BA3BD7"/>
    <w:rsid w:val="00BA4328"/>
    <w:rsid w:val="00BA4691"/>
    <w:rsid w:val="00BA4FBC"/>
    <w:rsid w:val="00BA5B13"/>
    <w:rsid w:val="00BA5EAA"/>
    <w:rsid w:val="00BA7094"/>
    <w:rsid w:val="00BB0C2C"/>
    <w:rsid w:val="00BB0FDF"/>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74E"/>
    <w:rsid w:val="00C27A7D"/>
    <w:rsid w:val="00C301DC"/>
    <w:rsid w:val="00C302EC"/>
    <w:rsid w:val="00C308DC"/>
    <w:rsid w:val="00C3330D"/>
    <w:rsid w:val="00C345E6"/>
    <w:rsid w:val="00C35352"/>
    <w:rsid w:val="00C36410"/>
    <w:rsid w:val="00C36BFD"/>
    <w:rsid w:val="00C371DD"/>
    <w:rsid w:val="00C43E9B"/>
    <w:rsid w:val="00C4457E"/>
    <w:rsid w:val="00C450C6"/>
    <w:rsid w:val="00C455D0"/>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C03"/>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36E"/>
    <w:rsid w:val="00CA0C1E"/>
    <w:rsid w:val="00CA1E53"/>
    <w:rsid w:val="00CA38EF"/>
    <w:rsid w:val="00CA4593"/>
    <w:rsid w:val="00CA5FD4"/>
    <w:rsid w:val="00CB34BD"/>
    <w:rsid w:val="00CB42D8"/>
    <w:rsid w:val="00CB45EF"/>
    <w:rsid w:val="00CB6157"/>
    <w:rsid w:val="00CB6824"/>
    <w:rsid w:val="00CB6E6A"/>
    <w:rsid w:val="00CB700C"/>
    <w:rsid w:val="00CC02C7"/>
    <w:rsid w:val="00CC3F3F"/>
    <w:rsid w:val="00CC6205"/>
    <w:rsid w:val="00CC6797"/>
    <w:rsid w:val="00CC705E"/>
    <w:rsid w:val="00CC719F"/>
    <w:rsid w:val="00CD0FA0"/>
    <w:rsid w:val="00CD21D9"/>
    <w:rsid w:val="00CD2945"/>
    <w:rsid w:val="00CD61A7"/>
    <w:rsid w:val="00CD7E5B"/>
    <w:rsid w:val="00CE052F"/>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75AA"/>
    <w:rsid w:val="00D70969"/>
    <w:rsid w:val="00D7165E"/>
    <w:rsid w:val="00D73A4C"/>
    <w:rsid w:val="00D76BF3"/>
    <w:rsid w:val="00D774EA"/>
    <w:rsid w:val="00D77E48"/>
    <w:rsid w:val="00D80794"/>
    <w:rsid w:val="00D8149F"/>
    <w:rsid w:val="00D8358B"/>
    <w:rsid w:val="00D84525"/>
    <w:rsid w:val="00D8463C"/>
    <w:rsid w:val="00D8464D"/>
    <w:rsid w:val="00D8552A"/>
    <w:rsid w:val="00D857B3"/>
    <w:rsid w:val="00D85A03"/>
    <w:rsid w:val="00D92D82"/>
    <w:rsid w:val="00D94EE8"/>
    <w:rsid w:val="00D95BA6"/>
    <w:rsid w:val="00DA21D0"/>
    <w:rsid w:val="00DA39C6"/>
    <w:rsid w:val="00DA4A85"/>
    <w:rsid w:val="00DB5B3D"/>
    <w:rsid w:val="00DC16DA"/>
    <w:rsid w:val="00DC1BF2"/>
    <w:rsid w:val="00DC275D"/>
    <w:rsid w:val="00DC3561"/>
    <w:rsid w:val="00DC40B4"/>
    <w:rsid w:val="00DC67C8"/>
    <w:rsid w:val="00DC7FB6"/>
    <w:rsid w:val="00DD1726"/>
    <w:rsid w:val="00DD300F"/>
    <w:rsid w:val="00DD3254"/>
    <w:rsid w:val="00DD6135"/>
    <w:rsid w:val="00DD7628"/>
    <w:rsid w:val="00DF2160"/>
    <w:rsid w:val="00DF2F42"/>
    <w:rsid w:val="00DF3662"/>
    <w:rsid w:val="00DF3789"/>
    <w:rsid w:val="00DF4086"/>
    <w:rsid w:val="00DF4E72"/>
    <w:rsid w:val="00DF5591"/>
    <w:rsid w:val="00DF6B8B"/>
    <w:rsid w:val="00E01E63"/>
    <w:rsid w:val="00E021E1"/>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054E"/>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3B92"/>
    <w:rsid w:val="00E85FAF"/>
    <w:rsid w:val="00E90E66"/>
    <w:rsid w:val="00E92072"/>
    <w:rsid w:val="00E9575F"/>
    <w:rsid w:val="00E97355"/>
    <w:rsid w:val="00E97515"/>
    <w:rsid w:val="00E97F08"/>
    <w:rsid w:val="00E97F94"/>
    <w:rsid w:val="00EA4B4A"/>
    <w:rsid w:val="00EA772F"/>
    <w:rsid w:val="00EA7E8E"/>
    <w:rsid w:val="00EB0A86"/>
    <w:rsid w:val="00EB1CA7"/>
    <w:rsid w:val="00EB7863"/>
    <w:rsid w:val="00EC157A"/>
    <w:rsid w:val="00EC4E10"/>
    <w:rsid w:val="00EC6333"/>
    <w:rsid w:val="00EC6A41"/>
    <w:rsid w:val="00ED072D"/>
    <w:rsid w:val="00ED23FB"/>
    <w:rsid w:val="00ED2DE1"/>
    <w:rsid w:val="00ED4C00"/>
    <w:rsid w:val="00EE0935"/>
    <w:rsid w:val="00EE2F04"/>
    <w:rsid w:val="00EE492E"/>
    <w:rsid w:val="00EE56C3"/>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46FC"/>
    <w:rsid w:val="00F35C77"/>
    <w:rsid w:val="00F40593"/>
    <w:rsid w:val="00F4333C"/>
    <w:rsid w:val="00F43612"/>
    <w:rsid w:val="00F478B1"/>
    <w:rsid w:val="00F50624"/>
    <w:rsid w:val="00F52374"/>
    <w:rsid w:val="00F54A0B"/>
    <w:rsid w:val="00F5505B"/>
    <w:rsid w:val="00F5700D"/>
    <w:rsid w:val="00F572AC"/>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C0366"/>
    <w:rsid w:val="00FC075B"/>
    <w:rsid w:val="00FC131D"/>
    <w:rsid w:val="00FC190C"/>
    <w:rsid w:val="00FC79E6"/>
    <w:rsid w:val="00FD3721"/>
    <w:rsid w:val="00FD411A"/>
    <w:rsid w:val="00FD5358"/>
    <w:rsid w:val="00FD5B92"/>
    <w:rsid w:val="00FD6EAE"/>
    <w:rsid w:val="00FE2F56"/>
    <w:rsid w:val="00FF2161"/>
    <w:rsid w:val="00FF333A"/>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454C8"/>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rsid w:val="00C345E6"/>
  </w:style>
  <w:style w:type="character" w:customStyle="1" w:styleId="KomentarotekstasDiagrama">
    <w:name w:val="Komentaro tekstas Diagrama"/>
    <w:basedOn w:val="Numatytasispastraiposriftas"/>
    <w:link w:val="Komentarotekstas"/>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basedOn w:val="prastasis"/>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99"/>
    <w:qFormat/>
    <w:rsid w:val="005E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3D7C-47FD-4DE1-AB3C-7BFC91FE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1506</Words>
  <Characters>10331</Characters>
  <Application>Microsoft Office Word</Application>
  <DocSecurity>0</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LAŠIŪNIENĖ Neringa</cp:lastModifiedBy>
  <cp:revision>3</cp:revision>
  <cp:lastPrinted>2023-08-23T13:31:00Z</cp:lastPrinted>
  <dcterms:created xsi:type="dcterms:W3CDTF">2025-04-07T18:01:00Z</dcterms:created>
  <dcterms:modified xsi:type="dcterms:W3CDTF">2025-04-07T18:11:00Z</dcterms:modified>
</cp:coreProperties>
</file>