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17B250B2"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Savivaldybės biudžetinė įstaiga. Vytauto g. 12, LT-90123 Plungė, tel. (</w:t>
      </w:r>
      <w:r w:rsidR="00A9649D">
        <w:rPr>
          <w:lang w:val="lt-LT"/>
        </w:rPr>
        <w:t>0</w:t>
      </w:r>
      <w:r w:rsidRPr="00643428">
        <w:rPr>
          <w:lang w:val="lt-LT"/>
        </w:rPr>
        <w:t xml:space="preserve">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47DCB864" w14:textId="5CF40269" w:rsidR="00AA42CB" w:rsidRPr="00211B7B" w:rsidRDefault="002F761C" w:rsidP="00563051">
      <w:pPr>
        <w:pStyle w:val="Pagrindinistekstas"/>
        <w:jc w:val="center"/>
        <w:rPr>
          <w:b/>
          <w:szCs w:val="24"/>
        </w:rPr>
      </w:pPr>
      <w:r>
        <w:rPr>
          <w:b/>
          <w:szCs w:val="24"/>
        </w:rPr>
        <w:t xml:space="preserve">S. NĖRIES GATVĖS, S. NĖRIES SKG., TELŠIŲ SKG. PLUNGĖS MIESTE GATVIŲ APŠVIETIMO TINKLŲ RANGOS </w:t>
      </w:r>
      <w:r w:rsidR="00442BDF">
        <w:rPr>
          <w:b/>
          <w:szCs w:val="24"/>
        </w:rPr>
        <w:t>DARBŲ</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42A64FB4" w14:textId="513BFB1A" w:rsidR="0040784A"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4915302" w:history="1">
            <w:r w:rsidR="0040784A" w:rsidRPr="00A168DA">
              <w:rPr>
                <w:rStyle w:val="Hipersaitas"/>
                <w:noProof/>
              </w:rPr>
              <w:t>I. BENDROSIOS NUOSTATOS</w:t>
            </w:r>
            <w:r w:rsidR="0040784A">
              <w:rPr>
                <w:noProof/>
                <w:webHidden/>
              </w:rPr>
              <w:tab/>
            </w:r>
            <w:r w:rsidR="0040784A">
              <w:rPr>
                <w:noProof/>
                <w:webHidden/>
              </w:rPr>
              <w:fldChar w:fldCharType="begin"/>
            </w:r>
            <w:r w:rsidR="0040784A">
              <w:rPr>
                <w:noProof/>
                <w:webHidden/>
              </w:rPr>
              <w:instrText xml:space="preserve"> PAGEREF _Toc194915302 \h </w:instrText>
            </w:r>
            <w:r w:rsidR="0040784A">
              <w:rPr>
                <w:noProof/>
                <w:webHidden/>
              </w:rPr>
            </w:r>
            <w:r w:rsidR="0040784A">
              <w:rPr>
                <w:noProof/>
                <w:webHidden/>
              </w:rPr>
              <w:fldChar w:fldCharType="separate"/>
            </w:r>
            <w:r w:rsidR="0040784A">
              <w:rPr>
                <w:noProof/>
                <w:webHidden/>
              </w:rPr>
              <w:t>2</w:t>
            </w:r>
            <w:r w:rsidR="0040784A">
              <w:rPr>
                <w:noProof/>
                <w:webHidden/>
              </w:rPr>
              <w:fldChar w:fldCharType="end"/>
            </w:r>
          </w:hyperlink>
        </w:p>
        <w:p w14:paraId="014C97B1" w14:textId="6199A9B4" w:rsidR="0040784A" w:rsidRDefault="0040784A">
          <w:pPr>
            <w:pStyle w:val="Turinys1"/>
            <w:tabs>
              <w:tab w:val="right" w:leader="dot" w:pos="9628"/>
            </w:tabs>
            <w:rPr>
              <w:rFonts w:asciiTheme="minorHAnsi" w:eastAsiaTheme="minorEastAsia" w:hAnsiTheme="minorHAnsi" w:cstheme="minorBidi"/>
              <w:noProof/>
              <w:sz w:val="22"/>
              <w:szCs w:val="22"/>
              <w:lang w:val="lt-LT" w:eastAsia="lt-LT"/>
            </w:rPr>
          </w:pPr>
          <w:hyperlink w:anchor="_Toc194915303" w:history="1">
            <w:r w:rsidRPr="00A168DA">
              <w:rPr>
                <w:rStyle w:val="Hipersaitas"/>
                <w:noProof/>
              </w:rPr>
              <w:t>II. PIRKIMO OBJEKTAS</w:t>
            </w:r>
            <w:r>
              <w:rPr>
                <w:noProof/>
                <w:webHidden/>
              </w:rPr>
              <w:tab/>
            </w:r>
            <w:r>
              <w:rPr>
                <w:noProof/>
                <w:webHidden/>
              </w:rPr>
              <w:fldChar w:fldCharType="begin"/>
            </w:r>
            <w:r>
              <w:rPr>
                <w:noProof/>
                <w:webHidden/>
              </w:rPr>
              <w:instrText xml:space="preserve"> PAGEREF _Toc194915303 \h </w:instrText>
            </w:r>
            <w:r>
              <w:rPr>
                <w:noProof/>
                <w:webHidden/>
              </w:rPr>
            </w:r>
            <w:r>
              <w:rPr>
                <w:noProof/>
                <w:webHidden/>
              </w:rPr>
              <w:fldChar w:fldCharType="separate"/>
            </w:r>
            <w:r>
              <w:rPr>
                <w:noProof/>
                <w:webHidden/>
              </w:rPr>
              <w:t>2</w:t>
            </w:r>
            <w:r>
              <w:rPr>
                <w:noProof/>
                <w:webHidden/>
              </w:rPr>
              <w:fldChar w:fldCharType="end"/>
            </w:r>
          </w:hyperlink>
        </w:p>
        <w:p w14:paraId="726418F8" w14:textId="1CD89EDD" w:rsidR="0040784A" w:rsidRDefault="0040784A">
          <w:pPr>
            <w:pStyle w:val="Turinys1"/>
            <w:tabs>
              <w:tab w:val="right" w:leader="dot" w:pos="9628"/>
            </w:tabs>
            <w:rPr>
              <w:rFonts w:asciiTheme="minorHAnsi" w:eastAsiaTheme="minorEastAsia" w:hAnsiTheme="minorHAnsi" w:cstheme="minorBidi"/>
              <w:noProof/>
              <w:sz w:val="22"/>
              <w:szCs w:val="22"/>
              <w:lang w:val="lt-LT" w:eastAsia="lt-LT"/>
            </w:rPr>
          </w:pPr>
          <w:hyperlink w:anchor="_Toc194915304" w:history="1">
            <w:r w:rsidRPr="00A168DA">
              <w:rPr>
                <w:rStyle w:val="Hipersaitas"/>
                <w:noProof/>
              </w:rPr>
              <w:t>III. TIEKĖJŲ PAŠALINIMO PAGRINDAI, KVALIFIKACIJOS REIKALAVIMAI IR, JEIGU TAIKYTINA,  REIKALAUJAMI KOKYBĖS VADYBOS SISTEMOS IR (ARBA) APLINKOS APSAUGOS VADYBOS SISTEMOS STANDARTAI</w:t>
            </w:r>
            <w:r>
              <w:rPr>
                <w:noProof/>
                <w:webHidden/>
              </w:rPr>
              <w:tab/>
            </w:r>
            <w:r>
              <w:rPr>
                <w:noProof/>
                <w:webHidden/>
              </w:rPr>
              <w:fldChar w:fldCharType="begin"/>
            </w:r>
            <w:r>
              <w:rPr>
                <w:noProof/>
                <w:webHidden/>
              </w:rPr>
              <w:instrText xml:space="preserve"> PAGEREF _Toc194915304 \h </w:instrText>
            </w:r>
            <w:r>
              <w:rPr>
                <w:noProof/>
                <w:webHidden/>
              </w:rPr>
            </w:r>
            <w:r>
              <w:rPr>
                <w:noProof/>
                <w:webHidden/>
              </w:rPr>
              <w:fldChar w:fldCharType="separate"/>
            </w:r>
            <w:r>
              <w:rPr>
                <w:noProof/>
                <w:webHidden/>
              </w:rPr>
              <w:t>3</w:t>
            </w:r>
            <w:r>
              <w:rPr>
                <w:noProof/>
                <w:webHidden/>
              </w:rPr>
              <w:fldChar w:fldCharType="end"/>
            </w:r>
          </w:hyperlink>
        </w:p>
        <w:p w14:paraId="051EE0BA" w14:textId="3854E96B" w:rsidR="0040784A" w:rsidRDefault="0040784A">
          <w:pPr>
            <w:pStyle w:val="Turinys1"/>
            <w:tabs>
              <w:tab w:val="right" w:leader="dot" w:pos="9628"/>
            </w:tabs>
            <w:rPr>
              <w:rFonts w:asciiTheme="minorHAnsi" w:eastAsiaTheme="minorEastAsia" w:hAnsiTheme="minorHAnsi" w:cstheme="minorBidi"/>
              <w:noProof/>
              <w:sz w:val="22"/>
              <w:szCs w:val="22"/>
              <w:lang w:val="lt-LT" w:eastAsia="lt-LT"/>
            </w:rPr>
          </w:pPr>
          <w:hyperlink w:anchor="_Toc194915305" w:history="1">
            <w:r w:rsidRPr="00A168DA">
              <w:rPr>
                <w:rStyle w:val="Hipersaitas"/>
                <w:noProof/>
              </w:rPr>
              <w:t>IV. TIEKĖJŲ GRUPĖS DALYVAVIMAS PIRKIMO PROCEDŪROSE</w:t>
            </w:r>
            <w:r>
              <w:rPr>
                <w:noProof/>
                <w:webHidden/>
              </w:rPr>
              <w:tab/>
            </w:r>
            <w:r>
              <w:rPr>
                <w:noProof/>
                <w:webHidden/>
              </w:rPr>
              <w:fldChar w:fldCharType="begin"/>
            </w:r>
            <w:r>
              <w:rPr>
                <w:noProof/>
                <w:webHidden/>
              </w:rPr>
              <w:instrText xml:space="preserve"> PAGEREF _Toc194915305 \h </w:instrText>
            </w:r>
            <w:r>
              <w:rPr>
                <w:noProof/>
                <w:webHidden/>
              </w:rPr>
            </w:r>
            <w:r>
              <w:rPr>
                <w:noProof/>
                <w:webHidden/>
              </w:rPr>
              <w:fldChar w:fldCharType="separate"/>
            </w:r>
            <w:r>
              <w:rPr>
                <w:noProof/>
                <w:webHidden/>
              </w:rPr>
              <w:t>7</w:t>
            </w:r>
            <w:r>
              <w:rPr>
                <w:noProof/>
                <w:webHidden/>
              </w:rPr>
              <w:fldChar w:fldCharType="end"/>
            </w:r>
          </w:hyperlink>
        </w:p>
        <w:p w14:paraId="0C9FFD8A" w14:textId="11BBA55E" w:rsidR="0040784A" w:rsidRDefault="0040784A">
          <w:pPr>
            <w:pStyle w:val="Turinys1"/>
            <w:tabs>
              <w:tab w:val="right" w:leader="dot" w:pos="9628"/>
            </w:tabs>
            <w:rPr>
              <w:rFonts w:asciiTheme="minorHAnsi" w:eastAsiaTheme="minorEastAsia" w:hAnsiTheme="minorHAnsi" w:cstheme="minorBidi"/>
              <w:noProof/>
              <w:sz w:val="22"/>
              <w:szCs w:val="22"/>
              <w:lang w:val="lt-LT" w:eastAsia="lt-LT"/>
            </w:rPr>
          </w:pPr>
          <w:hyperlink w:anchor="_Toc194915306" w:history="1">
            <w:r w:rsidRPr="00A168DA">
              <w:rPr>
                <w:rStyle w:val="Hipersaitas"/>
                <w:noProof/>
              </w:rPr>
              <w:t>V. PASIŪLYMŲ RENGIMO REIKALAVIMAI</w:t>
            </w:r>
            <w:r>
              <w:rPr>
                <w:noProof/>
                <w:webHidden/>
              </w:rPr>
              <w:tab/>
            </w:r>
            <w:r>
              <w:rPr>
                <w:noProof/>
                <w:webHidden/>
              </w:rPr>
              <w:fldChar w:fldCharType="begin"/>
            </w:r>
            <w:r>
              <w:rPr>
                <w:noProof/>
                <w:webHidden/>
              </w:rPr>
              <w:instrText xml:space="preserve"> PAGEREF _Toc194915306 \h </w:instrText>
            </w:r>
            <w:r>
              <w:rPr>
                <w:noProof/>
                <w:webHidden/>
              </w:rPr>
            </w:r>
            <w:r>
              <w:rPr>
                <w:noProof/>
                <w:webHidden/>
              </w:rPr>
              <w:fldChar w:fldCharType="separate"/>
            </w:r>
            <w:r>
              <w:rPr>
                <w:noProof/>
                <w:webHidden/>
              </w:rPr>
              <w:t>7</w:t>
            </w:r>
            <w:r>
              <w:rPr>
                <w:noProof/>
                <w:webHidden/>
              </w:rPr>
              <w:fldChar w:fldCharType="end"/>
            </w:r>
          </w:hyperlink>
        </w:p>
        <w:p w14:paraId="70CE52EC" w14:textId="7EFA283B" w:rsidR="0040784A" w:rsidRDefault="0040784A">
          <w:pPr>
            <w:pStyle w:val="Turinys1"/>
            <w:tabs>
              <w:tab w:val="right" w:leader="dot" w:pos="9628"/>
            </w:tabs>
            <w:rPr>
              <w:rFonts w:asciiTheme="minorHAnsi" w:eastAsiaTheme="minorEastAsia" w:hAnsiTheme="minorHAnsi" w:cstheme="minorBidi"/>
              <w:noProof/>
              <w:sz w:val="22"/>
              <w:szCs w:val="22"/>
              <w:lang w:val="lt-LT" w:eastAsia="lt-LT"/>
            </w:rPr>
          </w:pPr>
          <w:hyperlink w:anchor="_Toc194915307" w:history="1">
            <w:r w:rsidRPr="00A168DA">
              <w:rPr>
                <w:rStyle w:val="Hipersaitas"/>
                <w:noProof/>
              </w:rPr>
              <w:t>VI. PASIŪLYMŲ KAINOS ŠIFRAVIMAS</w:t>
            </w:r>
            <w:r>
              <w:rPr>
                <w:noProof/>
                <w:webHidden/>
              </w:rPr>
              <w:tab/>
            </w:r>
            <w:r>
              <w:rPr>
                <w:noProof/>
                <w:webHidden/>
              </w:rPr>
              <w:fldChar w:fldCharType="begin"/>
            </w:r>
            <w:r>
              <w:rPr>
                <w:noProof/>
                <w:webHidden/>
              </w:rPr>
              <w:instrText xml:space="preserve"> PAGEREF _Toc194915307 \h </w:instrText>
            </w:r>
            <w:r>
              <w:rPr>
                <w:noProof/>
                <w:webHidden/>
              </w:rPr>
            </w:r>
            <w:r>
              <w:rPr>
                <w:noProof/>
                <w:webHidden/>
              </w:rPr>
              <w:fldChar w:fldCharType="separate"/>
            </w:r>
            <w:r>
              <w:rPr>
                <w:noProof/>
                <w:webHidden/>
              </w:rPr>
              <w:t>9</w:t>
            </w:r>
            <w:r>
              <w:rPr>
                <w:noProof/>
                <w:webHidden/>
              </w:rPr>
              <w:fldChar w:fldCharType="end"/>
            </w:r>
          </w:hyperlink>
        </w:p>
        <w:p w14:paraId="365025FD" w14:textId="5DD7D194" w:rsidR="0040784A" w:rsidRDefault="0040784A">
          <w:pPr>
            <w:pStyle w:val="Turinys1"/>
            <w:tabs>
              <w:tab w:val="right" w:leader="dot" w:pos="9628"/>
            </w:tabs>
            <w:rPr>
              <w:rFonts w:asciiTheme="minorHAnsi" w:eastAsiaTheme="minorEastAsia" w:hAnsiTheme="minorHAnsi" w:cstheme="minorBidi"/>
              <w:noProof/>
              <w:sz w:val="22"/>
              <w:szCs w:val="22"/>
              <w:lang w:val="lt-LT" w:eastAsia="lt-LT"/>
            </w:rPr>
          </w:pPr>
          <w:hyperlink w:anchor="_Toc194915308" w:history="1">
            <w:r w:rsidRPr="00A168DA">
              <w:rPr>
                <w:rStyle w:val="Hipersaitas"/>
                <w:noProof/>
              </w:rPr>
              <w:t>VII. PASIŪLYMŲ GALIOJIMO UŽTIKRINIMO IR PIRKIMO SUTARTIES ĮVYKDYMO UŽTIKRINIMO REIKALAVIMAI</w:t>
            </w:r>
            <w:r>
              <w:rPr>
                <w:noProof/>
                <w:webHidden/>
              </w:rPr>
              <w:tab/>
            </w:r>
            <w:r>
              <w:rPr>
                <w:noProof/>
                <w:webHidden/>
              </w:rPr>
              <w:fldChar w:fldCharType="begin"/>
            </w:r>
            <w:r>
              <w:rPr>
                <w:noProof/>
                <w:webHidden/>
              </w:rPr>
              <w:instrText xml:space="preserve"> PAGEREF _Toc194915308 \h </w:instrText>
            </w:r>
            <w:r>
              <w:rPr>
                <w:noProof/>
                <w:webHidden/>
              </w:rPr>
            </w:r>
            <w:r>
              <w:rPr>
                <w:noProof/>
                <w:webHidden/>
              </w:rPr>
              <w:fldChar w:fldCharType="separate"/>
            </w:r>
            <w:r>
              <w:rPr>
                <w:noProof/>
                <w:webHidden/>
              </w:rPr>
              <w:t>9</w:t>
            </w:r>
            <w:r>
              <w:rPr>
                <w:noProof/>
                <w:webHidden/>
              </w:rPr>
              <w:fldChar w:fldCharType="end"/>
            </w:r>
          </w:hyperlink>
        </w:p>
        <w:p w14:paraId="3BCE374C" w14:textId="18F88FD7" w:rsidR="0040784A" w:rsidRDefault="0040784A">
          <w:pPr>
            <w:pStyle w:val="Turinys1"/>
            <w:tabs>
              <w:tab w:val="right" w:leader="dot" w:pos="9628"/>
            </w:tabs>
            <w:rPr>
              <w:rFonts w:asciiTheme="minorHAnsi" w:eastAsiaTheme="minorEastAsia" w:hAnsiTheme="minorHAnsi" w:cstheme="minorBidi"/>
              <w:noProof/>
              <w:sz w:val="22"/>
              <w:szCs w:val="22"/>
              <w:lang w:val="lt-LT" w:eastAsia="lt-LT"/>
            </w:rPr>
          </w:pPr>
          <w:hyperlink w:anchor="_Toc194915309" w:history="1">
            <w:r w:rsidRPr="00A168DA">
              <w:rPr>
                <w:rStyle w:val="Hipersaitas"/>
                <w:noProof/>
              </w:rPr>
              <w:t>VIII. SUSIPAŽINIMO SU GAUTAIS PASIŪLYMAIS IR JŲ NAGRINĖJIMO PROCEDŪROS</w:t>
            </w:r>
            <w:r>
              <w:rPr>
                <w:noProof/>
                <w:webHidden/>
              </w:rPr>
              <w:tab/>
            </w:r>
            <w:r>
              <w:rPr>
                <w:noProof/>
                <w:webHidden/>
              </w:rPr>
              <w:fldChar w:fldCharType="begin"/>
            </w:r>
            <w:r>
              <w:rPr>
                <w:noProof/>
                <w:webHidden/>
              </w:rPr>
              <w:instrText xml:space="preserve"> PAGEREF _Toc194915309 \h </w:instrText>
            </w:r>
            <w:r>
              <w:rPr>
                <w:noProof/>
                <w:webHidden/>
              </w:rPr>
            </w:r>
            <w:r>
              <w:rPr>
                <w:noProof/>
                <w:webHidden/>
              </w:rPr>
              <w:fldChar w:fldCharType="separate"/>
            </w:r>
            <w:r>
              <w:rPr>
                <w:noProof/>
                <w:webHidden/>
              </w:rPr>
              <w:t>10</w:t>
            </w:r>
            <w:r>
              <w:rPr>
                <w:noProof/>
                <w:webHidden/>
              </w:rPr>
              <w:fldChar w:fldCharType="end"/>
            </w:r>
          </w:hyperlink>
        </w:p>
        <w:p w14:paraId="712C3706" w14:textId="0C71CD7F" w:rsidR="0040784A" w:rsidRDefault="0040784A">
          <w:pPr>
            <w:pStyle w:val="Turinys1"/>
            <w:tabs>
              <w:tab w:val="right" w:leader="dot" w:pos="9628"/>
            </w:tabs>
            <w:rPr>
              <w:rFonts w:asciiTheme="minorHAnsi" w:eastAsiaTheme="minorEastAsia" w:hAnsiTheme="minorHAnsi" w:cstheme="minorBidi"/>
              <w:noProof/>
              <w:sz w:val="22"/>
              <w:szCs w:val="22"/>
              <w:lang w:val="lt-LT" w:eastAsia="lt-LT"/>
            </w:rPr>
          </w:pPr>
          <w:hyperlink w:anchor="_Toc194915310" w:history="1">
            <w:r w:rsidRPr="00A168DA">
              <w:rPr>
                <w:rStyle w:val="Hipersaitas"/>
                <w:noProof/>
              </w:rPr>
              <w:t>IX. PASIŪLYMŲ EILĖ IR LAIMĖTOJO NUSTATYMAS</w:t>
            </w:r>
            <w:r>
              <w:rPr>
                <w:noProof/>
                <w:webHidden/>
              </w:rPr>
              <w:tab/>
            </w:r>
            <w:r>
              <w:rPr>
                <w:noProof/>
                <w:webHidden/>
              </w:rPr>
              <w:fldChar w:fldCharType="begin"/>
            </w:r>
            <w:r>
              <w:rPr>
                <w:noProof/>
                <w:webHidden/>
              </w:rPr>
              <w:instrText xml:space="preserve"> PAGEREF _Toc194915310 \h </w:instrText>
            </w:r>
            <w:r>
              <w:rPr>
                <w:noProof/>
                <w:webHidden/>
              </w:rPr>
            </w:r>
            <w:r>
              <w:rPr>
                <w:noProof/>
                <w:webHidden/>
              </w:rPr>
              <w:fldChar w:fldCharType="separate"/>
            </w:r>
            <w:r>
              <w:rPr>
                <w:noProof/>
                <w:webHidden/>
              </w:rPr>
              <w:t>11</w:t>
            </w:r>
            <w:r>
              <w:rPr>
                <w:noProof/>
                <w:webHidden/>
              </w:rPr>
              <w:fldChar w:fldCharType="end"/>
            </w:r>
          </w:hyperlink>
        </w:p>
        <w:p w14:paraId="4847C7E8" w14:textId="7AE114A1" w:rsidR="0040784A" w:rsidRDefault="0040784A">
          <w:pPr>
            <w:pStyle w:val="Turinys1"/>
            <w:tabs>
              <w:tab w:val="right" w:leader="dot" w:pos="9628"/>
            </w:tabs>
            <w:rPr>
              <w:rFonts w:asciiTheme="minorHAnsi" w:eastAsiaTheme="minorEastAsia" w:hAnsiTheme="minorHAnsi" w:cstheme="minorBidi"/>
              <w:noProof/>
              <w:sz w:val="22"/>
              <w:szCs w:val="22"/>
              <w:lang w:val="lt-LT" w:eastAsia="lt-LT"/>
            </w:rPr>
          </w:pPr>
          <w:hyperlink w:anchor="_Toc194915311" w:history="1">
            <w:r w:rsidRPr="00A168DA">
              <w:rPr>
                <w:rStyle w:val="Hipersaitas"/>
                <w:noProof/>
              </w:rPr>
              <w:t>X. SIŪLOMAS ŠALIMS PASIRAŠYTI PIRKIMO SUTARTIES PROJEKTAS</w:t>
            </w:r>
            <w:r>
              <w:rPr>
                <w:noProof/>
                <w:webHidden/>
              </w:rPr>
              <w:tab/>
            </w:r>
            <w:r>
              <w:rPr>
                <w:noProof/>
                <w:webHidden/>
              </w:rPr>
              <w:fldChar w:fldCharType="begin"/>
            </w:r>
            <w:r>
              <w:rPr>
                <w:noProof/>
                <w:webHidden/>
              </w:rPr>
              <w:instrText xml:space="preserve"> PAGEREF _Toc194915311 \h </w:instrText>
            </w:r>
            <w:r>
              <w:rPr>
                <w:noProof/>
                <w:webHidden/>
              </w:rPr>
            </w:r>
            <w:r>
              <w:rPr>
                <w:noProof/>
                <w:webHidden/>
              </w:rPr>
              <w:fldChar w:fldCharType="separate"/>
            </w:r>
            <w:r>
              <w:rPr>
                <w:noProof/>
                <w:webHidden/>
              </w:rPr>
              <w:t>11</w:t>
            </w:r>
            <w:r>
              <w:rPr>
                <w:noProof/>
                <w:webHidden/>
              </w:rPr>
              <w:fldChar w:fldCharType="end"/>
            </w:r>
          </w:hyperlink>
        </w:p>
        <w:p w14:paraId="04CCEA53" w14:textId="77B5D0C1" w:rsidR="0040784A" w:rsidRDefault="0040784A">
          <w:pPr>
            <w:pStyle w:val="Turinys1"/>
            <w:tabs>
              <w:tab w:val="right" w:leader="dot" w:pos="9628"/>
            </w:tabs>
            <w:rPr>
              <w:rFonts w:asciiTheme="minorHAnsi" w:eastAsiaTheme="minorEastAsia" w:hAnsiTheme="minorHAnsi" w:cstheme="minorBidi"/>
              <w:noProof/>
              <w:sz w:val="22"/>
              <w:szCs w:val="22"/>
              <w:lang w:val="lt-LT" w:eastAsia="lt-LT"/>
            </w:rPr>
          </w:pPr>
          <w:hyperlink w:anchor="_Toc194915312" w:history="1">
            <w:r w:rsidRPr="00A168DA">
              <w:rPr>
                <w:rStyle w:val="Hipersaitas"/>
                <w:noProof/>
              </w:rPr>
              <w:t>XI. INFORMACIJA APIE PIRKIMO DOKUMENTŲ PAAIŠKINIMO (PATIKSLINIMO) TVARKĄ, GINČŲ NAGRINĖJIMO TVARKĄ</w:t>
            </w:r>
            <w:r>
              <w:rPr>
                <w:noProof/>
                <w:webHidden/>
              </w:rPr>
              <w:tab/>
            </w:r>
            <w:r>
              <w:rPr>
                <w:noProof/>
                <w:webHidden/>
              </w:rPr>
              <w:fldChar w:fldCharType="begin"/>
            </w:r>
            <w:r>
              <w:rPr>
                <w:noProof/>
                <w:webHidden/>
              </w:rPr>
              <w:instrText xml:space="preserve"> PAGEREF _Toc194915312 \h </w:instrText>
            </w:r>
            <w:r>
              <w:rPr>
                <w:noProof/>
                <w:webHidden/>
              </w:rPr>
            </w:r>
            <w:r>
              <w:rPr>
                <w:noProof/>
                <w:webHidden/>
              </w:rPr>
              <w:fldChar w:fldCharType="separate"/>
            </w:r>
            <w:r>
              <w:rPr>
                <w:noProof/>
                <w:webHidden/>
              </w:rPr>
              <w:t>12</w:t>
            </w:r>
            <w:r>
              <w:rPr>
                <w:noProof/>
                <w:webHidden/>
              </w:rPr>
              <w:fldChar w:fldCharType="end"/>
            </w:r>
          </w:hyperlink>
        </w:p>
        <w:p w14:paraId="444619DD" w14:textId="012ACC89" w:rsidR="0040784A" w:rsidRDefault="0040784A">
          <w:pPr>
            <w:pStyle w:val="Turinys1"/>
            <w:tabs>
              <w:tab w:val="right" w:leader="dot" w:pos="9628"/>
            </w:tabs>
            <w:rPr>
              <w:rFonts w:asciiTheme="minorHAnsi" w:eastAsiaTheme="minorEastAsia" w:hAnsiTheme="minorHAnsi" w:cstheme="minorBidi"/>
              <w:noProof/>
              <w:sz w:val="22"/>
              <w:szCs w:val="22"/>
              <w:lang w:val="lt-LT" w:eastAsia="lt-LT"/>
            </w:rPr>
          </w:pPr>
          <w:hyperlink w:anchor="_Toc194915313" w:history="1">
            <w:r w:rsidRPr="00A168DA">
              <w:rPr>
                <w:rStyle w:val="Hipersaitas"/>
                <w:noProof/>
              </w:rPr>
              <w:t>XII. BAIGIAMOSIOS NUOSTATOS</w:t>
            </w:r>
            <w:r>
              <w:rPr>
                <w:noProof/>
                <w:webHidden/>
              </w:rPr>
              <w:tab/>
            </w:r>
            <w:r>
              <w:rPr>
                <w:noProof/>
                <w:webHidden/>
              </w:rPr>
              <w:fldChar w:fldCharType="begin"/>
            </w:r>
            <w:r>
              <w:rPr>
                <w:noProof/>
                <w:webHidden/>
              </w:rPr>
              <w:instrText xml:space="preserve"> PAGEREF _Toc194915313 \h </w:instrText>
            </w:r>
            <w:r>
              <w:rPr>
                <w:noProof/>
                <w:webHidden/>
              </w:rPr>
            </w:r>
            <w:r>
              <w:rPr>
                <w:noProof/>
                <w:webHidden/>
              </w:rPr>
              <w:fldChar w:fldCharType="separate"/>
            </w:r>
            <w:r>
              <w:rPr>
                <w:noProof/>
                <w:webHidden/>
              </w:rPr>
              <w:t>12</w:t>
            </w:r>
            <w:r>
              <w:rPr>
                <w:noProof/>
                <w:webHidden/>
              </w:rPr>
              <w:fldChar w:fldCharType="end"/>
            </w:r>
          </w:hyperlink>
        </w:p>
        <w:p w14:paraId="759F5D47" w14:textId="18E274C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3ED9CA4B" w:rsidR="0055011A" w:rsidRPr="00643428" w:rsidRDefault="0055011A" w:rsidP="009970A3">
      <w:pPr>
        <w:pStyle w:val="Pagrindinistekstas"/>
        <w:tabs>
          <w:tab w:val="left" w:pos="9067"/>
        </w:tabs>
        <w:jc w:val="left"/>
        <w:rPr>
          <w:szCs w:val="24"/>
        </w:rPr>
      </w:pPr>
      <w:r w:rsidRPr="00643428">
        <w:rPr>
          <w:szCs w:val="24"/>
        </w:rPr>
        <w:t xml:space="preserve">1. </w:t>
      </w:r>
      <w:r w:rsidR="002F761C">
        <w:rPr>
          <w:szCs w:val="24"/>
        </w:rPr>
        <w:t>Gatvių apšvietimo S. Nėries g., S. Nėries skg., Telšių skg., Plungės mieste, statybos projektas</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36D91276" w:rsidR="0055011A" w:rsidRDefault="0055011A" w:rsidP="009970A3">
      <w:pPr>
        <w:pStyle w:val="Pagrindinistekstas"/>
        <w:tabs>
          <w:tab w:val="left" w:pos="9067"/>
        </w:tabs>
        <w:jc w:val="left"/>
        <w:rPr>
          <w:szCs w:val="24"/>
        </w:rPr>
      </w:pPr>
      <w:r w:rsidRPr="00643428">
        <w:rPr>
          <w:szCs w:val="24"/>
        </w:rPr>
        <w:t>3. Pirkimo sutarties projektas</w:t>
      </w:r>
      <w:r w:rsidR="002F761C">
        <w:rPr>
          <w:szCs w:val="24"/>
        </w:rPr>
        <w:t>.</w:t>
      </w:r>
    </w:p>
    <w:p w14:paraId="0F4E3396" w14:textId="0FFA08B7" w:rsidR="00BF51F8" w:rsidRPr="00643428" w:rsidRDefault="00BF51F8" w:rsidP="00D0047E">
      <w:pPr>
        <w:pStyle w:val="Pagrindinistekstas"/>
        <w:tabs>
          <w:tab w:val="left" w:pos="9067"/>
        </w:tabs>
        <w:jc w:val="left"/>
        <w:rPr>
          <w:szCs w:val="24"/>
        </w:rPr>
      </w:pP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4915302"/>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1C00E39" w:rsidR="00DF77D4" w:rsidRPr="00A80B27" w:rsidRDefault="00DF77D4" w:rsidP="006B0FEE">
      <w:pPr>
        <w:pStyle w:val="Sraopastraipa"/>
        <w:numPr>
          <w:ilvl w:val="0"/>
          <w:numId w:val="2"/>
        </w:numPr>
        <w:tabs>
          <w:tab w:val="left" w:pos="1134"/>
        </w:tabs>
        <w:ind w:left="0" w:firstLine="567"/>
        <w:jc w:val="both"/>
        <w:rPr>
          <w:sz w:val="24"/>
          <w:szCs w:val="24"/>
        </w:rPr>
      </w:pPr>
      <w:r w:rsidRPr="00643428">
        <w:rPr>
          <w:sz w:val="24"/>
          <w:szCs w:val="24"/>
        </w:rPr>
        <w:t>Motyvai, kodėl pirkimas neatliekamas naudojantis centrinės perkančiosios organizacijos paslaugomis (elektroniniu katalogu</w:t>
      </w:r>
      <w:r w:rsidRPr="00A80B27">
        <w:rPr>
          <w:sz w:val="24"/>
          <w:szCs w:val="24"/>
        </w:rPr>
        <w:t xml:space="preserve">): </w:t>
      </w:r>
      <w:r w:rsidR="00211B7B" w:rsidRPr="00A80B27">
        <w:rPr>
          <w:sz w:val="24"/>
          <w:szCs w:val="24"/>
        </w:rPr>
        <w:t xml:space="preserve">skelbiamame CPO kataloge </w:t>
      </w:r>
      <w:r w:rsidR="00A80B27" w:rsidRPr="00A80B27">
        <w:rPr>
          <w:sz w:val="24"/>
          <w:szCs w:val="24"/>
        </w:rPr>
        <w:t>nėra tokio pobūdžio darbų</w:t>
      </w:r>
      <w:r w:rsidR="00211B7B" w:rsidRPr="00A80B27">
        <w:rPr>
          <w:sz w:val="24"/>
          <w:szCs w:val="24"/>
        </w:rPr>
        <w:t>.</w:t>
      </w:r>
    </w:p>
    <w:p w14:paraId="0965A34D" w14:textId="1F25A13F" w:rsidR="006B0FEE" w:rsidRPr="00BF51F8" w:rsidRDefault="006B0FEE" w:rsidP="006B0FEE">
      <w:pPr>
        <w:pStyle w:val="Pagrindinistekstas"/>
        <w:numPr>
          <w:ilvl w:val="0"/>
          <w:numId w:val="2"/>
        </w:numPr>
        <w:tabs>
          <w:tab w:val="left" w:pos="1134"/>
        </w:tabs>
        <w:ind w:left="0" w:firstLine="567"/>
        <w:rPr>
          <w:b/>
          <w:szCs w:val="24"/>
        </w:rPr>
      </w:pPr>
      <w:r w:rsidRPr="00BF51F8">
        <w:rPr>
          <w:szCs w:val="24"/>
        </w:rPr>
        <w:t>Šiame pirkime taikomi aplinkos apsaugos kriterijai (</w:t>
      </w:r>
      <w:r w:rsidRPr="00BF51F8">
        <w:rPr>
          <w:b/>
          <w:szCs w:val="24"/>
        </w:rPr>
        <w:t>žaliųjų pirkimų reikalavimai</w:t>
      </w:r>
      <w:r w:rsidRPr="00BF51F8">
        <w:rPr>
          <w:szCs w:val="24"/>
        </w:rPr>
        <w:t xml:space="preserve">). </w:t>
      </w:r>
      <w:r w:rsidRPr="00BF51F8">
        <w:rPr>
          <w:rFonts w:eastAsia="Calibri"/>
          <w:szCs w:val="24"/>
        </w:rPr>
        <w:t>Aplinkos apsaugos kriterijai nustatyti pagal Lietuvos Respublikos a</w:t>
      </w:r>
      <w:r w:rsidR="002C6EE9">
        <w:rPr>
          <w:rFonts w:eastAsia="Calibri"/>
          <w:spacing w:val="2"/>
          <w:szCs w:val="24"/>
          <w:shd w:val="clear" w:color="auto" w:fill="FFFFFF"/>
        </w:rPr>
        <w:t>plinkos ministro 2011</w:t>
      </w:r>
      <w:r w:rsidRPr="00BF51F8">
        <w:rPr>
          <w:rFonts w:eastAsia="Calibri"/>
          <w:spacing w:val="2"/>
          <w:szCs w:val="24"/>
          <w:shd w:val="clear" w:color="auto" w:fill="FFFFFF"/>
        </w:rPr>
        <w:t xml:space="preserve"> m. </w:t>
      </w:r>
      <w:r w:rsidR="002C6EE9">
        <w:rPr>
          <w:rFonts w:eastAsia="Calibri"/>
          <w:spacing w:val="2"/>
          <w:szCs w:val="24"/>
          <w:shd w:val="clear" w:color="auto" w:fill="FFFFFF"/>
        </w:rPr>
        <w:t>birželio 28 d. įsakymu Nr. D1-508</w:t>
      </w:r>
      <w:r w:rsidRPr="00BF51F8">
        <w:rPr>
          <w:rFonts w:eastAsia="Calibri"/>
          <w:spacing w:val="2"/>
          <w:szCs w:val="24"/>
          <w:shd w:val="clear" w:color="auto" w:fill="FFFFFF"/>
        </w:rPr>
        <w:t xml:space="preserve"> patvirtintą „</w:t>
      </w:r>
      <w:r w:rsidRPr="00BF51F8">
        <w:rPr>
          <w:rFonts w:eastAsia="Calibri"/>
          <w:szCs w:val="24"/>
        </w:rPr>
        <w:t xml:space="preserve">Aplinkos apsaugos kriterijų taikymo, vykdant žaliuosius pirkimus, tvarkos aprašo“ (toliau – Tvarkos aprašas) </w:t>
      </w:r>
      <w:r w:rsidRPr="00BF51F8">
        <w:rPr>
          <w:rFonts w:eastAsia="Calibri"/>
          <w:b/>
          <w:szCs w:val="24"/>
        </w:rPr>
        <w:t xml:space="preserve">4.3 </w:t>
      </w:r>
      <w:r w:rsidRPr="00BF51F8">
        <w:rPr>
          <w:rFonts w:eastAsia="Calibri"/>
          <w:szCs w:val="24"/>
        </w:rPr>
        <w:t>papunktį. Aplinkos apsaugos kriterijai nustatyti pirkimo sąlygų III skyriuje</w:t>
      </w:r>
      <w:r w:rsidRPr="00BF51F8">
        <w:rPr>
          <w:rFonts w:eastAsia="Calibri"/>
          <w:i/>
          <w:iCs/>
          <w:szCs w:val="24"/>
        </w:rPr>
        <w:t xml:space="preserve"> </w:t>
      </w:r>
      <w:r w:rsidRPr="00BF51F8">
        <w:rPr>
          <w:rFonts w:eastAsia="Calibri"/>
          <w:iCs/>
          <w:szCs w:val="24"/>
        </w:rPr>
        <w:t xml:space="preserve">kituose reikalavimuose tiekėjams (ISO, EMAS standartai). </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4915303"/>
      <w:r w:rsidRPr="00643428">
        <w:rPr>
          <w:sz w:val="24"/>
          <w:szCs w:val="24"/>
        </w:rPr>
        <w:t xml:space="preserve">II. </w:t>
      </w:r>
      <w:r w:rsidR="001E63F7" w:rsidRPr="00643428">
        <w:rPr>
          <w:sz w:val="24"/>
          <w:szCs w:val="24"/>
        </w:rPr>
        <w:t>PIRKIMO OBJEKTAS</w:t>
      </w:r>
      <w:bookmarkEnd w:id="1"/>
    </w:p>
    <w:p w14:paraId="653A2C6D" w14:textId="77777777" w:rsidR="001E63F7" w:rsidRPr="00643428" w:rsidRDefault="001E63F7" w:rsidP="001E63F7">
      <w:pPr>
        <w:pStyle w:val="Pagrindinistekstas"/>
        <w:rPr>
          <w:szCs w:val="24"/>
        </w:rPr>
      </w:pPr>
    </w:p>
    <w:p w14:paraId="03C732EF" w14:textId="7E67738A" w:rsidR="00BC50DA" w:rsidRPr="00643428" w:rsidRDefault="00BC50DA" w:rsidP="0090030B">
      <w:pPr>
        <w:pStyle w:val="Sraopastraipa"/>
        <w:widowControl/>
        <w:numPr>
          <w:ilvl w:val="0"/>
          <w:numId w:val="2"/>
        </w:numPr>
        <w:tabs>
          <w:tab w:val="left" w:pos="1134"/>
        </w:tabs>
        <w:suppressAutoHyphens/>
        <w:autoSpaceDE/>
        <w:autoSpaceDN/>
        <w:adjustRightInd/>
        <w:ind w:left="0" w:firstLine="567"/>
        <w:jc w:val="both"/>
        <w:rPr>
          <w:i/>
          <w:sz w:val="24"/>
          <w:szCs w:val="24"/>
        </w:rPr>
      </w:pPr>
      <w:r w:rsidRPr="00643428">
        <w:rPr>
          <w:b/>
          <w:sz w:val="24"/>
          <w:szCs w:val="24"/>
          <w:lang w:eastAsia="en-US"/>
        </w:rPr>
        <w:t>Pirkimo objekto</w:t>
      </w:r>
      <w:r w:rsidR="000E0AEA" w:rsidRPr="00643428">
        <w:rPr>
          <w:b/>
          <w:sz w:val="24"/>
          <w:szCs w:val="24"/>
          <w:lang w:eastAsia="en-US"/>
        </w:rPr>
        <w:t xml:space="preserve"> pavadinimas</w:t>
      </w:r>
      <w:r w:rsidR="000E0AEA" w:rsidRPr="00643428">
        <w:rPr>
          <w:sz w:val="24"/>
          <w:szCs w:val="24"/>
          <w:lang w:eastAsia="en-US"/>
        </w:rPr>
        <w:t xml:space="preserve"> – </w:t>
      </w:r>
      <w:r w:rsidR="009047BD">
        <w:rPr>
          <w:sz w:val="24"/>
          <w:szCs w:val="24"/>
          <w:lang w:eastAsia="en-US"/>
        </w:rPr>
        <w:t xml:space="preserve">S. Nėries gatvės, S. Nėries skg., Telšių skg. Plungės mieste gatvių apšvietimo tinklų rangos </w:t>
      </w:r>
      <w:r w:rsidR="008E3614">
        <w:rPr>
          <w:sz w:val="24"/>
          <w:szCs w:val="24"/>
          <w:lang w:eastAsia="en-US"/>
        </w:rPr>
        <w:t xml:space="preserve"> darbai</w:t>
      </w:r>
      <w:r w:rsidR="0090030B" w:rsidRPr="00BF51F8">
        <w:rPr>
          <w:sz w:val="24"/>
          <w:szCs w:val="24"/>
          <w:lang w:eastAsia="en-US"/>
        </w:rPr>
        <w:t xml:space="preserve"> </w:t>
      </w:r>
      <w:r w:rsidR="000E0AEA" w:rsidRPr="00BF51F8">
        <w:rPr>
          <w:sz w:val="24"/>
          <w:szCs w:val="24"/>
          <w:lang w:eastAsia="en-US"/>
        </w:rPr>
        <w:t>(toliau –</w:t>
      </w:r>
      <w:r w:rsidRPr="00BF51F8">
        <w:rPr>
          <w:sz w:val="24"/>
          <w:szCs w:val="24"/>
          <w:lang w:eastAsia="en-US"/>
        </w:rPr>
        <w:t xml:space="preserve"> </w:t>
      </w:r>
      <w:r w:rsidR="00A46167" w:rsidRPr="00BF51F8">
        <w:rPr>
          <w:sz w:val="24"/>
          <w:szCs w:val="24"/>
          <w:lang w:eastAsia="en-US"/>
        </w:rPr>
        <w:t>darbai</w:t>
      </w:r>
      <w:r w:rsidR="000E0AEA" w:rsidRPr="00BF51F8">
        <w:rPr>
          <w:sz w:val="24"/>
          <w:szCs w:val="24"/>
          <w:lang w:eastAsia="en-US"/>
        </w:rPr>
        <w:t>).</w:t>
      </w:r>
      <w:r w:rsidRPr="00BF51F8">
        <w:rPr>
          <w:rFonts w:eastAsia="Calibri"/>
          <w:sz w:val="24"/>
          <w:szCs w:val="24"/>
        </w:rPr>
        <w:t xml:space="preserve"> Pirkimo objektas neskaidomas į dalis. Tiekėjai privalo siūlyti visą darbų apimtį. </w:t>
      </w:r>
    </w:p>
    <w:p w14:paraId="76D0F3C2" w14:textId="5037698A" w:rsidR="00BF51F8" w:rsidRPr="00441ABC"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9047BD">
        <w:rPr>
          <w:sz w:val="24"/>
          <w:szCs w:val="24"/>
          <w:lang w:eastAsia="en-US"/>
        </w:rPr>
        <w:t>S. Nėries gatvės, S. Nėries skg., Telšių skg. Plungės mieste gatvių apšvietimo tinklai, gatvių apšvietimo atramų montavimas, požeminių kabelių montavimas</w:t>
      </w:r>
      <w:r w:rsidR="008E4DF9" w:rsidRPr="008E4DF9">
        <w:rPr>
          <w:sz w:val="24"/>
          <w:szCs w:val="24"/>
        </w:rPr>
        <w:t>.</w:t>
      </w:r>
      <w:r w:rsidR="008E4DF9">
        <w:rPr>
          <w:sz w:val="24"/>
          <w:szCs w:val="24"/>
        </w:rPr>
        <w:t xml:space="preserve"> </w:t>
      </w:r>
      <w:r w:rsidR="00BF51F8" w:rsidRPr="005754BB">
        <w:rPr>
          <w:sz w:val="24"/>
          <w:szCs w:val="24"/>
        </w:rPr>
        <w:t xml:space="preserve">Darbų apimtys išsamiau aprašomos </w:t>
      </w:r>
      <w:r w:rsidR="009047BD">
        <w:rPr>
          <w:sz w:val="24"/>
          <w:szCs w:val="24"/>
        </w:rPr>
        <w:t xml:space="preserve">Gatvių apšvietimo S. Nėries g., S. Nėries skg., Telšių skg., Plungės mieste, statybos projekte (Toliau – Statybos projektas) </w:t>
      </w:r>
      <w:r w:rsidR="00856C1C">
        <w:rPr>
          <w:sz w:val="24"/>
          <w:szCs w:val="24"/>
        </w:rPr>
        <w:t>(pirkimo sąlygų 1 priedas)</w:t>
      </w:r>
      <w:r w:rsidR="00BF51F8" w:rsidRPr="005754BB">
        <w:rPr>
          <w:sz w:val="24"/>
          <w:szCs w:val="24"/>
        </w:rPr>
        <w:t xml:space="preserve">. </w:t>
      </w:r>
      <w:r w:rsidR="00BF51F8" w:rsidRPr="0005376D">
        <w:rPr>
          <w:sz w:val="24"/>
          <w:szCs w:val="24"/>
        </w:rPr>
        <w:t xml:space="preserve">Statinio kategorija </w:t>
      </w:r>
      <w:r w:rsidR="00336233" w:rsidRPr="0005376D">
        <w:rPr>
          <w:sz w:val="24"/>
          <w:szCs w:val="24"/>
        </w:rPr>
        <w:t>–</w:t>
      </w:r>
      <w:r w:rsidR="00BF51F8" w:rsidRPr="0005376D">
        <w:rPr>
          <w:sz w:val="24"/>
          <w:szCs w:val="24"/>
        </w:rPr>
        <w:t xml:space="preserve"> </w:t>
      </w:r>
      <w:r w:rsidR="00336233" w:rsidRPr="0005376D">
        <w:rPr>
          <w:sz w:val="24"/>
          <w:szCs w:val="24"/>
        </w:rPr>
        <w:t>ne</w:t>
      </w:r>
      <w:r w:rsidR="009047BD">
        <w:rPr>
          <w:sz w:val="24"/>
          <w:szCs w:val="24"/>
        </w:rPr>
        <w:t>sudėtingas</w:t>
      </w:r>
      <w:r w:rsidR="00336233" w:rsidRPr="0005376D">
        <w:rPr>
          <w:sz w:val="24"/>
          <w:szCs w:val="24"/>
        </w:rPr>
        <w:t xml:space="preserve"> </w:t>
      </w:r>
      <w:r w:rsidR="00BF51F8" w:rsidRPr="0005376D">
        <w:rPr>
          <w:sz w:val="24"/>
          <w:szCs w:val="24"/>
        </w:rPr>
        <w:t xml:space="preserve">statinys. Statinių grupė </w:t>
      </w:r>
      <w:r w:rsidR="00336233" w:rsidRPr="0005376D">
        <w:rPr>
          <w:sz w:val="24"/>
          <w:szCs w:val="24"/>
        </w:rPr>
        <w:t>–</w:t>
      </w:r>
      <w:r w:rsidR="00BF51F8" w:rsidRPr="0005376D">
        <w:rPr>
          <w:sz w:val="24"/>
          <w:szCs w:val="24"/>
        </w:rPr>
        <w:t xml:space="preserve"> </w:t>
      </w:r>
      <w:r w:rsidR="009047BD">
        <w:rPr>
          <w:sz w:val="24"/>
          <w:szCs w:val="24"/>
        </w:rPr>
        <w:t>inžinerinis statinys</w:t>
      </w:r>
      <w:r w:rsidR="00BF51F8" w:rsidRPr="0005376D">
        <w:rPr>
          <w:sz w:val="24"/>
          <w:szCs w:val="24"/>
        </w:rPr>
        <w:t xml:space="preserve">. Statybos darbų </w:t>
      </w:r>
      <w:r w:rsidR="00336233" w:rsidRPr="0005376D">
        <w:rPr>
          <w:sz w:val="24"/>
          <w:szCs w:val="24"/>
        </w:rPr>
        <w:t>rūšis</w:t>
      </w:r>
      <w:r w:rsidR="00BF51F8" w:rsidRPr="0005376D">
        <w:rPr>
          <w:sz w:val="24"/>
          <w:szCs w:val="24"/>
        </w:rPr>
        <w:t xml:space="preserve"> </w:t>
      </w:r>
      <w:r w:rsidR="00336233" w:rsidRPr="0005376D">
        <w:rPr>
          <w:sz w:val="24"/>
          <w:szCs w:val="24"/>
        </w:rPr>
        <w:t>–</w:t>
      </w:r>
      <w:r w:rsidR="00BF51F8" w:rsidRPr="0005376D">
        <w:rPr>
          <w:sz w:val="24"/>
          <w:szCs w:val="24"/>
        </w:rPr>
        <w:t xml:space="preserve"> </w:t>
      </w:r>
      <w:r w:rsidR="009047BD">
        <w:rPr>
          <w:sz w:val="24"/>
          <w:szCs w:val="24"/>
        </w:rPr>
        <w:t>nauja statyba</w:t>
      </w:r>
      <w:r w:rsidR="00BF51F8" w:rsidRPr="0005376D">
        <w:rPr>
          <w:sz w:val="24"/>
          <w:szCs w:val="24"/>
        </w:rPr>
        <w:t>.</w:t>
      </w:r>
    </w:p>
    <w:p w14:paraId="162AC119" w14:textId="2E9A1C9A" w:rsidR="006D04C3" w:rsidRPr="00643428" w:rsidRDefault="00AA42CB" w:rsidP="006B0FEE">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sidRPr="00BF51F8">
        <w:rPr>
          <w:b/>
          <w:sz w:val="24"/>
          <w:szCs w:val="24"/>
        </w:rPr>
        <w:t>Darbų kiekis (apimtis)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9047BD">
        <w:rPr>
          <w:sz w:val="24"/>
          <w:szCs w:val="24"/>
        </w:rPr>
        <w:t>Statybos projekte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6D04C3" w:rsidRPr="00BF51F8">
        <w:rPr>
          <w:sz w:val="24"/>
          <w:szCs w:val="24"/>
        </w:rPr>
        <w:t xml:space="preserve">Jeigu </w:t>
      </w:r>
      <w:r w:rsidR="009047BD">
        <w:rPr>
          <w:sz w:val="24"/>
          <w:szCs w:val="24"/>
        </w:rPr>
        <w:t>Statybos projekte</w:t>
      </w:r>
      <w:r w:rsidR="006D04C3" w:rsidRPr="00BF51F8">
        <w:rPr>
          <w:sz w:val="24"/>
          <w:szCs w:val="24"/>
        </w:rPr>
        <w:t xml:space="preserv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nereikalauja, kad esmines užduotis atliktų pats pasiūlymą pateikęs dalyvis, o jeigu pasiūlymą pateikė tiekėjų grupė, – tos grupės partneris.</w:t>
      </w:r>
      <w:bookmarkEnd w:id="3"/>
    </w:p>
    <w:p w14:paraId="013E8D3D" w14:textId="7510696F" w:rsidR="006D04C3" w:rsidRPr="00982425" w:rsidRDefault="006D04C3" w:rsidP="006B0FEE">
      <w:pPr>
        <w:pStyle w:val="Pagrindinistekstas"/>
        <w:numPr>
          <w:ilvl w:val="0"/>
          <w:numId w:val="2"/>
        </w:numPr>
        <w:tabs>
          <w:tab w:val="left" w:pos="1134"/>
        </w:tabs>
        <w:ind w:left="0" w:firstLine="567"/>
        <w:rPr>
          <w:szCs w:val="24"/>
        </w:rPr>
      </w:pPr>
      <w:r w:rsidRPr="00982425">
        <w:rPr>
          <w:b/>
          <w:bCs/>
          <w:szCs w:val="24"/>
        </w:rPr>
        <w:t>Numatoma galimybė Tiekėjui apžiūrėti pirkimo objektą.</w:t>
      </w:r>
      <w:r w:rsidRPr="00982425">
        <w:rPr>
          <w:bCs/>
          <w:szCs w:val="24"/>
        </w:rPr>
        <w:t xml:space="preserve"> </w:t>
      </w:r>
      <w:r w:rsidR="00A26155" w:rsidRPr="00944B8A">
        <w:rPr>
          <w:szCs w:val="24"/>
        </w:rPr>
        <w:t>Susitikimai dėl pirkimo objekto apžiūros nebus rengiami. Tiekėjai gali savarankiškai apžiūrėti darbų atlikimo vietą.</w:t>
      </w:r>
      <w:r w:rsidRPr="00982425">
        <w:rPr>
          <w:szCs w:val="24"/>
        </w:rPr>
        <w:t xml:space="preserve"> Apžiūros metu iškilusius klausimus tiekėjai turi pateikti CVP IS priemonėmis Pirkimo sąlygų </w:t>
      </w:r>
      <w:r w:rsidR="00F06E9F" w:rsidRPr="00982425">
        <w:rPr>
          <w:szCs w:val="24"/>
        </w:rPr>
        <w:t>XI</w:t>
      </w:r>
      <w:r w:rsidRPr="00982425">
        <w:rPr>
          <w:szCs w:val="24"/>
        </w:rPr>
        <w:t xml:space="preserve"> skyriuje nustatyta tvarka.</w:t>
      </w:r>
    </w:p>
    <w:p w14:paraId="57BD16A1" w14:textId="5632487E" w:rsidR="00F06E9F" w:rsidRPr="00982425" w:rsidRDefault="00AA42CB" w:rsidP="00F06E9F">
      <w:pPr>
        <w:pStyle w:val="Sraopastraipa"/>
        <w:numPr>
          <w:ilvl w:val="0"/>
          <w:numId w:val="2"/>
        </w:numPr>
        <w:tabs>
          <w:tab w:val="left" w:pos="1134"/>
        </w:tabs>
        <w:suppressAutoHyphens/>
        <w:ind w:left="0" w:firstLine="567"/>
        <w:jc w:val="both"/>
        <w:rPr>
          <w:sz w:val="24"/>
          <w:szCs w:val="24"/>
        </w:rPr>
      </w:pPr>
      <w:r w:rsidRPr="00982425">
        <w:rPr>
          <w:b/>
          <w:sz w:val="24"/>
          <w:szCs w:val="24"/>
        </w:rPr>
        <w:t>D</w:t>
      </w:r>
      <w:r w:rsidR="00BC329B" w:rsidRPr="00982425">
        <w:rPr>
          <w:b/>
          <w:sz w:val="24"/>
          <w:szCs w:val="24"/>
        </w:rPr>
        <w:t xml:space="preserve">arbų atlikimo </w:t>
      </w:r>
      <w:r w:rsidR="002B39C0" w:rsidRPr="00982425">
        <w:rPr>
          <w:b/>
          <w:sz w:val="24"/>
          <w:szCs w:val="24"/>
        </w:rPr>
        <w:t>terminai</w:t>
      </w:r>
      <w:r w:rsidR="002B39C0" w:rsidRPr="00982425">
        <w:rPr>
          <w:sz w:val="24"/>
          <w:szCs w:val="24"/>
        </w:rPr>
        <w:t xml:space="preserve">: </w:t>
      </w:r>
      <w:r w:rsidR="006C057A">
        <w:rPr>
          <w:sz w:val="24"/>
          <w:szCs w:val="24"/>
        </w:rPr>
        <w:t>6</w:t>
      </w:r>
      <w:r w:rsidR="00982425" w:rsidRPr="00982425">
        <w:rPr>
          <w:rFonts w:ascii="LiberationSerif" w:eastAsiaTheme="minorHAnsi" w:hAnsi="LiberationSerif" w:cs="LiberationSerif"/>
          <w:sz w:val="24"/>
          <w:szCs w:val="24"/>
        </w:rPr>
        <w:t xml:space="preserve"> (</w:t>
      </w:r>
      <w:r w:rsidR="006C057A">
        <w:rPr>
          <w:rFonts w:ascii="LiberationSerif" w:eastAsiaTheme="minorHAnsi" w:hAnsi="LiberationSerif" w:cs="LiberationSerif"/>
          <w:sz w:val="24"/>
          <w:szCs w:val="24"/>
        </w:rPr>
        <w:t>šeši</w:t>
      </w:r>
      <w:r w:rsidR="00FE0133" w:rsidRPr="00982425">
        <w:rPr>
          <w:rFonts w:ascii="LiberationSerif" w:eastAsiaTheme="minorHAnsi" w:hAnsi="LiberationSerif" w:cs="LiberationSerif"/>
          <w:sz w:val="24"/>
          <w:szCs w:val="24"/>
        </w:rPr>
        <w:t xml:space="preserve">) mėnesiai nuo Sutarties įsigaliojimo dienos. </w:t>
      </w:r>
      <w:r w:rsidR="00982425" w:rsidRPr="00982425">
        <w:rPr>
          <w:rFonts w:ascii="LiberationSerif" w:eastAsiaTheme="minorHAnsi" w:hAnsi="LiberationSerif" w:cs="LiberationSerif"/>
          <w:sz w:val="24"/>
          <w:szCs w:val="24"/>
        </w:rPr>
        <w:t>Detalesnės sutarties sąlygos nustatyto sutarties projekte (pirkimo sąlygų 3 priede)</w:t>
      </w:r>
    </w:p>
    <w:p w14:paraId="0C1A048C" w14:textId="24ACFDDB" w:rsidR="00841C1D" w:rsidRDefault="00AE0276" w:rsidP="00972BEB">
      <w:pPr>
        <w:pStyle w:val="Sraopastraipa"/>
        <w:numPr>
          <w:ilvl w:val="0"/>
          <w:numId w:val="2"/>
        </w:numPr>
        <w:tabs>
          <w:tab w:val="left" w:pos="1134"/>
        </w:tabs>
        <w:ind w:left="0" w:firstLine="567"/>
        <w:jc w:val="both"/>
        <w:rPr>
          <w:sz w:val="24"/>
          <w:szCs w:val="24"/>
        </w:rPr>
      </w:pPr>
      <w:r w:rsidRPr="00982425">
        <w:rPr>
          <w:b/>
          <w:sz w:val="24"/>
          <w:szCs w:val="24"/>
        </w:rPr>
        <w:t>D</w:t>
      </w:r>
      <w:r w:rsidR="00841C1D" w:rsidRPr="00982425">
        <w:rPr>
          <w:b/>
          <w:sz w:val="24"/>
          <w:szCs w:val="24"/>
        </w:rPr>
        <w:t>arbų atlikimo vieta:</w:t>
      </w:r>
      <w:r w:rsidR="00841C1D" w:rsidRPr="00982425">
        <w:rPr>
          <w:sz w:val="24"/>
          <w:szCs w:val="24"/>
        </w:rPr>
        <w:t xml:space="preserve"> </w:t>
      </w:r>
      <w:r w:rsidR="006C057A">
        <w:rPr>
          <w:sz w:val="24"/>
          <w:szCs w:val="24"/>
        </w:rPr>
        <w:t>S. Nėries g., S. Nėries skg., Telšių skg., Plungė.</w:t>
      </w:r>
    </w:p>
    <w:p w14:paraId="3B48730A" w14:textId="05AA1314" w:rsidR="009047BD" w:rsidRPr="006C057A" w:rsidRDefault="009047BD" w:rsidP="006C057A">
      <w:pPr>
        <w:pStyle w:val="Sraopastraipa"/>
        <w:numPr>
          <w:ilvl w:val="0"/>
          <w:numId w:val="2"/>
        </w:numPr>
        <w:tabs>
          <w:tab w:val="left" w:pos="1134"/>
        </w:tabs>
        <w:ind w:left="0" w:firstLine="567"/>
        <w:jc w:val="both"/>
        <w:rPr>
          <w:b/>
          <w:sz w:val="24"/>
          <w:szCs w:val="24"/>
        </w:rPr>
      </w:pPr>
      <w:r>
        <w:rPr>
          <w:b/>
          <w:sz w:val="24"/>
          <w:szCs w:val="24"/>
        </w:rPr>
        <w:lastRenderedPageBreak/>
        <w:t>Pirkimui skirtos lėšos:</w:t>
      </w:r>
      <w:r>
        <w:rPr>
          <w:sz w:val="24"/>
          <w:szCs w:val="24"/>
        </w:rPr>
        <w:t xml:space="preserve"> </w:t>
      </w:r>
      <w:r w:rsidR="006C057A" w:rsidRPr="006C057A">
        <w:rPr>
          <w:b/>
          <w:sz w:val="24"/>
          <w:szCs w:val="24"/>
        </w:rPr>
        <w:t>neviešinama</w:t>
      </w:r>
      <w:r w:rsidR="006C057A">
        <w:rPr>
          <w:b/>
          <w:sz w:val="24"/>
          <w:szCs w:val="24"/>
        </w:rPr>
        <w:t xml:space="preserve">. </w:t>
      </w:r>
      <w:hyperlink r:id="rId13" w:history="1">
        <w:r w:rsidR="006C057A" w:rsidRPr="006C057A">
          <w:rPr>
            <w:rStyle w:val="Hipersaitas"/>
            <w:sz w:val="24"/>
            <w:szCs w:val="24"/>
          </w:rPr>
          <w:t>Vadovaujantis Skelbimų rengimo ir išsiuntimo skelbti centrinės viešųjų pirkimų informacinės sistemos priemonėmis tvarkos aprašo</w:t>
        </w:r>
      </w:hyperlink>
      <w:r w:rsidR="006C057A" w:rsidRPr="006C057A">
        <w:rPr>
          <w:sz w:val="24"/>
          <w:szCs w:val="24"/>
        </w:rPr>
        <w:t>, 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14:paraId="25C7C338" w14:textId="77777777" w:rsidR="00841C1D" w:rsidRPr="00982425" w:rsidRDefault="00841C1D" w:rsidP="00972BEB">
      <w:pPr>
        <w:pStyle w:val="Pagrindinistekstas"/>
        <w:numPr>
          <w:ilvl w:val="0"/>
          <w:numId w:val="2"/>
        </w:numPr>
        <w:tabs>
          <w:tab w:val="left" w:pos="1134"/>
        </w:tabs>
        <w:ind w:left="0" w:firstLine="567"/>
        <w:rPr>
          <w:b/>
          <w:szCs w:val="24"/>
        </w:rPr>
      </w:pPr>
      <w:r w:rsidRPr="00982425">
        <w:rPr>
          <w:rFonts w:eastAsia="Calibri"/>
          <w:b/>
          <w:szCs w:val="24"/>
        </w:rPr>
        <w:t>Lėšų šaltinis:</w:t>
      </w:r>
      <w:r w:rsidRPr="00982425">
        <w:rPr>
          <w:rFonts w:eastAsia="Calibri"/>
          <w:szCs w:val="24"/>
        </w:rPr>
        <w:t xml:space="preserve"> </w:t>
      </w:r>
      <w:r w:rsidR="00AE0276" w:rsidRPr="00982425">
        <w:rPr>
          <w:rFonts w:eastAsia="Calibri"/>
          <w:szCs w:val="24"/>
        </w:rPr>
        <w:t>Savivaldybės biudžeto lėšos.</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4" w:name="_Toc194915304"/>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4"/>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1FAD1390"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FD2F4E" w:rsidRDefault="00FD2F4E" w:rsidP="005B0181">
            <w:pPr>
              <w:rPr>
                <w:b/>
                <w:sz w:val="24"/>
                <w:szCs w:val="24"/>
                <w:lang w:val="lt-LT"/>
              </w:rPr>
            </w:pPr>
            <w:r w:rsidRPr="00FD2F4E">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423F19E5" w:rsidR="00FD2F4E" w:rsidRPr="00FD2F4E" w:rsidRDefault="00FD2F4E" w:rsidP="00A63814">
            <w:pPr>
              <w:rPr>
                <w:rFonts w:eastAsia="SimSun"/>
                <w:sz w:val="24"/>
                <w:szCs w:val="24"/>
                <w:lang w:val="lt-LT"/>
              </w:rPr>
            </w:pPr>
            <w:r w:rsidRPr="00FD2F4E">
              <w:rPr>
                <w:rFonts w:eastAsia="SimSun"/>
                <w:sz w:val="24"/>
                <w:szCs w:val="24"/>
                <w:lang w:val="lt-LT"/>
              </w:rPr>
              <w:t>1</w:t>
            </w:r>
            <w:r w:rsidR="00A63814">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782D3E93" w14:textId="272DCA22" w:rsidR="00FD2F4E" w:rsidRPr="00FD2F4E" w:rsidRDefault="00FD2F4E" w:rsidP="00FD2F4E">
            <w:pPr>
              <w:pStyle w:val="Pagrindinistekstas"/>
              <w:tabs>
                <w:tab w:val="left" w:pos="1276"/>
              </w:tabs>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14:paraId="62C19F61" w14:textId="06601DEF" w:rsidR="00FD2F4E" w:rsidRPr="00FD2F4E" w:rsidRDefault="00FD2F4E" w:rsidP="00FD2F4E">
            <w:pPr>
              <w:jc w:val="both"/>
              <w:rPr>
                <w:rFonts w:eastAsia="SimSun"/>
                <w:sz w:val="24"/>
                <w:szCs w:val="24"/>
                <w:lang w:val="lt-LT"/>
              </w:rPr>
            </w:pPr>
          </w:p>
        </w:tc>
        <w:tc>
          <w:tcPr>
            <w:tcW w:w="4139" w:type="dxa"/>
            <w:tcBorders>
              <w:top w:val="single" w:sz="4" w:space="0" w:color="auto"/>
              <w:left w:val="single" w:sz="4" w:space="0" w:color="auto"/>
              <w:bottom w:val="single" w:sz="4" w:space="0" w:color="auto"/>
              <w:right w:val="single" w:sz="4" w:space="0" w:color="auto"/>
            </w:tcBorders>
            <w:hideMark/>
          </w:tcPr>
          <w:p w14:paraId="390C464C" w14:textId="53EDC1B5" w:rsidR="00FD2F4E" w:rsidRPr="00FD2F4E" w:rsidRDefault="00FD2F4E" w:rsidP="00FD2F4E">
            <w:pPr>
              <w:jc w:val="both"/>
              <w:rPr>
                <w:rFonts w:eastAsia="SimSun"/>
                <w:sz w:val="24"/>
                <w:szCs w:val="24"/>
                <w:lang w:val="lt-LT"/>
              </w:rPr>
            </w:pPr>
            <w:r w:rsidRPr="00FD2F4E">
              <w:rPr>
                <w:rFonts w:eastAsia="SimSun"/>
                <w:sz w:val="24"/>
                <w:szCs w:val="24"/>
                <w:lang w:val="lt-LT"/>
              </w:rPr>
              <w:t>Tiekėjas pasirašydamas pasiūlymo formą (pirkimo sąlygų 2 priedas) patvirti</w:t>
            </w:r>
            <w:r w:rsidR="00A26155">
              <w:rPr>
                <w:rFonts w:eastAsia="SimSun"/>
                <w:sz w:val="24"/>
                <w:szCs w:val="24"/>
                <w:lang w:val="lt-LT"/>
              </w:rPr>
              <w:t>na pašalinimo pagrindų nebuvimą</w:t>
            </w:r>
            <w:r w:rsidRPr="00FD2F4E">
              <w:rPr>
                <w:rFonts w:eastAsia="SimSun"/>
                <w:sz w:val="24"/>
                <w:szCs w:val="24"/>
                <w:lang w:val="lt-LT"/>
              </w:rPr>
              <w:t>.</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147F248F" w14:textId="77777777" w:rsidR="008E3614" w:rsidRPr="00DB2888" w:rsidRDefault="008E3614" w:rsidP="008E3614">
      <w:pPr>
        <w:pStyle w:val="Pagrindinistekstas"/>
        <w:numPr>
          <w:ilvl w:val="0"/>
          <w:numId w:val="2"/>
        </w:numPr>
        <w:ind w:left="0" w:firstLine="567"/>
        <w:rPr>
          <w:b/>
          <w:szCs w:val="24"/>
        </w:rPr>
      </w:pPr>
      <w:r w:rsidRPr="00DB2888">
        <w:rPr>
          <w:b/>
          <w:szCs w:val="24"/>
        </w:rPr>
        <w:t>Tiekėjų kvalifikacijos reikalavimai bei reikalaujami dokumentai ir informacija, patvirtinantys šiuos reikalavimus:</w:t>
      </w:r>
    </w:p>
    <w:p w14:paraId="1DE3B186" w14:textId="77777777" w:rsidR="008E3614" w:rsidRDefault="008E3614" w:rsidP="008E3614">
      <w:pPr>
        <w:rPr>
          <w:lang w:val="lt-LT"/>
        </w:rPr>
      </w:pPr>
    </w:p>
    <w:tbl>
      <w:tblPr>
        <w:tblW w:w="9889" w:type="dxa"/>
        <w:tblCellMar>
          <w:left w:w="0" w:type="dxa"/>
          <w:right w:w="0" w:type="dxa"/>
        </w:tblCellMar>
        <w:tblLook w:val="04A0" w:firstRow="1" w:lastRow="0" w:firstColumn="1" w:lastColumn="0" w:noHBand="0" w:noVBand="1"/>
      </w:tblPr>
      <w:tblGrid>
        <w:gridCol w:w="696"/>
        <w:gridCol w:w="68"/>
        <w:gridCol w:w="4109"/>
        <w:gridCol w:w="142"/>
        <w:gridCol w:w="4837"/>
        <w:gridCol w:w="37"/>
      </w:tblGrid>
      <w:tr w:rsidR="00115A22" w14:paraId="6B96B3C2" w14:textId="77777777" w:rsidTr="00115A22">
        <w:trPr>
          <w:gridAfter w:val="1"/>
          <w:wAfter w:w="37" w:type="dxa"/>
        </w:trPr>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1FC6E3" w14:textId="77777777" w:rsidR="00115A22" w:rsidRPr="00115A22" w:rsidRDefault="00115A22" w:rsidP="00115A22">
            <w:pPr>
              <w:spacing w:line="276" w:lineRule="auto"/>
              <w:jc w:val="center"/>
              <w:rPr>
                <w:sz w:val="24"/>
                <w:szCs w:val="24"/>
                <w:lang w:val="lt-LT"/>
              </w:rPr>
            </w:pPr>
            <w:r w:rsidRPr="00115A22">
              <w:rPr>
                <w:sz w:val="24"/>
                <w:szCs w:val="24"/>
                <w:lang w:val="lt-LT"/>
              </w:rPr>
              <w:t>Eil. Nr.</w:t>
            </w:r>
          </w:p>
        </w:tc>
        <w:tc>
          <w:tcPr>
            <w:tcW w:w="43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1DB3E1" w14:textId="77777777" w:rsidR="00115A22" w:rsidRPr="00115A22" w:rsidRDefault="00115A22" w:rsidP="00115A22">
            <w:pPr>
              <w:spacing w:line="276" w:lineRule="auto"/>
              <w:jc w:val="center"/>
              <w:rPr>
                <w:sz w:val="24"/>
                <w:szCs w:val="24"/>
                <w:lang w:val="lt-LT"/>
              </w:rPr>
            </w:pPr>
            <w:r w:rsidRPr="00115A22">
              <w:rPr>
                <w:sz w:val="24"/>
                <w:szCs w:val="24"/>
                <w:lang w:val="lt-LT"/>
              </w:rPr>
              <w:t>Kvalifikacijos reikalavimai</w:t>
            </w:r>
          </w:p>
        </w:tc>
        <w:tc>
          <w:tcPr>
            <w:tcW w:w="48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8A882A" w14:textId="77777777" w:rsidR="00115A22" w:rsidRPr="00115A22" w:rsidRDefault="00115A22" w:rsidP="00115A22">
            <w:pPr>
              <w:spacing w:line="276" w:lineRule="auto"/>
              <w:jc w:val="center"/>
              <w:rPr>
                <w:sz w:val="24"/>
                <w:szCs w:val="24"/>
                <w:lang w:val="lt-LT"/>
              </w:rPr>
            </w:pPr>
            <w:r w:rsidRPr="00115A22">
              <w:rPr>
                <w:sz w:val="24"/>
                <w:szCs w:val="24"/>
                <w:lang w:val="lt-LT"/>
              </w:rPr>
              <w:t>Dokumentai ir informacija, kuriuos turi pateikti tiekėjai, siekiantys įrodyti, kad jų kvalifikacija atitinka keliamus reikalavimus</w:t>
            </w:r>
          </w:p>
        </w:tc>
      </w:tr>
      <w:tr w:rsidR="00115A22" w14:paraId="7DC93A3B" w14:textId="77777777" w:rsidTr="00115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7"/>
        </w:trPr>
        <w:tc>
          <w:tcPr>
            <w:tcW w:w="9889" w:type="dxa"/>
            <w:gridSpan w:val="6"/>
            <w:tcBorders>
              <w:top w:val="single" w:sz="4" w:space="0" w:color="auto"/>
              <w:left w:val="single" w:sz="4" w:space="0" w:color="auto"/>
              <w:bottom w:val="single" w:sz="4" w:space="0" w:color="auto"/>
              <w:right w:val="single" w:sz="4" w:space="0" w:color="auto"/>
            </w:tcBorders>
            <w:hideMark/>
          </w:tcPr>
          <w:p w14:paraId="0F7B0706" w14:textId="77777777" w:rsidR="00115A22" w:rsidRPr="00115A22" w:rsidRDefault="00115A22" w:rsidP="007F750B">
            <w:pPr>
              <w:jc w:val="center"/>
              <w:rPr>
                <w:bCs/>
                <w:i/>
                <w:color w:val="000000"/>
                <w:sz w:val="24"/>
                <w:szCs w:val="24"/>
                <w:lang w:val="lt-LT"/>
              </w:rPr>
            </w:pPr>
            <w:r w:rsidRPr="00115A22">
              <w:rPr>
                <w:b/>
                <w:i/>
                <w:sz w:val="24"/>
                <w:szCs w:val="24"/>
                <w:lang w:val="lt-LT"/>
              </w:rPr>
              <w:t xml:space="preserve">Teisė verstis atitinkama veikla </w:t>
            </w:r>
          </w:p>
        </w:tc>
      </w:tr>
      <w:tr w:rsidR="00115A22" w14:paraId="50408E08" w14:textId="77777777" w:rsidTr="00115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428"/>
        </w:trPr>
        <w:tc>
          <w:tcPr>
            <w:tcW w:w="764" w:type="dxa"/>
            <w:gridSpan w:val="2"/>
            <w:tcBorders>
              <w:top w:val="single" w:sz="4" w:space="0" w:color="auto"/>
              <w:left w:val="single" w:sz="4" w:space="0" w:color="auto"/>
              <w:bottom w:val="single" w:sz="4" w:space="0" w:color="auto"/>
              <w:right w:val="single" w:sz="4" w:space="0" w:color="auto"/>
            </w:tcBorders>
            <w:hideMark/>
          </w:tcPr>
          <w:p w14:paraId="2BCBED75" w14:textId="330C4A9A" w:rsidR="00115A22" w:rsidRPr="00115A22" w:rsidRDefault="00115A22" w:rsidP="007F750B">
            <w:pPr>
              <w:jc w:val="center"/>
              <w:rPr>
                <w:sz w:val="24"/>
                <w:szCs w:val="24"/>
              </w:rPr>
            </w:pPr>
            <w:r w:rsidRPr="00115A22">
              <w:rPr>
                <w:sz w:val="24"/>
                <w:szCs w:val="24"/>
                <w:lang w:val="lt-LT"/>
              </w:rPr>
              <w:t>18.</w:t>
            </w:r>
            <w:r w:rsidRPr="00115A22">
              <w:rPr>
                <w:sz w:val="24"/>
                <w:szCs w:val="24"/>
              </w:rPr>
              <w:t>1.</w:t>
            </w:r>
          </w:p>
          <w:p w14:paraId="49617D71" w14:textId="77777777" w:rsidR="00115A22" w:rsidRPr="00115A22" w:rsidRDefault="00115A22" w:rsidP="007F750B">
            <w:pPr>
              <w:jc w:val="center"/>
              <w:rPr>
                <w:sz w:val="24"/>
                <w:szCs w:val="24"/>
              </w:rPr>
            </w:pPr>
          </w:p>
          <w:p w14:paraId="3C162D05" w14:textId="77777777" w:rsidR="00115A22" w:rsidRPr="00115A22" w:rsidRDefault="00115A22" w:rsidP="007F750B">
            <w:pPr>
              <w:jc w:val="center"/>
              <w:rPr>
                <w:sz w:val="24"/>
                <w:szCs w:val="24"/>
              </w:rPr>
            </w:pPr>
          </w:p>
          <w:p w14:paraId="39C9F1E8" w14:textId="77777777" w:rsidR="00115A22" w:rsidRPr="00115A22" w:rsidRDefault="00115A22" w:rsidP="007F750B">
            <w:pPr>
              <w:jc w:val="center"/>
              <w:rPr>
                <w:sz w:val="24"/>
                <w:szCs w:val="24"/>
              </w:rPr>
            </w:pPr>
          </w:p>
        </w:tc>
        <w:tc>
          <w:tcPr>
            <w:tcW w:w="4109" w:type="dxa"/>
            <w:tcBorders>
              <w:top w:val="single" w:sz="4" w:space="0" w:color="auto"/>
              <w:left w:val="single" w:sz="4" w:space="0" w:color="auto"/>
              <w:bottom w:val="single" w:sz="4" w:space="0" w:color="auto"/>
              <w:right w:val="single" w:sz="4" w:space="0" w:color="auto"/>
            </w:tcBorders>
            <w:hideMark/>
          </w:tcPr>
          <w:p w14:paraId="13522A00" w14:textId="77777777" w:rsidR="00115A22" w:rsidRPr="00115A22" w:rsidRDefault="00115A22" w:rsidP="007F750B">
            <w:pPr>
              <w:jc w:val="both"/>
              <w:rPr>
                <w:sz w:val="24"/>
                <w:szCs w:val="24"/>
                <w:lang w:val="lt-LT"/>
              </w:rPr>
            </w:pPr>
            <w:r w:rsidRPr="00115A22">
              <w:rPr>
                <w:sz w:val="24"/>
                <w:szCs w:val="24"/>
                <w:lang w:val="lt-LT"/>
              </w:rPr>
              <w:t xml:space="preserve">Tiekėjas turi teisę verstis šia veikla: elektros įrenginių iki 1000 V įrengimo ir eksploatavimo darbai. </w:t>
            </w:r>
          </w:p>
          <w:p w14:paraId="5221F7DF" w14:textId="77777777" w:rsidR="00115A22" w:rsidRPr="00115A22" w:rsidRDefault="00115A22" w:rsidP="007F750B">
            <w:pPr>
              <w:jc w:val="both"/>
              <w:rPr>
                <w:sz w:val="24"/>
                <w:szCs w:val="24"/>
                <w:lang w:val="lt-LT"/>
              </w:rPr>
            </w:pPr>
          </w:p>
          <w:p w14:paraId="7C2F16DA" w14:textId="77777777" w:rsidR="00115A22" w:rsidRPr="00115A22" w:rsidRDefault="00115A22" w:rsidP="007F750B">
            <w:pPr>
              <w:jc w:val="both"/>
              <w:rPr>
                <w:sz w:val="24"/>
                <w:szCs w:val="24"/>
                <w:lang w:val="lt-LT"/>
              </w:rPr>
            </w:pPr>
          </w:p>
          <w:p w14:paraId="358C982A" w14:textId="77777777" w:rsidR="00115A22" w:rsidRPr="00115A22" w:rsidRDefault="00115A22" w:rsidP="007F750B">
            <w:pPr>
              <w:jc w:val="both"/>
              <w:rPr>
                <w:i/>
                <w:sz w:val="24"/>
                <w:szCs w:val="24"/>
                <w:lang w:val="lt-LT"/>
              </w:rPr>
            </w:pPr>
          </w:p>
          <w:p w14:paraId="6DB65D8B" w14:textId="77777777" w:rsidR="00115A22" w:rsidRPr="00115A22" w:rsidRDefault="00115A22" w:rsidP="007F750B">
            <w:pPr>
              <w:jc w:val="both"/>
              <w:rPr>
                <w:i/>
                <w:sz w:val="24"/>
                <w:szCs w:val="24"/>
                <w:lang w:val="lt-LT"/>
              </w:rPr>
            </w:pPr>
          </w:p>
        </w:tc>
        <w:tc>
          <w:tcPr>
            <w:tcW w:w="5016" w:type="dxa"/>
            <w:gridSpan w:val="3"/>
            <w:tcBorders>
              <w:top w:val="single" w:sz="4" w:space="0" w:color="auto"/>
              <w:left w:val="single" w:sz="4" w:space="0" w:color="auto"/>
              <w:bottom w:val="single" w:sz="4" w:space="0" w:color="auto"/>
              <w:right w:val="single" w:sz="4" w:space="0" w:color="auto"/>
            </w:tcBorders>
            <w:hideMark/>
          </w:tcPr>
          <w:p w14:paraId="082F98FB" w14:textId="77777777" w:rsidR="00115A22" w:rsidRPr="00115A22" w:rsidRDefault="00115A22" w:rsidP="007F750B">
            <w:pPr>
              <w:overflowPunct w:val="0"/>
              <w:autoSpaceDE w:val="0"/>
              <w:autoSpaceDN w:val="0"/>
              <w:adjustRightInd w:val="0"/>
              <w:jc w:val="both"/>
              <w:rPr>
                <w:rFonts w:eastAsia="Arial Unicode MS"/>
                <w:sz w:val="24"/>
                <w:szCs w:val="24"/>
                <w:lang w:val="lt-LT"/>
              </w:rPr>
            </w:pPr>
            <w:r w:rsidRPr="00115A22">
              <w:rPr>
                <w:rFonts w:eastAsia="Arial Unicode MS"/>
                <w:sz w:val="24"/>
                <w:szCs w:val="24"/>
                <w:lang w:val="lt-LT"/>
              </w:rPr>
              <w:t>Pateikiama:</w:t>
            </w:r>
          </w:p>
          <w:p w14:paraId="250C95D9" w14:textId="77777777" w:rsidR="00115A22" w:rsidRPr="00115A22" w:rsidRDefault="00115A22" w:rsidP="007F750B">
            <w:pPr>
              <w:overflowPunct w:val="0"/>
              <w:autoSpaceDE w:val="0"/>
              <w:autoSpaceDN w:val="0"/>
              <w:adjustRightInd w:val="0"/>
              <w:jc w:val="both"/>
              <w:rPr>
                <w:rFonts w:eastAsia="Arial Unicode MS"/>
                <w:sz w:val="24"/>
                <w:szCs w:val="24"/>
                <w:lang w:val="lt-LT"/>
              </w:rPr>
            </w:pPr>
            <w:r w:rsidRPr="00115A22">
              <w:rPr>
                <w:rFonts w:eastAsia="Arial Unicode MS"/>
                <w:sz w:val="24"/>
                <w:szCs w:val="24"/>
                <w:lang w:val="lt-LT"/>
              </w:rPr>
              <w:t xml:space="preserve">- </w:t>
            </w:r>
            <w:r w:rsidRPr="00115A22">
              <w:rPr>
                <w:rFonts w:eastAsia="Arial Unicode MS"/>
                <w:b/>
                <w:sz w:val="24"/>
                <w:szCs w:val="24"/>
                <w:lang w:val="lt-LT"/>
              </w:rPr>
              <w:t>Kai įmonė atestuota iki 2019-01-01:</w:t>
            </w:r>
          </w:p>
          <w:p w14:paraId="6EDD764D" w14:textId="77777777" w:rsidR="00115A22" w:rsidRPr="00115A22" w:rsidRDefault="00115A22" w:rsidP="007F750B">
            <w:pPr>
              <w:autoSpaceDN w:val="0"/>
              <w:jc w:val="both"/>
              <w:rPr>
                <w:sz w:val="24"/>
                <w:szCs w:val="24"/>
                <w:lang w:val="lt-LT"/>
              </w:rPr>
            </w:pPr>
            <w:r w:rsidRPr="00115A22">
              <w:rPr>
                <w:sz w:val="24"/>
                <w:szCs w:val="24"/>
                <w:lang w:val="lt-LT"/>
              </w:rPr>
              <w:t xml:space="preserve">1) Lietuvos Respublikos </w:t>
            </w:r>
            <w:r w:rsidRPr="00115A22">
              <w:rPr>
                <w:sz w:val="24"/>
                <w:szCs w:val="24"/>
                <w:shd w:val="clear" w:color="auto" w:fill="FFFFFF"/>
                <w:lang w:val="lt-LT"/>
              </w:rPr>
              <w:t>Valstybinė energetikos reguliavimo tarybos</w:t>
            </w:r>
            <w:r w:rsidRPr="00115A22">
              <w:rPr>
                <w:sz w:val="24"/>
                <w:szCs w:val="24"/>
                <w:lang w:val="lt-LT"/>
              </w:rPr>
              <w:t xml:space="preserve"> išduoto įmonės kvalifikacijos atestato (kai veiklos duomenys – </w:t>
            </w:r>
            <w:r w:rsidRPr="00115A22">
              <w:rPr>
                <w:b/>
                <w:sz w:val="24"/>
                <w:szCs w:val="24"/>
                <w:shd w:val="clear" w:color="auto" w:fill="FFFFFF"/>
                <w:lang w:val="lt-LT"/>
              </w:rPr>
              <w:t>elektros įrenginių iki 1000 V įrengimo darbai</w:t>
            </w:r>
            <w:r w:rsidRPr="00115A22">
              <w:rPr>
                <w:sz w:val="24"/>
                <w:szCs w:val="24"/>
                <w:shd w:val="clear" w:color="auto" w:fill="FFFFFF"/>
                <w:lang w:val="lt-LT"/>
              </w:rPr>
              <w:t xml:space="preserve">) ar </w:t>
            </w:r>
            <w:r w:rsidRPr="00115A22">
              <w:rPr>
                <w:sz w:val="24"/>
                <w:szCs w:val="24"/>
                <w:lang w:val="lt-LT"/>
              </w:rPr>
              <w:t xml:space="preserve">kito (-ų) lygiaverčio (-ių) dokumento (-ų), įrodančio (-ių), kad įmonė turi teisę atlikti </w:t>
            </w:r>
            <w:r w:rsidRPr="00115A22">
              <w:rPr>
                <w:b/>
                <w:sz w:val="24"/>
                <w:szCs w:val="24"/>
                <w:shd w:val="clear" w:color="auto" w:fill="FFFFFF"/>
                <w:lang w:val="lt-LT"/>
              </w:rPr>
              <w:lastRenderedPageBreak/>
              <w:t>elektros įrenginių iki 1000 V įrengimo darbus</w:t>
            </w:r>
            <w:r w:rsidRPr="00115A22">
              <w:rPr>
                <w:sz w:val="24"/>
                <w:szCs w:val="24"/>
                <w:lang w:val="lt-LT"/>
              </w:rPr>
              <w:t>, kopija (-os).</w:t>
            </w:r>
          </w:p>
          <w:p w14:paraId="41106B52" w14:textId="77777777" w:rsidR="00115A22" w:rsidRPr="00115A22" w:rsidRDefault="00115A22" w:rsidP="007F750B">
            <w:pPr>
              <w:overflowPunct w:val="0"/>
              <w:autoSpaceDE w:val="0"/>
              <w:autoSpaceDN w:val="0"/>
              <w:adjustRightInd w:val="0"/>
              <w:jc w:val="both"/>
              <w:rPr>
                <w:rFonts w:eastAsia="Arial Unicode MS"/>
                <w:sz w:val="24"/>
                <w:szCs w:val="24"/>
                <w:lang w:val="lt-LT"/>
              </w:rPr>
            </w:pPr>
          </w:p>
          <w:p w14:paraId="2DF212AA" w14:textId="77777777" w:rsidR="00115A22" w:rsidRPr="00115A22" w:rsidRDefault="00115A22" w:rsidP="007F750B">
            <w:pPr>
              <w:overflowPunct w:val="0"/>
              <w:autoSpaceDE w:val="0"/>
              <w:autoSpaceDN w:val="0"/>
              <w:adjustRightInd w:val="0"/>
              <w:jc w:val="both"/>
              <w:rPr>
                <w:rFonts w:eastAsia="Arial Unicode MS"/>
                <w:sz w:val="24"/>
                <w:szCs w:val="24"/>
                <w:lang w:val="lt-LT"/>
              </w:rPr>
            </w:pPr>
            <w:r w:rsidRPr="00115A22">
              <w:rPr>
                <w:rFonts w:eastAsia="Arial Unicode MS"/>
                <w:sz w:val="24"/>
                <w:szCs w:val="24"/>
                <w:lang w:val="lt-LT"/>
              </w:rPr>
              <w:t xml:space="preserve">- </w:t>
            </w:r>
            <w:r w:rsidRPr="00115A22">
              <w:rPr>
                <w:rFonts w:eastAsia="Arial Unicode MS"/>
                <w:b/>
                <w:sz w:val="24"/>
                <w:szCs w:val="24"/>
                <w:lang w:val="lt-LT"/>
              </w:rPr>
              <w:t>Kai įmonė atestuota po 2019-01-01:</w:t>
            </w:r>
          </w:p>
          <w:p w14:paraId="3AC2D07C" w14:textId="77777777" w:rsidR="00115A22" w:rsidRPr="00115A22" w:rsidRDefault="00115A22" w:rsidP="007F750B">
            <w:pPr>
              <w:autoSpaceDN w:val="0"/>
              <w:jc w:val="both"/>
              <w:rPr>
                <w:sz w:val="24"/>
                <w:szCs w:val="24"/>
                <w:lang w:val="lt-LT"/>
              </w:rPr>
            </w:pPr>
            <w:r w:rsidRPr="00115A22">
              <w:rPr>
                <w:sz w:val="24"/>
                <w:szCs w:val="24"/>
                <w:lang w:val="lt-LT"/>
              </w:rPr>
              <w:t xml:space="preserve">1) Lietuvos Respublikos </w:t>
            </w:r>
            <w:r w:rsidRPr="00115A22">
              <w:rPr>
                <w:sz w:val="24"/>
                <w:szCs w:val="24"/>
                <w:shd w:val="clear" w:color="auto" w:fill="FFFFFF"/>
                <w:lang w:val="lt-LT"/>
              </w:rPr>
              <w:t>Valstybinė energetikos reguliavimo tarybos</w:t>
            </w:r>
            <w:r w:rsidRPr="00115A22">
              <w:rPr>
                <w:sz w:val="24"/>
                <w:szCs w:val="24"/>
                <w:lang w:val="lt-LT"/>
              </w:rPr>
              <w:t xml:space="preserve"> išduoto įmonės kvalifikacijos atestato (kai veiklos duomenys – </w:t>
            </w:r>
            <w:r w:rsidRPr="00115A22">
              <w:rPr>
                <w:b/>
                <w:sz w:val="24"/>
                <w:szCs w:val="24"/>
                <w:shd w:val="clear" w:color="auto" w:fill="FFFFFF"/>
                <w:lang w:val="lt-LT"/>
              </w:rPr>
              <w:t>energetikos įrenginių eksploatacijos veikla \ eksploatuoti elektros įrenginius; elektros tinklo ir įrenginių iki 1000 V eksploatavimo darbai</w:t>
            </w:r>
            <w:r w:rsidRPr="00115A22">
              <w:rPr>
                <w:sz w:val="24"/>
                <w:szCs w:val="24"/>
                <w:shd w:val="clear" w:color="auto" w:fill="FFFFFF"/>
                <w:lang w:val="lt-LT"/>
              </w:rPr>
              <w:t xml:space="preserve">) ar </w:t>
            </w:r>
            <w:r w:rsidRPr="00115A22">
              <w:rPr>
                <w:sz w:val="24"/>
                <w:szCs w:val="24"/>
                <w:lang w:val="lt-LT"/>
              </w:rPr>
              <w:t xml:space="preserve">kito (-ų) lygiaverčio (-ių) dokumento (-ų), įrodančio (-ių), kad įmonė turi teisę atlikti </w:t>
            </w:r>
            <w:r w:rsidRPr="00115A22">
              <w:rPr>
                <w:b/>
                <w:sz w:val="24"/>
                <w:szCs w:val="24"/>
                <w:shd w:val="clear" w:color="auto" w:fill="FFFFFF"/>
                <w:lang w:val="lt-LT"/>
              </w:rPr>
              <w:t>energetikos įrenginių eksploatacijos veiklą \ eksploatuoti elektros įrenginius; elektros tinklo ir įrenginių iki 1000 V eksploatavimo darbus</w:t>
            </w:r>
            <w:r w:rsidRPr="00115A22">
              <w:rPr>
                <w:sz w:val="24"/>
                <w:szCs w:val="24"/>
                <w:lang w:val="lt-LT"/>
              </w:rPr>
              <w:t>, kopija (-os).</w:t>
            </w:r>
          </w:p>
          <w:p w14:paraId="5EC4FEE2" w14:textId="77777777" w:rsidR="00115A22" w:rsidRPr="00115A22" w:rsidRDefault="00115A22" w:rsidP="007F750B">
            <w:pPr>
              <w:autoSpaceDN w:val="0"/>
              <w:jc w:val="both"/>
              <w:rPr>
                <w:sz w:val="24"/>
                <w:szCs w:val="24"/>
                <w:lang w:val="lt-LT"/>
              </w:rPr>
            </w:pPr>
            <w:r w:rsidRPr="00115A22">
              <w:rPr>
                <w:sz w:val="24"/>
                <w:szCs w:val="24"/>
                <w:lang w:val="lt-LT"/>
              </w:rPr>
              <w:t xml:space="preserve">2) Lietuvos Respublikos </w:t>
            </w:r>
            <w:r w:rsidRPr="00115A22">
              <w:rPr>
                <w:sz w:val="24"/>
                <w:szCs w:val="24"/>
                <w:shd w:val="clear" w:color="auto" w:fill="FFFFFF"/>
                <w:lang w:val="lt-LT"/>
              </w:rPr>
              <w:t>Valstybinė energetikos reguliavimo tarybos</w:t>
            </w:r>
            <w:r w:rsidRPr="00115A22">
              <w:rPr>
                <w:sz w:val="24"/>
                <w:szCs w:val="24"/>
                <w:lang w:val="lt-LT"/>
              </w:rPr>
              <w:t xml:space="preserve"> išduoto įmonės kvalifikacijos atestato (kai veiklos duomenys – </w:t>
            </w:r>
            <w:r w:rsidRPr="00115A22">
              <w:rPr>
                <w:b/>
                <w:sz w:val="24"/>
                <w:szCs w:val="24"/>
                <w:shd w:val="clear" w:color="auto" w:fill="FFFFFF"/>
                <w:lang w:val="lt-LT"/>
              </w:rPr>
              <w:t>energetikos įrenginių įrengimo veikla \ įrengti elektros įrenginius; elektros tinklo ir įrenginių iki 1000 V įrengimo darbai</w:t>
            </w:r>
            <w:r w:rsidRPr="00115A22">
              <w:rPr>
                <w:sz w:val="24"/>
                <w:szCs w:val="24"/>
                <w:shd w:val="clear" w:color="auto" w:fill="FFFFFF"/>
                <w:lang w:val="lt-LT"/>
              </w:rPr>
              <w:t xml:space="preserve">) ar </w:t>
            </w:r>
            <w:r w:rsidRPr="00115A22">
              <w:rPr>
                <w:sz w:val="24"/>
                <w:szCs w:val="24"/>
                <w:lang w:val="lt-LT"/>
              </w:rPr>
              <w:t xml:space="preserve">kito (-ų) lygiaverčio (-ių) dokumento (-ų), įrodančio (-ių), kad įmonė turi teisę atlikti </w:t>
            </w:r>
            <w:r w:rsidRPr="00115A22">
              <w:rPr>
                <w:b/>
                <w:sz w:val="24"/>
                <w:szCs w:val="24"/>
                <w:shd w:val="clear" w:color="auto" w:fill="FFFFFF"/>
                <w:lang w:val="lt-LT"/>
              </w:rPr>
              <w:t>energetikos įrenginių įrengimo veiklą \ įrengti elektros įrenginius; elektros tinklo ir įrenginių iki 1000 V įrengimo darbus</w:t>
            </w:r>
            <w:r w:rsidRPr="00115A22">
              <w:rPr>
                <w:sz w:val="24"/>
                <w:szCs w:val="24"/>
                <w:lang w:val="lt-LT"/>
              </w:rPr>
              <w:t>, kopija (-os).</w:t>
            </w:r>
          </w:p>
          <w:p w14:paraId="46731C23" w14:textId="77777777" w:rsidR="00115A22" w:rsidRPr="00115A22" w:rsidRDefault="00115A22" w:rsidP="007F750B">
            <w:pPr>
              <w:autoSpaceDN w:val="0"/>
              <w:jc w:val="both"/>
              <w:rPr>
                <w:sz w:val="24"/>
                <w:szCs w:val="24"/>
                <w:lang w:val="lt-LT"/>
              </w:rPr>
            </w:pPr>
          </w:p>
          <w:p w14:paraId="490B441B" w14:textId="77777777" w:rsidR="00115A22" w:rsidRPr="00115A22" w:rsidRDefault="00115A22" w:rsidP="007F750B">
            <w:pPr>
              <w:autoSpaceDN w:val="0"/>
              <w:jc w:val="both"/>
              <w:rPr>
                <w:sz w:val="24"/>
                <w:szCs w:val="24"/>
                <w:lang w:val="lt-LT"/>
              </w:rPr>
            </w:pPr>
            <w:r w:rsidRPr="00115A22">
              <w:rPr>
                <w:i/>
                <w:sz w:val="24"/>
                <w:szCs w:val="24"/>
                <w:lang w:val="lt-LT"/>
              </w:rPr>
              <w:t>CVP IS priemonėmis pateikiamos skaitmeninės dokumentų kopijos</w:t>
            </w:r>
            <w:r w:rsidRPr="00115A22">
              <w:rPr>
                <w:sz w:val="24"/>
                <w:szCs w:val="24"/>
                <w:lang w:val="lt-LT"/>
              </w:rPr>
              <w:t>.</w:t>
            </w:r>
          </w:p>
        </w:tc>
      </w:tr>
      <w:tr w:rsidR="00115A22" w14:paraId="2CC65329" w14:textId="77777777" w:rsidTr="00115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65"/>
        </w:trPr>
        <w:tc>
          <w:tcPr>
            <w:tcW w:w="9889" w:type="dxa"/>
            <w:gridSpan w:val="6"/>
            <w:tcBorders>
              <w:top w:val="single" w:sz="4" w:space="0" w:color="auto"/>
              <w:left w:val="single" w:sz="4" w:space="0" w:color="auto"/>
              <w:bottom w:val="single" w:sz="4" w:space="0" w:color="auto"/>
              <w:right w:val="single" w:sz="4" w:space="0" w:color="auto"/>
            </w:tcBorders>
          </w:tcPr>
          <w:p w14:paraId="5795BB05" w14:textId="77777777" w:rsidR="00115A22" w:rsidRPr="00115A22" w:rsidRDefault="00115A22" w:rsidP="007F750B">
            <w:pPr>
              <w:jc w:val="both"/>
              <w:rPr>
                <w:i/>
                <w:lang w:val="lt-LT"/>
              </w:rPr>
            </w:pPr>
            <w:r w:rsidRPr="00115A22">
              <w:rPr>
                <w:i/>
                <w:lang w:val="lt-LT"/>
              </w:rPr>
              <w:lastRenderedPageBreak/>
              <w:t>Reikalaujamos veiklos teisinis pagrindas: Lietuvos Respublikos Energetikos  įstatymo 22 straipsnis.</w:t>
            </w:r>
          </w:p>
          <w:p w14:paraId="2634A129" w14:textId="77777777" w:rsidR="00115A22" w:rsidRPr="00115A22" w:rsidRDefault="00115A22" w:rsidP="007F750B">
            <w:pPr>
              <w:jc w:val="both"/>
              <w:rPr>
                <w:i/>
                <w:iCs/>
                <w:lang w:val="lt-LT" w:eastAsia="lt-LT"/>
              </w:rPr>
            </w:pPr>
            <w:r w:rsidRPr="00115A22">
              <w:rPr>
                <w:i/>
                <w:iCs/>
                <w:lang w:val="lt-LT"/>
              </w:rPr>
              <w:t>Reikalavimas nustatytas vadovaujantis 2017 m. birželio 29 d. Viešųjų pirkimų tarnybos direktoriaus įsakymo Nr. 1S-105 „Dėl tiekėjų kvalifikacijos reikalavimų nustatymo metodikos patvirtinimo“ (galiojanti suvestinė redakcija (nuo 2022-04-01) 9 punktu.</w:t>
            </w:r>
          </w:p>
          <w:p w14:paraId="4C175C6A" w14:textId="77777777" w:rsidR="00115A22" w:rsidRPr="00115A22" w:rsidRDefault="00115A22" w:rsidP="007F750B">
            <w:pPr>
              <w:jc w:val="both"/>
              <w:rPr>
                <w:i/>
                <w:iCs/>
                <w:lang w:val="lt-LT" w:eastAsia="lt-LT"/>
              </w:rPr>
            </w:pPr>
          </w:p>
          <w:p w14:paraId="37412307" w14:textId="77777777" w:rsidR="00115A22" w:rsidRPr="00115A22" w:rsidRDefault="00115A22" w:rsidP="007F750B">
            <w:pPr>
              <w:jc w:val="both"/>
              <w:rPr>
                <w:i/>
                <w:iCs/>
                <w:lang w:val="lt-LT" w:eastAsia="lt-LT"/>
              </w:rPr>
            </w:pPr>
            <w:r w:rsidRPr="00115A22">
              <w:rPr>
                <w:i/>
                <w:iCs/>
                <w:lang w:val="lt-LT" w:eastAsia="lt-LT"/>
              </w:rPr>
              <w:t xml:space="preserve">Pastabos: </w:t>
            </w:r>
          </w:p>
          <w:p w14:paraId="58E9992F" w14:textId="77777777" w:rsidR="00115A22" w:rsidRPr="00115A22" w:rsidRDefault="00115A22" w:rsidP="007F750B">
            <w:pPr>
              <w:jc w:val="both"/>
              <w:rPr>
                <w:bCs/>
                <w:i/>
                <w:iCs/>
                <w:lang w:val="lt-LT" w:eastAsia="lt-LT"/>
              </w:rPr>
            </w:pPr>
            <w:r w:rsidRPr="00115A22">
              <w:rPr>
                <w:bCs/>
                <w:i/>
                <w:iCs/>
                <w:lang w:val="lt-LT" w:eastAsia="lt-LT"/>
              </w:rPr>
              <w:t>1. Jeigu pasiūlymą teikia ūkio subjektų grupė – reikalavimą turi atitikti kiekvienas ūkio subjektų grupės narys (-iai), pagal jų prisiimamus įsipareigojimus pirkimo sutarčiai vykdyti;</w:t>
            </w:r>
          </w:p>
          <w:p w14:paraId="14A69185" w14:textId="77777777" w:rsidR="00115A22" w:rsidRPr="00115A22" w:rsidRDefault="00115A22" w:rsidP="007F750B">
            <w:pPr>
              <w:jc w:val="both"/>
              <w:rPr>
                <w:bCs/>
                <w:i/>
                <w:iCs/>
                <w:lang w:val="lt-LT"/>
              </w:rPr>
            </w:pPr>
            <w:r w:rsidRPr="00115A22">
              <w:rPr>
                <w:bCs/>
                <w:i/>
                <w:iCs/>
                <w:lang w:val="lt-LT" w:eastAsia="lt-LT"/>
              </w:rPr>
              <w:t xml:space="preserve">2. Tiekėjas gali remtis kitų ūkio subjektų pajėgumais tik tuomet, kai tie subjektai, kurių pajėgumais buvo pasiremta, patys </w:t>
            </w:r>
            <w:r w:rsidRPr="00115A22">
              <w:rPr>
                <w:bCs/>
                <w:i/>
                <w:iCs/>
                <w:color w:val="FF0000"/>
                <w:lang w:val="lt-LT" w:eastAsia="lt-LT"/>
              </w:rPr>
              <w:t xml:space="preserve"> </w:t>
            </w:r>
            <w:r w:rsidRPr="00115A22">
              <w:rPr>
                <w:bCs/>
                <w:i/>
                <w:iCs/>
                <w:lang w:val="lt-LT" w:eastAsia="lt-LT"/>
              </w:rPr>
              <w:t>teiks</w:t>
            </w:r>
            <w:r w:rsidRPr="00115A22">
              <w:rPr>
                <w:i/>
                <w:iCs/>
                <w:lang w:val="lt-LT" w:eastAsia="lt-LT"/>
              </w:rPr>
              <w:t xml:space="preserve"> </w:t>
            </w:r>
            <w:r w:rsidRPr="00115A22">
              <w:rPr>
                <w:bCs/>
                <w:i/>
                <w:iCs/>
                <w:lang w:val="lt-LT"/>
              </w:rPr>
              <w:t>paslaugas , kurioms</w:t>
            </w:r>
            <w:r w:rsidRPr="00115A22">
              <w:rPr>
                <w:bCs/>
                <w:i/>
                <w:iCs/>
                <w:lang w:val="lt-LT" w:eastAsia="lt-LT"/>
              </w:rPr>
              <w:t xml:space="preserve"> </w:t>
            </w:r>
            <w:r w:rsidRPr="00115A22">
              <w:rPr>
                <w:bCs/>
                <w:i/>
                <w:iCs/>
                <w:lang w:val="lt-LT"/>
              </w:rPr>
              <w:t>reikia jų pajėgumų.</w:t>
            </w:r>
          </w:p>
          <w:p w14:paraId="55294EF1" w14:textId="77777777" w:rsidR="00115A22" w:rsidRPr="00115A22" w:rsidRDefault="00115A22" w:rsidP="007F750B">
            <w:pPr>
              <w:jc w:val="both"/>
              <w:rPr>
                <w:bCs/>
                <w:i/>
                <w:iCs/>
                <w:sz w:val="24"/>
                <w:szCs w:val="24"/>
              </w:rPr>
            </w:pPr>
            <w:r w:rsidRPr="00115A22">
              <w:rPr>
                <w:bCs/>
                <w:i/>
                <w:iCs/>
                <w:lang w:val="lt-LT"/>
              </w:rPr>
              <w:t xml:space="preserve">3. </w:t>
            </w:r>
            <w:r w:rsidRPr="00115A22">
              <w:rPr>
                <w:i/>
                <w:lang w:val="lt-LT"/>
                <w14:ligatures w14:val="standardContextual"/>
              </w:rPr>
              <w:t>Subtiekėjai,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perkančiajai organizacijai pareikalavus, tiekėjas turės pateikti dokumentus, įrodančius subtiekėjo teisę verstis atitinkama veikla, kuriai jis pasitelkiamas.</w:t>
            </w:r>
          </w:p>
        </w:tc>
      </w:tr>
      <w:tr w:rsidR="00115A22" w14:paraId="4173FDF9" w14:textId="77777777" w:rsidTr="00115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4"/>
        </w:trPr>
        <w:tc>
          <w:tcPr>
            <w:tcW w:w="9889" w:type="dxa"/>
            <w:gridSpan w:val="6"/>
            <w:tcBorders>
              <w:top w:val="single" w:sz="4" w:space="0" w:color="auto"/>
              <w:left w:val="single" w:sz="4" w:space="0" w:color="auto"/>
              <w:bottom w:val="single" w:sz="4" w:space="0" w:color="auto"/>
              <w:right w:val="single" w:sz="4" w:space="0" w:color="auto"/>
            </w:tcBorders>
          </w:tcPr>
          <w:p w14:paraId="4F711D0B" w14:textId="77777777" w:rsidR="00115A22" w:rsidRPr="00115A22" w:rsidRDefault="00115A22" w:rsidP="007F750B">
            <w:pPr>
              <w:jc w:val="center"/>
              <w:rPr>
                <w:bCs/>
                <w:color w:val="00B050"/>
                <w:sz w:val="24"/>
                <w:szCs w:val="24"/>
                <w:lang w:val="lt-LT"/>
              </w:rPr>
            </w:pPr>
            <w:r w:rsidRPr="00115A22">
              <w:rPr>
                <w:b/>
                <w:i/>
                <w:sz w:val="24"/>
                <w:szCs w:val="24"/>
                <w:lang w:val="lt-LT"/>
              </w:rPr>
              <w:t>Techninio ir profesinio pajėgumo reikalavimai</w:t>
            </w:r>
          </w:p>
        </w:tc>
      </w:tr>
      <w:tr w:rsidR="00115A22" w14:paraId="5B055647" w14:textId="77777777" w:rsidTr="00115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83"/>
        </w:trPr>
        <w:tc>
          <w:tcPr>
            <w:tcW w:w="764" w:type="dxa"/>
            <w:gridSpan w:val="2"/>
            <w:tcBorders>
              <w:top w:val="single" w:sz="4" w:space="0" w:color="auto"/>
              <w:left w:val="single" w:sz="4" w:space="0" w:color="auto"/>
              <w:bottom w:val="single" w:sz="4" w:space="0" w:color="auto"/>
              <w:right w:val="single" w:sz="4" w:space="0" w:color="auto"/>
            </w:tcBorders>
          </w:tcPr>
          <w:p w14:paraId="19E2FE2B" w14:textId="657C503B" w:rsidR="00115A22" w:rsidRPr="00115A22" w:rsidRDefault="00115A22" w:rsidP="007F750B">
            <w:pPr>
              <w:jc w:val="center"/>
              <w:rPr>
                <w:sz w:val="24"/>
                <w:szCs w:val="24"/>
                <w:lang w:val="en-US"/>
              </w:rPr>
            </w:pPr>
            <w:r w:rsidRPr="00115A22">
              <w:rPr>
                <w:sz w:val="24"/>
                <w:szCs w:val="24"/>
                <w:lang w:val="en-US"/>
              </w:rPr>
              <w:t>18.2.</w:t>
            </w:r>
          </w:p>
        </w:tc>
        <w:tc>
          <w:tcPr>
            <w:tcW w:w="4109" w:type="dxa"/>
            <w:tcBorders>
              <w:top w:val="single" w:sz="4" w:space="0" w:color="auto"/>
              <w:left w:val="single" w:sz="4" w:space="0" w:color="auto"/>
              <w:bottom w:val="single" w:sz="4" w:space="0" w:color="auto"/>
              <w:right w:val="single" w:sz="4" w:space="0" w:color="auto"/>
            </w:tcBorders>
          </w:tcPr>
          <w:p w14:paraId="343D80C1" w14:textId="77777777" w:rsidR="00115A22" w:rsidRPr="00115A22" w:rsidRDefault="00115A22" w:rsidP="007F750B">
            <w:pPr>
              <w:jc w:val="both"/>
              <w:rPr>
                <w:sz w:val="24"/>
                <w:szCs w:val="24"/>
                <w:lang w:val="lt-LT"/>
              </w:rPr>
            </w:pPr>
            <w:r w:rsidRPr="00115A22">
              <w:rPr>
                <w:sz w:val="24"/>
                <w:szCs w:val="24"/>
                <w:lang w:val="lt-LT"/>
              </w:rPr>
              <w:t xml:space="preserve">Tiekėjas turi pasiūlyti tinkamą kvalifikaciją turintį (-čius) specialistą (-us): </w:t>
            </w:r>
            <w:r w:rsidRPr="00115A22">
              <w:rPr>
                <w:i/>
                <w:sz w:val="24"/>
                <w:szCs w:val="24"/>
                <w:lang w:val="lt-LT"/>
              </w:rPr>
              <w:t>.</w:t>
            </w:r>
          </w:p>
          <w:p w14:paraId="36812A61" w14:textId="77777777" w:rsidR="00115A22" w:rsidRPr="00115A22" w:rsidRDefault="00115A22" w:rsidP="00115A22">
            <w:pPr>
              <w:pStyle w:val="Sraopastraipa"/>
              <w:widowControl/>
              <w:numPr>
                <w:ilvl w:val="0"/>
                <w:numId w:val="22"/>
              </w:numPr>
              <w:tabs>
                <w:tab w:val="left" w:pos="487"/>
              </w:tabs>
              <w:autoSpaceDE/>
              <w:autoSpaceDN/>
              <w:adjustRightInd/>
              <w:ind w:left="119" w:firstLine="0"/>
              <w:jc w:val="both"/>
              <w:rPr>
                <w:sz w:val="24"/>
                <w:szCs w:val="24"/>
              </w:rPr>
            </w:pPr>
            <w:r w:rsidRPr="00115A22">
              <w:rPr>
                <w:sz w:val="24"/>
                <w:szCs w:val="24"/>
              </w:rPr>
              <w:t>Tiekėjas turi pasiūlyti bent 1 (vieną) kvalifikuotą elektrotechninį darbuotoją turintį ne mažesnę kaip AK (aukšta kategorija) apsaugos nuo elektros kategoriją.</w:t>
            </w:r>
            <w:r w:rsidRPr="00115A22">
              <w:rPr>
                <w:strike/>
                <w:sz w:val="24"/>
                <w:szCs w:val="24"/>
              </w:rPr>
              <w:t xml:space="preserve"> </w:t>
            </w:r>
          </w:p>
          <w:p w14:paraId="1443A2E8" w14:textId="77777777" w:rsidR="00115A22" w:rsidRPr="00115A22" w:rsidRDefault="00115A22" w:rsidP="007F750B">
            <w:pPr>
              <w:tabs>
                <w:tab w:val="left" w:pos="372"/>
              </w:tabs>
              <w:ind w:left="91"/>
              <w:jc w:val="both"/>
              <w:rPr>
                <w:color w:val="00B050"/>
                <w:sz w:val="24"/>
                <w:szCs w:val="24"/>
                <w:lang w:val="lt-LT"/>
              </w:rPr>
            </w:pPr>
          </w:p>
        </w:tc>
        <w:tc>
          <w:tcPr>
            <w:tcW w:w="5016" w:type="dxa"/>
            <w:gridSpan w:val="3"/>
            <w:tcBorders>
              <w:top w:val="single" w:sz="4" w:space="0" w:color="auto"/>
              <w:left w:val="single" w:sz="4" w:space="0" w:color="auto"/>
              <w:bottom w:val="single" w:sz="4" w:space="0" w:color="auto"/>
              <w:right w:val="single" w:sz="4" w:space="0" w:color="auto"/>
            </w:tcBorders>
          </w:tcPr>
          <w:p w14:paraId="01CD65B1" w14:textId="77777777" w:rsidR="00115A22" w:rsidRPr="00115A22" w:rsidRDefault="00115A22" w:rsidP="007F750B">
            <w:pPr>
              <w:autoSpaceDE w:val="0"/>
              <w:autoSpaceDN w:val="0"/>
              <w:adjustRightInd w:val="0"/>
              <w:jc w:val="both"/>
              <w:rPr>
                <w:sz w:val="24"/>
                <w:szCs w:val="24"/>
                <w:lang w:val="lt-LT"/>
              </w:rPr>
            </w:pPr>
            <w:r w:rsidRPr="00115A22">
              <w:rPr>
                <w:sz w:val="24"/>
                <w:szCs w:val="24"/>
                <w:lang w:val="lt-LT"/>
              </w:rPr>
              <w:t>Pateikiama:</w:t>
            </w:r>
          </w:p>
          <w:p w14:paraId="3FC2EEC0" w14:textId="77777777" w:rsidR="00115A22" w:rsidRPr="00115A22" w:rsidRDefault="00115A22" w:rsidP="007F750B">
            <w:pPr>
              <w:autoSpaceDE w:val="0"/>
              <w:autoSpaceDN w:val="0"/>
              <w:adjustRightInd w:val="0"/>
              <w:jc w:val="both"/>
              <w:rPr>
                <w:rFonts w:ascii="TimesNewRomanPSMT" w:hAnsi="TimesNewRomanPSMT" w:cs="TimesNewRomanPSMT"/>
                <w:sz w:val="24"/>
                <w:szCs w:val="24"/>
                <w:lang w:val="lt-LT"/>
              </w:rPr>
            </w:pPr>
            <w:r w:rsidRPr="00115A22">
              <w:rPr>
                <w:rFonts w:ascii="TimesNewRomanPSMT" w:hAnsi="TimesNewRomanPSMT" w:cs="TimesNewRomanPSMT"/>
                <w:sz w:val="24"/>
                <w:szCs w:val="24"/>
                <w:lang w:val="lt-LT"/>
              </w:rPr>
              <w:t>1. Tiekėjo ar jo įgalioto asmens parašu patvirtintas specialistų (</w:t>
            </w:r>
            <w:r w:rsidRPr="00115A22">
              <w:rPr>
                <w:sz w:val="24"/>
                <w:szCs w:val="24"/>
                <w:lang w:val="lt-LT"/>
              </w:rPr>
              <w:t>-o), kurie (-is) bus atsakingi (-</w:t>
            </w:r>
            <w:r w:rsidRPr="00115A22">
              <w:rPr>
                <w:rFonts w:ascii="TimesNewRomanPSMT" w:hAnsi="TimesNewRomanPSMT" w:cs="TimesNewRomanPSMT"/>
                <w:sz w:val="24"/>
                <w:szCs w:val="24"/>
                <w:lang w:val="lt-LT"/>
              </w:rPr>
              <w:t>as) už pirkimo sutarties vykdymą, sąrašas, nurodant vardą, pavardę, profesinę kvalifikaciją, dabartinę darbovietę.</w:t>
            </w:r>
          </w:p>
          <w:p w14:paraId="344DFF1D" w14:textId="77777777" w:rsidR="00115A22" w:rsidRPr="00115A22" w:rsidRDefault="00115A22" w:rsidP="007F750B">
            <w:pPr>
              <w:tabs>
                <w:tab w:val="left" w:pos="252"/>
              </w:tabs>
              <w:jc w:val="both"/>
              <w:rPr>
                <w:rFonts w:eastAsiaTheme="minorEastAsia"/>
                <w:color w:val="00B050"/>
                <w:sz w:val="24"/>
                <w:szCs w:val="24"/>
                <w:lang w:val="lt-LT" w:eastAsia="zh-CN"/>
              </w:rPr>
            </w:pPr>
            <w:r w:rsidRPr="00115A22">
              <w:rPr>
                <w:sz w:val="24"/>
                <w:szCs w:val="24"/>
                <w:lang w:val="lt-LT"/>
              </w:rPr>
              <w:t xml:space="preserve">2. </w:t>
            </w:r>
            <w:r w:rsidRPr="00115A22">
              <w:rPr>
                <w:rFonts w:eastAsiaTheme="minorEastAsia"/>
                <w:sz w:val="24"/>
                <w:szCs w:val="24"/>
                <w:lang w:val="lt-LT" w:eastAsia="zh-CN"/>
              </w:rPr>
              <w:t xml:space="preserve">Bent vieno specialisto kvalifikaciją pagrindžiantys dokumentai: </w:t>
            </w:r>
          </w:p>
          <w:p w14:paraId="2F40D154" w14:textId="77777777" w:rsidR="00115A22" w:rsidRPr="00115A22" w:rsidRDefault="00115A22" w:rsidP="007F750B">
            <w:pPr>
              <w:autoSpaceDE w:val="0"/>
              <w:autoSpaceDN w:val="0"/>
              <w:adjustRightInd w:val="0"/>
              <w:jc w:val="both"/>
              <w:rPr>
                <w:sz w:val="24"/>
                <w:szCs w:val="24"/>
                <w:lang w:val="lt-LT"/>
              </w:rPr>
            </w:pPr>
            <w:r w:rsidRPr="00115A22">
              <w:rPr>
                <w:sz w:val="24"/>
                <w:szCs w:val="24"/>
                <w:lang w:val="lt-LT"/>
              </w:rPr>
              <w:t xml:space="preserve">Pateikiama atsakingos institucijos išduotas </w:t>
            </w:r>
            <w:r w:rsidRPr="00115A22">
              <w:rPr>
                <w:sz w:val="24"/>
                <w:szCs w:val="24"/>
                <w:lang w:val="lt-LT"/>
              </w:rPr>
              <w:lastRenderedPageBreak/>
              <w:t xml:space="preserve">atestatas, testavimo (Sertifikavimo) sritis ir suteikiamos teisės: Eksploatuoti (techniškai valdyti, techniškai prižiūrėti, remontuoti, matuoti, bandyti, paleisti ir derinti) vartotojo (įmonės ar ūkio subjekto) elektros įrenginius iki 1000 V, organizuoti ir būti atsakingam už vartotojo įrenginių iki 1000 V eksploatavimą. Apsaugos nuo elektros kategorija AK. </w:t>
            </w:r>
          </w:p>
          <w:p w14:paraId="64AB5C87" w14:textId="77777777" w:rsidR="00115A22" w:rsidRPr="00115A22" w:rsidRDefault="00115A22" w:rsidP="007F750B">
            <w:pPr>
              <w:autoSpaceDE w:val="0"/>
              <w:autoSpaceDN w:val="0"/>
              <w:adjustRightInd w:val="0"/>
              <w:jc w:val="both"/>
              <w:rPr>
                <w:sz w:val="24"/>
                <w:szCs w:val="24"/>
                <w:lang w:val="lt-LT"/>
              </w:rPr>
            </w:pPr>
            <w:r w:rsidRPr="00115A22">
              <w:rPr>
                <w:sz w:val="24"/>
                <w:szCs w:val="24"/>
                <w:lang w:val="lt-LT"/>
              </w:rPr>
              <w:t xml:space="preserve">3. Lietuvos Respublikos aplinkos ministerijos </w:t>
            </w:r>
            <w:r w:rsidRPr="00115A22">
              <w:rPr>
                <w:rFonts w:ascii="TimesNewRomanPSMT" w:hAnsi="TimesNewRomanPSMT" w:cs="TimesNewRomanPSMT"/>
                <w:sz w:val="24"/>
                <w:szCs w:val="24"/>
                <w:lang w:val="lt-LT"/>
              </w:rPr>
              <w:t>ar Všį Statybos sektoriaus vystymo agentūros,</w:t>
            </w:r>
            <w:r w:rsidRPr="00115A22">
              <w:rPr>
                <w:sz w:val="24"/>
                <w:szCs w:val="24"/>
                <w:lang w:val="lt-LT"/>
              </w:rPr>
              <w:t xml:space="preserve"> </w:t>
            </w:r>
            <w:r w:rsidRPr="00115A22">
              <w:rPr>
                <w:rFonts w:ascii="TimesNewRomanPSMT" w:hAnsi="TimesNewRomanPSMT" w:cs="TimesNewRomanPSMT"/>
                <w:sz w:val="24"/>
                <w:szCs w:val="24"/>
                <w:lang w:val="lt-LT"/>
              </w:rPr>
              <w:t>ar kitos atsakingos institucijos išduotas</w:t>
            </w:r>
            <w:r w:rsidRPr="00115A22">
              <w:rPr>
                <w:sz w:val="24"/>
                <w:szCs w:val="24"/>
                <w:lang w:val="lt-LT"/>
              </w:rPr>
              <w:t xml:space="preserve"> </w:t>
            </w:r>
            <w:r w:rsidRPr="00115A22">
              <w:rPr>
                <w:rFonts w:ascii="TimesNewRomanPSMT" w:hAnsi="TimesNewRomanPSMT" w:cs="TimesNewRomanPSMT"/>
                <w:sz w:val="24"/>
                <w:szCs w:val="24"/>
                <w:lang w:val="lt-LT"/>
              </w:rPr>
              <w:t>atestatas arba teisės pripažinimo</w:t>
            </w:r>
            <w:r w:rsidRPr="00115A22">
              <w:rPr>
                <w:sz w:val="24"/>
                <w:szCs w:val="24"/>
                <w:lang w:val="lt-LT"/>
              </w:rPr>
              <w:t xml:space="preserve"> dokumentas </w:t>
            </w:r>
            <w:r w:rsidRPr="00115A22">
              <w:rPr>
                <w:rFonts w:ascii="TimesNewRomanPSMT" w:hAnsi="TimesNewRomanPSMT" w:cs="TimesNewRomanPSMT"/>
                <w:sz w:val="24"/>
                <w:szCs w:val="24"/>
                <w:lang w:val="lt-LT"/>
              </w:rPr>
              <w:t>(Tiekėjas gali teikti kvalifikaciją</w:t>
            </w:r>
            <w:r w:rsidRPr="00115A22">
              <w:rPr>
                <w:sz w:val="24"/>
                <w:szCs w:val="24"/>
                <w:lang w:val="lt-LT"/>
              </w:rPr>
              <w:t xml:space="preserve"> </w:t>
            </w:r>
            <w:r w:rsidRPr="00115A22">
              <w:rPr>
                <w:rFonts w:ascii="TimesNewRomanPSMT" w:hAnsi="TimesNewRomanPSMT" w:cs="TimesNewRomanPSMT"/>
                <w:sz w:val="24"/>
                <w:szCs w:val="24"/>
                <w:lang w:val="lt-LT"/>
              </w:rPr>
              <w:t xml:space="preserve">įrodančius dokumentus iš Všį </w:t>
            </w:r>
            <w:r w:rsidRPr="00115A22">
              <w:rPr>
                <w:sz w:val="24"/>
                <w:szCs w:val="24"/>
                <w:lang w:val="lt-LT"/>
              </w:rPr>
              <w:t>Statybos sektoriaus vystymo agentūros, (ssva.lt)).</w:t>
            </w:r>
          </w:p>
          <w:p w14:paraId="1D099F28" w14:textId="77777777" w:rsidR="00115A22" w:rsidRPr="00115A22" w:rsidRDefault="00115A22" w:rsidP="007F750B">
            <w:pPr>
              <w:jc w:val="both"/>
              <w:rPr>
                <w:sz w:val="24"/>
                <w:szCs w:val="24"/>
                <w:lang w:val="lt-LT"/>
              </w:rPr>
            </w:pPr>
            <w:r w:rsidRPr="00115A22">
              <w:rPr>
                <w:sz w:val="24"/>
                <w:szCs w:val="24"/>
                <w:lang w:val="lt-LT"/>
              </w:rPr>
              <w:t xml:space="preserve">4. Užsienyje registruotas tiekėjas (tiekėjo siūlomas fizinis asmuo) pateikia profesinių ar veiklos tvarkytojų, valstybės įgaliotų institucijų pažymų, kaip yra nustatyta toje valstybėje narėje, kurioje tiekėjas (tiekėjo siūlomas fizinis asmuo) registruotas, kopijas, patvirtinančias tiekėjo (tiekėjo siūlomo fizinio asmens) kilmės valstybėje turimą teisę eiti nurodytas pareigas. </w:t>
            </w:r>
          </w:p>
          <w:p w14:paraId="152B7B87" w14:textId="77777777" w:rsidR="00115A22" w:rsidRPr="00115A22" w:rsidRDefault="00115A22" w:rsidP="007F750B">
            <w:pPr>
              <w:autoSpaceDE w:val="0"/>
              <w:autoSpaceDN w:val="0"/>
              <w:adjustRightInd w:val="0"/>
              <w:jc w:val="both"/>
              <w:rPr>
                <w:sz w:val="24"/>
                <w:szCs w:val="24"/>
                <w:lang w:val="lt-LT"/>
              </w:rPr>
            </w:pPr>
            <w:r w:rsidRPr="00115A22">
              <w:rPr>
                <w:sz w:val="24"/>
                <w:szCs w:val="24"/>
                <w:lang w:val="lt-LT"/>
              </w:rPr>
              <w:t>5. Specialisto sutikimas teikti pirkimo sutartyje nurodytas paslaugas ir (ar) atlikti darbus, jei jis dirba kitoje</w:t>
            </w:r>
            <w:r w:rsidRPr="00115A22">
              <w:rPr>
                <w:rFonts w:ascii="TimesNewRomanPSMT" w:hAnsi="TimesNewRomanPSMT" w:cs="TimesNewRomanPSMT"/>
                <w:sz w:val="24"/>
                <w:szCs w:val="24"/>
                <w:lang w:val="lt-LT"/>
              </w:rPr>
              <w:t xml:space="preserve"> įmonėje (ne Tiekėjo ar subtiekėjo</w:t>
            </w:r>
            <w:r w:rsidRPr="00115A22">
              <w:rPr>
                <w:sz w:val="24"/>
                <w:szCs w:val="24"/>
                <w:lang w:val="lt-LT"/>
              </w:rPr>
              <w:t xml:space="preserve"> </w:t>
            </w:r>
            <w:r w:rsidRPr="00115A22">
              <w:rPr>
                <w:rFonts w:ascii="TimesNewRomanPSMT" w:hAnsi="TimesNewRomanPSMT" w:cs="TimesNewRomanPSMT"/>
                <w:sz w:val="24"/>
                <w:szCs w:val="24"/>
                <w:lang w:val="lt-LT"/>
              </w:rPr>
              <w:t>įmonėje) ir Tiekėjo ar subtiekėjo</w:t>
            </w:r>
            <w:r w:rsidRPr="00115A22">
              <w:rPr>
                <w:sz w:val="24"/>
                <w:szCs w:val="24"/>
                <w:lang w:val="lt-LT"/>
              </w:rPr>
              <w:t xml:space="preserve"> </w:t>
            </w:r>
            <w:r w:rsidRPr="00115A22">
              <w:rPr>
                <w:rFonts w:ascii="TimesNewRomanPSMT" w:hAnsi="TimesNewRomanPSMT" w:cs="TimesNewRomanPSMT"/>
                <w:sz w:val="24"/>
                <w:szCs w:val="24"/>
                <w:lang w:val="lt-LT"/>
              </w:rPr>
              <w:t>patvirtinimas, kad laimėjęs konkursą įdarbins</w:t>
            </w:r>
            <w:r w:rsidRPr="00115A22">
              <w:rPr>
                <w:sz w:val="24"/>
                <w:szCs w:val="24"/>
                <w:lang w:val="lt-LT"/>
              </w:rPr>
              <w:t xml:space="preserve"> </w:t>
            </w:r>
            <w:r w:rsidRPr="00115A22">
              <w:rPr>
                <w:rFonts w:ascii="TimesNewRomanPSMT" w:hAnsi="TimesNewRomanPSMT" w:cs="TimesNewRomanPSMT"/>
                <w:sz w:val="24"/>
                <w:szCs w:val="24"/>
                <w:lang w:val="lt-LT"/>
              </w:rPr>
              <w:t>šį specialistą (taikoma tik tuo atveju, jei šis</w:t>
            </w:r>
            <w:r w:rsidRPr="00115A22">
              <w:rPr>
                <w:sz w:val="24"/>
                <w:szCs w:val="24"/>
                <w:lang w:val="lt-LT"/>
              </w:rPr>
              <w:t xml:space="preserve"> </w:t>
            </w:r>
            <w:r w:rsidRPr="00115A22">
              <w:rPr>
                <w:rFonts w:ascii="TimesNewRomanPSMT" w:hAnsi="TimesNewRomanPSMT" w:cs="TimesNewRomanPSMT"/>
                <w:sz w:val="24"/>
                <w:szCs w:val="24"/>
                <w:lang w:val="lt-LT"/>
              </w:rPr>
              <w:t>specialistas nesiūlom</w:t>
            </w:r>
            <w:r w:rsidRPr="00115A22">
              <w:rPr>
                <w:sz w:val="24"/>
                <w:szCs w:val="24"/>
                <w:lang w:val="lt-LT"/>
              </w:rPr>
              <w:t xml:space="preserve">as kaip </w:t>
            </w:r>
            <w:r w:rsidRPr="00115A22">
              <w:rPr>
                <w:rFonts w:ascii="TimesNewRomanPSMT" w:hAnsi="TimesNewRomanPSMT" w:cs="TimesNewRomanPSMT"/>
                <w:sz w:val="24"/>
                <w:szCs w:val="24"/>
                <w:lang w:val="lt-LT"/>
              </w:rPr>
              <w:t>subtiekėj</w:t>
            </w:r>
            <w:r w:rsidRPr="00115A22">
              <w:rPr>
                <w:sz w:val="24"/>
                <w:szCs w:val="24"/>
                <w:lang w:val="lt-LT"/>
              </w:rPr>
              <w:t>as).</w:t>
            </w:r>
          </w:p>
          <w:p w14:paraId="402EB426" w14:textId="77777777" w:rsidR="00115A22" w:rsidRPr="00115A22" w:rsidRDefault="00115A22" w:rsidP="007F750B">
            <w:pPr>
              <w:tabs>
                <w:tab w:val="num" w:pos="2488"/>
                <w:tab w:val="num" w:pos="3686"/>
              </w:tabs>
              <w:jc w:val="both"/>
              <w:rPr>
                <w:color w:val="000000"/>
                <w:sz w:val="24"/>
                <w:szCs w:val="24"/>
                <w:lang w:val="lt-LT"/>
              </w:rPr>
            </w:pPr>
          </w:p>
          <w:p w14:paraId="5AC1E1EE" w14:textId="77777777" w:rsidR="00115A22" w:rsidRPr="00115A22" w:rsidRDefault="00115A22" w:rsidP="007F750B">
            <w:pPr>
              <w:tabs>
                <w:tab w:val="left" w:pos="606"/>
              </w:tabs>
              <w:suppressAutoHyphens/>
              <w:ind w:left="39" w:right="62"/>
              <w:contextualSpacing/>
              <w:jc w:val="both"/>
              <w:rPr>
                <w:sz w:val="24"/>
                <w:szCs w:val="24"/>
                <w:lang w:val="lt-LT" w:eastAsia="lt-LT"/>
              </w:rPr>
            </w:pPr>
            <w:r w:rsidRPr="00115A22">
              <w:rPr>
                <w:i/>
                <w:sz w:val="24"/>
                <w:szCs w:val="24"/>
                <w:lang w:val="lt-LT"/>
              </w:rPr>
              <w:t>CVP IS priemonėmis pateikiamos skaitmeninės dokumentų kopijos</w:t>
            </w:r>
            <w:r w:rsidRPr="00115A22">
              <w:rPr>
                <w:sz w:val="24"/>
                <w:szCs w:val="24"/>
                <w:lang w:val="lt-LT"/>
              </w:rPr>
              <w:t>.</w:t>
            </w:r>
          </w:p>
        </w:tc>
      </w:tr>
      <w:tr w:rsidR="00115A22" w14:paraId="0BCB4590" w14:textId="77777777" w:rsidTr="00115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83"/>
        </w:trPr>
        <w:tc>
          <w:tcPr>
            <w:tcW w:w="9889" w:type="dxa"/>
            <w:gridSpan w:val="6"/>
            <w:tcBorders>
              <w:top w:val="single" w:sz="4" w:space="0" w:color="auto"/>
              <w:left w:val="single" w:sz="4" w:space="0" w:color="auto"/>
              <w:bottom w:val="single" w:sz="4" w:space="0" w:color="auto"/>
              <w:right w:val="single" w:sz="4" w:space="0" w:color="auto"/>
            </w:tcBorders>
          </w:tcPr>
          <w:p w14:paraId="76CBD46E" w14:textId="77777777" w:rsidR="00115A22" w:rsidRPr="00115A22" w:rsidRDefault="00115A22" w:rsidP="007F750B">
            <w:pPr>
              <w:rPr>
                <w:i/>
                <w:iCs/>
                <w:lang w:val="lt-LT" w:eastAsia="lt-LT"/>
              </w:rPr>
            </w:pPr>
            <w:r w:rsidRPr="00115A22">
              <w:rPr>
                <w:i/>
                <w:iCs/>
                <w:lang w:val="lt-LT"/>
              </w:rPr>
              <w:lastRenderedPageBreak/>
              <w:t>Reikalavimas nustatytas vadovaujantis 2017 m. birželio 29 d. Viešųjų pirkimų tarnybos direktoriaus įsakymo Nr. 1S-105 „Dėl tiekėjų kvalifikacijos reikalavimų nustatymo metodikos patvirtinimo“ (galiojanti suvestinė redakcija (nuo 2022-04-01) 21  punktu.</w:t>
            </w:r>
          </w:p>
          <w:p w14:paraId="04A17CB8" w14:textId="77777777" w:rsidR="00115A22" w:rsidRPr="00115A22" w:rsidRDefault="00115A22" w:rsidP="007F750B">
            <w:pPr>
              <w:autoSpaceDE w:val="0"/>
              <w:autoSpaceDN w:val="0"/>
              <w:adjustRightInd w:val="0"/>
              <w:jc w:val="both"/>
              <w:rPr>
                <w:lang w:val="lt-LT"/>
              </w:rPr>
            </w:pPr>
          </w:p>
          <w:p w14:paraId="423A62F4" w14:textId="77777777" w:rsidR="00115A22" w:rsidRPr="00115A22" w:rsidRDefault="00115A22" w:rsidP="007F750B">
            <w:pPr>
              <w:autoSpaceDE w:val="0"/>
              <w:autoSpaceDN w:val="0"/>
              <w:adjustRightInd w:val="0"/>
              <w:jc w:val="both"/>
              <w:rPr>
                <w:i/>
                <w:lang w:val="lt-LT"/>
              </w:rPr>
            </w:pPr>
            <w:r w:rsidRPr="00115A22">
              <w:rPr>
                <w:i/>
                <w:lang w:val="lt-LT"/>
              </w:rPr>
              <w:t>Pastabos:</w:t>
            </w:r>
          </w:p>
          <w:p w14:paraId="54F308C0" w14:textId="77777777" w:rsidR="00115A22" w:rsidRPr="00115A22" w:rsidRDefault="00115A22" w:rsidP="007F750B">
            <w:pPr>
              <w:jc w:val="both"/>
              <w:rPr>
                <w:i/>
                <w:lang w:val="lt-LT" w:eastAsia="lt-LT"/>
              </w:rPr>
            </w:pPr>
            <w:r w:rsidRPr="00115A22">
              <w:rPr>
                <w:i/>
                <w:color w:val="000000"/>
                <w:lang w:val="lt-LT" w:eastAsia="lt-LT"/>
              </w:rPr>
              <w:t>1) jeigu pasiūlymą teikia ūkio subjektų grupė – reikalavimą turi atitikti ūkio subjektų grupės nario (-ių) specialistai, atsižvelgiant į jų prisiimamus įsipareigojimus pirkimo sutarčiai vykdyti;</w:t>
            </w:r>
          </w:p>
          <w:p w14:paraId="0AA38CFD" w14:textId="77777777" w:rsidR="00115A22" w:rsidRPr="00115A22" w:rsidRDefault="00115A22" w:rsidP="007F750B">
            <w:pPr>
              <w:jc w:val="both"/>
              <w:rPr>
                <w:i/>
                <w:lang w:val="lt-LT" w:eastAsia="lt-LT"/>
              </w:rPr>
            </w:pPr>
            <w:r w:rsidRPr="00115A22">
              <w:rPr>
                <w:i/>
                <w:color w:val="000000"/>
                <w:lang w:val="lt-LT" w:eastAsia="lt-LT"/>
              </w:rPr>
              <w:t>2) tiekėjas gali remtis kitų ūkio subjektų pajėgumais tik tuo atveju, jeigu tie subjektai (jų darbuotojai) patys vykdys tą pirkimo sutarties dalį, kuriai reikia jų turimų pajėgumų;</w:t>
            </w:r>
          </w:p>
          <w:p w14:paraId="3F647437" w14:textId="77777777" w:rsidR="00115A22" w:rsidRPr="00115A22" w:rsidRDefault="00115A22" w:rsidP="007F750B">
            <w:pPr>
              <w:jc w:val="both"/>
              <w:rPr>
                <w:sz w:val="24"/>
                <w:szCs w:val="24"/>
                <w:lang w:eastAsia="lt-LT"/>
              </w:rPr>
            </w:pPr>
            <w:r w:rsidRPr="00115A22">
              <w:rPr>
                <w:i/>
                <w:color w:val="000000"/>
                <w:lang w:val="lt-LT" w:eastAsia="lt-LT"/>
              </w:rPr>
              <w:t>3) subtiekėjai – jei tiekėjas (jo pasitelkiami specialistai) pats atitinka nustatytą reikalavimą, tačiau ketina pasitelkti subtiekėjus (jo specialistus), subtiekėjų specialistai privalo atitikti nustatytus</w:t>
            </w:r>
            <w:r w:rsidRPr="00115A22">
              <w:rPr>
                <w:b/>
                <w:bCs/>
                <w:i/>
                <w:color w:val="000000"/>
                <w:lang w:val="lt-LT" w:eastAsia="lt-LT"/>
              </w:rPr>
              <w:t xml:space="preserve"> </w:t>
            </w:r>
            <w:r w:rsidRPr="00115A22">
              <w:rPr>
                <w:i/>
                <w:color w:val="000000"/>
                <w:lang w:val="lt-LT" w:eastAsia="lt-LT"/>
              </w:rPr>
              <w:t>reikalavimus, jeigu subtiekėjai (jų darbuotojai) patys vykdys tą pirkimo sutarties dalį, kuriai reikia nustatytos kvalifikacijos.</w:t>
            </w:r>
          </w:p>
        </w:tc>
      </w:tr>
    </w:tbl>
    <w:p w14:paraId="3E24E354" w14:textId="77777777" w:rsidR="00441ABC" w:rsidRDefault="00441ABC" w:rsidP="006404AB">
      <w:pPr>
        <w:pStyle w:val="Pagrindinistekstas"/>
        <w:tabs>
          <w:tab w:val="left" w:pos="1134"/>
        </w:tabs>
        <w:ind w:firstLine="567"/>
        <w:rPr>
          <w:b/>
          <w:szCs w:val="24"/>
        </w:rPr>
      </w:pPr>
    </w:p>
    <w:p w14:paraId="2B042B40" w14:textId="7FB782E1" w:rsidR="00CF1D9E" w:rsidRPr="00983458"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1237D594" w14:textId="77777777" w:rsidR="00983458" w:rsidRPr="00903C34" w:rsidRDefault="00983458" w:rsidP="00FD2F4E">
      <w:pPr>
        <w:pStyle w:val="Sraopastraipa"/>
        <w:numPr>
          <w:ilvl w:val="0"/>
          <w:numId w:val="2"/>
        </w:numPr>
        <w:tabs>
          <w:tab w:val="left" w:pos="1134"/>
          <w:tab w:val="left" w:pos="1276"/>
        </w:tabs>
        <w:ind w:left="0" w:firstLine="567"/>
        <w:jc w:val="both"/>
        <w:rPr>
          <w:color w:val="E36C0A" w:themeColor="accent6" w:themeShade="BF"/>
          <w:szCs w:val="24"/>
        </w:rPr>
      </w:pPr>
      <w:r w:rsidRPr="00903C34">
        <w:rPr>
          <w:sz w:val="24"/>
          <w:szCs w:val="24"/>
          <w:lang w:eastAsia="en-US"/>
        </w:rPr>
        <w:t>Tiekėjas sutarties vykdymo metu turi taikyti aplinkos apsaugos vadybos sistemos reikalavimus (reikalavimas nustatytas vadovaujantis Viešųjų pirkimų įstatymo 48 straipsnio 2 dalimi):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643428" w14:paraId="5E33E95F" w14:textId="77777777" w:rsidTr="009D12B1">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903C34" w:rsidRDefault="00983458" w:rsidP="009D12B1">
            <w:pPr>
              <w:jc w:val="center"/>
              <w:rPr>
                <w:sz w:val="24"/>
                <w:szCs w:val="24"/>
                <w:lang w:val="lt-LT"/>
              </w:rPr>
            </w:pPr>
            <w:r w:rsidRPr="00903C34">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903C34" w:rsidRDefault="00983458" w:rsidP="009D12B1">
            <w:pPr>
              <w:jc w:val="center"/>
              <w:rPr>
                <w:sz w:val="24"/>
                <w:szCs w:val="24"/>
                <w:lang w:val="lt-LT"/>
              </w:rPr>
            </w:pPr>
            <w:r w:rsidRPr="00903C34">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903C34" w:rsidRDefault="00983458" w:rsidP="009D12B1">
            <w:pPr>
              <w:jc w:val="center"/>
              <w:rPr>
                <w:sz w:val="24"/>
                <w:szCs w:val="24"/>
                <w:lang w:val="lt-LT"/>
              </w:rPr>
            </w:pPr>
            <w:r w:rsidRPr="00903C34">
              <w:rPr>
                <w:sz w:val="24"/>
                <w:szCs w:val="24"/>
                <w:lang w:val="lt-LT"/>
              </w:rPr>
              <w:t>Patvirtinančių dokumentų sąrašas</w:t>
            </w:r>
          </w:p>
        </w:tc>
      </w:tr>
      <w:tr w:rsidR="00983458" w:rsidRPr="00643428" w14:paraId="6FF2C2D2" w14:textId="77777777" w:rsidTr="009D12B1">
        <w:trPr>
          <w:jc w:val="center"/>
        </w:trPr>
        <w:tc>
          <w:tcPr>
            <w:tcW w:w="562" w:type="dxa"/>
            <w:tcBorders>
              <w:top w:val="single" w:sz="4" w:space="0" w:color="auto"/>
              <w:left w:val="single" w:sz="4" w:space="0" w:color="auto"/>
              <w:bottom w:val="single" w:sz="4" w:space="0" w:color="auto"/>
              <w:right w:val="single" w:sz="4" w:space="0" w:color="auto"/>
            </w:tcBorders>
            <w:hideMark/>
          </w:tcPr>
          <w:p w14:paraId="088CC1A6" w14:textId="126C4113" w:rsidR="00983458" w:rsidRPr="00903C34" w:rsidRDefault="00983458" w:rsidP="00115A22">
            <w:pPr>
              <w:rPr>
                <w:sz w:val="24"/>
                <w:szCs w:val="24"/>
                <w:lang w:val="lt-LT"/>
              </w:rPr>
            </w:pPr>
            <w:r w:rsidRPr="00903C34">
              <w:rPr>
                <w:sz w:val="24"/>
                <w:szCs w:val="24"/>
                <w:lang w:val="lt-LT"/>
              </w:rPr>
              <w:t>1</w:t>
            </w:r>
            <w:r w:rsidR="00115A22">
              <w:rPr>
                <w:sz w:val="24"/>
                <w:szCs w:val="24"/>
                <w:lang w:val="lt-LT"/>
              </w:rPr>
              <w:t>9</w:t>
            </w:r>
            <w:r w:rsidRPr="00903C34">
              <w:rPr>
                <w:sz w:val="24"/>
                <w:szCs w:val="24"/>
                <w:lang w:val="lt-LT"/>
              </w:rPr>
              <w:t>.</w:t>
            </w:r>
            <w:r>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1AEDB282" w14:textId="77777777" w:rsidR="00983458" w:rsidRPr="00FD2F4E" w:rsidRDefault="00983458" w:rsidP="009D12B1">
            <w:pPr>
              <w:jc w:val="both"/>
              <w:rPr>
                <w:sz w:val="24"/>
                <w:szCs w:val="24"/>
                <w:lang w:val="lt-LT"/>
              </w:rPr>
            </w:pPr>
            <w:r w:rsidRPr="00FD2F4E">
              <w:rPr>
                <w:rFonts w:eastAsia="SimSun"/>
                <w:sz w:val="24"/>
                <w:szCs w:val="24"/>
                <w:lang w:val="lt-LT"/>
              </w:rPr>
              <w:t>Tiekėjas, pagal atliekamų darbų sritį laikosi:</w:t>
            </w:r>
          </w:p>
          <w:p w14:paraId="2BE5D75B" w14:textId="77777777" w:rsidR="00983458" w:rsidRPr="00FD2F4E" w:rsidRDefault="00983458" w:rsidP="009D12B1">
            <w:pPr>
              <w:jc w:val="both"/>
              <w:rPr>
                <w:rFonts w:eastAsia="SimSun"/>
                <w:sz w:val="24"/>
                <w:szCs w:val="24"/>
                <w:lang w:val="lt-LT"/>
              </w:rPr>
            </w:pPr>
            <w:r w:rsidRPr="00FD2F4E">
              <w:rPr>
                <w:rFonts w:eastAsia="SimSun"/>
                <w:sz w:val="24"/>
                <w:szCs w:val="24"/>
                <w:lang w:val="lt-LT"/>
              </w:rPr>
              <w:lastRenderedPageBreak/>
              <w:t xml:space="preserve">-  Europos Sąjungos aplinkos apsaugos vadybos ir audito sistemos </w:t>
            </w:r>
            <w:r w:rsidRPr="00FD2F4E">
              <w:rPr>
                <w:rFonts w:eastAsia="SimSun"/>
                <w:i/>
                <w:iCs/>
                <w:sz w:val="24"/>
                <w:szCs w:val="24"/>
                <w:lang w:val="lt-LT"/>
              </w:rPr>
              <w:t xml:space="preserve">(angl. Eco-Managment and Audit Scheme, EMAS) </w:t>
            </w:r>
            <w:r w:rsidRPr="00FD2F4E">
              <w:rPr>
                <w:rFonts w:eastAsia="SimSun"/>
                <w:sz w:val="24"/>
                <w:szCs w:val="24"/>
                <w:lang w:val="lt-LT"/>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rsidRPr="00FD2F4E">
              <w:rPr>
                <w:sz w:val="24"/>
                <w:szCs w:val="24"/>
                <w:lang w:val="lt-LT"/>
              </w:rPr>
              <w:t xml:space="preserve">panaikinančio Reglamentą (EB) Nr. 761/2001 ir Komisijos sprendimus 2001/681/EB bei 2006/193/EB (OL 2009 L 342, p. 1), </w:t>
            </w:r>
            <w:r w:rsidRPr="00FD2F4E">
              <w:rPr>
                <w:rFonts w:eastAsia="SimSun"/>
                <w:sz w:val="24"/>
                <w:szCs w:val="24"/>
                <w:lang w:val="lt-LT"/>
              </w:rPr>
              <w:t>45 straipsnį, arba kitų aplinkos apsaugos vadybos standartų reikalavimų, arba</w:t>
            </w:r>
          </w:p>
          <w:p w14:paraId="2B838564" w14:textId="77777777" w:rsidR="00983458" w:rsidRPr="00FD2F4E" w:rsidRDefault="00983458" w:rsidP="009D12B1">
            <w:pPr>
              <w:pStyle w:val="Sraopastraipa"/>
              <w:ind w:left="0" w:firstLine="318"/>
              <w:rPr>
                <w:sz w:val="24"/>
                <w:szCs w:val="24"/>
              </w:rPr>
            </w:pPr>
            <w:r w:rsidRPr="00FD2F4E">
              <w:rPr>
                <w:sz w:val="24"/>
                <w:szCs w:val="24"/>
              </w:rPr>
              <w:t>- standarto LST EN ISO 14001:2015 (arba lygiaverčio standarto) reikalavimų.</w:t>
            </w:r>
          </w:p>
        </w:tc>
        <w:tc>
          <w:tcPr>
            <w:tcW w:w="4813" w:type="dxa"/>
            <w:tcBorders>
              <w:top w:val="single" w:sz="4" w:space="0" w:color="auto"/>
              <w:left w:val="single" w:sz="4" w:space="0" w:color="auto"/>
              <w:bottom w:val="single" w:sz="4" w:space="0" w:color="auto"/>
              <w:right w:val="single" w:sz="4" w:space="0" w:color="auto"/>
            </w:tcBorders>
          </w:tcPr>
          <w:p w14:paraId="6FA1242B" w14:textId="77777777" w:rsidR="00983458" w:rsidRPr="00FD2F4E" w:rsidRDefault="00983458" w:rsidP="009D12B1">
            <w:pPr>
              <w:jc w:val="both"/>
              <w:rPr>
                <w:sz w:val="24"/>
                <w:szCs w:val="24"/>
                <w:lang w:val="lt-LT"/>
              </w:rPr>
            </w:pPr>
            <w:r w:rsidRPr="00FD2F4E">
              <w:rPr>
                <w:sz w:val="24"/>
                <w:szCs w:val="24"/>
                <w:lang w:val="lt-LT"/>
              </w:rPr>
              <w:lastRenderedPageBreak/>
              <w:t xml:space="preserve">Pateikiamas nepriklausomos įstaigos išduotas galiojantis sertifikatas, patvirtinantis, kad </w:t>
            </w:r>
            <w:r w:rsidRPr="00FD2F4E">
              <w:rPr>
                <w:sz w:val="24"/>
                <w:szCs w:val="24"/>
                <w:lang w:val="lt-LT"/>
              </w:rPr>
              <w:lastRenderedPageBreak/>
              <w:t xml:space="preserve">tiekėjas laikosi nurodytų aplinkos apsaugos sistemos standartų arba lygiaverčių standartų.  </w:t>
            </w:r>
          </w:p>
          <w:p w14:paraId="13F57378" w14:textId="77777777" w:rsidR="00983458" w:rsidRPr="00FD2F4E" w:rsidRDefault="00983458" w:rsidP="009D12B1">
            <w:pPr>
              <w:jc w:val="both"/>
              <w:rPr>
                <w:sz w:val="24"/>
                <w:szCs w:val="24"/>
                <w:lang w:val="lt-LT"/>
              </w:rPr>
            </w:pPr>
            <w:r w:rsidRPr="00FD2F4E">
              <w:rPr>
                <w:sz w:val="24"/>
                <w:szCs w:val="24"/>
                <w:lang w:val="lt-LT"/>
              </w:rPr>
              <w:t>Tiekėjas gali pateikti lygiaverčius įrodymus  tiekėjo patvirtintus aplinkos apsaugos vadybos sistemų aprašymus, atitinkančius visus Tvarkos aprašo 10 punkto 10.1-10.6 papunkčiuose nustatytus reikalavimus), jeigu tiekėjas dėl nuo jo nepriklausančių objektyvių priežasčių negali pateikti sertifikatų per nustatytą laiką.</w:t>
            </w:r>
          </w:p>
          <w:p w14:paraId="4A5B8129" w14:textId="77777777" w:rsidR="00983458" w:rsidRPr="00FD2F4E" w:rsidRDefault="00983458" w:rsidP="009D12B1">
            <w:pPr>
              <w:jc w:val="both"/>
              <w:rPr>
                <w:sz w:val="24"/>
                <w:szCs w:val="24"/>
                <w:lang w:val="lt-LT"/>
              </w:rPr>
            </w:pPr>
            <w:r w:rsidRPr="00FD2F4E">
              <w:rPr>
                <w:sz w:val="24"/>
                <w:szCs w:val="24"/>
                <w:lang w:val="lt-LT"/>
              </w:rPr>
              <w:t>Perkančioji organizacija pripažįsta lygiaverčius sertifikatus, išduotus kitose valstybėse narėse įsteigtų nepriklausomų įstaigų.</w:t>
            </w:r>
          </w:p>
          <w:p w14:paraId="3376CF12" w14:textId="77777777" w:rsidR="00983458" w:rsidRPr="00FD2F4E" w:rsidRDefault="00983458" w:rsidP="009D12B1">
            <w:pPr>
              <w:ind w:firstLine="317"/>
              <w:jc w:val="both"/>
              <w:rPr>
                <w:i/>
                <w:sz w:val="24"/>
                <w:szCs w:val="24"/>
                <w:lang w:val="lt-LT"/>
              </w:rPr>
            </w:pPr>
            <w:r w:rsidRPr="00FD2F4E">
              <w:rPr>
                <w:sz w:val="24"/>
                <w:szCs w:val="24"/>
                <w:lang w:val="lt-LT"/>
              </w:rPr>
              <w:t>Pateikiamas (-i) skenuotas (-i) dokumentas (-ai) elektroninėmis priemonėmis.</w:t>
            </w:r>
          </w:p>
        </w:tc>
      </w:tr>
      <w:tr w:rsidR="00983458" w:rsidRPr="00643428" w14:paraId="7CF6233D" w14:textId="77777777" w:rsidTr="009D12B1">
        <w:trPr>
          <w:jc w:val="center"/>
        </w:trPr>
        <w:tc>
          <w:tcPr>
            <w:tcW w:w="9628" w:type="dxa"/>
            <w:gridSpan w:val="3"/>
            <w:tcBorders>
              <w:top w:val="single" w:sz="4" w:space="0" w:color="auto"/>
              <w:left w:val="single" w:sz="4" w:space="0" w:color="auto"/>
              <w:bottom w:val="single" w:sz="4" w:space="0" w:color="auto"/>
              <w:right w:val="single" w:sz="4" w:space="0" w:color="auto"/>
            </w:tcBorders>
          </w:tcPr>
          <w:p w14:paraId="4F28F7F6" w14:textId="77777777" w:rsidR="00983458" w:rsidRPr="00FD2F4E" w:rsidRDefault="00983458" w:rsidP="009D12B1">
            <w:pPr>
              <w:tabs>
                <w:tab w:val="left" w:pos="281"/>
                <w:tab w:val="left" w:pos="606"/>
              </w:tabs>
              <w:ind w:firstLine="323"/>
              <w:jc w:val="both"/>
              <w:rPr>
                <w:rFonts w:eastAsia="SimSun"/>
                <w:i/>
                <w:lang w:val="lt-LT" w:eastAsia="lt-LT"/>
              </w:rPr>
            </w:pPr>
            <w:r w:rsidRPr="00FD2F4E">
              <w:rPr>
                <w:rFonts w:eastAsia="SimSun"/>
                <w:i/>
                <w:lang w:val="lt-LT" w:eastAsia="lt-LT"/>
              </w:rPr>
              <w:lastRenderedPageBreak/>
              <w:t>Subjektai, kurie turi atitikti reikalavimą:</w:t>
            </w:r>
          </w:p>
          <w:p w14:paraId="71BD7400" w14:textId="77777777" w:rsidR="00983458" w:rsidRPr="00FD2F4E" w:rsidRDefault="00983458" w:rsidP="009D12B1">
            <w:pPr>
              <w:tabs>
                <w:tab w:val="left" w:pos="281"/>
                <w:tab w:val="left" w:pos="606"/>
              </w:tabs>
              <w:jc w:val="both"/>
              <w:rPr>
                <w:rFonts w:eastAsia="SimSun"/>
                <w:i/>
                <w:sz w:val="24"/>
                <w:szCs w:val="24"/>
                <w:lang w:val="lt-LT" w:eastAsia="lt-LT"/>
              </w:rPr>
            </w:pPr>
            <w:r w:rsidRPr="00FD2F4E">
              <w:rPr>
                <w:rFonts w:eastAsia="SimSun"/>
                <w:i/>
                <w:sz w:val="24"/>
                <w:szCs w:val="24"/>
                <w:lang w:val="lt-LT" w:eastAsia="lt-LT"/>
              </w:rPr>
              <w:t xml:space="preserve">Tiekėjas arba bent vienas subjektas iš tiekėjų grupės (jei pasiūlymą teikia tiekėjų grupė). </w:t>
            </w:r>
          </w:p>
          <w:p w14:paraId="0C1829D3" w14:textId="77777777" w:rsidR="00983458" w:rsidRPr="00FD2F4E" w:rsidRDefault="00983458" w:rsidP="009D12B1">
            <w:pPr>
              <w:tabs>
                <w:tab w:val="left" w:pos="281"/>
                <w:tab w:val="left" w:pos="606"/>
              </w:tabs>
              <w:jc w:val="both"/>
              <w:rPr>
                <w:rFonts w:eastAsia="SimSun"/>
                <w:i/>
                <w:sz w:val="24"/>
                <w:szCs w:val="24"/>
                <w:lang w:val="lt-LT" w:eastAsia="lt-LT"/>
              </w:rPr>
            </w:pPr>
            <w:r w:rsidRPr="00FD2F4E">
              <w:rPr>
                <w:rFonts w:eastAsia="SimSun"/>
                <w:i/>
                <w:sz w:val="24"/>
                <w:szCs w:val="24"/>
                <w:lang w:val="lt-LT" w:eastAsia="lt-LT"/>
              </w:rPr>
              <w:t>Jei tiekėjas telkiasi subtiekėjus, kurių pajėgumais remiasi siekiant atitikti kvalifikacijos reikalavimus, tai šį reikalavimą turi atitikti ir visi subtiekėjai, kurių pajėgumais tiekėjas remiasi</w:t>
            </w:r>
          </w:p>
          <w:p w14:paraId="16094704" w14:textId="77777777" w:rsidR="00983458" w:rsidRPr="00643428" w:rsidRDefault="00983458" w:rsidP="009D12B1">
            <w:pPr>
              <w:pStyle w:val="Sraopastraipa"/>
              <w:tabs>
                <w:tab w:val="left" w:pos="313"/>
              </w:tabs>
              <w:ind w:left="0"/>
              <w:jc w:val="both"/>
              <w:rPr>
                <w:i/>
                <w:color w:val="E36C0A" w:themeColor="accent6" w:themeShade="BF"/>
                <w:sz w:val="22"/>
                <w:szCs w:val="22"/>
              </w:rPr>
            </w:pPr>
            <w:r w:rsidRPr="00FD2F4E">
              <w:rPr>
                <w:rFonts w:eastAsia="SimSun"/>
                <w:i/>
                <w:sz w:val="24"/>
                <w:szCs w:val="24"/>
              </w:rPr>
              <w:t>Subrangovai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49A42E62" w14:textId="77777777" w:rsidR="00AC02E3" w:rsidRPr="00643428" w:rsidRDefault="008A35CE" w:rsidP="00FD2F4E">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w:t>
      </w:r>
      <w:r w:rsidR="00EC5416" w:rsidRPr="00643428">
        <w:rPr>
          <w:b/>
          <w:sz w:val="24"/>
          <w:szCs w:val="24"/>
        </w:rPr>
        <w:t>a</w:t>
      </w:r>
      <w:r w:rsidRPr="00643428">
        <w:rPr>
          <w:b/>
          <w:sz w:val="24"/>
          <w:szCs w:val="24"/>
        </w:rPr>
        <w:t xml:space="preserve"> tiekėjų grupė), subtiekėjai, kurių pajėgumais</w:t>
      </w:r>
      <w:r w:rsidR="001314EB" w:rsidRPr="00643428">
        <w:rPr>
          <w:b/>
          <w:sz w:val="24"/>
          <w:szCs w:val="24"/>
        </w:rPr>
        <w:t>, t. y. siek</w:t>
      </w:r>
      <w:r w:rsidR="00A82F14" w:rsidRPr="00643428">
        <w:rPr>
          <w:b/>
          <w:sz w:val="24"/>
          <w:szCs w:val="24"/>
        </w:rPr>
        <w:t>damas</w:t>
      </w:r>
      <w:r w:rsidR="001314EB" w:rsidRPr="00643428">
        <w:rPr>
          <w:b/>
          <w:sz w:val="24"/>
          <w:szCs w:val="24"/>
        </w:rPr>
        <w:t xml:space="preserve"> atitikti kvalifikacijos reikalavimus,</w:t>
      </w:r>
      <w:r w:rsidRPr="00643428">
        <w:rPr>
          <w:b/>
          <w:sz w:val="24"/>
          <w:szCs w:val="24"/>
        </w:rPr>
        <w:t xml:space="preserve"> remiasi tiekėjas, atitinka </w:t>
      </w:r>
      <w:r w:rsidR="00E6483F" w:rsidRPr="00643428">
        <w:rPr>
          <w:b/>
          <w:sz w:val="24"/>
          <w:szCs w:val="24"/>
        </w:rPr>
        <w:t xml:space="preserve">III skyriuje </w:t>
      </w:r>
      <w:r w:rsidR="00237787" w:rsidRPr="00643428">
        <w:rPr>
          <w:b/>
          <w:sz w:val="24"/>
          <w:szCs w:val="24"/>
        </w:rPr>
        <w:t>nustatytus</w:t>
      </w:r>
      <w:r w:rsidR="00E6483F" w:rsidRPr="00643428">
        <w:rPr>
          <w:b/>
          <w:sz w:val="24"/>
          <w:szCs w:val="24"/>
        </w:rPr>
        <w:t xml:space="preserve"> </w:t>
      </w:r>
      <w:r w:rsidR="00237787" w:rsidRPr="00643428">
        <w:rPr>
          <w:b/>
          <w:sz w:val="24"/>
          <w:szCs w:val="24"/>
        </w:rPr>
        <w:t>R</w:t>
      </w:r>
      <w:r w:rsidRPr="00643428">
        <w:rPr>
          <w:b/>
          <w:sz w:val="24"/>
          <w:szCs w:val="24"/>
        </w:rPr>
        <w:t>eikalavimus</w:t>
      </w:r>
      <w:r w:rsidR="00237787" w:rsidRPr="00643428">
        <w:rPr>
          <w:b/>
          <w:sz w:val="24"/>
          <w:szCs w:val="24"/>
        </w:rPr>
        <w:t xml:space="preserve"> Tiekėjui</w:t>
      </w:r>
      <w:r w:rsidRPr="00643428">
        <w:rPr>
          <w:b/>
          <w:sz w:val="24"/>
          <w:szCs w:val="24"/>
        </w:rPr>
        <w:t>.</w:t>
      </w:r>
    </w:p>
    <w:p w14:paraId="3A94382C" w14:textId="77777777" w:rsidR="00CE0F3E" w:rsidRPr="00FA0949" w:rsidRDefault="00253E3B" w:rsidP="00FD2F4E">
      <w:pPr>
        <w:pStyle w:val="Sraopastraipa"/>
        <w:numPr>
          <w:ilvl w:val="0"/>
          <w:numId w:val="2"/>
        </w:numPr>
        <w:tabs>
          <w:tab w:val="left" w:pos="1134"/>
        </w:tabs>
        <w:ind w:left="0" w:firstLine="567"/>
        <w:jc w:val="both"/>
        <w:rPr>
          <w:sz w:val="24"/>
          <w:szCs w:val="24"/>
        </w:rPr>
      </w:pPr>
      <w:r w:rsidRPr="00643428">
        <w:rPr>
          <w:sz w:val="24"/>
          <w:szCs w:val="24"/>
          <w:lang w:eastAsia="en-US"/>
        </w:rPr>
        <w:t>P</w:t>
      </w:r>
      <w:r w:rsidR="006404AB" w:rsidRPr="00643428">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643428">
        <w:rPr>
          <w:sz w:val="24"/>
          <w:szCs w:val="24"/>
          <w:lang w:eastAsia="en-US"/>
        </w:rPr>
        <w:t xml:space="preserve">aktualius </w:t>
      </w:r>
      <w:r w:rsidR="006404AB" w:rsidRPr="00643428">
        <w:rPr>
          <w:sz w:val="24"/>
          <w:szCs w:val="24"/>
          <w:lang w:eastAsia="en-US"/>
        </w:rPr>
        <w:t>dokumentus.</w:t>
      </w:r>
      <w:r w:rsidR="00012B2B" w:rsidRPr="00643428">
        <w:rPr>
          <w:sz w:val="24"/>
          <w:szCs w:val="24"/>
          <w:lang w:eastAsia="en-US"/>
        </w:rPr>
        <w:t xml:space="preserve"> </w:t>
      </w:r>
      <w:r w:rsidRPr="00FA0949">
        <w:rPr>
          <w:sz w:val="24"/>
          <w:szCs w:val="24"/>
          <w:lang w:eastAsia="en-US"/>
        </w:rPr>
        <w:t>N</w:t>
      </w:r>
      <w:r w:rsidR="00012B2B" w:rsidRPr="00FA0949">
        <w:rPr>
          <w:sz w:val="24"/>
          <w:szCs w:val="24"/>
        </w:rPr>
        <w:t>ereikalauja</w:t>
      </w:r>
      <w:r w:rsidRPr="00FA0949">
        <w:rPr>
          <w:sz w:val="24"/>
          <w:szCs w:val="24"/>
        </w:rPr>
        <w:t>ma</w:t>
      </w:r>
      <w:r w:rsidR="00012B2B" w:rsidRPr="00FA0949">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5" w:name="_Toc194915305"/>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5"/>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6" w:name="_Toc194915306"/>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6"/>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4A8AAA0C"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77777777"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lastRenderedPageBreak/>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323CB809" w:rsidR="007568EC" w:rsidRPr="00A8774B"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77777777"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56093FBE"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visas perkamų darbų apimtis</w:t>
      </w:r>
      <w:r w:rsidRPr="00FA0949">
        <w:rPr>
          <w:szCs w:val="24"/>
        </w:rPr>
        <w:t xml:space="preserve">, į pasiūlymo kainos sudėtines dalis, į </w:t>
      </w:r>
      <w:r w:rsidR="00045921">
        <w:rPr>
          <w:szCs w:val="24"/>
        </w:rPr>
        <w:t>Techninės specifikacijos</w:t>
      </w:r>
      <w:r w:rsidR="00A63814" w:rsidRPr="00FA0949">
        <w:rPr>
          <w:szCs w:val="24"/>
        </w:rPr>
        <w:t xml:space="preserve"> </w:t>
      </w:r>
      <w:r w:rsidRPr="00FA0949">
        <w:rPr>
          <w:szCs w:val="24"/>
        </w:rPr>
        <w:t>(</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 </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sidRPr="00643428">
        <w:rPr>
          <w:sz w:val="24"/>
          <w:szCs w:val="24"/>
        </w:rPr>
        <w:lastRenderedPageBreak/>
        <w:t xml:space="preserve">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7" w:name="_Toc194915307"/>
      <w:r w:rsidRPr="00643428">
        <w:rPr>
          <w:sz w:val="24"/>
          <w:szCs w:val="24"/>
        </w:rPr>
        <w:t xml:space="preserve">VI. </w:t>
      </w:r>
      <w:r w:rsidR="003F4F31" w:rsidRPr="00643428">
        <w:rPr>
          <w:sz w:val="24"/>
          <w:szCs w:val="24"/>
        </w:rPr>
        <w:t>PASIŪLYMŲ KAINOS ŠIFRAVIMAS</w:t>
      </w:r>
      <w:bookmarkEnd w:id="7"/>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8" w:name="_Toc194915308"/>
      <w:r w:rsidRPr="00643428">
        <w:rPr>
          <w:sz w:val="24"/>
          <w:szCs w:val="24"/>
        </w:rPr>
        <w:t>VII. PASIŪLYMŲ GALIOJIMO UŽTIKRINIMO IR PIRKIMO SUTARTIES ĮVYKDYMO UŽTIKRINIMO REIKALAVIMAI</w:t>
      </w:r>
      <w:bookmarkEnd w:id="8"/>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77777777" w:rsidR="00B1794F" w:rsidRPr="00FA0949" w:rsidRDefault="00E06D8E" w:rsidP="00FD2F4E">
      <w:pPr>
        <w:pStyle w:val="Sraopastraipa"/>
        <w:numPr>
          <w:ilvl w:val="0"/>
          <w:numId w:val="2"/>
        </w:numPr>
        <w:tabs>
          <w:tab w:val="left" w:pos="1134"/>
        </w:tabs>
        <w:suppressAutoHyphens/>
        <w:ind w:left="0" w:firstLine="567"/>
        <w:jc w:val="both"/>
        <w:rPr>
          <w:sz w:val="24"/>
          <w:szCs w:val="24"/>
        </w:rPr>
      </w:pPr>
      <w:r w:rsidRPr="00FA0949">
        <w:rPr>
          <w:rFonts w:eastAsia="Calibri"/>
          <w:sz w:val="24"/>
          <w:szCs w:val="24"/>
        </w:rPr>
        <w:t>Pirkimo sutartis bus užtikrinama joje nurodytomis netesybomis. Perkančioji organizacija nereikalauja pateikti sutarties įvykdymą užtikrinančio dokumento.</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9" w:name="_Toc194915309"/>
      <w:r w:rsidRPr="00643428">
        <w:rPr>
          <w:sz w:val="24"/>
          <w:szCs w:val="24"/>
        </w:rPr>
        <w:lastRenderedPageBreak/>
        <w:t>VIII. SUSIPAŽINIMO SU GAUTAIS PASIŪLYMAIS IR JŲ NAGRINĖJIMO PROCEDŪROS</w:t>
      </w:r>
      <w:bookmarkEnd w:id="9"/>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0" w:name="_Ref58464680"/>
      <w:bookmarkStart w:id="11"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643428" w:rsidRDefault="000A1DBC" w:rsidP="00FD2F4E">
      <w:pPr>
        <w:pStyle w:val="Sraopastraipa"/>
        <w:numPr>
          <w:ilvl w:val="0"/>
          <w:numId w:val="2"/>
        </w:numPr>
        <w:tabs>
          <w:tab w:val="left" w:pos="1134"/>
        </w:tabs>
        <w:ind w:left="0" w:firstLine="567"/>
        <w:jc w:val="both"/>
        <w:rPr>
          <w:color w:val="FF0000"/>
          <w:sz w:val="24"/>
          <w:szCs w:val="24"/>
        </w:rPr>
      </w:pPr>
      <w:bookmarkStart w:id="12" w:name="_Ref124337533"/>
      <w:bookmarkStart w:id="13" w:name="_Ref94693637"/>
      <w:bookmarkStart w:id="14"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5" w:history="1">
        <w:r w:rsidR="0097706B" w:rsidRPr="005771A5">
          <w:rPr>
            <w:rStyle w:val="Hipersaitas"/>
            <w:b/>
            <w:color w:val="auto"/>
            <w:sz w:val="24"/>
            <w:szCs w:val="24"/>
          </w:rPr>
          <w:t>Pasiūlymų patikslinimo, papildymo ar 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2"/>
    <w:bookmarkEnd w:id="13"/>
    <w:bookmarkEnd w:id="14"/>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0"/>
    <w:bookmarkEnd w:id="11"/>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6AC18005"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 xml:space="preserve">ir/arba bent vienas įkainis viršija numatytą maksimalią paslaugų įkainio </w:t>
      </w:r>
      <w:r w:rsidR="00D67964" w:rsidRPr="00D67964">
        <w:rPr>
          <w:sz w:val="24"/>
          <w:szCs w:val="24"/>
        </w:rPr>
        <w:lastRenderedPageBreak/>
        <w:t>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1DAAFE36"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5"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6" w:name="_Toc194915310"/>
      <w:r w:rsidRPr="00643428">
        <w:rPr>
          <w:sz w:val="24"/>
          <w:szCs w:val="24"/>
        </w:rPr>
        <w:t xml:space="preserve">IX. </w:t>
      </w:r>
      <w:r w:rsidRPr="00643428">
        <w:rPr>
          <w:rStyle w:val="Antrat1Diagrama"/>
          <w:b/>
          <w:sz w:val="24"/>
          <w:szCs w:val="24"/>
        </w:rPr>
        <w:t>PASIŪLYMŲ EILĖ IR LAIMĖTOJO NUSTATYMAS</w:t>
      </w:r>
      <w:bookmarkEnd w:id="16"/>
    </w:p>
    <w:p w14:paraId="19AA8D8E" w14:textId="77777777" w:rsidR="00B70CD1" w:rsidRPr="00643428" w:rsidRDefault="00B70CD1" w:rsidP="00B70CD1">
      <w:pPr>
        <w:pStyle w:val="Pagrindinistekstas"/>
        <w:tabs>
          <w:tab w:val="left" w:pos="1134"/>
        </w:tabs>
        <w:rPr>
          <w:szCs w:val="24"/>
        </w:rPr>
      </w:pPr>
    </w:p>
    <w:bookmarkEnd w:id="15"/>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2E33F32A"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w:t>
      </w:r>
      <w:bookmarkStart w:id="17" w:name="_GoBack"/>
      <w:bookmarkEnd w:id="17"/>
      <w:r w:rsidR="006404AB" w:rsidRPr="002D3CE6">
        <w:t>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E34B5D">
        <w:rPr>
          <w:b/>
        </w:rPr>
        <w:t>51</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0062E4B5"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8"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8"/>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77777777"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2883BF09" w14:textId="77777777" w:rsidR="00D659DE" w:rsidRPr="005771A5" w:rsidRDefault="00D659DE" w:rsidP="00FD2F4E">
      <w:pPr>
        <w:pStyle w:val="prastasiniatinklio"/>
        <w:numPr>
          <w:ilvl w:val="0"/>
          <w:numId w:val="2"/>
        </w:numPr>
        <w:tabs>
          <w:tab w:val="left" w:pos="1134"/>
        </w:tabs>
        <w:spacing w:before="0" w:beforeAutospacing="0" w:after="0" w:afterAutospacing="0"/>
        <w:ind w:left="0" w:firstLine="567"/>
        <w:jc w:val="both"/>
      </w:pPr>
      <w:r w:rsidRPr="005771A5">
        <w:rPr>
          <w:b/>
        </w:rPr>
        <w:t xml:space="preserve">Tiekėjas, kurio pasiūlymas pripažintas laimėjusiu viešąjį pirkimą, </w:t>
      </w:r>
      <w:r w:rsidR="00972BEB" w:rsidRPr="005771A5">
        <w:rPr>
          <w:b/>
        </w:rPr>
        <w:t xml:space="preserve">pasirašant sutartį </w:t>
      </w:r>
      <w:r w:rsidRPr="005771A5">
        <w:rPr>
          <w:b/>
        </w:rPr>
        <w:t xml:space="preserve">turės pateikti Pasiūlymo sąmatinius skaičiavimus – lokalines sąmatas. </w:t>
      </w:r>
      <w:r w:rsidRPr="005771A5">
        <w:t>Tiekėjo pateiktos lokalinės sąmatos, nebus naudojamos atsiskaitymui už atliktus darbus, o bus reikalingos siekiant įvertinti atsisakomus ir (ar) papildomus darbus, jeigu sutarties vykdymo metu atsirastų toks poreikis</w:t>
      </w:r>
      <w:r w:rsidR="00AA3DB3" w:rsidRPr="005771A5">
        <w:t>. Tiekėjui pateikus lokalines sąmatas, pirkimo procedūrų metu, jos nebus vertinamos.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1" w:name="_Toc194915311"/>
      <w:r w:rsidRPr="00643428">
        <w:rPr>
          <w:sz w:val="24"/>
          <w:szCs w:val="24"/>
        </w:rPr>
        <w:t>X. SIŪLOMAS ŠALIMS PASIRAŠYTI PIRKIMO SUTARTIES PROJEKTAS</w:t>
      </w:r>
      <w:bookmarkEnd w:id="21"/>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lastRenderedPageBreak/>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0D9E21AB"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w:t>
      </w:r>
      <w:r w:rsidR="00E45C75">
        <w:rPr>
          <w:rFonts w:eastAsia="Calibri"/>
          <w:bCs/>
          <w:sz w:val="24"/>
          <w:szCs w:val="24"/>
        </w:rPr>
        <w:t xml:space="preserve">, vadovaujantis </w:t>
      </w:r>
      <w:r w:rsidR="00E45C75" w:rsidRPr="00E45C75">
        <w:rPr>
          <w:rFonts w:eastAsia="Calibri"/>
          <w:bCs/>
          <w:sz w:val="24"/>
          <w:szCs w:val="24"/>
        </w:rPr>
        <w:t xml:space="preserve">Kainodaros taisyklių nustatymo metodika, patvirtinta Viešųjų pirkimų tarnybos direktoriaus 2017 m. birželio 28 d. įsakymu Nr. 1S-95 „Dėl Kainodaros taisyklių nustatymo metodikos patvirtinimo“ (Suvestinė redakcija nuo 2022-12-31.), </w:t>
      </w:r>
      <w:r w:rsidRPr="00E45C75">
        <w:rPr>
          <w:rFonts w:eastAsia="Calibri"/>
          <w:bCs/>
          <w:sz w:val="24"/>
          <w:szCs w:val="24"/>
        </w:rPr>
        <w:t xml:space="preserve"> yra pasirinktas kainos</w:t>
      </w:r>
      <w:r w:rsidRPr="00643428">
        <w:rPr>
          <w:rFonts w:eastAsia="Calibri"/>
          <w:bCs/>
          <w:sz w:val="24"/>
          <w:szCs w:val="24"/>
        </w:rPr>
        <w:t xml:space="preserve">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w:t>
      </w:r>
      <w:r w:rsidR="00E45C75">
        <w:rPr>
          <w:rFonts w:eastAsia="Calibri"/>
          <w:b/>
          <w:bCs/>
          <w:sz w:val="24"/>
          <w:szCs w:val="24"/>
        </w:rPr>
        <w:t>os</w:t>
      </w:r>
      <w:r w:rsidRPr="00685CC5">
        <w:rPr>
          <w:rFonts w:eastAsia="Calibri"/>
          <w:b/>
          <w:bCs/>
          <w:sz w:val="24"/>
          <w:szCs w:val="24"/>
        </w:rPr>
        <w:t xml:space="preserve"> </w:t>
      </w:r>
      <w:r w:rsidR="00AA3DB3" w:rsidRPr="00685CC5">
        <w:rPr>
          <w:rFonts w:eastAsia="Calibri"/>
          <w:b/>
          <w:bCs/>
          <w:sz w:val="24"/>
          <w:szCs w:val="24"/>
        </w:rPr>
        <w:t>kain</w:t>
      </w:r>
      <w:r w:rsidR="00E45C75">
        <w:rPr>
          <w:rFonts w:eastAsia="Calibri"/>
          <w:b/>
          <w:bCs/>
          <w:sz w:val="24"/>
          <w:szCs w:val="24"/>
        </w:rPr>
        <w:t>os kainodaros metodas.</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194915312"/>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w:t>
      </w:r>
      <w:r w:rsidRPr="0061679E">
        <w:rPr>
          <w:b/>
          <w:sz w:val="24"/>
          <w:szCs w:val="24"/>
        </w:rPr>
        <w:t>kaip likus 2 darbo dien</w:t>
      </w:r>
      <w:r w:rsidR="004501F8" w:rsidRPr="0061679E">
        <w:rPr>
          <w:b/>
          <w:sz w:val="24"/>
          <w:szCs w:val="24"/>
        </w:rPr>
        <w:t>om</w:t>
      </w:r>
      <w:r w:rsidRPr="0061679E">
        <w:rPr>
          <w:b/>
          <w:sz w:val="24"/>
          <w:szCs w:val="24"/>
        </w:rPr>
        <w:t>s iki pasiūlymų pateikimo termino pabaigos</w:t>
      </w:r>
      <w:r w:rsidRPr="005771A5">
        <w:rPr>
          <w:sz w:val="24"/>
          <w:szCs w:val="24"/>
        </w:rPr>
        <w:t xml:space="preserve">.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 xml:space="preserve">pateikiami </w:t>
      </w:r>
      <w:r w:rsidR="004501F8" w:rsidRPr="0061679E">
        <w:rPr>
          <w:b/>
          <w:sz w:val="24"/>
          <w:szCs w:val="24"/>
        </w:rPr>
        <w:t>likus ne mažiau</w:t>
      </w:r>
      <w:r w:rsidR="000E6B85" w:rsidRPr="0061679E">
        <w:rPr>
          <w:b/>
          <w:sz w:val="24"/>
          <w:szCs w:val="24"/>
        </w:rPr>
        <w:t xml:space="preserve"> </w:t>
      </w:r>
      <w:r w:rsidR="004501F8" w:rsidRPr="0061679E">
        <w:rPr>
          <w:b/>
          <w:sz w:val="24"/>
          <w:szCs w:val="24"/>
        </w:rPr>
        <w:t xml:space="preserve">kaip </w:t>
      </w:r>
      <w:r w:rsidR="000E6B85" w:rsidRPr="0061679E">
        <w:rPr>
          <w:b/>
          <w:sz w:val="24"/>
          <w:szCs w:val="24"/>
        </w:rPr>
        <w:t>1 darbo dienai</w:t>
      </w:r>
      <w:r w:rsidR="000E6B85" w:rsidRPr="005771A5">
        <w:rPr>
          <w:sz w:val="24"/>
          <w:szCs w:val="24"/>
        </w:rPr>
        <w:t xml:space="preserve">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3" w:name="_Toc194915313"/>
      <w:r w:rsidRPr="00643428">
        <w:rPr>
          <w:sz w:val="24"/>
          <w:szCs w:val="24"/>
        </w:rPr>
        <w:t>XI</w:t>
      </w:r>
      <w:r w:rsidR="00B70CD1" w:rsidRPr="00643428">
        <w:rPr>
          <w:sz w:val="24"/>
          <w:szCs w:val="24"/>
        </w:rPr>
        <w:t>I</w:t>
      </w:r>
      <w:r w:rsidRPr="00643428">
        <w:rPr>
          <w:sz w:val="24"/>
          <w:szCs w:val="24"/>
        </w:rPr>
        <w:t>. BAIGIAMOSIOS NUOSTATOS</w:t>
      </w:r>
      <w:bookmarkEnd w:id="23"/>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lastRenderedPageBreak/>
        <w:t>Perkančiosios organizacijos darbuotojai, įgalioti palaikyti ryšį su tiekėjais ir gauti iš jų (ne tarpininkų) su pirkimo procedūromis susijusius pranešimus:</w:t>
      </w:r>
    </w:p>
    <w:p w14:paraId="73CEE77F" w14:textId="6697096B"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A63814">
        <w:rPr>
          <w:i/>
          <w:sz w:val="24"/>
          <w:szCs w:val="24"/>
        </w:rPr>
        <w:t>Vietos ūkio skyriaus vyr. specialist</w:t>
      </w:r>
      <w:r w:rsidR="002F761C">
        <w:rPr>
          <w:i/>
          <w:sz w:val="24"/>
          <w:szCs w:val="24"/>
        </w:rPr>
        <w:t>as</w:t>
      </w:r>
      <w:r w:rsidR="00A63814">
        <w:rPr>
          <w:i/>
          <w:sz w:val="24"/>
          <w:szCs w:val="24"/>
        </w:rPr>
        <w:t xml:space="preserve"> </w:t>
      </w:r>
      <w:r w:rsidR="002F761C">
        <w:rPr>
          <w:i/>
          <w:sz w:val="24"/>
          <w:szCs w:val="24"/>
        </w:rPr>
        <w:t>Pranas Miciulevičius</w:t>
      </w:r>
      <w:r w:rsidR="00A63814">
        <w:rPr>
          <w:i/>
          <w:sz w:val="24"/>
          <w:szCs w:val="24"/>
        </w:rPr>
        <w:t>;</w:t>
      </w:r>
    </w:p>
    <w:p w14:paraId="6393F369" w14:textId="29A64E16"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vyr. specialistė Martyna Piekuvienė.</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B8BB8" w14:textId="77777777" w:rsidR="00287A17" w:rsidRDefault="00287A17" w:rsidP="00F95F41">
      <w:r>
        <w:separator/>
      </w:r>
    </w:p>
  </w:endnote>
  <w:endnote w:type="continuationSeparator" w:id="0">
    <w:p w14:paraId="53E6A758" w14:textId="77777777" w:rsidR="00287A17" w:rsidRDefault="00287A17"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6C4CF" w14:textId="77777777" w:rsidR="00287A17" w:rsidRDefault="00287A17" w:rsidP="00F95F41">
      <w:r>
        <w:separator/>
      </w:r>
    </w:p>
  </w:footnote>
  <w:footnote w:type="continuationSeparator" w:id="0">
    <w:p w14:paraId="765AF4D4" w14:textId="77777777" w:rsidR="00287A17" w:rsidRDefault="00287A17"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4841F543"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E34B5D" w:rsidRPr="00E34B5D">
          <w:rPr>
            <w:noProof/>
            <w:sz w:val="24"/>
            <w:szCs w:val="24"/>
            <w:lang w:val="lt-LT"/>
          </w:rPr>
          <w:t>13</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42877A6"/>
    <w:multiLevelType w:val="hybridMultilevel"/>
    <w:tmpl w:val="4E94F7C6"/>
    <w:lvl w:ilvl="0" w:tplc="2C3AF4C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4"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6"/>
  </w:num>
  <w:num w:numId="3">
    <w:abstractNumId w:val="12"/>
  </w:num>
  <w:num w:numId="4">
    <w:abstractNumId w:val="3"/>
  </w:num>
  <w:num w:numId="5">
    <w:abstractNumId w:val="4"/>
  </w:num>
  <w:num w:numId="6">
    <w:abstractNumId w:val="7"/>
  </w:num>
  <w:num w:numId="7">
    <w:abstractNumId w:val="19"/>
  </w:num>
  <w:num w:numId="8">
    <w:abstractNumId w:val="6"/>
  </w:num>
  <w:num w:numId="9">
    <w:abstractNumId w:val="17"/>
  </w:num>
  <w:num w:numId="10">
    <w:abstractNumId w:val="2"/>
  </w:num>
  <w:num w:numId="11">
    <w:abstractNumId w:val="14"/>
  </w:num>
  <w:num w:numId="12">
    <w:abstractNumId w:val="20"/>
  </w:num>
  <w:num w:numId="13">
    <w:abstractNumId w:val="21"/>
  </w:num>
  <w:num w:numId="14">
    <w:abstractNumId w:val="10"/>
  </w:num>
  <w:num w:numId="15">
    <w:abstractNumId w:val="15"/>
  </w:num>
  <w:num w:numId="16">
    <w:abstractNumId w:val="8"/>
  </w:num>
  <w:num w:numId="17">
    <w:abstractNumId w:val="1"/>
  </w:num>
  <w:num w:numId="18">
    <w:abstractNumId w:val="0"/>
  </w:num>
  <w:num w:numId="19">
    <w:abstractNumId w:val="5"/>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AD1"/>
    <w:rsid w:val="00031C81"/>
    <w:rsid w:val="0003431B"/>
    <w:rsid w:val="00034D89"/>
    <w:rsid w:val="00036B9F"/>
    <w:rsid w:val="0003756F"/>
    <w:rsid w:val="00037AF5"/>
    <w:rsid w:val="00041F50"/>
    <w:rsid w:val="00045921"/>
    <w:rsid w:val="00050A2C"/>
    <w:rsid w:val="0005198E"/>
    <w:rsid w:val="00051FC5"/>
    <w:rsid w:val="00052705"/>
    <w:rsid w:val="00052F47"/>
    <w:rsid w:val="0005376D"/>
    <w:rsid w:val="000538EF"/>
    <w:rsid w:val="00055A97"/>
    <w:rsid w:val="00056039"/>
    <w:rsid w:val="00063F2E"/>
    <w:rsid w:val="00065C79"/>
    <w:rsid w:val="0007678E"/>
    <w:rsid w:val="00080455"/>
    <w:rsid w:val="00085082"/>
    <w:rsid w:val="00091091"/>
    <w:rsid w:val="00092CC1"/>
    <w:rsid w:val="0009793D"/>
    <w:rsid w:val="000A1A33"/>
    <w:rsid w:val="000A1DBC"/>
    <w:rsid w:val="000A2952"/>
    <w:rsid w:val="000A2FD2"/>
    <w:rsid w:val="000A5F1D"/>
    <w:rsid w:val="000B0B0C"/>
    <w:rsid w:val="000B264D"/>
    <w:rsid w:val="000B2DCF"/>
    <w:rsid w:val="000B69C7"/>
    <w:rsid w:val="000C13ED"/>
    <w:rsid w:val="000C4FD8"/>
    <w:rsid w:val="000C7106"/>
    <w:rsid w:val="000C74F6"/>
    <w:rsid w:val="000D4632"/>
    <w:rsid w:val="000E0AEA"/>
    <w:rsid w:val="000E3950"/>
    <w:rsid w:val="000E44F7"/>
    <w:rsid w:val="000E6B85"/>
    <w:rsid w:val="000F50B7"/>
    <w:rsid w:val="000F6B57"/>
    <w:rsid w:val="000F6C76"/>
    <w:rsid w:val="001040AC"/>
    <w:rsid w:val="0010673D"/>
    <w:rsid w:val="00115A22"/>
    <w:rsid w:val="001175A5"/>
    <w:rsid w:val="001203CC"/>
    <w:rsid w:val="0012354C"/>
    <w:rsid w:val="00124B89"/>
    <w:rsid w:val="00126223"/>
    <w:rsid w:val="001314EB"/>
    <w:rsid w:val="001319E2"/>
    <w:rsid w:val="00131B41"/>
    <w:rsid w:val="00133975"/>
    <w:rsid w:val="0013495D"/>
    <w:rsid w:val="001452CC"/>
    <w:rsid w:val="00145E5C"/>
    <w:rsid w:val="00145E65"/>
    <w:rsid w:val="00145E8D"/>
    <w:rsid w:val="001460AC"/>
    <w:rsid w:val="001476EB"/>
    <w:rsid w:val="00150695"/>
    <w:rsid w:val="00154713"/>
    <w:rsid w:val="0015482E"/>
    <w:rsid w:val="001577E6"/>
    <w:rsid w:val="00160E4A"/>
    <w:rsid w:val="0016243C"/>
    <w:rsid w:val="00170F53"/>
    <w:rsid w:val="001754BC"/>
    <w:rsid w:val="00180442"/>
    <w:rsid w:val="0018082A"/>
    <w:rsid w:val="001837C6"/>
    <w:rsid w:val="00183DFA"/>
    <w:rsid w:val="00185BFC"/>
    <w:rsid w:val="00186499"/>
    <w:rsid w:val="00190506"/>
    <w:rsid w:val="00190E54"/>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7870"/>
    <w:rsid w:val="0027608F"/>
    <w:rsid w:val="002774F7"/>
    <w:rsid w:val="002777B1"/>
    <w:rsid w:val="00285996"/>
    <w:rsid w:val="0028709C"/>
    <w:rsid w:val="00287A17"/>
    <w:rsid w:val="0029120B"/>
    <w:rsid w:val="002A3BE4"/>
    <w:rsid w:val="002A3F51"/>
    <w:rsid w:val="002B39C0"/>
    <w:rsid w:val="002B4C66"/>
    <w:rsid w:val="002B4F18"/>
    <w:rsid w:val="002C132A"/>
    <w:rsid w:val="002C334B"/>
    <w:rsid w:val="002C6EE9"/>
    <w:rsid w:val="002C792E"/>
    <w:rsid w:val="002C7FDB"/>
    <w:rsid w:val="002D1CBF"/>
    <w:rsid w:val="002D36E7"/>
    <w:rsid w:val="002D3CE6"/>
    <w:rsid w:val="002D478F"/>
    <w:rsid w:val="002D7726"/>
    <w:rsid w:val="002D773A"/>
    <w:rsid w:val="002E1140"/>
    <w:rsid w:val="002E265C"/>
    <w:rsid w:val="002E4925"/>
    <w:rsid w:val="002E7D4F"/>
    <w:rsid w:val="002E7DA3"/>
    <w:rsid w:val="002F1BEC"/>
    <w:rsid w:val="002F64D8"/>
    <w:rsid w:val="002F761C"/>
    <w:rsid w:val="0030184C"/>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0784A"/>
    <w:rsid w:val="00417EF2"/>
    <w:rsid w:val="00423419"/>
    <w:rsid w:val="00430D2A"/>
    <w:rsid w:val="00430F66"/>
    <w:rsid w:val="00430FA5"/>
    <w:rsid w:val="004316FD"/>
    <w:rsid w:val="0043647D"/>
    <w:rsid w:val="00437613"/>
    <w:rsid w:val="00437875"/>
    <w:rsid w:val="00441ABC"/>
    <w:rsid w:val="00442BDF"/>
    <w:rsid w:val="004458AC"/>
    <w:rsid w:val="00446B36"/>
    <w:rsid w:val="004501F8"/>
    <w:rsid w:val="00450B5A"/>
    <w:rsid w:val="0045101F"/>
    <w:rsid w:val="00451698"/>
    <w:rsid w:val="00453915"/>
    <w:rsid w:val="00453F8C"/>
    <w:rsid w:val="00460688"/>
    <w:rsid w:val="00461BB6"/>
    <w:rsid w:val="00461FB8"/>
    <w:rsid w:val="00475DF0"/>
    <w:rsid w:val="00480E17"/>
    <w:rsid w:val="0048189C"/>
    <w:rsid w:val="004843B7"/>
    <w:rsid w:val="00485611"/>
    <w:rsid w:val="00493587"/>
    <w:rsid w:val="00495539"/>
    <w:rsid w:val="004A0A13"/>
    <w:rsid w:val="004A0E96"/>
    <w:rsid w:val="004A3C32"/>
    <w:rsid w:val="004A5DAB"/>
    <w:rsid w:val="004A5F9F"/>
    <w:rsid w:val="004B2314"/>
    <w:rsid w:val="004B2DA8"/>
    <w:rsid w:val="004C083C"/>
    <w:rsid w:val="004C1B59"/>
    <w:rsid w:val="004C5B57"/>
    <w:rsid w:val="004C6244"/>
    <w:rsid w:val="004C6605"/>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4130"/>
    <w:rsid w:val="00574CA9"/>
    <w:rsid w:val="005771A5"/>
    <w:rsid w:val="00590265"/>
    <w:rsid w:val="005921F6"/>
    <w:rsid w:val="00596413"/>
    <w:rsid w:val="005A067C"/>
    <w:rsid w:val="005A07F1"/>
    <w:rsid w:val="005B2418"/>
    <w:rsid w:val="005B43B4"/>
    <w:rsid w:val="005B4DA9"/>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1679E"/>
    <w:rsid w:val="00620F12"/>
    <w:rsid w:val="006214FF"/>
    <w:rsid w:val="00621CD1"/>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72D3"/>
    <w:rsid w:val="006A113D"/>
    <w:rsid w:val="006A400E"/>
    <w:rsid w:val="006A5303"/>
    <w:rsid w:val="006B0FEE"/>
    <w:rsid w:val="006B3BBE"/>
    <w:rsid w:val="006B7757"/>
    <w:rsid w:val="006C057A"/>
    <w:rsid w:val="006C6E34"/>
    <w:rsid w:val="006D01C6"/>
    <w:rsid w:val="006D04C3"/>
    <w:rsid w:val="006D125D"/>
    <w:rsid w:val="006D2769"/>
    <w:rsid w:val="006D68FA"/>
    <w:rsid w:val="006E4EF1"/>
    <w:rsid w:val="006F3688"/>
    <w:rsid w:val="00701728"/>
    <w:rsid w:val="00702DB0"/>
    <w:rsid w:val="007075BC"/>
    <w:rsid w:val="00710170"/>
    <w:rsid w:val="00711B74"/>
    <w:rsid w:val="00712AEF"/>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3134"/>
    <w:rsid w:val="007D65BE"/>
    <w:rsid w:val="007E22F8"/>
    <w:rsid w:val="007E487F"/>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4F56"/>
    <w:rsid w:val="008C6D1D"/>
    <w:rsid w:val="008C728E"/>
    <w:rsid w:val="008C7957"/>
    <w:rsid w:val="008D461C"/>
    <w:rsid w:val="008D5627"/>
    <w:rsid w:val="008D70F4"/>
    <w:rsid w:val="008E3614"/>
    <w:rsid w:val="008E41B1"/>
    <w:rsid w:val="008E4DF9"/>
    <w:rsid w:val="008E5907"/>
    <w:rsid w:val="008F27D5"/>
    <w:rsid w:val="008F7006"/>
    <w:rsid w:val="0090030B"/>
    <w:rsid w:val="00900E53"/>
    <w:rsid w:val="00901645"/>
    <w:rsid w:val="009047BD"/>
    <w:rsid w:val="00911603"/>
    <w:rsid w:val="00920B68"/>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22FA"/>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A6A"/>
    <w:rsid w:val="009E78FF"/>
    <w:rsid w:val="009F15F6"/>
    <w:rsid w:val="009F34C3"/>
    <w:rsid w:val="009F5B8F"/>
    <w:rsid w:val="009F7C1E"/>
    <w:rsid w:val="00A03027"/>
    <w:rsid w:val="00A034D3"/>
    <w:rsid w:val="00A075C8"/>
    <w:rsid w:val="00A12D1E"/>
    <w:rsid w:val="00A13B30"/>
    <w:rsid w:val="00A1480B"/>
    <w:rsid w:val="00A16632"/>
    <w:rsid w:val="00A177EF"/>
    <w:rsid w:val="00A20E45"/>
    <w:rsid w:val="00A2165A"/>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60316"/>
    <w:rsid w:val="00A628F2"/>
    <w:rsid w:val="00A63814"/>
    <w:rsid w:val="00A70BB8"/>
    <w:rsid w:val="00A722DD"/>
    <w:rsid w:val="00A804C6"/>
    <w:rsid w:val="00A80B27"/>
    <w:rsid w:val="00A82F14"/>
    <w:rsid w:val="00A85E9B"/>
    <w:rsid w:val="00A8697F"/>
    <w:rsid w:val="00A8774B"/>
    <w:rsid w:val="00A94FFB"/>
    <w:rsid w:val="00A9535F"/>
    <w:rsid w:val="00A9649D"/>
    <w:rsid w:val="00AA0294"/>
    <w:rsid w:val="00AA26D4"/>
    <w:rsid w:val="00AA3DB3"/>
    <w:rsid w:val="00AA42CB"/>
    <w:rsid w:val="00AA5D2E"/>
    <w:rsid w:val="00AA675C"/>
    <w:rsid w:val="00AB08E6"/>
    <w:rsid w:val="00AB159E"/>
    <w:rsid w:val="00AB3ADE"/>
    <w:rsid w:val="00AB601B"/>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044D1"/>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13F"/>
    <w:rsid w:val="00B45B11"/>
    <w:rsid w:val="00B517D1"/>
    <w:rsid w:val="00B51B1D"/>
    <w:rsid w:val="00B6192A"/>
    <w:rsid w:val="00B64720"/>
    <w:rsid w:val="00B64813"/>
    <w:rsid w:val="00B65754"/>
    <w:rsid w:val="00B7090B"/>
    <w:rsid w:val="00B70CD1"/>
    <w:rsid w:val="00B7262F"/>
    <w:rsid w:val="00B731CC"/>
    <w:rsid w:val="00B764C2"/>
    <w:rsid w:val="00B84EDD"/>
    <w:rsid w:val="00B91FE5"/>
    <w:rsid w:val="00B922CF"/>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D22"/>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4EF5"/>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F3E"/>
    <w:rsid w:val="00CE446D"/>
    <w:rsid w:val="00CE545B"/>
    <w:rsid w:val="00CF0FFD"/>
    <w:rsid w:val="00CF1D9E"/>
    <w:rsid w:val="00D000A3"/>
    <w:rsid w:val="00D0047E"/>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4B5D"/>
    <w:rsid w:val="00E3646D"/>
    <w:rsid w:val="00E36EFF"/>
    <w:rsid w:val="00E37959"/>
    <w:rsid w:val="00E37E88"/>
    <w:rsid w:val="00E40C34"/>
    <w:rsid w:val="00E43FBA"/>
    <w:rsid w:val="00E45640"/>
    <w:rsid w:val="00E45C75"/>
    <w:rsid w:val="00E467AB"/>
    <w:rsid w:val="00E46CDC"/>
    <w:rsid w:val="00E5099C"/>
    <w:rsid w:val="00E52251"/>
    <w:rsid w:val="00E6009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47CC4"/>
    <w:rsid w:val="00F5730B"/>
    <w:rsid w:val="00F622D6"/>
    <w:rsid w:val="00F66778"/>
    <w:rsid w:val="00F74E11"/>
    <w:rsid w:val="00F75466"/>
    <w:rsid w:val="00F8111E"/>
    <w:rsid w:val="00F8390B"/>
    <w:rsid w:val="00F83FCD"/>
    <w:rsid w:val="00F863D3"/>
    <w:rsid w:val="00F95F41"/>
    <w:rsid w:val="00F96112"/>
    <w:rsid w:val="00F979C4"/>
    <w:rsid w:val="00FA0949"/>
    <w:rsid w:val="00FA4D4C"/>
    <w:rsid w:val="00FB2311"/>
    <w:rsid w:val="00FC0446"/>
    <w:rsid w:val="00FC2147"/>
    <w:rsid w:val="00FC26F1"/>
    <w:rsid w:val="00FC5432"/>
    <w:rsid w:val="00FC56AC"/>
    <w:rsid w:val="00FC6D78"/>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customStyle="1" w:styleId="BetarpDiagrama">
    <w:name w:val="Be tarpų Diagrama"/>
    <w:basedOn w:val="Numatytasispastraiposriftas"/>
    <w:link w:val="Betarp"/>
    <w:uiPriority w:val="1"/>
    <w:locked/>
    <w:rsid w:val="008E3614"/>
    <w:rPr>
      <w:rFonts w:ascii="Calibri" w:hAnsi="Calibri" w:cs="Calibri"/>
    </w:rPr>
  </w:style>
  <w:style w:type="paragraph" w:styleId="Betarp">
    <w:name w:val="No Spacing"/>
    <w:basedOn w:val="prastasis"/>
    <w:link w:val="BetarpDiagrama"/>
    <w:uiPriority w:val="1"/>
    <w:qFormat/>
    <w:rsid w:val="008E3614"/>
    <w:rPr>
      <w:rFonts w:ascii="Calibri" w:eastAsiaTheme="minorHAnsi" w:hAnsi="Calibri" w:cs="Calibri"/>
      <w:sz w:val="22"/>
      <w:szCs w:val="22"/>
      <w:lang w:val="lt-LT"/>
    </w:rPr>
  </w:style>
  <w:style w:type="character" w:customStyle="1" w:styleId="fontstyle01">
    <w:name w:val="fontstyle01"/>
    <w:basedOn w:val="Numatytasispastraiposriftas"/>
    <w:rsid w:val="009B22FA"/>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317149796">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459716070">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14470122">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18983533ae3611ef90b5ee8931e5ce5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2AF7B-47C6-4F92-BD85-4017AC28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13</Pages>
  <Words>27215</Words>
  <Characters>15513</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46</cp:revision>
  <cp:lastPrinted>2017-07-27T08:29:00Z</cp:lastPrinted>
  <dcterms:created xsi:type="dcterms:W3CDTF">2024-05-13T06:38:00Z</dcterms:created>
  <dcterms:modified xsi:type="dcterms:W3CDTF">2025-04-07T07:58:00Z</dcterms:modified>
</cp:coreProperties>
</file>