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E5B6" w14:textId="18D3580D" w:rsidR="002D2E7A" w:rsidRPr="00305E35" w:rsidRDefault="007B591A">
      <w:pPr>
        <w:pStyle w:val="Pagrindinistekstas"/>
        <w:spacing w:before="73" w:line="211" w:lineRule="auto"/>
        <w:ind w:left="212" w:right="236" w:hanging="8"/>
        <w:jc w:val="center"/>
      </w:pPr>
      <w:r w:rsidRPr="00305E35">
        <w:rPr>
          <w:rFonts w:eastAsia="Times New Roman" w:cs="Arial"/>
          <w:lang w:eastAsia="en-US" w:bidi="ar-SA"/>
        </w:rPr>
        <w:t>ELEKTRONINIO RAŠALO (ANGL. E-INK) TECHNOLOGINĖS SISTEMOS KELEIVIŲ INFORMAVIMO ŠVIESLENČIŲ ĮRENGIMO VILNIAUS MIESTO VIEŠOJO TRANSPORTO STOTELĖSE PROJEKTAVIMO PASLAUGŲ</w:t>
      </w:r>
      <w:r w:rsidRPr="00305E35">
        <w:rPr>
          <w:rFonts w:eastAsia="Times New Roman" w:cs="Arial"/>
          <w:b/>
          <w:bCs/>
          <w:lang w:eastAsia="en-US" w:bidi="ar-SA"/>
        </w:rPr>
        <w:t xml:space="preserve"> </w:t>
      </w:r>
      <w:r w:rsidR="00747F45" w:rsidRPr="00305E35">
        <w:t>PIRKIMO – PARDAVIMO SUTARTIS</w:t>
      </w:r>
    </w:p>
    <w:p w14:paraId="22D5E5B7" w14:textId="77777777" w:rsidR="002D2E7A" w:rsidRPr="00305E35" w:rsidRDefault="00747F45">
      <w:pPr>
        <w:pStyle w:val="Pagrindinistekstas"/>
        <w:spacing w:line="253" w:lineRule="exact"/>
        <w:ind w:right="26"/>
        <w:jc w:val="center"/>
      </w:pPr>
      <w:r w:rsidRPr="00305E35">
        <w:t>SPECIALIOSIOS SĄLYGOS (SS)</w:t>
      </w:r>
    </w:p>
    <w:p w14:paraId="22D5E5B8" w14:textId="1DB73084" w:rsidR="002D2E7A" w:rsidRPr="00305E35" w:rsidRDefault="00747F45">
      <w:pPr>
        <w:pStyle w:val="Pagrindinistekstas"/>
        <w:tabs>
          <w:tab w:val="left" w:pos="3857"/>
          <w:tab w:val="left" w:pos="4882"/>
        </w:tabs>
        <w:spacing w:before="212"/>
        <w:ind w:right="24"/>
        <w:jc w:val="center"/>
      </w:pPr>
      <w:r w:rsidRPr="00305E35">
        <w:t>202</w:t>
      </w:r>
      <w:r w:rsidR="000238AC">
        <w:t>5</w:t>
      </w:r>
      <w:r w:rsidRPr="00305E35">
        <w:t>-</w:t>
      </w:r>
      <w:r w:rsidRPr="00305E35">
        <w:rPr>
          <w:u w:val="single"/>
        </w:rPr>
        <w:t xml:space="preserve">    </w:t>
      </w:r>
      <w:r w:rsidRPr="00305E35">
        <w:t>-</w:t>
      </w:r>
      <w:r w:rsidRPr="00305E35">
        <w:rPr>
          <w:u w:val="single"/>
        </w:rPr>
        <w:t xml:space="preserve">     </w:t>
      </w:r>
      <w:r w:rsidRPr="00305E35">
        <w:t>Nr.</w:t>
      </w:r>
      <w:r w:rsidRPr="00305E35">
        <w:rPr>
          <w:spacing w:val="-29"/>
        </w:rPr>
        <w:t xml:space="preserve"> </w:t>
      </w:r>
      <w:r w:rsidRPr="00305E35">
        <w:t>20</w:t>
      </w:r>
      <w:r w:rsidR="000238AC">
        <w:rPr>
          <w:u w:val="single"/>
        </w:rPr>
        <w:t>25</w:t>
      </w:r>
      <w:r w:rsidRPr="00305E35">
        <w:t>-SUT-</w:t>
      </w:r>
      <w:r w:rsidRPr="00305E35">
        <w:rPr>
          <w:u w:val="single"/>
        </w:rPr>
        <w:t xml:space="preserve"> </w:t>
      </w:r>
      <w:r w:rsidRPr="00305E35">
        <w:rPr>
          <w:u w:val="single"/>
        </w:rPr>
        <w:tab/>
      </w:r>
      <w:r w:rsidRPr="00305E35">
        <w:t>, Vilnius,</w:t>
      </w:r>
      <w:r w:rsidRPr="00305E35">
        <w:tab/>
        <w:t>(Pirkimo užduoties numeris:</w:t>
      </w:r>
      <w:r w:rsidRPr="00305E35">
        <w:rPr>
          <w:spacing w:val="-4"/>
        </w:rPr>
        <w:t xml:space="preserve"> </w:t>
      </w:r>
      <w:r w:rsidR="000238AC" w:rsidRPr="000238AC">
        <w:t>PU-153/2025</w:t>
      </w:r>
      <w:r w:rsidRPr="00305E35">
        <w:t>)</w:t>
      </w:r>
    </w:p>
    <w:p w14:paraId="22D5E5B9" w14:textId="77777777" w:rsidR="002D2E7A" w:rsidRPr="00305E35" w:rsidRDefault="002D2E7A">
      <w:pPr>
        <w:pStyle w:val="Pagrindinistekstas"/>
        <w:spacing w:before="3"/>
      </w:pPr>
    </w:p>
    <w:p w14:paraId="22D5E5BA" w14:textId="36E0D010" w:rsidR="002D2E7A" w:rsidRPr="00305E35" w:rsidRDefault="00747F45" w:rsidP="000238AC">
      <w:pPr>
        <w:spacing w:line="211" w:lineRule="auto"/>
        <w:ind w:right="123"/>
        <w:jc w:val="both"/>
        <w:rPr>
          <w:sz w:val="20"/>
          <w:szCs w:val="20"/>
        </w:rPr>
      </w:pPr>
      <w:r w:rsidRPr="00305E35">
        <w:rPr>
          <w:b/>
          <w:sz w:val="20"/>
          <w:szCs w:val="20"/>
        </w:rPr>
        <w:t>UŽSAKOVAS: Savivaldybės įmonė „SUSISIEKIMO PASLAUGOS“</w:t>
      </w:r>
      <w:r w:rsidRPr="00305E35">
        <w:rPr>
          <w:sz w:val="20"/>
          <w:szCs w:val="20"/>
        </w:rPr>
        <w:t>, juridinio asmens kodas 124644360, atstovaujama</w:t>
      </w:r>
      <w:r w:rsidR="00591B5C" w:rsidRPr="00305E35">
        <w:rPr>
          <w:sz w:val="20"/>
          <w:szCs w:val="20"/>
        </w:rPr>
        <w:t xml:space="preserve"> </w:t>
      </w:r>
      <w:r w:rsidR="000238AC">
        <w:rPr>
          <w:sz w:val="20"/>
          <w:szCs w:val="20"/>
        </w:rPr>
        <w:t xml:space="preserve">[pareigos, vardas, pavardė], </w:t>
      </w:r>
      <w:r w:rsidR="00F10640" w:rsidRPr="00305E35">
        <w:rPr>
          <w:rFonts w:cs="Segoe UI"/>
          <w:color w:val="242424"/>
          <w:sz w:val="20"/>
          <w:szCs w:val="20"/>
          <w:shd w:val="clear" w:color="auto" w:fill="FFFFFF"/>
        </w:rPr>
        <w:t xml:space="preserve"> veikiančio pagal </w:t>
      </w:r>
      <w:r w:rsidR="000238AC">
        <w:rPr>
          <w:rFonts w:cs="Segoe UI"/>
          <w:color w:val="242424"/>
          <w:sz w:val="20"/>
          <w:szCs w:val="20"/>
          <w:shd w:val="clear" w:color="auto" w:fill="FFFFFF"/>
        </w:rPr>
        <w:t>[atstovavimo pagrindas]</w:t>
      </w:r>
      <w:r w:rsidR="00F10640" w:rsidRPr="00305E35">
        <w:rPr>
          <w:rFonts w:cs="Segoe UI"/>
          <w:color w:val="242424"/>
          <w:sz w:val="20"/>
          <w:szCs w:val="20"/>
          <w:shd w:val="clear" w:color="auto" w:fill="FFFFFF"/>
        </w:rPr>
        <w:t xml:space="preserve"> </w:t>
      </w:r>
      <w:r w:rsidRPr="00305E35">
        <w:rPr>
          <w:sz w:val="20"/>
          <w:szCs w:val="20"/>
        </w:rPr>
        <w:t>ir</w:t>
      </w:r>
    </w:p>
    <w:p w14:paraId="1F0FCFCD" w14:textId="77777777" w:rsidR="000238AC" w:rsidRDefault="00747F45" w:rsidP="000238AC">
      <w:pPr>
        <w:tabs>
          <w:tab w:val="left" w:pos="2982"/>
          <w:tab w:val="left" w:pos="8215"/>
        </w:tabs>
        <w:spacing w:line="250" w:lineRule="exact"/>
        <w:jc w:val="both"/>
        <w:rPr>
          <w:sz w:val="20"/>
          <w:szCs w:val="20"/>
        </w:rPr>
      </w:pPr>
      <w:r w:rsidRPr="00305E35">
        <w:rPr>
          <w:b/>
          <w:sz w:val="20"/>
          <w:szCs w:val="20"/>
        </w:rPr>
        <w:t>PASLAUGŲ</w:t>
      </w:r>
      <w:r w:rsidRPr="00305E35">
        <w:rPr>
          <w:b/>
          <w:spacing w:val="-3"/>
          <w:sz w:val="20"/>
          <w:szCs w:val="20"/>
        </w:rPr>
        <w:t xml:space="preserve"> </w:t>
      </w:r>
      <w:r w:rsidRPr="00305E35">
        <w:rPr>
          <w:b/>
          <w:sz w:val="20"/>
          <w:szCs w:val="20"/>
        </w:rPr>
        <w:t>TEIKĖJAS:</w:t>
      </w:r>
      <w:r w:rsidR="00E87E90" w:rsidRPr="00305E35">
        <w:rPr>
          <w:b/>
          <w:sz w:val="20"/>
          <w:szCs w:val="20"/>
        </w:rPr>
        <w:t xml:space="preserve"> </w:t>
      </w:r>
      <w:r w:rsidR="000238AC">
        <w:rPr>
          <w:b/>
          <w:bCs/>
          <w:sz w:val="20"/>
          <w:szCs w:val="20"/>
        </w:rPr>
        <w:t>[pavadinimas]</w:t>
      </w:r>
      <w:r w:rsidR="00E87E90" w:rsidRPr="00111C70">
        <w:rPr>
          <w:sz w:val="20"/>
          <w:szCs w:val="20"/>
        </w:rPr>
        <w:t xml:space="preserve"> (</w:t>
      </w:r>
      <w:r w:rsidR="00111C70">
        <w:rPr>
          <w:sz w:val="20"/>
          <w:szCs w:val="20"/>
        </w:rPr>
        <w:t xml:space="preserve">įmonės </w:t>
      </w:r>
      <w:r w:rsidR="007B591A" w:rsidRPr="00111C70">
        <w:rPr>
          <w:sz w:val="20"/>
          <w:szCs w:val="20"/>
        </w:rPr>
        <w:t>kodas</w:t>
      </w:r>
      <w:r w:rsidR="008D407D" w:rsidRPr="00111C70">
        <w:rPr>
          <w:sz w:val="20"/>
          <w:szCs w:val="20"/>
        </w:rPr>
        <w:t xml:space="preserve"> </w:t>
      </w:r>
      <w:r w:rsidR="000238AC">
        <w:rPr>
          <w:sz w:val="20"/>
          <w:szCs w:val="20"/>
        </w:rPr>
        <w:t>____________</w:t>
      </w:r>
      <w:r w:rsidR="00E87E90" w:rsidRPr="00111C70">
        <w:rPr>
          <w:sz w:val="20"/>
          <w:szCs w:val="20"/>
        </w:rPr>
        <w:t>)</w:t>
      </w:r>
      <w:r w:rsidR="00A15BAB" w:rsidRPr="00111C70">
        <w:rPr>
          <w:sz w:val="20"/>
          <w:szCs w:val="20"/>
        </w:rPr>
        <w:t xml:space="preserve">, </w:t>
      </w:r>
      <w:r w:rsidR="00111C70" w:rsidRPr="00111C70">
        <w:rPr>
          <w:sz w:val="20"/>
          <w:szCs w:val="20"/>
        </w:rPr>
        <w:t xml:space="preserve">atstovaujama </w:t>
      </w:r>
      <w:r w:rsidR="000238AC">
        <w:rPr>
          <w:sz w:val="20"/>
          <w:szCs w:val="20"/>
        </w:rPr>
        <w:t>[pareigos, vardas pavardė]</w:t>
      </w:r>
      <w:r w:rsidR="00111C70" w:rsidRPr="00111C70">
        <w:rPr>
          <w:sz w:val="20"/>
          <w:szCs w:val="20"/>
        </w:rPr>
        <w:t xml:space="preserve"> </w:t>
      </w:r>
      <w:r w:rsidR="007B591A" w:rsidRPr="00111C70">
        <w:rPr>
          <w:sz w:val="20"/>
          <w:szCs w:val="20"/>
        </w:rPr>
        <w:t xml:space="preserve">veikiančio pagal </w:t>
      </w:r>
      <w:r w:rsidR="000238AC">
        <w:rPr>
          <w:sz w:val="20"/>
          <w:szCs w:val="20"/>
        </w:rPr>
        <w:t>[atstovavimo pagrindas].</w:t>
      </w:r>
    </w:p>
    <w:p w14:paraId="2AA0A4BA" w14:textId="77777777" w:rsidR="000238AC" w:rsidRDefault="000238AC" w:rsidP="000238AC">
      <w:pPr>
        <w:tabs>
          <w:tab w:val="left" w:pos="2982"/>
          <w:tab w:val="left" w:pos="8215"/>
        </w:tabs>
        <w:spacing w:line="250" w:lineRule="exact"/>
        <w:jc w:val="both"/>
        <w:rPr>
          <w:rFonts w:eastAsia="Times New Roman" w:cs="Arial"/>
          <w:b/>
          <w:sz w:val="20"/>
          <w:szCs w:val="20"/>
          <w:lang w:eastAsia="en-US" w:bidi="ar-SA"/>
        </w:rPr>
      </w:pPr>
    </w:p>
    <w:p w14:paraId="7C424A24" w14:textId="773440A3" w:rsidR="000238AC" w:rsidRPr="000238AC" w:rsidRDefault="000238AC" w:rsidP="000238AC">
      <w:pPr>
        <w:tabs>
          <w:tab w:val="left" w:pos="2982"/>
          <w:tab w:val="left" w:pos="8215"/>
        </w:tabs>
        <w:spacing w:line="250" w:lineRule="exact"/>
        <w:jc w:val="both"/>
        <w:rPr>
          <w:sz w:val="20"/>
          <w:szCs w:val="20"/>
        </w:rPr>
      </w:pPr>
      <w:r w:rsidRPr="000238AC">
        <w:rPr>
          <w:rFonts w:eastAsia="Times New Roman" w:cs="Arial"/>
          <w:b/>
          <w:sz w:val="20"/>
          <w:szCs w:val="20"/>
          <w:lang w:eastAsia="en-US" w:bidi="ar-SA"/>
        </w:rPr>
        <w:t>Jei sutartis sudaroma su jungtinės veiklos partneriais:</w:t>
      </w:r>
    </w:p>
    <w:p w14:paraId="16234CC1" w14:textId="3CA3A731" w:rsidR="000238AC" w:rsidRPr="000238AC" w:rsidRDefault="000238AC" w:rsidP="000238AC">
      <w:pPr>
        <w:widowControl/>
        <w:tabs>
          <w:tab w:val="left" w:pos="567"/>
          <w:tab w:val="left" w:pos="993"/>
        </w:tabs>
        <w:autoSpaceDE/>
        <w:autoSpaceDN/>
        <w:spacing w:line="276" w:lineRule="auto"/>
        <w:contextualSpacing/>
        <w:jc w:val="both"/>
        <w:rPr>
          <w:rFonts w:eastAsia="Times New Roman" w:cs="Arial"/>
          <w:sz w:val="20"/>
          <w:szCs w:val="20"/>
          <w:lang w:eastAsia="en-US" w:bidi="ar-SA"/>
        </w:rPr>
      </w:pPr>
      <w:r w:rsidRPr="000238AC">
        <w:rPr>
          <w:rFonts w:eastAsia="Times New Roman" w:cs="Arial"/>
          <w:b/>
          <w:sz w:val="20"/>
          <w:szCs w:val="20"/>
          <w:lang w:eastAsia="en-US" w:bidi="ar-SA"/>
        </w:rPr>
        <w:t xml:space="preserve">PASLAUGŲ TEIKĖJAS:  Jungtinės veiklos partneriai </w:t>
      </w:r>
      <w:r w:rsidRPr="000238AC">
        <w:rPr>
          <w:rFonts w:eastAsia="Times New Roman" w:cs="Arial"/>
          <w:sz w:val="20"/>
          <w:szCs w:val="20"/>
          <w:lang w:eastAsia="en-US" w:bidi="ar-SA"/>
        </w:rPr>
        <w:t xml:space="preserve">[išvardijami visi partneriai] </w:t>
      </w:r>
      <w:r w:rsidRPr="000238AC">
        <w:rPr>
          <w:rFonts w:eastAsia="Times New Roman" w:cs="Arial"/>
          <w:b/>
          <w:sz w:val="20"/>
          <w:szCs w:val="20"/>
          <w:lang w:eastAsia="en-US" w:bidi="ar-SA"/>
        </w:rPr>
        <w:t>- [______________]</w:t>
      </w:r>
      <w:r w:rsidRPr="000238AC">
        <w:rPr>
          <w:rFonts w:eastAsia="Times New Roman" w:cs="Arial"/>
          <w:sz w:val="20"/>
          <w:szCs w:val="20"/>
          <w:lang w:eastAsia="en-US" w:bidi="ar-SA"/>
        </w:rPr>
        <w:t xml:space="preserve">, juridinio asmens kodas </w:t>
      </w:r>
      <w:r w:rsidRPr="000238AC">
        <w:rPr>
          <w:rFonts w:eastAsia="Times New Roman" w:cs="Arial"/>
          <w:b/>
          <w:sz w:val="20"/>
          <w:szCs w:val="20"/>
          <w:lang w:eastAsia="en-US" w:bidi="ar-SA"/>
        </w:rPr>
        <w:t>[______________], ir [______________]</w:t>
      </w:r>
      <w:r w:rsidRPr="000238AC">
        <w:rPr>
          <w:rFonts w:eastAsia="Times New Roman" w:cs="Arial"/>
          <w:sz w:val="20"/>
          <w:szCs w:val="20"/>
          <w:lang w:eastAsia="en-US" w:bidi="ar-SA"/>
        </w:rPr>
        <w:t xml:space="preserve">, juridinio asmens kodas </w:t>
      </w:r>
      <w:r w:rsidRPr="000238AC">
        <w:rPr>
          <w:rFonts w:eastAsia="Times New Roman" w:cs="Arial"/>
          <w:b/>
          <w:sz w:val="20"/>
          <w:szCs w:val="20"/>
          <w:lang w:eastAsia="en-US" w:bidi="ar-SA"/>
        </w:rPr>
        <w:t xml:space="preserve">[______________], atstovaujami </w:t>
      </w:r>
      <w:r w:rsidRPr="000238AC">
        <w:rPr>
          <w:rFonts w:eastAsia="Times New Roman" w:cs="Arial"/>
          <w:sz w:val="20"/>
          <w:szCs w:val="20"/>
          <w:lang w:eastAsia="en-US" w:bidi="ar-SA"/>
        </w:rPr>
        <w:t xml:space="preserve">[Sutartį pasirašančio asmens pareigos, vardas, pavardė], veikiančio pagal [data] jungtinės veiklos sutartį [numeris]. </w:t>
      </w:r>
    </w:p>
    <w:p w14:paraId="0780E02B" w14:textId="77777777" w:rsidR="000238AC" w:rsidRPr="004338E2" w:rsidRDefault="000238AC" w:rsidP="000238AC">
      <w:pPr>
        <w:tabs>
          <w:tab w:val="left" w:pos="567"/>
          <w:tab w:val="left" w:pos="2982"/>
          <w:tab w:val="left" w:pos="8215"/>
        </w:tabs>
        <w:spacing w:line="250" w:lineRule="exact"/>
        <w:jc w:val="both"/>
        <w:rPr>
          <w:sz w:val="20"/>
          <w:szCs w:val="20"/>
          <w:highlight w:val="yellow"/>
        </w:rPr>
      </w:pPr>
    </w:p>
    <w:p w14:paraId="22D5E5BD" w14:textId="77777777" w:rsidR="002D2E7A" w:rsidRPr="00305E35" w:rsidRDefault="002D2E7A" w:rsidP="000238AC">
      <w:pPr>
        <w:pStyle w:val="Pagrindinistekstas"/>
        <w:spacing w:before="2"/>
      </w:pPr>
    </w:p>
    <w:p w14:paraId="22D5E5C0" w14:textId="77777777" w:rsidR="002D2E7A" w:rsidRPr="00305E35" w:rsidRDefault="00747F45" w:rsidP="000238AC">
      <w:pPr>
        <w:pStyle w:val="Pagrindinistekstas"/>
        <w:spacing w:before="5" w:line="230" w:lineRule="auto"/>
        <w:ind w:right="122"/>
        <w:jc w:val="both"/>
      </w:pPr>
      <w:r w:rsidRPr="00305E35">
        <w:t>Užsakovas</w:t>
      </w:r>
      <w:r w:rsidRPr="00305E35">
        <w:rPr>
          <w:spacing w:val="-4"/>
        </w:rPr>
        <w:t xml:space="preserve"> </w:t>
      </w:r>
      <w:r w:rsidRPr="00305E35">
        <w:t>ir</w:t>
      </w:r>
      <w:r w:rsidRPr="00305E35">
        <w:rPr>
          <w:spacing w:val="-4"/>
        </w:rPr>
        <w:t xml:space="preserve"> </w:t>
      </w:r>
      <w:r w:rsidRPr="00305E35">
        <w:t>Paslaugų</w:t>
      </w:r>
      <w:r w:rsidRPr="00305E35">
        <w:rPr>
          <w:spacing w:val="-4"/>
        </w:rPr>
        <w:t xml:space="preserve"> </w:t>
      </w:r>
      <w:r w:rsidRPr="00305E35">
        <w:t>teikėjas</w:t>
      </w:r>
      <w:r w:rsidRPr="00305E35">
        <w:rPr>
          <w:spacing w:val="-2"/>
        </w:rPr>
        <w:t xml:space="preserve"> </w:t>
      </w:r>
      <w:r w:rsidRPr="00305E35">
        <w:t>kiekvienas</w:t>
      </w:r>
      <w:r w:rsidRPr="00305E35">
        <w:rPr>
          <w:spacing w:val="-4"/>
        </w:rPr>
        <w:t xml:space="preserve"> </w:t>
      </w:r>
      <w:r w:rsidRPr="00305E35">
        <w:t>atskirai</w:t>
      </w:r>
      <w:r w:rsidRPr="00305E35">
        <w:rPr>
          <w:spacing w:val="-5"/>
        </w:rPr>
        <w:t xml:space="preserve"> </w:t>
      </w:r>
      <w:r w:rsidRPr="00305E35">
        <w:t>toliau</w:t>
      </w:r>
      <w:r w:rsidRPr="00305E35">
        <w:rPr>
          <w:spacing w:val="-4"/>
        </w:rPr>
        <w:t xml:space="preserve"> </w:t>
      </w:r>
      <w:r w:rsidRPr="00305E35">
        <w:t>vadinamas</w:t>
      </w:r>
      <w:r w:rsidRPr="00305E35">
        <w:rPr>
          <w:spacing w:val="-4"/>
        </w:rPr>
        <w:t xml:space="preserve"> </w:t>
      </w:r>
      <w:r w:rsidRPr="00305E35">
        <w:t>Šalimi,</w:t>
      </w:r>
      <w:r w:rsidRPr="00305E35">
        <w:rPr>
          <w:spacing w:val="-4"/>
        </w:rPr>
        <w:t xml:space="preserve"> </w:t>
      </w:r>
      <w:r w:rsidRPr="00305E35">
        <w:t>kartu -</w:t>
      </w:r>
      <w:r w:rsidRPr="00305E35">
        <w:rPr>
          <w:spacing w:val="-4"/>
        </w:rPr>
        <w:t xml:space="preserve"> </w:t>
      </w:r>
      <w:r w:rsidRPr="00305E35">
        <w:t>Šalimis,</w:t>
      </w:r>
      <w:r w:rsidRPr="00305E35">
        <w:rPr>
          <w:spacing w:val="-3"/>
        </w:rPr>
        <w:t xml:space="preserve"> </w:t>
      </w:r>
      <w:r w:rsidRPr="00305E35">
        <w:t>sudarė šią sutartį ir</w:t>
      </w:r>
      <w:r w:rsidRPr="00305E35">
        <w:rPr>
          <w:spacing w:val="-3"/>
        </w:rPr>
        <w:t xml:space="preserve"> </w:t>
      </w:r>
      <w:r w:rsidRPr="00305E35">
        <w:t>susitarė:</w:t>
      </w:r>
    </w:p>
    <w:p w14:paraId="22D5E5C1" w14:textId="77777777" w:rsidR="002D2E7A" w:rsidRPr="00305E35" w:rsidRDefault="002D2E7A">
      <w:pPr>
        <w:pStyle w:val="Pagrindinistekstas"/>
        <w:spacing w:before="10"/>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4451"/>
        <w:gridCol w:w="3627"/>
      </w:tblGrid>
      <w:tr w:rsidR="002D2E7A" w:rsidRPr="00305E35" w14:paraId="22D5E5C5" w14:textId="77777777">
        <w:trPr>
          <w:trHeight w:val="482"/>
        </w:trPr>
        <w:tc>
          <w:tcPr>
            <w:tcW w:w="1553" w:type="dxa"/>
            <w:vMerge w:val="restart"/>
          </w:tcPr>
          <w:p w14:paraId="22D5E5C2" w14:textId="77777777" w:rsidR="002D2E7A" w:rsidRPr="00305E35" w:rsidRDefault="00747F45">
            <w:pPr>
              <w:pStyle w:val="TableParagraph"/>
              <w:spacing w:line="211" w:lineRule="auto"/>
              <w:ind w:right="358" w:hanging="22"/>
              <w:rPr>
                <w:sz w:val="20"/>
                <w:szCs w:val="20"/>
              </w:rPr>
            </w:pPr>
            <w:r w:rsidRPr="00305E35">
              <w:rPr>
                <w:sz w:val="20"/>
                <w:szCs w:val="20"/>
              </w:rPr>
              <w:t>1. Sutarties dalykas</w:t>
            </w:r>
          </w:p>
        </w:tc>
        <w:tc>
          <w:tcPr>
            <w:tcW w:w="8078" w:type="dxa"/>
            <w:gridSpan w:val="2"/>
            <w:tcBorders>
              <w:bottom w:val="nil"/>
            </w:tcBorders>
          </w:tcPr>
          <w:p w14:paraId="22D5E5C3" w14:textId="77777777" w:rsidR="002D2E7A" w:rsidRPr="00305E35" w:rsidRDefault="00747F45">
            <w:pPr>
              <w:pStyle w:val="TableParagraph"/>
              <w:spacing w:line="231" w:lineRule="exact"/>
              <w:ind w:left="107"/>
              <w:rPr>
                <w:sz w:val="20"/>
                <w:szCs w:val="20"/>
              </w:rPr>
            </w:pPr>
            <w:r w:rsidRPr="00305E35">
              <w:rPr>
                <w:sz w:val="20"/>
                <w:szCs w:val="20"/>
              </w:rPr>
              <w:t>1.1. Paslaugų teikėjas įsipareigoja Sutartyje nurodytomis sąlygomis ir terminais</w:t>
            </w:r>
          </w:p>
          <w:p w14:paraId="22D5E5C4" w14:textId="77777777" w:rsidR="002D2E7A" w:rsidRPr="00305E35" w:rsidRDefault="00747F45">
            <w:pPr>
              <w:pStyle w:val="TableParagraph"/>
              <w:spacing w:line="231" w:lineRule="exact"/>
              <w:rPr>
                <w:sz w:val="20"/>
                <w:szCs w:val="20"/>
              </w:rPr>
            </w:pPr>
            <w:r w:rsidRPr="00305E35">
              <w:rPr>
                <w:sz w:val="20"/>
                <w:szCs w:val="20"/>
              </w:rPr>
              <w:t>suteikti Užsakovui šias paslaugas ir jas perduoti:</w:t>
            </w:r>
          </w:p>
        </w:tc>
      </w:tr>
      <w:tr w:rsidR="002D2E7A" w:rsidRPr="00305E35" w14:paraId="22D5E5C9" w14:textId="77777777">
        <w:trPr>
          <w:trHeight w:val="726"/>
        </w:trPr>
        <w:tc>
          <w:tcPr>
            <w:tcW w:w="1553" w:type="dxa"/>
            <w:vMerge/>
            <w:tcBorders>
              <w:top w:val="nil"/>
            </w:tcBorders>
          </w:tcPr>
          <w:p w14:paraId="22D5E5C6" w14:textId="77777777" w:rsidR="002D2E7A" w:rsidRPr="00305E35" w:rsidRDefault="002D2E7A">
            <w:pPr>
              <w:rPr>
                <w:sz w:val="20"/>
                <w:szCs w:val="20"/>
              </w:rPr>
            </w:pPr>
          </w:p>
        </w:tc>
        <w:tc>
          <w:tcPr>
            <w:tcW w:w="8078" w:type="dxa"/>
            <w:gridSpan w:val="2"/>
            <w:tcBorders>
              <w:top w:val="nil"/>
            </w:tcBorders>
          </w:tcPr>
          <w:p w14:paraId="22D5E5C8" w14:textId="68A575A8" w:rsidR="002D2E7A" w:rsidRPr="00305E35" w:rsidRDefault="007B591A" w:rsidP="004338E2">
            <w:pPr>
              <w:pStyle w:val="TableParagraph"/>
              <w:spacing w:line="213" w:lineRule="auto"/>
              <w:ind w:hanging="22"/>
              <w:rPr>
                <w:sz w:val="20"/>
                <w:szCs w:val="20"/>
              </w:rPr>
            </w:pPr>
            <w:r w:rsidRPr="00305E35">
              <w:rPr>
                <w:rFonts w:cs="Arial"/>
                <w:sz w:val="20"/>
                <w:szCs w:val="20"/>
              </w:rPr>
              <w:t>elektroninio rašalo (angl. E-ink) technologinės sistemos keleivių informavimo švieslenčių su saulės moduliais (toliau – švieslenčių) įrengimo stotelėse projektavimo paslaugos</w:t>
            </w:r>
            <w:r w:rsidR="00747F45" w:rsidRPr="00305E35">
              <w:rPr>
                <w:sz w:val="20"/>
                <w:szCs w:val="20"/>
              </w:rPr>
              <w:t xml:space="preserve"> (toliau –</w:t>
            </w:r>
            <w:r w:rsidR="004338E2">
              <w:rPr>
                <w:sz w:val="20"/>
                <w:szCs w:val="20"/>
              </w:rPr>
              <w:t xml:space="preserve"> </w:t>
            </w:r>
            <w:r w:rsidR="00747F45" w:rsidRPr="00305E35">
              <w:rPr>
                <w:sz w:val="20"/>
                <w:szCs w:val="20"/>
              </w:rPr>
              <w:t>Paslaugos).</w:t>
            </w:r>
          </w:p>
        </w:tc>
      </w:tr>
      <w:tr w:rsidR="002D2E7A" w:rsidRPr="00305E35" w14:paraId="22D5E5D5" w14:textId="77777777">
        <w:trPr>
          <w:trHeight w:val="5609"/>
        </w:trPr>
        <w:tc>
          <w:tcPr>
            <w:tcW w:w="1553" w:type="dxa"/>
          </w:tcPr>
          <w:p w14:paraId="22D5E5CA" w14:textId="77777777" w:rsidR="002D2E7A" w:rsidRPr="00305E35" w:rsidRDefault="00747F45">
            <w:pPr>
              <w:pStyle w:val="TableParagraph"/>
              <w:spacing w:line="211" w:lineRule="auto"/>
              <w:ind w:right="317" w:hanging="22"/>
              <w:rPr>
                <w:sz w:val="20"/>
                <w:szCs w:val="20"/>
              </w:rPr>
            </w:pPr>
            <w:r w:rsidRPr="00305E35">
              <w:rPr>
                <w:sz w:val="20"/>
                <w:szCs w:val="20"/>
              </w:rPr>
              <w:t>2. Sutarties kaina ir mokėjimo tvarka</w:t>
            </w:r>
          </w:p>
        </w:tc>
        <w:tc>
          <w:tcPr>
            <w:tcW w:w="8078" w:type="dxa"/>
            <w:gridSpan w:val="2"/>
          </w:tcPr>
          <w:p w14:paraId="22D5E5CB" w14:textId="17EFF6E8" w:rsidR="002D2E7A" w:rsidRPr="00305E35" w:rsidRDefault="00747F45" w:rsidP="004B3F28">
            <w:pPr>
              <w:pStyle w:val="TableParagraph"/>
              <w:numPr>
                <w:ilvl w:val="1"/>
                <w:numId w:val="3"/>
              </w:numPr>
              <w:tabs>
                <w:tab w:val="left" w:pos="434"/>
              </w:tabs>
              <w:spacing w:line="231" w:lineRule="exact"/>
              <w:jc w:val="both"/>
              <w:rPr>
                <w:sz w:val="20"/>
                <w:szCs w:val="20"/>
              </w:rPr>
            </w:pPr>
            <w:r w:rsidRPr="00305E35">
              <w:rPr>
                <w:sz w:val="20"/>
                <w:szCs w:val="20"/>
              </w:rPr>
              <w:t>Kainodaros taisyklės: Fiksuoto įkainio.</w:t>
            </w:r>
          </w:p>
          <w:p w14:paraId="22D5E5CC" w14:textId="1B6D9412" w:rsidR="002D2E7A" w:rsidRPr="00305E35" w:rsidRDefault="00747F45" w:rsidP="004B3F28">
            <w:pPr>
              <w:pStyle w:val="TableParagraph"/>
              <w:numPr>
                <w:ilvl w:val="1"/>
                <w:numId w:val="3"/>
              </w:numPr>
              <w:tabs>
                <w:tab w:val="left" w:pos="475"/>
              </w:tabs>
              <w:spacing w:before="7" w:line="213" w:lineRule="auto"/>
              <w:ind w:left="129" w:right="333" w:hanging="22"/>
              <w:jc w:val="both"/>
              <w:rPr>
                <w:sz w:val="20"/>
                <w:szCs w:val="20"/>
              </w:rPr>
            </w:pPr>
            <w:r w:rsidRPr="00305E35">
              <w:rPr>
                <w:sz w:val="20"/>
                <w:szCs w:val="20"/>
              </w:rPr>
              <w:t>Sutarties kaina (Pradinės sutarties vertė), Eur be PVM</w:t>
            </w:r>
            <w:r w:rsidR="007B2D6F" w:rsidRPr="00305E35">
              <w:rPr>
                <w:sz w:val="20"/>
                <w:szCs w:val="20"/>
              </w:rPr>
              <w:t xml:space="preserve"> </w:t>
            </w:r>
            <w:r w:rsidR="000238AC">
              <w:rPr>
                <w:sz w:val="20"/>
                <w:szCs w:val="20"/>
              </w:rPr>
              <w:t>[suma skaičiais]</w:t>
            </w:r>
            <w:r w:rsidR="00A41B66">
              <w:rPr>
                <w:sz w:val="20"/>
                <w:szCs w:val="20"/>
              </w:rPr>
              <w:t xml:space="preserve"> </w:t>
            </w:r>
            <w:r w:rsidRPr="00305E35">
              <w:rPr>
                <w:sz w:val="20"/>
                <w:szCs w:val="20"/>
              </w:rPr>
              <w:t>E</w:t>
            </w:r>
            <w:r w:rsidR="00D06A6E" w:rsidRPr="00305E35">
              <w:rPr>
                <w:sz w:val="20"/>
                <w:szCs w:val="20"/>
              </w:rPr>
              <w:t>ur</w:t>
            </w:r>
            <w:r w:rsidRPr="00305E35">
              <w:rPr>
                <w:sz w:val="20"/>
                <w:szCs w:val="20"/>
              </w:rPr>
              <w:t xml:space="preserve"> (</w:t>
            </w:r>
            <w:r w:rsidR="000238AC">
              <w:rPr>
                <w:sz w:val="20"/>
                <w:szCs w:val="20"/>
              </w:rPr>
              <w:t>suma žodžiais</w:t>
            </w:r>
            <w:r w:rsidRPr="00305E35">
              <w:rPr>
                <w:sz w:val="20"/>
                <w:szCs w:val="20"/>
              </w:rPr>
              <w:t xml:space="preserve">), Sutarties kaina Eur su PVM </w:t>
            </w:r>
            <w:r w:rsidR="000238AC">
              <w:rPr>
                <w:sz w:val="20"/>
                <w:szCs w:val="20"/>
              </w:rPr>
              <w:t>[suma skaičiais]</w:t>
            </w:r>
            <w:r w:rsidR="00A41B66">
              <w:rPr>
                <w:sz w:val="20"/>
                <w:szCs w:val="20"/>
              </w:rPr>
              <w:t xml:space="preserve"> </w:t>
            </w:r>
            <w:r w:rsidRPr="00305E35">
              <w:rPr>
                <w:sz w:val="20"/>
                <w:szCs w:val="20"/>
              </w:rPr>
              <w:t>E</w:t>
            </w:r>
            <w:r w:rsidR="00D06A6E" w:rsidRPr="00305E35">
              <w:rPr>
                <w:sz w:val="20"/>
                <w:szCs w:val="20"/>
              </w:rPr>
              <w:t>ur</w:t>
            </w:r>
            <w:r w:rsidRPr="00305E35">
              <w:rPr>
                <w:sz w:val="20"/>
                <w:szCs w:val="20"/>
              </w:rPr>
              <w:t xml:space="preserve"> (</w:t>
            </w:r>
            <w:r w:rsidR="000238AC">
              <w:rPr>
                <w:sz w:val="20"/>
                <w:szCs w:val="20"/>
              </w:rPr>
              <w:t>suma žodžiais</w:t>
            </w:r>
            <w:r w:rsidRPr="00305E35">
              <w:rPr>
                <w:sz w:val="20"/>
                <w:szCs w:val="20"/>
              </w:rPr>
              <w:t>).</w:t>
            </w:r>
          </w:p>
          <w:p w14:paraId="22D5E5CD" w14:textId="77777777" w:rsidR="002D2E7A" w:rsidRPr="00305E35" w:rsidRDefault="00747F45" w:rsidP="004B3F28">
            <w:pPr>
              <w:pStyle w:val="TableParagraph"/>
              <w:numPr>
                <w:ilvl w:val="1"/>
                <w:numId w:val="3"/>
              </w:numPr>
              <w:tabs>
                <w:tab w:val="left" w:pos="475"/>
              </w:tabs>
              <w:spacing w:line="211" w:lineRule="auto"/>
              <w:ind w:left="129" w:right="99" w:hanging="22"/>
              <w:jc w:val="both"/>
              <w:rPr>
                <w:b/>
                <w:sz w:val="20"/>
                <w:szCs w:val="20"/>
              </w:rPr>
            </w:pPr>
            <w:r w:rsidRPr="00305E35">
              <w:rPr>
                <w:sz w:val="20"/>
                <w:szCs w:val="20"/>
              </w:rPr>
              <w:t xml:space="preserve">Užsakovas moka Paslaugų teikėjui už faktiškai suteiktas Paslaugas pagal Sutarties SS priede Nr.2 nurodytus Paslaugų įkainius neviršijant </w:t>
            </w:r>
            <w:r w:rsidRPr="00305E35">
              <w:rPr>
                <w:b/>
                <w:sz w:val="20"/>
                <w:szCs w:val="20"/>
              </w:rPr>
              <w:t>Pradinės sutarties</w:t>
            </w:r>
            <w:r w:rsidRPr="00305E35">
              <w:rPr>
                <w:b/>
                <w:spacing w:val="-10"/>
                <w:sz w:val="20"/>
                <w:szCs w:val="20"/>
              </w:rPr>
              <w:t xml:space="preserve"> </w:t>
            </w:r>
            <w:r w:rsidRPr="00305E35">
              <w:rPr>
                <w:b/>
                <w:sz w:val="20"/>
                <w:szCs w:val="20"/>
              </w:rPr>
              <w:t>vertės</w:t>
            </w:r>
            <w:r w:rsidRPr="00305E35">
              <w:rPr>
                <w:b/>
                <w:spacing w:val="-10"/>
                <w:sz w:val="20"/>
                <w:szCs w:val="20"/>
              </w:rPr>
              <w:t xml:space="preserve"> </w:t>
            </w:r>
            <w:r w:rsidRPr="00305E35">
              <w:rPr>
                <w:b/>
                <w:sz w:val="20"/>
                <w:szCs w:val="20"/>
              </w:rPr>
              <w:t>ir</w:t>
            </w:r>
            <w:r w:rsidRPr="00305E35">
              <w:rPr>
                <w:b/>
                <w:spacing w:val="-6"/>
                <w:sz w:val="20"/>
                <w:szCs w:val="20"/>
              </w:rPr>
              <w:t xml:space="preserve"> </w:t>
            </w:r>
            <w:r w:rsidRPr="00305E35">
              <w:rPr>
                <w:b/>
                <w:sz w:val="20"/>
                <w:szCs w:val="20"/>
              </w:rPr>
              <w:t>maksimalių</w:t>
            </w:r>
            <w:r w:rsidRPr="00305E35">
              <w:rPr>
                <w:b/>
                <w:spacing w:val="-10"/>
                <w:sz w:val="20"/>
                <w:szCs w:val="20"/>
              </w:rPr>
              <w:t xml:space="preserve"> </w:t>
            </w:r>
            <w:r w:rsidRPr="00305E35">
              <w:rPr>
                <w:b/>
                <w:sz w:val="20"/>
                <w:szCs w:val="20"/>
              </w:rPr>
              <w:t>Paslaugų</w:t>
            </w:r>
            <w:r w:rsidRPr="00305E35">
              <w:rPr>
                <w:b/>
                <w:spacing w:val="-9"/>
                <w:sz w:val="20"/>
                <w:szCs w:val="20"/>
              </w:rPr>
              <w:t xml:space="preserve"> </w:t>
            </w:r>
            <w:r w:rsidRPr="00305E35">
              <w:rPr>
                <w:b/>
                <w:sz w:val="20"/>
                <w:szCs w:val="20"/>
              </w:rPr>
              <w:t>kiekių</w:t>
            </w:r>
            <w:r w:rsidRPr="00305E35">
              <w:rPr>
                <w:b/>
                <w:spacing w:val="-7"/>
                <w:sz w:val="20"/>
                <w:szCs w:val="20"/>
              </w:rPr>
              <w:t xml:space="preserve"> </w:t>
            </w:r>
            <w:r w:rsidRPr="00305E35">
              <w:rPr>
                <w:b/>
                <w:sz w:val="20"/>
                <w:szCs w:val="20"/>
              </w:rPr>
              <w:t>nurodytų</w:t>
            </w:r>
            <w:r w:rsidRPr="00305E35">
              <w:rPr>
                <w:b/>
                <w:spacing w:val="-10"/>
                <w:sz w:val="20"/>
                <w:szCs w:val="20"/>
              </w:rPr>
              <w:t xml:space="preserve"> </w:t>
            </w:r>
            <w:r w:rsidRPr="00305E35">
              <w:rPr>
                <w:b/>
                <w:sz w:val="20"/>
                <w:szCs w:val="20"/>
              </w:rPr>
              <w:t>sutarties</w:t>
            </w:r>
            <w:r w:rsidRPr="00305E35">
              <w:rPr>
                <w:b/>
                <w:spacing w:val="-9"/>
                <w:sz w:val="20"/>
                <w:szCs w:val="20"/>
              </w:rPr>
              <w:t xml:space="preserve"> </w:t>
            </w:r>
            <w:r w:rsidRPr="00305E35">
              <w:rPr>
                <w:b/>
                <w:sz w:val="20"/>
                <w:szCs w:val="20"/>
              </w:rPr>
              <w:t>SS</w:t>
            </w:r>
            <w:r w:rsidRPr="00305E35">
              <w:rPr>
                <w:b/>
                <w:spacing w:val="-9"/>
                <w:sz w:val="20"/>
                <w:szCs w:val="20"/>
              </w:rPr>
              <w:t xml:space="preserve"> </w:t>
            </w:r>
            <w:r w:rsidRPr="00305E35">
              <w:rPr>
                <w:b/>
                <w:sz w:val="20"/>
                <w:szCs w:val="20"/>
              </w:rPr>
              <w:t>priede Nr. 2, o jei buvo numatyta galimybė įsigyti papildomai – neviršijant numatytos ir užfiksuotos papildomoms paslaugoms skirtos lėšų</w:t>
            </w:r>
            <w:r w:rsidRPr="00305E35">
              <w:rPr>
                <w:b/>
                <w:spacing w:val="-9"/>
                <w:sz w:val="20"/>
                <w:szCs w:val="20"/>
              </w:rPr>
              <w:t xml:space="preserve"> </w:t>
            </w:r>
            <w:r w:rsidRPr="00305E35">
              <w:rPr>
                <w:b/>
                <w:sz w:val="20"/>
                <w:szCs w:val="20"/>
              </w:rPr>
              <w:t>sumos.</w:t>
            </w:r>
          </w:p>
          <w:p w14:paraId="22D5E5CE" w14:textId="77777777" w:rsidR="002D2E7A" w:rsidRPr="00305E35" w:rsidRDefault="00747F45" w:rsidP="004B3F28">
            <w:pPr>
              <w:pStyle w:val="TableParagraph"/>
              <w:numPr>
                <w:ilvl w:val="1"/>
                <w:numId w:val="3"/>
              </w:numPr>
              <w:tabs>
                <w:tab w:val="left" w:pos="494"/>
              </w:tabs>
              <w:spacing w:line="240" w:lineRule="exact"/>
              <w:ind w:left="493" w:hanging="387"/>
              <w:jc w:val="both"/>
              <w:rPr>
                <w:sz w:val="20"/>
                <w:szCs w:val="20"/>
              </w:rPr>
            </w:pPr>
            <w:r w:rsidRPr="00305E35">
              <w:rPr>
                <w:sz w:val="20"/>
                <w:szCs w:val="20"/>
              </w:rPr>
              <w:t>Užsakovas neįsipareigoja nupirkti viso Paslaugų</w:t>
            </w:r>
            <w:r w:rsidRPr="00305E35">
              <w:rPr>
                <w:spacing w:val="-1"/>
                <w:sz w:val="20"/>
                <w:szCs w:val="20"/>
              </w:rPr>
              <w:t xml:space="preserve"> </w:t>
            </w:r>
            <w:r w:rsidRPr="00305E35">
              <w:rPr>
                <w:sz w:val="20"/>
                <w:szCs w:val="20"/>
              </w:rPr>
              <w:t>kiekio/vertės.</w:t>
            </w:r>
          </w:p>
          <w:p w14:paraId="22D5E5CF" w14:textId="77777777" w:rsidR="002D2E7A" w:rsidRPr="00305E35" w:rsidRDefault="00747F45" w:rsidP="004B3F28">
            <w:pPr>
              <w:pStyle w:val="TableParagraph"/>
              <w:numPr>
                <w:ilvl w:val="1"/>
                <w:numId w:val="3"/>
              </w:numPr>
              <w:tabs>
                <w:tab w:val="left" w:pos="475"/>
              </w:tabs>
              <w:spacing w:line="244" w:lineRule="exact"/>
              <w:ind w:left="474" w:hanging="368"/>
              <w:jc w:val="both"/>
              <w:rPr>
                <w:b/>
                <w:sz w:val="20"/>
                <w:szCs w:val="20"/>
              </w:rPr>
            </w:pPr>
            <w:r w:rsidRPr="00305E35">
              <w:rPr>
                <w:sz w:val="20"/>
                <w:szCs w:val="20"/>
              </w:rPr>
              <w:t>Paslaugų kiekiai, jei jie nurodyti Sutarties SS priede Nr. 2, yra</w:t>
            </w:r>
            <w:r w:rsidRPr="00305E35">
              <w:rPr>
                <w:spacing w:val="-17"/>
                <w:sz w:val="20"/>
                <w:szCs w:val="20"/>
              </w:rPr>
              <w:t xml:space="preserve"> </w:t>
            </w:r>
            <w:r w:rsidRPr="00305E35">
              <w:rPr>
                <w:b/>
                <w:sz w:val="20"/>
                <w:szCs w:val="20"/>
              </w:rPr>
              <w:t>maksimalūs.</w:t>
            </w:r>
          </w:p>
          <w:p w14:paraId="22D5E5D0" w14:textId="77777777" w:rsidR="002D2E7A" w:rsidRPr="00305E35" w:rsidRDefault="00747F45" w:rsidP="004B3F28">
            <w:pPr>
              <w:pStyle w:val="TableParagraph"/>
              <w:numPr>
                <w:ilvl w:val="1"/>
                <w:numId w:val="3"/>
              </w:numPr>
              <w:tabs>
                <w:tab w:val="left" w:pos="485"/>
              </w:tabs>
              <w:spacing w:before="8" w:line="211" w:lineRule="auto"/>
              <w:ind w:left="129" w:right="100" w:hanging="22"/>
              <w:jc w:val="both"/>
              <w:rPr>
                <w:sz w:val="20"/>
                <w:szCs w:val="20"/>
              </w:rPr>
            </w:pPr>
            <w:r w:rsidRPr="00305E35">
              <w:rPr>
                <w:sz w:val="20"/>
                <w:szCs w:val="20"/>
              </w:rPr>
              <w:t xml:space="preserve">Galimybė įsigyti Sutarties SS priede Nr. 2 nenurodytų, tačiau su pirkimu susijusių paslaugų neviršijant </w:t>
            </w:r>
            <w:r w:rsidRPr="00305E35">
              <w:rPr>
                <w:b/>
                <w:sz w:val="20"/>
                <w:szCs w:val="20"/>
              </w:rPr>
              <w:t xml:space="preserve">10 proc. </w:t>
            </w:r>
            <w:r w:rsidRPr="00305E35">
              <w:rPr>
                <w:sz w:val="20"/>
                <w:szCs w:val="20"/>
              </w:rPr>
              <w:t xml:space="preserve">Pradinės sutarties vertės: </w:t>
            </w:r>
            <w:r w:rsidRPr="00305E35">
              <w:rPr>
                <w:b/>
                <w:sz w:val="20"/>
                <w:szCs w:val="20"/>
              </w:rPr>
              <w:t xml:space="preserve">netaikoma. </w:t>
            </w:r>
            <w:r w:rsidRPr="00305E35">
              <w:rPr>
                <w:sz w:val="20"/>
                <w:szCs w:val="20"/>
              </w:rPr>
              <w:t>Jei taikoma, tai už šias papildomas prekes bus apmokėta ne didesnėmis nei užsakymo dieną Paslaugų teikėjo prekybos vietoje, kataloge ar interneto svetainėje nurodytomis galiojančiomis šių paslaugų kainomis arba, jei tokios kainos</w:t>
            </w:r>
            <w:r w:rsidRPr="00305E35">
              <w:rPr>
                <w:spacing w:val="-15"/>
                <w:sz w:val="20"/>
                <w:szCs w:val="20"/>
              </w:rPr>
              <w:t xml:space="preserve"> </w:t>
            </w:r>
            <w:r w:rsidRPr="00305E35">
              <w:rPr>
                <w:sz w:val="20"/>
                <w:szCs w:val="20"/>
              </w:rPr>
              <w:t>neskelbiamos,</w:t>
            </w:r>
            <w:r w:rsidRPr="00305E35">
              <w:rPr>
                <w:spacing w:val="-15"/>
                <w:sz w:val="20"/>
                <w:szCs w:val="20"/>
              </w:rPr>
              <w:t xml:space="preserve"> </w:t>
            </w:r>
            <w:r w:rsidRPr="00305E35">
              <w:rPr>
                <w:sz w:val="20"/>
                <w:szCs w:val="20"/>
              </w:rPr>
              <w:t>Paslaugų</w:t>
            </w:r>
            <w:r w:rsidRPr="00305E35">
              <w:rPr>
                <w:spacing w:val="-15"/>
                <w:sz w:val="20"/>
                <w:szCs w:val="20"/>
              </w:rPr>
              <w:t xml:space="preserve"> </w:t>
            </w:r>
            <w:r w:rsidRPr="00305E35">
              <w:rPr>
                <w:sz w:val="20"/>
                <w:szCs w:val="20"/>
              </w:rPr>
              <w:t>teikėjo</w:t>
            </w:r>
            <w:r w:rsidRPr="00305E35">
              <w:rPr>
                <w:spacing w:val="-15"/>
                <w:sz w:val="20"/>
                <w:szCs w:val="20"/>
              </w:rPr>
              <w:t xml:space="preserve"> </w:t>
            </w:r>
            <w:r w:rsidRPr="00305E35">
              <w:rPr>
                <w:sz w:val="20"/>
                <w:szCs w:val="20"/>
              </w:rPr>
              <w:t>pasiūlytomis,</w:t>
            </w:r>
            <w:r w:rsidRPr="00305E35">
              <w:rPr>
                <w:spacing w:val="-15"/>
                <w:sz w:val="20"/>
                <w:szCs w:val="20"/>
              </w:rPr>
              <w:t xml:space="preserve"> </w:t>
            </w:r>
            <w:r w:rsidRPr="00305E35">
              <w:rPr>
                <w:sz w:val="20"/>
                <w:szCs w:val="20"/>
              </w:rPr>
              <w:t>konkurencingomis</w:t>
            </w:r>
            <w:r w:rsidRPr="00305E35">
              <w:rPr>
                <w:spacing w:val="-15"/>
                <w:sz w:val="20"/>
                <w:szCs w:val="20"/>
              </w:rPr>
              <w:t xml:space="preserve"> </w:t>
            </w:r>
            <w:r w:rsidRPr="00305E35">
              <w:rPr>
                <w:sz w:val="20"/>
                <w:szCs w:val="20"/>
              </w:rPr>
              <w:t>ir</w:t>
            </w:r>
            <w:r w:rsidRPr="00305E35">
              <w:rPr>
                <w:spacing w:val="-16"/>
                <w:sz w:val="20"/>
                <w:szCs w:val="20"/>
              </w:rPr>
              <w:t xml:space="preserve"> </w:t>
            </w:r>
            <w:r w:rsidRPr="00305E35">
              <w:rPr>
                <w:sz w:val="20"/>
                <w:szCs w:val="20"/>
              </w:rPr>
              <w:t>rinką atitinkančiomis</w:t>
            </w:r>
            <w:r w:rsidRPr="00305E35">
              <w:rPr>
                <w:spacing w:val="-1"/>
                <w:sz w:val="20"/>
                <w:szCs w:val="20"/>
              </w:rPr>
              <w:t xml:space="preserve"> </w:t>
            </w:r>
            <w:r w:rsidRPr="00305E35">
              <w:rPr>
                <w:sz w:val="20"/>
                <w:szCs w:val="20"/>
              </w:rPr>
              <w:t>kainomis.</w:t>
            </w:r>
          </w:p>
          <w:p w14:paraId="22D5E5D1" w14:textId="77777777" w:rsidR="002D2E7A" w:rsidRPr="00305E35" w:rsidRDefault="00747F45" w:rsidP="004B3F28">
            <w:pPr>
              <w:pStyle w:val="TableParagraph"/>
              <w:numPr>
                <w:ilvl w:val="1"/>
                <w:numId w:val="3"/>
              </w:numPr>
              <w:tabs>
                <w:tab w:val="left" w:pos="480"/>
              </w:tabs>
              <w:spacing w:before="5" w:line="213" w:lineRule="auto"/>
              <w:ind w:left="129" w:right="98" w:hanging="22"/>
              <w:jc w:val="both"/>
              <w:rPr>
                <w:b/>
                <w:sz w:val="20"/>
                <w:szCs w:val="20"/>
              </w:rPr>
            </w:pPr>
            <w:r w:rsidRPr="00305E35">
              <w:rPr>
                <w:sz w:val="20"/>
                <w:szCs w:val="20"/>
              </w:rPr>
              <w:t xml:space="preserve">Atsiskaitymų išdėstymas: </w:t>
            </w:r>
            <w:r w:rsidRPr="00305E35">
              <w:rPr>
                <w:b/>
                <w:sz w:val="20"/>
                <w:szCs w:val="20"/>
              </w:rPr>
              <w:t>Atsiskaitoma atskirai už pilnai įvykdytą užsakymą.</w:t>
            </w:r>
          </w:p>
          <w:p w14:paraId="22D5E5D2" w14:textId="77777777" w:rsidR="002D2E7A" w:rsidRPr="00305E35" w:rsidRDefault="00747F45" w:rsidP="004B3F28">
            <w:pPr>
              <w:pStyle w:val="TableParagraph"/>
              <w:numPr>
                <w:ilvl w:val="1"/>
                <w:numId w:val="3"/>
              </w:numPr>
              <w:tabs>
                <w:tab w:val="left" w:pos="490"/>
              </w:tabs>
              <w:spacing w:line="232" w:lineRule="exact"/>
              <w:ind w:left="489" w:hanging="383"/>
              <w:jc w:val="both"/>
              <w:rPr>
                <w:sz w:val="20"/>
                <w:szCs w:val="20"/>
              </w:rPr>
            </w:pPr>
            <w:r w:rsidRPr="00305E35">
              <w:rPr>
                <w:b/>
                <w:sz w:val="20"/>
                <w:szCs w:val="20"/>
              </w:rPr>
              <w:t>Netaikoma</w:t>
            </w:r>
            <w:r w:rsidRPr="00305E35">
              <w:rPr>
                <w:b/>
                <w:spacing w:val="25"/>
                <w:sz w:val="20"/>
                <w:szCs w:val="20"/>
              </w:rPr>
              <w:t xml:space="preserve"> </w:t>
            </w:r>
            <w:r w:rsidRPr="00305E35">
              <w:rPr>
                <w:sz w:val="20"/>
                <w:szCs w:val="20"/>
              </w:rPr>
              <w:t>Sutarties</w:t>
            </w:r>
            <w:r w:rsidRPr="00305E35">
              <w:rPr>
                <w:spacing w:val="27"/>
                <w:sz w:val="20"/>
                <w:szCs w:val="20"/>
              </w:rPr>
              <w:t xml:space="preserve"> </w:t>
            </w:r>
            <w:r w:rsidRPr="00305E35">
              <w:rPr>
                <w:sz w:val="20"/>
                <w:szCs w:val="20"/>
              </w:rPr>
              <w:t>BS</w:t>
            </w:r>
            <w:r w:rsidRPr="00305E35">
              <w:rPr>
                <w:spacing w:val="26"/>
                <w:sz w:val="20"/>
                <w:szCs w:val="20"/>
              </w:rPr>
              <w:t xml:space="preserve"> </w:t>
            </w:r>
            <w:r w:rsidRPr="00305E35">
              <w:rPr>
                <w:sz w:val="20"/>
                <w:szCs w:val="20"/>
              </w:rPr>
              <w:t>2.6</w:t>
            </w:r>
            <w:r w:rsidRPr="00305E35">
              <w:rPr>
                <w:spacing w:val="28"/>
                <w:sz w:val="20"/>
                <w:szCs w:val="20"/>
              </w:rPr>
              <w:t xml:space="preserve"> </w:t>
            </w:r>
            <w:r w:rsidRPr="00305E35">
              <w:rPr>
                <w:sz w:val="20"/>
                <w:szCs w:val="20"/>
              </w:rPr>
              <w:t>punkte</w:t>
            </w:r>
            <w:r w:rsidRPr="00305E35">
              <w:rPr>
                <w:spacing w:val="26"/>
                <w:sz w:val="20"/>
                <w:szCs w:val="20"/>
              </w:rPr>
              <w:t xml:space="preserve"> </w:t>
            </w:r>
            <w:r w:rsidRPr="00305E35">
              <w:rPr>
                <w:sz w:val="20"/>
                <w:szCs w:val="20"/>
              </w:rPr>
              <w:t>numatyta</w:t>
            </w:r>
            <w:r w:rsidRPr="00305E35">
              <w:rPr>
                <w:spacing w:val="30"/>
                <w:sz w:val="20"/>
                <w:szCs w:val="20"/>
              </w:rPr>
              <w:t xml:space="preserve"> </w:t>
            </w:r>
            <w:r w:rsidRPr="00305E35">
              <w:rPr>
                <w:sz w:val="20"/>
                <w:szCs w:val="20"/>
              </w:rPr>
              <w:t>sąskaitos-faktūros</w:t>
            </w:r>
            <w:r w:rsidRPr="00305E35">
              <w:rPr>
                <w:spacing w:val="27"/>
                <w:sz w:val="20"/>
                <w:szCs w:val="20"/>
              </w:rPr>
              <w:t xml:space="preserve"> </w:t>
            </w:r>
            <w:r w:rsidRPr="00305E35">
              <w:rPr>
                <w:sz w:val="20"/>
                <w:szCs w:val="20"/>
              </w:rPr>
              <w:t>ilgesnio</w:t>
            </w:r>
          </w:p>
          <w:p w14:paraId="22D5E5D3" w14:textId="77777777" w:rsidR="002D2E7A" w:rsidRPr="00305E35" w:rsidRDefault="00747F45" w:rsidP="004B3F28">
            <w:pPr>
              <w:pStyle w:val="TableParagraph"/>
              <w:spacing w:line="245" w:lineRule="exact"/>
              <w:jc w:val="both"/>
              <w:rPr>
                <w:sz w:val="20"/>
                <w:szCs w:val="20"/>
              </w:rPr>
            </w:pPr>
            <w:r w:rsidRPr="00305E35">
              <w:rPr>
                <w:sz w:val="20"/>
                <w:szCs w:val="20"/>
              </w:rPr>
              <w:t>apmokėjimo sąlyga.</w:t>
            </w:r>
          </w:p>
          <w:p w14:paraId="22D5E5D4" w14:textId="77777777" w:rsidR="002D2E7A" w:rsidRPr="00305E35" w:rsidRDefault="00747F45" w:rsidP="004B3F28">
            <w:pPr>
              <w:pStyle w:val="TableParagraph"/>
              <w:numPr>
                <w:ilvl w:val="1"/>
                <w:numId w:val="3"/>
              </w:numPr>
              <w:tabs>
                <w:tab w:val="left" w:pos="485"/>
              </w:tabs>
              <w:spacing w:line="237" w:lineRule="exact"/>
              <w:ind w:left="484" w:hanging="378"/>
              <w:jc w:val="both"/>
              <w:rPr>
                <w:sz w:val="20"/>
                <w:szCs w:val="20"/>
              </w:rPr>
            </w:pPr>
            <w:r w:rsidRPr="00305E35">
              <w:rPr>
                <w:sz w:val="20"/>
                <w:szCs w:val="20"/>
              </w:rPr>
              <w:t>Kitokios mokėjimo sąlygos nei Sutarties BS: netaikoma.</w:t>
            </w:r>
          </w:p>
        </w:tc>
      </w:tr>
      <w:tr w:rsidR="002D2E7A" w:rsidRPr="00305E35" w14:paraId="22D5E5DB" w14:textId="77777777">
        <w:trPr>
          <w:trHeight w:val="974"/>
        </w:trPr>
        <w:tc>
          <w:tcPr>
            <w:tcW w:w="1553" w:type="dxa"/>
          </w:tcPr>
          <w:p w14:paraId="22D5E5D6" w14:textId="77777777" w:rsidR="002D2E7A" w:rsidRPr="00305E35" w:rsidRDefault="00747F45">
            <w:pPr>
              <w:pStyle w:val="TableParagraph"/>
              <w:spacing w:line="213" w:lineRule="auto"/>
              <w:ind w:right="208" w:hanging="22"/>
              <w:jc w:val="both"/>
              <w:rPr>
                <w:sz w:val="20"/>
                <w:szCs w:val="20"/>
              </w:rPr>
            </w:pPr>
            <w:r w:rsidRPr="00305E35">
              <w:rPr>
                <w:sz w:val="20"/>
                <w:szCs w:val="20"/>
              </w:rPr>
              <w:t xml:space="preserve">3. Asmenys, atsakingi </w:t>
            </w:r>
            <w:r w:rsidRPr="00305E35">
              <w:rPr>
                <w:spacing w:val="-6"/>
                <w:sz w:val="20"/>
                <w:szCs w:val="20"/>
              </w:rPr>
              <w:t xml:space="preserve">už </w:t>
            </w:r>
            <w:r w:rsidRPr="00305E35">
              <w:rPr>
                <w:sz w:val="20"/>
                <w:szCs w:val="20"/>
              </w:rPr>
              <w:t>Sutarties</w:t>
            </w:r>
          </w:p>
          <w:p w14:paraId="22D5E5D7" w14:textId="77777777" w:rsidR="002D2E7A" w:rsidRPr="00305E35" w:rsidRDefault="00747F45">
            <w:pPr>
              <w:pStyle w:val="TableParagraph"/>
              <w:spacing w:line="223" w:lineRule="exact"/>
              <w:rPr>
                <w:sz w:val="20"/>
                <w:szCs w:val="20"/>
              </w:rPr>
            </w:pPr>
            <w:r w:rsidRPr="00305E35">
              <w:rPr>
                <w:sz w:val="20"/>
                <w:szCs w:val="20"/>
              </w:rPr>
              <w:t>vykdymą</w:t>
            </w:r>
          </w:p>
        </w:tc>
        <w:tc>
          <w:tcPr>
            <w:tcW w:w="4451" w:type="dxa"/>
          </w:tcPr>
          <w:p w14:paraId="1F12D4DE" w14:textId="77777777" w:rsidR="00977033" w:rsidRPr="00305E35" w:rsidRDefault="00747F45" w:rsidP="004B3F28">
            <w:pPr>
              <w:pStyle w:val="TableParagraph"/>
              <w:spacing w:line="230" w:lineRule="exact"/>
              <w:ind w:left="107"/>
              <w:jc w:val="both"/>
              <w:rPr>
                <w:i/>
                <w:sz w:val="20"/>
                <w:szCs w:val="20"/>
              </w:rPr>
            </w:pPr>
            <w:r w:rsidRPr="00305E35">
              <w:rPr>
                <w:sz w:val="20"/>
                <w:szCs w:val="20"/>
              </w:rPr>
              <w:t>Užsakovo atstovas</w:t>
            </w:r>
            <w:r w:rsidRPr="00305E35">
              <w:rPr>
                <w:i/>
                <w:sz w:val="20"/>
                <w:szCs w:val="20"/>
              </w:rPr>
              <w:t>:</w:t>
            </w:r>
          </w:p>
          <w:p w14:paraId="22D5E5D9" w14:textId="6FA9A557" w:rsidR="002D2E7A" w:rsidRPr="00305E35" w:rsidRDefault="000238AC" w:rsidP="004B3F28">
            <w:pPr>
              <w:pStyle w:val="TableParagraph"/>
              <w:spacing w:line="230" w:lineRule="exact"/>
              <w:ind w:left="107"/>
              <w:jc w:val="both"/>
              <w:rPr>
                <w:i/>
                <w:sz w:val="20"/>
                <w:szCs w:val="20"/>
              </w:rPr>
            </w:pPr>
            <w:r>
              <w:rPr>
                <w:i/>
                <w:sz w:val="20"/>
                <w:szCs w:val="20"/>
              </w:rPr>
              <w:t xml:space="preserve">[pareigos, vardas, pavardė, el. paštas, Tel, </w:t>
            </w:r>
            <w:proofErr w:type="spellStart"/>
            <w:r>
              <w:rPr>
                <w:i/>
                <w:sz w:val="20"/>
                <w:szCs w:val="20"/>
              </w:rPr>
              <w:t>nr.</w:t>
            </w:r>
            <w:proofErr w:type="spellEnd"/>
            <w:r>
              <w:rPr>
                <w:i/>
                <w:sz w:val="20"/>
                <w:szCs w:val="20"/>
              </w:rPr>
              <w:t>]</w:t>
            </w:r>
          </w:p>
        </w:tc>
        <w:tc>
          <w:tcPr>
            <w:tcW w:w="3627" w:type="dxa"/>
          </w:tcPr>
          <w:p w14:paraId="10B07E80" w14:textId="54304249" w:rsidR="00603FE1" w:rsidRPr="00111C70" w:rsidRDefault="00747F45" w:rsidP="004B3F28">
            <w:pPr>
              <w:pStyle w:val="TableParagraph"/>
              <w:spacing w:line="213" w:lineRule="auto"/>
              <w:ind w:left="126" w:hanging="22"/>
              <w:jc w:val="both"/>
              <w:rPr>
                <w:i/>
                <w:sz w:val="20"/>
                <w:szCs w:val="20"/>
              </w:rPr>
            </w:pPr>
            <w:r w:rsidRPr="00111C70">
              <w:rPr>
                <w:sz w:val="20"/>
                <w:szCs w:val="20"/>
              </w:rPr>
              <w:t xml:space="preserve">Paslaugų teikėjo atstovas: </w:t>
            </w:r>
          </w:p>
          <w:p w14:paraId="22D5E5DA" w14:textId="6B554A8C" w:rsidR="00111C70" w:rsidRPr="000238AC" w:rsidRDefault="000238AC" w:rsidP="004B3F28">
            <w:pPr>
              <w:pStyle w:val="TableParagraph"/>
              <w:spacing w:line="213" w:lineRule="auto"/>
              <w:ind w:left="126" w:hanging="22"/>
              <w:jc w:val="both"/>
              <w:rPr>
                <w:i/>
                <w:sz w:val="20"/>
                <w:szCs w:val="20"/>
                <w:highlight w:val="yellow"/>
                <w:lang w:val="pt-BR"/>
              </w:rPr>
            </w:pPr>
            <w:r>
              <w:rPr>
                <w:i/>
                <w:sz w:val="20"/>
                <w:szCs w:val="20"/>
              </w:rPr>
              <w:t xml:space="preserve">[pareigos, vardas, pavardė, el. paštas, Tel, </w:t>
            </w:r>
            <w:proofErr w:type="spellStart"/>
            <w:r>
              <w:rPr>
                <w:i/>
                <w:sz w:val="20"/>
                <w:szCs w:val="20"/>
              </w:rPr>
              <w:t>nr.</w:t>
            </w:r>
            <w:proofErr w:type="spellEnd"/>
            <w:r>
              <w:rPr>
                <w:i/>
                <w:sz w:val="20"/>
                <w:szCs w:val="20"/>
              </w:rPr>
              <w:t>]</w:t>
            </w:r>
          </w:p>
        </w:tc>
      </w:tr>
      <w:tr w:rsidR="002D2E7A" w:rsidRPr="00305E35" w14:paraId="22D5E5E0" w14:textId="77777777">
        <w:trPr>
          <w:trHeight w:val="731"/>
        </w:trPr>
        <w:tc>
          <w:tcPr>
            <w:tcW w:w="1553" w:type="dxa"/>
          </w:tcPr>
          <w:p w14:paraId="22D5E5DC" w14:textId="77777777" w:rsidR="002D2E7A" w:rsidRPr="00305E35" w:rsidRDefault="00747F45">
            <w:pPr>
              <w:pStyle w:val="TableParagraph"/>
              <w:spacing w:line="231" w:lineRule="exact"/>
              <w:ind w:left="107"/>
              <w:rPr>
                <w:sz w:val="20"/>
                <w:szCs w:val="20"/>
              </w:rPr>
            </w:pPr>
            <w:r w:rsidRPr="00305E35">
              <w:rPr>
                <w:sz w:val="20"/>
                <w:szCs w:val="20"/>
              </w:rPr>
              <w:t>4. Sutarties</w:t>
            </w:r>
          </w:p>
          <w:p w14:paraId="22D5E5DD" w14:textId="77777777" w:rsidR="002D2E7A" w:rsidRPr="00305E35" w:rsidRDefault="00747F45">
            <w:pPr>
              <w:pStyle w:val="TableParagraph"/>
              <w:spacing w:before="10" w:line="244" w:lineRule="exact"/>
              <w:rPr>
                <w:sz w:val="20"/>
                <w:szCs w:val="20"/>
              </w:rPr>
            </w:pPr>
            <w:r w:rsidRPr="00305E35">
              <w:rPr>
                <w:sz w:val="20"/>
                <w:szCs w:val="20"/>
              </w:rPr>
              <w:t xml:space="preserve">įvykdymo </w:t>
            </w:r>
            <w:r w:rsidRPr="00305E35">
              <w:rPr>
                <w:w w:val="95"/>
                <w:sz w:val="20"/>
                <w:szCs w:val="20"/>
              </w:rPr>
              <w:t>užtikrinimas</w:t>
            </w:r>
          </w:p>
        </w:tc>
        <w:tc>
          <w:tcPr>
            <w:tcW w:w="8078" w:type="dxa"/>
            <w:gridSpan w:val="2"/>
          </w:tcPr>
          <w:p w14:paraId="251BA1A7" w14:textId="5EA12D01" w:rsidR="000238AC" w:rsidRPr="000238AC" w:rsidRDefault="000238AC" w:rsidP="004B3F28">
            <w:pPr>
              <w:pStyle w:val="Sraopastraipa"/>
              <w:widowControl/>
              <w:numPr>
                <w:ilvl w:val="1"/>
                <w:numId w:val="4"/>
              </w:numPr>
              <w:autoSpaceDE/>
              <w:autoSpaceDN/>
              <w:ind w:left="22" w:hanging="22"/>
              <w:contextualSpacing/>
              <w:jc w:val="both"/>
              <w:rPr>
                <w:rFonts w:eastAsia="Calibri" w:cs="Arial"/>
                <w:sz w:val="20"/>
                <w:szCs w:val="20"/>
                <w:lang w:eastAsia="en-US" w:bidi="ar-SA"/>
              </w:rPr>
            </w:pPr>
            <w:r w:rsidRPr="000238AC">
              <w:rPr>
                <w:rFonts w:eastAsia="Calibri" w:cs="Arial"/>
                <w:sz w:val="20"/>
                <w:szCs w:val="20"/>
                <w:lang w:eastAsia="en-US" w:bidi="ar-SA"/>
              </w:rPr>
              <w:t>Sutarties įvykdymas užtikrinamas:</w:t>
            </w:r>
            <w:r w:rsidRPr="000238AC">
              <w:rPr>
                <w:rFonts w:eastAsia="Times New Roman" w:cs="Arial"/>
                <w:b/>
                <w:sz w:val="20"/>
                <w:szCs w:val="20"/>
                <w:lang w:eastAsia="en-US" w:bidi="ar-SA"/>
              </w:rPr>
              <w:t xml:space="preserve"> </w:t>
            </w:r>
            <w:permStart w:id="503405834" w:edGrp="everyone"/>
            <w:sdt>
              <w:sdtPr>
                <w:rPr>
                  <w:rFonts w:eastAsia="Times New Roman" w:cs="Arial"/>
                  <w:b/>
                  <w:sz w:val="20"/>
                  <w:szCs w:val="20"/>
                  <w:lang w:eastAsia="en-US" w:bidi="ar-SA"/>
                </w:rPr>
                <w:id w:val="-1832751047"/>
                <w:placeholder>
                  <w:docPart w:val="47E2B3B1CB17437087472DC6B497F10E"/>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Pr>
                    <w:rFonts w:eastAsia="Times New Roman" w:cs="Arial"/>
                    <w:b/>
                    <w:sz w:val="20"/>
                    <w:szCs w:val="20"/>
                    <w:lang w:eastAsia="en-US" w:bidi="ar-SA"/>
                  </w:rPr>
                  <w:t>Garantija/Užstatu</w:t>
                </w:r>
              </w:sdtContent>
            </w:sdt>
            <w:r>
              <w:rPr>
                <w:rFonts w:eastAsia="Times New Roman" w:cs="Arial"/>
                <w:b/>
                <w:sz w:val="20"/>
                <w:szCs w:val="20"/>
                <w:lang w:eastAsia="en-US" w:bidi="ar-SA"/>
              </w:rPr>
              <w:t>/Laidavimo raštu.</w:t>
            </w:r>
            <w:permEnd w:id="503405834"/>
          </w:p>
          <w:p w14:paraId="22D5E5DF" w14:textId="3F0B456C" w:rsidR="002D2E7A" w:rsidRPr="00305E35" w:rsidRDefault="000238AC" w:rsidP="004B3F28">
            <w:pPr>
              <w:pStyle w:val="TableParagraph"/>
              <w:spacing w:line="227" w:lineRule="exact"/>
              <w:jc w:val="both"/>
              <w:rPr>
                <w:sz w:val="20"/>
                <w:szCs w:val="20"/>
              </w:rPr>
            </w:pPr>
            <w:r w:rsidRPr="000238AC">
              <w:rPr>
                <w:rFonts w:eastAsia="Times New Roman" w:cs="Arial"/>
                <w:bCs/>
                <w:sz w:val="20"/>
                <w:szCs w:val="20"/>
                <w:lang w:eastAsia="en-US" w:bidi="ar-SA"/>
              </w:rPr>
              <w:t>Jei taikoma Garantija/Užstatas</w:t>
            </w:r>
            <w:r>
              <w:rPr>
                <w:rFonts w:eastAsia="Times New Roman" w:cs="Arial"/>
                <w:bCs/>
                <w:sz w:val="20"/>
                <w:szCs w:val="20"/>
                <w:lang w:eastAsia="en-US" w:bidi="ar-SA"/>
              </w:rPr>
              <w:t>/Laidavimas</w:t>
            </w:r>
            <w:r w:rsidRPr="000238AC">
              <w:rPr>
                <w:rFonts w:eastAsia="Times New Roman" w:cs="Arial"/>
                <w:bCs/>
                <w:sz w:val="20"/>
                <w:szCs w:val="20"/>
                <w:lang w:eastAsia="en-US" w:bidi="ar-SA"/>
              </w:rPr>
              <w:t xml:space="preserve">, jo dydis yra: </w:t>
            </w:r>
            <w:permStart w:id="1790984622" w:edGrp="everyone"/>
            <w:r>
              <w:rPr>
                <w:rFonts w:eastAsia="Times New Roman" w:cs="Arial"/>
                <w:bCs/>
                <w:sz w:val="20"/>
                <w:szCs w:val="20"/>
                <w:lang w:eastAsia="en-US" w:bidi="ar-SA"/>
              </w:rPr>
              <w:t>2</w:t>
            </w:r>
            <w:r w:rsidR="004B3F28">
              <w:rPr>
                <w:rFonts w:eastAsia="Times New Roman" w:cs="Arial"/>
                <w:bCs/>
                <w:sz w:val="20"/>
                <w:szCs w:val="20"/>
                <w:lang w:eastAsia="en-US" w:bidi="ar-SA"/>
              </w:rPr>
              <w:t xml:space="preserve"> </w:t>
            </w:r>
            <w:r>
              <w:rPr>
                <w:rFonts w:eastAsia="Times New Roman" w:cs="Arial"/>
                <w:bCs/>
                <w:sz w:val="20"/>
                <w:szCs w:val="20"/>
                <w:lang w:eastAsia="en-US" w:bidi="ar-SA"/>
              </w:rPr>
              <w:t>400 Eur</w:t>
            </w:r>
            <w:permEnd w:id="1790984622"/>
            <w:r w:rsidR="00747F45" w:rsidRPr="00305E35">
              <w:rPr>
                <w:sz w:val="20"/>
                <w:szCs w:val="20"/>
              </w:rPr>
              <w:t>.</w:t>
            </w:r>
          </w:p>
        </w:tc>
      </w:tr>
      <w:tr w:rsidR="002D2E7A" w:rsidRPr="00305E35" w14:paraId="22D5E5E4" w14:textId="77777777">
        <w:trPr>
          <w:trHeight w:val="489"/>
        </w:trPr>
        <w:tc>
          <w:tcPr>
            <w:tcW w:w="1553" w:type="dxa"/>
          </w:tcPr>
          <w:p w14:paraId="22D5E5E1" w14:textId="77777777" w:rsidR="002D2E7A" w:rsidRPr="00305E35" w:rsidRDefault="00747F45">
            <w:pPr>
              <w:pStyle w:val="TableParagraph"/>
              <w:spacing w:line="242" w:lineRule="exact"/>
              <w:ind w:right="317" w:hanging="22"/>
              <w:rPr>
                <w:sz w:val="20"/>
                <w:szCs w:val="20"/>
              </w:rPr>
            </w:pPr>
            <w:r w:rsidRPr="00305E35">
              <w:rPr>
                <w:sz w:val="20"/>
                <w:szCs w:val="20"/>
              </w:rPr>
              <w:t>5. Sutarties galiojimas</w:t>
            </w:r>
          </w:p>
        </w:tc>
        <w:tc>
          <w:tcPr>
            <w:tcW w:w="8078" w:type="dxa"/>
            <w:gridSpan w:val="2"/>
          </w:tcPr>
          <w:p w14:paraId="22D5E5E3" w14:textId="1B055FFD" w:rsidR="002D2E7A" w:rsidRPr="00305E35" w:rsidRDefault="00747F45" w:rsidP="000238AC">
            <w:pPr>
              <w:pStyle w:val="TableParagraph"/>
              <w:spacing w:line="231" w:lineRule="exact"/>
              <w:ind w:left="107"/>
              <w:rPr>
                <w:sz w:val="20"/>
                <w:szCs w:val="20"/>
              </w:rPr>
            </w:pPr>
            <w:r w:rsidRPr="00305E35">
              <w:rPr>
                <w:sz w:val="20"/>
                <w:szCs w:val="20"/>
              </w:rPr>
              <w:t xml:space="preserve">5.1. Sutartis galioja ne ilgiau kaip (pagal Sutarties BS 13.1 punktą): </w:t>
            </w:r>
            <w:r w:rsidR="000238AC">
              <w:rPr>
                <w:sz w:val="20"/>
                <w:szCs w:val="20"/>
              </w:rPr>
              <w:t>38</w:t>
            </w:r>
            <w:r w:rsidRPr="00305E35">
              <w:rPr>
                <w:sz w:val="20"/>
                <w:szCs w:val="20"/>
              </w:rPr>
              <w:t xml:space="preserve"> (</w:t>
            </w:r>
            <w:r w:rsidR="000238AC">
              <w:rPr>
                <w:sz w:val="20"/>
                <w:szCs w:val="20"/>
              </w:rPr>
              <w:t>trisdešimt aštuoni</w:t>
            </w:r>
            <w:r w:rsidRPr="00305E35">
              <w:rPr>
                <w:sz w:val="20"/>
                <w:szCs w:val="20"/>
              </w:rPr>
              <w:t>)</w:t>
            </w:r>
            <w:r w:rsidR="000238AC">
              <w:rPr>
                <w:sz w:val="20"/>
                <w:szCs w:val="20"/>
              </w:rPr>
              <w:t xml:space="preserve"> </w:t>
            </w:r>
            <w:r w:rsidRPr="00305E35">
              <w:rPr>
                <w:sz w:val="20"/>
                <w:szCs w:val="20"/>
              </w:rPr>
              <w:t>mėnesi</w:t>
            </w:r>
            <w:r w:rsidR="000238AC">
              <w:rPr>
                <w:sz w:val="20"/>
                <w:szCs w:val="20"/>
              </w:rPr>
              <w:t>ai</w:t>
            </w:r>
            <w:r w:rsidRPr="00305E35">
              <w:rPr>
                <w:sz w:val="20"/>
                <w:szCs w:val="20"/>
              </w:rPr>
              <w:t>.</w:t>
            </w:r>
          </w:p>
        </w:tc>
      </w:tr>
    </w:tbl>
    <w:p w14:paraId="22D5E5E5" w14:textId="77777777" w:rsidR="002D2E7A" w:rsidRPr="00305E35" w:rsidRDefault="002D2E7A">
      <w:pPr>
        <w:spacing w:line="238" w:lineRule="exact"/>
        <w:rPr>
          <w:sz w:val="20"/>
          <w:szCs w:val="20"/>
        </w:rPr>
        <w:sectPr w:rsidR="002D2E7A" w:rsidRPr="00305E35" w:rsidSect="00A30C68">
          <w:type w:val="continuous"/>
          <w:pgSz w:w="11910" w:h="16840"/>
          <w:pgMar w:top="1040" w:right="440" w:bottom="280" w:left="1600" w:header="567" w:footer="567" w:gutter="0"/>
          <w:cols w:space="1296"/>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152"/>
        <w:gridCol w:w="3895"/>
        <w:gridCol w:w="31"/>
      </w:tblGrid>
      <w:tr w:rsidR="002D2E7A" w:rsidRPr="00305E35" w14:paraId="22D5E5ED" w14:textId="77777777" w:rsidTr="00ED6D74">
        <w:trPr>
          <w:trHeight w:val="731"/>
        </w:trPr>
        <w:tc>
          <w:tcPr>
            <w:tcW w:w="1584" w:type="dxa"/>
          </w:tcPr>
          <w:p w14:paraId="22D5E5E9" w14:textId="77777777" w:rsidR="002D2E7A" w:rsidRPr="00305E35" w:rsidRDefault="00747F45">
            <w:pPr>
              <w:pStyle w:val="TableParagraph"/>
              <w:spacing w:line="211" w:lineRule="auto"/>
              <w:ind w:right="357" w:hanging="22"/>
              <w:rPr>
                <w:sz w:val="20"/>
                <w:szCs w:val="20"/>
              </w:rPr>
            </w:pPr>
            <w:r w:rsidRPr="00305E35">
              <w:rPr>
                <w:sz w:val="20"/>
                <w:szCs w:val="20"/>
              </w:rPr>
              <w:lastRenderedPageBreak/>
              <w:t>7. Bendros nuostatos</w:t>
            </w:r>
          </w:p>
        </w:tc>
        <w:tc>
          <w:tcPr>
            <w:tcW w:w="8078" w:type="dxa"/>
            <w:gridSpan w:val="3"/>
          </w:tcPr>
          <w:p w14:paraId="22D5E5EA" w14:textId="77777777" w:rsidR="002D2E7A" w:rsidRPr="00305E35" w:rsidRDefault="00747F45">
            <w:pPr>
              <w:pStyle w:val="TableParagraph"/>
              <w:numPr>
                <w:ilvl w:val="1"/>
                <w:numId w:val="2"/>
              </w:numPr>
              <w:tabs>
                <w:tab w:val="left" w:pos="439"/>
              </w:tabs>
              <w:spacing w:line="226" w:lineRule="exact"/>
              <w:rPr>
                <w:sz w:val="20"/>
                <w:szCs w:val="20"/>
              </w:rPr>
            </w:pPr>
            <w:r w:rsidRPr="00305E35">
              <w:rPr>
                <w:sz w:val="20"/>
                <w:szCs w:val="20"/>
              </w:rPr>
              <w:t>Sutarties SS vartojamos sąvokos apibrėžtos Sutarties</w:t>
            </w:r>
            <w:r w:rsidRPr="00305E35">
              <w:rPr>
                <w:spacing w:val="-3"/>
                <w:sz w:val="20"/>
                <w:szCs w:val="20"/>
              </w:rPr>
              <w:t xml:space="preserve"> </w:t>
            </w:r>
            <w:r w:rsidRPr="00305E35">
              <w:rPr>
                <w:sz w:val="20"/>
                <w:szCs w:val="20"/>
              </w:rPr>
              <w:t>BS.</w:t>
            </w:r>
          </w:p>
          <w:p w14:paraId="22D5E5EB" w14:textId="77777777" w:rsidR="002D2E7A" w:rsidRPr="00305E35" w:rsidRDefault="00747F45">
            <w:pPr>
              <w:pStyle w:val="TableParagraph"/>
              <w:numPr>
                <w:ilvl w:val="1"/>
                <w:numId w:val="2"/>
              </w:numPr>
              <w:tabs>
                <w:tab w:val="left" w:pos="480"/>
              </w:tabs>
              <w:spacing w:line="244" w:lineRule="exact"/>
              <w:ind w:left="479" w:hanging="373"/>
              <w:rPr>
                <w:sz w:val="20"/>
                <w:szCs w:val="20"/>
              </w:rPr>
            </w:pPr>
            <w:r w:rsidRPr="00305E35">
              <w:rPr>
                <w:sz w:val="20"/>
                <w:szCs w:val="20"/>
              </w:rPr>
              <w:t>Ši Sutartis yra vientisas ir nedalomas dokumentas, kurią sudaro</w:t>
            </w:r>
            <w:r w:rsidRPr="00305E35">
              <w:rPr>
                <w:spacing w:val="-17"/>
                <w:sz w:val="20"/>
                <w:szCs w:val="20"/>
              </w:rPr>
              <w:t xml:space="preserve"> </w:t>
            </w:r>
            <w:r w:rsidRPr="00305E35">
              <w:rPr>
                <w:sz w:val="20"/>
                <w:szCs w:val="20"/>
              </w:rPr>
              <w:t>Sutarties</w:t>
            </w:r>
          </w:p>
          <w:p w14:paraId="22D5E5EC" w14:textId="77777777" w:rsidR="002D2E7A" w:rsidRPr="00305E35" w:rsidRDefault="00747F45">
            <w:pPr>
              <w:pStyle w:val="TableParagraph"/>
              <w:spacing w:line="242" w:lineRule="exact"/>
              <w:rPr>
                <w:sz w:val="20"/>
                <w:szCs w:val="20"/>
              </w:rPr>
            </w:pPr>
            <w:r w:rsidRPr="00305E35">
              <w:rPr>
                <w:sz w:val="20"/>
                <w:szCs w:val="20"/>
              </w:rPr>
              <w:t>SS, Sutarties BS bei kiti Sutartyje nurodyti dokumentai.</w:t>
            </w:r>
          </w:p>
        </w:tc>
      </w:tr>
      <w:tr w:rsidR="002D2E7A" w:rsidRPr="00305E35" w14:paraId="22D5E5F2" w14:textId="77777777" w:rsidTr="00ED6D74">
        <w:trPr>
          <w:gridAfter w:val="1"/>
          <w:wAfter w:w="31" w:type="dxa"/>
          <w:trHeight w:val="486"/>
        </w:trPr>
        <w:tc>
          <w:tcPr>
            <w:tcW w:w="1584" w:type="dxa"/>
          </w:tcPr>
          <w:p w14:paraId="22D5E5EE" w14:textId="77777777" w:rsidR="002D2E7A" w:rsidRPr="00305E35" w:rsidRDefault="00747F45">
            <w:pPr>
              <w:pStyle w:val="TableParagraph"/>
              <w:spacing w:line="226" w:lineRule="exact"/>
              <w:ind w:left="107"/>
              <w:rPr>
                <w:sz w:val="20"/>
                <w:szCs w:val="20"/>
              </w:rPr>
            </w:pPr>
            <w:r w:rsidRPr="00305E35">
              <w:rPr>
                <w:sz w:val="20"/>
                <w:szCs w:val="20"/>
              </w:rPr>
              <w:t>8.</w:t>
            </w:r>
            <w:r w:rsidRPr="00305E35">
              <w:rPr>
                <w:spacing w:val="-1"/>
                <w:sz w:val="20"/>
                <w:szCs w:val="20"/>
              </w:rPr>
              <w:t xml:space="preserve"> </w:t>
            </w:r>
            <w:r w:rsidRPr="00305E35">
              <w:rPr>
                <w:sz w:val="20"/>
                <w:szCs w:val="20"/>
              </w:rPr>
              <w:t>Kitos</w:t>
            </w:r>
          </w:p>
          <w:p w14:paraId="22D5E5EF" w14:textId="77777777" w:rsidR="002D2E7A" w:rsidRPr="00305E35" w:rsidRDefault="00747F45">
            <w:pPr>
              <w:pStyle w:val="TableParagraph"/>
              <w:spacing w:line="241" w:lineRule="exact"/>
              <w:rPr>
                <w:sz w:val="20"/>
                <w:szCs w:val="20"/>
              </w:rPr>
            </w:pPr>
            <w:r w:rsidRPr="00305E35">
              <w:rPr>
                <w:sz w:val="20"/>
                <w:szCs w:val="20"/>
              </w:rPr>
              <w:t>sąlygos</w:t>
            </w:r>
          </w:p>
        </w:tc>
        <w:tc>
          <w:tcPr>
            <w:tcW w:w="8047" w:type="dxa"/>
            <w:gridSpan w:val="2"/>
          </w:tcPr>
          <w:p w14:paraId="22D5E5F0" w14:textId="7AA2C6AA" w:rsidR="002D2E7A" w:rsidRDefault="00747F45" w:rsidP="008C5B1D">
            <w:pPr>
              <w:pStyle w:val="TableParagraph"/>
              <w:spacing w:line="226" w:lineRule="exact"/>
              <w:ind w:left="107"/>
              <w:jc w:val="both"/>
              <w:rPr>
                <w:sz w:val="20"/>
                <w:szCs w:val="20"/>
              </w:rPr>
            </w:pPr>
            <w:r w:rsidRPr="00305E35">
              <w:rPr>
                <w:sz w:val="20"/>
                <w:szCs w:val="20"/>
              </w:rPr>
              <w:t>8.1. Šalys susitaria, kad užsakymai teikiami Paslaugų teikėjo el. paštu adresu</w:t>
            </w:r>
            <w:r w:rsidR="00603FE1" w:rsidRPr="00305E35">
              <w:rPr>
                <w:sz w:val="20"/>
                <w:szCs w:val="20"/>
              </w:rPr>
              <w:t>:</w:t>
            </w:r>
            <w:r w:rsidR="004B3F28" w:rsidRPr="004B3F28">
              <w:rPr>
                <w:i/>
                <w:iCs/>
                <w:sz w:val="20"/>
                <w:szCs w:val="20"/>
              </w:rPr>
              <w:t>[nurodyti]</w:t>
            </w:r>
          </w:p>
          <w:p w14:paraId="67E55358" w14:textId="636BF15B" w:rsidR="00F540FA" w:rsidRDefault="000615A7" w:rsidP="008C5B1D">
            <w:pPr>
              <w:pStyle w:val="TableParagraph"/>
              <w:spacing w:line="226" w:lineRule="exact"/>
              <w:ind w:left="107"/>
              <w:jc w:val="both"/>
              <w:rPr>
                <w:rFonts w:eastAsia="Times New Roman" w:cs="Arial"/>
                <w:sz w:val="20"/>
                <w:szCs w:val="20"/>
                <w:lang w:eastAsia="en-US" w:bidi="ar-SA"/>
              </w:rPr>
            </w:pPr>
            <w:r w:rsidRPr="000615A7">
              <w:rPr>
                <w:sz w:val="20"/>
                <w:szCs w:val="20"/>
              </w:rPr>
              <w:t xml:space="preserve">8.2. </w:t>
            </w:r>
            <w:r w:rsidRPr="000615A7">
              <w:rPr>
                <w:rFonts w:cs="Arial"/>
                <w:sz w:val="20"/>
                <w:szCs w:val="20"/>
              </w:rPr>
              <w:t>Jeigu kurioje nors stotelėje nėra techninių galimybių įrengti švieslentės (trukdo inžineriniai tinklai ar kita infrastruktūra) ar iškyla kitokių nenumatytų aplinkybių</w:t>
            </w:r>
            <w:r w:rsidR="00184F0A">
              <w:rPr>
                <w:rFonts w:cs="Arial"/>
                <w:sz w:val="20"/>
                <w:szCs w:val="20"/>
              </w:rPr>
              <w:t xml:space="preserve"> dėl kurių </w:t>
            </w:r>
            <w:r w:rsidR="00F45A89" w:rsidRPr="00507739">
              <w:rPr>
                <w:rFonts w:cs="Arial"/>
                <w:sz w:val="20"/>
                <w:szCs w:val="20"/>
              </w:rPr>
              <w:t xml:space="preserve">Užsakovas </w:t>
            </w:r>
            <w:r w:rsidR="00432A8A" w:rsidRPr="00507739">
              <w:rPr>
                <w:rFonts w:cs="Arial"/>
                <w:sz w:val="20"/>
                <w:szCs w:val="20"/>
              </w:rPr>
              <w:t>atsisak</w:t>
            </w:r>
            <w:r w:rsidR="00F1641E" w:rsidRPr="00507739">
              <w:rPr>
                <w:rFonts w:cs="Arial"/>
                <w:sz w:val="20"/>
                <w:szCs w:val="20"/>
              </w:rPr>
              <w:t>o</w:t>
            </w:r>
            <w:r w:rsidR="00432A8A" w:rsidRPr="00507739">
              <w:rPr>
                <w:rFonts w:cs="Arial"/>
                <w:sz w:val="20"/>
                <w:szCs w:val="20"/>
              </w:rPr>
              <w:t xml:space="preserve"> projekto rengimo atitinkamoje stotelėje</w:t>
            </w:r>
            <w:r w:rsidR="00D5798A">
              <w:rPr>
                <w:rFonts w:cs="Arial"/>
                <w:sz w:val="20"/>
                <w:szCs w:val="20"/>
              </w:rPr>
              <w:t>,</w:t>
            </w:r>
            <w:r w:rsidR="00F621FA">
              <w:rPr>
                <w:rFonts w:cs="Arial"/>
                <w:sz w:val="20"/>
                <w:szCs w:val="20"/>
              </w:rPr>
              <w:t xml:space="preserve"> Užsakovas turi teisę </w:t>
            </w:r>
            <w:r w:rsidR="00F540FA" w:rsidRPr="00F540FA">
              <w:rPr>
                <w:rFonts w:eastAsia="Times New Roman" w:cs="Arial"/>
                <w:sz w:val="20"/>
                <w:szCs w:val="20"/>
                <w:lang w:eastAsia="en-US" w:bidi="ar-SA"/>
              </w:rPr>
              <w:t>atsisakyti projekto rengimo atitinkamoje stotelėje arba suderinus su Paslaugų teikėju, pakeisti atitinkamą stotelę į kitą alternatyvią stotelę</w:t>
            </w:r>
            <w:r w:rsidR="00F540FA">
              <w:rPr>
                <w:rFonts w:eastAsia="Times New Roman" w:cs="Arial"/>
                <w:sz w:val="20"/>
                <w:szCs w:val="20"/>
                <w:lang w:eastAsia="en-US" w:bidi="ar-SA"/>
              </w:rPr>
              <w:t>.</w:t>
            </w:r>
          </w:p>
          <w:p w14:paraId="096D0F2B" w14:textId="77777777" w:rsidR="00E9603F" w:rsidRDefault="00F540FA" w:rsidP="00E9603F">
            <w:pPr>
              <w:pStyle w:val="TableParagraph"/>
              <w:spacing w:line="226" w:lineRule="exact"/>
              <w:ind w:left="107"/>
              <w:jc w:val="both"/>
              <w:rPr>
                <w:sz w:val="20"/>
                <w:szCs w:val="20"/>
              </w:rPr>
            </w:pPr>
            <w:r>
              <w:rPr>
                <w:rFonts w:eastAsia="Times New Roman" w:cs="Arial"/>
                <w:sz w:val="20"/>
                <w:szCs w:val="20"/>
                <w:lang w:eastAsia="en-US" w:bidi="ar-SA"/>
              </w:rPr>
              <w:t>8.3.</w:t>
            </w:r>
            <w:r w:rsidR="00664563">
              <w:rPr>
                <w:rFonts w:cs="Arial"/>
                <w:sz w:val="20"/>
                <w:szCs w:val="20"/>
              </w:rPr>
              <w:t xml:space="preserve"> </w:t>
            </w:r>
            <w:r w:rsidRPr="00F540FA">
              <w:rPr>
                <w:rFonts w:cs="Arial"/>
                <w:sz w:val="20"/>
                <w:szCs w:val="20"/>
              </w:rPr>
              <w:t xml:space="preserve">Jeigu Užsakovas </w:t>
            </w:r>
            <w:r w:rsidR="00AF407C">
              <w:rPr>
                <w:rFonts w:cs="Arial"/>
                <w:sz w:val="20"/>
                <w:szCs w:val="20"/>
              </w:rPr>
              <w:t xml:space="preserve">Sutarties 8.2 p. numatytu atveju </w:t>
            </w:r>
            <w:r w:rsidRPr="00F540FA">
              <w:rPr>
                <w:rFonts w:cs="Arial"/>
                <w:sz w:val="20"/>
                <w:szCs w:val="20"/>
              </w:rPr>
              <w:t xml:space="preserve">atsisako projekto rengimo atitinkamoje stotelėje </w:t>
            </w:r>
            <w:r w:rsidR="00664563" w:rsidRPr="00DA6FCC">
              <w:rPr>
                <w:rFonts w:cs="Arial"/>
                <w:sz w:val="20"/>
                <w:szCs w:val="20"/>
              </w:rPr>
              <w:t>ir nėra</w:t>
            </w:r>
            <w:r w:rsidR="00D05316" w:rsidRPr="00DA6FCC">
              <w:rPr>
                <w:rFonts w:cs="Arial"/>
                <w:sz w:val="20"/>
                <w:szCs w:val="20"/>
              </w:rPr>
              <w:t xml:space="preserve"> pakeista atitinkama stotelė į kitą alternatyvią stotelę</w:t>
            </w:r>
            <w:r w:rsidR="00F1641E" w:rsidRPr="00DA6FCC">
              <w:rPr>
                <w:rFonts w:cs="Arial"/>
                <w:sz w:val="20"/>
                <w:szCs w:val="20"/>
              </w:rPr>
              <w:t xml:space="preserve">, </w:t>
            </w:r>
            <w:r w:rsidR="00D05316" w:rsidRPr="00DA6FCC">
              <w:rPr>
                <w:rFonts w:cs="Arial"/>
                <w:sz w:val="20"/>
                <w:szCs w:val="20"/>
              </w:rPr>
              <w:t xml:space="preserve"> Paslaugos teikėjui už </w:t>
            </w:r>
            <w:r w:rsidR="00DA6FCC">
              <w:rPr>
                <w:rFonts w:cs="Arial"/>
                <w:sz w:val="20"/>
                <w:szCs w:val="20"/>
              </w:rPr>
              <w:t xml:space="preserve">švieslentės </w:t>
            </w:r>
            <w:r w:rsidR="00F529F8">
              <w:rPr>
                <w:rFonts w:cs="Arial"/>
                <w:sz w:val="20"/>
                <w:szCs w:val="20"/>
              </w:rPr>
              <w:t xml:space="preserve">įrengimo </w:t>
            </w:r>
            <w:r w:rsidR="00BF2F93" w:rsidRPr="00DA6FCC">
              <w:rPr>
                <w:sz w:val="20"/>
                <w:szCs w:val="20"/>
              </w:rPr>
              <w:t>galimybės įvertinimą</w:t>
            </w:r>
            <w:r w:rsidR="00D05316" w:rsidRPr="00DA6FCC">
              <w:rPr>
                <w:sz w:val="20"/>
                <w:szCs w:val="20"/>
              </w:rPr>
              <w:t xml:space="preserve"> </w:t>
            </w:r>
            <w:r w:rsidR="00D8073A">
              <w:rPr>
                <w:sz w:val="20"/>
                <w:szCs w:val="20"/>
              </w:rPr>
              <w:t>nėra</w:t>
            </w:r>
            <w:r w:rsidR="008C5B1D" w:rsidRPr="00DA6FCC">
              <w:rPr>
                <w:sz w:val="20"/>
                <w:szCs w:val="20"/>
              </w:rPr>
              <w:t xml:space="preserve"> </w:t>
            </w:r>
            <w:r w:rsidR="00507739" w:rsidRPr="00DA6FCC">
              <w:rPr>
                <w:sz w:val="20"/>
                <w:szCs w:val="20"/>
              </w:rPr>
              <w:t>apmoka</w:t>
            </w:r>
            <w:r w:rsidR="009B27E8">
              <w:rPr>
                <w:sz w:val="20"/>
                <w:szCs w:val="20"/>
              </w:rPr>
              <w:t>ma</w:t>
            </w:r>
            <w:r w:rsidR="00507739" w:rsidRPr="00DA6FCC">
              <w:rPr>
                <w:sz w:val="20"/>
                <w:szCs w:val="20"/>
              </w:rPr>
              <w:t>.</w:t>
            </w:r>
          </w:p>
          <w:p w14:paraId="0A6887A1" w14:textId="55110802" w:rsidR="00E9603F" w:rsidRPr="00E9603F" w:rsidRDefault="00E9603F" w:rsidP="00E9603F">
            <w:pPr>
              <w:pStyle w:val="TableParagraph"/>
              <w:spacing w:line="226" w:lineRule="exact"/>
              <w:ind w:left="107"/>
              <w:jc w:val="both"/>
              <w:rPr>
                <w:sz w:val="20"/>
                <w:szCs w:val="20"/>
              </w:rPr>
            </w:pPr>
            <w:r>
              <w:rPr>
                <w:rFonts w:eastAsia="Times New Roman" w:cs="Times New Roman"/>
                <w:color w:val="000000"/>
                <w:kern w:val="3"/>
                <w:sz w:val="20"/>
                <w:szCs w:val="20"/>
                <w:lang w:eastAsia="en-US" w:bidi="ar-SA"/>
              </w:rPr>
              <w:t xml:space="preserve">8.4. </w:t>
            </w:r>
            <w:r w:rsidRPr="00E9603F">
              <w:rPr>
                <w:rFonts w:eastAsia="Times New Roman" w:cs="Times New Roman"/>
                <w:color w:val="000000"/>
                <w:kern w:val="3"/>
                <w:sz w:val="20"/>
                <w:szCs w:val="20"/>
                <w:lang w:eastAsia="en-US" w:bidi="ar-SA"/>
              </w:rPr>
              <w:t>Paslaugų įkainiai Sutarties galiojimo laikotarpiu gali būti peržiūrimi:</w:t>
            </w:r>
          </w:p>
          <w:p w14:paraId="6727E063" w14:textId="5E548C76" w:rsidR="00E9603F" w:rsidRPr="00E9603F" w:rsidRDefault="00E9603F" w:rsidP="00ED6D74">
            <w:pPr>
              <w:widowControl/>
              <w:suppressAutoHyphens/>
              <w:autoSpaceDE/>
              <w:ind w:left="143"/>
              <w:jc w:val="both"/>
              <w:rPr>
                <w:rFonts w:eastAsia="Times New Roman" w:cs="Times New Roman"/>
                <w:color w:val="000000"/>
                <w:kern w:val="3"/>
                <w:sz w:val="20"/>
                <w:szCs w:val="20"/>
                <w:lang w:eastAsia="en-US" w:bidi="ar-SA"/>
              </w:rPr>
            </w:pPr>
            <w:r>
              <w:rPr>
                <w:rFonts w:eastAsia="Times New Roman" w:cs="Times New Roman"/>
                <w:color w:val="000000"/>
                <w:kern w:val="3"/>
                <w:sz w:val="20"/>
                <w:szCs w:val="20"/>
                <w:lang w:eastAsia="en-US" w:bidi="ar-SA"/>
              </w:rPr>
              <w:t xml:space="preserve">8.4.1 </w:t>
            </w:r>
            <w:r w:rsidRPr="00E9603F">
              <w:rPr>
                <w:rFonts w:eastAsia="Times New Roman" w:cs="Times New Roman"/>
                <w:color w:val="000000"/>
                <w:kern w:val="3"/>
                <w:sz w:val="20"/>
                <w:szCs w:val="20"/>
                <w:lang w:eastAsia="en-US" w:bidi="ar-SA"/>
              </w:rPr>
              <w:t xml:space="preserve">jeigu Lietuvos Respublikos metinė infliacija pagal bendrą vartotojų kainų indeksą, remiantis Valstybinės duomenų agentūros duomenimis (duomenų šaltinis – </w:t>
            </w:r>
            <w:hyperlink r:id="rId8" w:history="1">
              <w:r w:rsidRPr="00E9603F">
                <w:rPr>
                  <w:rFonts w:eastAsia="Times New Roman" w:cs="Times New Roman"/>
                  <w:color w:val="467886"/>
                  <w:kern w:val="3"/>
                  <w:sz w:val="20"/>
                  <w:szCs w:val="20"/>
                  <w:u w:val="single"/>
                  <w:lang w:eastAsia="en-US" w:bidi="ar-SA"/>
                </w:rPr>
                <w:t>https://osp.stat.gov.lt/statistiniu-rodikliu</w:t>
              </w:r>
            </w:hyperlink>
            <w:r w:rsidRPr="00E9603F">
              <w:rPr>
                <w:rFonts w:eastAsia="Times New Roman" w:cs="Times New Roman"/>
                <w:color w:val="000000"/>
                <w:kern w:val="3"/>
                <w:sz w:val="20"/>
                <w:szCs w:val="20"/>
                <w:lang w:eastAsia="en-US" w:bidi="ar-SA"/>
              </w:rPr>
              <w:t xml:space="preserve"> </w:t>
            </w:r>
            <w:proofErr w:type="spellStart"/>
            <w:r w:rsidRPr="00E9603F">
              <w:rPr>
                <w:rFonts w:eastAsia="Times New Roman" w:cs="Times New Roman"/>
                <w:color w:val="000000"/>
                <w:kern w:val="3"/>
                <w:sz w:val="20"/>
                <w:szCs w:val="20"/>
                <w:lang w:eastAsia="en-US" w:bidi="ar-SA"/>
              </w:rPr>
              <w:t>analize?indicator</w:t>
            </w:r>
            <w:proofErr w:type="spellEnd"/>
            <w:r w:rsidRPr="00E9603F">
              <w:rPr>
                <w:rFonts w:eastAsia="Times New Roman" w:cs="Times New Roman"/>
                <w:color w:val="000000"/>
                <w:kern w:val="3"/>
                <w:sz w:val="20"/>
                <w:szCs w:val="20"/>
                <w:lang w:eastAsia="en-US" w:bidi="ar-SA"/>
              </w:rPr>
              <w:t>=S7R260#/), buvo didesnė nei 7 proc. arba mažesnė nei -7 proc. (t. y. įvyksta nurodyto procento defliacija). Paslaugų įkainiai perskaičiuojami pagal žemiau pateiktą formulę:</w:t>
            </w:r>
          </w:p>
          <w:p w14:paraId="7FD818F1" w14:textId="77777777" w:rsidR="00E9603F" w:rsidRPr="00E9603F" w:rsidRDefault="00E9603F" w:rsidP="00ED6D74">
            <w:pPr>
              <w:widowControl/>
              <w:suppressAutoHyphens/>
              <w:autoSpaceDE/>
              <w:ind w:left="143"/>
              <w:jc w:val="both"/>
              <w:rPr>
                <w:rFonts w:eastAsia="Times New Roman" w:cs="Times New Roman"/>
                <w:color w:val="000000"/>
                <w:kern w:val="3"/>
                <w:sz w:val="20"/>
                <w:szCs w:val="20"/>
                <w:lang w:eastAsia="en-US" w:bidi="ar-SA"/>
              </w:rPr>
            </w:pPr>
            <w:r w:rsidRPr="00E9603F">
              <w:rPr>
                <w:rFonts w:eastAsia="Times New Roman" w:cs="Times New Roman"/>
                <w:noProof/>
                <w:color w:val="000000"/>
                <w:kern w:val="3"/>
                <w:sz w:val="20"/>
                <w:szCs w:val="20"/>
                <w:lang w:eastAsia="en-US" w:bidi="ar-SA"/>
              </w:rPr>
              <w:drawing>
                <wp:inline distT="0" distB="0" distL="0" distR="0" wp14:anchorId="3AAD8635" wp14:editId="2E027400">
                  <wp:extent cx="1571625" cy="339412"/>
                  <wp:effectExtent l="0" t="0" r="0" b="3810"/>
                  <wp:docPr id="178721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6835" name=""/>
                          <pic:cNvPicPr/>
                        </pic:nvPicPr>
                        <pic:blipFill>
                          <a:blip r:embed="rId9"/>
                          <a:stretch>
                            <a:fillRect/>
                          </a:stretch>
                        </pic:blipFill>
                        <pic:spPr>
                          <a:xfrm>
                            <a:off x="0" y="0"/>
                            <a:ext cx="1576260" cy="340413"/>
                          </a:xfrm>
                          <a:prstGeom prst="rect">
                            <a:avLst/>
                          </a:prstGeom>
                        </pic:spPr>
                      </pic:pic>
                    </a:graphicData>
                  </a:graphic>
                </wp:inline>
              </w:drawing>
            </w:r>
          </w:p>
          <w:p w14:paraId="2041D3BB" w14:textId="77777777" w:rsidR="00E9603F" w:rsidRPr="00E9603F" w:rsidRDefault="00E9603F" w:rsidP="00ED6D74">
            <w:pPr>
              <w:widowControl/>
              <w:suppressAutoHyphens/>
              <w:autoSpaceDE/>
              <w:ind w:left="143"/>
              <w:jc w:val="both"/>
              <w:rPr>
                <w:rFonts w:eastAsia="Times New Roman" w:cs="Times New Roman"/>
                <w:color w:val="000000"/>
                <w:kern w:val="3"/>
                <w:sz w:val="20"/>
                <w:szCs w:val="20"/>
                <w:lang w:eastAsia="en-US" w:bidi="ar-SA"/>
              </w:rPr>
            </w:pPr>
            <w:r w:rsidRPr="00E9603F">
              <w:rPr>
                <w:rFonts w:eastAsia="Times New Roman" w:cs="Times New Roman"/>
                <w:color w:val="000000"/>
                <w:kern w:val="3"/>
                <w:sz w:val="20"/>
                <w:szCs w:val="20"/>
                <w:lang w:eastAsia="en-US" w:bidi="ar-SA"/>
              </w:rPr>
              <w:t>a – įkainis (Eur be PVM)) (jei jis jau buvo perskaičiuotas, tai po paskutinio perskaičiavimo).</w:t>
            </w:r>
          </w:p>
          <w:p w14:paraId="18648248" w14:textId="77777777" w:rsidR="00E9603F" w:rsidRPr="00E9603F" w:rsidRDefault="00E9603F" w:rsidP="00ED6D74">
            <w:pPr>
              <w:widowControl/>
              <w:suppressAutoHyphens/>
              <w:autoSpaceDE/>
              <w:ind w:left="143"/>
              <w:jc w:val="both"/>
              <w:rPr>
                <w:rFonts w:eastAsia="Times New Roman" w:cs="Times New Roman"/>
                <w:color w:val="000000"/>
                <w:kern w:val="3"/>
                <w:sz w:val="20"/>
                <w:szCs w:val="20"/>
                <w:lang w:eastAsia="en-US" w:bidi="ar-SA"/>
              </w:rPr>
            </w:pPr>
            <w:r w:rsidRPr="00E9603F">
              <w:rPr>
                <w:rFonts w:eastAsia="Times New Roman" w:cs="Times New Roman"/>
                <w:color w:val="000000"/>
                <w:kern w:val="3"/>
                <w:sz w:val="20"/>
                <w:szCs w:val="20"/>
                <w:lang w:eastAsia="en-US" w:bidi="ar-SA"/>
              </w:rPr>
              <w:t>a1 – perskaičiuotas (pakeistas) įkainis (Eur be PVM)</w:t>
            </w:r>
          </w:p>
          <w:p w14:paraId="62E6B35C" w14:textId="77777777" w:rsidR="00E9603F" w:rsidRPr="00E9603F" w:rsidRDefault="00E9603F" w:rsidP="00ED6D74">
            <w:pPr>
              <w:widowControl/>
              <w:suppressAutoHyphens/>
              <w:autoSpaceDE/>
              <w:ind w:left="143"/>
              <w:jc w:val="both"/>
              <w:rPr>
                <w:rFonts w:eastAsia="Times New Roman" w:cs="Times New Roman"/>
                <w:color w:val="000000"/>
                <w:kern w:val="3"/>
                <w:sz w:val="20"/>
                <w:szCs w:val="20"/>
                <w:lang w:eastAsia="en-US" w:bidi="ar-SA"/>
              </w:rPr>
            </w:pPr>
            <w:r w:rsidRPr="00E9603F">
              <w:rPr>
                <w:rFonts w:eastAsia="Times New Roman" w:cs="Times New Roman"/>
                <w:color w:val="000000"/>
                <w:kern w:val="3"/>
                <w:sz w:val="20"/>
                <w:szCs w:val="20"/>
                <w:lang w:eastAsia="en-US" w:bidi="ar-SA"/>
              </w:rPr>
              <w:t>k – Pagal vartotojų kainų indeksą apskaičiuotas Vartojimo prekių ir paslaugų kainų pokytis (padidėjimas arba sumažėjimas) (%). „k“ reikšmė skaičiuojama pagal formulę:</w:t>
            </w:r>
          </w:p>
          <w:p w14:paraId="477BBAE5" w14:textId="77777777" w:rsidR="00E9603F" w:rsidRPr="00E9603F" w:rsidRDefault="00E9603F" w:rsidP="00ED6D74">
            <w:pPr>
              <w:widowControl/>
              <w:suppressAutoHyphens/>
              <w:autoSpaceDE/>
              <w:ind w:left="143"/>
              <w:jc w:val="both"/>
              <w:rPr>
                <w:rFonts w:eastAsia="Times New Roman" w:cs="Times New Roman"/>
                <w:color w:val="000000"/>
                <w:kern w:val="3"/>
                <w:sz w:val="20"/>
                <w:szCs w:val="20"/>
                <w:lang w:eastAsia="en-US" w:bidi="ar-SA"/>
              </w:rPr>
            </w:pPr>
            <w:r w:rsidRPr="00E9603F">
              <w:rPr>
                <w:rFonts w:eastAsia="Times New Roman" w:cs="Times New Roman"/>
                <w:color w:val="000000"/>
                <w:kern w:val="3"/>
                <w:sz w:val="20"/>
                <w:szCs w:val="20"/>
                <w:lang w:eastAsia="en-US" w:bidi="ar-SA"/>
              </w:rPr>
              <w:t xml:space="preserve"> </w:t>
            </w:r>
            <w:r w:rsidRPr="00E9603F">
              <w:rPr>
                <w:rFonts w:eastAsia="Times New Roman" w:cs="Times New Roman"/>
                <w:noProof/>
                <w:color w:val="000000"/>
                <w:kern w:val="3"/>
                <w:sz w:val="20"/>
                <w:szCs w:val="20"/>
                <w:lang w:eastAsia="en-US" w:bidi="ar-SA"/>
              </w:rPr>
              <w:drawing>
                <wp:inline distT="0" distB="0" distL="0" distR="0" wp14:anchorId="2F28E830" wp14:editId="4F603827">
                  <wp:extent cx="1892987" cy="295275"/>
                  <wp:effectExtent l="0" t="0" r="0" b="0"/>
                  <wp:docPr id="180233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195" cy="295619"/>
                          </a:xfrm>
                          <a:prstGeom prst="rect">
                            <a:avLst/>
                          </a:prstGeom>
                          <a:noFill/>
                        </pic:spPr>
                      </pic:pic>
                    </a:graphicData>
                  </a:graphic>
                </wp:inline>
              </w:drawing>
            </w:r>
          </w:p>
          <w:p w14:paraId="70BDC14C" w14:textId="77777777" w:rsidR="00E9603F" w:rsidRDefault="00E9603F" w:rsidP="00ED6D74">
            <w:pPr>
              <w:widowControl/>
              <w:suppressAutoHyphens/>
              <w:autoSpaceDE/>
              <w:ind w:left="143"/>
              <w:jc w:val="both"/>
              <w:rPr>
                <w:rFonts w:eastAsia="Times New Roman" w:cs="Times New Roman"/>
                <w:color w:val="000000"/>
                <w:kern w:val="3"/>
                <w:sz w:val="20"/>
                <w:szCs w:val="20"/>
                <w:lang w:eastAsia="en-US" w:bidi="ar-SA"/>
              </w:rPr>
            </w:pPr>
            <w:proofErr w:type="spellStart"/>
            <w:r w:rsidRPr="00E9603F">
              <w:rPr>
                <w:rFonts w:eastAsia="Times New Roman" w:cs="Times New Roman"/>
                <w:color w:val="000000"/>
                <w:kern w:val="3"/>
                <w:sz w:val="20"/>
                <w:szCs w:val="20"/>
                <w:lang w:eastAsia="en-US" w:bidi="ar-SA"/>
              </w:rPr>
              <w:t>Indnaujausias</w:t>
            </w:r>
            <w:proofErr w:type="spellEnd"/>
            <w:r w:rsidRPr="00E9603F">
              <w:rPr>
                <w:rFonts w:eastAsia="Times New Roman" w:cs="Times New Roman"/>
                <w:color w:val="000000"/>
                <w:kern w:val="3"/>
                <w:sz w:val="20"/>
                <w:szCs w:val="20"/>
                <w:lang w:eastAsia="en-US" w:bidi="ar-SA"/>
              </w:rPr>
              <w:t xml:space="preserve"> – kreipimosi dėl kainos perskaičiavimo išsiuntimo kitai šaliai datą naujausias paskelbtas vartojimo prekių ir paslaugų indeksas. </w:t>
            </w:r>
          </w:p>
          <w:p w14:paraId="6D5592D3" w14:textId="77777777" w:rsidR="005E09B6" w:rsidRDefault="005E09B6" w:rsidP="00ED6D74">
            <w:pPr>
              <w:ind w:left="143"/>
              <w:jc w:val="both"/>
              <w:rPr>
                <w:rFonts w:eastAsia="Times New Roman" w:cs="Times New Roman"/>
                <w:color w:val="000000" w:themeColor="text1"/>
                <w:sz w:val="20"/>
                <w:szCs w:val="20"/>
              </w:rPr>
            </w:pPr>
            <w:proofErr w:type="spellStart"/>
            <w:r w:rsidRPr="00270B32">
              <w:rPr>
                <w:rFonts w:eastAsia="Times New Roman" w:cs="Times New Roman"/>
                <w:color w:val="000000" w:themeColor="text1"/>
                <w:sz w:val="20"/>
                <w:szCs w:val="20"/>
              </w:rPr>
              <w:t>Indpradžia</w:t>
            </w:r>
            <w:proofErr w:type="spellEnd"/>
            <w:r w:rsidRPr="00270B32">
              <w:rPr>
                <w:rFonts w:eastAsia="Times New Roman" w:cs="Times New Roman"/>
                <w:color w:val="000000" w:themeColor="text1"/>
                <w:sz w:val="20"/>
                <w:szCs w:val="20"/>
              </w:rPr>
              <w:t xml:space="preserve"> – laikotarpio pradžios datos (mėnesio) vartojimo prekių ir paslaugų indeksas. Pirmojo</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perskaičiavimo atveju laikotarpio pradžia (mėnuo) yra Sutarties sudarymo diena.</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Antrojo ir</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vėlesnių perskaičiavimų atveju laikotarpio pradžia</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(mėnuo) yra paskutinio perskaičiavimo metu</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naudotos paskelbto atitinkamo indekso reikšmės mėnuo.</w:t>
            </w:r>
          </w:p>
          <w:p w14:paraId="06EE8A4A" w14:textId="42B0E97D" w:rsidR="005E09B6" w:rsidRPr="005640E8" w:rsidRDefault="005E09B6"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 xml:space="preserve">8.4.2. </w:t>
            </w:r>
            <w:r w:rsidRPr="00270B32">
              <w:rPr>
                <w:rFonts w:eastAsia="Times New Roman" w:cs="Times New Roman"/>
                <w:color w:val="000000" w:themeColor="text1"/>
                <w:sz w:val="20"/>
                <w:szCs w:val="20"/>
              </w:rPr>
              <w:t>Skaičiavimams indeksų reikšmės imamos keturių skaitmenų po kablelio tikslumu.</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Apskaičiuotas pokytis (k) tolimesniems skaičiavimams naudojamas suapvalinus iki vieno</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skaitmens po kablelio, o apskaičiuotas įkainis „a“ suapvalinamas iki dviejų skaitmenų po kablelio.</w:t>
            </w:r>
          </w:p>
          <w:p w14:paraId="083BE013" w14:textId="5FF2023A" w:rsidR="005E09B6" w:rsidRPr="00270B32" w:rsidRDefault="005E09B6"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 xml:space="preserve">8.4.3. </w:t>
            </w:r>
            <w:r w:rsidRPr="00270B32">
              <w:rPr>
                <w:rFonts w:eastAsia="Times New Roman" w:cs="Times New Roman"/>
                <w:color w:val="000000" w:themeColor="text1"/>
                <w:sz w:val="20"/>
                <w:szCs w:val="20"/>
              </w:rPr>
              <w:t>Vėlesnis kainų arba įkainių perskaičiavimas negali apimti laikotarpio, už kurį jau buvo</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atliktas perskaičiavimas.</w:t>
            </w:r>
          </w:p>
          <w:p w14:paraId="7C0FEC4D" w14:textId="400B0EAD" w:rsidR="005E09B6" w:rsidRPr="00270B32" w:rsidRDefault="005E09B6"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 xml:space="preserve">8.4.4. </w:t>
            </w:r>
            <w:r w:rsidRPr="00270B32">
              <w:rPr>
                <w:rFonts w:eastAsia="Times New Roman" w:cs="Times New Roman"/>
                <w:color w:val="000000" w:themeColor="text1"/>
                <w:sz w:val="20"/>
                <w:szCs w:val="20"/>
              </w:rPr>
              <w:t>Bet kuri Sutarties šalis Sutarties galiojimo metu turi teisę inicijuoti Sutartyje numatytų</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įkainių perskaičiavimą (keitimą) ne anksčiau kaip po 12 (dvylikos) mėnesių nuo Sutarties</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sudarymo dienos (jeigu perskaičiavimas jau buvo atliktas – nuo paskutinio perskaičiavimo pagal</w:t>
            </w:r>
            <w:r>
              <w:rPr>
                <w:rFonts w:eastAsia="Times New Roman" w:cs="Times New Roman"/>
                <w:color w:val="000000" w:themeColor="text1"/>
                <w:sz w:val="20"/>
                <w:szCs w:val="20"/>
              </w:rPr>
              <w:t xml:space="preserve"> </w:t>
            </w:r>
            <w:r w:rsidRPr="00270B32">
              <w:rPr>
                <w:rFonts w:eastAsia="Times New Roman" w:cs="Times New Roman"/>
                <w:color w:val="000000" w:themeColor="text1"/>
                <w:sz w:val="20"/>
                <w:szCs w:val="20"/>
              </w:rPr>
              <w:t>šį punktą dienos);</w:t>
            </w:r>
          </w:p>
          <w:p w14:paraId="09E9370B" w14:textId="1429D93A" w:rsidR="005E09B6" w:rsidRPr="00270B32" w:rsidRDefault="00C73E60"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 xml:space="preserve">8.4.5. </w:t>
            </w:r>
            <w:r w:rsidR="005E09B6" w:rsidRPr="00270B32">
              <w:rPr>
                <w:rFonts w:eastAsia="Times New Roman" w:cs="Times New Roman"/>
                <w:color w:val="000000" w:themeColor="text1"/>
                <w:sz w:val="20"/>
                <w:szCs w:val="20"/>
              </w:rPr>
              <w:t xml:space="preserve"> Įkainiai Sutarties galiojimo laikotarpiu galės būti perskaičiuojami ir keičiami ne dažniau</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kaip vieną kartą per 12 (dvylikos) mėnesių laikotarpį;</w:t>
            </w:r>
          </w:p>
          <w:p w14:paraId="52F15838" w14:textId="6AAD987E" w:rsidR="005E09B6" w:rsidRPr="00270B32" w:rsidRDefault="00C73E60"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8.4.6.</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Perskaičiavimas atliekamas nustatytu periodiškumu, praėjus 12 (dvylikai) mėnesių nuo</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Sutarties įsigaliojimo (perskaičiavimas atliekamas bet kurią 12 (dvylikto) mėnesio dieną) arba</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praėjus 12 (dvylikai) mėnesių (perskaičiavimas atliekamas bet kurią 12 (dvylikto) mėnesio dieną)</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nuo paskutinio perskaičiavimo dienos.</w:t>
            </w:r>
          </w:p>
          <w:p w14:paraId="0FD2312A" w14:textId="2FCBCC82" w:rsidR="005E09B6" w:rsidRPr="00270B32" w:rsidRDefault="00C73E60"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8.4.7.</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Šalis, inicijuojanti Sutarties įkainių perskaičiavimą, informuoja kitą Šalį raštu apie</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pageidavimą perskaičiuoti įkainius.</w:t>
            </w:r>
          </w:p>
          <w:p w14:paraId="0DB4E36A" w14:textId="48D36320" w:rsidR="005E09B6" w:rsidRPr="00270B32" w:rsidRDefault="00C73E60"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8.4.8.</w:t>
            </w:r>
            <w:r w:rsidR="005E09B6" w:rsidRPr="00270B32">
              <w:rPr>
                <w:rFonts w:eastAsia="Times New Roman" w:cs="Times New Roman"/>
                <w:color w:val="000000" w:themeColor="text1"/>
                <w:sz w:val="20"/>
                <w:szCs w:val="20"/>
              </w:rPr>
              <w:t xml:space="preserve"> Už Paslaugas, suteiktas iki susitarimo dėl Paslaugų įkainių perskaičiavimo pasirašymo</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 xml:space="preserve">dienos, </w:t>
            </w:r>
            <w:r w:rsidR="005E09B6">
              <w:rPr>
                <w:rFonts w:eastAsia="Times New Roman" w:cs="Times New Roman"/>
                <w:color w:val="000000" w:themeColor="text1"/>
                <w:sz w:val="20"/>
                <w:szCs w:val="20"/>
              </w:rPr>
              <w:t>Pirkėjas</w:t>
            </w:r>
            <w:r w:rsidR="005E09B6" w:rsidRPr="00270B32">
              <w:rPr>
                <w:rFonts w:eastAsia="Times New Roman" w:cs="Times New Roman"/>
                <w:color w:val="000000" w:themeColor="text1"/>
                <w:sz w:val="20"/>
                <w:szCs w:val="20"/>
              </w:rPr>
              <w:t xml:space="preserve"> apmoka taikant iki tol galiojusius Paslaugų įkainius, o už Paslaugas, suteiktas</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 xml:space="preserve">po susitarimo pasirašymo dienos, </w:t>
            </w:r>
            <w:r w:rsidR="008213C3">
              <w:rPr>
                <w:rFonts w:eastAsia="Times New Roman" w:cs="Times New Roman"/>
                <w:color w:val="000000" w:themeColor="text1"/>
                <w:sz w:val="20"/>
                <w:szCs w:val="20"/>
              </w:rPr>
              <w:t>paslaugos t</w:t>
            </w:r>
            <w:r w:rsidR="005E09B6">
              <w:rPr>
                <w:rFonts w:eastAsia="Times New Roman" w:cs="Times New Roman"/>
                <w:color w:val="000000" w:themeColor="text1"/>
                <w:sz w:val="20"/>
                <w:szCs w:val="20"/>
              </w:rPr>
              <w:t>eikėjui</w:t>
            </w:r>
            <w:r w:rsidR="005E09B6" w:rsidRPr="00270B32">
              <w:rPr>
                <w:rFonts w:eastAsia="Times New Roman" w:cs="Times New Roman"/>
                <w:color w:val="000000" w:themeColor="text1"/>
                <w:sz w:val="20"/>
                <w:szCs w:val="20"/>
              </w:rPr>
              <w:t xml:space="preserve"> bus apmokama taikant naujus Paslaugų</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įkainius.</w:t>
            </w:r>
          </w:p>
          <w:p w14:paraId="6F851419" w14:textId="19D40C40" w:rsidR="005E09B6" w:rsidRPr="00270B32" w:rsidRDefault="00C73E60"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8.4.8.</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Perskaičiuoti įkainiai įforminami susitarimu prie šios Sutarties, pasirašomu abiejų</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 xml:space="preserve">Sutarties Šalių ir įsigalioja nuo susitarimo pasirašymo datos, jei susitarime </w:t>
            </w:r>
            <w:r w:rsidR="005E09B6" w:rsidRPr="00270B32">
              <w:rPr>
                <w:rFonts w:eastAsia="Times New Roman" w:cs="Times New Roman"/>
                <w:color w:val="000000" w:themeColor="text1"/>
                <w:sz w:val="20"/>
                <w:szCs w:val="20"/>
              </w:rPr>
              <w:lastRenderedPageBreak/>
              <w:t>nenumatyta kitaip.</w:t>
            </w:r>
          </w:p>
          <w:p w14:paraId="22D5E5F1" w14:textId="6FABBD0F" w:rsidR="002D2E7A" w:rsidRPr="00ED6D74" w:rsidRDefault="00C73E60" w:rsidP="00ED6D74">
            <w:pPr>
              <w:ind w:left="143"/>
              <w:jc w:val="both"/>
              <w:rPr>
                <w:rFonts w:eastAsia="Times New Roman" w:cs="Times New Roman"/>
                <w:color w:val="000000" w:themeColor="text1"/>
                <w:sz w:val="20"/>
                <w:szCs w:val="20"/>
              </w:rPr>
            </w:pPr>
            <w:r>
              <w:rPr>
                <w:rFonts w:eastAsia="Times New Roman" w:cs="Times New Roman"/>
                <w:color w:val="000000" w:themeColor="text1"/>
                <w:sz w:val="20"/>
                <w:szCs w:val="20"/>
              </w:rPr>
              <w:t>8.4.9.</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Šalys privalo Susitarime nurodyti indekso reikšmę laikotarpio pradžioje ir jos nustatymo</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datą, indekso reikšmę laikotarpio pabaigoje ir jos nustatymo datą, kainų pokytį (k),</w:t>
            </w:r>
            <w:r w:rsidR="005E09B6">
              <w:rPr>
                <w:rFonts w:eastAsia="Times New Roman" w:cs="Times New Roman"/>
                <w:color w:val="000000" w:themeColor="text1"/>
                <w:sz w:val="20"/>
                <w:szCs w:val="20"/>
              </w:rPr>
              <w:t xml:space="preserve"> </w:t>
            </w:r>
            <w:r w:rsidR="005E09B6" w:rsidRPr="00270B32">
              <w:rPr>
                <w:rFonts w:eastAsia="Times New Roman" w:cs="Times New Roman"/>
                <w:color w:val="000000" w:themeColor="text1"/>
                <w:sz w:val="20"/>
                <w:szCs w:val="20"/>
              </w:rPr>
              <w:t>perskaičiuotus įkainius, perskaičiuotą pradinės sutarties vertę.</w:t>
            </w:r>
          </w:p>
        </w:tc>
      </w:tr>
      <w:tr w:rsidR="002D2E7A" w:rsidRPr="00305E35" w14:paraId="22D5E5F7" w14:textId="77777777" w:rsidTr="00ED6D74">
        <w:trPr>
          <w:trHeight w:val="731"/>
        </w:trPr>
        <w:tc>
          <w:tcPr>
            <w:tcW w:w="1584" w:type="dxa"/>
          </w:tcPr>
          <w:p w14:paraId="22D5E5F3" w14:textId="77777777" w:rsidR="002D2E7A" w:rsidRPr="00305E35" w:rsidRDefault="00747F45">
            <w:pPr>
              <w:pStyle w:val="TableParagraph"/>
              <w:spacing w:line="243" w:lineRule="exact"/>
              <w:ind w:left="107"/>
              <w:rPr>
                <w:sz w:val="20"/>
                <w:szCs w:val="20"/>
              </w:rPr>
            </w:pPr>
            <w:r w:rsidRPr="00305E35">
              <w:rPr>
                <w:sz w:val="20"/>
                <w:szCs w:val="20"/>
              </w:rPr>
              <w:lastRenderedPageBreak/>
              <w:t>9. Priedai</w:t>
            </w:r>
          </w:p>
        </w:tc>
        <w:tc>
          <w:tcPr>
            <w:tcW w:w="8078" w:type="dxa"/>
            <w:gridSpan w:val="3"/>
          </w:tcPr>
          <w:p w14:paraId="22D5E5F4" w14:textId="77777777" w:rsidR="002D2E7A" w:rsidRPr="00305E35" w:rsidRDefault="00747F45">
            <w:pPr>
              <w:pStyle w:val="TableParagraph"/>
              <w:numPr>
                <w:ilvl w:val="1"/>
                <w:numId w:val="1"/>
              </w:numPr>
              <w:tabs>
                <w:tab w:val="left" w:pos="442"/>
              </w:tabs>
              <w:spacing w:line="227" w:lineRule="exact"/>
              <w:ind w:hanging="335"/>
              <w:rPr>
                <w:sz w:val="20"/>
                <w:szCs w:val="20"/>
              </w:rPr>
            </w:pPr>
            <w:r w:rsidRPr="00305E35">
              <w:rPr>
                <w:sz w:val="20"/>
                <w:szCs w:val="20"/>
              </w:rPr>
              <w:t>Priedas Nr. 1 - Techninė specifikacija.</w:t>
            </w:r>
          </w:p>
          <w:p w14:paraId="22D5E5F6" w14:textId="560C4BDB" w:rsidR="002D2E7A" w:rsidRPr="001027F3" w:rsidRDefault="00747F45" w:rsidP="001027F3">
            <w:pPr>
              <w:pStyle w:val="TableParagraph"/>
              <w:numPr>
                <w:ilvl w:val="1"/>
                <w:numId w:val="1"/>
              </w:numPr>
              <w:tabs>
                <w:tab w:val="left" w:pos="485"/>
              </w:tabs>
              <w:spacing w:line="244" w:lineRule="exact"/>
              <w:ind w:left="484" w:hanging="378"/>
              <w:rPr>
                <w:sz w:val="20"/>
                <w:szCs w:val="20"/>
              </w:rPr>
            </w:pPr>
            <w:r w:rsidRPr="00305E35">
              <w:rPr>
                <w:sz w:val="20"/>
                <w:szCs w:val="20"/>
              </w:rPr>
              <w:t xml:space="preserve">Priedas Nr. 2 – </w:t>
            </w:r>
            <w:r w:rsidR="004B3F28">
              <w:rPr>
                <w:sz w:val="20"/>
                <w:szCs w:val="20"/>
              </w:rPr>
              <w:t>Pasiūlymas.</w:t>
            </w:r>
          </w:p>
        </w:tc>
      </w:tr>
      <w:tr w:rsidR="002D2E7A" w:rsidRPr="00305E35" w14:paraId="22D5E605" w14:textId="77777777" w:rsidTr="00ED6D74">
        <w:trPr>
          <w:trHeight w:val="3902"/>
        </w:trPr>
        <w:tc>
          <w:tcPr>
            <w:tcW w:w="1584" w:type="dxa"/>
          </w:tcPr>
          <w:p w14:paraId="22D5E5F8" w14:textId="77777777" w:rsidR="002D2E7A" w:rsidRPr="00305E35" w:rsidRDefault="00747F45">
            <w:pPr>
              <w:pStyle w:val="TableParagraph"/>
              <w:spacing w:line="211" w:lineRule="auto"/>
              <w:ind w:right="315" w:hanging="22"/>
              <w:rPr>
                <w:sz w:val="20"/>
                <w:szCs w:val="20"/>
              </w:rPr>
            </w:pPr>
            <w:r w:rsidRPr="00305E35">
              <w:rPr>
                <w:sz w:val="20"/>
                <w:szCs w:val="20"/>
              </w:rPr>
              <w:t>Šalių rekvizitai ir parašai</w:t>
            </w:r>
          </w:p>
        </w:tc>
        <w:tc>
          <w:tcPr>
            <w:tcW w:w="4152" w:type="dxa"/>
          </w:tcPr>
          <w:p w14:paraId="22D5E5F9" w14:textId="77777777" w:rsidR="002D2E7A" w:rsidRPr="00305E35" w:rsidRDefault="00747F45">
            <w:pPr>
              <w:pStyle w:val="TableParagraph"/>
              <w:spacing w:line="227" w:lineRule="exact"/>
              <w:ind w:left="107"/>
              <w:rPr>
                <w:sz w:val="20"/>
                <w:szCs w:val="20"/>
              </w:rPr>
            </w:pPr>
            <w:r w:rsidRPr="00305E35">
              <w:rPr>
                <w:sz w:val="20"/>
                <w:szCs w:val="20"/>
              </w:rPr>
              <w:t>Užsakovas</w:t>
            </w:r>
          </w:p>
          <w:p w14:paraId="22D5E5FA" w14:textId="77777777" w:rsidR="002D2E7A" w:rsidRPr="00305E35" w:rsidRDefault="00747F45">
            <w:pPr>
              <w:pStyle w:val="TableParagraph"/>
              <w:spacing w:before="11" w:line="211" w:lineRule="auto"/>
              <w:ind w:right="860" w:hanging="22"/>
              <w:rPr>
                <w:sz w:val="20"/>
                <w:szCs w:val="20"/>
              </w:rPr>
            </w:pPr>
            <w:r w:rsidRPr="00305E35">
              <w:rPr>
                <w:sz w:val="20"/>
                <w:szCs w:val="20"/>
              </w:rPr>
              <w:t>Savivaldybės įmonė „SUSISIEKIMO PASLAUGOS“</w:t>
            </w:r>
          </w:p>
          <w:p w14:paraId="6D5D7140" w14:textId="77777777" w:rsidR="00603FE1" w:rsidRPr="00305E35" w:rsidRDefault="00603FE1">
            <w:pPr>
              <w:pStyle w:val="TableParagraph"/>
              <w:spacing w:line="244" w:lineRule="exact"/>
              <w:ind w:left="107"/>
              <w:rPr>
                <w:sz w:val="20"/>
                <w:szCs w:val="20"/>
              </w:rPr>
            </w:pPr>
            <w:r w:rsidRPr="00305E35">
              <w:rPr>
                <w:rFonts w:eastAsia="Times New Roman" w:cs="Arial"/>
                <w:sz w:val="20"/>
                <w:szCs w:val="20"/>
                <w:lang w:bidi="ar-SA"/>
              </w:rPr>
              <w:t>Laisvės pr. 10A, LT-04215 Vilnius</w:t>
            </w:r>
            <w:r w:rsidRPr="00305E35">
              <w:rPr>
                <w:sz w:val="20"/>
                <w:szCs w:val="20"/>
              </w:rPr>
              <w:t xml:space="preserve"> </w:t>
            </w:r>
          </w:p>
          <w:p w14:paraId="22D5E5FC" w14:textId="574E2E92" w:rsidR="002D2E7A" w:rsidRPr="00305E35" w:rsidRDefault="00747F45">
            <w:pPr>
              <w:pStyle w:val="TableParagraph"/>
              <w:spacing w:line="244" w:lineRule="exact"/>
              <w:ind w:left="107"/>
              <w:rPr>
                <w:sz w:val="20"/>
                <w:szCs w:val="20"/>
              </w:rPr>
            </w:pPr>
            <w:r w:rsidRPr="00305E35">
              <w:rPr>
                <w:sz w:val="20"/>
                <w:szCs w:val="20"/>
              </w:rPr>
              <w:t>Kodas: 124644360</w:t>
            </w:r>
          </w:p>
          <w:p w14:paraId="22D5E5FD" w14:textId="77777777" w:rsidR="002D2E7A" w:rsidRPr="00305E35" w:rsidRDefault="00747F45">
            <w:pPr>
              <w:pStyle w:val="TableParagraph"/>
              <w:spacing w:line="245" w:lineRule="exact"/>
              <w:ind w:left="107"/>
              <w:rPr>
                <w:sz w:val="20"/>
                <w:szCs w:val="20"/>
              </w:rPr>
            </w:pPr>
            <w:r w:rsidRPr="00305E35">
              <w:rPr>
                <w:sz w:val="20"/>
                <w:szCs w:val="20"/>
              </w:rPr>
              <w:t>PVM mokėtojo kodas: LT246443610</w:t>
            </w:r>
          </w:p>
          <w:p w14:paraId="22D5E5FE" w14:textId="3DC87A7B" w:rsidR="002D2E7A" w:rsidRPr="00305E35" w:rsidRDefault="00747F45">
            <w:pPr>
              <w:pStyle w:val="TableParagraph"/>
              <w:spacing w:line="244" w:lineRule="exact"/>
              <w:ind w:left="107"/>
              <w:rPr>
                <w:sz w:val="20"/>
                <w:szCs w:val="20"/>
              </w:rPr>
            </w:pPr>
            <w:r w:rsidRPr="00305E35">
              <w:rPr>
                <w:sz w:val="20"/>
                <w:szCs w:val="20"/>
              </w:rPr>
              <w:t xml:space="preserve">Tel. / faks.: </w:t>
            </w:r>
            <w:r w:rsidR="00603FE1" w:rsidRPr="00305E35">
              <w:rPr>
                <w:sz w:val="20"/>
                <w:szCs w:val="20"/>
              </w:rPr>
              <w:t>+370 5 210 70 50</w:t>
            </w:r>
          </w:p>
          <w:p w14:paraId="7DA4A321" w14:textId="77777777" w:rsidR="00E87E90" w:rsidRPr="00305E35" w:rsidRDefault="00747F45" w:rsidP="00E87E90">
            <w:pPr>
              <w:pStyle w:val="TableParagraph"/>
              <w:spacing w:before="8" w:line="213" w:lineRule="auto"/>
              <w:ind w:left="107"/>
              <w:rPr>
                <w:sz w:val="20"/>
                <w:szCs w:val="20"/>
              </w:rPr>
            </w:pPr>
            <w:r w:rsidRPr="00305E35">
              <w:rPr>
                <w:sz w:val="20"/>
                <w:szCs w:val="20"/>
              </w:rPr>
              <w:t xml:space="preserve">El. pašto adresas: </w:t>
            </w:r>
            <w:hyperlink r:id="rId11">
              <w:r w:rsidRPr="00305E35">
                <w:rPr>
                  <w:sz w:val="20"/>
                  <w:szCs w:val="20"/>
                </w:rPr>
                <w:t>info@judu.lt</w:t>
              </w:r>
            </w:hyperlink>
            <w:r w:rsidRPr="00305E35">
              <w:rPr>
                <w:sz w:val="20"/>
                <w:szCs w:val="20"/>
              </w:rPr>
              <w:t xml:space="preserve"> </w:t>
            </w:r>
          </w:p>
          <w:p w14:paraId="22D5E5FF" w14:textId="202319E1" w:rsidR="002D2E7A" w:rsidRPr="00305E35" w:rsidRDefault="00747F45" w:rsidP="00E87E90">
            <w:pPr>
              <w:pStyle w:val="TableParagraph"/>
              <w:spacing w:before="8" w:line="213" w:lineRule="auto"/>
              <w:ind w:left="107"/>
              <w:rPr>
                <w:sz w:val="20"/>
                <w:szCs w:val="20"/>
              </w:rPr>
            </w:pPr>
            <w:r w:rsidRPr="00305E35">
              <w:rPr>
                <w:sz w:val="20"/>
                <w:szCs w:val="20"/>
              </w:rPr>
              <w:t>A. s.: LT14 7044 0600 0764 2185</w:t>
            </w:r>
          </w:p>
          <w:p w14:paraId="22D5E600" w14:textId="77777777" w:rsidR="002D2E7A" w:rsidRPr="00305E35" w:rsidRDefault="00747F45">
            <w:pPr>
              <w:pStyle w:val="TableParagraph"/>
              <w:spacing w:line="248" w:lineRule="exact"/>
              <w:ind w:left="107"/>
              <w:rPr>
                <w:sz w:val="20"/>
                <w:szCs w:val="20"/>
              </w:rPr>
            </w:pPr>
            <w:r w:rsidRPr="00305E35">
              <w:rPr>
                <w:sz w:val="20"/>
                <w:szCs w:val="20"/>
              </w:rPr>
              <w:t>Bankas: AB SEB bankas</w:t>
            </w:r>
          </w:p>
          <w:p w14:paraId="63052D69" w14:textId="77777777" w:rsidR="00D117A8" w:rsidRPr="00305E35" w:rsidRDefault="00D117A8">
            <w:pPr>
              <w:pStyle w:val="TableParagraph"/>
              <w:tabs>
                <w:tab w:val="left" w:pos="2451"/>
              </w:tabs>
              <w:spacing w:before="211"/>
              <w:ind w:left="107"/>
              <w:rPr>
                <w:sz w:val="20"/>
                <w:szCs w:val="20"/>
                <w:u w:val="single"/>
              </w:rPr>
            </w:pPr>
          </w:p>
          <w:p w14:paraId="5A0CDEEA" w14:textId="77777777" w:rsidR="00D117A8" w:rsidRPr="00305E35" w:rsidRDefault="00D117A8">
            <w:pPr>
              <w:pStyle w:val="TableParagraph"/>
              <w:tabs>
                <w:tab w:val="left" w:pos="2451"/>
              </w:tabs>
              <w:spacing w:before="211"/>
              <w:ind w:left="107"/>
              <w:rPr>
                <w:sz w:val="20"/>
                <w:szCs w:val="20"/>
                <w:u w:val="single"/>
              </w:rPr>
            </w:pPr>
          </w:p>
          <w:p w14:paraId="22D5E603" w14:textId="58AC0371" w:rsidR="002D2E7A" w:rsidRPr="00305E35" w:rsidRDefault="00747F45">
            <w:pPr>
              <w:pStyle w:val="TableParagraph"/>
              <w:tabs>
                <w:tab w:val="left" w:pos="2451"/>
              </w:tabs>
              <w:spacing w:before="211"/>
              <w:ind w:left="107"/>
              <w:rPr>
                <w:sz w:val="20"/>
                <w:szCs w:val="20"/>
              </w:rPr>
            </w:pPr>
            <w:r w:rsidRPr="00305E35">
              <w:rPr>
                <w:sz w:val="20"/>
                <w:szCs w:val="20"/>
                <w:u w:val="single"/>
              </w:rPr>
              <w:tab/>
            </w:r>
            <w:r w:rsidRPr="00305E35">
              <w:rPr>
                <w:spacing w:val="4"/>
                <w:sz w:val="20"/>
                <w:szCs w:val="20"/>
              </w:rPr>
              <w:t xml:space="preserve"> </w:t>
            </w:r>
            <w:r w:rsidRPr="00305E35">
              <w:rPr>
                <w:sz w:val="20"/>
                <w:szCs w:val="20"/>
              </w:rPr>
              <w:t>A.V.</w:t>
            </w:r>
          </w:p>
        </w:tc>
        <w:tc>
          <w:tcPr>
            <w:tcW w:w="3926" w:type="dxa"/>
            <w:gridSpan w:val="2"/>
          </w:tcPr>
          <w:p w14:paraId="503395A4" w14:textId="049B0383" w:rsidR="002D2E7A" w:rsidRPr="00111C70" w:rsidRDefault="00747F45">
            <w:pPr>
              <w:pStyle w:val="TableParagraph"/>
              <w:spacing w:line="243" w:lineRule="exact"/>
              <w:ind w:left="104"/>
              <w:rPr>
                <w:sz w:val="20"/>
                <w:szCs w:val="20"/>
              </w:rPr>
            </w:pPr>
            <w:r w:rsidRPr="00111C70">
              <w:rPr>
                <w:sz w:val="20"/>
                <w:szCs w:val="20"/>
              </w:rPr>
              <w:t>Paslaugų teikėjas</w:t>
            </w:r>
            <w:r w:rsidR="00111C70" w:rsidRPr="00111C70">
              <w:rPr>
                <w:sz w:val="20"/>
                <w:szCs w:val="20"/>
              </w:rPr>
              <w:t>:</w:t>
            </w:r>
          </w:p>
          <w:p w14:paraId="10106610" w14:textId="783E63A4" w:rsidR="00111C70" w:rsidRPr="004B3F28" w:rsidRDefault="004B3F28">
            <w:pPr>
              <w:pStyle w:val="TableParagraph"/>
              <w:spacing w:line="243" w:lineRule="exact"/>
              <w:ind w:left="104"/>
              <w:rPr>
                <w:i/>
                <w:iCs/>
                <w:sz w:val="20"/>
                <w:szCs w:val="20"/>
              </w:rPr>
            </w:pPr>
            <w:r w:rsidRPr="004B3F28">
              <w:rPr>
                <w:i/>
                <w:iCs/>
                <w:sz w:val="20"/>
                <w:szCs w:val="20"/>
              </w:rPr>
              <w:t xml:space="preserve">Pavadinimas </w:t>
            </w:r>
          </w:p>
          <w:p w14:paraId="1DAD1E19" w14:textId="3873F624" w:rsidR="00111C70" w:rsidRPr="004B3F28" w:rsidRDefault="004B3F28">
            <w:pPr>
              <w:pStyle w:val="TableParagraph"/>
              <w:spacing w:line="243" w:lineRule="exact"/>
              <w:ind w:left="104"/>
              <w:rPr>
                <w:i/>
                <w:iCs/>
                <w:sz w:val="20"/>
                <w:szCs w:val="20"/>
              </w:rPr>
            </w:pPr>
            <w:r w:rsidRPr="004B3F28">
              <w:rPr>
                <w:i/>
                <w:iCs/>
                <w:sz w:val="20"/>
                <w:szCs w:val="20"/>
              </w:rPr>
              <w:t xml:space="preserve">Adresas </w:t>
            </w:r>
          </w:p>
          <w:p w14:paraId="5AED20C9" w14:textId="53B681F1" w:rsidR="00111C70" w:rsidRPr="004B3F28" w:rsidRDefault="00111C70" w:rsidP="004B3F28">
            <w:pPr>
              <w:pStyle w:val="TableParagraph"/>
              <w:spacing w:line="243" w:lineRule="exact"/>
              <w:ind w:left="104"/>
              <w:rPr>
                <w:i/>
                <w:iCs/>
                <w:sz w:val="20"/>
                <w:szCs w:val="20"/>
              </w:rPr>
            </w:pPr>
            <w:r w:rsidRPr="004B3F28">
              <w:rPr>
                <w:i/>
                <w:iCs/>
                <w:sz w:val="20"/>
                <w:szCs w:val="20"/>
              </w:rPr>
              <w:t xml:space="preserve">Kodas: </w:t>
            </w:r>
          </w:p>
          <w:p w14:paraId="101D3E30" w14:textId="1BA3E39A" w:rsidR="00111C70" w:rsidRPr="004B3F28" w:rsidRDefault="00111C70">
            <w:pPr>
              <w:pStyle w:val="TableParagraph"/>
              <w:spacing w:line="243" w:lineRule="exact"/>
              <w:ind w:left="104"/>
              <w:rPr>
                <w:i/>
                <w:iCs/>
                <w:sz w:val="20"/>
                <w:szCs w:val="20"/>
              </w:rPr>
            </w:pPr>
            <w:r w:rsidRPr="004B3F28">
              <w:rPr>
                <w:i/>
                <w:iCs/>
                <w:sz w:val="20"/>
                <w:szCs w:val="20"/>
              </w:rPr>
              <w:t xml:space="preserve">PVM mokėtojo kodas: </w:t>
            </w:r>
          </w:p>
          <w:p w14:paraId="34396038" w14:textId="795F57BE" w:rsidR="00111C70" w:rsidRPr="004B3F28" w:rsidRDefault="00111C70">
            <w:pPr>
              <w:pStyle w:val="TableParagraph"/>
              <w:spacing w:line="243" w:lineRule="exact"/>
              <w:ind w:left="104"/>
              <w:rPr>
                <w:i/>
                <w:iCs/>
                <w:sz w:val="20"/>
                <w:szCs w:val="20"/>
                <w:lang w:val="pt-BR"/>
              </w:rPr>
            </w:pPr>
            <w:r w:rsidRPr="004B3F28">
              <w:rPr>
                <w:i/>
                <w:iCs/>
                <w:sz w:val="20"/>
                <w:szCs w:val="20"/>
              </w:rPr>
              <w:t xml:space="preserve">Mob. Tel. </w:t>
            </w:r>
          </w:p>
          <w:p w14:paraId="4AAD4065" w14:textId="3A3E1AB7" w:rsidR="00111C70" w:rsidRPr="004B3F28" w:rsidRDefault="00111C70" w:rsidP="004B3F28">
            <w:pPr>
              <w:pStyle w:val="TableParagraph"/>
              <w:spacing w:line="243" w:lineRule="exact"/>
              <w:ind w:left="104"/>
              <w:rPr>
                <w:i/>
                <w:iCs/>
                <w:sz w:val="20"/>
                <w:szCs w:val="20"/>
                <w:lang w:val="pt-BR"/>
              </w:rPr>
            </w:pPr>
            <w:r w:rsidRPr="004B3F28">
              <w:rPr>
                <w:i/>
                <w:iCs/>
                <w:sz w:val="20"/>
                <w:szCs w:val="20"/>
                <w:lang w:val="pt-BR"/>
              </w:rPr>
              <w:t>El. pa</w:t>
            </w:r>
            <w:proofErr w:type="spellStart"/>
            <w:r w:rsidRPr="004B3F28">
              <w:rPr>
                <w:i/>
                <w:iCs/>
                <w:sz w:val="20"/>
                <w:szCs w:val="20"/>
              </w:rPr>
              <w:t>štas</w:t>
            </w:r>
            <w:proofErr w:type="spellEnd"/>
            <w:r w:rsidR="004B3F28" w:rsidRPr="004B3F28">
              <w:rPr>
                <w:i/>
                <w:iCs/>
                <w:sz w:val="20"/>
                <w:szCs w:val="20"/>
                <w:lang w:val="pt-BR"/>
              </w:rPr>
              <w:t xml:space="preserve"> </w:t>
            </w:r>
          </w:p>
          <w:p w14:paraId="54145406" w14:textId="7B93B83E" w:rsidR="00111C70" w:rsidRPr="004B3F28" w:rsidRDefault="00111C70" w:rsidP="004B3F28">
            <w:pPr>
              <w:pStyle w:val="TableParagraph"/>
              <w:spacing w:line="243" w:lineRule="exact"/>
              <w:ind w:left="104"/>
              <w:rPr>
                <w:i/>
                <w:iCs/>
                <w:sz w:val="20"/>
                <w:szCs w:val="20"/>
                <w:lang w:val="pt-BR"/>
              </w:rPr>
            </w:pPr>
            <w:r w:rsidRPr="004B3F28">
              <w:rPr>
                <w:i/>
                <w:iCs/>
                <w:sz w:val="20"/>
                <w:szCs w:val="20"/>
                <w:lang w:val="pt-BR"/>
              </w:rPr>
              <w:t xml:space="preserve">A.s.: </w:t>
            </w:r>
          </w:p>
          <w:p w14:paraId="5859342B" w14:textId="6D101396" w:rsidR="00111C70" w:rsidRPr="00F27C9C" w:rsidRDefault="00111C70">
            <w:pPr>
              <w:pStyle w:val="TableParagraph"/>
              <w:spacing w:line="243" w:lineRule="exact"/>
              <w:ind w:left="104"/>
              <w:rPr>
                <w:sz w:val="20"/>
                <w:szCs w:val="20"/>
                <w:lang w:val="pt-BR"/>
              </w:rPr>
            </w:pPr>
            <w:r w:rsidRPr="00F27C9C">
              <w:rPr>
                <w:i/>
                <w:iCs/>
                <w:sz w:val="20"/>
                <w:szCs w:val="20"/>
                <w:lang w:val="pt-BR"/>
              </w:rPr>
              <w:t>Bankas</w:t>
            </w:r>
            <w:r w:rsidRPr="00F27C9C">
              <w:rPr>
                <w:sz w:val="20"/>
                <w:szCs w:val="20"/>
                <w:lang w:val="pt-BR"/>
              </w:rPr>
              <w:t xml:space="preserve">: </w:t>
            </w:r>
          </w:p>
          <w:p w14:paraId="49B6A48C" w14:textId="77777777" w:rsidR="007F1417" w:rsidRPr="004338E2" w:rsidRDefault="007F1417" w:rsidP="00E87E90">
            <w:pPr>
              <w:pStyle w:val="TableParagraph"/>
              <w:spacing w:line="243" w:lineRule="exact"/>
              <w:ind w:left="104"/>
              <w:rPr>
                <w:sz w:val="20"/>
                <w:szCs w:val="20"/>
                <w:highlight w:val="yellow"/>
              </w:rPr>
            </w:pPr>
          </w:p>
          <w:p w14:paraId="52D2D3D4" w14:textId="77777777" w:rsidR="00603FE1" w:rsidRPr="004338E2" w:rsidRDefault="00603FE1" w:rsidP="00E87E90">
            <w:pPr>
              <w:pStyle w:val="TableParagraph"/>
              <w:spacing w:line="243" w:lineRule="exact"/>
              <w:ind w:left="104"/>
              <w:rPr>
                <w:sz w:val="20"/>
                <w:szCs w:val="20"/>
                <w:highlight w:val="yellow"/>
              </w:rPr>
            </w:pPr>
          </w:p>
          <w:p w14:paraId="32D2837E" w14:textId="77777777" w:rsidR="00603FE1" w:rsidRPr="004338E2" w:rsidRDefault="00603FE1" w:rsidP="00E87E90">
            <w:pPr>
              <w:pStyle w:val="TableParagraph"/>
              <w:spacing w:line="243" w:lineRule="exact"/>
              <w:ind w:left="104"/>
              <w:rPr>
                <w:sz w:val="20"/>
                <w:szCs w:val="20"/>
                <w:highlight w:val="yellow"/>
              </w:rPr>
            </w:pPr>
          </w:p>
          <w:p w14:paraId="420E9B62" w14:textId="77777777" w:rsidR="007F1417" w:rsidRPr="004338E2" w:rsidRDefault="007F1417" w:rsidP="00111C70">
            <w:pPr>
              <w:pStyle w:val="TableParagraph"/>
              <w:spacing w:line="243" w:lineRule="exact"/>
              <w:ind w:left="0"/>
              <w:rPr>
                <w:sz w:val="20"/>
                <w:szCs w:val="20"/>
                <w:highlight w:val="yellow"/>
              </w:rPr>
            </w:pPr>
          </w:p>
          <w:p w14:paraId="22D5E604" w14:textId="1CE816C7" w:rsidR="007F1417" w:rsidRPr="004338E2" w:rsidRDefault="007F1417" w:rsidP="00E87E90">
            <w:pPr>
              <w:pStyle w:val="TableParagraph"/>
              <w:spacing w:line="243" w:lineRule="exact"/>
              <w:ind w:left="104"/>
              <w:rPr>
                <w:sz w:val="20"/>
                <w:szCs w:val="20"/>
                <w:highlight w:val="yellow"/>
              </w:rPr>
            </w:pPr>
            <w:r w:rsidRPr="004338E2">
              <w:rPr>
                <w:sz w:val="20"/>
                <w:szCs w:val="20"/>
                <w:u w:val="single"/>
              </w:rPr>
              <w:tab/>
            </w:r>
            <w:r w:rsidRPr="004338E2">
              <w:rPr>
                <w:sz w:val="20"/>
                <w:szCs w:val="20"/>
                <w:u w:val="single"/>
              </w:rPr>
              <w:tab/>
            </w:r>
            <w:r w:rsidRPr="004338E2">
              <w:rPr>
                <w:sz w:val="20"/>
                <w:szCs w:val="20"/>
                <w:u w:val="single"/>
              </w:rPr>
              <w:tab/>
            </w:r>
            <w:r w:rsidRPr="004338E2">
              <w:rPr>
                <w:spacing w:val="4"/>
                <w:sz w:val="20"/>
                <w:szCs w:val="20"/>
              </w:rPr>
              <w:t xml:space="preserve"> </w:t>
            </w:r>
            <w:r w:rsidRPr="004338E2">
              <w:rPr>
                <w:sz w:val="20"/>
                <w:szCs w:val="20"/>
              </w:rPr>
              <w:t>A.V.</w:t>
            </w:r>
          </w:p>
        </w:tc>
      </w:tr>
    </w:tbl>
    <w:p w14:paraId="22D5E606" w14:textId="77777777" w:rsidR="003C01F2" w:rsidRPr="00305E35" w:rsidRDefault="003C01F2">
      <w:pPr>
        <w:rPr>
          <w:sz w:val="20"/>
          <w:szCs w:val="20"/>
        </w:rPr>
      </w:pPr>
    </w:p>
    <w:sectPr w:rsidR="003C01F2" w:rsidRPr="00305E35">
      <w:pgSz w:w="11910" w:h="16840"/>
      <w:pgMar w:top="1120" w:right="44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B3B"/>
    <w:multiLevelType w:val="multilevel"/>
    <w:tmpl w:val="8B9206D2"/>
    <w:lvl w:ilvl="0">
      <w:start w:val="9"/>
      <w:numFmt w:val="decimal"/>
      <w:lvlText w:val="%1"/>
      <w:lvlJc w:val="left"/>
      <w:pPr>
        <w:ind w:left="441" w:hanging="334"/>
        <w:jc w:val="left"/>
      </w:pPr>
      <w:rPr>
        <w:rFonts w:hint="default"/>
        <w:lang w:val="lt-LT" w:eastAsia="lt-LT" w:bidi="lt-LT"/>
      </w:rPr>
    </w:lvl>
    <w:lvl w:ilvl="1">
      <w:start w:val="1"/>
      <w:numFmt w:val="decimal"/>
      <w:lvlText w:val="%1.%2."/>
      <w:lvlJc w:val="left"/>
      <w:pPr>
        <w:ind w:left="441" w:hanging="334"/>
        <w:jc w:val="left"/>
      </w:pPr>
      <w:rPr>
        <w:rFonts w:ascii="Montserrat" w:eastAsia="Montserrat" w:hAnsi="Montserrat" w:cs="Montserrat" w:hint="default"/>
        <w:w w:val="99"/>
        <w:sz w:val="20"/>
        <w:szCs w:val="20"/>
        <w:lang w:val="lt-LT" w:eastAsia="lt-LT" w:bidi="lt-LT"/>
      </w:rPr>
    </w:lvl>
    <w:lvl w:ilvl="2">
      <w:numFmt w:val="bullet"/>
      <w:lvlText w:val="•"/>
      <w:lvlJc w:val="left"/>
      <w:pPr>
        <w:ind w:left="1965" w:hanging="334"/>
      </w:pPr>
      <w:rPr>
        <w:rFonts w:hint="default"/>
        <w:lang w:val="lt-LT" w:eastAsia="lt-LT" w:bidi="lt-LT"/>
      </w:rPr>
    </w:lvl>
    <w:lvl w:ilvl="3">
      <w:numFmt w:val="bullet"/>
      <w:lvlText w:val="•"/>
      <w:lvlJc w:val="left"/>
      <w:pPr>
        <w:ind w:left="2728" w:hanging="334"/>
      </w:pPr>
      <w:rPr>
        <w:rFonts w:hint="default"/>
        <w:lang w:val="lt-LT" w:eastAsia="lt-LT" w:bidi="lt-LT"/>
      </w:rPr>
    </w:lvl>
    <w:lvl w:ilvl="4">
      <w:numFmt w:val="bullet"/>
      <w:lvlText w:val="•"/>
      <w:lvlJc w:val="left"/>
      <w:pPr>
        <w:ind w:left="3491" w:hanging="334"/>
      </w:pPr>
      <w:rPr>
        <w:rFonts w:hint="default"/>
        <w:lang w:val="lt-LT" w:eastAsia="lt-LT" w:bidi="lt-LT"/>
      </w:rPr>
    </w:lvl>
    <w:lvl w:ilvl="5">
      <w:numFmt w:val="bullet"/>
      <w:lvlText w:val="•"/>
      <w:lvlJc w:val="left"/>
      <w:pPr>
        <w:ind w:left="4254" w:hanging="334"/>
      </w:pPr>
      <w:rPr>
        <w:rFonts w:hint="default"/>
        <w:lang w:val="lt-LT" w:eastAsia="lt-LT" w:bidi="lt-LT"/>
      </w:rPr>
    </w:lvl>
    <w:lvl w:ilvl="6">
      <w:numFmt w:val="bullet"/>
      <w:lvlText w:val="•"/>
      <w:lvlJc w:val="left"/>
      <w:pPr>
        <w:ind w:left="5016" w:hanging="334"/>
      </w:pPr>
      <w:rPr>
        <w:rFonts w:hint="default"/>
        <w:lang w:val="lt-LT" w:eastAsia="lt-LT" w:bidi="lt-LT"/>
      </w:rPr>
    </w:lvl>
    <w:lvl w:ilvl="7">
      <w:numFmt w:val="bullet"/>
      <w:lvlText w:val="•"/>
      <w:lvlJc w:val="left"/>
      <w:pPr>
        <w:ind w:left="5779" w:hanging="334"/>
      </w:pPr>
      <w:rPr>
        <w:rFonts w:hint="default"/>
        <w:lang w:val="lt-LT" w:eastAsia="lt-LT" w:bidi="lt-LT"/>
      </w:rPr>
    </w:lvl>
    <w:lvl w:ilvl="8">
      <w:numFmt w:val="bullet"/>
      <w:lvlText w:val="•"/>
      <w:lvlJc w:val="left"/>
      <w:pPr>
        <w:ind w:left="6542" w:hanging="334"/>
      </w:pPr>
      <w:rPr>
        <w:rFonts w:hint="default"/>
        <w:lang w:val="lt-LT" w:eastAsia="lt-LT" w:bidi="lt-LT"/>
      </w:rPr>
    </w:lvl>
  </w:abstractNum>
  <w:abstractNum w:abstractNumId="1" w15:restartNumberingAfterBreak="0">
    <w:nsid w:val="2BB44903"/>
    <w:multiLevelType w:val="multilevel"/>
    <w:tmpl w:val="13F859A6"/>
    <w:lvl w:ilvl="0">
      <w:start w:val="2"/>
      <w:numFmt w:val="decimal"/>
      <w:lvlText w:val="%1"/>
      <w:lvlJc w:val="left"/>
      <w:pPr>
        <w:ind w:left="433" w:hanging="327"/>
        <w:jc w:val="left"/>
      </w:pPr>
      <w:rPr>
        <w:rFonts w:hint="default"/>
        <w:lang w:val="lt-LT" w:eastAsia="lt-LT" w:bidi="lt-LT"/>
      </w:rPr>
    </w:lvl>
    <w:lvl w:ilvl="1">
      <w:start w:val="1"/>
      <w:numFmt w:val="decimal"/>
      <w:lvlText w:val="%1.%2."/>
      <w:lvlJc w:val="left"/>
      <w:pPr>
        <w:ind w:left="433" w:hanging="327"/>
        <w:jc w:val="left"/>
      </w:pPr>
      <w:rPr>
        <w:rFonts w:ascii="Montserrat" w:eastAsia="Montserrat" w:hAnsi="Montserrat" w:cs="Montserrat" w:hint="default"/>
        <w:b w:val="0"/>
        <w:bCs/>
        <w:w w:val="99"/>
        <w:sz w:val="20"/>
        <w:szCs w:val="20"/>
        <w:lang w:val="lt-LT" w:eastAsia="lt-LT" w:bidi="lt-LT"/>
      </w:rPr>
    </w:lvl>
    <w:lvl w:ilvl="2">
      <w:numFmt w:val="bullet"/>
      <w:lvlText w:val="•"/>
      <w:lvlJc w:val="left"/>
      <w:pPr>
        <w:ind w:left="1965" w:hanging="327"/>
      </w:pPr>
      <w:rPr>
        <w:rFonts w:hint="default"/>
        <w:lang w:val="lt-LT" w:eastAsia="lt-LT" w:bidi="lt-LT"/>
      </w:rPr>
    </w:lvl>
    <w:lvl w:ilvl="3">
      <w:numFmt w:val="bullet"/>
      <w:lvlText w:val="•"/>
      <w:lvlJc w:val="left"/>
      <w:pPr>
        <w:ind w:left="2728" w:hanging="327"/>
      </w:pPr>
      <w:rPr>
        <w:rFonts w:hint="default"/>
        <w:lang w:val="lt-LT" w:eastAsia="lt-LT" w:bidi="lt-LT"/>
      </w:rPr>
    </w:lvl>
    <w:lvl w:ilvl="4">
      <w:numFmt w:val="bullet"/>
      <w:lvlText w:val="•"/>
      <w:lvlJc w:val="left"/>
      <w:pPr>
        <w:ind w:left="3491" w:hanging="327"/>
      </w:pPr>
      <w:rPr>
        <w:rFonts w:hint="default"/>
        <w:lang w:val="lt-LT" w:eastAsia="lt-LT" w:bidi="lt-LT"/>
      </w:rPr>
    </w:lvl>
    <w:lvl w:ilvl="5">
      <w:numFmt w:val="bullet"/>
      <w:lvlText w:val="•"/>
      <w:lvlJc w:val="left"/>
      <w:pPr>
        <w:ind w:left="4254" w:hanging="327"/>
      </w:pPr>
      <w:rPr>
        <w:rFonts w:hint="default"/>
        <w:lang w:val="lt-LT" w:eastAsia="lt-LT" w:bidi="lt-LT"/>
      </w:rPr>
    </w:lvl>
    <w:lvl w:ilvl="6">
      <w:numFmt w:val="bullet"/>
      <w:lvlText w:val="•"/>
      <w:lvlJc w:val="left"/>
      <w:pPr>
        <w:ind w:left="5016" w:hanging="327"/>
      </w:pPr>
      <w:rPr>
        <w:rFonts w:hint="default"/>
        <w:lang w:val="lt-LT" w:eastAsia="lt-LT" w:bidi="lt-LT"/>
      </w:rPr>
    </w:lvl>
    <w:lvl w:ilvl="7">
      <w:numFmt w:val="bullet"/>
      <w:lvlText w:val="•"/>
      <w:lvlJc w:val="left"/>
      <w:pPr>
        <w:ind w:left="5779" w:hanging="327"/>
      </w:pPr>
      <w:rPr>
        <w:rFonts w:hint="default"/>
        <w:lang w:val="lt-LT" w:eastAsia="lt-LT" w:bidi="lt-LT"/>
      </w:rPr>
    </w:lvl>
    <w:lvl w:ilvl="8">
      <w:numFmt w:val="bullet"/>
      <w:lvlText w:val="•"/>
      <w:lvlJc w:val="left"/>
      <w:pPr>
        <w:ind w:left="6542" w:hanging="327"/>
      </w:pPr>
      <w:rPr>
        <w:rFonts w:hint="default"/>
        <w:lang w:val="lt-LT" w:eastAsia="lt-LT" w:bidi="lt-LT"/>
      </w:rPr>
    </w:lvl>
  </w:abstractNum>
  <w:abstractNum w:abstractNumId="2" w15:restartNumberingAfterBreak="0">
    <w:nsid w:val="369362F4"/>
    <w:multiLevelType w:val="multilevel"/>
    <w:tmpl w:val="3B56D376"/>
    <w:lvl w:ilvl="0">
      <w:start w:val="7"/>
      <w:numFmt w:val="decimal"/>
      <w:lvlText w:val="%1"/>
      <w:lvlJc w:val="left"/>
      <w:pPr>
        <w:ind w:left="438" w:hanging="332"/>
        <w:jc w:val="left"/>
      </w:pPr>
      <w:rPr>
        <w:rFonts w:hint="default"/>
        <w:lang w:val="lt-LT" w:eastAsia="lt-LT" w:bidi="lt-LT"/>
      </w:rPr>
    </w:lvl>
    <w:lvl w:ilvl="1">
      <w:start w:val="1"/>
      <w:numFmt w:val="decimal"/>
      <w:lvlText w:val="%1.%2."/>
      <w:lvlJc w:val="left"/>
      <w:pPr>
        <w:ind w:left="438" w:hanging="332"/>
        <w:jc w:val="left"/>
      </w:pPr>
      <w:rPr>
        <w:rFonts w:ascii="Montserrat" w:eastAsia="Montserrat" w:hAnsi="Montserrat" w:cs="Montserrat" w:hint="default"/>
        <w:w w:val="99"/>
        <w:sz w:val="20"/>
        <w:szCs w:val="20"/>
        <w:lang w:val="lt-LT" w:eastAsia="lt-LT" w:bidi="lt-LT"/>
      </w:rPr>
    </w:lvl>
    <w:lvl w:ilvl="2">
      <w:numFmt w:val="bullet"/>
      <w:lvlText w:val="•"/>
      <w:lvlJc w:val="left"/>
      <w:pPr>
        <w:ind w:left="1965" w:hanging="332"/>
      </w:pPr>
      <w:rPr>
        <w:rFonts w:hint="default"/>
        <w:lang w:val="lt-LT" w:eastAsia="lt-LT" w:bidi="lt-LT"/>
      </w:rPr>
    </w:lvl>
    <w:lvl w:ilvl="3">
      <w:numFmt w:val="bullet"/>
      <w:lvlText w:val="•"/>
      <w:lvlJc w:val="left"/>
      <w:pPr>
        <w:ind w:left="2728" w:hanging="332"/>
      </w:pPr>
      <w:rPr>
        <w:rFonts w:hint="default"/>
        <w:lang w:val="lt-LT" w:eastAsia="lt-LT" w:bidi="lt-LT"/>
      </w:rPr>
    </w:lvl>
    <w:lvl w:ilvl="4">
      <w:numFmt w:val="bullet"/>
      <w:lvlText w:val="•"/>
      <w:lvlJc w:val="left"/>
      <w:pPr>
        <w:ind w:left="3491" w:hanging="332"/>
      </w:pPr>
      <w:rPr>
        <w:rFonts w:hint="default"/>
        <w:lang w:val="lt-LT" w:eastAsia="lt-LT" w:bidi="lt-LT"/>
      </w:rPr>
    </w:lvl>
    <w:lvl w:ilvl="5">
      <w:numFmt w:val="bullet"/>
      <w:lvlText w:val="•"/>
      <w:lvlJc w:val="left"/>
      <w:pPr>
        <w:ind w:left="4254" w:hanging="332"/>
      </w:pPr>
      <w:rPr>
        <w:rFonts w:hint="default"/>
        <w:lang w:val="lt-LT" w:eastAsia="lt-LT" w:bidi="lt-LT"/>
      </w:rPr>
    </w:lvl>
    <w:lvl w:ilvl="6">
      <w:numFmt w:val="bullet"/>
      <w:lvlText w:val="•"/>
      <w:lvlJc w:val="left"/>
      <w:pPr>
        <w:ind w:left="5016" w:hanging="332"/>
      </w:pPr>
      <w:rPr>
        <w:rFonts w:hint="default"/>
        <w:lang w:val="lt-LT" w:eastAsia="lt-LT" w:bidi="lt-LT"/>
      </w:rPr>
    </w:lvl>
    <w:lvl w:ilvl="7">
      <w:numFmt w:val="bullet"/>
      <w:lvlText w:val="•"/>
      <w:lvlJc w:val="left"/>
      <w:pPr>
        <w:ind w:left="5779" w:hanging="332"/>
      </w:pPr>
      <w:rPr>
        <w:rFonts w:hint="default"/>
        <w:lang w:val="lt-LT" w:eastAsia="lt-LT" w:bidi="lt-LT"/>
      </w:rPr>
    </w:lvl>
    <w:lvl w:ilvl="8">
      <w:numFmt w:val="bullet"/>
      <w:lvlText w:val="•"/>
      <w:lvlJc w:val="left"/>
      <w:pPr>
        <w:ind w:left="6542" w:hanging="332"/>
      </w:pPr>
      <w:rPr>
        <w:rFonts w:hint="default"/>
        <w:lang w:val="lt-LT" w:eastAsia="lt-LT" w:bidi="lt-LT"/>
      </w:rPr>
    </w:lvl>
  </w:abstractNum>
  <w:abstractNum w:abstractNumId="3"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num w:numId="1" w16cid:durableId="2086418766">
    <w:abstractNumId w:val="0"/>
  </w:num>
  <w:num w:numId="2" w16cid:durableId="822815334">
    <w:abstractNumId w:val="2"/>
  </w:num>
  <w:num w:numId="3" w16cid:durableId="842623038">
    <w:abstractNumId w:val="1"/>
  </w:num>
  <w:num w:numId="4" w16cid:durableId="33849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7A"/>
    <w:rsid w:val="000238AC"/>
    <w:rsid w:val="000615A7"/>
    <w:rsid w:val="001027F3"/>
    <w:rsid w:val="00111C70"/>
    <w:rsid w:val="00145154"/>
    <w:rsid w:val="00184F0A"/>
    <w:rsid w:val="001C17BD"/>
    <w:rsid w:val="002A23A8"/>
    <w:rsid w:val="002A5010"/>
    <w:rsid w:val="002D2E7A"/>
    <w:rsid w:val="002F34F7"/>
    <w:rsid w:val="00305E35"/>
    <w:rsid w:val="0036578F"/>
    <w:rsid w:val="003C01F2"/>
    <w:rsid w:val="00432A8A"/>
    <w:rsid w:val="004338E2"/>
    <w:rsid w:val="004376D6"/>
    <w:rsid w:val="004B3F28"/>
    <w:rsid w:val="00507739"/>
    <w:rsid w:val="005520F6"/>
    <w:rsid w:val="00591B5C"/>
    <w:rsid w:val="005D48A2"/>
    <w:rsid w:val="005E09B6"/>
    <w:rsid w:val="00603FE1"/>
    <w:rsid w:val="00664563"/>
    <w:rsid w:val="006B37AB"/>
    <w:rsid w:val="00747F45"/>
    <w:rsid w:val="00783359"/>
    <w:rsid w:val="007B2D6F"/>
    <w:rsid w:val="007B591A"/>
    <w:rsid w:val="007F1417"/>
    <w:rsid w:val="00812F48"/>
    <w:rsid w:val="008213C3"/>
    <w:rsid w:val="00890A6B"/>
    <w:rsid w:val="008C5B1D"/>
    <w:rsid w:val="008D407D"/>
    <w:rsid w:val="008F74EE"/>
    <w:rsid w:val="009374C3"/>
    <w:rsid w:val="00977033"/>
    <w:rsid w:val="009B27E8"/>
    <w:rsid w:val="009F46D9"/>
    <w:rsid w:val="00A15BAB"/>
    <w:rsid w:val="00A30C68"/>
    <w:rsid w:val="00A41B66"/>
    <w:rsid w:val="00A5195A"/>
    <w:rsid w:val="00AB413A"/>
    <w:rsid w:val="00AC7953"/>
    <w:rsid w:val="00AF407C"/>
    <w:rsid w:val="00BA34E1"/>
    <w:rsid w:val="00BF2F93"/>
    <w:rsid w:val="00C73E60"/>
    <w:rsid w:val="00CB33E4"/>
    <w:rsid w:val="00D05316"/>
    <w:rsid w:val="00D06A6E"/>
    <w:rsid w:val="00D117A8"/>
    <w:rsid w:val="00D5798A"/>
    <w:rsid w:val="00D8073A"/>
    <w:rsid w:val="00DA6FCC"/>
    <w:rsid w:val="00DD27D7"/>
    <w:rsid w:val="00E87E90"/>
    <w:rsid w:val="00E9603F"/>
    <w:rsid w:val="00ED6D74"/>
    <w:rsid w:val="00F012F3"/>
    <w:rsid w:val="00F10640"/>
    <w:rsid w:val="00F1641E"/>
    <w:rsid w:val="00F27C9C"/>
    <w:rsid w:val="00F45A89"/>
    <w:rsid w:val="00F529F8"/>
    <w:rsid w:val="00F540FA"/>
    <w:rsid w:val="00F621FA"/>
    <w:rsid w:val="00FC3AD3"/>
    <w:rsid w:val="00FF12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5B6"/>
  <w15:docId w15:val="{A50DB0B0-F807-47A7-9C5A-A5F121F7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Montserrat" w:eastAsia="Montserrat" w:hAnsi="Montserrat" w:cs="Montserrat"/>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0"/>
      <w:szCs w:val="20"/>
    </w:rPr>
  </w:style>
  <w:style w:type="paragraph" w:styleId="Pavadinimas">
    <w:name w:val="Title"/>
    <w:basedOn w:val="prastasis"/>
    <w:uiPriority w:val="10"/>
    <w:qFormat/>
    <w:pPr>
      <w:ind w:left="102"/>
      <w:jc w:val="both"/>
    </w:pPr>
    <w:rPr>
      <w:b/>
      <w:bCs/>
      <w:sz w:val="20"/>
      <w:szCs w:val="20"/>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29"/>
    </w:pPr>
  </w:style>
  <w:style w:type="character" w:styleId="Hipersaitas">
    <w:name w:val="Hyperlink"/>
    <w:basedOn w:val="Numatytasispastraiposriftas"/>
    <w:uiPriority w:val="99"/>
    <w:unhideWhenUsed/>
    <w:rsid w:val="001027F3"/>
    <w:rPr>
      <w:color w:val="0000FF" w:themeColor="hyperlink"/>
      <w:u w:val="single"/>
    </w:rPr>
  </w:style>
  <w:style w:type="character" w:styleId="Neapdorotaspaminjimas">
    <w:name w:val="Unresolved Mention"/>
    <w:basedOn w:val="Numatytasispastraiposriftas"/>
    <w:uiPriority w:val="99"/>
    <w:semiHidden/>
    <w:unhideWhenUsed/>
    <w:rsid w:val="00102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udu.lt"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2B3B1CB17437087472DC6B497F10E"/>
        <w:category>
          <w:name w:val="General"/>
          <w:gallery w:val="placeholder"/>
        </w:category>
        <w:types>
          <w:type w:val="bbPlcHdr"/>
        </w:types>
        <w:behaviors>
          <w:behavior w:val="content"/>
        </w:behaviors>
        <w:guid w:val="{3E3969AB-B3E0-4B9B-8575-31F5DCA75FF7}"/>
      </w:docPartPr>
      <w:docPartBody>
        <w:p w:rsidR="0018240E" w:rsidRDefault="0018240E" w:rsidP="0018240E">
          <w:pPr>
            <w:pStyle w:val="47E2B3B1CB17437087472DC6B497F10E"/>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0E"/>
    <w:rsid w:val="0018240E"/>
    <w:rsid w:val="005D48A2"/>
    <w:rsid w:val="00AB4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240E"/>
    <w:rPr>
      <w:color w:val="808080"/>
    </w:rPr>
  </w:style>
  <w:style w:type="paragraph" w:customStyle="1" w:styleId="47E2B3B1CB17437087472DC6B497F10E">
    <w:name w:val="47E2B3B1CB17437087472DC6B497F10E"/>
    <w:rsid w:val="00182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691F4-4E7A-47AD-BBF3-9824D09A2ECF}"/>
</file>

<file path=customXml/itemProps2.xml><?xml version="1.0" encoding="utf-8"?>
<ds:datastoreItem xmlns:ds="http://schemas.openxmlformats.org/officeDocument/2006/customXml" ds:itemID="{62644EC0-C885-434D-85D7-3F37CD3328A3}">
  <ds:schemaRefs>
    <ds:schemaRef ds:uri="http://schemas.microsoft.com/office/2006/metadata/properties"/>
    <ds:schemaRef ds:uri="http://schemas.microsoft.com/office/infopath/2007/PartnerControls"/>
    <ds:schemaRef ds:uri="19f42916-81d5-4fcb-9b2f-943569a061cd"/>
    <ds:schemaRef ds:uri="c5060546-46ee-4363-ac4c-35b28a81707f"/>
    <ds:schemaRef ds:uri="073275e3-73ce-42c6-b202-aef2d93634cc"/>
    <ds:schemaRef ds:uri="f6821abd-c77d-4a5f-9901-ad6095774093"/>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4246B317-41EF-43C1-964E-88B7111C6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5280</Words>
  <Characters>3011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Aistė Petrauskienė</dc:creator>
  <cp:lastModifiedBy>Rita Vasiliauskienė</cp:lastModifiedBy>
  <cp:revision>2</cp:revision>
  <dcterms:created xsi:type="dcterms:W3CDTF">2025-04-08T10:45:00Z</dcterms:created>
  <dcterms:modified xsi:type="dcterms:W3CDTF">2025-04-08T10:45:00Z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for Microsoft 365</vt:lpwstr>
  </property>
  <property fmtid="{D5CDD505-2E9C-101B-9397-08002B2CF9AE}" pid="4" name="LastSaved">
    <vt:filetime>2022-07-18T00:00:00Z</vt:filetime>
  </property>
  <property fmtid="{D5CDD505-2E9C-101B-9397-08002B2CF9AE}" pid="5" name="ContentTypeId">
    <vt:lpwstr>0x010100DCB59F11CF1DA54DB1377FAA4CC51862</vt:lpwstr>
  </property>
  <property fmtid="{D5CDD505-2E9C-101B-9397-08002B2CF9AE}" pid="6" name="MediaServiceImageTags">
    <vt:lpwstr/>
  </property>
</Properties>
</file>