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DF96" w14:textId="097C667A" w:rsidR="00085C34" w:rsidRPr="009F1D65" w:rsidRDefault="00085C34" w:rsidP="00085C34">
      <w:pPr>
        <w:pStyle w:val="Antrat2"/>
        <w:ind w:left="5103"/>
        <w:rPr>
          <w:rFonts w:ascii="Times New Roman" w:eastAsia="Calibri" w:hAnsi="Times New Roman" w:cs="Times New Roman"/>
          <w:b w:val="0"/>
          <w:bCs w:val="0"/>
          <w:sz w:val="24"/>
          <w:szCs w:val="24"/>
          <w:lang w:val="lt-LT"/>
        </w:rPr>
      </w:pPr>
      <w:bookmarkStart w:id="0" w:name="_Ref38539939"/>
      <w:bookmarkStart w:id="1" w:name="_Ref38541068"/>
      <w:bookmarkStart w:id="2" w:name="_Ref38885053"/>
      <w:bookmarkStart w:id="3" w:name="_Ref38899023"/>
      <w:bookmarkStart w:id="4" w:name="_Toc126333940"/>
      <w:bookmarkStart w:id="5" w:name="_Hlk184644526"/>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sidR="004175A0" w:rsidRPr="009F1D65">
        <w:rPr>
          <w:rFonts w:ascii="Times New Roman" w:eastAsia="Calibri" w:hAnsi="Times New Roman" w:cs="Times New Roman"/>
          <w:sz w:val="24"/>
          <w:szCs w:val="24"/>
        </w:rPr>
        <w:t xml:space="preserve">          </w:t>
      </w:r>
      <w:r w:rsidRPr="009F1D65">
        <w:rPr>
          <w:rFonts w:ascii="Times New Roman" w:eastAsia="Calibri" w:hAnsi="Times New Roman" w:cs="Times New Roman"/>
          <w:b w:val="0"/>
          <w:bCs w:val="0"/>
          <w:sz w:val="24"/>
          <w:szCs w:val="24"/>
          <w:lang w:val="lt-LT"/>
        </w:rPr>
        <w:t>Pirkimo sąlygų 2 priedas „Techninė specifikacija</w:t>
      </w:r>
      <w:bookmarkEnd w:id="0"/>
      <w:bookmarkEnd w:id="1"/>
      <w:bookmarkEnd w:id="2"/>
      <w:bookmarkEnd w:id="3"/>
      <w:bookmarkEnd w:id="4"/>
      <w:r w:rsidRPr="009F1D65">
        <w:rPr>
          <w:rFonts w:ascii="Times New Roman" w:eastAsia="Calibri" w:hAnsi="Times New Roman" w:cs="Times New Roman"/>
          <w:b w:val="0"/>
          <w:bCs w:val="0"/>
          <w:sz w:val="24"/>
          <w:szCs w:val="24"/>
          <w:lang w:val="lt-LT"/>
        </w:rPr>
        <w:t>“</w:t>
      </w:r>
    </w:p>
    <w:p w14:paraId="1F71151E" w14:textId="77777777" w:rsidR="00085C34" w:rsidRDefault="00085C34" w:rsidP="000F3E1D">
      <w:pPr>
        <w:spacing w:after="0" w:line="276" w:lineRule="auto"/>
        <w:jc w:val="center"/>
        <w:rPr>
          <w:rFonts w:ascii="Times New Roman" w:eastAsia="Times New Roman" w:hAnsi="Times New Roman" w:cs="Times New Roman"/>
          <w:b/>
          <w:kern w:val="0"/>
          <w:sz w:val="24"/>
          <w:szCs w:val="24"/>
          <w14:ligatures w14:val="none"/>
        </w:rPr>
      </w:pPr>
    </w:p>
    <w:p w14:paraId="30A36C46" w14:textId="77777777" w:rsidR="001560DC" w:rsidRDefault="000F3E1D" w:rsidP="00A743E8">
      <w:pPr>
        <w:spacing w:after="0" w:line="276" w:lineRule="auto"/>
        <w:jc w:val="center"/>
        <w:rPr>
          <w:rFonts w:ascii="Times New Roman" w:eastAsia="Times New Roman" w:hAnsi="Times New Roman" w:cs="Times New Roman"/>
          <w:b/>
          <w:kern w:val="0"/>
          <w:sz w:val="24"/>
          <w:szCs w:val="24"/>
          <w14:ligatures w14:val="none"/>
        </w:rPr>
      </w:pPr>
      <w:r w:rsidRPr="000F3E1D">
        <w:rPr>
          <w:rFonts w:ascii="Times New Roman" w:eastAsia="Times New Roman" w:hAnsi="Times New Roman" w:cs="Times New Roman"/>
          <w:b/>
          <w:kern w:val="0"/>
          <w:sz w:val="24"/>
          <w:szCs w:val="24"/>
          <w14:ligatures w14:val="none"/>
        </w:rPr>
        <w:t>REAGENTŲ</w:t>
      </w:r>
      <w:r w:rsidR="00562842">
        <w:rPr>
          <w:rFonts w:ascii="Times New Roman" w:eastAsia="Times New Roman" w:hAnsi="Times New Roman" w:cs="Times New Roman"/>
          <w:b/>
          <w:kern w:val="0"/>
          <w:sz w:val="24"/>
          <w:szCs w:val="24"/>
          <w14:ligatures w14:val="none"/>
        </w:rPr>
        <w:t xml:space="preserve"> </w:t>
      </w:r>
      <w:r w:rsidRPr="000F3E1D">
        <w:rPr>
          <w:rFonts w:ascii="Times New Roman" w:eastAsia="Times New Roman" w:hAnsi="Times New Roman" w:cs="Times New Roman"/>
          <w:b/>
          <w:kern w:val="0"/>
          <w:sz w:val="24"/>
          <w:szCs w:val="24"/>
          <w14:ligatures w14:val="none"/>
        </w:rPr>
        <w:t>VŠĮ ROKIŠKIO PIRMINĖS ASMENS SVEIKATOS PRIEŽIŪROS CENTRUI</w:t>
      </w:r>
      <w:r w:rsidR="001560DC">
        <w:rPr>
          <w:rFonts w:ascii="Times New Roman" w:eastAsia="Times New Roman" w:hAnsi="Times New Roman" w:cs="Times New Roman"/>
          <w:b/>
          <w:kern w:val="0"/>
          <w:sz w:val="24"/>
          <w:szCs w:val="24"/>
          <w14:ligatures w14:val="none"/>
        </w:rPr>
        <w:t xml:space="preserve"> </w:t>
      </w:r>
    </w:p>
    <w:p w14:paraId="5E442693" w14:textId="02E89B88" w:rsidR="00A743E8" w:rsidRPr="00A743E8" w:rsidRDefault="000F3E1D" w:rsidP="00A743E8">
      <w:pPr>
        <w:spacing w:after="0" w:line="276" w:lineRule="auto"/>
        <w:jc w:val="center"/>
        <w:rPr>
          <w:rFonts w:ascii="Times New Roman" w:eastAsia="Times New Roman" w:hAnsi="Times New Roman" w:cs="Times New Roman"/>
          <w:b/>
          <w:kern w:val="0"/>
          <w:sz w:val="24"/>
          <w:szCs w:val="24"/>
          <w14:ligatures w14:val="none"/>
        </w:rPr>
      </w:pPr>
      <w:r w:rsidRPr="000F3E1D">
        <w:rPr>
          <w:rFonts w:ascii="Times New Roman" w:eastAsia="Times New Roman" w:hAnsi="Times New Roman" w:cs="Times New Roman"/>
          <w:b/>
          <w:kern w:val="0"/>
          <w:sz w:val="24"/>
          <w:szCs w:val="24"/>
          <w14:ligatures w14:val="none"/>
        </w:rPr>
        <w:t>TECHNINĖ SPECIFIKACIJA</w:t>
      </w:r>
    </w:p>
    <w:p w14:paraId="7087879C" w14:textId="77777777" w:rsidR="00961DE7" w:rsidRDefault="00961DE7" w:rsidP="00E94596">
      <w:pPr>
        <w:spacing w:after="0" w:line="276" w:lineRule="auto"/>
        <w:contextualSpacing/>
        <w:rPr>
          <w:rFonts w:ascii="Times New Roman" w:eastAsia="Times New Roman" w:hAnsi="Times New Roman" w:cs="Times New Roman"/>
          <w:b/>
          <w:bCs/>
          <w:kern w:val="0"/>
          <w:lang w:eastAsia="lt-LT"/>
          <w14:ligatures w14:val="none"/>
        </w:rPr>
      </w:pPr>
    </w:p>
    <w:p w14:paraId="5AA4E48C" w14:textId="0FCBB70C" w:rsidR="00961DE7" w:rsidRPr="00961DE7" w:rsidRDefault="00961DE7" w:rsidP="00961DE7">
      <w:pPr>
        <w:spacing w:after="200" w:line="276" w:lineRule="auto"/>
        <w:ind w:firstLine="709"/>
        <w:contextualSpacing/>
        <w:jc w:val="center"/>
        <w:rPr>
          <w:rFonts w:ascii="Times New Roman" w:eastAsia="Times New Roman" w:hAnsi="Times New Roman" w:cs="Times New Roman"/>
          <w:b/>
          <w:kern w:val="0"/>
          <w:sz w:val="24"/>
          <w:szCs w:val="24"/>
          <w:u w:val="single"/>
          <w:lang w:eastAsia="lt-LT"/>
          <w14:ligatures w14:val="none"/>
        </w:rPr>
      </w:pPr>
      <w:r w:rsidRPr="00961DE7">
        <w:rPr>
          <w:rFonts w:ascii="Times New Roman" w:eastAsia="Times New Roman" w:hAnsi="Times New Roman" w:cs="Times New Roman"/>
          <w:b/>
          <w:kern w:val="0"/>
          <w:sz w:val="24"/>
          <w:szCs w:val="24"/>
          <w:u w:val="single"/>
          <w14:ligatures w14:val="none"/>
        </w:rPr>
        <w:t>REAGENTAI, EKSPLOATACINĖS IR PAPILDOMOS PRIEMONĖS IMUNOLOGINI</w:t>
      </w:r>
      <w:r w:rsidR="003E24B0">
        <w:rPr>
          <w:rFonts w:ascii="Times New Roman" w:eastAsia="Times New Roman" w:hAnsi="Times New Roman" w:cs="Times New Roman"/>
          <w:b/>
          <w:kern w:val="0"/>
          <w:sz w:val="24"/>
          <w:szCs w:val="24"/>
          <w:u w:val="single"/>
          <w14:ligatures w14:val="none"/>
        </w:rPr>
        <w:t xml:space="preserve">Ų </w:t>
      </w:r>
      <w:r w:rsidRPr="00961DE7">
        <w:rPr>
          <w:rFonts w:ascii="Times New Roman" w:eastAsia="Times New Roman" w:hAnsi="Times New Roman" w:cs="Times New Roman"/>
          <w:b/>
          <w:kern w:val="0"/>
          <w:sz w:val="24"/>
          <w:szCs w:val="24"/>
          <w:u w:val="single"/>
          <w14:ligatures w14:val="none"/>
        </w:rPr>
        <w:t>TYRIM</w:t>
      </w:r>
      <w:r w:rsidR="003E24B0">
        <w:rPr>
          <w:rFonts w:ascii="Times New Roman" w:eastAsia="Times New Roman" w:hAnsi="Times New Roman" w:cs="Times New Roman"/>
          <w:b/>
          <w:kern w:val="0"/>
          <w:sz w:val="24"/>
          <w:szCs w:val="24"/>
          <w:u w:val="single"/>
          <w14:ligatures w14:val="none"/>
        </w:rPr>
        <w:t>Ų</w:t>
      </w:r>
      <w:r w:rsidRPr="00961DE7">
        <w:rPr>
          <w:rFonts w:ascii="Times New Roman" w:eastAsia="Times New Roman" w:hAnsi="Times New Roman" w:cs="Times New Roman"/>
          <w:b/>
          <w:kern w:val="0"/>
          <w:sz w:val="24"/>
          <w:szCs w:val="24"/>
          <w:u w:val="single"/>
          <w14:ligatures w14:val="none"/>
        </w:rPr>
        <w:t xml:space="preserve"> ATLIK</w:t>
      </w:r>
      <w:r w:rsidR="003E24B0">
        <w:rPr>
          <w:rFonts w:ascii="Times New Roman" w:eastAsia="Times New Roman" w:hAnsi="Times New Roman" w:cs="Times New Roman"/>
          <w:b/>
          <w:kern w:val="0"/>
          <w:sz w:val="24"/>
          <w:szCs w:val="24"/>
          <w:u w:val="single"/>
          <w14:ligatures w14:val="none"/>
        </w:rPr>
        <w:t xml:space="preserve">IMUI </w:t>
      </w:r>
      <w:r>
        <w:rPr>
          <w:rFonts w:ascii="Times New Roman" w:eastAsia="Times New Roman" w:hAnsi="Times New Roman" w:cs="Times New Roman"/>
          <w:b/>
          <w:kern w:val="0"/>
          <w:sz w:val="24"/>
          <w:szCs w:val="24"/>
          <w:u w:val="single"/>
          <w14:ligatures w14:val="none"/>
        </w:rPr>
        <w:t>KARTU SU PANAUDA</w:t>
      </w:r>
      <w:r w:rsidR="00E938AB">
        <w:rPr>
          <w:rFonts w:ascii="Times New Roman" w:eastAsia="Times New Roman" w:hAnsi="Times New Roman" w:cs="Times New Roman"/>
          <w:b/>
          <w:kern w:val="0"/>
          <w:sz w:val="24"/>
          <w:szCs w:val="24"/>
          <w:u w:val="single"/>
          <w14:ligatures w14:val="none"/>
        </w:rPr>
        <w:t xml:space="preserve">I </w:t>
      </w:r>
      <w:r>
        <w:rPr>
          <w:rFonts w:ascii="Times New Roman" w:eastAsia="Times New Roman" w:hAnsi="Times New Roman" w:cs="Times New Roman"/>
          <w:b/>
          <w:kern w:val="0"/>
          <w:sz w:val="24"/>
          <w:szCs w:val="24"/>
          <w:u w:val="single"/>
          <w14:ligatures w14:val="none"/>
        </w:rPr>
        <w:t xml:space="preserve"> SIŪLOMU </w:t>
      </w:r>
      <w:r w:rsidRPr="00961DE7">
        <w:rPr>
          <w:rFonts w:ascii="Times New Roman" w:eastAsia="Times New Roman" w:hAnsi="Times New Roman" w:cs="Times New Roman"/>
          <w:b/>
          <w:kern w:val="0"/>
          <w:sz w:val="24"/>
          <w:szCs w:val="24"/>
          <w:u w:val="single"/>
          <w14:ligatures w14:val="none"/>
        </w:rPr>
        <w:t xml:space="preserve"> </w:t>
      </w:r>
      <w:r>
        <w:rPr>
          <w:rFonts w:ascii="Times New Roman" w:eastAsia="Times New Roman" w:hAnsi="Times New Roman" w:cs="Times New Roman"/>
          <w:b/>
          <w:kern w:val="0"/>
          <w:sz w:val="24"/>
          <w:szCs w:val="24"/>
          <w:u w:val="single"/>
          <w14:ligatures w14:val="none"/>
        </w:rPr>
        <w:t>ANALIZATORIUMI</w:t>
      </w:r>
    </w:p>
    <w:p w14:paraId="02E0BF68" w14:textId="77777777" w:rsidR="00961DE7" w:rsidRPr="00961DE7" w:rsidRDefault="00961DE7" w:rsidP="00961DE7">
      <w:pPr>
        <w:spacing w:after="200" w:line="276" w:lineRule="auto"/>
        <w:ind w:firstLine="709"/>
        <w:contextualSpacing/>
        <w:jc w:val="center"/>
        <w:rPr>
          <w:rFonts w:ascii="Times New Roman" w:eastAsia="Times New Roman" w:hAnsi="Times New Roman" w:cs="Times New Roman"/>
          <w:b/>
          <w:kern w:val="0"/>
          <w:lang w:eastAsia="lt-LT"/>
          <w14:ligatures w14:val="none"/>
        </w:rPr>
      </w:pPr>
    </w:p>
    <w:p w14:paraId="031BA584" w14:textId="77777777" w:rsidR="00961DE7" w:rsidRPr="00961DE7" w:rsidRDefault="00961DE7" w:rsidP="00961DE7">
      <w:pPr>
        <w:spacing w:after="0" w:line="240" w:lineRule="auto"/>
        <w:ind w:firstLine="680"/>
        <w:jc w:val="center"/>
        <w:rPr>
          <w:rFonts w:ascii="Times New Roman" w:eastAsia="Times New Roman" w:hAnsi="Times New Roman" w:cs="Times New Roman"/>
          <w:b/>
          <w:bCs/>
          <w:kern w:val="0"/>
          <w:sz w:val="24"/>
          <w:szCs w:val="24"/>
          <w:lang w:eastAsia="lt-LT"/>
          <w14:ligatures w14:val="none"/>
        </w:rPr>
      </w:pPr>
      <w:r w:rsidRPr="00961DE7">
        <w:rPr>
          <w:rFonts w:ascii="Times New Roman" w:eastAsia="Times New Roman" w:hAnsi="Times New Roman" w:cs="Times New Roman"/>
          <w:b/>
          <w:bCs/>
          <w:kern w:val="0"/>
          <w:sz w:val="24"/>
          <w:szCs w:val="24"/>
          <w:lang w:eastAsia="lt-LT"/>
          <w14:ligatures w14:val="none"/>
        </w:rPr>
        <w:t>BŪTINI BENDRIEJI TECHNINĖS SPECIFIKACIJOS REIKALAVIMAI LABORATORINIAMS REAGENTAMS IR PRIEMONĖMS</w:t>
      </w:r>
    </w:p>
    <w:p w14:paraId="56A97D4A" w14:textId="77777777"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w:t>
      </w:r>
    </w:p>
    <w:p w14:paraId="3F386388" w14:textId="3332FC31"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1.  </w:t>
      </w:r>
      <w:r w:rsidR="001560DC">
        <w:rPr>
          <w:rFonts w:ascii="Times New Roman" w:eastAsia="Times New Roman" w:hAnsi="Times New Roman" w:cs="Times New Roman"/>
          <w:kern w:val="0"/>
          <w:sz w:val="24"/>
          <w:szCs w:val="24"/>
          <w:lang w:eastAsia="lt-LT"/>
          <w14:ligatures w14:val="none"/>
        </w:rPr>
        <w:t>A</w:t>
      </w:r>
      <w:r w:rsidRPr="00961DE7">
        <w:rPr>
          <w:rFonts w:ascii="Times New Roman" w:eastAsia="Times New Roman" w:hAnsi="Times New Roman" w:cs="Times New Roman"/>
          <w:kern w:val="0"/>
          <w:sz w:val="24"/>
          <w:szCs w:val="24"/>
          <w:lang w:eastAsia="lt-LT"/>
          <w14:ligatures w14:val="none"/>
        </w:rPr>
        <w:t xml:space="preserve">prašymas - reagentai, eksploatacinės ir papildomos priemonės </w:t>
      </w:r>
      <w:r>
        <w:rPr>
          <w:rFonts w:ascii="Times New Roman" w:eastAsia="Times New Roman" w:hAnsi="Times New Roman" w:cs="Times New Roman"/>
          <w:kern w:val="0"/>
          <w:sz w:val="24"/>
          <w:szCs w:val="24"/>
          <w:lang w:eastAsia="lt-LT"/>
          <w14:ligatures w14:val="none"/>
        </w:rPr>
        <w:t xml:space="preserve">imunologiniams </w:t>
      </w:r>
      <w:r w:rsidRPr="00961DE7">
        <w:rPr>
          <w:rFonts w:ascii="Times New Roman" w:eastAsia="Times New Roman" w:hAnsi="Times New Roman" w:cs="Times New Roman"/>
          <w:kern w:val="0"/>
          <w:sz w:val="24"/>
          <w:szCs w:val="24"/>
          <w:lang w:eastAsia="lt-LT"/>
          <w14:ligatures w14:val="none"/>
        </w:rPr>
        <w:t xml:space="preserve">tyrimams atlikti </w:t>
      </w:r>
      <w:r>
        <w:rPr>
          <w:rFonts w:ascii="Times New Roman" w:eastAsia="Times New Roman" w:hAnsi="Times New Roman" w:cs="Times New Roman"/>
          <w:kern w:val="0"/>
          <w:sz w:val="24"/>
          <w:szCs w:val="24"/>
          <w:lang w:eastAsia="lt-LT"/>
          <w14:ligatures w14:val="none"/>
        </w:rPr>
        <w:t xml:space="preserve">kartu su panaudai siūlomu </w:t>
      </w:r>
      <w:r w:rsidR="003E24B0">
        <w:rPr>
          <w:rFonts w:ascii="Times New Roman" w:eastAsia="Times New Roman" w:hAnsi="Times New Roman" w:cs="Times New Roman"/>
          <w:kern w:val="0"/>
          <w:sz w:val="24"/>
          <w:szCs w:val="24"/>
          <w:lang w:eastAsia="lt-LT"/>
          <w14:ligatures w14:val="none"/>
        </w:rPr>
        <w:t xml:space="preserve">automatiniu </w:t>
      </w:r>
      <w:r>
        <w:rPr>
          <w:rFonts w:ascii="Times New Roman" w:eastAsia="Times New Roman" w:hAnsi="Times New Roman" w:cs="Times New Roman"/>
          <w:kern w:val="0"/>
          <w:sz w:val="24"/>
          <w:szCs w:val="24"/>
          <w:lang w:eastAsia="lt-LT"/>
          <w14:ligatures w14:val="none"/>
        </w:rPr>
        <w:t>imunologiniu analizatoriumi (1 vnt.).</w:t>
      </w:r>
    </w:p>
    <w:p w14:paraId="714F40EE" w14:textId="77777777" w:rsidR="00961DE7" w:rsidRPr="00961DE7" w:rsidRDefault="00961DE7" w:rsidP="00961DE7">
      <w:pPr>
        <w:spacing w:after="0" w:line="240" w:lineRule="auto"/>
        <w:ind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Calibri"/>
          <w:kern w:val="0"/>
          <w:sz w:val="24"/>
          <w:szCs w:val="24"/>
          <w:lang w:eastAsia="lt-LT"/>
          <w14:ligatures w14:val="none"/>
        </w:rPr>
        <w:t xml:space="preserve">2. </w:t>
      </w:r>
      <w:r w:rsidRPr="00961DE7">
        <w:rPr>
          <w:rFonts w:ascii="Times New Roman" w:eastAsia="Times New Roman" w:hAnsi="Times New Roman" w:cs="Times New Roman"/>
          <w:color w:val="000000"/>
          <w:kern w:val="0"/>
          <w:sz w:val="24"/>
          <w:szCs w:val="24"/>
          <w:lang w:eastAsia="lt-LT"/>
          <w14:ligatures w14:val="none"/>
        </w:rPr>
        <w:t>Tiekėjas privalo įvertinti ir nurodyti (įrašyti) visas reikiamas sudedamąsias dalis tyrimui atlikti.</w:t>
      </w:r>
    </w:p>
    <w:p w14:paraId="087AD337" w14:textId="70EE90F0" w:rsidR="00961DE7" w:rsidRP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3. Tiekėjas turi nurodyti visą reikalingą reagentų, kitų priemonių, kontrolinių medžiagų (atliekant 2-jų lygių kontrolę, </w:t>
      </w:r>
      <w:r w:rsidRPr="00EB0F8C">
        <w:rPr>
          <w:rFonts w:ascii="Times New Roman" w:eastAsia="Times New Roman" w:hAnsi="Times New Roman" w:cs="Times New Roman"/>
          <w:b/>
          <w:bCs/>
          <w:color w:val="000000"/>
          <w:kern w:val="0"/>
          <w:sz w:val="24"/>
          <w:szCs w:val="24"/>
          <w:lang w:eastAsia="lt-LT"/>
          <w14:ligatures w14:val="none"/>
        </w:rPr>
        <w:t>dirbant 2 dienas per savaitę</w:t>
      </w:r>
      <w:r w:rsidRPr="00961DE7">
        <w:rPr>
          <w:rFonts w:ascii="Times New Roman" w:eastAsia="Times New Roman" w:hAnsi="Times New Roman" w:cs="Times New Roman"/>
          <w:color w:val="000000"/>
          <w:kern w:val="0"/>
          <w:sz w:val="24"/>
          <w:szCs w:val="24"/>
          <w:lang w:eastAsia="lt-LT"/>
          <w14:ligatures w14:val="none"/>
        </w:rPr>
        <w:t xml:space="preserve">, atsižvelgiant į tyrimų skaičių ir reagentų, kontrolinių bei eksploatacinių medžiagų galiojimo trukmę atidarius pakuotę) kiekį, </w:t>
      </w:r>
      <w:r w:rsidRPr="00961DE7">
        <w:rPr>
          <w:rFonts w:ascii="Times New Roman" w:eastAsia="Times New Roman" w:hAnsi="Times New Roman" w:cs="Calibri"/>
          <w:kern w:val="0"/>
          <w:sz w:val="24"/>
          <w:szCs w:val="24"/>
          <w:lang w:eastAsia="lt-LT"/>
          <w14:ligatures w14:val="none"/>
        </w:rPr>
        <w:t xml:space="preserve">numatomam nurodytam tyrimų skaičiui  per </w:t>
      </w:r>
      <w:r>
        <w:rPr>
          <w:rFonts w:ascii="Times New Roman" w:eastAsia="Times New Roman" w:hAnsi="Times New Roman" w:cs="Calibri"/>
          <w:kern w:val="0"/>
          <w:sz w:val="24"/>
          <w:szCs w:val="24"/>
          <w:lang w:eastAsia="lt-LT"/>
          <w14:ligatures w14:val="none"/>
        </w:rPr>
        <w:t>36</w:t>
      </w:r>
      <w:r w:rsidRPr="00961DE7">
        <w:rPr>
          <w:rFonts w:ascii="Times New Roman" w:eastAsia="Times New Roman" w:hAnsi="Times New Roman" w:cs="Calibri"/>
          <w:kern w:val="0"/>
          <w:sz w:val="24"/>
          <w:szCs w:val="24"/>
          <w:lang w:eastAsia="lt-LT"/>
          <w14:ligatures w14:val="none"/>
        </w:rPr>
        <w:t xml:space="preserve"> mėn. atlikimui.</w:t>
      </w:r>
    </w:p>
    <w:p w14:paraId="6B05960E" w14:textId="2AE00224" w:rsidR="00961DE7" w:rsidRPr="00961DE7" w:rsidRDefault="00961DE7" w:rsidP="00961DE7">
      <w:pPr>
        <w:tabs>
          <w:tab w:val="left" w:pos="360"/>
        </w:tabs>
        <w:spacing w:after="0" w:line="240" w:lineRule="auto"/>
        <w:ind w:firstLine="709"/>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val="fi-FI" w:eastAsia="lt-LT"/>
          <w14:ligatures w14:val="none"/>
        </w:rPr>
        <w:t>4</w:t>
      </w:r>
      <w:r w:rsidRPr="00961DE7">
        <w:rPr>
          <w:rFonts w:ascii="Times New Roman" w:eastAsia="Times New Roman" w:hAnsi="Times New Roman" w:cs="Times New Roman"/>
          <w:color w:val="000000"/>
          <w:kern w:val="0"/>
          <w:sz w:val="24"/>
          <w:szCs w:val="24"/>
          <w:lang w:eastAsia="lt-LT"/>
          <w14:ligatures w14:val="none"/>
        </w:rPr>
        <w:t xml:space="preserve">.  Siūlomos prekės turi būti skirtos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diagnostikai. Reagentai ir papildomos priemonės turi būti paženklinti CE arba lygiaverčiu ženklu. Tiekėjas su pasiūlymu turi pateikti jų atitikties dokumentus pagal Europos Parlamento ir Tarybos Direktyvos 98/79/EB dėl </w:t>
      </w:r>
      <w:r w:rsidRPr="00961DE7">
        <w:rPr>
          <w:rFonts w:ascii="Times New Roman" w:eastAsia="Times New Roman" w:hAnsi="Times New Roman" w:cs="Times New Roman"/>
          <w:i/>
          <w:iCs/>
          <w:color w:val="000000"/>
          <w:kern w:val="0"/>
          <w:sz w:val="24"/>
          <w:szCs w:val="24"/>
          <w:lang w:eastAsia="lt-LT"/>
          <w14:ligatures w14:val="none"/>
        </w:rPr>
        <w:t>in vitro</w:t>
      </w:r>
      <w:r w:rsidRPr="00961DE7">
        <w:rPr>
          <w:rFonts w:ascii="Times New Roman" w:eastAsia="Times New Roman" w:hAnsi="Times New Roman" w:cs="Times New Roman"/>
          <w:color w:val="000000"/>
          <w:kern w:val="0"/>
          <w:sz w:val="24"/>
          <w:szCs w:val="24"/>
          <w:lang w:eastAsia="lt-LT"/>
          <w14:ligatures w14:val="none"/>
        </w:rPr>
        <w:t xml:space="preserve"> diagnostikos medicinos prietaisų nuostatas arba pagal Europos Parlamento  ir Tarybos Reglamento (ES) 2017/746 nuostatas (CE sertifikatas arba EB atitikties deklaraciją arba lygiaverčius dokumentus </w:t>
      </w:r>
      <w:r w:rsidR="00FC32C5">
        <w:rPr>
          <w:rFonts w:ascii="Times New Roman" w:eastAsia="Times New Roman" w:hAnsi="Times New Roman" w:cs="Times New Roman"/>
          <w:color w:val="000000"/>
          <w:kern w:val="0"/>
          <w:sz w:val="24"/>
          <w:szCs w:val="24"/>
          <w:lang w:eastAsia="lt-LT"/>
          <w14:ligatures w14:val="none"/>
        </w:rPr>
        <w:t>anglų</w:t>
      </w:r>
      <w:r w:rsidRPr="00961DE7">
        <w:rPr>
          <w:rFonts w:ascii="Times New Roman" w:eastAsia="Times New Roman" w:hAnsi="Times New Roman" w:cs="Times New Roman"/>
          <w:color w:val="000000"/>
          <w:kern w:val="0"/>
          <w:sz w:val="24"/>
          <w:szCs w:val="24"/>
          <w:lang w:eastAsia="lt-LT"/>
          <w14:ligatures w14:val="none"/>
        </w:rPr>
        <w:t xml:space="preserve"> ir lietuvių kalbomis). </w:t>
      </w:r>
      <w:r w:rsidR="00A415FE" w:rsidRPr="000620E7">
        <w:rPr>
          <w:rFonts w:ascii="Times New Roman" w:eastAsia="Times New Roman" w:hAnsi="Times New Roman" w:cs="Times New Roman"/>
          <w:color w:val="000000"/>
          <w:kern w:val="0"/>
          <w:sz w:val="24"/>
          <w:szCs w:val="24"/>
          <w:lang w:eastAsia="lt-LT"/>
          <w14:ligatures w14:val="none"/>
        </w:rPr>
        <w:t>Reikalavimas taikomas ir panaudai siūlomiems analizatoriams.</w:t>
      </w:r>
    </w:p>
    <w:p w14:paraId="505A9650" w14:textId="0019C502" w:rsidR="00961DE7" w:rsidRPr="00961DE7" w:rsidRDefault="00961DE7" w:rsidP="00961DE7">
      <w:pPr>
        <w:tabs>
          <w:tab w:val="left" w:pos="142"/>
          <w:tab w:val="left" w:pos="284"/>
          <w:tab w:val="left" w:pos="426"/>
        </w:tabs>
        <w:spacing w:after="0" w:line="240" w:lineRule="auto"/>
        <w:ind w:left="-66" w:firstLine="680"/>
        <w:jc w:val="both"/>
        <w:rPr>
          <w:rFonts w:ascii="Times New Roman" w:eastAsia="Times New Roman" w:hAnsi="Times New Roman" w:cs="Times New Roman"/>
          <w:color w:val="000000"/>
          <w:kern w:val="0"/>
          <w:sz w:val="24"/>
          <w:szCs w:val="24"/>
          <w:lang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 5.  Reagentai ir eksploatacinės medžiagos turi būti originalios, skirtos tiekėjo siūlom</w:t>
      </w:r>
      <w:r>
        <w:rPr>
          <w:rFonts w:ascii="Times New Roman" w:eastAsia="Times New Roman" w:hAnsi="Times New Roman" w:cs="Times New Roman"/>
          <w:color w:val="000000"/>
          <w:kern w:val="0"/>
          <w:sz w:val="24"/>
          <w:szCs w:val="24"/>
          <w:lang w:eastAsia="lt-LT"/>
          <w14:ligatures w14:val="none"/>
        </w:rPr>
        <w:t>am</w:t>
      </w:r>
      <w:r w:rsidRPr="00961DE7">
        <w:rPr>
          <w:rFonts w:ascii="Times New Roman" w:eastAsia="Times New Roman" w:hAnsi="Times New Roman" w:cs="Times New Roman"/>
          <w:color w:val="000000"/>
          <w:kern w:val="0"/>
          <w:sz w:val="24"/>
          <w:szCs w:val="24"/>
          <w:lang w:eastAsia="lt-LT"/>
          <w14:ligatures w14:val="none"/>
        </w:rPr>
        <w:t xml:space="preserve"> analizatori</w:t>
      </w:r>
      <w:r>
        <w:rPr>
          <w:rFonts w:ascii="Times New Roman" w:eastAsia="Times New Roman" w:hAnsi="Times New Roman" w:cs="Times New Roman"/>
          <w:color w:val="000000"/>
          <w:kern w:val="0"/>
          <w:sz w:val="24"/>
          <w:szCs w:val="24"/>
          <w:lang w:eastAsia="lt-LT"/>
          <w14:ligatures w14:val="none"/>
        </w:rPr>
        <w:t>ui.</w:t>
      </w:r>
    </w:p>
    <w:p w14:paraId="3E456563" w14:textId="52A8E3D5" w:rsidR="00961DE7" w:rsidRPr="00961DE7" w:rsidRDefault="00961DE7" w:rsidP="00961DE7">
      <w:pPr>
        <w:tabs>
          <w:tab w:val="left" w:pos="0"/>
          <w:tab w:val="left" w:pos="8222"/>
        </w:tabs>
        <w:spacing w:after="0" w:line="240" w:lineRule="auto"/>
        <w:ind w:firstLine="680"/>
        <w:jc w:val="both"/>
        <w:rPr>
          <w:rFonts w:ascii="Times New Roman" w:eastAsia="Times New Roman" w:hAnsi="Times New Roman" w:cs="Times New Roman"/>
          <w:color w:val="000000"/>
          <w:kern w:val="0"/>
          <w:sz w:val="24"/>
          <w:szCs w:val="24"/>
          <w:lang w:val="pt-BR" w:eastAsia="lt-LT"/>
          <w14:ligatures w14:val="none"/>
        </w:rPr>
      </w:pPr>
      <w:r w:rsidRPr="00961DE7">
        <w:rPr>
          <w:rFonts w:ascii="Times New Roman" w:eastAsia="Times New Roman" w:hAnsi="Times New Roman" w:cs="Times New Roman"/>
          <w:color w:val="000000"/>
          <w:kern w:val="0"/>
          <w:sz w:val="24"/>
          <w:szCs w:val="24"/>
          <w:lang w:eastAsia="lt-LT"/>
          <w14:ligatures w14:val="none"/>
        </w:rPr>
        <w:t xml:space="preserve">6. </w:t>
      </w:r>
      <w:r w:rsidRPr="001321F1">
        <w:rPr>
          <w:rFonts w:ascii="Times New Roman" w:eastAsia="Times New Roman" w:hAnsi="Times New Roman" w:cs="Times New Roman"/>
          <w:color w:val="000000"/>
          <w:kern w:val="0"/>
          <w:sz w:val="24"/>
          <w:szCs w:val="24"/>
          <w:u w:val="single"/>
          <w:lang w:eastAsia="lt-LT"/>
          <w14:ligatures w14:val="none"/>
        </w:rPr>
        <w:t>Tiekėjas su pasiūlymu</w:t>
      </w:r>
      <w:r w:rsidRPr="001560DC">
        <w:rPr>
          <w:rFonts w:ascii="Times New Roman" w:eastAsia="Times New Roman" w:hAnsi="Times New Roman" w:cs="Times New Roman"/>
          <w:color w:val="000000"/>
          <w:kern w:val="0"/>
          <w:sz w:val="24"/>
          <w:szCs w:val="24"/>
          <w:u w:val="single"/>
          <w:lang w:eastAsia="lt-LT"/>
          <w14:ligatures w14:val="none"/>
        </w:rPr>
        <w:t xml:space="preserve"> turi pateikti</w:t>
      </w:r>
      <w:r w:rsidRPr="00961DE7">
        <w:rPr>
          <w:rFonts w:ascii="Times New Roman" w:eastAsia="Times New Roman" w:hAnsi="Times New Roman" w:cs="Times New Roman"/>
          <w:color w:val="000000"/>
          <w:kern w:val="0"/>
          <w:sz w:val="24"/>
          <w:szCs w:val="24"/>
          <w:lang w:eastAsia="lt-LT"/>
          <w14:ligatures w14:val="none"/>
        </w:rPr>
        <w:t xml:space="preserve">  </w:t>
      </w:r>
      <w:r w:rsidRPr="00961DE7">
        <w:rPr>
          <w:rFonts w:ascii="Times New Roman" w:eastAsia="Times New Roman" w:hAnsi="Times New Roman" w:cs="Times New Roman"/>
          <w:color w:val="000000"/>
          <w:kern w:val="0"/>
          <w:sz w:val="24"/>
          <w:szCs w:val="24"/>
          <w:lang w:val="pt-BR" w:eastAsia="lt-LT"/>
          <w14:ligatures w14:val="none"/>
        </w:rPr>
        <w:t>reagentų ir</w:t>
      </w:r>
      <w:r w:rsidR="001321F1">
        <w:rPr>
          <w:rFonts w:ascii="Times New Roman" w:eastAsia="Times New Roman" w:hAnsi="Times New Roman" w:cs="Times New Roman"/>
          <w:color w:val="000000"/>
          <w:kern w:val="0"/>
          <w:sz w:val="24"/>
          <w:szCs w:val="24"/>
          <w:lang w:val="pt-BR" w:eastAsia="lt-LT"/>
          <w14:ligatures w14:val="none"/>
        </w:rPr>
        <w:t xml:space="preserve"> papildomų </w:t>
      </w:r>
      <w:r w:rsidRPr="00961DE7">
        <w:rPr>
          <w:rFonts w:ascii="Times New Roman" w:eastAsia="Times New Roman" w:hAnsi="Times New Roman" w:cs="Times New Roman"/>
          <w:color w:val="000000"/>
          <w:kern w:val="0"/>
          <w:sz w:val="24"/>
          <w:szCs w:val="24"/>
          <w:lang w:val="pt-BR" w:eastAsia="lt-LT"/>
          <w14:ligatures w14:val="none"/>
        </w:rPr>
        <w:t xml:space="preserve">priemonių aprašymus, naudojimo instrukcijas ir kitą su tyrimo procesu susijusią  svarbią informaciją </w:t>
      </w:r>
      <w:r w:rsidR="00FC32C5">
        <w:rPr>
          <w:rFonts w:ascii="Times New Roman" w:eastAsia="Times New Roman" w:hAnsi="Times New Roman" w:cs="Times New Roman"/>
          <w:color w:val="000000"/>
          <w:kern w:val="0"/>
          <w:sz w:val="24"/>
          <w:szCs w:val="24"/>
          <w:lang w:val="pt-BR" w:eastAsia="lt-LT"/>
          <w14:ligatures w14:val="none"/>
        </w:rPr>
        <w:t>anglų</w:t>
      </w:r>
      <w:r w:rsidRPr="00961DE7">
        <w:rPr>
          <w:rFonts w:ascii="Times New Roman" w:eastAsia="Times New Roman" w:hAnsi="Times New Roman" w:cs="Times New Roman"/>
          <w:color w:val="000000"/>
          <w:kern w:val="0"/>
          <w:sz w:val="24"/>
          <w:szCs w:val="24"/>
          <w:lang w:val="pt-BR" w:eastAsia="lt-LT"/>
          <w14:ligatures w14:val="none"/>
        </w:rPr>
        <w:t xml:space="preserve"> ir lietuvių kalba. Apie bet kokius gamintojo atliekamus pakeitimus nedelsiant pranešti vartotojui.</w:t>
      </w:r>
    </w:p>
    <w:p w14:paraId="074F5724" w14:textId="77777777" w:rsidR="00961DE7" w:rsidRPr="00961DE7" w:rsidRDefault="00961DE7" w:rsidP="00961DE7">
      <w:pPr>
        <w:tabs>
          <w:tab w:val="left" w:pos="1035"/>
        </w:tabs>
        <w:spacing w:after="0" w:line="240" w:lineRule="auto"/>
        <w:jc w:val="both"/>
        <w:rPr>
          <w:rFonts w:ascii="Times New Roman" w:eastAsia="Times New Roman" w:hAnsi="Times New Roman" w:cs="Times New Roman"/>
          <w:kern w:val="0"/>
          <w:sz w:val="24"/>
          <w:szCs w:val="24"/>
          <w:lang w:val="pt-BR" w:eastAsia="lt-LT"/>
          <w14:ligatures w14:val="none"/>
        </w:rPr>
      </w:pPr>
      <w:r w:rsidRPr="00961DE7">
        <w:rPr>
          <w:rFonts w:ascii="Times New Roman" w:eastAsia="Times New Roman" w:hAnsi="Times New Roman" w:cs="Times New Roman"/>
          <w:kern w:val="0"/>
          <w:sz w:val="24"/>
          <w:szCs w:val="24"/>
          <w:lang w:val="pt-BR" w:eastAsia="lt-LT"/>
          <w14:ligatures w14:val="none"/>
        </w:rPr>
        <w:t xml:space="preserve">           7. Reagentų </w:t>
      </w:r>
      <w:r w:rsidRPr="00077E42">
        <w:rPr>
          <w:rFonts w:ascii="Times New Roman" w:eastAsia="Times New Roman" w:hAnsi="Times New Roman" w:cs="Times New Roman"/>
          <w:b/>
          <w:bCs/>
          <w:kern w:val="0"/>
          <w:sz w:val="24"/>
          <w:szCs w:val="24"/>
          <w:lang w:val="pt-BR" w:eastAsia="lt-LT"/>
          <w14:ligatures w14:val="none"/>
        </w:rPr>
        <w:t>galiojimo terminas</w:t>
      </w:r>
      <w:r w:rsidRPr="00961DE7">
        <w:rPr>
          <w:rFonts w:ascii="Times New Roman" w:eastAsia="Times New Roman" w:hAnsi="Times New Roman" w:cs="Times New Roman"/>
          <w:kern w:val="0"/>
          <w:sz w:val="24"/>
          <w:szCs w:val="24"/>
          <w:lang w:val="pt-BR" w:eastAsia="lt-LT"/>
          <w14:ligatures w14:val="none"/>
        </w:rPr>
        <w:t xml:space="preserve"> </w:t>
      </w:r>
      <w:r w:rsidRPr="00077E42">
        <w:rPr>
          <w:rFonts w:ascii="Times New Roman" w:eastAsia="Times New Roman" w:hAnsi="Times New Roman" w:cs="Times New Roman"/>
          <w:b/>
          <w:bCs/>
          <w:kern w:val="0"/>
          <w:sz w:val="24"/>
          <w:szCs w:val="24"/>
          <w:lang w:val="pt-BR" w:eastAsia="lt-LT"/>
          <w14:ligatures w14:val="none"/>
        </w:rPr>
        <w:t>turi būti ne trumpesnis kaip 6 mėnesiai nuo pristatymo dienos</w:t>
      </w:r>
      <w:r w:rsidRPr="00961DE7">
        <w:rPr>
          <w:rFonts w:ascii="Times New Roman" w:eastAsia="Times New Roman" w:hAnsi="Times New Roman" w:cs="Times New Roman"/>
          <w:kern w:val="0"/>
          <w:sz w:val="24"/>
          <w:szCs w:val="24"/>
          <w:lang w:val="pt-BR" w:eastAsia="lt-LT"/>
          <w14:ligatures w14:val="none"/>
        </w:rPr>
        <w:t>, išskyrus tuos atvejus kai gamyklinis galiojimo laikas yra trumpesnis.</w:t>
      </w:r>
    </w:p>
    <w:p w14:paraId="09CEC132" w14:textId="77777777" w:rsidR="00961DE7" w:rsidRPr="00961DE7" w:rsidRDefault="00961DE7" w:rsidP="00961DE7">
      <w:pPr>
        <w:tabs>
          <w:tab w:val="left" w:pos="1035"/>
        </w:tabs>
        <w:spacing w:after="0" w:line="240" w:lineRule="auto"/>
        <w:jc w:val="both"/>
        <w:rPr>
          <w:rFonts w:ascii="Times New Roman" w:eastAsia="Times New Roman" w:hAnsi="Times New Roman" w:cs="Times New Roman"/>
          <w:kern w:val="0"/>
          <w:sz w:val="24"/>
          <w:szCs w:val="24"/>
          <w:lang w:eastAsia="lt-LT"/>
          <w14:ligatures w14:val="none"/>
        </w:rPr>
      </w:pPr>
      <w:r w:rsidRPr="00961DE7">
        <w:rPr>
          <w:rFonts w:ascii="Times New Roman" w:eastAsia="Times New Roman" w:hAnsi="Times New Roman" w:cs="Times New Roman"/>
          <w:kern w:val="0"/>
          <w:sz w:val="24"/>
          <w:szCs w:val="24"/>
          <w:lang w:eastAsia="lt-LT"/>
          <w14:ligatures w14:val="none"/>
        </w:rPr>
        <w:t xml:space="preserve">           8.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5BD648B8" w14:textId="48D2EC86" w:rsidR="00961DE7" w:rsidRPr="00961DE7" w:rsidRDefault="00961DE7" w:rsidP="00077E42">
      <w:pPr>
        <w:spacing w:after="0" w:line="276" w:lineRule="auto"/>
        <w:ind w:firstLine="709"/>
        <w:jc w:val="both"/>
        <w:rPr>
          <w:rFonts w:ascii="Times New Roman" w:eastAsia="Times New Roman" w:hAnsi="Times New Roman" w:cs="Times New Roman"/>
          <w:bCs/>
          <w:kern w:val="0"/>
          <w:sz w:val="24"/>
          <w:szCs w:val="24"/>
          <w14:ligatures w14:val="none"/>
        </w:rPr>
      </w:pPr>
      <w:r w:rsidRPr="00961DE7">
        <w:rPr>
          <w:rFonts w:ascii="Times New Roman" w:eastAsia="Times New Roman" w:hAnsi="Times New Roman" w:cs="Times New Roman"/>
          <w:kern w:val="0"/>
          <w:lang w:eastAsia="lt-LT"/>
          <w14:ligatures w14:val="none"/>
        </w:rPr>
        <w:t xml:space="preserve">9. </w:t>
      </w:r>
      <w:r w:rsidRPr="00961DE7">
        <w:rPr>
          <w:rFonts w:ascii="Times New Roman" w:eastAsia="Times New Roman" w:hAnsi="Times New Roman" w:cs="Times New Roman"/>
          <w:kern w:val="0"/>
          <w:sz w:val="24"/>
          <w:szCs w:val="24"/>
          <w14:ligatures w14:val="none"/>
        </w:rPr>
        <w:t xml:space="preserve">Vertinamas tik pilnas pasiūlymas visai pirkimo </w:t>
      </w:r>
      <w:r w:rsidR="00AA5E91">
        <w:rPr>
          <w:rFonts w:ascii="Times New Roman" w:eastAsia="Times New Roman" w:hAnsi="Times New Roman" w:cs="Times New Roman"/>
          <w:kern w:val="0"/>
          <w:sz w:val="24"/>
          <w:szCs w:val="24"/>
          <w14:ligatures w14:val="none"/>
        </w:rPr>
        <w:t>apimčiai</w:t>
      </w:r>
      <w:r w:rsidRPr="00961DE7">
        <w:rPr>
          <w:rFonts w:ascii="Times New Roman" w:eastAsia="Times New Roman" w:hAnsi="Times New Roman" w:cs="Times New Roman"/>
          <w:kern w:val="0"/>
          <w:sz w:val="24"/>
          <w:szCs w:val="24"/>
          <w14:ligatures w14:val="none"/>
        </w:rPr>
        <w:t>, atitinkantis bendrus kokybinius bei techninius reikalavimus.</w:t>
      </w:r>
      <w:r w:rsidRPr="00961DE7">
        <w:rPr>
          <w:rFonts w:ascii="Times New Roman" w:eastAsia="Times New Roman" w:hAnsi="Times New Roman" w:cs="Times New Roman"/>
          <w:bCs/>
          <w:kern w:val="0"/>
          <w:sz w:val="24"/>
          <w:szCs w:val="24"/>
          <w14:ligatures w14:val="none"/>
        </w:rPr>
        <w:t xml:space="preserve"> </w:t>
      </w:r>
    </w:p>
    <w:p w14:paraId="1047E6D5" w14:textId="44BC0477" w:rsidR="00F65156" w:rsidRPr="00F65156" w:rsidRDefault="00F65156" w:rsidP="00F65156">
      <w:pPr>
        <w:spacing w:after="0" w:line="240" w:lineRule="auto"/>
        <w:ind w:firstLine="720"/>
        <w:jc w:val="both"/>
        <w:rPr>
          <w:rFonts w:ascii="Times New Roman" w:eastAsia="Times New Roman" w:hAnsi="Times New Roman" w:cs="Times New Roman"/>
          <w:bCs/>
          <w:kern w:val="0"/>
          <w:sz w:val="24"/>
          <w:szCs w:val="24"/>
          <w14:ligatures w14:val="none"/>
        </w:rPr>
      </w:pPr>
      <w:r w:rsidRPr="00F65156">
        <w:rPr>
          <w:rFonts w:ascii="Times New Roman" w:eastAsia="Times New Roman" w:hAnsi="Times New Roman" w:cs="Times New Roman"/>
          <w:bCs/>
          <w:kern w:val="0"/>
          <w:sz w:val="24"/>
          <w:szCs w:val="24"/>
          <w14:ligatures w14:val="none"/>
        </w:rPr>
        <w:t xml:space="preserve">10. Tvari pakuotė: </w:t>
      </w:r>
      <w:r w:rsidR="009F1D65">
        <w:rPr>
          <w:rFonts w:ascii="Times New Roman" w:eastAsia="Times New Roman" w:hAnsi="Times New Roman" w:cs="Times New Roman"/>
          <w:bCs/>
          <w:kern w:val="0"/>
          <w:sz w:val="24"/>
          <w:szCs w:val="24"/>
          <w14:ligatures w14:val="none"/>
        </w:rPr>
        <w:t>j</w:t>
      </w:r>
      <w:r w:rsidRPr="00F65156">
        <w:rPr>
          <w:rFonts w:ascii="Times New Roman" w:eastAsia="Times New Roman" w:hAnsi="Times New Roman" w:cs="Times New Roman"/>
          <w:bCs/>
          <w:kern w:val="0"/>
          <w:sz w:val="24"/>
          <w:szCs w:val="24"/>
          <w14:ligatures w14:val="none"/>
        </w:rPr>
        <w:t xml:space="preserve">eigu Prekės supakuojamos į antrinę pakuotę, ji turi būti perdirbamoji pakuotė pagal Lietuvos Respublikos mokesčio už aplinkos teršimą įstatymo nuostatas. Tiekėjas </w:t>
      </w:r>
      <w:r w:rsidR="00483EA6">
        <w:rPr>
          <w:rFonts w:ascii="Times New Roman" w:eastAsia="Times New Roman" w:hAnsi="Times New Roman" w:cs="Times New Roman"/>
          <w:bCs/>
          <w:kern w:val="0"/>
          <w:sz w:val="24"/>
          <w:szCs w:val="24"/>
          <w14:ligatures w14:val="none"/>
        </w:rPr>
        <w:t>pristatydamas</w:t>
      </w:r>
      <w:r w:rsidRPr="00F65156">
        <w:rPr>
          <w:rFonts w:ascii="Times New Roman" w:eastAsia="Times New Roman" w:hAnsi="Times New Roman" w:cs="Times New Roman"/>
          <w:bCs/>
          <w:kern w:val="0"/>
          <w:sz w:val="24"/>
          <w:szCs w:val="24"/>
          <w14:ligatures w14:val="none"/>
        </w:rPr>
        <w:t xml:space="preserve">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ti</w:t>
      </w:r>
      <w:r w:rsidR="009F1D65">
        <w:rPr>
          <w:rFonts w:ascii="Times New Roman" w:eastAsia="Times New Roman" w:hAnsi="Times New Roman" w:cs="Times New Roman"/>
          <w:bCs/>
          <w:kern w:val="0"/>
          <w:sz w:val="24"/>
          <w:szCs w:val="24"/>
          <w14:ligatures w14:val="none"/>
        </w:rPr>
        <w:t>e</w:t>
      </w:r>
      <w:r w:rsidRPr="00F65156">
        <w:rPr>
          <w:rFonts w:ascii="Times New Roman" w:eastAsia="Times New Roman" w:hAnsi="Times New Roman" w:cs="Times New Roman"/>
          <w:bCs/>
          <w:kern w:val="0"/>
          <w:sz w:val="24"/>
          <w:szCs w:val="24"/>
          <w14:ligatures w14:val="none"/>
        </w:rPr>
        <w:t xml:space="preserve">kiami kartu su prekėmis </w:t>
      </w:r>
      <w:r w:rsidR="009F1D65">
        <w:rPr>
          <w:rFonts w:ascii="Times New Roman" w:eastAsia="Times New Roman" w:hAnsi="Times New Roman" w:cs="Times New Roman"/>
          <w:bCs/>
          <w:kern w:val="0"/>
          <w:sz w:val="24"/>
          <w:szCs w:val="24"/>
          <w14:ligatures w14:val="none"/>
        </w:rPr>
        <w:t xml:space="preserve">prekių pristatymo </w:t>
      </w:r>
      <w:r w:rsidRPr="00F65156">
        <w:rPr>
          <w:rFonts w:ascii="Times New Roman" w:eastAsia="Times New Roman" w:hAnsi="Times New Roman" w:cs="Times New Roman"/>
          <w:bCs/>
          <w:kern w:val="0"/>
          <w:sz w:val="24"/>
          <w:szCs w:val="24"/>
          <w14:ligatures w14:val="none"/>
        </w:rPr>
        <w:t>metu.</w:t>
      </w:r>
      <w:bookmarkStart w:id="6" w:name="_Hlk95226330"/>
    </w:p>
    <w:tbl>
      <w:tblPr>
        <w:tblW w:w="14503" w:type="dxa"/>
        <w:tblInd w:w="93" w:type="dxa"/>
        <w:tblLayout w:type="fixed"/>
        <w:tblLook w:val="00A0" w:firstRow="1" w:lastRow="0" w:firstColumn="1" w:lastColumn="0" w:noHBand="0" w:noVBand="0"/>
      </w:tblPr>
      <w:tblGrid>
        <w:gridCol w:w="599"/>
        <w:gridCol w:w="1682"/>
        <w:gridCol w:w="1730"/>
        <w:gridCol w:w="1418"/>
        <w:gridCol w:w="1275"/>
        <w:gridCol w:w="1134"/>
        <w:gridCol w:w="1134"/>
        <w:gridCol w:w="1136"/>
        <w:gridCol w:w="851"/>
        <w:gridCol w:w="1134"/>
        <w:gridCol w:w="2410"/>
      </w:tblGrid>
      <w:tr w:rsidR="00907749" w:rsidRPr="00A415FE" w14:paraId="03B0389D" w14:textId="77777777" w:rsidTr="00EB0F8C">
        <w:trPr>
          <w:trHeight w:val="2138"/>
        </w:trPr>
        <w:tc>
          <w:tcPr>
            <w:tcW w:w="599" w:type="dxa"/>
            <w:tcBorders>
              <w:top w:val="single" w:sz="4" w:space="0" w:color="auto"/>
              <w:left w:val="single" w:sz="4" w:space="0" w:color="auto"/>
              <w:bottom w:val="single" w:sz="4" w:space="0" w:color="auto"/>
              <w:right w:val="single" w:sz="4" w:space="0" w:color="auto"/>
            </w:tcBorders>
          </w:tcPr>
          <w:bookmarkEnd w:id="6"/>
          <w:p w14:paraId="7FCADB56" w14:textId="3C961BD6"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lastRenderedPageBreak/>
              <w:t>Eil. Nr.</w:t>
            </w:r>
          </w:p>
        </w:tc>
        <w:tc>
          <w:tcPr>
            <w:tcW w:w="1682" w:type="dxa"/>
            <w:tcBorders>
              <w:top w:val="single" w:sz="4" w:space="0" w:color="auto"/>
              <w:left w:val="nil"/>
              <w:bottom w:val="single" w:sz="4" w:space="0" w:color="auto"/>
              <w:right w:val="single" w:sz="4" w:space="0" w:color="auto"/>
            </w:tcBorders>
          </w:tcPr>
          <w:p w14:paraId="244D6F39" w14:textId="2EFAFFF8"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Diagnostinių reagentų, medžiagų pavadinimai</w:t>
            </w:r>
          </w:p>
        </w:tc>
        <w:tc>
          <w:tcPr>
            <w:tcW w:w="1730" w:type="dxa"/>
            <w:tcBorders>
              <w:top w:val="single" w:sz="4" w:space="0" w:color="auto"/>
              <w:left w:val="nil"/>
              <w:bottom w:val="single" w:sz="4" w:space="0" w:color="auto"/>
              <w:right w:val="single" w:sz="4" w:space="0" w:color="auto"/>
            </w:tcBorders>
          </w:tcPr>
          <w:p w14:paraId="49B0B6A6" w14:textId="57181F0D"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Kokybiniai ir techniniai reikalavimai</w:t>
            </w:r>
          </w:p>
        </w:tc>
        <w:tc>
          <w:tcPr>
            <w:tcW w:w="1418" w:type="dxa"/>
            <w:tcBorders>
              <w:top w:val="single" w:sz="4" w:space="0" w:color="auto"/>
              <w:left w:val="nil"/>
              <w:bottom w:val="single" w:sz="4" w:space="0" w:color="auto"/>
              <w:right w:val="single" w:sz="4" w:space="0" w:color="auto"/>
            </w:tcBorders>
          </w:tcPr>
          <w:p w14:paraId="776F2D03"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Preliminarus tyrimų skaičius per </w:t>
            </w:r>
            <w:r w:rsidRPr="007B63ED">
              <w:rPr>
                <w:rFonts w:ascii="Times New Roman" w:eastAsia="Times New Roman" w:hAnsi="Times New Roman" w:cs="Times New Roman"/>
                <w:b/>
                <w:bCs/>
                <w:kern w:val="0"/>
                <w:lang w:eastAsia="lt-LT"/>
                <w14:ligatures w14:val="none"/>
              </w:rPr>
              <w:t>36</w:t>
            </w:r>
            <w:r w:rsidRPr="007B63ED">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b/>
                <w:bCs/>
                <w:kern w:val="0"/>
                <w:lang w:eastAsia="lt-LT"/>
                <w14:ligatures w14:val="none"/>
              </w:rPr>
              <w:t>mėn</w:t>
            </w:r>
            <w:r w:rsidRPr="007B63ED">
              <w:rPr>
                <w:rFonts w:ascii="Times New Roman" w:eastAsia="Times New Roman" w:hAnsi="Times New Roman" w:cs="Times New Roman"/>
                <w:kern w:val="0"/>
                <w:lang w:eastAsia="lt-LT"/>
                <w14:ligatures w14:val="none"/>
              </w:rPr>
              <w:t>.</w:t>
            </w:r>
          </w:p>
          <w:p w14:paraId="1B5BC916" w14:textId="49BE9758"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hAnsi="Times New Roman" w:cs="Times New Roman"/>
              </w:rPr>
              <w:t>(įskaitant 2 lygių kontrolinius tyrimus)</w:t>
            </w:r>
          </w:p>
        </w:tc>
        <w:tc>
          <w:tcPr>
            <w:tcW w:w="1275" w:type="dxa"/>
            <w:tcBorders>
              <w:top w:val="single" w:sz="4" w:space="0" w:color="auto"/>
              <w:left w:val="nil"/>
              <w:bottom w:val="single" w:sz="4" w:space="0" w:color="auto"/>
              <w:right w:val="single" w:sz="4" w:space="0" w:color="auto"/>
            </w:tcBorders>
          </w:tcPr>
          <w:p w14:paraId="3D70DCAA" w14:textId="0B7FCB48"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Reagentų</w:t>
            </w:r>
          </w:p>
          <w:p w14:paraId="2DCE4345" w14:textId="40A64EEA" w:rsidR="00907749" w:rsidRDefault="00907749" w:rsidP="005F7561">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i</w:t>
            </w:r>
            <w:r w:rsidRPr="007B63ED">
              <w:rPr>
                <w:rFonts w:ascii="Times New Roman" w:eastAsia="Times New Roman" w:hAnsi="Times New Roman" w:cs="Times New Roman"/>
                <w:kern w:val="0"/>
                <w:lang w:eastAsia="lt-LT"/>
                <w14:ligatures w14:val="none"/>
              </w:rPr>
              <w:t>r</w:t>
            </w:r>
            <w:r>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priemonių kiekis</w:t>
            </w:r>
          </w:p>
          <w:p w14:paraId="6B696390" w14:textId="2FC0F717"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(ml./ vnt.) nurodytam tyrim</w:t>
            </w:r>
            <w:r>
              <w:rPr>
                <w:rFonts w:ascii="Times New Roman" w:eastAsia="Times New Roman" w:hAnsi="Times New Roman" w:cs="Times New Roman"/>
                <w:kern w:val="0"/>
                <w:lang w:eastAsia="lt-LT"/>
                <w14:ligatures w14:val="none"/>
              </w:rPr>
              <w:t>ų</w:t>
            </w:r>
            <w:r w:rsidRPr="007B63ED">
              <w:rPr>
                <w:rFonts w:ascii="Times New Roman" w:eastAsia="Times New Roman" w:hAnsi="Times New Roman" w:cs="Times New Roman"/>
                <w:kern w:val="0"/>
                <w:lang w:eastAsia="lt-LT"/>
                <w14:ligatures w14:val="none"/>
              </w:rPr>
              <w:t xml:space="preserve"> skaičiu</w:t>
            </w:r>
            <w:r>
              <w:rPr>
                <w:rFonts w:ascii="Times New Roman" w:eastAsia="Times New Roman" w:hAnsi="Times New Roman" w:cs="Times New Roman"/>
                <w:kern w:val="0"/>
                <w:lang w:eastAsia="lt-LT"/>
                <w14:ligatures w14:val="none"/>
              </w:rPr>
              <w:t>i</w:t>
            </w:r>
          </w:p>
        </w:tc>
        <w:tc>
          <w:tcPr>
            <w:tcW w:w="1134" w:type="dxa"/>
            <w:tcBorders>
              <w:top w:val="single" w:sz="4" w:space="0" w:color="auto"/>
              <w:left w:val="nil"/>
              <w:bottom w:val="single" w:sz="4" w:space="0" w:color="auto"/>
              <w:right w:val="single" w:sz="4" w:space="0" w:color="auto"/>
            </w:tcBorders>
          </w:tcPr>
          <w:p w14:paraId="159A5B87"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Siūloma pakuotė</w:t>
            </w:r>
          </w:p>
          <w:p w14:paraId="1B5D148F" w14:textId="1D59B5A6"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p>
        </w:tc>
        <w:tc>
          <w:tcPr>
            <w:tcW w:w="1134" w:type="dxa"/>
            <w:tcBorders>
              <w:top w:val="single" w:sz="4" w:space="0" w:color="auto"/>
              <w:left w:val="nil"/>
              <w:bottom w:val="single" w:sz="4" w:space="0" w:color="auto"/>
              <w:right w:val="single" w:sz="4" w:space="0" w:color="auto"/>
            </w:tcBorders>
          </w:tcPr>
          <w:p w14:paraId="2A920011"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Siūlomos</w:t>
            </w:r>
          </w:p>
          <w:p w14:paraId="3E1955C1"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pakuotės</w:t>
            </w:r>
          </w:p>
          <w:p w14:paraId="6CFBB530" w14:textId="472E44F8"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kaina</w:t>
            </w:r>
          </w:p>
          <w:p w14:paraId="0F62D7BE"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p>
          <w:p w14:paraId="5DFB5DAD"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be PVM</w:t>
            </w:r>
          </w:p>
          <w:p w14:paraId="0F45A4E5"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5CEA61AD" w14:textId="5DB602B0"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p>
        </w:tc>
        <w:tc>
          <w:tcPr>
            <w:tcW w:w="1136" w:type="dxa"/>
            <w:tcBorders>
              <w:top w:val="single" w:sz="4" w:space="0" w:color="auto"/>
              <w:left w:val="nil"/>
              <w:bottom w:val="single" w:sz="4" w:space="0" w:color="auto"/>
              <w:right w:val="single" w:sz="4" w:space="0" w:color="auto"/>
            </w:tcBorders>
          </w:tcPr>
          <w:p w14:paraId="3AAE5D1F"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 Eur be</w:t>
            </w:r>
          </w:p>
          <w:p w14:paraId="4E37336C"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36BC82D0" w14:textId="1ED39F9F"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36</w:t>
            </w:r>
            <w:r w:rsidR="00F127CF">
              <w:rPr>
                <w:rFonts w:ascii="Times New Roman" w:eastAsia="Times New Roman" w:hAnsi="Times New Roman" w:cs="Times New Roman"/>
                <w:kern w:val="0"/>
                <w:lang w:eastAsia="lt-LT"/>
                <w14:ligatures w14:val="none"/>
              </w:rPr>
              <w:t xml:space="preserve"> </w:t>
            </w:r>
            <w:r w:rsidRPr="007B63ED">
              <w:rPr>
                <w:rFonts w:ascii="Times New Roman" w:eastAsia="Times New Roman" w:hAnsi="Times New Roman" w:cs="Times New Roman"/>
                <w:kern w:val="0"/>
                <w:lang w:eastAsia="lt-LT"/>
                <w14:ligatures w14:val="none"/>
              </w:rPr>
              <w:t>mėn.</w:t>
            </w:r>
          </w:p>
          <w:p w14:paraId="78F33176"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24BD7C25"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6CE8AAE5"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26B21EBD" w14:textId="34F10828"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(5x7)</w:t>
            </w:r>
          </w:p>
        </w:tc>
        <w:tc>
          <w:tcPr>
            <w:tcW w:w="851" w:type="dxa"/>
            <w:tcBorders>
              <w:top w:val="single" w:sz="4" w:space="0" w:color="auto"/>
              <w:left w:val="nil"/>
              <w:bottom w:val="single" w:sz="4" w:space="0" w:color="auto"/>
              <w:right w:val="single" w:sz="4" w:space="0" w:color="auto"/>
            </w:tcBorders>
          </w:tcPr>
          <w:p w14:paraId="1A51F9ED" w14:textId="368A2C72"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 tarifas</w:t>
            </w:r>
          </w:p>
        </w:tc>
        <w:tc>
          <w:tcPr>
            <w:tcW w:w="1134" w:type="dxa"/>
            <w:tcBorders>
              <w:top w:val="single" w:sz="4" w:space="0" w:color="auto"/>
              <w:left w:val="nil"/>
              <w:bottom w:val="single" w:sz="4" w:space="0" w:color="auto"/>
              <w:right w:val="single" w:sz="4" w:space="0" w:color="auto"/>
            </w:tcBorders>
          </w:tcPr>
          <w:p w14:paraId="1020E603"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Suma,</w:t>
            </w:r>
          </w:p>
          <w:p w14:paraId="5924B90F"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E</w:t>
            </w:r>
            <w:r>
              <w:rPr>
                <w:rFonts w:ascii="Times New Roman" w:eastAsia="Times New Roman" w:hAnsi="Times New Roman" w:cs="Times New Roman"/>
                <w:kern w:val="0"/>
                <w:lang w:eastAsia="lt-LT"/>
                <w14:ligatures w14:val="none"/>
              </w:rPr>
              <w:t>ur</w:t>
            </w:r>
            <w:r w:rsidRPr="007B63ED">
              <w:rPr>
                <w:rFonts w:ascii="Times New Roman" w:eastAsia="Times New Roman" w:hAnsi="Times New Roman" w:cs="Times New Roman"/>
                <w:kern w:val="0"/>
                <w:lang w:eastAsia="lt-LT"/>
                <w14:ligatures w14:val="none"/>
              </w:rPr>
              <w:t xml:space="preserve"> su</w:t>
            </w:r>
          </w:p>
          <w:p w14:paraId="70DC6896"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PVM</w:t>
            </w:r>
          </w:p>
          <w:p w14:paraId="52A53129"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b/>
                <w:bCs/>
                <w:kern w:val="0"/>
                <w:lang w:eastAsia="lt-LT"/>
                <w14:ligatures w14:val="none"/>
              </w:rPr>
              <w:t>36 mėn</w:t>
            </w:r>
            <w:r w:rsidRPr="007B63ED">
              <w:rPr>
                <w:rFonts w:ascii="Times New Roman" w:eastAsia="Times New Roman" w:hAnsi="Times New Roman" w:cs="Times New Roman"/>
                <w:kern w:val="0"/>
                <w:lang w:eastAsia="lt-LT"/>
                <w14:ligatures w14:val="none"/>
              </w:rPr>
              <w:t>.</w:t>
            </w:r>
          </w:p>
          <w:p w14:paraId="265BD6AD"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2C476A17" w14:textId="77777777" w:rsidR="00907749" w:rsidRPr="007B63ED" w:rsidRDefault="00907749" w:rsidP="005F7561">
            <w:pPr>
              <w:spacing w:after="0" w:line="240" w:lineRule="auto"/>
              <w:jc w:val="center"/>
              <w:rPr>
                <w:rFonts w:ascii="Times New Roman" w:eastAsia="Times New Roman" w:hAnsi="Times New Roman" w:cs="Times New Roman"/>
                <w:kern w:val="0"/>
                <w:lang w:eastAsia="lt-LT"/>
                <w14:ligatures w14:val="none"/>
              </w:rPr>
            </w:pPr>
          </w:p>
          <w:p w14:paraId="55EDB497" w14:textId="6DD7F00C"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760A4970" w14:textId="5518AF64" w:rsidR="00907749" w:rsidRPr="00A415FE" w:rsidRDefault="00907749" w:rsidP="005F7561">
            <w:pPr>
              <w:spacing w:after="0" w:line="240" w:lineRule="auto"/>
              <w:jc w:val="center"/>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Gamintojas, komercinis prekės pavadinimas, atitikimas kokybiniams ir techniniams reikalavimams </w:t>
            </w:r>
            <w:r w:rsidR="005F7561">
              <w:rPr>
                <w:rFonts w:ascii="Times New Roman" w:eastAsia="Times New Roman" w:hAnsi="Times New Roman" w:cs="Times New Roman"/>
                <w:kern w:val="0"/>
                <w:lang w:eastAsia="lt-LT"/>
                <w14:ligatures w14:val="none"/>
              </w:rPr>
              <w:t>(</w:t>
            </w:r>
            <w:r w:rsidR="005F7561" w:rsidRPr="005F7561">
              <w:rPr>
                <w:rFonts w:ascii="Times New Roman" w:eastAsia="Times New Roman" w:hAnsi="Times New Roman" w:cs="Times New Roman"/>
                <w:b/>
                <w:bCs/>
                <w:kern w:val="0"/>
                <w:lang w:eastAsia="lt-LT"/>
                <w14:ligatures w14:val="none"/>
              </w:rPr>
              <w:t>nurodyti  dokumento pavadinimą ir puslapio Nr., pažymintį vietą, kurioje yra pateikta siūlomą parametrą bei parametro reikšmę patvirtinanti gamintojo informacija)</w:t>
            </w:r>
          </w:p>
        </w:tc>
      </w:tr>
      <w:tr w:rsidR="00077E42" w:rsidRPr="00907749" w14:paraId="7A2F474A"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1A789A4E"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p>
        </w:tc>
        <w:tc>
          <w:tcPr>
            <w:tcW w:w="1682" w:type="dxa"/>
            <w:tcBorders>
              <w:top w:val="single" w:sz="4" w:space="0" w:color="auto"/>
              <w:left w:val="nil"/>
              <w:bottom w:val="single" w:sz="4" w:space="0" w:color="auto"/>
              <w:right w:val="single" w:sz="4" w:space="0" w:color="auto"/>
            </w:tcBorders>
          </w:tcPr>
          <w:p w14:paraId="1FC46FD0"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2</w:t>
            </w:r>
          </w:p>
        </w:tc>
        <w:tc>
          <w:tcPr>
            <w:tcW w:w="1730" w:type="dxa"/>
            <w:tcBorders>
              <w:top w:val="single" w:sz="4" w:space="0" w:color="auto"/>
              <w:left w:val="nil"/>
              <w:bottom w:val="single" w:sz="4" w:space="0" w:color="auto"/>
              <w:right w:val="single" w:sz="4" w:space="0" w:color="auto"/>
            </w:tcBorders>
          </w:tcPr>
          <w:p w14:paraId="4E02515C"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3</w:t>
            </w:r>
          </w:p>
        </w:tc>
        <w:tc>
          <w:tcPr>
            <w:tcW w:w="1418" w:type="dxa"/>
            <w:tcBorders>
              <w:top w:val="single" w:sz="4" w:space="0" w:color="auto"/>
              <w:left w:val="nil"/>
              <w:bottom w:val="single" w:sz="4" w:space="0" w:color="auto"/>
              <w:right w:val="single" w:sz="4" w:space="0" w:color="auto"/>
            </w:tcBorders>
            <w:vAlign w:val="center"/>
          </w:tcPr>
          <w:p w14:paraId="49F8053F"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4</w:t>
            </w:r>
          </w:p>
        </w:tc>
        <w:tc>
          <w:tcPr>
            <w:tcW w:w="1275" w:type="dxa"/>
            <w:tcBorders>
              <w:top w:val="single" w:sz="4" w:space="0" w:color="auto"/>
              <w:left w:val="nil"/>
              <w:bottom w:val="single" w:sz="4" w:space="0" w:color="auto"/>
              <w:right w:val="single" w:sz="4" w:space="0" w:color="auto"/>
            </w:tcBorders>
            <w:vAlign w:val="center"/>
          </w:tcPr>
          <w:p w14:paraId="4AEE1F06"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5</w:t>
            </w:r>
          </w:p>
        </w:tc>
        <w:tc>
          <w:tcPr>
            <w:tcW w:w="1134" w:type="dxa"/>
            <w:tcBorders>
              <w:top w:val="single" w:sz="4" w:space="0" w:color="auto"/>
              <w:left w:val="nil"/>
              <w:bottom w:val="single" w:sz="4" w:space="0" w:color="auto"/>
              <w:right w:val="single" w:sz="4" w:space="0" w:color="auto"/>
            </w:tcBorders>
            <w:vAlign w:val="center"/>
          </w:tcPr>
          <w:p w14:paraId="2C28FA8E"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6</w:t>
            </w:r>
          </w:p>
        </w:tc>
        <w:tc>
          <w:tcPr>
            <w:tcW w:w="1134" w:type="dxa"/>
            <w:tcBorders>
              <w:top w:val="single" w:sz="4" w:space="0" w:color="auto"/>
              <w:left w:val="nil"/>
              <w:bottom w:val="single" w:sz="4" w:space="0" w:color="auto"/>
              <w:right w:val="single" w:sz="4" w:space="0" w:color="auto"/>
            </w:tcBorders>
            <w:vAlign w:val="center"/>
          </w:tcPr>
          <w:p w14:paraId="3B20D71A"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7</w:t>
            </w:r>
          </w:p>
        </w:tc>
        <w:tc>
          <w:tcPr>
            <w:tcW w:w="1136" w:type="dxa"/>
            <w:tcBorders>
              <w:top w:val="single" w:sz="4" w:space="0" w:color="auto"/>
              <w:left w:val="nil"/>
              <w:bottom w:val="single" w:sz="4" w:space="0" w:color="auto"/>
              <w:right w:val="single" w:sz="4" w:space="0" w:color="auto"/>
            </w:tcBorders>
            <w:vAlign w:val="center"/>
          </w:tcPr>
          <w:p w14:paraId="75E8DF27"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8</w:t>
            </w:r>
          </w:p>
        </w:tc>
        <w:tc>
          <w:tcPr>
            <w:tcW w:w="851" w:type="dxa"/>
            <w:tcBorders>
              <w:top w:val="single" w:sz="4" w:space="0" w:color="auto"/>
              <w:left w:val="nil"/>
              <w:bottom w:val="single" w:sz="4" w:space="0" w:color="auto"/>
              <w:right w:val="single" w:sz="4" w:space="0" w:color="auto"/>
            </w:tcBorders>
            <w:vAlign w:val="center"/>
          </w:tcPr>
          <w:p w14:paraId="01C5CBCA"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9</w:t>
            </w:r>
          </w:p>
        </w:tc>
        <w:tc>
          <w:tcPr>
            <w:tcW w:w="1134" w:type="dxa"/>
            <w:tcBorders>
              <w:top w:val="single" w:sz="4" w:space="0" w:color="auto"/>
              <w:left w:val="nil"/>
              <w:bottom w:val="single" w:sz="4" w:space="0" w:color="auto"/>
              <w:right w:val="single" w:sz="4" w:space="0" w:color="auto"/>
            </w:tcBorders>
            <w:vAlign w:val="center"/>
          </w:tcPr>
          <w:p w14:paraId="1C27B829" w14:textId="77777777"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10</w:t>
            </w:r>
          </w:p>
        </w:tc>
        <w:tc>
          <w:tcPr>
            <w:tcW w:w="2410" w:type="dxa"/>
            <w:tcBorders>
              <w:top w:val="single" w:sz="4" w:space="0" w:color="auto"/>
              <w:left w:val="nil"/>
              <w:bottom w:val="single" w:sz="4" w:space="0" w:color="auto"/>
              <w:right w:val="single" w:sz="4" w:space="0" w:color="auto"/>
            </w:tcBorders>
          </w:tcPr>
          <w:p w14:paraId="558F6C01" w14:textId="472A5548" w:rsidR="00077E42" w:rsidRPr="00907749" w:rsidRDefault="00077E42" w:rsidP="00E94596">
            <w:pPr>
              <w:spacing w:after="0" w:line="240" w:lineRule="auto"/>
              <w:jc w:val="center"/>
              <w:rPr>
                <w:rFonts w:ascii="Times New Roman" w:eastAsia="Times New Roman" w:hAnsi="Times New Roman" w:cs="Times New Roman"/>
                <w:kern w:val="0"/>
                <w:sz w:val="16"/>
                <w:szCs w:val="16"/>
                <w:lang w:eastAsia="lt-LT"/>
                <w14:ligatures w14:val="none"/>
              </w:rPr>
            </w:pPr>
            <w:r w:rsidRPr="00907749">
              <w:rPr>
                <w:rFonts w:ascii="Times New Roman" w:eastAsia="Times New Roman" w:hAnsi="Times New Roman" w:cs="Times New Roman"/>
                <w:kern w:val="0"/>
                <w:sz w:val="16"/>
                <w:szCs w:val="16"/>
                <w:lang w:eastAsia="lt-LT"/>
                <w14:ligatures w14:val="none"/>
              </w:rPr>
              <w:t>1</w:t>
            </w:r>
            <w:r w:rsidR="00B50DFD" w:rsidRPr="00907749">
              <w:rPr>
                <w:rFonts w:ascii="Times New Roman" w:eastAsia="Times New Roman" w:hAnsi="Times New Roman" w:cs="Times New Roman"/>
                <w:kern w:val="0"/>
                <w:sz w:val="16"/>
                <w:szCs w:val="16"/>
                <w:lang w:eastAsia="lt-LT"/>
                <w14:ligatures w14:val="none"/>
              </w:rPr>
              <w:t>1</w:t>
            </w:r>
          </w:p>
        </w:tc>
      </w:tr>
      <w:tr w:rsidR="00077E42" w:rsidRPr="00A415FE" w14:paraId="707ECA1C"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02CED56D" w14:textId="77777777" w:rsidR="00077E42" w:rsidRPr="00A415FE" w:rsidRDefault="00077E42" w:rsidP="00E94596">
            <w:pPr>
              <w:spacing w:after="0" w:line="240" w:lineRule="auto"/>
              <w:contextualSpacing/>
              <w:rPr>
                <w:rFonts w:ascii="Times New Roman" w:eastAsia="Times New Roman" w:hAnsi="Times New Roman" w:cs="Times New Roman"/>
                <w:b/>
                <w:iCs/>
                <w:kern w:val="0"/>
                <w14:ligatures w14:val="none"/>
              </w:rPr>
            </w:pPr>
            <w:r w:rsidRPr="00A415FE">
              <w:rPr>
                <w:rFonts w:ascii="Times New Roman" w:eastAsia="Times New Roman" w:hAnsi="Times New Roman" w:cs="Times New Roman"/>
                <w:b/>
                <w:iCs/>
                <w:kern w:val="0"/>
                <w14:ligatures w14:val="none"/>
              </w:rPr>
              <w:t xml:space="preserve">  1.</w:t>
            </w:r>
          </w:p>
        </w:tc>
        <w:tc>
          <w:tcPr>
            <w:tcW w:w="1682" w:type="dxa"/>
            <w:tcBorders>
              <w:top w:val="single" w:sz="4" w:space="0" w:color="auto"/>
              <w:left w:val="single" w:sz="4" w:space="0" w:color="auto"/>
              <w:bottom w:val="single" w:sz="4" w:space="0" w:color="auto"/>
              <w:right w:val="single" w:sz="4" w:space="0" w:color="auto"/>
            </w:tcBorders>
          </w:tcPr>
          <w:p w14:paraId="53DE6DAB" w14:textId="77777777" w:rsidR="00077E42" w:rsidRPr="00A415FE" w:rsidRDefault="00077E42" w:rsidP="00E94596">
            <w:pPr>
              <w:autoSpaceDE w:val="0"/>
              <w:autoSpaceDN w:val="0"/>
              <w:adjustRightInd w:val="0"/>
              <w:spacing w:after="0" w:line="240" w:lineRule="auto"/>
              <w:rPr>
                <w:rFonts w:ascii="Times New Roman" w:eastAsia="Times New Roman" w:hAnsi="Times New Roman" w:cs="Times New Roman"/>
                <w:b/>
                <w:bCs/>
                <w:color w:val="FF0000"/>
                <w:kern w:val="0"/>
                <w14:ligatures w14:val="none"/>
              </w:rPr>
            </w:pPr>
            <w:proofErr w:type="spellStart"/>
            <w:r w:rsidRPr="00A415FE">
              <w:rPr>
                <w:rFonts w:ascii="Times" w:eastAsia="Times New Roman" w:hAnsi="Times" w:cs="Times"/>
                <w:b/>
                <w:kern w:val="0"/>
                <w:lang w:eastAsia="lt-LT"/>
                <w14:ligatures w14:val="none"/>
              </w:rPr>
              <w:t>Tireotropinis</w:t>
            </w:r>
            <w:proofErr w:type="spellEnd"/>
            <w:r w:rsidRPr="00A415FE">
              <w:rPr>
                <w:rFonts w:ascii="Times" w:eastAsia="Times New Roman" w:hAnsi="Times" w:cs="Times"/>
                <w:b/>
                <w:kern w:val="0"/>
                <w:lang w:eastAsia="lt-LT"/>
                <w14:ligatures w14:val="none"/>
              </w:rPr>
              <w:t xml:space="preserve"> hormonas (TTH)</w:t>
            </w:r>
          </w:p>
        </w:tc>
        <w:tc>
          <w:tcPr>
            <w:tcW w:w="1730" w:type="dxa"/>
            <w:vMerge w:val="restart"/>
            <w:tcBorders>
              <w:top w:val="single" w:sz="4" w:space="0" w:color="auto"/>
              <w:left w:val="single" w:sz="4" w:space="0" w:color="auto"/>
              <w:right w:val="single" w:sz="4" w:space="0" w:color="auto"/>
            </w:tcBorders>
          </w:tcPr>
          <w:p w14:paraId="1722265F" w14:textId="77777777" w:rsidR="00077E42" w:rsidRPr="00A415FE" w:rsidRDefault="00077E42" w:rsidP="00E94596">
            <w:pPr>
              <w:spacing w:after="0" w:line="240" w:lineRule="auto"/>
              <w:rPr>
                <w:rFonts w:ascii="Times" w:eastAsia="Times New Roman" w:hAnsi="Times" w:cs="Times"/>
                <w:b/>
                <w:kern w:val="0"/>
                <w:lang w:eastAsia="lt-LT"/>
                <w14:ligatures w14:val="none"/>
              </w:rPr>
            </w:pPr>
            <w:r w:rsidRPr="00A415FE">
              <w:rPr>
                <w:rFonts w:ascii="Times" w:eastAsia="Times New Roman" w:hAnsi="Times" w:cs="Times"/>
                <w:kern w:val="0"/>
                <w14:ligatures w14:val="none"/>
              </w:rPr>
              <w:t>Reagentai- paruošti darbui, skysti, stabilumas analizatoriuje mažiausiai 30 dienų. Atidarytų kalibratorių buteliukų stabilumas- iki galiojimo laiko pabaigos.</w:t>
            </w:r>
          </w:p>
          <w:p w14:paraId="1426CE8D" w14:textId="77777777" w:rsidR="00077E42" w:rsidRPr="00A415FE" w:rsidRDefault="00077E42" w:rsidP="00E94596">
            <w:pPr>
              <w:spacing w:after="0" w:line="240" w:lineRule="auto"/>
              <w:rPr>
                <w:rFonts w:ascii="Times New Roman" w:eastAsia="Times New Roman" w:hAnsi="Times New Roman" w:cs="Times New Roman"/>
                <w:bCs/>
                <w:iCs/>
                <w:kern w:val="0"/>
                <w14:ligatures w14:val="none"/>
              </w:rPr>
            </w:pPr>
            <w:r w:rsidRPr="00A415FE">
              <w:rPr>
                <w:rFonts w:ascii="Times" w:eastAsia="Times New Roman" w:hAnsi="Times" w:cs="Times"/>
                <w:kern w:val="0"/>
                <w14:ligatures w14:val="none"/>
              </w:rPr>
              <w:t xml:space="preserve">2 lygių universali kontrolė </w:t>
            </w:r>
          </w:p>
        </w:tc>
        <w:tc>
          <w:tcPr>
            <w:tcW w:w="1418" w:type="dxa"/>
            <w:tcBorders>
              <w:top w:val="single" w:sz="4" w:space="0" w:color="auto"/>
              <w:left w:val="nil"/>
              <w:bottom w:val="single" w:sz="4" w:space="0" w:color="auto"/>
              <w:right w:val="single" w:sz="4" w:space="0" w:color="auto"/>
            </w:tcBorders>
            <w:vAlign w:val="center"/>
          </w:tcPr>
          <w:p w14:paraId="2FCEA801" w14:textId="3556D4A8" w:rsidR="00077E42" w:rsidRPr="00A415FE" w:rsidRDefault="00077E42" w:rsidP="009F1D65">
            <w:pPr>
              <w:tabs>
                <w:tab w:val="left" w:pos="0"/>
                <w:tab w:val="left" w:pos="39"/>
              </w:tabs>
              <w:spacing w:after="0" w:line="240" w:lineRule="auto"/>
              <w:ind w:right="381"/>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36</w:t>
            </w:r>
            <w:r w:rsidR="009F1D65">
              <w:rPr>
                <w:rFonts w:ascii="Times New Roman" w:eastAsia="Times New Roman" w:hAnsi="Times New Roman" w:cs="Times New Roman"/>
                <w:b/>
                <w:bCs/>
                <w:kern w:val="0"/>
                <w:lang w:eastAsia="lt-LT"/>
                <w14:ligatures w14:val="none"/>
              </w:rPr>
              <w:t xml:space="preserve"> </w:t>
            </w:r>
            <w:r w:rsidRPr="00A415FE">
              <w:rPr>
                <w:rFonts w:ascii="Times New Roman" w:eastAsia="Times New Roman" w:hAnsi="Times New Roman" w:cs="Times New Roman"/>
                <w:b/>
                <w:bCs/>
                <w:kern w:val="0"/>
                <w:lang w:eastAsia="lt-LT"/>
                <w14:ligatures w14:val="none"/>
              </w:rPr>
              <w:t>000</w:t>
            </w:r>
          </w:p>
        </w:tc>
        <w:tc>
          <w:tcPr>
            <w:tcW w:w="1275" w:type="dxa"/>
            <w:tcBorders>
              <w:top w:val="single" w:sz="4" w:space="0" w:color="auto"/>
              <w:left w:val="nil"/>
              <w:bottom w:val="single" w:sz="4" w:space="0" w:color="auto"/>
              <w:right w:val="single" w:sz="4" w:space="0" w:color="auto"/>
            </w:tcBorders>
            <w:vAlign w:val="center"/>
          </w:tcPr>
          <w:p w14:paraId="260FEB5B"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BC4D65A" w14:textId="77777777" w:rsidR="00077E42" w:rsidRPr="00A415FE" w:rsidRDefault="00077E42" w:rsidP="009F1D65">
            <w:pPr>
              <w:spacing w:after="0" w:line="240" w:lineRule="auto"/>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96021CC"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57FD668D"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2F540817"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5C71E2A"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676A34F7"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3B9D3D5A" w14:textId="77777777" w:rsidTr="00907749">
        <w:trPr>
          <w:trHeight w:val="1816"/>
        </w:trPr>
        <w:tc>
          <w:tcPr>
            <w:tcW w:w="599" w:type="dxa"/>
            <w:tcBorders>
              <w:top w:val="single" w:sz="4" w:space="0" w:color="auto"/>
              <w:left w:val="single" w:sz="4" w:space="0" w:color="auto"/>
              <w:bottom w:val="single" w:sz="4" w:space="0" w:color="auto"/>
              <w:right w:val="single" w:sz="4" w:space="0" w:color="auto"/>
            </w:tcBorders>
          </w:tcPr>
          <w:p w14:paraId="4B1C80F8" w14:textId="77777777" w:rsidR="00077E42" w:rsidRPr="00A415FE" w:rsidRDefault="00077E42" w:rsidP="00E94596">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1.1.</w:t>
            </w:r>
          </w:p>
        </w:tc>
        <w:tc>
          <w:tcPr>
            <w:tcW w:w="1682" w:type="dxa"/>
            <w:tcBorders>
              <w:top w:val="single" w:sz="4" w:space="0" w:color="auto"/>
              <w:left w:val="single" w:sz="4" w:space="0" w:color="auto"/>
              <w:bottom w:val="single" w:sz="4" w:space="0" w:color="auto"/>
              <w:right w:val="single" w:sz="4" w:space="0" w:color="auto"/>
            </w:tcBorders>
          </w:tcPr>
          <w:p w14:paraId="1F8C7A0B" w14:textId="77777777" w:rsidR="00077E42" w:rsidRPr="00A415FE" w:rsidRDefault="00077E42" w:rsidP="00E94596">
            <w:pPr>
              <w:autoSpaceDE w:val="0"/>
              <w:autoSpaceDN w:val="0"/>
              <w:adjustRightInd w:val="0"/>
              <w:spacing w:after="0" w:line="240" w:lineRule="auto"/>
              <w:rPr>
                <w:rFonts w:ascii="Times" w:eastAsia="Times New Roman" w:hAnsi="Times" w:cs="Times"/>
                <w:b/>
                <w:bCs/>
                <w:kern w:val="0"/>
                <w:lang w:eastAsia="lt-LT"/>
                <w14:ligatures w14:val="none"/>
              </w:rPr>
            </w:pPr>
            <w:r w:rsidRPr="00A415FE">
              <w:rPr>
                <w:rFonts w:ascii="Times New Roman" w:eastAsia="Times New Roman" w:hAnsi="Times New Roman" w:cs="Times New Roman"/>
                <w:i/>
                <w:iCs/>
                <w:kern w:val="0"/>
                <w:lang w:eastAsia="lt-LT"/>
                <w14:ligatures w14:val="none"/>
              </w:rPr>
              <w:t xml:space="preserve">.......Reagentai, 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730" w:type="dxa"/>
            <w:vMerge/>
            <w:tcBorders>
              <w:left w:val="single" w:sz="4" w:space="0" w:color="auto"/>
              <w:right w:val="single" w:sz="4" w:space="0" w:color="auto"/>
            </w:tcBorders>
          </w:tcPr>
          <w:p w14:paraId="6B32CA91" w14:textId="77777777" w:rsidR="00077E42" w:rsidRPr="00A415FE" w:rsidRDefault="00077E42" w:rsidP="00E94596">
            <w:pPr>
              <w:spacing w:after="0" w:line="240" w:lineRule="auto"/>
              <w:rPr>
                <w:rFonts w:ascii="Times" w:eastAsia="Times New Roman" w:hAnsi="Times" w:cs="Times"/>
                <w:b/>
                <w:kern w:val="0"/>
                <w:lang w:eastAsia="lt-LT"/>
                <w14:ligatures w14:val="none"/>
              </w:rPr>
            </w:pPr>
          </w:p>
        </w:tc>
        <w:tc>
          <w:tcPr>
            <w:tcW w:w="1418" w:type="dxa"/>
            <w:tcBorders>
              <w:top w:val="single" w:sz="4" w:space="0" w:color="auto"/>
              <w:left w:val="nil"/>
              <w:bottom w:val="single" w:sz="4" w:space="0" w:color="auto"/>
              <w:right w:val="single" w:sz="4" w:space="0" w:color="auto"/>
            </w:tcBorders>
            <w:vAlign w:val="center"/>
          </w:tcPr>
          <w:p w14:paraId="1691FCF6"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275" w:type="dxa"/>
            <w:tcBorders>
              <w:top w:val="single" w:sz="4" w:space="0" w:color="auto"/>
              <w:left w:val="nil"/>
              <w:bottom w:val="single" w:sz="4" w:space="0" w:color="auto"/>
              <w:right w:val="single" w:sz="4" w:space="0" w:color="auto"/>
            </w:tcBorders>
            <w:vAlign w:val="center"/>
          </w:tcPr>
          <w:p w14:paraId="79A22C93"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D9500FB" w14:textId="77777777" w:rsidR="00077E42" w:rsidRPr="00A415FE" w:rsidRDefault="00077E42" w:rsidP="009F1D65">
            <w:pPr>
              <w:spacing w:after="0" w:line="240" w:lineRule="auto"/>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8538782"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7782566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5E396E87"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C522B6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63EDFA03"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1DA55D41" w14:textId="77777777" w:rsidTr="00907749">
        <w:trPr>
          <w:trHeight w:val="528"/>
        </w:trPr>
        <w:tc>
          <w:tcPr>
            <w:tcW w:w="599" w:type="dxa"/>
            <w:tcBorders>
              <w:top w:val="single" w:sz="4" w:space="0" w:color="auto"/>
              <w:left w:val="single" w:sz="4" w:space="0" w:color="auto"/>
              <w:bottom w:val="single" w:sz="4" w:space="0" w:color="auto"/>
              <w:right w:val="single" w:sz="4" w:space="0" w:color="auto"/>
            </w:tcBorders>
          </w:tcPr>
          <w:p w14:paraId="1A476DA1" w14:textId="77777777" w:rsidR="00077E42" w:rsidRPr="00A415FE" w:rsidRDefault="00077E42" w:rsidP="009E692C">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t>2.</w:t>
            </w:r>
          </w:p>
        </w:tc>
        <w:tc>
          <w:tcPr>
            <w:tcW w:w="1682" w:type="dxa"/>
            <w:tcBorders>
              <w:top w:val="single" w:sz="4" w:space="0" w:color="auto"/>
              <w:left w:val="single" w:sz="4" w:space="0" w:color="auto"/>
              <w:bottom w:val="single" w:sz="4" w:space="0" w:color="auto"/>
              <w:right w:val="single" w:sz="4" w:space="0" w:color="auto"/>
            </w:tcBorders>
          </w:tcPr>
          <w:p w14:paraId="41457B5A" w14:textId="46291564" w:rsidR="00077E42" w:rsidRPr="00A415FE" w:rsidRDefault="00077E42" w:rsidP="009E692C">
            <w:pPr>
              <w:autoSpaceDE w:val="0"/>
              <w:autoSpaceDN w:val="0"/>
              <w:adjustRightInd w:val="0"/>
              <w:spacing w:after="0" w:line="240" w:lineRule="auto"/>
              <w:rPr>
                <w:rFonts w:ascii="Times New Roman" w:eastAsia="Times New Roman" w:hAnsi="Times New Roman" w:cs="Times New Roman"/>
                <w:b/>
                <w:bCs/>
                <w:color w:val="FF0000"/>
                <w:kern w:val="0"/>
                <w14:ligatures w14:val="none"/>
              </w:rPr>
            </w:pPr>
            <w:r w:rsidRPr="00A415FE">
              <w:rPr>
                <w:rFonts w:ascii="Times" w:eastAsia="Times New Roman" w:hAnsi="Times" w:cs="Times"/>
                <w:b/>
                <w:kern w:val="0"/>
                <w:lang w:eastAsia="lt-LT"/>
                <w14:ligatures w14:val="none"/>
              </w:rPr>
              <w:t>Prostatos specifinis antigenas (PSA)</w:t>
            </w:r>
          </w:p>
        </w:tc>
        <w:tc>
          <w:tcPr>
            <w:tcW w:w="1730" w:type="dxa"/>
            <w:vMerge/>
            <w:tcBorders>
              <w:left w:val="single" w:sz="4" w:space="0" w:color="auto"/>
              <w:right w:val="single" w:sz="4" w:space="0" w:color="auto"/>
            </w:tcBorders>
          </w:tcPr>
          <w:p w14:paraId="2199F893" w14:textId="77777777" w:rsidR="00077E42" w:rsidRPr="00A415FE" w:rsidRDefault="00077E42" w:rsidP="009E692C">
            <w:pPr>
              <w:spacing w:after="0" w:line="240" w:lineRule="auto"/>
              <w:rPr>
                <w:rFonts w:ascii="Times New Roman" w:eastAsia="Times New Roman" w:hAnsi="Times New Roman" w:cs="Times New Roman"/>
                <w:b/>
                <w:kern w:val="0"/>
                <w14:ligatures w14:val="none"/>
              </w:rPr>
            </w:pPr>
          </w:p>
        </w:tc>
        <w:tc>
          <w:tcPr>
            <w:tcW w:w="1418" w:type="dxa"/>
            <w:tcBorders>
              <w:top w:val="single" w:sz="4" w:space="0" w:color="auto"/>
              <w:left w:val="nil"/>
              <w:bottom w:val="single" w:sz="4" w:space="0" w:color="auto"/>
              <w:right w:val="single" w:sz="4" w:space="0" w:color="auto"/>
            </w:tcBorders>
            <w:vAlign w:val="center"/>
          </w:tcPr>
          <w:p w14:paraId="367A7B5B" w14:textId="22C95D3D"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r w:rsidRPr="00A415FE">
              <w:rPr>
                <w:rFonts w:ascii="Times New Roman" w:eastAsia="Times New Roman" w:hAnsi="Times New Roman" w:cs="Times New Roman"/>
                <w:b/>
                <w:bCs/>
                <w:kern w:val="0"/>
                <w:lang w:eastAsia="lt-LT"/>
                <w14:ligatures w14:val="none"/>
              </w:rPr>
              <w:t>6</w:t>
            </w:r>
            <w:r w:rsidR="009F1D65">
              <w:rPr>
                <w:rFonts w:ascii="Times New Roman" w:eastAsia="Times New Roman" w:hAnsi="Times New Roman" w:cs="Times New Roman"/>
                <w:b/>
                <w:bCs/>
                <w:kern w:val="0"/>
                <w:lang w:eastAsia="lt-LT"/>
                <w14:ligatures w14:val="none"/>
              </w:rPr>
              <w:t xml:space="preserve"> </w:t>
            </w:r>
            <w:r w:rsidRPr="00A415FE">
              <w:rPr>
                <w:rFonts w:ascii="Times New Roman" w:eastAsia="Times New Roman" w:hAnsi="Times New Roman" w:cs="Times New Roman"/>
                <w:b/>
                <w:bCs/>
                <w:kern w:val="0"/>
                <w:lang w:eastAsia="lt-LT"/>
                <w14:ligatures w14:val="none"/>
              </w:rPr>
              <w:t>000</w:t>
            </w:r>
          </w:p>
        </w:tc>
        <w:tc>
          <w:tcPr>
            <w:tcW w:w="1275" w:type="dxa"/>
            <w:tcBorders>
              <w:top w:val="single" w:sz="4" w:space="0" w:color="auto"/>
              <w:left w:val="nil"/>
              <w:bottom w:val="single" w:sz="4" w:space="0" w:color="auto"/>
              <w:right w:val="single" w:sz="4" w:space="0" w:color="auto"/>
            </w:tcBorders>
            <w:vAlign w:val="center"/>
          </w:tcPr>
          <w:p w14:paraId="13DB2C33"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5A3B67B5" w14:textId="77777777" w:rsidR="00077E42" w:rsidRPr="00A415FE" w:rsidRDefault="00077E42" w:rsidP="009F1D65">
            <w:pPr>
              <w:spacing w:after="0" w:line="240" w:lineRule="auto"/>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34067A0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778407E6"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1F300CF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116D8CA3"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59A15777"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077E42" w:rsidRPr="00A415FE" w14:paraId="307908D3" w14:textId="77777777" w:rsidTr="00907749">
        <w:trPr>
          <w:trHeight w:val="1816"/>
        </w:trPr>
        <w:tc>
          <w:tcPr>
            <w:tcW w:w="599" w:type="dxa"/>
            <w:tcBorders>
              <w:top w:val="single" w:sz="4" w:space="0" w:color="auto"/>
              <w:left w:val="single" w:sz="4" w:space="0" w:color="auto"/>
              <w:bottom w:val="single" w:sz="4" w:space="0" w:color="auto"/>
              <w:right w:val="single" w:sz="4" w:space="0" w:color="auto"/>
            </w:tcBorders>
          </w:tcPr>
          <w:p w14:paraId="6BF75091" w14:textId="77777777" w:rsidR="00077E42" w:rsidRPr="00A415FE" w:rsidRDefault="00077E42" w:rsidP="009E692C">
            <w:pPr>
              <w:spacing w:after="0" w:line="240" w:lineRule="auto"/>
              <w:contextualSpacing/>
              <w:rPr>
                <w:rFonts w:ascii="Times New Roman" w:eastAsia="Times New Roman" w:hAnsi="Times New Roman" w:cs="Times New Roman"/>
                <w:b/>
                <w:bCs/>
                <w:iCs/>
                <w:kern w:val="0"/>
                <w14:ligatures w14:val="none"/>
              </w:rPr>
            </w:pPr>
            <w:r w:rsidRPr="00A415FE">
              <w:rPr>
                <w:rFonts w:ascii="Times New Roman" w:eastAsia="Times New Roman" w:hAnsi="Times New Roman" w:cs="Times New Roman"/>
                <w:b/>
                <w:bCs/>
                <w:iCs/>
                <w:kern w:val="0"/>
                <w14:ligatures w14:val="none"/>
              </w:rPr>
              <w:lastRenderedPageBreak/>
              <w:t>2.1.</w:t>
            </w:r>
          </w:p>
        </w:tc>
        <w:tc>
          <w:tcPr>
            <w:tcW w:w="1682" w:type="dxa"/>
            <w:tcBorders>
              <w:top w:val="single" w:sz="4" w:space="0" w:color="auto"/>
              <w:left w:val="single" w:sz="4" w:space="0" w:color="auto"/>
              <w:bottom w:val="single" w:sz="4" w:space="0" w:color="auto"/>
              <w:right w:val="single" w:sz="4" w:space="0" w:color="auto"/>
            </w:tcBorders>
          </w:tcPr>
          <w:p w14:paraId="25813B48" w14:textId="31266F3A" w:rsidR="00077E42" w:rsidRPr="00A415FE" w:rsidRDefault="00077E42" w:rsidP="009E692C">
            <w:pPr>
              <w:autoSpaceDE w:val="0"/>
              <w:autoSpaceDN w:val="0"/>
              <w:adjustRightInd w:val="0"/>
              <w:spacing w:after="0" w:line="240" w:lineRule="auto"/>
              <w:rPr>
                <w:rFonts w:ascii="Times New Roman" w:eastAsia="Times New Roman" w:hAnsi="Times New Roman" w:cs="Times New Roman"/>
                <w:i/>
                <w:iCs/>
                <w:kern w:val="0"/>
                <w:lang w:eastAsia="lt-LT"/>
                <w14:ligatures w14:val="none"/>
              </w:rPr>
            </w:pPr>
            <w:r w:rsidRPr="00A415FE">
              <w:rPr>
                <w:rFonts w:ascii="Times New Roman" w:eastAsia="Times New Roman" w:hAnsi="Times New Roman" w:cs="Times New Roman"/>
                <w:i/>
                <w:iCs/>
                <w:kern w:val="0"/>
                <w:lang w:eastAsia="lt-LT"/>
                <w14:ligatures w14:val="none"/>
              </w:rPr>
              <w:t xml:space="preserve">...Reagentai, kalibratoriai, kontrolinės medžiagos ir/ar papildomos priemonės, reikalingos tyrimui atlikti su siūlomu analizatoriumi </w:t>
            </w:r>
            <w:r w:rsidRPr="00A415FE">
              <w:rPr>
                <w:rFonts w:ascii="Times New Roman" w:eastAsia="Times New Roman" w:hAnsi="Times New Roman" w:cs="Times New Roman"/>
                <w:b/>
                <w:bCs/>
                <w:i/>
                <w:iCs/>
                <w:kern w:val="0"/>
                <w:lang w:eastAsia="lt-LT"/>
                <w14:ligatures w14:val="none"/>
              </w:rPr>
              <w:t>(įrašyti tikslius pavadinimus)</w:t>
            </w:r>
          </w:p>
        </w:tc>
        <w:tc>
          <w:tcPr>
            <w:tcW w:w="1730" w:type="dxa"/>
            <w:vMerge/>
            <w:tcBorders>
              <w:left w:val="single" w:sz="4" w:space="0" w:color="auto"/>
              <w:right w:val="single" w:sz="4" w:space="0" w:color="auto"/>
            </w:tcBorders>
          </w:tcPr>
          <w:p w14:paraId="69CC129E" w14:textId="77777777" w:rsidR="00077E42" w:rsidRPr="00A415FE" w:rsidRDefault="00077E42" w:rsidP="009E692C">
            <w:pPr>
              <w:spacing w:after="0" w:line="240" w:lineRule="auto"/>
              <w:rPr>
                <w:rFonts w:ascii="Times" w:eastAsia="Times New Roman" w:hAnsi="Times" w:cs="Times"/>
                <w:kern w:val="0"/>
                <w:lang w:eastAsia="lt-LT"/>
                <w14:ligatures w14:val="none"/>
              </w:rPr>
            </w:pPr>
          </w:p>
        </w:tc>
        <w:tc>
          <w:tcPr>
            <w:tcW w:w="1418" w:type="dxa"/>
            <w:tcBorders>
              <w:top w:val="single" w:sz="4" w:space="0" w:color="auto"/>
              <w:left w:val="nil"/>
              <w:bottom w:val="single" w:sz="4" w:space="0" w:color="auto"/>
              <w:right w:val="single" w:sz="4" w:space="0" w:color="auto"/>
            </w:tcBorders>
            <w:vAlign w:val="center"/>
          </w:tcPr>
          <w:p w14:paraId="54F332F4"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275" w:type="dxa"/>
            <w:tcBorders>
              <w:top w:val="single" w:sz="4" w:space="0" w:color="auto"/>
              <w:left w:val="nil"/>
              <w:bottom w:val="single" w:sz="4" w:space="0" w:color="auto"/>
              <w:right w:val="single" w:sz="4" w:space="0" w:color="auto"/>
            </w:tcBorders>
            <w:vAlign w:val="center"/>
          </w:tcPr>
          <w:p w14:paraId="10F6A8A3" w14:textId="77777777" w:rsidR="00077E42" w:rsidRPr="00A415FE" w:rsidRDefault="00077E42" w:rsidP="009F1D65">
            <w:pPr>
              <w:spacing w:after="0" w:line="240" w:lineRule="auto"/>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1B04191" w14:textId="77777777" w:rsidR="00077E42" w:rsidRPr="00A415FE" w:rsidRDefault="00077E42" w:rsidP="009F1D65">
            <w:pPr>
              <w:spacing w:after="0" w:line="240" w:lineRule="auto"/>
              <w:rPr>
                <w:rFonts w:ascii="Times New Roman" w:eastAsia="Times New Roman" w:hAnsi="Times New Roman" w:cs="Times New Roman"/>
                <w:b/>
                <w:bCs/>
                <w:kern w:val="0"/>
                <w:highlight w:val="yellow"/>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41D03509"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6" w:type="dxa"/>
            <w:tcBorders>
              <w:top w:val="single" w:sz="4" w:space="0" w:color="auto"/>
              <w:left w:val="nil"/>
              <w:bottom w:val="single" w:sz="4" w:space="0" w:color="auto"/>
              <w:right w:val="single" w:sz="4" w:space="0" w:color="auto"/>
            </w:tcBorders>
            <w:vAlign w:val="center"/>
          </w:tcPr>
          <w:p w14:paraId="6B8F808B"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7B43525F"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1134" w:type="dxa"/>
            <w:tcBorders>
              <w:top w:val="single" w:sz="4" w:space="0" w:color="auto"/>
              <w:left w:val="nil"/>
              <w:bottom w:val="single" w:sz="4" w:space="0" w:color="auto"/>
              <w:right w:val="single" w:sz="4" w:space="0" w:color="auto"/>
            </w:tcBorders>
            <w:vAlign w:val="center"/>
          </w:tcPr>
          <w:p w14:paraId="60BC0CB5" w14:textId="77777777" w:rsidR="00077E42" w:rsidRPr="00A415FE" w:rsidRDefault="00077E42"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320CCF4A" w14:textId="77777777" w:rsidR="00077E42" w:rsidRPr="00A415FE" w:rsidRDefault="00077E42" w:rsidP="00B50DFD">
            <w:pPr>
              <w:spacing w:after="0" w:line="240" w:lineRule="auto"/>
              <w:rPr>
                <w:rFonts w:ascii="Times New Roman" w:eastAsia="Times New Roman" w:hAnsi="Times New Roman" w:cs="Times New Roman"/>
                <w:b/>
                <w:bCs/>
                <w:kern w:val="0"/>
                <w:lang w:eastAsia="lt-LT"/>
                <w14:ligatures w14:val="none"/>
              </w:rPr>
            </w:pPr>
          </w:p>
        </w:tc>
      </w:tr>
      <w:tr w:rsidR="00B50DFD" w:rsidRPr="00A415FE" w14:paraId="08600279" w14:textId="77777777" w:rsidTr="00907749">
        <w:trPr>
          <w:trHeight w:val="276"/>
        </w:trPr>
        <w:tc>
          <w:tcPr>
            <w:tcW w:w="599" w:type="dxa"/>
            <w:tcBorders>
              <w:top w:val="single" w:sz="4" w:space="0" w:color="auto"/>
              <w:left w:val="single" w:sz="4" w:space="0" w:color="auto"/>
              <w:bottom w:val="single" w:sz="4" w:space="0" w:color="auto"/>
              <w:right w:val="single" w:sz="4" w:space="0" w:color="auto"/>
            </w:tcBorders>
          </w:tcPr>
          <w:p w14:paraId="23A7F4EB" w14:textId="77777777" w:rsidR="00B50DFD" w:rsidRPr="00A415FE" w:rsidRDefault="00B50DFD" w:rsidP="009E692C">
            <w:pPr>
              <w:spacing w:after="0" w:line="240" w:lineRule="auto"/>
              <w:contextualSpacing/>
              <w:rPr>
                <w:rFonts w:ascii="Times New Roman" w:eastAsia="Times New Roman" w:hAnsi="Times New Roman" w:cs="Times New Roman"/>
                <w:b/>
                <w:bCs/>
                <w:iCs/>
                <w:kern w:val="0"/>
                <w14:ligatures w14:val="none"/>
              </w:rPr>
            </w:pPr>
          </w:p>
        </w:tc>
        <w:tc>
          <w:tcPr>
            <w:tcW w:w="8373" w:type="dxa"/>
            <w:gridSpan w:val="6"/>
            <w:tcBorders>
              <w:top w:val="single" w:sz="4" w:space="0" w:color="auto"/>
              <w:left w:val="single" w:sz="4" w:space="0" w:color="auto"/>
              <w:bottom w:val="single" w:sz="4" w:space="0" w:color="auto"/>
              <w:right w:val="single" w:sz="4" w:space="0" w:color="auto"/>
            </w:tcBorders>
          </w:tcPr>
          <w:p w14:paraId="7D6B9E34" w14:textId="55638534" w:rsidR="00B50DFD" w:rsidRPr="00A415FE" w:rsidRDefault="001560DC" w:rsidP="00B50DFD">
            <w:pPr>
              <w:spacing w:after="0" w:line="240" w:lineRule="auto"/>
              <w:jc w:val="right"/>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iCs/>
                <w:kern w:val="0"/>
                <w:lang w:eastAsia="lt-LT"/>
                <w14:ligatures w14:val="none"/>
              </w:rPr>
              <w:t>S</w:t>
            </w:r>
            <w:r w:rsidR="00B50DFD" w:rsidRPr="00A415FE">
              <w:rPr>
                <w:rFonts w:ascii="Times New Roman" w:eastAsia="Times New Roman" w:hAnsi="Times New Roman" w:cs="Times New Roman"/>
                <w:b/>
                <w:iCs/>
                <w:kern w:val="0"/>
                <w:lang w:eastAsia="lt-LT"/>
                <w14:ligatures w14:val="none"/>
              </w:rPr>
              <w:t>ąlyginė pasiūlymo kaina iš viso:</w:t>
            </w:r>
          </w:p>
        </w:tc>
        <w:tc>
          <w:tcPr>
            <w:tcW w:w="1136" w:type="dxa"/>
            <w:tcBorders>
              <w:top w:val="single" w:sz="4" w:space="0" w:color="auto"/>
              <w:left w:val="single" w:sz="4" w:space="0" w:color="auto"/>
              <w:bottom w:val="single" w:sz="4" w:space="0" w:color="auto"/>
              <w:right w:val="single" w:sz="4" w:space="0" w:color="auto"/>
            </w:tcBorders>
          </w:tcPr>
          <w:p w14:paraId="4EE5A479" w14:textId="77777777"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p>
        </w:tc>
        <w:tc>
          <w:tcPr>
            <w:tcW w:w="851" w:type="dxa"/>
            <w:tcBorders>
              <w:top w:val="single" w:sz="4" w:space="0" w:color="auto"/>
              <w:left w:val="nil"/>
              <w:bottom w:val="single" w:sz="4" w:space="0" w:color="auto"/>
              <w:right w:val="single" w:sz="4" w:space="0" w:color="auto"/>
            </w:tcBorders>
            <w:vAlign w:val="center"/>
          </w:tcPr>
          <w:p w14:paraId="24A131FE" w14:textId="753DCB09" w:rsidR="00B50DFD" w:rsidRPr="00A415FE" w:rsidRDefault="009F1D65" w:rsidP="00B50DFD">
            <w:pPr>
              <w:spacing w:after="0" w:line="240" w:lineRule="auto"/>
              <w:jc w:val="right"/>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X</w:t>
            </w:r>
          </w:p>
        </w:tc>
        <w:tc>
          <w:tcPr>
            <w:tcW w:w="1134" w:type="dxa"/>
            <w:tcBorders>
              <w:top w:val="single" w:sz="4" w:space="0" w:color="auto"/>
              <w:left w:val="nil"/>
              <w:bottom w:val="single" w:sz="4" w:space="0" w:color="auto"/>
              <w:right w:val="single" w:sz="4" w:space="0" w:color="auto"/>
            </w:tcBorders>
            <w:vAlign w:val="center"/>
          </w:tcPr>
          <w:p w14:paraId="5707B5EA" w14:textId="77777777" w:rsidR="00B50DFD" w:rsidRPr="00A415FE" w:rsidRDefault="00B50DFD" w:rsidP="00B50DFD">
            <w:pPr>
              <w:spacing w:after="0" w:line="240" w:lineRule="auto"/>
              <w:jc w:val="right"/>
              <w:rPr>
                <w:rFonts w:ascii="Times New Roman" w:eastAsia="Times New Roman" w:hAnsi="Times New Roman" w:cs="Times New Roman"/>
                <w:b/>
                <w:bCs/>
                <w:kern w:val="0"/>
                <w:lang w:eastAsia="lt-LT"/>
                <w14:ligatures w14:val="none"/>
              </w:rPr>
            </w:pPr>
          </w:p>
        </w:tc>
        <w:tc>
          <w:tcPr>
            <w:tcW w:w="2410" w:type="dxa"/>
            <w:tcBorders>
              <w:top w:val="single" w:sz="4" w:space="0" w:color="auto"/>
              <w:left w:val="nil"/>
              <w:bottom w:val="single" w:sz="4" w:space="0" w:color="auto"/>
              <w:right w:val="single" w:sz="4" w:space="0" w:color="auto"/>
            </w:tcBorders>
          </w:tcPr>
          <w:p w14:paraId="248473ED" w14:textId="2DCCDB4C" w:rsidR="00B50DFD" w:rsidRPr="00A415FE" w:rsidRDefault="009F1D65" w:rsidP="009E692C">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X</w:t>
            </w:r>
          </w:p>
        </w:tc>
      </w:tr>
    </w:tbl>
    <w:p w14:paraId="664B9859" w14:textId="77777777" w:rsidR="00E94596" w:rsidRPr="000E61C4" w:rsidRDefault="00E94596" w:rsidP="00E94596">
      <w:pPr>
        <w:spacing w:after="200" w:line="276" w:lineRule="auto"/>
        <w:rPr>
          <w:rFonts w:ascii="Times New Roman" w:eastAsia="Times New Roman" w:hAnsi="Times New Roman" w:cs="Times New Roman"/>
          <w:b/>
          <w:bCs/>
          <w:kern w:val="0"/>
          <w:sz w:val="20"/>
          <w:szCs w:val="20"/>
          <w:lang w:val="pt-BR" w:eastAsia="lt-LT"/>
          <w14:ligatures w14:val="none"/>
        </w:rPr>
      </w:pPr>
    </w:p>
    <w:p w14:paraId="052592F4" w14:textId="44AD32D2" w:rsidR="00B50DFD" w:rsidRPr="000E61C4" w:rsidRDefault="00B50DFD" w:rsidP="00B50DFD">
      <w:pPr>
        <w:spacing w:after="0" w:line="240" w:lineRule="auto"/>
        <w:rPr>
          <w:rFonts w:ascii="Times New Roman" w:hAnsi="Times New Roman" w:cs="Times New Roman"/>
          <w:b/>
          <w:bCs/>
          <w:color w:val="FF0000"/>
          <w:sz w:val="24"/>
          <w:szCs w:val="24"/>
        </w:rPr>
      </w:pPr>
      <w:r w:rsidRPr="000E61C4">
        <w:rPr>
          <w:rFonts w:ascii="Times New Roman" w:hAnsi="Times New Roman" w:cs="Times New Roman"/>
          <w:b/>
          <w:bCs/>
          <w:sz w:val="24"/>
          <w:szCs w:val="24"/>
        </w:rPr>
        <w:t xml:space="preserve">Bendra sąlyginė </w:t>
      </w:r>
      <w:r w:rsidR="001560DC" w:rsidRPr="000E61C4">
        <w:rPr>
          <w:rFonts w:ascii="Times New Roman" w:hAnsi="Times New Roman" w:cs="Times New Roman"/>
          <w:b/>
          <w:bCs/>
          <w:sz w:val="24"/>
          <w:szCs w:val="24"/>
        </w:rPr>
        <w:t xml:space="preserve">pasiūlymo </w:t>
      </w:r>
      <w:r w:rsidRPr="000E61C4">
        <w:rPr>
          <w:rFonts w:ascii="Times New Roman" w:hAnsi="Times New Roman" w:cs="Times New Roman"/>
          <w:b/>
          <w:bCs/>
          <w:sz w:val="24"/>
          <w:szCs w:val="24"/>
        </w:rPr>
        <w:t>kaina yra..........................................................Eur....................ct</w:t>
      </w:r>
      <w:r w:rsidRPr="000E61C4">
        <w:rPr>
          <w:rFonts w:ascii="Times New Roman" w:hAnsi="Times New Roman" w:cs="Times New Roman"/>
          <w:b/>
          <w:bCs/>
          <w:color w:val="FF0000"/>
          <w:sz w:val="24"/>
          <w:szCs w:val="24"/>
        </w:rPr>
        <w:t xml:space="preserve"> </w:t>
      </w:r>
      <w:r w:rsidR="001560DC" w:rsidRPr="000E61C4">
        <w:rPr>
          <w:rFonts w:ascii="Times New Roman" w:hAnsi="Times New Roman" w:cs="Times New Roman"/>
          <w:b/>
          <w:bCs/>
          <w:sz w:val="24"/>
          <w:szCs w:val="24"/>
        </w:rPr>
        <w:t>(su PVM).</w:t>
      </w:r>
    </w:p>
    <w:p w14:paraId="3DF90D9E" w14:textId="51F7AC15" w:rsidR="00B50DFD" w:rsidRPr="000E61C4" w:rsidRDefault="00B50DFD" w:rsidP="00877A4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Pr="000E61C4">
        <w:rPr>
          <w:rFonts w:ascii="Times New Roman" w:hAnsi="Times New Roman" w:cs="Times New Roman"/>
        </w:rPr>
        <w:t xml:space="preserve">                                                                              (žodžiais)</w:t>
      </w:r>
    </w:p>
    <w:p w14:paraId="7EB070DE" w14:textId="77777777" w:rsidR="00877A41" w:rsidRDefault="00877A41" w:rsidP="00877A41">
      <w:pPr>
        <w:spacing w:after="0" w:line="240" w:lineRule="auto"/>
        <w:jc w:val="both"/>
        <w:rPr>
          <w:rFonts w:ascii="Times New Roman" w:hAnsi="Times New Roman" w:cs="Times New Roman"/>
          <w:sz w:val="16"/>
          <w:szCs w:val="16"/>
        </w:rPr>
      </w:pPr>
    </w:p>
    <w:p w14:paraId="20C6156D" w14:textId="4637A910" w:rsidR="00877A41" w:rsidRPr="00877A41" w:rsidRDefault="00877A41" w:rsidP="00877A41">
      <w:pPr>
        <w:spacing w:after="200" w:line="276" w:lineRule="auto"/>
        <w:ind w:left="720"/>
        <w:jc w:val="center"/>
        <w:outlineLvl w:val="0"/>
        <w:rPr>
          <w:rFonts w:ascii="Times New Roman" w:eastAsia="Times New Roman" w:hAnsi="Times New Roman" w:cs="Times New Roman"/>
          <w:b/>
          <w:bCs/>
          <w:kern w:val="0"/>
          <w:sz w:val="24"/>
          <w:szCs w:val="24"/>
          <w:lang w:val="pt-BR" w:eastAsia="lt-LT"/>
          <w14:ligatures w14:val="none"/>
        </w:rPr>
      </w:pPr>
      <w:r w:rsidRPr="00D04C4D">
        <w:rPr>
          <w:rFonts w:ascii="Times New Roman" w:eastAsia="Times New Roman" w:hAnsi="Times New Roman" w:cs="Times New Roman"/>
          <w:b/>
          <w:bCs/>
          <w:kern w:val="0"/>
          <w:sz w:val="24"/>
          <w:szCs w:val="24"/>
          <w:lang w:val="pt-BR" w:eastAsia="lt-LT"/>
          <w14:ligatures w14:val="none"/>
        </w:rPr>
        <w:t>BŪTINI BENDRIEJI TECHNINĖS SPECIFIKACIJOS REIKALAVIMAI  PANAUDAI SIŪLOM</w:t>
      </w:r>
      <w:r>
        <w:rPr>
          <w:rFonts w:ascii="Times New Roman" w:eastAsia="Times New Roman" w:hAnsi="Times New Roman" w:cs="Times New Roman"/>
          <w:b/>
          <w:bCs/>
          <w:kern w:val="0"/>
          <w:sz w:val="24"/>
          <w:szCs w:val="24"/>
          <w:lang w:val="pt-BR" w:eastAsia="lt-LT"/>
          <w14:ligatures w14:val="none"/>
        </w:rPr>
        <w:t>AM</w:t>
      </w:r>
      <w:r w:rsidRPr="00D04C4D">
        <w:rPr>
          <w:rFonts w:ascii="Times New Roman" w:eastAsia="Times New Roman" w:hAnsi="Times New Roman" w:cs="Times New Roman"/>
          <w:b/>
          <w:bCs/>
          <w:kern w:val="0"/>
          <w:sz w:val="24"/>
          <w:szCs w:val="24"/>
          <w:lang w:val="pt-BR" w:eastAsia="lt-LT"/>
          <w14:ligatures w14:val="none"/>
        </w:rPr>
        <w:t xml:space="preserve"> ANALIZATORI</w:t>
      </w:r>
      <w:r>
        <w:rPr>
          <w:rFonts w:ascii="Times New Roman" w:eastAsia="Times New Roman" w:hAnsi="Times New Roman" w:cs="Times New Roman"/>
          <w:b/>
          <w:bCs/>
          <w:kern w:val="0"/>
          <w:sz w:val="24"/>
          <w:szCs w:val="24"/>
          <w:lang w:val="pt-BR" w:eastAsia="lt-LT"/>
          <w14:ligatures w14:val="none"/>
        </w:rPr>
        <w:t>UI</w:t>
      </w:r>
    </w:p>
    <w:p w14:paraId="7A99B474" w14:textId="0B3F0EF6" w:rsidR="00961DE7" w:rsidRPr="00D04C4D" w:rsidRDefault="00961DE7" w:rsidP="00961DE7">
      <w:pPr>
        <w:suppressAutoHyphens/>
        <w:autoSpaceDN w:val="0"/>
        <w:spacing w:after="0" w:line="240" w:lineRule="auto"/>
        <w:ind w:left="-142" w:firstLine="709"/>
        <w:jc w:val="both"/>
        <w:textAlignment w:val="baseline"/>
        <w:rPr>
          <w:rFonts w:ascii="Times New Roman" w:eastAsia="Times New Roman" w:hAnsi="Times New Roman" w:cs="Calibri"/>
          <w:kern w:val="0"/>
          <w:sz w:val="24"/>
          <w:szCs w:val="24"/>
          <w:lang w:eastAsia="lt-LT"/>
          <w14:ligatures w14:val="none"/>
        </w:rPr>
      </w:pPr>
      <w:bookmarkStart w:id="7" w:name="_Hlk186790458"/>
      <w:r w:rsidRPr="00D04C4D">
        <w:rPr>
          <w:rFonts w:ascii="Times New Roman" w:eastAsia="Times New Roman" w:hAnsi="Times New Roman" w:cs="Calibri"/>
          <w:kern w:val="0"/>
          <w:sz w:val="24"/>
          <w:szCs w:val="24"/>
          <w:lang w:eastAsia="lt-LT"/>
          <w14:ligatures w14:val="none"/>
        </w:rPr>
        <w:t>1. Į VšĮ Rokiškio pirminės asmens sveikatos priežiūros centro klinikos diagnostikos laboratoriją ( Juodupės g. 1A, Rokiškis) analizatori</w:t>
      </w:r>
      <w:r>
        <w:rPr>
          <w:rFonts w:ascii="Times New Roman" w:eastAsia="Times New Roman" w:hAnsi="Times New Roman" w:cs="Calibri"/>
          <w:kern w:val="0"/>
          <w:sz w:val="24"/>
          <w:szCs w:val="24"/>
          <w:lang w:eastAsia="lt-LT"/>
          <w14:ligatures w14:val="none"/>
        </w:rPr>
        <w:t>us</w:t>
      </w:r>
      <w:r w:rsidRPr="00D04C4D">
        <w:rPr>
          <w:rFonts w:ascii="Times New Roman" w:eastAsia="Times New Roman" w:hAnsi="Times New Roman" w:cs="Calibri"/>
          <w:kern w:val="0"/>
          <w:sz w:val="24"/>
          <w:szCs w:val="24"/>
          <w:lang w:eastAsia="lt-LT"/>
          <w14:ligatures w14:val="none"/>
        </w:rPr>
        <w:t xml:space="preserve">  pristatom</w:t>
      </w:r>
      <w:r>
        <w:rPr>
          <w:rFonts w:ascii="Times New Roman" w:eastAsia="Times New Roman" w:hAnsi="Times New Roman" w:cs="Calibri"/>
          <w:kern w:val="0"/>
          <w:sz w:val="24"/>
          <w:szCs w:val="24"/>
          <w:lang w:eastAsia="lt-LT"/>
          <w14:ligatures w14:val="none"/>
        </w:rPr>
        <w:t>as</w:t>
      </w:r>
      <w:r w:rsidRPr="00D04C4D">
        <w:rPr>
          <w:rFonts w:ascii="Times New Roman" w:eastAsia="Times New Roman" w:hAnsi="Times New Roman" w:cs="Calibri"/>
          <w:kern w:val="0"/>
          <w:sz w:val="24"/>
          <w:szCs w:val="24"/>
          <w:lang w:eastAsia="lt-LT"/>
          <w14:ligatures w14:val="none"/>
        </w:rPr>
        <w:t xml:space="preserve"> per 20 kalendorinių dienų nuo sutarties pasirašymo dienos. </w:t>
      </w:r>
      <w:r w:rsidRPr="00D04C4D">
        <w:rPr>
          <w:rFonts w:ascii="Times New Roman" w:eastAsia="Times New Roman" w:hAnsi="Times New Roman" w:cs="Calibri"/>
          <w:b/>
          <w:bCs/>
          <w:kern w:val="0"/>
          <w:sz w:val="24"/>
          <w:szCs w:val="24"/>
          <w:lang w:eastAsia="lt-LT"/>
          <w14:ligatures w14:val="none"/>
        </w:rPr>
        <w:t>Tiekėjas savo sąskaita analizatori</w:t>
      </w:r>
      <w:r>
        <w:rPr>
          <w:rFonts w:ascii="Times New Roman" w:eastAsia="Times New Roman" w:hAnsi="Times New Roman" w:cs="Calibri"/>
          <w:b/>
          <w:bCs/>
          <w:kern w:val="0"/>
          <w:sz w:val="24"/>
          <w:szCs w:val="24"/>
          <w:lang w:eastAsia="lt-LT"/>
          <w14:ligatures w14:val="none"/>
        </w:rPr>
        <w:t>ų</w:t>
      </w:r>
      <w:r w:rsidRPr="00D04C4D">
        <w:rPr>
          <w:rFonts w:ascii="Times New Roman" w:eastAsia="Times New Roman" w:hAnsi="Times New Roman" w:cs="Calibri"/>
          <w:b/>
          <w:bCs/>
          <w:kern w:val="0"/>
          <w:sz w:val="24"/>
          <w:szCs w:val="24"/>
          <w:lang w:eastAsia="lt-LT"/>
          <w14:ligatures w14:val="none"/>
        </w:rPr>
        <w:t xml:space="preserve"> pristato, sumontuoja, instaliuoja, paruošia jį darbui ir išbando.</w:t>
      </w:r>
      <w:r w:rsidRPr="00D04C4D">
        <w:rPr>
          <w:rFonts w:ascii="Times New Roman" w:eastAsia="Times New Roman" w:hAnsi="Times New Roman" w:cs="Calibri"/>
          <w:kern w:val="0"/>
          <w:sz w:val="24"/>
          <w:szCs w:val="24"/>
          <w:lang w:eastAsia="lt-LT"/>
          <w14:ligatures w14:val="none"/>
        </w:rPr>
        <w:t xml:space="preserve"> Tiekėjas pateikia analizatorių naudojimo vadovą lietuvių ir </w:t>
      </w:r>
      <w:r>
        <w:rPr>
          <w:rFonts w:ascii="Times New Roman" w:eastAsia="Times New Roman" w:hAnsi="Times New Roman" w:cs="Calibri"/>
          <w:kern w:val="0"/>
          <w:sz w:val="24"/>
          <w:szCs w:val="24"/>
          <w:lang w:eastAsia="lt-LT"/>
          <w14:ligatures w14:val="none"/>
        </w:rPr>
        <w:t>anglų</w:t>
      </w:r>
      <w:r w:rsidRPr="00D04C4D">
        <w:rPr>
          <w:rFonts w:ascii="Times New Roman" w:eastAsia="Times New Roman" w:hAnsi="Times New Roman" w:cs="Calibri"/>
          <w:kern w:val="0"/>
          <w:sz w:val="24"/>
          <w:szCs w:val="24"/>
          <w:lang w:eastAsia="lt-LT"/>
          <w14:ligatures w14:val="none"/>
        </w:rPr>
        <w:t xml:space="preserve"> kalbomis, užpildo analizatori</w:t>
      </w:r>
      <w:r>
        <w:rPr>
          <w:rFonts w:ascii="Times New Roman" w:eastAsia="Times New Roman" w:hAnsi="Times New Roman" w:cs="Calibri"/>
          <w:kern w:val="0"/>
          <w:sz w:val="24"/>
          <w:szCs w:val="24"/>
          <w:lang w:eastAsia="lt-LT"/>
          <w14:ligatures w14:val="none"/>
        </w:rPr>
        <w:t>aus</w:t>
      </w:r>
      <w:r w:rsidRPr="00D04C4D">
        <w:rPr>
          <w:rFonts w:ascii="Times New Roman" w:eastAsia="Times New Roman" w:hAnsi="Times New Roman" w:cs="Calibri"/>
          <w:kern w:val="0"/>
          <w:sz w:val="24"/>
          <w:szCs w:val="24"/>
          <w:lang w:eastAsia="lt-LT"/>
          <w14:ligatures w14:val="none"/>
        </w:rPr>
        <w:t xml:space="preserve"> technin</w:t>
      </w:r>
      <w:r>
        <w:rPr>
          <w:rFonts w:ascii="Times New Roman" w:eastAsia="Times New Roman" w:hAnsi="Times New Roman" w:cs="Calibri"/>
          <w:kern w:val="0"/>
          <w:sz w:val="24"/>
          <w:szCs w:val="24"/>
          <w:lang w:eastAsia="lt-LT"/>
          <w14:ligatures w14:val="none"/>
        </w:rPr>
        <w:t>į</w:t>
      </w:r>
      <w:r w:rsidRPr="00D04C4D">
        <w:rPr>
          <w:rFonts w:ascii="Times New Roman" w:eastAsia="Times New Roman" w:hAnsi="Times New Roman" w:cs="Calibri"/>
          <w:kern w:val="0"/>
          <w:sz w:val="24"/>
          <w:szCs w:val="24"/>
          <w:lang w:eastAsia="lt-LT"/>
          <w14:ligatures w14:val="none"/>
        </w:rPr>
        <w:t xml:space="preserve"> pas</w:t>
      </w:r>
      <w:r>
        <w:rPr>
          <w:rFonts w:ascii="Times New Roman" w:eastAsia="Times New Roman" w:hAnsi="Times New Roman" w:cs="Calibri"/>
          <w:kern w:val="0"/>
          <w:sz w:val="24"/>
          <w:szCs w:val="24"/>
          <w:lang w:eastAsia="lt-LT"/>
          <w14:ligatures w14:val="none"/>
        </w:rPr>
        <w:t>ą</w:t>
      </w:r>
      <w:r w:rsidRPr="00D04C4D">
        <w:rPr>
          <w:rFonts w:ascii="Times New Roman" w:eastAsia="Times New Roman" w:hAnsi="Times New Roman" w:cs="Calibri"/>
          <w:kern w:val="0"/>
          <w:sz w:val="24"/>
          <w:szCs w:val="24"/>
          <w:lang w:eastAsia="lt-LT"/>
          <w14:ligatures w14:val="none"/>
        </w:rPr>
        <w:t>, apmok</w:t>
      </w:r>
      <w:r w:rsidR="007B63ED">
        <w:rPr>
          <w:rFonts w:ascii="Times New Roman" w:eastAsia="Times New Roman" w:hAnsi="Times New Roman" w:cs="Calibri"/>
          <w:kern w:val="0"/>
          <w:sz w:val="24"/>
          <w:szCs w:val="24"/>
          <w:lang w:eastAsia="lt-LT"/>
          <w14:ligatures w14:val="none"/>
        </w:rPr>
        <w:t>o</w:t>
      </w:r>
      <w:r w:rsidRPr="00D04C4D">
        <w:rPr>
          <w:rFonts w:ascii="Times New Roman" w:eastAsia="Times New Roman" w:hAnsi="Times New Roman" w:cs="Calibri"/>
          <w:kern w:val="0"/>
          <w:sz w:val="24"/>
          <w:szCs w:val="24"/>
          <w:lang w:eastAsia="lt-LT"/>
          <w14:ligatures w14:val="none"/>
        </w:rPr>
        <w:t xml:space="preserve"> personalą d</w:t>
      </w:r>
      <w:r>
        <w:rPr>
          <w:rFonts w:ascii="Times New Roman" w:eastAsia="Times New Roman" w:hAnsi="Times New Roman" w:cs="Calibri"/>
          <w:kern w:val="0"/>
          <w:sz w:val="24"/>
          <w:szCs w:val="24"/>
          <w:lang w:eastAsia="lt-LT"/>
          <w14:ligatures w14:val="none"/>
        </w:rPr>
        <w:t>irbti</w:t>
      </w:r>
      <w:r w:rsidR="007B63ED">
        <w:rPr>
          <w:rFonts w:ascii="Times New Roman" w:eastAsia="Times New Roman" w:hAnsi="Times New Roman" w:cs="Calibri"/>
          <w:kern w:val="0"/>
          <w:sz w:val="24"/>
          <w:szCs w:val="24"/>
          <w:lang w:eastAsia="lt-LT"/>
          <w14:ligatures w14:val="none"/>
        </w:rPr>
        <w:t xml:space="preserve"> su pateiktu analizatoriumi.</w:t>
      </w:r>
    </w:p>
    <w:p w14:paraId="75ACC956" w14:textId="77777777" w:rsidR="00961DE7" w:rsidRPr="00D04C4D" w:rsidRDefault="00961DE7" w:rsidP="00961DE7">
      <w:pPr>
        <w:suppressAutoHyphens/>
        <w:autoSpaceDN w:val="0"/>
        <w:spacing w:after="0" w:line="240" w:lineRule="auto"/>
        <w:ind w:left="-142" w:firstLine="709"/>
        <w:jc w:val="both"/>
        <w:textAlignment w:val="baseline"/>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 2. Sutarties vykdymo metu Tiekėjas, suteikęs įrangą panaudos būdu, turės savo sąskaita remontuoti, atlikti techninę priežiūrą pagal gamintojo 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w:t>
      </w:r>
    </w:p>
    <w:p w14:paraId="00B4EA8C" w14:textId="77777777" w:rsidR="00961DE7" w:rsidRPr="00D04C4D" w:rsidRDefault="00961DE7" w:rsidP="00961DE7">
      <w:pPr>
        <w:tabs>
          <w:tab w:val="left" w:pos="0"/>
          <w:tab w:val="left" w:pos="993"/>
          <w:tab w:val="left" w:pos="8222"/>
        </w:tabs>
        <w:spacing w:after="0" w:line="240" w:lineRule="auto"/>
        <w:ind w:firstLine="680"/>
        <w:jc w:val="both"/>
        <w:rPr>
          <w:rFonts w:ascii="Times New Roman" w:eastAsia="Times New Roman" w:hAnsi="Times New Roman" w:cs="Calibri"/>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3. </w:t>
      </w:r>
      <w:r w:rsidRPr="00D04C4D">
        <w:rPr>
          <w:rFonts w:ascii="Times New Roman" w:eastAsia="Times New Roman" w:hAnsi="Times New Roman" w:cs="Calibri"/>
          <w:kern w:val="0"/>
          <w:sz w:val="24"/>
          <w:szCs w:val="24"/>
          <w:lang w:eastAsia="lt-LT"/>
          <w14:ligatures w14:val="none"/>
        </w:rPr>
        <w:t>Visą sutarties galiojimo laikotarpį tiekėjas įsipareigoja teikti nemokamą kvalifikuotų specialistų konsultaciją ir pagalbą visais klausimais, susijusiais  su teikiamų prekių ir įrangos kokybišku darbu.</w:t>
      </w:r>
    </w:p>
    <w:p w14:paraId="3796AB8A" w14:textId="77777777" w:rsidR="00961DE7" w:rsidRDefault="00961DE7" w:rsidP="00961DE7">
      <w:pPr>
        <w:spacing w:after="0" w:line="240" w:lineRule="auto"/>
        <w:ind w:firstLine="680"/>
        <w:jc w:val="both"/>
        <w:rPr>
          <w:rFonts w:ascii="Times New Roman" w:eastAsia="Times New Roman" w:hAnsi="Times New Roman" w:cs="Times New Roman"/>
          <w:kern w:val="0"/>
          <w:sz w:val="24"/>
          <w:szCs w:val="24"/>
          <w:lang w:eastAsia="lt-LT"/>
          <w14:ligatures w14:val="none"/>
        </w:rPr>
      </w:pPr>
      <w:r w:rsidRPr="00D04C4D">
        <w:rPr>
          <w:rFonts w:ascii="Times New Roman" w:eastAsia="Times New Roman" w:hAnsi="Times New Roman" w:cs="Times New Roman"/>
          <w:kern w:val="0"/>
          <w:sz w:val="24"/>
          <w:szCs w:val="24"/>
          <w:lang w:eastAsia="lt-LT"/>
          <w14:ligatures w14:val="none"/>
        </w:rPr>
        <w:t xml:space="preserve">4. </w:t>
      </w:r>
      <w:r>
        <w:rPr>
          <w:rFonts w:ascii="Times New Roman" w:eastAsia="Times New Roman" w:hAnsi="Times New Roman" w:cs="Times New Roman"/>
          <w:kern w:val="0"/>
          <w:sz w:val="24"/>
          <w:szCs w:val="24"/>
          <w:lang w:eastAsia="lt-LT"/>
          <w14:ligatures w14:val="none"/>
        </w:rPr>
        <w:t>Įranga turi būti sertifikuota naudojimui Europos sąjungoje, pažymėta CE ženklu.</w:t>
      </w:r>
    </w:p>
    <w:p w14:paraId="151769A3" w14:textId="77777777" w:rsidR="003E24B0" w:rsidRDefault="003E24B0" w:rsidP="00E94596">
      <w:pPr>
        <w:spacing w:after="0" w:line="276" w:lineRule="auto"/>
        <w:rPr>
          <w:rFonts w:ascii="Times New Roman" w:eastAsia="Times New Roman" w:hAnsi="Times New Roman" w:cs="Times New Roman"/>
          <w:b/>
          <w:kern w:val="0"/>
          <w14:ligatures w14:val="none"/>
        </w:rPr>
      </w:pPr>
      <w:bookmarkStart w:id="8" w:name="_Hlk527031452"/>
    </w:p>
    <w:p w14:paraId="7D20779A" w14:textId="27A9E1C2" w:rsidR="00E94596" w:rsidRPr="00876E47" w:rsidRDefault="003E24B0" w:rsidP="00876E47">
      <w:pPr>
        <w:spacing w:after="0" w:line="276" w:lineRule="auto"/>
        <w:jc w:val="center"/>
        <w:rPr>
          <w:rFonts w:ascii="Times New Roman" w:eastAsia="Times New Roman" w:hAnsi="Times New Roman" w:cs="Times New Roman"/>
          <w:kern w:val="0"/>
          <w:sz w:val="24"/>
          <w:szCs w:val="24"/>
          <w:lang w:eastAsia="lt-LT"/>
          <w14:ligatures w14:val="none"/>
        </w:rPr>
      </w:pPr>
      <w:bookmarkStart w:id="9" w:name="_Hlk186796637"/>
      <w:r w:rsidRPr="00876E47">
        <w:rPr>
          <w:rFonts w:ascii="Times New Roman" w:eastAsia="Times New Roman" w:hAnsi="Times New Roman" w:cs="Times New Roman"/>
          <w:b/>
          <w:kern w:val="0"/>
          <w:sz w:val="24"/>
          <w:szCs w:val="24"/>
          <w14:ligatures w14:val="none"/>
        </w:rPr>
        <w:t>TECHNINI</w:t>
      </w:r>
      <w:r w:rsidR="00876E47" w:rsidRPr="00876E47">
        <w:rPr>
          <w:rFonts w:ascii="Times New Roman" w:eastAsia="Times New Roman" w:hAnsi="Times New Roman" w:cs="Times New Roman"/>
          <w:b/>
          <w:kern w:val="0"/>
          <w:sz w:val="24"/>
          <w:szCs w:val="24"/>
          <w14:ligatures w14:val="none"/>
        </w:rPr>
        <w:t>Ų PARAMETRŲ</w:t>
      </w:r>
      <w:r w:rsidRPr="00876E47">
        <w:rPr>
          <w:rFonts w:ascii="Times New Roman" w:eastAsia="Times New Roman" w:hAnsi="Times New Roman" w:cs="Times New Roman"/>
          <w:b/>
          <w:kern w:val="0"/>
          <w:sz w:val="24"/>
          <w:szCs w:val="24"/>
          <w14:ligatures w14:val="none"/>
        </w:rPr>
        <w:t xml:space="preserve"> REIKALAVIMAI</w:t>
      </w:r>
      <w:r w:rsidRPr="00876E47">
        <w:rPr>
          <w:rFonts w:ascii="Times New Roman" w:eastAsia="Times New Roman" w:hAnsi="Times New Roman" w:cs="Times New Roman"/>
          <w:b/>
          <w:bCs/>
          <w:kern w:val="0"/>
          <w:sz w:val="24"/>
          <w:szCs w:val="24"/>
          <w14:ligatures w14:val="none"/>
        </w:rPr>
        <w:t xml:space="preserve"> PANAUDAI SIŪLOMAM </w:t>
      </w:r>
      <w:r w:rsidRPr="00876E47">
        <w:rPr>
          <w:rFonts w:ascii="Times New Roman" w:eastAsia="Times New Roman" w:hAnsi="Times New Roman" w:cs="Times New Roman"/>
          <w:b/>
          <w:kern w:val="0"/>
          <w:sz w:val="24"/>
          <w:szCs w:val="24"/>
          <w14:ligatures w14:val="none"/>
        </w:rPr>
        <w:t xml:space="preserve">ANALIZATORIUI </w:t>
      </w:r>
    </w:p>
    <w:tbl>
      <w:tblPr>
        <w:tblpPr w:leftFromText="180" w:rightFromText="180" w:vertAnchor="text" w:horzAnchor="page" w:tblpX="1249" w:tblpY="193"/>
        <w:tblW w:w="1445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67"/>
        <w:gridCol w:w="4139"/>
        <w:gridCol w:w="6629"/>
        <w:gridCol w:w="3119"/>
      </w:tblGrid>
      <w:tr w:rsidR="00E94596" w:rsidRPr="007B63ED" w14:paraId="265B732D" w14:textId="77777777" w:rsidTr="005F7561">
        <w:tc>
          <w:tcPr>
            <w:tcW w:w="567" w:type="dxa"/>
            <w:tcBorders>
              <w:top w:val="single" w:sz="4" w:space="0" w:color="auto"/>
              <w:bottom w:val="single" w:sz="4" w:space="0" w:color="auto"/>
              <w:right w:val="single" w:sz="4" w:space="0" w:color="auto"/>
            </w:tcBorders>
            <w:vAlign w:val="center"/>
          </w:tcPr>
          <w:bookmarkEnd w:id="7"/>
          <w:bookmarkEnd w:id="9"/>
          <w:p w14:paraId="61995703" w14:textId="77777777" w:rsidR="00E94596" w:rsidRPr="007B63ED" w:rsidRDefault="00E94596" w:rsidP="00E94596">
            <w:pPr>
              <w:spacing w:after="0" w:line="240" w:lineRule="auto"/>
              <w:jc w:val="center"/>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kern w:val="0"/>
                <w:lang w:eastAsia="lt-LT"/>
                <w14:ligatures w14:val="none"/>
              </w:rPr>
              <w:t>Eil.</w:t>
            </w:r>
          </w:p>
          <w:p w14:paraId="52AC08E6" w14:textId="4CD7BB73" w:rsidR="00E94596" w:rsidRPr="007B63ED" w:rsidRDefault="00E94596" w:rsidP="00E94596">
            <w:pPr>
              <w:spacing w:after="0" w:line="240" w:lineRule="auto"/>
              <w:jc w:val="center"/>
              <w:rPr>
                <w:rFonts w:ascii="Times New Roman" w:eastAsia="Times New Roman" w:hAnsi="Times New Roman" w:cs="Times New Roman"/>
                <w:b/>
                <w:bCs/>
                <w:kern w:val="0"/>
                <w14:ligatures w14:val="none"/>
              </w:rPr>
            </w:pPr>
            <w:r w:rsidRPr="007B63ED">
              <w:rPr>
                <w:rFonts w:ascii="Times New Roman" w:eastAsia="Times New Roman" w:hAnsi="Times New Roman" w:cs="Times New Roman"/>
                <w:b/>
                <w:bCs/>
                <w:kern w:val="0"/>
                <w:lang w:eastAsia="lt-LT"/>
                <w14:ligatures w14:val="none"/>
              </w:rPr>
              <w:t>Nr</w:t>
            </w:r>
            <w:r w:rsidR="007B63ED">
              <w:rPr>
                <w:rFonts w:ascii="Times New Roman" w:eastAsia="Times New Roman" w:hAnsi="Times New Roman" w:cs="Times New Roman"/>
                <w:b/>
                <w:bCs/>
                <w:kern w:val="0"/>
                <w:lang w:eastAsia="lt-LT"/>
                <w14:ligatures w14:val="none"/>
              </w:rPr>
              <w:t>.</w:t>
            </w:r>
          </w:p>
        </w:tc>
        <w:tc>
          <w:tcPr>
            <w:tcW w:w="4139" w:type="dxa"/>
            <w:tcBorders>
              <w:top w:val="single" w:sz="4" w:space="0" w:color="auto"/>
              <w:left w:val="single" w:sz="4" w:space="0" w:color="auto"/>
              <w:bottom w:val="single" w:sz="4" w:space="0" w:color="auto"/>
              <w:right w:val="single" w:sz="4" w:space="0" w:color="auto"/>
            </w:tcBorders>
            <w:vAlign w:val="center"/>
          </w:tcPr>
          <w:p w14:paraId="2CDE2E3B" w14:textId="77777777" w:rsidR="00E94596" w:rsidRPr="007B63ED" w:rsidRDefault="00E94596" w:rsidP="00E94596">
            <w:pPr>
              <w:keepNext/>
              <w:spacing w:after="0" w:line="240" w:lineRule="auto"/>
              <w:outlineLvl w:val="0"/>
              <w:rPr>
                <w:rFonts w:ascii="Times New Roman" w:eastAsia="Times New Roman" w:hAnsi="Times New Roman" w:cs="Times New Roman"/>
                <w:b/>
                <w:bCs/>
                <w:kern w:val="0"/>
                <w:lang w:eastAsia="lt-LT"/>
                <w14:ligatures w14:val="none"/>
              </w:rPr>
            </w:pPr>
            <w:r w:rsidRPr="007B63ED">
              <w:rPr>
                <w:rFonts w:ascii="Times New Roman" w:eastAsia="Times New Roman" w:hAnsi="Times New Roman" w:cs="Times New Roman"/>
                <w:b/>
                <w:bCs/>
                <w:color w:val="000000"/>
                <w:kern w:val="0"/>
                <w:lang w:eastAsia="lt-LT"/>
                <w14:ligatures w14:val="none"/>
              </w:rPr>
              <w:t>Pavadinimas/ techniniai parametrai</w:t>
            </w:r>
          </w:p>
        </w:tc>
        <w:tc>
          <w:tcPr>
            <w:tcW w:w="6629" w:type="dxa"/>
            <w:tcBorders>
              <w:top w:val="single" w:sz="4" w:space="0" w:color="auto"/>
              <w:left w:val="single" w:sz="4" w:space="0" w:color="auto"/>
              <w:bottom w:val="single" w:sz="4" w:space="0" w:color="auto"/>
              <w:right w:val="single" w:sz="4" w:space="0" w:color="auto"/>
            </w:tcBorders>
            <w:vAlign w:val="center"/>
          </w:tcPr>
          <w:p w14:paraId="62A05CA2" w14:textId="77777777" w:rsidR="00E94596" w:rsidRPr="007B63ED" w:rsidRDefault="00E94596" w:rsidP="00E94596">
            <w:pPr>
              <w:spacing w:after="0" w:line="240" w:lineRule="auto"/>
              <w:jc w:val="center"/>
              <w:rPr>
                <w:rFonts w:ascii="Times New Roman" w:eastAsia="Times New Roman" w:hAnsi="Times New Roman" w:cs="Times New Roman"/>
                <w:b/>
                <w:bCs/>
                <w:kern w:val="0"/>
                <w14:ligatures w14:val="none"/>
              </w:rPr>
            </w:pPr>
            <w:r w:rsidRPr="007B63ED">
              <w:rPr>
                <w:rFonts w:ascii="Times New Roman" w:eastAsia="Times New Roman" w:hAnsi="Times New Roman" w:cs="Times New Roman"/>
                <w:b/>
                <w:bCs/>
                <w:color w:val="000000"/>
                <w:kern w:val="0"/>
                <w:lang w:eastAsia="lt-LT"/>
                <w14:ligatures w14:val="none"/>
              </w:rPr>
              <w:t>Reikalaujami techniniai parametrai</w:t>
            </w:r>
          </w:p>
        </w:tc>
        <w:tc>
          <w:tcPr>
            <w:tcW w:w="3119" w:type="dxa"/>
            <w:tcBorders>
              <w:top w:val="single" w:sz="4" w:space="0" w:color="auto"/>
              <w:left w:val="single" w:sz="4" w:space="0" w:color="auto"/>
              <w:bottom w:val="single" w:sz="4" w:space="0" w:color="auto"/>
            </w:tcBorders>
          </w:tcPr>
          <w:p w14:paraId="36B58997" w14:textId="77777777" w:rsidR="005F7561" w:rsidRDefault="007B63ED" w:rsidP="00E94596">
            <w:pPr>
              <w:spacing w:after="0" w:line="240" w:lineRule="auto"/>
              <w:jc w:val="center"/>
              <w:rPr>
                <w:rFonts w:ascii="Times New Roman" w:eastAsia="Times New Roman" w:hAnsi="Times New Roman" w:cs="Times New Roman"/>
                <w:bCs/>
                <w:kern w:val="0"/>
                <w:lang w:eastAsia="lt-LT"/>
                <w14:ligatures w14:val="none"/>
              </w:rPr>
            </w:pPr>
            <w:r w:rsidRPr="007B63ED">
              <w:rPr>
                <w:rFonts w:ascii="Times New Roman" w:eastAsia="Times New Roman" w:hAnsi="Times New Roman" w:cs="Times New Roman"/>
                <w:kern w:val="0"/>
                <w:lang w:eastAsia="lt-LT"/>
                <w14:ligatures w14:val="none"/>
              </w:rPr>
              <w:t>Techninis parametrų atitikimas</w:t>
            </w:r>
            <w:r w:rsidRPr="007B63ED">
              <w:rPr>
                <w:rFonts w:ascii="Times New Roman" w:eastAsia="Times New Roman" w:hAnsi="Times New Roman" w:cs="Times New Roman"/>
                <w:b/>
                <w:bCs/>
                <w:kern w:val="0"/>
                <w:lang w:eastAsia="lt-LT"/>
                <w14:ligatures w14:val="none"/>
              </w:rPr>
              <w:t xml:space="preserve">, </w:t>
            </w:r>
            <w:r w:rsidRPr="007B63ED">
              <w:rPr>
                <w:rFonts w:ascii="Times New Roman" w:eastAsia="Times New Roman" w:hAnsi="Times New Roman" w:cs="Times New Roman"/>
                <w:bCs/>
                <w:kern w:val="0"/>
                <w:lang w:eastAsia="lt-LT"/>
                <w14:ligatures w14:val="none"/>
              </w:rPr>
              <w:t xml:space="preserve">konkreti parametro reikšmė </w:t>
            </w:r>
          </w:p>
          <w:p w14:paraId="722F945C" w14:textId="05748CA2" w:rsidR="00E94596" w:rsidRPr="007B63ED" w:rsidRDefault="005F7561" w:rsidP="00E94596">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Cs/>
                <w:kern w:val="0"/>
                <w:lang w:eastAsia="lt-LT"/>
                <w14:ligatures w14:val="none"/>
              </w:rPr>
              <w:t>(</w:t>
            </w:r>
            <w:r w:rsidRPr="005F7561">
              <w:rPr>
                <w:rFonts w:ascii="Times New Roman" w:eastAsia="Times New Roman" w:hAnsi="Times New Roman" w:cs="Times New Roman"/>
                <w:b/>
                <w:kern w:val="0"/>
                <w:lang w:eastAsia="lt-LT"/>
                <w14:ligatures w14:val="none"/>
              </w:rPr>
              <w:t>nurodyti</w:t>
            </w:r>
            <w:r w:rsidRPr="005F7561">
              <w:rPr>
                <w:rFonts w:ascii="Times New Roman" w:eastAsia="Times New Roman" w:hAnsi="Times New Roman" w:cs="Times New Roman"/>
                <w:b/>
                <w:kern w:val="0"/>
                <w:lang w:eastAsia="lt-LT"/>
                <w14:ligatures w14:val="none"/>
              </w:rPr>
              <w:t xml:space="preserve"> </w:t>
            </w:r>
            <w:r w:rsidRPr="005F7561">
              <w:rPr>
                <w:rFonts w:ascii="Times New Roman" w:eastAsia="Times New Roman" w:hAnsi="Times New Roman" w:cs="Times New Roman"/>
                <w:b/>
              </w:rPr>
              <w:t xml:space="preserve"> </w:t>
            </w:r>
            <w:r w:rsidRPr="005F7561">
              <w:rPr>
                <w:rFonts w:ascii="Times New Roman" w:eastAsia="Times New Roman" w:hAnsi="Times New Roman" w:cs="Times New Roman"/>
                <w:b/>
              </w:rPr>
              <w:t xml:space="preserve">dokumento pavadinimą ir puslapio Nr., pažymintį vietą, kurioje yra </w:t>
            </w:r>
            <w:r w:rsidRPr="005F7561">
              <w:rPr>
                <w:rFonts w:ascii="Times New Roman" w:eastAsia="Times New Roman" w:hAnsi="Times New Roman" w:cs="Times New Roman"/>
                <w:b/>
              </w:rPr>
              <w:lastRenderedPageBreak/>
              <w:t>pateikta siūlomą techninį parametrą bei parametro reikšmę patvirtinanti gamintojo informacija</w:t>
            </w:r>
            <w:r>
              <w:rPr>
                <w:rFonts w:ascii="Times New Roman" w:eastAsia="Times New Roman" w:hAnsi="Times New Roman" w:cs="Times New Roman"/>
                <w:bCs/>
              </w:rPr>
              <w:t>)</w:t>
            </w:r>
          </w:p>
        </w:tc>
      </w:tr>
      <w:bookmarkEnd w:id="8"/>
      <w:tr w:rsidR="00E94596" w:rsidRPr="007B63ED" w14:paraId="371EFEE5" w14:textId="77777777" w:rsidTr="005F7561">
        <w:trPr>
          <w:trHeight w:val="70"/>
        </w:trPr>
        <w:tc>
          <w:tcPr>
            <w:tcW w:w="567" w:type="dxa"/>
            <w:tcBorders>
              <w:top w:val="single" w:sz="4" w:space="0" w:color="auto"/>
              <w:bottom w:val="single" w:sz="4" w:space="0" w:color="auto"/>
              <w:right w:val="single" w:sz="4" w:space="0" w:color="auto"/>
            </w:tcBorders>
          </w:tcPr>
          <w:p w14:paraId="1D5E529A"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lastRenderedPageBreak/>
              <w:t>1.</w:t>
            </w:r>
          </w:p>
        </w:tc>
        <w:tc>
          <w:tcPr>
            <w:tcW w:w="4139" w:type="dxa"/>
            <w:tcBorders>
              <w:top w:val="single" w:sz="4" w:space="0" w:color="auto"/>
              <w:left w:val="single" w:sz="4" w:space="0" w:color="auto"/>
              <w:bottom w:val="single" w:sz="4" w:space="0" w:color="auto"/>
              <w:right w:val="single" w:sz="4" w:space="0" w:color="auto"/>
            </w:tcBorders>
          </w:tcPr>
          <w:p w14:paraId="46939BD6" w14:textId="77777777" w:rsidR="00E94596" w:rsidRPr="007B63ED" w:rsidRDefault="00E94596" w:rsidP="00E94596">
            <w:pPr>
              <w:suppressAutoHyphens/>
              <w:spacing w:after="0" w:line="240" w:lineRule="auto"/>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ar-SA"/>
                <w14:ligatures w14:val="none"/>
              </w:rPr>
              <w:t>Analizatoriaus duomenys, 1 vnt.</w:t>
            </w:r>
          </w:p>
        </w:tc>
        <w:tc>
          <w:tcPr>
            <w:tcW w:w="6629" w:type="dxa"/>
            <w:tcBorders>
              <w:top w:val="single" w:sz="4" w:space="0" w:color="auto"/>
              <w:left w:val="single" w:sz="4" w:space="0" w:color="auto"/>
              <w:bottom w:val="single" w:sz="4" w:space="0" w:color="auto"/>
              <w:right w:val="single" w:sz="4" w:space="0" w:color="auto"/>
            </w:tcBorders>
          </w:tcPr>
          <w:p w14:paraId="27CE3BEF" w14:textId="77777777" w:rsidR="00E94596" w:rsidRPr="007B63ED" w:rsidRDefault="00E94596" w:rsidP="00E94596">
            <w:pPr>
              <w:suppressAutoHyphens/>
              <w:spacing w:after="0" w:line="240" w:lineRule="auto"/>
              <w:jc w:val="both"/>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ar-SA"/>
                <w14:ligatures w14:val="none"/>
              </w:rPr>
              <w:t>Analizatoriaus pavadinimas, tipas/ modelis, gamintojas</w:t>
            </w:r>
          </w:p>
        </w:tc>
        <w:tc>
          <w:tcPr>
            <w:tcW w:w="3119" w:type="dxa"/>
            <w:tcBorders>
              <w:top w:val="single" w:sz="4" w:space="0" w:color="auto"/>
              <w:left w:val="single" w:sz="4" w:space="0" w:color="auto"/>
              <w:bottom w:val="single" w:sz="4" w:space="0" w:color="auto"/>
            </w:tcBorders>
          </w:tcPr>
          <w:p w14:paraId="2DDDF579"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30891F3F" w14:textId="77777777" w:rsidTr="005F7561">
        <w:trPr>
          <w:trHeight w:val="70"/>
        </w:trPr>
        <w:tc>
          <w:tcPr>
            <w:tcW w:w="567" w:type="dxa"/>
            <w:tcBorders>
              <w:top w:val="single" w:sz="4" w:space="0" w:color="auto"/>
              <w:bottom w:val="single" w:sz="4" w:space="0" w:color="auto"/>
              <w:right w:val="single" w:sz="4" w:space="0" w:color="auto"/>
            </w:tcBorders>
          </w:tcPr>
          <w:p w14:paraId="3B256C2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2.</w:t>
            </w:r>
          </w:p>
        </w:tc>
        <w:tc>
          <w:tcPr>
            <w:tcW w:w="4139" w:type="dxa"/>
            <w:tcBorders>
              <w:top w:val="single" w:sz="4" w:space="0" w:color="auto"/>
              <w:left w:val="single" w:sz="4" w:space="0" w:color="auto"/>
              <w:bottom w:val="single" w:sz="4" w:space="0" w:color="auto"/>
              <w:right w:val="single" w:sz="4" w:space="0" w:color="auto"/>
            </w:tcBorders>
          </w:tcPr>
          <w:p w14:paraId="25B339FC" w14:textId="77777777" w:rsidR="00E94596" w:rsidRPr="007B63ED" w:rsidRDefault="00E94596" w:rsidP="00E94596">
            <w:pPr>
              <w:suppressAutoHyphens/>
              <w:spacing w:after="0" w:line="240" w:lineRule="auto"/>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lt-LT"/>
                <w14:ligatures w14:val="none"/>
              </w:rPr>
              <w:t>Reikalavimai imunologiniam analizatoriui</w:t>
            </w:r>
          </w:p>
        </w:tc>
        <w:tc>
          <w:tcPr>
            <w:tcW w:w="6629" w:type="dxa"/>
            <w:tcBorders>
              <w:top w:val="single" w:sz="4" w:space="0" w:color="auto"/>
              <w:left w:val="single" w:sz="4" w:space="0" w:color="auto"/>
              <w:bottom w:val="single" w:sz="4" w:space="0" w:color="auto"/>
              <w:right w:val="single" w:sz="4" w:space="0" w:color="auto"/>
            </w:tcBorders>
          </w:tcPr>
          <w:p w14:paraId="67C45143" w14:textId="77777777" w:rsidR="00E94596" w:rsidRPr="007B63ED" w:rsidRDefault="00E94596" w:rsidP="00E94596">
            <w:pPr>
              <w:suppressAutoHyphens/>
              <w:spacing w:after="0" w:line="240" w:lineRule="auto"/>
              <w:jc w:val="both"/>
              <w:rPr>
                <w:rFonts w:ascii="Times New Roman" w:eastAsia="Times New Roman" w:hAnsi="Times New Roman" w:cs="Times New Roman"/>
                <w:kern w:val="0"/>
                <w:lang w:eastAsia="ar-SA"/>
                <w14:ligatures w14:val="none"/>
              </w:rPr>
            </w:pPr>
            <w:r w:rsidRPr="007B63ED">
              <w:rPr>
                <w:rFonts w:ascii="Times New Roman" w:eastAsia="Times New Roman" w:hAnsi="Times New Roman" w:cs="Times New Roman"/>
                <w:kern w:val="0"/>
                <w:lang w:eastAsia="lt-LT"/>
                <w14:ligatures w14:val="none"/>
              </w:rPr>
              <w:t xml:space="preserve">Automatinis  imunologinis analizatorius </w:t>
            </w:r>
          </w:p>
        </w:tc>
        <w:tc>
          <w:tcPr>
            <w:tcW w:w="3119" w:type="dxa"/>
            <w:tcBorders>
              <w:top w:val="single" w:sz="4" w:space="0" w:color="auto"/>
              <w:left w:val="single" w:sz="4" w:space="0" w:color="auto"/>
              <w:bottom w:val="single" w:sz="4" w:space="0" w:color="auto"/>
            </w:tcBorders>
          </w:tcPr>
          <w:p w14:paraId="716E5393"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64E096C" w14:textId="77777777" w:rsidTr="005F7561">
        <w:tc>
          <w:tcPr>
            <w:tcW w:w="567" w:type="dxa"/>
            <w:tcBorders>
              <w:top w:val="single" w:sz="4" w:space="0" w:color="auto"/>
              <w:bottom w:val="single" w:sz="4" w:space="0" w:color="auto"/>
              <w:right w:val="single" w:sz="4" w:space="0" w:color="auto"/>
            </w:tcBorders>
          </w:tcPr>
          <w:p w14:paraId="17807CA5"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3.</w:t>
            </w:r>
          </w:p>
        </w:tc>
        <w:tc>
          <w:tcPr>
            <w:tcW w:w="4139" w:type="dxa"/>
            <w:tcBorders>
              <w:top w:val="single" w:sz="4" w:space="0" w:color="auto"/>
              <w:left w:val="single" w:sz="4" w:space="0" w:color="auto"/>
              <w:bottom w:val="single" w:sz="4" w:space="0" w:color="auto"/>
              <w:right w:val="single" w:sz="4" w:space="0" w:color="auto"/>
            </w:tcBorders>
          </w:tcPr>
          <w:p w14:paraId="373A87BB"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ar-SA"/>
                <w14:ligatures w14:val="none"/>
              </w:rPr>
              <w:t>Matavimo metodas</w:t>
            </w:r>
          </w:p>
        </w:tc>
        <w:tc>
          <w:tcPr>
            <w:tcW w:w="6629" w:type="dxa"/>
            <w:tcBorders>
              <w:top w:val="single" w:sz="4" w:space="0" w:color="auto"/>
              <w:left w:val="single" w:sz="4" w:space="0" w:color="auto"/>
              <w:bottom w:val="single" w:sz="4" w:space="0" w:color="auto"/>
              <w:right w:val="single" w:sz="4" w:space="0" w:color="auto"/>
            </w:tcBorders>
          </w:tcPr>
          <w:p w14:paraId="5B75D6D7" w14:textId="59854192"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Elektrocheminis</w:t>
            </w:r>
            <w:r w:rsidR="00F26EE7">
              <w:rPr>
                <w:rFonts w:ascii="Times New Roman" w:eastAsia="Times New Roman" w:hAnsi="Times New Roman" w:cs="Times New Roman"/>
                <w:kern w:val="0"/>
                <w14:ligatures w14:val="none"/>
              </w:rPr>
              <w:t xml:space="preserve"> </w:t>
            </w:r>
            <w:r w:rsidRPr="007B63ED">
              <w:rPr>
                <w:rFonts w:ascii="Times New Roman" w:eastAsia="Times New Roman" w:hAnsi="Times New Roman" w:cs="Times New Roman"/>
                <w:kern w:val="0"/>
                <w14:ligatures w14:val="none"/>
              </w:rPr>
              <w:t>- liuminescencinis</w:t>
            </w:r>
          </w:p>
        </w:tc>
        <w:tc>
          <w:tcPr>
            <w:tcW w:w="3119" w:type="dxa"/>
            <w:tcBorders>
              <w:top w:val="single" w:sz="4" w:space="0" w:color="auto"/>
              <w:left w:val="single" w:sz="4" w:space="0" w:color="auto"/>
              <w:bottom w:val="single" w:sz="4" w:space="0" w:color="auto"/>
            </w:tcBorders>
          </w:tcPr>
          <w:p w14:paraId="52BFE200"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8C5DC1A" w14:textId="77777777" w:rsidTr="005F7561">
        <w:tc>
          <w:tcPr>
            <w:tcW w:w="567" w:type="dxa"/>
            <w:tcBorders>
              <w:top w:val="single" w:sz="4" w:space="0" w:color="auto"/>
              <w:bottom w:val="single" w:sz="4" w:space="0" w:color="auto"/>
              <w:right w:val="single" w:sz="4" w:space="0" w:color="auto"/>
            </w:tcBorders>
          </w:tcPr>
          <w:p w14:paraId="1ACC2B8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4.</w:t>
            </w:r>
          </w:p>
        </w:tc>
        <w:tc>
          <w:tcPr>
            <w:tcW w:w="4139" w:type="dxa"/>
            <w:tcBorders>
              <w:top w:val="single" w:sz="4" w:space="0" w:color="auto"/>
              <w:left w:val="single" w:sz="4" w:space="0" w:color="auto"/>
              <w:bottom w:val="single" w:sz="4" w:space="0" w:color="auto"/>
              <w:right w:val="single" w:sz="4" w:space="0" w:color="auto"/>
            </w:tcBorders>
          </w:tcPr>
          <w:p w14:paraId="25AEDC3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Našumas</w:t>
            </w:r>
          </w:p>
        </w:tc>
        <w:tc>
          <w:tcPr>
            <w:tcW w:w="6629" w:type="dxa"/>
            <w:tcBorders>
              <w:top w:val="single" w:sz="4" w:space="0" w:color="auto"/>
              <w:left w:val="single" w:sz="4" w:space="0" w:color="auto"/>
              <w:bottom w:val="single" w:sz="4" w:space="0" w:color="auto"/>
              <w:right w:val="single" w:sz="4" w:space="0" w:color="auto"/>
            </w:tcBorders>
          </w:tcPr>
          <w:p w14:paraId="40423132"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Ne mažiau 60 tyrimų/val.</w:t>
            </w:r>
          </w:p>
        </w:tc>
        <w:tc>
          <w:tcPr>
            <w:tcW w:w="3119" w:type="dxa"/>
            <w:tcBorders>
              <w:top w:val="single" w:sz="4" w:space="0" w:color="auto"/>
              <w:left w:val="single" w:sz="4" w:space="0" w:color="auto"/>
              <w:bottom w:val="single" w:sz="4" w:space="0" w:color="auto"/>
            </w:tcBorders>
          </w:tcPr>
          <w:p w14:paraId="46662C7F"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37D84CB" w14:textId="77777777" w:rsidTr="005F7561">
        <w:tc>
          <w:tcPr>
            <w:tcW w:w="567" w:type="dxa"/>
            <w:tcBorders>
              <w:top w:val="single" w:sz="4" w:space="0" w:color="auto"/>
              <w:bottom w:val="single" w:sz="4" w:space="0" w:color="auto"/>
              <w:right w:val="single" w:sz="4" w:space="0" w:color="auto"/>
            </w:tcBorders>
          </w:tcPr>
          <w:p w14:paraId="3999B4BA"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5.</w:t>
            </w:r>
          </w:p>
        </w:tc>
        <w:tc>
          <w:tcPr>
            <w:tcW w:w="4139" w:type="dxa"/>
            <w:tcBorders>
              <w:top w:val="single" w:sz="4" w:space="0" w:color="auto"/>
              <w:left w:val="single" w:sz="4" w:space="0" w:color="auto"/>
              <w:bottom w:val="single" w:sz="4" w:space="0" w:color="auto"/>
              <w:right w:val="single" w:sz="4" w:space="0" w:color="auto"/>
            </w:tcBorders>
          </w:tcPr>
          <w:p w14:paraId="58B710E5"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Mėginio kokybės patikrinimas</w:t>
            </w:r>
          </w:p>
        </w:tc>
        <w:tc>
          <w:tcPr>
            <w:tcW w:w="6629" w:type="dxa"/>
            <w:tcBorders>
              <w:top w:val="single" w:sz="4" w:space="0" w:color="auto"/>
              <w:left w:val="single" w:sz="4" w:space="0" w:color="auto"/>
              <w:bottom w:val="single" w:sz="4" w:space="0" w:color="auto"/>
              <w:right w:val="single" w:sz="4" w:space="0" w:color="auto"/>
            </w:tcBorders>
          </w:tcPr>
          <w:p w14:paraId="02100C6B"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Krešulio ir burbulų aptikimo mėginyje sistema</w:t>
            </w:r>
          </w:p>
        </w:tc>
        <w:tc>
          <w:tcPr>
            <w:tcW w:w="3119" w:type="dxa"/>
            <w:tcBorders>
              <w:top w:val="single" w:sz="4" w:space="0" w:color="auto"/>
              <w:left w:val="single" w:sz="4" w:space="0" w:color="auto"/>
              <w:bottom w:val="single" w:sz="4" w:space="0" w:color="auto"/>
            </w:tcBorders>
          </w:tcPr>
          <w:p w14:paraId="3CB91593"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38CE3981" w14:textId="77777777" w:rsidTr="005F7561">
        <w:tc>
          <w:tcPr>
            <w:tcW w:w="567" w:type="dxa"/>
            <w:tcBorders>
              <w:top w:val="single" w:sz="4" w:space="0" w:color="auto"/>
              <w:bottom w:val="single" w:sz="4" w:space="0" w:color="auto"/>
              <w:right w:val="single" w:sz="4" w:space="0" w:color="auto"/>
            </w:tcBorders>
          </w:tcPr>
          <w:p w14:paraId="215C28CE"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6.</w:t>
            </w:r>
          </w:p>
        </w:tc>
        <w:tc>
          <w:tcPr>
            <w:tcW w:w="4139" w:type="dxa"/>
            <w:tcBorders>
              <w:top w:val="single" w:sz="4" w:space="0" w:color="auto"/>
              <w:left w:val="single" w:sz="4" w:space="0" w:color="auto"/>
              <w:bottom w:val="single" w:sz="4" w:space="0" w:color="auto"/>
              <w:right w:val="single" w:sz="4" w:space="0" w:color="auto"/>
            </w:tcBorders>
          </w:tcPr>
          <w:p w14:paraId="67961E2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Mėgintuvėlių naudojimo tipas</w:t>
            </w:r>
          </w:p>
        </w:tc>
        <w:tc>
          <w:tcPr>
            <w:tcW w:w="6629" w:type="dxa"/>
            <w:tcBorders>
              <w:top w:val="single" w:sz="4" w:space="0" w:color="auto"/>
              <w:left w:val="single" w:sz="4" w:space="0" w:color="auto"/>
              <w:bottom w:val="single" w:sz="4" w:space="0" w:color="auto"/>
              <w:right w:val="single" w:sz="4" w:space="0" w:color="auto"/>
            </w:tcBorders>
          </w:tcPr>
          <w:p w14:paraId="050EDA25"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 xml:space="preserve">Pirminiai mėgintuvėliai, antriniai mėgintuvėliai, mėginių indeliai. </w:t>
            </w:r>
          </w:p>
        </w:tc>
        <w:tc>
          <w:tcPr>
            <w:tcW w:w="3119" w:type="dxa"/>
            <w:tcBorders>
              <w:top w:val="single" w:sz="4" w:space="0" w:color="auto"/>
              <w:left w:val="single" w:sz="4" w:space="0" w:color="auto"/>
              <w:bottom w:val="single" w:sz="4" w:space="0" w:color="auto"/>
            </w:tcBorders>
          </w:tcPr>
          <w:p w14:paraId="25D35E1D"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69F6986C" w14:textId="77777777" w:rsidTr="005F7561">
        <w:tc>
          <w:tcPr>
            <w:tcW w:w="567" w:type="dxa"/>
            <w:tcBorders>
              <w:top w:val="single" w:sz="4" w:space="0" w:color="auto"/>
              <w:bottom w:val="single" w:sz="4" w:space="0" w:color="auto"/>
              <w:right w:val="single" w:sz="4" w:space="0" w:color="auto"/>
            </w:tcBorders>
          </w:tcPr>
          <w:p w14:paraId="5A80E1D4"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7.</w:t>
            </w:r>
          </w:p>
        </w:tc>
        <w:tc>
          <w:tcPr>
            <w:tcW w:w="4139" w:type="dxa"/>
            <w:tcBorders>
              <w:top w:val="single" w:sz="4" w:space="0" w:color="auto"/>
              <w:left w:val="single" w:sz="4" w:space="0" w:color="auto"/>
              <w:bottom w:val="single" w:sz="4" w:space="0" w:color="auto"/>
              <w:right w:val="single" w:sz="4" w:space="0" w:color="auto"/>
            </w:tcBorders>
          </w:tcPr>
          <w:p w14:paraId="1D64654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ir reagentų rinkinių įdėjimas</w:t>
            </w:r>
          </w:p>
        </w:tc>
        <w:tc>
          <w:tcPr>
            <w:tcW w:w="6629" w:type="dxa"/>
            <w:tcBorders>
              <w:top w:val="single" w:sz="4" w:space="0" w:color="auto"/>
              <w:left w:val="single" w:sz="4" w:space="0" w:color="auto"/>
              <w:bottom w:val="single" w:sz="4" w:space="0" w:color="auto"/>
              <w:right w:val="single" w:sz="4" w:space="0" w:color="auto"/>
            </w:tcBorders>
          </w:tcPr>
          <w:p w14:paraId="2F8EE1F0" w14:textId="77777777" w:rsidR="00E94596" w:rsidRPr="007B63ED" w:rsidRDefault="00E94596" w:rsidP="00F26EE7">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Turi būti nuolatinio mėginių, reagentų rinkinių įdėjimo galimybė, nestabdant analizatoriaus darbo</w:t>
            </w:r>
          </w:p>
        </w:tc>
        <w:tc>
          <w:tcPr>
            <w:tcW w:w="3119" w:type="dxa"/>
            <w:tcBorders>
              <w:top w:val="single" w:sz="4" w:space="0" w:color="auto"/>
              <w:left w:val="single" w:sz="4" w:space="0" w:color="auto"/>
              <w:bottom w:val="single" w:sz="4" w:space="0" w:color="auto"/>
            </w:tcBorders>
          </w:tcPr>
          <w:p w14:paraId="177E790D"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09884B8E" w14:textId="77777777" w:rsidTr="005F7561">
        <w:tc>
          <w:tcPr>
            <w:tcW w:w="567" w:type="dxa"/>
            <w:tcBorders>
              <w:top w:val="single" w:sz="4" w:space="0" w:color="auto"/>
              <w:bottom w:val="single" w:sz="4" w:space="0" w:color="auto"/>
              <w:right w:val="single" w:sz="4" w:space="0" w:color="auto"/>
            </w:tcBorders>
          </w:tcPr>
          <w:p w14:paraId="344269FC"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8.</w:t>
            </w:r>
          </w:p>
        </w:tc>
        <w:tc>
          <w:tcPr>
            <w:tcW w:w="4139" w:type="dxa"/>
            <w:tcBorders>
              <w:top w:val="single" w:sz="4" w:space="0" w:color="auto"/>
              <w:left w:val="single" w:sz="4" w:space="0" w:color="auto"/>
              <w:bottom w:val="single" w:sz="4" w:space="0" w:color="auto"/>
              <w:right w:val="single" w:sz="4" w:space="0" w:color="auto"/>
            </w:tcBorders>
          </w:tcPr>
          <w:p w14:paraId="72E8C0F6"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įsiurbimas</w:t>
            </w:r>
          </w:p>
        </w:tc>
        <w:tc>
          <w:tcPr>
            <w:tcW w:w="6629" w:type="dxa"/>
            <w:tcBorders>
              <w:top w:val="single" w:sz="4" w:space="0" w:color="auto"/>
              <w:left w:val="single" w:sz="4" w:space="0" w:color="auto"/>
              <w:bottom w:val="single" w:sz="4" w:space="0" w:color="auto"/>
              <w:right w:val="single" w:sz="4" w:space="0" w:color="auto"/>
            </w:tcBorders>
          </w:tcPr>
          <w:p w14:paraId="663F841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Naudojant vienkartinius antgalius ir mėgintuvėlius</w:t>
            </w:r>
          </w:p>
        </w:tc>
        <w:tc>
          <w:tcPr>
            <w:tcW w:w="3119" w:type="dxa"/>
            <w:tcBorders>
              <w:top w:val="single" w:sz="4" w:space="0" w:color="auto"/>
              <w:left w:val="single" w:sz="4" w:space="0" w:color="auto"/>
              <w:bottom w:val="single" w:sz="4" w:space="0" w:color="auto"/>
            </w:tcBorders>
          </w:tcPr>
          <w:p w14:paraId="2DBB67C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40B3EAE" w14:textId="77777777" w:rsidTr="005F7561">
        <w:tc>
          <w:tcPr>
            <w:tcW w:w="567" w:type="dxa"/>
            <w:tcBorders>
              <w:top w:val="single" w:sz="4" w:space="0" w:color="auto"/>
              <w:bottom w:val="single" w:sz="4" w:space="0" w:color="auto"/>
              <w:right w:val="single" w:sz="4" w:space="0" w:color="auto"/>
            </w:tcBorders>
          </w:tcPr>
          <w:p w14:paraId="4CC74467"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9.</w:t>
            </w:r>
          </w:p>
        </w:tc>
        <w:tc>
          <w:tcPr>
            <w:tcW w:w="4139" w:type="dxa"/>
            <w:tcBorders>
              <w:top w:val="single" w:sz="4" w:space="0" w:color="auto"/>
              <w:left w:val="single" w:sz="4" w:space="0" w:color="auto"/>
              <w:bottom w:val="single" w:sz="4" w:space="0" w:color="auto"/>
              <w:right w:val="single" w:sz="4" w:space="0" w:color="auto"/>
            </w:tcBorders>
          </w:tcPr>
          <w:p w14:paraId="1397F7A4"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Mėginių talpa analizatoriuje</w:t>
            </w:r>
          </w:p>
        </w:tc>
        <w:tc>
          <w:tcPr>
            <w:tcW w:w="6629" w:type="dxa"/>
            <w:tcBorders>
              <w:top w:val="single" w:sz="4" w:space="0" w:color="auto"/>
              <w:left w:val="single" w:sz="4" w:space="0" w:color="auto"/>
              <w:bottom w:val="single" w:sz="4" w:space="0" w:color="auto"/>
              <w:right w:val="single" w:sz="4" w:space="0" w:color="auto"/>
            </w:tcBorders>
          </w:tcPr>
          <w:p w14:paraId="48040859" w14:textId="77777777" w:rsidR="00E94596" w:rsidRPr="007B63ED" w:rsidRDefault="00E94596" w:rsidP="00E94596">
            <w:pPr>
              <w:spacing w:after="0" w:line="240" w:lineRule="auto"/>
              <w:rPr>
                <w:rFonts w:ascii="Times New Roman" w:eastAsia="Times New Roman" w:hAnsi="Times New Roman" w:cs="Times New Roman"/>
                <w:color w:val="000000"/>
                <w:kern w:val="0"/>
                <w14:ligatures w14:val="none"/>
              </w:rPr>
            </w:pPr>
            <w:r w:rsidRPr="007B63ED">
              <w:rPr>
                <w:rFonts w:ascii="Times New Roman" w:eastAsia="Times New Roman" w:hAnsi="Times New Roman" w:cs="Times New Roman"/>
                <w:kern w:val="0"/>
                <w14:ligatures w14:val="none"/>
              </w:rPr>
              <w:t>Ne mažiau 30 mėginių vienu metu.</w:t>
            </w:r>
          </w:p>
        </w:tc>
        <w:tc>
          <w:tcPr>
            <w:tcW w:w="3119" w:type="dxa"/>
            <w:tcBorders>
              <w:top w:val="single" w:sz="4" w:space="0" w:color="auto"/>
              <w:left w:val="single" w:sz="4" w:space="0" w:color="auto"/>
              <w:bottom w:val="single" w:sz="4" w:space="0" w:color="auto"/>
            </w:tcBorders>
          </w:tcPr>
          <w:p w14:paraId="5DC119E5"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650B6818" w14:textId="77777777" w:rsidTr="005F7561">
        <w:tc>
          <w:tcPr>
            <w:tcW w:w="567" w:type="dxa"/>
            <w:tcBorders>
              <w:top w:val="single" w:sz="4" w:space="0" w:color="auto"/>
              <w:bottom w:val="single" w:sz="4" w:space="0" w:color="auto"/>
              <w:right w:val="single" w:sz="4" w:space="0" w:color="auto"/>
            </w:tcBorders>
          </w:tcPr>
          <w:p w14:paraId="4E7086E8"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10.</w:t>
            </w:r>
          </w:p>
        </w:tc>
        <w:tc>
          <w:tcPr>
            <w:tcW w:w="4139" w:type="dxa"/>
            <w:tcBorders>
              <w:top w:val="single" w:sz="4" w:space="0" w:color="auto"/>
              <w:left w:val="single" w:sz="4" w:space="0" w:color="auto"/>
              <w:bottom w:val="single" w:sz="4" w:space="0" w:color="auto"/>
              <w:right w:val="single" w:sz="4" w:space="0" w:color="auto"/>
            </w:tcBorders>
          </w:tcPr>
          <w:p w14:paraId="4DF4491F"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Automatinis mėginių skiedimas</w:t>
            </w:r>
          </w:p>
        </w:tc>
        <w:tc>
          <w:tcPr>
            <w:tcW w:w="6629" w:type="dxa"/>
            <w:tcBorders>
              <w:top w:val="single" w:sz="4" w:space="0" w:color="auto"/>
              <w:left w:val="single" w:sz="4" w:space="0" w:color="auto"/>
              <w:bottom w:val="single" w:sz="4" w:space="0" w:color="auto"/>
              <w:right w:val="single" w:sz="4" w:space="0" w:color="auto"/>
            </w:tcBorders>
          </w:tcPr>
          <w:p w14:paraId="2FA6181C"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 xml:space="preserve">Būtina </w:t>
            </w:r>
          </w:p>
        </w:tc>
        <w:tc>
          <w:tcPr>
            <w:tcW w:w="3119" w:type="dxa"/>
            <w:tcBorders>
              <w:top w:val="single" w:sz="4" w:space="0" w:color="auto"/>
              <w:left w:val="single" w:sz="4" w:space="0" w:color="auto"/>
              <w:bottom w:val="single" w:sz="4" w:space="0" w:color="auto"/>
            </w:tcBorders>
          </w:tcPr>
          <w:p w14:paraId="11F7A897"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7FE3B038" w14:textId="77777777" w:rsidTr="005F7561">
        <w:tc>
          <w:tcPr>
            <w:tcW w:w="567" w:type="dxa"/>
            <w:tcBorders>
              <w:top w:val="single" w:sz="4" w:space="0" w:color="auto"/>
              <w:bottom w:val="single" w:sz="4" w:space="0" w:color="auto"/>
              <w:right w:val="single" w:sz="4" w:space="0" w:color="auto"/>
            </w:tcBorders>
          </w:tcPr>
          <w:p w14:paraId="01A54640"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11.</w:t>
            </w:r>
          </w:p>
        </w:tc>
        <w:tc>
          <w:tcPr>
            <w:tcW w:w="4139" w:type="dxa"/>
            <w:tcBorders>
              <w:top w:val="single" w:sz="4" w:space="0" w:color="auto"/>
              <w:left w:val="single" w:sz="4" w:space="0" w:color="auto"/>
              <w:bottom w:val="single" w:sz="4" w:space="0" w:color="auto"/>
              <w:right w:val="single" w:sz="4" w:space="0" w:color="auto"/>
            </w:tcBorders>
          </w:tcPr>
          <w:p w14:paraId="3C84BD72"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Mėginių ir reagentų brūkšninių kodų skaitymas</w:t>
            </w:r>
          </w:p>
        </w:tc>
        <w:tc>
          <w:tcPr>
            <w:tcW w:w="6629" w:type="dxa"/>
            <w:tcBorders>
              <w:top w:val="single" w:sz="4" w:space="0" w:color="auto"/>
              <w:left w:val="single" w:sz="4" w:space="0" w:color="auto"/>
              <w:bottom w:val="single" w:sz="4" w:space="0" w:color="auto"/>
              <w:right w:val="single" w:sz="4" w:space="0" w:color="auto"/>
            </w:tcBorders>
          </w:tcPr>
          <w:p w14:paraId="4B64A11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lang w:eastAsia="lt-LT"/>
                <w14:ligatures w14:val="none"/>
              </w:rPr>
              <w:t>Būtina, integruotas</w:t>
            </w:r>
          </w:p>
        </w:tc>
        <w:tc>
          <w:tcPr>
            <w:tcW w:w="3119" w:type="dxa"/>
            <w:tcBorders>
              <w:top w:val="single" w:sz="4" w:space="0" w:color="auto"/>
              <w:left w:val="single" w:sz="4" w:space="0" w:color="auto"/>
              <w:bottom w:val="single" w:sz="4" w:space="0" w:color="auto"/>
            </w:tcBorders>
          </w:tcPr>
          <w:p w14:paraId="6E85037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499F563D" w14:textId="77777777" w:rsidTr="005F7561">
        <w:tc>
          <w:tcPr>
            <w:tcW w:w="567" w:type="dxa"/>
            <w:tcBorders>
              <w:top w:val="single" w:sz="4" w:space="0" w:color="auto"/>
              <w:bottom w:val="single" w:sz="4" w:space="0" w:color="auto"/>
              <w:right w:val="single" w:sz="4" w:space="0" w:color="auto"/>
            </w:tcBorders>
          </w:tcPr>
          <w:p w14:paraId="5CEC3E11"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12.</w:t>
            </w:r>
          </w:p>
        </w:tc>
        <w:tc>
          <w:tcPr>
            <w:tcW w:w="4139" w:type="dxa"/>
            <w:tcBorders>
              <w:top w:val="single" w:sz="4" w:space="0" w:color="auto"/>
              <w:left w:val="single" w:sz="4" w:space="0" w:color="auto"/>
              <w:bottom w:val="single" w:sz="4" w:space="0" w:color="auto"/>
              <w:right w:val="single" w:sz="4" w:space="0" w:color="auto"/>
            </w:tcBorders>
          </w:tcPr>
          <w:p w14:paraId="6E15F767"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Kokybės kontrolė</w:t>
            </w:r>
          </w:p>
        </w:tc>
        <w:tc>
          <w:tcPr>
            <w:tcW w:w="6629" w:type="dxa"/>
            <w:tcBorders>
              <w:top w:val="single" w:sz="4" w:space="0" w:color="auto"/>
              <w:left w:val="single" w:sz="4" w:space="0" w:color="auto"/>
              <w:bottom w:val="single" w:sz="4" w:space="0" w:color="auto"/>
              <w:right w:val="single" w:sz="4" w:space="0" w:color="auto"/>
            </w:tcBorders>
          </w:tcPr>
          <w:p w14:paraId="5BC11377" w14:textId="77777777" w:rsidR="00E94596" w:rsidRPr="007B63ED" w:rsidRDefault="00E94596" w:rsidP="00F26EE7">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Integruota automatinė vidaus kokybės kontrolės programa su galimybe braižyti QC grafikus (L-J)</w:t>
            </w:r>
          </w:p>
        </w:tc>
        <w:tc>
          <w:tcPr>
            <w:tcW w:w="3119" w:type="dxa"/>
            <w:tcBorders>
              <w:top w:val="single" w:sz="4" w:space="0" w:color="auto"/>
              <w:left w:val="single" w:sz="4" w:space="0" w:color="auto"/>
              <w:bottom w:val="single" w:sz="4" w:space="0" w:color="auto"/>
            </w:tcBorders>
          </w:tcPr>
          <w:p w14:paraId="1914AF8C"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216550BC" w14:textId="77777777" w:rsidTr="005F7561">
        <w:tc>
          <w:tcPr>
            <w:tcW w:w="567" w:type="dxa"/>
            <w:tcBorders>
              <w:top w:val="single" w:sz="4" w:space="0" w:color="auto"/>
              <w:bottom w:val="single" w:sz="4" w:space="0" w:color="auto"/>
              <w:right w:val="single" w:sz="4" w:space="0" w:color="auto"/>
            </w:tcBorders>
          </w:tcPr>
          <w:p w14:paraId="00BC4DD6"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13.</w:t>
            </w:r>
          </w:p>
        </w:tc>
        <w:tc>
          <w:tcPr>
            <w:tcW w:w="4139" w:type="dxa"/>
            <w:tcBorders>
              <w:top w:val="single" w:sz="4" w:space="0" w:color="auto"/>
              <w:left w:val="single" w:sz="4" w:space="0" w:color="auto"/>
              <w:bottom w:val="single" w:sz="4" w:space="0" w:color="auto"/>
              <w:right w:val="single" w:sz="4" w:space="0" w:color="auto"/>
            </w:tcBorders>
          </w:tcPr>
          <w:p w14:paraId="5302BEE4"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Reagentų ir atliekų kiekio stebėjimas</w:t>
            </w:r>
          </w:p>
        </w:tc>
        <w:tc>
          <w:tcPr>
            <w:tcW w:w="6629" w:type="dxa"/>
            <w:tcBorders>
              <w:top w:val="single" w:sz="4" w:space="0" w:color="auto"/>
              <w:left w:val="single" w:sz="4" w:space="0" w:color="auto"/>
              <w:bottom w:val="single" w:sz="4" w:space="0" w:color="auto"/>
              <w:right w:val="single" w:sz="4" w:space="0" w:color="auto"/>
            </w:tcBorders>
          </w:tcPr>
          <w:p w14:paraId="2B621ADB"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Nuolatinis automatinis</w:t>
            </w:r>
          </w:p>
        </w:tc>
        <w:tc>
          <w:tcPr>
            <w:tcW w:w="3119" w:type="dxa"/>
            <w:tcBorders>
              <w:top w:val="single" w:sz="4" w:space="0" w:color="auto"/>
              <w:left w:val="single" w:sz="4" w:space="0" w:color="auto"/>
              <w:bottom w:val="single" w:sz="4" w:space="0" w:color="auto"/>
            </w:tcBorders>
          </w:tcPr>
          <w:p w14:paraId="6DAD0352"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54A84031" w14:textId="77777777" w:rsidTr="005F7561">
        <w:tc>
          <w:tcPr>
            <w:tcW w:w="567" w:type="dxa"/>
            <w:tcBorders>
              <w:top w:val="single" w:sz="4" w:space="0" w:color="auto"/>
              <w:bottom w:val="single" w:sz="4" w:space="0" w:color="auto"/>
              <w:right w:val="single" w:sz="4" w:space="0" w:color="auto"/>
            </w:tcBorders>
          </w:tcPr>
          <w:p w14:paraId="46D6FE29"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14.</w:t>
            </w:r>
          </w:p>
        </w:tc>
        <w:tc>
          <w:tcPr>
            <w:tcW w:w="4139" w:type="dxa"/>
            <w:tcBorders>
              <w:top w:val="single" w:sz="4" w:space="0" w:color="auto"/>
              <w:left w:val="single" w:sz="4" w:space="0" w:color="auto"/>
              <w:bottom w:val="single" w:sz="4" w:space="0" w:color="auto"/>
              <w:right w:val="single" w:sz="4" w:space="0" w:color="auto"/>
            </w:tcBorders>
          </w:tcPr>
          <w:p w14:paraId="40E137C5"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Kalibravimas</w:t>
            </w:r>
          </w:p>
        </w:tc>
        <w:tc>
          <w:tcPr>
            <w:tcW w:w="6629" w:type="dxa"/>
            <w:tcBorders>
              <w:top w:val="single" w:sz="4" w:space="0" w:color="auto"/>
              <w:left w:val="single" w:sz="4" w:space="0" w:color="auto"/>
              <w:bottom w:val="single" w:sz="4" w:space="0" w:color="auto"/>
              <w:right w:val="single" w:sz="4" w:space="0" w:color="auto"/>
            </w:tcBorders>
          </w:tcPr>
          <w:p w14:paraId="1B256858"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Stabilus visiems tos pačios partijos reagentų rinkiniams</w:t>
            </w:r>
          </w:p>
        </w:tc>
        <w:tc>
          <w:tcPr>
            <w:tcW w:w="3119" w:type="dxa"/>
            <w:tcBorders>
              <w:top w:val="single" w:sz="4" w:space="0" w:color="auto"/>
              <w:left w:val="single" w:sz="4" w:space="0" w:color="auto"/>
              <w:bottom w:val="single" w:sz="4" w:space="0" w:color="auto"/>
            </w:tcBorders>
          </w:tcPr>
          <w:p w14:paraId="0520C167"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E94596" w:rsidRPr="007B63ED" w14:paraId="004A53A3" w14:textId="77777777" w:rsidTr="005F7561">
        <w:tc>
          <w:tcPr>
            <w:tcW w:w="567" w:type="dxa"/>
            <w:tcBorders>
              <w:top w:val="single" w:sz="4" w:space="0" w:color="auto"/>
              <w:bottom w:val="single" w:sz="4" w:space="0" w:color="auto"/>
              <w:right w:val="single" w:sz="4" w:space="0" w:color="auto"/>
            </w:tcBorders>
          </w:tcPr>
          <w:p w14:paraId="55B38558" w14:textId="77777777" w:rsidR="00E94596" w:rsidRPr="007B63ED" w:rsidRDefault="00E94596" w:rsidP="00E94596">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15.</w:t>
            </w:r>
          </w:p>
        </w:tc>
        <w:tc>
          <w:tcPr>
            <w:tcW w:w="4139" w:type="dxa"/>
            <w:tcBorders>
              <w:top w:val="single" w:sz="4" w:space="0" w:color="auto"/>
              <w:left w:val="single" w:sz="4" w:space="0" w:color="auto"/>
              <w:bottom w:val="single" w:sz="4" w:space="0" w:color="auto"/>
              <w:right w:val="single" w:sz="4" w:space="0" w:color="auto"/>
            </w:tcBorders>
          </w:tcPr>
          <w:p w14:paraId="630F703C" w14:textId="77777777" w:rsidR="00E94596" w:rsidRPr="007B63ED" w:rsidRDefault="00E94596" w:rsidP="00E94596">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Atliekos</w:t>
            </w:r>
          </w:p>
        </w:tc>
        <w:tc>
          <w:tcPr>
            <w:tcW w:w="6629" w:type="dxa"/>
            <w:tcBorders>
              <w:top w:val="single" w:sz="4" w:space="0" w:color="auto"/>
              <w:left w:val="single" w:sz="4" w:space="0" w:color="auto"/>
              <w:bottom w:val="single" w:sz="4" w:space="0" w:color="auto"/>
              <w:right w:val="single" w:sz="4" w:space="0" w:color="auto"/>
            </w:tcBorders>
          </w:tcPr>
          <w:p w14:paraId="6251A3E2" w14:textId="77777777" w:rsidR="00E94596" w:rsidRPr="007B63ED" w:rsidRDefault="00E94596" w:rsidP="00E94596">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Skystos ir kietos atliekos turi būti atskirtos</w:t>
            </w:r>
          </w:p>
        </w:tc>
        <w:tc>
          <w:tcPr>
            <w:tcW w:w="3119" w:type="dxa"/>
            <w:tcBorders>
              <w:top w:val="single" w:sz="4" w:space="0" w:color="auto"/>
              <w:left w:val="single" w:sz="4" w:space="0" w:color="auto"/>
              <w:bottom w:val="single" w:sz="4" w:space="0" w:color="auto"/>
            </w:tcBorders>
          </w:tcPr>
          <w:p w14:paraId="7108F921" w14:textId="77777777" w:rsidR="00E94596" w:rsidRPr="007B63ED" w:rsidRDefault="00E94596" w:rsidP="00E94596">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4C227389" w14:textId="77777777" w:rsidTr="005F7561">
        <w:trPr>
          <w:trHeight w:val="400"/>
        </w:trPr>
        <w:tc>
          <w:tcPr>
            <w:tcW w:w="567" w:type="dxa"/>
            <w:tcBorders>
              <w:top w:val="single" w:sz="4" w:space="0" w:color="auto"/>
              <w:bottom w:val="single" w:sz="4" w:space="0" w:color="auto"/>
              <w:right w:val="single" w:sz="4" w:space="0" w:color="auto"/>
            </w:tcBorders>
          </w:tcPr>
          <w:p w14:paraId="3E775660"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16.</w:t>
            </w:r>
          </w:p>
        </w:tc>
        <w:tc>
          <w:tcPr>
            <w:tcW w:w="4139" w:type="dxa"/>
            <w:tcBorders>
              <w:top w:val="single" w:sz="4" w:space="0" w:color="auto"/>
              <w:left w:val="single" w:sz="4" w:space="0" w:color="auto"/>
              <w:bottom w:val="single" w:sz="4" w:space="0" w:color="auto"/>
              <w:right w:val="single" w:sz="4" w:space="0" w:color="auto"/>
            </w:tcBorders>
          </w:tcPr>
          <w:p w14:paraId="033989A1" w14:textId="0A484580"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Galimybė analizatorių įjungti į laboratorijos informacinę sistemą FONDS OpenLims, duomenų siuntimas į centrinę duomenų bazę.</w:t>
            </w:r>
          </w:p>
        </w:tc>
        <w:tc>
          <w:tcPr>
            <w:tcW w:w="6629" w:type="dxa"/>
            <w:tcBorders>
              <w:top w:val="single" w:sz="4" w:space="0" w:color="auto"/>
              <w:left w:val="single" w:sz="4" w:space="0" w:color="auto"/>
              <w:bottom w:val="single" w:sz="4" w:space="0" w:color="auto"/>
              <w:right w:val="single" w:sz="4" w:space="0" w:color="auto"/>
            </w:tcBorders>
          </w:tcPr>
          <w:p w14:paraId="5161A4CD" w14:textId="29BF4C67" w:rsidR="009E692C" w:rsidRPr="007B63ED" w:rsidRDefault="009E692C" w:rsidP="009E692C">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Būtina</w:t>
            </w:r>
          </w:p>
        </w:tc>
        <w:tc>
          <w:tcPr>
            <w:tcW w:w="3119" w:type="dxa"/>
            <w:tcBorders>
              <w:top w:val="single" w:sz="4" w:space="0" w:color="auto"/>
              <w:left w:val="single" w:sz="4" w:space="0" w:color="auto"/>
              <w:bottom w:val="single" w:sz="4" w:space="0" w:color="auto"/>
            </w:tcBorders>
          </w:tcPr>
          <w:p w14:paraId="29FC38F9"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55F7C8AA" w14:textId="77777777" w:rsidTr="005F7561">
        <w:tc>
          <w:tcPr>
            <w:tcW w:w="567" w:type="dxa"/>
            <w:tcBorders>
              <w:top w:val="single" w:sz="4" w:space="0" w:color="auto"/>
              <w:bottom w:val="single" w:sz="4" w:space="0" w:color="auto"/>
              <w:right w:val="single" w:sz="4" w:space="0" w:color="auto"/>
            </w:tcBorders>
          </w:tcPr>
          <w:p w14:paraId="60B728C2"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17.</w:t>
            </w:r>
          </w:p>
        </w:tc>
        <w:tc>
          <w:tcPr>
            <w:tcW w:w="4139" w:type="dxa"/>
            <w:tcBorders>
              <w:top w:val="single" w:sz="4" w:space="0" w:color="auto"/>
              <w:left w:val="single" w:sz="4" w:space="0" w:color="auto"/>
              <w:bottom w:val="single" w:sz="4" w:space="0" w:color="auto"/>
              <w:right w:val="single" w:sz="4" w:space="0" w:color="auto"/>
            </w:tcBorders>
          </w:tcPr>
          <w:p w14:paraId="6DA37A15" w14:textId="77777777"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 xml:space="preserve">CE ženklinimas pagal </w:t>
            </w:r>
            <w:r w:rsidRPr="00A415FE">
              <w:rPr>
                <w:rFonts w:ascii="Times New Roman" w:eastAsia="Times New Roman" w:hAnsi="Times New Roman" w:cs="Times New Roman"/>
                <w:i/>
                <w:iCs/>
                <w:kern w:val="0"/>
                <w:lang w:eastAsia="lt-LT"/>
                <w14:ligatures w14:val="none"/>
              </w:rPr>
              <w:t>in vitro</w:t>
            </w:r>
            <w:r w:rsidRPr="007B63ED">
              <w:rPr>
                <w:rFonts w:ascii="Times New Roman" w:eastAsia="Times New Roman" w:hAnsi="Times New Roman" w:cs="Times New Roman"/>
                <w:kern w:val="0"/>
                <w:lang w:eastAsia="lt-LT"/>
                <w14:ligatures w14:val="none"/>
              </w:rPr>
              <w:t xml:space="preserve"> diagnostikos prietaisų direktyvą 98/79/EC</w:t>
            </w:r>
          </w:p>
        </w:tc>
        <w:tc>
          <w:tcPr>
            <w:tcW w:w="6629" w:type="dxa"/>
            <w:tcBorders>
              <w:top w:val="single" w:sz="4" w:space="0" w:color="auto"/>
              <w:left w:val="single" w:sz="4" w:space="0" w:color="auto"/>
              <w:bottom w:val="single" w:sz="4" w:space="0" w:color="auto"/>
              <w:right w:val="single" w:sz="4" w:space="0" w:color="auto"/>
            </w:tcBorders>
          </w:tcPr>
          <w:p w14:paraId="338F6F24" w14:textId="77777777" w:rsidR="009E692C" w:rsidRPr="007B63ED" w:rsidRDefault="009E692C" w:rsidP="009E692C">
            <w:pPr>
              <w:spacing w:after="0" w:line="240" w:lineRule="auto"/>
              <w:jc w:val="both"/>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Būtina</w:t>
            </w:r>
          </w:p>
        </w:tc>
        <w:tc>
          <w:tcPr>
            <w:tcW w:w="3119" w:type="dxa"/>
            <w:tcBorders>
              <w:top w:val="single" w:sz="4" w:space="0" w:color="auto"/>
              <w:left w:val="single" w:sz="4" w:space="0" w:color="auto"/>
              <w:bottom w:val="single" w:sz="4" w:space="0" w:color="auto"/>
            </w:tcBorders>
          </w:tcPr>
          <w:p w14:paraId="20A78721"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r w:rsidR="009E692C" w:rsidRPr="007B63ED" w14:paraId="1D6565C2" w14:textId="77777777" w:rsidTr="005F7561">
        <w:tc>
          <w:tcPr>
            <w:tcW w:w="567" w:type="dxa"/>
            <w:tcBorders>
              <w:top w:val="single" w:sz="4" w:space="0" w:color="auto"/>
              <w:bottom w:val="single" w:sz="4" w:space="0" w:color="auto"/>
              <w:right w:val="single" w:sz="4" w:space="0" w:color="auto"/>
            </w:tcBorders>
          </w:tcPr>
          <w:p w14:paraId="1DDA0D22" w14:textId="77777777" w:rsidR="009E692C" w:rsidRPr="007B63ED" w:rsidRDefault="009E692C" w:rsidP="009E692C">
            <w:pPr>
              <w:spacing w:after="0" w:line="240" w:lineRule="auto"/>
              <w:jc w:val="center"/>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18.</w:t>
            </w:r>
          </w:p>
        </w:tc>
        <w:tc>
          <w:tcPr>
            <w:tcW w:w="4139" w:type="dxa"/>
            <w:tcBorders>
              <w:top w:val="single" w:sz="4" w:space="0" w:color="auto"/>
              <w:left w:val="single" w:sz="4" w:space="0" w:color="auto"/>
              <w:bottom w:val="single" w:sz="4" w:space="0" w:color="auto"/>
              <w:right w:val="single" w:sz="4" w:space="0" w:color="auto"/>
            </w:tcBorders>
          </w:tcPr>
          <w:p w14:paraId="51368FFE" w14:textId="77777777" w:rsidR="009E692C" w:rsidRPr="007B63ED" w:rsidRDefault="009E692C" w:rsidP="009E692C">
            <w:pPr>
              <w:spacing w:after="0" w:line="240" w:lineRule="auto"/>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Prietaiso komplektacijoje turi būti</w:t>
            </w:r>
          </w:p>
        </w:tc>
        <w:tc>
          <w:tcPr>
            <w:tcW w:w="6629" w:type="dxa"/>
            <w:tcBorders>
              <w:top w:val="single" w:sz="4" w:space="0" w:color="auto"/>
              <w:left w:val="single" w:sz="4" w:space="0" w:color="auto"/>
              <w:bottom w:val="single" w:sz="4" w:space="0" w:color="auto"/>
              <w:right w:val="single" w:sz="4" w:space="0" w:color="auto"/>
            </w:tcBorders>
          </w:tcPr>
          <w:p w14:paraId="353ED76B" w14:textId="77777777" w:rsidR="009E692C" w:rsidRPr="007B63ED" w:rsidRDefault="009E692C" w:rsidP="009E692C">
            <w:pPr>
              <w:spacing w:after="0" w:line="256" w:lineRule="auto"/>
              <w:jc w:val="both"/>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Nepertraukiamo maitinimo šaltinis (UPS);</w:t>
            </w:r>
          </w:p>
          <w:p w14:paraId="46DAFD09" w14:textId="77777777" w:rsidR="009E692C" w:rsidRPr="007B63ED" w:rsidRDefault="009E692C" w:rsidP="009E692C">
            <w:pPr>
              <w:spacing w:after="0" w:line="240" w:lineRule="auto"/>
              <w:jc w:val="both"/>
              <w:rPr>
                <w:rFonts w:ascii="Times New Roman" w:eastAsia="Times New Roman" w:hAnsi="Times New Roman" w:cs="Times New Roman"/>
                <w:kern w:val="0"/>
                <w:lang w:eastAsia="lt-LT"/>
                <w14:ligatures w14:val="none"/>
              </w:rPr>
            </w:pPr>
            <w:r w:rsidRPr="007B63ED">
              <w:rPr>
                <w:rFonts w:ascii="Times New Roman" w:eastAsia="Times New Roman" w:hAnsi="Times New Roman" w:cs="Times New Roman"/>
                <w:kern w:val="0"/>
                <w:lang w:eastAsia="lt-LT"/>
                <w14:ligatures w14:val="none"/>
              </w:rPr>
              <w:t>Spausdintuvas</w:t>
            </w:r>
          </w:p>
        </w:tc>
        <w:tc>
          <w:tcPr>
            <w:tcW w:w="3119" w:type="dxa"/>
            <w:tcBorders>
              <w:top w:val="single" w:sz="4" w:space="0" w:color="auto"/>
              <w:left w:val="single" w:sz="4" w:space="0" w:color="auto"/>
              <w:bottom w:val="single" w:sz="4" w:space="0" w:color="auto"/>
            </w:tcBorders>
          </w:tcPr>
          <w:p w14:paraId="5A2A21F4" w14:textId="77777777" w:rsidR="009E692C" w:rsidRPr="007B63ED" w:rsidRDefault="009E692C" w:rsidP="009E692C">
            <w:pPr>
              <w:spacing w:after="0" w:line="240" w:lineRule="auto"/>
              <w:rPr>
                <w:rFonts w:ascii="Times New Roman" w:eastAsia="Times New Roman" w:hAnsi="Times New Roman" w:cs="Times New Roman"/>
                <w:kern w:val="0"/>
                <w14:ligatures w14:val="none"/>
              </w:rPr>
            </w:pPr>
            <w:r w:rsidRPr="007B63ED">
              <w:rPr>
                <w:rFonts w:ascii="Times New Roman" w:eastAsia="Times New Roman" w:hAnsi="Times New Roman" w:cs="Times New Roman"/>
                <w:kern w:val="0"/>
                <w14:ligatures w14:val="none"/>
              </w:rPr>
              <w:t>Įrašo tiekėjas</w:t>
            </w:r>
          </w:p>
        </w:tc>
      </w:tr>
    </w:tbl>
    <w:p w14:paraId="70EA5004" w14:textId="701F1B1C" w:rsidR="00404B83" w:rsidRDefault="00E94596" w:rsidP="000E61C4">
      <w:pPr>
        <w:spacing w:after="0" w:line="276" w:lineRule="auto"/>
        <w:rPr>
          <w:rFonts w:ascii="Times New Roman" w:eastAsia="Times New Roman" w:hAnsi="Times New Roman" w:cs="Times New Roman"/>
          <w:b/>
          <w:bCs/>
          <w:kern w:val="0"/>
          <w:sz w:val="20"/>
          <w:szCs w:val="20"/>
          <w:lang w:eastAsia="lt-LT"/>
          <w14:ligatures w14:val="none"/>
        </w:rPr>
      </w:pPr>
      <w:r w:rsidRPr="00E94596">
        <w:rPr>
          <w:rFonts w:ascii="Times New Roman" w:eastAsia="Times New Roman" w:hAnsi="Times New Roman" w:cs="Times New Roman"/>
          <w:kern w:val="0"/>
          <w:sz w:val="20"/>
          <w:szCs w:val="20"/>
          <w:lang w:eastAsia="lt-LT"/>
          <w14:ligatures w14:val="none"/>
        </w:rPr>
        <w:t xml:space="preserve">                </w:t>
      </w:r>
      <w:r w:rsidRPr="00E94596">
        <w:rPr>
          <w:rFonts w:ascii="Times New Roman" w:eastAsia="Times New Roman" w:hAnsi="Times New Roman" w:cs="Times New Roman"/>
          <w:b/>
          <w:bCs/>
          <w:kern w:val="0"/>
          <w:sz w:val="20"/>
          <w:szCs w:val="20"/>
          <w:lang w:eastAsia="lt-LT"/>
          <w14:ligatures w14:val="none"/>
        </w:rPr>
        <w:t xml:space="preserve">  </w:t>
      </w:r>
      <w:bookmarkEnd w:id="5"/>
    </w:p>
    <w:p w14:paraId="22834D3A" w14:textId="77777777" w:rsidR="000E61C4" w:rsidRPr="000E61C4" w:rsidRDefault="000E61C4" w:rsidP="000E61C4">
      <w:pPr>
        <w:spacing w:after="0" w:line="276" w:lineRule="auto"/>
        <w:rPr>
          <w:rFonts w:ascii="Times New Roman" w:eastAsia="Times New Roman" w:hAnsi="Times New Roman" w:cs="Times New Roman"/>
          <w:b/>
          <w:bCs/>
          <w:kern w:val="0"/>
          <w:sz w:val="20"/>
          <w:szCs w:val="20"/>
          <w:lang w:eastAsia="lt-LT"/>
          <w14:ligatures w14:val="none"/>
        </w:rPr>
      </w:pPr>
    </w:p>
    <w:p w14:paraId="08674E9A" w14:textId="36E1EF17" w:rsidR="00F70A9F" w:rsidRDefault="002577D7" w:rsidP="00F70A9F">
      <w:pPr>
        <w:spacing w:after="200" w:line="276" w:lineRule="auto"/>
        <w:ind w:left="720"/>
        <w:contextualSpacing/>
        <w:rPr>
          <w:rFonts w:ascii="Times" w:eastAsia="Times New Roman" w:hAnsi="Times" w:cs="Times"/>
          <w:kern w:val="0"/>
          <w:sz w:val="20"/>
          <w:szCs w:val="20"/>
          <w:lang w:eastAsia="lt-LT"/>
          <w14:ligatures w14:val="none"/>
        </w:rPr>
      </w:pPr>
      <w:r>
        <w:rPr>
          <w:rFonts w:ascii="Times" w:eastAsia="Times New Roman" w:hAnsi="Times" w:cs="Times"/>
          <w:noProof/>
          <w:kern w:val="0"/>
          <w:sz w:val="20"/>
          <w:szCs w:val="20"/>
          <w:lang w:eastAsia="lt-LT"/>
        </w:rPr>
        <mc:AlternateContent>
          <mc:Choice Requires="wps">
            <w:drawing>
              <wp:anchor distT="0" distB="0" distL="114300" distR="114300" simplePos="0" relativeHeight="251659264" behindDoc="0" locked="0" layoutInCell="1" allowOverlap="1" wp14:anchorId="149E1289" wp14:editId="2D21631B">
                <wp:simplePos x="0" y="0"/>
                <wp:positionH relativeFrom="column">
                  <wp:posOffset>3683660</wp:posOffset>
                </wp:positionH>
                <wp:positionV relativeFrom="paragraph">
                  <wp:posOffset>9271</wp:posOffset>
                </wp:positionV>
                <wp:extent cx="1792224" cy="7315"/>
                <wp:effectExtent l="0" t="0" r="36830" b="31115"/>
                <wp:wrapNone/>
                <wp:docPr id="90101271" name="Tiesioji jungtis 1"/>
                <wp:cNvGraphicFramePr/>
                <a:graphic xmlns:a="http://schemas.openxmlformats.org/drawingml/2006/main">
                  <a:graphicData uri="http://schemas.microsoft.com/office/word/2010/wordprocessingShape">
                    <wps:wsp>
                      <wps:cNvCnPr/>
                      <wps:spPr>
                        <a:xfrm flipV="1">
                          <a:off x="0" y="0"/>
                          <a:ext cx="1792224"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0C1186"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90.05pt,.75pt" to="431.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" strokecolor="black [3200]" strokeweight=".5pt">
                <v:stroke joinstyle="miter"/>
              </v:line>
            </w:pict>
          </mc:Fallback>
        </mc:AlternateContent>
      </w:r>
    </w:p>
    <w:sectPr w:rsidR="00F70A9F" w:rsidSect="00023251">
      <w:headerReference w:type="default" r:id="rId7"/>
      <w:pgSz w:w="16838" w:h="11906" w:orient="landscape"/>
      <w:pgMar w:top="709"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FB1B" w14:textId="77777777" w:rsidR="002A314B" w:rsidRDefault="002A314B" w:rsidP="000E61C4">
      <w:pPr>
        <w:spacing w:after="0" w:line="240" w:lineRule="auto"/>
      </w:pPr>
      <w:r>
        <w:separator/>
      </w:r>
    </w:p>
  </w:endnote>
  <w:endnote w:type="continuationSeparator" w:id="0">
    <w:p w14:paraId="64C6D1A6" w14:textId="77777777" w:rsidR="002A314B" w:rsidRDefault="002A314B" w:rsidP="000E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37CE" w14:textId="77777777" w:rsidR="002A314B" w:rsidRDefault="002A314B" w:rsidP="000E61C4">
      <w:pPr>
        <w:spacing w:after="0" w:line="240" w:lineRule="auto"/>
      </w:pPr>
      <w:r>
        <w:separator/>
      </w:r>
    </w:p>
  </w:footnote>
  <w:footnote w:type="continuationSeparator" w:id="0">
    <w:p w14:paraId="250DE3A3" w14:textId="77777777" w:rsidR="002A314B" w:rsidRDefault="002A314B" w:rsidP="000E6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08E1" w14:textId="58EC31A7" w:rsidR="000E61C4" w:rsidRPr="000E61C4" w:rsidRDefault="000E61C4">
    <w:pPr>
      <w:pStyle w:val="Antrats"/>
      <w:rPr>
        <w:rFonts w:ascii="Times New Roman" w:hAnsi="Times New Roman" w:cs="Times New Roman"/>
      </w:rPr>
    </w:pPr>
    <w:r>
      <w:rPr>
        <w:rFonts w:ascii="Times New Roman" w:hAnsi="Times New Roman" w:cs="Times New Roman"/>
      </w:rPr>
      <w:t xml:space="preserve">                                                                                                                                                                                                                                                    </w:t>
    </w:r>
    <w:r w:rsidRPr="000E61C4">
      <w:rPr>
        <w:rFonts w:ascii="Times New Roman" w:hAnsi="Times New Roman" w:cs="Times New Roman"/>
      </w:rPr>
      <w:t>Versija Nr. 1</w:t>
    </w:r>
  </w:p>
  <w:p w14:paraId="6AE6E6C3" w14:textId="77777777" w:rsidR="000E61C4" w:rsidRDefault="000E61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D720C8D"/>
    <w:multiLevelType w:val="multilevel"/>
    <w:tmpl w:val="DB943740"/>
    <w:lvl w:ilvl="0">
      <w:start w:val="4"/>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12B58D5"/>
    <w:multiLevelType w:val="multilevel"/>
    <w:tmpl w:val="527A6E6C"/>
    <w:lvl w:ilvl="0">
      <w:start w:val="2"/>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4910207E"/>
    <w:multiLevelType w:val="hybridMultilevel"/>
    <w:tmpl w:val="C6621C0E"/>
    <w:lvl w:ilvl="0" w:tplc="267CC366">
      <w:start w:val="1"/>
      <w:numFmt w:val="decimal"/>
      <w:lvlText w:val="%1."/>
      <w:lvlJc w:val="left"/>
      <w:pPr>
        <w:ind w:left="720" w:hanging="360"/>
      </w:pPr>
      <w:rPr>
        <w:rFonts w:eastAsia="Times New Roman" w:cs="Times New Roman" w:hint="default"/>
        <w:b/>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4AA725B9"/>
    <w:multiLevelType w:val="multilevel"/>
    <w:tmpl w:val="E112FC0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F60286A"/>
    <w:multiLevelType w:val="multilevel"/>
    <w:tmpl w:val="0310CE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9337B8"/>
    <w:multiLevelType w:val="hybridMultilevel"/>
    <w:tmpl w:val="C44C27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6C967568"/>
    <w:multiLevelType w:val="hybridMultilevel"/>
    <w:tmpl w:val="C44C271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76DB6FCE"/>
    <w:multiLevelType w:val="multilevel"/>
    <w:tmpl w:val="FD6E22C2"/>
    <w:lvl w:ilvl="0">
      <w:start w:val="1"/>
      <w:numFmt w:val="decimal"/>
      <w:lvlText w:val="%1."/>
      <w:lvlJc w:val="left"/>
      <w:pPr>
        <w:ind w:left="720" w:hanging="360"/>
      </w:pPr>
      <w:rPr>
        <w:rFonts w:eastAsia="Times New Roman" w:cs="Times New Roman"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16cid:durableId="2037122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435525">
    <w:abstractNumId w:val="4"/>
  </w:num>
  <w:num w:numId="3" w16cid:durableId="1340236918">
    <w:abstractNumId w:val="8"/>
  </w:num>
  <w:num w:numId="4" w16cid:durableId="991374807">
    <w:abstractNumId w:val="3"/>
  </w:num>
  <w:num w:numId="5" w16cid:durableId="156926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752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7838140">
    <w:abstractNumId w:val="2"/>
  </w:num>
  <w:num w:numId="8" w16cid:durableId="182675763">
    <w:abstractNumId w:val="1"/>
  </w:num>
  <w:num w:numId="9" w16cid:durableId="688260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645"/>
    <w:rsid w:val="00023251"/>
    <w:rsid w:val="00023DCB"/>
    <w:rsid w:val="0004776B"/>
    <w:rsid w:val="000620E7"/>
    <w:rsid w:val="00077E42"/>
    <w:rsid w:val="00085C34"/>
    <w:rsid w:val="0009425C"/>
    <w:rsid w:val="000B5386"/>
    <w:rsid w:val="000D1D87"/>
    <w:rsid w:val="000E61C4"/>
    <w:rsid w:val="000F3E1D"/>
    <w:rsid w:val="001164DF"/>
    <w:rsid w:val="001321F1"/>
    <w:rsid w:val="00135556"/>
    <w:rsid w:val="001560DC"/>
    <w:rsid w:val="00190243"/>
    <w:rsid w:val="001B7B73"/>
    <w:rsid w:val="001D6B08"/>
    <w:rsid w:val="00227AEC"/>
    <w:rsid w:val="002577D7"/>
    <w:rsid w:val="002A314B"/>
    <w:rsid w:val="002A6E05"/>
    <w:rsid w:val="002B3C22"/>
    <w:rsid w:val="002D2730"/>
    <w:rsid w:val="002E7671"/>
    <w:rsid w:val="00321A10"/>
    <w:rsid w:val="003277DE"/>
    <w:rsid w:val="00362084"/>
    <w:rsid w:val="003B6B5E"/>
    <w:rsid w:val="003E24B0"/>
    <w:rsid w:val="00404B83"/>
    <w:rsid w:val="004175A0"/>
    <w:rsid w:val="004262D0"/>
    <w:rsid w:val="004602C7"/>
    <w:rsid w:val="00483EA6"/>
    <w:rsid w:val="004923F1"/>
    <w:rsid w:val="004C38EA"/>
    <w:rsid w:val="004D05D4"/>
    <w:rsid w:val="004E3DF3"/>
    <w:rsid w:val="0052404B"/>
    <w:rsid w:val="00562842"/>
    <w:rsid w:val="00567FDE"/>
    <w:rsid w:val="005D31B9"/>
    <w:rsid w:val="005D7CC8"/>
    <w:rsid w:val="005F09A0"/>
    <w:rsid w:val="005F7561"/>
    <w:rsid w:val="00604669"/>
    <w:rsid w:val="0067392D"/>
    <w:rsid w:val="0068005B"/>
    <w:rsid w:val="006B4D92"/>
    <w:rsid w:val="006B5F13"/>
    <w:rsid w:val="006C3869"/>
    <w:rsid w:val="006C4293"/>
    <w:rsid w:val="006E7616"/>
    <w:rsid w:val="006F4EA7"/>
    <w:rsid w:val="00756BBC"/>
    <w:rsid w:val="007B63ED"/>
    <w:rsid w:val="00811810"/>
    <w:rsid w:val="008158E5"/>
    <w:rsid w:val="00876E47"/>
    <w:rsid w:val="00877A41"/>
    <w:rsid w:val="008B22BE"/>
    <w:rsid w:val="008F06DC"/>
    <w:rsid w:val="00907749"/>
    <w:rsid w:val="00927076"/>
    <w:rsid w:val="00961DE7"/>
    <w:rsid w:val="00966080"/>
    <w:rsid w:val="0098635D"/>
    <w:rsid w:val="00997BAE"/>
    <w:rsid w:val="009E692C"/>
    <w:rsid w:val="009F1D65"/>
    <w:rsid w:val="009F21A5"/>
    <w:rsid w:val="009F25BD"/>
    <w:rsid w:val="00A0100C"/>
    <w:rsid w:val="00A415FE"/>
    <w:rsid w:val="00A467D7"/>
    <w:rsid w:val="00A56FDC"/>
    <w:rsid w:val="00A743E8"/>
    <w:rsid w:val="00AA5E91"/>
    <w:rsid w:val="00AE3A03"/>
    <w:rsid w:val="00B50DFD"/>
    <w:rsid w:val="00B80AEB"/>
    <w:rsid w:val="00BA699E"/>
    <w:rsid w:val="00BE6645"/>
    <w:rsid w:val="00C01A20"/>
    <w:rsid w:val="00C261F3"/>
    <w:rsid w:val="00C40266"/>
    <w:rsid w:val="00C5061F"/>
    <w:rsid w:val="00C76B67"/>
    <w:rsid w:val="00CC3C32"/>
    <w:rsid w:val="00CF4BD8"/>
    <w:rsid w:val="00D04C4D"/>
    <w:rsid w:val="00D33EC2"/>
    <w:rsid w:val="00D552BE"/>
    <w:rsid w:val="00D73B21"/>
    <w:rsid w:val="00DB3C7C"/>
    <w:rsid w:val="00DB6427"/>
    <w:rsid w:val="00DD5797"/>
    <w:rsid w:val="00DF74CD"/>
    <w:rsid w:val="00DF75BB"/>
    <w:rsid w:val="00E938AB"/>
    <w:rsid w:val="00E94596"/>
    <w:rsid w:val="00EB0F8C"/>
    <w:rsid w:val="00EB413E"/>
    <w:rsid w:val="00ED55F5"/>
    <w:rsid w:val="00EE5D62"/>
    <w:rsid w:val="00EE786C"/>
    <w:rsid w:val="00F127CF"/>
    <w:rsid w:val="00F169C8"/>
    <w:rsid w:val="00F26EE7"/>
    <w:rsid w:val="00F33CE6"/>
    <w:rsid w:val="00F36621"/>
    <w:rsid w:val="00F4596E"/>
    <w:rsid w:val="00F65156"/>
    <w:rsid w:val="00F70A9F"/>
    <w:rsid w:val="00F76929"/>
    <w:rsid w:val="00FC3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E05C"/>
  <w15:chartTrackingRefBased/>
  <w15:docId w15:val="{19EFB734-D734-4806-92C9-603C8D6F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E94596"/>
    <w:pPr>
      <w:keepNext/>
      <w:numPr>
        <w:numId w:val="5"/>
      </w:numPr>
      <w:suppressAutoHyphens/>
      <w:spacing w:after="0" w:line="240" w:lineRule="auto"/>
      <w:jc w:val="center"/>
      <w:outlineLvl w:val="0"/>
    </w:pPr>
    <w:rPr>
      <w:rFonts w:ascii="Arial" w:eastAsia="Times New Roman" w:hAnsi="Arial" w:cs="Arial"/>
      <w:b/>
      <w:bCs/>
      <w:kern w:val="0"/>
      <w:szCs w:val="20"/>
      <w:lang w:val="en-US" w:eastAsia="zh-CN"/>
      <w14:ligatures w14:val="none"/>
    </w:rPr>
  </w:style>
  <w:style w:type="paragraph" w:styleId="Antrat2">
    <w:name w:val="heading 2"/>
    <w:basedOn w:val="prastasis"/>
    <w:next w:val="prastasis"/>
    <w:link w:val="Antrat2Diagrama"/>
    <w:semiHidden/>
    <w:unhideWhenUsed/>
    <w:qFormat/>
    <w:rsid w:val="00E94596"/>
    <w:pPr>
      <w:keepNext/>
      <w:numPr>
        <w:ilvl w:val="1"/>
        <w:numId w:val="5"/>
      </w:numPr>
      <w:suppressAutoHyphens/>
      <w:spacing w:after="0" w:line="240" w:lineRule="auto"/>
      <w:outlineLvl w:val="1"/>
    </w:pPr>
    <w:rPr>
      <w:rFonts w:ascii="Arial" w:eastAsia="Times New Roman" w:hAnsi="Arial" w:cs="Arial"/>
      <w:b/>
      <w:bCs/>
      <w:kern w:val="0"/>
      <w:szCs w:val="20"/>
      <w:lang w:val="en-US"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4596"/>
    <w:rPr>
      <w:rFonts w:ascii="Arial" w:eastAsia="Times New Roman" w:hAnsi="Arial" w:cs="Arial"/>
      <w:b/>
      <w:bCs/>
      <w:kern w:val="0"/>
      <w:szCs w:val="20"/>
      <w:lang w:val="en-US" w:eastAsia="zh-CN"/>
      <w14:ligatures w14:val="none"/>
    </w:rPr>
  </w:style>
  <w:style w:type="character" w:customStyle="1" w:styleId="Antrat2Diagrama">
    <w:name w:val="Antraštė 2 Diagrama"/>
    <w:basedOn w:val="Numatytasispastraiposriftas"/>
    <w:link w:val="Antrat2"/>
    <w:semiHidden/>
    <w:rsid w:val="00E94596"/>
    <w:rPr>
      <w:rFonts w:ascii="Arial" w:eastAsia="Times New Roman" w:hAnsi="Arial" w:cs="Arial"/>
      <w:b/>
      <w:bCs/>
      <w:kern w:val="0"/>
      <w:szCs w:val="20"/>
      <w:lang w:val="en-US" w:eastAsia="zh-CN"/>
      <w14:ligatures w14:val="none"/>
    </w:rPr>
  </w:style>
  <w:style w:type="numbering" w:customStyle="1" w:styleId="Sraonra1">
    <w:name w:val="Sąrašo nėra1"/>
    <w:next w:val="Sraonra"/>
    <w:uiPriority w:val="99"/>
    <w:semiHidden/>
    <w:unhideWhenUsed/>
    <w:rsid w:val="00E94596"/>
  </w:style>
  <w:style w:type="paragraph" w:styleId="Sraopastraipa">
    <w:name w:val="List Paragraph"/>
    <w:basedOn w:val="prastasis"/>
    <w:uiPriority w:val="34"/>
    <w:qFormat/>
    <w:rsid w:val="00E94596"/>
    <w:pPr>
      <w:spacing w:after="200" w:line="276" w:lineRule="auto"/>
      <w:ind w:left="720"/>
      <w:contextualSpacing/>
    </w:pPr>
    <w:rPr>
      <w:rFonts w:ascii="Calibri" w:eastAsia="Times New Roman" w:hAnsi="Calibri" w:cs="Calibri"/>
      <w:kern w:val="0"/>
      <w:lang w:eastAsia="lt-LT"/>
      <w14:ligatures w14:val="none"/>
    </w:rPr>
  </w:style>
  <w:style w:type="paragraph" w:customStyle="1" w:styleId="Default">
    <w:name w:val="Default"/>
    <w:rsid w:val="0092707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s">
    <w:name w:val="header"/>
    <w:basedOn w:val="prastasis"/>
    <w:link w:val="AntratsDiagrama"/>
    <w:uiPriority w:val="99"/>
    <w:unhideWhenUsed/>
    <w:rsid w:val="000E61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E61C4"/>
  </w:style>
  <w:style w:type="paragraph" w:styleId="Porat">
    <w:name w:val="footer"/>
    <w:basedOn w:val="prastasis"/>
    <w:link w:val="PoratDiagrama"/>
    <w:uiPriority w:val="99"/>
    <w:unhideWhenUsed/>
    <w:rsid w:val="000E61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E61C4"/>
  </w:style>
  <w:style w:type="character" w:styleId="Komentaronuoroda">
    <w:name w:val="annotation reference"/>
    <w:basedOn w:val="Numatytasispastraiposriftas"/>
    <w:uiPriority w:val="99"/>
    <w:semiHidden/>
    <w:unhideWhenUsed/>
    <w:rsid w:val="006E7616"/>
    <w:rPr>
      <w:sz w:val="16"/>
      <w:szCs w:val="16"/>
    </w:rPr>
  </w:style>
  <w:style w:type="paragraph" w:styleId="Komentarotekstas">
    <w:name w:val="annotation text"/>
    <w:basedOn w:val="prastasis"/>
    <w:link w:val="KomentarotekstasDiagrama"/>
    <w:uiPriority w:val="99"/>
    <w:unhideWhenUsed/>
    <w:rsid w:val="006E76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7616"/>
    <w:rPr>
      <w:sz w:val="20"/>
      <w:szCs w:val="20"/>
    </w:rPr>
  </w:style>
  <w:style w:type="paragraph" w:styleId="Komentarotema">
    <w:name w:val="annotation subject"/>
    <w:basedOn w:val="Komentarotekstas"/>
    <w:next w:val="Komentarotekstas"/>
    <w:link w:val="KomentarotemaDiagrama"/>
    <w:uiPriority w:val="99"/>
    <w:semiHidden/>
    <w:unhideWhenUsed/>
    <w:rsid w:val="006E7616"/>
    <w:rPr>
      <w:b/>
      <w:bCs/>
    </w:rPr>
  </w:style>
  <w:style w:type="character" w:customStyle="1" w:styleId="KomentarotemaDiagrama">
    <w:name w:val="Komentaro tema Diagrama"/>
    <w:basedOn w:val="KomentarotekstasDiagrama"/>
    <w:link w:val="Komentarotema"/>
    <w:uiPriority w:val="99"/>
    <w:semiHidden/>
    <w:rsid w:val="006E76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5291</Words>
  <Characters>3016</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 Bulovienė</cp:lastModifiedBy>
  <cp:revision>3</cp:revision>
  <cp:lastPrinted>2025-01-15T07:28:00Z</cp:lastPrinted>
  <dcterms:created xsi:type="dcterms:W3CDTF">2025-04-04T06:28:00Z</dcterms:created>
  <dcterms:modified xsi:type="dcterms:W3CDTF">2025-04-04T08:23:00Z</dcterms:modified>
</cp:coreProperties>
</file>