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5109671E" w:rsidR="000F17D6" w:rsidRPr="00E806E2" w:rsidRDefault="000F17D6" w:rsidP="000F17D6">
      <w:pPr>
        <w:jc w:val="right"/>
      </w:pPr>
    </w:p>
    <w:p w14:paraId="058888F4" w14:textId="77777777" w:rsidR="000F17D6" w:rsidRPr="00E806E2" w:rsidRDefault="000F17D6" w:rsidP="000F17D6"/>
    <w:p w14:paraId="61FAB302" w14:textId="77777777" w:rsidR="000F17D6" w:rsidRPr="00E806E2" w:rsidRDefault="000F17D6" w:rsidP="000F17D6">
      <w:pPr>
        <w:rPr>
          <w:i/>
          <w:iCs/>
        </w:rPr>
      </w:pPr>
      <w:r w:rsidRPr="00E806E2">
        <w:rPr>
          <w:i/>
          <w:iCs/>
        </w:rPr>
        <w:t>Tiekėjams</w:t>
      </w:r>
    </w:p>
    <w:p w14:paraId="69B240AC" w14:textId="77777777" w:rsidR="000F17D6" w:rsidRPr="00E806E2" w:rsidRDefault="000F17D6" w:rsidP="000F17D6">
      <w:pPr>
        <w:rPr>
          <w:i/>
          <w:iCs/>
        </w:rPr>
      </w:pPr>
      <w:r w:rsidRPr="00E806E2">
        <w:rPr>
          <w:i/>
          <w:iCs/>
        </w:rPr>
        <w:t>Siunčiama CVP IS priemonėmis</w:t>
      </w:r>
    </w:p>
    <w:p w14:paraId="7667E45E" w14:textId="77777777" w:rsidR="000F17D6" w:rsidRPr="00E806E2" w:rsidRDefault="000F17D6" w:rsidP="000F17D6">
      <w:pPr>
        <w:rPr>
          <w:b/>
          <w:bCs/>
        </w:rPr>
      </w:pPr>
    </w:p>
    <w:p w14:paraId="0AB0DAD8" w14:textId="77777777" w:rsidR="000F17D6" w:rsidRPr="00E806E2" w:rsidRDefault="000F17D6" w:rsidP="000F17D6">
      <w:pPr>
        <w:rPr>
          <w:b/>
          <w:bCs/>
        </w:rPr>
      </w:pPr>
    </w:p>
    <w:p w14:paraId="3DC84B23" w14:textId="3A9C6658" w:rsidR="000F17D6" w:rsidRPr="00E806E2" w:rsidRDefault="000F17D6" w:rsidP="000C2477">
      <w:pPr>
        <w:jc w:val="both"/>
        <w:rPr>
          <w:b/>
          <w:bCs/>
        </w:rPr>
      </w:pPr>
      <w:r w:rsidRPr="00E806E2">
        <w:rPr>
          <w:b/>
          <w:bCs/>
        </w:rPr>
        <w:t xml:space="preserve">DĖL </w:t>
      </w:r>
      <w:r w:rsidR="00C628F6" w:rsidRPr="00E806E2">
        <w:rPr>
          <w:b/>
          <w:bCs/>
        </w:rPr>
        <w:t>PATEIKT</w:t>
      </w:r>
      <w:r w:rsidR="00C628F6">
        <w:rPr>
          <w:b/>
          <w:bCs/>
        </w:rPr>
        <w:t>O</w:t>
      </w:r>
      <w:r w:rsidR="00C628F6" w:rsidRPr="00E806E2">
        <w:rPr>
          <w:b/>
          <w:bCs/>
        </w:rPr>
        <w:t xml:space="preserve"> </w:t>
      </w:r>
      <w:r w:rsidR="000C2477" w:rsidRPr="00E806E2">
        <w:rPr>
          <w:b/>
          <w:bCs/>
        </w:rPr>
        <w:t>PAKLAUSIM</w:t>
      </w:r>
      <w:r w:rsidR="000C2477">
        <w:rPr>
          <w:b/>
          <w:bCs/>
        </w:rPr>
        <w:t xml:space="preserve">O </w:t>
      </w:r>
    </w:p>
    <w:p w14:paraId="47F7602C" w14:textId="77777777" w:rsidR="000F17D6" w:rsidRPr="00E806E2" w:rsidRDefault="000F17D6" w:rsidP="0023122B">
      <w:pPr>
        <w:rPr>
          <w:b/>
          <w:bCs/>
        </w:rPr>
      </w:pPr>
    </w:p>
    <w:p w14:paraId="398D9FD3" w14:textId="6E4DD8FB" w:rsidR="004724B7" w:rsidRPr="00E806E2" w:rsidRDefault="004724B7" w:rsidP="004724B7">
      <w:pPr>
        <w:spacing w:line="288" w:lineRule="auto"/>
        <w:ind w:firstLine="720"/>
        <w:jc w:val="both"/>
      </w:pPr>
      <w:r w:rsidRPr="0023122B">
        <w:t xml:space="preserve">Viešoji įstaiga CPO LT (toliau – CPO LT), </w:t>
      </w:r>
      <w:bookmarkStart w:id="0" w:name="_Hlk120190959"/>
      <w:r w:rsidRPr="0023122B">
        <w:t xml:space="preserve">vykdydama viešąjį pirkimą </w:t>
      </w:r>
      <w:r w:rsidR="0023122B">
        <w:t>„</w:t>
      </w:r>
      <w:r w:rsidR="003C6C5D" w:rsidRPr="00C35C73">
        <w:rPr>
          <w:rFonts w:eastAsia="Calibri"/>
          <w:b/>
          <w:bCs/>
          <w:i/>
          <w:iCs/>
          <w:noProof/>
        </w:rPr>
        <w:t>Jira Software (Cloud) ir Confluence (Cloud) licencijų nuom</w:t>
      </w:r>
      <w:r w:rsidR="0023122B" w:rsidRPr="00C35C73">
        <w:rPr>
          <w:rFonts w:eastAsia="Calibri"/>
          <w:b/>
          <w:bCs/>
          <w:i/>
          <w:iCs/>
          <w:noProof/>
        </w:rPr>
        <w:t>a</w:t>
      </w:r>
      <w:r w:rsidR="003C6C5D" w:rsidRPr="0023122B">
        <w:t xml:space="preserve">“ </w:t>
      </w:r>
      <w:r w:rsidRPr="0023122B">
        <w:t>atviro (</w:t>
      </w:r>
      <w:r w:rsidR="003C6C5D" w:rsidRPr="0023122B">
        <w:t>tarptautini</w:t>
      </w:r>
      <w:r w:rsidR="0023122B" w:rsidRPr="0023122B">
        <w:t>o</w:t>
      </w:r>
      <w:r w:rsidRPr="0023122B">
        <w:t>) konkurso būdu</w:t>
      </w:r>
      <w:r w:rsidR="00F71DC1" w:rsidRPr="0023122B">
        <w:t xml:space="preserve"> (pirkimo </w:t>
      </w:r>
      <w:r w:rsidR="00892698">
        <w:t>ID</w:t>
      </w:r>
      <w:r w:rsidR="00F71DC1" w:rsidRPr="0023122B">
        <w:t xml:space="preserve"> </w:t>
      </w:r>
      <w:r w:rsidR="003C6C5D" w:rsidRPr="0023122B">
        <w:t>1</w:t>
      </w:r>
      <w:r w:rsidR="000C2477">
        <w:t>755545</w:t>
      </w:r>
      <w:r w:rsidR="00F71DC1" w:rsidRPr="0023122B">
        <w:t>, toliau – Pirkimas)</w:t>
      </w:r>
      <w:r w:rsidRPr="0023122B">
        <w:t xml:space="preserve">, </w:t>
      </w:r>
      <w:bookmarkEnd w:id="0"/>
      <w:r w:rsidR="00322AFC" w:rsidRPr="0023122B">
        <w:t>2025-</w:t>
      </w:r>
      <w:r w:rsidR="000C2477">
        <w:t>03-31</w:t>
      </w:r>
      <w:r w:rsidR="00AB7038" w:rsidRPr="0023122B">
        <w:t xml:space="preserve"> </w:t>
      </w:r>
      <w:r w:rsidRPr="0023122B">
        <w:t>CVP</w:t>
      </w:r>
      <w:r w:rsidRPr="00E806E2">
        <w:t xml:space="preserve"> IS priemonėmis gavo potencial</w:t>
      </w:r>
      <w:r w:rsidR="00892698">
        <w:t>aus</w:t>
      </w:r>
      <w:r w:rsidRPr="00E806E2">
        <w:t xml:space="preserve"> tiekėj</w:t>
      </w:r>
      <w:r w:rsidR="00892698">
        <w:t>o</w:t>
      </w:r>
      <w:r w:rsidRPr="00E806E2">
        <w:t xml:space="preserve"> paklausim</w:t>
      </w:r>
      <w:r w:rsidR="00892698">
        <w:t>ą</w:t>
      </w:r>
      <w:r w:rsidRPr="00E806E2">
        <w:t>.</w:t>
      </w:r>
    </w:p>
    <w:p w14:paraId="0939295D" w14:textId="4ABF47D2" w:rsidR="004724B7" w:rsidRPr="00E806E2" w:rsidRDefault="004724B7" w:rsidP="004724B7">
      <w:pPr>
        <w:spacing w:line="288" w:lineRule="auto"/>
        <w:ind w:firstLine="720"/>
        <w:jc w:val="both"/>
      </w:pPr>
      <w:r w:rsidRPr="00E806E2">
        <w:t>Paklausim</w:t>
      </w:r>
      <w:r w:rsidR="00AB7038" w:rsidRPr="00E806E2">
        <w:t>a</w:t>
      </w:r>
      <w:r w:rsidR="00892698">
        <w:t>s</w:t>
      </w:r>
      <w:r w:rsidRPr="00E806E2">
        <w:t xml:space="preserve"> pateikt</w:t>
      </w:r>
      <w:r w:rsidR="00892698">
        <w:t>as</w:t>
      </w:r>
      <w:r w:rsidRPr="00E806E2">
        <w:t xml:space="preserve"> laikantis Pirkimo dokumentų Specialiųjų sąlygų 1 priedo „Terminai“ lentelės 3 eil. nustatyto termino </w:t>
      </w:r>
      <w:r w:rsidRPr="00E806E2">
        <w:rPr>
          <w:i/>
          <w:iCs/>
        </w:rPr>
        <w:t xml:space="preserve">„Prašymą paaiškinti, patikslinti pirkimo sąlygas tiekėjas turi pateikti ne vėliau kaip: </w:t>
      </w:r>
      <w:r w:rsidR="00892698">
        <w:rPr>
          <w:i/>
          <w:iCs/>
        </w:rPr>
        <w:t>9</w:t>
      </w:r>
      <w:r w:rsidRPr="00E806E2">
        <w:rPr>
          <w:i/>
          <w:iCs/>
        </w:rPr>
        <w:t xml:space="preserve"> (</w:t>
      </w:r>
      <w:r w:rsidR="00892698">
        <w:rPr>
          <w:i/>
          <w:iCs/>
        </w:rPr>
        <w:t>devynios</w:t>
      </w:r>
      <w:r w:rsidRPr="00E806E2">
        <w:rPr>
          <w:i/>
          <w:iCs/>
        </w:rPr>
        <w:t xml:space="preserve">) dienos iki pasiūlymų pateikimo dienos.“, </w:t>
      </w:r>
      <w:r w:rsidRPr="00E806E2">
        <w:t>t. y. pateikt</w:t>
      </w:r>
      <w:r w:rsidR="00892698">
        <w:t>as</w:t>
      </w:r>
      <w:r w:rsidRPr="00E806E2">
        <w:t xml:space="preserve"> laiku.</w:t>
      </w:r>
    </w:p>
    <w:p w14:paraId="70F481BD" w14:textId="03FC8A52" w:rsidR="004724B7" w:rsidRPr="00E806E2" w:rsidRDefault="004724B7" w:rsidP="004724B7">
      <w:pPr>
        <w:spacing w:line="288" w:lineRule="auto"/>
        <w:ind w:firstLine="720"/>
        <w:jc w:val="both"/>
      </w:pPr>
      <w:r w:rsidRPr="00E806E2">
        <w:t>CPO LT viešojo pirkimo komisija (toliau – Komisija), vadovau</w:t>
      </w:r>
      <w:r w:rsidR="00C918C4" w:rsidRPr="00E806E2">
        <w:t>damasi</w:t>
      </w:r>
      <w:r w:rsidRPr="00E806E2">
        <w:t xml:space="preserve"> Lietuvos Respublikos viešųjų pirkimų įstatymo</w:t>
      </w:r>
      <w:r w:rsidR="00C918C4" w:rsidRPr="00E806E2">
        <w:t xml:space="preserve"> </w:t>
      </w:r>
      <w:r w:rsidRPr="00E806E2">
        <w:t xml:space="preserve">36 str. 5 d. ir Pirkimo dokumentų Bendrųjų sąlygų 5.2 p., teikia </w:t>
      </w:r>
      <w:r w:rsidR="00C628F6" w:rsidRPr="00E806E2">
        <w:t>atsakym</w:t>
      </w:r>
      <w:r w:rsidR="00C628F6">
        <w:t>ą</w:t>
      </w:r>
      <w:r w:rsidR="00C628F6" w:rsidRPr="00E806E2">
        <w:t xml:space="preserve"> </w:t>
      </w:r>
      <w:r w:rsidRPr="00E806E2">
        <w:t xml:space="preserve">į </w:t>
      </w:r>
      <w:r w:rsidR="00C918C4" w:rsidRPr="00E806E2">
        <w:t xml:space="preserve">paklausime </w:t>
      </w:r>
      <w:r w:rsidR="00C628F6" w:rsidRPr="00E806E2">
        <w:t>pateikt</w:t>
      </w:r>
      <w:r w:rsidR="00C628F6">
        <w:t>ą</w:t>
      </w:r>
      <w:r w:rsidR="00C628F6" w:rsidRPr="00E806E2">
        <w:t xml:space="preserve"> klausim</w:t>
      </w:r>
      <w:r w:rsidR="00C628F6">
        <w:t>ą</w:t>
      </w:r>
      <w:r w:rsidRPr="00E806E2">
        <w:t>:</w:t>
      </w:r>
    </w:p>
    <w:tbl>
      <w:tblPr>
        <w:tblStyle w:val="TableGrid"/>
        <w:tblW w:w="9990" w:type="dxa"/>
        <w:tblInd w:w="-5" w:type="dxa"/>
        <w:tblLook w:val="04A0" w:firstRow="1" w:lastRow="0" w:firstColumn="1" w:lastColumn="0" w:noHBand="0" w:noVBand="1"/>
      </w:tblPr>
      <w:tblGrid>
        <w:gridCol w:w="9990"/>
      </w:tblGrid>
      <w:tr w:rsidR="004724B7" w:rsidRPr="00E806E2" w14:paraId="0D7C0412" w14:textId="77777777" w:rsidTr="0036075B">
        <w:trPr>
          <w:trHeight w:val="368"/>
        </w:trPr>
        <w:tc>
          <w:tcPr>
            <w:tcW w:w="9990" w:type="dxa"/>
            <w:shd w:val="clear" w:color="auto" w:fill="DAE9F7" w:themeFill="text2" w:themeFillTint="1A"/>
            <w:vAlign w:val="center"/>
          </w:tcPr>
          <w:p w14:paraId="6F222F43" w14:textId="79210CB5" w:rsidR="004724B7" w:rsidRPr="00E806E2" w:rsidRDefault="004724B7" w:rsidP="00E806E2">
            <w:pPr>
              <w:spacing w:line="276" w:lineRule="auto"/>
              <w:rPr>
                <w:b/>
                <w:bCs/>
                <w:lang w:val="lt-LT"/>
              </w:rPr>
            </w:pPr>
            <w:r w:rsidRPr="00E806E2">
              <w:rPr>
                <w:b/>
                <w:bCs/>
                <w:lang w:val="lt-LT"/>
              </w:rPr>
              <w:t>Klausimas</w:t>
            </w:r>
            <w:r w:rsidR="001558F6" w:rsidRPr="00E806E2">
              <w:rPr>
                <w:b/>
                <w:bCs/>
                <w:lang w:val="lt-LT"/>
              </w:rPr>
              <w:t xml:space="preserve"> 1</w:t>
            </w:r>
            <w:r w:rsidRPr="00E806E2">
              <w:rPr>
                <w:b/>
                <w:bCs/>
                <w:lang w:val="lt-LT"/>
              </w:rPr>
              <w:t xml:space="preserve"> </w:t>
            </w:r>
            <w:r w:rsidRPr="00E806E2">
              <w:rPr>
                <w:lang w:val="lt-LT"/>
              </w:rPr>
              <w:t>(klausimo tekstas netaisytas)</w:t>
            </w:r>
          </w:p>
        </w:tc>
      </w:tr>
      <w:tr w:rsidR="004724B7" w:rsidRPr="00E806E2" w14:paraId="7B2B4C43" w14:textId="77777777" w:rsidTr="0036075B">
        <w:trPr>
          <w:trHeight w:val="750"/>
        </w:trPr>
        <w:tc>
          <w:tcPr>
            <w:tcW w:w="9990" w:type="dxa"/>
            <w:shd w:val="clear" w:color="auto" w:fill="auto"/>
          </w:tcPr>
          <w:p w14:paraId="5A4A9B0E" w14:textId="1A68443F" w:rsidR="004724B7" w:rsidRPr="00E806E2" w:rsidRDefault="00CA62BE" w:rsidP="00CA62BE">
            <w:pPr>
              <w:tabs>
                <w:tab w:val="num" w:pos="462"/>
              </w:tabs>
              <w:spacing w:line="276" w:lineRule="auto"/>
              <w:jc w:val="both"/>
              <w:rPr>
                <w:i/>
                <w:iCs/>
                <w:lang w:val="lt-LT"/>
              </w:rPr>
            </w:pPr>
            <w:r w:rsidRPr="00CA62BE">
              <w:rPr>
                <w:i/>
                <w:iCs/>
                <w:lang w:val="lt-LT"/>
              </w:rPr>
              <w:t>Laba diena, ketiname dalyvauti pirkime, tačiau norint išimti "upgrade" kvotą būtina žinoti tikslią datą, nuo kurios pageidaujate pasididinti licencijų kiekį. Tai tiesiogiai turi įtakos kainai. Prašau nurodyti, nuo kurios dienos pageidaujate kelti licencijų kiekį (tai turėtų būti data netrukus po numatomo sutarties pasirašymo).</w:t>
            </w:r>
          </w:p>
        </w:tc>
      </w:tr>
      <w:tr w:rsidR="004724B7" w:rsidRPr="00E806E2" w14:paraId="3D3F5DDE" w14:textId="77777777" w:rsidTr="00405775">
        <w:trPr>
          <w:trHeight w:val="366"/>
        </w:trPr>
        <w:tc>
          <w:tcPr>
            <w:tcW w:w="9990" w:type="dxa"/>
            <w:shd w:val="clear" w:color="auto" w:fill="DAE9F7" w:themeFill="text2" w:themeFillTint="1A"/>
          </w:tcPr>
          <w:p w14:paraId="4719A0EC" w14:textId="77777777" w:rsidR="004724B7" w:rsidRPr="00E806E2" w:rsidRDefault="004724B7" w:rsidP="00E806E2">
            <w:pPr>
              <w:spacing w:line="276" w:lineRule="auto"/>
              <w:jc w:val="both"/>
              <w:rPr>
                <w:lang w:val="lt-LT"/>
              </w:rPr>
            </w:pPr>
            <w:r w:rsidRPr="00E806E2">
              <w:rPr>
                <w:b/>
                <w:bCs/>
                <w:lang w:val="lt-LT"/>
              </w:rPr>
              <w:t>Atsakymas</w:t>
            </w:r>
          </w:p>
        </w:tc>
      </w:tr>
      <w:tr w:rsidR="004724B7" w:rsidRPr="00E806E2" w14:paraId="14FF951C" w14:textId="77777777" w:rsidTr="0036075B">
        <w:trPr>
          <w:trHeight w:val="400"/>
        </w:trPr>
        <w:tc>
          <w:tcPr>
            <w:tcW w:w="9990" w:type="dxa"/>
            <w:shd w:val="clear" w:color="auto" w:fill="auto"/>
          </w:tcPr>
          <w:p w14:paraId="2D6BDE42" w14:textId="10938D4E" w:rsidR="002F14A4" w:rsidRDefault="00811008" w:rsidP="00CA62BE">
            <w:pPr>
              <w:tabs>
                <w:tab w:val="left" w:pos="567"/>
                <w:tab w:val="left" w:pos="851"/>
                <w:tab w:val="left" w:pos="992"/>
                <w:tab w:val="left" w:pos="1134"/>
              </w:tabs>
              <w:spacing w:line="276" w:lineRule="auto"/>
              <w:jc w:val="both"/>
              <w:textAlignment w:val="center"/>
              <w:rPr>
                <w:lang w:val="lt-LT"/>
              </w:rPr>
            </w:pPr>
            <w:r w:rsidRPr="005718E6">
              <w:rPr>
                <w:lang w:val="lt-LT"/>
              </w:rPr>
              <w:t xml:space="preserve">Dėkojame už Jūsų klausimą. </w:t>
            </w:r>
            <w:r w:rsidR="00DA4742">
              <w:rPr>
                <w:lang w:val="lt-LT"/>
              </w:rPr>
              <w:t>Licencijų kiekio didinimas numatomas nuo 2025-05-20.</w:t>
            </w:r>
          </w:p>
          <w:p w14:paraId="700AD21E" w14:textId="53492D64" w:rsidR="00CA62BE" w:rsidRPr="00450B1C" w:rsidRDefault="004F1655" w:rsidP="00CA62BE">
            <w:pPr>
              <w:tabs>
                <w:tab w:val="left" w:pos="567"/>
                <w:tab w:val="left" w:pos="851"/>
                <w:tab w:val="left" w:pos="992"/>
                <w:tab w:val="left" w:pos="1134"/>
              </w:tabs>
              <w:spacing w:line="276" w:lineRule="auto"/>
              <w:jc w:val="both"/>
              <w:textAlignment w:val="center"/>
              <w:rPr>
                <w:lang w:val="lt-LT"/>
              </w:rPr>
            </w:pPr>
            <w:r>
              <w:rPr>
                <w:lang w:val="lt-LT"/>
              </w:rPr>
              <w:t>N</w:t>
            </w:r>
            <w:r w:rsidR="00CA62BE">
              <w:rPr>
                <w:lang w:val="lt-LT"/>
              </w:rPr>
              <w:t xml:space="preserve">orime pažymėti, kad </w:t>
            </w:r>
            <w:r>
              <w:rPr>
                <w:lang w:val="lt-LT"/>
              </w:rPr>
              <w:t>numatoma data vis</w:t>
            </w:r>
            <w:r w:rsidR="00C35C73">
              <w:rPr>
                <w:lang w:val="lt-LT"/>
              </w:rPr>
              <w:t xml:space="preserve"> </w:t>
            </w:r>
            <w:r>
              <w:rPr>
                <w:lang w:val="lt-LT"/>
              </w:rPr>
              <w:t xml:space="preserve">tik nėra tiksli, nes </w:t>
            </w:r>
            <w:r w:rsidR="00450B1C">
              <w:rPr>
                <w:lang w:val="lt-LT"/>
              </w:rPr>
              <w:t xml:space="preserve">nurodyta data tiesiogiai priklauso nuo Pirkimui pateiktų pasiūlymų skaičiaus, jų vertinimo </w:t>
            </w:r>
            <w:r w:rsidR="003C1549">
              <w:rPr>
                <w:lang w:val="lt-LT"/>
              </w:rPr>
              <w:t>met</w:t>
            </w:r>
            <w:r w:rsidR="00EA2FD6">
              <w:rPr>
                <w:lang w:val="lt-LT"/>
              </w:rPr>
              <w:t>u</w:t>
            </w:r>
            <w:r w:rsidR="003C1549">
              <w:rPr>
                <w:lang w:val="lt-LT"/>
              </w:rPr>
              <w:t xml:space="preserve"> galimų paklausimų tikimybės, sutarties sudarymo atidėjimo termino taikymo/netaikymo.</w:t>
            </w:r>
          </w:p>
          <w:p w14:paraId="4300E936" w14:textId="14C3A93C" w:rsidR="00DA0901" w:rsidRPr="00450B1C" w:rsidRDefault="00EA2FD6" w:rsidP="002F14A4">
            <w:pPr>
              <w:tabs>
                <w:tab w:val="left" w:pos="567"/>
                <w:tab w:val="left" w:pos="851"/>
                <w:tab w:val="left" w:pos="992"/>
                <w:tab w:val="left" w:pos="1134"/>
              </w:tabs>
              <w:spacing w:line="276" w:lineRule="auto"/>
              <w:jc w:val="both"/>
              <w:textAlignment w:val="center"/>
              <w:rPr>
                <w:lang w:val="lt-LT"/>
              </w:rPr>
            </w:pPr>
            <w:r>
              <w:rPr>
                <w:lang w:val="lt-LT"/>
              </w:rPr>
              <w:t>Vadovaujantis Pirkimo dokumentų nuostatomis</w:t>
            </w:r>
            <w:r w:rsidR="006A2FA8">
              <w:rPr>
                <w:lang w:val="lt-LT"/>
              </w:rPr>
              <w:t xml:space="preserve">, Pirkimo sutartis įsigalioja nuo jos pasirašymo (antro parašo) momento, o licencijos turi būti aktyvuojamos </w:t>
            </w:r>
            <w:r w:rsidR="00405775">
              <w:rPr>
                <w:lang w:val="lt-LT"/>
              </w:rPr>
              <w:t>ne vėliau kaip per 10</w:t>
            </w:r>
            <w:r w:rsidR="00C35C73">
              <w:rPr>
                <w:lang w:val="lt-LT"/>
              </w:rPr>
              <w:t xml:space="preserve"> </w:t>
            </w:r>
            <w:r w:rsidR="00405775">
              <w:rPr>
                <w:lang w:val="lt-LT"/>
              </w:rPr>
              <w:t>(dešimt) darbo dienų nuo sutarties įsigaliojimo.</w:t>
            </w:r>
          </w:p>
        </w:tc>
      </w:tr>
    </w:tbl>
    <w:p w14:paraId="3F4EC8F2" w14:textId="77777777" w:rsidR="00442B1B" w:rsidRPr="001B06AB" w:rsidRDefault="00442B1B" w:rsidP="004724B7">
      <w:pPr>
        <w:tabs>
          <w:tab w:val="left" w:pos="1605"/>
        </w:tabs>
        <w:spacing w:line="288" w:lineRule="auto"/>
        <w:jc w:val="both"/>
      </w:pPr>
    </w:p>
    <w:p w14:paraId="01D53E42" w14:textId="321861D4" w:rsidR="00361521" w:rsidRPr="00361521" w:rsidRDefault="00361521" w:rsidP="00361521">
      <w:pPr>
        <w:tabs>
          <w:tab w:val="left" w:pos="1605"/>
        </w:tabs>
        <w:spacing w:line="288" w:lineRule="auto"/>
        <w:ind w:firstLine="720"/>
        <w:jc w:val="both"/>
      </w:pPr>
      <w:r w:rsidRPr="00DC1758">
        <w:t>Pasiūlymų pateikimo termin</w:t>
      </w:r>
      <w:r w:rsidR="00DC1758">
        <w:t>as</w:t>
      </w:r>
      <w:r w:rsidRPr="00DC1758">
        <w:t xml:space="preserve"> dėl pateikiamos </w:t>
      </w:r>
      <w:r w:rsidR="001B06AB" w:rsidRPr="00DC1758">
        <w:t>informacijos nėra nukeliamas.</w:t>
      </w:r>
    </w:p>
    <w:p w14:paraId="4DED9DB4" w14:textId="46866629" w:rsidR="004724B7" w:rsidRDefault="004724B7" w:rsidP="00B20052">
      <w:pPr>
        <w:tabs>
          <w:tab w:val="left" w:pos="1605"/>
        </w:tabs>
        <w:spacing w:line="288" w:lineRule="auto"/>
        <w:ind w:firstLine="720"/>
        <w:jc w:val="both"/>
      </w:pPr>
    </w:p>
    <w:p w14:paraId="2089AF22" w14:textId="77777777" w:rsidR="00B20052" w:rsidRPr="00E806E2" w:rsidRDefault="00B20052" w:rsidP="00B20052">
      <w:pPr>
        <w:tabs>
          <w:tab w:val="left" w:pos="1605"/>
        </w:tabs>
        <w:spacing w:line="288" w:lineRule="auto"/>
        <w:ind w:firstLine="720"/>
        <w:jc w:val="both"/>
        <w:rPr>
          <w:rFonts w:eastAsia="Times New Roman"/>
          <w:color w:val="000000"/>
        </w:rPr>
      </w:pPr>
    </w:p>
    <w:p w14:paraId="2FC7F03D" w14:textId="20D198AA" w:rsidR="004724B7" w:rsidRPr="00E806E2" w:rsidRDefault="004724B7" w:rsidP="004724B7">
      <w:pPr>
        <w:tabs>
          <w:tab w:val="left" w:pos="1605"/>
        </w:tabs>
        <w:spacing w:line="288" w:lineRule="auto"/>
        <w:jc w:val="both"/>
        <w:rPr>
          <w:rFonts w:eastAsia="Times New Roman"/>
          <w:color w:val="000000"/>
        </w:rPr>
      </w:pPr>
      <w:r w:rsidRPr="00E806E2">
        <w:rPr>
          <w:rFonts w:eastAsia="Times New Roman"/>
          <w:color w:val="000000"/>
        </w:rPr>
        <w:t>Pagarbiai</w:t>
      </w:r>
    </w:p>
    <w:p w14:paraId="24581294" w14:textId="77777777" w:rsidR="004724B7" w:rsidRPr="00E806E2" w:rsidRDefault="004724B7" w:rsidP="004724B7">
      <w:pPr>
        <w:tabs>
          <w:tab w:val="left" w:pos="1605"/>
        </w:tabs>
        <w:jc w:val="both"/>
        <w:rPr>
          <w:rFonts w:eastAsia="Times New Roman"/>
          <w:color w:val="000000"/>
        </w:rPr>
      </w:pPr>
    </w:p>
    <w:p w14:paraId="7478A476" w14:textId="081681EA" w:rsidR="00E4040A" w:rsidRPr="00E806E2" w:rsidRDefault="004724B7" w:rsidP="000A535B">
      <w:pPr>
        <w:tabs>
          <w:tab w:val="left" w:pos="1605"/>
        </w:tabs>
        <w:spacing w:line="288" w:lineRule="auto"/>
        <w:jc w:val="both"/>
      </w:pPr>
      <w:r w:rsidRPr="00E806E2">
        <w:rPr>
          <w:rFonts w:eastAsia="Times New Roman"/>
          <w:color w:val="000000"/>
        </w:rPr>
        <w:t>Komisija</w:t>
      </w:r>
    </w:p>
    <w:sectPr w:rsidR="00E4040A" w:rsidRPr="00E806E2" w:rsidSect="000F17D6">
      <w:headerReference w:type="default" r:id="rId8"/>
      <w:footerReference w:type="default" r:id="rId9"/>
      <w:headerReference w:type="first" r:id="rId10"/>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CFBD4" w14:textId="77777777" w:rsidR="00F04D26" w:rsidRDefault="00F04D26" w:rsidP="000F17D6">
      <w:r>
        <w:separator/>
      </w:r>
    </w:p>
  </w:endnote>
  <w:endnote w:type="continuationSeparator" w:id="0">
    <w:p w14:paraId="0B20A40D" w14:textId="77777777" w:rsidR="00F04D26" w:rsidRDefault="00F04D26"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Jo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CA9A" w14:textId="77777777" w:rsidR="00F04D26" w:rsidRDefault="00F04D26" w:rsidP="000F17D6">
      <w:r>
        <w:separator/>
      </w:r>
    </w:p>
  </w:footnote>
  <w:footnote w:type="continuationSeparator" w:id="0">
    <w:p w14:paraId="76187B6A" w14:textId="77777777" w:rsidR="00F04D26" w:rsidRDefault="00F04D26"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Header"/>
          <w:jc w:val="center"/>
          <w:rPr>
            <w:rFonts w:ascii="Jost" w:hAnsi="Jost" w:hint="eastAsia"/>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Header"/>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119"/>
    <w:multiLevelType w:val="multilevel"/>
    <w:tmpl w:val="8EA4B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404577"/>
    <w:multiLevelType w:val="multilevel"/>
    <w:tmpl w:val="5E84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930672">
    <w:abstractNumId w:val="0"/>
  </w:num>
  <w:num w:numId="2" w16cid:durableId="934439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21AAF"/>
    <w:rsid w:val="0003099E"/>
    <w:rsid w:val="00051BE0"/>
    <w:rsid w:val="000673B7"/>
    <w:rsid w:val="000841CC"/>
    <w:rsid w:val="00095D5F"/>
    <w:rsid w:val="000A535B"/>
    <w:rsid w:val="000B64AE"/>
    <w:rsid w:val="000C2477"/>
    <w:rsid w:val="000F17D6"/>
    <w:rsid w:val="000F3B8C"/>
    <w:rsid w:val="00126391"/>
    <w:rsid w:val="001276CB"/>
    <w:rsid w:val="001330B6"/>
    <w:rsid w:val="001424B9"/>
    <w:rsid w:val="001558F6"/>
    <w:rsid w:val="00180221"/>
    <w:rsid w:val="001954C2"/>
    <w:rsid w:val="001B06AB"/>
    <w:rsid w:val="001C257D"/>
    <w:rsid w:val="0023122B"/>
    <w:rsid w:val="00240BAB"/>
    <w:rsid w:val="0027706E"/>
    <w:rsid w:val="00283410"/>
    <w:rsid w:val="002E0DBC"/>
    <w:rsid w:val="002F14A4"/>
    <w:rsid w:val="00300312"/>
    <w:rsid w:val="00322AFC"/>
    <w:rsid w:val="0032721B"/>
    <w:rsid w:val="0036075B"/>
    <w:rsid w:val="00361521"/>
    <w:rsid w:val="00362939"/>
    <w:rsid w:val="00376B34"/>
    <w:rsid w:val="003B217B"/>
    <w:rsid w:val="003B610D"/>
    <w:rsid w:val="003B6880"/>
    <w:rsid w:val="003C1549"/>
    <w:rsid w:val="003C6C5D"/>
    <w:rsid w:val="003D08CE"/>
    <w:rsid w:val="003E1BFD"/>
    <w:rsid w:val="003E6BB5"/>
    <w:rsid w:val="00405775"/>
    <w:rsid w:val="00427EEC"/>
    <w:rsid w:val="00442B1B"/>
    <w:rsid w:val="00445645"/>
    <w:rsid w:val="00450B1C"/>
    <w:rsid w:val="004657AE"/>
    <w:rsid w:val="004724B7"/>
    <w:rsid w:val="0048126B"/>
    <w:rsid w:val="004841E0"/>
    <w:rsid w:val="00490A3C"/>
    <w:rsid w:val="00494710"/>
    <w:rsid w:val="00494CBC"/>
    <w:rsid w:val="004A5103"/>
    <w:rsid w:val="004B4774"/>
    <w:rsid w:val="004B73A5"/>
    <w:rsid w:val="004D1F07"/>
    <w:rsid w:val="004F1655"/>
    <w:rsid w:val="004F6AD6"/>
    <w:rsid w:val="00512F79"/>
    <w:rsid w:val="0051460F"/>
    <w:rsid w:val="00524B8D"/>
    <w:rsid w:val="00552A50"/>
    <w:rsid w:val="005642C6"/>
    <w:rsid w:val="005718E6"/>
    <w:rsid w:val="00571FBB"/>
    <w:rsid w:val="005A6BC8"/>
    <w:rsid w:val="005B2B66"/>
    <w:rsid w:val="005B4238"/>
    <w:rsid w:val="005D01EA"/>
    <w:rsid w:val="006810B3"/>
    <w:rsid w:val="006862E0"/>
    <w:rsid w:val="006908B5"/>
    <w:rsid w:val="006A2FA8"/>
    <w:rsid w:val="006A3975"/>
    <w:rsid w:val="006F5CF6"/>
    <w:rsid w:val="007150FC"/>
    <w:rsid w:val="00717D5C"/>
    <w:rsid w:val="007254B9"/>
    <w:rsid w:val="007271E9"/>
    <w:rsid w:val="00774325"/>
    <w:rsid w:val="007772DB"/>
    <w:rsid w:val="0078244E"/>
    <w:rsid w:val="007C7652"/>
    <w:rsid w:val="007F0445"/>
    <w:rsid w:val="007F072F"/>
    <w:rsid w:val="00801512"/>
    <w:rsid w:val="00801E82"/>
    <w:rsid w:val="0080655C"/>
    <w:rsid w:val="00811008"/>
    <w:rsid w:val="0081367D"/>
    <w:rsid w:val="00860FEB"/>
    <w:rsid w:val="00876804"/>
    <w:rsid w:val="00876EDD"/>
    <w:rsid w:val="008814A7"/>
    <w:rsid w:val="0088508D"/>
    <w:rsid w:val="00892698"/>
    <w:rsid w:val="008B59AC"/>
    <w:rsid w:val="008D7719"/>
    <w:rsid w:val="00901F52"/>
    <w:rsid w:val="00913764"/>
    <w:rsid w:val="009300FE"/>
    <w:rsid w:val="00935834"/>
    <w:rsid w:val="00940C42"/>
    <w:rsid w:val="00940E74"/>
    <w:rsid w:val="00943813"/>
    <w:rsid w:val="00985A9F"/>
    <w:rsid w:val="00992541"/>
    <w:rsid w:val="009A6FF3"/>
    <w:rsid w:val="009A7E52"/>
    <w:rsid w:val="009C6D53"/>
    <w:rsid w:val="009E5672"/>
    <w:rsid w:val="009F3B08"/>
    <w:rsid w:val="00A0048D"/>
    <w:rsid w:val="00A1363C"/>
    <w:rsid w:val="00A25314"/>
    <w:rsid w:val="00A67D15"/>
    <w:rsid w:val="00A71CBF"/>
    <w:rsid w:val="00A7668B"/>
    <w:rsid w:val="00A84892"/>
    <w:rsid w:val="00AB476D"/>
    <w:rsid w:val="00AB7038"/>
    <w:rsid w:val="00AC0DC4"/>
    <w:rsid w:val="00AD0C9D"/>
    <w:rsid w:val="00AF70F7"/>
    <w:rsid w:val="00B20052"/>
    <w:rsid w:val="00B6175A"/>
    <w:rsid w:val="00B62F87"/>
    <w:rsid w:val="00B635A5"/>
    <w:rsid w:val="00B77E46"/>
    <w:rsid w:val="00B83BD1"/>
    <w:rsid w:val="00BC4BBB"/>
    <w:rsid w:val="00BD075A"/>
    <w:rsid w:val="00BD3FF5"/>
    <w:rsid w:val="00BD61F3"/>
    <w:rsid w:val="00C0001C"/>
    <w:rsid w:val="00C04902"/>
    <w:rsid w:val="00C35C73"/>
    <w:rsid w:val="00C36859"/>
    <w:rsid w:val="00C628F6"/>
    <w:rsid w:val="00C802B5"/>
    <w:rsid w:val="00C918C4"/>
    <w:rsid w:val="00CA62BE"/>
    <w:rsid w:val="00CB6EAD"/>
    <w:rsid w:val="00CC5F6C"/>
    <w:rsid w:val="00CD1404"/>
    <w:rsid w:val="00CE0EA3"/>
    <w:rsid w:val="00D163F3"/>
    <w:rsid w:val="00D66B6A"/>
    <w:rsid w:val="00DA0901"/>
    <w:rsid w:val="00DA4742"/>
    <w:rsid w:val="00DB5547"/>
    <w:rsid w:val="00DC1758"/>
    <w:rsid w:val="00DD3F9D"/>
    <w:rsid w:val="00DD4DA4"/>
    <w:rsid w:val="00DE0558"/>
    <w:rsid w:val="00DE0A01"/>
    <w:rsid w:val="00DF3CE3"/>
    <w:rsid w:val="00E04159"/>
    <w:rsid w:val="00E27A21"/>
    <w:rsid w:val="00E4040A"/>
    <w:rsid w:val="00E62888"/>
    <w:rsid w:val="00E65F29"/>
    <w:rsid w:val="00E806E2"/>
    <w:rsid w:val="00E9653F"/>
    <w:rsid w:val="00EA2FD6"/>
    <w:rsid w:val="00EA3DE5"/>
    <w:rsid w:val="00ED5612"/>
    <w:rsid w:val="00EE5266"/>
    <w:rsid w:val="00F04D26"/>
    <w:rsid w:val="00F36B90"/>
    <w:rsid w:val="00F37442"/>
    <w:rsid w:val="00F52AEA"/>
    <w:rsid w:val="00F67EB9"/>
    <w:rsid w:val="00F71DC1"/>
    <w:rsid w:val="00F91071"/>
    <w:rsid w:val="00F9235A"/>
    <w:rsid w:val="00F93255"/>
    <w:rsid w:val="00FC6BEF"/>
    <w:rsid w:val="00FF16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Heading1">
    <w:name w:val="heading 1"/>
    <w:basedOn w:val="Normal"/>
    <w:next w:val="Normal"/>
    <w:link w:val="Heading1Char"/>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Heading5">
    <w:name w:val="heading 5"/>
    <w:basedOn w:val="Normal"/>
    <w:next w:val="Normal"/>
    <w:link w:val="Heading5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Heading6">
    <w:name w:val="heading 6"/>
    <w:basedOn w:val="Normal"/>
    <w:next w:val="Normal"/>
    <w:link w:val="Heading6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Heading7">
    <w:name w:val="heading 7"/>
    <w:basedOn w:val="Normal"/>
    <w:next w:val="Normal"/>
    <w:link w:val="Heading7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Heading8">
    <w:name w:val="heading 8"/>
    <w:basedOn w:val="Normal"/>
    <w:next w:val="Normal"/>
    <w:link w:val="Heading8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Heading9">
    <w:name w:val="heading 9"/>
    <w:basedOn w:val="Normal"/>
    <w:next w:val="Normal"/>
    <w:link w:val="Heading9Char"/>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7D6"/>
    <w:rPr>
      <w:rFonts w:eastAsiaTheme="majorEastAsia" w:cstheme="majorBidi"/>
      <w:color w:val="272727" w:themeColor="text1" w:themeTint="D8"/>
    </w:rPr>
  </w:style>
  <w:style w:type="paragraph" w:styleId="Title">
    <w:name w:val="Title"/>
    <w:basedOn w:val="Normal"/>
    <w:next w:val="Normal"/>
    <w:link w:val="TitleChar"/>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0F1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SubtitleChar">
    <w:name w:val="Subtitle Char"/>
    <w:basedOn w:val="DefaultParagraphFont"/>
    <w:link w:val="Subtitle"/>
    <w:uiPriority w:val="11"/>
    <w:rsid w:val="000F1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QuoteChar">
    <w:name w:val="Quote Char"/>
    <w:basedOn w:val="DefaultParagraphFont"/>
    <w:link w:val="Quote"/>
    <w:uiPriority w:val="29"/>
    <w:rsid w:val="000F17D6"/>
    <w:rPr>
      <w:i/>
      <w:iCs/>
      <w:color w:val="404040" w:themeColor="text1" w:themeTint="BF"/>
    </w:rPr>
  </w:style>
  <w:style w:type="paragraph" w:styleId="ListParagraph">
    <w:name w:val="List Paragraph"/>
    <w:basedOn w:val="Normal"/>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IntenseEmphasis">
    <w:name w:val="Intense Emphasis"/>
    <w:basedOn w:val="DefaultParagraphFont"/>
    <w:uiPriority w:val="21"/>
    <w:qFormat/>
    <w:rsid w:val="000F17D6"/>
    <w:rPr>
      <w:i/>
      <w:iCs/>
      <w:color w:val="0F4761" w:themeColor="accent1" w:themeShade="BF"/>
    </w:rPr>
  </w:style>
  <w:style w:type="paragraph" w:styleId="IntenseQuote">
    <w:name w:val="Intense Quote"/>
    <w:basedOn w:val="Normal"/>
    <w:next w:val="Normal"/>
    <w:link w:val="IntenseQuoteChar"/>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ntenseQuoteChar">
    <w:name w:val="Intense Quote Char"/>
    <w:basedOn w:val="DefaultParagraphFont"/>
    <w:link w:val="IntenseQuote"/>
    <w:uiPriority w:val="30"/>
    <w:rsid w:val="000F17D6"/>
    <w:rPr>
      <w:i/>
      <w:iCs/>
      <w:color w:val="0F4761" w:themeColor="accent1" w:themeShade="BF"/>
    </w:rPr>
  </w:style>
  <w:style w:type="character" w:styleId="IntenseReference">
    <w:name w:val="Intense Reference"/>
    <w:basedOn w:val="DefaultParagraphFont"/>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Header">
    <w:name w:val="header"/>
    <w:basedOn w:val="Normal"/>
    <w:link w:val="HeaderChar"/>
    <w:uiPriority w:val="99"/>
    <w:unhideWhenUsed/>
    <w:rsid w:val="000F17D6"/>
    <w:pPr>
      <w:tabs>
        <w:tab w:val="center" w:pos="4680"/>
        <w:tab w:val="right" w:pos="9360"/>
      </w:tabs>
    </w:pPr>
  </w:style>
  <w:style w:type="character" w:customStyle="1" w:styleId="HeaderChar">
    <w:name w:val="Header Char"/>
    <w:basedOn w:val="DefaultParagraphFont"/>
    <w:link w:val="Header"/>
    <w:uiPriority w:val="99"/>
    <w:rsid w:val="000F17D6"/>
    <w:rPr>
      <w:rFonts w:ascii="Times New Roman" w:eastAsia="Arial Unicode MS" w:hAnsi="Times New Roman" w:cs="Times New Roman"/>
      <w:sz w:val="24"/>
      <w:szCs w:val="24"/>
      <w:bdr w:val="nil"/>
      <w14:ligatures w14:val="none"/>
    </w:rPr>
  </w:style>
  <w:style w:type="table" w:styleId="TableGrid">
    <w:name w:val="Table Grid"/>
    <w:basedOn w:val="TableNorma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F17D6"/>
    <w:pPr>
      <w:tabs>
        <w:tab w:val="center" w:pos="4513"/>
        <w:tab w:val="right" w:pos="9026"/>
      </w:tabs>
    </w:pPr>
  </w:style>
  <w:style w:type="character" w:customStyle="1" w:styleId="FooterChar">
    <w:name w:val="Footer Char"/>
    <w:basedOn w:val="DefaultParagraphFont"/>
    <w:link w:val="Footer"/>
    <w:uiPriority w:val="99"/>
    <w:rsid w:val="000F17D6"/>
    <w:rPr>
      <w:rFonts w:ascii="Times New Roman" w:eastAsia="Arial Unicode MS" w:hAnsi="Times New Roman" w:cs="Times New Roman"/>
      <w:sz w:val="24"/>
      <w:szCs w:val="24"/>
      <w:bdr w:val="nil"/>
      <w14:ligatures w14:val="none"/>
    </w:rPr>
  </w:style>
  <w:style w:type="paragraph" w:styleId="FootnoteText">
    <w:name w:val="footnote text"/>
    <w:aliases w:val=" Char,Footnote,Footnote Text Char Char,Fußnotentextf, Diagrama1,Diagrama1"/>
    <w:basedOn w:val="Normal"/>
    <w:link w:val="FootnoteTextChar"/>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FootnoteTextChar">
    <w:name w:val="Footnote Text Char"/>
    <w:aliases w:val=" Char Char,Footnote Char,Footnote Text Char Char Char,Fußnotentextf Char, Diagrama1 Char,Diagrama1 Char"/>
    <w:basedOn w:val="DefaultParagraphFont"/>
    <w:link w:val="FootnoteText"/>
    <w:uiPriority w:val="99"/>
    <w:rsid w:val="00940E74"/>
    <w:rPr>
      <w:rFonts w:ascii="Times New Roman" w:eastAsia="Times New Roman" w:hAnsi="Times New Roman" w:cs="Times New Roman"/>
      <w:sz w:val="20"/>
      <w:szCs w:val="20"/>
      <w14:ligatures w14:val="none"/>
    </w:rPr>
  </w:style>
  <w:style w:type="character" w:styleId="FootnoteReference">
    <w:name w:val="footnote reference"/>
    <w:aliases w:val="fr"/>
    <w:basedOn w:val="DefaultParagraphFont"/>
    <w:uiPriority w:val="99"/>
    <w:unhideWhenUsed/>
    <w:rsid w:val="00940E74"/>
    <w:rPr>
      <w:vertAlign w:val="superscript"/>
    </w:rPr>
  </w:style>
  <w:style w:type="character" w:customStyle="1" w:styleId="normaltextrun">
    <w:name w:val="normaltextrun"/>
    <w:basedOn w:val="DefaultParagraphFont"/>
    <w:rsid w:val="007271E9"/>
  </w:style>
  <w:style w:type="paragraph" w:styleId="Revision">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character" w:styleId="Hyperlink">
    <w:name w:val="Hyperlink"/>
    <w:basedOn w:val="DefaultParagraphFont"/>
    <w:uiPriority w:val="99"/>
    <w:unhideWhenUsed/>
    <w:rsid w:val="00361521"/>
    <w:rPr>
      <w:color w:val="467886" w:themeColor="hyperlink"/>
      <w:u w:val="single"/>
    </w:rPr>
  </w:style>
  <w:style w:type="character" w:styleId="UnresolvedMention">
    <w:name w:val="Unresolved Mention"/>
    <w:basedOn w:val="DefaultParagraphFont"/>
    <w:uiPriority w:val="99"/>
    <w:semiHidden/>
    <w:unhideWhenUsed/>
    <w:rsid w:val="00361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09535202">
      <w:bodyDiv w:val="1"/>
      <w:marLeft w:val="0"/>
      <w:marRight w:val="0"/>
      <w:marTop w:val="0"/>
      <w:marBottom w:val="0"/>
      <w:divBdr>
        <w:top w:val="none" w:sz="0" w:space="0" w:color="auto"/>
        <w:left w:val="none" w:sz="0" w:space="0" w:color="auto"/>
        <w:bottom w:val="none" w:sz="0" w:space="0" w:color="auto"/>
        <w:right w:val="none" w:sz="0" w:space="0" w:color="auto"/>
      </w:divBdr>
    </w:div>
    <w:div w:id="588975570">
      <w:bodyDiv w:val="1"/>
      <w:marLeft w:val="0"/>
      <w:marRight w:val="0"/>
      <w:marTop w:val="0"/>
      <w:marBottom w:val="0"/>
      <w:divBdr>
        <w:top w:val="none" w:sz="0" w:space="0" w:color="auto"/>
        <w:left w:val="none" w:sz="0" w:space="0" w:color="auto"/>
        <w:bottom w:val="none" w:sz="0" w:space="0" w:color="auto"/>
        <w:right w:val="none" w:sz="0" w:space="0" w:color="auto"/>
      </w:divBdr>
      <w:divsChild>
        <w:div w:id="522089101">
          <w:marLeft w:val="0"/>
          <w:marRight w:val="0"/>
          <w:marTop w:val="0"/>
          <w:marBottom w:val="0"/>
          <w:divBdr>
            <w:top w:val="none" w:sz="0" w:space="0" w:color="auto"/>
            <w:left w:val="none" w:sz="0" w:space="0" w:color="auto"/>
            <w:bottom w:val="none" w:sz="0" w:space="0" w:color="auto"/>
            <w:right w:val="none" w:sz="0" w:space="0" w:color="auto"/>
          </w:divBdr>
        </w:div>
        <w:div w:id="642009367">
          <w:marLeft w:val="0"/>
          <w:marRight w:val="0"/>
          <w:marTop w:val="0"/>
          <w:marBottom w:val="0"/>
          <w:divBdr>
            <w:top w:val="none" w:sz="0" w:space="0" w:color="auto"/>
            <w:left w:val="none" w:sz="0" w:space="0" w:color="auto"/>
            <w:bottom w:val="none" w:sz="0" w:space="0" w:color="auto"/>
            <w:right w:val="none" w:sz="0" w:space="0" w:color="auto"/>
          </w:divBdr>
        </w:div>
      </w:divsChild>
    </w:div>
    <w:div w:id="1279141272">
      <w:bodyDiv w:val="1"/>
      <w:marLeft w:val="0"/>
      <w:marRight w:val="0"/>
      <w:marTop w:val="0"/>
      <w:marBottom w:val="0"/>
      <w:divBdr>
        <w:top w:val="none" w:sz="0" w:space="0" w:color="auto"/>
        <w:left w:val="none" w:sz="0" w:space="0" w:color="auto"/>
        <w:bottom w:val="none" w:sz="0" w:space="0" w:color="auto"/>
        <w:right w:val="none" w:sz="0" w:space="0" w:color="auto"/>
      </w:divBdr>
      <w:divsChild>
        <w:div w:id="1251156382">
          <w:marLeft w:val="0"/>
          <w:marRight w:val="0"/>
          <w:marTop w:val="0"/>
          <w:marBottom w:val="0"/>
          <w:divBdr>
            <w:top w:val="none" w:sz="0" w:space="0" w:color="auto"/>
            <w:left w:val="none" w:sz="0" w:space="0" w:color="auto"/>
            <w:bottom w:val="none" w:sz="0" w:space="0" w:color="auto"/>
            <w:right w:val="none" w:sz="0" w:space="0" w:color="auto"/>
          </w:divBdr>
        </w:div>
        <w:div w:id="1233807112">
          <w:marLeft w:val="0"/>
          <w:marRight w:val="0"/>
          <w:marTop w:val="0"/>
          <w:marBottom w:val="0"/>
          <w:divBdr>
            <w:top w:val="none" w:sz="0" w:space="0" w:color="auto"/>
            <w:left w:val="none" w:sz="0" w:space="0" w:color="auto"/>
            <w:bottom w:val="none" w:sz="0" w:space="0" w:color="auto"/>
            <w:right w:val="none" w:sz="0" w:space="0" w:color="auto"/>
          </w:divBdr>
        </w:div>
      </w:divsChild>
    </w:div>
    <w:div w:id="1357198739">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C669-32ED-4407-8C87-A2078827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280</Words>
  <Characters>1598</Characters>
  <Application>Microsoft Office Word</Application>
  <DocSecurity>0</DocSecurity>
  <Lines>13</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Valerija Korolenko</cp:lastModifiedBy>
  <cp:revision>42</cp:revision>
  <dcterms:created xsi:type="dcterms:W3CDTF">2025-02-26T05:39:00Z</dcterms:created>
  <dcterms:modified xsi:type="dcterms:W3CDTF">2025-04-08T10:31:00Z</dcterms:modified>
</cp:coreProperties>
</file>