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B4AD" w14:textId="77777777" w:rsidR="00C65F2A" w:rsidRDefault="00847B78">
      <w:pPr>
        <w:tabs>
          <w:tab w:val="left" w:pos="5400"/>
        </w:tabs>
        <w:textAlignment w:val="center"/>
        <w:rPr>
          <w:szCs w:val="24"/>
        </w:rPr>
      </w:pPr>
      <w:r>
        <w:rPr>
          <w:szCs w:val="24"/>
        </w:rPr>
        <w:t xml:space="preserve">                                                                                                                        </w:t>
      </w:r>
    </w:p>
    <w:p w14:paraId="1A6AC08A" w14:textId="6EEB305E" w:rsidR="00027B83" w:rsidRDefault="00C65F2A">
      <w:pPr>
        <w:tabs>
          <w:tab w:val="left" w:pos="5400"/>
        </w:tabs>
        <w:textAlignment w:val="center"/>
        <w:rPr>
          <w:szCs w:val="24"/>
        </w:rPr>
      </w:pPr>
      <w:r>
        <w:rPr>
          <w:szCs w:val="24"/>
        </w:rPr>
        <w:t xml:space="preserve">                                                                                                                               </w:t>
      </w:r>
      <w:r w:rsidR="00ED3B4E">
        <w:rPr>
          <w:szCs w:val="24"/>
        </w:rPr>
        <w:t>P</w:t>
      </w:r>
      <w:r w:rsidR="00847B78">
        <w:rPr>
          <w:szCs w:val="24"/>
        </w:rPr>
        <w:t>rojektas</w:t>
      </w:r>
    </w:p>
    <w:p w14:paraId="5F85C481" w14:textId="77777777" w:rsidR="00ED3B4E" w:rsidRDefault="00ED3B4E">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847B7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F0F7F45" w:rsidR="00027B83" w:rsidRDefault="00D41CF7">
            <w:pPr>
              <w:jc w:val="both"/>
              <w:rPr>
                <w:kern w:val="2"/>
                <w:szCs w:val="24"/>
              </w:rPr>
            </w:pPr>
            <w:r w:rsidRPr="00D41CF7">
              <w:rPr>
                <w:b/>
                <w:bCs/>
                <w:i/>
                <w:iCs/>
                <w:szCs w:val="24"/>
                <w:lang w:eastAsia="lt-LT"/>
              </w:rPr>
              <w:t>Susisiekimo komunikacijų - Vytauto gatvės, inžinerinių tinklų (nuotekų šalinimo tinklų - lietaus nuotakynas) Trakų mieste, kapitalinio remonto projekt</w:t>
            </w:r>
            <w:r w:rsidR="006134C1">
              <w:rPr>
                <w:b/>
                <w:bCs/>
                <w:i/>
                <w:iCs/>
                <w:szCs w:val="24"/>
                <w:lang w:eastAsia="lt-LT"/>
              </w:rPr>
              <w:t>o parengimo</w:t>
            </w:r>
            <w:r w:rsidRPr="00D41CF7">
              <w:rPr>
                <w:b/>
                <w:bCs/>
                <w:i/>
                <w:iCs/>
                <w:szCs w:val="24"/>
                <w:lang w:eastAsia="lt-LT"/>
              </w:rPr>
              <w:t xml:space="preserve">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BB4960C" w:rsidR="00027B83" w:rsidRDefault="00847B78">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9FF7A55" w:rsidR="00027B83" w:rsidRDefault="00847B78">
            <w:pPr>
              <w:jc w:val="both"/>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D8F5282" w:rsidR="00027B83" w:rsidRDefault="00847B78">
            <w:pPr>
              <w:jc w:val="center"/>
              <w:rPr>
                <w:kern w:val="2"/>
                <w:szCs w:val="24"/>
              </w:rPr>
            </w:pPr>
            <w:r w:rsidRPr="00F47226">
              <w:rPr>
                <w:b/>
                <w:spacing w:val="-4"/>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9CE13E9" w:rsidR="00027B83" w:rsidRDefault="00847B78" w:rsidP="00847B78">
            <w:pPr>
              <w:jc w:val="center"/>
              <w:rPr>
                <w:kern w:val="2"/>
                <w:szCs w:val="24"/>
              </w:rPr>
            </w:pPr>
            <w:r w:rsidRPr="00F47226">
              <w:rPr>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DE08074" w:rsidR="00027B83" w:rsidRDefault="00847B78" w:rsidP="00847B78">
            <w:pPr>
              <w:jc w:val="center"/>
              <w:rPr>
                <w:kern w:val="2"/>
                <w:szCs w:val="24"/>
              </w:rPr>
            </w:pPr>
            <w:r w:rsidRPr="00F47226">
              <w:rPr>
                <w:szCs w:val="24"/>
              </w:rP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54BF652" w:rsidR="00027B83" w:rsidRDefault="00847B78" w:rsidP="00847B7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5CF47A5C" w:rsidR="00027B83" w:rsidRDefault="00847B78" w:rsidP="00847B78">
            <w:pPr>
              <w:jc w:val="center"/>
              <w:rPr>
                <w:kern w:val="2"/>
                <w:szCs w:val="24"/>
              </w:rPr>
            </w:pPr>
            <w:r w:rsidRPr="00F47226">
              <w:rPr>
                <w:szCs w:val="24"/>
              </w:rPr>
              <w:t>LT814010042700080060</w:t>
            </w:r>
          </w:p>
        </w:tc>
      </w:tr>
      <w:tr w:rsidR="00027B83" w14:paraId="53D75A5D" w14:textId="77777777" w:rsidTr="00847B78">
        <w:trPr>
          <w:trHeight w:val="453"/>
        </w:trPr>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CC881C3" w:rsidR="00027B83" w:rsidRDefault="00847B78" w:rsidP="00847B78">
            <w:pPr>
              <w:jc w:val="center"/>
              <w:rPr>
                <w:kern w:val="2"/>
                <w:szCs w:val="24"/>
              </w:rPr>
            </w:pPr>
            <w:proofErr w:type="spellStart"/>
            <w:r w:rsidRPr="00F47226">
              <w:rPr>
                <w:szCs w:val="24"/>
                <w:lang w:eastAsia="lt-LT"/>
              </w:rPr>
              <w:t>Luminor</w:t>
            </w:r>
            <w:proofErr w:type="spellEnd"/>
            <w:r w:rsidRPr="00F47226">
              <w:rPr>
                <w:szCs w:val="24"/>
                <w:lang w:eastAsia="lt-LT"/>
              </w:rPr>
              <w:t xml:space="preserve"> bank AB,</w:t>
            </w:r>
            <w:r>
              <w:rPr>
                <w:szCs w:val="24"/>
                <w:lang w:eastAsia="lt-LT"/>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831DDFD" w:rsidR="00027B83" w:rsidRDefault="00847B78" w:rsidP="00847B78">
            <w:pPr>
              <w:jc w:val="center"/>
              <w:rPr>
                <w:kern w:val="2"/>
                <w:szCs w:val="24"/>
              </w:rPr>
            </w:pPr>
            <w:r>
              <w:rPr>
                <w:kern w:val="2"/>
                <w:szCs w:val="24"/>
              </w:rPr>
              <w:t>+370 52855300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8FA6104" w:rsidR="00027B83" w:rsidRPr="00847B78" w:rsidRDefault="00847B78" w:rsidP="00847B78">
            <w:pPr>
              <w:tabs>
                <w:tab w:val="left" w:pos="1134"/>
              </w:tabs>
              <w:jc w:val="center"/>
              <w:rPr>
                <w:szCs w:val="24"/>
                <w:lang w:val="pl-PL"/>
              </w:rPr>
            </w:pPr>
            <w:r w:rsidRPr="00F47226">
              <w:rPr>
                <w:szCs w:val="24"/>
                <w:lang w:val="pl-PL"/>
              </w:rPr>
              <w:t>direktorius@trakai.lt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E53C695" w:rsidR="00027B83" w:rsidRDefault="00847B78" w:rsidP="00847B78">
            <w:pPr>
              <w:jc w:val="center"/>
              <w:rPr>
                <w:kern w:val="2"/>
                <w:szCs w:val="24"/>
              </w:rPr>
            </w:pPr>
            <w:r>
              <w:rPr>
                <w:kern w:val="2"/>
                <w:szCs w:val="24"/>
              </w:rPr>
              <w:t>Dovilė Daudaitė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9C641CB" w:rsidR="00027B83" w:rsidRPr="00847B78" w:rsidRDefault="00847B78" w:rsidP="00847B78">
            <w:pPr>
              <w:tabs>
                <w:tab w:val="left" w:pos="1134"/>
              </w:tabs>
              <w:jc w:val="center"/>
              <w:rPr>
                <w:szCs w:val="24"/>
              </w:rPr>
            </w:pPr>
            <w:r w:rsidRPr="00F47226">
              <w:rPr>
                <w:szCs w:val="24"/>
              </w:rPr>
              <w:t>Trakų rajono savivaldybės</w:t>
            </w:r>
            <w:r>
              <w:rPr>
                <w:szCs w:val="24"/>
              </w:rPr>
              <w:t xml:space="preserve"> ad</w:t>
            </w:r>
            <w:r w:rsidRPr="00F47226">
              <w:rPr>
                <w:szCs w:val="24"/>
              </w:rPr>
              <w:t>ministracijos direktorė</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CB05EA4" w14:textId="67263E82" w:rsidR="00E0274C" w:rsidRDefault="00E0274C" w:rsidP="00EF3244">
            <w:pPr>
              <w:jc w:val="both"/>
              <w:rPr>
                <w:kern w:val="2"/>
                <w:szCs w:val="24"/>
              </w:rPr>
            </w:pPr>
            <w:r w:rsidRPr="00E0274C">
              <w:rPr>
                <w:kern w:val="2"/>
                <w:szCs w:val="24"/>
              </w:rPr>
              <w:t xml:space="preserve">Už </w:t>
            </w:r>
            <w:r w:rsidRPr="00642EF3">
              <w:rPr>
                <w:kern w:val="2"/>
                <w:szCs w:val="24"/>
              </w:rPr>
              <w:t xml:space="preserve">sutarties vykdymą </w:t>
            </w:r>
            <w:r w:rsidR="0002075D" w:rsidRPr="00642EF3">
              <w:rPr>
                <w:kern w:val="2"/>
                <w:szCs w:val="24"/>
              </w:rPr>
              <w:t>ir p</w:t>
            </w:r>
            <w:r w:rsidRPr="00642EF3">
              <w:rPr>
                <w:kern w:val="2"/>
                <w:szCs w:val="24"/>
              </w:rPr>
              <w:t>aslaugų priėmimą atsaking</w:t>
            </w:r>
            <w:r w:rsidR="0002075D" w:rsidRPr="00642EF3">
              <w:rPr>
                <w:kern w:val="2"/>
                <w:szCs w:val="24"/>
              </w:rPr>
              <w:t xml:space="preserve">a </w:t>
            </w:r>
            <w:r w:rsidR="00EF3244" w:rsidRPr="00EF3244">
              <w:rPr>
                <w:kern w:val="2"/>
                <w:szCs w:val="24"/>
              </w:rPr>
              <w:t>Savivaldybės vyriausioji inžinierė (vyriausioji specialistė)</w:t>
            </w:r>
            <w:r w:rsidR="0002075D" w:rsidRPr="00642EF3">
              <w:rPr>
                <w:kern w:val="2"/>
                <w:szCs w:val="24"/>
              </w:rPr>
              <w:t xml:space="preserve"> </w:t>
            </w:r>
            <w:r w:rsidR="00EF3244" w:rsidRPr="00EF3244">
              <w:rPr>
                <w:kern w:val="2"/>
                <w:szCs w:val="24"/>
              </w:rPr>
              <w:t>Agata Šlečkuvienė</w:t>
            </w:r>
            <w:r w:rsidR="0002075D" w:rsidRPr="00642EF3">
              <w:rPr>
                <w:kern w:val="2"/>
                <w:szCs w:val="24"/>
              </w:rPr>
              <w:t xml:space="preserve">, tel. </w:t>
            </w:r>
            <w:r w:rsidR="00EF3244" w:rsidRPr="00EF3244">
              <w:rPr>
                <w:kern w:val="2"/>
                <w:szCs w:val="24"/>
              </w:rPr>
              <w:t>(0 528) 59 112</w:t>
            </w:r>
            <w:r w:rsidR="0002075D" w:rsidRPr="00642EF3">
              <w:rPr>
                <w:kern w:val="2"/>
                <w:szCs w:val="24"/>
              </w:rPr>
              <w:t>, el.</w:t>
            </w:r>
            <w:r w:rsidR="00642EF3" w:rsidRPr="00642EF3">
              <w:rPr>
                <w:kern w:val="2"/>
                <w:szCs w:val="24"/>
              </w:rPr>
              <w:t xml:space="preserve"> </w:t>
            </w:r>
            <w:r w:rsidR="0002075D" w:rsidRPr="00642EF3">
              <w:rPr>
                <w:kern w:val="2"/>
                <w:szCs w:val="24"/>
              </w:rPr>
              <w:t xml:space="preserve">p. </w:t>
            </w:r>
            <w:r w:rsidR="00EF3244" w:rsidRPr="00EF3244">
              <w:rPr>
                <w:kern w:val="2"/>
                <w:szCs w:val="24"/>
              </w:rPr>
              <w:t>agata.sleckuviene@trakai.lt</w:t>
            </w:r>
          </w:p>
          <w:p w14:paraId="3B77D23F" w14:textId="676FB5EC" w:rsidR="00E0274C" w:rsidRPr="00642EF3" w:rsidRDefault="00E0274C" w:rsidP="00EF3244">
            <w:pPr>
              <w:jc w:val="both"/>
              <w:rPr>
                <w:color w:val="4472C4"/>
                <w:kern w:val="2"/>
                <w:szCs w:val="24"/>
              </w:rPr>
            </w:pPr>
            <w:r w:rsidRPr="00642EF3">
              <w:rPr>
                <w:kern w:val="2"/>
                <w:szCs w:val="24"/>
              </w:rPr>
              <w:t>Už sąskaitų per informacinę sistemą SABIS priėmimą:</w:t>
            </w:r>
            <w:r w:rsidR="00642EF3" w:rsidRPr="00642EF3">
              <w:rPr>
                <w:kern w:val="2"/>
                <w:szCs w:val="24"/>
              </w:rPr>
              <w:t xml:space="preserve"> administracijos Apskaitos skyriaus specialistai</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FFE6931" w14:textId="7DBDAC61" w:rsidR="00C65F2A" w:rsidRPr="008176A1" w:rsidRDefault="000B0897" w:rsidP="000C4A82">
            <w:pPr>
              <w:jc w:val="both"/>
              <w:rPr>
                <w:b/>
                <w:bCs/>
                <w:i/>
                <w:iCs/>
                <w:szCs w:val="24"/>
                <w:lang w:eastAsia="lt-LT"/>
              </w:rPr>
            </w:pPr>
            <w:r w:rsidRPr="008176A1">
              <w:rPr>
                <w:kern w:val="2"/>
                <w:szCs w:val="24"/>
              </w:rPr>
              <w:t>Tiekėjas įsipareigoja Sutartyje numatytomis sąlygomis suteikti Pirkėjui Paslaugas</w:t>
            </w:r>
            <w:r w:rsidR="002951FA" w:rsidRPr="008176A1">
              <w:rPr>
                <w:kern w:val="2"/>
                <w:szCs w:val="24"/>
              </w:rPr>
              <w:t xml:space="preserve"> - </w:t>
            </w:r>
            <w:r w:rsidRPr="008176A1">
              <w:rPr>
                <w:kern w:val="2"/>
                <w:szCs w:val="24"/>
              </w:rPr>
              <w:t xml:space="preserve"> </w:t>
            </w:r>
            <w:r w:rsidR="002951FA" w:rsidRPr="008176A1">
              <w:rPr>
                <w:kern w:val="2"/>
                <w:szCs w:val="24"/>
              </w:rPr>
              <w:t xml:space="preserve">parengti </w:t>
            </w:r>
            <w:r w:rsidR="00EF3244" w:rsidRPr="00EF3244">
              <w:rPr>
                <w:b/>
                <w:bCs/>
                <w:i/>
                <w:iCs/>
                <w:kern w:val="2"/>
                <w:szCs w:val="24"/>
              </w:rPr>
              <w:t xml:space="preserve">Susisiekimo komunikacijų - Vytauto gatvės, inžinerinių tinklų (nuotekų šalinimo tinklų - </w:t>
            </w:r>
            <w:r w:rsidR="00EF3244" w:rsidRPr="00EF3244">
              <w:rPr>
                <w:b/>
                <w:bCs/>
                <w:i/>
                <w:iCs/>
                <w:kern w:val="2"/>
                <w:szCs w:val="24"/>
              </w:rPr>
              <w:lastRenderedPageBreak/>
              <w:t>lietaus nuotakynas) Trakų mieste, kapitalinio remonto projekt</w:t>
            </w:r>
            <w:r w:rsidR="00EF3244">
              <w:rPr>
                <w:b/>
                <w:bCs/>
                <w:i/>
                <w:iCs/>
                <w:kern w:val="2"/>
                <w:szCs w:val="24"/>
              </w:rPr>
              <w:t xml:space="preserve">ą </w:t>
            </w:r>
            <w:r w:rsidR="00C65F2A" w:rsidRPr="008176A1">
              <w:rPr>
                <w:b/>
                <w:bCs/>
                <w:i/>
                <w:iCs/>
                <w:szCs w:val="24"/>
                <w:lang w:eastAsia="lt-LT"/>
              </w:rPr>
              <w:t>(toliau tekste – Projektas)</w:t>
            </w:r>
            <w:r w:rsidR="002951FA" w:rsidRPr="008176A1">
              <w:rPr>
                <w:b/>
                <w:bCs/>
                <w:i/>
                <w:iCs/>
                <w:szCs w:val="24"/>
                <w:lang w:eastAsia="lt-LT"/>
              </w:rPr>
              <w:t xml:space="preserve"> ir vykdyti </w:t>
            </w:r>
            <w:r w:rsidR="00C65F2A" w:rsidRPr="008176A1">
              <w:rPr>
                <w:b/>
                <w:bCs/>
                <w:i/>
                <w:iCs/>
                <w:szCs w:val="24"/>
                <w:lang w:eastAsia="lt-LT"/>
              </w:rPr>
              <w:t>P</w:t>
            </w:r>
            <w:r w:rsidR="002951FA" w:rsidRPr="008176A1">
              <w:rPr>
                <w:b/>
                <w:bCs/>
                <w:i/>
                <w:iCs/>
                <w:szCs w:val="24"/>
                <w:lang w:eastAsia="lt-LT"/>
              </w:rPr>
              <w:t xml:space="preserve">rojekto vykdymo priežiūrą </w:t>
            </w:r>
            <w:r w:rsidR="00C65F2A" w:rsidRPr="008176A1">
              <w:rPr>
                <w:b/>
                <w:bCs/>
                <w:i/>
                <w:iCs/>
                <w:szCs w:val="24"/>
                <w:lang w:eastAsia="lt-LT"/>
              </w:rPr>
              <w:t xml:space="preserve">(toliau tekste – PVP) </w:t>
            </w:r>
            <w:r w:rsidR="002951FA" w:rsidRPr="008176A1">
              <w:rPr>
                <w:b/>
                <w:bCs/>
                <w:i/>
                <w:iCs/>
                <w:szCs w:val="24"/>
                <w:lang w:eastAsia="lt-LT"/>
              </w:rPr>
              <w:t>statybos rangos metu</w:t>
            </w:r>
            <w:r w:rsidR="00C65F2A" w:rsidRPr="008176A1">
              <w:rPr>
                <w:b/>
                <w:bCs/>
                <w:i/>
                <w:iCs/>
                <w:szCs w:val="24"/>
                <w:lang w:eastAsia="lt-LT"/>
              </w:rPr>
              <w:t xml:space="preserve"> (toliau tekste -Paslaugos).</w:t>
            </w:r>
          </w:p>
          <w:p w14:paraId="417067EE" w14:textId="77777777" w:rsidR="00C65F2A" w:rsidRPr="008176A1" w:rsidRDefault="00C65F2A" w:rsidP="000C4A82">
            <w:pPr>
              <w:jc w:val="both"/>
              <w:rPr>
                <w:b/>
                <w:bCs/>
                <w:i/>
                <w:iCs/>
                <w:szCs w:val="24"/>
                <w:lang w:eastAsia="lt-LT"/>
              </w:rPr>
            </w:pPr>
          </w:p>
          <w:p w14:paraId="17788AD3" w14:textId="40907D86" w:rsidR="00A976DE" w:rsidRPr="00A976DE" w:rsidRDefault="00C65F2A" w:rsidP="00A976DE">
            <w:pPr>
              <w:jc w:val="both"/>
              <w:rPr>
                <w:bCs/>
                <w:iCs/>
                <w:szCs w:val="24"/>
              </w:rPr>
            </w:pPr>
            <w:r w:rsidRPr="000843A9">
              <w:rPr>
                <w:bCs/>
                <w:iCs/>
                <w:szCs w:val="24"/>
              </w:rPr>
              <w:t>S</w:t>
            </w:r>
            <w:r w:rsidR="002951FA" w:rsidRPr="000843A9">
              <w:rPr>
                <w:bCs/>
                <w:iCs/>
                <w:szCs w:val="24"/>
              </w:rPr>
              <w:t xml:space="preserve">tatinio projektas rengiamas </w:t>
            </w:r>
            <w:r w:rsidR="00A976DE" w:rsidRPr="000843A9">
              <w:rPr>
                <w:bCs/>
                <w:iCs/>
                <w:szCs w:val="24"/>
              </w:rPr>
              <w:t>vienu etapu</w:t>
            </w:r>
            <w:r w:rsidR="000E09E8" w:rsidRPr="000843A9">
              <w:rPr>
                <w:bCs/>
                <w:iCs/>
                <w:szCs w:val="24"/>
              </w:rPr>
              <w:t>.</w:t>
            </w:r>
            <w:r w:rsidR="000E09E8">
              <w:rPr>
                <w:bCs/>
                <w:iCs/>
                <w:szCs w:val="24"/>
              </w:rPr>
              <w:t xml:space="preserve"> </w:t>
            </w:r>
          </w:p>
          <w:p w14:paraId="7C307DB4" w14:textId="5333B34D" w:rsidR="00027B83" w:rsidRPr="008176A1" w:rsidRDefault="000E09E8" w:rsidP="000C4A82">
            <w:pPr>
              <w:jc w:val="both"/>
              <w:rPr>
                <w:bCs/>
                <w:iCs/>
                <w:szCs w:val="24"/>
              </w:rPr>
            </w:pPr>
            <w:r>
              <w:rPr>
                <w:bCs/>
                <w:iCs/>
                <w:szCs w:val="24"/>
              </w:rPr>
              <w:t>S</w:t>
            </w:r>
            <w:r w:rsidR="00C65F2A" w:rsidRPr="008176A1">
              <w:rPr>
                <w:bCs/>
                <w:iCs/>
                <w:szCs w:val="24"/>
              </w:rPr>
              <w:t>tatybos metu vykdoma p</w:t>
            </w:r>
            <w:r w:rsidR="002951FA" w:rsidRPr="008176A1">
              <w:rPr>
                <w:bCs/>
                <w:iCs/>
                <w:szCs w:val="24"/>
              </w:rPr>
              <w:t xml:space="preserve">rojekto priežiūra </w:t>
            </w:r>
            <w:r w:rsidR="00C65F2A" w:rsidRPr="008176A1">
              <w:rPr>
                <w:bCs/>
                <w:iCs/>
                <w:szCs w:val="24"/>
              </w:rPr>
              <w:t>bei</w:t>
            </w:r>
            <w:r w:rsidR="002951FA" w:rsidRPr="008176A1">
              <w:rPr>
                <w:bCs/>
                <w:iCs/>
                <w:szCs w:val="24"/>
              </w:rPr>
              <w:t xml:space="preserve"> </w:t>
            </w:r>
            <w:r w:rsidR="00C65F2A" w:rsidRPr="008176A1">
              <w:rPr>
                <w:bCs/>
                <w:iCs/>
                <w:szCs w:val="24"/>
              </w:rPr>
              <w:t xml:space="preserve">teikiamos </w:t>
            </w:r>
            <w:r w:rsidR="002951FA" w:rsidRPr="008176A1">
              <w:rPr>
                <w:bCs/>
                <w:iCs/>
                <w:szCs w:val="24"/>
              </w:rPr>
              <w:t xml:space="preserve">kitos paslaugos, reikalingos Projektui parengti bei </w:t>
            </w:r>
            <w:r w:rsidR="00C65F2A" w:rsidRPr="008176A1">
              <w:rPr>
                <w:bCs/>
                <w:iCs/>
                <w:szCs w:val="24"/>
              </w:rPr>
              <w:t>PVP</w:t>
            </w:r>
            <w:r w:rsidR="002951FA" w:rsidRPr="008176A1">
              <w:rPr>
                <w:bCs/>
                <w:iCs/>
                <w:szCs w:val="24"/>
              </w:rPr>
              <w:t xml:space="preserve"> atlikti</w:t>
            </w:r>
            <w:r w:rsidR="00C65F2A" w:rsidRPr="008176A1">
              <w:rPr>
                <w:bCs/>
                <w:iCs/>
                <w:szCs w:val="24"/>
              </w:rPr>
              <w:t>.</w:t>
            </w:r>
          </w:p>
          <w:p w14:paraId="6B5360F1" w14:textId="10808116" w:rsidR="00027B83" w:rsidRPr="000843A9" w:rsidRDefault="000B0897" w:rsidP="000C4A82">
            <w:pPr>
              <w:jc w:val="both"/>
              <w:rPr>
                <w:b/>
                <w:bCs/>
                <w:color w:val="FF0000"/>
                <w:kern w:val="2"/>
                <w:szCs w:val="24"/>
              </w:rPr>
            </w:pPr>
            <w:r w:rsidRPr="000843A9">
              <w:rPr>
                <w:b/>
                <w:bCs/>
                <w:kern w:val="2"/>
                <w:szCs w:val="24"/>
              </w:rPr>
              <w:t xml:space="preserve">Išsamus </w:t>
            </w:r>
            <w:r w:rsidRPr="000843A9">
              <w:rPr>
                <w:b/>
                <w:bCs/>
                <w:szCs w:val="24"/>
              </w:rPr>
              <w:t>Paslaugų</w:t>
            </w:r>
            <w:r w:rsidRPr="000843A9">
              <w:rPr>
                <w:b/>
                <w:bCs/>
                <w:kern w:val="2"/>
                <w:szCs w:val="24"/>
              </w:rPr>
              <w:t xml:space="preserve"> aprašymas ir kiti reikalavimai teikiamoms </w:t>
            </w:r>
            <w:r w:rsidRPr="000843A9">
              <w:rPr>
                <w:b/>
                <w:bCs/>
                <w:szCs w:val="24"/>
              </w:rPr>
              <w:t>Paslaugoms</w:t>
            </w:r>
            <w:r w:rsidRPr="000843A9">
              <w:rPr>
                <w:b/>
                <w:bCs/>
                <w:kern w:val="2"/>
                <w:szCs w:val="24"/>
              </w:rPr>
              <w:t xml:space="preserve"> nustatyti Sutarties priede Nr. </w:t>
            </w:r>
            <w:r w:rsidR="002951FA" w:rsidRPr="000843A9">
              <w:rPr>
                <w:b/>
                <w:bCs/>
                <w:kern w:val="2"/>
                <w:szCs w:val="24"/>
              </w:rPr>
              <w:t xml:space="preserve">1 </w:t>
            </w:r>
            <w:r w:rsidRPr="000843A9">
              <w:rPr>
                <w:b/>
                <w:bCs/>
                <w:kern w:val="2"/>
                <w:szCs w:val="24"/>
              </w:rPr>
              <w:t>„</w:t>
            </w:r>
            <w:r w:rsidR="002951FA" w:rsidRPr="000843A9">
              <w:rPr>
                <w:b/>
                <w:bCs/>
                <w:kern w:val="2"/>
                <w:szCs w:val="24"/>
              </w:rPr>
              <w:t>Projektavimo užduotis</w:t>
            </w:r>
            <w:r w:rsidRPr="000843A9">
              <w:rPr>
                <w:b/>
                <w:bCs/>
                <w:kern w:val="2"/>
                <w:szCs w:val="24"/>
              </w:rPr>
              <w:t xml:space="preserve">“ (toliau – </w:t>
            </w:r>
            <w:r w:rsidR="002951FA" w:rsidRPr="000843A9">
              <w:rPr>
                <w:b/>
                <w:bCs/>
                <w:kern w:val="2"/>
                <w:szCs w:val="24"/>
              </w:rPr>
              <w:t>Projektavimo užduotis</w:t>
            </w:r>
            <w:r w:rsidRPr="000843A9">
              <w:rPr>
                <w:b/>
                <w:bCs/>
                <w:kern w:val="2"/>
                <w:szCs w:val="24"/>
              </w:rPr>
              <w:t>)</w:t>
            </w:r>
            <w:r w:rsidR="00642EF3" w:rsidRPr="000843A9">
              <w:rPr>
                <w:b/>
                <w:bCs/>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F2B0FA2" w14:textId="5DC4AB14" w:rsidR="002951FA" w:rsidRPr="00C536D3" w:rsidRDefault="00E5109B" w:rsidP="002951FA">
            <w:pPr>
              <w:jc w:val="both"/>
              <w:rPr>
                <w:b/>
                <w:bCs/>
                <w:color w:val="4472C4" w:themeColor="accent1"/>
                <w:szCs w:val="24"/>
                <w:lang w:eastAsia="lt-LT"/>
              </w:rPr>
            </w:pPr>
            <w:r w:rsidRPr="00E5109B">
              <w:rPr>
                <w:b/>
                <w:bCs/>
                <w:szCs w:val="24"/>
                <w:lang w:eastAsia="lt-LT"/>
              </w:rPr>
              <w:t>Susisiekimo komunikacijų - Vytauto gatvės, inžinerinių tinklų (nuotekų šalinimo tinklų - lietaus nuotakynas) Trakų mieste, kapitalinio remonto projekt</w:t>
            </w:r>
            <w:r w:rsidR="006134C1">
              <w:rPr>
                <w:b/>
                <w:bCs/>
                <w:szCs w:val="24"/>
                <w:lang w:eastAsia="lt-LT"/>
              </w:rPr>
              <w:t>o parengimo</w:t>
            </w:r>
            <w:r w:rsidRPr="00E5109B">
              <w:rPr>
                <w:b/>
                <w:bCs/>
                <w:szCs w:val="24"/>
                <w:lang w:eastAsia="lt-LT"/>
              </w:rPr>
              <w:t xml:space="preserve"> </w:t>
            </w:r>
            <w:r w:rsidR="002951FA" w:rsidRPr="00C536D3">
              <w:rPr>
                <w:b/>
                <w:bCs/>
                <w:szCs w:val="24"/>
                <w:lang w:eastAsia="lt-LT"/>
              </w:rPr>
              <w:t>ir projekto vykdymo priežiūros paslaugos</w:t>
            </w:r>
            <w:r w:rsidR="00C536D3" w:rsidRPr="00C536D3">
              <w:rPr>
                <w:b/>
                <w:bCs/>
                <w:szCs w:val="24"/>
                <w:lang w:eastAsia="lt-LT"/>
              </w:rPr>
              <w:t xml:space="preserve">     ID</w:t>
            </w:r>
            <w:r w:rsidR="00C536D3" w:rsidRPr="00C536D3">
              <w:rPr>
                <w:b/>
                <w:bCs/>
                <w:color w:val="4472C4" w:themeColor="accent1"/>
                <w:szCs w:val="24"/>
                <w:lang w:eastAsia="lt-LT"/>
              </w:rPr>
              <w:t>..................</w:t>
            </w:r>
          </w:p>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95F0862"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D41CF7">
        <w:trPr>
          <w:trHeight w:val="2116"/>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Default="00027B83" w:rsidP="00487A7B">
            <w:pPr>
              <w:rPr>
                <w:b/>
                <w:color w:val="FF0000"/>
                <w:kern w:val="2"/>
                <w:szCs w:val="24"/>
              </w:rPr>
            </w:pPr>
          </w:p>
        </w:tc>
        <w:tc>
          <w:tcPr>
            <w:tcW w:w="6441" w:type="dxa"/>
            <w:gridSpan w:val="2"/>
          </w:tcPr>
          <w:p w14:paraId="1D0F009B" w14:textId="3FAC011B" w:rsidR="000C4A82" w:rsidRPr="008176A1" w:rsidRDefault="000B0897" w:rsidP="00487A7B">
            <w:pPr>
              <w:jc w:val="both"/>
              <w:rPr>
                <w:b/>
                <w:bCs/>
                <w:szCs w:val="24"/>
              </w:rPr>
            </w:pPr>
            <w:r w:rsidRPr="008176A1">
              <w:rPr>
                <w:szCs w:val="24"/>
              </w:rPr>
              <w:t xml:space="preserve">Tiekėjas </w:t>
            </w:r>
            <w:r w:rsidR="00C65F2A" w:rsidRPr="008176A1">
              <w:rPr>
                <w:szCs w:val="24"/>
              </w:rPr>
              <w:t>Projektą</w:t>
            </w:r>
            <w:r w:rsidRPr="008176A1">
              <w:rPr>
                <w:szCs w:val="24"/>
              </w:rPr>
              <w:t xml:space="preserve"> įsipareigoja </w:t>
            </w:r>
            <w:r w:rsidR="001600A7">
              <w:rPr>
                <w:szCs w:val="24"/>
              </w:rPr>
              <w:t>pa</w:t>
            </w:r>
            <w:r w:rsidR="00035A74">
              <w:rPr>
                <w:szCs w:val="24"/>
              </w:rPr>
              <w:t>r</w:t>
            </w:r>
            <w:r w:rsidR="001600A7">
              <w:rPr>
                <w:szCs w:val="24"/>
              </w:rPr>
              <w:t>engti</w:t>
            </w:r>
            <w:r w:rsidRPr="008176A1">
              <w:rPr>
                <w:szCs w:val="24"/>
              </w:rPr>
              <w:t xml:space="preserve"> </w:t>
            </w:r>
            <w:r w:rsidRPr="008176A1">
              <w:rPr>
                <w:b/>
                <w:szCs w:val="24"/>
              </w:rPr>
              <w:t>ne vėliau kaip per</w:t>
            </w:r>
            <w:r w:rsidR="00FA1B29">
              <w:rPr>
                <w:b/>
                <w:szCs w:val="24"/>
              </w:rPr>
              <w:t xml:space="preserve"> 6 (šešis)</w:t>
            </w:r>
            <w:r w:rsidR="00487A7B" w:rsidRPr="008176A1">
              <w:rPr>
                <w:b/>
                <w:bCs/>
                <w:szCs w:val="24"/>
              </w:rPr>
              <w:t xml:space="preserve"> mėnesi</w:t>
            </w:r>
            <w:r w:rsidR="006D2881">
              <w:rPr>
                <w:b/>
                <w:bCs/>
                <w:szCs w:val="24"/>
              </w:rPr>
              <w:t>us</w:t>
            </w:r>
            <w:r w:rsidRPr="008176A1">
              <w:rPr>
                <w:szCs w:val="24"/>
              </w:rPr>
              <w:t xml:space="preserve"> nuo Sutarties įsigaliojimo dienos</w:t>
            </w:r>
            <w:r w:rsidR="00FA1B29">
              <w:rPr>
                <w:szCs w:val="24"/>
              </w:rPr>
              <w:t>.</w:t>
            </w:r>
          </w:p>
          <w:p w14:paraId="69C6AE54" w14:textId="601692BE" w:rsidR="00027B83" w:rsidRPr="008176A1" w:rsidRDefault="00FA1B29" w:rsidP="00CA3A38">
            <w:pPr>
              <w:jc w:val="both"/>
              <w:rPr>
                <w:szCs w:val="24"/>
              </w:rPr>
            </w:pPr>
            <w:r w:rsidRPr="00FA1B29">
              <w:rPr>
                <w:szCs w:val="24"/>
              </w:rPr>
              <w:t>Kapitalinio remonto projekto ekspertizės atlikimo trukmė į Paslaugų teikimo trukmę neįskaičiuojami</w:t>
            </w:r>
            <w:r>
              <w:rPr>
                <w:szCs w:val="24"/>
              </w:rPr>
              <w:t xml:space="preserve">. </w:t>
            </w:r>
            <w:r w:rsidR="004C5BEA" w:rsidRPr="008176A1">
              <w:rPr>
                <w:szCs w:val="24"/>
              </w:rPr>
              <w:t>PVP</w:t>
            </w:r>
            <w:r w:rsidR="00487A7B" w:rsidRPr="008176A1">
              <w:rPr>
                <w:szCs w:val="24"/>
              </w:rPr>
              <w:t xml:space="preserve"> atliekama per visą statybos darbų vykdymo laikotarpį iki objekto atidavimo naudojimui</w:t>
            </w:r>
            <w:r w:rsidR="00CA3A38" w:rsidRPr="008176A1">
              <w:rPr>
                <w:szCs w:val="24"/>
              </w:rPr>
              <w:t xml:space="preserve">. </w:t>
            </w:r>
            <w:r w:rsidRPr="00FA1B29">
              <w:rPr>
                <w:szCs w:val="24"/>
              </w:rPr>
              <w:t>Darbų atlikimo terminas planuojamas 8 mėnesiai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7E0EF86C" w:rsidR="00027B83" w:rsidRPr="008176A1" w:rsidRDefault="000B0897" w:rsidP="000C4A82">
            <w:pPr>
              <w:jc w:val="both"/>
              <w:rPr>
                <w:kern w:val="2"/>
                <w:szCs w:val="24"/>
              </w:rPr>
            </w:pPr>
            <w:r w:rsidRPr="008176A1">
              <w:rPr>
                <w:kern w:val="2"/>
                <w:szCs w:val="24"/>
              </w:rPr>
              <w:t xml:space="preserve">Tiekėjas įsipareigoja </w:t>
            </w:r>
            <w:r w:rsidR="004C5BEA"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r w:rsidR="000C4A82" w:rsidRPr="008176A1">
              <w:rPr>
                <w:b/>
                <w:bCs/>
                <w:kern w:val="2"/>
                <w:szCs w:val="24"/>
              </w:rPr>
              <w:t>.</w:t>
            </w:r>
            <w:r w:rsidR="00FA1B29">
              <w:rPr>
                <w:b/>
                <w:bCs/>
                <w:kern w:val="2"/>
                <w:szCs w:val="24"/>
              </w:rPr>
              <w:t xml:space="preserve"> Prie sutarties pridedamo grafiko eiliškumas, terminai ir sąlygos </w:t>
            </w:r>
            <w:r w:rsidR="004A6387">
              <w:rPr>
                <w:b/>
                <w:bCs/>
                <w:kern w:val="2"/>
                <w:szCs w:val="24"/>
              </w:rPr>
              <w:t xml:space="preserve">be atskiro suderinimo su Pirkėju </w:t>
            </w:r>
            <w:r w:rsidR="00FA1B29">
              <w:rPr>
                <w:b/>
                <w:bCs/>
                <w:kern w:val="2"/>
                <w:szCs w:val="24"/>
              </w:rPr>
              <w:t xml:space="preserve">nekeičiami. </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44BFA3A4" w:rsidR="00027B83" w:rsidRPr="008176A1" w:rsidRDefault="000B0897" w:rsidP="004C5BEA">
            <w:pPr>
              <w:jc w:val="both"/>
              <w:rPr>
                <w:szCs w:val="24"/>
              </w:rPr>
            </w:pPr>
            <w:r w:rsidRPr="008176A1">
              <w:rPr>
                <w:kern w:val="2"/>
                <w:szCs w:val="24"/>
              </w:rPr>
              <w:t xml:space="preserve">Tiekėjas turi teisę į </w:t>
            </w:r>
            <w:r w:rsidR="004C5BEA" w:rsidRPr="008176A1">
              <w:rPr>
                <w:kern w:val="2"/>
                <w:szCs w:val="24"/>
              </w:rPr>
              <w:t>Projekto</w:t>
            </w:r>
            <w:r w:rsidR="000C4A82" w:rsidRPr="008176A1">
              <w:rPr>
                <w:kern w:val="2"/>
                <w:szCs w:val="24"/>
              </w:rPr>
              <w:t xml:space="preserve"> </w:t>
            </w:r>
            <w:r w:rsidR="004C5BEA" w:rsidRPr="008176A1">
              <w:rPr>
                <w:kern w:val="2"/>
                <w:szCs w:val="24"/>
              </w:rPr>
              <w:t>parengimo</w:t>
            </w:r>
            <w:r w:rsidRPr="008176A1">
              <w:rPr>
                <w:kern w:val="2"/>
                <w:szCs w:val="24"/>
              </w:rPr>
              <w:t xml:space="preserve"> termino pratęsimą</w:t>
            </w:r>
            <w:r w:rsidR="000C4A82" w:rsidRPr="008176A1">
              <w:rPr>
                <w:kern w:val="2"/>
                <w:szCs w:val="24"/>
              </w:rPr>
              <w:t xml:space="preserve">, </w:t>
            </w:r>
            <w:r w:rsidRPr="008176A1">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4C5BEA" w:rsidRPr="008176A1">
              <w:rPr>
                <w:kern w:val="2"/>
                <w:szCs w:val="24"/>
              </w:rPr>
              <w:t>Projekto rengimo</w:t>
            </w:r>
            <w:r w:rsidRPr="008176A1">
              <w:rPr>
                <w:kern w:val="2"/>
                <w:szCs w:val="24"/>
              </w:rPr>
              <w:t xml:space="preserve"> terminą, jokiu būdu negali priklausyti nuo Tiekėjo. Kiekvienu tokiu atveju, Tiekėjas raštu nedelsdamas, bet ne vėliau kaip per </w:t>
            </w:r>
            <w:r w:rsidR="00C36FBF" w:rsidRPr="008176A1">
              <w:rPr>
                <w:kern w:val="2"/>
                <w:szCs w:val="24"/>
              </w:rPr>
              <w:t>5 d. d.</w:t>
            </w:r>
            <w:r w:rsidRPr="008176A1">
              <w:rPr>
                <w:kern w:val="2"/>
                <w:szCs w:val="24"/>
              </w:rPr>
              <w:t>, apie tai praneša Pirkėjui, pateikdamas minėtų aplinkybių egzistavimo įrodymus. Nurodytas aplinkybes vertina Pirkėjas. Pirkėjui sutikus,</w:t>
            </w:r>
            <w:r w:rsidRPr="008176A1">
              <w:rPr>
                <w:b/>
                <w:bCs/>
                <w:kern w:val="2"/>
                <w:szCs w:val="24"/>
              </w:rPr>
              <w:t xml:space="preserve"> </w:t>
            </w:r>
            <w:r w:rsidR="004C5BEA" w:rsidRPr="008176A1">
              <w:rPr>
                <w:kern w:val="2"/>
                <w:szCs w:val="24"/>
              </w:rPr>
              <w:t>Projekto rengimo</w:t>
            </w:r>
            <w:r w:rsidR="00ED3B4E" w:rsidRPr="008176A1">
              <w:rPr>
                <w:kern w:val="2"/>
                <w:szCs w:val="24"/>
              </w:rPr>
              <w:t xml:space="preserve"> </w:t>
            </w:r>
            <w:r w:rsidRPr="008176A1">
              <w:rPr>
                <w:kern w:val="2"/>
                <w:szCs w:val="24"/>
              </w:rPr>
              <w:t xml:space="preserve">suteikimo terminas gali būti pratęsiamas tik minėtų aplinkybių egzistavimo laikotarpiui, bet ne ilgiau nei </w:t>
            </w:r>
            <w:r w:rsidR="00FA1B29">
              <w:rPr>
                <w:kern w:val="2"/>
                <w:szCs w:val="24"/>
              </w:rPr>
              <w:t>3</w:t>
            </w:r>
            <w:r w:rsidRPr="008176A1">
              <w:rPr>
                <w:b/>
                <w:bCs/>
                <w:kern w:val="2"/>
                <w:szCs w:val="24"/>
              </w:rPr>
              <w:t xml:space="preserve"> mėnesi</w:t>
            </w:r>
            <w:r w:rsidR="00C36FBF" w:rsidRPr="008176A1">
              <w:rPr>
                <w:b/>
                <w:bCs/>
                <w:kern w:val="2"/>
                <w:szCs w:val="24"/>
              </w:rPr>
              <w:t>ų</w:t>
            </w:r>
            <w:r w:rsidR="00C36FBF" w:rsidRPr="008176A1">
              <w:rPr>
                <w:kern w:val="2"/>
                <w:szCs w:val="24"/>
              </w:rPr>
              <w:t xml:space="preserve"> </w:t>
            </w:r>
            <w:r w:rsidRPr="008176A1">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46E59AD" w:rsidR="00027B83" w:rsidRDefault="00027B83">
            <w:pPr>
              <w:rPr>
                <w:szCs w:val="24"/>
              </w:rPr>
            </w:pPr>
          </w:p>
        </w:tc>
      </w:tr>
      <w:tr w:rsidR="00027B83" w14:paraId="3A8802D2" w14:textId="77777777" w:rsidTr="00C536D3">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C60771">
            <w:pPr>
              <w:jc w:val="both"/>
              <w:rPr>
                <w:kern w:val="2"/>
                <w:szCs w:val="24"/>
              </w:rPr>
            </w:pPr>
            <w:r>
              <w:rPr>
                <w:kern w:val="2"/>
                <w:szCs w:val="24"/>
              </w:rPr>
              <w:t>Netaikoma</w:t>
            </w:r>
          </w:p>
          <w:p w14:paraId="3B1857E4" w14:textId="77777777" w:rsidR="00027B83" w:rsidRDefault="00027B83" w:rsidP="00C60771">
            <w:pPr>
              <w:jc w:val="both"/>
              <w:rPr>
                <w:kern w:val="2"/>
                <w:szCs w:val="24"/>
              </w:rPr>
            </w:pPr>
          </w:p>
          <w:p w14:paraId="6CA61532" w14:textId="2DD185AC" w:rsidR="00027B83" w:rsidRDefault="00027B83" w:rsidP="00C60771">
            <w:pPr>
              <w:jc w:val="both"/>
              <w:rPr>
                <w:szCs w:val="24"/>
              </w:rPr>
            </w:pPr>
          </w:p>
        </w:tc>
      </w:tr>
      <w:tr w:rsidR="00027B83" w14:paraId="59F55181" w14:textId="77777777">
        <w:trPr>
          <w:trHeight w:val="300"/>
        </w:trPr>
        <w:tc>
          <w:tcPr>
            <w:tcW w:w="3094" w:type="dxa"/>
            <w:gridSpan w:val="2"/>
          </w:tcPr>
          <w:p w14:paraId="0EE1132D" w14:textId="77777777" w:rsidR="00027B83" w:rsidRPr="00C36FBF" w:rsidRDefault="000B0897">
            <w:pPr>
              <w:rPr>
                <w:b/>
                <w:kern w:val="2"/>
                <w:szCs w:val="24"/>
              </w:rPr>
            </w:pPr>
            <w:r w:rsidRPr="00C36FBF">
              <w:rPr>
                <w:b/>
                <w:kern w:val="2"/>
                <w:szCs w:val="24"/>
              </w:rPr>
              <w:t>4.5. Pateikiami dokumentai</w:t>
            </w:r>
          </w:p>
        </w:tc>
        <w:tc>
          <w:tcPr>
            <w:tcW w:w="6441" w:type="dxa"/>
            <w:gridSpan w:val="2"/>
          </w:tcPr>
          <w:p w14:paraId="1D2F509C" w14:textId="05364766" w:rsidR="00C36FBF" w:rsidRPr="000C4A82" w:rsidRDefault="0078188E" w:rsidP="00C60771">
            <w:pPr>
              <w:jc w:val="both"/>
              <w:rPr>
                <w:kern w:val="2"/>
                <w:szCs w:val="24"/>
              </w:rPr>
            </w:pPr>
            <w:r w:rsidRPr="000C4A82">
              <w:rPr>
                <w:kern w:val="2"/>
                <w:szCs w:val="24"/>
              </w:rPr>
              <w:t>Užbaigiant etapus t</w:t>
            </w:r>
            <w:r w:rsidR="000B0897" w:rsidRPr="000C4A82">
              <w:rPr>
                <w:kern w:val="2"/>
                <w:szCs w:val="24"/>
              </w:rPr>
              <w:t xml:space="preserve">uri būti pateikiami šie dokumentai: </w:t>
            </w:r>
          </w:p>
          <w:p w14:paraId="7EE40F70" w14:textId="3E68AE70" w:rsidR="00C36FBF" w:rsidRPr="000843A9" w:rsidRDefault="000B0897" w:rsidP="00C60771">
            <w:pPr>
              <w:pStyle w:val="Sraopastraipa"/>
              <w:numPr>
                <w:ilvl w:val="0"/>
                <w:numId w:val="6"/>
              </w:numPr>
              <w:rPr>
                <w:szCs w:val="24"/>
              </w:rPr>
            </w:pPr>
            <w:r w:rsidRPr="008176A1">
              <w:rPr>
                <w:kern w:val="2"/>
                <w:szCs w:val="24"/>
              </w:rPr>
              <w:t>Paslaugų perdavimo-priėmimo aktas</w:t>
            </w:r>
            <w:r w:rsidR="000843A9">
              <w:rPr>
                <w:kern w:val="2"/>
                <w:szCs w:val="24"/>
              </w:rPr>
              <w:t>;</w:t>
            </w:r>
          </w:p>
          <w:p w14:paraId="14610CA9" w14:textId="7313A1AE" w:rsidR="000843A9" w:rsidRPr="008176A1" w:rsidRDefault="000843A9" w:rsidP="00C60771">
            <w:pPr>
              <w:pStyle w:val="Sraopastraipa"/>
              <w:numPr>
                <w:ilvl w:val="0"/>
                <w:numId w:val="6"/>
              </w:numPr>
              <w:rPr>
                <w:szCs w:val="24"/>
              </w:rPr>
            </w:pPr>
            <w:r>
              <w:rPr>
                <w:szCs w:val="24"/>
              </w:rPr>
              <w:t>S</w:t>
            </w:r>
            <w:r w:rsidRPr="00E13A5D">
              <w:rPr>
                <w:szCs w:val="24"/>
              </w:rPr>
              <w:t>uteiktų Paslaugų pažyma</w:t>
            </w:r>
            <w:r>
              <w:rPr>
                <w:szCs w:val="24"/>
              </w:rPr>
              <w:t xml:space="preserve"> (F-3 forma);</w:t>
            </w:r>
          </w:p>
          <w:p w14:paraId="3D778C72" w14:textId="45E2B328" w:rsidR="00C36FBF" w:rsidRPr="008176A1" w:rsidRDefault="000B0897" w:rsidP="00C60771">
            <w:pPr>
              <w:pStyle w:val="Sraopastraipa"/>
              <w:numPr>
                <w:ilvl w:val="0"/>
                <w:numId w:val="6"/>
              </w:numPr>
              <w:rPr>
                <w:szCs w:val="24"/>
              </w:rPr>
            </w:pPr>
            <w:r w:rsidRPr="008176A1">
              <w:rPr>
                <w:kern w:val="2"/>
                <w:szCs w:val="24"/>
              </w:rPr>
              <w:t>Sąskaita</w:t>
            </w:r>
            <w:r w:rsidR="0078188E" w:rsidRPr="008176A1">
              <w:rPr>
                <w:kern w:val="2"/>
                <w:szCs w:val="24"/>
              </w:rPr>
              <w:t>.</w:t>
            </w:r>
          </w:p>
          <w:p w14:paraId="34CBFE91" w14:textId="75B02F61" w:rsidR="0078188E" w:rsidRPr="008176A1" w:rsidRDefault="004C5BEA" w:rsidP="0078188E">
            <w:pPr>
              <w:ind w:firstLine="335"/>
              <w:jc w:val="both"/>
              <w:rPr>
                <w:kern w:val="2"/>
                <w:szCs w:val="24"/>
              </w:rPr>
            </w:pPr>
            <w:r w:rsidRPr="008176A1">
              <w:rPr>
                <w:szCs w:val="24"/>
              </w:rPr>
              <w:t xml:space="preserve">Pirkėjui </w:t>
            </w:r>
            <w:r w:rsidR="0078188E" w:rsidRPr="008176A1">
              <w:rPr>
                <w:szCs w:val="24"/>
              </w:rPr>
              <w:t>pateikti 2 (du) spausdintus Projekto (pataisytus po ekspertizės teigiamo akto) ir elektroninę Projekto *.</w:t>
            </w:r>
            <w:proofErr w:type="spellStart"/>
            <w:r w:rsidR="0078188E" w:rsidRPr="008176A1">
              <w:rPr>
                <w:szCs w:val="24"/>
              </w:rPr>
              <w:t>pdf</w:t>
            </w:r>
            <w:proofErr w:type="spellEnd"/>
            <w:r w:rsidR="0078188E" w:rsidRPr="008176A1">
              <w:rPr>
                <w:szCs w:val="24"/>
              </w:rPr>
              <w:t xml:space="preserve"> bei *</w:t>
            </w:r>
            <w:proofErr w:type="spellStart"/>
            <w:r w:rsidR="0078188E" w:rsidRPr="008176A1">
              <w:rPr>
                <w:szCs w:val="24"/>
              </w:rPr>
              <w:t>adoc</w:t>
            </w:r>
            <w:proofErr w:type="spellEnd"/>
            <w:r w:rsidR="0078188E" w:rsidRPr="008176A1">
              <w:rPr>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w:t>
            </w:r>
            <w:r w:rsidRPr="008176A1">
              <w:rPr>
                <w:szCs w:val="24"/>
              </w:rPr>
              <w:t>Pirkėjui</w:t>
            </w:r>
            <w:r w:rsidR="0078188E" w:rsidRPr="008176A1">
              <w:rPr>
                <w:szCs w:val="24"/>
              </w:rPr>
              <w:t xml:space="preserve"> (2 egz.). Visi Projekto sudedamųjų dalių sudėtyje esantys dokumentai, kuriuose yra fizinių asmenų asmens ar kiti neviešinami duomenys, privalo būti nuasmeninti.</w:t>
            </w:r>
            <w:r w:rsidR="0078188E" w:rsidRPr="008176A1">
              <w:rPr>
                <w:kern w:val="2"/>
                <w:szCs w:val="24"/>
              </w:rPr>
              <w:t xml:space="preserve"> </w:t>
            </w:r>
          </w:p>
          <w:p w14:paraId="684A213A" w14:textId="23169369" w:rsidR="0078188E" w:rsidRPr="008176A1" w:rsidRDefault="004C5BEA" w:rsidP="0078188E">
            <w:pPr>
              <w:ind w:firstLine="335"/>
              <w:jc w:val="both"/>
              <w:rPr>
                <w:szCs w:val="24"/>
              </w:rPr>
            </w:pPr>
            <w:r w:rsidRPr="008176A1">
              <w:rPr>
                <w:szCs w:val="24"/>
              </w:rPr>
              <w:t xml:space="preserve">Pirkėjui </w:t>
            </w:r>
            <w:r w:rsidR="0078188E" w:rsidRPr="008176A1">
              <w:rPr>
                <w:szCs w:val="24"/>
              </w:rPr>
              <w:t>pareikalavus, pasikeitus skaičiuojamųjų kainų lygiui ar iškilus poreikiui</w:t>
            </w:r>
            <w:r w:rsidRPr="008176A1">
              <w:rPr>
                <w:szCs w:val="24"/>
              </w:rPr>
              <w:t>,</w:t>
            </w:r>
            <w:r w:rsidR="0078188E" w:rsidRPr="008176A1">
              <w:rPr>
                <w:szCs w:val="24"/>
              </w:rPr>
              <w:t xml:space="preserve"> </w:t>
            </w:r>
            <w:r w:rsidRPr="008176A1">
              <w:rPr>
                <w:szCs w:val="24"/>
              </w:rPr>
              <w:t>pa</w:t>
            </w:r>
            <w:r w:rsidR="0078188E" w:rsidRPr="008176A1">
              <w:rPr>
                <w:szCs w:val="24"/>
              </w:rPr>
              <w:t>kei</w:t>
            </w:r>
            <w:r w:rsidRPr="008176A1">
              <w:rPr>
                <w:szCs w:val="24"/>
              </w:rPr>
              <w:t xml:space="preserve">tus </w:t>
            </w:r>
            <w:r w:rsidR="0078188E" w:rsidRPr="008176A1">
              <w:rPr>
                <w:szCs w:val="24"/>
              </w:rPr>
              <w:t>skaičiuojamąją kainą, pakoreguoti statybos skaičiuojamosios kainos nustatymo dalį 1 kart</w:t>
            </w:r>
            <w:r w:rsidRPr="008176A1">
              <w:rPr>
                <w:szCs w:val="24"/>
              </w:rPr>
              <w:t>ą</w:t>
            </w:r>
            <w:r w:rsidR="0078188E" w:rsidRPr="008176A1">
              <w:rPr>
                <w:szCs w:val="24"/>
              </w:rPr>
              <w:t xml:space="preserve"> per ne ilgesnį kaip 3 (trijų) metų nuo ekspertizes teigiamos išvados gavimo dienos laikotarpį</w:t>
            </w:r>
            <w:r w:rsidRPr="008176A1">
              <w:rPr>
                <w:szCs w:val="24"/>
              </w:rPr>
              <w:t xml:space="preserve"> ir pateikti dokumentus.</w:t>
            </w:r>
          </w:p>
          <w:p w14:paraId="4760DEEB" w14:textId="1E8DEE20" w:rsidR="0078188E" w:rsidRDefault="0078188E" w:rsidP="0078188E">
            <w:pPr>
              <w:ind w:firstLine="335"/>
              <w:jc w:val="both"/>
              <w:rPr>
                <w:kern w:val="2"/>
                <w:szCs w:val="24"/>
              </w:rPr>
            </w:pPr>
            <w:r w:rsidRPr="00C36FBF">
              <w:rPr>
                <w:kern w:val="2"/>
                <w:szCs w:val="24"/>
              </w:rPr>
              <w:t>Tiekėjui nepateikus nurodytų dokumentų, laikoma, kad Paslaugos neatitinka Sutartyje nustatytų reikalavimų.</w:t>
            </w:r>
          </w:p>
          <w:p w14:paraId="6BA95380" w14:textId="6A54C3A5" w:rsidR="00642EF3" w:rsidRPr="00C36FBF" w:rsidRDefault="00642EF3" w:rsidP="0078188E">
            <w:pPr>
              <w:jc w:val="both"/>
              <w:rPr>
                <w:szCs w:val="24"/>
              </w:rPr>
            </w:pPr>
          </w:p>
        </w:tc>
      </w:tr>
      <w:tr w:rsidR="00027B83" w14:paraId="6DA27131" w14:textId="77777777">
        <w:trPr>
          <w:trHeight w:val="300"/>
        </w:trPr>
        <w:tc>
          <w:tcPr>
            <w:tcW w:w="9535" w:type="dxa"/>
            <w:gridSpan w:val="4"/>
          </w:tcPr>
          <w:p w14:paraId="3344B361" w14:textId="77777777" w:rsidR="00027B83" w:rsidRPr="00C36FBF" w:rsidRDefault="000B0897" w:rsidP="00C60771">
            <w:pPr>
              <w:jc w:val="center"/>
              <w:rPr>
                <w:b/>
                <w:kern w:val="2"/>
                <w:szCs w:val="24"/>
              </w:rPr>
            </w:pPr>
            <w:r w:rsidRPr="00C36FBF">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D930672" w:rsidR="00027B83" w:rsidRPr="00C536D3" w:rsidRDefault="000B0897" w:rsidP="00C60771">
            <w:pPr>
              <w:jc w:val="both"/>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1542DF7B" w:rsidR="00027B83" w:rsidRPr="00E241F7" w:rsidRDefault="00027B83" w:rsidP="00E241F7">
            <w:pPr>
              <w:jc w:val="both"/>
              <w:rPr>
                <w:b/>
                <w:color w:val="FF0000"/>
                <w:kern w:val="2"/>
                <w:szCs w:val="24"/>
              </w:rPr>
            </w:pPr>
          </w:p>
        </w:tc>
        <w:tc>
          <w:tcPr>
            <w:tcW w:w="6441" w:type="dxa"/>
            <w:gridSpan w:val="2"/>
          </w:tcPr>
          <w:p w14:paraId="4B51AE30" w14:textId="77777777" w:rsidR="00027B83" w:rsidRDefault="000B0897" w:rsidP="00C6077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C6077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C795A2F" w14:textId="77777777" w:rsidR="004C5BEA" w:rsidRPr="008176A1" w:rsidRDefault="000B0897" w:rsidP="00C6077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0C4A82">
              <w:rPr>
                <w:color w:val="000000"/>
                <w:kern w:val="2"/>
                <w:szCs w:val="24"/>
              </w:rPr>
              <w:t xml:space="preserve">, </w:t>
            </w:r>
            <w:r w:rsidR="000C4A82" w:rsidRPr="008176A1">
              <w:rPr>
                <w:kern w:val="2"/>
                <w:szCs w:val="24"/>
              </w:rPr>
              <w:t>kurią sudaro</w:t>
            </w:r>
            <w:r w:rsidR="004C5BEA" w:rsidRPr="008176A1">
              <w:rPr>
                <w:kern w:val="2"/>
                <w:szCs w:val="24"/>
              </w:rPr>
              <w:t>:</w:t>
            </w:r>
          </w:p>
          <w:p w14:paraId="1761CC64" w14:textId="5D5F56AC" w:rsidR="00FA1B29" w:rsidRPr="008176A1" w:rsidRDefault="000C4A82" w:rsidP="00C60771">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r w:rsidR="004C5BEA" w:rsidRPr="008176A1">
              <w:rPr>
                <w:kern w:val="2"/>
                <w:szCs w:val="24"/>
              </w:rPr>
              <w:t>:</w:t>
            </w:r>
          </w:p>
          <w:p w14:paraId="64594058" w14:textId="3C6A8439" w:rsidR="006D346E" w:rsidRPr="008176A1" w:rsidRDefault="00FA1B29" w:rsidP="00C60771">
            <w:pPr>
              <w:jc w:val="both"/>
              <w:rPr>
                <w:kern w:val="2"/>
                <w:szCs w:val="24"/>
              </w:rPr>
            </w:pPr>
            <w:r w:rsidRPr="00FA1B29">
              <w:rPr>
                <w:kern w:val="2"/>
                <w:szCs w:val="24"/>
              </w:rPr>
              <w:t>Susisiekimo komunikacijų - Vytauto gatvės, inžinerinių tinklų (nuotekų šalinimo tinklų - lietaus nuotakynas) Trakų mieste, kapitalinio remonto projekt</w:t>
            </w:r>
            <w:r>
              <w:rPr>
                <w:kern w:val="2"/>
                <w:szCs w:val="24"/>
              </w:rPr>
              <w:t xml:space="preserve">o </w:t>
            </w:r>
            <w:r w:rsidR="004C5BEA" w:rsidRPr="008176A1">
              <w:rPr>
                <w:kern w:val="2"/>
                <w:szCs w:val="24"/>
              </w:rPr>
              <w:t>(Projektas)</w:t>
            </w:r>
            <w:r w:rsidR="006D346E" w:rsidRPr="008176A1">
              <w:rPr>
                <w:kern w:val="2"/>
                <w:szCs w:val="24"/>
              </w:rPr>
              <w:t>:</w:t>
            </w:r>
          </w:p>
          <w:p w14:paraId="4F066861" w14:textId="77777777" w:rsidR="006D346E" w:rsidRDefault="006D346E" w:rsidP="006D346E">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EC16CA" w14:textId="447628CB" w:rsidR="006D346E" w:rsidRDefault="006D346E" w:rsidP="006D346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žodžiais), </w:t>
            </w:r>
            <w:r>
              <w:rPr>
                <w:kern w:val="2"/>
                <w:szCs w:val="24"/>
              </w:rPr>
              <w:t xml:space="preserve">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997CE7A" w14:textId="77777777" w:rsidR="006D346E" w:rsidRDefault="000C4A82" w:rsidP="00C60771">
            <w:pPr>
              <w:jc w:val="both"/>
              <w:rPr>
                <w:kern w:val="2"/>
                <w:szCs w:val="24"/>
              </w:rPr>
            </w:pPr>
            <w:r w:rsidRPr="00AA4BC1">
              <w:rPr>
                <w:kern w:val="2"/>
                <w:szCs w:val="24"/>
              </w:rPr>
              <w:t xml:space="preserve"> ir </w:t>
            </w:r>
          </w:p>
          <w:p w14:paraId="390C9FC8" w14:textId="0996E4C6" w:rsidR="00ED3B4E" w:rsidRPr="008176A1" w:rsidRDefault="00FA1B29" w:rsidP="00C60771">
            <w:pPr>
              <w:jc w:val="both"/>
              <w:rPr>
                <w:kern w:val="2"/>
                <w:szCs w:val="24"/>
              </w:rPr>
            </w:pPr>
            <w:r w:rsidRPr="00FA1B29">
              <w:rPr>
                <w:kern w:val="2"/>
                <w:szCs w:val="24"/>
              </w:rPr>
              <w:t>Susisiekimo komunikacijų - Vytauto gatvės, inžinerinių tinklų (nuotekų šalinimo tinklų - lietaus nuotakynas) Trakų mieste, kapitalinio remonto projekt</w:t>
            </w:r>
            <w:r>
              <w:rPr>
                <w:kern w:val="2"/>
                <w:szCs w:val="24"/>
              </w:rPr>
              <w:t xml:space="preserve">o </w:t>
            </w:r>
            <w:r w:rsidR="000C4A82" w:rsidRPr="008176A1">
              <w:rPr>
                <w:kern w:val="2"/>
                <w:szCs w:val="24"/>
              </w:rPr>
              <w:t>vykdymo priežiūros paslaugų teikimą</w:t>
            </w:r>
            <w:r w:rsidR="006D346E" w:rsidRPr="008176A1">
              <w:rPr>
                <w:kern w:val="2"/>
                <w:szCs w:val="24"/>
              </w:rPr>
              <w:t xml:space="preserve"> (PVP):</w:t>
            </w:r>
          </w:p>
          <w:p w14:paraId="345A913A" w14:textId="77777777" w:rsidR="006D346E" w:rsidRDefault="006D346E" w:rsidP="006D346E">
            <w:pPr>
              <w:jc w:val="both"/>
              <w:rPr>
                <w:szCs w:val="24"/>
              </w:rPr>
            </w:pPr>
            <w:r>
              <w:rPr>
                <w:color w:val="4472C4"/>
                <w:kern w:val="2"/>
                <w:szCs w:val="24"/>
              </w:rPr>
              <w:lastRenderedPageBreak/>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1567462" w:rsidR="006D346E" w:rsidRPr="001600A7" w:rsidRDefault="006D346E"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5F3AE455" w:rsidR="00027B83" w:rsidRPr="001600A7" w:rsidRDefault="000B0897">
            <w:pPr>
              <w:rPr>
                <w:b/>
                <w:kern w:val="2"/>
                <w:szCs w:val="24"/>
              </w:rPr>
            </w:pPr>
            <w:r w:rsidRPr="00DE1E80">
              <w:rPr>
                <w:b/>
                <w:kern w:val="2"/>
                <w:szCs w:val="24"/>
              </w:rPr>
              <w:lastRenderedPageBreak/>
              <w:t xml:space="preserve">5.3. Sutarties kainos / įkainių perskaičiavimas taikant </w:t>
            </w:r>
            <w:r w:rsidRPr="00DE1E80">
              <w:rPr>
                <w:b/>
                <w:kern w:val="2"/>
                <w:szCs w:val="24"/>
                <w:u w:val="single"/>
              </w:rPr>
              <w:t>peržiūros</w:t>
            </w:r>
            <w:r w:rsidRPr="00DE1E80">
              <w:rPr>
                <w:b/>
                <w:kern w:val="2"/>
                <w:szCs w:val="24"/>
              </w:rPr>
              <w:t xml:space="preserve"> taisykles</w:t>
            </w:r>
          </w:p>
        </w:tc>
        <w:tc>
          <w:tcPr>
            <w:tcW w:w="6441" w:type="dxa"/>
            <w:gridSpan w:val="2"/>
          </w:tcPr>
          <w:p w14:paraId="700E8720" w14:textId="247BCE81" w:rsidR="00027B83" w:rsidRPr="00DE1E80" w:rsidRDefault="000B0897" w:rsidP="00C60771">
            <w:pPr>
              <w:jc w:val="both"/>
              <w:rPr>
                <w:szCs w:val="24"/>
              </w:rPr>
            </w:pPr>
            <w:r w:rsidRPr="00DE1E80">
              <w:rPr>
                <w:kern w:val="2"/>
                <w:szCs w:val="24"/>
              </w:rPr>
              <w:t>Sutarties kaina  bus perskaičiuojam</w:t>
            </w:r>
            <w:r w:rsidR="00E241F7" w:rsidRPr="00DE1E80">
              <w:rPr>
                <w:kern w:val="2"/>
                <w:szCs w:val="24"/>
              </w:rPr>
              <w:t>a:</w:t>
            </w:r>
          </w:p>
          <w:p w14:paraId="7862C956" w14:textId="77777777" w:rsidR="00027B83" w:rsidRPr="00DE1E80" w:rsidRDefault="000B0897" w:rsidP="00C60771">
            <w:pPr>
              <w:jc w:val="both"/>
              <w:rPr>
                <w:kern w:val="2"/>
                <w:szCs w:val="24"/>
              </w:rPr>
            </w:pPr>
            <w:r w:rsidRPr="00DE1E80">
              <w:rPr>
                <w:kern w:val="2"/>
                <w:szCs w:val="24"/>
              </w:rPr>
              <w:t>5.3.1. dėl PVM tarifo pasikeitimo;</w:t>
            </w:r>
          </w:p>
          <w:p w14:paraId="054DF302" w14:textId="62FD32E2" w:rsidR="00027B83" w:rsidRPr="00DE1E80" w:rsidRDefault="000B0897" w:rsidP="00C60771">
            <w:pPr>
              <w:jc w:val="both"/>
              <w:rPr>
                <w:kern w:val="2"/>
                <w:szCs w:val="24"/>
              </w:rPr>
            </w:pPr>
            <w:r w:rsidRPr="00DE1E80">
              <w:rPr>
                <w:kern w:val="2"/>
                <w:szCs w:val="24"/>
              </w:rPr>
              <w:t>5.3.2</w:t>
            </w:r>
            <w:r w:rsidRPr="00642EF3">
              <w:rPr>
                <w:kern w:val="2"/>
                <w:szCs w:val="24"/>
              </w:rPr>
              <w:t>. dėl kainų lygio pokyčio</w:t>
            </w:r>
            <w:r w:rsidR="00DE1E80" w:rsidRPr="00642EF3">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C6077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C60771">
            <w:pPr>
              <w:jc w:val="both"/>
              <w:rPr>
                <w:kern w:val="2"/>
                <w:szCs w:val="24"/>
              </w:rPr>
            </w:pPr>
          </w:p>
          <w:p w14:paraId="4B006FAB" w14:textId="6C5F7C64" w:rsidR="00027B83" w:rsidRDefault="00DE1E80" w:rsidP="00C60771">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C60771">
            <w:pPr>
              <w:jc w:val="both"/>
              <w:rPr>
                <w:kern w:val="2"/>
                <w:szCs w:val="24"/>
              </w:rPr>
            </w:pPr>
            <w:r>
              <w:rPr>
                <w:kern w:val="2"/>
                <w:szCs w:val="24"/>
              </w:rPr>
              <w:t>Netaikoma</w:t>
            </w:r>
          </w:p>
          <w:p w14:paraId="4CFB97C1" w14:textId="443F973B" w:rsidR="00027B83" w:rsidRDefault="00027B83" w:rsidP="00C60771">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34194D6E" w:rsidR="00027B83" w:rsidRDefault="00027B83">
            <w:pPr>
              <w:rPr>
                <w:b/>
                <w:kern w:val="2"/>
                <w:szCs w:val="24"/>
              </w:rPr>
            </w:pPr>
          </w:p>
        </w:tc>
        <w:tc>
          <w:tcPr>
            <w:tcW w:w="6441" w:type="dxa"/>
            <w:gridSpan w:val="2"/>
          </w:tcPr>
          <w:p w14:paraId="2D626FCA" w14:textId="77777777" w:rsidR="007764C4" w:rsidRPr="00642EF3" w:rsidRDefault="007764C4" w:rsidP="00C60771">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34676629" w14:textId="77777777" w:rsidR="007764C4" w:rsidRPr="00642EF3" w:rsidRDefault="007764C4" w:rsidP="00C60771">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7DC6FB32" w14:textId="77777777" w:rsidR="007764C4" w:rsidRPr="00642EF3" w:rsidRDefault="007764C4" w:rsidP="00C60771">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559FB83B" w14:textId="77777777" w:rsidR="007764C4" w:rsidRPr="00642EF3" w:rsidRDefault="007764C4" w:rsidP="00C60771">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6B8E11" w14:textId="77777777" w:rsidR="007764C4" w:rsidRPr="00642EF3" w:rsidRDefault="007764C4" w:rsidP="00C60771">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8360BD4" w14:textId="77777777" w:rsidR="007764C4" w:rsidRPr="00642EF3" w:rsidRDefault="007764C4" w:rsidP="00C60771">
            <w:pPr>
              <w:jc w:val="both"/>
              <w:rPr>
                <w:kern w:val="2"/>
                <w:szCs w:val="24"/>
              </w:rPr>
            </w:pPr>
            <w:r w:rsidRPr="00642EF3">
              <w:rPr>
                <w:kern w:val="2"/>
                <w:szCs w:val="24"/>
              </w:rPr>
              <w:lastRenderedPageBreak/>
              <w:t>5.3.3.6. Nauja Sutarties kaina apskaičiuojama pagal žemiau pateiktą formulę:</w:t>
            </w:r>
          </w:p>
          <w:p w14:paraId="6C707BFC" w14:textId="77777777" w:rsidR="007764C4" w:rsidRPr="00642EF3" w:rsidRDefault="007764C4" w:rsidP="00C60771">
            <w:pPr>
              <w:jc w:val="both"/>
              <w:rPr>
                <w:kern w:val="2"/>
                <w:szCs w:val="24"/>
              </w:rPr>
            </w:pPr>
            <w:r w:rsidRPr="00642EF3">
              <w:rPr>
                <w:kern w:val="2"/>
                <w:szCs w:val="24"/>
              </w:rPr>
              <w:t>a_1=a+(k/100×a), kur a – kaina (Eur be PVM) (jei peržiūra jau buvo atlikta, tai po paskutinio perskaičiavimo)</w:t>
            </w:r>
          </w:p>
          <w:p w14:paraId="325166B0" w14:textId="77777777" w:rsidR="007764C4" w:rsidRPr="00642EF3" w:rsidRDefault="007764C4" w:rsidP="00C60771">
            <w:pPr>
              <w:jc w:val="both"/>
              <w:rPr>
                <w:kern w:val="2"/>
                <w:szCs w:val="24"/>
              </w:rPr>
            </w:pPr>
            <w:r w:rsidRPr="00642EF3">
              <w:rPr>
                <w:kern w:val="2"/>
                <w:szCs w:val="24"/>
              </w:rPr>
              <w:t>a1 – perskaičiuota (pakeista) kaina  (Eur be PVM)</w:t>
            </w:r>
          </w:p>
          <w:p w14:paraId="77DD3664" w14:textId="77777777" w:rsidR="007764C4" w:rsidRPr="00642EF3" w:rsidRDefault="007764C4" w:rsidP="00C60771">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7C7C8CF7" w14:textId="77777777" w:rsidR="007764C4" w:rsidRPr="00642EF3" w:rsidRDefault="007764C4" w:rsidP="00C60771">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5138DCA3" w14:textId="77777777" w:rsidR="007764C4" w:rsidRPr="00642EF3" w:rsidRDefault="007764C4" w:rsidP="00C60771">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0D752B44" w14:textId="77777777" w:rsidR="007764C4" w:rsidRPr="00642EF3" w:rsidRDefault="007764C4" w:rsidP="00C60771">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097F35" w14:textId="77777777" w:rsidR="007764C4" w:rsidRPr="00642EF3" w:rsidRDefault="007764C4" w:rsidP="00C60771">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E61F43C" w14:textId="77777777" w:rsidR="007764C4" w:rsidRPr="00642EF3" w:rsidRDefault="007764C4" w:rsidP="00C60771">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395CA" w14:textId="77777777" w:rsidR="007764C4" w:rsidRPr="00642EF3" w:rsidRDefault="007764C4" w:rsidP="00C60771">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4BF620C0" w:rsidR="00027B83" w:rsidRPr="007764C4" w:rsidRDefault="007764C4" w:rsidP="00C60771">
            <w:pPr>
              <w:jc w:val="both"/>
              <w:rPr>
                <w:kern w:val="2"/>
                <w:szCs w:val="24"/>
                <w:highlight w:val="green"/>
              </w:rPr>
            </w:pPr>
            <w:r w:rsidRPr="00642EF3">
              <w:rPr>
                <w:kern w:val="2"/>
                <w:szCs w:val="24"/>
              </w:rPr>
              <w:t>5.3.3.10. 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C60771">
            <w:pPr>
              <w:jc w:val="both"/>
              <w:rPr>
                <w:kern w:val="2"/>
                <w:szCs w:val="24"/>
              </w:rPr>
            </w:pPr>
            <w:r>
              <w:rPr>
                <w:kern w:val="2"/>
                <w:szCs w:val="24"/>
              </w:rPr>
              <w:t>Netaikoma</w:t>
            </w:r>
          </w:p>
          <w:p w14:paraId="7E6D47C4" w14:textId="569980E2" w:rsidR="00027B83" w:rsidRDefault="00027B83" w:rsidP="00C60771">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0665FEC" w:rsidR="00027B83" w:rsidRPr="00B4754C" w:rsidRDefault="007764C4" w:rsidP="00C60771">
            <w:pPr>
              <w:jc w:val="both"/>
              <w:rPr>
                <w:kern w:val="2"/>
                <w:szCs w:val="24"/>
              </w:rPr>
            </w:pPr>
            <w:r w:rsidRPr="00642EF3">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76C15D62" w:rsidR="00027B83" w:rsidRPr="006D346E" w:rsidRDefault="000B0897" w:rsidP="00C60771">
            <w:pPr>
              <w:jc w:val="both"/>
              <w:rPr>
                <w:kern w:val="2"/>
                <w:szCs w:val="24"/>
              </w:rPr>
            </w:pPr>
            <w:r>
              <w:rPr>
                <w:kern w:val="2"/>
                <w:szCs w:val="24"/>
              </w:rPr>
              <w:t xml:space="preserve">Pirkėjas atsiskaito su Tiekėju ne vėliau kaip per </w:t>
            </w:r>
            <w:r w:rsidR="00B4754C" w:rsidRPr="00B4754C">
              <w:rPr>
                <w:kern w:val="2"/>
                <w:szCs w:val="24"/>
              </w:rPr>
              <w:t xml:space="preserve">30 (trisdešimt) dienų </w:t>
            </w:r>
            <w:r w:rsidRPr="00B4754C">
              <w:rPr>
                <w:kern w:val="2"/>
                <w:szCs w:val="24"/>
              </w:rPr>
              <w:t xml:space="preserve">nuo </w:t>
            </w:r>
            <w:r w:rsidR="006D346E">
              <w:rPr>
                <w:kern w:val="2"/>
                <w:szCs w:val="24"/>
              </w:rPr>
              <w:t>s</w:t>
            </w:r>
            <w:r w:rsidRPr="00B4754C">
              <w:rPr>
                <w:kern w:val="2"/>
                <w:szCs w:val="24"/>
              </w:rPr>
              <w:t>ąskaitos gavimo dienos.</w:t>
            </w:r>
          </w:p>
          <w:p w14:paraId="08552532" w14:textId="75C25432" w:rsidR="00027B83" w:rsidRPr="007764C4" w:rsidRDefault="000B0897" w:rsidP="00C60771">
            <w:pPr>
              <w:jc w:val="both"/>
              <w:rPr>
                <w:kern w:val="2"/>
                <w:szCs w:val="24"/>
                <w:shd w:val="clear" w:color="auto" w:fill="FFFFFF"/>
              </w:rPr>
            </w:pPr>
            <w:r w:rsidRPr="007764C4">
              <w:rPr>
                <w:kern w:val="2"/>
                <w:szCs w:val="24"/>
                <w:shd w:val="clear" w:color="auto" w:fill="FFFFFF"/>
              </w:rPr>
              <w:t>Apmokėjimo sąlygos:</w:t>
            </w:r>
          </w:p>
          <w:p w14:paraId="6260B65B" w14:textId="36B72413" w:rsidR="007764C4" w:rsidRPr="008176A1" w:rsidRDefault="007764C4" w:rsidP="00C60771">
            <w:pPr>
              <w:jc w:val="both"/>
              <w:rPr>
                <w:kern w:val="2"/>
                <w:szCs w:val="24"/>
                <w:shd w:val="clear" w:color="auto" w:fill="FFFFFF"/>
              </w:rPr>
            </w:pPr>
            <w:r w:rsidRPr="00642EF3">
              <w:rPr>
                <w:kern w:val="2"/>
                <w:szCs w:val="24"/>
                <w:shd w:val="clear" w:color="auto" w:fill="FFFFFF"/>
              </w:rPr>
              <w:t xml:space="preserve">1) už atliktus etapus </w:t>
            </w:r>
            <w:r w:rsidR="000C4A82" w:rsidRPr="00CA3A38">
              <w:rPr>
                <w:kern w:val="2"/>
                <w:szCs w:val="24"/>
                <w:shd w:val="clear" w:color="auto" w:fill="FFFFFF"/>
              </w:rPr>
              <w:t xml:space="preserve">Tiekėjui </w:t>
            </w:r>
            <w:r w:rsidRPr="00CA3A38">
              <w:rPr>
                <w:kern w:val="2"/>
                <w:szCs w:val="24"/>
                <w:shd w:val="clear" w:color="auto" w:fill="FFFFFF"/>
              </w:rPr>
              <w:t xml:space="preserve">pagal </w:t>
            </w:r>
            <w:r w:rsidRPr="008176A1">
              <w:rPr>
                <w:kern w:val="2"/>
                <w:szCs w:val="24"/>
                <w:shd w:val="clear" w:color="auto" w:fill="FFFFFF"/>
              </w:rPr>
              <w:t>pasirašytą Projekt</w:t>
            </w:r>
            <w:r w:rsidR="006D346E" w:rsidRPr="008176A1">
              <w:rPr>
                <w:kern w:val="2"/>
                <w:szCs w:val="24"/>
                <w:shd w:val="clear" w:color="auto" w:fill="FFFFFF"/>
              </w:rPr>
              <w:t>o rengimo</w:t>
            </w:r>
            <w:r w:rsidRPr="008176A1">
              <w:rPr>
                <w:kern w:val="2"/>
                <w:szCs w:val="24"/>
                <w:shd w:val="clear" w:color="auto" w:fill="FFFFFF"/>
              </w:rPr>
              <w:t xml:space="preserve"> paslaugų grafiką sumokama dalis Sutarties </w:t>
            </w:r>
            <w:r w:rsidRPr="001600A7">
              <w:rPr>
                <w:kern w:val="2"/>
                <w:szCs w:val="24"/>
                <w:shd w:val="clear" w:color="auto" w:fill="FFFFFF"/>
              </w:rPr>
              <w:t xml:space="preserve">kainos (sumos dalis </w:t>
            </w:r>
            <w:r w:rsidRPr="001600A7">
              <w:rPr>
                <w:kern w:val="2"/>
                <w:szCs w:val="24"/>
                <w:shd w:val="clear" w:color="auto" w:fill="FFFFFF"/>
              </w:rPr>
              <w:lastRenderedPageBreak/>
              <w:t>arba sumos procentas turi būti nurodytas Projektavimo paslaugų grafike)</w:t>
            </w:r>
            <w:r w:rsidR="000C4A82" w:rsidRPr="001600A7">
              <w:rPr>
                <w:kern w:val="2"/>
                <w:szCs w:val="24"/>
                <w:shd w:val="clear" w:color="auto" w:fill="FFFFFF"/>
              </w:rPr>
              <w:t>,</w:t>
            </w:r>
            <w:r w:rsidR="000C4A82" w:rsidRPr="008176A1">
              <w:rPr>
                <w:kern w:val="2"/>
                <w:szCs w:val="24"/>
                <w:shd w:val="clear" w:color="auto" w:fill="FFFFFF"/>
              </w:rPr>
              <w:t xml:space="preserve"> vadovaujantis </w:t>
            </w:r>
            <w:r w:rsidR="00592402" w:rsidRPr="008176A1">
              <w:rPr>
                <w:kern w:val="2"/>
                <w:szCs w:val="24"/>
                <w:shd w:val="clear" w:color="auto" w:fill="FFFFFF"/>
              </w:rPr>
              <w:t xml:space="preserve">konkursui </w:t>
            </w:r>
            <w:r w:rsidR="000C4A82" w:rsidRPr="008176A1">
              <w:rPr>
                <w:kern w:val="2"/>
                <w:szCs w:val="24"/>
                <w:shd w:val="clear" w:color="auto" w:fill="FFFFFF"/>
              </w:rPr>
              <w:t xml:space="preserve">pasiūlyta </w:t>
            </w:r>
            <w:r w:rsidR="006D346E" w:rsidRPr="008176A1">
              <w:rPr>
                <w:kern w:val="2"/>
                <w:szCs w:val="24"/>
                <w:shd w:val="clear" w:color="auto" w:fill="FFFFFF"/>
              </w:rPr>
              <w:t xml:space="preserve">Projekto </w:t>
            </w:r>
            <w:r w:rsidR="000C4A82" w:rsidRPr="008176A1">
              <w:rPr>
                <w:kern w:val="2"/>
                <w:szCs w:val="24"/>
                <w:shd w:val="clear" w:color="auto" w:fill="FFFFFF"/>
              </w:rPr>
              <w:t>kaina;</w:t>
            </w:r>
          </w:p>
          <w:p w14:paraId="38EC9A63" w14:textId="69832ECD" w:rsidR="00027B83" w:rsidRPr="006D346E" w:rsidRDefault="007764C4" w:rsidP="00C60771">
            <w:pPr>
              <w:jc w:val="both"/>
              <w:rPr>
                <w:kern w:val="2"/>
                <w:szCs w:val="24"/>
                <w:shd w:val="clear" w:color="auto" w:fill="FFFFFF"/>
              </w:rPr>
            </w:pPr>
            <w:r w:rsidRPr="008176A1">
              <w:rPr>
                <w:kern w:val="2"/>
                <w:szCs w:val="24"/>
                <w:shd w:val="clear" w:color="auto" w:fill="FFFFFF"/>
              </w:rPr>
              <w:t xml:space="preserve">2) už </w:t>
            </w:r>
            <w:r w:rsidR="006D346E" w:rsidRPr="008176A1">
              <w:rPr>
                <w:kern w:val="2"/>
                <w:szCs w:val="24"/>
                <w:shd w:val="clear" w:color="auto" w:fill="FFFFFF"/>
              </w:rPr>
              <w:t>PVP</w:t>
            </w:r>
            <w:r w:rsidRPr="008176A1">
              <w:rPr>
                <w:kern w:val="2"/>
                <w:szCs w:val="24"/>
                <w:shd w:val="clear" w:color="auto" w:fill="FFFFFF"/>
              </w:rPr>
              <w:t xml:space="preserve"> sumokama </w:t>
            </w:r>
            <w:r w:rsidR="000C4A82" w:rsidRPr="008176A1">
              <w:rPr>
                <w:kern w:val="2"/>
                <w:szCs w:val="24"/>
                <w:shd w:val="clear" w:color="auto" w:fill="FFFFFF"/>
              </w:rPr>
              <w:t xml:space="preserve">Tiekėjui </w:t>
            </w:r>
            <w:r w:rsidRPr="008176A1">
              <w:rPr>
                <w:kern w:val="2"/>
                <w:szCs w:val="24"/>
                <w:shd w:val="clear" w:color="auto" w:fill="FFFFFF"/>
              </w:rPr>
              <w:t xml:space="preserve">proporcingai </w:t>
            </w:r>
            <w:r w:rsidR="006D346E" w:rsidRPr="008176A1">
              <w:rPr>
                <w:kern w:val="2"/>
                <w:szCs w:val="24"/>
                <w:shd w:val="clear" w:color="auto" w:fill="FFFFFF"/>
              </w:rPr>
              <w:t>s</w:t>
            </w:r>
            <w:r w:rsidRPr="008176A1">
              <w:rPr>
                <w:kern w:val="2"/>
                <w:szCs w:val="24"/>
                <w:shd w:val="clear" w:color="auto" w:fill="FFFFFF"/>
              </w:rPr>
              <w:t xml:space="preserve">uteiktų </w:t>
            </w:r>
            <w:r w:rsidR="006D346E" w:rsidRPr="008176A1">
              <w:rPr>
                <w:kern w:val="2"/>
                <w:szCs w:val="24"/>
                <w:shd w:val="clear" w:color="auto" w:fill="FFFFFF"/>
              </w:rPr>
              <w:t>p</w:t>
            </w:r>
            <w:r w:rsidRPr="008176A1">
              <w:rPr>
                <w:kern w:val="2"/>
                <w:szCs w:val="24"/>
                <w:shd w:val="clear" w:color="auto" w:fill="FFFFFF"/>
              </w:rPr>
              <w:t>aslaugų apimčiai</w:t>
            </w:r>
            <w:r w:rsidR="00642EF3" w:rsidRPr="008176A1">
              <w:rPr>
                <w:kern w:val="2"/>
                <w:szCs w:val="24"/>
                <w:shd w:val="clear" w:color="auto" w:fill="FFFFFF"/>
              </w:rPr>
              <w:t xml:space="preserve">, vadovaujantis konkursui pasiūlyta </w:t>
            </w:r>
            <w:r w:rsidR="006D346E" w:rsidRPr="008176A1">
              <w:rPr>
                <w:kern w:val="2"/>
                <w:szCs w:val="24"/>
                <w:shd w:val="clear" w:color="auto" w:fill="FFFFFF"/>
              </w:rPr>
              <w:t xml:space="preserve">PVP </w:t>
            </w:r>
            <w:r w:rsidR="00642EF3" w:rsidRPr="008176A1">
              <w:rPr>
                <w:kern w:val="2"/>
                <w:szCs w:val="24"/>
                <w:shd w:val="clear" w:color="auto" w:fill="FFFFFF"/>
              </w:rPr>
              <w:t>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663FA38E" w:rsidR="00027B83" w:rsidRPr="00B4754C" w:rsidRDefault="000B0897" w:rsidP="00C60771">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036B393" w:rsidR="00027B83" w:rsidRPr="00B4754C" w:rsidRDefault="000B0897" w:rsidP="00C60771">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C60771">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C60771">
            <w:pPr>
              <w:jc w:val="both"/>
              <w:rPr>
                <w:kern w:val="2"/>
                <w:szCs w:val="24"/>
              </w:rPr>
            </w:pPr>
            <w:r>
              <w:rPr>
                <w:kern w:val="2"/>
                <w:szCs w:val="24"/>
              </w:rPr>
              <w:t>Netaikoma</w:t>
            </w:r>
          </w:p>
          <w:p w14:paraId="2A4317FE" w14:textId="7FFD5C5F" w:rsidR="00027B83" w:rsidRDefault="00027B83" w:rsidP="00C60771">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rsidP="00C60771">
            <w:pPr>
              <w:jc w:val="both"/>
              <w:rPr>
                <w:kern w:val="2"/>
                <w:szCs w:val="24"/>
              </w:rPr>
            </w:pPr>
            <w:r>
              <w:rPr>
                <w:kern w:val="2"/>
                <w:szCs w:val="24"/>
              </w:rPr>
              <w:t>Netaikoma</w:t>
            </w:r>
          </w:p>
          <w:p w14:paraId="530D3E29" w14:textId="77777777" w:rsidR="00027B83" w:rsidRDefault="00027B83" w:rsidP="00C60771">
            <w:pPr>
              <w:jc w:val="both"/>
              <w:rPr>
                <w:kern w:val="2"/>
                <w:szCs w:val="24"/>
              </w:rPr>
            </w:pPr>
          </w:p>
          <w:p w14:paraId="3DB5CD93" w14:textId="2D41FF88" w:rsidR="00027B83" w:rsidRPr="00B4754C" w:rsidRDefault="00027B83" w:rsidP="00C60771">
            <w:pPr>
              <w:jc w:val="both"/>
              <w:rPr>
                <w:color w:val="FF0000"/>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7D83F3F" w:rsidR="00DD1371" w:rsidRDefault="000B0897" w:rsidP="00C60771">
            <w:pPr>
              <w:jc w:val="both"/>
              <w:rPr>
                <w:kern w:val="2"/>
                <w:szCs w:val="24"/>
              </w:rPr>
            </w:pPr>
            <w:r w:rsidRPr="00642EF3">
              <w:rPr>
                <w:kern w:val="2"/>
                <w:szCs w:val="24"/>
              </w:rPr>
              <w:t>Netaikoma</w:t>
            </w:r>
            <w:r>
              <w:rPr>
                <w:kern w:val="2"/>
                <w:szCs w:val="24"/>
              </w:rPr>
              <w:t xml:space="preserve"> </w:t>
            </w:r>
          </w:p>
          <w:p w14:paraId="5C105553" w14:textId="13E348A8" w:rsidR="00027B83" w:rsidRDefault="00027B83" w:rsidP="00C60771">
            <w:pPr>
              <w:jc w:val="both"/>
              <w:rPr>
                <w:kern w:val="2"/>
                <w:szCs w:val="24"/>
              </w:rPr>
            </w:pPr>
          </w:p>
        </w:tc>
      </w:tr>
      <w:tr w:rsidR="00027B83" w14:paraId="143A7F67" w14:textId="77777777">
        <w:trPr>
          <w:trHeight w:val="300"/>
        </w:trPr>
        <w:tc>
          <w:tcPr>
            <w:tcW w:w="9535" w:type="dxa"/>
            <w:gridSpan w:val="4"/>
          </w:tcPr>
          <w:p w14:paraId="7855F239" w14:textId="77777777" w:rsidR="00027B83" w:rsidRDefault="000B0897" w:rsidP="00C60771">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60771">
            <w:pPr>
              <w:jc w:val="both"/>
              <w:rPr>
                <w:kern w:val="2"/>
                <w:szCs w:val="24"/>
              </w:rPr>
            </w:pPr>
            <w:r>
              <w:rPr>
                <w:kern w:val="2"/>
                <w:szCs w:val="24"/>
              </w:rPr>
              <w:t>Sutarties vykdymui subtiekėjai ir (ar) specialistai nepasitelkiami.</w:t>
            </w:r>
          </w:p>
          <w:p w14:paraId="6AB4D26D" w14:textId="77777777" w:rsidR="00027B83" w:rsidRDefault="00027B83" w:rsidP="00C60771">
            <w:pPr>
              <w:jc w:val="both"/>
              <w:rPr>
                <w:kern w:val="2"/>
                <w:szCs w:val="24"/>
              </w:rPr>
            </w:pPr>
          </w:p>
          <w:p w14:paraId="35F997DC" w14:textId="77777777" w:rsidR="00027B83" w:rsidRPr="00B4754C" w:rsidRDefault="000B0897" w:rsidP="00C60771">
            <w:pPr>
              <w:jc w:val="both"/>
              <w:rPr>
                <w:color w:val="4472C4" w:themeColor="accent1"/>
                <w:kern w:val="2"/>
                <w:szCs w:val="24"/>
              </w:rPr>
            </w:pPr>
            <w:r w:rsidRPr="00B4754C">
              <w:rPr>
                <w:color w:val="4472C4" w:themeColor="accent1"/>
                <w:kern w:val="2"/>
                <w:szCs w:val="24"/>
              </w:rPr>
              <w:t>arba</w:t>
            </w:r>
          </w:p>
          <w:p w14:paraId="43439ADA" w14:textId="77777777" w:rsidR="00027B83" w:rsidRDefault="00027B83" w:rsidP="00C60771">
            <w:pPr>
              <w:jc w:val="both"/>
              <w:rPr>
                <w:kern w:val="2"/>
                <w:szCs w:val="24"/>
              </w:rPr>
            </w:pPr>
          </w:p>
          <w:p w14:paraId="1398856C" w14:textId="77777777" w:rsidR="00027B83" w:rsidRDefault="000B0897" w:rsidP="00C60771">
            <w:pPr>
              <w:jc w:val="both"/>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C6077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DFF1DB0" w:rsidR="00027B83" w:rsidRPr="00642EF3" w:rsidRDefault="000B0897" w:rsidP="00C60771">
            <w:pPr>
              <w:jc w:val="both"/>
              <w:rPr>
                <w:kern w:val="2"/>
                <w:szCs w:val="24"/>
              </w:rPr>
            </w:pPr>
            <w:r w:rsidRPr="00642EF3">
              <w:rPr>
                <w:kern w:val="2"/>
                <w:szCs w:val="24"/>
              </w:rPr>
              <w:t xml:space="preserve">Prievolių pagal Sutartį įvykdymas užtikrinamas </w:t>
            </w:r>
          </w:p>
          <w:p w14:paraId="49AB15C8" w14:textId="77777777" w:rsidR="00027B83" w:rsidRPr="00642EF3" w:rsidRDefault="000B0897" w:rsidP="00C60771">
            <w:pPr>
              <w:jc w:val="both"/>
              <w:rPr>
                <w:kern w:val="2"/>
                <w:szCs w:val="24"/>
              </w:rPr>
            </w:pPr>
            <w:r w:rsidRPr="00642EF3">
              <w:rPr>
                <w:kern w:val="2"/>
                <w:szCs w:val="24"/>
              </w:rPr>
              <w:t>Netesybomis (delspinigiais, bauda);</w:t>
            </w:r>
          </w:p>
          <w:p w14:paraId="7E80913C" w14:textId="00908B81" w:rsidR="00027B83" w:rsidRPr="00642EF3" w:rsidRDefault="000B0897" w:rsidP="00C60771">
            <w:pPr>
              <w:jc w:val="both"/>
              <w:rPr>
                <w:kern w:val="2"/>
                <w:szCs w:val="24"/>
              </w:rPr>
            </w:pPr>
            <w:r w:rsidRPr="00642EF3">
              <w:rPr>
                <w:kern w:val="2"/>
                <w:szCs w:val="24"/>
              </w:rPr>
              <w:t>Pirmo pareikalavimo banko garantija</w:t>
            </w:r>
            <w:r w:rsidR="006D346E">
              <w:rPr>
                <w:kern w:val="2"/>
                <w:szCs w:val="24"/>
              </w:rPr>
              <w:t xml:space="preserve"> arba </w:t>
            </w:r>
            <w:r w:rsidRPr="00642EF3">
              <w:rPr>
                <w:kern w:val="2"/>
                <w:szCs w:val="24"/>
              </w:rPr>
              <w:t>Draudimo bendrovės laidavimo draudimu;</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B7E750D" w14:textId="77777777" w:rsidR="006D346E" w:rsidRPr="008176A1" w:rsidRDefault="000B0897" w:rsidP="00C60771">
            <w:pPr>
              <w:jc w:val="both"/>
              <w:rPr>
                <w:bCs/>
                <w:kern w:val="2"/>
                <w:szCs w:val="24"/>
              </w:rPr>
            </w:pPr>
            <w:r w:rsidRPr="008176A1">
              <w:rPr>
                <w:bCs/>
                <w:kern w:val="2"/>
                <w:szCs w:val="24"/>
              </w:rPr>
              <w:t>Sutarties įvykdymo užtikrinimo galiojimo terminas turi būti ne trumpesnis nei</w:t>
            </w:r>
            <w:r w:rsidR="006D346E" w:rsidRPr="008176A1">
              <w:rPr>
                <w:bCs/>
                <w:kern w:val="2"/>
                <w:szCs w:val="24"/>
              </w:rPr>
              <w:t>:</w:t>
            </w:r>
          </w:p>
          <w:p w14:paraId="2E1E885A" w14:textId="343442DE" w:rsidR="006D346E" w:rsidRPr="008176A1" w:rsidRDefault="006D346E" w:rsidP="00C60771">
            <w:pPr>
              <w:jc w:val="both"/>
              <w:rPr>
                <w:bCs/>
                <w:kern w:val="2"/>
                <w:szCs w:val="24"/>
              </w:rPr>
            </w:pPr>
            <w:r w:rsidRPr="008176A1">
              <w:rPr>
                <w:bCs/>
                <w:kern w:val="2"/>
                <w:szCs w:val="24"/>
              </w:rPr>
              <w:t>1</w:t>
            </w:r>
            <w:r w:rsidR="00D41CF7">
              <w:rPr>
                <w:bCs/>
                <w:kern w:val="2"/>
                <w:szCs w:val="24"/>
              </w:rPr>
              <w:t>0</w:t>
            </w:r>
            <w:r w:rsidRPr="008176A1">
              <w:rPr>
                <w:bCs/>
                <w:kern w:val="2"/>
                <w:szCs w:val="24"/>
              </w:rPr>
              <w:t xml:space="preserve"> mėnesių Projekto rengimo laikotarpiui</w:t>
            </w:r>
            <w:r w:rsidR="00D41CF7">
              <w:rPr>
                <w:bCs/>
                <w:kern w:val="2"/>
                <w:szCs w:val="24"/>
              </w:rPr>
              <w:t xml:space="preserve"> (prašomas ilgesniam terminui, nei Projekto rengimo terminas, įskaitant ekspertizės atlikimo terminą, galimo pratęsimo terminą)</w:t>
            </w:r>
            <w:r w:rsidRPr="008176A1">
              <w:rPr>
                <w:bCs/>
                <w:kern w:val="2"/>
                <w:szCs w:val="24"/>
              </w:rPr>
              <w:t>;</w:t>
            </w:r>
          </w:p>
          <w:p w14:paraId="49273A25" w14:textId="5A53ECA4" w:rsidR="00027B83" w:rsidRPr="008176A1" w:rsidRDefault="007B5907" w:rsidP="00C60771">
            <w:pPr>
              <w:jc w:val="both"/>
              <w:rPr>
                <w:kern w:val="2"/>
                <w:szCs w:val="24"/>
              </w:rPr>
            </w:pPr>
            <w:r>
              <w:rPr>
                <w:bCs/>
                <w:kern w:val="2"/>
                <w:szCs w:val="24"/>
              </w:rPr>
              <w:t>8</w:t>
            </w:r>
            <w:r w:rsidR="006D346E" w:rsidRPr="008176A1">
              <w:rPr>
                <w:bCs/>
                <w:kern w:val="2"/>
                <w:szCs w:val="24"/>
              </w:rPr>
              <w:t xml:space="preserve"> mėnesi</w:t>
            </w:r>
            <w:r>
              <w:rPr>
                <w:bCs/>
                <w:kern w:val="2"/>
                <w:szCs w:val="24"/>
              </w:rPr>
              <w:t>ai</w:t>
            </w:r>
            <w:r w:rsidR="006D346E" w:rsidRPr="008176A1">
              <w:rPr>
                <w:bCs/>
                <w:kern w:val="2"/>
                <w:szCs w:val="24"/>
              </w:rPr>
              <w:t xml:space="preserve"> rangos darbų atlikimo metu, vykdant PVP</w:t>
            </w:r>
            <w:r w:rsidR="000B0897" w:rsidRPr="008176A1">
              <w:rPr>
                <w:bCs/>
                <w:kern w:val="2"/>
                <w:szCs w:val="24"/>
              </w:rPr>
              <w:t xml:space="preserve"> </w:t>
            </w:r>
          </w:p>
        </w:tc>
      </w:tr>
      <w:tr w:rsidR="00027B83" w14:paraId="22BAE69C" w14:textId="77777777">
        <w:trPr>
          <w:trHeight w:val="300"/>
        </w:trPr>
        <w:tc>
          <w:tcPr>
            <w:tcW w:w="3094" w:type="dxa"/>
            <w:gridSpan w:val="2"/>
          </w:tcPr>
          <w:p w14:paraId="589C28BB" w14:textId="77777777" w:rsidR="00027B83" w:rsidRPr="008176A1" w:rsidRDefault="000B0897">
            <w:pPr>
              <w:rPr>
                <w:b/>
                <w:kern w:val="2"/>
                <w:szCs w:val="24"/>
              </w:rPr>
            </w:pPr>
            <w:bookmarkStart w:id="0" w:name="_Hlk193715925"/>
            <w:r w:rsidRPr="008176A1">
              <w:rPr>
                <w:b/>
                <w:kern w:val="2"/>
                <w:szCs w:val="24"/>
              </w:rPr>
              <w:t>8.3. Sutarties įvykdymo užtikrinimo pateikimas</w:t>
            </w:r>
          </w:p>
        </w:tc>
        <w:tc>
          <w:tcPr>
            <w:tcW w:w="6441" w:type="dxa"/>
            <w:gridSpan w:val="2"/>
          </w:tcPr>
          <w:p w14:paraId="3EE33B14" w14:textId="716995D3" w:rsidR="00B65578" w:rsidRPr="008176A1" w:rsidRDefault="000B0897" w:rsidP="00C60771">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w:t>
            </w:r>
            <w:r w:rsidR="00B65578" w:rsidRPr="008176A1">
              <w:rPr>
                <w:kern w:val="2"/>
                <w:szCs w:val="24"/>
                <w:shd w:val="clear" w:color="auto" w:fill="FFFFFF"/>
              </w:rPr>
              <w:t xml:space="preserve">nuo Sutarties pasirašymo dienos turi pateikti Pirkėjui 5 proc. dydžio Pradinės Sutarties </w:t>
            </w:r>
            <w:r w:rsidR="00302C55" w:rsidRPr="008176A1">
              <w:rPr>
                <w:kern w:val="2"/>
                <w:szCs w:val="24"/>
                <w:shd w:val="clear" w:color="auto" w:fill="FFFFFF"/>
              </w:rPr>
              <w:t xml:space="preserve">vertės, nurodytos pasiūlyme be PVM, </w:t>
            </w:r>
            <w:r w:rsidR="00302C55" w:rsidRPr="008176A1">
              <w:rPr>
                <w:b/>
                <w:bCs/>
                <w:kern w:val="2"/>
                <w:szCs w:val="24"/>
                <w:shd w:val="clear" w:color="auto" w:fill="FFFFFF"/>
              </w:rPr>
              <w:t>Projekt</w:t>
            </w:r>
            <w:r w:rsidR="006D346E" w:rsidRPr="008176A1">
              <w:rPr>
                <w:b/>
                <w:bCs/>
                <w:kern w:val="2"/>
                <w:szCs w:val="24"/>
                <w:shd w:val="clear" w:color="auto" w:fill="FFFFFF"/>
              </w:rPr>
              <w:t xml:space="preserve">o </w:t>
            </w:r>
            <w:r w:rsidR="00302C55" w:rsidRPr="008176A1">
              <w:rPr>
                <w:b/>
                <w:bCs/>
                <w:kern w:val="2"/>
                <w:szCs w:val="24"/>
                <w:shd w:val="clear" w:color="auto" w:fill="FFFFFF"/>
              </w:rPr>
              <w:t>kainos</w:t>
            </w:r>
            <w:r w:rsidR="00B65578" w:rsidRPr="008176A1">
              <w:rPr>
                <w:kern w:val="2"/>
                <w:szCs w:val="24"/>
                <w:shd w:val="clear" w:color="auto" w:fill="FFFFFF"/>
              </w:rPr>
              <w:t>, nurodytos Specialiųjų sąlygų 5.2 punkte</w:t>
            </w:r>
            <w:r w:rsidR="00302C55" w:rsidRPr="008176A1">
              <w:rPr>
                <w:kern w:val="2"/>
                <w:szCs w:val="24"/>
                <w:shd w:val="clear" w:color="auto" w:fill="FFFFFF"/>
              </w:rPr>
              <w:t>,</w:t>
            </w:r>
            <w:r w:rsidR="00E019FE" w:rsidRPr="008176A1">
              <w:rPr>
                <w:kern w:val="2"/>
                <w:szCs w:val="24"/>
                <w:shd w:val="clear" w:color="auto" w:fill="FFFFFF"/>
              </w:rPr>
              <w:t xml:space="preserve"> </w:t>
            </w:r>
            <w:r w:rsidR="00B65578" w:rsidRPr="008176A1">
              <w:rPr>
                <w:kern w:val="2"/>
                <w:szCs w:val="24"/>
                <w:shd w:val="clear" w:color="auto" w:fill="FFFFFF"/>
              </w:rPr>
              <w:t>pirmo pareikalavimo banko garantij</w:t>
            </w:r>
            <w:r w:rsidR="00302C55" w:rsidRPr="008176A1">
              <w:rPr>
                <w:kern w:val="2"/>
                <w:szCs w:val="24"/>
                <w:shd w:val="clear" w:color="auto" w:fill="FFFFFF"/>
              </w:rPr>
              <w:t>ą</w:t>
            </w:r>
            <w:r w:rsidR="00B65578" w:rsidRPr="008176A1">
              <w:rPr>
                <w:kern w:val="2"/>
                <w:szCs w:val="24"/>
                <w:shd w:val="clear" w:color="auto" w:fill="FFFFFF"/>
              </w:rPr>
              <w:t xml:space="preserve"> arba draudimo bendrovės laidavimo draudimo rašt</w:t>
            </w:r>
            <w:r w:rsidR="00302C55" w:rsidRPr="008176A1">
              <w:rPr>
                <w:kern w:val="2"/>
                <w:szCs w:val="24"/>
                <w:shd w:val="clear" w:color="auto" w:fill="FFFFFF"/>
              </w:rPr>
              <w:t>ą</w:t>
            </w:r>
            <w:r w:rsidR="00B65578" w:rsidRPr="008176A1">
              <w:rPr>
                <w:kern w:val="2"/>
                <w:szCs w:val="24"/>
                <w:shd w:val="clear" w:color="auto" w:fill="FFFFFF"/>
              </w:rPr>
              <w:t>, atitinkan</w:t>
            </w:r>
            <w:r w:rsidR="00302C55" w:rsidRPr="008176A1">
              <w:rPr>
                <w:kern w:val="2"/>
                <w:szCs w:val="24"/>
                <w:shd w:val="clear" w:color="auto" w:fill="FFFFFF"/>
              </w:rPr>
              <w:t>čius</w:t>
            </w:r>
            <w:r w:rsidR="00B65578" w:rsidRPr="008176A1">
              <w:rPr>
                <w:kern w:val="2"/>
                <w:szCs w:val="24"/>
                <w:shd w:val="clear" w:color="auto" w:fill="FFFFFF"/>
              </w:rPr>
              <w:t xml:space="preserve"> Bendrųjų sąlygų 10 skyriaus reikalavimus. </w:t>
            </w:r>
          </w:p>
          <w:p w14:paraId="09C97042" w14:textId="77777777" w:rsidR="00302C55" w:rsidRPr="008176A1" w:rsidRDefault="00302C55" w:rsidP="00E019FE">
            <w:pPr>
              <w:jc w:val="both"/>
              <w:rPr>
                <w:b/>
                <w:bCs/>
                <w:kern w:val="2"/>
                <w:szCs w:val="24"/>
                <w:shd w:val="clear" w:color="auto" w:fill="FFFFFF"/>
              </w:rPr>
            </w:pPr>
          </w:p>
          <w:p w14:paraId="196DC212" w14:textId="0559D9FE" w:rsidR="00027B83" w:rsidRPr="008176A1" w:rsidRDefault="00E019FE" w:rsidP="00302C55">
            <w:pPr>
              <w:jc w:val="both"/>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nuo Pirkėjo raštiško pranešimo pradėti teikti statinio projekto vykdymo priežiūros paslaugas</w:t>
            </w:r>
            <w:r w:rsidR="006D346E" w:rsidRPr="008176A1">
              <w:rPr>
                <w:kern w:val="2"/>
                <w:szCs w:val="24"/>
                <w:shd w:val="clear" w:color="auto" w:fill="FFFFFF"/>
              </w:rPr>
              <w:t xml:space="preserve"> (PVP)</w:t>
            </w:r>
            <w:r w:rsidRPr="008176A1">
              <w:rPr>
                <w:kern w:val="2"/>
                <w:szCs w:val="24"/>
                <w:shd w:val="clear" w:color="auto" w:fill="FFFFFF"/>
              </w:rPr>
              <w:t xml:space="preserve"> gavimo, </w:t>
            </w:r>
            <w:r w:rsidR="00302C55" w:rsidRPr="008176A1">
              <w:rPr>
                <w:kern w:val="2"/>
                <w:szCs w:val="24"/>
                <w:shd w:val="clear" w:color="auto" w:fill="FFFFFF"/>
              </w:rPr>
              <w:t>turi</w:t>
            </w:r>
            <w:r w:rsidRPr="008176A1">
              <w:rPr>
                <w:kern w:val="2"/>
                <w:szCs w:val="24"/>
                <w:shd w:val="clear" w:color="auto" w:fill="FFFFFF"/>
              </w:rPr>
              <w:t xml:space="preserve"> pateikti </w:t>
            </w:r>
            <w:r w:rsidR="00302C55" w:rsidRPr="008176A1">
              <w:rPr>
                <w:kern w:val="2"/>
                <w:szCs w:val="24"/>
                <w:shd w:val="clear" w:color="auto" w:fill="FFFFFF"/>
              </w:rPr>
              <w:t xml:space="preserve">Pirkėjui 3 proc. dydžio Pradinės Sutarties vertės, nurodytos pasiūlyme be PVM, </w:t>
            </w:r>
            <w:r w:rsidR="006D346E" w:rsidRPr="008176A1">
              <w:rPr>
                <w:b/>
                <w:bCs/>
                <w:kern w:val="2"/>
                <w:szCs w:val="24"/>
                <w:shd w:val="clear" w:color="auto" w:fill="FFFFFF"/>
              </w:rPr>
              <w:t>PVP</w:t>
            </w:r>
            <w:r w:rsidR="00302C55" w:rsidRPr="008176A1">
              <w:rPr>
                <w:b/>
                <w:bCs/>
                <w:kern w:val="2"/>
                <w:szCs w:val="24"/>
                <w:shd w:val="clear" w:color="auto" w:fill="FFFFFF"/>
              </w:rPr>
              <w:t xml:space="preserve"> kainos</w:t>
            </w:r>
            <w:r w:rsidR="00302C55"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bookmarkEnd w:id="0"/>
      <w:tr w:rsidR="00027B83" w14:paraId="3121CA65" w14:textId="77777777">
        <w:trPr>
          <w:trHeight w:val="300"/>
        </w:trPr>
        <w:tc>
          <w:tcPr>
            <w:tcW w:w="9535" w:type="dxa"/>
            <w:gridSpan w:val="4"/>
          </w:tcPr>
          <w:p w14:paraId="772DBFBE" w14:textId="77777777" w:rsidR="00027B83" w:rsidRDefault="000B0897" w:rsidP="00C60771">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47E41BAD" w:rsidR="00027B83" w:rsidRPr="00B4754C" w:rsidRDefault="000B0897" w:rsidP="00C60771">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B4754C">
              <w:rPr>
                <w:kern w:val="2"/>
                <w:szCs w:val="24"/>
              </w:rPr>
              <w:t>nurodytą terminą, Tiekėjas nuo kitos nei nustatytas terminas dienos skaičiuoja Pirkėjui 0,02 (dvi šimtosios) procento dydžio delspinigius nuo neapmokėtos sumos be PVM už kiekvieną vėlavimo dieną</w:t>
            </w:r>
            <w:r w:rsidR="00B4754C" w:rsidRPr="00B4754C">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18D16DF7" w:rsidR="00027B83" w:rsidRPr="00B4754C" w:rsidRDefault="000B0897" w:rsidP="00C60771">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w:t>
            </w:r>
            <w:r w:rsidRPr="00B4754C">
              <w:rPr>
                <w:kern w:val="2"/>
                <w:szCs w:val="24"/>
              </w:rPr>
              <w:t>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519AF94" w:rsidR="00027B83" w:rsidRDefault="000B0897" w:rsidP="00C60771">
            <w:pPr>
              <w:jc w:val="both"/>
              <w:rPr>
                <w:szCs w:val="24"/>
              </w:rPr>
            </w:pPr>
            <w:r>
              <w:rPr>
                <w:kern w:val="2"/>
                <w:szCs w:val="24"/>
              </w:rPr>
              <w:t xml:space="preserve">9.3.1. Nutraukus Sutartį dėl esminio Sutarties pažeidimo, nustatyto Sutarties Specialiosiose sąlygose, </w:t>
            </w:r>
            <w:r w:rsidRPr="00B65578">
              <w:rPr>
                <w:kern w:val="2"/>
                <w:szCs w:val="24"/>
              </w:rPr>
              <w:t>mokama</w:t>
            </w:r>
            <w:r w:rsidRPr="00B65578">
              <w:rPr>
                <w:b/>
                <w:bCs/>
                <w:kern w:val="2"/>
                <w:szCs w:val="24"/>
              </w:rPr>
              <w:t xml:space="preserve"> </w:t>
            </w:r>
            <w:r w:rsidR="00B4754C" w:rsidRPr="00642EF3">
              <w:rPr>
                <w:b/>
                <w:bCs/>
                <w:kern w:val="2"/>
                <w:szCs w:val="24"/>
              </w:rPr>
              <w:t>20</w:t>
            </w:r>
            <w:r w:rsidRPr="00642EF3">
              <w:rPr>
                <w:kern w:val="2"/>
                <w:szCs w:val="24"/>
              </w:rPr>
              <w:t xml:space="preserve"> p</w:t>
            </w:r>
            <w:r>
              <w:rPr>
                <w:kern w:val="2"/>
                <w:szCs w:val="24"/>
              </w:rPr>
              <w:t>rocentų dydžio bauda nuo Pradinės Sutarties vertės, nurodytos Specialiųjų sąlygų 5.2 punkte.</w:t>
            </w:r>
          </w:p>
          <w:p w14:paraId="3E529C11" w14:textId="77777777" w:rsidR="00027B83" w:rsidRDefault="00027B83" w:rsidP="00C60771">
            <w:pPr>
              <w:jc w:val="both"/>
              <w:rPr>
                <w:kern w:val="2"/>
                <w:szCs w:val="24"/>
              </w:rPr>
            </w:pPr>
          </w:p>
          <w:p w14:paraId="54EE418B" w14:textId="657174B0" w:rsidR="00027B83" w:rsidRDefault="00027B83" w:rsidP="00C60771">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5313BB" w:rsidR="00027B83" w:rsidRDefault="005D3B5E">
            <w:pPr>
              <w:rPr>
                <w:kern w:val="2"/>
                <w:szCs w:val="24"/>
              </w:rPr>
            </w:pPr>
            <w:r w:rsidRPr="00642EF3">
              <w:rPr>
                <w:kern w:val="2"/>
                <w:szCs w:val="24"/>
              </w:rPr>
              <w:t>1000,00</w:t>
            </w:r>
            <w:r w:rsidR="000B0897" w:rsidRPr="00642EF3">
              <w:rPr>
                <w:kern w:val="2"/>
                <w:szCs w:val="24"/>
              </w:rPr>
              <w:t xml:space="preserve">  Eur (</w:t>
            </w:r>
            <w:r w:rsidRPr="00642EF3">
              <w:rPr>
                <w:kern w:val="2"/>
                <w:szCs w:val="24"/>
              </w:rPr>
              <w:t>vienas tūkstantis eurų</w:t>
            </w:r>
            <w:r w:rsidR="000B0897" w:rsidRPr="00642EF3">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7FD572F" w14:textId="02A42730" w:rsidR="00027B83" w:rsidRPr="00CA3A38" w:rsidRDefault="005D4B6F">
            <w:pPr>
              <w:rPr>
                <w:kern w:val="2"/>
                <w:szCs w:val="24"/>
              </w:rPr>
            </w:pPr>
            <w:r w:rsidRPr="00CA3A38">
              <w:rPr>
                <w:kern w:val="2"/>
                <w:szCs w:val="24"/>
              </w:rPr>
              <w:t>500,00 eurų bauda už kiekvieną nustatytą atvejį</w:t>
            </w:r>
          </w:p>
          <w:p w14:paraId="4C8C0993" w14:textId="0E9CB628" w:rsidR="00027B83" w:rsidRPr="005D3B5E"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5F70E222" w:rsidR="00027B83" w:rsidRPr="005D3B5E"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1BDA76A" w:rsidR="00027B83" w:rsidRDefault="000B0897">
            <w:pPr>
              <w:rPr>
                <w:color w:val="4472C4"/>
                <w:kern w:val="2"/>
                <w:szCs w:val="24"/>
              </w:rPr>
            </w:pPr>
            <w:r>
              <w:rPr>
                <w:szCs w:val="24"/>
              </w:rPr>
              <w:t xml:space="preserve">Netaikoma </w:t>
            </w:r>
          </w:p>
        </w:tc>
      </w:tr>
      <w:tr w:rsidR="00027B83" w14:paraId="0058BAA4" w14:textId="77777777" w:rsidTr="007C2D7E">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3351F24" w:rsidR="00027B83" w:rsidRDefault="005D3B5E">
            <w:pPr>
              <w:rPr>
                <w:color w:val="4472C4"/>
                <w:kern w:val="2"/>
                <w:szCs w:val="24"/>
              </w:rPr>
            </w:pPr>
            <w:r w:rsidRPr="00ED3B4E">
              <w:rPr>
                <w:kern w:val="2"/>
                <w:szCs w:val="24"/>
              </w:rPr>
              <w:t>500 (penki šimtai eurų) Eur</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1121832F" w14:textId="5D2AFD1A" w:rsidR="00027B83" w:rsidRDefault="005D4B6F">
            <w:pPr>
              <w:rPr>
                <w:color w:val="4472C4"/>
                <w:kern w:val="2"/>
                <w:szCs w:val="24"/>
              </w:rPr>
            </w:pPr>
            <w:r w:rsidRPr="00CA3A38">
              <w:rPr>
                <w:kern w:val="2"/>
                <w:szCs w:val="24"/>
              </w:rPr>
              <w:lastRenderedPageBreak/>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53CAA15" w:rsidR="00027B83" w:rsidRPr="005D4B6F" w:rsidRDefault="005D4B6F">
            <w:pPr>
              <w:rPr>
                <w:color w:val="FF0000"/>
                <w:kern w:val="2"/>
                <w:szCs w:val="24"/>
              </w:rPr>
            </w:pPr>
            <w:r w:rsidRPr="007C2D7E">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63A467" w14:textId="2B91E72C" w:rsidR="003E31AE" w:rsidRPr="008176A1" w:rsidRDefault="007C2D7E" w:rsidP="007C2D7E">
            <w:pPr>
              <w:tabs>
                <w:tab w:val="left" w:pos="851"/>
              </w:tabs>
              <w:jc w:val="both"/>
              <w:rPr>
                <w:szCs w:val="24"/>
              </w:rPr>
            </w:pPr>
            <w:r w:rsidRPr="008176A1">
              <w:rPr>
                <w:szCs w:val="24"/>
              </w:rPr>
              <w:t xml:space="preserve">10.1.1. </w:t>
            </w:r>
            <w:r w:rsidR="003E31AE" w:rsidRPr="008176A1">
              <w:rPr>
                <w:szCs w:val="24"/>
              </w:rPr>
              <w:t>Laiku</w:t>
            </w:r>
            <w:r w:rsidR="00DD5C48" w:rsidRPr="008176A1">
              <w:rPr>
                <w:szCs w:val="24"/>
              </w:rPr>
              <w:t xml:space="preserve">, vadovaujantis projektavimo užduotimi ir galiojančiais teisės aktais, </w:t>
            </w:r>
            <w:r w:rsidR="003E31AE" w:rsidRPr="008176A1">
              <w:rPr>
                <w:szCs w:val="24"/>
              </w:rPr>
              <w:t>vykd</w:t>
            </w:r>
            <w:r w:rsidR="00DA3DCD" w:rsidRPr="008176A1">
              <w:rPr>
                <w:szCs w:val="24"/>
              </w:rPr>
              <w:t>o</w:t>
            </w:r>
            <w:r w:rsidR="003E31AE" w:rsidRPr="008176A1">
              <w:rPr>
                <w:szCs w:val="24"/>
              </w:rPr>
              <w:t>m</w:t>
            </w:r>
            <w:r w:rsidRPr="008176A1">
              <w:rPr>
                <w:szCs w:val="24"/>
              </w:rPr>
              <w:t xml:space="preserve">i visi </w:t>
            </w:r>
            <w:r w:rsidR="003E31AE" w:rsidRPr="008176A1">
              <w:rPr>
                <w:szCs w:val="24"/>
              </w:rPr>
              <w:t xml:space="preserve"> Sutarti</w:t>
            </w:r>
            <w:r w:rsidRPr="008176A1">
              <w:rPr>
                <w:szCs w:val="24"/>
              </w:rPr>
              <w:t>e</w:t>
            </w:r>
            <w:r w:rsidR="00DA3DCD" w:rsidRPr="008176A1">
              <w:rPr>
                <w:szCs w:val="24"/>
              </w:rPr>
              <w:t>s</w:t>
            </w:r>
            <w:r w:rsidR="003E31AE" w:rsidRPr="008176A1">
              <w:rPr>
                <w:szCs w:val="24"/>
              </w:rPr>
              <w:t xml:space="preserve"> </w:t>
            </w:r>
            <w:r w:rsidRPr="008176A1">
              <w:rPr>
                <w:szCs w:val="24"/>
              </w:rPr>
              <w:t>įsipareigojim</w:t>
            </w:r>
            <w:r w:rsidR="00DD5C48" w:rsidRPr="008176A1">
              <w:rPr>
                <w:szCs w:val="24"/>
              </w:rPr>
              <w:t>a</w:t>
            </w:r>
            <w:r w:rsidRPr="008176A1">
              <w:rPr>
                <w:szCs w:val="24"/>
              </w:rPr>
              <w:t>i</w:t>
            </w:r>
            <w:r w:rsidR="00DD5C48" w:rsidRPr="008176A1">
              <w:rPr>
                <w:szCs w:val="24"/>
              </w:rPr>
              <w:t>.</w:t>
            </w:r>
          </w:p>
          <w:p w14:paraId="10FA4501" w14:textId="16E2E172" w:rsidR="003E31AE" w:rsidRPr="008176A1" w:rsidRDefault="007C2D7E" w:rsidP="007C2D7E">
            <w:pPr>
              <w:tabs>
                <w:tab w:val="left" w:pos="851"/>
              </w:tabs>
              <w:jc w:val="both"/>
              <w:rPr>
                <w:szCs w:val="24"/>
              </w:rPr>
            </w:pPr>
            <w:r w:rsidRPr="008176A1">
              <w:rPr>
                <w:szCs w:val="24"/>
              </w:rPr>
              <w:t xml:space="preserve">10.1.2. </w:t>
            </w:r>
            <w:r w:rsidR="003E31AE" w:rsidRPr="008176A1">
              <w:rPr>
                <w:szCs w:val="24"/>
              </w:rPr>
              <w:t>Paslaugų teikimas</w:t>
            </w:r>
            <w:r w:rsidR="00DD5C48" w:rsidRPr="008176A1">
              <w:rPr>
                <w:szCs w:val="24"/>
              </w:rPr>
              <w:t>, vadovaujantis</w:t>
            </w:r>
            <w:r w:rsidR="003E31AE" w:rsidRPr="008176A1">
              <w:rPr>
                <w:szCs w:val="24"/>
              </w:rPr>
              <w:t xml:space="preserve"> </w:t>
            </w:r>
            <w:r w:rsidR="00DD5C48" w:rsidRPr="008176A1">
              <w:rPr>
                <w:szCs w:val="24"/>
              </w:rPr>
              <w:t>teisės aktų</w:t>
            </w:r>
            <w:r w:rsidR="003E31AE" w:rsidRPr="008176A1">
              <w:rPr>
                <w:szCs w:val="24"/>
              </w:rPr>
              <w:t xml:space="preserve"> reikalavim</w:t>
            </w:r>
            <w:r w:rsidR="00DD5C48" w:rsidRPr="008176A1">
              <w:rPr>
                <w:szCs w:val="24"/>
              </w:rPr>
              <w:t>ais</w:t>
            </w:r>
            <w:r w:rsidR="003E31AE" w:rsidRPr="008176A1">
              <w:rPr>
                <w:szCs w:val="24"/>
              </w:rPr>
              <w:t xml:space="preserve">, trūkumų pašalinimas pagal </w:t>
            </w:r>
            <w:r w:rsidR="00DD5C48" w:rsidRPr="008176A1">
              <w:rPr>
                <w:szCs w:val="24"/>
              </w:rPr>
              <w:t>Pirkėjo</w:t>
            </w:r>
            <w:r w:rsidR="003E31AE" w:rsidRPr="008176A1">
              <w:rPr>
                <w:szCs w:val="24"/>
              </w:rPr>
              <w:t xml:space="preserve"> žodžiu ir (ar) raštu išsakytus pasiūlymus ir pastebėjimus</w:t>
            </w:r>
            <w:r w:rsidR="00DD5C48" w:rsidRPr="008176A1">
              <w:rPr>
                <w:szCs w:val="24"/>
              </w:rPr>
              <w:t>.</w:t>
            </w:r>
          </w:p>
          <w:p w14:paraId="6B81EBA5" w14:textId="36E4F987" w:rsidR="003E31AE" w:rsidRPr="008176A1" w:rsidRDefault="007C2D7E" w:rsidP="007C2D7E">
            <w:pPr>
              <w:tabs>
                <w:tab w:val="left" w:pos="851"/>
              </w:tabs>
              <w:jc w:val="both"/>
              <w:rPr>
                <w:szCs w:val="24"/>
              </w:rPr>
            </w:pPr>
            <w:r w:rsidRPr="008176A1">
              <w:rPr>
                <w:szCs w:val="24"/>
              </w:rPr>
              <w:t xml:space="preserve">10.1.3. </w:t>
            </w:r>
            <w:r w:rsidR="003E31AE" w:rsidRPr="008176A1">
              <w:rPr>
                <w:szCs w:val="24"/>
              </w:rPr>
              <w:t>Sutarties įgyvendinimui vadovauja asmenys, turintys tinkamą kvalifikaciją</w:t>
            </w:r>
            <w:r w:rsidR="00DD5C48" w:rsidRPr="008176A1">
              <w:rPr>
                <w:szCs w:val="24"/>
              </w:rPr>
              <w:t>.</w:t>
            </w:r>
          </w:p>
          <w:p w14:paraId="723A14A5" w14:textId="4BA7D632" w:rsidR="003E31AE" w:rsidRPr="008176A1" w:rsidRDefault="007C2D7E" w:rsidP="007C2D7E">
            <w:pPr>
              <w:contextualSpacing/>
              <w:jc w:val="both"/>
              <w:rPr>
                <w:szCs w:val="24"/>
              </w:rPr>
            </w:pPr>
            <w:r w:rsidRPr="008176A1">
              <w:rPr>
                <w:szCs w:val="24"/>
              </w:rPr>
              <w:t xml:space="preserve">10.1.4. </w:t>
            </w:r>
            <w:r w:rsidR="003E31AE" w:rsidRPr="008176A1">
              <w:rPr>
                <w:szCs w:val="24"/>
              </w:rPr>
              <w:t>Sutarties vykdymo metu galiojantis statinio projektuotojo civilinės atsakomybės privalomojo draudim</w:t>
            </w:r>
            <w:r w:rsidR="00DA3DCD" w:rsidRPr="008176A1">
              <w:rPr>
                <w:szCs w:val="24"/>
              </w:rPr>
              <w:t>as</w:t>
            </w:r>
            <w:r w:rsidR="00DD5C48" w:rsidRPr="008176A1">
              <w:rPr>
                <w:szCs w:val="24"/>
              </w:rPr>
              <w:t>.</w:t>
            </w:r>
          </w:p>
          <w:p w14:paraId="71400AC8" w14:textId="77777777" w:rsidR="00027B83" w:rsidRPr="008176A1" w:rsidRDefault="007C2D7E" w:rsidP="007C2D7E">
            <w:pPr>
              <w:tabs>
                <w:tab w:val="left" w:pos="709"/>
              </w:tabs>
              <w:contextualSpacing/>
              <w:jc w:val="both"/>
              <w:rPr>
                <w:szCs w:val="24"/>
              </w:rPr>
            </w:pPr>
            <w:r w:rsidRPr="008176A1">
              <w:rPr>
                <w:szCs w:val="24"/>
              </w:rPr>
              <w:t xml:space="preserve">10.1.5. </w:t>
            </w:r>
            <w:r w:rsidR="003E31AE" w:rsidRPr="008176A1">
              <w:rPr>
                <w:szCs w:val="24"/>
              </w:rPr>
              <w:t>Sutarties įvykdymo užtikrinimo dokumento galiojimas</w:t>
            </w:r>
            <w:r w:rsidR="00DA3DCD" w:rsidRPr="008176A1">
              <w:rPr>
                <w:szCs w:val="24"/>
              </w:rPr>
              <w:t>.</w:t>
            </w:r>
          </w:p>
          <w:p w14:paraId="318437D2" w14:textId="77777777" w:rsidR="00DD5C48" w:rsidRPr="008176A1" w:rsidRDefault="00DD5C48" w:rsidP="007C2D7E">
            <w:pPr>
              <w:tabs>
                <w:tab w:val="left" w:pos="709"/>
              </w:tabs>
              <w:contextualSpacing/>
              <w:jc w:val="both"/>
              <w:rPr>
                <w:szCs w:val="24"/>
              </w:rPr>
            </w:pPr>
            <w:r w:rsidRPr="008176A1">
              <w:rPr>
                <w:szCs w:val="24"/>
              </w:rPr>
              <w:t>10.1.6. Kainų perskaičiavimas, esant poreikiui.</w:t>
            </w:r>
          </w:p>
          <w:p w14:paraId="7E67C8FE" w14:textId="08B3C94F" w:rsidR="00DD5C48" w:rsidRPr="008176A1" w:rsidRDefault="00DD5C48" w:rsidP="007C2D7E">
            <w:pPr>
              <w:tabs>
                <w:tab w:val="left" w:pos="709"/>
              </w:tabs>
              <w:contextualSpacing/>
              <w:jc w:val="both"/>
              <w:rPr>
                <w:szCs w:val="24"/>
              </w:rPr>
            </w:pPr>
            <w:r w:rsidRPr="008176A1">
              <w:rPr>
                <w:szCs w:val="24"/>
              </w:rPr>
              <w:t>10.1.7. Bendradarbiavimas vykdant rangos darbų pirkimo procedūras, atsakant į tiekėjų užklausas.</w:t>
            </w:r>
          </w:p>
        </w:tc>
      </w:tr>
      <w:tr w:rsidR="00027B83" w14:paraId="2481156D" w14:textId="77777777">
        <w:trPr>
          <w:trHeight w:val="300"/>
        </w:trPr>
        <w:tc>
          <w:tcPr>
            <w:tcW w:w="9535" w:type="dxa"/>
            <w:gridSpan w:val="4"/>
          </w:tcPr>
          <w:p w14:paraId="28216735" w14:textId="77777777" w:rsidR="00027B83" w:rsidRPr="008176A1" w:rsidRDefault="000B0897" w:rsidP="00C60771">
            <w:pPr>
              <w:jc w:val="center"/>
              <w:rPr>
                <w:b/>
                <w:kern w:val="2"/>
                <w:szCs w:val="24"/>
              </w:rPr>
            </w:pPr>
            <w:r w:rsidRPr="008176A1">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89AFE42" w14:textId="77777777" w:rsidR="007C2D7E" w:rsidRPr="008176A1" w:rsidRDefault="000B0897" w:rsidP="00C60771">
            <w:pPr>
              <w:jc w:val="both"/>
              <w:rPr>
                <w:kern w:val="2"/>
                <w:szCs w:val="24"/>
              </w:rPr>
            </w:pPr>
            <w:r w:rsidRPr="008176A1">
              <w:rPr>
                <w:kern w:val="2"/>
                <w:szCs w:val="24"/>
              </w:rPr>
              <w:t xml:space="preserve">Ši Sutartis laikoma sudaryta, kai (pirma) ją pasirašo abi Šalys, </w:t>
            </w:r>
          </w:p>
          <w:p w14:paraId="79B3359C" w14:textId="77777777" w:rsidR="007C2D7E" w:rsidRPr="008176A1" w:rsidRDefault="000B0897" w:rsidP="00C60771">
            <w:pPr>
              <w:jc w:val="both"/>
              <w:rPr>
                <w:kern w:val="2"/>
                <w:szCs w:val="24"/>
              </w:rPr>
            </w:pPr>
            <w:r w:rsidRPr="008176A1">
              <w:rPr>
                <w:kern w:val="2"/>
                <w:szCs w:val="24"/>
              </w:rPr>
              <w:t xml:space="preserve">ir </w:t>
            </w:r>
          </w:p>
          <w:p w14:paraId="7C003090" w14:textId="5BEA2685" w:rsidR="007C2D7E" w:rsidRPr="008176A1" w:rsidRDefault="000B0897" w:rsidP="00C60771">
            <w:pPr>
              <w:jc w:val="both"/>
              <w:rPr>
                <w:kern w:val="2"/>
                <w:szCs w:val="24"/>
              </w:rPr>
            </w:pPr>
            <w:r w:rsidRPr="008176A1">
              <w:rPr>
                <w:kern w:val="2"/>
                <w:szCs w:val="24"/>
              </w:rPr>
              <w:t xml:space="preserve">(antra) </w:t>
            </w:r>
            <w:r w:rsidR="007C2D7E" w:rsidRPr="008176A1">
              <w:rPr>
                <w:kern w:val="2"/>
                <w:szCs w:val="24"/>
              </w:rPr>
              <w:t xml:space="preserve">įsigalioja, kai </w:t>
            </w:r>
            <w:r w:rsidRPr="008176A1">
              <w:rPr>
                <w:kern w:val="2"/>
                <w:szCs w:val="24"/>
              </w:rPr>
              <w:t>pateikiamas sutarties įvykdymo užtikrinimas.</w:t>
            </w:r>
          </w:p>
          <w:p w14:paraId="2F238D53" w14:textId="77777777" w:rsidR="007C2D7E" w:rsidRPr="008176A1" w:rsidRDefault="000B0897" w:rsidP="007C2D7E">
            <w:pPr>
              <w:jc w:val="both"/>
              <w:rPr>
                <w:kern w:val="2"/>
                <w:szCs w:val="24"/>
              </w:rPr>
            </w:pPr>
            <w:r w:rsidRPr="008176A1">
              <w:rPr>
                <w:kern w:val="2"/>
                <w:szCs w:val="24"/>
              </w:rPr>
              <w:t>Sutartis galioja iki visiško prievolių įvykdymo</w:t>
            </w:r>
            <w:r w:rsidR="007C2D7E" w:rsidRPr="008176A1">
              <w:rPr>
                <w:kern w:val="2"/>
                <w:szCs w:val="24"/>
              </w:rPr>
              <w:t xml:space="preserve">. </w:t>
            </w:r>
          </w:p>
          <w:p w14:paraId="04094D45" w14:textId="2CC02898" w:rsidR="005D4B6F" w:rsidRPr="008176A1" w:rsidRDefault="007C2D7E" w:rsidP="007C2D7E">
            <w:pPr>
              <w:jc w:val="both"/>
              <w:rPr>
                <w:kern w:val="2"/>
                <w:szCs w:val="24"/>
              </w:rPr>
            </w:pPr>
            <w:r w:rsidRPr="00D41CF7">
              <w:rPr>
                <w:b/>
                <w:bCs/>
                <w:kern w:val="2"/>
                <w:szCs w:val="24"/>
              </w:rPr>
              <w:t xml:space="preserve">Sutarties </w:t>
            </w:r>
            <w:r w:rsidR="001D0512" w:rsidRPr="00D41CF7">
              <w:rPr>
                <w:b/>
                <w:bCs/>
                <w:kern w:val="2"/>
                <w:szCs w:val="24"/>
              </w:rPr>
              <w:t xml:space="preserve">bendras </w:t>
            </w:r>
            <w:r w:rsidR="000B0897" w:rsidRPr="00D41CF7">
              <w:rPr>
                <w:b/>
                <w:bCs/>
                <w:kern w:val="2"/>
                <w:szCs w:val="24"/>
              </w:rPr>
              <w:t xml:space="preserve">terminas negali būti ilgesnis kaip </w:t>
            </w:r>
            <w:r w:rsidR="00CA3A38" w:rsidRPr="00D41CF7">
              <w:rPr>
                <w:b/>
                <w:bCs/>
                <w:kern w:val="2"/>
                <w:szCs w:val="24"/>
              </w:rPr>
              <w:t xml:space="preserve">36 </w:t>
            </w:r>
            <w:r w:rsidR="00E15DDA" w:rsidRPr="00D41CF7">
              <w:rPr>
                <w:b/>
                <w:bCs/>
                <w:kern w:val="2"/>
                <w:szCs w:val="24"/>
              </w:rPr>
              <w:t xml:space="preserve"> mėnesi</w:t>
            </w:r>
            <w:r w:rsidR="00CA3A38" w:rsidRPr="00D41CF7">
              <w:rPr>
                <w:b/>
                <w:bCs/>
                <w:kern w:val="2"/>
                <w:szCs w:val="24"/>
              </w:rPr>
              <w:t>ai</w:t>
            </w:r>
            <w:r w:rsidR="00CA3A38" w:rsidRPr="008176A1">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216AC8F" w14:textId="3A2E5B86" w:rsidR="00AA4BC1" w:rsidRPr="008176A1" w:rsidRDefault="00D41CF7" w:rsidP="00C60771">
            <w:pPr>
              <w:jc w:val="both"/>
              <w:rPr>
                <w:kern w:val="2"/>
                <w:szCs w:val="24"/>
              </w:rPr>
            </w:pPr>
            <w:r>
              <w:rPr>
                <w:kern w:val="2"/>
                <w:szCs w:val="24"/>
              </w:rPr>
              <w:t xml:space="preserve">Sutarties bendro termino pratęsimas - </w:t>
            </w:r>
            <w:r w:rsidR="00AA4BC1" w:rsidRPr="008176A1">
              <w:rPr>
                <w:kern w:val="2"/>
                <w:szCs w:val="24"/>
              </w:rPr>
              <w:t>Nenumatomas.</w:t>
            </w:r>
          </w:p>
          <w:p w14:paraId="6D566D92" w14:textId="7BDE35B6" w:rsidR="00027B83" w:rsidRPr="008176A1" w:rsidRDefault="007C2D7E" w:rsidP="00C60771">
            <w:pPr>
              <w:jc w:val="both"/>
              <w:rPr>
                <w:kern w:val="2"/>
                <w:szCs w:val="24"/>
              </w:rPr>
            </w:pPr>
            <w:r w:rsidRPr="008176A1">
              <w:rPr>
                <w:kern w:val="2"/>
                <w:szCs w:val="24"/>
              </w:rPr>
              <w:t>P</w:t>
            </w:r>
            <w:r w:rsidR="00774BF5" w:rsidRPr="008176A1">
              <w:rPr>
                <w:kern w:val="2"/>
                <w:szCs w:val="24"/>
              </w:rPr>
              <w:t>rojekto parengim</w:t>
            </w:r>
            <w:r w:rsidR="00AA4BC1" w:rsidRPr="008176A1">
              <w:rPr>
                <w:kern w:val="2"/>
                <w:szCs w:val="24"/>
              </w:rPr>
              <w:t xml:space="preserve">o </w:t>
            </w:r>
            <w:r w:rsidR="00E15DDA" w:rsidRPr="008176A1">
              <w:rPr>
                <w:kern w:val="2"/>
                <w:szCs w:val="24"/>
              </w:rPr>
              <w:t xml:space="preserve">terminas gali būti pratęsiamas tik </w:t>
            </w:r>
            <w:r w:rsidR="005D4B6F" w:rsidRPr="008176A1">
              <w:rPr>
                <w:kern w:val="2"/>
                <w:szCs w:val="24"/>
              </w:rPr>
              <w:t xml:space="preserve">dėl </w:t>
            </w:r>
            <w:r w:rsidR="00E15DDA" w:rsidRPr="008176A1">
              <w:rPr>
                <w:kern w:val="2"/>
                <w:szCs w:val="24"/>
              </w:rPr>
              <w:t>4.2. punkte</w:t>
            </w:r>
            <w:r w:rsidR="005D4B6F" w:rsidRPr="008176A1">
              <w:rPr>
                <w:kern w:val="2"/>
                <w:szCs w:val="24"/>
              </w:rPr>
              <w:t xml:space="preserve"> minėtų aplinkybių</w:t>
            </w:r>
            <w:r w:rsidR="00E15DDA" w:rsidRPr="008176A1">
              <w:rPr>
                <w:kern w:val="2"/>
                <w:szCs w:val="24"/>
              </w:rPr>
              <w:t xml:space="preserve">, bet ne ilgiau nei </w:t>
            </w:r>
            <w:r w:rsidR="007B5907">
              <w:rPr>
                <w:kern w:val="2"/>
                <w:szCs w:val="24"/>
              </w:rPr>
              <w:t>3</w:t>
            </w:r>
            <w:r w:rsidR="00E15DDA" w:rsidRPr="008176A1">
              <w:rPr>
                <w:kern w:val="2"/>
                <w:szCs w:val="24"/>
              </w:rPr>
              <w:t xml:space="preserve"> mėnesių laikotarpiui.</w:t>
            </w:r>
          </w:p>
        </w:tc>
      </w:tr>
      <w:tr w:rsidR="00027B83" w14:paraId="2CB119F6" w14:textId="77777777">
        <w:trPr>
          <w:trHeight w:val="300"/>
        </w:trPr>
        <w:tc>
          <w:tcPr>
            <w:tcW w:w="9535" w:type="dxa"/>
            <w:gridSpan w:val="4"/>
          </w:tcPr>
          <w:p w14:paraId="1E909BAE" w14:textId="77777777" w:rsidR="00027B83" w:rsidRDefault="000B0897" w:rsidP="00C60771">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3FF63C3" w:rsidR="00027B83" w:rsidRPr="005D3B5E" w:rsidRDefault="000B0897" w:rsidP="00C60771">
            <w:pPr>
              <w:jc w:val="both"/>
              <w:rPr>
                <w:kern w:val="2"/>
                <w:szCs w:val="24"/>
              </w:rPr>
            </w:pPr>
            <w:r>
              <w:rPr>
                <w:kern w:val="2"/>
                <w:szCs w:val="24"/>
              </w:rPr>
              <w:t>Sutartis gali būti nutraukiama rašytiniu Šalių susitarimu arba vienašališkai, Bendrosiose sąlygose nustatyta tvarka.</w:t>
            </w:r>
          </w:p>
        </w:tc>
      </w:tr>
      <w:tr w:rsidR="00647235" w:rsidRPr="0064723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4EB6133" w:rsidR="00027B83" w:rsidRPr="00647235" w:rsidRDefault="000B0897" w:rsidP="00C60771">
            <w:pPr>
              <w:jc w:val="both"/>
              <w:rPr>
                <w:kern w:val="2"/>
                <w:szCs w:val="24"/>
              </w:rPr>
            </w:pPr>
            <w:r w:rsidRPr="00647235">
              <w:rPr>
                <w:kern w:val="2"/>
                <w:szCs w:val="24"/>
              </w:rPr>
              <w:t>12.2.1. jeigu Tiekėjas nevykdo prisiimtų įsipareigojimų už Sutartyje nustatytą Sutarties kainą;</w:t>
            </w:r>
          </w:p>
          <w:p w14:paraId="2858D976" w14:textId="77777777" w:rsidR="00027B83" w:rsidRPr="00647235" w:rsidRDefault="000B0897" w:rsidP="00C60771">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1F90052C" w:rsidR="00027B83" w:rsidRPr="00647235" w:rsidRDefault="000B0897" w:rsidP="00C60771">
            <w:pPr>
              <w:jc w:val="both"/>
              <w:rPr>
                <w:kern w:val="2"/>
                <w:szCs w:val="24"/>
              </w:rPr>
            </w:pPr>
            <w:r w:rsidRPr="00647235">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647235" w:rsidRPr="00647235">
              <w:rPr>
                <w:kern w:val="2"/>
                <w:szCs w:val="24"/>
              </w:rPr>
              <w:t xml:space="preserve">30 </w:t>
            </w:r>
            <w:r w:rsidRPr="00647235">
              <w:rPr>
                <w:kern w:val="2"/>
                <w:szCs w:val="24"/>
              </w:rPr>
              <w:t>dienų neištaiso pažeidimų;</w:t>
            </w:r>
          </w:p>
          <w:p w14:paraId="27C8F88F" w14:textId="312AE91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 xml:space="preserve">daugiau nei </w:t>
            </w:r>
            <w:r w:rsidR="00B16C3C" w:rsidRPr="00ED3B4E">
              <w:rPr>
                <w:rFonts w:eastAsia="Arial"/>
                <w:kern w:val="2"/>
                <w:szCs w:val="24"/>
                <w:lang w:val="lt"/>
              </w:rPr>
              <w:t>30</w:t>
            </w:r>
            <w:r w:rsidR="00647235" w:rsidRPr="00ED3B4E">
              <w:rPr>
                <w:rFonts w:eastAsia="Arial"/>
                <w:kern w:val="2"/>
                <w:szCs w:val="24"/>
                <w:lang w:val="lt"/>
              </w:rPr>
              <w:t xml:space="preserve"> dienų</w:t>
            </w:r>
            <w:r w:rsidR="00647235" w:rsidRPr="00647235">
              <w:rPr>
                <w:rFonts w:eastAsia="Arial"/>
                <w:kern w:val="2"/>
                <w:szCs w:val="24"/>
                <w:lang w:val="lt"/>
              </w:rPr>
              <w:t xml:space="preserve"> </w:t>
            </w:r>
            <w:r w:rsidRPr="00647235">
              <w:rPr>
                <w:rFonts w:eastAsia="Arial"/>
                <w:kern w:val="2"/>
                <w:szCs w:val="24"/>
                <w:lang w:val="lt"/>
              </w:rPr>
              <w:t>nuo Sutartyje nustatyto Paslaugų suteikimo termino;</w:t>
            </w:r>
          </w:p>
          <w:p w14:paraId="63F46089"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312858C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73E20761"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77777777" w:rsidR="00027B83" w:rsidRPr="00647235" w:rsidRDefault="000B0897" w:rsidP="00C60771">
            <w:pPr>
              <w:spacing w:line="257" w:lineRule="auto"/>
              <w:jc w:val="both"/>
              <w:rPr>
                <w:rFonts w:eastAsia="Arial"/>
                <w:kern w:val="2"/>
                <w:szCs w:val="24"/>
              </w:rPr>
            </w:pPr>
            <w:r w:rsidRPr="00647235">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0B532023" w:rsidR="00027B83" w:rsidRDefault="000B0897" w:rsidP="00C60771">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8D794D6" w14:textId="77777777" w:rsidR="002E1147" w:rsidRPr="00774BF5" w:rsidRDefault="00796D2E" w:rsidP="00796D2E">
            <w:pPr>
              <w:jc w:val="both"/>
              <w:rPr>
                <w:kern w:val="2"/>
                <w:szCs w:val="24"/>
                <w:shd w:val="clear" w:color="auto" w:fill="FFFFFF"/>
              </w:rPr>
            </w:pPr>
            <w:r w:rsidRPr="00774BF5">
              <w:rPr>
                <w:kern w:val="2"/>
                <w:szCs w:val="24"/>
                <w:shd w:val="clear" w:color="auto" w:fill="FFFFFF"/>
              </w:rPr>
              <w:t>Taikoma.</w:t>
            </w:r>
          </w:p>
          <w:p w14:paraId="4A8390FD" w14:textId="4B20A2F5" w:rsidR="00796D2E" w:rsidRPr="00774BF5" w:rsidRDefault="001600A7" w:rsidP="00796D2E">
            <w:pPr>
              <w:pStyle w:val="Pagrindinistekstas"/>
              <w:rPr>
                <w:rFonts w:asciiTheme="majorBidi" w:hAnsiTheme="majorBidi" w:cstheme="majorBidi"/>
              </w:rPr>
            </w:pPr>
            <w:r>
              <w:rPr>
                <w:rFonts w:asciiTheme="majorBidi" w:hAnsiTheme="majorBidi" w:cstheme="majorBidi"/>
                <w:spacing w:val="2"/>
                <w:shd w:val="clear" w:color="auto" w:fill="FFFFFF"/>
              </w:rPr>
              <w:t>13.1.1.</w:t>
            </w:r>
            <w:r w:rsidR="00796D2E" w:rsidRPr="00774BF5">
              <w:rPr>
                <w:rFonts w:asciiTheme="majorBidi" w:hAnsiTheme="majorBidi" w:cstheme="majorBidi"/>
                <w:spacing w:val="2"/>
                <w:shd w:val="clear" w:color="auto" w:fill="FFFFFF"/>
              </w:rPr>
              <w:t xml:space="preserve"> Vadovaujantis </w:t>
            </w:r>
            <w:r w:rsidR="00796D2E" w:rsidRPr="00774BF5">
              <w:rPr>
                <w:rFonts w:asciiTheme="majorBidi" w:hAnsiTheme="majorBidi" w:cstheme="majorBidi"/>
              </w:rPr>
              <w:t xml:space="preserve">Aplinkos apsaugos kriterijų taikymo, vykdant žaliuosius pirkimus, tvarkos aprašo (toliau – Tvarkos aprašas), patvirtinto </w:t>
            </w:r>
            <w:r w:rsidR="00796D2E" w:rsidRPr="00774BF5">
              <w:rPr>
                <w:rFonts w:asciiTheme="majorBidi" w:hAnsiTheme="majorBidi" w:cstheme="majorBidi"/>
                <w:iCs/>
              </w:rPr>
              <w:t>Lietuvos Respublikos aplinkos ministro 2011 birželio 28 d. įsakymu Nr. D1-508 (</w:t>
            </w:r>
            <w:r w:rsidR="00796D2E" w:rsidRPr="00774BF5">
              <w:rPr>
                <w:rFonts w:asciiTheme="majorBidi" w:hAnsiTheme="majorBidi" w:cstheme="majorBidi"/>
              </w:rPr>
              <w:t xml:space="preserve">Lietuvos Respublikos aplinkos ministro 2022 m. gruodžio 13 d. įsakymo Nr. D1-401 redakcija) 4.1 p.: </w:t>
            </w:r>
          </w:p>
          <w:p w14:paraId="0B705FF4" w14:textId="1F79EB17" w:rsidR="00796D2E" w:rsidRDefault="00796D2E" w:rsidP="00796D2E">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w:t>
            </w:r>
            <w:r w:rsidR="007B5907">
              <w:rPr>
                <w:rFonts w:asciiTheme="majorBidi" w:hAnsiTheme="majorBidi" w:cstheme="majorBidi"/>
              </w:rPr>
              <w:t>7</w:t>
            </w:r>
            <w:r w:rsidRPr="00774BF5">
              <w:rPr>
                <w:rFonts w:asciiTheme="majorBidi" w:hAnsiTheme="majorBidi" w:cstheme="majorBidi"/>
              </w:rPr>
              <w:t xml:space="preserve"> p. - ir atitinka visus produktui nustatytus ir aplinkos ministro įsakymu patvirtintus minimalius aplinkos apsaugos kriterijus, nurodytus Tvarkos aprašo 2 priedo</w:t>
            </w:r>
            <w:r w:rsidR="007B5907">
              <w:t xml:space="preserve"> </w:t>
            </w:r>
            <w:r w:rsidR="007B5907" w:rsidRPr="007B5907">
              <w:rPr>
                <w:rFonts w:asciiTheme="majorBidi" w:hAnsiTheme="majorBidi" w:cstheme="majorBidi"/>
              </w:rPr>
              <w:t>XVII sk.:</w:t>
            </w:r>
          </w:p>
          <w:p w14:paraId="7AD9C09B" w14:textId="77777777" w:rsidR="000C477B" w:rsidRPr="00507E54" w:rsidRDefault="000C477B" w:rsidP="000C477B">
            <w:pPr>
              <w:pStyle w:val="Pagrindinistekstas3"/>
              <w:jc w:val="both"/>
              <w:textAlignment w:val="baseline"/>
              <w:rPr>
                <w:sz w:val="24"/>
                <w:szCs w:val="24"/>
              </w:rPr>
            </w:pPr>
            <w:r w:rsidRPr="00507E54">
              <w:rPr>
                <w:sz w:val="24"/>
                <w:szCs w:val="24"/>
              </w:rPr>
              <w:t xml:space="preserve">1) rengiant kapitalinio remonto projektą turi būti numatyti ne mažiau kaip 2 minimalūs aplinkos apsaugos kriterijus, išvardyti Tvarkos aprašo XVII sk. 26.2 p. </w:t>
            </w:r>
          </w:p>
          <w:p w14:paraId="0EBEFD83" w14:textId="24EC91FD" w:rsidR="000C477B" w:rsidRPr="00126566" w:rsidRDefault="000C477B" w:rsidP="000C477B">
            <w:pPr>
              <w:pStyle w:val="Pagrindinistekstas3"/>
              <w:jc w:val="both"/>
              <w:textAlignment w:val="baseline"/>
              <w:rPr>
                <w:sz w:val="24"/>
                <w:szCs w:val="24"/>
              </w:rPr>
            </w:pPr>
            <w:r w:rsidRPr="00507E54">
              <w:rPr>
                <w:sz w:val="24"/>
                <w:szCs w:val="24"/>
              </w:rPr>
              <w:t>2) rengiant kapitalinio remonto projektą, vadovautis Tvarkos aprašo XVII sk.</w:t>
            </w:r>
            <w:bookmarkStart w:id="1" w:name="part_ee832499ee314f9a8f2a990b2104fa1f"/>
            <w:bookmarkEnd w:id="1"/>
            <w:r w:rsidRPr="00507E54">
              <w:rPr>
                <w:sz w:val="24"/>
                <w:szCs w:val="24"/>
              </w:rPr>
              <w:t xml:space="preserve"> </w:t>
            </w:r>
            <w:r w:rsidRPr="00126566">
              <w:rPr>
                <w:sz w:val="24"/>
                <w:szCs w:val="24"/>
              </w:rPr>
              <w:t xml:space="preserve">27.1. </w:t>
            </w:r>
            <w:r w:rsidRPr="00507E54">
              <w:rPr>
                <w:sz w:val="24"/>
                <w:szCs w:val="24"/>
              </w:rPr>
              <w:t>p. ,,</w:t>
            </w:r>
            <w:r w:rsidRPr="00126566">
              <w:rPr>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507E54">
              <w:rPr>
                <w:sz w:val="24"/>
                <w:szCs w:val="24"/>
              </w:rPr>
              <w:t>“</w:t>
            </w:r>
          </w:p>
          <w:p w14:paraId="53C9F569" w14:textId="76493BF6" w:rsidR="00796D2E" w:rsidRPr="007C2D7E" w:rsidRDefault="00796D2E" w:rsidP="007C2D7E">
            <w:pPr>
              <w:pStyle w:val="Pagrindinistekstas"/>
              <w:rPr>
                <w:rFonts w:asciiTheme="majorBidi" w:hAnsiTheme="majorBidi" w:cstheme="majorBidi"/>
                <w:u w:val="single"/>
              </w:rPr>
            </w:pPr>
            <w:r w:rsidRPr="00774BF5">
              <w:rPr>
                <w:rFonts w:asciiTheme="majorBidi" w:hAnsiTheme="majorBidi" w:cstheme="majorBidi"/>
                <w:spacing w:val="2"/>
                <w:shd w:val="clear" w:color="auto" w:fill="FFFFFF"/>
              </w:rPr>
              <w:t xml:space="preserve">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0C477B">
              <w:rPr>
                <w:lang w:eastAsia="ar-SA"/>
              </w:rPr>
              <w:t>perkama statinio projekto vykdymo priežiūros paslauga yra nematerialaus pobūdžio (intelektinė) paslauga</w:t>
            </w:r>
            <w:r w:rsidRPr="00774BF5">
              <w:rPr>
                <w:lang w:eastAsia="ar-SA"/>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rsidP="00C60771">
            <w:pPr>
              <w:jc w:val="both"/>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rsidP="00C60771">
            <w:pPr>
              <w:jc w:val="both"/>
              <w:rPr>
                <w:color w:val="000000"/>
                <w:kern w:val="2"/>
                <w:szCs w:val="24"/>
                <w:shd w:val="clear" w:color="auto" w:fill="FFFFFF"/>
              </w:rPr>
            </w:pPr>
          </w:p>
          <w:p w14:paraId="2BF3C378" w14:textId="7313ED29" w:rsidR="00027B83" w:rsidRDefault="00027B83" w:rsidP="00C60771">
            <w:pPr>
              <w:jc w:val="both"/>
              <w:rPr>
                <w:color w:val="0070C0"/>
                <w:kern w:val="2"/>
                <w:szCs w:val="24"/>
              </w:rPr>
            </w:pPr>
          </w:p>
        </w:tc>
      </w:tr>
      <w:tr w:rsidR="00027B83" w14:paraId="1CF58E95" w14:textId="77777777">
        <w:trPr>
          <w:trHeight w:val="300"/>
        </w:trPr>
        <w:tc>
          <w:tcPr>
            <w:tcW w:w="9535" w:type="dxa"/>
            <w:gridSpan w:val="4"/>
          </w:tcPr>
          <w:p w14:paraId="477CE1F7" w14:textId="0F04A321" w:rsidR="00027B83" w:rsidRPr="00C60771" w:rsidRDefault="000B0897" w:rsidP="00C60771">
            <w:pPr>
              <w:jc w:val="center"/>
              <w:rPr>
                <w:b/>
                <w:kern w:val="2"/>
                <w:szCs w:val="24"/>
              </w:rPr>
            </w:pPr>
            <w:r>
              <w:rPr>
                <w:b/>
                <w:kern w:val="2"/>
                <w:szCs w:val="24"/>
              </w:rPr>
              <w:t>14. BENDRŲJŲ SĄLYGŲ PAKEITIMAI IR PAPILDYMAI</w:t>
            </w:r>
          </w:p>
        </w:tc>
      </w:tr>
      <w:tr w:rsidR="00027B83" w14:paraId="0D65D5A5" w14:textId="77777777">
        <w:trPr>
          <w:trHeight w:val="300"/>
        </w:trPr>
        <w:tc>
          <w:tcPr>
            <w:tcW w:w="3058" w:type="dxa"/>
          </w:tcPr>
          <w:p w14:paraId="11C44998" w14:textId="084C1D96" w:rsidR="00027B83" w:rsidRPr="00774BF5" w:rsidRDefault="000B0897">
            <w:pPr>
              <w:rPr>
                <w:b/>
                <w:kern w:val="2"/>
                <w:szCs w:val="24"/>
              </w:rPr>
            </w:pPr>
            <w:r w:rsidRPr="00774BF5">
              <w:rPr>
                <w:b/>
                <w:kern w:val="2"/>
                <w:szCs w:val="24"/>
              </w:rPr>
              <w:t>14.</w:t>
            </w:r>
            <w:r w:rsidR="00796D2E" w:rsidRPr="00774BF5">
              <w:rPr>
                <w:b/>
                <w:kern w:val="2"/>
                <w:szCs w:val="24"/>
              </w:rPr>
              <w:t>1</w:t>
            </w:r>
            <w:r w:rsidRPr="00774BF5">
              <w:rPr>
                <w:b/>
                <w:kern w:val="2"/>
                <w:szCs w:val="24"/>
              </w:rPr>
              <w:t>.</w:t>
            </w:r>
          </w:p>
        </w:tc>
        <w:tc>
          <w:tcPr>
            <w:tcW w:w="6477" w:type="dxa"/>
            <w:gridSpan w:val="3"/>
          </w:tcPr>
          <w:p w14:paraId="3247F3EF" w14:textId="77777777" w:rsidR="00027B83" w:rsidRPr="00774BF5" w:rsidRDefault="000B0897" w:rsidP="00C60771">
            <w:pPr>
              <w:jc w:val="both"/>
              <w:rPr>
                <w:kern w:val="2"/>
                <w:szCs w:val="24"/>
              </w:rPr>
            </w:pPr>
            <w:r w:rsidRPr="00774BF5">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C60771">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CF3ED1D" w:rsidR="00027B83" w:rsidRPr="00647235" w:rsidRDefault="00647235" w:rsidP="00C60771">
            <w:pPr>
              <w:jc w:val="both"/>
              <w:rPr>
                <w:bCs/>
                <w:kern w:val="2"/>
                <w:szCs w:val="24"/>
              </w:rPr>
            </w:pPr>
            <w:r w:rsidRPr="00647235">
              <w:rPr>
                <w:bCs/>
                <w:kern w:val="2"/>
                <w:szCs w:val="24"/>
              </w:rPr>
              <w:t>Projektavimo užduotis</w:t>
            </w:r>
            <w:r w:rsidR="00B44737">
              <w:rPr>
                <w:bCs/>
                <w:kern w:val="2"/>
                <w:szCs w:val="24"/>
              </w:rPr>
              <w:t xml:space="preserve"> su priedais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59A738B" w:rsidR="00027B83" w:rsidRPr="00647235" w:rsidRDefault="00B44737" w:rsidP="00C60771">
            <w:pPr>
              <w:jc w:val="both"/>
              <w:rPr>
                <w:bCs/>
                <w:kern w:val="2"/>
                <w:szCs w:val="24"/>
              </w:rPr>
            </w:pPr>
            <w:r w:rsidRPr="00B44737">
              <w:rPr>
                <w:bCs/>
                <w:kern w:val="2"/>
                <w:szCs w:val="24"/>
              </w:rPr>
              <w:t>Projektuotojo pasiūlymo forma su kaina konkursui</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6842EB98" w:rsidR="00027B83" w:rsidRPr="0002075D" w:rsidRDefault="00647235" w:rsidP="00C60771">
            <w:pPr>
              <w:pStyle w:val="Sraopastraipa"/>
              <w:tabs>
                <w:tab w:val="left" w:pos="851"/>
              </w:tabs>
              <w:ind w:left="0"/>
              <w:rPr>
                <w:bCs/>
                <w:szCs w:val="24"/>
                <w:lang w:eastAsia="lt-LT"/>
              </w:rPr>
            </w:pPr>
            <w:r w:rsidRPr="00647235">
              <w:rPr>
                <w:bCs/>
                <w:szCs w:val="24"/>
              </w:rPr>
              <w:t>Projektavimo paslaugų grafikas, pridedamas po Sutarties pasirašymo</w:t>
            </w:r>
            <w:r w:rsidR="002E1147">
              <w:rPr>
                <w:bCs/>
                <w:szCs w:val="24"/>
              </w:rPr>
              <w:t xml:space="preserve">. </w:t>
            </w:r>
            <w:r w:rsidR="002E1147" w:rsidRPr="00ED3B4E">
              <w:rPr>
                <w:bCs/>
                <w:szCs w:val="24"/>
              </w:rPr>
              <w:t>Tiekėjas ne vėliau kaip per 5 (penkias) darbo dienas nuo Sutarties įsigaliojimo dienos pateikia Užsakovui</w:t>
            </w:r>
            <w:r w:rsidR="00ED3B4E">
              <w:rPr>
                <w:bCs/>
                <w:szCs w:val="24"/>
              </w:rPr>
              <w:t>.</w:t>
            </w:r>
          </w:p>
        </w:tc>
      </w:tr>
      <w:tr w:rsidR="002E1147" w14:paraId="578907CB" w14:textId="77777777">
        <w:trPr>
          <w:trHeight w:val="300"/>
        </w:trPr>
        <w:tc>
          <w:tcPr>
            <w:tcW w:w="3058" w:type="dxa"/>
          </w:tcPr>
          <w:p w14:paraId="47FC11FE" w14:textId="57F4741F" w:rsidR="002E1147" w:rsidRPr="002E1147" w:rsidRDefault="002E1147">
            <w:pPr>
              <w:jc w:val="center"/>
              <w:rPr>
                <w:b/>
                <w:kern w:val="2"/>
                <w:szCs w:val="24"/>
                <w:highlight w:val="green"/>
              </w:rPr>
            </w:pPr>
            <w:r w:rsidRPr="00ED3B4E">
              <w:rPr>
                <w:b/>
                <w:kern w:val="2"/>
                <w:szCs w:val="24"/>
              </w:rPr>
              <w:t>15.4. Priedas Nr. 4</w:t>
            </w:r>
          </w:p>
        </w:tc>
        <w:tc>
          <w:tcPr>
            <w:tcW w:w="6477" w:type="dxa"/>
            <w:gridSpan w:val="3"/>
          </w:tcPr>
          <w:p w14:paraId="2C4B159E" w14:textId="498F1D36" w:rsidR="002E1147" w:rsidRPr="002E1147" w:rsidRDefault="002E1147" w:rsidP="00C60771">
            <w:pPr>
              <w:pStyle w:val="Sraopastraipa"/>
              <w:tabs>
                <w:tab w:val="left" w:pos="851"/>
              </w:tabs>
              <w:ind w:left="0"/>
              <w:rPr>
                <w:bCs/>
                <w:szCs w:val="24"/>
                <w:highlight w:val="green"/>
              </w:rPr>
            </w:pPr>
            <w:r w:rsidRPr="00ED3B4E">
              <w:rPr>
                <w:bCs/>
                <w:szCs w:val="24"/>
              </w:rPr>
              <w:t>Visų su Projektu dirbančių ir už atskiras Projekto dalis atsakingų projektuotojų sąraš</w:t>
            </w:r>
            <w:r w:rsidR="00ED3B4E" w:rsidRPr="00ED3B4E">
              <w:rPr>
                <w:bCs/>
                <w:szCs w:val="24"/>
              </w:rPr>
              <w:t>as</w:t>
            </w:r>
            <w:r w:rsidRPr="00ED3B4E">
              <w:rPr>
                <w:bCs/>
                <w:szCs w:val="24"/>
              </w:rPr>
              <w:t>, jų kontaktin</w:t>
            </w:r>
            <w:r w:rsidR="00ED3B4E" w:rsidRPr="00ED3B4E">
              <w:rPr>
                <w:bCs/>
                <w:szCs w:val="24"/>
              </w:rPr>
              <w:t>ė</w:t>
            </w:r>
            <w:r w:rsidRPr="00ED3B4E">
              <w:rPr>
                <w:bCs/>
                <w:szCs w:val="24"/>
              </w:rPr>
              <w:t xml:space="preserve"> informacij</w:t>
            </w:r>
            <w:r w:rsidR="00ED3B4E" w:rsidRPr="00ED3B4E">
              <w:rPr>
                <w:bCs/>
                <w:szCs w:val="24"/>
              </w:rPr>
              <w:t>a</w:t>
            </w:r>
            <w:r w:rsidRPr="00ED3B4E">
              <w:rPr>
                <w:bCs/>
                <w:szCs w:val="24"/>
              </w:rPr>
              <w:t xml:space="preserve"> ir atsakomybių aprašym</w:t>
            </w:r>
            <w:r w:rsidR="00ED3B4E" w:rsidRPr="00ED3B4E">
              <w:rPr>
                <w:bCs/>
                <w:szCs w:val="24"/>
              </w:rPr>
              <w:t>as</w:t>
            </w:r>
            <w:r w:rsidRPr="00ED3B4E">
              <w:rPr>
                <w:bCs/>
                <w:szCs w:val="24"/>
              </w:rPr>
              <w:t xml:space="preserve"> </w:t>
            </w:r>
            <w:r w:rsidRPr="005D4B6F">
              <w:rPr>
                <w:bCs/>
                <w:szCs w:val="24"/>
              </w:rPr>
              <w:t>(Projekto vadovą skiria Statytojas arba pateikia Įgaliojimą. Tiekėjas ne vėliau kaip per 5 (penkias) darbo dienas nuo Sutarties įsigaliojimo dienos pateikia Užsakovui</w:t>
            </w:r>
            <w:r w:rsidR="004F1775">
              <w:rPr>
                <w:bCs/>
                <w:szCs w:val="24"/>
              </w:rPr>
              <w:t xml:space="preserve"> </w:t>
            </w:r>
            <w:r w:rsidR="004F1775" w:rsidRPr="00774BF5">
              <w:rPr>
                <w:bCs/>
                <w:szCs w:val="24"/>
              </w:rPr>
              <w:t>šį priedą)</w:t>
            </w:r>
          </w:p>
        </w:tc>
      </w:tr>
      <w:tr w:rsidR="00027B83" w14:paraId="10DDB418" w14:textId="77777777">
        <w:trPr>
          <w:trHeight w:val="300"/>
        </w:trPr>
        <w:tc>
          <w:tcPr>
            <w:tcW w:w="3058" w:type="dxa"/>
          </w:tcPr>
          <w:p w14:paraId="02655706" w14:textId="1BF7FB3F" w:rsidR="00027B83" w:rsidRDefault="000B0897">
            <w:pPr>
              <w:jc w:val="center"/>
              <w:rPr>
                <w:b/>
                <w:kern w:val="2"/>
                <w:szCs w:val="24"/>
              </w:rPr>
            </w:pPr>
            <w:r>
              <w:rPr>
                <w:b/>
                <w:kern w:val="2"/>
                <w:szCs w:val="24"/>
              </w:rPr>
              <w:t>15.</w:t>
            </w:r>
            <w:r w:rsidR="002E1147">
              <w:rPr>
                <w:b/>
                <w:kern w:val="2"/>
                <w:szCs w:val="24"/>
              </w:rPr>
              <w:t>5</w:t>
            </w:r>
            <w:r>
              <w:rPr>
                <w:b/>
                <w:kern w:val="2"/>
                <w:szCs w:val="24"/>
              </w:rPr>
              <w:t xml:space="preserve">. Priedas Nr. </w:t>
            </w:r>
            <w:r w:rsidR="002E1147">
              <w:rPr>
                <w:b/>
                <w:kern w:val="2"/>
                <w:szCs w:val="24"/>
              </w:rPr>
              <w:t>5</w:t>
            </w:r>
          </w:p>
        </w:tc>
        <w:tc>
          <w:tcPr>
            <w:tcW w:w="6477" w:type="dxa"/>
            <w:gridSpan w:val="3"/>
          </w:tcPr>
          <w:p w14:paraId="04C83D20" w14:textId="020D5CA3" w:rsidR="00027B83" w:rsidRDefault="00647235" w:rsidP="00C60771">
            <w:pPr>
              <w:jc w:val="both"/>
              <w:rPr>
                <w:b/>
                <w:kern w:val="2"/>
                <w:szCs w:val="24"/>
              </w:rPr>
            </w:pPr>
            <w:r w:rsidRPr="00F47226">
              <w:rPr>
                <w:szCs w:val="24"/>
              </w:rPr>
              <w:t>Asmens duomenų̨ tvarkymas</w:t>
            </w:r>
          </w:p>
        </w:tc>
      </w:tr>
      <w:tr w:rsidR="00027B83" w14:paraId="5B9E7FBB" w14:textId="77777777">
        <w:trPr>
          <w:trHeight w:val="300"/>
        </w:trPr>
        <w:tc>
          <w:tcPr>
            <w:tcW w:w="3058" w:type="dxa"/>
          </w:tcPr>
          <w:p w14:paraId="2452C16C" w14:textId="15BF75DB" w:rsidR="00027B83" w:rsidRDefault="000B0897">
            <w:pPr>
              <w:jc w:val="center"/>
              <w:rPr>
                <w:b/>
                <w:kern w:val="2"/>
                <w:szCs w:val="24"/>
              </w:rPr>
            </w:pPr>
            <w:r>
              <w:rPr>
                <w:b/>
                <w:kern w:val="2"/>
                <w:szCs w:val="24"/>
              </w:rPr>
              <w:t>15.</w:t>
            </w:r>
            <w:r w:rsidR="002E1147">
              <w:rPr>
                <w:b/>
                <w:kern w:val="2"/>
                <w:szCs w:val="24"/>
              </w:rPr>
              <w:t>6</w:t>
            </w:r>
            <w:r>
              <w:rPr>
                <w:b/>
                <w:kern w:val="2"/>
                <w:szCs w:val="24"/>
              </w:rPr>
              <w:t xml:space="preserve">. Priedas Nr. </w:t>
            </w:r>
            <w:r w:rsidR="002E1147">
              <w:rPr>
                <w:b/>
                <w:kern w:val="2"/>
                <w:szCs w:val="24"/>
              </w:rPr>
              <w:t>6</w:t>
            </w:r>
          </w:p>
        </w:tc>
        <w:tc>
          <w:tcPr>
            <w:tcW w:w="6477" w:type="dxa"/>
            <w:gridSpan w:val="3"/>
          </w:tcPr>
          <w:p w14:paraId="15D3061F" w14:textId="0B9BE1CA" w:rsidR="00027B83" w:rsidRDefault="00647235" w:rsidP="00C60771">
            <w:pPr>
              <w:jc w:val="both"/>
              <w:rPr>
                <w:b/>
                <w:kern w:val="2"/>
                <w:szCs w:val="24"/>
              </w:rPr>
            </w:pPr>
            <w:r w:rsidRPr="00BD6E1A">
              <w:rPr>
                <w:bCs/>
                <w:szCs w:val="24"/>
              </w:rPr>
              <w:t>Trišalės atsiskaitymo sutarties projektas</w:t>
            </w:r>
          </w:p>
        </w:tc>
      </w:tr>
      <w:tr w:rsidR="00B44737" w14:paraId="120FA6B6" w14:textId="77777777">
        <w:trPr>
          <w:trHeight w:val="300"/>
        </w:trPr>
        <w:tc>
          <w:tcPr>
            <w:tcW w:w="3058" w:type="dxa"/>
          </w:tcPr>
          <w:p w14:paraId="4D0B739B" w14:textId="5D4A2095" w:rsidR="00B44737" w:rsidRDefault="00B44737">
            <w:pPr>
              <w:jc w:val="center"/>
              <w:rPr>
                <w:b/>
                <w:kern w:val="2"/>
                <w:szCs w:val="24"/>
              </w:rPr>
            </w:pPr>
            <w:r w:rsidRPr="00AA4BC1">
              <w:rPr>
                <w:b/>
                <w:kern w:val="2"/>
                <w:szCs w:val="24"/>
              </w:rPr>
              <w:t>15.7. Priedas Nr. 7</w:t>
            </w:r>
          </w:p>
        </w:tc>
        <w:tc>
          <w:tcPr>
            <w:tcW w:w="6477" w:type="dxa"/>
            <w:gridSpan w:val="3"/>
          </w:tcPr>
          <w:p w14:paraId="4B5EE1F7" w14:textId="42436231" w:rsidR="00B44737" w:rsidRPr="00774BF5" w:rsidRDefault="00796D2E" w:rsidP="00C60771">
            <w:pPr>
              <w:jc w:val="both"/>
              <w:rPr>
                <w:bCs/>
                <w:szCs w:val="24"/>
              </w:rPr>
            </w:pPr>
            <w:r w:rsidRPr="00774BF5">
              <w:rPr>
                <w:bCs/>
                <w:szCs w:val="24"/>
              </w:rPr>
              <w:t>Suteiktų</w:t>
            </w:r>
            <w:r w:rsidR="00B44737" w:rsidRPr="00774BF5">
              <w:rPr>
                <w:bCs/>
                <w:szCs w:val="24"/>
              </w:rPr>
              <w:t xml:space="preserve"> paslaugų ir išlaidų apmokėjimo pažyma </w:t>
            </w:r>
          </w:p>
        </w:tc>
      </w:tr>
      <w:tr w:rsidR="007C2D7E" w14:paraId="5E4B87C2" w14:textId="77777777">
        <w:trPr>
          <w:trHeight w:val="300"/>
        </w:trPr>
        <w:tc>
          <w:tcPr>
            <w:tcW w:w="3058" w:type="dxa"/>
          </w:tcPr>
          <w:p w14:paraId="2D3800BB" w14:textId="0FE3FBEF" w:rsidR="007C2D7E" w:rsidRPr="00AA4BC1" w:rsidRDefault="007C2D7E">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880BFD1" w14:textId="06DD164F" w:rsidR="007C2D7E" w:rsidRPr="008176A1" w:rsidRDefault="007C2D7E" w:rsidP="00C60771">
            <w:pPr>
              <w:jc w:val="both"/>
              <w:rPr>
                <w:bCs/>
                <w:szCs w:val="24"/>
              </w:rPr>
            </w:pPr>
            <w:r w:rsidRPr="008176A1">
              <w:rPr>
                <w:bCs/>
                <w:szCs w:val="24"/>
              </w:rPr>
              <w:t>Sutarties įvykdymo užtikrinimas, pateikiamas Sutarties 8.3 p. nustatytomis sąlygomis</w:t>
            </w:r>
          </w:p>
        </w:tc>
      </w:tr>
      <w:tr w:rsidR="007C2D7E" w14:paraId="7EB53504" w14:textId="77777777">
        <w:trPr>
          <w:trHeight w:val="300"/>
        </w:trPr>
        <w:tc>
          <w:tcPr>
            <w:tcW w:w="3058" w:type="dxa"/>
          </w:tcPr>
          <w:p w14:paraId="6539A586" w14:textId="40658E36" w:rsidR="007C2D7E" w:rsidRPr="00AA4BC1" w:rsidRDefault="007C2D7E">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6F8FE79C" w14:textId="1CEE3AC9" w:rsidR="007C2D7E" w:rsidRPr="008176A1" w:rsidRDefault="007C2D7E" w:rsidP="00C60771">
            <w:pPr>
              <w:jc w:val="both"/>
              <w:rPr>
                <w:bCs/>
                <w:szCs w:val="24"/>
              </w:rPr>
            </w:pPr>
            <w:r w:rsidRPr="008176A1">
              <w:rPr>
                <w:szCs w:val="24"/>
              </w:rPr>
              <w:t>Statinio projektuotojo civilinės atsakomybės privalomasis draudimas</w:t>
            </w:r>
          </w:p>
        </w:tc>
      </w:tr>
      <w:tr w:rsidR="00027B83" w14:paraId="40113387" w14:textId="77777777">
        <w:tc>
          <w:tcPr>
            <w:tcW w:w="9535" w:type="dxa"/>
            <w:gridSpan w:val="4"/>
          </w:tcPr>
          <w:p w14:paraId="6A970E6C" w14:textId="77777777" w:rsidR="00027B83" w:rsidRDefault="000B0897" w:rsidP="00C60771">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rsidP="00C60771">
            <w:pPr>
              <w:jc w:val="both"/>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rsidP="00C60771">
            <w:pPr>
              <w:jc w:val="both"/>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2FFA1725" w14:textId="77777777" w:rsidR="00647235" w:rsidRDefault="00647235">
      <w:pPr>
        <w:tabs>
          <w:tab w:val="left" w:pos="5400"/>
        </w:tabs>
        <w:jc w:val="center"/>
        <w:textAlignment w:val="center"/>
        <w:rPr>
          <w:b/>
          <w:bCs/>
        </w:rPr>
      </w:pPr>
    </w:p>
    <w:p w14:paraId="21F908E4" w14:textId="77777777" w:rsidR="00647235" w:rsidRDefault="00647235">
      <w:pPr>
        <w:tabs>
          <w:tab w:val="left" w:pos="5400"/>
        </w:tabs>
        <w:jc w:val="center"/>
        <w:textAlignment w:val="center"/>
        <w:rPr>
          <w:b/>
          <w:bCs/>
        </w:rPr>
      </w:pPr>
    </w:p>
    <w:p w14:paraId="74539886" w14:textId="77777777" w:rsidR="00647235" w:rsidRDefault="00647235">
      <w:pPr>
        <w:tabs>
          <w:tab w:val="left" w:pos="5400"/>
        </w:tabs>
        <w:jc w:val="center"/>
        <w:textAlignment w:val="center"/>
        <w:rPr>
          <w:b/>
          <w:bCs/>
        </w:rPr>
      </w:pPr>
    </w:p>
    <w:p w14:paraId="2257A9E1" w14:textId="77777777" w:rsidR="0002075D" w:rsidRDefault="0002075D" w:rsidP="00647235">
      <w:pPr>
        <w:tabs>
          <w:tab w:val="left" w:pos="5400"/>
        </w:tabs>
        <w:textAlignment w:val="center"/>
        <w:rPr>
          <w:b/>
          <w:bCs/>
        </w:rPr>
      </w:pPr>
    </w:p>
    <w:p w14:paraId="6ED76188" w14:textId="77777777" w:rsidR="00796D2E" w:rsidRDefault="00796D2E" w:rsidP="00647235">
      <w:pPr>
        <w:tabs>
          <w:tab w:val="left" w:pos="5400"/>
        </w:tabs>
        <w:textAlignment w:val="center"/>
        <w:rPr>
          <w:b/>
          <w:bCs/>
        </w:rPr>
      </w:pPr>
    </w:p>
    <w:p w14:paraId="52546493" w14:textId="77777777" w:rsidR="00796D2E" w:rsidRDefault="00796D2E" w:rsidP="00647235">
      <w:pPr>
        <w:tabs>
          <w:tab w:val="left" w:pos="5400"/>
        </w:tabs>
        <w:textAlignment w:val="center"/>
        <w:rPr>
          <w:b/>
          <w:bCs/>
        </w:rPr>
      </w:pPr>
    </w:p>
    <w:p w14:paraId="4F2537F5" w14:textId="77777777" w:rsidR="00796D2E" w:rsidRDefault="00796D2E" w:rsidP="00647235">
      <w:pPr>
        <w:tabs>
          <w:tab w:val="left" w:pos="5400"/>
        </w:tabs>
        <w:textAlignment w:val="center"/>
        <w:rPr>
          <w:b/>
          <w:bCs/>
        </w:rPr>
      </w:pPr>
    </w:p>
    <w:p w14:paraId="022F9FCB" w14:textId="77777777" w:rsidR="001600A7" w:rsidRDefault="001600A7" w:rsidP="00D41CF7">
      <w:pPr>
        <w:tabs>
          <w:tab w:val="left" w:pos="5400"/>
        </w:tabs>
        <w:textAlignment w:val="center"/>
        <w:rPr>
          <w:b/>
          <w:bCs/>
        </w:rPr>
      </w:pPr>
    </w:p>
    <w:p w14:paraId="40BC7B99" w14:textId="77777777" w:rsidR="00D41CF7" w:rsidRDefault="00D41CF7" w:rsidP="00D41CF7">
      <w:pPr>
        <w:tabs>
          <w:tab w:val="left" w:pos="5400"/>
        </w:tabs>
        <w:textAlignment w:val="center"/>
        <w:rPr>
          <w:b/>
          <w:bCs/>
        </w:rPr>
      </w:pPr>
    </w:p>
    <w:p w14:paraId="60BBDAE8" w14:textId="77777777" w:rsidR="001600A7" w:rsidRDefault="001600A7">
      <w:pPr>
        <w:tabs>
          <w:tab w:val="left" w:pos="5400"/>
        </w:tabs>
        <w:jc w:val="center"/>
        <w:textAlignment w:val="center"/>
        <w:rPr>
          <w:b/>
          <w:bCs/>
        </w:rPr>
      </w:pPr>
    </w:p>
    <w:p w14:paraId="43D71683" w14:textId="77777777" w:rsidR="00647235" w:rsidRDefault="00647235">
      <w:pPr>
        <w:tabs>
          <w:tab w:val="left" w:pos="5400"/>
        </w:tabs>
        <w:jc w:val="center"/>
        <w:textAlignment w:val="center"/>
        <w:rPr>
          <w:b/>
          <w:bCs/>
        </w:rPr>
      </w:pPr>
    </w:p>
    <w:p w14:paraId="5930425F" w14:textId="77777777" w:rsidR="000C477B" w:rsidRDefault="000C477B">
      <w:pPr>
        <w:tabs>
          <w:tab w:val="left" w:pos="5400"/>
        </w:tabs>
        <w:jc w:val="center"/>
        <w:textAlignment w:val="center"/>
        <w:rPr>
          <w:b/>
          <w:bCs/>
        </w:rPr>
      </w:pPr>
    </w:p>
    <w:p w14:paraId="5E0427AD" w14:textId="77777777" w:rsidR="000C477B" w:rsidRDefault="000C477B">
      <w:pPr>
        <w:tabs>
          <w:tab w:val="left" w:pos="5400"/>
        </w:tabs>
        <w:jc w:val="center"/>
        <w:textAlignment w:val="center"/>
        <w:rPr>
          <w:b/>
          <w:bCs/>
        </w:rPr>
      </w:pPr>
    </w:p>
    <w:p w14:paraId="38D64EC2" w14:textId="77777777" w:rsidR="000C477B" w:rsidRDefault="000C477B">
      <w:pPr>
        <w:tabs>
          <w:tab w:val="left" w:pos="5400"/>
        </w:tabs>
        <w:jc w:val="center"/>
        <w:textAlignment w:val="center"/>
        <w:rPr>
          <w:b/>
          <w:bCs/>
        </w:rPr>
      </w:pPr>
    </w:p>
    <w:p w14:paraId="3D995F10" w14:textId="77777777" w:rsidR="000C477B" w:rsidRDefault="000C477B">
      <w:pPr>
        <w:tabs>
          <w:tab w:val="left" w:pos="5400"/>
        </w:tabs>
        <w:jc w:val="center"/>
        <w:textAlignment w:val="center"/>
        <w:rPr>
          <w:b/>
          <w:bCs/>
        </w:rPr>
      </w:pPr>
    </w:p>
    <w:p w14:paraId="4AB65F6E" w14:textId="7E369114" w:rsidR="00647235" w:rsidRDefault="00647235" w:rsidP="00647235">
      <w:pPr>
        <w:jc w:val="right"/>
        <w:rPr>
          <w:szCs w:val="24"/>
        </w:rPr>
      </w:pPr>
      <w:r w:rsidRPr="00774BF5">
        <w:rPr>
          <w:szCs w:val="24"/>
        </w:rPr>
        <w:lastRenderedPageBreak/>
        <w:t xml:space="preserve">Sutarties </w:t>
      </w:r>
      <w:r w:rsidR="00796D2E" w:rsidRPr="00774BF5">
        <w:rPr>
          <w:szCs w:val="24"/>
        </w:rPr>
        <w:t>5</w:t>
      </w:r>
      <w:r w:rsidRPr="00F47226">
        <w:rPr>
          <w:szCs w:val="24"/>
        </w:rPr>
        <w:t xml:space="preserve"> priedas</w:t>
      </w:r>
    </w:p>
    <w:p w14:paraId="78E7D219" w14:textId="77777777" w:rsidR="00647235" w:rsidRPr="00F47226" w:rsidRDefault="00647235" w:rsidP="00647235">
      <w:pPr>
        <w:jc w:val="right"/>
        <w:rPr>
          <w:szCs w:val="24"/>
        </w:rPr>
      </w:pPr>
    </w:p>
    <w:p w14:paraId="5177E89C" w14:textId="77777777" w:rsidR="00647235" w:rsidRDefault="00647235" w:rsidP="00647235">
      <w:pPr>
        <w:rPr>
          <w:b/>
          <w:bCs/>
          <w:szCs w:val="24"/>
        </w:rPr>
      </w:pPr>
      <w:r>
        <w:rPr>
          <w:b/>
          <w:bCs/>
          <w:szCs w:val="24"/>
        </w:rPr>
        <w:t xml:space="preserve">                                    </w:t>
      </w:r>
      <w:r w:rsidRPr="00F47226">
        <w:rPr>
          <w:b/>
          <w:bCs/>
          <w:szCs w:val="24"/>
        </w:rPr>
        <w:t>ASMENS DUOMENŲ TVARKYMAS</w:t>
      </w:r>
    </w:p>
    <w:p w14:paraId="2F7AFCEC" w14:textId="77777777" w:rsidR="00647235" w:rsidRPr="00F47226" w:rsidRDefault="00647235" w:rsidP="00647235">
      <w:pPr>
        <w:rPr>
          <w:b/>
          <w:bCs/>
          <w:szCs w:val="24"/>
        </w:rPr>
      </w:pPr>
    </w:p>
    <w:p w14:paraId="002386DC"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DF965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3C1BA64"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0A185A6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3502316"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5EF9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1AA03722" w14:textId="77777777" w:rsidR="00647235" w:rsidRPr="00F47226" w:rsidRDefault="00647235" w:rsidP="00647235">
      <w:pPr>
        <w:rPr>
          <w:b/>
          <w:szCs w:val="24"/>
          <w:lang w:eastAsia="x-none"/>
        </w:rPr>
      </w:pPr>
      <w:r w:rsidRPr="00F47226">
        <w:rPr>
          <w:b/>
          <w:szCs w:val="24"/>
          <w:lang w:eastAsia="x-none"/>
        </w:rPr>
        <w:br w:type="page"/>
      </w:r>
    </w:p>
    <w:p w14:paraId="0F6FDAE9" w14:textId="77777777" w:rsidR="00647235" w:rsidRPr="00F47226" w:rsidRDefault="00647235" w:rsidP="00647235">
      <w:pPr>
        <w:jc w:val="center"/>
        <w:rPr>
          <w:szCs w:val="24"/>
        </w:rPr>
        <w:sectPr w:rsidR="00647235" w:rsidRPr="00F47226" w:rsidSect="00647235">
          <w:pgSz w:w="11906" w:h="16838" w:code="9"/>
          <w:pgMar w:top="1134" w:right="567" w:bottom="1134" w:left="1701" w:header="567" w:footer="567" w:gutter="0"/>
          <w:cols w:space="1296"/>
          <w:formProt w:val="0"/>
          <w:docGrid w:linePitch="299"/>
        </w:sectPr>
      </w:pPr>
    </w:p>
    <w:p w14:paraId="512DE207" w14:textId="5E6003ED" w:rsidR="00647235" w:rsidRPr="00774BF5" w:rsidRDefault="00647235" w:rsidP="00647235">
      <w:pPr>
        <w:jc w:val="right"/>
        <w:rPr>
          <w:bCs/>
          <w:szCs w:val="24"/>
        </w:rPr>
      </w:pPr>
      <w:r w:rsidRPr="00774BF5">
        <w:rPr>
          <w:bCs/>
          <w:szCs w:val="24"/>
        </w:rPr>
        <w:lastRenderedPageBreak/>
        <w:t xml:space="preserve">Sutarties </w:t>
      </w:r>
      <w:r w:rsidR="00796D2E" w:rsidRPr="00774BF5">
        <w:rPr>
          <w:bCs/>
          <w:szCs w:val="24"/>
        </w:rPr>
        <w:t>6</w:t>
      </w:r>
      <w:r w:rsidRPr="00774BF5">
        <w:rPr>
          <w:bCs/>
          <w:szCs w:val="24"/>
        </w:rPr>
        <w:t xml:space="preserve"> priedas </w:t>
      </w:r>
    </w:p>
    <w:p w14:paraId="68450806" w14:textId="77777777" w:rsidR="00647235" w:rsidRPr="00F47226" w:rsidRDefault="00647235" w:rsidP="00647235">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51B415" w14:textId="77777777" w:rsidR="00647235" w:rsidRPr="00F47226" w:rsidRDefault="00647235" w:rsidP="00647235">
      <w:pPr>
        <w:spacing w:after="120"/>
        <w:jc w:val="center"/>
        <w:rPr>
          <w:b/>
          <w:szCs w:val="24"/>
        </w:rPr>
      </w:pPr>
      <w:r w:rsidRPr="00F47226">
        <w:rPr>
          <w:b/>
          <w:szCs w:val="24"/>
        </w:rPr>
        <w:t>TRIŠALĖ ATSISKAITYMO SUTARTIS</w:t>
      </w:r>
    </w:p>
    <w:p w14:paraId="487664AB" w14:textId="77777777" w:rsidR="00647235" w:rsidRPr="00F47226" w:rsidRDefault="00647235" w:rsidP="00647235">
      <w:pPr>
        <w:jc w:val="center"/>
        <w:rPr>
          <w:i/>
          <w:color w:val="70AD47" w:themeColor="accent6"/>
          <w:szCs w:val="24"/>
        </w:rPr>
      </w:pPr>
      <w:r w:rsidRPr="00F47226">
        <w:rPr>
          <w:i/>
          <w:color w:val="70AD47" w:themeColor="accent6"/>
          <w:szCs w:val="24"/>
        </w:rPr>
        <w:t>[nurodyti datą] [nurodyti numerį]</w:t>
      </w:r>
    </w:p>
    <w:p w14:paraId="0100C233" w14:textId="77777777" w:rsidR="00647235" w:rsidRPr="00F47226" w:rsidRDefault="00647235" w:rsidP="00647235">
      <w:pPr>
        <w:spacing w:after="120"/>
        <w:jc w:val="center"/>
        <w:rPr>
          <w:i/>
          <w:color w:val="70AD47" w:themeColor="accent6"/>
          <w:szCs w:val="24"/>
        </w:rPr>
      </w:pPr>
      <w:r w:rsidRPr="00F47226">
        <w:rPr>
          <w:i/>
          <w:color w:val="70AD47" w:themeColor="accent6"/>
          <w:szCs w:val="24"/>
        </w:rPr>
        <w:t>[nurodyti vietą]</w:t>
      </w:r>
    </w:p>
    <w:p w14:paraId="1526DC59"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0EDFF031"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6BB0FDA9A8A341D7878753C1F15D9FC9"/>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400E4D13" w14:textId="77777777" w:rsidR="00647235" w:rsidRPr="00F47226" w:rsidRDefault="00647235" w:rsidP="00647235">
      <w:pPr>
        <w:spacing w:after="120"/>
        <w:jc w:val="both"/>
        <w:rPr>
          <w:szCs w:val="24"/>
        </w:rPr>
      </w:pPr>
      <w:r w:rsidRPr="00F47226">
        <w:rPr>
          <w:szCs w:val="24"/>
        </w:rPr>
        <w:t>ir</w:t>
      </w:r>
    </w:p>
    <w:p w14:paraId="7FAF95BF" w14:textId="77777777" w:rsidR="00647235" w:rsidRPr="00F47226" w:rsidRDefault="00647235" w:rsidP="00647235">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0E10BF9E" w14:textId="77777777" w:rsidR="00647235" w:rsidRPr="00F47226" w:rsidRDefault="00647235" w:rsidP="00647235">
      <w:pPr>
        <w:spacing w:after="120"/>
        <w:jc w:val="both"/>
        <w:rPr>
          <w:szCs w:val="24"/>
        </w:rPr>
      </w:pPr>
      <w:r w:rsidRPr="00F47226">
        <w:rPr>
          <w:szCs w:val="24"/>
        </w:rPr>
        <w:t>toliau Užsakovas, Projektuotojas ir Subteikėjas kartu vadinami „Šalimis“, o kiekvienas atskirai – „Šalimi“,</w:t>
      </w:r>
    </w:p>
    <w:p w14:paraId="3393D45C" w14:textId="77777777" w:rsidR="00647235" w:rsidRPr="00F47226" w:rsidRDefault="00647235" w:rsidP="00647235">
      <w:pPr>
        <w:spacing w:after="120"/>
        <w:jc w:val="both"/>
        <w:rPr>
          <w:szCs w:val="24"/>
        </w:rPr>
      </w:pPr>
      <w:r w:rsidRPr="00F47226">
        <w:rPr>
          <w:szCs w:val="24"/>
        </w:rPr>
        <w:t>atsižvelgdamos į tai, kad:</w:t>
      </w:r>
    </w:p>
    <w:p w14:paraId="49469D98"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3518B7B2"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104BFB96"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DFF6DC0"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5B224ACC"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4D9C4B1A"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7FF9F9DC" w14:textId="77777777" w:rsidR="00647235" w:rsidRPr="00F47226" w:rsidRDefault="00647235" w:rsidP="00647235">
      <w:pPr>
        <w:numPr>
          <w:ilvl w:val="0"/>
          <w:numId w:val="3"/>
        </w:numPr>
        <w:tabs>
          <w:tab w:val="left" w:pos="709"/>
        </w:tabs>
        <w:ind w:left="0" w:firstLine="0"/>
        <w:jc w:val="both"/>
        <w:rPr>
          <w:szCs w:val="24"/>
        </w:rPr>
      </w:pPr>
      <w:r w:rsidRPr="00F47226">
        <w:rPr>
          <w:szCs w:val="24"/>
        </w:rPr>
        <w:t>Užsakovas sutinka tiesiogiai sumokėti Subteikėjui,</w:t>
      </w:r>
    </w:p>
    <w:p w14:paraId="33F36FD3" w14:textId="77777777" w:rsidR="00647235" w:rsidRPr="00F47226" w:rsidRDefault="00647235" w:rsidP="00647235">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1D15B1B8" w14:textId="77777777" w:rsidR="00647235" w:rsidRPr="00F47226" w:rsidRDefault="00647235" w:rsidP="00647235">
      <w:pPr>
        <w:numPr>
          <w:ilvl w:val="0"/>
          <w:numId w:val="5"/>
        </w:numPr>
        <w:spacing w:after="120"/>
        <w:ind w:left="0" w:firstLine="0"/>
        <w:jc w:val="both"/>
        <w:rPr>
          <w:b/>
          <w:szCs w:val="24"/>
        </w:rPr>
      </w:pPr>
      <w:r w:rsidRPr="00F47226">
        <w:rPr>
          <w:b/>
          <w:szCs w:val="24"/>
        </w:rPr>
        <w:t>ATSISKAITYMO TVARKA</w:t>
      </w:r>
    </w:p>
    <w:p w14:paraId="644F9EEE"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D910E6A"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20E2DF50"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3A9DBBA2" w14:textId="77777777" w:rsidR="00647235" w:rsidRPr="00F47226" w:rsidRDefault="00647235" w:rsidP="00647235">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5033F8D6" w14:textId="77777777" w:rsidR="00647235" w:rsidRPr="00F47226" w:rsidRDefault="00647235" w:rsidP="00647235">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74DE126A" w14:textId="77777777" w:rsidR="00647235" w:rsidRPr="00F47226" w:rsidRDefault="00647235" w:rsidP="00647235">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06756333" w14:textId="77777777" w:rsidR="00647235" w:rsidRPr="00F47226" w:rsidRDefault="00647235" w:rsidP="00647235">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06B4436" w14:textId="77777777" w:rsidR="00647235" w:rsidRPr="00F47226" w:rsidRDefault="00647235" w:rsidP="00647235">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0E24BDA9" w14:textId="77777777" w:rsidR="00647235" w:rsidRPr="00F47226" w:rsidRDefault="00647235" w:rsidP="00647235">
      <w:pPr>
        <w:numPr>
          <w:ilvl w:val="0"/>
          <w:numId w:val="5"/>
        </w:numPr>
        <w:spacing w:after="120"/>
        <w:ind w:left="0" w:firstLine="0"/>
        <w:jc w:val="both"/>
        <w:rPr>
          <w:b/>
          <w:szCs w:val="24"/>
        </w:rPr>
      </w:pPr>
      <w:r w:rsidRPr="00F47226">
        <w:rPr>
          <w:b/>
          <w:szCs w:val="24"/>
        </w:rPr>
        <w:t>ŠALIŲ ATSAKOMYBĖ</w:t>
      </w:r>
    </w:p>
    <w:p w14:paraId="328CC168" w14:textId="77777777" w:rsidR="00647235" w:rsidRPr="00F47226" w:rsidRDefault="00647235" w:rsidP="00647235">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5CE4716B" w14:textId="77777777" w:rsidR="00647235" w:rsidRPr="00F47226" w:rsidRDefault="00647235" w:rsidP="00647235">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42E01061" w14:textId="77777777" w:rsidR="00647235" w:rsidRPr="00F47226" w:rsidRDefault="00647235" w:rsidP="00647235">
      <w:pPr>
        <w:numPr>
          <w:ilvl w:val="0"/>
          <w:numId w:val="5"/>
        </w:numPr>
        <w:spacing w:after="120"/>
        <w:ind w:left="0" w:firstLine="0"/>
        <w:jc w:val="both"/>
        <w:rPr>
          <w:b/>
          <w:szCs w:val="24"/>
        </w:rPr>
      </w:pPr>
      <w:r w:rsidRPr="00F47226">
        <w:rPr>
          <w:b/>
          <w:szCs w:val="24"/>
        </w:rPr>
        <w:t>BAIGIAMOSIOS NUOSTATOS</w:t>
      </w:r>
    </w:p>
    <w:p w14:paraId="28E13268"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6257791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0CDB28F"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7E48092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2C947BB5"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575A9483"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4900438D"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Trišalės sutarties priedai:</w:t>
      </w:r>
    </w:p>
    <w:p w14:paraId="2A2C4986" w14:textId="77777777" w:rsidR="00647235" w:rsidRPr="00F47226" w:rsidRDefault="00647235" w:rsidP="00647235">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000D503B" w14:textId="77777777" w:rsidR="00647235" w:rsidRPr="00F47226" w:rsidRDefault="00647235" w:rsidP="00647235">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647235" w:rsidRPr="00F47226" w14:paraId="2BE002F5" w14:textId="77777777" w:rsidTr="00D42AE9">
        <w:tc>
          <w:tcPr>
            <w:tcW w:w="3119" w:type="dxa"/>
          </w:tcPr>
          <w:p w14:paraId="19CBA3E7" w14:textId="77777777" w:rsidR="00647235" w:rsidRPr="00F47226" w:rsidRDefault="00647235" w:rsidP="00D42AE9">
            <w:pPr>
              <w:rPr>
                <w:b/>
                <w:sz w:val="24"/>
                <w:szCs w:val="24"/>
              </w:rPr>
            </w:pPr>
            <w:r w:rsidRPr="00F47226">
              <w:rPr>
                <w:b/>
                <w:sz w:val="24"/>
                <w:szCs w:val="24"/>
              </w:rPr>
              <w:t>Užsakovas:</w:t>
            </w:r>
          </w:p>
          <w:p w14:paraId="345B9ECD" w14:textId="77777777" w:rsidR="00647235" w:rsidRPr="00F47226" w:rsidRDefault="00647235" w:rsidP="00D42AE9">
            <w:pPr>
              <w:rPr>
                <w:rFonts w:eastAsia="Arial"/>
                <w:b/>
                <w:bCs/>
                <w:color w:val="70AD47" w:themeColor="accent6"/>
                <w:sz w:val="24"/>
                <w:szCs w:val="24"/>
              </w:rPr>
            </w:pPr>
            <w:r w:rsidRPr="00F47226">
              <w:rPr>
                <w:b/>
                <w:bCs/>
                <w:i/>
                <w:color w:val="70AD47" w:themeColor="accent6"/>
                <w:sz w:val="24"/>
                <w:szCs w:val="24"/>
              </w:rPr>
              <w:t>[nurodyti pavadinimą]</w:t>
            </w:r>
          </w:p>
          <w:p w14:paraId="39E7E35A"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1009C2E6" w14:textId="77777777" w:rsidR="00647235" w:rsidRPr="00F47226" w:rsidRDefault="00647235" w:rsidP="00D42AE9">
            <w:pPr>
              <w:rPr>
                <w:iCs/>
                <w:sz w:val="24"/>
                <w:szCs w:val="24"/>
              </w:rPr>
            </w:pPr>
            <w:r w:rsidRPr="00F47226">
              <w:rPr>
                <w:iCs/>
                <w:sz w:val="24"/>
                <w:szCs w:val="24"/>
              </w:rPr>
              <w:lastRenderedPageBreak/>
              <w:t xml:space="preserve">PVM mokėtojo kodas: </w:t>
            </w:r>
          </w:p>
          <w:p w14:paraId="6186A4CE" w14:textId="77777777" w:rsidR="00647235" w:rsidRPr="00F47226" w:rsidRDefault="00647235" w:rsidP="00D42AE9">
            <w:pPr>
              <w:rPr>
                <w:rFonts w:eastAsia="Arial"/>
                <w:i/>
                <w:color w:val="70AD47" w:themeColor="accent6"/>
                <w:sz w:val="24"/>
                <w:szCs w:val="24"/>
              </w:rPr>
            </w:pPr>
            <w:r w:rsidRPr="00F47226">
              <w:rPr>
                <w:i/>
                <w:color w:val="70AD47" w:themeColor="accent6"/>
                <w:sz w:val="24"/>
                <w:szCs w:val="24"/>
              </w:rPr>
              <w:t>[nurodyti kodą]</w:t>
            </w:r>
          </w:p>
          <w:p w14:paraId="056D55F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E87CA7C"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A6FC426"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3CC4BC1F"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6271D4B1" w14:textId="77777777" w:rsidR="00647235" w:rsidRPr="00F47226" w:rsidRDefault="00647235" w:rsidP="00D42AE9">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43F96590"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51BA284B"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6DA89D0F" w14:textId="77777777" w:rsidR="00647235" w:rsidRPr="00F47226" w:rsidRDefault="00647235" w:rsidP="00D42AE9">
            <w:pPr>
              <w:rPr>
                <w:rFonts w:eastAsia="Arial"/>
                <w:i/>
                <w:color w:val="00B0F0"/>
                <w:sz w:val="24"/>
                <w:szCs w:val="24"/>
              </w:rPr>
            </w:pPr>
          </w:p>
          <w:p w14:paraId="789E4427"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6AA9882C"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4D9F181" w14:textId="77777777" w:rsidR="00647235" w:rsidRPr="00F47226" w:rsidRDefault="00647235" w:rsidP="00D42AE9">
            <w:pPr>
              <w:rPr>
                <w:rFonts w:eastAsia="Arial"/>
                <w:bCs/>
                <w:i/>
                <w:sz w:val="24"/>
                <w:szCs w:val="24"/>
              </w:rPr>
            </w:pPr>
          </w:p>
          <w:p w14:paraId="38129C75" w14:textId="77777777" w:rsidR="00647235" w:rsidRPr="00F47226" w:rsidRDefault="00647235" w:rsidP="00D42AE9">
            <w:pPr>
              <w:rPr>
                <w:b/>
                <w:sz w:val="24"/>
                <w:szCs w:val="24"/>
              </w:rPr>
            </w:pPr>
          </w:p>
        </w:tc>
        <w:tc>
          <w:tcPr>
            <w:tcW w:w="3260" w:type="dxa"/>
          </w:tcPr>
          <w:p w14:paraId="3D090FFE" w14:textId="77777777" w:rsidR="00647235" w:rsidRPr="00F47226" w:rsidRDefault="00647235" w:rsidP="00D42AE9">
            <w:pPr>
              <w:rPr>
                <w:b/>
                <w:sz w:val="24"/>
                <w:szCs w:val="24"/>
              </w:rPr>
            </w:pPr>
            <w:r w:rsidRPr="00F47226">
              <w:rPr>
                <w:b/>
                <w:sz w:val="24"/>
                <w:szCs w:val="24"/>
              </w:rPr>
              <w:lastRenderedPageBreak/>
              <w:t>Projektuotojas:</w:t>
            </w:r>
          </w:p>
          <w:p w14:paraId="1FB754CC"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573CE190"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55A627C7"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250EEA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55E09C6A"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4DD723D"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5E745EEE"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316AC952"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68BA281A"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8A15B11"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712F6B0C" w14:textId="77777777" w:rsidR="00647235" w:rsidRPr="00F47226" w:rsidRDefault="00647235" w:rsidP="00D42AE9">
            <w:pPr>
              <w:rPr>
                <w:rFonts w:eastAsia="Arial"/>
                <w:i/>
                <w:color w:val="00B0F0"/>
                <w:sz w:val="24"/>
                <w:szCs w:val="24"/>
              </w:rPr>
            </w:pPr>
          </w:p>
          <w:p w14:paraId="432A9D53"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54E25DA1"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B2ED996" w14:textId="77777777" w:rsidR="00647235" w:rsidRPr="00F47226" w:rsidRDefault="00647235" w:rsidP="00D42AE9">
            <w:pPr>
              <w:rPr>
                <w:rFonts w:eastAsia="Arial"/>
                <w:bCs/>
                <w:i/>
                <w:sz w:val="24"/>
                <w:szCs w:val="24"/>
              </w:rPr>
            </w:pPr>
          </w:p>
          <w:p w14:paraId="1F5DF8C8" w14:textId="77777777" w:rsidR="00647235" w:rsidRPr="00F47226" w:rsidRDefault="00647235" w:rsidP="00D42AE9">
            <w:pPr>
              <w:rPr>
                <w:bCs/>
                <w:sz w:val="24"/>
                <w:szCs w:val="24"/>
              </w:rPr>
            </w:pPr>
          </w:p>
        </w:tc>
        <w:tc>
          <w:tcPr>
            <w:tcW w:w="3202" w:type="dxa"/>
          </w:tcPr>
          <w:p w14:paraId="731DC75A" w14:textId="77777777" w:rsidR="00647235" w:rsidRPr="00F47226" w:rsidRDefault="00647235" w:rsidP="00D42AE9">
            <w:pPr>
              <w:rPr>
                <w:b/>
                <w:sz w:val="24"/>
                <w:szCs w:val="24"/>
              </w:rPr>
            </w:pPr>
            <w:r w:rsidRPr="00F47226">
              <w:rPr>
                <w:b/>
                <w:sz w:val="24"/>
                <w:szCs w:val="24"/>
              </w:rPr>
              <w:lastRenderedPageBreak/>
              <w:t xml:space="preserve">Subteikėjas: </w:t>
            </w:r>
          </w:p>
          <w:p w14:paraId="5875B876"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37326EF2"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24D6F8DB"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615B336"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9890DA9"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9DDED94"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1F010CB"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1C12744"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7A0C4EA4"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531DBD8"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4CBC776" w14:textId="77777777" w:rsidR="00647235" w:rsidRPr="00F47226" w:rsidRDefault="00647235" w:rsidP="00D42AE9">
            <w:pPr>
              <w:rPr>
                <w:rFonts w:eastAsia="Arial"/>
                <w:i/>
                <w:color w:val="00B0F0"/>
                <w:sz w:val="24"/>
                <w:szCs w:val="24"/>
              </w:rPr>
            </w:pPr>
          </w:p>
          <w:p w14:paraId="38AFB31D" w14:textId="77777777" w:rsidR="00647235" w:rsidRPr="00F47226" w:rsidRDefault="00647235" w:rsidP="00D42AE9">
            <w:pPr>
              <w:rPr>
                <w:rFonts w:eastAsia="Arial"/>
                <w:sz w:val="24"/>
                <w:szCs w:val="24"/>
              </w:rPr>
            </w:pPr>
            <w:r w:rsidRPr="00F47226">
              <w:rPr>
                <w:rFonts w:eastAsia="Arial"/>
                <w:sz w:val="24"/>
                <w:szCs w:val="24"/>
              </w:rPr>
              <w:t xml:space="preserve">     _____________________</w:t>
            </w:r>
          </w:p>
          <w:p w14:paraId="477730AF"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4293788C" w14:textId="77777777" w:rsidR="00647235" w:rsidRPr="00F47226" w:rsidRDefault="00647235" w:rsidP="00D42AE9">
            <w:pPr>
              <w:rPr>
                <w:rFonts w:eastAsia="Arial"/>
                <w:bCs/>
                <w:i/>
                <w:sz w:val="24"/>
                <w:szCs w:val="24"/>
              </w:rPr>
            </w:pPr>
          </w:p>
          <w:p w14:paraId="2E847DEF" w14:textId="77777777" w:rsidR="00647235" w:rsidRPr="00F47226" w:rsidRDefault="00647235" w:rsidP="00D42AE9">
            <w:pPr>
              <w:rPr>
                <w:bCs/>
                <w:sz w:val="24"/>
                <w:szCs w:val="24"/>
              </w:rPr>
            </w:pPr>
          </w:p>
        </w:tc>
      </w:tr>
    </w:tbl>
    <w:p w14:paraId="4BDE2F45" w14:textId="77777777" w:rsidR="00647235" w:rsidRDefault="00647235" w:rsidP="00647235">
      <w:pPr>
        <w:spacing w:after="120"/>
        <w:rPr>
          <w:rFonts w:ascii="Arial" w:hAnsi="Arial" w:cs="Arial"/>
          <w:b/>
        </w:rPr>
      </w:pPr>
    </w:p>
    <w:p w14:paraId="25C841BC" w14:textId="77777777" w:rsidR="00647235" w:rsidRDefault="00647235" w:rsidP="00647235">
      <w:pPr>
        <w:spacing w:after="120"/>
        <w:jc w:val="center"/>
        <w:rPr>
          <w:rFonts w:ascii="Arial" w:hAnsi="Arial" w:cs="Arial"/>
          <w:b/>
        </w:rPr>
      </w:pPr>
    </w:p>
    <w:p w14:paraId="0E8E90B5" w14:textId="77777777" w:rsidR="00647235" w:rsidRDefault="00647235" w:rsidP="00647235">
      <w:pPr>
        <w:spacing w:after="120"/>
        <w:jc w:val="center"/>
        <w:rPr>
          <w:rFonts w:ascii="Arial" w:hAnsi="Arial" w:cs="Arial"/>
          <w:b/>
        </w:rPr>
      </w:pPr>
    </w:p>
    <w:p w14:paraId="0E522734" w14:textId="77777777" w:rsidR="00647235" w:rsidRDefault="00647235" w:rsidP="00647235">
      <w:pPr>
        <w:spacing w:after="120"/>
        <w:jc w:val="center"/>
        <w:rPr>
          <w:rFonts w:ascii="Arial" w:hAnsi="Arial" w:cs="Arial"/>
          <w:b/>
        </w:rPr>
      </w:pPr>
    </w:p>
    <w:p w14:paraId="00B6B941" w14:textId="77777777" w:rsidR="00647235" w:rsidRDefault="00647235" w:rsidP="00647235">
      <w:pPr>
        <w:spacing w:after="120"/>
        <w:jc w:val="center"/>
        <w:rPr>
          <w:rFonts w:ascii="Arial" w:hAnsi="Arial" w:cs="Arial"/>
          <w:b/>
        </w:rPr>
      </w:pPr>
    </w:p>
    <w:p w14:paraId="7CEDB166" w14:textId="77777777" w:rsidR="00647235" w:rsidRDefault="00647235" w:rsidP="00647235">
      <w:pPr>
        <w:spacing w:after="120"/>
        <w:jc w:val="center"/>
        <w:rPr>
          <w:rFonts w:ascii="Arial" w:hAnsi="Arial" w:cs="Arial"/>
          <w:b/>
        </w:rPr>
      </w:pPr>
    </w:p>
    <w:p w14:paraId="45BB9E80" w14:textId="77777777" w:rsidR="00647235" w:rsidRDefault="00647235" w:rsidP="00647235"/>
    <w:p w14:paraId="3F9DF5E7" w14:textId="77777777" w:rsidR="00647235" w:rsidRDefault="00647235">
      <w:pPr>
        <w:tabs>
          <w:tab w:val="left" w:pos="5400"/>
        </w:tabs>
        <w:jc w:val="center"/>
        <w:textAlignment w:val="center"/>
      </w:pPr>
    </w:p>
    <w:p w14:paraId="12FC36CB" w14:textId="77777777" w:rsidR="00796D2E" w:rsidRDefault="00796D2E">
      <w:pPr>
        <w:tabs>
          <w:tab w:val="left" w:pos="5400"/>
        </w:tabs>
        <w:jc w:val="center"/>
        <w:textAlignment w:val="center"/>
      </w:pPr>
    </w:p>
    <w:p w14:paraId="479415FD" w14:textId="77777777" w:rsidR="00796D2E" w:rsidRDefault="00796D2E">
      <w:pPr>
        <w:tabs>
          <w:tab w:val="left" w:pos="5400"/>
        </w:tabs>
        <w:jc w:val="center"/>
        <w:textAlignment w:val="center"/>
      </w:pPr>
    </w:p>
    <w:p w14:paraId="38829DB7" w14:textId="77777777" w:rsidR="00796D2E" w:rsidRDefault="00796D2E">
      <w:pPr>
        <w:tabs>
          <w:tab w:val="left" w:pos="5400"/>
        </w:tabs>
        <w:jc w:val="center"/>
        <w:textAlignment w:val="center"/>
      </w:pPr>
    </w:p>
    <w:p w14:paraId="604A68D7" w14:textId="77777777" w:rsidR="00796D2E" w:rsidRDefault="00796D2E">
      <w:pPr>
        <w:tabs>
          <w:tab w:val="left" w:pos="5400"/>
        </w:tabs>
        <w:jc w:val="center"/>
        <w:textAlignment w:val="center"/>
      </w:pPr>
    </w:p>
    <w:p w14:paraId="5179EED6" w14:textId="77777777" w:rsidR="00796D2E" w:rsidRDefault="00796D2E">
      <w:pPr>
        <w:tabs>
          <w:tab w:val="left" w:pos="5400"/>
        </w:tabs>
        <w:jc w:val="center"/>
        <w:textAlignment w:val="center"/>
      </w:pPr>
    </w:p>
    <w:p w14:paraId="36D94B01" w14:textId="77777777" w:rsidR="00796D2E" w:rsidRDefault="00796D2E">
      <w:pPr>
        <w:tabs>
          <w:tab w:val="left" w:pos="5400"/>
        </w:tabs>
        <w:jc w:val="center"/>
        <w:textAlignment w:val="center"/>
      </w:pPr>
    </w:p>
    <w:p w14:paraId="501030D2" w14:textId="77777777" w:rsidR="00796D2E" w:rsidRDefault="00796D2E">
      <w:pPr>
        <w:tabs>
          <w:tab w:val="left" w:pos="5400"/>
        </w:tabs>
        <w:jc w:val="center"/>
        <w:textAlignment w:val="center"/>
      </w:pPr>
    </w:p>
    <w:p w14:paraId="2D01CEBC" w14:textId="77777777" w:rsidR="00796D2E" w:rsidRDefault="00796D2E">
      <w:pPr>
        <w:tabs>
          <w:tab w:val="left" w:pos="5400"/>
        </w:tabs>
        <w:jc w:val="center"/>
        <w:textAlignment w:val="center"/>
      </w:pPr>
    </w:p>
    <w:p w14:paraId="6895737A" w14:textId="77777777" w:rsidR="00796D2E" w:rsidRDefault="00796D2E">
      <w:pPr>
        <w:tabs>
          <w:tab w:val="left" w:pos="5400"/>
        </w:tabs>
        <w:jc w:val="center"/>
        <w:textAlignment w:val="center"/>
      </w:pPr>
    </w:p>
    <w:p w14:paraId="58FC69E7" w14:textId="77777777" w:rsidR="00796D2E" w:rsidRDefault="00796D2E">
      <w:pPr>
        <w:tabs>
          <w:tab w:val="left" w:pos="5400"/>
        </w:tabs>
        <w:jc w:val="center"/>
        <w:textAlignment w:val="center"/>
      </w:pPr>
    </w:p>
    <w:p w14:paraId="1A041F44" w14:textId="77777777" w:rsidR="00796D2E" w:rsidRDefault="00796D2E">
      <w:pPr>
        <w:tabs>
          <w:tab w:val="left" w:pos="5400"/>
        </w:tabs>
        <w:jc w:val="center"/>
        <w:textAlignment w:val="center"/>
      </w:pPr>
    </w:p>
    <w:p w14:paraId="738F4808" w14:textId="77777777" w:rsidR="00796D2E" w:rsidRDefault="00796D2E">
      <w:pPr>
        <w:tabs>
          <w:tab w:val="left" w:pos="5400"/>
        </w:tabs>
        <w:jc w:val="center"/>
        <w:textAlignment w:val="center"/>
      </w:pPr>
    </w:p>
    <w:p w14:paraId="46115751" w14:textId="77777777" w:rsidR="00796D2E" w:rsidRDefault="00796D2E">
      <w:pPr>
        <w:tabs>
          <w:tab w:val="left" w:pos="5400"/>
        </w:tabs>
        <w:jc w:val="center"/>
        <w:textAlignment w:val="center"/>
      </w:pPr>
    </w:p>
    <w:p w14:paraId="618BA624" w14:textId="77777777" w:rsidR="00796D2E" w:rsidRDefault="00796D2E">
      <w:pPr>
        <w:tabs>
          <w:tab w:val="left" w:pos="5400"/>
        </w:tabs>
        <w:jc w:val="center"/>
        <w:textAlignment w:val="center"/>
      </w:pPr>
    </w:p>
    <w:p w14:paraId="349BD27A" w14:textId="77777777" w:rsidR="00796D2E" w:rsidRDefault="00796D2E">
      <w:pPr>
        <w:tabs>
          <w:tab w:val="left" w:pos="5400"/>
        </w:tabs>
        <w:jc w:val="center"/>
        <w:textAlignment w:val="center"/>
      </w:pPr>
    </w:p>
    <w:p w14:paraId="1ABC1379" w14:textId="77777777" w:rsidR="00796D2E" w:rsidRDefault="00796D2E">
      <w:pPr>
        <w:tabs>
          <w:tab w:val="left" w:pos="5400"/>
        </w:tabs>
        <w:jc w:val="center"/>
        <w:textAlignment w:val="center"/>
      </w:pPr>
    </w:p>
    <w:p w14:paraId="11E22EFC" w14:textId="77777777" w:rsidR="00796D2E" w:rsidRDefault="00796D2E">
      <w:pPr>
        <w:tabs>
          <w:tab w:val="left" w:pos="5400"/>
        </w:tabs>
        <w:jc w:val="center"/>
        <w:textAlignment w:val="center"/>
      </w:pPr>
    </w:p>
    <w:p w14:paraId="542E5E9E" w14:textId="77777777" w:rsidR="00796D2E" w:rsidRDefault="00796D2E">
      <w:pPr>
        <w:tabs>
          <w:tab w:val="left" w:pos="5400"/>
        </w:tabs>
        <w:jc w:val="center"/>
        <w:textAlignment w:val="center"/>
      </w:pPr>
    </w:p>
    <w:p w14:paraId="1BCEE617" w14:textId="32FD6E48" w:rsidR="001600A7" w:rsidRPr="00420400" w:rsidRDefault="001600A7" w:rsidP="00420400">
      <w:pPr>
        <w:rPr>
          <w:bCs/>
          <w:szCs w:val="24"/>
        </w:rPr>
      </w:pPr>
      <w:r>
        <w:lastRenderedPageBreak/>
        <w:t xml:space="preserve">                                                                                                                                       </w:t>
      </w:r>
      <w:r w:rsidR="00796D2E" w:rsidRPr="00774BF5">
        <w:rPr>
          <w:bCs/>
          <w:szCs w:val="24"/>
        </w:rPr>
        <w:t>Sutarties 7 priedas</w:t>
      </w:r>
      <w:r w:rsidR="00796D2E" w:rsidRPr="00F47226">
        <w:rPr>
          <w:bCs/>
          <w:szCs w:val="24"/>
        </w:rPr>
        <w:t xml:space="preserve"> </w:t>
      </w:r>
    </w:p>
    <w:p w14:paraId="0A343F7B" w14:textId="77777777" w:rsidR="00796D2E" w:rsidRDefault="00796D2E" w:rsidP="00796D2E">
      <w:pPr>
        <w:jc w:val="right"/>
        <w:rPr>
          <w:bCs/>
          <w:szCs w:val="24"/>
        </w:rPr>
      </w:pPr>
    </w:p>
    <w:p w14:paraId="0D071BE5" w14:textId="77777777" w:rsidR="001600A7" w:rsidRPr="00D41CF7" w:rsidRDefault="001600A7" w:rsidP="001600A7">
      <w:pPr>
        <w:widowControl w:val="0"/>
        <w:autoSpaceDE w:val="0"/>
        <w:autoSpaceDN w:val="0"/>
        <w:ind w:left="141"/>
        <w:rPr>
          <w:rFonts w:eastAsia="Arial"/>
          <w:szCs w:val="24"/>
        </w:rPr>
      </w:pPr>
      <w:r w:rsidRPr="00D41CF7">
        <w:rPr>
          <w:rFonts w:eastAsia="Arial"/>
          <w:spacing w:val="-2"/>
          <w:szCs w:val="24"/>
        </w:rPr>
        <w:t>UŽSAKOVAS:</w:t>
      </w:r>
    </w:p>
    <w:p w14:paraId="64C5D2D7" w14:textId="77777777" w:rsidR="001600A7" w:rsidRPr="00D41CF7" w:rsidRDefault="001600A7" w:rsidP="001600A7">
      <w:pPr>
        <w:widowControl w:val="0"/>
        <w:autoSpaceDE w:val="0"/>
        <w:autoSpaceDN w:val="0"/>
        <w:spacing w:before="148"/>
        <w:rPr>
          <w:rFonts w:eastAsia="Arial"/>
          <w:szCs w:val="24"/>
        </w:rPr>
      </w:pPr>
    </w:p>
    <w:p w14:paraId="14367A38" w14:textId="77777777" w:rsidR="001600A7" w:rsidRPr="00D41CF7" w:rsidRDefault="001600A7" w:rsidP="001600A7">
      <w:pPr>
        <w:widowControl w:val="0"/>
        <w:autoSpaceDE w:val="0"/>
        <w:autoSpaceDN w:val="0"/>
        <w:ind w:left="141"/>
        <w:rPr>
          <w:rFonts w:eastAsia="Arial"/>
          <w:szCs w:val="24"/>
        </w:rPr>
      </w:pPr>
      <w:r w:rsidRPr="00D41CF7">
        <w:rPr>
          <w:rFonts w:eastAsia="Arial"/>
          <w:spacing w:val="-2"/>
          <w:szCs w:val="24"/>
        </w:rPr>
        <w:t>PROJEKTUOTOJAS:</w:t>
      </w:r>
    </w:p>
    <w:p w14:paraId="1CC0FE56" w14:textId="77777777" w:rsidR="001600A7" w:rsidRPr="00D41CF7" w:rsidRDefault="001600A7" w:rsidP="001600A7">
      <w:pPr>
        <w:widowControl w:val="0"/>
        <w:autoSpaceDE w:val="0"/>
        <w:autoSpaceDN w:val="0"/>
        <w:rPr>
          <w:rFonts w:eastAsia="Arial"/>
          <w:szCs w:val="24"/>
        </w:rPr>
      </w:pPr>
    </w:p>
    <w:p w14:paraId="2BAEBF4B" w14:textId="6679F5AE" w:rsidR="00796D2E" w:rsidRPr="00D41CF7" w:rsidRDefault="001600A7" w:rsidP="00A96270">
      <w:pPr>
        <w:jc w:val="center"/>
        <w:rPr>
          <w:b/>
          <w:szCs w:val="24"/>
        </w:rPr>
      </w:pPr>
      <w:r w:rsidRPr="00D41CF7">
        <w:rPr>
          <w:rFonts w:eastAsia="Arial"/>
          <w:szCs w:val="24"/>
        </w:rPr>
        <w:t xml:space="preserve">                               </w:t>
      </w:r>
      <w:r w:rsidR="00A96270" w:rsidRPr="00D41CF7">
        <w:rPr>
          <w:b/>
          <w:szCs w:val="24"/>
        </w:rPr>
        <w:t xml:space="preserve">PASLAUGŲ TEIKIMO IR APMOKĖJIMO GRAFIKAS </w:t>
      </w:r>
      <w:r w:rsidRPr="00D41CF7">
        <w:rPr>
          <w:bCs/>
          <w:szCs w:val="24"/>
        </w:rPr>
        <w:t xml:space="preserve">Nr.  </w:t>
      </w:r>
    </w:p>
    <w:p w14:paraId="3DCC0D4F" w14:textId="7D048F61" w:rsidR="001600A7" w:rsidRPr="00D41CF7" w:rsidRDefault="001600A7" w:rsidP="001600A7">
      <w:pPr>
        <w:widowControl w:val="0"/>
        <w:autoSpaceDE w:val="0"/>
        <w:autoSpaceDN w:val="0"/>
        <w:rPr>
          <w:bCs/>
          <w:szCs w:val="24"/>
        </w:rPr>
      </w:pPr>
      <w:r w:rsidRPr="00D41CF7">
        <w:rPr>
          <w:bCs/>
          <w:szCs w:val="24"/>
        </w:rPr>
        <w:t xml:space="preserve">                                                                    Data</w:t>
      </w:r>
    </w:p>
    <w:p w14:paraId="7ACB23AB" w14:textId="77777777" w:rsidR="005D0C49" w:rsidRPr="00D41CF7" w:rsidRDefault="001600A7" w:rsidP="001600A7">
      <w:pPr>
        <w:widowControl w:val="0"/>
        <w:autoSpaceDE w:val="0"/>
        <w:autoSpaceDN w:val="0"/>
        <w:spacing w:before="103" w:line="451" w:lineRule="auto"/>
        <w:ind w:left="141"/>
        <w:rPr>
          <w:rFonts w:eastAsia="Arial"/>
          <w:szCs w:val="24"/>
        </w:rPr>
      </w:pPr>
      <w:r w:rsidRPr="00D41CF7">
        <w:rPr>
          <w:rFonts w:eastAsia="Arial"/>
          <w:szCs w:val="24"/>
        </w:rPr>
        <w:t xml:space="preserve">SUTARTIES OBJEKTAS: </w:t>
      </w:r>
    </w:p>
    <w:p w14:paraId="003CBCD8" w14:textId="5277237A" w:rsidR="001600A7" w:rsidRPr="00D41CF7" w:rsidRDefault="001600A7" w:rsidP="001600A7">
      <w:pPr>
        <w:widowControl w:val="0"/>
        <w:autoSpaceDE w:val="0"/>
        <w:autoSpaceDN w:val="0"/>
        <w:spacing w:before="103" w:line="451" w:lineRule="auto"/>
        <w:ind w:left="141"/>
        <w:rPr>
          <w:rFonts w:eastAsia="Arial"/>
          <w:szCs w:val="24"/>
        </w:rPr>
      </w:pPr>
      <w:r w:rsidRPr="00D41CF7">
        <w:rPr>
          <w:rFonts w:eastAsia="Arial"/>
          <w:spacing w:val="-2"/>
          <w:szCs w:val="24"/>
        </w:rPr>
        <w:t>SUTARTI</w:t>
      </w:r>
      <w:r w:rsidR="005D0C49" w:rsidRPr="00D41CF7">
        <w:rPr>
          <w:rFonts w:eastAsia="Arial"/>
          <w:spacing w:val="-2"/>
          <w:szCs w:val="24"/>
        </w:rPr>
        <w:t>ES NR.:</w:t>
      </w:r>
    </w:p>
    <w:p w14:paraId="35255ACC" w14:textId="77777777" w:rsidR="001600A7" w:rsidRPr="00D41CF7" w:rsidRDefault="001600A7" w:rsidP="001600A7">
      <w:pPr>
        <w:widowControl w:val="0"/>
        <w:autoSpaceDE w:val="0"/>
        <w:autoSpaceDN w:val="0"/>
        <w:spacing w:line="195" w:lineRule="exact"/>
        <w:ind w:left="141"/>
        <w:rPr>
          <w:rFonts w:eastAsia="Arial"/>
          <w:szCs w:val="24"/>
        </w:rPr>
      </w:pPr>
      <w:r w:rsidRPr="00D41CF7">
        <w:rPr>
          <w:rFonts w:eastAsia="Arial"/>
          <w:szCs w:val="24"/>
        </w:rPr>
        <w:t>SUTARTIES</w:t>
      </w:r>
      <w:r w:rsidRPr="00D41CF7">
        <w:rPr>
          <w:rFonts w:eastAsia="Arial"/>
          <w:spacing w:val="13"/>
          <w:szCs w:val="24"/>
        </w:rPr>
        <w:t xml:space="preserve"> </w:t>
      </w:r>
      <w:r w:rsidRPr="00D41CF7">
        <w:rPr>
          <w:rFonts w:eastAsia="Arial"/>
          <w:spacing w:val="-2"/>
          <w:szCs w:val="24"/>
        </w:rPr>
        <w:t>TERMINAI:</w:t>
      </w:r>
    </w:p>
    <w:p w14:paraId="64C54D8B" w14:textId="26F41691" w:rsidR="001600A7" w:rsidRPr="00D41CF7" w:rsidRDefault="001600A7" w:rsidP="001600A7">
      <w:pPr>
        <w:widowControl w:val="0"/>
        <w:autoSpaceDE w:val="0"/>
        <w:autoSpaceDN w:val="0"/>
        <w:rPr>
          <w:rFonts w:eastAsia="Arial"/>
          <w:szCs w:val="24"/>
        </w:rPr>
      </w:pPr>
    </w:p>
    <w:p w14:paraId="44204986" w14:textId="77777777" w:rsidR="001600A7" w:rsidRPr="00D41CF7" w:rsidRDefault="001600A7" w:rsidP="00CF2525">
      <w:pPr>
        <w:rPr>
          <w:bCs/>
          <w:color w:val="FF0000"/>
          <w:szCs w:val="24"/>
        </w:rPr>
      </w:pPr>
    </w:p>
    <w:p w14:paraId="1EFAF68B" w14:textId="77777777" w:rsidR="001600A7" w:rsidRPr="00D41CF7" w:rsidRDefault="001600A7" w:rsidP="001600A7">
      <w:pPr>
        <w:widowControl w:val="0"/>
        <w:autoSpaceDE w:val="0"/>
        <w:autoSpaceDN w:val="0"/>
        <w:ind w:left="141"/>
        <w:rPr>
          <w:rFonts w:eastAsia="Arial"/>
          <w:szCs w:val="24"/>
        </w:rPr>
      </w:pPr>
      <w:r w:rsidRPr="00D41CF7">
        <w:rPr>
          <w:rFonts w:eastAsia="Arial"/>
          <w:szCs w:val="24"/>
        </w:rPr>
        <w:t>Viso</w:t>
      </w:r>
      <w:r w:rsidRPr="00D41CF7">
        <w:rPr>
          <w:rFonts w:eastAsia="Arial"/>
          <w:spacing w:val="1"/>
          <w:szCs w:val="24"/>
        </w:rPr>
        <w:t xml:space="preserve"> </w:t>
      </w:r>
      <w:r w:rsidRPr="00D41CF7">
        <w:rPr>
          <w:rFonts w:eastAsia="Arial"/>
          <w:szCs w:val="24"/>
        </w:rPr>
        <w:t>apmokėti</w:t>
      </w:r>
      <w:r w:rsidRPr="00D41CF7">
        <w:rPr>
          <w:rFonts w:eastAsia="Arial"/>
          <w:spacing w:val="1"/>
          <w:szCs w:val="24"/>
        </w:rPr>
        <w:t xml:space="preserve"> </w:t>
      </w:r>
      <w:r w:rsidRPr="00D41CF7">
        <w:rPr>
          <w:rFonts w:eastAsia="Arial"/>
          <w:szCs w:val="24"/>
        </w:rPr>
        <w:t>(suma</w:t>
      </w:r>
      <w:r w:rsidRPr="00D41CF7">
        <w:rPr>
          <w:rFonts w:eastAsia="Arial"/>
          <w:spacing w:val="1"/>
          <w:szCs w:val="24"/>
        </w:rPr>
        <w:t xml:space="preserve"> </w:t>
      </w:r>
      <w:r w:rsidRPr="00D41CF7">
        <w:rPr>
          <w:rFonts w:eastAsia="Arial"/>
          <w:spacing w:val="-2"/>
          <w:szCs w:val="24"/>
        </w:rPr>
        <w:t>žodžiais):</w:t>
      </w:r>
    </w:p>
    <w:p w14:paraId="1CD0EA65" w14:textId="77777777" w:rsidR="001600A7" w:rsidRPr="00D41CF7" w:rsidRDefault="001600A7" w:rsidP="001600A7">
      <w:pPr>
        <w:widowControl w:val="0"/>
        <w:autoSpaceDE w:val="0"/>
        <w:autoSpaceDN w:val="0"/>
        <w:rPr>
          <w:rFonts w:eastAsia="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163"/>
        <w:gridCol w:w="1163"/>
        <w:gridCol w:w="1163"/>
        <w:gridCol w:w="1270"/>
        <w:gridCol w:w="1850"/>
        <w:gridCol w:w="1234"/>
      </w:tblGrid>
      <w:tr w:rsidR="00420400" w:rsidRPr="00D41CF7" w14:paraId="1F9CA9E4" w14:textId="0ED4B0B2" w:rsidTr="00420400">
        <w:trPr>
          <w:trHeight w:val="813"/>
        </w:trPr>
        <w:tc>
          <w:tcPr>
            <w:tcW w:w="1172" w:type="pct"/>
            <w:tcBorders>
              <w:top w:val="single" w:sz="4" w:space="0" w:color="auto"/>
              <w:left w:val="single" w:sz="4" w:space="0" w:color="auto"/>
              <w:bottom w:val="single" w:sz="4" w:space="0" w:color="auto"/>
              <w:right w:val="single" w:sz="4" w:space="0" w:color="auto"/>
            </w:tcBorders>
            <w:vAlign w:val="center"/>
            <w:hideMark/>
          </w:tcPr>
          <w:p w14:paraId="3CAB91DA" w14:textId="77777777" w:rsidR="00420400" w:rsidRPr="00D41CF7" w:rsidRDefault="00420400" w:rsidP="00972987">
            <w:pPr>
              <w:jc w:val="center"/>
              <w:rPr>
                <w:szCs w:val="24"/>
              </w:rPr>
            </w:pPr>
            <w:r w:rsidRPr="00D41CF7">
              <w:rPr>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D072466" w14:textId="652C06E0"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Paslaugų suteikimo terminas (k. d.)</w:t>
            </w:r>
          </w:p>
        </w:tc>
        <w:tc>
          <w:tcPr>
            <w:tcW w:w="504" w:type="pct"/>
            <w:tcBorders>
              <w:top w:val="single" w:sz="4" w:space="0" w:color="auto"/>
              <w:left w:val="single" w:sz="4" w:space="0" w:color="auto"/>
              <w:bottom w:val="single" w:sz="4" w:space="0" w:color="auto"/>
              <w:right w:val="single" w:sz="4" w:space="0" w:color="auto"/>
            </w:tcBorders>
          </w:tcPr>
          <w:p w14:paraId="360C2C7B" w14:textId="14F4CCE2"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Paslaugų (etapo) suteikimo pradžios data</w:t>
            </w:r>
          </w:p>
        </w:tc>
        <w:tc>
          <w:tcPr>
            <w:tcW w:w="505" w:type="pct"/>
            <w:tcBorders>
              <w:top w:val="single" w:sz="4" w:space="0" w:color="auto"/>
              <w:left w:val="single" w:sz="4" w:space="0" w:color="auto"/>
              <w:bottom w:val="single" w:sz="4" w:space="0" w:color="auto"/>
              <w:right w:val="single" w:sz="4" w:space="0" w:color="auto"/>
            </w:tcBorders>
          </w:tcPr>
          <w:p w14:paraId="0C1332D8" w14:textId="77777777"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Paslaugų (etapo) suteikimo pabaigos data</w:t>
            </w:r>
          </w:p>
        </w:tc>
        <w:tc>
          <w:tcPr>
            <w:tcW w:w="549" w:type="pct"/>
            <w:tcBorders>
              <w:top w:val="single" w:sz="4" w:space="0" w:color="auto"/>
              <w:left w:val="single" w:sz="4" w:space="0" w:color="auto"/>
              <w:bottom w:val="single" w:sz="4" w:space="0" w:color="auto"/>
              <w:right w:val="single" w:sz="4" w:space="0" w:color="auto"/>
            </w:tcBorders>
          </w:tcPr>
          <w:p w14:paraId="7AAAC6B4" w14:textId="68F9BD96" w:rsidR="00420400" w:rsidRPr="00D41CF7" w:rsidRDefault="00420400" w:rsidP="00420400">
            <w:pPr>
              <w:pStyle w:val="Antrat2"/>
              <w:rPr>
                <w:rFonts w:ascii="Times New Roman" w:hAnsi="Times New Roman" w:cs="Times New Roman"/>
                <w:sz w:val="24"/>
                <w:szCs w:val="24"/>
                <w:lang w:val="en-US"/>
              </w:rPr>
            </w:pPr>
            <w:r w:rsidRPr="00D41CF7">
              <w:rPr>
                <w:rFonts w:ascii="Times New Roman" w:hAnsi="Times New Roman" w:cs="Times New Roman"/>
                <w:sz w:val="24"/>
                <w:szCs w:val="24"/>
              </w:rPr>
              <w:t xml:space="preserve">Sutarties įvykdymas procentais, </w:t>
            </w:r>
            <w:r w:rsidRPr="00D41CF7">
              <w:rPr>
                <w:rFonts w:ascii="Times New Roman" w:hAnsi="Times New Roman" w:cs="Times New Roman"/>
                <w:sz w:val="24"/>
                <w:szCs w:val="24"/>
                <w:lang w:val="en-US"/>
              </w:rPr>
              <w:t>%</w:t>
            </w:r>
            <w:r w:rsidRPr="00D41CF7">
              <w:rPr>
                <w:rFonts w:ascii="Times New Roman" w:hAnsi="Times New Roman" w:cs="Times New Roman"/>
                <w:sz w:val="24"/>
                <w:szCs w:val="24"/>
              </w:rPr>
              <w:t xml:space="preserve">  </w:t>
            </w:r>
          </w:p>
        </w:tc>
        <w:tc>
          <w:tcPr>
            <w:tcW w:w="1037" w:type="pct"/>
            <w:tcBorders>
              <w:top w:val="single" w:sz="4" w:space="0" w:color="auto"/>
              <w:left w:val="single" w:sz="4" w:space="0" w:color="auto"/>
              <w:bottom w:val="single" w:sz="4" w:space="0" w:color="auto"/>
              <w:right w:val="single" w:sz="4" w:space="0" w:color="auto"/>
            </w:tcBorders>
            <w:vAlign w:val="center"/>
            <w:hideMark/>
          </w:tcPr>
          <w:p w14:paraId="579238DF" w14:textId="418DDED7"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Paslaugų (etapo) kaina, Eur be PVM</w:t>
            </w:r>
          </w:p>
        </w:tc>
        <w:tc>
          <w:tcPr>
            <w:tcW w:w="728" w:type="pct"/>
            <w:tcBorders>
              <w:top w:val="single" w:sz="4" w:space="0" w:color="auto"/>
              <w:left w:val="single" w:sz="4" w:space="0" w:color="auto"/>
              <w:bottom w:val="single" w:sz="4" w:space="0" w:color="auto"/>
              <w:right w:val="single" w:sz="4" w:space="0" w:color="auto"/>
            </w:tcBorders>
          </w:tcPr>
          <w:p w14:paraId="108B6486" w14:textId="6CAF811F"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Paslaugų (etapo) kaina, Eur su PVM</w:t>
            </w:r>
          </w:p>
        </w:tc>
      </w:tr>
      <w:tr w:rsidR="00420400" w:rsidRPr="00D41CF7" w14:paraId="64FB55D7" w14:textId="4E9C2393" w:rsidTr="00420400">
        <w:trPr>
          <w:trHeight w:val="618"/>
        </w:trPr>
        <w:tc>
          <w:tcPr>
            <w:tcW w:w="1172" w:type="pct"/>
            <w:tcBorders>
              <w:top w:val="single" w:sz="4" w:space="0" w:color="auto"/>
              <w:left w:val="single" w:sz="4" w:space="0" w:color="auto"/>
              <w:right w:val="single" w:sz="4" w:space="0" w:color="auto"/>
            </w:tcBorders>
          </w:tcPr>
          <w:p w14:paraId="582E525D" w14:textId="397C70F3" w:rsidR="00420400" w:rsidRPr="00D41CF7" w:rsidRDefault="00420400" w:rsidP="00FA2EE3">
            <w:pPr>
              <w:rPr>
                <w:bCs/>
                <w:iCs/>
                <w:kern w:val="32"/>
                <w:szCs w:val="24"/>
                <w:lang w:eastAsia="lt-LT"/>
              </w:rPr>
            </w:pPr>
            <w:r w:rsidRPr="00D41CF7">
              <w:rPr>
                <w:bCs/>
                <w:iCs/>
                <w:kern w:val="32"/>
                <w:szCs w:val="24"/>
                <w:lang w:eastAsia="lt-LT"/>
              </w:rPr>
              <w:t xml:space="preserve">Projektavimo užduotyje nurodytų tyrimų atlikimas ir patvirtintų ataskaitų pateikimas užsakovui </w:t>
            </w:r>
          </w:p>
        </w:tc>
        <w:tc>
          <w:tcPr>
            <w:tcW w:w="504" w:type="pct"/>
            <w:tcBorders>
              <w:top w:val="single" w:sz="4" w:space="0" w:color="auto"/>
              <w:left w:val="single" w:sz="4" w:space="0" w:color="auto"/>
              <w:right w:val="single" w:sz="4" w:space="0" w:color="auto"/>
            </w:tcBorders>
          </w:tcPr>
          <w:p w14:paraId="041A9F04" w14:textId="77777777" w:rsidR="00420400" w:rsidRPr="00D41CF7" w:rsidRDefault="00420400" w:rsidP="00420400">
            <w:pPr>
              <w:pStyle w:val="Antrat2"/>
              <w:rPr>
                <w:rFonts w:ascii="Times New Roman" w:hAnsi="Times New Roman" w:cs="Times New Roman"/>
                <w:sz w:val="24"/>
                <w:szCs w:val="24"/>
              </w:rPr>
            </w:pPr>
          </w:p>
          <w:p w14:paraId="0C531F25" w14:textId="50BFE8BB" w:rsidR="00420400" w:rsidRPr="00D41CF7" w:rsidRDefault="00420400" w:rsidP="00420400">
            <w:pPr>
              <w:pStyle w:val="Antrat2"/>
              <w:rPr>
                <w:rFonts w:ascii="Times New Roman" w:hAnsi="Times New Roman" w:cs="Times New Roman"/>
                <w:sz w:val="24"/>
                <w:szCs w:val="24"/>
              </w:rPr>
            </w:pPr>
          </w:p>
        </w:tc>
        <w:tc>
          <w:tcPr>
            <w:tcW w:w="504" w:type="pct"/>
            <w:tcBorders>
              <w:top w:val="single" w:sz="4" w:space="0" w:color="auto"/>
              <w:left w:val="single" w:sz="4" w:space="0" w:color="auto"/>
              <w:right w:val="single" w:sz="4" w:space="0" w:color="auto"/>
            </w:tcBorders>
          </w:tcPr>
          <w:p w14:paraId="6BDE74E1" w14:textId="4918C4C8" w:rsidR="00420400" w:rsidRPr="00D41CF7" w:rsidRDefault="00420400" w:rsidP="00420400">
            <w:pPr>
              <w:pStyle w:val="Antrat2"/>
              <w:rPr>
                <w:rFonts w:ascii="Times New Roman" w:hAnsi="Times New Roman" w:cs="Times New Roman"/>
                <w:sz w:val="24"/>
                <w:szCs w:val="24"/>
              </w:rPr>
            </w:pPr>
          </w:p>
          <w:p w14:paraId="5036BC8C" w14:textId="7D6F1859" w:rsidR="00420400" w:rsidRPr="00D41CF7" w:rsidRDefault="00420400" w:rsidP="00420400">
            <w:pPr>
              <w:pStyle w:val="Antrat2"/>
              <w:rPr>
                <w:rFonts w:ascii="Times New Roman" w:hAnsi="Times New Roman" w:cs="Times New Roman"/>
                <w:sz w:val="24"/>
                <w:szCs w:val="24"/>
              </w:rPr>
            </w:pPr>
          </w:p>
        </w:tc>
        <w:tc>
          <w:tcPr>
            <w:tcW w:w="505" w:type="pct"/>
            <w:tcBorders>
              <w:top w:val="single" w:sz="4" w:space="0" w:color="auto"/>
              <w:left w:val="single" w:sz="4" w:space="0" w:color="auto"/>
              <w:right w:val="single" w:sz="4" w:space="0" w:color="auto"/>
            </w:tcBorders>
          </w:tcPr>
          <w:p w14:paraId="21D7D9E9" w14:textId="61F13445" w:rsidR="00420400" w:rsidRPr="00D41CF7" w:rsidRDefault="00420400" w:rsidP="00420400">
            <w:pPr>
              <w:pStyle w:val="Antrat2"/>
              <w:rPr>
                <w:rFonts w:ascii="Times New Roman" w:hAnsi="Times New Roman" w:cs="Times New Roman"/>
                <w:sz w:val="24"/>
                <w:szCs w:val="24"/>
              </w:rPr>
            </w:pPr>
          </w:p>
        </w:tc>
        <w:tc>
          <w:tcPr>
            <w:tcW w:w="549" w:type="pct"/>
            <w:vMerge w:val="restart"/>
            <w:tcBorders>
              <w:top w:val="single" w:sz="4" w:space="0" w:color="auto"/>
              <w:left w:val="single" w:sz="4" w:space="0" w:color="auto"/>
              <w:right w:val="single" w:sz="4" w:space="0" w:color="auto"/>
            </w:tcBorders>
            <w:shd w:val="clear" w:color="auto" w:fill="FFFFFF" w:themeFill="background1"/>
            <w:vAlign w:val="center"/>
          </w:tcPr>
          <w:p w14:paraId="036A206C" w14:textId="14B42666" w:rsidR="00420400" w:rsidRPr="00D41CF7" w:rsidRDefault="00420400" w:rsidP="00420400">
            <w:pPr>
              <w:widowControl w:val="0"/>
              <w:autoSpaceDE w:val="0"/>
              <w:autoSpaceDN w:val="0"/>
              <w:spacing w:line="195" w:lineRule="exact"/>
              <w:ind w:left="141"/>
              <w:jc w:val="center"/>
              <w:rPr>
                <w:szCs w:val="24"/>
                <w:highlight w:val="green"/>
                <w:lang w:val="en-US"/>
              </w:rPr>
            </w:pPr>
            <w:r w:rsidRPr="00D41CF7">
              <w:rPr>
                <w:rFonts w:eastAsia="Arial"/>
                <w:spacing w:val="-2"/>
                <w:szCs w:val="24"/>
              </w:rPr>
              <w:t>20 %</w:t>
            </w:r>
          </w:p>
        </w:tc>
        <w:tc>
          <w:tcPr>
            <w:tcW w:w="1037" w:type="pct"/>
            <w:vMerge w:val="restart"/>
            <w:tcBorders>
              <w:top w:val="single" w:sz="4" w:space="0" w:color="auto"/>
              <w:left w:val="single" w:sz="4" w:space="0" w:color="auto"/>
              <w:right w:val="single" w:sz="4" w:space="0" w:color="auto"/>
            </w:tcBorders>
            <w:vAlign w:val="center"/>
          </w:tcPr>
          <w:p w14:paraId="70CF8A58" w14:textId="0495D71D" w:rsidR="00420400" w:rsidRPr="00D41CF7" w:rsidRDefault="00420400" w:rsidP="00420400">
            <w:pPr>
              <w:pStyle w:val="Antrat2"/>
              <w:rPr>
                <w:rFonts w:ascii="Times New Roman" w:hAnsi="Times New Roman" w:cs="Times New Roman"/>
                <w:sz w:val="24"/>
                <w:szCs w:val="24"/>
                <w:highlight w:val="green"/>
                <w:lang w:val="en-US"/>
              </w:rPr>
            </w:pPr>
          </w:p>
        </w:tc>
        <w:tc>
          <w:tcPr>
            <w:tcW w:w="728" w:type="pct"/>
            <w:vMerge w:val="restart"/>
            <w:tcBorders>
              <w:top w:val="single" w:sz="4" w:space="0" w:color="auto"/>
              <w:left w:val="single" w:sz="4" w:space="0" w:color="auto"/>
              <w:right w:val="single" w:sz="4" w:space="0" w:color="auto"/>
            </w:tcBorders>
          </w:tcPr>
          <w:p w14:paraId="570D8F66" w14:textId="77777777" w:rsidR="00420400" w:rsidRPr="00D41CF7" w:rsidRDefault="00420400" w:rsidP="00420400">
            <w:pPr>
              <w:pStyle w:val="Antrat2"/>
              <w:rPr>
                <w:rFonts w:ascii="Times New Roman" w:hAnsi="Times New Roman" w:cs="Times New Roman"/>
                <w:sz w:val="24"/>
                <w:szCs w:val="24"/>
                <w:highlight w:val="green"/>
              </w:rPr>
            </w:pPr>
          </w:p>
        </w:tc>
      </w:tr>
      <w:tr w:rsidR="00420400" w:rsidRPr="00D41CF7" w14:paraId="19792A8B" w14:textId="064EACE3" w:rsidTr="00420400">
        <w:trPr>
          <w:trHeight w:val="304"/>
        </w:trPr>
        <w:tc>
          <w:tcPr>
            <w:tcW w:w="1172" w:type="pct"/>
            <w:tcBorders>
              <w:top w:val="single" w:sz="4" w:space="0" w:color="auto"/>
              <w:left w:val="single" w:sz="4" w:space="0" w:color="auto"/>
              <w:bottom w:val="single" w:sz="4" w:space="0" w:color="auto"/>
              <w:right w:val="single" w:sz="4" w:space="0" w:color="auto"/>
            </w:tcBorders>
          </w:tcPr>
          <w:p w14:paraId="3435E873" w14:textId="0AFDF784"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Techninės užduoties ir/ar prisijungimo sąlygų ir specialiems architektūros reikalavimams gavimas</w:t>
            </w:r>
          </w:p>
        </w:tc>
        <w:tc>
          <w:tcPr>
            <w:tcW w:w="504" w:type="pct"/>
            <w:tcBorders>
              <w:top w:val="single" w:sz="4" w:space="0" w:color="auto"/>
              <w:left w:val="single" w:sz="4" w:space="0" w:color="auto"/>
              <w:bottom w:val="single" w:sz="4" w:space="0" w:color="auto"/>
              <w:right w:val="single" w:sz="4" w:space="0" w:color="auto"/>
            </w:tcBorders>
          </w:tcPr>
          <w:p w14:paraId="132365B6" w14:textId="36D92B30" w:rsidR="00420400" w:rsidRPr="00D41CF7" w:rsidRDefault="00420400" w:rsidP="00420400">
            <w:pPr>
              <w:pStyle w:val="Antrat2"/>
              <w:rPr>
                <w:rFonts w:ascii="Times New Roman" w:hAnsi="Times New Roman" w:cs="Times New Roman"/>
                <w:sz w:val="24"/>
                <w:szCs w:val="24"/>
              </w:rPr>
            </w:pPr>
          </w:p>
        </w:tc>
        <w:tc>
          <w:tcPr>
            <w:tcW w:w="504" w:type="pct"/>
            <w:tcBorders>
              <w:top w:val="single" w:sz="4" w:space="0" w:color="auto"/>
              <w:left w:val="single" w:sz="4" w:space="0" w:color="auto"/>
              <w:bottom w:val="single" w:sz="4" w:space="0" w:color="auto"/>
              <w:right w:val="single" w:sz="4" w:space="0" w:color="auto"/>
            </w:tcBorders>
          </w:tcPr>
          <w:p w14:paraId="5001BA1A" w14:textId="2B5910CD" w:rsidR="00420400" w:rsidRPr="00D41CF7" w:rsidRDefault="00420400" w:rsidP="00420400">
            <w:pPr>
              <w:pStyle w:val="Antrat2"/>
              <w:rPr>
                <w:rFonts w:ascii="Times New Roman" w:hAnsi="Times New Roman"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14:paraId="6D4D601E" w14:textId="463A4600" w:rsidR="00420400" w:rsidRPr="00D41CF7" w:rsidRDefault="00420400" w:rsidP="00420400">
            <w:pPr>
              <w:pStyle w:val="Antrat2"/>
              <w:rPr>
                <w:rFonts w:ascii="Times New Roman" w:hAnsi="Times New Roman" w:cs="Times New Roman"/>
                <w:sz w:val="24"/>
                <w:szCs w:val="24"/>
              </w:rPr>
            </w:pPr>
          </w:p>
        </w:tc>
        <w:tc>
          <w:tcPr>
            <w:tcW w:w="549" w:type="pct"/>
            <w:vMerge/>
            <w:tcBorders>
              <w:left w:val="single" w:sz="4" w:space="0" w:color="auto"/>
              <w:bottom w:val="single" w:sz="4" w:space="0" w:color="auto"/>
              <w:right w:val="single" w:sz="4" w:space="0" w:color="auto"/>
            </w:tcBorders>
            <w:shd w:val="clear" w:color="auto" w:fill="FFFFFF" w:themeFill="background1"/>
          </w:tcPr>
          <w:p w14:paraId="2502FEDA" w14:textId="77777777" w:rsidR="00420400" w:rsidRPr="00D41CF7" w:rsidRDefault="00420400" w:rsidP="00420400">
            <w:pPr>
              <w:pStyle w:val="Antrat2"/>
              <w:rPr>
                <w:rFonts w:ascii="Times New Roman" w:hAnsi="Times New Roman" w:cs="Times New Roman"/>
                <w:sz w:val="24"/>
                <w:szCs w:val="24"/>
                <w:highlight w:val="green"/>
              </w:rPr>
            </w:pPr>
          </w:p>
        </w:tc>
        <w:tc>
          <w:tcPr>
            <w:tcW w:w="1037" w:type="pct"/>
            <w:vMerge/>
            <w:tcBorders>
              <w:left w:val="single" w:sz="4" w:space="0" w:color="auto"/>
              <w:bottom w:val="single" w:sz="4" w:space="0" w:color="auto"/>
              <w:right w:val="single" w:sz="4" w:space="0" w:color="auto"/>
            </w:tcBorders>
            <w:vAlign w:val="center"/>
          </w:tcPr>
          <w:p w14:paraId="4C6D5596" w14:textId="196A7B25" w:rsidR="00420400" w:rsidRPr="00D41CF7" w:rsidRDefault="00420400" w:rsidP="00420400">
            <w:pPr>
              <w:pStyle w:val="Antrat2"/>
              <w:rPr>
                <w:rFonts w:ascii="Times New Roman" w:hAnsi="Times New Roman" w:cs="Times New Roman"/>
                <w:sz w:val="24"/>
                <w:szCs w:val="24"/>
                <w:highlight w:val="green"/>
              </w:rPr>
            </w:pPr>
          </w:p>
        </w:tc>
        <w:tc>
          <w:tcPr>
            <w:tcW w:w="728" w:type="pct"/>
            <w:vMerge/>
            <w:tcBorders>
              <w:left w:val="single" w:sz="4" w:space="0" w:color="auto"/>
              <w:bottom w:val="single" w:sz="4" w:space="0" w:color="auto"/>
              <w:right w:val="single" w:sz="4" w:space="0" w:color="auto"/>
            </w:tcBorders>
          </w:tcPr>
          <w:p w14:paraId="134B45C7" w14:textId="77777777" w:rsidR="00420400" w:rsidRPr="00D41CF7" w:rsidRDefault="00420400" w:rsidP="00420400">
            <w:pPr>
              <w:pStyle w:val="Antrat2"/>
              <w:rPr>
                <w:rFonts w:ascii="Times New Roman" w:hAnsi="Times New Roman" w:cs="Times New Roman"/>
                <w:sz w:val="24"/>
                <w:szCs w:val="24"/>
                <w:highlight w:val="green"/>
              </w:rPr>
            </w:pPr>
          </w:p>
        </w:tc>
      </w:tr>
      <w:tr w:rsidR="00420400" w:rsidRPr="00D41CF7" w14:paraId="597B374E" w14:textId="49C09771" w:rsidTr="00420400">
        <w:tc>
          <w:tcPr>
            <w:tcW w:w="1172" w:type="pct"/>
            <w:tcBorders>
              <w:top w:val="single" w:sz="4" w:space="0" w:color="auto"/>
              <w:left w:val="single" w:sz="4" w:space="0" w:color="auto"/>
              <w:bottom w:val="single" w:sz="4" w:space="0" w:color="auto"/>
              <w:right w:val="single" w:sz="4" w:space="0" w:color="auto"/>
            </w:tcBorders>
          </w:tcPr>
          <w:p w14:paraId="4D610657" w14:textId="0B880764"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 xml:space="preserve">Projektinių sprendinių parengimas (po pasitarimo su atsakingomis institucijomis parengiamos bent dvi sprendinių alternatyvos </w:t>
            </w:r>
            <w:r w:rsidRPr="00D41CF7">
              <w:rPr>
                <w:rFonts w:ascii="Times New Roman" w:hAnsi="Times New Roman" w:cs="Times New Roman"/>
                <w:sz w:val="24"/>
                <w:szCs w:val="24"/>
              </w:rPr>
              <w:lastRenderedPageBreak/>
              <w:t>svarstymui, aptarus ir Užsakovui patvirtinus pasirinktą alternatyvą etapas vertinamas kaip pabaigtas)</w:t>
            </w:r>
          </w:p>
          <w:p w14:paraId="5861E22C" w14:textId="15AC9501" w:rsidR="00420400" w:rsidRPr="00D41CF7" w:rsidRDefault="00420400" w:rsidP="00972987">
            <w:pPr>
              <w:rPr>
                <w:szCs w:val="24"/>
                <w:lang w:eastAsia="lt-LT"/>
              </w:rPr>
            </w:pPr>
          </w:p>
        </w:tc>
        <w:tc>
          <w:tcPr>
            <w:tcW w:w="504" w:type="pct"/>
            <w:tcBorders>
              <w:top w:val="single" w:sz="4" w:space="0" w:color="auto"/>
              <w:left w:val="single" w:sz="4" w:space="0" w:color="auto"/>
              <w:bottom w:val="single" w:sz="4" w:space="0" w:color="auto"/>
              <w:right w:val="single" w:sz="4" w:space="0" w:color="auto"/>
            </w:tcBorders>
          </w:tcPr>
          <w:p w14:paraId="3E2E9D5B" w14:textId="66122E27" w:rsidR="00420400" w:rsidRPr="00D41CF7" w:rsidRDefault="00420400" w:rsidP="00420400">
            <w:pPr>
              <w:pStyle w:val="Antrat2"/>
              <w:rPr>
                <w:rFonts w:ascii="Times New Roman" w:hAnsi="Times New Roman" w:cs="Times New Roman"/>
                <w:sz w:val="24"/>
                <w:szCs w:val="24"/>
              </w:rPr>
            </w:pPr>
          </w:p>
        </w:tc>
        <w:tc>
          <w:tcPr>
            <w:tcW w:w="504" w:type="pct"/>
            <w:tcBorders>
              <w:top w:val="single" w:sz="4" w:space="0" w:color="auto"/>
              <w:left w:val="single" w:sz="4" w:space="0" w:color="auto"/>
              <w:bottom w:val="single" w:sz="4" w:space="0" w:color="auto"/>
              <w:right w:val="single" w:sz="4" w:space="0" w:color="auto"/>
            </w:tcBorders>
          </w:tcPr>
          <w:p w14:paraId="1D579110" w14:textId="2911C2DC" w:rsidR="00420400" w:rsidRPr="00D41CF7" w:rsidRDefault="00420400" w:rsidP="00420400">
            <w:pPr>
              <w:pStyle w:val="Antrat2"/>
              <w:rPr>
                <w:rFonts w:ascii="Times New Roman" w:hAnsi="Times New Roman"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14:paraId="4364E6F5" w14:textId="449C4D75" w:rsidR="00420400" w:rsidRPr="00D41CF7" w:rsidRDefault="00420400" w:rsidP="00420400">
            <w:pPr>
              <w:pStyle w:val="Antrat2"/>
              <w:rPr>
                <w:rFonts w:ascii="Times New Roman" w:hAnsi="Times New Roman" w:cs="Times New Roman"/>
                <w:sz w:val="24"/>
                <w:szCs w:val="24"/>
              </w:rPr>
            </w:pPr>
          </w:p>
        </w:tc>
        <w:tc>
          <w:tcPr>
            <w:tcW w:w="549" w:type="pct"/>
            <w:tcBorders>
              <w:top w:val="single" w:sz="4" w:space="0" w:color="auto"/>
              <w:left w:val="single" w:sz="4" w:space="0" w:color="auto"/>
              <w:bottom w:val="single" w:sz="4" w:space="0" w:color="auto"/>
              <w:right w:val="single" w:sz="4" w:space="0" w:color="auto"/>
            </w:tcBorders>
            <w:vAlign w:val="center"/>
          </w:tcPr>
          <w:p w14:paraId="024654AE" w14:textId="3ACB6BB2" w:rsidR="00420400" w:rsidRPr="00D41CF7" w:rsidRDefault="00420400" w:rsidP="00420400">
            <w:pPr>
              <w:pStyle w:val="Antrat2"/>
              <w:rPr>
                <w:rFonts w:ascii="Times New Roman" w:hAnsi="Times New Roman" w:cs="Times New Roman"/>
                <w:sz w:val="24"/>
                <w:szCs w:val="24"/>
                <w:highlight w:val="green"/>
              </w:rPr>
            </w:pPr>
            <w:r w:rsidRPr="00D41CF7">
              <w:rPr>
                <w:rFonts w:ascii="Times New Roman" w:eastAsia="Arial" w:hAnsi="Times New Roman" w:cs="Times New Roman"/>
                <w:sz w:val="24"/>
                <w:szCs w:val="24"/>
              </w:rPr>
              <w:t>20 %</w:t>
            </w:r>
          </w:p>
        </w:tc>
        <w:tc>
          <w:tcPr>
            <w:tcW w:w="1037" w:type="pct"/>
            <w:tcBorders>
              <w:top w:val="single" w:sz="4" w:space="0" w:color="auto"/>
              <w:left w:val="single" w:sz="4" w:space="0" w:color="auto"/>
              <w:bottom w:val="single" w:sz="4" w:space="0" w:color="auto"/>
              <w:right w:val="single" w:sz="4" w:space="0" w:color="auto"/>
            </w:tcBorders>
            <w:vAlign w:val="center"/>
          </w:tcPr>
          <w:p w14:paraId="10FD1E2C" w14:textId="7EF7C4D0" w:rsidR="00420400" w:rsidRPr="00D41CF7" w:rsidRDefault="00420400" w:rsidP="00420400">
            <w:pPr>
              <w:pStyle w:val="Antrat2"/>
              <w:rPr>
                <w:rFonts w:ascii="Times New Roman" w:hAnsi="Times New Roman" w:cs="Times New Roman"/>
                <w:sz w:val="24"/>
                <w:szCs w:val="24"/>
                <w:highlight w:val="green"/>
              </w:rPr>
            </w:pPr>
          </w:p>
        </w:tc>
        <w:tc>
          <w:tcPr>
            <w:tcW w:w="728" w:type="pct"/>
            <w:tcBorders>
              <w:top w:val="single" w:sz="4" w:space="0" w:color="auto"/>
              <w:left w:val="single" w:sz="4" w:space="0" w:color="auto"/>
              <w:bottom w:val="single" w:sz="4" w:space="0" w:color="auto"/>
              <w:right w:val="single" w:sz="4" w:space="0" w:color="auto"/>
            </w:tcBorders>
          </w:tcPr>
          <w:p w14:paraId="7C7EB412" w14:textId="77777777" w:rsidR="00420400" w:rsidRPr="00D41CF7" w:rsidRDefault="00420400" w:rsidP="00420400">
            <w:pPr>
              <w:pStyle w:val="Antrat2"/>
              <w:rPr>
                <w:rFonts w:ascii="Times New Roman" w:hAnsi="Times New Roman" w:cs="Times New Roman"/>
                <w:sz w:val="24"/>
                <w:szCs w:val="24"/>
                <w:highlight w:val="green"/>
              </w:rPr>
            </w:pPr>
          </w:p>
        </w:tc>
      </w:tr>
      <w:tr w:rsidR="00420400" w:rsidRPr="00D41CF7" w14:paraId="35155617" w14:textId="23CF1791" w:rsidTr="00420400">
        <w:trPr>
          <w:trHeight w:val="304"/>
        </w:trPr>
        <w:tc>
          <w:tcPr>
            <w:tcW w:w="1172" w:type="pct"/>
            <w:tcBorders>
              <w:top w:val="single" w:sz="4" w:space="0" w:color="auto"/>
              <w:left w:val="single" w:sz="4" w:space="0" w:color="auto"/>
              <w:bottom w:val="single" w:sz="4" w:space="0" w:color="auto"/>
              <w:right w:val="single" w:sz="4" w:space="0" w:color="auto"/>
            </w:tcBorders>
          </w:tcPr>
          <w:p w14:paraId="67058373" w14:textId="77777777"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 xml:space="preserve">Techninio darbo projekto parengimas </w:t>
            </w:r>
          </w:p>
          <w:p w14:paraId="5990C3FE" w14:textId="120784F8"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(iki bendrosios ir specialiosios  projekto ekspertizės atlikimo)</w:t>
            </w:r>
          </w:p>
        </w:tc>
        <w:tc>
          <w:tcPr>
            <w:tcW w:w="504" w:type="pct"/>
            <w:tcBorders>
              <w:top w:val="single" w:sz="4" w:space="0" w:color="auto"/>
              <w:left w:val="single" w:sz="4" w:space="0" w:color="auto"/>
              <w:bottom w:val="single" w:sz="4" w:space="0" w:color="auto"/>
              <w:right w:val="single" w:sz="4" w:space="0" w:color="auto"/>
            </w:tcBorders>
          </w:tcPr>
          <w:p w14:paraId="21BBD2B9" w14:textId="7557ED3F" w:rsidR="00420400" w:rsidRPr="00D41CF7" w:rsidRDefault="00420400" w:rsidP="00420400">
            <w:pPr>
              <w:pStyle w:val="Antrat2"/>
              <w:rPr>
                <w:rFonts w:ascii="Times New Roman" w:hAnsi="Times New Roman" w:cs="Times New Roman"/>
                <w:sz w:val="24"/>
                <w:szCs w:val="24"/>
              </w:rPr>
            </w:pPr>
          </w:p>
        </w:tc>
        <w:tc>
          <w:tcPr>
            <w:tcW w:w="504" w:type="pct"/>
            <w:tcBorders>
              <w:top w:val="single" w:sz="4" w:space="0" w:color="auto"/>
              <w:left w:val="single" w:sz="4" w:space="0" w:color="auto"/>
              <w:bottom w:val="single" w:sz="4" w:space="0" w:color="auto"/>
              <w:right w:val="single" w:sz="4" w:space="0" w:color="auto"/>
            </w:tcBorders>
          </w:tcPr>
          <w:p w14:paraId="3D8FC8D1" w14:textId="5F345E34" w:rsidR="00420400" w:rsidRPr="00D41CF7" w:rsidRDefault="00420400" w:rsidP="00420400">
            <w:pPr>
              <w:pStyle w:val="Antrat2"/>
              <w:rPr>
                <w:rFonts w:ascii="Times New Roman" w:hAnsi="Times New Roman"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14:paraId="5017C9F3" w14:textId="3B546B14" w:rsidR="00420400" w:rsidRPr="00D41CF7" w:rsidRDefault="00420400" w:rsidP="00420400">
            <w:pPr>
              <w:pStyle w:val="Antrat2"/>
              <w:rPr>
                <w:rFonts w:ascii="Times New Roman" w:hAnsi="Times New Roman" w:cs="Times New Roman"/>
                <w:sz w:val="24"/>
                <w:szCs w:val="24"/>
              </w:rPr>
            </w:pPr>
          </w:p>
        </w:tc>
        <w:tc>
          <w:tcPr>
            <w:tcW w:w="549" w:type="pct"/>
            <w:vMerge w:val="restart"/>
            <w:tcBorders>
              <w:top w:val="single" w:sz="4" w:space="0" w:color="auto"/>
              <w:left w:val="single" w:sz="4" w:space="0" w:color="auto"/>
              <w:right w:val="single" w:sz="4" w:space="0" w:color="auto"/>
            </w:tcBorders>
            <w:vAlign w:val="center"/>
          </w:tcPr>
          <w:p w14:paraId="1A5319D2" w14:textId="2E8AE75A" w:rsidR="00420400" w:rsidRPr="00D41CF7" w:rsidRDefault="00420400" w:rsidP="00420400">
            <w:pPr>
              <w:pStyle w:val="Antrat2"/>
              <w:rPr>
                <w:rFonts w:ascii="Times New Roman" w:hAnsi="Times New Roman" w:cs="Times New Roman"/>
                <w:sz w:val="24"/>
                <w:szCs w:val="24"/>
                <w:highlight w:val="green"/>
              </w:rPr>
            </w:pPr>
            <w:r w:rsidRPr="00D41CF7">
              <w:rPr>
                <w:rFonts w:ascii="Times New Roman" w:eastAsia="Arial" w:hAnsi="Times New Roman" w:cs="Times New Roman"/>
                <w:sz w:val="24"/>
                <w:szCs w:val="24"/>
              </w:rPr>
              <w:t>60 %</w:t>
            </w:r>
          </w:p>
        </w:tc>
        <w:tc>
          <w:tcPr>
            <w:tcW w:w="1037" w:type="pct"/>
            <w:vMerge w:val="restart"/>
            <w:tcBorders>
              <w:top w:val="single" w:sz="4" w:space="0" w:color="auto"/>
              <w:left w:val="single" w:sz="4" w:space="0" w:color="auto"/>
              <w:right w:val="single" w:sz="4" w:space="0" w:color="auto"/>
            </w:tcBorders>
            <w:vAlign w:val="center"/>
          </w:tcPr>
          <w:p w14:paraId="3BAB48D1" w14:textId="5F2B4717" w:rsidR="00420400" w:rsidRPr="00D41CF7" w:rsidRDefault="00420400" w:rsidP="00420400">
            <w:pPr>
              <w:pStyle w:val="Antrat2"/>
              <w:rPr>
                <w:rFonts w:ascii="Times New Roman" w:hAnsi="Times New Roman" w:cs="Times New Roman"/>
                <w:sz w:val="24"/>
                <w:szCs w:val="24"/>
                <w:highlight w:val="green"/>
              </w:rPr>
            </w:pPr>
          </w:p>
        </w:tc>
        <w:tc>
          <w:tcPr>
            <w:tcW w:w="728" w:type="pct"/>
            <w:vMerge w:val="restart"/>
            <w:tcBorders>
              <w:top w:val="single" w:sz="4" w:space="0" w:color="auto"/>
              <w:left w:val="single" w:sz="4" w:space="0" w:color="auto"/>
              <w:right w:val="single" w:sz="4" w:space="0" w:color="auto"/>
            </w:tcBorders>
          </w:tcPr>
          <w:p w14:paraId="5AC7E76C" w14:textId="77777777" w:rsidR="00420400" w:rsidRPr="00D41CF7" w:rsidRDefault="00420400" w:rsidP="00420400">
            <w:pPr>
              <w:pStyle w:val="Antrat2"/>
              <w:rPr>
                <w:rFonts w:ascii="Times New Roman" w:hAnsi="Times New Roman" w:cs="Times New Roman"/>
                <w:sz w:val="24"/>
                <w:szCs w:val="24"/>
                <w:highlight w:val="green"/>
              </w:rPr>
            </w:pPr>
          </w:p>
        </w:tc>
      </w:tr>
      <w:tr w:rsidR="00420400" w:rsidRPr="00D41CF7" w14:paraId="233B6B6E" w14:textId="4205FA98" w:rsidTr="00420400">
        <w:trPr>
          <w:trHeight w:val="304"/>
        </w:trPr>
        <w:tc>
          <w:tcPr>
            <w:tcW w:w="1172" w:type="pct"/>
            <w:tcBorders>
              <w:top w:val="single" w:sz="4" w:space="0" w:color="auto"/>
              <w:left w:val="single" w:sz="4" w:space="0" w:color="auto"/>
              <w:bottom w:val="single" w:sz="4" w:space="0" w:color="auto"/>
              <w:right w:val="single" w:sz="4" w:space="0" w:color="auto"/>
            </w:tcBorders>
            <w:shd w:val="clear" w:color="auto" w:fill="auto"/>
          </w:tcPr>
          <w:p w14:paraId="0E9473DF" w14:textId="7CEC3677"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Bendrosios ir specialiosios projekto ekspertizės teigiamos išvados gavimas</w:t>
            </w:r>
          </w:p>
        </w:tc>
        <w:tc>
          <w:tcPr>
            <w:tcW w:w="1514" w:type="pct"/>
            <w:gridSpan w:val="3"/>
            <w:tcBorders>
              <w:top w:val="single" w:sz="4" w:space="0" w:color="auto"/>
              <w:left w:val="single" w:sz="4" w:space="0" w:color="auto"/>
              <w:right w:val="single" w:sz="4" w:space="0" w:color="auto"/>
            </w:tcBorders>
          </w:tcPr>
          <w:p w14:paraId="696402DB" w14:textId="6A0E8FB6"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Lietuvos Respublikos įstatymų, poįstatyminių aktų ir reglamentų nustatyta tvarka ir terminais</w:t>
            </w:r>
          </w:p>
        </w:tc>
        <w:tc>
          <w:tcPr>
            <w:tcW w:w="549" w:type="pct"/>
            <w:vMerge/>
            <w:tcBorders>
              <w:left w:val="single" w:sz="4" w:space="0" w:color="auto"/>
              <w:right w:val="single" w:sz="4" w:space="0" w:color="auto"/>
            </w:tcBorders>
          </w:tcPr>
          <w:p w14:paraId="38929F9A" w14:textId="77777777" w:rsidR="00420400" w:rsidRPr="00D41CF7" w:rsidRDefault="00420400" w:rsidP="00420400">
            <w:pPr>
              <w:pStyle w:val="Antrat2"/>
              <w:rPr>
                <w:rFonts w:ascii="Times New Roman" w:hAnsi="Times New Roman" w:cs="Times New Roman"/>
                <w:sz w:val="24"/>
                <w:szCs w:val="24"/>
                <w:highlight w:val="green"/>
              </w:rPr>
            </w:pPr>
          </w:p>
        </w:tc>
        <w:tc>
          <w:tcPr>
            <w:tcW w:w="1037" w:type="pct"/>
            <w:vMerge/>
            <w:tcBorders>
              <w:left w:val="single" w:sz="4" w:space="0" w:color="auto"/>
              <w:bottom w:val="single" w:sz="4" w:space="0" w:color="auto"/>
              <w:right w:val="single" w:sz="4" w:space="0" w:color="auto"/>
            </w:tcBorders>
            <w:shd w:val="clear" w:color="auto" w:fill="auto"/>
            <w:vAlign w:val="center"/>
          </w:tcPr>
          <w:p w14:paraId="136BA23B" w14:textId="01125D51" w:rsidR="00420400" w:rsidRPr="00D41CF7" w:rsidRDefault="00420400" w:rsidP="00420400">
            <w:pPr>
              <w:pStyle w:val="Antrat2"/>
              <w:rPr>
                <w:rFonts w:ascii="Times New Roman" w:hAnsi="Times New Roman" w:cs="Times New Roman"/>
                <w:sz w:val="24"/>
                <w:szCs w:val="24"/>
                <w:highlight w:val="green"/>
              </w:rPr>
            </w:pPr>
          </w:p>
        </w:tc>
        <w:tc>
          <w:tcPr>
            <w:tcW w:w="728" w:type="pct"/>
            <w:vMerge/>
            <w:tcBorders>
              <w:left w:val="single" w:sz="4" w:space="0" w:color="auto"/>
              <w:bottom w:val="single" w:sz="4" w:space="0" w:color="auto"/>
              <w:right w:val="single" w:sz="4" w:space="0" w:color="auto"/>
            </w:tcBorders>
          </w:tcPr>
          <w:p w14:paraId="7A6B6352" w14:textId="77777777" w:rsidR="00420400" w:rsidRPr="00D41CF7" w:rsidRDefault="00420400" w:rsidP="00420400">
            <w:pPr>
              <w:pStyle w:val="Antrat2"/>
              <w:rPr>
                <w:rFonts w:ascii="Times New Roman" w:hAnsi="Times New Roman" w:cs="Times New Roman"/>
                <w:sz w:val="24"/>
                <w:szCs w:val="24"/>
                <w:highlight w:val="green"/>
              </w:rPr>
            </w:pPr>
          </w:p>
        </w:tc>
      </w:tr>
      <w:tr w:rsidR="00420400" w:rsidRPr="00D41CF7" w14:paraId="2794A0E8" w14:textId="04CE3349" w:rsidTr="00420400">
        <w:tc>
          <w:tcPr>
            <w:tcW w:w="1172" w:type="pct"/>
            <w:tcBorders>
              <w:top w:val="single" w:sz="4" w:space="0" w:color="auto"/>
              <w:left w:val="single" w:sz="4" w:space="0" w:color="auto"/>
              <w:bottom w:val="single" w:sz="4" w:space="0" w:color="auto"/>
              <w:right w:val="single" w:sz="4" w:space="0" w:color="auto"/>
            </w:tcBorders>
          </w:tcPr>
          <w:p w14:paraId="4BB78083" w14:textId="77777777"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Statinio projekto vykdymo priežiūros paslaugų atlikimas</w:t>
            </w:r>
          </w:p>
        </w:tc>
        <w:tc>
          <w:tcPr>
            <w:tcW w:w="504" w:type="pct"/>
            <w:tcBorders>
              <w:top w:val="single" w:sz="4" w:space="0" w:color="auto"/>
              <w:left w:val="single" w:sz="4" w:space="0" w:color="auto"/>
              <w:bottom w:val="single" w:sz="4" w:space="0" w:color="auto"/>
              <w:right w:val="single" w:sz="4" w:space="0" w:color="auto"/>
            </w:tcBorders>
          </w:tcPr>
          <w:p w14:paraId="59C9FFC6" w14:textId="60DD4053" w:rsidR="00420400" w:rsidRPr="00D41CF7" w:rsidRDefault="00420400" w:rsidP="00420400">
            <w:pPr>
              <w:pStyle w:val="Antrat2"/>
              <w:rPr>
                <w:rFonts w:ascii="Times New Roman" w:hAnsi="Times New Roman" w:cs="Times New Roman"/>
                <w:sz w:val="24"/>
                <w:szCs w:val="24"/>
              </w:rPr>
            </w:pPr>
          </w:p>
        </w:tc>
        <w:tc>
          <w:tcPr>
            <w:tcW w:w="504" w:type="pct"/>
            <w:tcBorders>
              <w:top w:val="single" w:sz="4" w:space="0" w:color="auto"/>
              <w:left w:val="single" w:sz="4" w:space="0" w:color="auto"/>
              <w:bottom w:val="single" w:sz="4" w:space="0" w:color="auto"/>
              <w:right w:val="single" w:sz="4" w:space="0" w:color="auto"/>
            </w:tcBorders>
          </w:tcPr>
          <w:p w14:paraId="35663522" w14:textId="2CFC7DB5" w:rsidR="00420400" w:rsidRPr="00D41CF7" w:rsidRDefault="00420400" w:rsidP="00420400">
            <w:pPr>
              <w:pStyle w:val="Antrat2"/>
              <w:rPr>
                <w:rFonts w:ascii="Times New Roman" w:hAnsi="Times New Roman" w:cs="Times New Roman"/>
                <w:sz w:val="24"/>
                <w:szCs w:val="24"/>
              </w:rPr>
            </w:pPr>
            <w:r w:rsidRPr="00D41CF7">
              <w:rPr>
                <w:rFonts w:ascii="Times New Roman" w:hAnsi="Times New Roman" w:cs="Times New Roman"/>
                <w:sz w:val="24"/>
                <w:szCs w:val="24"/>
              </w:rPr>
              <w:t>Nuo statybos darbų vykdymo pradžios</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D1129E7" w14:textId="6147DCD6" w:rsidR="00420400" w:rsidRPr="00D41CF7" w:rsidRDefault="00420400" w:rsidP="00420400">
            <w:pPr>
              <w:pStyle w:val="Antrat2"/>
              <w:rPr>
                <w:rFonts w:ascii="Times New Roman" w:hAnsi="Times New Roman" w:cs="Times New Roman"/>
                <w:sz w:val="24"/>
                <w:szCs w:val="24"/>
              </w:rPr>
            </w:pPr>
          </w:p>
        </w:tc>
        <w:tc>
          <w:tcPr>
            <w:tcW w:w="549" w:type="pct"/>
            <w:tcBorders>
              <w:top w:val="single" w:sz="4" w:space="0" w:color="auto"/>
              <w:left w:val="single" w:sz="4" w:space="0" w:color="auto"/>
              <w:bottom w:val="single" w:sz="4" w:space="0" w:color="auto"/>
              <w:right w:val="single" w:sz="4" w:space="0" w:color="auto"/>
            </w:tcBorders>
          </w:tcPr>
          <w:p w14:paraId="18410826" w14:textId="77777777" w:rsidR="00420400" w:rsidRPr="00D41CF7" w:rsidRDefault="00420400" w:rsidP="00420400">
            <w:pPr>
              <w:pStyle w:val="Antrat2"/>
              <w:rPr>
                <w:rFonts w:ascii="Times New Roman" w:hAnsi="Times New Roman" w:cs="Times New Roman"/>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6814083" w14:textId="6C01B31B" w:rsidR="00420400" w:rsidRPr="00D41CF7" w:rsidRDefault="00420400" w:rsidP="00420400">
            <w:pPr>
              <w:pStyle w:val="Antrat2"/>
              <w:rPr>
                <w:rFonts w:ascii="Times New Roman" w:hAnsi="Times New Roman" w:cs="Times New Roman"/>
                <w:sz w:val="24"/>
                <w:szCs w:val="24"/>
              </w:rPr>
            </w:pPr>
          </w:p>
        </w:tc>
        <w:tc>
          <w:tcPr>
            <w:tcW w:w="728" w:type="pct"/>
            <w:tcBorders>
              <w:top w:val="single" w:sz="4" w:space="0" w:color="auto"/>
              <w:left w:val="single" w:sz="4" w:space="0" w:color="auto"/>
              <w:bottom w:val="single" w:sz="4" w:space="0" w:color="auto"/>
              <w:right w:val="single" w:sz="4" w:space="0" w:color="auto"/>
            </w:tcBorders>
          </w:tcPr>
          <w:p w14:paraId="7592199C" w14:textId="77777777" w:rsidR="00420400" w:rsidRPr="00D41CF7" w:rsidRDefault="00420400" w:rsidP="00420400">
            <w:pPr>
              <w:pStyle w:val="Antrat2"/>
              <w:rPr>
                <w:rFonts w:ascii="Times New Roman" w:hAnsi="Times New Roman" w:cs="Times New Roman"/>
                <w:sz w:val="24"/>
                <w:szCs w:val="24"/>
              </w:rPr>
            </w:pPr>
          </w:p>
        </w:tc>
      </w:tr>
    </w:tbl>
    <w:p w14:paraId="0C7FF70F" w14:textId="77777777" w:rsidR="00796D2E" w:rsidRPr="00D41CF7" w:rsidRDefault="00796D2E">
      <w:pPr>
        <w:tabs>
          <w:tab w:val="left" w:pos="5400"/>
        </w:tabs>
        <w:jc w:val="center"/>
        <w:textAlignment w:val="center"/>
        <w:rPr>
          <w:szCs w:val="24"/>
        </w:rPr>
      </w:pPr>
    </w:p>
    <w:p w14:paraId="0269706D" w14:textId="77777777" w:rsidR="005D0C49" w:rsidRPr="00D41CF7" w:rsidRDefault="005D0C49" w:rsidP="00420400">
      <w:pPr>
        <w:widowControl w:val="0"/>
        <w:autoSpaceDE w:val="0"/>
        <w:autoSpaceDN w:val="0"/>
        <w:rPr>
          <w:rFonts w:eastAsia="Arial"/>
          <w:spacing w:val="-2"/>
          <w:szCs w:val="24"/>
        </w:rPr>
      </w:pPr>
    </w:p>
    <w:p w14:paraId="76B36787" w14:textId="77777777" w:rsidR="005D0C49" w:rsidRPr="00D41CF7" w:rsidRDefault="005D0C49" w:rsidP="005D0C49">
      <w:pPr>
        <w:widowControl w:val="0"/>
        <w:autoSpaceDE w:val="0"/>
        <w:autoSpaceDN w:val="0"/>
        <w:ind w:left="141"/>
        <w:rPr>
          <w:rFonts w:eastAsia="Arial"/>
          <w:spacing w:val="-2"/>
          <w:szCs w:val="24"/>
        </w:rPr>
      </w:pPr>
      <w:r w:rsidRPr="00D41CF7">
        <w:rPr>
          <w:rFonts w:eastAsia="Arial"/>
          <w:spacing w:val="-2"/>
          <w:szCs w:val="24"/>
        </w:rPr>
        <w:t xml:space="preserve">UŽSAKOVAS:  </w:t>
      </w:r>
    </w:p>
    <w:p w14:paraId="3067CA83" w14:textId="23DD2A7B" w:rsidR="005D0C49" w:rsidRPr="00D41CF7" w:rsidRDefault="005D0C49" w:rsidP="005D0C49">
      <w:pPr>
        <w:widowControl w:val="0"/>
        <w:autoSpaceDE w:val="0"/>
        <w:autoSpaceDN w:val="0"/>
        <w:ind w:left="141"/>
        <w:rPr>
          <w:rFonts w:eastAsia="Arial"/>
          <w:szCs w:val="24"/>
        </w:rPr>
      </w:pPr>
      <w:r w:rsidRPr="00D41CF7">
        <w:rPr>
          <w:rFonts w:eastAsia="Arial"/>
          <w:spacing w:val="-2"/>
          <w:szCs w:val="24"/>
        </w:rPr>
        <w:t>PARAŠAS</w:t>
      </w:r>
    </w:p>
    <w:p w14:paraId="18D0C9CD" w14:textId="77777777" w:rsidR="005D0C49" w:rsidRPr="00D41CF7" w:rsidRDefault="005D0C49" w:rsidP="005D0C49">
      <w:pPr>
        <w:widowControl w:val="0"/>
        <w:autoSpaceDE w:val="0"/>
        <w:autoSpaceDN w:val="0"/>
        <w:spacing w:before="148"/>
        <w:rPr>
          <w:rFonts w:eastAsia="Arial"/>
          <w:szCs w:val="24"/>
        </w:rPr>
      </w:pPr>
    </w:p>
    <w:p w14:paraId="1CDA7885" w14:textId="77777777" w:rsidR="005D0C49" w:rsidRPr="00D41CF7" w:rsidRDefault="005D0C49" w:rsidP="005D0C49">
      <w:pPr>
        <w:widowControl w:val="0"/>
        <w:autoSpaceDE w:val="0"/>
        <w:autoSpaceDN w:val="0"/>
        <w:ind w:left="141"/>
        <w:rPr>
          <w:rFonts w:eastAsia="Arial"/>
          <w:spacing w:val="-2"/>
          <w:szCs w:val="24"/>
        </w:rPr>
      </w:pPr>
      <w:r w:rsidRPr="00D41CF7">
        <w:rPr>
          <w:rFonts w:eastAsia="Arial"/>
          <w:spacing w:val="-2"/>
          <w:szCs w:val="24"/>
        </w:rPr>
        <w:t>PROJEKTUOTOJAS:</w:t>
      </w:r>
    </w:p>
    <w:p w14:paraId="4041D8AB" w14:textId="77777777" w:rsidR="005D0C49" w:rsidRPr="00D41CF7" w:rsidRDefault="005D0C49" w:rsidP="005D0C49">
      <w:pPr>
        <w:widowControl w:val="0"/>
        <w:autoSpaceDE w:val="0"/>
        <w:autoSpaceDN w:val="0"/>
        <w:ind w:left="141"/>
        <w:rPr>
          <w:rFonts w:eastAsia="Arial"/>
          <w:szCs w:val="24"/>
        </w:rPr>
      </w:pPr>
      <w:r w:rsidRPr="00D41CF7">
        <w:rPr>
          <w:rFonts w:eastAsia="Arial"/>
          <w:spacing w:val="-2"/>
          <w:szCs w:val="24"/>
        </w:rPr>
        <w:t>PARAŠAS</w:t>
      </w:r>
    </w:p>
    <w:p w14:paraId="38E7D1C8" w14:textId="77777777" w:rsidR="005D0C49" w:rsidRPr="00D41CF7" w:rsidRDefault="005D0C49" w:rsidP="004723D5">
      <w:pPr>
        <w:tabs>
          <w:tab w:val="left" w:pos="5400"/>
        </w:tabs>
        <w:textAlignment w:val="center"/>
        <w:rPr>
          <w:szCs w:val="24"/>
        </w:rPr>
      </w:pPr>
    </w:p>
    <w:sectPr w:rsidR="005D0C49" w:rsidRPr="00D41CF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7C6F" w14:textId="77777777" w:rsidR="00C6359A" w:rsidRDefault="00C6359A">
      <w:pPr>
        <w:rPr>
          <w:sz w:val="20"/>
        </w:rPr>
      </w:pPr>
      <w:r>
        <w:rPr>
          <w:sz w:val="20"/>
        </w:rPr>
        <w:separator/>
      </w:r>
    </w:p>
  </w:endnote>
  <w:endnote w:type="continuationSeparator" w:id="0">
    <w:p w14:paraId="44ED7A87" w14:textId="77777777" w:rsidR="00C6359A" w:rsidRDefault="00C6359A">
      <w:pPr>
        <w:rPr>
          <w:sz w:val="20"/>
        </w:rPr>
      </w:pPr>
      <w:r>
        <w:rPr>
          <w:sz w:val="20"/>
        </w:rPr>
        <w:continuationSeparator/>
      </w:r>
    </w:p>
  </w:endnote>
  <w:endnote w:type="continuationNotice" w:id="1">
    <w:p w14:paraId="5647628F" w14:textId="77777777" w:rsidR="00C6359A" w:rsidRDefault="00C6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0169" w14:textId="77777777" w:rsidR="00C6359A" w:rsidRDefault="00C6359A">
      <w:pPr>
        <w:rPr>
          <w:sz w:val="20"/>
        </w:rPr>
      </w:pPr>
      <w:r>
        <w:rPr>
          <w:sz w:val="20"/>
        </w:rPr>
        <w:separator/>
      </w:r>
    </w:p>
  </w:footnote>
  <w:footnote w:type="continuationSeparator" w:id="0">
    <w:p w14:paraId="39B15AD7" w14:textId="77777777" w:rsidR="00C6359A" w:rsidRDefault="00C6359A">
      <w:pPr>
        <w:rPr>
          <w:sz w:val="20"/>
        </w:rPr>
      </w:pPr>
      <w:r>
        <w:rPr>
          <w:sz w:val="20"/>
        </w:rPr>
        <w:continuationSeparator/>
      </w:r>
    </w:p>
  </w:footnote>
  <w:footnote w:type="continuationNotice" w:id="1">
    <w:p w14:paraId="09F66D0D" w14:textId="77777777" w:rsidR="00C6359A" w:rsidRDefault="00C63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3814E85C" w14:textId="77777777" w:rsidR="005D0C49" w:rsidRDefault="005D0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C936CA5E"/>
    <w:lvl w:ilvl="0" w:tplc="20EA1206">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 w:numId="7" w16cid:durableId="172775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75"/>
    <w:rsid w:val="0002075D"/>
    <w:rsid w:val="00027B83"/>
    <w:rsid w:val="00035A74"/>
    <w:rsid w:val="000843A9"/>
    <w:rsid w:val="000B0897"/>
    <w:rsid w:val="000B3E38"/>
    <w:rsid w:val="000C477B"/>
    <w:rsid w:val="000C4A82"/>
    <w:rsid w:val="000E09E8"/>
    <w:rsid w:val="001230D6"/>
    <w:rsid w:val="001600A7"/>
    <w:rsid w:val="0018651B"/>
    <w:rsid w:val="001D0512"/>
    <w:rsid w:val="00290DF5"/>
    <w:rsid w:val="002951FA"/>
    <w:rsid w:val="002E1147"/>
    <w:rsid w:val="00302C55"/>
    <w:rsid w:val="003053CB"/>
    <w:rsid w:val="0031059B"/>
    <w:rsid w:val="0032747C"/>
    <w:rsid w:val="00372FD3"/>
    <w:rsid w:val="003E305B"/>
    <w:rsid w:val="003E31AE"/>
    <w:rsid w:val="003E68C7"/>
    <w:rsid w:val="00420400"/>
    <w:rsid w:val="00453623"/>
    <w:rsid w:val="004723D5"/>
    <w:rsid w:val="00487A7B"/>
    <w:rsid w:val="004A6387"/>
    <w:rsid w:val="004C5BEA"/>
    <w:rsid w:val="004F1775"/>
    <w:rsid w:val="00502246"/>
    <w:rsid w:val="0050678D"/>
    <w:rsid w:val="00530BEB"/>
    <w:rsid w:val="0056486E"/>
    <w:rsid w:val="00592402"/>
    <w:rsid w:val="005B17C9"/>
    <w:rsid w:val="005B3D88"/>
    <w:rsid w:val="005D0C49"/>
    <w:rsid w:val="005D3B5E"/>
    <w:rsid w:val="005D4B6F"/>
    <w:rsid w:val="006134C1"/>
    <w:rsid w:val="00642EF3"/>
    <w:rsid w:val="00644F17"/>
    <w:rsid w:val="00647235"/>
    <w:rsid w:val="00697281"/>
    <w:rsid w:val="006D2881"/>
    <w:rsid w:val="006D346E"/>
    <w:rsid w:val="00706DC1"/>
    <w:rsid w:val="00757DC8"/>
    <w:rsid w:val="00774BF5"/>
    <w:rsid w:val="007764C4"/>
    <w:rsid w:val="0078188E"/>
    <w:rsid w:val="00796D2E"/>
    <w:rsid w:val="007B5907"/>
    <w:rsid w:val="007C2D7E"/>
    <w:rsid w:val="00812B78"/>
    <w:rsid w:val="008176A1"/>
    <w:rsid w:val="00847B78"/>
    <w:rsid w:val="00894308"/>
    <w:rsid w:val="008D0D49"/>
    <w:rsid w:val="00934AC1"/>
    <w:rsid w:val="009728BC"/>
    <w:rsid w:val="00972987"/>
    <w:rsid w:val="009A2BE7"/>
    <w:rsid w:val="009D2F87"/>
    <w:rsid w:val="009F5CDD"/>
    <w:rsid w:val="00A15033"/>
    <w:rsid w:val="00A223B0"/>
    <w:rsid w:val="00A42BA5"/>
    <w:rsid w:val="00A440E5"/>
    <w:rsid w:val="00A72765"/>
    <w:rsid w:val="00A96270"/>
    <w:rsid w:val="00A976DE"/>
    <w:rsid w:val="00AA4BC1"/>
    <w:rsid w:val="00AF538F"/>
    <w:rsid w:val="00B16C3C"/>
    <w:rsid w:val="00B44737"/>
    <w:rsid w:val="00B4754C"/>
    <w:rsid w:val="00B65578"/>
    <w:rsid w:val="00BA0B1C"/>
    <w:rsid w:val="00C36FBF"/>
    <w:rsid w:val="00C536D3"/>
    <w:rsid w:val="00C60771"/>
    <w:rsid w:val="00C6359A"/>
    <w:rsid w:val="00C65F2A"/>
    <w:rsid w:val="00CA3A38"/>
    <w:rsid w:val="00CF2525"/>
    <w:rsid w:val="00D41CF7"/>
    <w:rsid w:val="00DA3DCD"/>
    <w:rsid w:val="00DA4E0C"/>
    <w:rsid w:val="00DD1371"/>
    <w:rsid w:val="00DD5C48"/>
    <w:rsid w:val="00DE1E80"/>
    <w:rsid w:val="00E019FE"/>
    <w:rsid w:val="00E0274C"/>
    <w:rsid w:val="00E1082E"/>
    <w:rsid w:val="00E15DDA"/>
    <w:rsid w:val="00E241F7"/>
    <w:rsid w:val="00E33124"/>
    <w:rsid w:val="00E5109B"/>
    <w:rsid w:val="00E91D8A"/>
    <w:rsid w:val="00E9379C"/>
    <w:rsid w:val="00EA70DB"/>
    <w:rsid w:val="00EC01F1"/>
    <w:rsid w:val="00ED3B4E"/>
    <w:rsid w:val="00EE19BD"/>
    <w:rsid w:val="00EF3244"/>
    <w:rsid w:val="00F17777"/>
    <w:rsid w:val="00F60BD9"/>
    <w:rsid w:val="00FA1B29"/>
    <w:rsid w:val="00FA2E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420400"/>
    <w:pPr>
      <w:widowControl w:val="0"/>
      <w:tabs>
        <w:tab w:val="left" w:pos="5812"/>
        <w:tab w:val="left" w:pos="5954"/>
      </w:tabs>
      <w:spacing w:after="40"/>
      <w:jc w:val="center"/>
      <w:outlineLvl w:val="1"/>
    </w:pPr>
    <w:rPr>
      <w:rFonts w:ascii="Tahoma" w:hAnsi="Tahoma" w:cs="Tahoma"/>
      <w:bCs/>
      <w:iCs/>
      <w:kern w:val="32"/>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47235"/>
    <w:pPr>
      <w:ind w:left="720"/>
      <w:contextualSpacing/>
      <w:jc w:val="both"/>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647235"/>
  </w:style>
  <w:style w:type="table" w:customStyle="1" w:styleId="Lentelstinklelis1">
    <w:name w:val="Lentelės tinklelis1"/>
    <w:basedOn w:val="prastojilentel"/>
    <w:next w:val="Lentelstinklelis"/>
    <w:uiPriority w:val="39"/>
    <w:rsid w:val="0064723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4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02075D"/>
    <w:rPr>
      <w:sz w:val="16"/>
      <w:szCs w:val="16"/>
    </w:rPr>
  </w:style>
  <w:style w:type="paragraph" w:styleId="Komentarotekstas">
    <w:name w:val="annotation text"/>
    <w:basedOn w:val="prastasis"/>
    <w:link w:val="KomentarotekstasDiagrama"/>
    <w:unhideWhenUsed/>
    <w:rsid w:val="0002075D"/>
    <w:rPr>
      <w:sz w:val="20"/>
    </w:rPr>
  </w:style>
  <w:style w:type="character" w:customStyle="1" w:styleId="KomentarotekstasDiagrama">
    <w:name w:val="Komentaro tekstas Diagrama"/>
    <w:basedOn w:val="Numatytasispastraiposriftas"/>
    <w:link w:val="Komentarotekstas"/>
    <w:rsid w:val="0002075D"/>
    <w:rPr>
      <w:sz w:val="20"/>
    </w:rPr>
  </w:style>
  <w:style w:type="paragraph" w:styleId="Komentarotema">
    <w:name w:val="annotation subject"/>
    <w:basedOn w:val="Komentarotekstas"/>
    <w:next w:val="Komentarotekstas"/>
    <w:link w:val="KomentarotemaDiagrama"/>
    <w:semiHidden/>
    <w:unhideWhenUsed/>
    <w:rsid w:val="0002075D"/>
    <w:rPr>
      <w:b/>
      <w:bCs/>
    </w:rPr>
  </w:style>
  <w:style w:type="character" w:customStyle="1" w:styleId="KomentarotemaDiagrama">
    <w:name w:val="Komentaro tema Diagrama"/>
    <w:basedOn w:val="KomentarotekstasDiagrama"/>
    <w:link w:val="Komentarotema"/>
    <w:semiHidden/>
    <w:rsid w:val="0002075D"/>
    <w:rPr>
      <w:b/>
      <w:bCs/>
      <w:sz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96D2E"/>
  </w:style>
  <w:style w:type="paragraph" w:styleId="Pagrindinistekstas">
    <w:name w:val="Body Text"/>
    <w:aliases w:val="Char1,Char, Char1,body text,contents,bt,Corps de texte,body tesx,heading_txt,bodytxy2..."/>
    <w:basedOn w:val="prastasis"/>
    <w:link w:val="PagrindinistekstasDiagrama"/>
    <w:rsid w:val="00796D2E"/>
    <w:pPr>
      <w:jc w:val="both"/>
    </w:pPr>
  </w:style>
  <w:style w:type="character" w:customStyle="1" w:styleId="PagrindinistekstasDiagrama1">
    <w:name w:val="Pagrindinis tekstas Diagrama1"/>
    <w:basedOn w:val="Numatytasispastraiposriftas"/>
    <w:semiHidden/>
    <w:rsid w:val="00796D2E"/>
  </w:style>
  <w:style w:type="table" w:customStyle="1" w:styleId="Lentelstinklelis2">
    <w:name w:val="Lentelės tinklelis2"/>
    <w:basedOn w:val="prastojilentel"/>
    <w:next w:val="Lentelstinklelis"/>
    <w:uiPriority w:val="39"/>
    <w:rsid w:val="001600A7"/>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706DC1"/>
    <w:pPr>
      <w:spacing w:after="120"/>
    </w:pPr>
    <w:rPr>
      <w:sz w:val="16"/>
      <w:szCs w:val="16"/>
    </w:rPr>
  </w:style>
  <w:style w:type="character" w:customStyle="1" w:styleId="Pagrindinistekstas3Diagrama">
    <w:name w:val="Pagrindinis tekstas 3 Diagrama"/>
    <w:basedOn w:val="Numatytasispastraiposriftas"/>
    <w:link w:val="Pagrindinistekstas3"/>
    <w:rsid w:val="00706DC1"/>
    <w:rPr>
      <w:sz w:val="16"/>
      <w:szCs w:val="16"/>
    </w:rPr>
  </w:style>
  <w:style w:type="character" w:customStyle="1" w:styleId="Antrat2Diagrama">
    <w:name w:val="Antraštė 2 Diagrama"/>
    <w:basedOn w:val="Numatytasispastraiposriftas"/>
    <w:link w:val="Antrat2"/>
    <w:rsid w:val="00420400"/>
    <w:rPr>
      <w:rFonts w:ascii="Tahoma" w:hAnsi="Tahoma" w:cs="Tahoma"/>
      <w:bCs/>
      <w:iCs/>
      <w:kern w:val="32"/>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7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761862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231481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0FDA9A8A341D7878753C1F15D9FC9"/>
        <w:category>
          <w:name w:val="Bendrosios nuostatos"/>
          <w:gallery w:val="placeholder"/>
        </w:category>
        <w:types>
          <w:type w:val="bbPlcHdr"/>
        </w:types>
        <w:behaviors>
          <w:behavior w:val="content"/>
        </w:behaviors>
        <w:guid w:val="{D4AE202E-FCDD-428E-84EC-62AB00FED652}"/>
      </w:docPartPr>
      <w:docPartBody>
        <w:p w:rsidR="006C2040" w:rsidRDefault="006C2040" w:rsidP="006C2040">
          <w:pPr>
            <w:pStyle w:val="6BB0FDA9A8A341D7878753C1F15D9FC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40"/>
    <w:rsid w:val="001771D5"/>
    <w:rsid w:val="0018651B"/>
    <w:rsid w:val="001A16AD"/>
    <w:rsid w:val="0031059B"/>
    <w:rsid w:val="003E68C7"/>
    <w:rsid w:val="0050678D"/>
    <w:rsid w:val="00577F2F"/>
    <w:rsid w:val="005A1EF1"/>
    <w:rsid w:val="005B17C9"/>
    <w:rsid w:val="005B3D88"/>
    <w:rsid w:val="0061698A"/>
    <w:rsid w:val="00644F17"/>
    <w:rsid w:val="006543B4"/>
    <w:rsid w:val="00697281"/>
    <w:rsid w:val="006C2040"/>
    <w:rsid w:val="00730727"/>
    <w:rsid w:val="00822F46"/>
    <w:rsid w:val="00894308"/>
    <w:rsid w:val="00934AC1"/>
    <w:rsid w:val="009930CF"/>
    <w:rsid w:val="009A2BE7"/>
    <w:rsid w:val="009D2F87"/>
    <w:rsid w:val="00A15033"/>
    <w:rsid w:val="00A42BA5"/>
    <w:rsid w:val="00AB1F0E"/>
    <w:rsid w:val="00DE7921"/>
    <w:rsid w:val="00E33124"/>
    <w:rsid w:val="00E91D8A"/>
    <w:rsid w:val="00E9379C"/>
    <w:rsid w:val="00F17777"/>
    <w:rsid w:val="00F6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2040"/>
  </w:style>
  <w:style w:type="paragraph" w:customStyle="1" w:styleId="6BB0FDA9A8A341D7878753C1F15D9FC9">
    <w:name w:val="6BB0FDA9A8A341D7878753C1F15D9FC9"/>
    <w:rsid w:val="006C2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5352</Words>
  <Characters>30511</Characters>
  <Application>Microsoft Office Word</Application>
  <DocSecurity>0</DocSecurity>
  <Lines>254</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Aušra Večerinskienė</cp:lastModifiedBy>
  <cp:revision>4</cp:revision>
  <cp:lastPrinted>2017-06-29T23:42:00Z</cp:lastPrinted>
  <dcterms:created xsi:type="dcterms:W3CDTF">2025-04-08T12:06:00Z</dcterms:created>
  <dcterms:modified xsi:type="dcterms:W3CDTF">2025-04-08T19:25:00Z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