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BEBA8" w14:textId="77758003" w:rsidR="003E06E8" w:rsidRPr="003E06E8" w:rsidRDefault="00E9225A" w:rsidP="003E06E8">
      <w:pPr>
        <w:spacing w:line="280" w:lineRule="exact"/>
        <w:ind w:firstLine="851"/>
        <w:jc w:val="right"/>
        <w:rPr>
          <w:rFonts w:eastAsiaTheme="minorHAnsi"/>
          <w:szCs w:val="24"/>
          <w:lang w:eastAsia="en-US"/>
        </w:rPr>
      </w:pPr>
      <w:r>
        <w:rPr>
          <w:rFonts w:eastAsiaTheme="minorHAnsi"/>
          <w:szCs w:val="24"/>
          <w:lang w:eastAsia="en-US"/>
        </w:rPr>
        <w:t xml:space="preserve"> </w:t>
      </w:r>
      <w:r w:rsidR="00416EDC">
        <w:rPr>
          <w:rFonts w:eastAsiaTheme="minorHAnsi"/>
          <w:szCs w:val="24"/>
          <w:lang w:eastAsia="en-US"/>
        </w:rPr>
        <w:t>Pirkimo sąlygų 2 priedas „Techninė specifikacija“</w:t>
      </w:r>
    </w:p>
    <w:p w14:paraId="594C5A7B" w14:textId="77777777" w:rsidR="003E06E8" w:rsidRPr="003E06E8" w:rsidRDefault="003E06E8" w:rsidP="003E06E8">
      <w:pPr>
        <w:spacing w:line="280" w:lineRule="exact"/>
        <w:ind w:firstLine="851"/>
        <w:rPr>
          <w:rFonts w:eastAsiaTheme="minorHAnsi"/>
          <w:b/>
          <w:szCs w:val="24"/>
          <w:lang w:eastAsia="en-US"/>
        </w:rPr>
      </w:pPr>
    </w:p>
    <w:p w14:paraId="0C218008" w14:textId="77777777" w:rsidR="00A70E32" w:rsidRDefault="00A70E32" w:rsidP="003E06E8">
      <w:pPr>
        <w:spacing w:line="280" w:lineRule="exact"/>
        <w:ind w:firstLine="851"/>
        <w:rPr>
          <w:rFonts w:eastAsiaTheme="minorHAnsi"/>
          <w:b/>
          <w:szCs w:val="24"/>
          <w:lang w:eastAsia="en-US"/>
        </w:rPr>
      </w:pPr>
    </w:p>
    <w:p w14:paraId="61380157" w14:textId="6D0C4E37" w:rsidR="00DB40BE" w:rsidRPr="003E06E8" w:rsidRDefault="00617498" w:rsidP="003E06E8">
      <w:pPr>
        <w:spacing w:line="280" w:lineRule="exact"/>
        <w:ind w:firstLine="851"/>
        <w:rPr>
          <w:rFonts w:eastAsiaTheme="minorHAnsi"/>
          <w:b/>
          <w:szCs w:val="24"/>
          <w:lang w:eastAsia="en-US"/>
        </w:rPr>
      </w:pPr>
      <w:r>
        <w:rPr>
          <w:rFonts w:eastAsiaTheme="minorHAnsi"/>
          <w:b/>
          <w:szCs w:val="24"/>
          <w:lang w:eastAsia="en-US"/>
        </w:rPr>
        <w:t>AUTOMOBILIO</w:t>
      </w:r>
      <w:r w:rsidR="00DB40BE" w:rsidRPr="003E06E8">
        <w:rPr>
          <w:rFonts w:eastAsiaTheme="minorHAnsi"/>
          <w:b/>
          <w:szCs w:val="24"/>
          <w:lang w:eastAsia="en-US"/>
        </w:rPr>
        <w:t xml:space="preserve"> TECHNINĖ SPECIFIKACIJA</w:t>
      </w:r>
    </w:p>
    <w:p w14:paraId="3C984C95" w14:textId="77777777" w:rsidR="00DB40BE" w:rsidRPr="003E06E8" w:rsidRDefault="00DB40BE" w:rsidP="003E06E8">
      <w:pPr>
        <w:spacing w:line="280" w:lineRule="exact"/>
        <w:ind w:firstLine="851"/>
        <w:jc w:val="both"/>
        <w:rPr>
          <w:rFonts w:eastAsiaTheme="minorHAnsi"/>
          <w:szCs w:val="24"/>
          <w:lang w:eastAsia="en-US"/>
        </w:rPr>
      </w:pPr>
    </w:p>
    <w:p w14:paraId="39BED223" w14:textId="42FC8878" w:rsidR="00DB40BE" w:rsidRPr="003E06E8" w:rsidRDefault="00DB40BE" w:rsidP="003E06E8">
      <w:pPr>
        <w:spacing w:line="280" w:lineRule="exact"/>
        <w:ind w:firstLine="567"/>
        <w:jc w:val="both"/>
        <w:rPr>
          <w:rFonts w:eastAsiaTheme="minorHAnsi"/>
          <w:szCs w:val="24"/>
          <w:lang w:eastAsia="en-US"/>
        </w:rPr>
      </w:pPr>
      <w:r w:rsidRPr="003E06E8">
        <w:rPr>
          <w:rFonts w:eastAsiaTheme="minorHAnsi"/>
          <w:szCs w:val="24"/>
          <w:lang w:eastAsia="en-US"/>
        </w:rPr>
        <w:t>1. Sutarties objektas –</w:t>
      </w:r>
      <w:r w:rsidR="00A70E32">
        <w:rPr>
          <w:rFonts w:eastAsiaTheme="minorHAnsi"/>
          <w:szCs w:val="24"/>
          <w:lang w:eastAsia="en-US"/>
        </w:rPr>
        <w:t xml:space="preserve"> </w:t>
      </w:r>
      <w:r w:rsidR="006349DE">
        <w:rPr>
          <w:rFonts w:eastAsiaTheme="minorHAnsi"/>
          <w:szCs w:val="24"/>
          <w:lang w:eastAsia="en-US"/>
        </w:rPr>
        <w:t>nauj</w:t>
      </w:r>
      <w:r w:rsidR="00E13E10">
        <w:rPr>
          <w:rFonts w:eastAsiaTheme="minorHAnsi"/>
          <w:szCs w:val="24"/>
          <w:lang w:eastAsia="en-US"/>
        </w:rPr>
        <w:t>i</w:t>
      </w:r>
      <w:r w:rsidRPr="003E06E8">
        <w:rPr>
          <w:rFonts w:eastAsiaTheme="minorHAnsi"/>
          <w:szCs w:val="24"/>
          <w:lang w:eastAsia="en-US"/>
        </w:rPr>
        <w:t xml:space="preserve"> </w:t>
      </w:r>
      <w:r w:rsidR="004A46B4" w:rsidRPr="003E06E8">
        <w:rPr>
          <w:rFonts w:eastAsiaTheme="minorHAnsi"/>
          <w:szCs w:val="24"/>
          <w:lang w:eastAsia="en-US"/>
        </w:rPr>
        <w:t>(neeks</w:t>
      </w:r>
      <w:r w:rsidR="00677A2E">
        <w:rPr>
          <w:rFonts w:eastAsiaTheme="minorHAnsi"/>
          <w:szCs w:val="24"/>
          <w:lang w:eastAsia="en-US"/>
        </w:rPr>
        <w:t>p</w:t>
      </w:r>
      <w:r w:rsidR="006349DE">
        <w:rPr>
          <w:rFonts w:eastAsiaTheme="minorHAnsi"/>
          <w:szCs w:val="24"/>
          <w:lang w:eastAsia="en-US"/>
        </w:rPr>
        <w:t>loatuot</w:t>
      </w:r>
      <w:r w:rsidR="00E13E10">
        <w:rPr>
          <w:rFonts w:eastAsiaTheme="minorHAnsi"/>
          <w:szCs w:val="24"/>
          <w:lang w:eastAsia="en-US"/>
        </w:rPr>
        <w:t>i</w:t>
      </w:r>
      <w:r w:rsidR="004A46B4" w:rsidRPr="003E06E8">
        <w:rPr>
          <w:rFonts w:eastAsiaTheme="minorHAnsi"/>
          <w:szCs w:val="24"/>
          <w:lang w:eastAsia="en-US"/>
        </w:rPr>
        <w:t xml:space="preserve">) </w:t>
      </w:r>
      <w:r w:rsidR="006349DE">
        <w:rPr>
          <w:rFonts w:eastAsiaTheme="minorHAnsi"/>
          <w:szCs w:val="24"/>
          <w:lang w:eastAsia="en-US"/>
        </w:rPr>
        <w:t>lengv</w:t>
      </w:r>
      <w:r w:rsidR="00E13E10">
        <w:rPr>
          <w:rFonts w:eastAsiaTheme="minorHAnsi"/>
          <w:szCs w:val="24"/>
          <w:lang w:eastAsia="en-US"/>
        </w:rPr>
        <w:t>ieji</w:t>
      </w:r>
      <w:r w:rsidR="006349DE">
        <w:rPr>
          <w:rFonts w:eastAsiaTheme="minorHAnsi"/>
          <w:szCs w:val="24"/>
          <w:lang w:eastAsia="en-US"/>
        </w:rPr>
        <w:t xml:space="preserve"> automobili</w:t>
      </w:r>
      <w:r w:rsidR="00E13E10">
        <w:rPr>
          <w:rFonts w:eastAsiaTheme="minorHAnsi"/>
          <w:szCs w:val="24"/>
          <w:lang w:eastAsia="en-US"/>
        </w:rPr>
        <w:t>ai</w:t>
      </w:r>
      <w:r w:rsidR="006349DE">
        <w:rPr>
          <w:rFonts w:eastAsiaTheme="minorHAnsi"/>
          <w:szCs w:val="24"/>
          <w:lang w:eastAsia="en-US"/>
        </w:rPr>
        <w:t xml:space="preserve"> (M1 kategorijos)</w:t>
      </w:r>
      <w:r w:rsidR="00BE0D33">
        <w:rPr>
          <w:rFonts w:eastAsiaTheme="minorHAnsi"/>
          <w:szCs w:val="24"/>
          <w:lang w:eastAsia="en-US"/>
        </w:rPr>
        <w:t xml:space="preserve"> SUV klasės, </w:t>
      </w:r>
      <w:r w:rsidR="001B7C87" w:rsidRPr="001B7C87">
        <w:rPr>
          <w:rFonts w:eastAsiaTheme="minorHAnsi"/>
          <w:b/>
          <w:szCs w:val="24"/>
          <w:lang w:eastAsia="en-US"/>
        </w:rPr>
        <w:t>9 (devyni) vnt</w:t>
      </w:r>
      <w:r w:rsidR="001B7C87">
        <w:rPr>
          <w:rFonts w:eastAsiaTheme="minorHAnsi"/>
          <w:szCs w:val="24"/>
          <w:lang w:eastAsia="en-US"/>
        </w:rPr>
        <w:t xml:space="preserve">., </w:t>
      </w:r>
      <w:r w:rsidR="00BE0D33">
        <w:rPr>
          <w:rFonts w:eastAsiaTheme="minorHAnsi"/>
          <w:szCs w:val="24"/>
          <w:lang w:eastAsia="en-US"/>
        </w:rPr>
        <w:t>vidutinis visureigis</w:t>
      </w:r>
      <w:r w:rsidR="006349DE">
        <w:rPr>
          <w:rFonts w:eastAsiaTheme="minorHAnsi"/>
          <w:szCs w:val="24"/>
          <w:lang w:eastAsia="en-US"/>
        </w:rPr>
        <w:t xml:space="preserve"> skirtas </w:t>
      </w:r>
      <w:r w:rsidR="00E13E10">
        <w:rPr>
          <w:rFonts w:eastAsiaTheme="minorHAnsi"/>
          <w:szCs w:val="24"/>
          <w:lang w:eastAsia="en-US"/>
        </w:rPr>
        <w:t>Kretingos rajono savivaldybės administracijos seniūnijoms</w:t>
      </w:r>
      <w:r w:rsidR="006349DE">
        <w:rPr>
          <w:rFonts w:eastAsiaTheme="minorHAnsi"/>
          <w:szCs w:val="24"/>
          <w:lang w:eastAsia="en-US"/>
        </w:rPr>
        <w:t xml:space="preserve"> (toliau – automobili</w:t>
      </w:r>
      <w:r w:rsidR="00E13E10">
        <w:rPr>
          <w:rFonts w:eastAsiaTheme="minorHAnsi"/>
          <w:szCs w:val="24"/>
          <w:lang w:eastAsia="en-US"/>
        </w:rPr>
        <w:t>s</w:t>
      </w:r>
      <w:r w:rsidRPr="003E06E8">
        <w:rPr>
          <w:rFonts w:eastAsiaTheme="minorHAnsi"/>
          <w:szCs w:val="24"/>
          <w:lang w:eastAsia="en-US"/>
        </w:rPr>
        <w:t xml:space="preserve">). </w:t>
      </w:r>
    </w:p>
    <w:p w14:paraId="689052AB" w14:textId="77777777" w:rsidR="00DB40BE" w:rsidRPr="003E06E8" w:rsidRDefault="00DB40BE" w:rsidP="003E06E8">
      <w:pPr>
        <w:spacing w:line="280" w:lineRule="exact"/>
        <w:jc w:val="both"/>
        <w:rPr>
          <w:rFonts w:eastAsiaTheme="minorHAnsi"/>
          <w:szCs w:val="24"/>
          <w:lang w:eastAsia="en-US"/>
        </w:rPr>
      </w:pPr>
    </w:p>
    <w:p w14:paraId="03C04EAE" w14:textId="64771453" w:rsidR="00DB40BE" w:rsidRDefault="00D63E3E" w:rsidP="003E06E8">
      <w:pPr>
        <w:spacing w:line="280" w:lineRule="exact"/>
        <w:ind w:firstLine="709"/>
        <w:rPr>
          <w:rFonts w:eastAsiaTheme="minorHAnsi"/>
          <w:bCs/>
          <w:szCs w:val="24"/>
          <w:lang w:eastAsia="en-US"/>
        </w:rPr>
      </w:pPr>
      <w:r w:rsidRPr="003E06E8">
        <w:rPr>
          <w:rFonts w:eastAsiaTheme="minorHAnsi"/>
          <w:b/>
          <w:bCs/>
          <w:szCs w:val="24"/>
          <w:lang w:eastAsia="en-US"/>
        </w:rPr>
        <w:t>PRIV</w:t>
      </w:r>
      <w:r>
        <w:rPr>
          <w:rFonts w:eastAsiaTheme="minorHAnsi"/>
          <w:b/>
          <w:bCs/>
          <w:szCs w:val="24"/>
          <w:lang w:eastAsia="en-US"/>
        </w:rPr>
        <w:t>ALOMI REIKALAVIMAI AUTOMOBILIUI</w:t>
      </w:r>
      <w:bookmarkStart w:id="0" w:name="_GoBack"/>
      <w:bookmarkEnd w:id="0"/>
    </w:p>
    <w:p w14:paraId="0397138D" w14:textId="77777777" w:rsidR="00613900" w:rsidRDefault="00613900" w:rsidP="003E06E8">
      <w:pPr>
        <w:spacing w:line="280" w:lineRule="exact"/>
        <w:ind w:firstLine="709"/>
        <w:rPr>
          <w:rFonts w:eastAsiaTheme="minorHAnsi"/>
          <w:bCs/>
          <w:szCs w:val="24"/>
          <w:lang w:eastAsia="en-US"/>
        </w:rPr>
      </w:pPr>
    </w:p>
    <w:p w14:paraId="55D5AD63" w14:textId="77777777" w:rsidR="00613900" w:rsidRDefault="00613900" w:rsidP="00504C2D">
      <w:pPr>
        <w:spacing w:line="280" w:lineRule="exact"/>
        <w:ind w:firstLine="567"/>
        <w:jc w:val="both"/>
        <w:rPr>
          <w:rFonts w:eastAsiaTheme="minorHAnsi"/>
          <w:bCs/>
          <w:szCs w:val="24"/>
          <w:lang w:eastAsia="en-US"/>
        </w:rPr>
      </w:pPr>
      <w:r>
        <w:rPr>
          <w:rFonts w:eastAsiaTheme="minorHAnsi"/>
          <w:bCs/>
          <w:szCs w:val="24"/>
          <w:lang w:eastAsia="en-US"/>
        </w:rPr>
        <w:t xml:space="preserve">2.1. </w:t>
      </w:r>
      <w:r w:rsidRPr="003E06E8">
        <w:rPr>
          <w:rFonts w:eastAsiaTheme="minorHAnsi"/>
          <w:bCs/>
          <w:szCs w:val="24"/>
          <w:lang w:eastAsia="en-US"/>
        </w:rPr>
        <w:t xml:space="preserve">Kartu su pasiūlymu Tiekėjas </w:t>
      </w:r>
      <w:r w:rsidRPr="003E06E8">
        <w:rPr>
          <w:rFonts w:eastAsiaTheme="minorHAnsi"/>
          <w:b/>
          <w:bCs/>
          <w:szCs w:val="24"/>
          <w:lang w:eastAsia="en-US"/>
        </w:rPr>
        <w:t>privalo pateikti užpildyt</w:t>
      </w:r>
      <w:r w:rsidR="0056759F">
        <w:rPr>
          <w:rFonts w:eastAsiaTheme="minorHAnsi"/>
          <w:b/>
          <w:bCs/>
          <w:szCs w:val="24"/>
          <w:lang w:eastAsia="en-US"/>
        </w:rPr>
        <w:t>ą</w:t>
      </w:r>
      <w:r w:rsidRPr="003E06E8">
        <w:rPr>
          <w:rFonts w:eastAsiaTheme="minorHAnsi"/>
          <w:b/>
          <w:bCs/>
          <w:szCs w:val="24"/>
          <w:lang w:eastAsia="en-US"/>
        </w:rPr>
        <w:t xml:space="preserve"> šios techninės specifikacijos 1 lentel</w:t>
      </w:r>
      <w:r>
        <w:rPr>
          <w:rFonts w:eastAsiaTheme="minorHAnsi"/>
          <w:b/>
          <w:bCs/>
          <w:szCs w:val="24"/>
          <w:lang w:eastAsia="en-US"/>
        </w:rPr>
        <w:t>ę</w:t>
      </w:r>
      <w:r w:rsidR="006349DE">
        <w:rPr>
          <w:rFonts w:eastAsiaTheme="minorHAnsi"/>
          <w:bCs/>
          <w:szCs w:val="24"/>
          <w:lang w:eastAsia="en-US"/>
        </w:rPr>
        <w:t>, nurodydamas konkrečius siūlomo automobilio modelio ir jo modifikacijos</w:t>
      </w:r>
      <w:r w:rsidRPr="003E06E8">
        <w:rPr>
          <w:rFonts w:eastAsiaTheme="minorHAnsi"/>
          <w:bCs/>
          <w:szCs w:val="24"/>
          <w:lang w:eastAsia="en-US"/>
        </w:rPr>
        <w:t xml:space="preserve"> parametrus.</w:t>
      </w:r>
    </w:p>
    <w:p w14:paraId="493C124D" w14:textId="345763CD" w:rsidR="00613900" w:rsidRPr="003E06E8" w:rsidRDefault="00466F56" w:rsidP="00617498">
      <w:pPr>
        <w:spacing w:line="280" w:lineRule="exact"/>
        <w:ind w:firstLine="567"/>
        <w:jc w:val="both"/>
        <w:rPr>
          <w:rFonts w:eastAsiaTheme="minorHAnsi"/>
          <w:bCs/>
          <w:szCs w:val="24"/>
          <w:lang w:eastAsia="en-US"/>
        </w:rPr>
      </w:pPr>
      <w:r>
        <w:rPr>
          <w:rFonts w:eastAsiaTheme="minorHAnsi"/>
          <w:bCs/>
          <w:szCs w:val="24"/>
          <w:lang w:eastAsia="en-US"/>
        </w:rPr>
        <w:t>2.2</w:t>
      </w:r>
      <w:r w:rsidR="00613900" w:rsidRPr="00613900">
        <w:rPr>
          <w:rFonts w:eastAsiaTheme="minorHAnsi"/>
          <w:bCs/>
          <w:szCs w:val="24"/>
          <w:lang w:eastAsia="en-US"/>
        </w:rPr>
        <w:t>.</w:t>
      </w:r>
      <w:r w:rsidR="00613900" w:rsidRPr="00613900">
        <w:rPr>
          <w:rFonts w:eastAsiaTheme="minorHAnsi"/>
          <w:iCs/>
          <w:szCs w:val="24"/>
          <w:lang w:eastAsia="en-US"/>
        </w:rPr>
        <w:t xml:space="preserve"> Privaloma konkr</w:t>
      </w:r>
      <w:r w:rsidR="006349DE">
        <w:rPr>
          <w:rFonts w:eastAsiaTheme="minorHAnsi"/>
          <w:iCs/>
          <w:szCs w:val="24"/>
          <w:lang w:eastAsia="en-US"/>
        </w:rPr>
        <w:t>ečiai pateikti/ aprašyti siūlomo automobilio</w:t>
      </w:r>
      <w:r w:rsidR="00613900" w:rsidRPr="00613900">
        <w:rPr>
          <w:rFonts w:eastAsiaTheme="minorHAnsi"/>
          <w:iCs/>
          <w:szCs w:val="24"/>
          <w:lang w:eastAsia="en-US"/>
        </w:rPr>
        <w:t xml:space="preserve"> rodiklius/ technines charakteristikas.</w:t>
      </w:r>
    </w:p>
    <w:p w14:paraId="2096E75F" w14:textId="77777777" w:rsidR="00DB40BE" w:rsidRPr="003E06E8" w:rsidRDefault="00DB40BE" w:rsidP="00613900">
      <w:pPr>
        <w:spacing w:line="280" w:lineRule="exact"/>
        <w:ind w:firstLine="284"/>
        <w:jc w:val="right"/>
        <w:rPr>
          <w:rFonts w:eastAsiaTheme="minorHAnsi"/>
          <w:b/>
          <w:bCs/>
          <w:szCs w:val="24"/>
          <w:lang w:eastAsia="en-US"/>
        </w:rPr>
      </w:pPr>
      <w:r w:rsidRPr="003E06E8">
        <w:rPr>
          <w:rFonts w:eastAsiaTheme="minorHAnsi"/>
          <w:b/>
          <w:bCs/>
          <w:szCs w:val="24"/>
          <w:lang w:eastAsia="en-US"/>
        </w:rPr>
        <w:t>1 lentelė.</w:t>
      </w:r>
      <w:r w:rsidR="00613900">
        <w:rPr>
          <w:rFonts w:eastAsiaTheme="minorHAnsi"/>
          <w:b/>
          <w:bCs/>
          <w:szCs w:val="24"/>
          <w:lang w:eastAsia="en-US"/>
        </w:rPr>
        <w:t xml:space="preserve"> Privalomieji reikalavimai</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834"/>
        <w:gridCol w:w="4265"/>
        <w:gridCol w:w="10"/>
        <w:gridCol w:w="3167"/>
        <w:gridCol w:w="3409"/>
      </w:tblGrid>
      <w:tr w:rsidR="00504C2D" w:rsidRPr="003E06E8" w14:paraId="56B55B01" w14:textId="2376AC2C" w:rsidTr="00D63E3E">
        <w:trPr>
          <w:trHeight w:val="540"/>
        </w:trPr>
        <w:tc>
          <w:tcPr>
            <w:tcW w:w="312" w:type="pct"/>
            <w:shd w:val="clear" w:color="auto" w:fill="auto"/>
          </w:tcPr>
          <w:p w14:paraId="41CB8014" w14:textId="77777777" w:rsidR="00D63E3E" w:rsidRDefault="00D63E3E" w:rsidP="00D63E3E">
            <w:pPr>
              <w:spacing w:line="260" w:lineRule="exact"/>
              <w:rPr>
                <w:rFonts w:eastAsiaTheme="minorHAnsi"/>
                <w:b/>
                <w:bCs/>
                <w:szCs w:val="24"/>
                <w:lang w:eastAsia="en-US"/>
              </w:rPr>
            </w:pPr>
          </w:p>
          <w:p w14:paraId="4D541D46" w14:textId="77777777" w:rsidR="00D63E3E" w:rsidRDefault="00D63E3E" w:rsidP="00D63E3E">
            <w:pPr>
              <w:spacing w:line="260" w:lineRule="exact"/>
              <w:rPr>
                <w:rFonts w:eastAsiaTheme="minorHAnsi"/>
                <w:b/>
                <w:bCs/>
                <w:szCs w:val="24"/>
                <w:lang w:eastAsia="en-US"/>
              </w:rPr>
            </w:pPr>
          </w:p>
          <w:p w14:paraId="301994F0" w14:textId="60739626" w:rsidR="00D63E3E" w:rsidRDefault="00D63E3E" w:rsidP="00D63E3E">
            <w:pPr>
              <w:spacing w:line="260" w:lineRule="exact"/>
              <w:rPr>
                <w:rFonts w:eastAsiaTheme="minorHAnsi"/>
                <w:b/>
                <w:bCs/>
                <w:szCs w:val="24"/>
                <w:lang w:eastAsia="en-US"/>
              </w:rPr>
            </w:pPr>
            <w:r>
              <w:rPr>
                <w:rFonts w:eastAsiaTheme="minorHAnsi"/>
                <w:b/>
                <w:bCs/>
                <w:szCs w:val="24"/>
                <w:lang w:eastAsia="en-US"/>
              </w:rPr>
              <w:t>Eil.</w:t>
            </w:r>
          </w:p>
          <w:p w14:paraId="76E11C37" w14:textId="36FD57AF" w:rsidR="00504C2D" w:rsidRPr="003E06E8" w:rsidRDefault="00D63E3E" w:rsidP="00D63E3E">
            <w:pPr>
              <w:spacing w:line="260" w:lineRule="exact"/>
              <w:rPr>
                <w:rFonts w:eastAsiaTheme="minorHAnsi"/>
                <w:b/>
                <w:bCs/>
                <w:szCs w:val="24"/>
                <w:lang w:eastAsia="en-US"/>
              </w:rPr>
            </w:pPr>
            <w:r>
              <w:rPr>
                <w:rFonts w:eastAsiaTheme="minorHAnsi"/>
                <w:b/>
                <w:bCs/>
                <w:szCs w:val="24"/>
                <w:lang w:eastAsia="en-US"/>
              </w:rPr>
              <w:t>Nr.</w:t>
            </w:r>
          </w:p>
        </w:tc>
        <w:tc>
          <w:tcPr>
            <w:tcW w:w="971" w:type="pct"/>
            <w:shd w:val="clear" w:color="auto" w:fill="auto"/>
          </w:tcPr>
          <w:p w14:paraId="5F1A4FC7" w14:textId="77777777" w:rsidR="00D63E3E" w:rsidRDefault="00D63E3E" w:rsidP="00D63E3E">
            <w:pPr>
              <w:spacing w:line="260" w:lineRule="exact"/>
              <w:rPr>
                <w:rFonts w:eastAsiaTheme="minorHAnsi"/>
                <w:b/>
                <w:bCs/>
                <w:szCs w:val="24"/>
                <w:lang w:eastAsia="en-US"/>
              </w:rPr>
            </w:pPr>
          </w:p>
          <w:p w14:paraId="598DFC15" w14:textId="77777777" w:rsidR="00D63E3E" w:rsidRDefault="00D63E3E" w:rsidP="00D63E3E">
            <w:pPr>
              <w:spacing w:line="260" w:lineRule="exact"/>
              <w:rPr>
                <w:rFonts w:eastAsiaTheme="minorHAnsi"/>
                <w:b/>
                <w:bCs/>
                <w:szCs w:val="24"/>
                <w:lang w:eastAsia="en-US"/>
              </w:rPr>
            </w:pPr>
          </w:p>
          <w:p w14:paraId="350470B4" w14:textId="0F7368F3" w:rsidR="00504C2D" w:rsidRPr="003E06E8" w:rsidRDefault="00D63E3E" w:rsidP="00D63E3E">
            <w:pPr>
              <w:spacing w:line="260" w:lineRule="exact"/>
              <w:rPr>
                <w:rFonts w:eastAsiaTheme="minorHAnsi"/>
                <w:b/>
                <w:bCs/>
                <w:szCs w:val="24"/>
                <w:lang w:eastAsia="en-US"/>
              </w:rPr>
            </w:pPr>
            <w:r>
              <w:rPr>
                <w:rFonts w:eastAsiaTheme="minorHAnsi"/>
                <w:b/>
                <w:bCs/>
                <w:szCs w:val="24"/>
                <w:lang w:eastAsia="en-US"/>
              </w:rPr>
              <w:t>Rodiklis, savybė</w:t>
            </w:r>
          </w:p>
        </w:tc>
        <w:tc>
          <w:tcPr>
            <w:tcW w:w="1461" w:type="pct"/>
            <w:shd w:val="clear" w:color="auto" w:fill="auto"/>
          </w:tcPr>
          <w:p w14:paraId="76D3B1D3" w14:textId="77777777" w:rsidR="00D63E3E" w:rsidRDefault="00D63E3E" w:rsidP="00D63E3E">
            <w:pPr>
              <w:spacing w:line="260" w:lineRule="exact"/>
              <w:rPr>
                <w:rFonts w:eastAsiaTheme="minorHAnsi"/>
                <w:bCs/>
                <w:szCs w:val="24"/>
                <w:lang w:eastAsia="en-US"/>
              </w:rPr>
            </w:pPr>
          </w:p>
          <w:p w14:paraId="3C783C60" w14:textId="77777777" w:rsidR="00D63E3E" w:rsidRDefault="00D63E3E" w:rsidP="00D63E3E">
            <w:pPr>
              <w:spacing w:line="260" w:lineRule="exact"/>
              <w:rPr>
                <w:rFonts w:eastAsiaTheme="minorHAnsi"/>
                <w:bCs/>
                <w:szCs w:val="24"/>
                <w:lang w:eastAsia="en-US"/>
              </w:rPr>
            </w:pPr>
          </w:p>
          <w:p w14:paraId="066473A6" w14:textId="3259DCCC" w:rsidR="00504C2D" w:rsidRPr="003E06E8" w:rsidRDefault="00D63E3E" w:rsidP="00D63E3E">
            <w:pPr>
              <w:spacing w:line="260" w:lineRule="exact"/>
              <w:rPr>
                <w:rFonts w:eastAsiaTheme="minorHAnsi"/>
                <w:bCs/>
                <w:szCs w:val="24"/>
                <w:lang w:eastAsia="en-US"/>
              </w:rPr>
            </w:pPr>
            <w:r>
              <w:rPr>
                <w:rFonts w:eastAsiaTheme="minorHAnsi"/>
                <w:bCs/>
                <w:szCs w:val="24"/>
                <w:lang w:eastAsia="en-US"/>
              </w:rPr>
              <w:t>Reikalavimai</w:t>
            </w:r>
          </w:p>
        </w:tc>
        <w:tc>
          <w:tcPr>
            <w:tcW w:w="1088" w:type="pct"/>
            <w:gridSpan w:val="2"/>
            <w:shd w:val="clear" w:color="auto" w:fill="auto"/>
          </w:tcPr>
          <w:p w14:paraId="52379AD9" w14:textId="77777777" w:rsidR="00D63E3E" w:rsidRPr="00D63E3E" w:rsidRDefault="00D63E3E" w:rsidP="00D63E3E">
            <w:pPr>
              <w:rPr>
                <w:b/>
                <w:szCs w:val="24"/>
              </w:rPr>
            </w:pPr>
            <w:r w:rsidRPr="00D63E3E">
              <w:rPr>
                <w:b/>
                <w:szCs w:val="24"/>
              </w:rPr>
              <w:t>Siūlomos prekės techniniai duomenys</w:t>
            </w:r>
          </w:p>
          <w:p w14:paraId="14EFF9C0" w14:textId="3A3C6AE6" w:rsidR="00504C2D" w:rsidRPr="003E06E8" w:rsidRDefault="00D63E3E" w:rsidP="00D63E3E">
            <w:pPr>
              <w:spacing w:line="260" w:lineRule="exact"/>
              <w:rPr>
                <w:rFonts w:eastAsiaTheme="minorHAnsi"/>
                <w:bCs/>
                <w:szCs w:val="24"/>
                <w:lang w:eastAsia="en-US"/>
              </w:rPr>
            </w:pPr>
            <w:r w:rsidRPr="00D63E3E">
              <w:rPr>
                <w:i/>
                <w:color w:val="FF0000"/>
                <w:szCs w:val="24"/>
              </w:rPr>
              <w:t xml:space="preserve">(Tiekėjas nurodo konkrečius techninius rodiklius ir jų reikšmes, </w:t>
            </w:r>
            <w:r w:rsidRPr="00D63E3E">
              <w:rPr>
                <w:bCs/>
                <w:i/>
                <w:iCs/>
                <w:color w:val="FF0000"/>
                <w:szCs w:val="24"/>
              </w:rPr>
              <w:t>o kur techninių reikšmių įrašyti negalima – nurodo / aprašo reikalavimo atitikimą)</w:t>
            </w:r>
          </w:p>
        </w:tc>
        <w:tc>
          <w:tcPr>
            <w:tcW w:w="1169" w:type="pct"/>
            <w:shd w:val="clear" w:color="auto" w:fill="auto"/>
          </w:tcPr>
          <w:p w14:paraId="0154C9E8" w14:textId="77777777" w:rsidR="00D63E3E" w:rsidRDefault="00D63E3E" w:rsidP="00D63E3E">
            <w:pPr>
              <w:widowControl w:val="0"/>
              <w:tabs>
                <w:tab w:val="right" w:pos="57"/>
              </w:tabs>
              <w:rPr>
                <w:b/>
                <w:bCs/>
                <w:szCs w:val="24"/>
              </w:rPr>
            </w:pPr>
          </w:p>
          <w:p w14:paraId="05B0F2A5" w14:textId="6BB1068A" w:rsidR="00D63E3E" w:rsidRPr="00D63E3E" w:rsidRDefault="00D63E3E" w:rsidP="00D63E3E">
            <w:pPr>
              <w:widowControl w:val="0"/>
              <w:tabs>
                <w:tab w:val="right" w:pos="57"/>
              </w:tabs>
              <w:rPr>
                <w:b/>
                <w:bCs/>
                <w:szCs w:val="24"/>
              </w:rPr>
            </w:pPr>
            <w:r w:rsidRPr="00D63E3E">
              <w:rPr>
                <w:b/>
                <w:bCs/>
                <w:szCs w:val="24"/>
              </w:rPr>
              <w:t>Nuoroda į pagrindžiantį dokumentą</w:t>
            </w:r>
          </w:p>
          <w:p w14:paraId="1AB7D76C" w14:textId="7059504C" w:rsidR="00504C2D" w:rsidRPr="003E06E8" w:rsidRDefault="00D63E3E" w:rsidP="00D63E3E">
            <w:pPr>
              <w:spacing w:line="260" w:lineRule="exact"/>
              <w:rPr>
                <w:rFonts w:eastAsiaTheme="minorHAnsi"/>
                <w:bCs/>
                <w:szCs w:val="24"/>
                <w:lang w:eastAsia="en-US"/>
              </w:rPr>
            </w:pPr>
            <w:r w:rsidRPr="00D63E3E">
              <w:rPr>
                <w:bCs/>
                <w:color w:val="FF0000"/>
                <w:szCs w:val="24"/>
              </w:rPr>
              <w:t>(</w:t>
            </w:r>
            <w:r w:rsidRPr="00D63E3E">
              <w:rPr>
                <w:bCs/>
                <w:i/>
                <w:iCs/>
                <w:color w:val="FF0000"/>
                <w:szCs w:val="24"/>
              </w:rPr>
              <w:t>dokumentas, psl</w:t>
            </w:r>
            <w:r w:rsidRPr="00D63E3E">
              <w:rPr>
                <w:bCs/>
                <w:i/>
                <w:color w:val="FF0000"/>
                <w:szCs w:val="24"/>
              </w:rPr>
              <w:t>.; interneto nuoroda ar pan.</w:t>
            </w:r>
            <w:r w:rsidRPr="00D63E3E">
              <w:rPr>
                <w:bCs/>
                <w:color w:val="FF0000"/>
                <w:szCs w:val="24"/>
              </w:rPr>
              <w:t>)</w:t>
            </w:r>
          </w:p>
        </w:tc>
      </w:tr>
      <w:tr w:rsidR="00D63E3E" w:rsidRPr="003E06E8" w14:paraId="5B6A1480" w14:textId="77777777" w:rsidTr="00D63E3E">
        <w:trPr>
          <w:trHeight w:val="765"/>
        </w:trPr>
        <w:tc>
          <w:tcPr>
            <w:tcW w:w="312" w:type="pct"/>
            <w:shd w:val="clear" w:color="auto" w:fill="auto"/>
          </w:tcPr>
          <w:p w14:paraId="3F3CFD1C" w14:textId="342D190A" w:rsidR="00D63E3E" w:rsidRPr="003E06E8" w:rsidRDefault="00D63E3E" w:rsidP="00504C2D">
            <w:pPr>
              <w:spacing w:line="260" w:lineRule="exact"/>
              <w:jc w:val="both"/>
              <w:rPr>
                <w:rFonts w:eastAsiaTheme="minorHAnsi"/>
                <w:b/>
                <w:bCs/>
                <w:szCs w:val="24"/>
                <w:lang w:eastAsia="en-US"/>
              </w:rPr>
            </w:pPr>
            <w:r w:rsidRPr="003E06E8">
              <w:rPr>
                <w:rFonts w:eastAsiaTheme="minorHAnsi"/>
                <w:b/>
                <w:bCs/>
                <w:szCs w:val="24"/>
                <w:lang w:eastAsia="en-US"/>
              </w:rPr>
              <w:t>1.</w:t>
            </w:r>
          </w:p>
        </w:tc>
        <w:tc>
          <w:tcPr>
            <w:tcW w:w="971" w:type="pct"/>
            <w:shd w:val="clear" w:color="auto" w:fill="auto"/>
          </w:tcPr>
          <w:p w14:paraId="21C6E5A7" w14:textId="16B5CFD9" w:rsidR="00D63E3E" w:rsidRPr="003E06E8" w:rsidRDefault="00D63E3E" w:rsidP="00504C2D">
            <w:pPr>
              <w:spacing w:line="260" w:lineRule="exact"/>
              <w:jc w:val="both"/>
              <w:rPr>
                <w:rFonts w:eastAsiaTheme="minorHAnsi"/>
                <w:b/>
                <w:bCs/>
                <w:szCs w:val="24"/>
                <w:lang w:eastAsia="en-US"/>
              </w:rPr>
            </w:pPr>
            <w:r w:rsidRPr="003E06E8">
              <w:rPr>
                <w:rFonts w:eastAsiaTheme="minorHAnsi"/>
                <w:b/>
                <w:bCs/>
                <w:szCs w:val="24"/>
                <w:lang w:eastAsia="en-US"/>
              </w:rPr>
              <w:t>Gamintojas, modelis, modifikacija</w:t>
            </w:r>
          </w:p>
        </w:tc>
        <w:tc>
          <w:tcPr>
            <w:tcW w:w="1461" w:type="pct"/>
            <w:shd w:val="clear" w:color="auto" w:fill="auto"/>
          </w:tcPr>
          <w:p w14:paraId="66650045" w14:textId="3EE7EDCE" w:rsidR="00D63E3E" w:rsidRPr="00AF131D" w:rsidRDefault="00D63E3E" w:rsidP="00504C2D">
            <w:pPr>
              <w:spacing w:line="260" w:lineRule="exact"/>
              <w:jc w:val="both"/>
              <w:rPr>
                <w:rFonts w:eastAsiaTheme="minorHAnsi"/>
                <w:bCs/>
                <w:i/>
                <w:szCs w:val="24"/>
                <w:lang w:eastAsia="en-US"/>
              </w:rPr>
            </w:pPr>
            <w:r w:rsidRPr="00AF131D">
              <w:rPr>
                <w:rFonts w:eastAsiaTheme="minorHAnsi"/>
                <w:bCs/>
                <w:i/>
                <w:szCs w:val="24"/>
                <w:lang w:eastAsia="en-US"/>
              </w:rPr>
              <w:t>nurodyti automobilių gamintoją, tikslų modelį ir modifikaciją</w:t>
            </w:r>
          </w:p>
        </w:tc>
        <w:tc>
          <w:tcPr>
            <w:tcW w:w="1088" w:type="pct"/>
            <w:gridSpan w:val="2"/>
            <w:shd w:val="clear" w:color="auto" w:fill="auto"/>
          </w:tcPr>
          <w:p w14:paraId="4BC857A5" w14:textId="75121809" w:rsidR="00D63E3E" w:rsidRDefault="00D63E3E" w:rsidP="00504C2D">
            <w:pPr>
              <w:spacing w:line="260" w:lineRule="exact"/>
              <w:jc w:val="both"/>
              <w:rPr>
                <w:i/>
                <w:color w:val="FF0000"/>
                <w:szCs w:val="24"/>
              </w:rPr>
            </w:pPr>
            <w:r>
              <w:rPr>
                <w:i/>
                <w:color w:val="FF0000"/>
                <w:szCs w:val="24"/>
              </w:rPr>
              <w:t xml:space="preserve">Nurodyti siūlomo </w:t>
            </w:r>
            <w:r w:rsidRPr="00F51C77">
              <w:rPr>
                <w:i/>
                <w:color w:val="FF0000"/>
                <w:szCs w:val="24"/>
              </w:rPr>
              <w:t xml:space="preserve">automobilio </w:t>
            </w:r>
            <w:r>
              <w:rPr>
                <w:i/>
                <w:color w:val="FF0000"/>
                <w:szCs w:val="24"/>
              </w:rPr>
              <w:t>markę, modelį</w:t>
            </w:r>
            <w:r>
              <w:rPr>
                <w:i/>
                <w:color w:val="FF0000"/>
                <w:szCs w:val="24"/>
              </w:rPr>
              <w:t>, modifikaciją/komplektacijos versiją (jei ją nurodo gamintojas)</w:t>
            </w:r>
          </w:p>
        </w:tc>
        <w:tc>
          <w:tcPr>
            <w:tcW w:w="1169" w:type="pct"/>
            <w:shd w:val="clear" w:color="auto" w:fill="auto"/>
          </w:tcPr>
          <w:p w14:paraId="5FD72317" w14:textId="77777777" w:rsidR="00D63E3E" w:rsidRPr="003E06E8" w:rsidRDefault="00D63E3E" w:rsidP="00504C2D">
            <w:pPr>
              <w:spacing w:line="260" w:lineRule="exact"/>
              <w:jc w:val="both"/>
              <w:rPr>
                <w:rFonts w:eastAsiaTheme="minorHAnsi"/>
                <w:bCs/>
                <w:szCs w:val="24"/>
                <w:lang w:eastAsia="en-US"/>
              </w:rPr>
            </w:pPr>
          </w:p>
        </w:tc>
      </w:tr>
      <w:tr w:rsidR="00504C2D" w:rsidRPr="003E06E8" w14:paraId="002F580D" w14:textId="7BC6F1FB" w:rsidTr="00D63E3E">
        <w:tc>
          <w:tcPr>
            <w:tcW w:w="312" w:type="pct"/>
            <w:shd w:val="clear" w:color="auto" w:fill="auto"/>
          </w:tcPr>
          <w:p w14:paraId="270EA908" w14:textId="2D7BA286"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2</w:t>
            </w:r>
            <w:r w:rsidR="00504C2D" w:rsidRPr="003E06E8">
              <w:rPr>
                <w:rFonts w:eastAsiaTheme="minorHAnsi"/>
                <w:b/>
                <w:bCs/>
                <w:szCs w:val="24"/>
                <w:lang w:eastAsia="en-US"/>
              </w:rPr>
              <w:t>.</w:t>
            </w:r>
          </w:p>
        </w:tc>
        <w:tc>
          <w:tcPr>
            <w:tcW w:w="971" w:type="pct"/>
            <w:shd w:val="clear" w:color="auto" w:fill="auto"/>
          </w:tcPr>
          <w:p w14:paraId="7877660E" w14:textId="77777777" w:rsidR="00504C2D" w:rsidRPr="003E06E8" w:rsidRDefault="00504C2D" w:rsidP="00504C2D">
            <w:pPr>
              <w:spacing w:line="260" w:lineRule="exact"/>
              <w:jc w:val="both"/>
              <w:rPr>
                <w:rFonts w:eastAsiaTheme="minorHAnsi"/>
                <w:b/>
                <w:bCs/>
                <w:szCs w:val="24"/>
                <w:lang w:eastAsia="en-US"/>
              </w:rPr>
            </w:pPr>
            <w:r>
              <w:rPr>
                <w:rFonts w:eastAsiaTheme="minorHAnsi"/>
                <w:b/>
                <w:bCs/>
                <w:szCs w:val="24"/>
                <w:lang w:eastAsia="en-US"/>
              </w:rPr>
              <w:t>Automobilių</w:t>
            </w:r>
            <w:r w:rsidRPr="003E06E8">
              <w:rPr>
                <w:rFonts w:eastAsiaTheme="minorHAnsi"/>
                <w:b/>
                <w:bCs/>
                <w:szCs w:val="24"/>
                <w:lang w:eastAsia="en-US"/>
              </w:rPr>
              <w:t xml:space="preserve"> </w:t>
            </w:r>
            <w:r>
              <w:rPr>
                <w:rFonts w:eastAsiaTheme="minorHAnsi"/>
                <w:b/>
                <w:bCs/>
                <w:szCs w:val="24"/>
                <w:lang w:eastAsia="en-US"/>
              </w:rPr>
              <w:t>rūšis</w:t>
            </w:r>
          </w:p>
        </w:tc>
        <w:tc>
          <w:tcPr>
            <w:tcW w:w="1461" w:type="pct"/>
            <w:shd w:val="clear" w:color="auto" w:fill="auto"/>
          </w:tcPr>
          <w:p w14:paraId="1793123C" w14:textId="61711A15" w:rsidR="00504C2D" w:rsidRPr="003E06E8" w:rsidRDefault="00504C2D" w:rsidP="00504C2D">
            <w:pPr>
              <w:spacing w:line="260" w:lineRule="exact"/>
              <w:jc w:val="both"/>
              <w:rPr>
                <w:rFonts w:eastAsiaTheme="minorHAnsi"/>
                <w:bCs/>
                <w:szCs w:val="24"/>
                <w:lang w:eastAsia="en-US"/>
              </w:rPr>
            </w:pPr>
            <w:r>
              <w:rPr>
                <w:color w:val="000000"/>
              </w:rPr>
              <w:t>Lengvasis ( M1 kategorijos) automobilis, SUV klasės, visureigis.</w:t>
            </w:r>
          </w:p>
        </w:tc>
        <w:tc>
          <w:tcPr>
            <w:tcW w:w="1088" w:type="pct"/>
            <w:gridSpan w:val="2"/>
            <w:shd w:val="clear" w:color="auto" w:fill="auto"/>
          </w:tcPr>
          <w:p w14:paraId="174FDE3B" w14:textId="23F9C3AA"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1A3E2212" w14:textId="77777777" w:rsidR="00504C2D" w:rsidRPr="003E06E8" w:rsidRDefault="00504C2D" w:rsidP="00504C2D">
            <w:pPr>
              <w:spacing w:line="260" w:lineRule="exact"/>
              <w:jc w:val="both"/>
              <w:rPr>
                <w:rFonts w:eastAsiaTheme="minorHAnsi"/>
                <w:bCs/>
                <w:szCs w:val="24"/>
                <w:lang w:eastAsia="en-US"/>
              </w:rPr>
            </w:pPr>
          </w:p>
        </w:tc>
      </w:tr>
      <w:tr w:rsidR="00582E54" w:rsidRPr="003E06E8" w14:paraId="56E7D1B5" w14:textId="30D519EF" w:rsidTr="00D63E3E">
        <w:tc>
          <w:tcPr>
            <w:tcW w:w="312" w:type="pct"/>
            <w:tcBorders>
              <w:bottom w:val="nil"/>
            </w:tcBorders>
            <w:shd w:val="clear" w:color="auto" w:fill="auto"/>
          </w:tcPr>
          <w:p w14:paraId="33518C71" w14:textId="2F3ABFFD"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3</w:t>
            </w:r>
            <w:r w:rsidR="00504C2D">
              <w:rPr>
                <w:rFonts w:eastAsiaTheme="minorHAnsi"/>
                <w:b/>
                <w:bCs/>
                <w:szCs w:val="24"/>
                <w:lang w:eastAsia="en-US"/>
              </w:rPr>
              <w:t>.</w:t>
            </w:r>
          </w:p>
        </w:tc>
        <w:tc>
          <w:tcPr>
            <w:tcW w:w="971" w:type="pct"/>
            <w:tcBorders>
              <w:bottom w:val="nil"/>
            </w:tcBorders>
            <w:shd w:val="clear" w:color="auto" w:fill="auto"/>
          </w:tcPr>
          <w:p w14:paraId="5A859AD9" w14:textId="77777777" w:rsidR="00504C2D" w:rsidRDefault="00504C2D" w:rsidP="00504C2D">
            <w:pPr>
              <w:spacing w:line="260" w:lineRule="exact"/>
              <w:jc w:val="both"/>
              <w:rPr>
                <w:rFonts w:eastAsiaTheme="minorHAnsi"/>
                <w:b/>
                <w:bCs/>
                <w:szCs w:val="24"/>
                <w:lang w:eastAsia="en-US"/>
              </w:rPr>
            </w:pPr>
            <w:r>
              <w:rPr>
                <w:rFonts w:eastAsiaTheme="minorHAnsi"/>
                <w:b/>
                <w:bCs/>
                <w:szCs w:val="24"/>
                <w:lang w:eastAsia="en-US"/>
              </w:rPr>
              <w:t xml:space="preserve">Automobilio pagaminimas </w:t>
            </w:r>
          </w:p>
        </w:tc>
        <w:tc>
          <w:tcPr>
            <w:tcW w:w="1461" w:type="pct"/>
            <w:vMerge w:val="restart"/>
            <w:shd w:val="clear" w:color="auto" w:fill="auto"/>
          </w:tcPr>
          <w:p w14:paraId="52927037" w14:textId="6895C832" w:rsidR="00504C2D" w:rsidRPr="003E06E8" w:rsidRDefault="00504C2D" w:rsidP="00E9032F">
            <w:pPr>
              <w:spacing w:line="260" w:lineRule="exact"/>
              <w:jc w:val="both"/>
              <w:rPr>
                <w:rFonts w:eastAsiaTheme="minorHAnsi"/>
                <w:bCs/>
                <w:szCs w:val="24"/>
                <w:lang w:eastAsia="en-US"/>
              </w:rPr>
            </w:pPr>
            <w:r>
              <w:rPr>
                <w:rFonts w:eastAsiaTheme="minorHAnsi"/>
                <w:bCs/>
                <w:szCs w:val="24"/>
                <w:lang w:eastAsia="en-US"/>
              </w:rPr>
              <w:t xml:space="preserve">Automobilis turi būti naujas, neeksploatuotas, pagamintas ne anksčiau kaip </w:t>
            </w:r>
            <w:r w:rsidR="00E9032F">
              <w:rPr>
                <w:rFonts w:eastAsiaTheme="minorHAnsi"/>
                <w:bCs/>
                <w:szCs w:val="24"/>
                <w:lang w:eastAsia="en-US"/>
              </w:rPr>
              <w:t xml:space="preserve">2025 m. </w:t>
            </w:r>
          </w:p>
        </w:tc>
        <w:tc>
          <w:tcPr>
            <w:tcW w:w="1088" w:type="pct"/>
            <w:gridSpan w:val="2"/>
            <w:vMerge w:val="restart"/>
            <w:shd w:val="clear" w:color="auto" w:fill="auto"/>
          </w:tcPr>
          <w:p w14:paraId="7D0DD61D" w14:textId="11444A6E" w:rsidR="00504C2D" w:rsidRPr="003E06E8" w:rsidRDefault="00504C2D" w:rsidP="00504C2D">
            <w:pPr>
              <w:spacing w:line="260" w:lineRule="exact"/>
              <w:jc w:val="both"/>
              <w:rPr>
                <w:rFonts w:eastAsiaTheme="minorHAnsi"/>
                <w:bCs/>
                <w:szCs w:val="24"/>
                <w:lang w:eastAsia="en-US"/>
              </w:rPr>
            </w:pPr>
            <w:r w:rsidRPr="00F51C77">
              <w:rPr>
                <w:i/>
                <w:color w:val="FF0000"/>
                <w:szCs w:val="24"/>
              </w:rPr>
              <w:t>Nurodyti automobilio pagaminimo metus ir mėnesį</w:t>
            </w:r>
          </w:p>
        </w:tc>
        <w:tc>
          <w:tcPr>
            <w:tcW w:w="1169" w:type="pct"/>
            <w:vMerge w:val="restart"/>
            <w:shd w:val="clear" w:color="auto" w:fill="auto"/>
          </w:tcPr>
          <w:p w14:paraId="7A50BB04" w14:textId="77777777" w:rsidR="00504C2D" w:rsidRPr="003E06E8" w:rsidRDefault="00504C2D" w:rsidP="00504C2D">
            <w:pPr>
              <w:spacing w:line="260" w:lineRule="exact"/>
              <w:jc w:val="both"/>
              <w:rPr>
                <w:rFonts w:eastAsiaTheme="minorHAnsi"/>
                <w:bCs/>
                <w:szCs w:val="24"/>
                <w:lang w:eastAsia="en-US"/>
              </w:rPr>
            </w:pPr>
          </w:p>
        </w:tc>
      </w:tr>
      <w:tr w:rsidR="00582E54" w:rsidRPr="003E06E8" w14:paraId="5322FBDA" w14:textId="5DFCE40A" w:rsidTr="00D63E3E">
        <w:tc>
          <w:tcPr>
            <w:tcW w:w="312" w:type="pct"/>
            <w:tcBorders>
              <w:top w:val="nil"/>
            </w:tcBorders>
            <w:shd w:val="clear" w:color="auto" w:fill="auto"/>
          </w:tcPr>
          <w:p w14:paraId="166503E5" w14:textId="77777777" w:rsidR="00504C2D" w:rsidRDefault="00504C2D" w:rsidP="00504C2D">
            <w:pPr>
              <w:spacing w:line="260" w:lineRule="exact"/>
              <w:jc w:val="both"/>
              <w:rPr>
                <w:rFonts w:eastAsiaTheme="minorHAnsi"/>
                <w:b/>
                <w:bCs/>
                <w:szCs w:val="24"/>
                <w:lang w:eastAsia="en-US"/>
              </w:rPr>
            </w:pPr>
          </w:p>
        </w:tc>
        <w:tc>
          <w:tcPr>
            <w:tcW w:w="971" w:type="pct"/>
            <w:tcBorders>
              <w:top w:val="nil"/>
            </w:tcBorders>
            <w:shd w:val="clear" w:color="auto" w:fill="auto"/>
          </w:tcPr>
          <w:p w14:paraId="3C531453" w14:textId="77777777" w:rsidR="00504C2D" w:rsidRDefault="00504C2D" w:rsidP="00504C2D">
            <w:pPr>
              <w:spacing w:line="260" w:lineRule="exact"/>
              <w:jc w:val="both"/>
              <w:rPr>
                <w:rFonts w:eastAsiaTheme="minorHAnsi"/>
                <w:b/>
                <w:bCs/>
                <w:szCs w:val="24"/>
                <w:lang w:eastAsia="en-US"/>
              </w:rPr>
            </w:pPr>
          </w:p>
        </w:tc>
        <w:tc>
          <w:tcPr>
            <w:tcW w:w="1461" w:type="pct"/>
            <w:vMerge/>
            <w:shd w:val="clear" w:color="auto" w:fill="auto"/>
          </w:tcPr>
          <w:p w14:paraId="5A3F8D77" w14:textId="77777777" w:rsidR="00504C2D" w:rsidRPr="003E06E8" w:rsidRDefault="00504C2D" w:rsidP="00504C2D">
            <w:pPr>
              <w:spacing w:line="260" w:lineRule="exact"/>
              <w:jc w:val="both"/>
              <w:rPr>
                <w:rFonts w:eastAsiaTheme="minorHAnsi"/>
                <w:bCs/>
                <w:szCs w:val="24"/>
                <w:lang w:eastAsia="en-US"/>
              </w:rPr>
            </w:pPr>
          </w:p>
        </w:tc>
        <w:tc>
          <w:tcPr>
            <w:tcW w:w="1088" w:type="pct"/>
            <w:gridSpan w:val="2"/>
            <w:vMerge/>
            <w:shd w:val="clear" w:color="auto" w:fill="auto"/>
          </w:tcPr>
          <w:p w14:paraId="28F21A53" w14:textId="77777777" w:rsidR="00504C2D" w:rsidRPr="003E06E8" w:rsidRDefault="00504C2D" w:rsidP="00504C2D">
            <w:pPr>
              <w:spacing w:line="260" w:lineRule="exact"/>
              <w:jc w:val="both"/>
              <w:rPr>
                <w:rFonts w:eastAsiaTheme="minorHAnsi"/>
                <w:bCs/>
                <w:szCs w:val="24"/>
                <w:lang w:eastAsia="en-US"/>
              </w:rPr>
            </w:pPr>
          </w:p>
        </w:tc>
        <w:tc>
          <w:tcPr>
            <w:tcW w:w="1169" w:type="pct"/>
            <w:vMerge/>
            <w:shd w:val="clear" w:color="auto" w:fill="auto"/>
          </w:tcPr>
          <w:p w14:paraId="49C54AD8" w14:textId="77777777" w:rsidR="00504C2D" w:rsidRPr="003E06E8" w:rsidRDefault="00504C2D" w:rsidP="00504C2D">
            <w:pPr>
              <w:spacing w:line="260" w:lineRule="exact"/>
              <w:jc w:val="both"/>
              <w:rPr>
                <w:rFonts w:eastAsiaTheme="minorHAnsi"/>
                <w:bCs/>
                <w:szCs w:val="24"/>
                <w:lang w:eastAsia="en-US"/>
              </w:rPr>
            </w:pPr>
          </w:p>
        </w:tc>
      </w:tr>
      <w:tr w:rsidR="00582E54" w:rsidRPr="003E06E8" w14:paraId="1C512B2E" w14:textId="4DA60943" w:rsidTr="00D63E3E">
        <w:tc>
          <w:tcPr>
            <w:tcW w:w="312" w:type="pct"/>
            <w:vMerge w:val="restart"/>
            <w:shd w:val="clear" w:color="auto" w:fill="auto"/>
          </w:tcPr>
          <w:p w14:paraId="0024AA13" w14:textId="77D54644"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4</w:t>
            </w:r>
            <w:r w:rsidR="00504C2D">
              <w:rPr>
                <w:rFonts w:eastAsiaTheme="minorHAnsi"/>
                <w:b/>
                <w:bCs/>
                <w:szCs w:val="24"/>
                <w:lang w:eastAsia="en-US"/>
              </w:rPr>
              <w:t>.</w:t>
            </w:r>
          </w:p>
        </w:tc>
        <w:tc>
          <w:tcPr>
            <w:tcW w:w="971" w:type="pct"/>
            <w:vMerge w:val="restart"/>
            <w:shd w:val="clear" w:color="auto" w:fill="auto"/>
          </w:tcPr>
          <w:p w14:paraId="199D4025" w14:textId="77777777" w:rsidR="00504C2D" w:rsidRPr="003E06E8" w:rsidRDefault="00504C2D" w:rsidP="00504C2D">
            <w:pPr>
              <w:spacing w:line="260" w:lineRule="exact"/>
              <w:jc w:val="both"/>
              <w:rPr>
                <w:rFonts w:eastAsiaTheme="minorHAnsi"/>
                <w:b/>
                <w:bCs/>
                <w:szCs w:val="24"/>
                <w:lang w:eastAsia="en-US"/>
              </w:rPr>
            </w:pPr>
            <w:r>
              <w:rPr>
                <w:rFonts w:eastAsiaTheme="minorHAnsi"/>
                <w:b/>
                <w:bCs/>
                <w:szCs w:val="24"/>
                <w:lang w:eastAsia="en-US"/>
              </w:rPr>
              <w:t>Kėbulas</w:t>
            </w:r>
          </w:p>
        </w:tc>
        <w:tc>
          <w:tcPr>
            <w:tcW w:w="1461" w:type="pct"/>
            <w:shd w:val="clear" w:color="auto" w:fill="auto"/>
          </w:tcPr>
          <w:p w14:paraId="40B2897C" w14:textId="462ECC80"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4</w:t>
            </w:r>
            <w:r w:rsidR="00504C2D" w:rsidRPr="003E06E8">
              <w:rPr>
                <w:rFonts w:eastAsiaTheme="minorHAnsi"/>
                <w:bCs/>
                <w:szCs w:val="24"/>
                <w:lang w:eastAsia="en-US"/>
              </w:rPr>
              <w:t>.</w:t>
            </w:r>
            <w:r w:rsidR="00504C2D">
              <w:rPr>
                <w:rFonts w:eastAsiaTheme="minorHAnsi"/>
                <w:bCs/>
                <w:szCs w:val="24"/>
                <w:lang w:eastAsia="en-US"/>
              </w:rPr>
              <w:t>1</w:t>
            </w:r>
            <w:r w:rsidR="00504C2D" w:rsidRPr="003E06E8">
              <w:rPr>
                <w:rFonts w:eastAsiaTheme="minorHAnsi"/>
                <w:bCs/>
                <w:szCs w:val="24"/>
                <w:lang w:eastAsia="en-US"/>
              </w:rPr>
              <w:t xml:space="preserve">. </w:t>
            </w:r>
            <w:r w:rsidR="00D72DBD">
              <w:rPr>
                <w:rFonts w:eastAsiaTheme="minorHAnsi"/>
                <w:bCs/>
                <w:szCs w:val="24"/>
                <w:lang w:eastAsia="en-US"/>
              </w:rPr>
              <w:t>SUV klasės, visureigis;</w:t>
            </w:r>
          </w:p>
        </w:tc>
        <w:tc>
          <w:tcPr>
            <w:tcW w:w="1088" w:type="pct"/>
            <w:gridSpan w:val="2"/>
            <w:shd w:val="clear" w:color="auto" w:fill="auto"/>
          </w:tcPr>
          <w:p w14:paraId="7B05537F"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75BE3623" w14:textId="77777777" w:rsidR="00504C2D" w:rsidRPr="003E06E8" w:rsidRDefault="00504C2D" w:rsidP="00504C2D">
            <w:pPr>
              <w:spacing w:line="260" w:lineRule="exact"/>
              <w:jc w:val="both"/>
              <w:rPr>
                <w:rFonts w:eastAsiaTheme="minorHAnsi"/>
                <w:bCs/>
                <w:szCs w:val="24"/>
                <w:lang w:eastAsia="en-US"/>
              </w:rPr>
            </w:pPr>
          </w:p>
        </w:tc>
      </w:tr>
      <w:tr w:rsidR="00582E54" w:rsidRPr="003E06E8" w14:paraId="7EAF072A" w14:textId="2051639C" w:rsidTr="00D63E3E">
        <w:tc>
          <w:tcPr>
            <w:tcW w:w="312" w:type="pct"/>
            <w:vMerge/>
            <w:shd w:val="clear" w:color="auto" w:fill="auto"/>
          </w:tcPr>
          <w:p w14:paraId="70F23430"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16C90349" w14:textId="77777777" w:rsidR="00504C2D" w:rsidRPr="003E06E8" w:rsidRDefault="00504C2D" w:rsidP="00504C2D">
            <w:pPr>
              <w:spacing w:line="260" w:lineRule="exact"/>
              <w:jc w:val="both"/>
              <w:rPr>
                <w:rFonts w:eastAsiaTheme="minorHAnsi"/>
                <w:b/>
                <w:bCs/>
                <w:szCs w:val="24"/>
                <w:lang w:eastAsia="en-US"/>
              </w:rPr>
            </w:pPr>
          </w:p>
        </w:tc>
        <w:tc>
          <w:tcPr>
            <w:tcW w:w="1461" w:type="pct"/>
            <w:shd w:val="clear" w:color="auto" w:fill="auto"/>
          </w:tcPr>
          <w:p w14:paraId="388FC616" w14:textId="0C6832A7" w:rsidR="00504C2D" w:rsidRPr="003E06E8" w:rsidRDefault="001B7C87" w:rsidP="00504C2D">
            <w:pPr>
              <w:spacing w:line="260" w:lineRule="exact"/>
              <w:jc w:val="left"/>
              <w:rPr>
                <w:rFonts w:eastAsiaTheme="minorHAnsi"/>
                <w:bCs/>
                <w:szCs w:val="24"/>
                <w:lang w:eastAsia="en-US"/>
              </w:rPr>
            </w:pPr>
            <w:r>
              <w:rPr>
                <w:rFonts w:eastAsiaTheme="minorHAnsi"/>
                <w:bCs/>
                <w:szCs w:val="24"/>
                <w:lang w:eastAsia="en-US"/>
              </w:rPr>
              <w:t>4</w:t>
            </w:r>
            <w:r w:rsidR="00504C2D" w:rsidRPr="003E06E8">
              <w:rPr>
                <w:rFonts w:eastAsiaTheme="minorHAnsi"/>
                <w:bCs/>
                <w:szCs w:val="24"/>
                <w:lang w:eastAsia="en-US"/>
              </w:rPr>
              <w:t>.</w:t>
            </w:r>
            <w:r w:rsidR="00504C2D">
              <w:rPr>
                <w:rFonts w:eastAsiaTheme="minorHAnsi"/>
                <w:bCs/>
                <w:szCs w:val="24"/>
                <w:lang w:eastAsia="en-US"/>
              </w:rPr>
              <w:t>2</w:t>
            </w:r>
            <w:r w:rsidR="00504C2D" w:rsidRPr="003E06E8">
              <w:rPr>
                <w:rFonts w:eastAsiaTheme="minorHAnsi"/>
                <w:bCs/>
                <w:szCs w:val="24"/>
                <w:lang w:eastAsia="en-US"/>
              </w:rPr>
              <w:t>. dur</w:t>
            </w:r>
            <w:r w:rsidR="00504C2D">
              <w:rPr>
                <w:rFonts w:eastAsiaTheme="minorHAnsi"/>
                <w:bCs/>
                <w:szCs w:val="24"/>
                <w:lang w:eastAsia="en-US"/>
              </w:rPr>
              <w:t>eli</w:t>
            </w:r>
            <w:r w:rsidR="00504C2D" w:rsidRPr="003E06E8">
              <w:rPr>
                <w:rFonts w:eastAsiaTheme="minorHAnsi"/>
                <w:bCs/>
                <w:szCs w:val="24"/>
                <w:lang w:eastAsia="en-US"/>
              </w:rPr>
              <w:t>ų skaičius</w:t>
            </w:r>
            <w:r w:rsidR="00504C2D">
              <w:rPr>
                <w:rFonts w:eastAsiaTheme="minorHAnsi"/>
                <w:bCs/>
                <w:szCs w:val="24"/>
                <w:lang w:eastAsia="en-US"/>
              </w:rPr>
              <w:t>, įskaitant bagažinę</w:t>
            </w:r>
            <w:r w:rsidR="00504C2D" w:rsidRPr="003E06E8">
              <w:rPr>
                <w:rFonts w:eastAsiaTheme="minorHAnsi"/>
                <w:bCs/>
                <w:szCs w:val="24"/>
                <w:lang w:eastAsia="en-US"/>
              </w:rPr>
              <w:t xml:space="preserve"> – 5</w:t>
            </w:r>
            <w:r w:rsidR="00D72DBD">
              <w:rPr>
                <w:rFonts w:eastAsiaTheme="minorHAnsi"/>
                <w:bCs/>
                <w:szCs w:val="24"/>
                <w:lang w:eastAsia="en-US"/>
              </w:rPr>
              <w:t>;</w:t>
            </w:r>
          </w:p>
        </w:tc>
        <w:tc>
          <w:tcPr>
            <w:tcW w:w="1088" w:type="pct"/>
            <w:gridSpan w:val="2"/>
            <w:shd w:val="clear" w:color="auto" w:fill="auto"/>
          </w:tcPr>
          <w:p w14:paraId="63855E5D" w14:textId="77777777" w:rsidR="00504C2D" w:rsidRPr="003E06E8" w:rsidRDefault="00504C2D" w:rsidP="00504C2D">
            <w:pPr>
              <w:spacing w:line="260" w:lineRule="exact"/>
              <w:jc w:val="left"/>
              <w:rPr>
                <w:rFonts w:eastAsiaTheme="minorHAnsi"/>
                <w:bCs/>
                <w:szCs w:val="24"/>
                <w:lang w:eastAsia="en-US"/>
              </w:rPr>
            </w:pPr>
          </w:p>
        </w:tc>
        <w:tc>
          <w:tcPr>
            <w:tcW w:w="1169" w:type="pct"/>
            <w:shd w:val="clear" w:color="auto" w:fill="auto"/>
          </w:tcPr>
          <w:p w14:paraId="6D671FD3" w14:textId="77777777" w:rsidR="00504C2D" w:rsidRPr="003E06E8" w:rsidRDefault="00504C2D" w:rsidP="00504C2D">
            <w:pPr>
              <w:spacing w:line="260" w:lineRule="exact"/>
              <w:jc w:val="left"/>
              <w:rPr>
                <w:rFonts w:eastAsiaTheme="minorHAnsi"/>
                <w:bCs/>
                <w:szCs w:val="24"/>
                <w:lang w:eastAsia="en-US"/>
              </w:rPr>
            </w:pPr>
          </w:p>
        </w:tc>
      </w:tr>
      <w:tr w:rsidR="00582E54" w:rsidRPr="003E06E8" w14:paraId="69766F1F" w14:textId="209DF1C5" w:rsidTr="00D63E3E">
        <w:tc>
          <w:tcPr>
            <w:tcW w:w="312" w:type="pct"/>
            <w:vMerge/>
            <w:shd w:val="clear" w:color="auto" w:fill="auto"/>
          </w:tcPr>
          <w:p w14:paraId="1BB2D9E9"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375E78AA" w14:textId="77777777" w:rsidR="00504C2D" w:rsidRPr="003E06E8" w:rsidRDefault="00504C2D" w:rsidP="00504C2D">
            <w:pPr>
              <w:spacing w:line="260" w:lineRule="exact"/>
              <w:jc w:val="both"/>
              <w:rPr>
                <w:rFonts w:eastAsiaTheme="minorHAnsi"/>
                <w:b/>
                <w:bCs/>
                <w:szCs w:val="24"/>
                <w:lang w:eastAsia="en-US"/>
              </w:rPr>
            </w:pPr>
          </w:p>
        </w:tc>
        <w:tc>
          <w:tcPr>
            <w:tcW w:w="1461" w:type="pct"/>
            <w:shd w:val="clear" w:color="auto" w:fill="auto"/>
          </w:tcPr>
          <w:p w14:paraId="3E47F45D" w14:textId="146BF694"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4</w:t>
            </w:r>
            <w:r w:rsidR="00504C2D">
              <w:rPr>
                <w:rFonts w:eastAsiaTheme="minorHAnsi"/>
                <w:bCs/>
                <w:szCs w:val="24"/>
                <w:lang w:eastAsia="en-US"/>
              </w:rPr>
              <w:t>.3</w:t>
            </w:r>
            <w:r w:rsidR="00504C2D" w:rsidRPr="003E06E8">
              <w:rPr>
                <w:rFonts w:eastAsiaTheme="minorHAnsi"/>
                <w:bCs/>
                <w:szCs w:val="24"/>
                <w:lang w:eastAsia="en-US"/>
              </w:rPr>
              <w:t xml:space="preserve"> ne mažiau kaip 5 sėdimos vietos (su vairuotoju</w:t>
            </w:r>
            <w:r w:rsidR="00504C2D">
              <w:rPr>
                <w:rFonts w:eastAsiaTheme="minorHAnsi"/>
                <w:bCs/>
                <w:szCs w:val="24"/>
                <w:lang w:eastAsia="en-US"/>
              </w:rPr>
              <w:t>)</w:t>
            </w:r>
            <w:r w:rsidR="00D72DBD">
              <w:rPr>
                <w:rFonts w:eastAsiaTheme="minorHAnsi"/>
                <w:bCs/>
                <w:szCs w:val="24"/>
                <w:lang w:eastAsia="en-US"/>
              </w:rPr>
              <w:t>;</w:t>
            </w:r>
          </w:p>
        </w:tc>
        <w:tc>
          <w:tcPr>
            <w:tcW w:w="1088" w:type="pct"/>
            <w:gridSpan w:val="2"/>
            <w:shd w:val="clear" w:color="auto" w:fill="auto"/>
          </w:tcPr>
          <w:p w14:paraId="2DB77C51"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6650E3DD" w14:textId="77777777" w:rsidR="00504C2D" w:rsidRPr="003E06E8" w:rsidRDefault="00504C2D" w:rsidP="00504C2D">
            <w:pPr>
              <w:spacing w:line="260" w:lineRule="exact"/>
              <w:jc w:val="both"/>
              <w:rPr>
                <w:rFonts w:eastAsiaTheme="minorHAnsi"/>
                <w:bCs/>
                <w:szCs w:val="24"/>
                <w:lang w:eastAsia="en-US"/>
              </w:rPr>
            </w:pPr>
          </w:p>
        </w:tc>
      </w:tr>
      <w:tr w:rsidR="00582E54" w:rsidRPr="003E06E8" w14:paraId="68B2E192" w14:textId="5D0965F3" w:rsidTr="00D63E3E">
        <w:tc>
          <w:tcPr>
            <w:tcW w:w="312" w:type="pct"/>
            <w:vMerge/>
            <w:shd w:val="clear" w:color="auto" w:fill="auto"/>
          </w:tcPr>
          <w:p w14:paraId="7F91E235"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1AA00551" w14:textId="77777777" w:rsidR="00504C2D" w:rsidRPr="003E06E8" w:rsidRDefault="00504C2D" w:rsidP="00504C2D">
            <w:pPr>
              <w:spacing w:line="260" w:lineRule="exact"/>
              <w:jc w:val="both"/>
              <w:rPr>
                <w:rFonts w:eastAsiaTheme="minorHAnsi"/>
                <w:b/>
                <w:bCs/>
                <w:szCs w:val="24"/>
                <w:lang w:eastAsia="en-US"/>
              </w:rPr>
            </w:pPr>
          </w:p>
        </w:tc>
        <w:tc>
          <w:tcPr>
            <w:tcW w:w="1461" w:type="pct"/>
            <w:shd w:val="clear" w:color="auto" w:fill="auto"/>
          </w:tcPr>
          <w:p w14:paraId="07F8A3DC" w14:textId="7859AA33"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4</w:t>
            </w:r>
            <w:r w:rsidR="00504C2D" w:rsidRPr="003E06E8">
              <w:rPr>
                <w:rFonts w:eastAsiaTheme="minorHAnsi"/>
                <w:bCs/>
                <w:szCs w:val="24"/>
                <w:lang w:eastAsia="en-US"/>
              </w:rPr>
              <w:t>.</w:t>
            </w:r>
            <w:r w:rsidR="00504C2D">
              <w:rPr>
                <w:rFonts w:eastAsiaTheme="minorHAnsi"/>
                <w:bCs/>
                <w:szCs w:val="24"/>
                <w:lang w:eastAsia="en-US"/>
              </w:rPr>
              <w:t>4</w:t>
            </w:r>
            <w:r w:rsidR="00504C2D" w:rsidRPr="003E06E8">
              <w:rPr>
                <w:rFonts w:eastAsiaTheme="minorHAnsi"/>
                <w:bCs/>
                <w:szCs w:val="24"/>
                <w:lang w:eastAsia="en-US"/>
              </w:rPr>
              <w:t xml:space="preserve">. </w:t>
            </w:r>
            <w:r w:rsidR="00504C2D">
              <w:rPr>
                <w:rFonts w:eastAsiaTheme="minorHAnsi"/>
                <w:bCs/>
                <w:szCs w:val="24"/>
                <w:lang w:eastAsia="en-US"/>
              </w:rPr>
              <w:t>Spalva – n</w:t>
            </w:r>
            <w:r w:rsidR="00504C2D" w:rsidRPr="00046441">
              <w:t>ereglamentuota. Nurodyti siūlomas kėbulo spalv</w:t>
            </w:r>
            <w:r w:rsidR="00D72DBD">
              <w:t>as, nekeičiant pasiūlymo kainos;</w:t>
            </w:r>
          </w:p>
        </w:tc>
        <w:tc>
          <w:tcPr>
            <w:tcW w:w="1088" w:type="pct"/>
            <w:gridSpan w:val="2"/>
            <w:shd w:val="clear" w:color="auto" w:fill="auto"/>
          </w:tcPr>
          <w:p w14:paraId="064A7F5C"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4C990CCB"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5A4CECE9" w14:textId="31978037" w:rsidTr="00D63E3E">
        <w:tc>
          <w:tcPr>
            <w:tcW w:w="312" w:type="pct"/>
            <w:vMerge/>
            <w:shd w:val="clear" w:color="auto" w:fill="auto"/>
          </w:tcPr>
          <w:p w14:paraId="31849626"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4681102A"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auto"/>
          </w:tcPr>
          <w:p w14:paraId="6055E55C" w14:textId="669C5A33"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4</w:t>
            </w:r>
            <w:r w:rsidR="00504C2D" w:rsidRPr="003E06E8">
              <w:rPr>
                <w:rFonts w:eastAsiaTheme="minorHAnsi"/>
                <w:bCs/>
                <w:szCs w:val="24"/>
                <w:lang w:eastAsia="en-US"/>
              </w:rPr>
              <w:t>.</w:t>
            </w:r>
            <w:r w:rsidR="00504C2D">
              <w:rPr>
                <w:rFonts w:eastAsiaTheme="minorHAnsi"/>
                <w:bCs/>
                <w:szCs w:val="24"/>
                <w:lang w:eastAsia="en-US"/>
              </w:rPr>
              <w:t>5</w:t>
            </w:r>
            <w:r w:rsidR="00504C2D" w:rsidRPr="003E06E8">
              <w:rPr>
                <w:rFonts w:eastAsiaTheme="minorHAnsi"/>
                <w:bCs/>
                <w:szCs w:val="24"/>
                <w:lang w:eastAsia="en-US"/>
              </w:rPr>
              <w:t xml:space="preserve">. </w:t>
            </w:r>
            <w:r w:rsidR="00504C2D">
              <w:rPr>
                <w:rFonts w:eastAsiaTheme="minorHAnsi"/>
                <w:bCs/>
                <w:szCs w:val="24"/>
                <w:lang w:eastAsia="en-US"/>
              </w:rPr>
              <w:t>a</w:t>
            </w:r>
            <w:r w:rsidR="00504C2D" w:rsidRPr="003E06E8">
              <w:rPr>
                <w:rFonts w:eastAsiaTheme="minorHAnsi"/>
                <w:bCs/>
                <w:szCs w:val="24"/>
                <w:lang w:eastAsia="en-US"/>
              </w:rPr>
              <w:t>utomobilio ilgis n</w:t>
            </w:r>
            <w:r w:rsidR="00504C2D">
              <w:rPr>
                <w:rFonts w:eastAsiaTheme="minorHAnsi"/>
                <w:bCs/>
                <w:szCs w:val="24"/>
                <w:lang w:eastAsia="en-US"/>
              </w:rPr>
              <w:t xml:space="preserve">e mažiau kaip 4300 mm. </w:t>
            </w:r>
            <w:r w:rsidR="00504C2D" w:rsidRPr="003E06E8">
              <w:rPr>
                <w:rFonts w:eastAsiaTheme="minorHAnsi"/>
                <w:bCs/>
                <w:szCs w:val="24"/>
                <w:lang w:eastAsia="en-US"/>
              </w:rPr>
              <w:t xml:space="preserve"> </w:t>
            </w:r>
          </w:p>
        </w:tc>
        <w:tc>
          <w:tcPr>
            <w:tcW w:w="1085" w:type="pct"/>
            <w:shd w:val="clear" w:color="auto" w:fill="auto"/>
          </w:tcPr>
          <w:p w14:paraId="5947FB8A"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1C1E88FC" w14:textId="0415F440" w:rsidR="00504C2D" w:rsidRPr="003E06E8" w:rsidRDefault="00504C2D" w:rsidP="00504C2D">
            <w:pPr>
              <w:spacing w:line="260" w:lineRule="exact"/>
              <w:jc w:val="both"/>
              <w:rPr>
                <w:rFonts w:eastAsiaTheme="minorHAnsi"/>
                <w:bCs/>
                <w:szCs w:val="24"/>
                <w:lang w:eastAsia="en-US"/>
              </w:rPr>
            </w:pPr>
          </w:p>
        </w:tc>
      </w:tr>
      <w:tr w:rsidR="00504C2D" w:rsidRPr="003E06E8" w14:paraId="3653A740" w14:textId="60D0FAF1" w:rsidTr="00D63E3E">
        <w:trPr>
          <w:trHeight w:val="1050"/>
        </w:trPr>
        <w:tc>
          <w:tcPr>
            <w:tcW w:w="312" w:type="pct"/>
            <w:shd w:val="clear" w:color="auto" w:fill="auto"/>
          </w:tcPr>
          <w:p w14:paraId="54299576" w14:textId="25FBC3B4"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5</w:t>
            </w:r>
            <w:r w:rsidR="00504C2D" w:rsidRPr="003E06E8">
              <w:rPr>
                <w:rFonts w:eastAsiaTheme="minorHAnsi"/>
                <w:b/>
                <w:bCs/>
                <w:szCs w:val="24"/>
                <w:lang w:eastAsia="en-US"/>
              </w:rPr>
              <w:t>.</w:t>
            </w:r>
          </w:p>
        </w:tc>
        <w:tc>
          <w:tcPr>
            <w:tcW w:w="971" w:type="pct"/>
            <w:shd w:val="clear" w:color="auto" w:fill="auto"/>
          </w:tcPr>
          <w:p w14:paraId="5A57C282" w14:textId="77777777" w:rsidR="00504C2D" w:rsidRPr="003E06E8" w:rsidRDefault="00504C2D" w:rsidP="00504C2D">
            <w:pPr>
              <w:spacing w:line="260" w:lineRule="exact"/>
              <w:jc w:val="both"/>
              <w:rPr>
                <w:rFonts w:eastAsiaTheme="minorHAnsi"/>
                <w:b/>
                <w:bCs/>
                <w:szCs w:val="24"/>
                <w:lang w:eastAsia="en-US"/>
              </w:rPr>
            </w:pPr>
            <w:r>
              <w:rPr>
                <w:rFonts w:eastAsiaTheme="minorHAnsi"/>
                <w:b/>
                <w:bCs/>
                <w:szCs w:val="24"/>
                <w:lang w:eastAsia="en-US"/>
              </w:rPr>
              <w:t>A</w:t>
            </w:r>
            <w:r w:rsidRPr="003E06E8">
              <w:rPr>
                <w:rFonts w:eastAsiaTheme="minorHAnsi"/>
                <w:b/>
                <w:bCs/>
                <w:szCs w:val="24"/>
                <w:lang w:eastAsia="en-US"/>
              </w:rPr>
              <w:t>plinkos apsaugos kriterijai</w:t>
            </w:r>
          </w:p>
        </w:tc>
        <w:tc>
          <w:tcPr>
            <w:tcW w:w="1464" w:type="pct"/>
            <w:gridSpan w:val="2"/>
            <w:shd w:val="clear" w:color="auto" w:fill="auto"/>
          </w:tcPr>
          <w:p w14:paraId="175946E3" w14:textId="09A7450E" w:rsidR="00504C2D" w:rsidRPr="003E06E8" w:rsidRDefault="00504C2D" w:rsidP="00504C2D">
            <w:pPr>
              <w:spacing w:line="260" w:lineRule="exact"/>
              <w:jc w:val="both"/>
              <w:rPr>
                <w:rFonts w:eastAsiaTheme="minorHAnsi"/>
                <w:bCs/>
                <w:szCs w:val="24"/>
                <w:lang w:eastAsia="en-US"/>
              </w:rPr>
            </w:pPr>
            <w:r>
              <w:rPr>
                <w:rFonts w:eastAsiaTheme="minorHAnsi"/>
                <w:bCs/>
                <w:szCs w:val="24"/>
                <w:lang w:eastAsia="en-US"/>
              </w:rPr>
              <w:t>Automobilis</w:t>
            </w:r>
            <w:r w:rsidRPr="003E06E8">
              <w:rPr>
                <w:rFonts w:eastAsiaTheme="minorHAnsi"/>
                <w:bCs/>
                <w:szCs w:val="24"/>
                <w:lang w:eastAsia="en-US"/>
              </w:rPr>
              <w:t xml:space="preserve"> turi atitikti </w:t>
            </w:r>
            <w:r>
              <w:rPr>
                <w:rFonts w:eastAsiaTheme="minorHAnsi"/>
                <w:bCs/>
                <w:szCs w:val="24"/>
                <w:lang w:eastAsia="en-US"/>
              </w:rPr>
              <w:t xml:space="preserve">ne žemesnį kaip </w:t>
            </w:r>
            <w:r w:rsidRPr="003E06E8">
              <w:rPr>
                <w:rFonts w:eastAsiaTheme="minorHAnsi"/>
                <w:bCs/>
                <w:szCs w:val="24"/>
                <w:lang w:eastAsia="en-US"/>
              </w:rPr>
              <w:t>EURO</w:t>
            </w:r>
            <w:r w:rsidR="005C6E92">
              <w:rPr>
                <w:rFonts w:eastAsiaTheme="minorHAnsi"/>
                <w:bCs/>
                <w:szCs w:val="24"/>
                <w:lang w:eastAsia="en-US"/>
              </w:rPr>
              <w:t xml:space="preserve"> </w:t>
            </w:r>
            <w:r w:rsidRPr="003E06E8">
              <w:rPr>
                <w:rFonts w:eastAsiaTheme="minorHAnsi"/>
                <w:bCs/>
                <w:szCs w:val="24"/>
                <w:lang w:eastAsia="en-US"/>
              </w:rPr>
              <w:t>6 teršalų išmetimo standartą.</w:t>
            </w:r>
          </w:p>
          <w:p w14:paraId="390956CC" w14:textId="22E368D4" w:rsidR="00504C2D" w:rsidRPr="003E06E8" w:rsidRDefault="00504C2D" w:rsidP="00504C2D">
            <w:pPr>
              <w:spacing w:line="260" w:lineRule="exact"/>
              <w:jc w:val="both"/>
              <w:rPr>
                <w:rFonts w:eastAsiaTheme="minorHAnsi"/>
                <w:bCs/>
                <w:szCs w:val="24"/>
                <w:lang w:eastAsia="en-US"/>
              </w:rPr>
            </w:pPr>
            <w:r>
              <w:rPr>
                <w:rFonts w:eastAsiaTheme="minorHAnsi"/>
                <w:b/>
                <w:bCs/>
                <w:szCs w:val="24"/>
                <w:lang w:eastAsia="en-US"/>
              </w:rPr>
              <w:t>Su pasiūlymu p</w:t>
            </w:r>
            <w:r w:rsidRPr="00AF131D">
              <w:rPr>
                <w:rFonts w:eastAsiaTheme="minorHAnsi"/>
                <w:b/>
                <w:bCs/>
                <w:szCs w:val="24"/>
                <w:lang w:eastAsia="en-US"/>
              </w:rPr>
              <w:t>ateikiami reikalavimus įrodantys gamintojo techniniai dokumentai arba kiti lygiaverčiai įrodymai</w:t>
            </w:r>
            <w:r w:rsidR="00D72DBD">
              <w:rPr>
                <w:rFonts w:eastAsiaTheme="minorHAnsi"/>
                <w:b/>
                <w:bCs/>
                <w:szCs w:val="24"/>
                <w:lang w:eastAsia="en-US"/>
              </w:rPr>
              <w:t>.</w:t>
            </w:r>
          </w:p>
        </w:tc>
        <w:tc>
          <w:tcPr>
            <w:tcW w:w="1085" w:type="pct"/>
            <w:shd w:val="clear" w:color="auto" w:fill="auto"/>
          </w:tcPr>
          <w:p w14:paraId="39981C95"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4C37DD2C" w14:textId="31022026" w:rsidR="00504C2D" w:rsidRPr="003E06E8" w:rsidRDefault="00504C2D" w:rsidP="00504C2D">
            <w:pPr>
              <w:spacing w:line="260" w:lineRule="exact"/>
              <w:jc w:val="both"/>
              <w:rPr>
                <w:rFonts w:eastAsiaTheme="minorHAnsi"/>
                <w:bCs/>
                <w:szCs w:val="24"/>
                <w:lang w:eastAsia="en-US"/>
              </w:rPr>
            </w:pPr>
          </w:p>
        </w:tc>
      </w:tr>
      <w:tr w:rsidR="00504C2D" w:rsidRPr="003E06E8" w14:paraId="35A8D74A" w14:textId="5453D5F5" w:rsidTr="00D63E3E">
        <w:trPr>
          <w:trHeight w:val="263"/>
        </w:trPr>
        <w:tc>
          <w:tcPr>
            <w:tcW w:w="312" w:type="pct"/>
            <w:vMerge w:val="restart"/>
            <w:shd w:val="clear" w:color="auto" w:fill="auto"/>
          </w:tcPr>
          <w:p w14:paraId="14680B6B" w14:textId="31B1A725"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6</w:t>
            </w:r>
            <w:r w:rsidR="00504C2D" w:rsidRPr="003E06E8">
              <w:rPr>
                <w:rFonts w:eastAsiaTheme="minorHAnsi"/>
                <w:b/>
                <w:bCs/>
                <w:szCs w:val="24"/>
                <w:lang w:eastAsia="en-US"/>
              </w:rPr>
              <w:t>.</w:t>
            </w:r>
          </w:p>
        </w:tc>
        <w:tc>
          <w:tcPr>
            <w:tcW w:w="971" w:type="pct"/>
            <w:vMerge w:val="restart"/>
            <w:shd w:val="clear" w:color="auto" w:fill="auto"/>
          </w:tcPr>
          <w:p w14:paraId="768ACA1B" w14:textId="77777777" w:rsidR="00504C2D" w:rsidRPr="003E06E8" w:rsidRDefault="00504C2D" w:rsidP="00504C2D">
            <w:pPr>
              <w:spacing w:line="260" w:lineRule="exact"/>
              <w:jc w:val="both"/>
              <w:rPr>
                <w:rFonts w:eastAsiaTheme="minorHAnsi"/>
                <w:b/>
                <w:bCs/>
                <w:szCs w:val="24"/>
                <w:lang w:eastAsia="en-US"/>
              </w:rPr>
            </w:pPr>
            <w:r w:rsidRPr="003E06E8">
              <w:rPr>
                <w:rFonts w:eastAsiaTheme="minorHAnsi"/>
                <w:b/>
                <w:bCs/>
                <w:szCs w:val="24"/>
                <w:lang w:eastAsia="en-US"/>
              </w:rPr>
              <w:t>Variklis ir pavaros sistema</w:t>
            </w:r>
          </w:p>
        </w:tc>
        <w:tc>
          <w:tcPr>
            <w:tcW w:w="1464" w:type="pct"/>
            <w:gridSpan w:val="2"/>
            <w:shd w:val="clear" w:color="auto" w:fill="auto"/>
          </w:tcPr>
          <w:p w14:paraId="45785D87" w14:textId="09396210"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6</w:t>
            </w:r>
            <w:r w:rsidR="00504C2D" w:rsidRPr="003E06E8">
              <w:rPr>
                <w:rFonts w:eastAsiaTheme="minorHAnsi"/>
                <w:bCs/>
                <w:szCs w:val="24"/>
                <w:lang w:eastAsia="en-US"/>
              </w:rPr>
              <w:t>.1. kuro tipas –</w:t>
            </w:r>
            <w:r w:rsidR="00BB34CC">
              <w:rPr>
                <w:rFonts w:eastAsiaTheme="minorHAnsi"/>
                <w:bCs/>
                <w:szCs w:val="24"/>
                <w:lang w:eastAsia="en-US"/>
              </w:rPr>
              <w:t xml:space="preserve"> benzinas/LPG</w:t>
            </w:r>
            <w:r w:rsidR="00D72DBD">
              <w:rPr>
                <w:rFonts w:eastAsiaTheme="minorHAnsi"/>
                <w:bCs/>
                <w:szCs w:val="24"/>
                <w:lang w:eastAsia="en-US"/>
              </w:rPr>
              <w:t>;</w:t>
            </w:r>
          </w:p>
        </w:tc>
        <w:tc>
          <w:tcPr>
            <w:tcW w:w="1085" w:type="pct"/>
            <w:shd w:val="clear" w:color="auto" w:fill="auto"/>
          </w:tcPr>
          <w:p w14:paraId="74993C0D"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2F43FBA9" w14:textId="262500B7" w:rsidR="00504C2D" w:rsidRPr="003E06E8" w:rsidRDefault="00504C2D" w:rsidP="00504C2D">
            <w:pPr>
              <w:spacing w:line="260" w:lineRule="exact"/>
              <w:jc w:val="both"/>
              <w:rPr>
                <w:rFonts w:eastAsiaTheme="minorHAnsi"/>
                <w:bCs/>
                <w:szCs w:val="24"/>
                <w:lang w:eastAsia="en-US"/>
              </w:rPr>
            </w:pPr>
          </w:p>
        </w:tc>
      </w:tr>
      <w:tr w:rsidR="00504C2D" w:rsidRPr="003E06E8" w14:paraId="766D59BB" w14:textId="4A01B6DE" w:rsidTr="00D63E3E">
        <w:tc>
          <w:tcPr>
            <w:tcW w:w="312" w:type="pct"/>
            <w:vMerge/>
            <w:shd w:val="clear" w:color="auto" w:fill="auto"/>
          </w:tcPr>
          <w:p w14:paraId="29580428"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30A436F1"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auto"/>
          </w:tcPr>
          <w:p w14:paraId="26DC8F2C" w14:textId="7973B981"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6</w:t>
            </w:r>
            <w:r w:rsidR="00504C2D">
              <w:rPr>
                <w:rFonts w:eastAsiaTheme="minorHAnsi"/>
                <w:bCs/>
                <w:szCs w:val="24"/>
                <w:lang w:eastAsia="en-US"/>
              </w:rPr>
              <w:t xml:space="preserve">.2. </w:t>
            </w:r>
            <w:r w:rsidR="00504C2D" w:rsidRPr="000B7B45">
              <w:rPr>
                <w:rFonts w:eastAsiaTheme="minorHAnsi"/>
                <w:bCs/>
                <w:szCs w:val="24"/>
                <w:lang w:eastAsia="en-US"/>
              </w:rPr>
              <w:t>benzin</w:t>
            </w:r>
            <w:r w:rsidR="00504C2D">
              <w:rPr>
                <w:rFonts w:eastAsiaTheme="minorHAnsi"/>
                <w:bCs/>
                <w:szCs w:val="24"/>
                <w:lang w:eastAsia="en-US"/>
              </w:rPr>
              <w:t xml:space="preserve">inio variklio galia ne mažiau  74 </w:t>
            </w:r>
            <w:r w:rsidR="00504C2D" w:rsidRPr="000B7B45">
              <w:rPr>
                <w:rFonts w:eastAsiaTheme="minorHAnsi"/>
                <w:bCs/>
                <w:szCs w:val="24"/>
                <w:lang w:eastAsia="en-US"/>
              </w:rPr>
              <w:t>kW</w:t>
            </w:r>
            <w:r w:rsidR="00D72DBD">
              <w:rPr>
                <w:rFonts w:eastAsiaTheme="minorHAnsi"/>
                <w:bCs/>
                <w:szCs w:val="24"/>
                <w:lang w:eastAsia="en-US"/>
              </w:rPr>
              <w:t>;</w:t>
            </w:r>
          </w:p>
        </w:tc>
        <w:tc>
          <w:tcPr>
            <w:tcW w:w="1085" w:type="pct"/>
            <w:shd w:val="clear" w:color="auto" w:fill="auto"/>
          </w:tcPr>
          <w:p w14:paraId="210D8877"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3ED13A51" w14:textId="4134C8F0" w:rsidR="00504C2D" w:rsidRPr="003E06E8" w:rsidRDefault="00504C2D" w:rsidP="00504C2D">
            <w:pPr>
              <w:spacing w:line="260" w:lineRule="exact"/>
              <w:jc w:val="both"/>
              <w:rPr>
                <w:rFonts w:eastAsiaTheme="minorHAnsi"/>
                <w:bCs/>
                <w:szCs w:val="24"/>
                <w:lang w:eastAsia="en-US"/>
              </w:rPr>
            </w:pPr>
          </w:p>
        </w:tc>
      </w:tr>
      <w:tr w:rsidR="00504C2D" w:rsidRPr="003E06E8" w14:paraId="30B8DB5B" w14:textId="53DD2C71" w:rsidTr="00D63E3E">
        <w:trPr>
          <w:trHeight w:val="283"/>
        </w:trPr>
        <w:tc>
          <w:tcPr>
            <w:tcW w:w="312" w:type="pct"/>
            <w:vMerge/>
            <w:shd w:val="clear" w:color="auto" w:fill="auto"/>
          </w:tcPr>
          <w:p w14:paraId="1C913299"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094EE8BC"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auto"/>
          </w:tcPr>
          <w:p w14:paraId="33431CE9" w14:textId="1B023757" w:rsidR="00504C2D" w:rsidRPr="003E06E8" w:rsidRDefault="001B7C87" w:rsidP="00FB5C9B">
            <w:pPr>
              <w:spacing w:line="260" w:lineRule="exact"/>
              <w:jc w:val="both"/>
              <w:rPr>
                <w:rFonts w:eastAsiaTheme="minorHAnsi"/>
                <w:bCs/>
                <w:szCs w:val="24"/>
                <w:lang w:eastAsia="en-US"/>
              </w:rPr>
            </w:pPr>
            <w:r>
              <w:rPr>
                <w:rFonts w:eastAsiaTheme="minorHAnsi"/>
                <w:bCs/>
                <w:szCs w:val="24"/>
                <w:lang w:eastAsia="en-US"/>
              </w:rPr>
              <w:t>6</w:t>
            </w:r>
            <w:r w:rsidR="00504C2D" w:rsidRPr="003E06E8">
              <w:rPr>
                <w:rFonts w:eastAsiaTheme="minorHAnsi"/>
                <w:bCs/>
                <w:szCs w:val="24"/>
                <w:lang w:eastAsia="en-US"/>
              </w:rPr>
              <w:t>.</w:t>
            </w:r>
            <w:r w:rsidR="00504C2D">
              <w:rPr>
                <w:rFonts w:eastAsiaTheme="minorHAnsi"/>
                <w:bCs/>
                <w:szCs w:val="24"/>
                <w:lang w:eastAsia="en-US"/>
              </w:rPr>
              <w:t>3</w:t>
            </w:r>
            <w:r w:rsidR="00504C2D" w:rsidRPr="003E06E8">
              <w:rPr>
                <w:rFonts w:eastAsiaTheme="minorHAnsi"/>
                <w:bCs/>
                <w:szCs w:val="24"/>
                <w:lang w:eastAsia="en-US"/>
              </w:rPr>
              <w:t>.</w:t>
            </w:r>
            <w:r w:rsidR="00504C2D">
              <w:rPr>
                <w:rFonts w:eastAsiaTheme="minorHAnsi"/>
                <w:bCs/>
                <w:szCs w:val="24"/>
                <w:shd w:val="clear" w:color="auto" w:fill="FFFFFF"/>
                <w:lang w:eastAsia="en-US"/>
              </w:rPr>
              <w:t xml:space="preserve"> </w:t>
            </w:r>
            <w:r w:rsidR="00504C2D">
              <w:t>vidutinės kuro sąnaudos (p</w:t>
            </w:r>
            <w:r w:rsidR="00FB5C9B">
              <w:t>agal WLTP metodiką) ne daugiau 8</w:t>
            </w:r>
            <w:r w:rsidR="00504C2D">
              <w:t xml:space="preserve">,0 l/100km, vidutinės kuro sąnaudos mišriu (benzino/LPG) ciklu  ne daugiau </w:t>
            </w:r>
            <w:r w:rsidR="00FB5C9B">
              <w:t>9</w:t>
            </w:r>
            <w:r w:rsidR="00504C2D">
              <w:t>,0 l/100 km</w:t>
            </w:r>
            <w:r w:rsidR="00D72DBD">
              <w:t>;</w:t>
            </w:r>
          </w:p>
        </w:tc>
        <w:tc>
          <w:tcPr>
            <w:tcW w:w="1085" w:type="pct"/>
            <w:shd w:val="clear" w:color="auto" w:fill="auto"/>
          </w:tcPr>
          <w:p w14:paraId="18BAAFCA"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66FEBBF9" w14:textId="1AA72171" w:rsidR="00504C2D" w:rsidRPr="003E06E8" w:rsidRDefault="00504C2D" w:rsidP="00504C2D">
            <w:pPr>
              <w:spacing w:line="260" w:lineRule="exact"/>
              <w:jc w:val="both"/>
              <w:rPr>
                <w:rFonts w:eastAsiaTheme="minorHAnsi"/>
                <w:bCs/>
                <w:szCs w:val="24"/>
                <w:lang w:eastAsia="en-US"/>
              </w:rPr>
            </w:pPr>
          </w:p>
        </w:tc>
      </w:tr>
      <w:tr w:rsidR="00504C2D" w:rsidRPr="003E06E8" w14:paraId="70654A06" w14:textId="5F3E9237" w:rsidTr="00D63E3E">
        <w:trPr>
          <w:trHeight w:val="353"/>
        </w:trPr>
        <w:tc>
          <w:tcPr>
            <w:tcW w:w="312" w:type="pct"/>
            <w:vMerge w:val="restart"/>
            <w:shd w:val="clear" w:color="auto" w:fill="auto"/>
          </w:tcPr>
          <w:p w14:paraId="3EC3FB30" w14:textId="7B80DCAC"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7</w:t>
            </w:r>
            <w:r w:rsidR="00504C2D" w:rsidRPr="003E06E8">
              <w:rPr>
                <w:rFonts w:eastAsiaTheme="minorHAnsi"/>
                <w:b/>
                <w:bCs/>
                <w:szCs w:val="24"/>
                <w:lang w:eastAsia="en-US"/>
              </w:rPr>
              <w:t>.</w:t>
            </w:r>
          </w:p>
        </w:tc>
        <w:tc>
          <w:tcPr>
            <w:tcW w:w="971" w:type="pct"/>
            <w:vMerge w:val="restart"/>
            <w:shd w:val="clear" w:color="auto" w:fill="auto"/>
          </w:tcPr>
          <w:p w14:paraId="7F884510" w14:textId="77777777" w:rsidR="00504C2D" w:rsidRPr="003E06E8" w:rsidRDefault="00504C2D" w:rsidP="00504C2D">
            <w:pPr>
              <w:spacing w:line="260" w:lineRule="exact"/>
              <w:jc w:val="both"/>
              <w:rPr>
                <w:rFonts w:eastAsiaTheme="minorHAnsi"/>
                <w:b/>
                <w:bCs/>
                <w:szCs w:val="24"/>
                <w:lang w:eastAsia="en-US"/>
              </w:rPr>
            </w:pPr>
            <w:r w:rsidRPr="003E06E8">
              <w:rPr>
                <w:rFonts w:eastAsiaTheme="minorHAnsi"/>
                <w:b/>
                <w:bCs/>
                <w:szCs w:val="24"/>
                <w:lang w:eastAsia="en-US"/>
              </w:rPr>
              <w:t>Važiuoklė ir stabdžių sistema</w:t>
            </w:r>
          </w:p>
        </w:tc>
        <w:tc>
          <w:tcPr>
            <w:tcW w:w="1464" w:type="pct"/>
            <w:gridSpan w:val="2"/>
            <w:shd w:val="clear" w:color="auto" w:fill="auto"/>
          </w:tcPr>
          <w:p w14:paraId="29CE74D8" w14:textId="3F11C831"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7</w:t>
            </w:r>
            <w:r w:rsidR="00504C2D">
              <w:rPr>
                <w:rFonts w:eastAsiaTheme="minorHAnsi"/>
                <w:bCs/>
                <w:szCs w:val="24"/>
                <w:lang w:eastAsia="en-US"/>
              </w:rPr>
              <w:t>.2. varantieji ratai priekiniai (FWD) arba visų ratų pavara (4WD)</w:t>
            </w:r>
            <w:r w:rsidR="00D72DBD">
              <w:rPr>
                <w:rFonts w:eastAsiaTheme="minorHAnsi"/>
                <w:bCs/>
                <w:szCs w:val="24"/>
                <w:lang w:eastAsia="en-US"/>
              </w:rPr>
              <w:t>;</w:t>
            </w:r>
          </w:p>
        </w:tc>
        <w:tc>
          <w:tcPr>
            <w:tcW w:w="1085" w:type="pct"/>
            <w:shd w:val="clear" w:color="auto" w:fill="auto"/>
          </w:tcPr>
          <w:p w14:paraId="01642DF3"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7E7C3021" w14:textId="62B97FAE" w:rsidR="00504C2D" w:rsidRPr="003E06E8" w:rsidRDefault="00504C2D" w:rsidP="00504C2D">
            <w:pPr>
              <w:spacing w:line="260" w:lineRule="exact"/>
              <w:jc w:val="both"/>
              <w:rPr>
                <w:rFonts w:eastAsiaTheme="minorHAnsi"/>
                <w:bCs/>
                <w:szCs w:val="24"/>
                <w:lang w:eastAsia="en-US"/>
              </w:rPr>
            </w:pPr>
          </w:p>
        </w:tc>
      </w:tr>
      <w:tr w:rsidR="00504C2D" w:rsidRPr="003E06E8" w14:paraId="72CF705A" w14:textId="63B821A4" w:rsidTr="00D63E3E">
        <w:tc>
          <w:tcPr>
            <w:tcW w:w="312" w:type="pct"/>
            <w:vMerge/>
            <w:shd w:val="clear" w:color="auto" w:fill="auto"/>
          </w:tcPr>
          <w:p w14:paraId="6BD8FC08"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7E49A76E"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auto"/>
          </w:tcPr>
          <w:p w14:paraId="6AA90FC9" w14:textId="2839D37F"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7</w:t>
            </w:r>
            <w:r w:rsidR="00504C2D">
              <w:rPr>
                <w:rFonts w:eastAsiaTheme="minorHAnsi"/>
                <w:bCs/>
                <w:szCs w:val="24"/>
                <w:lang w:eastAsia="en-US"/>
              </w:rPr>
              <w:t>.7. vairo padėties r</w:t>
            </w:r>
            <w:r w:rsidR="00504C2D" w:rsidRPr="003E06E8">
              <w:rPr>
                <w:rFonts w:eastAsiaTheme="minorHAnsi"/>
                <w:bCs/>
                <w:szCs w:val="24"/>
                <w:lang w:eastAsia="en-US"/>
              </w:rPr>
              <w:t>eguli</w:t>
            </w:r>
            <w:r w:rsidR="00504C2D">
              <w:rPr>
                <w:rFonts w:eastAsiaTheme="minorHAnsi"/>
                <w:bCs/>
                <w:szCs w:val="24"/>
                <w:lang w:eastAsia="en-US"/>
              </w:rPr>
              <w:t>avimas pagal aukštį ir/ar ilgį</w:t>
            </w:r>
            <w:r w:rsidR="00D72DBD">
              <w:rPr>
                <w:rFonts w:eastAsiaTheme="minorHAnsi"/>
                <w:bCs/>
                <w:szCs w:val="24"/>
                <w:lang w:eastAsia="en-US"/>
              </w:rPr>
              <w:t>;</w:t>
            </w:r>
          </w:p>
        </w:tc>
        <w:tc>
          <w:tcPr>
            <w:tcW w:w="1085" w:type="pct"/>
            <w:shd w:val="clear" w:color="auto" w:fill="auto"/>
          </w:tcPr>
          <w:p w14:paraId="1FA3E65F"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29EF7AD4" w14:textId="065C57E0" w:rsidR="00504C2D" w:rsidRPr="003E06E8" w:rsidRDefault="00504C2D" w:rsidP="00504C2D">
            <w:pPr>
              <w:spacing w:line="260" w:lineRule="exact"/>
              <w:jc w:val="both"/>
              <w:rPr>
                <w:rFonts w:eastAsiaTheme="minorHAnsi"/>
                <w:bCs/>
                <w:szCs w:val="24"/>
                <w:lang w:eastAsia="en-US"/>
              </w:rPr>
            </w:pPr>
          </w:p>
        </w:tc>
      </w:tr>
      <w:tr w:rsidR="00504C2D" w:rsidRPr="003E06E8" w14:paraId="24B0AE78" w14:textId="715D4A92" w:rsidTr="00D63E3E">
        <w:trPr>
          <w:trHeight w:val="433"/>
        </w:trPr>
        <w:tc>
          <w:tcPr>
            <w:tcW w:w="312" w:type="pct"/>
            <w:vMerge/>
            <w:shd w:val="clear" w:color="auto" w:fill="auto"/>
          </w:tcPr>
          <w:p w14:paraId="1B1620D6"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3AF67A33"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auto"/>
          </w:tcPr>
          <w:p w14:paraId="43D02F3A" w14:textId="4D7384DB" w:rsidR="00504C2D" w:rsidRPr="00CA3367" w:rsidRDefault="001B7C87" w:rsidP="00504C2D">
            <w:pPr>
              <w:spacing w:line="260" w:lineRule="exact"/>
              <w:jc w:val="both"/>
            </w:pPr>
            <w:r>
              <w:rPr>
                <w:rFonts w:eastAsiaTheme="minorHAnsi"/>
                <w:bCs/>
                <w:szCs w:val="24"/>
                <w:lang w:eastAsia="en-US"/>
              </w:rPr>
              <w:t>7</w:t>
            </w:r>
            <w:r w:rsidR="00504C2D">
              <w:rPr>
                <w:rFonts w:eastAsiaTheme="minorHAnsi"/>
                <w:bCs/>
                <w:szCs w:val="24"/>
                <w:lang w:eastAsia="en-US"/>
              </w:rPr>
              <w:t>.8. l</w:t>
            </w:r>
            <w:r w:rsidR="00504C2D">
              <w:t>engvo lydinio ratlankiai ne mažesni kaip R18</w:t>
            </w:r>
            <w:r w:rsidR="00D72DBD">
              <w:t>;</w:t>
            </w:r>
          </w:p>
        </w:tc>
        <w:tc>
          <w:tcPr>
            <w:tcW w:w="1085" w:type="pct"/>
            <w:shd w:val="clear" w:color="auto" w:fill="auto"/>
          </w:tcPr>
          <w:p w14:paraId="4104520C" w14:textId="77777777" w:rsidR="00504C2D" w:rsidRPr="00CA3367" w:rsidRDefault="00504C2D" w:rsidP="00504C2D">
            <w:pPr>
              <w:spacing w:line="260" w:lineRule="exact"/>
              <w:jc w:val="both"/>
            </w:pPr>
          </w:p>
        </w:tc>
        <w:tc>
          <w:tcPr>
            <w:tcW w:w="1169" w:type="pct"/>
            <w:shd w:val="clear" w:color="auto" w:fill="auto"/>
          </w:tcPr>
          <w:p w14:paraId="2302BE86" w14:textId="625BABF4" w:rsidR="00504C2D" w:rsidRPr="00CA3367" w:rsidRDefault="00504C2D" w:rsidP="00504C2D">
            <w:pPr>
              <w:spacing w:line="260" w:lineRule="exact"/>
              <w:jc w:val="both"/>
            </w:pPr>
            <w:r>
              <w:rPr>
                <w:rFonts w:cstheme="minorHAnsi"/>
                <w:color w:val="0070C0"/>
              </w:rPr>
              <w:t>[Atitiktis reikalavimui bus tikrinama transporto priemonės perdavimo metu; įrodančių dokumentų teikti iškart su pasiūlymu nereikia]</w:t>
            </w:r>
          </w:p>
        </w:tc>
      </w:tr>
      <w:tr w:rsidR="00504C2D" w:rsidRPr="003E06E8" w14:paraId="6687E577" w14:textId="6F45C64B" w:rsidTr="00D63E3E">
        <w:trPr>
          <w:trHeight w:val="445"/>
        </w:trPr>
        <w:tc>
          <w:tcPr>
            <w:tcW w:w="312" w:type="pct"/>
            <w:vMerge/>
            <w:shd w:val="clear" w:color="auto" w:fill="auto"/>
          </w:tcPr>
          <w:p w14:paraId="292208BD"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19B5F7A8"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auto"/>
          </w:tcPr>
          <w:p w14:paraId="74EA95F6" w14:textId="1F262AB8" w:rsidR="00504C2D" w:rsidRPr="00B600FC" w:rsidRDefault="001B7C87" w:rsidP="00504C2D">
            <w:pPr>
              <w:spacing w:line="260" w:lineRule="exact"/>
              <w:jc w:val="both"/>
              <w:rPr>
                <w:rFonts w:eastAsiaTheme="minorHAnsi"/>
                <w:bCs/>
                <w:szCs w:val="24"/>
                <w:lang w:eastAsia="en-US"/>
              </w:rPr>
            </w:pPr>
            <w:r>
              <w:rPr>
                <w:rFonts w:eastAsiaTheme="minorHAnsi"/>
                <w:bCs/>
                <w:szCs w:val="24"/>
                <w:lang w:eastAsia="en-US"/>
              </w:rPr>
              <w:t>7</w:t>
            </w:r>
            <w:r w:rsidR="00504C2D" w:rsidRPr="00B600FC">
              <w:rPr>
                <w:rFonts w:eastAsiaTheme="minorHAnsi"/>
                <w:bCs/>
                <w:szCs w:val="24"/>
                <w:lang w:eastAsia="en-US"/>
              </w:rPr>
              <w:t>.9</w:t>
            </w:r>
            <w:r w:rsidR="00504C2D" w:rsidRPr="00B600FC">
              <w:t xml:space="preserve">. </w:t>
            </w:r>
            <w:r w:rsidR="00504C2D">
              <w:t>Kiekvienas automobilis turi turėti 2 padangų komplektus – vasarinių ir žieminių.</w:t>
            </w:r>
            <w:r w:rsidR="00504C2D">
              <w:rPr>
                <w:rFonts w:eastAsiaTheme="minorHAnsi"/>
                <w:bCs/>
                <w:szCs w:val="24"/>
                <w:lang w:eastAsia="en-US"/>
              </w:rPr>
              <w:t xml:space="preserve"> P</w:t>
            </w:r>
            <w:r w:rsidR="00504C2D" w:rsidRPr="009E1962">
              <w:rPr>
                <w:rFonts w:eastAsiaTheme="minorHAnsi"/>
                <w:bCs/>
                <w:szCs w:val="24"/>
                <w:lang w:eastAsia="en-US"/>
              </w:rPr>
              <w:t xml:space="preserve">adangos turi atitikti </w:t>
            </w:r>
            <w:r w:rsidR="00504C2D" w:rsidRPr="009E1962">
              <w:rPr>
                <w:rFonts w:eastAsiaTheme="minorHAnsi"/>
                <w:bCs/>
                <w:szCs w:val="24"/>
                <w:lang w:eastAsia="en-US"/>
              </w:rPr>
              <w:lastRenderedPageBreak/>
              <w:t>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085" w:type="pct"/>
            <w:shd w:val="clear" w:color="auto" w:fill="auto"/>
          </w:tcPr>
          <w:p w14:paraId="2A742DE3" w14:textId="77777777" w:rsidR="00504C2D" w:rsidRPr="00B600FC" w:rsidRDefault="00504C2D" w:rsidP="00504C2D">
            <w:pPr>
              <w:spacing w:line="260" w:lineRule="exact"/>
              <w:jc w:val="both"/>
              <w:rPr>
                <w:rFonts w:eastAsiaTheme="minorHAnsi"/>
                <w:bCs/>
                <w:szCs w:val="24"/>
                <w:lang w:eastAsia="en-US"/>
              </w:rPr>
            </w:pPr>
          </w:p>
        </w:tc>
        <w:tc>
          <w:tcPr>
            <w:tcW w:w="1169" w:type="pct"/>
            <w:shd w:val="clear" w:color="auto" w:fill="auto"/>
          </w:tcPr>
          <w:p w14:paraId="62D52F91" w14:textId="1F60DF1A" w:rsidR="00504C2D" w:rsidRPr="00B600FC" w:rsidRDefault="00504C2D" w:rsidP="00504C2D">
            <w:pPr>
              <w:spacing w:line="260" w:lineRule="exact"/>
              <w:jc w:val="both"/>
              <w:rPr>
                <w:rFonts w:eastAsiaTheme="minorHAnsi"/>
                <w:bCs/>
                <w:szCs w:val="24"/>
                <w:lang w:eastAsia="en-US"/>
              </w:rPr>
            </w:pPr>
            <w:r>
              <w:rPr>
                <w:rFonts w:cstheme="minorHAnsi"/>
                <w:color w:val="0070C0"/>
              </w:rPr>
              <w:t xml:space="preserve">[Atitiktis reikalavimui bus tikrinama transporto priemonės perdavimo metu; įrodančių </w:t>
            </w:r>
            <w:r>
              <w:rPr>
                <w:rFonts w:cstheme="minorHAnsi"/>
                <w:color w:val="0070C0"/>
              </w:rPr>
              <w:lastRenderedPageBreak/>
              <w:t>dokumentų teikti iškart su pasiūlymu nereikia]</w:t>
            </w:r>
          </w:p>
        </w:tc>
      </w:tr>
      <w:tr w:rsidR="00504C2D" w:rsidRPr="003E06E8" w14:paraId="2B8E0D48" w14:textId="3F01B110" w:rsidTr="00D63E3E">
        <w:trPr>
          <w:trHeight w:val="359"/>
        </w:trPr>
        <w:tc>
          <w:tcPr>
            <w:tcW w:w="312" w:type="pct"/>
            <w:vMerge w:val="restart"/>
            <w:shd w:val="clear" w:color="auto" w:fill="auto"/>
          </w:tcPr>
          <w:p w14:paraId="067B040A" w14:textId="6F0B55F0"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lastRenderedPageBreak/>
              <w:t>8</w:t>
            </w:r>
            <w:r w:rsidR="00504C2D" w:rsidRPr="003E06E8">
              <w:rPr>
                <w:rFonts w:eastAsiaTheme="minorHAnsi"/>
                <w:b/>
                <w:bCs/>
                <w:szCs w:val="24"/>
                <w:lang w:eastAsia="en-US"/>
              </w:rPr>
              <w:t>.</w:t>
            </w:r>
          </w:p>
        </w:tc>
        <w:tc>
          <w:tcPr>
            <w:tcW w:w="971" w:type="pct"/>
            <w:vMerge w:val="restart"/>
            <w:shd w:val="clear" w:color="auto" w:fill="auto"/>
          </w:tcPr>
          <w:p w14:paraId="3856A623" w14:textId="77777777" w:rsidR="00504C2D" w:rsidRPr="003E06E8" w:rsidRDefault="00504C2D" w:rsidP="00504C2D">
            <w:pPr>
              <w:spacing w:line="260" w:lineRule="exact"/>
              <w:jc w:val="both"/>
              <w:rPr>
                <w:rFonts w:eastAsiaTheme="minorHAnsi"/>
                <w:b/>
                <w:bCs/>
                <w:szCs w:val="24"/>
                <w:lang w:eastAsia="en-US"/>
              </w:rPr>
            </w:pPr>
            <w:r w:rsidRPr="003E06E8">
              <w:rPr>
                <w:rFonts w:eastAsiaTheme="minorHAnsi"/>
                <w:b/>
                <w:bCs/>
                <w:szCs w:val="24"/>
                <w:lang w:eastAsia="en-US"/>
              </w:rPr>
              <w:t>Saugos įranga</w:t>
            </w:r>
          </w:p>
        </w:tc>
        <w:tc>
          <w:tcPr>
            <w:tcW w:w="1464" w:type="pct"/>
            <w:gridSpan w:val="2"/>
            <w:shd w:val="clear" w:color="auto" w:fill="auto"/>
          </w:tcPr>
          <w:p w14:paraId="6F305086" w14:textId="63BC979A"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8</w:t>
            </w:r>
            <w:r w:rsidR="00504C2D">
              <w:rPr>
                <w:rFonts w:eastAsiaTheme="minorHAnsi"/>
                <w:bCs/>
                <w:szCs w:val="24"/>
                <w:lang w:eastAsia="en-US"/>
              </w:rPr>
              <w:t>.1. e</w:t>
            </w:r>
            <w:r w:rsidR="00504C2D" w:rsidRPr="00320452">
              <w:rPr>
                <w:rFonts w:eastAsiaTheme="minorHAnsi"/>
                <w:bCs/>
                <w:szCs w:val="24"/>
                <w:lang w:eastAsia="en-US"/>
              </w:rPr>
              <w:t xml:space="preserve">ismo juostos laikymosi </w:t>
            </w:r>
            <w:r w:rsidR="00504C2D">
              <w:rPr>
                <w:rFonts w:eastAsiaTheme="minorHAnsi"/>
                <w:bCs/>
                <w:szCs w:val="24"/>
                <w:lang w:eastAsia="en-US"/>
              </w:rPr>
              <w:t>kontrolė</w:t>
            </w:r>
            <w:r w:rsidR="00D72DBD">
              <w:rPr>
                <w:rFonts w:eastAsiaTheme="minorHAnsi"/>
                <w:bCs/>
                <w:szCs w:val="24"/>
                <w:lang w:eastAsia="en-US"/>
              </w:rPr>
              <w:t>;</w:t>
            </w:r>
          </w:p>
        </w:tc>
        <w:tc>
          <w:tcPr>
            <w:tcW w:w="1085" w:type="pct"/>
            <w:shd w:val="clear" w:color="auto" w:fill="auto"/>
          </w:tcPr>
          <w:p w14:paraId="7622FECE"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auto"/>
          </w:tcPr>
          <w:p w14:paraId="3EF284DC" w14:textId="31B48A1B" w:rsidR="00504C2D" w:rsidRPr="003E06E8" w:rsidRDefault="00504C2D" w:rsidP="00504C2D">
            <w:pPr>
              <w:spacing w:line="260" w:lineRule="exact"/>
              <w:jc w:val="both"/>
              <w:rPr>
                <w:rFonts w:eastAsiaTheme="minorHAnsi"/>
                <w:bCs/>
                <w:szCs w:val="24"/>
                <w:lang w:eastAsia="en-US"/>
              </w:rPr>
            </w:pPr>
          </w:p>
        </w:tc>
      </w:tr>
      <w:tr w:rsidR="00504C2D" w:rsidRPr="003E06E8" w14:paraId="7D105E09" w14:textId="48700B3B" w:rsidTr="00D63E3E">
        <w:trPr>
          <w:trHeight w:val="265"/>
        </w:trPr>
        <w:tc>
          <w:tcPr>
            <w:tcW w:w="312" w:type="pct"/>
            <w:vMerge/>
            <w:shd w:val="clear" w:color="auto" w:fill="auto"/>
          </w:tcPr>
          <w:p w14:paraId="695037C8"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4578E52C"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49FCA9F1" w14:textId="5510EB2D"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8</w:t>
            </w:r>
            <w:r w:rsidR="00504C2D">
              <w:rPr>
                <w:rFonts w:eastAsiaTheme="minorHAnsi"/>
                <w:bCs/>
                <w:szCs w:val="24"/>
                <w:lang w:eastAsia="en-US"/>
              </w:rPr>
              <w:t>.2. a</w:t>
            </w:r>
            <w:r w:rsidR="00504C2D" w:rsidRPr="003E06E8">
              <w:rPr>
                <w:rFonts w:eastAsiaTheme="minorHAnsi"/>
                <w:bCs/>
                <w:szCs w:val="24"/>
                <w:lang w:eastAsia="en-US"/>
              </w:rPr>
              <w:t>utomobilio saugos sistemos lygis turi atitikti draudimo bendrovių keliamiems reikalavimams KASKO draudimui</w:t>
            </w:r>
            <w:r w:rsidR="00D72DBD">
              <w:rPr>
                <w:rFonts w:eastAsiaTheme="minorHAnsi"/>
                <w:bCs/>
                <w:szCs w:val="24"/>
                <w:lang w:eastAsia="en-US"/>
              </w:rPr>
              <w:t>.</w:t>
            </w:r>
          </w:p>
        </w:tc>
        <w:tc>
          <w:tcPr>
            <w:tcW w:w="1085" w:type="pct"/>
            <w:shd w:val="clear" w:color="auto" w:fill="FFFFFF"/>
          </w:tcPr>
          <w:p w14:paraId="3123153B"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0D6BB4C6" w14:textId="6F191AB9" w:rsidR="00504C2D" w:rsidRPr="003E06E8" w:rsidRDefault="00504C2D" w:rsidP="00504C2D">
            <w:pPr>
              <w:spacing w:line="260" w:lineRule="exact"/>
              <w:jc w:val="both"/>
              <w:rPr>
                <w:rFonts w:eastAsiaTheme="minorHAnsi"/>
                <w:bCs/>
                <w:szCs w:val="24"/>
                <w:lang w:eastAsia="en-US"/>
              </w:rPr>
            </w:pPr>
          </w:p>
        </w:tc>
      </w:tr>
      <w:tr w:rsidR="00504C2D" w:rsidRPr="003E06E8" w14:paraId="00315A68" w14:textId="5B53A616" w:rsidTr="00D63E3E">
        <w:tc>
          <w:tcPr>
            <w:tcW w:w="312" w:type="pct"/>
            <w:vMerge w:val="restart"/>
            <w:shd w:val="clear" w:color="auto" w:fill="auto"/>
          </w:tcPr>
          <w:p w14:paraId="77F47727" w14:textId="0FF0E5D8" w:rsidR="00504C2D" w:rsidRPr="003E06E8" w:rsidRDefault="001B7C87" w:rsidP="00504C2D">
            <w:pPr>
              <w:spacing w:line="260" w:lineRule="exact"/>
              <w:jc w:val="both"/>
              <w:rPr>
                <w:rFonts w:eastAsiaTheme="minorHAnsi"/>
                <w:b/>
                <w:bCs/>
                <w:szCs w:val="24"/>
                <w:lang w:eastAsia="en-US"/>
              </w:rPr>
            </w:pPr>
            <w:r>
              <w:rPr>
                <w:rFonts w:eastAsiaTheme="minorHAnsi"/>
                <w:b/>
                <w:bCs/>
                <w:szCs w:val="24"/>
                <w:lang w:eastAsia="en-US"/>
              </w:rPr>
              <w:t>9</w:t>
            </w:r>
            <w:r w:rsidR="00504C2D" w:rsidRPr="003E06E8">
              <w:rPr>
                <w:rFonts w:eastAsiaTheme="minorHAnsi"/>
                <w:b/>
                <w:bCs/>
                <w:szCs w:val="24"/>
                <w:lang w:eastAsia="en-US"/>
              </w:rPr>
              <w:t>.</w:t>
            </w:r>
          </w:p>
        </w:tc>
        <w:tc>
          <w:tcPr>
            <w:tcW w:w="971" w:type="pct"/>
            <w:vMerge w:val="restart"/>
            <w:shd w:val="clear" w:color="auto" w:fill="auto"/>
          </w:tcPr>
          <w:p w14:paraId="788C04FB" w14:textId="77777777" w:rsidR="00504C2D" w:rsidRPr="003E06E8" w:rsidRDefault="00504C2D" w:rsidP="00504C2D">
            <w:pPr>
              <w:spacing w:line="260" w:lineRule="exact"/>
              <w:jc w:val="both"/>
              <w:rPr>
                <w:rFonts w:eastAsiaTheme="minorHAnsi"/>
                <w:b/>
                <w:bCs/>
                <w:szCs w:val="24"/>
                <w:lang w:eastAsia="en-US"/>
              </w:rPr>
            </w:pPr>
            <w:r w:rsidRPr="003E06E8">
              <w:rPr>
                <w:rFonts w:eastAsiaTheme="minorHAnsi"/>
                <w:b/>
                <w:bCs/>
                <w:szCs w:val="24"/>
                <w:lang w:eastAsia="en-US"/>
              </w:rPr>
              <w:t>Kita įranga</w:t>
            </w:r>
          </w:p>
        </w:tc>
        <w:tc>
          <w:tcPr>
            <w:tcW w:w="1464" w:type="pct"/>
            <w:gridSpan w:val="2"/>
            <w:shd w:val="clear" w:color="auto" w:fill="FFFFFF"/>
          </w:tcPr>
          <w:p w14:paraId="2EA80E17" w14:textId="051AFD56"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Pr>
                <w:rFonts w:eastAsiaTheme="minorHAnsi"/>
                <w:bCs/>
                <w:szCs w:val="24"/>
                <w:lang w:eastAsia="en-US"/>
              </w:rPr>
              <w:t xml:space="preserve">.1 </w:t>
            </w:r>
            <w:r w:rsidR="00504C2D">
              <w:t>a</w:t>
            </w:r>
            <w:r w:rsidR="00504C2D" w:rsidRPr="00454B2D">
              <w:t xml:space="preserve">utomobilis turi turėti parkavimo </w:t>
            </w:r>
            <w:r w:rsidR="00504C2D">
              <w:t>sistemą automobilio gale ir</w:t>
            </w:r>
            <w:r w:rsidR="00504C2D" w:rsidRPr="00454B2D">
              <w:t xml:space="preserve"> automobilį statant atbulomis įsi</w:t>
            </w:r>
            <w:r w:rsidR="00504C2D">
              <w:t>jungiančią galinio vaizdo kamerą</w:t>
            </w:r>
            <w:r w:rsidR="00D72DBD">
              <w:t>;</w:t>
            </w:r>
          </w:p>
        </w:tc>
        <w:tc>
          <w:tcPr>
            <w:tcW w:w="1085" w:type="pct"/>
            <w:shd w:val="clear" w:color="auto" w:fill="FFFFFF"/>
          </w:tcPr>
          <w:p w14:paraId="3D7CAAB0"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3317788E" w14:textId="298DBC47" w:rsidR="00504C2D" w:rsidRPr="003E06E8" w:rsidRDefault="00504C2D" w:rsidP="00504C2D">
            <w:pPr>
              <w:spacing w:line="260" w:lineRule="exact"/>
              <w:jc w:val="both"/>
              <w:rPr>
                <w:rFonts w:eastAsiaTheme="minorHAnsi"/>
                <w:bCs/>
                <w:szCs w:val="24"/>
                <w:lang w:eastAsia="en-US"/>
              </w:rPr>
            </w:pPr>
          </w:p>
        </w:tc>
      </w:tr>
      <w:tr w:rsidR="00504C2D" w:rsidRPr="003E06E8" w14:paraId="0737879B" w14:textId="65205A6E" w:rsidTr="00D63E3E">
        <w:tc>
          <w:tcPr>
            <w:tcW w:w="312" w:type="pct"/>
            <w:vMerge/>
            <w:shd w:val="clear" w:color="auto" w:fill="auto"/>
          </w:tcPr>
          <w:p w14:paraId="0065F74A"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62CC8B81"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5C10AFDD" w14:textId="77757380" w:rsidR="00504C2D" w:rsidRPr="003E06E8" w:rsidRDefault="001B7C87" w:rsidP="00504C2D">
            <w:pPr>
              <w:spacing w:line="260" w:lineRule="exact"/>
              <w:jc w:val="both"/>
              <w:rPr>
                <w:rFonts w:eastAsiaTheme="minorHAnsi"/>
                <w:bCs/>
                <w:szCs w:val="24"/>
                <w:lang w:eastAsia="en-US"/>
              </w:rPr>
            </w:pPr>
            <w:r>
              <w:t>9</w:t>
            </w:r>
            <w:r w:rsidR="00504C2D">
              <w:t xml:space="preserve">.2. </w:t>
            </w:r>
            <w:r w:rsidR="00504C2D" w:rsidRPr="0023570B">
              <w:rPr>
                <w:rFonts w:eastAsiaTheme="minorHAnsi"/>
                <w:bCs/>
                <w:szCs w:val="24"/>
                <w:lang w:eastAsia="en-US"/>
              </w:rPr>
              <w:t>automatinė greičio palaikymo sistema</w:t>
            </w:r>
            <w:r w:rsidR="00D72DBD">
              <w:rPr>
                <w:rFonts w:eastAsiaTheme="minorHAnsi"/>
                <w:bCs/>
                <w:szCs w:val="24"/>
                <w:lang w:eastAsia="en-US"/>
              </w:rPr>
              <w:t>;</w:t>
            </w:r>
          </w:p>
        </w:tc>
        <w:tc>
          <w:tcPr>
            <w:tcW w:w="1085" w:type="pct"/>
            <w:shd w:val="clear" w:color="auto" w:fill="FFFFFF"/>
          </w:tcPr>
          <w:p w14:paraId="47CFA309"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253A18BC"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1A24F939" w14:textId="366CCAA5" w:rsidTr="00D63E3E">
        <w:tc>
          <w:tcPr>
            <w:tcW w:w="312" w:type="pct"/>
            <w:vMerge/>
            <w:shd w:val="clear" w:color="auto" w:fill="auto"/>
          </w:tcPr>
          <w:p w14:paraId="785A025F"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3019F824"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6F5139D8" w14:textId="6FDCFC98"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sidRPr="0023570B">
              <w:rPr>
                <w:rFonts w:eastAsiaTheme="minorHAnsi"/>
                <w:bCs/>
                <w:szCs w:val="24"/>
                <w:lang w:eastAsia="en-US"/>
              </w:rPr>
              <w:t xml:space="preserve">.3. </w:t>
            </w:r>
            <w:r w:rsidR="00504C2D" w:rsidRPr="00B75A7B">
              <w:rPr>
                <w:rFonts w:eastAsiaTheme="minorHAnsi"/>
                <w:bCs/>
                <w:szCs w:val="24"/>
                <w:lang w:eastAsia="en-US"/>
              </w:rPr>
              <w:t>automatinės dienos šviesos</w:t>
            </w:r>
            <w:r w:rsidR="00D72DBD">
              <w:rPr>
                <w:rFonts w:eastAsiaTheme="minorHAnsi"/>
                <w:bCs/>
                <w:szCs w:val="24"/>
                <w:lang w:eastAsia="en-US"/>
              </w:rPr>
              <w:t>;</w:t>
            </w:r>
          </w:p>
        </w:tc>
        <w:tc>
          <w:tcPr>
            <w:tcW w:w="1085" w:type="pct"/>
            <w:shd w:val="clear" w:color="auto" w:fill="FFFFFF"/>
          </w:tcPr>
          <w:p w14:paraId="09182366"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06A6FE2D"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31D33945" w14:textId="2519A4AF" w:rsidTr="00D63E3E">
        <w:tc>
          <w:tcPr>
            <w:tcW w:w="312" w:type="pct"/>
            <w:vMerge/>
            <w:shd w:val="clear" w:color="auto" w:fill="auto"/>
          </w:tcPr>
          <w:p w14:paraId="1779CCF6"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36B8B742"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675B3A2A" w14:textId="0BD3403E"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Pr>
                <w:rFonts w:eastAsiaTheme="minorHAnsi"/>
                <w:bCs/>
                <w:szCs w:val="24"/>
                <w:lang w:eastAsia="en-US"/>
              </w:rPr>
              <w:t xml:space="preserve">.4. </w:t>
            </w:r>
            <w:r w:rsidR="00504C2D" w:rsidRPr="001F38C7">
              <w:t>automobiliuose turi būti įmontuota laisvų rankų įranga</w:t>
            </w:r>
            <w:r w:rsidR="00D72DBD">
              <w:t>;</w:t>
            </w:r>
          </w:p>
        </w:tc>
        <w:tc>
          <w:tcPr>
            <w:tcW w:w="1085" w:type="pct"/>
            <w:shd w:val="clear" w:color="auto" w:fill="FFFFFF"/>
          </w:tcPr>
          <w:p w14:paraId="40B11836"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63CF9A39"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19F2C74F" w14:textId="3149CA9B" w:rsidTr="00D63E3E">
        <w:tc>
          <w:tcPr>
            <w:tcW w:w="312" w:type="pct"/>
            <w:vMerge/>
            <w:shd w:val="clear" w:color="auto" w:fill="auto"/>
          </w:tcPr>
          <w:p w14:paraId="0F48E802"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7AF94354"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50C7BEE2" w14:textId="42544917"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Pr>
                <w:rFonts w:eastAsiaTheme="minorHAnsi"/>
                <w:bCs/>
                <w:szCs w:val="24"/>
                <w:lang w:eastAsia="en-US"/>
              </w:rPr>
              <w:t>.5. automobilyje turi būti neužšąlantis iki -35</w:t>
            </w:r>
            <w:r w:rsidR="00504C2D">
              <w:rPr>
                <w:rFonts w:eastAsiaTheme="minorHAnsi"/>
                <w:bCs/>
                <w:szCs w:val="24"/>
                <w:vertAlign w:val="superscript"/>
                <w:lang w:eastAsia="en-US"/>
              </w:rPr>
              <w:t xml:space="preserve">o </w:t>
            </w:r>
            <w:r w:rsidR="00504C2D">
              <w:rPr>
                <w:rFonts w:eastAsiaTheme="minorHAnsi"/>
                <w:bCs/>
                <w:szCs w:val="24"/>
                <w:lang w:eastAsia="en-US"/>
              </w:rPr>
              <w:t>C aušinimo skystis, automatinis oro kondicionierius</w:t>
            </w:r>
            <w:r w:rsidR="00D72DBD">
              <w:rPr>
                <w:rFonts w:eastAsiaTheme="minorHAnsi"/>
                <w:bCs/>
                <w:szCs w:val="24"/>
                <w:lang w:eastAsia="en-US"/>
              </w:rPr>
              <w:t>;</w:t>
            </w:r>
          </w:p>
        </w:tc>
        <w:tc>
          <w:tcPr>
            <w:tcW w:w="1085" w:type="pct"/>
            <w:shd w:val="clear" w:color="auto" w:fill="FFFFFF"/>
          </w:tcPr>
          <w:p w14:paraId="71119D85"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76EE6669"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05168095" w14:textId="26D45BD5" w:rsidTr="00D63E3E">
        <w:tc>
          <w:tcPr>
            <w:tcW w:w="312" w:type="pct"/>
            <w:vMerge/>
            <w:shd w:val="clear" w:color="auto" w:fill="auto"/>
          </w:tcPr>
          <w:p w14:paraId="11D4E80F"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2FD7506E"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723562A6" w14:textId="3684C488"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sidRPr="003E06E8">
              <w:rPr>
                <w:rFonts w:eastAsiaTheme="minorHAnsi"/>
                <w:bCs/>
                <w:szCs w:val="24"/>
                <w:lang w:eastAsia="en-US"/>
              </w:rPr>
              <w:t>.</w:t>
            </w:r>
            <w:r w:rsidR="00504C2D">
              <w:rPr>
                <w:rFonts w:eastAsiaTheme="minorHAnsi"/>
                <w:bCs/>
                <w:szCs w:val="24"/>
                <w:lang w:eastAsia="en-US"/>
              </w:rPr>
              <w:t>6</w:t>
            </w:r>
            <w:r w:rsidR="00504C2D" w:rsidRPr="003E06E8">
              <w:rPr>
                <w:rFonts w:eastAsiaTheme="minorHAnsi"/>
                <w:bCs/>
                <w:szCs w:val="24"/>
                <w:lang w:eastAsia="en-US"/>
              </w:rPr>
              <w:t>. elektra valdomi visi langų pakėlimo mechanizmai</w:t>
            </w:r>
            <w:r w:rsidR="00D72DBD">
              <w:rPr>
                <w:rFonts w:eastAsiaTheme="minorHAnsi"/>
                <w:bCs/>
                <w:szCs w:val="24"/>
                <w:lang w:eastAsia="en-US"/>
              </w:rPr>
              <w:t>;</w:t>
            </w:r>
          </w:p>
        </w:tc>
        <w:tc>
          <w:tcPr>
            <w:tcW w:w="1085" w:type="pct"/>
            <w:shd w:val="clear" w:color="auto" w:fill="FFFFFF"/>
          </w:tcPr>
          <w:p w14:paraId="21170812"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3BD3D185"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2D1CC5B9" w14:textId="17FF2438" w:rsidTr="00D63E3E">
        <w:tc>
          <w:tcPr>
            <w:tcW w:w="312" w:type="pct"/>
            <w:vMerge/>
            <w:shd w:val="clear" w:color="auto" w:fill="auto"/>
          </w:tcPr>
          <w:p w14:paraId="4B4F746C"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42323817"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1B9E9091" w14:textId="1E7472B2"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sidRPr="003E06E8">
              <w:rPr>
                <w:rFonts w:eastAsiaTheme="minorHAnsi"/>
                <w:bCs/>
                <w:szCs w:val="24"/>
                <w:lang w:eastAsia="en-US"/>
              </w:rPr>
              <w:t>.</w:t>
            </w:r>
            <w:r w:rsidR="00504C2D">
              <w:rPr>
                <w:rFonts w:eastAsiaTheme="minorHAnsi"/>
                <w:bCs/>
                <w:szCs w:val="24"/>
                <w:lang w:eastAsia="en-US"/>
              </w:rPr>
              <w:t>7</w:t>
            </w:r>
            <w:r w:rsidR="00504C2D" w:rsidRPr="003E06E8">
              <w:rPr>
                <w:rFonts w:eastAsiaTheme="minorHAnsi"/>
                <w:bCs/>
                <w:szCs w:val="24"/>
                <w:lang w:eastAsia="en-US"/>
              </w:rPr>
              <w:t xml:space="preserve">. </w:t>
            </w:r>
            <w:r w:rsidR="00504C2D">
              <w:rPr>
                <w:rFonts w:eastAsiaTheme="minorHAnsi"/>
                <w:bCs/>
                <w:szCs w:val="24"/>
                <w:lang w:eastAsia="en-US"/>
              </w:rPr>
              <w:t>e</w:t>
            </w:r>
            <w:r w:rsidR="00504C2D" w:rsidRPr="00101889">
              <w:rPr>
                <w:rFonts w:eastAsiaTheme="minorHAnsi"/>
                <w:bCs/>
                <w:szCs w:val="24"/>
                <w:lang w:eastAsia="en-US"/>
              </w:rPr>
              <w:t>lektra valdomi</w:t>
            </w:r>
            <w:r w:rsidR="00504C2D">
              <w:rPr>
                <w:rFonts w:eastAsiaTheme="minorHAnsi"/>
                <w:bCs/>
                <w:szCs w:val="24"/>
                <w:lang w:eastAsia="en-US"/>
              </w:rPr>
              <w:t>, šildomi ir užlenkiami</w:t>
            </w:r>
            <w:r w:rsidR="00504C2D" w:rsidRPr="00101889">
              <w:rPr>
                <w:rFonts w:eastAsiaTheme="minorHAnsi"/>
                <w:bCs/>
                <w:szCs w:val="24"/>
                <w:lang w:eastAsia="en-US"/>
              </w:rPr>
              <w:t xml:space="preserve"> durelių veidrodėliai</w:t>
            </w:r>
            <w:r w:rsidR="00D72DBD">
              <w:rPr>
                <w:rFonts w:eastAsiaTheme="minorHAnsi"/>
                <w:bCs/>
                <w:szCs w:val="24"/>
                <w:lang w:eastAsia="en-US"/>
              </w:rPr>
              <w:t>;</w:t>
            </w:r>
          </w:p>
        </w:tc>
        <w:tc>
          <w:tcPr>
            <w:tcW w:w="1085" w:type="pct"/>
            <w:shd w:val="clear" w:color="auto" w:fill="FFFFFF"/>
          </w:tcPr>
          <w:p w14:paraId="12572153"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321D3C28" w14:textId="77777777" w:rsidR="00504C2D" w:rsidRPr="003E06E8" w:rsidRDefault="00504C2D" w:rsidP="00504C2D">
            <w:pPr>
              <w:spacing w:line="260" w:lineRule="exact"/>
              <w:jc w:val="both"/>
              <w:rPr>
                <w:rFonts w:eastAsiaTheme="minorHAnsi"/>
                <w:bCs/>
                <w:szCs w:val="24"/>
                <w:lang w:eastAsia="en-US"/>
              </w:rPr>
            </w:pPr>
          </w:p>
        </w:tc>
      </w:tr>
      <w:tr w:rsidR="00504C2D" w:rsidRPr="003E06E8" w14:paraId="239113EC" w14:textId="706277C3" w:rsidTr="00D63E3E">
        <w:tc>
          <w:tcPr>
            <w:tcW w:w="312" w:type="pct"/>
            <w:vMerge/>
            <w:shd w:val="clear" w:color="auto" w:fill="auto"/>
          </w:tcPr>
          <w:p w14:paraId="403FD584"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6BEF0BEE"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4CA9A7A4" w14:textId="7460CF9B"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Pr>
                <w:rFonts w:eastAsiaTheme="minorHAnsi"/>
                <w:bCs/>
                <w:szCs w:val="24"/>
                <w:lang w:eastAsia="en-US"/>
              </w:rPr>
              <w:t xml:space="preserve">.8. </w:t>
            </w:r>
            <w:r w:rsidR="00504C2D">
              <w:t>automobilyje turi būti n</w:t>
            </w:r>
            <w:r w:rsidR="00504C2D">
              <w:rPr>
                <w:rFonts w:eastAsiaTheme="minorHAnsi"/>
                <w:bCs/>
                <w:szCs w:val="24"/>
                <w:lang w:eastAsia="en-US"/>
              </w:rPr>
              <w:t xml:space="preserve">ormalaus dydžio atsarginis ratas (analogiškas automobilio ratams), raktas rato nuėmimui ir kėliklis. Jei siūlomam modeliui </w:t>
            </w:r>
            <w:r w:rsidR="00504C2D">
              <w:rPr>
                <w:rFonts w:eastAsiaTheme="minorHAnsi"/>
                <w:bCs/>
                <w:szCs w:val="24"/>
                <w:lang w:eastAsia="en-US"/>
              </w:rPr>
              <w:lastRenderedPageBreak/>
              <w:t>gamintojas nenumato komplektavimo standartinio dydžio atsarginiu ratu, vietoj jo automobilis turi būti sukomplektuotas gamykliniu ratų remonto komplektu (oro kompresorius, specialūs klijai)</w:t>
            </w:r>
            <w:r w:rsidR="00D72DBD">
              <w:rPr>
                <w:rFonts w:eastAsiaTheme="minorHAnsi"/>
                <w:bCs/>
                <w:szCs w:val="24"/>
                <w:lang w:eastAsia="en-US"/>
              </w:rPr>
              <w:t>;</w:t>
            </w:r>
          </w:p>
        </w:tc>
        <w:tc>
          <w:tcPr>
            <w:tcW w:w="1085" w:type="pct"/>
            <w:shd w:val="clear" w:color="auto" w:fill="FFFFFF"/>
          </w:tcPr>
          <w:p w14:paraId="1FFB2826"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0C99655C" w14:textId="71E0A2BA" w:rsidR="00504C2D" w:rsidRPr="003E06E8" w:rsidRDefault="00504C2D" w:rsidP="00504C2D">
            <w:pPr>
              <w:spacing w:line="260" w:lineRule="exact"/>
              <w:jc w:val="both"/>
              <w:rPr>
                <w:rFonts w:eastAsiaTheme="minorHAnsi"/>
                <w:bCs/>
                <w:szCs w:val="24"/>
                <w:lang w:eastAsia="en-US"/>
              </w:rPr>
            </w:pPr>
            <w:r>
              <w:rPr>
                <w:rFonts w:cstheme="minorHAnsi"/>
                <w:color w:val="0070C0"/>
              </w:rPr>
              <w:t xml:space="preserve">[Atitiktis reikalavimui bus tikrinama transporto priemonės perdavimo metu; įrodančių </w:t>
            </w:r>
            <w:r>
              <w:rPr>
                <w:rFonts w:cstheme="minorHAnsi"/>
                <w:color w:val="0070C0"/>
              </w:rPr>
              <w:lastRenderedPageBreak/>
              <w:t>dokumentų teikti iškart su pasiūlymu nereikia]</w:t>
            </w:r>
          </w:p>
        </w:tc>
      </w:tr>
      <w:tr w:rsidR="00504C2D" w:rsidRPr="003E06E8" w14:paraId="47C9D0EA" w14:textId="5800E8AD" w:rsidTr="00D63E3E">
        <w:trPr>
          <w:trHeight w:val="207"/>
        </w:trPr>
        <w:tc>
          <w:tcPr>
            <w:tcW w:w="312" w:type="pct"/>
            <w:vMerge/>
            <w:shd w:val="clear" w:color="auto" w:fill="auto"/>
          </w:tcPr>
          <w:p w14:paraId="0FB61A4E"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581BE672"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41648186" w14:textId="41096F4F" w:rsidR="00504C2D" w:rsidRPr="003E06E8"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sidRPr="00434A6A">
              <w:rPr>
                <w:rFonts w:eastAsiaTheme="minorHAnsi"/>
                <w:bCs/>
                <w:szCs w:val="24"/>
                <w:lang w:eastAsia="en-US"/>
              </w:rPr>
              <w:t>.</w:t>
            </w:r>
            <w:r w:rsidR="00504C2D">
              <w:rPr>
                <w:rFonts w:eastAsiaTheme="minorHAnsi"/>
                <w:bCs/>
                <w:szCs w:val="24"/>
                <w:lang w:eastAsia="en-US"/>
              </w:rPr>
              <w:t>9</w:t>
            </w:r>
            <w:r w:rsidR="00504C2D" w:rsidRPr="00434A6A">
              <w:rPr>
                <w:rFonts w:eastAsiaTheme="minorHAnsi"/>
                <w:bCs/>
                <w:szCs w:val="24"/>
                <w:lang w:eastAsia="en-US"/>
              </w:rPr>
              <w:t>.</w:t>
            </w:r>
            <w:r w:rsidR="00504C2D">
              <w:rPr>
                <w:rFonts w:eastAsiaTheme="minorHAnsi"/>
                <w:bCs/>
                <w:szCs w:val="24"/>
                <w:lang w:eastAsia="en-US"/>
              </w:rPr>
              <w:t xml:space="preserve"> </w:t>
            </w:r>
            <w:r w:rsidR="00504C2D" w:rsidRPr="00880C8E">
              <w:rPr>
                <w:rFonts w:eastAsiaTheme="minorHAnsi"/>
                <w:bCs/>
                <w:szCs w:val="24"/>
                <w:lang w:eastAsia="en-US"/>
              </w:rPr>
              <w:t>gumini</w:t>
            </w:r>
            <w:r w:rsidR="00504C2D">
              <w:rPr>
                <w:rFonts w:eastAsiaTheme="minorHAnsi"/>
                <w:bCs/>
                <w:szCs w:val="24"/>
                <w:lang w:eastAsia="en-US"/>
              </w:rPr>
              <w:t>ų</w:t>
            </w:r>
            <w:r w:rsidR="00504C2D" w:rsidRPr="00880C8E">
              <w:rPr>
                <w:rFonts w:eastAsiaTheme="minorHAnsi"/>
                <w:bCs/>
                <w:szCs w:val="24"/>
                <w:lang w:eastAsia="en-US"/>
              </w:rPr>
              <w:t xml:space="preserve"> k</w:t>
            </w:r>
            <w:r w:rsidR="00504C2D">
              <w:rPr>
                <w:rFonts w:eastAsiaTheme="minorHAnsi"/>
                <w:bCs/>
                <w:szCs w:val="24"/>
                <w:lang w:eastAsia="en-US"/>
              </w:rPr>
              <w:t>ilimėlių</w:t>
            </w:r>
            <w:r w:rsidR="00504C2D" w:rsidRPr="00880C8E">
              <w:rPr>
                <w:rFonts w:eastAsiaTheme="minorHAnsi"/>
                <w:bCs/>
                <w:szCs w:val="24"/>
                <w:lang w:eastAsia="en-US"/>
              </w:rPr>
              <w:t xml:space="preserve"> k</w:t>
            </w:r>
            <w:r w:rsidR="00504C2D">
              <w:rPr>
                <w:rFonts w:eastAsiaTheme="minorHAnsi"/>
                <w:bCs/>
                <w:szCs w:val="24"/>
                <w:lang w:eastAsia="en-US"/>
              </w:rPr>
              <w:t>omplektas</w:t>
            </w:r>
            <w:r w:rsidR="00504C2D" w:rsidRPr="00880C8E">
              <w:rPr>
                <w:rFonts w:eastAsiaTheme="minorHAnsi"/>
                <w:bCs/>
                <w:szCs w:val="24"/>
                <w:lang w:eastAsia="en-US"/>
              </w:rPr>
              <w:t xml:space="preserve"> (priekyje ir gale)</w:t>
            </w:r>
            <w:r w:rsidR="00D72DBD">
              <w:rPr>
                <w:rFonts w:eastAsiaTheme="minorHAnsi"/>
                <w:bCs/>
                <w:szCs w:val="24"/>
                <w:lang w:eastAsia="en-US"/>
              </w:rPr>
              <w:t>;</w:t>
            </w:r>
          </w:p>
        </w:tc>
        <w:tc>
          <w:tcPr>
            <w:tcW w:w="1085" w:type="pct"/>
            <w:shd w:val="clear" w:color="auto" w:fill="FFFFFF"/>
          </w:tcPr>
          <w:p w14:paraId="757BC2CE" w14:textId="77777777" w:rsidR="00504C2D" w:rsidRPr="003E06E8" w:rsidRDefault="00504C2D" w:rsidP="00504C2D">
            <w:pPr>
              <w:spacing w:line="260" w:lineRule="exact"/>
              <w:jc w:val="both"/>
              <w:rPr>
                <w:rFonts w:eastAsiaTheme="minorHAnsi"/>
                <w:bCs/>
                <w:szCs w:val="24"/>
                <w:lang w:eastAsia="en-US"/>
              </w:rPr>
            </w:pPr>
          </w:p>
        </w:tc>
        <w:tc>
          <w:tcPr>
            <w:tcW w:w="1169" w:type="pct"/>
            <w:shd w:val="clear" w:color="auto" w:fill="FFFFFF"/>
          </w:tcPr>
          <w:p w14:paraId="35EB125C" w14:textId="51CFB9C6" w:rsidR="00504C2D" w:rsidRPr="003E06E8" w:rsidRDefault="00504C2D" w:rsidP="00504C2D">
            <w:pPr>
              <w:spacing w:line="260" w:lineRule="exact"/>
              <w:jc w:val="both"/>
              <w:rPr>
                <w:rFonts w:eastAsiaTheme="minorHAnsi"/>
                <w:bCs/>
                <w:szCs w:val="24"/>
                <w:lang w:eastAsia="en-US"/>
              </w:rPr>
            </w:pPr>
            <w:r>
              <w:rPr>
                <w:rFonts w:cstheme="minorHAnsi"/>
                <w:color w:val="0070C0"/>
              </w:rPr>
              <w:t>[Atitiktis reikalavimui bus tikrinama transporto priemonės perdavimo metu; įrodančių dokumentų teikti iškart su pasiūlymu nereikia]</w:t>
            </w:r>
          </w:p>
        </w:tc>
      </w:tr>
      <w:tr w:rsidR="00504C2D" w:rsidRPr="003E06E8" w14:paraId="3E4D0EF8" w14:textId="6DF49C5B" w:rsidTr="00D63E3E">
        <w:trPr>
          <w:trHeight w:val="229"/>
        </w:trPr>
        <w:tc>
          <w:tcPr>
            <w:tcW w:w="312" w:type="pct"/>
            <w:vMerge/>
            <w:shd w:val="clear" w:color="auto" w:fill="auto"/>
          </w:tcPr>
          <w:p w14:paraId="770E6D26"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7F7E2FE1"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26FFCC4B" w14:textId="2200093C" w:rsidR="00504C2D"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sidRPr="00880C8E">
              <w:rPr>
                <w:rFonts w:eastAsiaTheme="minorHAnsi"/>
                <w:bCs/>
                <w:szCs w:val="24"/>
                <w:lang w:eastAsia="en-US"/>
              </w:rPr>
              <w:t>.1</w:t>
            </w:r>
            <w:r w:rsidR="00504C2D">
              <w:rPr>
                <w:rFonts w:eastAsiaTheme="minorHAnsi"/>
                <w:bCs/>
                <w:szCs w:val="24"/>
                <w:lang w:eastAsia="en-US"/>
              </w:rPr>
              <w:t>0</w:t>
            </w:r>
            <w:r w:rsidR="00504C2D" w:rsidRPr="00880C8E">
              <w:rPr>
                <w:rFonts w:eastAsiaTheme="minorHAnsi"/>
                <w:bCs/>
                <w:szCs w:val="24"/>
                <w:lang w:eastAsia="en-US"/>
              </w:rPr>
              <w:t xml:space="preserve">. </w:t>
            </w:r>
            <w:r w:rsidR="00504C2D" w:rsidRPr="003E06E8">
              <w:rPr>
                <w:rFonts w:eastAsiaTheme="minorHAnsi"/>
                <w:bCs/>
                <w:szCs w:val="24"/>
                <w:lang w:eastAsia="en-US"/>
              </w:rPr>
              <w:t>gamyklinė audiosistema su garsiakalbiais priekinės</w:t>
            </w:r>
            <w:r w:rsidR="00504C2D">
              <w:rPr>
                <w:rFonts w:eastAsiaTheme="minorHAnsi"/>
                <w:bCs/>
                <w:szCs w:val="24"/>
                <w:lang w:eastAsia="en-US"/>
              </w:rPr>
              <w:t>e ir galinėse duryse</w:t>
            </w:r>
            <w:r w:rsidR="00D72DBD">
              <w:rPr>
                <w:rFonts w:eastAsiaTheme="minorHAnsi"/>
                <w:bCs/>
                <w:szCs w:val="24"/>
                <w:lang w:eastAsia="en-US"/>
              </w:rPr>
              <w:t>;</w:t>
            </w:r>
          </w:p>
        </w:tc>
        <w:tc>
          <w:tcPr>
            <w:tcW w:w="1085" w:type="pct"/>
            <w:shd w:val="clear" w:color="auto" w:fill="FFFFFF"/>
          </w:tcPr>
          <w:p w14:paraId="07197E4A" w14:textId="77777777" w:rsidR="00504C2D" w:rsidRDefault="00504C2D" w:rsidP="00504C2D">
            <w:pPr>
              <w:spacing w:line="260" w:lineRule="exact"/>
              <w:jc w:val="both"/>
              <w:rPr>
                <w:rFonts w:eastAsiaTheme="minorHAnsi"/>
                <w:bCs/>
                <w:szCs w:val="24"/>
                <w:lang w:eastAsia="en-US"/>
              </w:rPr>
            </w:pPr>
          </w:p>
        </w:tc>
        <w:tc>
          <w:tcPr>
            <w:tcW w:w="1169" w:type="pct"/>
            <w:shd w:val="clear" w:color="auto" w:fill="FFFFFF"/>
          </w:tcPr>
          <w:p w14:paraId="5C1F3F00" w14:textId="2916B2AE" w:rsidR="00504C2D" w:rsidRDefault="00504C2D" w:rsidP="00504C2D">
            <w:pPr>
              <w:spacing w:line="260" w:lineRule="exact"/>
              <w:jc w:val="both"/>
              <w:rPr>
                <w:rFonts w:eastAsiaTheme="minorHAnsi"/>
                <w:bCs/>
                <w:szCs w:val="24"/>
                <w:lang w:eastAsia="en-US"/>
              </w:rPr>
            </w:pPr>
            <w:r>
              <w:rPr>
                <w:rFonts w:cstheme="minorHAnsi"/>
                <w:color w:val="0070C0"/>
              </w:rPr>
              <w:t>[Atitiktis reikalavimui bus tikrinama transporto priemonės perdavimo metu; įrodančių dokumentų teikti iškart su pasiūlymu nereikia]</w:t>
            </w:r>
          </w:p>
        </w:tc>
      </w:tr>
      <w:tr w:rsidR="00504C2D" w:rsidRPr="003E06E8" w14:paraId="4E682147" w14:textId="35AA8213" w:rsidTr="00D63E3E">
        <w:trPr>
          <w:trHeight w:val="229"/>
        </w:trPr>
        <w:tc>
          <w:tcPr>
            <w:tcW w:w="312" w:type="pct"/>
            <w:vMerge/>
            <w:shd w:val="clear" w:color="auto" w:fill="auto"/>
          </w:tcPr>
          <w:p w14:paraId="4AB85446" w14:textId="77777777" w:rsidR="00504C2D" w:rsidRPr="003E06E8" w:rsidRDefault="00504C2D" w:rsidP="00504C2D">
            <w:pPr>
              <w:spacing w:line="260" w:lineRule="exact"/>
              <w:jc w:val="both"/>
              <w:rPr>
                <w:rFonts w:eastAsiaTheme="minorHAnsi"/>
                <w:b/>
                <w:bCs/>
                <w:szCs w:val="24"/>
                <w:lang w:eastAsia="en-US"/>
              </w:rPr>
            </w:pPr>
          </w:p>
        </w:tc>
        <w:tc>
          <w:tcPr>
            <w:tcW w:w="971" w:type="pct"/>
            <w:vMerge/>
            <w:shd w:val="clear" w:color="auto" w:fill="auto"/>
          </w:tcPr>
          <w:p w14:paraId="1C85CD69" w14:textId="77777777" w:rsidR="00504C2D" w:rsidRPr="003E06E8" w:rsidRDefault="00504C2D" w:rsidP="00504C2D">
            <w:pPr>
              <w:spacing w:line="260" w:lineRule="exact"/>
              <w:jc w:val="both"/>
              <w:rPr>
                <w:rFonts w:eastAsiaTheme="minorHAnsi"/>
                <w:b/>
                <w:bCs/>
                <w:szCs w:val="24"/>
                <w:lang w:eastAsia="en-US"/>
              </w:rPr>
            </w:pPr>
          </w:p>
        </w:tc>
        <w:tc>
          <w:tcPr>
            <w:tcW w:w="1464" w:type="pct"/>
            <w:gridSpan w:val="2"/>
            <w:shd w:val="clear" w:color="auto" w:fill="FFFFFF"/>
          </w:tcPr>
          <w:p w14:paraId="5425EFAA" w14:textId="766F0CF9" w:rsidR="00504C2D" w:rsidRDefault="001B7C87" w:rsidP="00504C2D">
            <w:pPr>
              <w:spacing w:line="260" w:lineRule="exact"/>
              <w:jc w:val="both"/>
              <w:rPr>
                <w:rFonts w:eastAsiaTheme="minorHAnsi"/>
                <w:bCs/>
                <w:szCs w:val="24"/>
                <w:lang w:eastAsia="en-US"/>
              </w:rPr>
            </w:pPr>
            <w:r>
              <w:rPr>
                <w:rFonts w:eastAsiaTheme="minorHAnsi"/>
                <w:bCs/>
                <w:szCs w:val="24"/>
                <w:lang w:eastAsia="en-US"/>
              </w:rPr>
              <w:t>9</w:t>
            </w:r>
            <w:r w:rsidR="00504C2D" w:rsidRPr="00880C8E">
              <w:rPr>
                <w:rFonts w:eastAsiaTheme="minorHAnsi"/>
                <w:bCs/>
                <w:szCs w:val="24"/>
                <w:lang w:eastAsia="en-US"/>
              </w:rPr>
              <w:t>.1</w:t>
            </w:r>
            <w:r w:rsidR="00504C2D">
              <w:rPr>
                <w:rFonts w:eastAsiaTheme="minorHAnsi"/>
                <w:bCs/>
                <w:szCs w:val="24"/>
                <w:lang w:eastAsia="en-US"/>
              </w:rPr>
              <w:t>1</w:t>
            </w:r>
            <w:r w:rsidR="00504C2D" w:rsidRPr="00880C8E">
              <w:rPr>
                <w:rFonts w:eastAsiaTheme="minorHAnsi"/>
                <w:bCs/>
                <w:szCs w:val="24"/>
                <w:lang w:eastAsia="en-US"/>
              </w:rPr>
              <w:t>.</w:t>
            </w:r>
            <w:r w:rsidR="00504C2D">
              <w:rPr>
                <w:rFonts w:eastAsiaTheme="minorHAnsi"/>
                <w:bCs/>
                <w:szCs w:val="24"/>
                <w:lang w:eastAsia="en-US"/>
              </w:rPr>
              <w:t xml:space="preserve"> reguliuojamo aukščio vairuotojo sėdynė</w:t>
            </w:r>
            <w:r w:rsidR="00D72DBD">
              <w:rPr>
                <w:rFonts w:eastAsiaTheme="minorHAnsi"/>
                <w:bCs/>
                <w:szCs w:val="24"/>
                <w:lang w:eastAsia="en-US"/>
              </w:rPr>
              <w:t>.</w:t>
            </w:r>
          </w:p>
        </w:tc>
        <w:tc>
          <w:tcPr>
            <w:tcW w:w="1085" w:type="pct"/>
            <w:shd w:val="clear" w:color="auto" w:fill="FFFFFF"/>
          </w:tcPr>
          <w:p w14:paraId="5BDCB75B" w14:textId="77777777" w:rsidR="00504C2D" w:rsidRDefault="00504C2D" w:rsidP="00504C2D">
            <w:pPr>
              <w:spacing w:line="260" w:lineRule="exact"/>
              <w:jc w:val="both"/>
              <w:rPr>
                <w:rFonts w:eastAsiaTheme="minorHAnsi"/>
                <w:bCs/>
                <w:szCs w:val="24"/>
                <w:lang w:eastAsia="en-US"/>
              </w:rPr>
            </w:pPr>
          </w:p>
        </w:tc>
        <w:tc>
          <w:tcPr>
            <w:tcW w:w="1169" w:type="pct"/>
            <w:shd w:val="clear" w:color="auto" w:fill="FFFFFF"/>
          </w:tcPr>
          <w:p w14:paraId="694CDA15" w14:textId="77777777" w:rsidR="00504C2D" w:rsidRDefault="00504C2D" w:rsidP="00504C2D">
            <w:pPr>
              <w:spacing w:line="260" w:lineRule="exact"/>
              <w:jc w:val="both"/>
              <w:rPr>
                <w:rFonts w:eastAsiaTheme="minorHAnsi"/>
                <w:bCs/>
                <w:szCs w:val="24"/>
                <w:lang w:eastAsia="en-US"/>
              </w:rPr>
            </w:pPr>
          </w:p>
        </w:tc>
      </w:tr>
      <w:tr w:rsidR="00B91675" w:rsidRPr="003E06E8" w14:paraId="6A99503D" w14:textId="131B9534" w:rsidTr="00D63E3E">
        <w:trPr>
          <w:trHeight w:val="916"/>
        </w:trPr>
        <w:tc>
          <w:tcPr>
            <w:tcW w:w="312" w:type="pct"/>
            <w:vMerge w:val="restart"/>
            <w:shd w:val="clear" w:color="auto" w:fill="auto"/>
          </w:tcPr>
          <w:p w14:paraId="7ACBDC65" w14:textId="5FFBAF01" w:rsidR="00B91675" w:rsidRPr="003E06E8" w:rsidRDefault="00B91675" w:rsidP="001B7C87">
            <w:pPr>
              <w:spacing w:line="260" w:lineRule="exact"/>
              <w:jc w:val="both"/>
              <w:rPr>
                <w:rFonts w:eastAsiaTheme="minorHAnsi"/>
                <w:b/>
                <w:bCs/>
                <w:szCs w:val="24"/>
                <w:lang w:eastAsia="en-US"/>
              </w:rPr>
            </w:pPr>
            <w:r w:rsidRPr="003E06E8">
              <w:rPr>
                <w:rFonts w:eastAsiaTheme="minorHAnsi"/>
                <w:b/>
                <w:bCs/>
                <w:szCs w:val="24"/>
                <w:lang w:eastAsia="en-US"/>
              </w:rPr>
              <w:t>1</w:t>
            </w:r>
            <w:r>
              <w:rPr>
                <w:rFonts w:eastAsiaTheme="minorHAnsi"/>
                <w:b/>
                <w:bCs/>
                <w:szCs w:val="24"/>
                <w:lang w:eastAsia="en-US"/>
              </w:rPr>
              <w:t>0</w:t>
            </w:r>
            <w:r w:rsidRPr="003E06E8">
              <w:rPr>
                <w:rFonts w:eastAsiaTheme="minorHAnsi"/>
                <w:b/>
                <w:bCs/>
                <w:szCs w:val="24"/>
                <w:lang w:eastAsia="en-US"/>
              </w:rPr>
              <w:t>.</w:t>
            </w:r>
          </w:p>
        </w:tc>
        <w:tc>
          <w:tcPr>
            <w:tcW w:w="971" w:type="pct"/>
            <w:vMerge w:val="restart"/>
            <w:shd w:val="clear" w:color="auto" w:fill="auto"/>
          </w:tcPr>
          <w:p w14:paraId="79D30380" w14:textId="77777777" w:rsidR="00B91675" w:rsidRPr="003E06E8" w:rsidRDefault="00B91675" w:rsidP="00504C2D">
            <w:pPr>
              <w:spacing w:line="260" w:lineRule="exact"/>
              <w:jc w:val="both"/>
              <w:rPr>
                <w:rFonts w:eastAsiaTheme="minorHAnsi"/>
                <w:b/>
                <w:bCs/>
                <w:szCs w:val="24"/>
                <w:lang w:eastAsia="en-US"/>
              </w:rPr>
            </w:pPr>
            <w:r>
              <w:rPr>
                <w:rFonts w:eastAsiaTheme="minorHAnsi"/>
                <w:b/>
                <w:bCs/>
                <w:szCs w:val="24"/>
                <w:lang w:eastAsia="en-US"/>
              </w:rPr>
              <w:t>Automobilio</w:t>
            </w:r>
            <w:r w:rsidRPr="003E06E8">
              <w:rPr>
                <w:rFonts w:eastAsiaTheme="minorHAnsi"/>
                <w:b/>
                <w:bCs/>
                <w:szCs w:val="24"/>
                <w:lang w:eastAsia="en-US"/>
              </w:rPr>
              <w:t xml:space="preserve"> komplektacija</w:t>
            </w:r>
          </w:p>
        </w:tc>
        <w:tc>
          <w:tcPr>
            <w:tcW w:w="1464" w:type="pct"/>
            <w:gridSpan w:val="2"/>
            <w:shd w:val="clear" w:color="auto" w:fill="FFFFFF"/>
          </w:tcPr>
          <w:p w14:paraId="2F3A4C99" w14:textId="1FDEC888" w:rsidR="00B91675" w:rsidRPr="003E06E8" w:rsidRDefault="00B91675" w:rsidP="001B7C87">
            <w:pPr>
              <w:spacing w:line="260" w:lineRule="exact"/>
              <w:jc w:val="both"/>
              <w:rPr>
                <w:rFonts w:eastAsiaTheme="minorHAnsi"/>
                <w:bCs/>
                <w:szCs w:val="24"/>
                <w:lang w:eastAsia="en-US"/>
              </w:rPr>
            </w:pPr>
            <w:r w:rsidRPr="003E06E8">
              <w:rPr>
                <w:rFonts w:eastAsiaTheme="minorHAnsi"/>
                <w:bCs/>
                <w:szCs w:val="24"/>
                <w:lang w:eastAsia="en-US"/>
              </w:rPr>
              <w:t>1</w:t>
            </w:r>
            <w:r>
              <w:rPr>
                <w:rFonts w:eastAsiaTheme="minorHAnsi"/>
                <w:bCs/>
                <w:szCs w:val="24"/>
                <w:lang w:eastAsia="en-US"/>
              </w:rPr>
              <w:t>0.1. automobilis</w:t>
            </w:r>
            <w:r w:rsidRPr="003E06E8">
              <w:rPr>
                <w:rFonts w:eastAsiaTheme="minorHAnsi"/>
                <w:bCs/>
                <w:szCs w:val="24"/>
                <w:lang w:eastAsia="en-US"/>
              </w:rPr>
              <w:t xml:space="preserve"> </w:t>
            </w:r>
            <w:r>
              <w:rPr>
                <w:rFonts w:eastAsiaTheme="minorHAnsi"/>
                <w:bCs/>
                <w:szCs w:val="24"/>
                <w:lang w:eastAsia="en-US"/>
              </w:rPr>
              <w:t>privalo būti taip sukomplektuotas</w:t>
            </w:r>
            <w:r w:rsidRPr="003E06E8">
              <w:rPr>
                <w:rFonts w:eastAsiaTheme="minorHAnsi"/>
                <w:bCs/>
                <w:szCs w:val="24"/>
                <w:lang w:eastAsia="en-US"/>
              </w:rPr>
              <w:t>, kad juos būtų galima be papildomų priemonių eks</w:t>
            </w:r>
            <w:r>
              <w:rPr>
                <w:rFonts w:eastAsiaTheme="minorHAnsi"/>
                <w:bCs/>
                <w:szCs w:val="24"/>
                <w:lang w:eastAsia="en-US"/>
              </w:rPr>
              <w:t>ploatuoti Lietuvos Respublikoje;</w:t>
            </w:r>
          </w:p>
        </w:tc>
        <w:tc>
          <w:tcPr>
            <w:tcW w:w="1085" w:type="pct"/>
            <w:shd w:val="clear" w:color="auto" w:fill="FFFFFF"/>
          </w:tcPr>
          <w:p w14:paraId="389863A8"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2437A058" w14:textId="097DA410" w:rsidR="00B91675" w:rsidRPr="003E06E8" w:rsidRDefault="00B91675" w:rsidP="00504C2D">
            <w:pPr>
              <w:spacing w:line="260" w:lineRule="exact"/>
              <w:jc w:val="both"/>
              <w:rPr>
                <w:rFonts w:eastAsiaTheme="minorHAnsi"/>
                <w:bCs/>
                <w:szCs w:val="24"/>
                <w:lang w:eastAsia="en-US"/>
              </w:rPr>
            </w:pPr>
            <w:r>
              <w:rPr>
                <w:rFonts w:cstheme="minorHAnsi"/>
                <w:color w:val="0070C0"/>
              </w:rPr>
              <w:t>[Atitiktis reikalavimui bus tikrinama transporto priemonės perdavimo metu; įrodančių dokumentų teikti iškart su pasiūlymu nereikia]</w:t>
            </w:r>
          </w:p>
        </w:tc>
      </w:tr>
      <w:tr w:rsidR="00B91675" w:rsidRPr="003E06E8" w14:paraId="01378F69" w14:textId="1AF8ECD0" w:rsidTr="00D63E3E">
        <w:tc>
          <w:tcPr>
            <w:tcW w:w="312" w:type="pct"/>
            <w:vMerge/>
            <w:shd w:val="clear" w:color="auto" w:fill="auto"/>
          </w:tcPr>
          <w:p w14:paraId="16A81904" w14:textId="77777777" w:rsidR="00B91675" w:rsidRPr="003E06E8" w:rsidRDefault="00B91675" w:rsidP="00504C2D">
            <w:pPr>
              <w:spacing w:line="260" w:lineRule="exact"/>
              <w:jc w:val="both"/>
              <w:rPr>
                <w:rFonts w:eastAsiaTheme="minorHAnsi"/>
                <w:b/>
                <w:bCs/>
                <w:szCs w:val="24"/>
                <w:lang w:eastAsia="en-US"/>
              </w:rPr>
            </w:pPr>
          </w:p>
        </w:tc>
        <w:tc>
          <w:tcPr>
            <w:tcW w:w="971" w:type="pct"/>
            <w:vMerge/>
            <w:shd w:val="clear" w:color="auto" w:fill="auto"/>
          </w:tcPr>
          <w:p w14:paraId="49D474A9" w14:textId="77777777" w:rsidR="00B91675" w:rsidRPr="003E06E8" w:rsidRDefault="00B91675" w:rsidP="00504C2D">
            <w:pPr>
              <w:spacing w:line="260" w:lineRule="exact"/>
              <w:jc w:val="both"/>
              <w:rPr>
                <w:rFonts w:eastAsiaTheme="minorHAnsi"/>
                <w:b/>
                <w:bCs/>
                <w:szCs w:val="24"/>
                <w:lang w:eastAsia="en-US"/>
              </w:rPr>
            </w:pPr>
          </w:p>
        </w:tc>
        <w:tc>
          <w:tcPr>
            <w:tcW w:w="1464" w:type="pct"/>
            <w:gridSpan w:val="2"/>
            <w:shd w:val="clear" w:color="auto" w:fill="FFFFFF"/>
          </w:tcPr>
          <w:p w14:paraId="768C58CC" w14:textId="5150C405" w:rsidR="00B91675" w:rsidRPr="003E06E8" w:rsidRDefault="00B91675" w:rsidP="001B7C87">
            <w:pPr>
              <w:spacing w:line="260" w:lineRule="exact"/>
              <w:jc w:val="both"/>
              <w:rPr>
                <w:rFonts w:eastAsiaTheme="minorHAnsi"/>
                <w:bCs/>
                <w:szCs w:val="24"/>
                <w:lang w:eastAsia="en-US"/>
              </w:rPr>
            </w:pPr>
            <w:r w:rsidRPr="003E06E8">
              <w:rPr>
                <w:rFonts w:eastAsiaTheme="minorHAnsi"/>
                <w:bCs/>
                <w:szCs w:val="24"/>
                <w:lang w:eastAsia="en-US"/>
              </w:rPr>
              <w:t>1</w:t>
            </w:r>
            <w:r>
              <w:rPr>
                <w:rFonts w:eastAsiaTheme="minorHAnsi"/>
                <w:bCs/>
                <w:szCs w:val="24"/>
                <w:lang w:eastAsia="en-US"/>
              </w:rPr>
              <w:t>0.2. kartu su automobiliu</w:t>
            </w:r>
            <w:r w:rsidRPr="003E06E8">
              <w:rPr>
                <w:rFonts w:eastAsiaTheme="minorHAnsi"/>
                <w:bCs/>
                <w:szCs w:val="24"/>
                <w:lang w:eastAsia="en-US"/>
              </w:rPr>
              <w:t xml:space="preserve"> turi būti pateikiami pagal teisės aktais nustatytus reik</w:t>
            </w:r>
            <w:r>
              <w:rPr>
                <w:rFonts w:eastAsiaTheme="minorHAnsi"/>
                <w:bCs/>
                <w:szCs w:val="24"/>
                <w:lang w:eastAsia="en-US"/>
              </w:rPr>
              <w:t>alavimus atitinkantys gesintuvas,</w:t>
            </w:r>
            <w:r w:rsidRPr="003E06E8">
              <w:rPr>
                <w:rFonts w:eastAsiaTheme="minorHAnsi"/>
                <w:bCs/>
                <w:szCs w:val="24"/>
                <w:lang w:eastAsia="en-US"/>
              </w:rPr>
              <w:t xml:space="preserve"> pirmosios pagalbos rinki</w:t>
            </w:r>
            <w:r>
              <w:rPr>
                <w:rFonts w:eastAsiaTheme="minorHAnsi"/>
                <w:bCs/>
                <w:szCs w:val="24"/>
                <w:lang w:eastAsia="en-US"/>
              </w:rPr>
              <w:t>nis, avarinio sustojimo ženklas ir liemenė</w:t>
            </w:r>
            <w:r w:rsidRPr="003E06E8">
              <w:rPr>
                <w:rFonts w:eastAsiaTheme="minorHAnsi"/>
                <w:bCs/>
                <w:szCs w:val="24"/>
                <w:lang w:eastAsia="en-US"/>
              </w:rPr>
              <w:t xml:space="preserve"> su š</w:t>
            </w:r>
            <w:r>
              <w:rPr>
                <w:rFonts w:eastAsiaTheme="minorHAnsi"/>
                <w:bCs/>
                <w:szCs w:val="24"/>
                <w:lang w:eastAsia="en-US"/>
              </w:rPr>
              <w:t>viesą atspindinčiais elementais;</w:t>
            </w:r>
          </w:p>
        </w:tc>
        <w:tc>
          <w:tcPr>
            <w:tcW w:w="1085" w:type="pct"/>
            <w:shd w:val="clear" w:color="auto" w:fill="FFFFFF"/>
          </w:tcPr>
          <w:p w14:paraId="611AE07B"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5AA1BA6F" w14:textId="340BAB7E" w:rsidR="00B91675" w:rsidRPr="003E06E8" w:rsidRDefault="00B91675" w:rsidP="00504C2D">
            <w:pPr>
              <w:spacing w:line="260" w:lineRule="exact"/>
              <w:jc w:val="both"/>
              <w:rPr>
                <w:rFonts w:eastAsiaTheme="minorHAnsi"/>
                <w:bCs/>
                <w:szCs w:val="24"/>
                <w:lang w:eastAsia="en-US"/>
              </w:rPr>
            </w:pPr>
            <w:r>
              <w:rPr>
                <w:rFonts w:cstheme="minorHAnsi"/>
                <w:color w:val="0070C0"/>
              </w:rPr>
              <w:t>[Atitiktis reikalavimui bus tikrinama transporto priemonės perdavimo metu; įrodančių dokumentų teikti iškart su pasiūlymu nereikia]</w:t>
            </w:r>
          </w:p>
        </w:tc>
      </w:tr>
      <w:tr w:rsidR="00B91675" w:rsidRPr="003E06E8" w14:paraId="310FBB85" w14:textId="5CFF570F" w:rsidTr="00D63E3E">
        <w:trPr>
          <w:trHeight w:val="2404"/>
        </w:trPr>
        <w:tc>
          <w:tcPr>
            <w:tcW w:w="312" w:type="pct"/>
            <w:vMerge/>
            <w:shd w:val="clear" w:color="auto" w:fill="auto"/>
          </w:tcPr>
          <w:p w14:paraId="4B856804" w14:textId="77777777" w:rsidR="00B91675" w:rsidRPr="003E06E8" w:rsidRDefault="00B91675" w:rsidP="00504C2D">
            <w:pPr>
              <w:spacing w:line="260" w:lineRule="exact"/>
              <w:jc w:val="both"/>
              <w:rPr>
                <w:rFonts w:eastAsiaTheme="minorHAnsi"/>
                <w:b/>
                <w:bCs/>
                <w:szCs w:val="24"/>
                <w:lang w:eastAsia="en-US"/>
              </w:rPr>
            </w:pPr>
          </w:p>
        </w:tc>
        <w:tc>
          <w:tcPr>
            <w:tcW w:w="971" w:type="pct"/>
            <w:vMerge/>
            <w:shd w:val="clear" w:color="auto" w:fill="auto"/>
          </w:tcPr>
          <w:p w14:paraId="57F4361F" w14:textId="77777777" w:rsidR="00B91675" w:rsidRPr="003E06E8" w:rsidRDefault="00B91675" w:rsidP="00504C2D">
            <w:pPr>
              <w:spacing w:line="260" w:lineRule="exact"/>
              <w:jc w:val="both"/>
              <w:rPr>
                <w:rFonts w:eastAsiaTheme="minorHAnsi"/>
                <w:b/>
                <w:bCs/>
                <w:szCs w:val="24"/>
                <w:lang w:eastAsia="en-US"/>
              </w:rPr>
            </w:pPr>
          </w:p>
        </w:tc>
        <w:tc>
          <w:tcPr>
            <w:tcW w:w="1464" w:type="pct"/>
            <w:gridSpan w:val="2"/>
            <w:shd w:val="clear" w:color="auto" w:fill="FFFFFF"/>
          </w:tcPr>
          <w:p w14:paraId="4ECD324E" w14:textId="6D3B09AD" w:rsidR="00B91675" w:rsidRPr="003E06E8" w:rsidRDefault="00B91675" w:rsidP="00B91675">
            <w:pPr>
              <w:spacing w:line="260" w:lineRule="exact"/>
              <w:jc w:val="both"/>
              <w:rPr>
                <w:rFonts w:eastAsiaTheme="minorHAnsi"/>
                <w:bCs/>
                <w:szCs w:val="24"/>
                <w:lang w:eastAsia="en-US"/>
              </w:rPr>
            </w:pPr>
            <w:r w:rsidRPr="003E06E8">
              <w:rPr>
                <w:rFonts w:eastAsiaTheme="minorHAnsi"/>
                <w:lang w:eastAsia="en-US"/>
              </w:rPr>
              <w:t>1</w:t>
            </w:r>
            <w:r>
              <w:rPr>
                <w:rFonts w:eastAsiaTheme="minorHAnsi"/>
                <w:lang w:eastAsia="en-US"/>
              </w:rPr>
              <w:t>0.3. su automobiliu</w:t>
            </w:r>
            <w:r w:rsidRPr="003E06E8">
              <w:rPr>
                <w:rFonts w:eastAsiaTheme="minorHAnsi"/>
                <w:lang w:eastAsia="en-US"/>
              </w:rPr>
              <w:t xml:space="preserve"> turi būti pateikiami visi eksploatavimo (naudojimo) vadovai ir/ar instrukcijos</w:t>
            </w:r>
            <w:r>
              <w:rPr>
                <w:rFonts w:eastAsiaTheme="minorHAnsi"/>
                <w:lang w:eastAsia="en-US"/>
              </w:rPr>
              <w:t xml:space="preserve"> (lietuvių kalba)</w:t>
            </w:r>
            <w:r w:rsidRPr="003E06E8">
              <w:rPr>
                <w:rFonts w:eastAsiaTheme="minorHAnsi"/>
                <w:lang w:eastAsia="en-US"/>
              </w:rPr>
              <w:t>, garantinės pr</w:t>
            </w:r>
            <w:r>
              <w:rPr>
                <w:rFonts w:eastAsiaTheme="minorHAnsi"/>
                <w:lang w:eastAsia="en-US"/>
              </w:rPr>
              <w:t>iežiūros ir aptarnavimo knygelė</w:t>
            </w:r>
            <w:r w:rsidRPr="003E06E8">
              <w:rPr>
                <w:rFonts w:eastAsiaTheme="minorHAnsi"/>
                <w:lang w:eastAsia="en-US"/>
              </w:rPr>
              <w:t xml:space="preserve"> bei kiti do</w:t>
            </w:r>
            <w:r>
              <w:rPr>
                <w:rFonts w:eastAsiaTheme="minorHAnsi"/>
                <w:lang w:eastAsia="en-US"/>
              </w:rPr>
              <w:t>kumentai, reikalingi automobilio</w:t>
            </w:r>
            <w:r w:rsidRPr="003E06E8">
              <w:rPr>
                <w:rFonts w:eastAsiaTheme="minorHAnsi"/>
                <w:lang w:eastAsia="en-US"/>
              </w:rPr>
              <w:t xml:space="preserve"> eksploatacijai</w:t>
            </w:r>
            <w:r>
              <w:rPr>
                <w:rFonts w:eastAsiaTheme="minorHAnsi"/>
                <w:lang w:eastAsia="en-US"/>
              </w:rPr>
              <w:t>, automobilio garantinio aptarnavimo atlikėjų adresai ir telefonų numeriai bei atliekamų garantinių aptarnavimų periodiškumas;</w:t>
            </w:r>
          </w:p>
        </w:tc>
        <w:tc>
          <w:tcPr>
            <w:tcW w:w="1085" w:type="pct"/>
            <w:shd w:val="clear" w:color="auto" w:fill="FFFFFF"/>
          </w:tcPr>
          <w:p w14:paraId="1180E318"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4ABBCCF0" w14:textId="3EBEC4A9" w:rsidR="00B91675" w:rsidRPr="003E06E8" w:rsidRDefault="00B91675" w:rsidP="00504C2D">
            <w:pPr>
              <w:spacing w:line="260" w:lineRule="exact"/>
              <w:jc w:val="both"/>
              <w:rPr>
                <w:rFonts w:eastAsiaTheme="minorHAnsi"/>
                <w:bCs/>
                <w:szCs w:val="24"/>
                <w:lang w:eastAsia="en-US"/>
              </w:rPr>
            </w:pPr>
            <w:r>
              <w:rPr>
                <w:rFonts w:cstheme="minorHAnsi"/>
                <w:color w:val="0070C0"/>
              </w:rPr>
              <w:t>[Atitiktis reikalavimui bus tikrinama transporto priemonės perdavimo metu; įrodančių dokumentų teikti iškart su pasiūlymu nereikia]</w:t>
            </w:r>
          </w:p>
        </w:tc>
      </w:tr>
      <w:tr w:rsidR="00B91675" w:rsidRPr="003E06E8" w14:paraId="2CFD4D42" w14:textId="77777777" w:rsidTr="00D63E3E">
        <w:trPr>
          <w:trHeight w:val="660"/>
        </w:trPr>
        <w:tc>
          <w:tcPr>
            <w:tcW w:w="312" w:type="pct"/>
            <w:vMerge/>
            <w:shd w:val="clear" w:color="auto" w:fill="auto"/>
          </w:tcPr>
          <w:p w14:paraId="71B0CB1A" w14:textId="77777777" w:rsidR="00B91675" w:rsidRPr="003E06E8" w:rsidRDefault="00B91675" w:rsidP="00504C2D">
            <w:pPr>
              <w:spacing w:line="260" w:lineRule="exact"/>
              <w:jc w:val="both"/>
              <w:rPr>
                <w:rFonts w:eastAsiaTheme="minorHAnsi"/>
                <w:b/>
                <w:bCs/>
                <w:szCs w:val="24"/>
                <w:lang w:eastAsia="en-US"/>
              </w:rPr>
            </w:pPr>
          </w:p>
        </w:tc>
        <w:tc>
          <w:tcPr>
            <w:tcW w:w="971" w:type="pct"/>
            <w:vMerge/>
            <w:shd w:val="clear" w:color="auto" w:fill="auto"/>
          </w:tcPr>
          <w:p w14:paraId="266CA493" w14:textId="77777777" w:rsidR="00B91675" w:rsidRPr="003E06E8" w:rsidRDefault="00B91675" w:rsidP="00504C2D">
            <w:pPr>
              <w:spacing w:line="260" w:lineRule="exact"/>
              <w:jc w:val="both"/>
              <w:rPr>
                <w:rFonts w:eastAsiaTheme="minorHAnsi"/>
                <w:b/>
                <w:bCs/>
                <w:szCs w:val="24"/>
                <w:lang w:eastAsia="en-US"/>
              </w:rPr>
            </w:pPr>
          </w:p>
        </w:tc>
        <w:tc>
          <w:tcPr>
            <w:tcW w:w="1464" w:type="pct"/>
            <w:gridSpan w:val="2"/>
            <w:shd w:val="clear" w:color="auto" w:fill="FFFFFF"/>
          </w:tcPr>
          <w:p w14:paraId="30F26642" w14:textId="2F4FF4D1" w:rsidR="00B91675" w:rsidRPr="003E06E8" w:rsidRDefault="00B91675" w:rsidP="00B91675">
            <w:pPr>
              <w:spacing w:line="260" w:lineRule="exact"/>
              <w:jc w:val="both"/>
              <w:rPr>
                <w:rFonts w:eastAsiaTheme="minorHAnsi"/>
                <w:lang w:eastAsia="en-US"/>
              </w:rPr>
            </w:pPr>
            <w:r>
              <w:rPr>
                <w:rFonts w:eastAsiaTheme="minorHAnsi"/>
                <w:bCs/>
                <w:szCs w:val="24"/>
                <w:lang w:eastAsia="en-US"/>
              </w:rPr>
              <w:t>10.4. automobilyje turi būti sukomplektuotas oranžinės spalvos pakraunamas LED (arba lygiavertis) švyturėlis su magnetiniu padu (švyturėlis neturi būti sumontuotas stacionariai, jis turi būti mobilus);</w:t>
            </w:r>
          </w:p>
        </w:tc>
        <w:tc>
          <w:tcPr>
            <w:tcW w:w="1085" w:type="pct"/>
            <w:shd w:val="clear" w:color="auto" w:fill="FFFFFF"/>
          </w:tcPr>
          <w:p w14:paraId="5E49B70F"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4D00A66C" w14:textId="22E0E705" w:rsidR="00B91675" w:rsidRDefault="00B91675" w:rsidP="00504C2D">
            <w:pPr>
              <w:spacing w:line="260" w:lineRule="exact"/>
              <w:jc w:val="both"/>
              <w:rPr>
                <w:rFonts w:cstheme="minorHAnsi"/>
                <w:color w:val="0070C0"/>
              </w:rPr>
            </w:pPr>
          </w:p>
        </w:tc>
      </w:tr>
      <w:tr w:rsidR="00B91675" w:rsidRPr="003E06E8" w14:paraId="54202F10" w14:textId="77777777" w:rsidTr="00D63E3E">
        <w:trPr>
          <w:trHeight w:val="915"/>
        </w:trPr>
        <w:tc>
          <w:tcPr>
            <w:tcW w:w="312" w:type="pct"/>
            <w:vMerge/>
            <w:shd w:val="clear" w:color="auto" w:fill="auto"/>
          </w:tcPr>
          <w:p w14:paraId="56630C11" w14:textId="77777777" w:rsidR="00B91675" w:rsidRPr="003E06E8" w:rsidRDefault="00B91675" w:rsidP="00504C2D">
            <w:pPr>
              <w:spacing w:line="260" w:lineRule="exact"/>
              <w:jc w:val="both"/>
              <w:rPr>
                <w:rFonts w:eastAsiaTheme="minorHAnsi"/>
                <w:b/>
                <w:bCs/>
                <w:szCs w:val="24"/>
                <w:lang w:eastAsia="en-US"/>
              </w:rPr>
            </w:pPr>
          </w:p>
        </w:tc>
        <w:tc>
          <w:tcPr>
            <w:tcW w:w="971" w:type="pct"/>
            <w:vMerge/>
            <w:shd w:val="clear" w:color="auto" w:fill="auto"/>
          </w:tcPr>
          <w:p w14:paraId="30D2BA86" w14:textId="77777777" w:rsidR="00B91675" w:rsidRPr="003E06E8" w:rsidRDefault="00B91675" w:rsidP="00504C2D">
            <w:pPr>
              <w:spacing w:line="260" w:lineRule="exact"/>
              <w:jc w:val="both"/>
              <w:rPr>
                <w:rFonts w:eastAsiaTheme="minorHAnsi"/>
                <w:b/>
                <w:bCs/>
                <w:szCs w:val="24"/>
                <w:lang w:eastAsia="en-US"/>
              </w:rPr>
            </w:pPr>
          </w:p>
        </w:tc>
        <w:tc>
          <w:tcPr>
            <w:tcW w:w="1464" w:type="pct"/>
            <w:gridSpan w:val="2"/>
            <w:shd w:val="clear" w:color="auto" w:fill="FFFFFF"/>
          </w:tcPr>
          <w:p w14:paraId="1F4A720F" w14:textId="2C0129DD" w:rsidR="00B91675" w:rsidRDefault="00B91675" w:rsidP="00B91675">
            <w:pPr>
              <w:spacing w:line="260" w:lineRule="exact"/>
              <w:jc w:val="both"/>
              <w:rPr>
                <w:rFonts w:eastAsiaTheme="minorHAnsi"/>
                <w:lang w:eastAsia="en-US"/>
              </w:rPr>
            </w:pPr>
            <w:r>
              <w:rPr>
                <w:rFonts w:eastAsiaTheme="minorHAnsi"/>
                <w:bCs/>
                <w:szCs w:val="24"/>
                <w:lang w:eastAsia="en-US"/>
              </w:rPr>
              <w:t>10.5. automobilyje turi būti megafonas (gali būti sumontuotas stacionariai po automobilio dangčiu arba mobilius, uždedamas ant automobilio stogo poreikiui esant).</w:t>
            </w:r>
          </w:p>
        </w:tc>
        <w:tc>
          <w:tcPr>
            <w:tcW w:w="1085" w:type="pct"/>
            <w:shd w:val="clear" w:color="auto" w:fill="FFFFFF"/>
          </w:tcPr>
          <w:p w14:paraId="060678F4"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415AD167" w14:textId="290B7153" w:rsidR="00B91675" w:rsidRDefault="00B91675" w:rsidP="00504C2D">
            <w:pPr>
              <w:spacing w:line="260" w:lineRule="exact"/>
              <w:jc w:val="both"/>
              <w:rPr>
                <w:rFonts w:cstheme="minorHAnsi"/>
                <w:color w:val="0070C0"/>
              </w:rPr>
            </w:pPr>
          </w:p>
        </w:tc>
      </w:tr>
      <w:tr w:rsidR="00B91675" w:rsidRPr="003E06E8" w14:paraId="5D56F4BF" w14:textId="454031BB" w:rsidTr="00D63E3E">
        <w:tc>
          <w:tcPr>
            <w:tcW w:w="312" w:type="pct"/>
            <w:vMerge w:val="restart"/>
            <w:shd w:val="clear" w:color="auto" w:fill="auto"/>
          </w:tcPr>
          <w:p w14:paraId="4399A758" w14:textId="6305E764" w:rsidR="00B91675" w:rsidRPr="003E06E8" w:rsidRDefault="00B91675" w:rsidP="001B7C87">
            <w:pPr>
              <w:spacing w:line="260" w:lineRule="exact"/>
              <w:jc w:val="both"/>
              <w:rPr>
                <w:rFonts w:eastAsiaTheme="minorHAnsi"/>
                <w:b/>
                <w:bCs/>
                <w:szCs w:val="24"/>
                <w:lang w:eastAsia="en-US"/>
              </w:rPr>
            </w:pPr>
            <w:r w:rsidRPr="003E06E8">
              <w:rPr>
                <w:rFonts w:eastAsiaTheme="minorHAnsi"/>
                <w:b/>
                <w:bCs/>
                <w:szCs w:val="24"/>
                <w:lang w:eastAsia="en-US"/>
              </w:rPr>
              <w:t>1</w:t>
            </w:r>
            <w:r>
              <w:rPr>
                <w:rFonts w:eastAsiaTheme="minorHAnsi"/>
                <w:b/>
                <w:bCs/>
                <w:szCs w:val="24"/>
                <w:lang w:eastAsia="en-US"/>
              </w:rPr>
              <w:t>1</w:t>
            </w:r>
            <w:r w:rsidRPr="003E06E8">
              <w:rPr>
                <w:rFonts w:eastAsiaTheme="minorHAnsi"/>
                <w:b/>
                <w:bCs/>
                <w:szCs w:val="24"/>
                <w:lang w:eastAsia="en-US"/>
              </w:rPr>
              <w:t>.</w:t>
            </w:r>
          </w:p>
        </w:tc>
        <w:tc>
          <w:tcPr>
            <w:tcW w:w="971" w:type="pct"/>
            <w:vMerge w:val="restart"/>
            <w:shd w:val="clear" w:color="auto" w:fill="auto"/>
          </w:tcPr>
          <w:p w14:paraId="78B5C67D" w14:textId="77777777" w:rsidR="00B91675" w:rsidRPr="003E06E8" w:rsidRDefault="00B91675" w:rsidP="00504C2D">
            <w:pPr>
              <w:spacing w:line="260" w:lineRule="exact"/>
              <w:jc w:val="both"/>
              <w:rPr>
                <w:rFonts w:eastAsiaTheme="minorHAnsi"/>
                <w:b/>
                <w:bCs/>
                <w:szCs w:val="24"/>
                <w:lang w:eastAsia="en-US"/>
              </w:rPr>
            </w:pPr>
            <w:r w:rsidRPr="003E06E8">
              <w:rPr>
                <w:rFonts w:eastAsiaTheme="minorHAnsi"/>
                <w:b/>
                <w:bCs/>
                <w:szCs w:val="24"/>
                <w:lang w:eastAsia="en-US"/>
              </w:rPr>
              <w:t>Garantijos reikalavimai</w:t>
            </w:r>
          </w:p>
        </w:tc>
        <w:tc>
          <w:tcPr>
            <w:tcW w:w="1464" w:type="pct"/>
            <w:gridSpan w:val="2"/>
            <w:shd w:val="clear" w:color="auto" w:fill="FFFFFF"/>
          </w:tcPr>
          <w:p w14:paraId="708C9C59" w14:textId="113A33A2" w:rsidR="00B91675" w:rsidRPr="003E06E8" w:rsidRDefault="00B91675" w:rsidP="001B7C87">
            <w:pPr>
              <w:spacing w:line="260" w:lineRule="exact"/>
              <w:jc w:val="both"/>
              <w:rPr>
                <w:rFonts w:eastAsiaTheme="minorHAnsi"/>
                <w:bCs/>
                <w:szCs w:val="24"/>
                <w:lang w:eastAsia="en-US"/>
              </w:rPr>
            </w:pPr>
            <w:r w:rsidRPr="003E06E8">
              <w:rPr>
                <w:rFonts w:eastAsiaTheme="minorHAnsi"/>
                <w:bCs/>
                <w:szCs w:val="24"/>
                <w:lang w:eastAsia="en-US"/>
              </w:rPr>
              <w:t>1</w:t>
            </w:r>
            <w:r>
              <w:rPr>
                <w:rFonts w:eastAsiaTheme="minorHAnsi"/>
                <w:bCs/>
                <w:szCs w:val="24"/>
                <w:lang w:eastAsia="en-US"/>
              </w:rPr>
              <w:t>1.1.</w:t>
            </w:r>
            <w:r w:rsidRPr="003E06E8">
              <w:rPr>
                <w:rFonts w:eastAsiaTheme="minorHAnsi"/>
                <w:bCs/>
                <w:szCs w:val="24"/>
                <w:lang w:eastAsia="en-US"/>
              </w:rPr>
              <w:t xml:space="preserve"> automobiliui turi būti </w:t>
            </w:r>
            <w:r>
              <w:rPr>
                <w:rFonts w:eastAsiaTheme="minorHAnsi"/>
                <w:bCs/>
                <w:szCs w:val="24"/>
                <w:lang w:eastAsia="en-US"/>
              </w:rPr>
              <w:t xml:space="preserve">suteikiama ne trumpesnė nei </w:t>
            </w:r>
            <w:r w:rsidRPr="003E06E8">
              <w:rPr>
                <w:rFonts w:eastAsiaTheme="minorHAnsi"/>
                <w:bCs/>
                <w:szCs w:val="24"/>
                <w:lang w:eastAsia="en-US"/>
              </w:rPr>
              <w:t>6</w:t>
            </w:r>
            <w:r>
              <w:rPr>
                <w:rFonts w:eastAsiaTheme="minorHAnsi"/>
                <w:bCs/>
                <w:szCs w:val="24"/>
                <w:lang w:eastAsia="en-US"/>
              </w:rPr>
              <w:t>0 (šešiasdešimt</w:t>
            </w:r>
            <w:r w:rsidRPr="003E06E8">
              <w:rPr>
                <w:rFonts w:eastAsiaTheme="minorHAnsi"/>
                <w:bCs/>
                <w:szCs w:val="24"/>
                <w:lang w:eastAsia="en-US"/>
              </w:rPr>
              <w:t>) mėnesi</w:t>
            </w:r>
            <w:r>
              <w:rPr>
                <w:rFonts w:eastAsiaTheme="minorHAnsi"/>
                <w:bCs/>
                <w:szCs w:val="24"/>
                <w:lang w:eastAsia="en-US"/>
              </w:rPr>
              <w:t>ų</w:t>
            </w:r>
            <w:r w:rsidRPr="003E06E8">
              <w:rPr>
                <w:rFonts w:eastAsiaTheme="minorHAnsi"/>
                <w:bCs/>
                <w:szCs w:val="24"/>
                <w:lang w:eastAsia="en-US"/>
              </w:rPr>
              <w:t xml:space="preserve"> garantija arba ne mažesnei nei 100.000 km ridai</w:t>
            </w:r>
            <w:r>
              <w:rPr>
                <w:rFonts w:eastAsiaTheme="minorHAnsi"/>
                <w:bCs/>
                <w:szCs w:val="24"/>
                <w:lang w:eastAsia="en-US"/>
              </w:rPr>
              <w:t>;</w:t>
            </w:r>
          </w:p>
        </w:tc>
        <w:tc>
          <w:tcPr>
            <w:tcW w:w="1085" w:type="pct"/>
            <w:shd w:val="clear" w:color="auto" w:fill="FFFFFF"/>
          </w:tcPr>
          <w:p w14:paraId="4B1DA4BC"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4AC0B64A" w14:textId="77777777" w:rsidR="00B91675" w:rsidRPr="003E06E8" w:rsidRDefault="00B91675" w:rsidP="00504C2D">
            <w:pPr>
              <w:spacing w:line="260" w:lineRule="exact"/>
              <w:jc w:val="both"/>
              <w:rPr>
                <w:rFonts w:eastAsiaTheme="minorHAnsi"/>
                <w:bCs/>
                <w:szCs w:val="24"/>
                <w:lang w:eastAsia="en-US"/>
              </w:rPr>
            </w:pPr>
          </w:p>
        </w:tc>
      </w:tr>
      <w:tr w:rsidR="00B91675" w:rsidRPr="003E06E8" w14:paraId="03B9C399" w14:textId="512CB0FC" w:rsidTr="00D63E3E">
        <w:trPr>
          <w:trHeight w:val="445"/>
        </w:trPr>
        <w:tc>
          <w:tcPr>
            <w:tcW w:w="312" w:type="pct"/>
            <w:vMerge/>
            <w:shd w:val="clear" w:color="auto" w:fill="auto"/>
          </w:tcPr>
          <w:p w14:paraId="6BF82B4F" w14:textId="77777777" w:rsidR="00B91675" w:rsidRPr="003E06E8" w:rsidRDefault="00B91675" w:rsidP="00504C2D">
            <w:pPr>
              <w:spacing w:line="260" w:lineRule="exact"/>
              <w:jc w:val="both"/>
              <w:rPr>
                <w:rFonts w:eastAsiaTheme="minorHAnsi"/>
                <w:b/>
                <w:bCs/>
                <w:szCs w:val="24"/>
                <w:lang w:eastAsia="en-US"/>
              </w:rPr>
            </w:pPr>
          </w:p>
        </w:tc>
        <w:tc>
          <w:tcPr>
            <w:tcW w:w="971" w:type="pct"/>
            <w:vMerge/>
            <w:shd w:val="clear" w:color="auto" w:fill="auto"/>
          </w:tcPr>
          <w:p w14:paraId="2AA2736E" w14:textId="77777777" w:rsidR="00B91675" w:rsidRPr="003E06E8" w:rsidRDefault="00B91675" w:rsidP="00504C2D">
            <w:pPr>
              <w:spacing w:line="260" w:lineRule="exact"/>
              <w:jc w:val="both"/>
              <w:rPr>
                <w:rFonts w:eastAsiaTheme="minorHAnsi"/>
                <w:b/>
                <w:bCs/>
                <w:szCs w:val="24"/>
                <w:lang w:eastAsia="en-US"/>
              </w:rPr>
            </w:pPr>
          </w:p>
        </w:tc>
        <w:tc>
          <w:tcPr>
            <w:tcW w:w="1464" w:type="pct"/>
            <w:gridSpan w:val="2"/>
            <w:shd w:val="clear" w:color="auto" w:fill="FFFFFF"/>
          </w:tcPr>
          <w:p w14:paraId="35331502" w14:textId="582EA9F0" w:rsidR="00B91675" w:rsidRPr="003E06E8" w:rsidRDefault="00B91675" w:rsidP="00B91675">
            <w:pPr>
              <w:spacing w:line="260" w:lineRule="exact"/>
              <w:jc w:val="both"/>
              <w:rPr>
                <w:rFonts w:eastAsiaTheme="minorHAnsi"/>
                <w:bCs/>
                <w:szCs w:val="24"/>
                <w:lang w:eastAsia="en-US"/>
              </w:rPr>
            </w:pPr>
            <w:r>
              <w:rPr>
                <w:rFonts w:eastAsiaTheme="minorHAnsi"/>
                <w:bCs/>
                <w:szCs w:val="24"/>
                <w:lang w:eastAsia="en-US"/>
              </w:rPr>
              <w:t xml:space="preserve">11.2. </w:t>
            </w:r>
            <w:r>
              <w:t>į</w:t>
            </w:r>
            <w:r w:rsidRPr="00EA7C13">
              <w:t xml:space="preserve"> automobilį įdiegus telemetrinę kontrolės sistemą, ji nepanaikina ir ne</w:t>
            </w:r>
            <w:r>
              <w:t>apriboja automobilio garantijos;</w:t>
            </w:r>
          </w:p>
        </w:tc>
        <w:tc>
          <w:tcPr>
            <w:tcW w:w="1085" w:type="pct"/>
            <w:shd w:val="clear" w:color="auto" w:fill="FFFFFF"/>
          </w:tcPr>
          <w:p w14:paraId="1F2E1B34" w14:textId="77777777" w:rsidR="00B91675" w:rsidRPr="003E06E8" w:rsidRDefault="00B91675" w:rsidP="00504C2D">
            <w:pPr>
              <w:spacing w:line="260" w:lineRule="exact"/>
              <w:jc w:val="both"/>
              <w:rPr>
                <w:rFonts w:eastAsiaTheme="minorHAnsi"/>
                <w:bCs/>
                <w:szCs w:val="24"/>
                <w:lang w:eastAsia="en-US"/>
              </w:rPr>
            </w:pPr>
          </w:p>
        </w:tc>
        <w:tc>
          <w:tcPr>
            <w:tcW w:w="1169" w:type="pct"/>
            <w:shd w:val="clear" w:color="auto" w:fill="FFFFFF"/>
          </w:tcPr>
          <w:p w14:paraId="3A8E9D32" w14:textId="77777777" w:rsidR="00B91675" w:rsidRPr="003E06E8" w:rsidRDefault="00B91675" w:rsidP="00504C2D">
            <w:pPr>
              <w:spacing w:line="260" w:lineRule="exact"/>
              <w:jc w:val="both"/>
              <w:rPr>
                <w:rFonts w:eastAsiaTheme="minorHAnsi"/>
                <w:bCs/>
                <w:szCs w:val="24"/>
                <w:lang w:eastAsia="en-US"/>
              </w:rPr>
            </w:pPr>
          </w:p>
        </w:tc>
      </w:tr>
      <w:tr w:rsidR="00B91675" w:rsidRPr="003E06E8" w14:paraId="5D9EFC85" w14:textId="2BBCB2EB" w:rsidTr="00D63E3E">
        <w:trPr>
          <w:trHeight w:val="1348"/>
        </w:trPr>
        <w:tc>
          <w:tcPr>
            <w:tcW w:w="312" w:type="pct"/>
            <w:vMerge/>
            <w:shd w:val="clear" w:color="auto" w:fill="auto"/>
          </w:tcPr>
          <w:p w14:paraId="08917E35" w14:textId="77777777" w:rsidR="00B91675" w:rsidRPr="003E06E8" w:rsidRDefault="00B91675" w:rsidP="00B91675">
            <w:pPr>
              <w:spacing w:line="260" w:lineRule="exact"/>
              <w:jc w:val="both"/>
              <w:rPr>
                <w:rFonts w:eastAsiaTheme="minorHAnsi"/>
                <w:b/>
                <w:bCs/>
                <w:szCs w:val="24"/>
                <w:lang w:eastAsia="en-US"/>
              </w:rPr>
            </w:pPr>
          </w:p>
        </w:tc>
        <w:tc>
          <w:tcPr>
            <w:tcW w:w="971" w:type="pct"/>
            <w:vMerge/>
            <w:shd w:val="clear" w:color="auto" w:fill="auto"/>
          </w:tcPr>
          <w:p w14:paraId="50A35E84" w14:textId="77777777" w:rsidR="00B91675" w:rsidRPr="003E06E8" w:rsidRDefault="00B91675" w:rsidP="00B91675">
            <w:pPr>
              <w:spacing w:line="260" w:lineRule="exact"/>
              <w:jc w:val="both"/>
              <w:rPr>
                <w:rFonts w:eastAsiaTheme="minorHAnsi"/>
                <w:b/>
                <w:bCs/>
                <w:szCs w:val="24"/>
                <w:lang w:eastAsia="en-US"/>
              </w:rPr>
            </w:pPr>
          </w:p>
        </w:tc>
        <w:tc>
          <w:tcPr>
            <w:tcW w:w="1464" w:type="pct"/>
            <w:gridSpan w:val="2"/>
            <w:shd w:val="clear" w:color="auto" w:fill="FFFFFF"/>
          </w:tcPr>
          <w:p w14:paraId="266DCEB0" w14:textId="29C0479C" w:rsidR="00B91675" w:rsidRPr="003E06E8" w:rsidRDefault="00B91675" w:rsidP="00B91675">
            <w:pPr>
              <w:spacing w:line="260" w:lineRule="exact"/>
              <w:jc w:val="both"/>
              <w:rPr>
                <w:rFonts w:eastAsiaTheme="minorHAnsi"/>
                <w:bCs/>
                <w:szCs w:val="24"/>
                <w:lang w:eastAsia="en-US"/>
              </w:rPr>
            </w:pPr>
            <w:r w:rsidRPr="003E06E8">
              <w:rPr>
                <w:rFonts w:eastAsiaTheme="minorHAnsi"/>
                <w:bCs/>
                <w:szCs w:val="24"/>
                <w:lang w:eastAsia="en-US"/>
              </w:rPr>
              <w:t>1</w:t>
            </w:r>
            <w:r>
              <w:rPr>
                <w:rFonts w:eastAsiaTheme="minorHAnsi"/>
                <w:bCs/>
                <w:szCs w:val="24"/>
                <w:lang w:eastAsia="en-US"/>
              </w:rPr>
              <w:t>1</w:t>
            </w:r>
            <w:r w:rsidRPr="003E06E8">
              <w:rPr>
                <w:rFonts w:eastAsiaTheme="minorHAnsi"/>
                <w:bCs/>
                <w:szCs w:val="24"/>
                <w:lang w:eastAsia="en-US"/>
              </w:rPr>
              <w:t>.</w:t>
            </w:r>
            <w:r>
              <w:rPr>
                <w:rFonts w:eastAsiaTheme="minorHAnsi"/>
                <w:bCs/>
                <w:szCs w:val="24"/>
                <w:lang w:eastAsia="en-US"/>
              </w:rPr>
              <w:t>3</w:t>
            </w:r>
            <w:r w:rsidRPr="003E06E8">
              <w:rPr>
                <w:rFonts w:eastAsiaTheme="minorHAnsi"/>
                <w:bCs/>
                <w:szCs w:val="24"/>
                <w:lang w:eastAsia="en-US"/>
              </w:rPr>
              <w:t>. garantija kėbului nuo kiauryminio prarūdijimo kiekvienam automobiliui turi būti ne trumpesnė kaip 10 (dešimt) metų, dažytam paviršiui – ne mažiau kaip 36 mėnesiai</w:t>
            </w:r>
            <w:r>
              <w:rPr>
                <w:rFonts w:eastAsiaTheme="minorHAnsi"/>
                <w:bCs/>
                <w:szCs w:val="24"/>
                <w:lang w:eastAsia="en-US"/>
              </w:rPr>
              <w:t>.</w:t>
            </w:r>
            <w:r w:rsidR="00995E6A">
              <w:rPr>
                <w:rFonts w:eastAsiaTheme="minorHAnsi"/>
                <w:bCs/>
                <w:szCs w:val="24"/>
                <w:lang w:eastAsia="en-US"/>
              </w:rPr>
              <w:t xml:space="preserve">0 </w:t>
            </w:r>
          </w:p>
        </w:tc>
        <w:tc>
          <w:tcPr>
            <w:tcW w:w="1085" w:type="pct"/>
            <w:shd w:val="clear" w:color="auto" w:fill="FFFFFF"/>
          </w:tcPr>
          <w:p w14:paraId="61375A09" w14:textId="77777777" w:rsidR="00B91675" w:rsidRPr="003E06E8" w:rsidRDefault="00B91675" w:rsidP="00B91675">
            <w:pPr>
              <w:spacing w:line="260" w:lineRule="exact"/>
              <w:jc w:val="both"/>
              <w:rPr>
                <w:rFonts w:eastAsiaTheme="minorHAnsi"/>
                <w:bCs/>
                <w:szCs w:val="24"/>
                <w:lang w:eastAsia="en-US"/>
              </w:rPr>
            </w:pPr>
          </w:p>
        </w:tc>
        <w:tc>
          <w:tcPr>
            <w:tcW w:w="1169" w:type="pct"/>
            <w:shd w:val="clear" w:color="auto" w:fill="FFFFFF"/>
          </w:tcPr>
          <w:p w14:paraId="0128A782" w14:textId="77777777" w:rsidR="00B91675" w:rsidRPr="003E06E8" w:rsidRDefault="00B91675" w:rsidP="00B91675">
            <w:pPr>
              <w:spacing w:line="260" w:lineRule="exact"/>
              <w:jc w:val="both"/>
              <w:rPr>
                <w:rFonts w:eastAsiaTheme="minorHAnsi"/>
                <w:bCs/>
                <w:szCs w:val="24"/>
                <w:lang w:eastAsia="en-US"/>
              </w:rPr>
            </w:pPr>
          </w:p>
        </w:tc>
      </w:tr>
      <w:tr w:rsidR="00B91675" w:rsidRPr="003E06E8" w14:paraId="1931D0B4" w14:textId="0C6C1FC2" w:rsidTr="00D63E3E">
        <w:tc>
          <w:tcPr>
            <w:tcW w:w="312" w:type="pct"/>
            <w:vMerge w:val="restart"/>
            <w:shd w:val="clear" w:color="auto" w:fill="auto"/>
          </w:tcPr>
          <w:p w14:paraId="6ACC896D" w14:textId="11576629" w:rsidR="00B91675" w:rsidRPr="003E06E8" w:rsidRDefault="00B91675" w:rsidP="00B91675">
            <w:pPr>
              <w:spacing w:line="260" w:lineRule="exact"/>
              <w:jc w:val="both"/>
              <w:rPr>
                <w:rFonts w:eastAsiaTheme="minorHAnsi"/>
                <w:b/>
                <w:bCs/>
                <w:szCs w:val="24"/>
                <w:lang w:eastAsia="en-US"/>
              </w:rPr>
            </w:pPr>
            <w:r w:rsidRPr="003E06E8">
              <w:rPr>
                <w:rFonts w:eastAsiaTheme="minorHAnsi"/>
                <w:b/>
                <w:bCs/>
                <w:szCs w:val="24"/>
                <w:lang w:eastAsia="en-US"/>
              </w:rPr>
              <w:t>1</w:t>
            </w:r>
            <w:r>
              <w:rPr>
                <w:rFonts w:eastAsiaTheme="minorHAnsi"/>
                <w:b/>
                <w:bCs/>
                <w:szCs w:val="24"/>
                <w:lang w:eastAsia="en-US"/>
              </w:rPr>
              <w:t>2</w:t>
            </w:r>
            <w:r w:rsidRPr="003E06E8">
              <w:rPr>
                <w:rFonts w:eastAsiaTheme="minorHAnsi"/>
                <w:b/>
                <w:bCs/>
                <w:szCs w:val="24"/>
                <w:lang w:eastAsia="en-US"/>
              </w:rPr>
              <w:t>.</w:t>
            </w:r>
          </w:p>
        </w:tc>
        <w:tc>
          <w:tcPr>
            <w:tcW w:w="971" w:type="pct"/>
            <w:vMerge w:val="restart"/>
            <w:shd w:val="clear" w:color="auto" w:fill="auto"/>
          </w:tcPr>
          <w:p w14:paraId="43C11ACD" w14:textId="77777777" w:rsidR="00B91675" w:rsidRPr="003E06E8" w:rsidRDefault="00B91675" w:rsidP="00B91675">
            <w:pPr>
              <w:spacing w:line="260" w:lineRule="exact"/>
              <w:jc w:val="both"/>
              <w:rPr>
                <w:rFonts w:eastAsiaTheme="minorHAnsi"/>
                <w:b/>
                <w:bCs/>
                <w:szCs w:val="24"/>
                <w:lang w:eastAsia="en-US"/>
              </w:rPr>
            </w:pPr>
            <w:r w:rsidRPr="003E06E8">
              <w:rPr>
                <w:rFonts w:eastAsiaTheme="minorHAnsi"/>
                <w:b/>
                <w:bCs/>
                <w:szCs w:val="24"/>
                <w:lang w:eastAsia="en-US"/>
              </w:rPr>
              <w:t>Kitos sąlygos</w:t>
            </w:r>
          </w:p>
        </w:tc>
        <w:tc>
          <w:tcPr>
            <w:tcW w:w="1464" w:type="pct"/>
            <w:gridSpan w:val="2"/>
            <w:shd w:val="clear" w:color="auto" w:fill="FFFFFF"/>
          </w:tcPr>
          <w:p w14:paraId="622DFC38" w14:textId="5ACCB62B" w:rsidR="00B91675" w:rsidRPr="003E06E8" w:rsidRDefault="00B91675" w:rsidP="00B91675">
            <w:pPr>
              <w:spacing w:line="260" w:lineRule="exact"/>
              <w:jc w:val="both"/>
              <w:rPr>
                <w:rFonts w:eastAsiaTheme="minorHAnsi"/>
                <w:bCs/>
                <w:szCs w:val="24"/>
                <w:lang w:eastAsia="en-US"/>
              </w:rPr>
            </w:pPr>
            <w:r w:rsidRPr="003E06E8">
              <w:rPr>
                <w:rFonts w:eastAsiaTheme="minorHAnsi"/>
                <w:bCs/>
                <w:szCs w:val="24"/>
                <w:lang w:eastAsia="en-US"/>
              </w:rPr>
              <w:t>1</w:t>
            </w:r>
            <w:r>
              <w:rPr>
                <w:rFonts w:eastAsiaTheme="minorHAnsi"/>
                <w:bCs/>
                <w:szCs w:val="24"/>
                <w:lang w:eastAsia="en-US"/>
              </w:rPr>
              <w:t>2</w:t>
            </w:r>
            <w:r w:rsidRPr="003E06E8">
              <w:rPr>
                <w:rFonts w:eastAsiaTheme="minorHAnsi"/>
                <w:bCs/>
                <w:szCs w:val="24"/>
                <w:lang w:eastAsia="en-US"/>
              </w:rPr>
              <w:t xml:space="preserve">.1. </w:t>
            </w:r>
            <w:r>
              <w:rPr>
                <w:rFonts w:eastAsiaTheme="minorHAnsi"/>
                <w:bCs/>
                <w:szCs w:val="24"/>
                <w:lang w:eastAsia="en-US"/>
              </w:rPr>
              <w:t>automobiliui</w:t>
            </w:r>
            <w:r w:rsidRPr="003E06E8">
              <w:rPr>
                <w:rFonts w:eastAsiaTheme="minorHAnsi"/>
                <w:bCs/>
                <w:szCs w:val="24"/>
                <w:lang w:eastAsia="en-US"/>
              </w:rPr>
              <w:t xml:space="preserve"> turi būti atlikta valstybi</w:t>
            </w:r>
            <w:r>
              <w:rPr>
                <w:rFonts w:eastAsiaTheme="minorHAnsi"/>
                <w:bCs/>
                <w:szCs w:val="24"/>
                <w:lang w:eastAsia="en-US"/>
              </w:rPr>
              <w:t xml:space="preserve">nė registracija (Kretingos rajono </w:t>
            </w:r>
            <w:r>
              <w:rPr>
                <w:rFonts w:eastAsiaTheme="minorHAnsi"/>
                <w:bCs/>
                <w:szCs w:val="24"/>
                <w:lang w:eastAsia="en-US"/>
              </w:rPr>
              <w:lastRenderedPageBreak/>
              <w:t>savivaldybės administracijos vardu</w:t>
            </w:r>
            <w:r w:rsidRPr="003E06E8">
              <w:rPr>
                <w:rFonts w:eastAsiaTheme="minorHAnsi"/>
                <w:bCs/>
                <w:szCs w:val="24"/>
                <w:lang w:eastAsia="en-US"/>
              </w:rPr>
              <w:t>) bei pirma techninė apžiūra Lietuvoje</w:t>
            </w:r>
            <w:r>
              <w:rPr>
                <w:rFonts w:eastAsiaTheme="minorHAnsi"/>
                <w:bCs/>
                <w:szCs w:val="24"/>
                <w:lang w:eastAsia="en-US"/>
              </w:rPr>
              <w:t>*;</w:t>
            </w:r>
          </w:p>
        </w:tc>
        <w:tc>
          <w:tcPr>
            <w:tcW w:w="1085" w:type="pct"/>
            <w:shd w:val="clear" w:color="auto" w:fill="FFFFFF"/>
          </w:tcPr>
          <w:p w14:paraId="042DFEDA" w14:textId="77777777" w:rsidR="00B91675" w:rsidRPr="003E06E8" w:rsidRDefault="00B91675" w:rsidP="00B91675">
            <w:pPr>
              <w:spacing w:line="260" w:lineRule="exact"/>
              <w:jc w:val="both"/>
              <w:rPr>
                <w:rFonts w:eastAsiaTheme="minorHAnsi"/>
                <w:bCs/>
                <w:szCs w:val="24"/>
                <w:lang w:eastAsia="en-US"/>
              </w:rPr>
            </w:pPr>
          </w:p>
        </w:tc>
        <w:tc>
          <w:tcPr>
            <w:tcW w:w="1169" w:type="pct"/>
            <w:shd w:val="clear" w:color="auto" w:fill="FFFFFF"/>
          </w:tcPr>
          <w:p w14:paraId="2B0B13F8" w14:textId="38975640" w:rsidR="00B91675" w:rsidRPr="003E06E8" w:rsidRDefault="00B91675" w:rsidP="00B91675">
            <w:pPr>
              <w:spacing w:line="260" w:lineRule="exact"/>
              <w:jc w:val="both"/>
              <w:rPr>
                <w:rFonts w:eastAsiaTheme="minorHAnsi"/>
                <w:bCs/>
                <w:szCs w:val="24"/>
                <w:lang w:eastAsia="en-US"/>
              </w:rPr>
            </w:pPr>
            <w:r>
              <w:rPr>
                <w:rFonts w:cstheme="minorHAnsi"/>
                <w:color w:val="0070C0"/>
              </w:rPr>
              <w:t xml:space="preserve">[Atitiktis reikalavimui bus tikrinama transporto priemonės perdavimo metu; įrodančių </w:t>
            </w:r>
            <w:r>
              <w:rPr>
                <w:rFonts w:cstheme="minorHAnsi"/>
                <w:color w:val="0070C0"/>
              </w:rPr>
              <w:lastRenderedPageBreak/>
              <w:t>dokumentų teikti iškart su pasiūlymu nereikia]</w:t>
            </w:r>
          </w:p>
        </w:tc>
      </w:tr>
      <w:tr w:rsidR="00B91675" w:rsidRPr="003E06E8" w14:paraId="405C792C" w14:textId="6DB6DA24" w:rsidTr="00D63E3E">
        <w:tc>
          <w:tcPr>
            <w:tcW w:w="312" w:type="pct"/>
            <w:vMerge/>
            <w:shd w:val="clear" w:color="auto" w:fill="auto"/>
          </w:tcPr>
          <w:p w14:paraId="2720537F" w14:textId="77777777" w:rsidR="00B91675" w:rsidRPr="003E06E8" w:rsidRDefault="00B91675" w:rsidP="00B91675">
            <w:pPr>
              <w:spacing w:line="260" w:lineRule="exact"/>
              <w:jc w:val="both"/>
              <w:rPr>
                <w:rFonts w:eastAsiaTheme="minorHAnsi"/>
                <w:b/>
                <w:bCs/>
                <w:szCs w:val="24"/>
                <w:lang w:eastAsia="en-US"/>
              </w:rPr>
            </w:pPr>
          </w:p>
        </w:tc>
        <w:tc>
          <w:tcPr>
            <w:tcW w:w="971" w:type="pct"/>
            <w:vMerge/>
            <w:shd w:val="clear" w:color="auto" w:fill="auto"/>
          </w:tcPr>
          <w:p w14:paraId="1E2FFB44" w14:textId="77777777" w:rsidR="00B91675" w:rsidRPr="003E06E8" w:rsidRDefault="00B91675" w:rsidP="00B91675">
            <w:pPr>
              <w:spacing w:line="260" w:lineRule="exact"/>
              <w:jc w:val="both"/>
              <w:rPr>
                <w:rFonts w:eastAsiaTheme="minorHAnsi"/>
                <w:b/>
                <w:bCs/>
                <w:szCs w:val="24"/>
                <w:lang w:eastAsia="en-US"/>
              </w:rPr>
            </w:pPr>
          </w:p>
        </w:tc>
        <w:tc>
          <w:tcPr>
            <w:tcW w:w="1464" w:type="pct"/>
            <w:gridSpan w:val="2"/>
            <w:shd w:val="clear" w:color="auto" w:fill="FFFFFF"/>
          </w:tcPr>
          <w:p w14:paraId="31C72829" w14:textId="7A756CAE" w:rsidR="00B91675" w:rsidRPr="003E06E8" w:rsidRDefault="00B91675" w:rsidP="00B91675">
            <w:pPr>
              <w:spacing w:line="260" w:lineRule="exact"/>
              <w:jc w:val="both"/>
              <w:rPr>
                <w:rFonts w:eastAsiaTheme="minorHAnsi"/>
                <w:bCs/>
                <w:szCs w:val="24"/>
                <w:lang w:eastAsia="en-US"/>
              </w:rPr>
            </w:pPr>
            <w:r w:rsidRPr="003E06E8">
              <w:rPr>
                <w:rFonts w:eastAsiaTheme="minorHAnsi"/>
                <w:bCs/>
                <w:szCs w:val="24"/>
                <w:lang w:eastAsia="en-US"/>
              </w:rPr>
              <w:t>1</w:t>
            </w:r>
            <w:r>
              <w:rPr>
                <w:rFonts w:eastAsiaTheme="minorHAnsi"/>
                <w:bCs/>
                <w:szCs w:val="24"/>
                <w:lang w:eastAsia="en-US"/>
              </w:rPr>
              <w:t>2</w:t>
            </w:r>
            <w:r w:rsidRPr="003E06E8">
              <w:rPr>
                <w:rFonts w:eastAsiaTheme="minorHAnsi"/>
                <w:bCs/>
                <w:szCs w:val="24"/>
                <w:lang w:eastAsia="en-US"/>
              </w:rPr>
              <w:t>.</w:t>
            </w:r>
            <w:r>
              <w:rPr>
                <w:rFonts w:eastAsiaTheme="minorHAnsi"/>
                <w:bCs/>
                <w:szCs w:val="24"/>
                <w:lang w:eastAsia="en-US"/>
              </w:rPr>
              <w:t>2. automobilis turi būti apdraustas</w:t>
            </w:r>
            <w:r w:rsidRPr="003E06E8">
              <w:rPr>
                <w:rFonts w:eastAsiaTheme="minorHAnsi"/>
                <w:bCs/>
                <w:szCs w:val="24"/>
                <w:lang w:eastAsia="en-US"/>
              </w:rPr>
              <w:t xml:space="preserve"> privalomuoju civilinės atsakomybės draudimu 1 (vienam) mėnesiui</w:t>
            </w:r>
            <w:r>
              <w:rPr>
                <w:rFonts w:eastAsiaTheme="minorHAnsi"/>
                <w:bCs/>
                <w:szCs w:val="24"/>
                <w:lang w:eastAsia="en-US"/>
              </w:rPr>
              <w:t>;</w:t>
            </w:r>
          </w:p>
        </w:tc>
        <w:tc>
          <w:tcPr>
            <w:tcW w:w="1085" w:type="pct"/>
            <w:shd w:val="clear" w:color="auto" w:fill="FFFFFF"/>
          </w:tcPr>
          <w:p w14:paraId="3ED106C5" w14:textId="77777777" w:rsidR="00B91675" w:rsidRPr="003E06E8" w:rsidRDefault="00B91675" w:rsidP="00B91675">
            <w:pPr>
              <w:spacing w:line="260" w:lineRule="exact"/>
              <w:jc w:val="both"/>
              <w:rPr>
                <w:rFonts w:eastAsiaTheme="minorHAnsi"/>
                <w:bCs/>
                <w:szCs w:val="24"/>
                <w:lang w:eastAsia="en-US"/>
              </w:rPr>
            </w:pPr>
          </w:p>
        </w:tc>
        <w:tc>
          <w:tcPr>
            <w:tcW w:w="1169" w:type="pct"/>
            <w:shd w:val="clear" w:color="auto" w:fill="FFFFFF"/>
          </w:tcPr>
          <w:p w14:paraId="1ADB95C9" w14:textId="4291516B" w:rsidR="00B91675" w:rsidRPr="003E06E8" w:rsidRDefault="00B91675" w:rsidP="00B91675">
            <w:pPr>
              <w:spacing w:line="260" w:lineRule="exact"/>
              <w:jc w:val="both"/>
              <w:rPr>
                <w:rFonts w:eastAsiaTheme="minorHAnsi"/>
                <w:bCs/>
                <w:szCs w:val="24"/>
                <w:lang w:eastAsia="en-US"/>
              </w:rPr>
            </w:pPr>
            <w:r>
              <w:rPr>
                <w:rFonts w:cstheme="minorHAnsi"/>
                <w:color w:val="0070C0"/>
              </w:rPr>
              <w:t>[Atitiktis reikalavimui bus tikrinama transporto priemonės perdavimo metu; įrodančių dokumentų teikti iškart su pasiūlymu nereikia]</w:t>
            </w:r>
          </w:p>
        </w:tc>
      </w:tr>
      <w:tr w:rsidR="00B91675" w:rsidRPr="003E06E8" w14:paraId="0BDBAC66" w14:textId="53E053AE" w:rsidTr="00D63E3E">
        <w:tc>
          <w:tcPr>
            <w:tcW w:w="312" w:type="pct"/>
            <w:vMerge/>
            <w:shd w:val="clear" w:color="auto" w:fill="auto"/>
          </w:tcPr>
          <w:p w14:paraId="36A16361" w14:textId="77777777" w:rsidR="00B91675" w:rsidRPr="003E06E8" w:rsidRDefault="00B91675" w:rsidP="00B91675">
            <w:pPr>
              <w:spacing w:line="260" w:lineRule="exact"/>
              <w:jc w:val="both"/>
              <w:rPr>
                <w:rFonts w:eastAsiaTheme="minorHAnsi"/>
                <w:b/>
                <w:bCs/>
                <w:szCs w:val="24"/>
                <w:lang w:eastAsia="en-US"/>
              </w:rPr>
            </w:pPr>
          </w:p>
        </w:tc>
        <w:tc>
          <w:tcPr>
            <w:tcW w:w="971" w:type="pct"/>
            <w:vMerge/>
            <w:shd w:val="clear" w:color="auto" w:fill="auto"/>
          </w:tcPr>
          <w:p w14:paraId="686E4445" w14:textId="77777777" w:rsidR="00B91675" w:rsidRPr="003E06E8" w:rsidRDefault="00B91675" w:rsidP="00B91675">
            <w:pPr>
              <w:spacing w:line="260" w:lineRule="exact"/>
              <w:jc w:val="both"/>
              <w:rPr>
                <w:rFonts w:eastAsiaTheme="minorHAnsi"/>
                <w:b/>
                <w:bCs/>
                <w:szCs w:val="24"/>
                <w:lang w:eastAsia="en-US"/>
              </w:rPr>
            </w:pPr>
          </w:p>
        </w:tc>
        <w:tc>
          <w:tcPr>
            <w:tcW w:w="1464" w:type="pct"/>
            <w:gridSpan w:val="2"/>
            <w:shd w:val="clear" w:color="auto" w:fill="FFFFFF"/>
          </w:tcPr>
          <w:p w14:paraId="693E0892" w14:textId="340210D6" w:rsidR="00B91675" w:rsidRPr="003E06E8" w:rsidRDefault="00B91675" w:rsidP="00B91675">
            <w:pPr>
              <w:spacing w:line="260" w:lineRule="exact"/>
              <w:jc w:val="both"/>
              <w:rPr>
                <w:rFonts w:eastAsiaTheme="minorHAnsi"/>
                <w:bCs/>
                <w:szCs w:val="24"/>
                <w:lang w:eastAsia="en-US"/>
              </w:rPr>
            </w:pPr>
            <w:r>
              <w:rPr>
                <w:rFonts w:eastAsiaTheme="minorHAnsi"/>
                <w:bCs/>
                <w:szCs w:val="24"/>
                <w:lang w:eastAsia="en-US"/>
              </w:rPr>
              <w:t>12.3. t</w:t>
            </w:r>
            <w:r w:rsidRPr="003E06E8">
              <w:rPr>
                <w:rFonts w:eastAsiaTheme="minorHAnsi"/>
                <w:bCs/>
                <w:szCs w:val="24"/>
                <w:lang w:eastAsia="en-US"/>
              </w:rPr>
              <w:t>iekėjas</w:t>
            </w:r>
            <w:r>
              <w:rPr>
                <w:rFonts w:eastAsiaTheme="minorHAnsi"/>
                <w:bCs/>
                <w:szCs w:val="24"/>
                <w:lang w:eastAsia="en-US"/>
              </w:rPr>
              <w:t xml:space="preserve"> </w:t>
            </w:r>
            <w:r w:rsidRPr="00853AF9">
              <w:rPr>
                <w:rFonts w:eastAsiaTheme="minorHAnsi"/>
                <w:bCs/>
                <w:szCs w:val="24"/>
                <w:lang w:eastAsia="en-US"/>
              </w:rPr>
              <w:t>nurod</w:t>
            </w:r>
            <w:r>
              <w:rPr>
                <w:rFonts w:eastAsiaTheme="minorHAnsi"/>
                <w:bCs/>
                <w:szCs w:val="24"/>
                <w:lang w:eastAsia="en-US"/>
              </w:rPr>
              <w:t>o</w:t>
            </w:r>
            <w:r w:rsidRPr="00853AF9">
              <w:rPr>
                <w:rFonts w:eastAsiaTheme="minorHAnsi"/>
                <w:bCs/>
                <w:szCs w:val="24"/>
                <w:lang w:eastAsia="en-US"/>
              </w:rPr>
              <w:t xml:space="preserve"> </w:t>
            </w:r>
            <w:r>
              <w:rPr>
                <w:rFonts w:eastAsiaTheme="minorHAnsi"/>
                <w:bCs/>
                <w:szCs w:val="24"/>
                <w:lang w:eastAsia="en-US"/>
              </w:rPr>
              <w:t xml:space="preserve">garantinio remonto </w:t>
            </w:r>
            <w:r w:rsidRPr="00853AF9">
              <w:rPr>
                <w:rFonts w:eastAsiaTheme="minorHAnsi"/>
                <w:bCs/>
                <w:szCs w:val="24"/>
                <w:lang w:eastAsia="en-US"/>
              </w:rPr>
              <w:t>techninio aptarnavimo vietų adresus</w:t>
            </w:r>
            <w:r>
              <w:rPr>
                <w:rFonts w:eastAsiaTheme="minorHAnsi"/>
                <w:bCs/>
                <w:szCs w:val="24"/>
                <w:lang w:eastAsia="en-US"/>
              </w:rPr>
              <w:t xml:space="preserve"> Lietuvoje</w:t>
            </w:r>
            <w:r w:rsidRPr="00853AF9">
              <w:rPr>
                <w:rFonts w:eastAsiaTheme="minorHAnsi"/>
                <w:bCs/>
                <w:szCs w:val="24"/>
                <w:lang w:eastAsia="en-US"/>
              </w:rPr>
              <w:t>.</w:t>
            </w:r>
          </w:p>
        </w:tc>
        <w:tc>
          <w:tcPr>
            <w:tcW w:w="1085" w:type="pct"/>
            <w:shd w:val="clear" w:color="auto" w:fill="FFFFFF"/>
          </w:tcPr>
          <w:p w14:paraId="3B64DB70" w14:textId="77777777" w:rsidR="00B91675" w:rsidRPr="003E06E8" w:rsidRDefault="00B91675" w:rsidP="00B91675">
            <w:pPr>
              <w:spacing w:line="260" w:lineRule="exact"/>
              <w:jc w:val="both"/>
              <w:rPr>
                <w:rFonts w:eastAsiaTheme="minorHAnsi"/>
                <w:bCs/>
                <w:szCs w:val="24"/>
                <w:lang w:eastAsia="en-US"/>
              </w:rPr>
            </w:pPr>
          </w:p>
        </w:tc>
        <w:tc>
          <w:tcPr>
            <w:tcW w:w="1169" w:type="pct"/>
            <w:shd w:val="clear" w:color="auto" w:fill="FFFFFF"/>
          </w:tcPr>
          <w:p w14:paraId="5FF72E7F" w14:textId="6FFC415F" w:rsidR="00B91675" w:rsidRPr="003E06E8" w:rsidRDefault="00B91675" w:rsidP="00B91675">
            <w:pPr>
              <w:spacing w:line="260" w:lineRule="exact"/>
              <w:jc w:val="both"/>
              <w:rPr>
                <w:rFonts w:eastAsiaTheme="minorHAnsi"/>
                <w:bCs/>
                <w:szCs w:val="24"/>
                <w:lang w:eastAsia="en-US"/>
              </w:rPr>
            </w:pPr>
          </w:p>
        </w:tc>
      </w:tr>
    </w:tbl>
    <w:p w14:paraId="63FB0C4B" w14:textId="64534699" w:rsidR="00D23385" w:rsidRPr="007C40AF" w:rsidRDefault="00613900" w:rsidP="003E06E8">
      <w:pPr>
        <w:spacing w:line="280" w:lineRule="exact"/>
        <w:ind w:firstLine="567"/>
        <w:jc w:val="both"/>
        <w:rPr>
          <w:sz w:val="20"/>
        </w:rPr>
      </w:pPr>
      <w:r w:rsidRPr="007C40AF">
        <w:rPr>
          <w:sz w:val="20"/>
        </w:rPr>
        <w:t>*</w:t>
      </w:r>
      <w:r w:rsidR="00627832" w:rsidRPr="007C40AF">
        <w:rPr>
          <w:sz w:val="20"/>
        </w:rPr>
        <w:t>Kretingos rajono savivaldybės</w:t>
      </w:r>
      <w:r w:rsidR="0009423B" w:rsidRPr="007C40AF">
        <w:rPr>
          <w:sz w:val="20"/>
        </w:rPr>
        <w:t xml:space="preserve"> administracija</w:t>
      </w:r>
      <w:r w:rsidR="00627832" w:rsidRPr="007C40AF">
        <w:rPr>
          <w:sz w:val="20"/>
        </w:rPr>
        <w:t xml:space="preserve"> </w:t>
      </w:r>
      <w:r w:rsidR="00D23385" w:rsidRPr="007C40AF">
        <w:rPr>
          <w:sz w:val="20"/>
        </w:rPr>
        <w:t>pateiks visus dokumentus bei įgaliojimus, reikalingus automobilių registracijai.</w:t>
      </w:r>
    </w:p>
    <w:p w14:paraId="31137DBA" w14:textId="77777777" w:rsidR="00853AF9" w:rsidRDefault="00853AF9" w:rsidP="003E06E8">
      <w:pPr>
        <w:spacing w:line="280" w:lineRule="exact"/>
        <w:ind w:firstLine="567"/>
        <w:jc w:val="both"/>
        <w:rPr>
          <w:rFonts w:eastAsiaTheme="minorHAnsi"/>
          <w:bCs/>
          <w:szCs w:val="24"/>
        </w:rPr>
      </w:pPr>
    </w:p>
    <w:p w14:paraId="53CB124D" w14:textId="3FD76C3D" w:rsidR="006A67F6" w:rsidRDefault="00613900" w:rsidP="003E06E8">
      <w:pPr>
        <w:spacing w:line="280" w:lineRule="exact"/>
        <w:ind w:firstLine="567"/>
        <w:jc w:val="both"/>
        <w:rPr>
          <w:rFonts w:eastAsiaTheme="minorHAnsi"/>
          <w:bCs/>
          <w:szCs w:val="24"/>
        </w:rPr>
      </w:pPr>
      <w:r>
        <w:rPr>
          <w:rFonts w:eastAsiaTheme="minorHAnsi"/>
          <w:bCs/>
          <w:szCs w:val="24"/>
        </w:rPr>
        <w:t>2.</w:t>
      </w:r>
      <w:r w:rsidR="00016F27">
        <w:rPr>
          <w:rFonts w:eastAsiaTheme="minorHAnsi"/>
          <w:bCs/>
          <w:szCs w:val="24"/>
        </w:rPr>
        <w:t>3</w:t>
      </w:r>
      <w:r>
        <w:rPr>
          <w:rFonts w:eastAsiaTheme="minorHAnsi"/>
          <w:bCs/>
          <w:szCs w:val="24"/>
        </w:rPr>
        <w:t xml:space="preserve">. </w:t>
      </w:r>
      <w:r w:rsidR="006A67F6" w:rsidRPr="006A67F6">
        <w:rPr>
          <w:rFonts w:eastAsiaTheme="minorHAnsi"/>
          <w:bCs/>
          <w:szCs w:val="24"/>
        </w:rPr>
        <w:t>Automobilyje gali būti kiti nepaminėti arba geresnių parametrų automobilio įrangos komponentai, suderinami su techninės specifikacijos reikalavimais</w:t>
      </w:r>
      <w:r w:rsidR="008E0CD3">
        <w:rPr>
          <w:rFonts w:eastAsiaTheme="minorHAnsi"/>
          <w:bCs/>
          <w:szCs w:val="24"/>
        </w:rPr>
        <w:t>.</w:t>
      </w:r>
    </w:p>
    <w:p w14:paraId="72DA5613" w14:textId="2AD032C2" w:rsidR="008E0CD3" w:rsidRPr="008E0CD3" w:rsidRDefault="00016F27" w:rsidP="008E0CD3">
      <w:pPr>
        <w:shd w:val="clear" w:color="auto" w:fill="FFFFFF"/>
        <w:ind w:firstLine="567"/>
        <w:jc w:val="both"/>
        <w:rPr>
          <w:color w:val="000000"/>
          <w:sz w:val="21"/>
          <w:szCs w:val="21"/>
        </w:rPr>
      </w:pPr>
      <w:r>
        <w:rPr>
          <w:color w:val="000000"/>
          <w:szCs w:val="24"/>
        </w:rPr>
        <w:t>2.4</w:t>
      </w:r>
      <w:r w:rsidR="008E0CD3">
        <w:rPr>
          <w:color w:val="000000"/>
          <w:szCs w:val="24"/>
        </w:rPr>
        <w:t xml:space="preserve">. </w:t>
      </w:r>
      <w:r w:rsidR="008E0CD3" w:rsidRPr="008E0CD3">
        <w:rPr>
          <w:color w:val="000000"/>
          <w:szCs w:val="24"/>
        </w:rPr>
        <w:t>Jeigu apibūdinant pirkimo objektą techninėje specifikacijoje nurodytas konkretus sertifikatas, modelis ar tiekimo šaltinis, konkretus procesas, būdingas konkretaus tiekėjo tiekiamoms prekėms, ar prekių ženklas, patentas, tipai, konkreti kilmė ar gamyba, turi būti laikoma, kad kiekviena tokia nuoroda yra pateikta su žodžiais „arba lygiavertis“.</w:t>
      </w:r>
    </w:p>
    <w:p w14:paraId="3D250366" w14:textId="12D027AF" w:rsidR="008E0CD3" w:rsidRPr="008E0CD3" w:rsidRDefault="008E0CD3" w:rsidP="008E0CD3">
      <w:pPr>
        <w:shd w:val="clear" w:color="auto" w:fill="FFFFFF"/>
        <w:ind w:firstLine="567"/>
        <w:jc w:val="both"/>
        <w:rPr>
          <w:color w:val="000000"/>
          <w:szCs w:val="24"/>
        </w:rPr>
      </w:pPr>
      <w:r w:rsidRPr="008E0CD3">
        <w:rPr>
          <w:color w:val="000000"/>
          <w:szCs w:val="24"/>
        </w:rPr>
        <w:t>2.</w:t>
      </w:r>
      <w:r w:rsidR="00016F27">
        <w:rPr>
          <w:color w:val="000000"/>
          <w:szCs w:val="24"/>
        </w:rPr>
        <w:t>5</w:t>
      </w:r>
      <w:r>
        <w:rPr>
          <w:color w:val="000000"/>
          <w:szCs w:val="24"/>
        </w:rPr>
        <w:t>.</w:t>
      </w:r>
      <w:r w:rsidRPr="008E0CD3">
        <w:rPr>
          <w:color w:val="000000"/>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89E39F" w14:textId="77777777" w:rsidR="00677A2E" w:rsidRPr="003E06E8" w:rsidRDefault="00677A2E" w:rsidP="003E06E8">
      <w:pPr>
        <w:spacing w:line="280" w:lineRule="exact"/>
        <w:ind w:firstLine="567"/>
        <w:jc w:val="both"/>
        <w:rPr>
          <w:rFonts w:eastAsiaTheme="minorHAnsi"/>
          <w:iCs/>
          <w:szCs w:val="24"/>
          <w:lang w:eastAsia="en-US"/>
        </w:rPr>
      </w:pPr>
    </w:p>
    <w:p w14:paraId="34EE27D3" w14:textId="386DCD36" w:rsidR="00DB40BE" w:rsidRDefault="00DB40BE" w:rsidP="003E06E8">
      <w:pPr>
        <w:spacing w:line="280" w:lineRule="exact"/>
        <w:ind w:firstLine="567"/>
        <w:rPr>
          <w:rFonts w:eastAsiaTheme="minorHAnsi"/>
          <w:b/>
          <w:bCs/>
          <w:szCs w:val="24"/>
          <w:lang w:eastAsia="en-US"/>
        </w:rPr>
      </w:pPr>
      <w:r w:rsidRPr="003E06E8">
        <w:rPr>
          <w:rFonts w:eastAsiaTheme="minorHAnsi"/>
          <w:b/>
          <w:bCs/>
          <w:szCs w:val="24"/>
          <w:lang w:eastAsia="en-US"/>
        </w:rPr>
        <w:t>Reikalavimai</w:t>
      </w:r>
      <w:r w:rsidRPr="003E06E8">
        <w:rPr>
          <w:rFonts w:eastAsiaTheme="minorHAnsi"/>
          <w:bCs/>
          <w:szCs w:val="24"/>
          <w:lang w:eastAsia="en-US"/>
        </w:rPr>
        <w:t xml:space="preserve"> </w:t>
      </w:r>
      <w:r w:rsidR="00627832">
        <w:rPr>
          <w:rFonts w:eastAsiaTheme="minorHAnsi"/>
          <w:b/>
          <w:bCs/>
          <w:szCs w:val="24"/>
          <w:lang w:eastAsia="en-US"/>
        </w:rPr>
        <w:t>automobilio</w:t>
      </w:r>
      <w:r w:rsidRPr="003E06E8">
        <w:rPr>
          <w:rFonts w:eastAsiaTheme="minorHAnsi"/>
          <w:b/>
          <w:bCs/>
          <w:szCs w:val="24"/>
          <w:lang w:eastAsia="en-US"/>
        </w:rPr>
        <w:t xml:space="preserve"> pristatymui ir kitos sąlygos</w:t>
      </w:r>
    </w:p>
    <w:p w14:paraId="2F7A940F" w14:textId="77777777" w:rsidR="00613900" w:rsidRPr="003E06E8" w:rsidRDefault="00613900" w:rsidP="003E06E8">
      <w:pPr>
        <w:spacing w:line="280" w:lineRule="exact"/>
        <w:ind w:firstLine="567"/>
        <w:rPr>
          <w:rFonts w:eastAsiaTheme="minorHAnsi"/>
          <w:bCs/>
          <w:szCs w:val="24"/>
          <w:lang w:eastAsia="en-US"/>
        </w:rPr>
      </w:pPr>
    </w:p>
    <w:p w14:paraId="6A10C655" w14:textId="036B31C7" w:rsidR="00B600FC" w:rsidRDefault="00613900" w:rsidP="00CA3367">
      <w:pPr>
        <w:tabs>
          <w:tab w:val="left" w:pos="993"/>
        </w:tabs>
        <w:spacing w:line="280" w:lineRule="exact"/>
        <w:ind w:firstLine="567"/>
        <w:jc w:val="both"/>
        <w:rPr>
          <w:rFonts w:eastAsiaTheme="minorHAnsi"/>
          <w:bCs/>
          <w:szCs w:val="24"/>
          <w:lang w:eastAsia="en-US"/>
        </w:rPr>
      </w:pPr>
      <w:r>
        <w:rPr>
          <w:rFonts w:eastAsiaTheme="minorHAnsi"/>
          <w:bCs/>
          <w:szCs w:val="24"/>
          <w:lang w:eastAsia="en-US"/>
        </w:rPr>
        <w:t>3</w:t>
      </w:r>
      <w:r w:rsidR="00DB40BE" w:rsidRPr="003E06E8">
        <w:rPr>
          <w:rFonts w:eastAsiaTheme="minorHAnsi"/>
          <w:bCs/>
          <w:szCs w:val="24"/>
          <w:lang w:eastAsia="en-US"/>
        </w:rPr>
        <w:t xml:space="preserve">.1. </w:t>
      </w:r>
      <w:r w:rsidR="00B600FC">
        <w:rPr>
          <w:rFonts w:eastAsiaTheme="minorHAnsi"/>
          <w:bCs/>
          <w:szCs w:val="24"/>
          <w:lang w:eastAsia="en-US"/>
        </w:rPr>
        <w:t xml:space="preserve">Automobiliai turi būti pristatyti ne vėliau kaip per </w:t>
      </w:r>
      <w:r w:rsidR="00CA3367">
        <w:rPr>
          <w:rFonts w:eastAsiaTheme="minorHAnsi"/>
          <w:bCs/>
          <w:szCs w:val="24"/>
          <w:lang w:eastAsia="en-US"/>
        </w:rPr>
        <w:t>9</w:t>
      </w:r>
      <w:r w:rsidR="00B600FC">
        <w:rPr>
          <w:rFonts w:eastAsiaTheme="minorHAnsi"/>
          <w:bCs/>
          <w:szCs w:val="24"/>
          <w:lang w:eastAsia="en-US"/>
        </w:rPr>
        <w:t xml:space="preserve"> (</w:t>
      </w:r>
      <w:r w:rsidR="00CA3367">
        <w:rPr>
          <w:rFonts w:eastAsiaTheme="minorHAnsi"/>
          <w:bCs/>
          <w:szCs w:val="24"/>
          <w:lang w:eastAsia="en-US"/>
        </w:rPr>
        <w:t>devynis</w:t>
      </w:r>
      <w:r w:rsidR="00B600FC">
        <w:rPr>
          <w:rFonts w:eastAsiaTheme="minorHAnsi"/>
          <w:bCs/>
          <w:szCs w:val="24"/>
          <w:lang w:eastAsia="en-US"/>
        </w:rPr>
        <w:t>) mėnesius nuo sutarties pasirašymo.</w:t>
      </w:r>
    </w:p>
    <w:p w14:paraId="5C2BBB53" w14:textId="44A3941E" w:rsidR="00DB40BE" w:rsidRDefault="00DB40BE" w:rsidP="001424E8">
      <w:pPr>
        <w:pStyle w:val="Sraopastraipa"/>
        <w:numPr>
          <w:ilvl w:val="1"/>
          <w:numId w:val="3"/>
        </w:numPr>
        <w:tabs>
          <w:tab w:val="left" w:pos="993"/>
        </w:tabs>
        <w:spacing w:line="280" w:lineRule="exact"/>
        <w:ind w:left="0" w:firstLine="568"/>
        <w:jc w:val="both"/>
        <w:rPr>
          <w:rFonts w:eastAsiaTheme="minorHAnsi"/>
          <w:bCs/>
          <w:szCs w:val="24"/>
          <w:lang w:eastAsia="en-US"/>
        </w:rPr>
      </w:pPr>
      <w:r w:rsidRPr="003E06E8">
        <w:rPr>
          <w:rFonts w:eastAsiaTheme="minorHAnsi"/>
          <w:bCs/>
          <w:szCs w:val="24"/>
          <w:lang w:eastAsia="en-US"/>
        </w:rPr>
        <w:t>Į pasiūlymo kainą turi būti į</w:t>
      </w:r>
      <w:r w:rsidR="001424E8">
        <w:rPr>
          <w:rFonts w:eastAsiaTheme="minorHAnsi"/>
          <w:bCs/>
          <w:szCs w:val="24"/>
          <w:lang w:eastAsia="en-US"/>
        </w:rPr>
        <w:t>skaičiuo</w:t>
      </w:r>
      <w:r w:rsidRPr="003E06E8">
        <w:rPr>
          <w:rFonts w:eastAsiaTheme="minorHAnsi"/>
          <w:bCs/>
          <w:szCs w:val="24"/>
          <w:lang w:eastAsia="en-US"/>
        </w:rPr>
        <w:t xml:space="preserve">tos visos išlaidos, </w:t>
      </w:r>
      <w:r w:rsidR="00627832">
        <w:rPr>
          <w:rFonts w:eastAsiaTheme="minorHAnsi"/>
          <w:bCs/>
          <w:szCs w:val="24"/>
          <w:lang w:eastAsia="en-US"/>
        </w:rPr>
        <w:t>susijusios su automobilio</w:t>
      </w:r>
      <w:r w:rsidRPr="003E06E8">
        <w:rPr>
          <w:rFonts w:eastAsiaTheme="minorHAnsi"/>
          <w:bCs/>
          <w:szCs w:val="24"/>
          <w:lang w:eastAsia="en-US"/>
        </w:rPr>
        <w:t xml:space="preserve"> perdavimu, registracija, technine apžiūra, transporto priemonių valdytojų civilinės atsakomybės draudimu (1 mėnesiui)</w:t>
      </w:r>
      <w:r w:rsidR="00CA3367">
        <w:rPr>
          <w:rFonts w:eastAsiaTheme="minorHAnsi"/>
          <w:bCs/>
          <w:szCs w:val="24"/>
          <w:lang w:eastAsia="en-US"/>
        </w:rPr>
        <w:t xml:space="preserve"> </w:t>
      </w:r>
      <w:r w:rsidRPr="003E06E8">
        <w:rPr>
          <w:rFonts w:eastAsiaTheme="minorHAnsi"/>
          <w:bCs/>
          <w:szCs w:val="24"/>
          <w:lang w:eastAsia="en-US"/>
        </w:rPr>
        <w:t>ir kitos išlaidos, susijusios su tinkamu sutarties įvykdymu.</w:t>
      </w:r>
    </w:p>
    <w:p w14:paraId="01AF5D18" w14:textId="77777777" w:rsidR="007C40AF" w:rsidRDefault="00DB40BE" w:rsidP="00B91675">
      <w:pPr>
        <w:pStyle w:val="Sraopastraipa"/>
        <w:numPr>
          <w:ilvl w:val="1"/>
          <w:numId w:val="3"/>
        </w:numPr>
        <w:tabs>
          <w:tab w:val="left" w:pos="993"/>
        </w:tabs>
        <w:suppressAutoHyphens/>
        <w:spacing w:line="280" w:lineRule="exact"/>
        <w:jc w:val="both"/>
        <w:rPr>
          <w:rFonts w:eastAsiaTheme="minorHAnsi"/>
          <w:bCs/>
          <w:szCs w:val="24"/>
          <w:lang w:eastAsia="en-US"/>
        </w:rPr>
      </w:pPr>
      <w:r w:rsidRPr="007C40AF">
        <w:rPr>
          <w:rFonts w:eastAsiaTheme="minorHAnsi"/>
          <w:bCs/>
          <w:szCs w:val="24"/>
          <w:lang w:eastAsia="en-US"/>
        </w:rPr>
        <w:t xml:space="preserve"> </w:t>
      </w:r>
      <w:r w:rsidR="00627832" w:rsidRPr="007C40AF">
        <w:rPr>
          <w:rFonts w:eastAsiaTheme="minorHAnsi"/>
          <w:bCs/>
          <w:szCs w:val="24"/>
          <w:lang w:eastAsia="en-US"/>
        </w:rPr>
        <w:t xml:space="preserve"> Atsiskaitymas už automobilį</w:t>
      </w:r>
      <w:r w:rsidRPr="007C40AF">
        <w:rPr>
          <w:rFonts w:eastAsiaTheme="minorHAnsi"/>
          <w:bCs/>
          <w:szCs w:val="24"/>
          <w:lang w:eastAsia="en-US"/>
        </w:rPr>
        <w:t xml:space="preserve"> – Sutartyje nurodyta tvarka.</w:t>
      </w:r>
    </w:p>
    <w:p w14:paraId="6D0123C7" w14:textId="54322554" w:rsidR="007C40AF" w:rsidRPr="007C40AF" w:rsidRDefault="007C40AF" w:rsidP="00B91675">
      <w:pPr>
        <w:pStyle w:val="Sraopastraipa"/>
        <w:numPr>
          <w:ilvl w:val="1"/>
          <w:numId w:val="3"/>
        </w:numPr>
        <w:tabs>
          <w:tab w:val="left" w:pos="993"/>
        </w:tabs>
        <w:suppressAutoHyphens/>
        <w:spacing w:line="280" w:lineRule="exact"/>
        <w:jc w:val="both"/>
        <w:rPr>
          <w:rFonts w:eastAsiaTheme="minorHAnsi"/>
          <w:bCs/>
          <w:szCs w:val="24"/>
          <w:lang w:eastAsia="en-US"/>
        </w:rPr>
      </w:pPr>
      <w:r>
        <w:rPr>
          <w:rFonts w:eastAsiaTheme="minorHAnsi"/>
          <w:bCs/>
          <w:szCs w:val="24"/>
          <w:lang w:eastAsia="en-US"/>
        </w:rPr>
        <w:t xml:space="preserve"> </w:t>
      </w:r>
      <w:r w:rsidRPr="007C40AF">
        <w:rPr>
          <w:b/>
          <w:bCs/>
          <w:szCs w:val="24"/>
          <w:lang w:eastAsia="da-DK"/>
        </w:rPr>
        <w:t>Prekės pristatymo vieta</w:t>
      </w:r>
      <w:r w:rsidRPr="007C40AF">
        <w:rPr>
          <w:szCs w:val="24"/>
          <w:lang w:eastAsia="da-DK"/>
        </w:rPr>
        <w:t>:</w:t>
      </w:r>
      <w:r w:rsidRPr="007C40AF">
        <w:rPr>
          <w:rFonts w:eastAsiaTheme="minorHAnsi"/>
          <w:bCs/>
          <w:szCs w:val="24"/>
          <w:lang w:eastAsia="en-US"/>
        </w:rPr>
        <w:t xml:space="preserve"> </w:t>
      </w:r>
      <w:r>
        <w:rPr>
          <w:rFonts w:eastAsiaTheme="minorHAnsi"/>
          <w:bCs/>
          <w:szCs w:val="24"/>
          <w:lang w:eastAsia="en-US"/>
        </w:rPr>
        <w:t>Savanorių 29A, Kretinga.</w:t>
      </w:r>
    </w:p>
    <w:p w14:paraId="661DEDEF" w14:textId="77777777" w:rsidR="00954DFA" w:rsidRPr="00954DFA" w:rsidRDefault="00954DFA" w:rsidP="00954DFA">
      <w:pPr>
        <w:jc w:val="both"/>
        <w:rPr>
          <w:szCs w:val="24"/>
        </w:rPr>
      </w:pPr>
    </w:p>
    <w:p w14:paraId="253DCA55" w14:textId="2ED4C1B6" w:rsidR="00954DFA" w:rsidRPr="00954DFA" w:rsidRDefault="00954DFA" w:rsidP="00954DFA">
      <w:pPr>
        <w:jc w:val="both"/>
        <w:rPr>
          <w:rFonts w:eastAsiaTheme="minorHAnsi"/>
          <w:szCs w:val="24"/>
        </w:rPr>
      </w:pPr>
      <w:r w:rsidRPr="00954DFA">
        <w:rPr>
          <w:szCs w:val="24"/>
        </w:rPr>
        <w:t>______________________________________</w:t>
      </w:r>
      <w:r>
        <w:rPr>
          <w:szCs w:val="24"/>
        </w:rPr>
        <w:t>___________              </w:t>
      </w:r>
      <w:r w:rsidRPr="00954DFA">
        <w:rPr>
          <w:szCs w:val="24"/>
        </w:rPr>
        <w:t xml:space="preserve"> ___________________                                </w:t>
      </w:r>
      <w:r>
        <w:rPr>
          <w:szCs w:val="24"/>
        </w:rPr>
        <w:t xml:space="preserve">       </w:t>
      </w:r>
      <w:r w:rsidRPr="00954DFA">
        <w:rPr>
          <w:szCs w:val="24"/>
        </w:rPr>
        <w:t>__________________</w:t>
      </w:r>
    </w:p>
    <w:p w14:paraId="4E87F6EB" w14:textId="707ECD93" w:rsidR="00954DFA" w:rsidRPr="00954DFA" w:rsidRDefault="00954DFA" w:rsidP="00954DFA">
      <w:pPr>
        <w:jc w:val="both"/>
        <w:rPr>
          <w:szCs w:val="24"/>
        </w:rPr>
      </w:pPr>
      <w:r w:rsidRPr="00954DFA">
        <w:rPr>
          <w:szCs w:val="24"/>
        </w:rPr>
        <w:t>(Tiekėjo ar jo įgalio</w:t>
      </w:r>
      <w:r>
        <w:rPr>
          <w:szCs w:val="24"/>
        </w:rPr>
        <w:t>to asmens pareigų pavadinimas)</w:t>
      </w:r>
      <w:r w:rsidRPr="00954DFA">
        <w:rPr>
          <w:szCs w:val="24"/>
        </w:rPr>
        <w:t>                                   (Parašas)                                                             (Vardas, pavardė)</w:t>
      </w:r>
    </w:p>
    <w:sectPr w:rsidR="00954DFA" w:rsidRPr="00954DFA" w:rsidSect="00D72DBD">
      <w:pgSz w:w="16838" w:h="11906" w:orient="landscape"/>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FF34" w14:textId="77777777" w:rsidR="00DD26D5" w:rsidRDefault="00DD26D5" w:rsidP="00DB40BE">
      <w:r>
        <w:separator/>
      </w:r>
    </w:p>
  </w:endnote>
  <w:endnote w:type="continuationSeparator" w:id="0">
    <w:p w14:paraId="16F8CE40" w14:textId="77777777" w:rsidR="00DD26D5" w:rsidRDefault="00DD26D5" w:rsidP="00DB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65296" w14:textId="77777777" w:rsidR="00DD26D5" w:rsidRDefault="00DD26D5" w:rsidP="00DB40BE">
      <w:r>
        <w:separator/>
      </w:r>
    </w:p>
  </w:footnote>
  <w:footnote w:type="continuationSeparator" w:id="0">
    <w:p w14:paraId="061E6F45" w14:textId="77777777" w:rsidR="00DD26D5" w:rsidRDefault="00DD26D5" w:rsidP="00DB4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8618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F290CE6"/>
    <w:multiLevelType w:val="multilevel"/>
    <w:tmpl w:val="29BEA1F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C"/>
    <w:rsid w:val="00016F27"/>
    <w:rsid w:val="00021194"/>
    <w:rsid w:val="00041D5A"/>
    <w:rsid w:val="00066E90"/>
    <w:rsid w:val="0009423B"/>
    <w:rsid w:val="000970D2"/>
    <w:rsid w:val="000A7E77"/>
    <w:rsid w:val="000B3371"/>
    <w:rsid w:val="000B6155"/>
    <w:rsid w:val="000B7B45"/>
    <w:rsid w:val="000D29E5"/>
    <w:rsid w:val="000F10A1"/>
    <w:rsid w:val="00101889"/>
    <w:rsid w:val="00141199"/>
    <w:rsid w:val="001424E8"/>
    <w:rsid w:val="00142E52"/>
    <w:rsid w:val="00166AD7"/>
    <w:rsid w:val="0017610B"/>
    <w:rsid w:val="00176884"/>
    <w:rsid w:val="001A4762"/>
    <w:rsid w:val="001B27B1"/>
    <w:rsid w:val="001B7C87"/>
    <w:rsid w:val="001C64A1"/>
    <w:rsid w:val="001E4171"/>
    <w:rsid w:val="001F38C7"/>
    <w:rsid w:val="00215B84"/>
    <w:rsid w:val="00222023"/>
    <w:rsid w:val="00231289"/>
    <w:rsid w:val="0023570B"/>
    <w:rsid w:val="00236010"/>
    <w:rsid w:val="002424EC"/>
    <w:rsid w:val="0025254B"/>
    <w:rsid w:val="00254967"/>
    <w:rsid w:val="002574E2"/>
    <w:rsid w:val="00266B80"/>
    <w:rsid w:val="00267D60"/>
    <w:rsid w:val="0029219D"/>
    <w:rsid w:val="002E3F75"/>
    <w:rsid w:val="002F179D"/>
    <w:rsid w:val="0030151D"/>
    <w:rsid w:val="00307F04"/>
    <w:rsid w:val="0031678C"/>
    <w:rsid w:val="00320452"/>
    <w:rsid w:val="00327DB1"/>
    <w:rsid w:val="00337986"/>
    <w:rsid w:val="00360001"/>
    <w:rsid w:val="00365185"/>
    <w:rsid w:val="00372B02"/>
    <w:rsid w:val="00374D95"/>
    <w:rsid w:val="00397B5B"/>
    <w:rsid w:val="003A3314"/>
    <w:rsid w:val="003C3377"/>
    <w:rsid w:val="003C50D7"/>
    <w:rsid w:val="003D2208"/>
    <w:rsid w:val="003E06E8"/>
    <w:rsid w:val="00411686"/>
    <w:rsid w:val="00416EDC"/>
    <w:rsid w:val="004317A8"/>
    <w:rsid w:val="00434A6A"/>
    <w:rsid w:val="0045236B"/>
    <w:rsid w:val="00453756"/>
    <w:rsid w:val="004551DC"/>
    <w:rsid w:val="00466F56"/>
    <w:rsid w:val="00472722"/>
    <w:rsid w:val="0049365F"/>
    <w:rsid w:val="004A46B4"/>
    <w:rsid w:val="004C2B76"/>
    <w:rsid w:val="004F3C04"/>
    <w:rsid w:val="00504C2D"/>
    <w:rsid w:val="00507A3D"/>
    <w:rsid w:val="00534E22"/>
    <w:rsid w:val="00543F6C"/>
    <w:rsid w:val="00551891"/>
    <w:rsid w:val="005546A4"/>
    <w:rsid w:val="00560111"/>
    <w:rsid w:val="0056759F"/>
    <w:rsid w:val="00581FED"/>
    <w:rsid w:val="00582E54"/>
    <w:rsid w:val="005852A2"/>
    <w:rsid w:val="005A3CAE"/>
    <w:rsid w:val="005A43B3"/>
    <w:rsid w:val="005B1B13"/>
    <w:rsid w:val="005C3086"/>
    <w:rsid w:val="005C6E92"/>
    <w:rsid w:val="005E2D68"/>
    <w:rsid w:val="005F418F"/>
    <w:rsid w:val="00605372"/>
    <w:rsid w:val="00613900"/>
    <w:rsid w:val="00617498"/>
    <w:rsid w:val="00621945"/>
    <w:rsid w:val="00627832"/>
    <w:rsid w:val="0063198F"/>
    <w:rsid w:val="006349DE"/>
    <w:rsid w:val="0066392D"/>
    <w:rsid w:val="00677A2E"/>
    <w:rsid w:val="00683D95"/>
    <w:rsid w:val="00686FD5"/>
    <w:rsid w:val="006927FE"/>
    <w:rsid w:val="00696315"/>
    <w:rsid w:val="006A67F6"/>
    <w:rsid w:val="006C0446"/>
    <w:rsid w:val="006F2B4B"/>
    <w:rsid w:val="006F4581"/>
    <w:rsid w:val="00727E56"/>
    <w:rsid w:val="00733384"/>
    <w:rsid w:val="007365C5"/>
    <w:rsid w:val="00741A4E"/>
    <w:rsid w:val="00764126"/>
    <w:rsid w:val="007679D3"/>
    <w:rsid w:val="00785D54"/>
    <w:rsid w:val="00797B59"/>
    <w:rsid w:val="007A2C5D"/>
    <w:rsid w:val="007A3BF0"/>
    <w:rsid w:val="007A43A2"/>
    <w:rsid w:val="007A77C4"/>
    <w:rsid w:val="007B77E7"/>
    <w:rsid w:val="007C40AF"/>
    <w:rsid w:val="007C4748"/>
    <w:rsid w:val="007D1204"/>
    <w:rsid w:val="007D3367"/>
    <w:rsid w:val="007D3B33"/>
    <w:rsid w:val="007E67A1"/>
    <w:rsid w:val="00811405"/>
    <w:rsid w:val="00812A81"/>
    <w:rsid w:val="00843D3D"/>
    <w:rsid w:val="00853AF9"/>
    <w:rsid w:val="008648B6"/>
    <w:rsid w:val="00880C8E"/>
    <w:rsid w:val="00882C8A"/>
    <w:rsid w:val="00887C3F"/>
    <w:rsid w:val="008935F0"/>
    <w:rsid w:val="008B28E5"/>
    <w:rsid w:val="008B2909"/>
    <w:rsid w:val="008C34C1"/>
    <w:rsid w:val="008E01EE"/>
    <w:rsid w:val="008E0CD3"/>
    <w:rsid w:val="009141F7"/>
    <w:rsid w:val="00921418"/>
    <w:rsid w:val="00925951"/>
    <w:rsid w:val="00934192"/>
    <w:rsid w:val="00937116"/>
    <w:rsid w:val="00937542"/>
    <w:rsid w:val="00954DFA"/>
    <w:rsid w:val="00971392"/>
    <w:rsid w:val="00972C09"/>
    <w:rsid w:val="009743D0"/>
    <w:rsid w:val="00995E6A"/>
    <w:rsid w:val="009A034D"/>
    <w:rsid w:val="009A5373"/>
    <w:rsid w:val="009B0C80"/>
    <w:rsid w:val="009B1B4B"/>
    <w:rsid w:val="009B23AF"/>
    <w:rsid w:val="009C4A12"/>
    <w:rsid w:val="009D2068"/>
    <w:rsid w:val="009F6D6E"/>
    <w:rsid w:val="00A00DD2"/>
    <w:rsid w:val="00A033D0"/>
    <w:rsid w:val="00A03F9E"/>
    <w:rsid w:val="00A0405E"/>
    <w:rsid w:val="00A07DEE"/>
    <w:rsid w:val="00A22A68"/>
    <w:rsid w:val="00A30977"/>
    <w:rsid w:val="00A31EE6"/>
    <w:rsid w:val="00A326E2"/>
    <w:rsid w:val="00A40193"/>
    <w:rsid w:val="00A453A7"/>
    <w:rsid w:val="00A5592D"/>
    <w:rsid w:val="00A70E32"/>
    <w:rsid w:val="00A7295F"/>
    <w:rsid w:val="00A76968"/>
    <w:rsid w:val="00A87EB4"/>
    <w:rsid w:val="00AA3684"/>
    <w:rsid w:val="00AC68E3"/>
    <w:rsid w:val="00AD0B9C"/>
    <w:rsid w:val="00AF0348"/>
    <w:rsid w:val="00AF131D"/>
    <w:rsid w:val="00AF19B2"/>
    <w:rsid w:val="00AF5B39"/>
    <w:rsid w:val="00AF65A9"/>
    <w:rsid w:val="00B40847"/>
    <w:rsid w:val="00B600FC"/>
    <w:rsid w:val="00B75A7B"/>
    <w:rsid w:val="00B91675"/>
    <w:rsid w:val="00B931EA"/>
    <w:rsid w:val="00BB34CC"/>
    <w:rsid w:val="00BD3AA3"/>
    <w:rsid w:val="00BD4603"/>
    <w:rsid w:val="00BE0D33"/>
    <w:rsid w:val="00BE4438"/>
    <w:rsid w:val="00BF1FCA"/>
    <w:rsid w:val="00C13C18"/>
    <w:rsid w:val="00C16C87"/>
    <w:rsid w:val="00C44694"/>
    <w:rsid w:val="00C62A9F"/>
    <w:rsid w:val="00C640D6"/>
    <w:rsid w:val="00C76B05"/>
    <w:rsid w:val="00C8100F"/>
    <w:rsid w:val="00C91725"/>
    <w:rsid w:val="00C933FA"/>
    <w:rsid w:val="00CA1FE1"/>
    <w:rsid w:val="00CA3367"/>
    <w:rsid w:val="00CB3E1F"/>
    <w:rsid w:val="00CC2611"/>
    <w:rsid w:val="00CC5A12"/>
    <w:rsid w:val="00CD29E8"/>
    <w:rsid w:val="00CE6E43"/>
    <w:rsid w:val="00CF6D7C"/>
    <w:rsid w:val="00D117CC"/>
    <w:rsid w:val="00D23385"/>
    <w:rsid w:val="00D30A80"/>
    <w:rsid w:val="00D46E38"/>
    <w:rsid w:val="00D603DC"/>
    <w:rsid w:val="00D605C9"/>
    <w:rsid w:val="00D60AFC"/>
    <w:rsid w:val="00D6372D"/>
    <w:rsid w:val="00D63E3E"/>
    <w:rsid w:val="00D64A04"/>
    <w:rsid w:val="00D70571"/>
    <w:rsid w:val="00D72DBD"/>
    <w:rsid w:val="00D83958"/>
    <w:rsid w:val="00D83A15"/>
    <w:rsid w:val="00D85EF8"/>
    <w:rsid w:val="00D8739A"/>
    <w:rsid w:val="00D8778D"/>
    <w:rsid w:val="00D9743A"/>
    <w:rsid w:val="00DB40BE"/>
    <w:rsid w:val="00DD26D5"/>
    <w:rsid w:val="00DD3E29"/>
    <w:rsid w:val="00DE2D2F"/>
    <w:rsid w:val="00DE61E6"/>
    <w:rsid w:val="00DE64E4"/>
    <w:rsid w:val="00E10408"/>
    <w:rsid w:val="00E13E10"/>
    <w:rsid w:val="00E3643B"/>
    <w:rsid w:val="00E41EC9"/>
    <w:rsid w:val="00E4576A"/>
    <w:rsid w:val="00E501B1"/>
    <w:rsid w:val="00E5463A"/>
    <w:rsid w:val="00E5750A"/>
    <w:rsid w:val="00E60FFA"/>
    <w:rsid w:val="00E66B39"/>
    <w:rsid w:val="00E73A1B"/>
    <w:rsid w:val="00E7463E"/>
    <w:rsid w:val="00E81EF2"/>
    <w:rsid w:val="00E85EDF"/>
    <w:rsid w:val="00E87CAA"/>
    <w:rsid w:val="00E9032F"/>
    <w:rsid w:val="00E9225A"/>
    <w:rsid w:val="00E94908"/>
    <w:rsid w:val="00EA0C71"/>
    <w:rsid w:val="00EC6BBC"/>
    <w:rsid w:val="00EE3CF1"/>
    <w:rsid w:val="00EE4C91"/>
    <w:rsid w:val="00F17361"/>
    <w:rsid w:val="00F25621"/>
    <w:rsid w:val="00F334D8"/>
    <w:rsid w:val="00F71860"/>
    <w:rsid w:val="00F9544D"/>
    <w:rsid w:val="00FB5C9B"/>
    <w:rsid w:val="00FD528F"/>
    <w:rsid w:val="00FE154E"/>
    <w:rsid w:val="00FE4087"/>
    <w:rsid w:val="00FE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D3B7"/>
  <w15:docId w15:val="{06EB83E1-B2CB-4B2D-9884-C72CC929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0BE"/>
    <w:pPr>
      <w:spacing w:after="0" w:line="240" w:lineRule="auto"/>
      <w:jc w:val="center"/>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DB40BE"/>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B40BE"/>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DB40BE"/>
    <w:pPr>
      <w:jc w:val="left"/>
    </w:pPr>
    <w:rPr>
      <w:rFonts w:eastAsia="Calibri"/>
      <w:sz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DB40BE"/>
    <w:rPr>
      <w:rFonts w:ascii="Times New Roman" w:eastAsia="Calibri" w:hAnsi="Times New Roman" w:cs="Times New Roman"/>
      <w:sz w:val="20"/>
      <w:szCs w:val="20"/>
      <w:lang w:val="en-GB"/>
    </w:rPr>
  </w:style>
  <w:style w:type="character" w:styleId="Puslapioinaosnuoroda">
    <w:name w:val="footnote reference"/>
    <w:semiHidden/>
    <w:rsid w:val="00DB40BE"/>
    <w:rPr>
      <w:vertAlign w:val="superscript"/>
    </w:rPr>
  </w:style>
  <w:style w:type="paragraph" w:styleId="Debesliotekstas">
    <w:name w:val="Balloon Text"/>
    <w:basedOn w:val="prastasis"/>
    <w:link w:val="DebesliotekstasDiagrama"/>
    <w:uiPriority w:val="99"/>
    <w:semiHidden/>
    <w:unhideWhenUsed/>
    <w:qFormat/>
    <w:rsid w:val="009A03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9A034D"/>
    <w:rPr>
      <w:rFonts w:ascii="Segoe UI" w:eastAsia="Times New Roman" w:hAnsi="Segoe UI" w:cs="Segoe UI"/>
      <w:sz w:val="18"/>
      <w:szCs w:val="18"/>
      <w:lang w:eastAsia="lt-LT"/>
    </w:rPr>
  </w:style>
  <w:style w:type="paragraph" w:styleId="Betarp">
    <w:name w:val="No Spacing"/>
    <w:uiPriority w:val="1"/>
    <w:qFormat/>
    <w:rsid w:val="005A43B3"/>
    <w:pPr>
      <w:spacing w:after="0" w:line="240" w:lineRule="auto"/>
      <w:jc w:val="center"/>
    </w:pPr>
    <w:rPr>
      <w:rFonts w:ascii="Times New Roman" w:eastAsia="Times New Roman" w:hAnsi="Times New Roman" w:cs="Times New Roman"/>
      <w:sz w:val="24"/>
      <w:szCs w:val="20"/>
      <w:lang w:eastAsia="lt-LT"/>
    </w:rPr>
  </w:style>
  <w:style w:type="paragraph" w:styleId="Sraassuenkleliais">
    <w:name w:val="List Bullet"/>
    <w:basedOn w:val="prastasis"/>
    <w:uiPriority w:val="99"/>
    <w:unhideWhenUsed/>
    <w:rsid w:val="00EC6BBC"/>
    <w:pPr>
      <w:numPr>
        <w:numId w:val="2"/>
      </w:numPr>
      <w:contextualSpacing/>
    </w:pPr>
  </w:style>
  <w:style w:type="character" w:styleId="Komentaronuoroda">
    <w:name w:val="annotation reference"/>
    <w:basedOn w:val="Numatytasispastraiposriftas"/>
    <w:uiPriority w:val="99"/>
    <w:semiHidden/>
    <w:unhideWhenUsed/>
    <w:rsid w:val="002574E2"/>
    <w:rPr>
      <w:sz w:val="16"/>
      <w:szCs w:val="16"/>
    </w:rPr>
  </w:style>
  <w:style w:type="paragraph" w:styleId="Komentarotekstas">
    <w:name w:val="annotation text"/>
    <w:basedOn w:val="prastasis"/>
    <w:link w:val="KomentarotekstasDiagrama"/>
    <w:uiPriority w:val="99"/>
    <w:semiHidden/>
    <w:unhideWhenUsed/>
    <w:rsid w:val="002574E2"/>
    <w:rPr>
      <w:sz w:val="20"/>
    </w:rPr>
  </w:style>
  <w:style w:type="character" w:customStyle="1" w:styleId="KomentarotekstasDiagrama">
    <w:name w:val="Komentaro tekstas Diagrama"/>
    <w:basedOn w:val="Numatytasispastraiposriftas"/>
    <w:link w:val="Komentarotekstas"/>
    <w:uiPriority w:val="99"/>
    <w:semiHidden/>
    <w:rsid w:val="002574E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574E2"/>
    <w:rPr>
      <w:b/>
      <w:bCs/>
    </w:rPr>
  </w:style>
  <w:style w:type="character" w:customStyle="1" w:styleId="KomentarotemaDiagrama">
    <w:name w:val="Komentaro tema Diagrama"/>
    <w:basedOn w:val="KomentarotekstasDiagrama"/>
    <w:link w:val="Komentarotema"/>
    <w:uiPriority w:val="99"/>
    <w:semiHidden/>
    <w:rsid w:val="002574E2"/>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6E9A-48B8-4881-911A-9C89F929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5558A550</Template>
  <TotalTime>34</TotalTime>
  <Pages>6</Pages>
  <Words>6190</Words>
  <Characters>3529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VSDFV</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Sandra Gerbenė</cp:lastModifiedBy>
  <cp:revision>18</cp:revision>
  <cp:lastPrinted>2025-03-12T08:25:00Z</cp:lastPrinted>
  <dcterms:created xsi:type="dcterms:W3CDTF">2025-03-18T07:06:00Z</dcterms:created>
  <dcterms:modified xsi:type="dcterms:W3CDTF">2025-04-08T07:24:00Z</dcterms:modified>
</cp:coreProperties>
</file>