
<file path=[Content_Types].xml><?xml version="1.0" encoding="utf-8"?>
<Types xmlns="http://schemas.openxmlformats.org/package/2006/content-types">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8D518AB" w14:textId="77777777" w:rsidR="00CD7CF8" w:rsidRPr="00E25EED" w:rsidRDefault="00CD7CF8" w:rsidP="00CD7CF8">
      <w:pPr>
        <w:keepNext/>
        <w:spacing w:after="0" w:line="240" w:lineRule="auto"/>
        <w:ind w:left="550"/>
        <w:jc w:val="center"/>
        <w:outlineLvl w:val="4"/>
        <w:rPr>
          <w:rFonts w:eastAsia="Times New Roman"/>
          <w:b/>
          <w:szCs w:val="24"/>
        </w:rPr>
      </w:pPr>
      <w:bookmarkStart w:id="0" w:name="_heading=h.35nkun2" w:colFirst="0" w:colLast="0"/>
      <w:bookmarkEnd w:id="0"/>
      <w:r w:rsidRPr="00E25EED">
        <w:rPr>
          <w:rFonts w:eastAsia="Times New Roman"/>
          <w:b/>
          <w:szCs w:val="24"/>
        </w:rPr>
        <w:t xml:space="preserve">NACIONALINĖ ŽEMĖS TARNYBA </w:t>
      </w:r>
    </w:p>
    <w:p w14:paraId="7220084C" w14:textId="2FF3F4D9" w:rsidR="00CD7CF8" w:rsidRDefault="00CD7CF8" w:rsidP="00CD7CF8">
      <w:pPr>
        <w:keepNext/>
        <w:spacing w:after="0" w:line="240" w:lineRule="auto"/>
        <w:ind w:left="550"/>
        <w:jc w:val="center"/>
        <w:outlineLvl w:val="4"/>
        <w:rPr>
          <w:rFonts w:eastAsia="Times New Roman"/>
          <w:b/>
          <w:szCs w:val="24"/>
        </w:rPr>
      </w:pPr>
      <w:r w:rsidRPr="00E25EED">
        <w:rPr>
          <w:rFonts w:eastAsia="Times New Roman"/>
          <w:b/>
          <w:szCs w:val="24"/>
        </w:rPr>
        <w:t>PRIE APLINKOS MINISTERIJOS</w:t>
      </w:r>
    </w:p>
    <w:p w14:paraId="3D04F5C9" w14:textId="77777777" w:rsidR="001739A3" w:rsidRPr="00E25EED" w:rsidRDefault="001739A3" w:rsidP="00CD7CF8">
      <w:pPr>
        <w:keepNext/>
        <w:spacing w:after="0" w:line="240" w:lineRule="auto"/>
        <w:ind w:left="550"/>
        <w:jc w:val="center"/>
        <w:outlineLvl w:val="4"/>
        <w:rPr>
          <w:rFonts w:eastAsia="Times New Roman"/>
          <w:b/>
          <w:szCs w:val="24"/>
        </w:rPr>
      </w:pPr>
    </w:p>
    <w:tbl>
      <w:tblPr>
        <w:tblW w:w="4252" w:type="dxa"/>
        <w:tblInd w:w="5529" w:type="dxa"/>
        <w:tblLook w:val="00A0" w:firstRow="1" w:lastRow="0" w:firstColumn="1" w:lastColumn="0" w:noHBand="0" w:noVBand="0"/>
      </w:tblPr>
      <w:tblGrid>
        <w:gridCol w:w="4252"/>
      </w:tblGrid>
      <w:tr w:rsidR="00CD7CF8" w:rsidRPr="00E25EED" w14:paraId="16D0A127" w14:textId="77777777" w:rsidTr="00CD6DA8">
        <w:tc>
          <w:tcPr>
            <w:tcW w:w="4252" w:type="dxa"/>
            <w:tcBorders>
              <w:top w:val="nil"/>
              <w:left w:val="nil"/>
              <w:right w:val="nil"/>
            </w:tcBorders>
          </w:tcPr>
          <w:p w14:paraId="3256DEE2" w14:textId="77777777" w:rsidR="001739A3" w:rsidRDefault="001739A3" w:rsidP="001739A3">
            <w:pPr>
              <w:tabs>
                <w:tab w:val="left" w:pos="4004"/>
                <w:tab w:val="left" w:pos="4820"/>
                <w:tab w:val="left" w:pos="4962"/>
              </w:tabs>
              <w:spacing w:after="0" w:line="240" w:lineRule="auto"/>
              <w:jc w:val="both"/>
              <w:rPr>
                <w:rFonts w:eastAsia="Times New Roman"/>
                <w:szCs w:val="24"/>
              </w:rPr>
            </w:pPr>
            <w:r w:rsidRPr="006B6532">
              <w:t>PATVIRTINTA</w:t>
            </w:r>
            <w:r w:rsidRPr="00637846">
              <w:rPr>
                <w:rFonts w:eastAsia="Times New Roman"/>
                <w:szCs w:val="24"/>
              </w:rPr>
              <w:t xml:space="preserve"> </w:t>
            </w:r>
          </w:p>
          <w:p w14:paraId="5F750322" w14:textId="590C6FB8" w:rsidR="00CD7CF8" w:rsidRDefault="001739A3" w:rsidP="00241AD7">
            <w:pPr>
              <w:tabs>
                <w:tab w:val="left" w:pos="4004"/>
                <w:tab w:val="left" w:pos="4820"/>
                <w:tab w:val="left" w:pos="4962"/>
              </w:tabs>
              <w:spacing w:after="0" w:line="240" w:lineRule="auto"/>
              <w:jc w:val="both"/>
              <w:rPr>
                <w:bCs/>
                <w:szCs w:val="20"/>
              </w:rPr>
            </w:pPr>
            <w:r w:rsidRPr="00637846">
              <w:rPr>
                <w:rFonts w:eastAsia="Times New Roman"/>
                <w:szCs w:val="24"/>
              </w:rPr>
              <w:t xml:space="preserve">Nacionalinės žemės tarnybos prie Aplinkos ministerijos viešųjų pirkimų </w:t>
            </w:r>
            <w:r w:rsidRPr="00D63270">
              <w:rPr>
                <w:rFonts w:eastAsia="Times New Roman"/>
                <w:szCs w:val="24"/>
              </w:rPr>
              <w:t xml:space="preserve">nuolatinės komisijos </w:t>
            </w:r>
            <w:r>
              <w:rPr>
                <w:color w:val="000000" w:themeColor="text1"/>
              </w:rPr>
              <w:t>202</w:t>
            </w:r>
            <w:r w:rsidR="001E3218">
              <w:rPr>
                <w:color w:val="000000" w:themeColor="text1"/>
              </w:rPr>
              <w:t>5</w:t>
            </w:r>
            <w:r>
              <w:rPr>
                <w:color w:val="000000" w:themeColor="text1"/>
              </w:rPr>
              <w:t>-</w:t>
            </w:r>
            <w:r w:rsidR="00D47C38">
              <w:rPr>
                <w:color w:val="000000" w:themeColor="text1"/>
              </w:rPr>
              <w:t>04</w:t>
            </w:r>
            <w:r w:rsidRPr="001A346A">
              <w:rPr>
                <w:color w:val="000000" w:themeColor="text1"/>
              </w:rPr>
              <w:t>-</w:t>
            </w:r>
            <w:r w:rsidR="002C38AB">
              <w:rPr>
                <w:color w:val="000000" w:themeColor="text1"/>
              </w:rPr>
              <w:t>08</w:t>
            </w:r>
            <w:r w:rsidR="001E3218">
              <w:rPr>
                <w:color w:val="000000" w:themeColor="text1"/>
              </w:rPr>
              <w:t xml:space="preserve">  </w:t>
            </w:r>
            <w:r w:rsidRPr="001A346A">
              <w:rPr>
                <w:color w:val="000000" w:themeColor="text1"/>
              </w:rPr>
              <w:t xml:space="preserve"> posėdžio </w:t>
            </w:r>
            <w:r w:rsidRPr="001A346A">
              <w:t xml:space="preserve">protokolu Nr. </w:t>
            </w:r>
            <w:r w:rsidRPr="001A346A">
              <w:rPr>
                <w:bCs/>
                <w:szCs w:val="20"/>
              </w:rPr>
              <w:t>VP1-</w:t>
            </w:r>
            <w:r w:rsidR="002C38AB">
              <w:rPr>
                <w:bCs/>
                <w:szCs w:val="20"/>
              </w:rPr>
              <w:t>22</w:t>
            </w:r>
            <w:r w:rsidRPr="001A346A">
              <w:rPr>
                <w:bCs/>
                <w:szCs w:val="20"/>
              </w:rPr>
              <w:t>-(4.1.4 E.)</w:t>
            </w:r>
          </w:p>
          <w:p w14:paraId="11C03C29" w14:textId="6F565E85" w:rsidR="00241AD7" w:rsidRPr="00E25EED" w:rsidRDefault="00241AD7" w:rsidP="00241AD7">
            <w:pPr>
              <w:tabs>
                <w:tab w:val="left" w:pos="4004"/>
                <w:tab w:val="left" w:pos="4820"/>
                <w:tab w:val="left" w:pos="4962"/>
              </w:tabs>
              <w:spacing w:after="0" w:line="240" w:lineRule="auto"/>
              <w:jc w:val="both"/>
              <w:rPr>
                <w:rFonts w:eastAsia="Times New Roman"/>
                <w:szCs w:val="24"/>
                <w:highlight w:val="yellow"/>
              </w:rPr>
            </w:pPr>
          </w:p>
        </w:tc>
      </w:tr>
    </w:tbl>
    <w:p w14:paraId="39288C64" w14:textId="77777777" w:rsidR="00CD7CF8" w:rsidRPr="00E25EED" w:rsidRDefault="00CD7CF8" w:rsidP="00CD7CF8">
      <w:pPr>
        <w:keepNext/>
        <w:spacing w:after="0" w:line="240" w:lineRule="auto"/>
        <w:ind w:left="550"/>
        <w:jc w:val="center"/>
        <w:outlineLvl w:val="4"/>
        <w:rPr>
          <w:rFonts w:eastAsia="Times New Roman"/>
          <w:b/>
          <w:szCs w:val="24"/>
        </w:rPr>
      </w:pPr>
      <w:r w:rsidRPr="00E25EED">
        <w:rPr>
          <w:rFonts w:eastAsia="Times New Roman"/>
          <w:b/>
          <w:szCs w:val="24"/>
        </w:rPr>
        <w:t>TARPTAUTINIO ATVIRO KONKURSO SĄLYGOS</w:t>
      </w:r>
    </w:p>
    <w:p w14:paraId="639EA7FA" w14:textId="77777777" w:rsidR="00CD7CF8" w:rsidRPr="00E25EED" w:rsidRDefault="00CD7CF8" w:rsidP="00CD7CF8">
      <w:pPr>
        <w:keepNext/>
        <w:spacing w:after="0" w:line="240" w:lineRule="auto"/>
        <w:ind w:left="550"/>
        <w:jc w:val="center"/>
        <w:outlineLvl w:val="4"/>
        <w:rPr>
          <w:rFonts w:eastAsia="Times New Roman"/>
          <w:b/>
          <w:szCs w:val="24"/>
        </w:rPr>
      </w:pPr>
    </w:p>
    <w:p w14:paraId="589EFEE1" w14:textId="5E9743E2" w:rsidR="00CD7CF8" w:rsidRPr="00E25EED" w:rsidRDefault="001E3218" w:rsidP="001E3218">
      <w:pPr>
        <w:widowControl w:val="0"/>
        <w:tabs>
          <w:tab w:val="right" w:pos="9639"/>
        </w:tabs>
        <w:spacing w:after="0" w:line="240" w:lineRule="auto"/>
        <w:jc w:val="center"/>
        <w:rPr>
          <w:b/>
          <w:bCs/>
          <w:caps/>
          <w:szCs w:val="24"/>
        </w:rPr>
      </w:pPr>
      <w:bookmarkStart w:id="1" w:name="_Hlk131770518"/>
      <w:r>
        <w:rPr>
          <w:b/>
          <w:szCs w:val="24"/>
        </w:rPr>
        <w:t xml:space="preserve">VALSTYBINĖS IR/AR PRIVAČIOS ŽEMĖS SKLYPŲ INDIVIDUALAUS VERTINIMO </w:t>
      </w:r>
      <w:r w:rsidR="004C414B" w:rsidRPr="007244A2">
        <w:rPr>
          <w:b/>
        </w:rPr>
        <w:t>PASLAUGŲ</w:t>
      </w:r>
      <w:r w:rsidR="004C414B">
        <w:rPr>
          <w:b/>
        </w:rPr>
        <w:t xml:space="preserve"> </w:t>
      </w:r>
      <w:r w:rsidR="00CD7CF8" w:rsidRPr="00E25EED">
        <w:rPr>
          <w:b/>
          <w:caps/>
          <w:szCs w:val="24"/>
        </w:rPr>
        <w:t>pirkimas</w:t>
      </w:r>
    </w:p>
    <w:bookmarkEnd w:id="1"/>
    <w:p w14:paraId="66A4EE81" w14:textId="77777777" w:rsidR="00CD7CF8" w:rsidRPr="00E25EED" w:rsidRDefault="00CD7CF8" w:rsidP="00CD7CF8">
      <w:pPr>
        <w:suppressAutoHyphens/>
        <w:spacing w:after="0" w:line="240" w:lineRule="auto"/>
        <w:jc w:val="center"/>
        <w:rPr>
          <w:rFonts w:eastAsia="Times New Roman"/>
          <w:szCs w:val="24"/>
        </w:rPr>
      </w:pPr>
    </w:p>
    <w:p w14:paraId="48664970" w14:textId="77777777" w:rsidR="00CD7CF8" w:rsidRPr="00E25EED" w:rsidRDefault="00CD7CF8" w:rsidP="00CD7CF8">
      <w:pPr>
        <w:widowControl w:val="0"/>
        <w:spacing w:before="240" w:after="240" w:line="240" w:lineRule="auto"/>
        <w:ind w:left="-6"/>
        <w:jc w:val="center"/>
        <w:outlineLvl w:val="0"/>
        <w:rPr>
          <w:b/>
          <w:szCs w:val="24"/>
        </w:rPr>
      </w:pPr>
      <w:r w:rsidRPr="00E25EED">
        <w:rPr>
          <w:b/>
          <w:szCs w:val="24"/>
        </w:rPr>
        <w:t>1. BENDROSIOS NUOSTATOS</w:t>
      </w:r>
    </w:p>
    <w:p w14:paraId="171C3265" w14:textId="2E37E117" w:rsidR="00CD7CF8" w:rsidRPr="00E25EED" w:rsidRDefault="00CD7CF8" w:rsidP="00CD7CF8">
      <w:pPr>
        <w:numPr>
          <w:ilvl w:val="1"/>
          <w:numId w:val="45"/>
        </w:numPr>
        <w:tabs>
          <w:tab w:val="left" w:pos="993"/>
          <w:tab w:val="left" w:pos="1134"/>
          <w:tab w:val="left" w:pos="1276"/>
        </w:tabs>
        <w:spacing w:after="0" w:line="240" w:lineRule="auto"/>
        <w:ind w:firstLine="709"/>
        <w:jc w:val="both"/>
        <w:rPr>
          <w:b/>
          <w:szCs w:val="24"/>
        </w:rPr>
      </w:pPr>
      <w:r w:rsidRPr="00E25EED">
        <w:rPr>
          <w:rFonts w:eastAsia="Times New Roman"/>
          <w:szCs w:val="24"/>
        </w:rPr>
        <w:t xml:space="preserve">Nacionalinė žemės tarnyba prie Aplinkos ministerijos (toliau – perkančioji organizacija), adresas Gedimino pr. 19, 01103 Vilnius, juridinio asmens kodas 188704927, tarptautinio atviro konkurso būdu numato įsigyti </w:t>
      </w:r>
      <w:r w:rsidR="005A6984" w:rsidRPr="005A6984">
        <w:rPr>
          <w:b/>
          <w:color w:val="000000"/>
          <w:szCs w:val="24"/>
        </w:rPr>
        <w:t>Valstybinės ir/ar privačios žemės sklypų individualaus vertinimo</w:t>
      </w:r>
      <w:r w:rsidR="00E16103">
        <w:rPr>
          <w:szCs w:val="24"/>
        </w:rPr>
        <w:t xml:space="preserve"> </w:t>
      </w:r>
      <w:r w:rsidR="006837AC" w:rsidRPr="00E25EED">
        <w:rPr>
          <w:b/>
          <w:bCs/>
          <w:szCs w:val="24"/>
        </w:rPr>
        <w:t>paslaugas</w:t>
      </w:r>
      <w:r w:rsidRPr="00E25EED">
        <w:rPr>
          <w:b/>
          <w:bCs/>
          <w:szCs w:val="24"/>
        </w:rPr>
        <w:t xml:space="preserve"> </w:t>
      </w:r>
      <w:r w:rsidRPr="00E25EED">
        <w:rPr>
          <w:szCs w:val="24"/>
        </w:rPr>
        <w:t>(toliau – pirkimas).</w:t>
      </w:r>
    </w:p>
    <w:p w14:paraId="2FC604F7" w14:textId="77777777" w:rsidR="00CD7CF8" w:rsidRPr="00E25EED" w:rsidRDefault="00CD7CF8" w:rsidP="00CD7CF8">
      <w:pPr>
        <w:numPr>
          <w:ilvl w:val="1"/>
          <w:numId w:val="45"/>
        </w:numPr>
        <w:tabs>
          <w:tab w:val="left" w:pos="993"/>
          <w:tab w:val="left" w:pos="1134"/>
          <w:tab w:val="left" w:pos="1276"/>
        </w:tabs>
        <w:spacing w:after="0" w:line="240" w:lineRule="auto"/>
        <w:ind w:firstLine="709"/>
        <w:jc w:val="both"/>
        <w:rPr>
          <w:szCs w:val="24"/>
        </w:rPr>
      </w:pPr>
      <w:r w:rsidRPr="00E25EED">
        <w:rPr>
          <w:szCs w:val="24"/>
        </w:rPr>
        <w:t>Pirkimas vykdomas vadovaujantis Lietuvos Respublikos civiliniu kodeksu, Lietuvos Respublikos viešųjų pirkimų įstatymu kitais viešuosius pirkimus reglamentuojančiais teisės aktais bei šiomis pirkimo sąlygomis.</w:t>
      </w:r>
    </w:p>
    <w:p w14:paraId="5AB93B04" w14:textId="77777777" w:rsidR="00CD7CF8" w:rsidRPr="00E25EED" w:rsidRDefault="00CD7CF8" w:rsidP="00CD7CF8">
      <w:pPr>
        <w:numPr>
          <w:ilvl w:val="1"/>
          <w:numId w:val="45"/>
        </w:numPr>
        <w:tabs>
          <w:tab w:val="left" w:pos="993"/>
          <w:tab w:val="left" w:pos="1134"/>
          <w:tab w:val="left" w:pos="1276"/>
        </w:tabs>
        <w:spacing w:after="0" w:line="240" w:lineRule="auto"/>
        <w:ind w:firstLine="709"/>
        <w:jc w:val="both"/>
        <w:rPr>
          <w:szCs w:val="24"/>
        </w:rPr>
      </w:pPr>
      <w:r w:rsidRPr="00E25EED">
        <w:rPr>
          <w:szCs w:val="24"/>
        </w:rPr>
        <w:t>Vartojamos pagrindinės sąvokos, apibrėžtos Viešųjų pirkimų įstatyme.</w:t>
      </w:r>
    </w:p>
    <w:p w14:paraId="0F19E6A4" w14:textId="77777777" w:rsidR="00CD7CF8" w:rsidRPr="00E25EED" w:rsidRDefault="00CD7CF8" w:rsidP="00CD7CF8">
      <w:pPr>
        <w:numPr>
          <w:ilvl w:val="1"/>
          <w:numId w:val="45"/>
        </w:numPr>
        <w:spacing w:after="0" w:line="240" w:lineRule="auto"/>
        <w:jc w:val="both"/>
        <w:rPr>
          <w:szCs w:val="24"/>
        </w:rPr>
      </w:pPr>
      <w:r w:rsidRPr="00E25EED">
        <w:rPr>
          <w:szCs w:val="24"/>
        </w:rPr>
        <w:t>Visos pirkimo sąlygos nustatyt</w:t>
      </w:r>
      <w:bookmarkStart w:id="2" w:name="_GoBack"/>
      <w:bookmarkEnd w:id="2"/>
      <w:r w:rsidRPr="00E25EED">
        <w:rPr>
          <w:szCs w:val="24"/>
        </w:rPr>
        <w:t>os pirkimo dokumentuose, kuriuos sudaro:</w:t>
      </w:r>
    </w:p>
    <w:p w14:paraId="6FB1E16A" w14:textId="77777777" w:rsidR="00CD7CF8" w:rsidRPr="00E25EED" w:rsidRDefault="00CD7CF8" w:rsidP="00CD7CF8">
      <w:pPr>
        <w:numPr>
          <w:ilvl w:val="2"/>
          <w:numId w:val="45"/>
        </w:numPr>
        <w:spacing w:after="0" w:line="240" w:lineRule="auto"/>
        <w:jc w:val="both"/>
        <w:rPr>
          <w:szCs w:val="24"/>
        </w:rPr>
      </w:pPr>
      <w:r w:rsidRPr="00E25EED">
        <w:rPr>
          <w:szCs w:val="24"/>
        </w:rPr>
        <w:t>Skelbimas apie pirkimą;</w:t>
      </w:r>
    </w:p>
    <w:p w14:paraId="1621966C" w14:textId="77777777" w:rsidR="00CD7CF8" w:rsidRPr="00E25EED" w:rsidRDefault="00CD7CF8" w:rsidP="00CD7CF8">
      <w:pPr>
        <w:numPr>
          <w:ilvl w:val="2"/>
          <w:numId w:val="45"/>
        </w:numPr>
        <w:spacing w:after="0" w:line="240" w:lineRule="auto"/>
        <w:jc w:val="both"/>
        <w:rPr>
          <w:szCs w:val="24"/>
        </w:rPr>
      </w:pPr>
      <w:r w:rsidRPr="00E25EED">
        <w:rPr>
          <w:szCs w:val="24"/>
        </w:rPr>
        <w:t>Pirkimo sąlygos (kartu su priedais);</w:t>
      </w:r>
    </w:p>
    <w:p w14:paraId="21946AE7" w14:textId="77777777" w:rsidR="00CD7CF8" w:rsidRPr="00E25EED" w:rsidRDefault="00CD7CF8" w:rsidP="00CD7CF8">
      <w:pPr>
        <w:numPr>
          <w:ilvl w:val="2"/>
          <w:numId w:val="45"/>
        </w:numPr>
        <w:spacing w:after="0" w:line="240" w:lineRule="auto"/>
        <w:jc w:val="both"/>
        <w:rPr>
          <w:szCs w:val="24"/>
        </w:rPr>
      </w:pPr>
      <w:r w:rsidRPr="00E25EED">
        <w:rPr>
          <w:szCs w:val="24"/>
        </w:rPr>
        <w:t>Pirkimo dokumentų paaiškinimai (patikslinimai), taip pat atsakymai į tiekėjų klausimus (jeigu bus);</w:t>
      </w:r>
    </w:p>
    <w:p w14:paraId="55D5E633" w14:textId="77777777" w:rsidR="00CD7CF8" w:rsidRPr="00E25EED" w:rsidRDefault="00CD7CF8" w:rsidP="00CD7CF8">
      <w:pPr>
        <w:numPr>
          <w:ilvl w:val="2"/>
          <w:numId w:val="45"/>
        </w:numPr>
        <w:spacing w:after="0" w:line="240" w:lineRule="auto"/>
        <w:jc w:val="both"/>
        <w:rPr>
          <w:szCs w:val="24"/>
        </w:rPr>
      </w:pPr>
      <w:r w:rsidRPr="00E25EED">
        <w:rPr>
          <w:szCs w:val="24"/>
        </w:rPr>
        <w:t>Kita Centrinės viešųjų pirkimų informacinės sistemos (toliau – CVP IS) priemonėmis pateikta informacija.</w:t>
      </w:r>
    </w:p>
    <w:p w14:paraId="09ED1AE8" w14:textId="0A326855" w:rsidR="00CD7CF8" w:rsidRPr="00E25EED" w:rsidRDefault="00CD7CF8" w:rsidP="00CD7CF8">
      <w:pPr>
        <w:spacing w:after="0" w:line="240" w:lineRule="auto"/>
        <w:ind w:firstLine="709"/>
        <w:jc w:val="both"/>
        <w:rPr>
          <w:szCs w:val="24"/>
        </w:rPr>
      </w:pPr>
      <w:r w:rsidRPr="00E25EED">
        <w:rPr>
          <w:szCs w:val="24"/>
        </w:rPr>
        <w:t>1.5.</w:t>
      </w:r>
      <w:r w:rsidRPr="00E25EED">
        <w:rPr>
          <w:color w:val="FF0000"/>
          <w:szCs w:val="24"/>
        </w:rPr>
        <w:t xml:space="preserve"> </w:t>
      </w:r>
      <w:r w:rsidRPr="00E25EED">
        <w:rPr>
          <w:szCs w:val="24"/>
          <w:lang w:eastAsia="lt-LT"/>
        </w:rPr>
        <w:t>Išankstinis informacinis skelbimas apie numatomą vykdyti pirkimą nebuvo paskelbtas. Skelbimas apie pirkimą paskelbtas Viešųjų pirkimų įstatymo nustatyta tvarka CVP IS interneto svetainėje adresu:</w:t>
      </w:r>
      <w:r w:rsidR="00585534">
        <w:rPr>
          <w:szCs w:val="24"/>
          <w:lang w:eastAsia="lt-LT"/>
        </w:rPr>
        <w:t xml:space="preserve"> </w:t>
      </w:r>
      <w:hyperlink r:id="rId12" w:history="1">
        <w:r w:rsidR="00DD2312" w:rsidRPr="006E54B4">
          <w:rPr>
            <w:rStyle w:val="Hyperlink"/>
            <w:szCs w:val="24"/>
          </w:rPr>
          <w:t>https://viesiejipirkimai.lt/epps/home.do</w:t>
        </w:r>
      </w:hyperlink>
      <w:r w:rsidRPr="00E25EED">
        <w:rPr>
          <w:szCs w:val="24"/>
        </w:rPr>
        <w:t>.</w:t>
      </w:r>
    </w:p>
    <w:p w14:paraId="682DEABB" w14:textId="77777777" w:rsidR="00CD7CF8" w:rsidRPr="00E25EED" w:rsidRDefault="00CD7CF8" w:rsidP="00CD7CF8">
      <w:pPr>
        <w:tabs>
          <w:tab w:val="left" w:pos="851"/>
        </w:tabs>
        <w:spacing w:after="0" w:line="240" w:lineRule="auto"/>
        <w:ind w:firstLine="709"/>
        <w:jc w:val="both"/>
        <w:rPr>
          <w:szCs w:val="24"/>
        </w:rPr>
      </w:pPr>
      <w:r w:rsidRPr="00E25EED">
        <w:rPr>
          <w:szCs w:val="24"/>
        </w:rPr>
        <w:t xml:space="preserve">1.6. Pirkimas atliekamas laikantis lygiateisiškumo, nediskriminavimo, abipusio pripažinimo, proporcingumo ir skaidrumo principų bei konfidencialumo ir nešališkumo reikalavimų. </w:t>
      </w:r>
    </w:p>
    <w:p w14:paraId="4492E778" w14:textId="77777777" w:rsidR="00CD7CF8" w:rsidRPr="00E25EED" w:rsidRDefault="00CD7CF8" w:rsidP="00CD7CF8">
      <w:pPr>
        <w:spacing w:after="0" w:line="240" w:lineRule="auto"/>
        <w:ind w:firstLine="720"/>
        <w:jc w:val="both"/>
        <w:outlineLvl w:val="1"/>
        <w:rPr>
          <w:szCs w:val="24"/>
          <w:lang w:eastAsia="lt-LT"/>
        </w:rPr>
      </w:pPr>
      <w:r w:rsidRPr="00E25EED">
        <w:rPr>
          <w:szCs w:val="24"/>
          <w:lang w:eastAsia="lt-LT"/>
        </w:rPr>
        <w:t>1.7. Pirkimas vykdomas CVP IS elektroninėmis priemonėmis.</w:t>
      </w:r>
      <w:r w:rsidRPr="00E25EED">
        <w:rPr>
          <w:szCs w:val="24"/>
        </w:rPr>
        <w:t xml:space="preserve"> </w:t>
      </w:r>
      <w:r w:rsidRPr="00E25EED">
        <w:rPr>
          <w:szCs w:val="24"/>
          <w:lang w:eastAsia="lt-LT"/>
        </w:rPr>
        <w:t>Susirašinėjimas su tiekėjais vykdomas bei pasiūlymai pateikiami tik elektroninėmis priemonėmis naudojant CVP IS. Susirašinėjimas su tiekėjais vykdomas lietuvių kalba.</w:t>
      </w:r>
    </w:p>
    <w:p w14:paraId="39307FC4" w14:textId="77777777" w:rsidR="005549C1" w:rsidRDefault="00CD7CF8" w:rsidP="005549C1">
      <w:pPr>
        <w:widowControl w:val="0"/>
        <w:tabs>
          <w:tab w:val="left" w:pos="-709"/>
          <w:tab w:val="left" w:pos="-426"/>
          <w:tab w:val="left" w:pos="1134"/>
        </w:tabs>
        <w:spacing w:after="0" w:line="240" w:lineRule="auto"/>
        <w:ind w:firstLine="709"/>
        <w:jc w:val="both"/>
        <w:rPr>
          <w:szCs w:val="24"/>
        </w:rPr>
      </w:pPr>
      <w:r w:rsidRPr="00E25EED">
        <w:rPr>
          <w:szCs w:val="24"/>
        </w:rPr>
        <w:t xml:space="preserve">1.8. </w:t>
      </w:r>
      <w:r w:rsidR="005549C1" w:rsidRPr="00637846">
        <w:rPr>
          <w:szCs w:val="24"/>
        </w:rPr>
        <w:t xml:space="preserve">Įgaliotas asmuo palaikyti tiesioginį ryšį su tiekėjais, gauti iš jų pranešimus, susijusius su pirkimo procedūromis, yra perkančiosios organizacijos Viešųjų pirkimų ir turto valdymo skyriaus </w:t>
      </w:r>
      <w:r w:rsidR="005549C1" w:rsidRPr="00434233">
        <w:rPr>
          <w:szCs w:val="24"/>
        </w:rPr>
        <w:t>vyr</w:t>
      </w:r>
      <w:r w:rsidR="005549C1">
        <w:rPr>
          <w:szCs w:val="24"/>
        </w:rPr>
        <w:t>iausioji</w:t>
      </w:r>
      <w:r w:rsidR="005549C1" w:rsidRPr="00434233">
        <w:rPr>
          <w:szCs w:val="24"/>
        </w:rPr>
        <w:t xml:space="preserve"> specialistė Alma Ziberkienė (Gedimino pr. 19, Vilnius, tel. </w:t>
      </w:r>
      <w:r w:rsidR="005549C1">
        <w:rPr>
          <w:szCs w:val="24"/>
        </w:rPr>
        <w:t>+370</w:t>
      </w:r>
      <w:r w:rsidR="005549C1" w:rsidRPr="00434233">
        <w:rPr>
          <w:szCs w:val="24"/>
        </w:rPr>
        <w:t xml:space="preserve"> 706 85 097, el. paštas </w:t>
      </w:r>
      <w:proofErr w:type="spellStart"/>
      <w:r w:rsidR="005549C1" w:rsidRPr="00434233">
        <w:rPr>
          <w:szCs w:val="24"/>
        </w:rPr>
        <w:t>Alma.Ziberkiene@nzt.lt</w:t>
      </w:r>
      <w:proofErr w:type="spellEnd"/>
      <w:r w:rsidR="005549C1" w:rsidRPr="00434233">
        <w:rPr>
          <w:szCs w:val="24"/>
        </w:rPr>
        <w:t>).</w:t>
      </w:r>
    </w:p>
    <w:p w14:paraId="464823E1" w14:textId="6C48A00A" w:rsidR="00CD7CF8" w:rsidRPr="00E25EED" w:rsidRDefault="00CD7CF8" w:rsidP="005549C1">
      <w:pPr>
        <w:widowControl w:val="0"/>
        <w:tabs>
          <w:tab w:val="left" w:pos="-709"/>
          <w:tab w:val="left" w:pos="-426"/>
          <w:tab w:val="left" w:pos="1134"/>
        </w:tabs>
        <w:spacing w:after="0" w:line="240" w:lineRule="auto"/>
        <w:ind w:firstLine="709"/>
        <w:jc w:val="both"/>
        <w:rPr>
          <w:szCs w:val="24"/>
          <w:lang w:eastAsia="lt-LT"/>
        </w:rPr>
      </w:pPr>
      <w:r w:rsidRPr="00E25EED">
        <w:rPr>
          <w:szCs w:val="24"/>
          <w:lang w:eastAsia="lt-LT"/>
        </w:rPr>
        <w:t>1.</w:t>
      </w:r>
      <w:r w:rsidR="0050564C" w:rsidRPr="00E25EED">
        <w:rPr>
          <w:szCs w:val="24"/>
          <w:lang w:eastAsia="lt-LT"/>
        </w:rPr>
        <w:t>9</w:t>
      </w:r>
      <w:r w:rsidRPr="00E25EED">
        <w:rPr>
          <w:szCs w:val="24"/>
          <w:lang w:eastAsia="lt-LT"/>
        </w:rPr>
        <w:t>. Perkančioji organizacija nėra pridėtinės vertės mokesčio (toliau – PVM) mokėtoja.</w:t>
      </w:r>
    </w:p>
    <w:p w14:paraId="58953B64" w14:textId="25EA2ACB" w:rsidR="00CD7CF8" w:rsidRPr="00E25EED" w:rsidRDefault="00CD7CF8" w:rsidP="00CD7CF8">
      <w:pPr>
        <w:tabs>
          <w:tab w:val="left" w:pos="602"/>
        </w:tabs>
        <w:spacing w:after="0" w:line="240" w:lineRule="auto"/>
        <w:ind w:firstLine="709"/>
        <w:jc w:val="both"/>
        <w:rPr>
          <w:rFonts w:eastAsia="Times New Roman"/>
          <w:noProof/>
          <w:szCs w:val="24"/>
        </w:rPr>
      </w:pPr>
      <w:r w:rsidRPr="00E25EED">
        <w:rPr>
          <w:szCs w:val="24"/>
          <w:lang w:eastAsia="lt-LT"/>
        </w:rPr>
        <w:t>1.1</w:t>
      </w:r>
      <w:r w:rsidR="0050564C" w:rsidRPr="00E25EED">
        <w:rPr>
          <w:szCs w:val="24"/>
          <w:lang w:eastAsia="lt-LT"/>
        </w:rPr>
        <w:t>0</w:t>
      </w:r>
      <w:r w:rsidRPr="00E25EED">
        <w:rPr>
          <w:szCs w:val="24"/>
          <w:lang w:eastAsia="lt-LT"/>
        </w:rPr>
        <w:t>. Pirkimo procedūras vykdo Nacionalinės žemės tarnybos prie Aplinkos ministerijos viešųjų pirkimų nuolatinė komisija (toliau – Komisija).</w:t>
      </w:r>
      <w:r w:rsidRPr="00E25EED">
        <w:rPr>
          <w:rFonts w:eastAsia="Times New Roman"/>
          <w:noProof/>
          <w:szCs w:val="24"/>
        </w:rPr>
        <w:t xml:space="preserve"> Komisijos posėdžiuose stebėtojai nedalyvauja.</w:t>
      </w:r>
    </w:p>
    <w:p w14:paraId="70143E32" w14:textId="694FB88C" w:rsidR="00CD7CF8" w:rsidRPr="00E25EED" w:rsidRDefault="00CD7CF8" w:rsidP="00CD7CF8">
      <w:pPr>
        <w:tabs>
          <w:tab w:val="left" w:pos="602"/>
        </w:tabs>
        <w:spacing w:after="0" w:line="240" w:lineRule="auto"/>
        <w:ind w:firstLine="709"/>
        <w:jc w:val="both"/>
        <w:rPr>
          <w:rFonts w:eastAsia="Times New Roman"/>
          <w:noProof/>
          <w:szCs w:val="24"/>
        </w:rPr>
      </w:pPr>
      <w:r w:rsidRPr="00E25EED">
        <w:rPr>
          <w:szCs w:val="24"/>
        </w:rPr>
        <w:t>1.1</w:t>
      </w:r>
      <w:r w:rsidR="0050564C" w:rsidRPr="00E25EED">
        <w:rPr>
          <w:szCs w:val="24"/>
        </w:rPr>
        <w:t>1</w:t>
      </w:r>
      <w:r w:rsidRPr="00E25EED">
        <w:rPr>
          <w:szCs w:val="24"/>
        </w:rPr>
        <w:t xml:space="preserve">. Pirkime gauti tiekėjų asmens duomenys bus tvarkomi vadovaujantis perkančiosios organizacijos asmens duomenų politika, paskelbta perkančiosios organizacijos interneto svetainėje </w:t>
      </w:r>
      <w:r w:rsidR="00EB0F55" w:rsidRPr="0064352E">
        <w:rPr>
          <w:color w:val="0000FF"/>
          <w:u w:val="single"/>
        </w:rPr>
        <w:lastRenderedPageBreak/>
        <w:t>https://nzt.lrv.lt/lt/</w:t>
      </w:r>
      <w:r w:rsidR="00EB0F55" w:rsidRPr="00C16437">
        <w:rPr>
          <w:u w:val="single"/>
        </w:rPr>
        <w:t>,</w:t>
      </w:r>
      <w:r w:rsidRPr="00E25EED">
        <w:rPr>
          <w:szCs w:val="24"/>
        </w:rPr>
        <w:t xml:space="preserve"> skiltyje „Asmens duomenų apsauga“. Asmens duomenys saugomi kartu su pirkimo dokumentais 10 (dešimt) metų. Įgyvendinant teisės aktuose numatytas pareigas, asmens duomenys esant poreikiui, bus teikiami Viešųjų pirkimų tarnybai, teismams bei kitoms valstybės institucijoms.</w:t>
      </w:r>
    </w:p>
    <w:p w14:paraId="53A30052" w14:textId="522A74BA" w:rsidR="00CD7CF8" w:rsidRPr="00E25EED" w:rsidRDefault="00CD7CF8" w:rsidP="00CD7CF8">
      <w:pPr>
        <w:tabs>
          <w:tab w:val="left" w:pos="602"/>
        </w:tabs>
        <w:spacing w:after="0" w:line="240" w:lineRule="auto"/>
        <w:ind w:firstLine="709"/>
        <w:jc w:val="both"/>
        <w:rPr>
          <w:szCs w:val="24"/>
        </w:rPr>
      </w:pPr>
      <w:r w:rsidRPr="00E25EED">
        <w:rPr>
          <w:szCs w:val="24"/>
        </w:rPr>
        <w:t>1.1</w:t>
      </w:r>
      <w:r w:rsidR="0050564C" w:rsidRPr="00E25EED">
        <w:rPr>
          <w:szCs w:val="24"/>
        </w:rPr>
        <w:t>2</w:t>
      </w:r>
      <w:r w:rsidRPr="00E25EED">
        <w:rPr>
          <w:szCs w:val="24"/>
        </w:rPr>
        <w:t xml:space="preserve">. Tiekėjai įsipareigoja laikytis Nacionalinės žemės tarnybos prie Aplinkos ministerijos antikorupcinės politikos apraše, patvirtintame Nacionalinės žemės tarnybos prie Žemės ūkio ministerijos direktoriaus 2019 m.  birželio 25 d. įsakymu Nr. 1P-164-(1.3.) „Dėl Nacionalinės žemės tarnybos prie Aplinkos ministerijos antikorupcinės politikos aprašo patvirtinimo“ (toliau – Antikorupcinės politikos aprašas), nustatytų reikalavimų. Antikorupcinės politikos aprašas skelbiamas viešai perkančiosios organizacijos interneto svetainėje </w:t>
      </w:r>
      <w:r w:rsidR="007B253B" w:rsidRPr="0064352E">
        <w:rPr>
          <w:color w:val="0000FF"/>
          <w:u w:val="single"/>
        </w:rPr>
        <w:t>https://nzt.lrv.lt/lt/</w:t>
      </w:r>
      <w:r w:rsidR="007B253B" w:rsidRPr="00C16437">
        <w:rPr>
          <w:u w:val="single"/>
        </w:rPr>
        <w:t>,</w:t>
      </w:r>
      <w:r w:rsidRPr="00E25EED">
        <w:rPr>
          <w:szCs w:val="24"/>
        </w:rPr>
        <w:t xml:space="preserve"> skiltyje „Korupcijos prevencija“.</w:t>
      </w:r>
    </w:p>
    <w:p w14:paraId="2F5022E1" w14:textId="4C67205C" w:rsidR="00CD7CF8" w:rsidRPr="00E25EED" w:rsidRDefault="00CD7CF8" w:rsidP="00CD7CF8">
      <w:pPr>
        <w:tabs>
          <w:tab w:val="left" w:pos="602"/>
        </w:tabs>
        <w:spacing w:after="0" w:line="240" w:lineRule="auto"/>
        <w:ind w:firstLine="709"/>
        <w:jc w:val="both"/>
        <w:rPr>
          <w:szCs w:val="24"/>
        </w:rPr>
      </w:pPr>
      <w:r w:rsidRPr="00E25EED">
        <w:rPr>
          <w:szCs w:val="24"/>
        </w:rPr>
        <w:t>1.1</w:t>
      </w:r>
      <w:r w:rsidR="0050564C" w:rsidRPr="00E25EED">
        <w:rPr>
          <w:szCs w:val="24"/>
        </w:rPr>
        <w:t>3</w:t>
      </w:r>
      <w:r w:rsidRPr="00E25EED">
        <w:rPr>
          <w:szCs w:val="24"/>
        </w:rPr>
        <w:t>. Pirkimas atliekamas nesinaudojant centrinės perkančiosios organizacijos paslaugomis, kadangi centrinės perkančiosios organizacijos centralizuotų pirkimų kataloge nėra reikalingų</w:t>
      </w:r>
      <w:r w:rsidR="00EB0F55">
        <w:rPr>
          <w:szCs w:val="24"/>
        </w:rPr>
        <w:t xml:space="preserve"> </w:t>
      </w:r>
      <w:r w:rsidRPr="00E25EED">
        <w:rPr>
          <w:szCs w:val="24"/>
        </w:rPr>
        <w:t xml:space="preserve"> paslaugų.</w:t>
      </w:r>
    </w:p>
    <w:p w14:paraId="3056EA74" w14:textId="77777777" w:rsidR="00CD7CF8" w:rsidRPr="00E25EED" w:rsidRDefault="00CD7CF8" w:rsidP="00CD7CF8">
      <w:pPr>
        <w:widowControl w:val="0"/>
        <w:spacing w:before="240" w:after="240" w:line="240" w:lineRule="auto"/>
        <w:ind w:left="-6"/>
        <w:jc w:val="center"/>
        <w:outlineLvl w:val="1"/>
        <w:rPr>
          <w:b/>
          <w:szCs w:val="24"/>
        </w:rPr>
      </w:pPr>
      <w:r w:rsidRPr="00E25EED">
        <w:rPr>
          <w:b/>
          <w:szCs w:val="24"/>
        </w:rPr>
        <w:t>2. PIRKIMO OBJEKTAS</w:t>
      </w:r>
    </w:p>
    <w:p w14:paraId="116D4061" w14:textId="2B624D44" w:rsidR="00CD7CF8" w:rsidRDefault="00CD7CF8" w:rsidP="00CD7CF8">
      <w:pPr>
        <w:suppressAutoHyphens/>
        <w:spacing w:after="0" w:line="240" w:lineRule="auto"/>
        <w:ind w:firstLine="709"/>
        <w:jc w:val="both"/>
        <w:rPr>
          <w:rFonts w:eastAsia="Times New Roman"/>
          <w:szCs w:val="24"/>
        </w:rPr>
      </w:pPr>
      <w:r w:rsidRPr="00E25EED">
        <w:rPr>
          <w:szCs w:val="24"/>
        </w:rPr>
        <w:t xml:space="preserve">2.1. Pirkimo objektas – </w:t>
      </w:r>
      <w:bookmarkStart w:id="3" w:name="_Hlk130552073"/>
      <w:r w:rsidR="00BE4E1E" w:rsidRPr="004C697C">
        <w:rPr>
          <w:color w:val="000000"/>
          <w:szCs w:val="24"/>
        </w:rPr>
        <w:t xml:space="preserve">Valstybinės </w:t>
      </w:r>
      <w:r w:rsidR="00BE4E1E">
        <w:rPr>
          <w:color w:val="000000"/>
          <w:szCs w:val="24"/>
        </w:rPr>
        <w:t xml:space="preserve">ir/ar privačios </w:t>
      </w:r>
      <w:r w:rsidR="00BE4E1E" w:rsidRPr="004C697C">
        <w:rPr>
          <w:color w:val="000000"/>
          <w:szCs w:val="24"/>
        </w:rPr>
        <w:t xml:space="preserve">žemės sklypų individualaus vertinimo </w:t>
      </w:r>
      <w:r w:rsidR="00872AA7" w:rsidRPr="00E25EED">
        <w:rPr>
          <w:szCs w:val="24"/>
        </w:rPr>
        <w:t>paslaugos</w:t>
      </w:r>
      <w:r w:rsidRPr="00E25EED">
        <w:rPr>
          <w:szCs w:val="24"/>
        </w:rPr>
        <w:t xml:space="preserve"> </w:t>
      </w:r>
      <w:bookmarkEnd w:id="3"/>
      <w:r w:rsidRPr="00E25EED">
        <w:rPr>
          <w:szCs w:val="24"/>
          <w:lang w:eastAsia="lt-LT"/>
        </w:rPr>
        <w:t xml:space="preserve">(toliau – </w:t>
      </w:r>
      <w:r w:rsidR="00A96B00" w:rsidRPr="00E25EED">
        <w:rPr>
          <w:szCs w:val="24"/>
          <w:lang w:eastAsia="lt-LT"/>
        </w:rPr>
        <w:t>p</w:t>
      </w:r>
      <w:r w:rsidR="00872AA7" w:rsidRPr="00E25EED">
        <w:rPr>
          <w:szCs w:val="24"/>
          <w:lang w:eastAsia="lt-LT"/>
        </w:rPr>
        <w:t>aslaugos</w:t>
      </w:r>
      <w:r w:rsidRPr="00E25EED">
        <w:rPr>
          <w:szCs w:val="24"/>
          <w:lang w:eastAsia="lt-LT"/>
        </w:rPr>
        <w:t>),</w:t>
      </w:r>
      <w:r w:rsidRPr="00E25EED">
        <w:rPr>
          <w:szCs w:val="24"/>
        </w:rPr>
        <w:t xml:space="preserve"> kurio</w:t>
      </w:r>
      <w:r w:rsidR="00872AA7" w:rsidRPr="00E25EED">
        <w:rPr>
          <w:szCs w:val="24"/>
        </w:rPr>
        <w:t>ms</w:t>
      </w:r>
      <w:r w:rsidR="00B3246A" w:rsidRPr="00E25EED">
        <w:rPr>
          <w:szCs w:val="24"/>
        </w:rPr>
        <w:t xml:space="preserve"> </w:t>
      </w:r>
      <w:r w:rsidRPr="00E25EED">
        <w:rPr>
          <w:szCs w:val="24"/>
        </w:rPr>
        <w:t>reikalavimai nurodyti pirkimo sąlygų 2 priede „</w:t>
      </w:r>
      <w:r w:rsidR="008056E7" w:rsidRPr="004C697C">
        <w:rPr>
          <w:color w:val="000000"/>
          <w:szCs w:val="24"/>
        </w:rPr>
        <w:t xml:space="preserve">Valstybinės </w:t>
      </w:r>
      <w:r w:rsidR="008056E7">
        <w:rPr>
          <w:color w:val="000000"/>
          <w:szCs w:val="24"/>
        </w:rPr>
        <w:t xml:space="preserve">ir/ar privačios </w:t>
      </w:r>
      <w:r w:rsidR="008056E7" w:rsidRPr="004C697C">
        <w:rPr>
          <w:color w:val="000000"/>
          <w:szCs w:val="24"/>
        </w:rPr>
        <w:t xml:space="preserve">žemės sklypų individualaus vertinimo </w:t>
      </w:r>
      <w:r w:rsidR="00CA1346" w:rsidRPr="00E25EED">
        <w:rPr>
          <w:color w:val="000000"/>
          <w:szCs w:val="24"/>
          <w:lang w:eastAsia="lt-LT"/>
        </w:rPr>
        <w:t xml:space="preserve">paslaugų </w:t>
      </w:r>
      <w:r w:rsidRPr="00E25EED">
        <w:rPr>
          <w:szCs w:val="24"/>
        </w:rPr>
        <w:t>techninė specifikacija“ (toliau – Techninė specifikacija).</w:t>
      </w:r>
      <w:r w:rsidRPr="00E25EED">
        <w:rPr>
          <w:rFonts w:eastAsia="Times New Roman"/>
          <w:szCs w:val="24"/>
        </w:rPr>
        <w:t xml:space="preserve"> </w:t>
      </w:r>
    </w:p>
    <w:p w14:paraId="2E81E80C" w14:textId="4A24B38A" w:rsidR="00240407" w:rsidRPr="00005973" w:rsidRDefault="00CD7CF8" w:rsidP="00240407">
      <w:pPr>
        <w:suppressAutoHyphens/>
        <w:spacing w:after="0" w:line="240" w:lineRule="auto"/>
        <w:ind w:firstLine="709"/>
        <w:jc w:val="both"/>
        <w:rPr>
          <w:szCs w:val="24"/>
        </w:rPr>
      </w:pPr>
      <w:r w:rsidRPr="00E25EED">
        <w:rPr>
          <w:szCs w:val="24"/>
        </w:rPr>
        <w:t xml:space="preserve">2.2. </w:t>
      </w:r>
      <w:r w:rsidR="00240407" w:rsidRPr="00005973">
        <w:rPr>
          <w:bCs/>
          <w:szCs w:val="24"/>
        </w:rPr>
        <w:t xml:space="preserve">Pirkimas yra skaidomas į </w:t>
      </w:r>
      <w:r w:rsidR="003B5FED">
        <w:rPr>
          <w:bCs/>
          <w:szCs w:val="24"/>
        </w:rPr>
        <w:t>5</w:t>
      </w:r>
      <w:r w:rsidR="00240407" w:rsidRPr="00005973">
        <w:rPr>
          <w:bCs/>
          <w:szCs w:val="24"/>
        </w:rPr>
        <w:t xml:space="preserve"> pirkimo objekto dalis, </w:t>
      </w:r>
      <w:r w:rsidR="00240407" w:rsidRPr="00005973">
        <w:rPr>
          <w:szCs w:val="24"/>
        </w:rPr>
        <w:t>kurios nurodytos pirkimo sąlygų 1 lentelėje (pasiūlymai gali būti teikiami vienai</w:t>
      </w:r>
      <w:r w:rsidR="00240407">
        <w:rPr>
          <w:szCs w:val="24"/>
        </w:rPr>
        <w:t>, kelioms arba visoms</w:t>
      </w:r>
      <w:r w:rsidR="00240407" w:rsidRPr="00005973">
        <w:rPr>
          <w:szCs w:val="24"/>
        </w:rPr>
        <w:t xml:space="preserve"> pirkimo objekto dalims, tačiau būtinai visai kiekvienos pirkimo objekto dalies nurodytai paslaugų apimčiai).</w:t>
      </w:r>
    </w:p>
    <w:p w14:paraId="48AFD339" w14:textId="77777777" w:rsidR="00240407" w:rsidRPr="00005973" w:rsidRDefault="00240407" w:rsidP="00240407">
      <w:pPr>
        <w:widowControl w:val="0"/>
        <w:tabs>
          <w:tab w:val="num" w:pos="928"/>
          <w:tab w:val="left" w:pos="1276"/>
        </w:tabs>
        <w:spacing w:after="0" w:line="240" w:lineRule="auto"/>
        <w:ind w:firstLine="720"/>
        <w:jc w:val="both"/>
        <w:rPr>
          <w:bCs/>
          <w:u w:val="single"/>
        </w:rPr>
      </w:pPr>
      <w:r w:rsidRPr="00005973">
        <w:t>2.3</w:t>
      </w:r>
      <w:r w:rsidRPr="00005973">
        <w:rPr>
          <w:rFonts w:eastAsia="Times New Roman"/>
          <w:szCs w:val="24"/>
        </w:rPr>
        <w:t xml:space="preserve">. </w:t>
      </w:r>
      <w:r w:rsidRPr="003B5FED">
        <w:rPr>
          <w:szCs w:val="24"/>
        </w:rPr>
        <w:t>Numatytos maksimalios šiam pirkimui skirtos sumos:</w:t>
      </w:r>
    </w:p>
    <w:p w14:paraId="1C471AC2" w14:textId="1B892319" w:rsidR="00240407" w:rsidRPr="00005973" w:rsidRDefault="00240407" w:rsidP="00240407">
      <w:pPr>
        <w:spacing w:after="0" w:line="240" w:lineRule="auto"/>
        <w:ind w:firstLine="709"/>
        <w:jc w:val="both"/>
        <w:rPr>
          <w:szCs w:val="24"/>
        </w:rPr>
      </w:pPr>
      <w:r w:rsidRPr="00005973">
        <w:rPr>
          <w:szCs w:val="24"/>
        </w:rPr>
        <w:t xml:space="preserve">2.3.1. 1-a pirkimo objekto dalis – </w:t>
      </w:r>
      <w:r w:rsidR="003B5FED">
        <w:rPr>
          <w:szCs w:val="24"/>
        </w:rPr>
        <w:t xml:space="preserve">74 601,00 </w:t>
      </w:r>
      <w:r w:rsidRPr="00005973">
        <w:rPr>
          <w:szCs w:val="24"/>
        </w:rPr>
        <w:t xml:space="preserve">Eur be PVM </w:t>
      </w:r>
      <w:bookmarkStart w:id="4" w:name="_Hlk82684940"/>
      <w:r w:rsidRPr="00005973">
        <w:rPr>
          <w:szCs w:val="24"/>
        </w:rPr>
        <w:t>(</w:t>
      </w:r>
      <w:r w:rsidR="003B5FED">
        <w:rPr>
          <w:szCs w:val="24"/>
        </w:rPr>
        <w:t>90 267,21</w:t>
      </w:r>
      <w:r>
        <w:rPr>
          <w:szCs w:val="24"/>
        </w:rPr>
        <w:t xml:space="preserve"> </w:t>
      </w:r>
      <w:r w:rsidRPr="00005973">
        <w:rPr>
          <w:szCs w:val="24"/>
        </w:rPr>
        <w:t>Eur su PVM</w:t>
      </w:r>
      <w:bookmarkEnd w:id="4"/>
      <w:r w:rsidRPr="00005973">
        <w:rPr>
          <w:szCs w:val="24"/>
        </w:rPr>
        <w:t>);</w:t>
      </w:r>
    </w:p>
    <w:p w14:paraId="6EDA5147" w14:textId="138EDD17" w:rsidR="00240407" w:rsidRDefault="00240407" w:rsidP="00240407">
      <w:pPr>
        <w:spacing w:after="0" w:line="240" w:lineRule="auto"/>
        <w:ind w:firstLine="709"/>
        <w:jc w:val="both"/>
        <w:rPr>
          <w:szCs w:val="24"/>
        </w:rPr>
      </w:pPr>
      <w:r w:rsidRPr="00005973">
        <w:rPr>
          <w:szCs w:val="24"/>
        </w:rPr>
        <w:t>2.3.2. 2-a pirkimo objekto dalis –</w:t>
      </w:r>
      <w:r w:rsidR="003B5FED">
        <w:rPr>
          <w:szCs w:val="24"/>
        </w:rPr>
        <w:t xml:space="preserve"> 73 791,00 </w:t>
      </w:r>
      <w:r w:rsidRPr="00005973">
        <w:rPr>
          <w:szCs w:val="24"/>
        </w:rPr>
        <w:t>Eur be PVM (</w:t>
      </w:r>
      <w:r w:rsidR="007A2C6B">
        <w:rPr>
          <w:szCs w:val="24"/>
        </w:rPr>
        <w:t xml:space="preserve">89 287,11 </w:t>
      </w:r>
      <w:r w:rsidRPr="00005973">
        <w:rPr>
          <w:szCs w:val="24"/>
        </w:rPr>
        <w:t>Eur su PVM)</w:t>
      </w:r>
      <w:r>
        <w:rPr>
          <w:szCs w:val="24"/>
        </w:rPr>
        <w:t>;</w:t>
      </w:r>
    </w:p>
    <w:p w14:paraId="486CF19A" w14:textId="2B57C7A0" w:rsidR="00240407" w:rsidRDefault="00240407" w:rsidP="00240407">
      <w:pPr>
        <w:spacing w:after="0" w:line="240" w:lineRule="auto"/>
        <w:ind w:firstLine="709"/>
        <w:jc w:val="both"/>
        <w:rPr>
          <w:szCs w:val="24"/>
        </w:rPr>
      </w:pPr>
      <w:r w:rsidRPr="00005973">
        <w:rPr>
          <w:szCs w:val="24"/>
        </w:rPr>
        <w:t>2.3.</w:t>
      </w:r>
      <w:r>
        <w:rPr>
          <w:szCs w:val="24"/>
        </w:rPr>
        <w:t>3</w:t>
      </w:r>
      <w:r w:rsidRPr="00005973">
        <w:rPr>
          <w:szCs w:val="24"/>
        </w:rPr>
        <w:t xml:space="preserve">. </w:t>
      </w:r>
      <w:r>
        <w:rPr>
          <w:szCs w:val="24"/>
        </w:rPr>
        <w:t>3</w:t>
      </w:r>
      <w:r w:rsidRPr="00005973">
        <w:rPr>
          <w:szCs w:val="24"/>
        </w:rPr>
        <w:t>-</w:t>
      </w:r>
      <w:r>
        <w:rPr>
          <w:szCs w:val="24"/>
        </w:rPr>
        <w:t>i</w:t>
      </w:r>
      <w:r w:rsidRPr="00005973">
        <w:rPr>
          <w:szCs w:val="24"/>
        </w:rPr>
        <w:t>a pirkimo objekto dalis –</w:t>
      </w:r>
      <w:r w:rsidR="0003212F">
        <w:rPr>
          <w:szCs w:val="24"/>
        </w:rPr>
        <w:t xml:space="preserve"> 74 682,00 </w:t>
      </w:r>
      <w:r w:rsidRPr="00005973">
        <w:rPr>
          <w:szCs w:val="24"/>
        </w:rPr>
        <w:t>Eur be PVM (</w:t>
      </w:r>
      <w:r w:rsidR="0003212F">
        <w:rPr>
          <w:szCs w:val="24"/>
        </w:rPr>
        <w:t xml:space="preserve">90 365,22 </w:t>
      </w:r>
      <w:r w:rsidRPr="00005973">
        <w:rPr>
          <w:szCs w:val="24"/>
        </w:rPr>
        <w:t>Eur su PVM)</w:t>
      </w:r>
      <w:r w:rsidR="003B5FED">
        <w:rPr>
          <w:szCs w:val="24"/>
        </w:rPr>
        <w:t>;</w:t>
      </w:r>
    </w:p>
    <w:p w14:paraId="0FDC9655" w14:textId="246AB524" w:rsidR="0003212F" w:rsidRDefault="0003212F" w:rsidP="0003212F">
      <w:pPr>
        <w:spacing w:after="0" w:line="240" w:lineRule="auto"/>
        <w:ind w:firstLine="709"/>
        <w:jc w:val="both"/>
        <w:rPr>
          <w:szCs w:val="24"/>
        </w:rPr>
      </w:pPr>
      <w:r>
        <w:rPr>
          <w:szCs w:val="24"/>
        </w:rPr>
        <w:t xml:space="preserve">2.3.4. 4-a </w:t>
      </w:r>
      <w:r w:rsidRPr="00005973">
        <w:rPr>
          <w:szCs w:val="24"/>
        </w:rPr>
        <w:t>pirkimo objekto dalis –</w:t>
      </w:r>
      <w:r>
        <w:rPr>
          <w:szCs w:val="24"/>
        </w:rPr>
        <w:t xml:space="preserve"> 39 609,00 </w:t>
      </w:r>
      <w:r w:rsidRPr="00005973">
        <w:rPr>
          <w:szCs w:val="24"/>
        </w:rPr>
        <w:t>Eur be PVM (</w:t>
      </w:r>
      <w:r>
        <w:rPr>
          <w:szCs w:val="24"/>
        </w:rPr>
        <w:t xml:space="preserve">47 926,89 </w:t>
      </w:r>
      <w:r w:rsidRPr="00005973">
        <w:rPr>
          <w:szCs w:val="24"/>
        </w:rPr>
        <w:t>Eur su PVM)</w:t>
      </w:r>
      <w:r>
        <w:rPr>
          <w:szCs w:val="24"/>
        </w:rPr>
        <w:t>;</w:t>
      </w:r>
    </w:p>
    <w:p w14:paraId="6192130C" w14:textId="3B7F142C" w:rsidR="0003212F" w:rsidRDefault="0003212F" w:rsidP="00240407">
      <w:pPr>
        <w:spacing w:after="0" w:line="240" w:lineRule="auto"/>
        <w:ind w:firstLine="709"/>
        <w:jc w:val="both"/>
        <w:rPr>
          <w:szCs w:val="24"/>
        </w:rPr>
      </w:pPr>
      <w:r>
        <w:rPr>
          <w:szCs w:val="24"/>
        </w:rPr>
        <w:t xml:space="preserve">2.3.5. 5-a </w:t>
      </w:r>
      <w:r w:rsidRPr="00005973">
        <w:rPr>
          <w:szCs w:val="24"/>
        </w:rPr>
        <w:t>pirkimo objekto dalis –</w:t>
      </w:r>
      <w:r>
        <w:rPr>
          <w:szCs w:val="24"/>
        </w:rPr>
        <w:t xml:space="preserve"> 70 794,00 </w:t>
      </w:r>
      <w:r w:rsidRPr="00005973">
        <w:rPr>
          <w:szCs w:val="24"/>
        </w:rPr>
        <w:t>Eur be PVM (</w:t>
      </w:r>
      <w:r>
        <w:rPr>
          <w:szCs w:val="24"/>
        </w:rPr>
        <w:t xml:space="preserve">85 660,74 </w:t>
      </w:r>
      <w:r w:rsidRPr="00005973">
        <w:rPr>
          <w:szCs w:val="24"/>
        </w:rPr>
        <w:t>Eur su PVM)</w:t>
      </w:r>
      <w:r w:rsidR="00BB71C0">
        <w:rPr>
          <w:szCs w:val="24"/>
        </w:rPr>
        <w:t>.</w:t>
      </w:r>
    </w:p>
    <w:p w14:paraId="167D6E80" w14:textId="77777777" w:rsidR="00240407" w:rsidRDefault="00240407" w:rsidP="00240407">
      <w:pPr>
        <w:suppressAutoHyphens/>
        <w:spacing w:after="0" w:line="240" w:lineRule="auto"/>
        <w:ind w:firstLine="709"/>
        <w:jc w:val="both"/>
        <w:rPr>
          <w:szCs w:val="24"/>
        </w:rPr>
      </w:pPr>
      <w:r w:rsidRPr="00005973">
        <w:rPr>
          <w:szCs w:val="24"/>
        </w:rPr>
        <w:t>2.4. Kiekvienai pirkimo objekto daliai bus sudaroma atskira paslaugų pirkimo–pardavimo sutartis.</w:t>
      </w:r>
    </w:p>
    <w:p w14:paraId="6504D7E6" w14:textId="77777777" w:rsidR="00240407" w:rsidRDefault="00240407" w:rsidP="00240407">
      <w:pPr>
        <w:suppressAutoHyphens/>
        <w:spacing w:after="0" w:line="240" w:lineRule="auto"/>
        <w:ind w:firstLine="709"/>
        <w:jc w:val="both"/>
        <w:rPr>
          <w:szCs w:val="24"/>
        </w:rPr>
      </w:pPr>
      <w:r w:rsidRPr="004E6CDC">
        <w:rPr>
          <w:szCs w:val="24"/>
        </w:rPr>
        <w:t>1 lentelė. Pirkimo objekto dalys</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8363"/>
      </w:tblGrid>
      <w:tr w:rsidR="00240407" w14:paraId="4FC27348" w14:textId="77777777" w:rsidTr="003B5FED">
        <w:trPr>
          <w:trHeight w:val="384"/>
          <w:tblHeader/>
        </w:trPr>
        <w:tc>
          <w:tcPr>
            <w:tcW w:w="1271" w:type="dxa"/>
            <w:tcBorders>
              <w:top w:val="single" w:sz="4" w:space="0" w:color="auto"/>
              <w:left w:val="single" w:sz="4" w:space="0" w:color="auto"/>
              <w:bottom w:val="single" w:sz="4" w:space="0" w:color="auto"/>
              <w:right w:val="single" w:sz="4" w:space="0" w:color="auto"/>
            </w:tcBorders>
            <w:vAlign w:val="center"/>
            <w:hideMark/>
          </w:tcPr>
          <w:p w14:paraId="05DB83A0" w14:textId="77777777" w:rsidR="00240407" w:rsidRDefault="00240407" w:rsidP="003B5FED">
            <w:pPr>
              <w:spacing w:after="0" w:line="240" w:lineRule="auto"/>
              <w:jc w:val="center"/>
              <w:rPr>
                <w:rFonts w:eastAsia="Times New Roman"/>
                <w:szCs w:val="24"/>
              </w:rPr>
            </w:pPr>
            <w:r>
              <w:rPr>
                <w:szCs w:val="24"/>
              </w:rPr>
              <w:t>Pirkimo objekto dalis</w:t>
            </w:r>
          </w:p>
        </w:tc>
        <w:tc>
          <w:tcPr>
            <w:tcW w:w="8363" w:type="dxa"/>
            <w:tcBorders>
              <w:top w:val="single" w:sz="4" w:space="0" w:color="auto"/>
              <w:left w:val="single" w:sz="4" w:space="0" w:color="auto"/>
              <w:bottom w:val="single" w:sz="4" w:space="0" w:color="auto"/>
              <w:right w:val="single" w:sz="4" w:space="0" w:color="auto"/>
            </w:tcBorders>
            <w:vAlign w:val="center"/>
            <w:hideMark/>
          </w:tcPr>
          <w:p w14:paraId="51554846" w14:textId="0C330FAE" w:rsidR="00240407" w:rsidRDefault="00240407" w:rsidP="003B5FED">
            <w:pPr>
              <w:spacing w:after="0" w:line="240" w:lineRule="auto"/>
              <w:jc w:val="center"/>
              <w:rPr>
                <w:szCs w:val="24"/>
              </w:rPr>
            </w:pPr>
            <w:r>
              <w:rPr>
                <w:szCs w:val="24"/>
              </w:rPr>
              <w:t xml:space="preserve">Pirkimo dalys ir jas apimančios teritorijos su nurodytais Nacionalinės žemės tarnybos prie </w:t>
            </w:r>
            <w:r w:rsidR="00DE6D94">
              <w:rPr>
                <w:szCs w:val="24"/>
              </w:rPr>
              <w:t>Aplinkos</w:t>
            </w:r>
            <w:r>
              <w:rPr>
                <w:szCs w:val="24"/>
              </w:rPr>
              <w:t xml:space="preserve"> ministerijos padaliniais</w:t>
            </w:r>
          </w:p>
        </w:tc>
      </w:tr>
      <w:tr w:rsidR="006E1386" w14:paraId="6A947F94" w14:textId="77777777" w:rsidTr="006E1386">
        <w:trPr>
          <w:trHeight w:val="800"/>
        </w:trPr>
        <w:tc>
          <w:tcPr>
            <w:tcW w:w="1271" w:type="dxa"/>
            <w:tcBorders>
              <w:top w:val="single" w:sz="4" w:space="0" w:color="auto"/>
              <w:left w:val="single" w:sz="4" w:space="0" w:color="auto"/>
              <w:bottom w:val="single" w:sz="4" w:space="0" w:color="auto"/>
              <w:right w:val="single" w:sz="4" w:space="0" w:color="auto"/>
            </w:tcBorders>
            <w:vAlign w:val="center"/>
            <w:hideMark/>
          </w:tcPr>
          <w:p w14:paraId="71CD606D" w14:textId="77777777" w:rsidR="006E1386" w:rsidRDefault="006E1386" w:rsidP="006E1386">
            <w:pPr>
              <w:spacing w:line="240" w:lineRule="auto"/>
              <w:jc w:val="center"/>
              <w:rPr>
                <w:szCs w:val="24"/>
              </w:rPr>
            </w:pPr>
            <w:r>
              <w:rPr>
                <w:szCs w:val="24"/>
              </w:rPr>
              <w:t>1.</w:t>
            </w:r>
          </w:p>
        </w:tc>
        <w:tc>
          <w:tcPr>
            <w:tcW w:w="8363" w:type="dxa"/>
            <w:tcBorders>
              <w:top w:val="single" w:sz="4" w:space="0" w:color="auto"/>
              <w:left w:val="single" w:sz="4" w:space="0" w:color="auto"/>
              <w:bottom w:val="single" w:sz="4" w:space="0" w:color="auto"/>
              <w:right w:val="single" w:sz="4" w:space="0" w:color="auto"/>
            </w:tcBorders>
            <w:hideMark/>
          </w:tcPr>
          <w:p w14:paraId="6EF93C8A" w14:textId="53B1533A" w:rsidR="006E1386" w:rsidRDefault="006E1386" w:rsidP="006E1386">
            <w:pPr>
              <w:spacing w:after="0" w:line="240" w:lineRule="auto"/>
              <w:jc w:val="both"/>
              <w:rPr>
                <w:szCs w:val="24"/>
              </w:rPr>
            </w:pPr>
            <w:r w:rsidRPr="00E14CFC">
              <w:rPr>
                <w:color w:val="000000"/>
                <w:szCs w:val="24"/>
              </w:rPr>
              <w:t>Skuodo rajono</w:t>
            </w:r>
            <w:r>
              <w:rPr>
                <w:color w:val="000000"/>
                <w:szCs w:val="24"/>
              </w:rPr>
              <w:t xml:space="preserve">, </w:t>
            </w:r>
            <w:r w:rsidRPr="00E14CFC">
              <w:rPr>
                <w:color w:val="000000"/>
                <w:szCs w:val="24"/>
              </w:rPr>
              <w:t>Kretingos rajono</w:t>
            </w:r>
            <w:r>
              <w:rPr>
                <w:color w:val="000000"/>
                <w:szCs w:val="24"/>
              </w:rPr>
              <w:t xml:space="preserve">, </w:t>
            </w:r>
            <w:r w:rsidRPr="00E14CFC">
              <w:rPr>
                <w:color w:val="000000"/>
                <w:szCs w:val="24"/>
              </w:rPr>
              <w:t>Palangos</w:t>
            </w:r>
            <w:r>
              <w:rPr>
                <w:color w:val="000000"/>
                <w:szCs w:val="24"/>
              </w:rPr>
              <w:t xml:space="preserve">, </w:t>
            </w:r>
            <w:r w:rsidRPr="00E14CFC">
              <w:rPr>
                <w:color w:val="000000"/>
                <w:szCs w:val="24"/>
              </w:rPr>
              <w:t>Klaipėdos rajono</w:t>
            </w:r>
            <w:r>
              <w:rPr>
                <w:color w:val="000000"/>
                <w:szCs w:val="24"/>
              </w:rPr>
              <w:t>, Klaipėdos miesto,</w:t>
            </w:r>
            <w:r w:rsidRPr="00E14CFC">
              <w:rPr>
                <w:color w:val="000000"/>
                <w:szCs w:val="24"/>
              </w:rPr>
              <w:t xml:space="preserve"> Šilutės rajono</w:t>
            </w:r>
            <w:r>
              <w:rPr>
                <w:color w:val="000000"/>
                <w:szCs w:val="24"/>
              </w:rPr>
              <w:t xml:space="preserve">, </w:t>
            </w:r>
            <w:r w:rsidRPr="009117FB">
              <w:rPr>
                <w:bCs/>
                <w:color w:val="000000"/>
                <w:szCs w:val="24"/>
              </w:rPr>
              <w:t>Jurbarko rajono</w:t>
            </w:r>
            <w:r>
              <w:rPr>
                <w:bCs/>
                <w:color w:val="000000"/>
                <w:szCs w:val="24"/>
              </w:rPr>
              <w:t xml:space="preserve">, </w:t>
            </w:r>
            <w:r w:rsidRPr="009117FB">
              <w:rPr>
                <w:bCs/>
                <w:color w:val="000000"/>
                <w:szCs w:val="24"/>
              </w:rPr>
              <w:t>Tauragės rajono</w:t>
            </w:r>
            <w:r>
              <w:rPr>
                <w:bCs/>
                <w:color w:val="000000"/>
                <w:szCs w:val="24"/>
              </w:rPr>
              <w:t xml:space="preserve">, </w:t>
            </w:r>
            <w:r w:rsidRPr="009117FB">
              <w:rPr>
                <w:bCs/>
                <w:color w:val="000000"/>
                <w:szCs w:val="24"/>
              </w:rPr>
              <w:t>Pagėgių</w:t>
            </w:r>
            <w:r>
              <w:rPr>
                <w:bCs/>
                <w:color w:val="000000"/>
                <w:szCs w:val="24"/>
              </w:rPr>
              <w:t xml:space="preserve">, </w:t>
            </w:r>
            <w:r w:rsidRPr="009117FB">
              <w:rPr>
                <w:bCs/>
                <w:color w:val="000000"/>
                <w:szCs w:val="24"/>
              </w:rPr>
              <w:t>Jurbarko rajono</w:t>
            </w:r>
            <w:r>
              <w:rPr>
                <w:bCs/>
                <w:color w:val="000000"/>
                <w:szCs w:val="24"/>
              </w:rPr>
              <w:t xml:space="preserve">, </w:t>
            </w:r>
            <w:r w:rsidRPr="00E14CFC">
              <w:rPr>
                <w:color w:val="000000"/>
                <w:szCs w:val="24"/>
              </w:rPr>
              <w:t>Šilalės rajono</w:t>
            </w:r>
            <w:r>
              <w:rPr>
                <w:color w:val="000000"/>
                <w:szCs w:val="24"/>
              </w:rPr>
              <w:t xml:space="preserve">, </w:t>
            </w:r>
            <w:r w:rsidRPr="00E14CFC">
              <w:rPr>
                <w:color w:val="000000"/>
                <w:szCs w:val="24"/>
              </w:rPr>
              <w:t>Neringos savivaldybės</w:t>
            </w:r>
            <w:r w:rsidR="00113E1E">
              <w:rPr>
                <w:color w:val="000000"/>
                <w:szCs w:val="24"/>
              </w:rPr>
              <w:t xml:space="preserve"> (padalinys - Klaipėdos apygardos žemės tvarkymo ir administravimo skyrius).</w:t>
            </w:r>
          </w:p>
        </w:tc>
      </w:tr>
      <w:tr w:rsidR="006E1386" w14:paraId="1CAD275E" w14:textId="77777777" w:rsidTr="003B5FED">
        <w:tc>
          <w:tcPr>
            <w:tcW w:w="1271" w:type="dxa"/>
            <w:tcBorders>
              <w:top w:val="single" w:sz="4" w:space="0" w:color="auto"/>
              <w:left w:val="single" w:sz="4" w:space="0" w:color="auto"/>
              <w:bottom w:val="single" w:sz="4" w:space="0" w:color="auto"/>
              <w:right w:val="single" w:sz="4" w:space="0" w:color="auto"/>
            </w:tcBorders>
            <w:vAlign w:val="center"/>
            <w:hideMark/>
          </w:tcPr>
          <w:p w14:paraId="5DEF3DEF" w14:textId="77777777" w:rsidR="006E1386" w:rsidRDefault="006E1386" w:rsidP="006E1386">
            <w:pPr>
              <w:spacing w:line="240" w:lineRule="auto"/>
              <w:jc w:val="center"/>
              <w:rPr>
                <w:szCs w:val="24"/>
              </w:rPr>
            </w:pPr>
            <w:r>
              <w:rPr>
                <w:szCs w:val="24"/>
              </w:rPr>
              <w:t>2.</w:t>
            </w:r>
          </w:p>
        </w:tc>
        <w:tc>
          <w:tcPr>
            <w:tcW w:w="8363" w:type="dxa"/>
            <w:tcBorders>
              <w:top w:val="single" w:sz="4" w:space="0" w:color="auto"/>
              <w:left w:val="single" w:sz="4" w:space="0" w:color="auto"/>
              <w:bottom w:val="single" w:sz="4" w:space="0" w:color="auto"/>
              <w:right w:val="single" w:sz="4" w:space="0" w:color="auto"/>
            </w:tcBorders>
            <w:hideMark/>
          </w:tcPr>
          <w:p w14:paraId="3E27EC9D" w14:textId="55AB0033" w:rsidR="006E1386" w:rsidRDefault="006E1386" w:rsidP="006E1386">
            <w:pPr>
              <w:spacing w:after="0" w:line="240" w:lineRule="auto"/>
              <w:jc w:val="both"/>
              <w:rPr>
                <w:szCs w:val="24"/>
              </w:rPr>
            </w:pPr>
            <w:r w:rsidRPr="00F30303">
              <w:rPr>
                <w:color w:val="000000"/>
                <w:szCs w:val="24"/>
              </w:rPr>
              <w:t>Kelmės rajono</w:t>
            </w:r>
            <w:r>
              <w:rPr>
                <w:color w:val="000000"/>
                <w:szCs w:val="24"/>
              </w:rPr>
              <w:t xml:space="preserve">, </w:t>
            </w:r>
            <w:r w:rsidRPr="00F30303">
              <w:rPr>
                <w:color w:val="000000"/>
                <w:szCs w:val="24"/>
              </w:rPr>
              <w:t>Šiaulių miesto, Šiaulių rajono</w:t>
            </w:r>
            <w:r>
              <w:rPr>
                <w:color w:val="000000"/>
                <w:szCs w:val="24"/>
              </w:rPr>
              <w:t xml:space="preserve">, </w:t>
            </w:r>
            <w:r w:rsidRPr="00F30303">
              <w:rPr>
                <w:color w:val="000000"/>
                <w:szCs w:val="24"/>
              </w:rPr>
              <w:t>Radviliškio rajono</w:t>
            </w:r>
            <w:r>
              <w:rPr>
                <w:color w:val="000000"/>
                <w:szCs w:val="24"/>
              </w:rPr>
              <w:t xml:space="preserve">, </w:t>
            </w:r>
            <w:r w:rsidRPr="00F30303">
              <w:rPr>
                <w:color w:val="000000"/>
                <w:szCs w:val="24"/>
              </w:rPr>
              <w:t>Pakruojo rajono</w:t>
            </w:r>
            <w:r>
              <w:rPr>
                <w:color w:val="000000"/>
                <w:szCs w:val="24"/>
              </w:rPr>
              <w:t xml:space="preserve">, </w:t>
            </w:r>
            <w:r w:rsidRPr="00E14CFC">
              <w:rPr>
                <w:color w:val="000000"/>
                <w:szCs w:val="24"/>
              </w:rPr>
              <w:t>Mažeikių rajono,</w:t>
            </w:r>
            <w:r>
              <w:rPr>
                <w:color w:val="000000"/>
                <w:szCs w:val="24"/>
              </w:rPr>
              <w:t xml:space="preserve"> </w:t>
            </w:r>
            <w:r w:rsidRPr="00F30303">
              <w:rPr>
                <w:color w:val="000000"/>
                <w:szCs w:val="24"/>
              </w:rPr>
              <w:t>Akmenės rajono</w:t>
            </w:r>
            <w:r>
              <w:rPr>
                <w:color w:val="000000"/>
                <w:szCs w:val="24"/>
              </w:rPr>
              <w:t xml:space="preserve">, </w:t>
            </w:r>
            <w:r w:rsidRPr="00F30303">
              <w:rPr>
                <w:color w:val="000000"/>
                <w:szCs w:val="24"/>
              </w:rPr>
              <w:t>Joniškio rajono</w:t>
            </w:r>
            <w:r>
              <w:rPr>
                <w:color w:val="000000"/>
                <w:szCs w:val="24"/>
              </w:rPr>
              <w:t xml:space="preserve">, </w:t>
            </w:r>
            <w:r w:rsidRPr="00E14CFC">
              <w:rPr>
                <w:color w:val="000000"/>
                <w:szCs w:val="24"/>
              </w:rPr>
              <w:t>Telšių rajono</w:t>
            </w:r>
            <w:r>
              <w:rPr>
                <w:color w:val="000000"/>
                <w:szCs w:val="24"/>
              </w:rPr>
              <w:t xml:space="preserve">, </w:t>
            </w:r>
            <w:r w:rsidRPr="00E14CFC">
              <w:rPr>
                <w:color w:val="000000"/>
                <w:szCs w:val="24"/>
              </w:rPr>
              <w:t>Rietavo, Plungės rajono</w:t>
            </w:r>
            <w:r>
              <w:rPr>
                <w:color w:val="000000"/>
                <w:szCs w:val="24"/>
              </w:rPr>
              <w:t xml:space="preserve"> savivaldybės</w:t>
            </w:r>
            <w:r w:rsidR="00113E1E">
              <w:rPr>
                <w:color w:val="000000"/>
                <w:szCs w:val="24"/>
              </w:rPr>
              <w:t xml:space="preserve"> (padalinys - Šiaulių apygardos žemės tvarkymo ir administravimo skyrius)</w:t>
            </w:r>
            <w:r>
              <w:rPr>
                <w:color w:val="000000"/>
                <w:szCs w:val="24"/>
              </w:rPr>
              <w:t>.</w:t>
            </w:r>
          </w:p>
        </w:tc>
      </w:tr>
      <w:tr w:rsidR="006E1386" w14:paraId="3E79A85D" w14:textId="77777777" w:rsidTr="003B5FED">
        <w:tc>
          <w:tcPr>
            <w:tcW w:w="1271" w:type="dxa"/>
            <w:tcBorders>
              <w:top w:val="single" w:sz="4" w:space="0" w:color="auto"/>
              <w:left w:val="single" w:sz="4" w:space="0" w:color="auto"/>
              <w:bottom w:val="single" w:sz="4" w:space="0" w:color="auto"/>
              <w:right w:val="single" w:sz="4" w:space="0" w:color="auto"/>
            </w:tcBorders>
            <w:vAlign w:val="center"/>
            <w:hideMark/>
          </w:tcPr>
          <w:p w14:paraId="39CBFCF1" w14:textId="77777777" w:rsidR="006E1386" w:rsidRDefault="006E1386" w:rsidP="006E1386">
            <w:pPr>
              <w:spacing w:line="240" w:lineRule="auto"/>
              <w:jc w:val="center"/>
              <w:rPr>
                <w:szCs w:val="24"/>
              </w:rPr>
            </w:pPr>
            <w:r>
              <w:rPr>
                <w:szCs w:val="24"/>
              </w:rPr>
              <w:t>3.</w:t>
            </w:r>
          </w:p>
        </w:tc>
        <w:tc>
          <w:tcPr>
            <w:tcW w:w="8363" w:type="dxa"/>
            <w:tcBorders>
              <w:top w:val="single" w:sz="4" w:space="0" w:color="auto"/>
              <w:left w:val="single" w:sz="4" w:space="0" w:color="auto"/>
              <w:bottom w:val="single" w:sz="4" w:space="0" w:color="auto"/>
              <w:right w:val="single" w:sz="4" w:space="0" w:color="auto"/>
            </w:tcBorders>
            <w:hideMark/>
          </w:tcPr>
          <w:p w14:paraId="61B38171" w14:textId="5FA1EA4F" w:rsidR="006E1386" w:rsidRDefault="006E1386" w:rsidP="006E1386">
            <w:pPr>
              <w:spacing w:after="0" w:line="240" w:lineRule="auto"/>
              <w:jc w:val="both"/>
              <w:rPr>
                <w:color w:val="000000"/>
                <w:szCs w:val="24"/>
              </w:rPr>
            </w:pPr>
            <w:r w:rsidRPr="004058B9">
              <w:rPr>
                <w:color w:val="000000"/>
                <w:szCs w:val="24"/>
              </w:rPr>
              <w:t>Vilniaus miesto, Vilniaus rajono</w:t>
            </w:r>
            <w:r>
              <w:rPr>
                <w:color w:val="000000"/>
                <w:szCs w:val="24"/>
              </w:rPr>
              <w:t xml:space="preserve">, </w:t>
            </w:r>
            <w:r w:rsidRPr="004058B9">
              <w:rPr>
                <w:color w:val="000000"/>
                <w:szCs w:val="24"/>
              </w:rPr>
              <w:t>Šalčininkų rajono</w:t>
            </w:r>
            <w:r>
              <w:rPr>
                <w:color w:val="000000"/>
                <w:szCs w:val="24"/>
              </w:rPr>
              <w:t xml:space="preserve">, </w:t>
            </w:r>
            <w:r w:rsidRPr="004058B9">
              <w:rPr>
                <w:color w:val="000000"/>
                <w:szCs w:val="24"/>
              </w:rPr>
              <w:t>Trakų rajono</w:t>
            </w:r>
            <w:r>
              <w:rPr>
                <w:color w:val="000000"/>
                <w:szCs w:val="24"/>
              </w:rPr>
              <w:t xml:space="preserve">, </w:t>
            </w:r>
            <w:r w:rsidRPr="004058B9">
              <w:rPr>
                <w:color w:val="000000"/>
                <w:szCs w:val="24"/>
              </w:rPr>
              <w:t>Elektrėnų</w:t>
            </w:r>
            <w:r>
              <w:rPr>
                <w:color w:val="000000"/>
                <w:szCs w:val="24"/>
              </w:rPr>
              <w:t xml:space="preserve">, </w:t>
            </w:r>
            <w:r w:rsidRPr="00AF094A">
              <w:rPr>
                <w:bCs/>
                <w:color w:val="000000"/>
                <w:szCs w:val="24"/>
              </w:rPr>
              <w:t>Širvintų rajono</w:t>
            </w:r>
            <w:r>
              <w:rPr>
                <w:bCs/>
                <w:color w:val="000000"/>
                <w:szCs w:val="24"/>
              </w:rPr>
              <w:t xml:space="preserve">, </w:t>
            </w:r>
            <w:r w:rsidRPr="00AF094A">
              <w:rPr>
                <w:bCs/>
                <w:color w:val="000000"/>
                <w:szCs w:val="24"/>
              </w:rPr>
              <w:t>Ukmergės rajono</w:t>
            </w:r>
            <w:r>
              <w:rPr>
                <w:bCs/>
                <w:color w:val="000000"/>
                <w:szCs w:val="24"/>
              </w:rPr>
              <w:t xml:space="preserve">, </w:t>
            </w:r>
            <w:r w:rsidRPr="00AF094A">
              <w:rPr>
                <w:bCs/>
                <w:color w:val="000000"/>
                <w:szCs w:val="24"/>
              </w:rPr>
              <w:t>Švenčionių rajono</w:t>
            </w:r>
            <w:r>
              <w:rPr>
                <w:bCs/>
                <w:color w:val="000000"/>
                <w:szCs w:val="24"/>
              </w:rPr>
              <w:t xml:space="preserve"> savivaldybės</w:t>
            </w:r>
            <w:r w:rsidR="00113E1E">
              <w:rPr>
                <w:bCs/>
                <w:color w:val="000000"/>
                <w:szCs w:val="24"/>
              </w:rPr>
              <w:t xml:space="preserve"> (padalinys - Vilniaus apygardos žemės tvarkymo ir administravimo skyrius)</w:t>
            </w:r>
            <w:r>
              <w:rPr>
                <w:bCs/>
                <w:color w:val="000000"/>
                <w:szCs w:val="24"/>
              </w:rPr>
              <w:t>.</w:t>
            </w:r>
          </w:p>
        </w:tc>
      </w:tr>
      <w:tr w:rsidR="006E1386" w14:paraId="2DDEA64E" w14:textId="77777777" w:rsidTr="003B5FED">
        <w:tc>
          <w:tcPr>
            <w:tcW w:w="1271" w:type="dxa"/>
            <w:tcBorders>
              <w:top w:val="single" w:sz="4" w:space="0" w:color="auto"/>
              <w:left w:val="single" w:sz="4" w:space="0" w:color="auto"/>
              <w:bottom w:val="single" w:sz="4" w:space="0" w:color="auto"/>
              <w:right w:val="single" w:sz="4" w:space="0" w:color="auto"/>
            </w:tcBorders>
            <w:vAlign w:val="center"/>
          </w:tcPr>
          <w:p w14:paraId="2C72403C" w14:textId="4056FD58" w:rsidR="006E1386" w:rsidRDefault="006E1386" w:rsidP="006E1386">
            <w:pPr>
              <w:spacing w:line="240" w:lineRule="auto"/>
              <w:jc w:val="center"/>
              <w:rPr>
                <w:szCs w:val="24"/>
              </w:rPr>
            </w:pPr>
            <w:r>
              <w:rPr>
                <w:szCs w:val="24"/>
              </w:rPr>
              <w:t>4.</w:t>
            </w:r>
          </w:p>
        </w:tc>
        <w:tc>
          <w:tcPr>
            <w:tcW w:w="8363" w:type="dxa"/>
            <w:tcBorders>
              <w:top w:val="single" w:sz="4" w:space="0" w:color="auto"/>
              <w:left w:val="single" w:sz="4" w:space="0" w:color="auto"/>
              <w:bottom w:val="single" w:sz="4" w:space="0" w:color="auto"/>
              <w:right w:val="single" w:sz="4" w:space="0" w:color="auto"/>
            </w:tcBorders>
          </w:tcPr>
          <w:p w14:paraId="36171072" w14:textId="5EC465BB" w:rsidR="006E1386" w:rsidRDefault="006E1386" w:rsidP="006E1386">
            <w:pPr>
              <w:spacing w:after="0" w:line="240" w:lineRule="auto"/>
              <w:jc w:val="both"/>
              <w:rPr>
                <w:color w:val="000000"/>
                <w:szCs w:val="24"/>
              </w:rPr>
            </w:pPr>
            <w:r w:rsidRPr="00AF094A">
              <w:rPr>
                <w:bCs/>
                <w:color w:val="000000"/>
                <w:szCs w:val="24"/>
              </w:rPr>
              <w:t>Anykščių rajono</w:t>
            </w:r>
            <w:r>
              <w:rPr>
                <w:bCs/>
                <w:color w:val="000000"/>
                <w:szCs w:val="24"/>
              </w:rPr>
              <w:t xml:space="preserve">, </w:t>
            </w:r>
            <w:r w:rsidRPr="00AF094A">
              <w:rPr>
                <w:bCs/>
                <w:color w:val="000000"/>
                <w:szCs w:val="24"/>
              </w:rPr>
              <w:t>Kupiškio rajono</w:t>
            </w:r>
            <w:r>
              <w:rPr>
                <w:bCs/>
                <w:color w:val="000000"/>
                <w:szCs w:val="24"/>
              </w:rPr>
              <w:t xml:space="preserve">, </w:t>
            </w:r>
            <w:r w:rsidRPr="00F30303">
              <w:rPr>
                <w:color w:val="000000"/>
                <w:szCs w:val="24"/>
              </w:rPr>
              <w:t>Panevėžio miesto, Panevėžio rajono</w:t>
            </w:r>
            <w:r>
              <w:rPr>
                <w:color w:val="000000"/>
                <w:szCs w:val="24"/>
              </w:rPr>
              <w:t xml:space="preserve">, </w:t>
            </w:r>
            <w:r w:rsidRPr="00F30303">
              <w:rPr>
                <w:color w:val="000000"/>
                <w:szCs w:val="24"/>
              </w:rPr>
              <w:t>Biržų rajono</w:t>
            </w:r>
            <w:r>
              <w:rPr>
                <w:color w:val="000000"/>
                <w:szCs w:val="24"/>
              </w:rPr>
              <w:t xml:space="preserve">, </w:t>
            </w:r>
            <w:r w:rsidRPr="00F30303">
              <w:rPr>
                <w:color w:val="000000"/>
                <w:szCs w:val="24"/>
              </w:rPr>
              <w:t>Pasvalio rajono</w:t>
            </w:r>
            <w:r>
              <w:rPr>
                <w:color w:val="000000"/>
                <w:szCs w:val="24"/>
              </w:rPr>
              <w:t xml:space="preserve">, </w:t>
            </w:r>
            <w:r w:rsidRPr="00AF094A">
              <w:rPr>
                <w:bCs/>
                <w:color w:val="000000"/>
                <w:szCs w:val="24"/>
              </w:rPr>
              <w:t>Zarasų rajono</w:t>
            </w:r>
            <w:r>
              <w:rPr>
                <w:bCs/>
                <w:color w:val="000000"/>
                <w:szCs w:val="24"/>
              </w:rPr>
              <w:t xml:space="preserve">, </w:t>
            </w:r>
            <w:r w:rsidRPr="00AF094A">
              <w:rPr>
                <w:bCs/>
                <w:color w:val="000000"/>
                <w:szCs w:val="24"/>
              </w:rPr>
              <w:t>Ignalinos rajono, Visagino miesto</w:t>
            </w:r>
            <w:r>
              <w:rPr>
                <w:bCs/>
                <w:color w:val="000000"/>
                <w:szCs w:val="24"/>
              </w:rPr>
              <w:t xml:space="preserve">, </w:t>
            </w:r>
            <w:r w:rsidRPr="00F30303">
              <w:rPr>
                <w:color w:val="000000"/>
                <w:szCs w:val="24"/>
              </w:rPr>
              <w:t>Rokiškio rajono</w:t>
            </w:r>
            <w:r>
              <w:rPr>
                <w:color w:val="000000"/>
                <w:szCs w:val="24"/>
              </w:rPr>
              <w:t xml:space="preserve">, </w:t>
            </w:r>
            <w:r w:rsidRPr="00AF094A">
              <w:rPr>
                <w:bCs/>
                <w:color w:val="000000"/>
                <w:szCs w:val="24"/>
              </w:rPr>
              <w:t>Utenos rajono</w:t>
            </w:r>
            <w:r>
              <w:rPr>
                <w:bCs/>
                <w:color w:val="000000"/>
                <w:szCs w:val="24"/>
              </w:rPr>
              <w:t xml:space="preserve">, </w:t>
            </w:r>
            <w:r w:rsidRPr="00AF094A">
              <w:rPr>
                <w:bCs/>
                <w:color w:val="000000"/>
                <w:szCs w:val="24"/>
              </w:rPr>
              <w:t>Molėtų rajono</w:t>
            </w:r>
            <w:r>
              <w:rPr>
                <w:bCs/>
                <w:color w:val="000000"/>
                <w:szCs w:val="24"/>
              </w:rPr>
              <w:t xml:space="preserve"> </w:t>
            </w:r>
            <w:r w:rsidRPr="00AF094A">
              <w:rPr>
                <w:bCs/>
                <w:color w:val="000000"/>
                <w:szCs w:val="24"/>
              </w:rPr>
              <w:t>savivaldybės</w:t>
            </w:r>
            <w:r w:rsidR="00113E1E">
              <w:rPr>
                <w:bCs/>
                <w:color w:val="000000"/>
                <w:szCs w:val="24"/>
              </w:rPr>
              <w:t xml:space="preserve"> (padalinys - Panevėžio </w:t>
            </w:r>
            <w:r w:rsidR="00113E1E" w:rsidRPr="00113E1E">
              <w:rPr>
                <w:bCs/>
                <w:color w:val="000000"/>
                <w:szCs w:val="24"/>
              </w:rPr>
              <w:t>apygardos žemės tvarkymo ir administravimo skyrius</w:t>
            </w:r>
            <w:r w:rsidR="00113E1E">
              <w:rPr>
                <w:bCs/>
                <w:color w:val="000000"/>
                <w:szCs w:val="24"/>
              </w:rPr>
              <w:t>)</w:t>
            </w:r>
            <w:r>
              <w:rPr>
                <w:bCs/>
                <w:color w:val="000000"/>
                <w:szCs w:val="24"/>
              </w:rPr>
              <w:t>.</w:t>
            </w:r>
          </w:p>
        </w:tc>
      </w:tr>
      <w:tr w:rsidR="006E1386" w14:paraId="3B2FB856" w14:textId="77777777" w:rsidTr="003B5FED">
        <w:tc>
          <w:tcPr>
            <w:tcW w:w="1271" w:type="dxa"/>
            <w:tcBorders>
              <w:top w:val="single" w:sz="4" w:space="0" w:color="auto"/>
              <w:left w:val="single" w:sz="4" w:space="0" w:color="auto"/>
              <w:bottom w:val="single" w:sz="4" w:space="0" w:color="auto"/>
              <w:right w:val="single" w:sz="4" w:space="0" w:color="auto"/>
            </w:tcBorders>
            <w:vAlign w:val="center"/>
          </w:tcPr>
          <w:p w14:paraId="25406C5A" w14:textId="5212551A" w:rsidR="006E1386" w:rsidRDefault="006E1386" w:rsidP="006E1386">
            <w:pPr>
              <w:spacing w:line="240" w:lineRule="auto"/>
              <w:jc w:val="center"/>
              <w:rPr>
                <w:szCs w:val="24"/>
              </w:rPr>
            </w:pPr>
            <w:r>
              <w:rPr>
                <w:szCs w:val="24"/>
              </w:rPr>
              <w:t>5.</w:t>
            </w:r>
          </w:p>
        </w:tc>
        <w:tc>
          <w:tcPr>
            <w:tcW w:w="8363" w:type="dxa"/>
            <w:tcBorders>
              <w:top w:val="single" w:sz="4" w:space="0" w:color="auto"/>
              <w:left w:val="single" w:sz="4" w:space="0" w:color="auto"/>
              <w:bottom w:val="single" w:sz="4" w:space="0" w:color="auto"/>
              <w:right w:val="single" w:sz="4" w:space="0" w:color="auto"/>
            </w:tcBorders>
          </w:tcPr>
          <w:p w14:paraId="338973E4" w14:textId="60CAFB61" w:rsidR="006E1386" w:rsidRDefault="006E1386" w:rsidP="006E1386">
            <w:pPr>
              <w:spacing w:after="0" w:line="240" w:lineRule="auto"/>
              <w:jc w:val="both"/>
              <w:rPr>
                <w:color w:val="000000"/>
                <w:szCs w:val="24"/>
              </w:rPr>
            </w:pPr>
            <w:r w:rsidRPr="004058B9">
              <w:rPr>
                <w:color w:val="000000"/>
                <w:szCs w:val="24"/>
              </w:rPr>
              <w:t>Lazdijų rajono</w:t>
            </w:r>
            <w:r>
              <w:rPr>
                <w:color w:val="000000"/>
                <w:szCs w:val="24"/>
              </w:rPr>
              <w:t xml:space="preserve">, </w:t>
            </w:r>
            <w:r w:rsidRPr="009117FB">
              <w:rPr>
                <w:bCs/>
                <w:color w:val="000000"/>
                <w:szCs w:val="24"/>
              </w:rPr>
              <w:t>Marijampolės</w:t>
            </w:r>
            <w:r>
              <w:rPr>
                <w:bCs/>
                <w:color w:val="000000"/>
                <w:szCs w:val="24"/>
              </w:rPr>
              <w:t xml:space="preserve">, </w:t>
            </w:r>
            <w:r w:rsidRPr="009117FB">
              <w:rPr>
                <w:bCs/>
                <w:color w:val="000000"/>
                <w:szCs w:val="24"/>
              </w:rPr>
              <w:t>Kazlų Rūdos</w:t>
            </w:r>
            <w:r>
              <w:rPr>
                <w:bCs/>
                <w:color w:val="000000"/>
                <w:szCs w:val="24"/>
              </w:rPr>
              <w:t xml:space="preserve">, </w:t>
            </w:r>
            <w:r w:rsidRPr="009117FB">
              <w:rPr>
                <w:bCs/>
                <w:color w:val="000000"/>
                <w:szCs w:val="24"/>
              </w:rPr>
              <w:t>Kalvarijos</w:t>
            </w:r>
            <w:r>
              <w:rPr>
                <w:bCs/>
                <w:color w:val="000000"/>
                <w:szCs w:val="24"/>
              </w:rPr>
              <w:t xml:space="preserve">, </w:t>
            </w:r>
            <w:r w:rsidRPr="009117FB">
              <w:rPr>
                <w:bCs/>
                <w:color w:val="000000"/>
                <w:szCs w:val="24"/>
              </w:rPr>
              <w:t>Vilkaviškio rajono</w:t>
            </w:r>
            <w:r>
              <w:rPr>
                <w:bCs/>
                <w:color w:val="000000"/>
                <w:szCs w:val="24"/>
              </w:rPr>
              <w:t xml:space="preserve">, </w:t>
            </w:r>
            <w:r w:rsidRPr="004058B9">
              <w:rPr>
                <w:color w:val="000000"/>
                <w:szCs w:val="24"/>
              </w:rPr>
              <w:t>Alytaus miesto, Alytaus rajono</w:t>
            </w:r>
            <w:r>
              <w:rPr>
                <w:color w:val="000000"/>
                <w:szCs w:val="24"/>
              </w:rPr>
              <w:t xml:space="preserve">, </w:t>
            </w:r>
            <w:r w:rsidRPr="009117FB">
              <w:rPr>
                <w:bCs/>
                <w:color w:val="000000"/>
                <w:szCs w:val="24"/>
              </w:rPr>
              <w:t>Prienų ir Birštono</w:t>
            </w:r>
            <w:r>
              <w:rPr>
                <w:bCs/>
                <w:color w:val="000000"/>
                <w:szCs w:val="24"/>
              </w:rPr>
              <w:t xml:space="preserve">, </w:t>
            </w:r>
            <w:r w:rsidRPr="00AF094A">
              <w:rPr>
                <w:bCs/>
                <w:color w:val="000000"/>
                <w:szCs w:val="24"/>
              </w:rPr>
              <w:t>Jonavos rajono</w:t>
            </w:r>
            <w:r>
              <w:rPr>
                <w:bCs/>
                <w:color w:val="000000"/>
                <w:szCs w:val="24"/>
              </w:rPr>
              <w:t xml:space="preserve">, </w:t>
            </w:r>
            <w:r w:rsidRPr="004058B9">
              <w:rPr>
                <w:color w:val="000000"/>
                <w:szCs w:val="24"/>
              </w:rPr>
              <w:t>Varėnos rajono, Druskininkų, Kaišiadorių rajono</w:t>
            </w:r>
            <w:r>
              <w:rPr>
                <w:color w:val="000000"/>
                <w:szCs w:val="24"/>
              </w:rPr>
              <w:t xml:space="preserve">, </w:t>
            </w:r>
            <w:r w:rsidRPr="009117FB">
              <w:rPr>
                <w:bCs/>
                <w:color w:val="000000"/>
                <w:szCs w:val="24"/>
              </w:rPr>
              <w:t>Kėdainių rajono, Raseinių rajono</w:t>
            </w:r>
            <w:r>
              <w:rPr>
                <w:bCs/>
                <w:color w:val="000000"/>
                <w:szCs w:val="24"/>
              </w:rPr>
              <w:t xml:space="preserve">, </w:t>
            </w:r>
            <w:r w:rsidRPr="009117FB">
              <w:rPr>
                <w:bCs/>
                <w:color w:val="000000"/>
                <w:szCs w:val="24"/>
              </w:rPr>
              <w:t>Šakių rajono</w:t>
            </w:r>
            <w:r>
              <w:rPr>
                <w:bCs/>
                <w:color w:val="000000"/>
                <w:szCs w:val="24"/>
              </w:rPr>
              <w:t xml:space="preserve">, </w:t>
            </w:r>
            <w:r w:rsidRPr="009117FB">
              <w:rPr>
                <w:bCs/>
                <w:color w:val="000000"/>
                <w:szCs w:val="24"/>
              </w:rPr>
              <w:t>Kauno miesto, Kauno rajono</w:t>
            </w:r>
            <w:r>
              <w:rPr>
                <w:bCs/>
                <w:color w:val="000000"/>
                <w:szCs w:val="24"/>
              </w:rPr>
              <w:t xml:space="preserve"> </w:t>
            </w:r>
            <w:r w:rsidRPr="00AF094A">
              <w:rPr>
                <w:bCs/>
                <w:color w:val="000000"/>
                <w:szCs w:val="24"/>
              </w:rPr>
              <w:t>savivaldybės</w:t>
            </w:r>
            <w:r w:rsidR="00113E1E">
              <w:rPr>
                <w:bCs/>
                <w:color w:val="000000"/>
                <w:szCs w:val="24"/>
              </w:rPr>
              <w:t xml:space="preserve"> (padalinys – Kauno</w:t>
            </w:r>
            <w:r w:rsidR="00113E1E">
              <w:t xml:space="preserve"> </w:t>
            </w:r>
            <w:r w:rsidR="00113E1E" w:rsidRPr="00113E1E">
              <w:rPr>
                <w:bCs/>
                <w:color w:val="000000"/>
                <w:szCs w:val="24"/>
              </w:rPr>
              <w:t>apygardos žemės tvarkymo ir administravimo skyrius</w:t>
            </w:r>
            <w:r w:rsidR="00113E1E">
              <w:rPr>
                <w:bCs/>
                <w:color w:val="000000"/>
                <w:szCs w:val="24"/>
              </w:rPr>
              <w:t>)</w:t>
            </w:r>
            <w:r>
              <w:rPr>
                <w:bCs/>
                <w:color w:val="000000"/>
                <w:szCs w:val="24"/>
              </w:rPr>
              <w:t>.</w:t>
            </w:r>
          </w:p>
        </w:tc>
      </w:tr>
    </w:tbl>
    <w:p w14:paraId="79DAA6A8" w14:textId="77777777" w:rsidR="009713D8" w:rsidRDefault="009713D8" w:rsidP="00CD7CF8">
      <w:pPr>
        <w:suppressAutoHyphens/>
        <w:spacing w:after="0" w:line="240" w:lineRule="auto"/>
        <w:ind w:firstLine="709"/>
        <w:jc w:val="both"/>
        <w:rPr>
          <w:szCs w:val="24"/>
        </w:rPr>
      </w:pPr>
      <w:bookmarkStart w:id="5" w:name="_Hlk99086754"/>
      <w:bookmarkStart w:id="6" w:name="_Hlk65832988"/>
      <w:bookmarkStart w:id="7" w:name="_Hlk62464076"/>
    </w:p>
    <w:p w14:paraId="676ED16C" w14:textId="76F0402B" w:rsidR="00CD7CF8" w:rsidRPr="00E25EED" w:rsidRDefault="00CD7CF8" w:rsidP="00CD7CF8">
      <w:pPr>
        <w:suppressAutoHyphens/>
        <w:spacing w:after="0" w:line="240" w:lineRule="auto"/>
        <w:ind w:firstLine="709"/>
        <w:jc w:val="both"/>
        <w:rPr>
          <w:szCs w:val="24"/>
        </w:rPr>
      </w:pPr>
      <w:r w:rsidRPr="00E25EED">
        <w:rPr>
          <w:szCs w:val="24"/>
        </w:rPr>
        <w:t>2.5. Tiekėjams neleidžiama pateikti alternatyvių pasiūlymų.</w:t>
      </w:r>
    </w:p>
    <w:p w14:paraId="21650762" w14:textId="0B7CE98F" w:rsidR="00CD7CF8" w:rsidRDefault="00CD7CF8" w:rsidP="00CD7CF8">
      <w:pPr>
        <w:suppressAutoHyphens/>
        <w:spacing w:after="0" w:line="240" w:lineRule="auto"/>
        <w:ind w:firstLine="709"/>
        <w:jc w:val="both"/>
        <w:rPr>
          <w:szCs w:val="24"/>
        </w:rPr>
      </w:pPr>
      <w:r w:rsidRPr="00E25EED">
        <w:rPr>
          <w:szCs w:val="24"/>
        </w:rPr>
        <w:t>2.6. Pirkimo metu perkančiosios organizacijos ir paslaugų teikėjų derybos yra draudžiamos.</w:t>
      </w:r>
    </w:p>
    <w:p w14:paraId="1E1BF745" w14:textId="15DB1BC0" w:rsidR="009E1C2E" w:rsidRPr="0048536B" w:rsidRDefault="009E1C2E" w:rsidP="009E1C2E">
      <w:pPr>
        <w:suppressAutoHyphens/>
        <w:spacing w:after="0" w:line="240" w:lineRule="auto"/>
        <w:ind w:firstLine="720"/>
        <w:jc w:val="both"/>
        <w:rPr>
          <w:szCs w:val="24"/>
        </w:rPr>
      </w:pPr>
      <w:r>
        <w:rPr>
          <w:bCs/>
          <w:szCs w:val="24"/>
        </w:rPr>
        <w:t xml:space="preserve">2.7. </w:t>
      </w:r>
      <w:r w:rsidRPr="0048536B">
        <w:rPr>
          <w:bCs/>
          <w:szCs w:val="24"/>
        </w:rPr>
        <w:t xml:space="preserve">Laimėjusiu pripažintas tiekėjas privalės </w:t>
      </w:r>
      <w:r w:rsidRPr="0048536B">
        <w:rPr>
          <w:szCs w:val="24"/>
        </w:rPr>
        <w:t>pasirašyti su perkančiąja organizacija Asmens duomenų tvarkymo susitarimą</w:t>
      </w:r>
      <w:r w:rsidRPr="00EE67D7">
        <w:rPr>
          <w:szCs w:val="24"/>
        </w:rPr>
        <w:t xml:space="preserve"> (pirkimo sąlygų </w:t>
      </w:r>
      <w:r w:rsidR="00EE67D7" w:rsidRPr="00EE67D7">
        <w:rPr>
          <w:szCs w:val="24"/>
        </w:rPr>
        <w:t>5</w:t>
      </w:r>
      <w:r w:rsidRPr="00EE67D7">
        <w:rPr>
          <w:szCs w:val="24"/>
        </w:rPr>
        <w:t xml:space="preserve"> priedas).</w:t>
      </w:r>
    </w:p>
    <w:p w14:paraId="3BD90AB3" w14:textId="5E7CF066" w:rsidR="00CD7CF8" w:rsidRDefault="00CD7CF8" w:rsidP="00CD7CF8">
      <w:pPr>
        <w:suppressAutoHyphens/>
        <w:spacing w:after="0" w:line="240" w:lineRule="auto"/>
        <w:ind w:firstLine="709"/>
        <w:jc w:val="both"/>
        <w:rPr>
          <w:szCs w:val="24"/>
        </w:rPr>
      </w:pPr>
      <w:r w:rsidRPr="00E25EED">
        <w:rPr>
          <w:szCs w:val="24"/>
        </w:rPr>
        <w:t>2.</w:t>
      </w:r>
      <w:r w:rsidR="009E1C2E">
        <w:rPr>
          <w:szCs w:val="24"/>
        </w:rPr>
        <w:t>8</w:t>
      </w:r>
      <w:r w:rsidRPr="00E25EED">
        <w:rPr>
          <w:szCs w:val="24"/>
        </w:rPr>
        <w:t xml:space="preserve">. </w:t>
      </w:r>
      <w:bookmarkEnd w:id="5"/>
      <w:bookmarkEnd w:id="6"/>
      <w:bookmarkEnd w:id="7"/>
      <w:r w:rsidRPr="00397492">
        <w:rPr>
          <w:szCs w:val="24"/>
        </w:rPr>
        <w:t>Vadovaujantis Aplinkos apsaugos kriterijų taikymo, vykdant žaliuosius pirkimus, tvarkos aprašo, patvirtinto Lietuvos Respublikos aplinkos ministro 2011 m. birželio 28 d. įsakymu Nr. D1-508 „Dėl aplinkos apsaugos kriterijų taikymo, vykdant žaliuosius pirkimus, tvarkos aprašo patvirtinimo“, II skyriaus 4.4.3 papunkčiu šis pirkimas priskiriamas prie „žaliųjų“, nes paslaugų teikimo metu nėra numatomas reikšmingas neigiamas poveikis aplinkai, nesukuriamas taršos šaltinis ir negeneruojamos atliekos, t</w:t>
      </w:r>
      <w:r w:rsidR="005C15C7">
        <w:rPr>
          <w:szCs w:val="24"/>
        </w:rPr>
        <w:t xml:space="preserve">ačiau </w:t>
      </w:r>
      <w:r w:rsidRPr="00397492">
        <w:rPr>
          <w:szCs w:val="24"/>
        </w:rPr>
        <w:t>perkančioji organizacija n</w:t>
      </w:r>
      <w:r w:rsidR="00537AF6">
        <w:rPr>
          <w:szCs w:val="24"/>
        </w:rPr>
        <w:t xml:space="preserve">ustato </w:t>
      </w:r>
      <w:r w:rsidRPr="00397492">
        <w:rPr>
          <w:szCs w:val="24"/>
        </w:rPr>
        <w:t>papildom</w:t>
      </w:r>
      <w:r w:rsidR="00537AF6">
        <w:rPr>
          <w:szCs w:val="24"/>
        </w:rPr>
        <w:t>us</w:t>
      </w:r>
      <w:r w:rsidRPr="00397492">
        <w:rPr>
          <w:szCs w:val="24"/>
        </w:rPr>
        <w:t xml:space="preserve"> reikalavim</w:t>
      </w:r>
      <w:r w:rsidR="00537AF6">
        <w:rPr>
          <w:szCs w:val="24"/>
        </w:rPr>
        <w:t>us</w:t>
      </w:r>
      <w:r w:rsidR="00407A52">
        <w:rPr>
          <w:szCs w:val="24"/>
        </w:rPr>
        <w:t xml:space="preserve">, kurie nurodyti </w:t>
      </w:r>
      <w:r w:rsidR="00594719">
        <w:rPr>
          <w:szCs w:val="24"/>
        </w:rPr>
        <w:t xml:space="preserve">pirkimo sąlygų </w:t>
      </w:r>
      <w:r w:rsidR="00493C74">
        <w:rPr>
          <w:szCs w:val="24"/>
        </w:rPr>
        <w:t>2 priedo specialiosiose sąlygose.</w:t>
      </w:r>
    </w:p>
    <w:p w14:paraId="107C558A" w14:textId="18B1D94E" w:rsidR="00CD7CF8" w:rsidRPr="00E25EED" w:rsidRDefault="00CD7CF8" w:rsidP="00CD7CF8">
      <w:pPr>
        <w:spacing w:after="0" w:line="240" w:lineRule="auto"/>
        <w:ind w:firstLine="709"/>
        <w:jc w:val="both"/>
        <w:rPr>
          <w:rFonts w:eastAsia="Times New Roman"/>
          <w:b/>
          <w:szCs w:val="24"/>
          <w:lang w:eastAsia="lt-LT"/>
        </w:rPr>
      </w:pPr>
      <w:r w:rsidRPr="00E25EED">
        <w:rPr>
          <w:rFonts w:eastAsia="Times New Roman"/>
          <w:szCs w:val="24"/>
          <w:lang w:eastAsia="lt-LT"/>
        </w:rPr>
        <w:t>2.</w:t>
      </w:r>
      <w:r w:rsidR="009E1C2E">
        <w:rPr>
          <w:rFonts w:eastAsia="Times New Roman"/>
          <w:szCs w:val="24"/>
          <w:lang w:eastAsia="lt-LT"/>
        </w:rPr>
        <w:t>9</w:t>
      </w:r>
      <w:r w:rsidRPr="00E25EED">
        <w:rPr>
          <w:rFonts w:eastAsia="Times New Roman"/>
          <w:szCs w:val="24"/>
          <w:lang w:eastAsia="lt-LT"/>
        </w:rPr>
        <w:t xml:space="preserve">. </w:t>
      </w:r>
      <w:r w:rsidRPr="00E25EED">
        <w:rPr>
          <w:rFonts w:eastAsia="Times New Roman"/>
          <w:b/>
          <w:szCs w:val="24"/>
          <w:lang w:eastAsia="lt-LT"/>
        </w:rPr>
        <w:t>Reikalavimai dėl nacionalinio saugumo:</w:t>
      </w:r>
    </w:p>
    <w:p w14:paraId="0CEA40D0" w14:textId="2AE585FA" w:rsidR="00CD7CF8" w:rsidRPr="00E25EED" w:rsidRDefault="00CD7CF8" w:rsidP="00CD7CF8">
      <w:pPr>
        <w:spacing w:after="0" w:line="240" w:lineRule="auto"/>
        <w:ind w:firstLine="709"/>
        <w:jc w:val="both"/>
        <w:rPr>
          <w:rFonts w:eastAsia="Times New Roman"/>
          <w:szCs w:val="24"/>
          <w:lang w:eastAsia="lt-LT"/>
        </w:rPr>
      </w:pPr>
      <w:r w:rsidRPr="00E25EED">
        <w:rPr>
          <w:rFonts w:eastAsia="Times New Roman"/>
          <w:szCs w:val="24"/>
          <w:lang w:eastAsia="lt-LT"/>
        </w:rPr>
        <w:t>2.</w:t>
      </w:r>
      <w:r w:rsidR="009E1C2E">
        <w:rPr>
          <w:rFonts w:eastAsia="Times New Roman"/>
          <w:szCs w:val="24"/>
          <w:lang w:eastAsia="lt-LT"/>
        </w:rPr>
        <w:t>9</w:t>
      </w:r>
      <w:r w:rsidRPr="00E25EED">
        <w:rPr>
          <w:rFonts w:eastAsia="Times New Roman"/>
          <w:szCs w:val="24"/>
          <w:lang w:eastAsia="lt-LT"/>
        </w:rPr>
        <w:t xml:space="preserve">.1. Pirkimui taikomos Europos Sąjungos Tarybos 2022 m. balandžio 8 d. priimto Tarybos Reglamento (ES) 2022/576, kuriuo iš dalies keičiamas Reglamentas (ES) Nr. 833/2014 dėl ribojamųjų priemonių atsižvelgiant į Rusijos veiksmus, kuriais destabilizuojama padėtis Ukrainoje (toliau – Reglamentas), nuostatos. </w:t>
      </w:r>
      <w:r w:rsidRPr="00E25EED">
        <w:rPr>
          <w:rFonts w:eastAsia="Times New Roman"/>
          <w:b/>
          <w:szCs w:val="24"/>
          <w:lang w:eastAsia="lt-LT"/>
        </w:rPr>
        <w:t xml:space="preserve">Tiekėjas kartu su pasiūlymu turi pateikti užpildytą Tiekėjo / subtiekėjo deklaraciją </w:t>
      </w:r>
      <w:r w:rsidRPr="00C17DE7">
        <w:rPr>
          <w:rFonts w:eastAsia="Times New Roman"/>
          <w:b/>
          <w:szCs w:val="24"/>
          <w:lang w:eastAsia="lt-LT"/>
        </w:rPr>
        <w:t xml:space="preserve">(pirkimo sąlygų </w:t>
      </w:r>
      <w:r w:rsidR="00C17DE7" w:rsidRPr="00C17DE7">
        <w:rPr>
          <w:rFonts w:eastAsia="Times New Roman"/>
          <w:b/>
          <w:szCs w:val="24"/>
          <w:lang w:eastAsia="lt-LT"/>
        </w:rPr>
        <w:t>4</w:t>
      </w:r>
      <w:r w:rsidRPr="00C17DE7">
        <w:rPr>
          <w:rFonts w:eastAsia="Times New Roman"/>
          <w:b/>
          <w:szCs w:val="24"/>
          <w:lang w:eastAsia="lt-LT"/>
        </w:rPr>
        <w:t xml:space="preserve"> priedas)</w:t>
      </w:r>
      <w:r w:rsidRPr="00E25EED">
        <w:rPr>
          <w:rFonts w:eastAsia="Times New Roman"/>
          <w:b/>
          <w:szCs w:val="24"/>
          <w:lang w:eastAsia="lt-LT"/>
        </w:rPr>
        <w:t xml:space="preserve"> (tiekėjas ir subtiekėjai (išskyrus </w:t>
      </w:r>
      <w:proofErr w:type="spellStart"/>
      <w:r w:rsidRPr="00E25EED">
        <w:rPr>
          <w:rFonts w:eastAsia="Times New Roman"/>
          <w:b/>
          <w:szCs w:val="24"/>
          <w:lang w:eastAsia="lt-LT"/>
        </w:rPr>
        <w:t>kvazisubtiekėjus</w:t>
      </w:r>
      <w:proofErr w:type="spellEnd"/>
      <w:r w:rsidRPr="00E25EED">
        <w:rPr>
          <w:rFonts w:eastAsia="Times New Roman"/>
          <w:b/>
          <w:szCs w:val="24"/>
          <w:lang w:eastAsia="lt-LT"/>
        </w:rPr>
        <w:t>) turi deklaruoti atskirai).</w:t>
      </w:r>
      <w:r w:rsidRPr="00E25EED">
        <w:rPr>
          <w:rFonts w:eastAsia="Times New Roman"/>
          <w:szCs w:val="24"/>
          <w:lang w:eastAsia="lt-LT"/>
        </w:rPr>
        <w:t xml:space="preserve"> Kilus abejonių dėl tiekėjo (ne)atitikties Reglamento nuostatoms, perkančioji organizacija iš galimo laimėtojo prašys pateikti dokumentus, įrodančius deklaracijoje pateiktų duomenų teisingumą.</w:t>
      </w:r>
    </w:p>
    <w:p w14:paraId="11C52F73" w14:textId="7DF6E7CF" w:rsidR="00CD7CF8" w:rsidRDefault="00CD7CF8" w:rsidP="00CD7CF8">
      <w:pPr>
        <w:spacing w:after="0" w:line="240" w:lineRule="auto"/>
        <w:ind w:firstLine="709"/>
        <w:jc w:val="both"/>
        <w:rPr>
          <w:rFonts w:eastAsia="Times New Roman"/>
          <w:szCs w:val="24"/>
          <w:lang w:eastAsia="lt-LT"/>
        </w:rPr>
      </w:pPr>
      <w:r w:rsidRPr="00E25EED">
        <w:rPr>
          <w:rFonts w:eastAsia="Times New Roman"/>
          <w:szCs w:val="24"/>
          <w:lang w:eastAsia="lt-LT"/>
        </w:rPr>
        <w:t>2.</w:t>
      </w:r>
      <w:r w:rsidR="009E1C2E">
        <w:rPr>
          <w:rFonts w:eastAsia="Times New Roman"/>
          <w:szCs w:val="24"/>
          <w:lang w:eastAsia="lt-LT"/>
        </w:rPr>
        <w:t>9</w:t>
      </w:r>
      <w:r w:rsidRPr="00E25EED">
        <w:rPr>
          <w:rFonts w:eastAsia="Times New Roman"/>
          <w:szCs w:val="24"/>
          <w:lang w:eastAsia="lt-LT"/>
        </w:rPr>
        <w:t xml:space="preserve">.2. Perkančioji organizacija nustačiusi, kad tiekėjo pasitelktas subtiekėjas ar ūkio subjektas, kurio pajėgumais remiamasi, tenkina Reglamento 5 k straipsnyje nustatytus ribojimus, reikalaus tiekėjo juos pakeisti kitais, pirkimo sąlygų reikalavimus atitinkančiais, subjektais. </w:t>
      </w:r>
    </w:p>
    <w:p w14:paraId="68CA9B6E" w14:textId="3340C045" w:rsidR="005A346A" w:rsidRDefault="005A346A" w:rsidP="005A346A">
      <w:pPr>
        <w:suppressAutoHyphens/>
        <w:spacing w:after="0" w:line="240" w:lineRule="auto"/>
        <w:ind w:firstLine="709"/>
        <w:jc w:val="both"/>
        <w:rPr>
          <w:b/>
          <w:szCs w:val="24"/>
        </w:rPr>
      </w:pPr>
      <w:r w:rsidRPr="009B1ECB">
        <w:rPr>
          <w:b/>
          <w:szCs w:val="24"/>
        </w:rPr>
        <w:t>2.</w:t>
      </w:r>
      <w:r>
        <w:rPr>
          <w:b/>
          <w:szCs w:val="24"/>
        </w:rPr>
        <w:t>10</w:t>
      </w:r>
      <w:r w:rsidRPr="009B1ECB">
        <w:rPr>
          <w:b/>
          <w:szCs w:val="24"/>
        </w:rPr>
        <w:t>. Tiekėjas</w:t>
      </w:r>
      <w:r>
        <w:rPr>
          <w:b/>
          <w:szCs w:val="24"/>
        </w:rPr>
        <w:t xml:space="preserve"> pirkimo</w:t>
      </w:r>
      <w:r w:rsidRPr="009B1ECB">
        <w:rPr>
          <w:b/>
          <w:szCs w:val="24"/>
        </w:rPr>
        <w:t xml:space="preserve"> </w:t>
      </w:r>
      <w:r>
        <w:rPr>
          <w:b/>
          <w:szCs w:val="24"/>
        </w:rPr>
        <w:t>s</w:t>
      </w:r>
      <w:r w:rsidRPr="009B1ECB">
        <w:rPr>
          <w:b/>
          <w:szCs w:val="24"/>
        </w:rPr>
        <w:t xml:space="preserve">utarties vykdymui turi būti apsidraudęs civilinės atsakomybės privalomuoju draudimu ir perkančiajai organizacijai ne vėliau kaip per 3 darbo dienas po </w:t>
      </w:r>
      <w:r>
        <w:rPr>
          <w:b/>
          <w:szCs w:val="24"/>
        </w:rPr>
        <w:t>s</w:t>
      </w:r>
      <w:r w:rsidRPr="009B1ECB">
        <w:rPr>
          <w:b/>
          <w:szCs w:val="24"/>
        </w:rPr>
        <w:t>utarties pasirašymo turės pateikti įrodymus: profesinės civilinės atsakomybės draudimo liudijimo kopiją arba lygiaverčius įrodymus, ka</w:t>
      </w:r>
      <w:r>
        <w:rPr>
          <w:b/>
          <w:szCs w:val="24"/>
        </w:rPr>
        <w:t>d tie</w:t>
      </w:r>
      <w:r w:rsidRPr="009B1ECB">
        <w:rPr>
          <w:b/>
          <w:szCs w:val="24"/>
        </w:rPr>
        <w:t>kėjas yra apsidraudęs nuo profesinės rizikos.</w:t>
      </w:r>
    </w:p>
    <w:p w14:paraId="0427FB7F" w14:textId="40146099" w:rsidR="00460803" w:rsidRPr="00E25EED" w:rsidRDefault="00460803" w:rsidP="00CD7CF8">
      <w:pPr>
        <w:spacing w:after="0" w:line="240" w:lineRule="auto"/>
        <w:ind w:firstLine="709"/>
        <w:jc w:val="both"/>
        <w:rPr>
          <w:rFonts w:eastAsia="Times New Roman"/>
          <w:szCs w:val="24"/>
          <w:lang w:eastAsia="lt-LT"/>
        </w:rPr>
      </w:pPr>
    </w:p>
    <w:p w14:paraId="5CAA5EB2" w14:textId="77777777" w:rsidR="00CD7CF8" w:rsidRPr="00E25EED" w:rsidRDefault="00CD7CF8" w:rsidP="00CD7CF8">
      <w:pPr>
        <w:widowControl w:val="0"/>
        <w:numPr>
          <w:ilvl w:val="0"/>
          <w:numId w:val="54"/>
        </w:numPr>
        <w:tabs>
          <w:tab w:val="left" w:pos="1418"/>
          <w:tab w:val="left" w:pos="1843"/>
        </w:tabs>
        <w:spacing w:after="0" w:line="240" w:lineRule="auto"/>
        <w:ind w:left="357" w:hanging="357"/>
        <w:jc w:val="center"/>
        <w:outlineLvl w:val="0"/>
        <w:rPr>
          <w:b/>
          <w:szCs w:val="24"/>
        </w:rPr>
      </w:pPr>
      <w:r w:rsidRPr="00E25EED">
        <w:rPr>
          <w:b/>
          <w:szCs w:val="24"/>
        </w:rPr>
        <w:t>TIEKĖJŲ PAŠALINIMO PAGRINDAI IR TIEKĖJŲ KVALIFIKACIJOS</w:t>
      </w:r>
    </w:p>
    <w:p w14:paraId="0EFFB858" w14:textId="77777777" w:rsidR="00CD7CF8" w:rsidRPr="00E25EED" w:rsidRDefault="00CD7CF8" w:rsidP="00CD7CF8">
      <w:pPr>
        <w:widowControl w:val="0"/>
        <w:tabs>
          <w:tab w:val="left" w:pos="1418"/>
          <w:tab w:val="left" w:pos="1843"/>
        </w:tabs>
        <w:spacing w:after="0" w:line="240" w:lineRule="auto"/>
        <w:ind w:left="357"/>
        <w:jc w:val="center"/>
        <w:outlineLvl w:val="0"/>
        <w:rPr>
          <w:b/>
          <w:szCs w:val="24"/>
        </w:rPr>
      </w:pPr>
      <w:r w:rsidRPr="00E25EED">
        <w:rPr>
          <w:b/>
          <w:szCs w:val="24"/>
        </w:rPr>
        <w:t>REIKALAVIMAI</w:t>
      </w:r>
    </w:p>
    <w:p w14:paraId="034FCE1B" w14:textId="77777777" w:rsidR="00CD7CF8" w:rsidRPr="00E25EED" w:rsidRDefault="00CD7CF8" w:rsidP="00CD7CF8">
      <w:pPr>
        <w:spacing w:after="0" w:line="240" w:lineRule="auto"/>
        <w:rPr>
          <w:szCs w:val="24"/>
        </w:rPr>
      </w:pPr>
    </w:p>
    <w:p w14:paraId="27A295E3" w14:textId="77777777" w:rsidR="00CD7CF8" w:rsidRPr="00E25EED" w:rsidRDefault="00CD7CF8" w:rsidP="00642E74">
      <w:pPr>
        <w:numPr>
          <w:ilvl w:val="1"/>
          <w:numId w:val="54"/>
        </w:numPr>
        <w:spacing w:after="0" w:line="240" w:lineRule="auto"/>
        <w:ind w:left="0" w:firstLine="709"/>
        <w:jc w:val="both"/>
        <w:outlineLvl w:val="1"/>
        <w:rPr>
          <w:szCs w:val="24"/>
        </w:rPr>
      </w:pPr>
      <w:r w:rsidRPr="00E25EED">
        <w:rPr>
          <w:b/>
          <w:szCs w:val="24"/>
        </w:rPr>
        <w:t>Tiekėjai</w:t>
      </w:r>
      <w:r w:rsidRPr="00E25EED">
        <w:rPr>
          <w:szCs w:val="24"/>
        </w:rPr>
        <w:t xml:space="preserve">, dalyvaujantys pirkime, taip pat </w:t>
      </w:r>
      <w:r w:rsidRPr="00E25EED">
        <w:rPr>
          <w:b/>
          <w:szCs w:val="24"/>
        </w:rPr>
        <w:t>visi ūkio subjektų grupės nariai</w:t>
      </w:r>
      <w:r w:rsidRPr="00E25EED">
        <w:rPr>
          <w:szCs w:val="24"/>
        </w:rPr>
        <w:t xml:space="preserve">, jei pasiūlymą teikia ūkio subjektų grupė ir </w:t>
      </w:r>
      <w:r w:rsidRPr="00E25EED">
        <w:rPr>
          <w:b/>
          <w:szCs w:val="24"/>
        </w:rPr>
        <w:t>kiti</w:t>
      </w:r>
      <w:r w:rsidRPr="00E25EED">
        <w:rPr>
          <w:szCs w:val="24"/>
        </w:rPr>
        <w:t xml:space="preserve"> </w:t>
      </w:r>
      <w:r w:rsidRPr="00E25EED">
        <w:rPr>
          <w:b/>
          <w:szCs w:val="24"/>
        </w:rPr>
        <w:t>ūkio subjektai, kurių pajėgumais remiasi tiekėjai</w:t>
      </w:r>
      <w:r w:rsidRPr="00E25EED">
        <w:rPr>
          <w:szCs w:val="24"/>
        </w:rPr>
        <w:t>, privalo atitikti 1 lentelėje ir Europos bendrajame viešųjų pirkimų dokumente (toliau – EBVPD) nustatytus reikalavimus dėl tiekėjo pašalinimo pagrindų (</w:t>
      </w:r>
      <w:r w:rsidRPr="00E25EED">
        <w:rPr>
          <w:b/>
          <w:szCs w:val="24"/>
        </w:rPr>
        <w:t>su pasiūlymu teikiamas tik EBVPD. Perkančioji organizacija su pasiūlymu nereikalauja pateikti šio papunkčio 1 lentelėje nurodytų pašalinimo pagrindų nebuvimą įrodančių dokumentų. Šių dokumentų prašoma tik iš ekonomiškai naudingiausią pasiūlymą pateikusio tiekėjo prieš nustatant laimėjusį pasiūlymą.</w:t>
      </w:r>
      <w:r w:rsidRPr="00E25EED">
        <w:rPr>
          <w:szCs w:val="24"/>
        </w:rPr>
        <w:t xml:space="preserve"> Vis dėlto, perkančioji organizacija bet kuriuo pirkimo procedūros metu gali paprašyti tiekėjų pateikti visus ar dalį dokumentų, patvirtinančių jų pašalinimo pagrindų nebuvimą, jeigu tai būtina siekiant užtikrinti tinkamą pirkimo procedūros atlikimą):</w:t>
      </w:r>
    </w:p>
    <w:p w14:paraId="23CF4896" w14:textId="5131B1A7" w:rsidR="00BB71C0" w:rsidRDefault="00CD7CF8" w:rsidP="00642E74">
      <w:pPr>
        <w:spacing w:after="0" w:line="240" w:lineRule="auto"/>
        <w:ind w:left="720"/>
        <w:jc w:val="right"/>
        <w:outlineLvl w:val="1"/>
        <w:rPr>
          <w:szCs w:val="24"/>
        </w:rPr>
      </w:pPr>
      <w:r w:rsidRPr="00E25EED">
        <w:rPr>
          <w:szCs w:val="24"/>
        </w:rPr>
        <w:t>1 lentelė. Tiekėjas pašalinamas iš pirkimo procedūros, jeigu:</w:t>
      </w:r>
    </w:p>
    <w:tbl>
      <w:tblPr>
        <w:tblW w:w="5004" w:type="pct"/>
        <w:tblLayout w:type="fixed"/>
        <w:tblCellMar>
          <w:left w:w="10" w:type="dxa"/>
          <w:right w:w="10" w:type="dxa"/>
        </w:tblCellMar>
        <w:tblLook w:val="04A0" w:firstRow="1" w:lastRow="0" w:firstColumn="1" w:lastColumn="0" w:noHBand="0" w:noVBand="1"/>
      </w:tblPr>
      <w:tblGrid>
        <w:gridCol w:w="701"/>
        <w:gridCol w:w="3696"/>
        <w:gridCol w:w="1396"/>
        <w:gridCol w:w="4177"/>
      </w:tblGrid>
      <w:tr w:rsidR="00BB71C0" w:rsidRPr="00CD7CF8" w14:paraId="67EEFE6F" w14:textId="77777777" w:rsidTr="00587631">
        <w:tc>
          <w:tcPr>
            <w:tcW w:w="6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C675C45" w14:textId="77777777" w:rsidR="00BB71C0" w:rsidRPr="00CD7CF8" w:rsidRDefault="00BB71C0" w:rsidP="00587631">
            <w:pPr>
              <w:spacing w:after="0" w:line="240" w:lineRule="auto"/>
              <w:rPr>
                <w:b/>
                <w:bCs/>
                <w:szCs w:val="24"/>
              </w:rPr>
            </w:pPr>
            <w:r w:rsidRPr="00CD7CF8">
              <w:rPr>
                <w:b/>
                <w:bCs/>
                <w:szCs w:val="24"/>
              </w:rPr>
              <w:t>Eil. Nr.</w:t>
            </w:r>
          </w:p>
        </w:tc>
        <w:tc>
          <w:tcPr>
            <w:tcW w:w="35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44BB569" w14:textId="77777777" w:rsidR="00BB71C0" w:rsidRPr="00CD7CF8" w:rsidRDefault="00BB71C0" w:rsidP="00587631">
            <w:pPr>
              <w:spacing w:after="0" w:line="240" w:lineRule="auto"/>
              <w:rPr>
                <w:bCs/>
                <w:szCs w:val="24"/>
              </w:rPr>
            </w:pPr>
            <w:r w:rsidRPr="00CD7CF8">
              <w:rPr>
                <w:b/>
                <w:szCs w:val="24"/>
              </w:rPr>
              <w:t>Tiekėjo pašalinimo pagrindai</w:t>
            </w:r>
          </w:p>
        </w:tc>
        <w:tc>
          <w:tcPr>
            <w:tcW w:w="13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77B37A9" w14:textId="77777777" w:rsidR="00BB71C0" w:rsidRPr="00CD7CF8" w:rsidRDefault="00BB71C0" w:rsidP="00587631">
            <w:pPr>
              <w:spacing w:after="0" w:line="240" w:lineRule="auto"/>
              <w:jc w:val="center"/>
              <w:rPr>
                <w:b/>
                <w:bCs/>
                <w:szCs w:val="24"/>
              </w:rPr>
            </w:pPr>
            <w:r w:rsidRPr="00CD7CF8">
              <w:rPr>
                <w:b/>
                <w:bCs/>
                <w:szCs w:val="24"/>
              </w:rPr>
              <w:t>VPĮ straipsnis,  dalis, punktas bei EBVPD formos dalis pildymui</w:t>
            </w:r>
          </w:p>
        </w:tc>
        <w:tc>
          <w:tcPr>
            <w:tcW w:w="40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D134946" w14:textId="77777777" w:rsidR="00BB71C0" w:rsidRPr="00CD7CF8" w:rsidRDefault="00BB71C0" w:rsidP="00587631">
            <w:pPr>
              <w:spacing w:after="0" w:line="240" w:lineRule="auto"/>
              <w:jc w:val="center"/>
              <w:rPr>
                <w:bCs/>
                <w:iCs/>
                <w:szCs w:val="24"/>
              </w:rPr>
            </w:pPr>
            <w:r w:rsidRPr="00CD7CF8">
              <w:rPr>
                <w:b/>
                <w:szCs w:val="24"/>
              </w:rPr>
              <w:t>Pašalinimo pagrindų nebuvimą įrodantys dokumentai</w:t>
            </w:r>
          </w:p>
        </w:tc>
      </w:tr>
      <w:tr w:rsidR="00BB71C0" w:rsidRPr="00CD7CF8" w14:paraId="66E8EE10" w14:textId="77777777" w:rsidTr="00587631">
        <w:tc>
          <w:tcPr>
            <w:tcW w:w="9634"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6A3D9D7" w14:textId="77777777" w:rsidR="00BB71C0" w:rsidRPr="00CD7CF8" w:rsidRDefault="00BB71C0" w:rsidP="00587631">
            <w:pPr>
              <w:spacing w:after="0" w:line="240" w:lineRule="auto"/>
              <w:jc w:val="center"/>
              <w:rPr>
                <w:szCs w:val="24"/>
              </w:rPr>
            </w:pPr>
            <w:r w:rsidRPr="00CD7CF8">
              <w:rPr>
                <w:b/>
                <w:bCs/>
                <w:szCs w:val="24"/>
              </w:rPr>
              <w:t>Pašalinimo pagrindai pagal VPĮ 46 straipsnio 1 – 4 dalių nuostatas</w:t>
            </w:r>
          </w:p>
        </w:tc>
      </w:tr>
      <w:tr w:rsidR="00BB71C0" w:rsidRPr="00CD7CF8" w14:paraId="42837B41" w14:textId="77777777" w:rsidTr="00587631">
        <w:tc>
          <w:tcPr>
            <w:tcW w:w="6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101B74E" w14:textId="77777777" w:rsidR="00BB71C0" w:rsidRPr="00CD7CF8" w:rsidRDefault="00BB71C0" w:rsidP="00587631">
            <w:pPr>
              <w:numPr>
                <w:ilvl w:val="0"/>
                <w:numId w:val="60"/>
              </w:numPr>
              <w:spacing w:after="0" w:line="240" w:lineRule="auto"/>
              <w:rPr>
                <w:b/>
                <w:bCs/>
                <w:szCs w:val="24"/>
              </w:rPr>
            </w:pPr>
          </w:p>
        </w:tc>
        <w:tc>
          <w:tcPr>
            <w:tcW w:w="35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9E1D680" w14:textId="77777777" w:rsidR="00BB71C0" w:rsidRPr="00CD7CF8" w:rsidRDefault="00BB71C0" w:rsidP="00587631">
            <w:pPr>
              <w:spacing w:after="0" w:line="240" w:lineRule="auto"/>
              <w:jc w:val="both"/>
              <w:rPr>
                <w:b/>
                <w:bCs/>
                <w:szCs w:val="24"/>
              </w:rPr>
            </w:pPr>
            <w:r w:rsidRPr="00CD7CF8">
              <w:rPr>
                <w:szCs w:val="24"/>
              </w:rPr>
              <w:t>Tiekėjas arba jo atsakingas asmuo, nurodytas VPĮ 46 straipsnio 2 dalies 2 punkte, nuteistas už šią nusikalstamą veiką:</w:t>
            </w:r>
          </w:p>
          <w:p w14:paraId="37EE9197" w14:textId="77777777" w:rsidR="00BB71C0" w:rsidRPr="00CD7CF8" w:rsidRDefault="00BB71C0" w:rsidP="00587631">
            <w:pPr>
              <w:spacing w:after="0" w:line="240" w:lineRule="auto"/>
              <w:jc w:val="both"/>
              <w:rPr>
                <w:b/>
                <w:bCs/>
                <w:szCs w:val="24"/>
              </w:rPr>
            </w:pPr>
            <w:r w:rsidRPr="00CD7CF8">
              <w:rPr>
                <w:bCs/>
                <w:szCs w:val="24"/>
              </w:rPr>
              <w:t>1) dalyvavimą nusikalstamame susivienijime, jo organizavimą ar vadovavimą jam;</w:t>
            </w:r>
          </w:p>
          <w:p w14:paraId="56542452" w14:textId="77777777" w:rsidR="00BB71C0" w:rsidRPr="00CD7CF8" w:rsidRDefault="00BB71C0" w:rsidP="00587631">
            <w:pPr>
              <w:spacing w:after="0" w:line="240" w:lineRule="auto"/>
              <w:jc w:val="both"/>
              <w:rPr>
                <w:b/>
                <w:bCs/>
                <w:szCs w:val="24"/>
              </w:rPr>
            </w:pPr>
            <w:r w:rsidRPr="00CD7CF8">
              <w:rPr>
                <w:bCs/>
                <w:szCs w:val="24"/>
              </w:rPr>
              <w:t>2) kyšininkavimą, prekybą poveikiu, papirkimą;</w:t>
            </w:r>
          </w:p>
          <w:p w14:paraId="75024F27" w14:textId="77777777" w:rsidR="00BB71C0" w:rsidRPr="00CD7CF8" w:rsidRDefault="00BB71C0" w:rsidP="00587631">
            <w:pPr>
              <w:spacing w:after="0" w:line="240" w:lineRule="auto"/>
              <w:jc w:val="both"/>
              <w:rPr>
                <w:b/>
                <w:bCs/>
                <w:szCs w:val="24"/>
              </w:rPr>
            </w:pPr>
            <w:r w:rsidRPr="00CD7CF8">
              <w:rPr>
                <w:bCs/>
                <w:szCs w:val="24"/>
              </w:rPr>
              <w:t>3) sukčiavimą, turto pasisavinimą, turto iššvaistymą, apgaulingą pareiškimą apie juridinio asmens veiklą, kredito, paskolos ar tikslinės paramos panaudojimą ne pagal paskirtį ar nustatytą tvarką, kreditinį sukčiavimą, neteisingų duomenų apie pajamas, pelną ar turtą pateikimą, deklaracijos, ataskaitos ar kito dokumento nepateikimą, apgaulingą apskaitos tvarkymą ar piktnaudžiavimą, kai šiomis nusikalstamomis veikomis kėsinamasi į Europos Sąjungos finansinius interesus, kaip apibrėžta Konvencijos dėl Europos Bendrijų finansinių interesų apsaugos 1 straipsnyje;</w:t>
            </w:r>
          </w:p>
          <w:p w14:paraId="74A3848D" w14:textId="77777777" w:rsidR="00BB71C0" w:rsidRPr="00CD7CF8" w:rsidRDefault="00BB71C0" w:rsidP="00587631">
            <w:pPr>
              <w:spacing w:after="0" w:line="240" w:lineRule="auto"/>
              <w:jc w:val="both"/>
              <w:rPr>
                <w:b/>
                <w:bCs/>
                <w:szCs w:val="24"/>
              </w:rPr>
            </w:pPr>
            <w:r w:rsidRPr="00CD7CF8">
              <w:rPr>
                <w:bCs/>
                <w:szCs w:val="24"/>
              </w:rPr>
              <w:t>4) nusikalstamą bankrotą;</w:t>
            </w:r>
          </w:p>
          <w:p w14:paraId="4020F8F4" w14:textId="77777777" w:rsidR="00BB71C0" w:rsidRPr="00CD7CF8" w:rsidRDefault="00BB71C0" w:rsidP="00587631">
            <w:pPr>
              <w:spacing w:after="0" w:line="240" w:lineRule="auto"/>
              <w:jc w:val="both"/>
              <w:rPr>
                <w:b/>
                <w:bCs/>
                <w:szCs w:val="24"/>
              </w:rPr>
            </w:pPr>
            <w:r w:rsidRPr="00CD7CF8">
              <w:rPr>
                <w:bCs/>
                <w:szCs w:val="24"/>
              </w:rPr>
              <w:t>5) teroristinį ir su teroristine veikla susijusį nusikaltimą;</w:t>
            </w:r>
          </w:p>
          <w:p w14:paraId="4BFB797D" w14:textId="77777777" w:rsidR="00BB71C0" w:rsidRPr="00CD7CF8" w:rsidRDefault="00BB71C0" w:rsidP="00587631">
            <w:pPr>
              <w:spacing w:after="0" w:line="240" w:lineRule="auto"/>
              <w:jc w:val="both"/>
              <w:rPr>
                <w:b/>
                <w:bCs/>
                <w:szCs w:val="24"/>
              </w:rPr>
            </w:pPr>
            <w:r w:rsidRPr="00CD7CF8">
              <w:rPr>
                <w:bCs/>
                <w:szCs w:val="24"/>
              </w:rPr>
              <w:t>6) nusikalstamu būdu gauto turto legalizavimą;</w:t>
            </w:r>
          </w:p>
          <w:p w14:paraId="097089E1" w14:textId="77777777" w:rsidR="00BB71C0" w:rsidRPr="00CD7CF8" w:rsidRDefault="00BB71C0" w:rsidP="00587631">
            <w:pPr>
              <w:spacing w:after="0" w:line="240" w:lineRule="auto"/>
              <w:jc w:val="both"/>
              <w:rPr>
                <w:b/>
                <w:bCs/>
                <w:szCs w:val="24"/>
              </w:rPr>
            </w:pPr>
            <w:r w:rsidRPr="00CD7CF8">
              <w:rPr>
                <w:bCs/>
                <w:szCs w:val="24"/>
              </w:rPr>
              <w:t>7) prekybą žmonėmis, vaiko pirkimą arba pardavimą;</w:t>
            </w:r>
          </w:p>
          <w:p w14:paraId="3D662B92" w14:textId="77777777" w:rsidR="00BB71C0" w:rsidRPr="00CD7CF8" w:rsidRDefault="00BB71C0" w:rsidP="00587631">
            <w:pPr>
              <w:spacing w:after="0" w:line="240" w:lineRule="auto"/>
              <w:jc w:val="both"/>
              <w:rPr>
                <w:b/>
                <w:bCs/>
                <w:szCs w:val="24"/>
              </w:rPr>
            </w:pPr>
            <w:r w:rsidRPr="00CD7CF8">
              <w:rPr>
                <w:bCs/>
                <w:szCs w:val="24"/>
              </w:rPr>
              <w:t>8) kitos valstybės tiekėjo atliktą nusikaltimą, apibrėžtą Direktyvos 2014/24/ES 57 straipsnio 1 dalyje išvardytus Europos Sąjungos teisės aktus įgyvendinančiuose kitų valstybių teisės aktuose.</w:t>
            </w:r>
          </w:p>
          <w:p w14:paraId="13A247AC" w14:textId="77777777" w:rsidR="00BB71C0" w:rsidRPr="00CD7CF8" w:rsidRDefault="00BB71C0" w:rsidP="00587631">
            <w:pPr>
              <w:spacing w:after="0" w:line="240" w:lineRule="auto"/>
              <w:jc w:val="both"/>
              <w:rPr>
                <w:b/>
                <w:bCs/>
                <w:szCs w:val="24"/>
              </w:rPr>
            </w:pPr>
          </w:p>
          <w:p w14:paraId="53A45DD6" w14:textId="77777777" w:rsidR="00BB71C0" w:rsidRPr="00CD7CF8" w:rsidRDefault="00BB71C0" w:rsidP="00587631">
            <w:pPr>
              <w:spacing w:after="0" w:line="240" w:lineRule="auto"/>
              <w:jc w:val="both"/>
              <w:rPr>
                <w:b/>
                <w:bCs/>
                <w:szCs w:val="24"/>
              </w:rPr>
            </w:pPr>
            <w:r w:rsidRPr="00CD7CF8">
              <w:rPr>
                <w:bCs/>
                <w:szCs w:val="24"/>
              </w:rPr>
              <w:t>Laikoma, kad tiekėjas arba jo atsakingas asmuo nuteistas už aukščiau nurodytą nusikalstamą veiką, kai dėl:</w:t>
            </w:r>
          </w:p>
          <w:p w14:paraId="63B0B81A" w14:textId="77777777" w:rsidR="00BB71C0" w:rsidRPr="00CD7CF8" w:rsidRDefault="00BB71C0" w:rsidP="00587631">
            <w:pPr>
              <w:spacing w:after="0" w:line="240" w:lineRule="auto"/>
              <w:jc w:val="both"/>
              <w:rPr>
                <w:b/>
                <w:bCs/>
                <w:szCs w:val="24"/>
              </w:rPr>
            </w:pPr>
            <w:r w:rsidRPr="00CD7CF8">
              <w:rPr>
                <w:bCs/>
                <w:szCs w:val="24"/>
              </w:rPr>
              <w:t>1) tiekėjo, kuris yra fizinis asmuo, per pastaruosius 5 (penkerius) metus buvo priimtas ir įsiteisėjęs apkaltinamasis teismo nuosprendis ir šis asmuo turi neišnykusį ar nepanaikintą teistumą;</w:t>
            </w:r>
          </w:p>
          <w:p w14:paraId="0D93A3BA" w14:textId="77777777" w:rsidR="00BB71C0" w:rsidRPr="00CD7CF8" w:rsidRDefault="00BB71C0" w:rsidP="00587631">
            <w:pPr>
              <w:spacing w:after="0" w:line="240" w:lineRule="auto"/>
              <w:jc w:val="both"/>
              <w:rPr>
                <w:bCs/>
                <w:szCs w:val="24"/>
              </w:rPr>
            </w:pPr>
            <w:r w:rsidRPr="00CD7CF8">
              <w:rPr>
                <w:bCs/>
                <w:szCs w:val="24"/>
              </w:rPr>
              <w:t>2) tiekėjo, kuris yra juridinis asmuo, kita organizacija ar jos struktūrinis padalinys, vadovo, kito valdymo ar priežiūros organo nario ar kito asmens, turinčio (turinčių) teisę atstovauti tiekėjui ar jį kontroliuoti, jo vardu priimti sprendimą, sudaryti sandorį, asmens (asmenų), turinčio (turinčių) teisę surašyti ir pasirašyti tiekėjo finansinės apskaitos dokumentus, per pastaruosius 5 (penkerius) metus buvo priimtas ir įsiteisėjęs apkaltinamasis teismo nuosprendis ir šis asmuo turi neišnykusį ar nepanaikintą teistumą;</w:t>
            </w:r>
          </w:p>
          <w:p w14:paraId="73FCC7B8" w14:textId="77777777" w:rsidR="00BB71C0" w:rsidRPr="00CD7CF8" w:rsidRDefault="00BB71C0" w:rsidP="00587631">
            <w:pPr>
              <w:spacing w:after="0" w:line="240" w:lineRule="auto"/>
              <w:jc w:val="both"/>
              <w:rPr>
                <w:b/>
                <w:bCs/>
                <w:szCs w:val="24"/>
              </w:rPr>
            </w:pPr>
            <w:r w:rsidRPr="00CD7CF8">
              <w:rPr>
                <w:bCs/>
                <w:szCs w:val="24"/>
              </w:rPr>
              <w:t>3) tiekėjo, kuris yra juridinis asmuo, kita organizacija ar jos struktūrinis padalinys, per pastaruosius 5 (penkerius) metus buvo priimtas ir įsiteisėjęs apkaltinamasis teismo nuosprendis arba VPĮ 46 straipsnio 3 dalies atveju – galutinis administracinis sprendimas, jeigu toks sprendimas priimamas pagal tiekėjo šalies teisės aktų reikalavimus.</w:t>
            </w:r>
          </w:p>
        </w:tc>
        <w:tc>
          <w:tcPr>
            <w:tcW w:w="13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386E40A" w14:textId="77777777" w:rsidR="00BB71C0" w:rsidRPr="00CD7CF8" w:rsidRDefault="00BB71C0" w:rsidP="00587631">
            <w:pPr>
              <w:spacing w:after="0" w:line="240" w:lineRule="auto"/>
              <w:rPr>
                <w:b/>
                <w:bCs/>
                <w:szCs w:val="24"/>
              </w:rPr>
            </w:pPr>
            <w:r w:rsidRPr="00CD7CF8">
              <w:rPr>
                <w:b/>
                <w:bCs/>
                <w:szCs w:val="24"/>
              </w:rPr>
              <w:t>VPĮ 46 straipsnio 1 dalis</w:t>
            </w:r>
          </w:p>
          <w:p w14:paraId="28E739C3" w14:textId="77777777" w:rsidR="00BB71C0" w:rsidRPr="00CD7CF8" w:rsidRDefault="00BB71C0" w:rsidP="00587631">
            <w:pPr>
              <w:spacing w:after="0" w:line="240" w:lineRule="auto"/>
              <w:rPr>
                <w:szCs w:val="24"/>
              </w:rPr>
            </w:pPr>
          </w:p>
          <w:p w14:paraId="499FB76B" w14:textId="77777777" w:rsidR="00BB71C0" w:rsidRPr="00CD7CF8" w:rsidRDefault="00BB71C0" w:rsidP="00587631">
            <w:pPr>
              <w:spacing w:after="0" w:line="240" w:lineRule="auto"/>
              <w:rPr>
                <w:szCs w:val="24"/>
              </w:rPr>
            </w:pPr>
            <w:r w:rsidRPr="00CD7CF8">
              <w:rPr>
                <w:szCs w:val="24"/>
              </w:rPr>
              <w:t>EBVPD III dalies A1-A6 punktai</w:t>
            </w:r>
          </w:p>
          <w:p w14:paraId="0F4C6BF3" w14:textId="77777777" w:rsidR="00BB71C0" w:rsidRPr="00CD7CF8" w:rsidRDefault="00BB71C0" w:rsidP="00587631">
            <w:pPr>
              <w:spacing w:after="0" w:line="240" w:lineRule="auto"/>
              <w:rPr>
                <w:szCs w:val="24"/>
              </w:rPr>
            </w:pPr>
          </w:p>
          <w:p w14:paraId="01D60839" w14:textId="77777777" w:rsidR="00BB71C0" w:rsidRPr="00CD7CF8" w:rsidRDefault="00BB71C0" w:rsidP="00587631">
            <w:pPr>
              <w:spacing w:after="0" w:line="240" w:lineRule="auto"/>
              <w:rPr>
                <w:szCs w:val="24"/>
              </w:rPr>
            </w:pPr>
            <w:r w:rsidRPr="00CD7CF8">
              <w:rPr>
                <w:szCs w:val="24"/>
              </w:rPr>
              <w:t>EBVPD III dalies D1 punktas</w:t>
            </w:r>
          </w:p>
        </w:tc>
        <w:tc>
          <w:tcPr>
            <w:tcW w:w="40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B061600" w14:textId="77777777" w:rsidR="00BB71C0" w:rsidRPr="00CD7CF8" w:rsidRDefault="00BB71C0" w:rsidP="00587631">
            <w:pPr>
              <w:spacing w:after="0" w:line="240" w:lineRule="auto"/>
              <w:jc w:val="both"/>
              <w:rPr>
                <w:rFonts w:eastAsia="Yu Mincho"/>
                <w:szCs w:val="24"/>
                <w:lang w:eastAsia="lt-LT"/>
              </w:rPr>
            </w:pPr>
            <w:r w:rsidRPr="00CD7CF8">
              <w:rPr>
                <w:rFonts w:eastAsia="Yu Mincho"/>
                <w:szCs w:val="24"/>
              </w:rPr>
              <w:t>Iš Lietuvoje įsteigtų subjektų reikalaujama:</w:t>
            </w:r>
          </w:p>
          <w:p w14:paraId="0386C6B0" w14:textId="77777777" w:rsidR="00BB71C0" w:rsidRPr="00CD7CF8" w:rsidRDefault="00BB71C0" w:rsidP="00587631">
            <w:pPr>
              <w:numPr>
                <w:ilvl w:val="0"/>
                <w:numId w:val="59"/>
              </w:numPr>
              <w:spacing w:after="0" w:line="240" w:lineRule="auto"/>
              <w:ind w:left="314"/>
              <w:jc w:val="both"/>
              <w:rPr>
                <w:rFonts w:eastAsia="Yu Mincho"/>
                <w:b/>
                <w:bCs/>
                <w:szCs w:val="24"/>
                <w:lang w:eastAsia="lt-LT"/>
              </w:rPr>
            </w:pPr>
            <w:r w:rsidRPr="00CD7CF8">
              <w:rPr>
                <w:rFonts w:eastAsia="Yu Mincho"/>
                <w:szCs w:val="24"/>
                <w:lang w:eastAsia="lt-LT"/>
              </w:rPr>
              <w:t>išrašo iš teismo sprendimo arba</w:t>
            </w:r>
          </w:p>
          <w:p w14:paraId="6480F962" w14:textId="77777777" w:rsidR="00BB71C0" w:rsidRPr="00CD7CF8" w:rsidRDefault="00BB71C0" w:rsidP="00587631">
            <w:pPr>
              <w:numPr>
                <w:ilvl w:val="0"/>
                <w:numId w:val="59"/>
              </w:numPr>
              <w:spacing w:after="0" w:line="240" w:lineRule="auto"/>
              <w:ind w:left="314"/>
              <w:jc w:val="both"/>
              <w:rPr>
                <w:rFonts w:eastAsia="Yu Mincho"/>
                <w:b/>
                <w:bCs/>
                <w:szCs w:val="24"/>
                <w:lang w:eastAsia="lt-LT"/>
              </w:rPr>
            </w:pPr>
            <w:r w:rsidRPr="00CD7CF8">
              <w:rPr>
                <w:rFonts w:eastAsia="Yu Mincho"/>
                <w:szCs w:val="24"/>
                <w:lang w:eastAsia="lt-LT"/>
              </w:rPr>
              <w:t>Informatikos ir ryšių departamento prie Vidaus reikalų ministerijos pažymos, arba</w:t>
            </w:r>
          </w:p>
          <w:p w14:paraId="42EC2309" w14:textId="77777777" w:rsidR="00BB71C0" w:rsidRPr="00CD7CF8" w:rsidRDefault="00BB71C0" w:rsidP="00587631">
            <w:pPr>
              <w:numPr>
                <w:ilvl w:val="0"/>
                <w:numId w:val="59"/>
              </w:numPr>
              <w:spacing w:after="0" w:line="240" w:lineRule="auto"/>
              <w:ind w:left="314"/>
              <w:jc w:val="both"/>
              <w:rPr>
                <w:rFonts w:eastAsia="Yu Mincho"/>
                <w:b/>
                <w:bCs/>
                <w:szCs w:val="24"/>
                <w:lang w:eastAsia="lt-LT"/>
              </w:rPr>
            </w:pPr>
            <w:r w:rsidRPr="00CD7CF8">
              <w:rPr>
                <w:rFonts w:eastAsia="Yu Mincho"/>
                <w:szCs w:val="24"/>
                <w:lang w:eastAsia="lt-LT"/>
              </w:rPr>
              <w:t>valstybės įmonės Registrų centro Lietuvos Respublikos Vyriausybės nustatyta tvarka išduoto dokumento, patvirtinančio jungtinius kompetentingų institucijų tvarkomus duomenis.</w:t>
            </w:r>
          </w:p>
          <w:p w14:paraId="7808DB92" w14:textId="77777777" w:rsidR="00BB71C0" w:rsidRPr="00CD7CF8" w:rsidRDefault="00BB71C0" w:rsidP="00587631">
            <w:pPr>
              <w:spacing w:after="0" w:line="240" w:lineRule="auto"/>
              <w:jc w:val="both"/>
              <w:rPr>
                <w:rFonts w:eastAsia="Yu Mincho"/>
                <w:szCs w:val="24"/>
              </w:rPr>
            </w:pPr>
          </w:p>
          <w:p w14:paraId="06DC5EF0" w14:textId="77777777" w:rsidR="00BB71C0" w:rsidRPr="00CD7CF8" w:rsidRDefault="00BB71C0" w:rsidP="00587631">
            <w:pPr>
              <w:spacing w:after="0" w:line="240" w:lineRule="auto"/>
              <w:jc w:val="both"/>
              <w:rPr>
                <w:rFonts w:eastAsia="Yu Mincho"/>
                <w:szCs w:val="24"/>
                <w:lang w:eastAsia="lt-LT"/>
              </w:rPr>
            </w:pPr>
            <w:r w:rsidRPr="00CD7CF8">
              <w:rPr>
                <w:rFonts w:eastAsia="Yu Mincho"/>
                <w:szCs w:val="24"/>
              </w:rPr>
              <w:t>Iš ne Lietuvoje įsteigtų subjektų reikalaujama:</w:t>
            </w:r>
          </w:p>
          <w:p w14:paraId="4F32CA12" w14:textId="77777777" w:rsidR="00BB71C0" w:rsidRPr="00CD7CF8" w:rsidRDefault="00BB71C0" w:rsidP="00587631">
            <w:pPr>
              <w:numPr>
                <w:ilvl w:val="0"/>
                <w:numId w:val="59"/>
              </w:numPr>
              <w:spacing w:after="0" w:line="240" w:lineRule="auto"/>
              <w:ind w:left="314"/>
              <w:jc w:val="both"/>
              <w:rPr>
                <w:rFonts w:eastAsia="Yu Mincho"/>
                <w:b/>
                <w:bCs/>
                <w:szCs w:val="24"/>
                <w:lang w:eastAsia="lt-LT"/>
              </w:rPr>
            </w:pPr>
            <w:r w:rsidRPr="00CD7CF8">
              <w:rPr>
                <w:rFonts w:eastAsia="Yu Mincho"/>
                <w:szCs w:val="24"/>
                <w:lang w:eastAsia="lt-LT"/>
              </w:rPr>
              <w:t>atitinkamos užsienio šalies institucijos dokumento</w:t>
            </w:r>
            <w:r w:rsidRPr="00CD7CF8">
              <w:rPr>
                <w:rFonts w:eastAsia="Yu Mincho"/>
                <w:szCs w:val="24"/>
                <w:vertAlign w:val="superscript"/>
                <w:lang w:val="en-US" w:eastAsia="lt-LT"/>
              </w:rPr>
              <w:t>1</w:t>
            </w:r>
            <w:r w:rsidRPr="00CD7CF8">
              <w:rPr>
                <w:rFonts w:eastAsia="Yu Mincho"/>
                <w:szCs w:val="24"/>
                <w:lang w:eastAsia="lt-LT"/>
              </w:rPr>
              <w:t>.</w:t>
            </w:r>
          </w:p>
          <w:p w14:paraId="6A7EE6CF" w14:textId="77777777" w:rsidR="00BB71C0" w:rsidRPr="00CD7CF8" w:rsidRDefault="00BB71C0" w:rsidP="00587631">
            <w:pPr>
              <w:spacing w:after="0" w:line="240" w:lineRule="auto"/>
              <w:jc w:val="both"/>
              <w:rPr>
                <w:rFonts w:eastAsia="Yu Mincho"/>
                <w:szCs w:val="24"/>
                <w:lang w:eastAsia="lt-LT"/>
              </w:rPr>
            </w:pPr>
          </w:p>
          <w:p w14:paraId="21697DF9" w14:textId="77777777" w:rsidR="00BB71C0" w:rsidRPr="00CD7CF8" w:rsidRDefault="00BB71C0" w:rsidP="00587631">
            <w:pPr>
              <w:spacing w:after="0" w:line="240" w:lineRule="auto"/>
              <w:jc w:val="both"/>
              <w:rPr>
                <w:rFonts w:eastAsia="Yu Mincho"/>
                <w:color w:val="7030A0"/>
                <w:szCs w:val="24"/>
                <w:lang w:eastAsia="lt-LT"/>
              </w:rPr>
            </w:pPr>
            <w:r w:rsidRPr="00CD7CF8">
              <w:rPr>
                <w:rFonts w:eastAsia="Yu Mincho"/>
                <w:szCs w:val="24"/>
                <w:lang w:eastAsia="lt-LT"/>
              </w:rPr>
              <w:t xml:space="preserve">Nurodyti dokumentai turi būti išduoti ne anksčiau kaip 180 (vieną šimtą aštuoniasdešimt) dienų iki </w:t>
            </w:r>
            <w:r w:rsidRPr="00CD7CF8">
              <w:rPr>
                <w:rFonts w:eastAsia="Times New Roman"/>
                <w:iCs/>
                <w:szCs w:val="24"/>
                <w:lang w:eastAsia="lt-LT"/>
              </w:rPr>
              <w:t>tos dienos, kai tiekėjas perkančiosios organizacijos prašymu turės pateikti pašalinimo pagrindų nebuvimą patvirtinančius dok</w:t>
            </w:r>
            <w:r w:rsidRPr="00CD7CF8">
              <w:rPr>
                <w:rFonts w:eastAsia="Times New Roman"/>
                <w:szCs w:val="24"/>
                <w:lang w:eastAsia="lt-LT"/>
              </w:rPr>
              <w:t>umentus</w:t>
            </w:r>
            <w:r w:rsidRPr="00CD7CF8">
              <w:rPr>
                <w:rFonts w:eastAsia="Yu Mincho"/>
                <w:szCs w:val="24"/>
                <w:lang w:eastAsia="lt-LT"/>
              </w:rPr>
              <w:t xml:space="preserve">. </w:t>
            </w:r>
          </w:p>
          <w:p w14:paraId="67128D13" w14:textId="77777777" w:rsidR="00BB71C0" w:rsidRPr="00CD7CF8" w:rsidRDefault="00BB71C0" w:rsidP="00587631">
            <w:pPr>
              <w:spacing w:after="0" w:line="240" w:lineRule="auto"/>
              <w:jc w:val="both"/>
              <w:rPr>
                <w:rFonts w:eastAsia="Yu Mincho"/>
                <w:b/>
                <w:bCs/>
                <w:szCs w:val="24"/>
                <w:lang w:eastAsia="lt-LT"/>
              </w:rPr>
            </w:pPr>
          </w:p>
          <w:p w14:paraId="4DBB0704" w14:textId="77777777" w:rsidR="00BB71C0" w:rsidRPr="00CD7CF8" w:rsidRDefault="00BB71C0" w:rsidP="00587631">
            <w:pPr>
              <w:spacing w:after="0" w:line="240" w:lineRule="auto"/>
              <w:jc w:val="both"/>
              <w:rPr>
                <w:rFonts w:eastAsia="Yu Mincho"/>
                <w:bCs/>
                <w:szCs w:val="24"/>
                <w:lang w:eastAsia="lt-LT"/>
              </w:rPr>
            </w:pPr>
            <w:r w:rsidRPr="00CD7CF8">
              <w:rPr>
                <w:rFonts w:eastAsia="Yu Mincho"/>
                <w:bCs/>
                <w:szCs w:val="24"/>
                <w:lang w:eastAsia="lt-LT"/>
              </w:rPr>
              <w:t>Jei dokumentas išduotas anksčiau, tačiau jame nurodytas galiojimo terminas ilgesnis nei pašalinimo pagrindų nebuvimą patvirtinančių dokumentų pagal EBVPD galutinis pateikimo terminas, toks dokumentas jo galiojimo laikotarpiu yra priimtinas.</w:t>
            </w:r>
          </w:p>
          <w:p w14:paraId="1B08FAA0" w14:textId="77777777" w:rsidR="00BB71C0" w:rsidRPr="00CD7CF8" w:rsidRDefault="00BB71C0" w:rsidP="00587631">
            <w:pPr>
              <w:spacing w:after="0" w:line="240" w:lineRule="auto"/>
              <w:jc w:val="both"/>
              <w:rPr>
                <w:b/>
                <w:bCs/>
                <w:szCs w:val="24"/>
              </w:rPr>
            </w:pPr>
          </w:p>
        </w:tc>
      </w:tr>
      <w:tr w:rsidR="00BB71C0" w:rsidRPr="00CD7CF8" w14:paraId="5BFF19EF" w14:textId="77777777" w:rsidTr="00587631">
        <w:tc>
          <w:tcPr>
            <w:tcW w:w="6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91C501E" w14:textId="77777777" w:rsidR="00BB71C0" w:rsidRPr="00CD7CF8" w:rsidRDefault="00BB71C0" w:rsidP="00587631">
            <w:pPr>
              <w:numPr>
                <w:ilvl w:val="0"/>
                <w:numId w:val="60"/>
              </w:numPr>
              <w:spacing w:after="0" w:line="240" w:lineRule="auto"/>
              <w:rPr>
                <w:b/>
                <w:bCs/>
                <w:szCs w:val="24"/>
              </w:rPr>
            </w:pPr>
          </w:p>
        </w:tc>
        <w:tc>
          <w:tcPr>
            <w:tcW w:w="35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E3A7121" w14:textId="77777777" w:rsidR="00BB71C0" w:rsidRPr="00CD7CF8" w:rsidRDefault="00BB71C0" w:rsidP="00587631">
            <w:pPr>
              <w:spacing w:after="0" w:line="240" w:lineRule="auto"/>
              <w:jc w:val="both"/>
              <w:rPr>
                <w:szCs w:val="24"/>
              </w:rPr>
            </w:pPr>
            <w:r w:rsidRPr="007F6B30">
              <w:rPr>
                <w:szCs w:val="24"/>
              </w:rPr>
              <w:t>Tiekėjas yra neatlikęs jam paskirtos baudžiamojo poveikio priemonės – uždraudimo juridiniam asmeniui dalyvauti viešuosiuose pirkimuose.</w:t>
            </w:r>
          </w:p>
        </w:tc>
        <w:tc>
          <w:tcPr>
            <w:tcW w:w="13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312DDDA" w14:textId="77777777" w:rsidR="00BB71C0" w:rsidRPr="00527125" w:rsidRDefault="00BB71C0" w:rsidP="00587631">
            <w:pPr>
              <w:spacing w:after="0" w:line="240" w:lineRule="auto"/>
              <w:rPr>
                <w:b/>
                <w:bCs/>
                <w:szCs w:val="24"/>
              </w:rPr>
            </w:pPr>
            <w:r w:rsidRPr="00527125">
              <w:rPr>
                <w:b/>
                <w:bCs/>
                <w:szCs w:val="24"/>
              </w:rPr>
              <w:t>VPĮ 46 straipsnio 2¹ dalis</w:t>
            </w:r>
          </w:p>
          <w:p w14:paraId="05D5A607" w14:textId="77777777" w:rsidR="00BB71C0" w:rsidRPr="00527125" w:rsidRDefault="00BB71C0" w:rsidP="00587631">
            <w:pPr>
              <w:spacing w:after="0" w:line="240" w:lineRule="auto"/>
              <w:rPr>
                <w:b/>
                <w:bCs/>
                <w:szCs w:val="24"/>
              </w:rPr>
            </w:pPr>
          </w:p>
          <w:p w14:paraId="704F0600" w14:textId="77777777" w:rsidR="00BB71C0" w:rsidRPr="00527125" w:rsidRDefault="00BB71C0" w:rsidP="00587631">
            <w:pPr>
              <w:spacing w:after="0" w:line="240" w:lineRule="auto"/>
              <w:rPr>
                <w:bCs/>
                <w:szCs w:val="24"/>
              </w:rPr>
            </w:pPr>
            <w:r w:rsidRPr="00527125">
              <w:rPr>
                <w:bCs/>
                <w:szCs w:val="24"/>
              </w:rPr>
              <w:t>EBVPD III dalies D2 punktas</w:t>
            </w:r>
          </w:p>
        </w:tc>
        <w:tc>
          <w:tcPr>
            <w:tcW w:w="40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2A62C52" w14:textId="77777777" w:rsidR="00BB71C0" w:rsidRPr="00CD7CF8" w:rsidRDefault="00BB71C0" w:rsidP="00587631">
            <w:pPr>
              <w:spacing w:after="0" w:line="240" w:lineRule="auto"/>
              <w:jc w:val="both"/>
              <w:rPr>
                <w:rFonts w:eastAsia="Yu Mincho"/>
                <w:szCs w:val="24"/>
              </w:rPr>
            </w:pPr>
            <w:r w:rsidRPr="00FD37C0">
              <w:rPr>
                <w:rFonts w:eastAsia="Yu Mincho"/>
                <w:szCs w:val="24"/>
              </w:rPr>
              <w:t>Iš Lietuvoje įsteigtų subjektų įrodančių dokumentų nereikalaujama.</w:t>
            </w:r>
            <w:r>
              <w:rPr>
                <w:rFonts w:eastAsia="Yu Mincho"/>
                <w:szCs w:val="24"/>
              </w:rPr>
              <w:t xml:space="preserve"> </w:t>
            </w:r>
            <w:r w:rsidRPr="00FD37C0">
              <w:rPr>
                <w:rFonts w:eastAsia="Yu Mincho"/>
                <w:szCs w:val="24"/>
              </w:rPr>
              <w:t>Užtenka pateikto EBVPD.</w:t>
            </w:r>
          </w:p>
        </w:tc>
      </w:tr>
      <w:tr w:rsidR="00BB71C0" w:rsidRPr="00CD7CF8" w14:paraId="46EB4AB2" w14:textId="77777777" w:rsidTr="00587631">
        <w:tc>
          <w:tcPr>
            <w:tcW w:w="6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492BEFD" w14:textId="77777777" w:rsidR="00BB71C0" w:rsidRPr="00CD7CF8" w:rsidRDefault="00BB71C0" w:rsidP="00587631">
            <w:pPr>
              <w:numPr>
                <w:ilvl w:val="0"/>
                <w:numId w:val="60"/>
              </w:numPr>
              <w:spacing w:after="0" w:line="240" w:lineRule="auto"/>
              <w:rPr>
                <w:b/>
                <w:bCs/>
                <w:szCs w:val="24"/>
              </w:rPr>
            </w:pPr>
          </w:p>
        </w:tc>
        <w:tc>
          <w:tcPr>
            <w:tcW w:w="35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CB5CF97" w14:textId="77777777" w:rsidR="00BB71C0" w:rsidRPr="00CD7CF8" w:rsidRDefault="00BB71C0" w:rsidP="00587631">
            <w:pPr>
              <w:spacing w:after="0" w:line="240" w:lineRule="auto"/>
              <w:jc w:val="both"/>
              <w:rPr>
                <w:b/>
                <w:bCs/>
                <w:szCs w:val="24"/>
              </w:rPr>
            </w:pPr>
            <w:r w:rsidRPr="00CD7CF8">
              <w:rPr>
                <w:szCs w:val="24"/>
              </w:rPr>
              <w:t xml:space="preserve">Tiekėjas yra nuteistas už įsipareigojimų, susijusių su mokesčių, įskaitant socialinio draudimo įmokas, mokėjimu, nevykdymą pagal šalies, kurioje registruotas tiekėjas, ar šalies, kurioje yra perkančioji organizacija, reikalavimus, kaip tai apibrėžta VPĮ 46 straipsnio 2 dalies 1 ir 3 punktuose, arba perkančioji organizacija turi kitų įrodymų apie šių įsipareigojimų nevykdymą. </w:t>
            </w:r>
          </w:p>
          <w:p w14:paraId="15E9D256" w14:textId="77777777" w:rsidR="00BB71C0" w:rsidRPr="00CD7CF8" w:rsidRDefault="00BB71C0" w:rsidP="00587631">
            <w:pPr>
              <w:spacing w:after="0" w:line="240" w:lineRule="auto"/>
              <w:jc w:val="both"/>
              <w:rPr>
                <w:b/>
                <w:bCs/>
                <w:szCs w:val="24"/>
              </w:rPr>
            </w:pPr>
          </w:p>
          <w:p w14:paraId="4636F818" w14:textId="77777777" w:rsidR="00BB71C0" w:rsidRPr="00CD7CF8" w:rsidRDefault="00BB71C0" w:rsidP="00587631">
            <w:pPr>
              <w:spacing w:after="0" w:line="240" w:lineRule="auto"/>
              <w:jc w:val="both"/>
              <w:rPr>
                <w:b/>
                <w:bCs/>
                <w:szCs w:val="24"/>
              </w:rPr>
            </w:pPr>
            <w:r w:rsidRPr="00CD7CF8">
              <w:rPr>
                <w:bCs/>
                <w:szCs w:val="24"/>
              </w:rPr>
              <w:t>Laikoma, kad tiekėjas nuteistas už aukščiau nurodytą nusikalstamą veiką, kai dėl:</w:t>
            </w:r>
          </w:p>
          <w:p w14:paraId="45D89C2A" w14:textId="77777777" w:rsidR="00BB71C0" w:rsidRPr="00CD7CF8" w:rsidRDefault="00BB71C0" w:rsidP="00587631">
            <w:pPr>
              <w:spacing w:after="0" w:line="240" w:lineRule="auto"/>
              <w:jc w:val="both"/>
              <w:rPr>
                <w:b/>
                <w:bCs/>
                <w:szCs w:val="24"/>
              </w:rPr>
            </w:pPr>
            <w:r w:rsidRPr="00CD7CF8">
              <w:rPr>
                <w:bCs/>
                <w:szCs w:val="24"/>
              </w:rPr>
              <w:t>1) tiekėjo, kuris yra fizinis asmuo, per pastaruosius 5 (penkerius) metus buvo priimtas ir įsiteisėjęs apkaltinamasis teismo nuosprendis ir šis asmuo turi neišnykusį ar nepanaikintą teistumą;</w:t>
            </w:r>
          </w:p>
          <w:p w14:paraId="21EBE33B" w14:textId="77777777" w:rsidR="00BB71C0" w:rsidRPr="00CD7CF8" w:rsidRDefault="00BB71C0" w:rsidP="00587631">
            <w:pPr>
              <w:spacing w:after="0" w:line="240" w:lineRule="auto"/>
              <w:jc w:val="both"/>
              <w:rPr>
                <w:bCs/>
                <w:szCs w:val="24"/>
              </w:rPr>
            </w:pPr>
            <w:r w:rsidRPr="00CD7CF8">
              <w:rPr>
                <w:bCs/>
                <w:szCs w:val="24"/>
              </w:rPr>
              <w:t>2) tiekėjo, kuris yra juridinis asmuo, kita organizacija ar jos struktūrinis padalinys, per pastaruosius 5 (penkerius) metus buvo priimtas ir įsiteisėjęs apkaltinamasis teismo nuosprendis arba VPĮ 46 straipsnio 3 dalies atveju – galutinis administracinis sprendimas, jeigu toks sprendimas priimamas pagal tiekėjo šalies teisės aktų reikalavimus.</w:t>
            </w:r>
          </w:p>
          <w:p w14:paraId="71791E74" w14:textId="77777777" w:rsidR="00BB71C0" w:rsidRPr="00CD7CF8" w:rsidRDefault="00BB71C0" w:rsidP="00587631">
            <w:pPr>
              <w:spacing w:after="0" w:line="240" w:lineRule="auto"/>
              <w:jc w:val="both"/>
              <w:rPr>
                <w:b/>
                <w:bCs/>
                <w:szCs w:val="24"/>
              </w:rPr>
            </w:pPr>
          </w:p>
          <w:p w14:paraId="4E92480B" w14:textId="77777777" w:rsidR="00BB71C0" w:rsidRPr="00CD7CF8" w:rsidRDefault="00BB71C0" w:rsidP="00587631">
            <w:pPr>
              <w:spacing w:after="0" w:line="240" w:lineRule="auto"/>
              <w:jc w:val="both"/>
              <w:rPr>
                <w:b/>
                <w:bCs/>
                <w:szCs w:val="24"/>
              </w:rPr>
            </w:pPr>
            <w:r w:rsidRPr="00CD7CF8">
              <w:rPr>
                <w:bCs/>
                <w:szCs w:val="24"/>
              </w:rPr>
              <w:t>Tačiau ši nuostata netaikoma, jeigu:</w:t>
            </w:r>
          </w:p>
          <w:p w14:paraId="5CE2AA3B" w14:textId="77777777" w:rsidR="00BB71C0" w:rsidRPr="00CD7CF8" w:rsidRDefault="00BB71C0" w:rsidP="00587631">
            <w:pPr>
              <w:spacing w:after="0" w:line="240" w:lineRule="auto"/>
              <w:jc w:val="both"/>
              <w:rPr>
                <w:b/>
                <w:bCs/>
                <w:szCs w:val="24"/>
              </w:rPr>
            </w:pPr>
            <w:r w:rsidRPr="00CD7CF8">
              <w:rPr>
                <w:bCs/>
                <w:szCs w:val="24"/>
              </w:rPr>
              <w:t>1) tiekėjas yra įsipareigojęs sumokėti mokesčius, įskaitant socialinio draudimo įmokas ir dėl to laikomas jau įvykdžiusiu šioje dalyje nurodytus įsipareigojimus;</w:t>
            </w:r>
          </w:p>
          <w:p w14:paraId="7EA98A46" w14:textId="77777777" w:rsidR="00BB71C0" w:rsidRPr="00CD7CF8" w:rsidRDefault="00BB71C0" w:rsidP="00587631">
            <w:pPr>
              <w:spacing w:after="0" w:line="240" w:lineRule="auto"/>
              <w:jc w:val="both"/>
              <w:rPr>
                <w:b/>
                <w:bCs/>
                <w:szCs w:val="24"/>
              </w:rPr>
            </w:pPr>
            <w:r w:rsidRPr="00CD7CF8">
              <w:rPr>
                <w:bCs/>
                <w:szCs w:val="24"/>
              </w:rPr>
              <w:t>2) įsiskolinimo suma neviršija 50 Eur (penkiasdešimt eurų);</w:t>
            </w:r>
          </w:p>
          <w:p w14:paraId="492A8E66" w14:textId="77777777" w:rsidR="00BB71C0" w:rsidRPr="00CD7CF8" w:rsidRDefault="00BB71C0" w:rsidP="00587631">
            <w:pPr>
              <w:spacing w:after="0" w:line="240" w:lineRule="auto"/>
              <w:jc w:val="both"/>
              <w:rPr>
                <w:b/>
                <w:bCs/>
                <w:szCs w:val="24"/>
              </w:rPr>
            </w:pPr>
            <w:r w:rsidRPr="00CD7CF8">
              <w:rPr>
                <w:bCs/>
                <w:szCs w:val="24"/>
              </w:rPr>
              <w:t>3) tiekėjas apie tikslią jo įsiskolinimo sumą informuotas tokiu metu, kad iki paraiškų ar pasiūlymų pateikimo termino pabaigos nespėjo sumokėti mokesčių, įskaitant socialinio draudimo įmokas, sudaryti mokestinės paskolos sutarties ar kito panašaus pobūdžio įpareigojančio susitarimo dėl jų sumokėjimo ar imtis kitų priemonių, kad atitiktų 1 punkto nuostatas. Tiekėjas šiuo pagrindu nepašalinamas iš pirkimo procedūros, jeigu, perkančiajai organizacijai reikalaujant pateikti aktualius dokumentus pagal VPĮ 50 straipsnio 6 dalį, jis įrodo, kad jau yra laikomas įvykdžiusiu įsipareigojimus, susijusius su mokesčių, įskaitant socialinio draudimo įmokas, mokėjimu.</w:t>
            </w:r>
          </w:p>
        </w:tc>
        <w:tc>
          <w:tcPr>
            <w:tcW w:w="13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A5B959" w14:textId="77777777" w:rsidR="00BB71C0" w:rsidRPr="00CD7CF8" w:rsidRDefault="00BB71C0" w:rsidP="00587631">
            <w:pPr>
              <w:spacing w:after="0" w:line="240" w:lineRule="auto"/>
              <w:rPr>
                <w:b/>
                <w:bCs/>
                <w:szCs w:val="24"/>
              </w:rPr>
            </w:pPr>
            <w:r w:rsidRPr="00CD7CF8">
              <w:rPr>
                <w:b/>
                <w:bCs/>
                <w:szCs w:val="24"/>
              </w:rPr>
              <w:t>VPĮ 46 straipsnio 3 dalis</w:t>
            </w:r>
          </w:p>
          <w:p w14:paraId="70C43A16" w14:textId="77777777" w:rsidR="00BB71C0" w:rsidRPr="00CD7CF8" w:rsidRDefault="00BB71C0" w:rsidP="00587631">
            <w:pPr>
              <w:spacing w:after="0" w:line="240" w:lineRule="auto"/>
              <w:rPr>
                <w:szCs w:val="24"/>
              </w:rPr>
            </w:pPr>
          </w:p>
          <w:p w14:paraId="32F54505" w14:textId="77777777" w:rsidR="00BB71C0" w:rsidRPr="00CD7CF8" w:rsidRDefault="00BB71C0" w:rsidP="00587631">
            <w:pPr>
              <w:spacing w:after="0" w:line="240" w:lineRule="auto"/>
              <w:rPr>
                <w:szCs w:val="24"/>
              </w:rPr>
            </w:pPr>
            <w:r w:rsidRPr="00CD7CF8">
              <w:rPr>
                <w:szCs w:val="24"/>
              </w:rPr>
              <w:t>EBVPD III dalies B1 ir B2 punktai</w:t>
            </w:r>
          </w:p>
        </w:tc>
        <w:tc>
          <w:tcPr>
            <w:tcW w:w="40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665ACE8" w14:textId="77777777" w:rsidR="00BB71C0" w:rsidRPr="00CD7CF8" w:rsidRDefault="00BB71C0" w:rsidP="00587631">
            <w:pPr>
              <w:spacing w:after="0" w:line="240" w:lineRule="auto"/>
              <w:jc w:val="both"/>
              <w:rPr>
                <w:rFonts w:eastAsia="Yu Mincho"/>
                <w:b/>
                <w:bCs/>
                <w:szCs w:val="24"/>
                <w:lang w:eastAsia="lt-LT"/>
              </w:rPr>
            </w:pPr>
            <w:r w:rsidRPr="00CD7CF8">
              <w:rPr>
                <w:rFonts w:eastAsia="Yu Mincho"/>
                <w:szCs w:val="24"/>
                <w:lang w:eastAsia="lt-LT"/>
              </w:rPr>
              <w:t>1) Dėl įsipareigojimų, susijusių su mokesčių mokėjimu, įvykdymo i</w:t>
            </w:r>
            <w:r w:rsidRPr="00CD7CF8">
              <w:rPr>
                <w:rFonts w:eastAsia="Yu Mincho"/>
                <w:szCs w:val="24"/>
              </w:rPr>
              <w:t xml:space="preserve">š Lietuvoje įsteigtų subjektų </w:t>
            </w:r>
            <w:r w:rsidRPr="00CD7CF8">
              <w:rPr>
                <w:rFonts w:eastAsia="Yu Mincho"/>
                <w:szCs w:val="24"/>
                <w:lang w:eastAsia="lt-LT"/>
              </w:rPr>
              <w:t>prašoma:</w:t>
            </w:r>
          </w:p>
          <w:p w14:paraId="05A6FCD4" w14:textId="77777777" w:rsidR="00BB71C0" w:rsidRPr="00CD7CF8" w:rsidRDefault="00BB71C0" w:rsidP="00587631">
            <w:pPr>
              <w:spacing w:after="0" w:line="240" w:lineRule="auto"/>
              <w:jc w:val="both"/>
              <w:rPr>
                <w:rFonts w:eastAsia="Yu Mincho"/>
                <w:b/>
                <w:bCs/>
                <w:szCs w:val="24"/>
                <w:lang w:eastAsia="lt-LT"/>
              </w:rPr>
            </w:pPr>
          </w:p>
          <w:p w14:paraId="723DFB7F" w14:textId="77777777" w:rsidR="00BB71C0" w:rsidRPr="00CD7CF8" w:rsidRDefault="00BB71C0" w:rsidP="00587631">
            <w:pPr>
              <w:numPr>
                <w:ilvl w:val="0"/>
                <w:numId w:val="96"/>
              </w:numPr>
              <w:spacing w:after="0" w:line="240" w:lineRule="auto"/>
              <w:jc w:val="both"/>
              <w:rPr>
                <w:rFonts w:eastAsia="Yu Mincho"/>
                <w:szCs w:val="24"/>
                <w:lang w:eastAsia="lt-LT"/>
              </w:rPr>
            </w:pPr>
            <w:r w:rsidRPr="00CD7CF8">
              <w:rPr>
                <w:rFonts w:eastAsia="Yu Mincho"/>
                <w:szCs w:val="24"/>
                <w:lang w:eastAsia="lt-LT"/>
              </w:rPr>
              <w:t>išrašo iš teismo sprendimo (jei toks yra) arba Valstybinės mokesčių inspekcijos prie Lietuvos Respublikos finansų ministerijos išduoto dokumento,</w:t>
            </w:r>
          </w:p>
          <w:p w14:paraId="4EE636F7" w14:textId="77777777" w:rsidR="00BB71C0" w:rsidRPr="00CD7CF8" w:rsidRDefault="00BB71C0" w:rsidP="00587631">
            <w:pPr>
              <w:numPr>
                <w:ilvl w:val="0"/>
                <w:numId w:val="95"/>
              </w:numPr>
              <w:spacing w:after="0" w:line="240" w:lineRule="auto"/>
              <w:jc w:val="both"/>
              <w:rPr>
                <w:rFonts w:eastAsia="Yu Mincho"/>
                <w:szCs w:val="24"/>
                <w:lang w:eastAsia="lt-LT"/>
              </w:rPr>
            </w:pPr>
            <w:r w:rsidRPr="00CD7CF8">
              <w:rPr>
                <w:rFonts w:eastAsia="Yu Mincho"/>
                <w:szCs w:val="24"/>
                <w:lang w:eastAsia="lt-LT"/>
              </w:rPr>
              <w:t>arba valstybės įmonės Registrų centro Lietuvos Respublikos Vyriausybės nustatyta tvarka išduoto dokumento, patvirtinančio jungtinius kompetentingų institucijų tvarkomus duomenis.</w:t>
            </w:r>
          </w:p>
          <w:p w14:paraId="70D77712" w14:textId="77777777" w:rsidR="00BB71C0" w:rsidRPr="00CD7CF8" w:rsidRDefault="00BB71C0" w:rsidP="00587631">
            <w:pPr>
              <w:spacing w:after="0" w:line="240" w:lineRule="auto"/>
              <w:jc w:val="both"/>
              <w:rPr>
                <w:rFonts w:eastAsia="Yu Mincho"/>
                <w:szCs w:val="24"/>
                <w:lang w:eastAsia="lt-LT"/>
              </w:rPr>
            </w:pPr>
          </w:p>
          <w:p w14:paraId="14FFE979" w14:textId="77777777" w:rsidR="00BB71C0" w:rsidRPr="00CD7CF8" w:rsidRDefault="00BB71C0" w:rsidP="00587631">
            <w:pPr>
              <w:spacing w:after="0" w:line="240" w:lineRule="auto"/>
              <w:jc w:val="both"/>
              <w:rPr>
                <w:rFonts w:eastAsia="Yu Mincho"/>
                <w:szCs w:val="24"/>
                <w:lang w:eastAsia="lt-LT"/>
              </w:rPr>
            </w:pPr>
            <w:r w:rsidRPr="00CD7CF8">
              <w:rPr>
                <w:rFonts w:eastAsia="Yu Mincho"/>
                <w:szCs w:val="24"/>
              </w:rPr>
              <w:t>Iš ne Lietuvoje įsteigtų subjektų reikalaujama:</w:t>
            </w:r>
          </w:p>
          <w:p w14:paraId="38AC8B38" w14:textId="77777777" w:rsidR="00BB71C0" w:rsidRPr="00CD7CF8" w:rsidRDefault="00BB71C0" w:rsidP="00587631">
            <w:pPr>
              <w:numPr>
                <w:ilvl w:val="0"/>
                <w:numId w:val="59"/>
              </w:numPr>
              <w:spacing w:after="0" w:line="240" w:lineRule="auto"/>
              <w:ind w:left="314"/>
              <w:jc w:val="both"/>
              <w:rPr>
                <w:rFonts w:eastAsia="Yu Mincho"/>
                <w:b/>
                <w:bCs/>
                <w:szCs w:val="24"/>
                <w:lang w:eastAsia="lt-LT"/>
              </w:rPr>
            </w:pPr>
            <w:r w:rsidRPr="00CD7CF8">
              <w:rPr>
                <w:rFonts w:eastAsia="Yu Mincho"/>
                <w:szCs w:val="24"/>
                <w:lang w:eastAsia="lt-LT"/>
              </w:rPr>
              <w:t>atitinkamos užsienio šalies institucijos dokumento</w:t>
            </w:r>
            <w:r w:rsidRPr="00CD7CF8">
              <w:rPr>
                <w:rFonts w:eastAsia="Yu Mincho"/>
                <w:szCs w:val="24"/>
                <w:vertAlign w:val="superscript"/>
                <w:lang w:eastAsia="lt-LT"/>
              </w:rPr>
              <w:t>1</w:t>
            </w:r>
            <w:r w:rsidRPr="00CD7CF8">
              <w:rPr>
                <w:rFonts w:eastAsia="Yu Mincho"/>
                <w:szCs w:val="24"/>
                <w:lang w:eastAsia="lt-LT"/>
              </w:rPr>
              <w:t>.</w:t>
            </w:r>
          </w:p>
          <w:p w14:paraId="4E65A907" w14:textId="77777777" w:rsidR="00BB71C0" w:rsidRPr="00CD7CF8" w:rsidRDefault="00BB71C0" w:rsidP="00587631">
            <w:pPr>
              <w:spacing w:after="0" w:line="240" w:lineRule="auto"/>
              <w:jc w:val="both"/>
              <w:rPr>
                <w:rFonts w:eastAsia="Yu Mincho"/>
                <w:szCs w:val="24"/>
                <w:lang w:eastAsia="lt-LT"/>
              </w:rPr>
            </w:pPr>
          </w:p>
          <w:p w14:paraId="2D124889" w14:textId="77777777" w:rsidR="00BB71C0" w:rsidRPr="00CD7CF8" w:rsidRDefault="00BB71C0" w:rsidP="00587631">
            <w:pPr>
              <w:spacing w:after="0" w:line="240" w:lineRule="auto"/>
              <w:jc w:val="both"/>
              <w:rPr>
                <w:rFonts w:eastAsia="Yu Mincho"/>
                <w:i/>
                <w:iCs/>
                <w:color w:val="000000"/>
                <w:szCs w:val="24"/>
                <w:lang w:eastAsia="lt-LT"/>
              </w:rPr>
            </w:pPr>
            <w:r w:rsidRPr="00CD7CF8">
              <w:rPr>
                <w:rFonts w:eastAsia="Yu Mincho"/>
                <w:szCs w:val="24"/>
                <w:lang w:eastAsia="lt-LT"/>
              </w:rPr>
              <w:t xml:space="preserve">Nurodyti dokumentai turi būti  išduoti ne anksčiau kaip 120 (vieną šimtą dvidešimt) dienų iki </w:t>
            </w:r>
            <w:r w:rsidRPr="00CD7CF8">
              <w:rPr>
                <w:rFonts w:eastAsia="Times New Roman"/>
                <w:iCs/>
                <w:szCs w:val="24"/>
                <w:lang w:eastAsia="lt-LT"/>
              </w:rPr>
              <w:t>tos dienos, kai tiekėjas perkančiosios organizacijos prašymu turės pateikti pašalinimo pagrindų nebuvimą patvirtinančius dok</w:t>
            </w:r>
            <w:r w:rsidRPr="00CD7CF8">
              <w:rPr>
                <w:rFonts w:eastAsia="Times New Roman"/>
                <w:szCs w:val="24"/>
                <w:lang w:eastAsia="lt-LT"/>
              </w:rPr>
              <w:t>umentus</w:t>
            </w:r>
            <w:r w:rsidRPr="00CD7CF8">
              <w:rPr>
                <w:rFonts w:eastAsia="Yu Mincho"/>
                <w:szCs w:val="24"/>
                <w:lang w:eastAsia="lt-LT"/>
              </w:rPr>
              <w:t>.</w:t>
            </w:r>
          </w:p>
          <w:p w14:paraId="31758530" w14:textId="77777777" w:rsidR="00BB71C0" w:rsidRPr="00CD7CF8" w:rsidRDefault="00BB71C0" w:rsidP="00587631">
            <w:pPr>
              <w:spacing w:after="0" w:line="240" w:lineRule="auto"/>
              <w:jc w:val="both"/>
              <w:rPr>
                <w:rFonts w:eastAsia="Yu Mincho"/>
                <w:i/>
                <w:iCs/>
                <w:color w:val="7030A0"/>
                <w:szCs w:val="24"/>
                <w:lang w:eastAsia="lt-LT"/>
              </w:rPr>
            </w:pPr>
          </w:p>
          <w:p w14:paraId="04835EFA" w14:textId="77777777" w:rsidR="00BB71C0" w:rsidRPr="00CD7CF8" w:rsidRDefault="00BB71C0" w:rsidP="00587631">
            <w:pPr>
              <w:spacing w:after="0" w:line="240" w:lineRule="auto"/>
              <w:jc w:val="both"/>
              <w:rPr>
                <w:rFonts w:eastAsia="Yu Mincho"/>
                <w:b/>
                <w:bCs/>
                <w:szCs w:val="24"/>
                <w:lang w:eastAsia="lt-LT"/>
              </w:rPr>
            </w:pPr>
            <w:r w:rsidRPr="00CD7CF8">
              <w:rPr>
                <w:rFonts w:eastAsia="Yu Mincho"/>
                <w:bCs/>
                <w:szCs w:val="24"/>
                <w:lang w:eastAsia="lt-LT"/>
              </w:rPr>
              <w:t>Jei dokumentas išduotas anksčiau, tačiau jame nurodytas galiojimo terminas ilgesnis nei pašalinimo pagrindų nebuvimą patvirtinančių dokumentų pagal EBVPD galutinis pateikimo terminas, toks dokumentas jo galiojimo laikotarpiu yra priimtinas.</w:t>
            </w:r>
          </w:p>
          <w:p w14:paraId="3EDF5CCF" w14:textId="77777777" w:rsidR="00BB71C0" w:rsidRPr="00CD7CF8" w:rsidRDefault="00BB71C0" w:rsidP="00587631">
            <w:pPr>
              <w:spacing w:after="0" w:line="240" w:lineRule="auto"/>
              <w:jc w:val="both"/>
              <w:rPr>
                <w:rFonts w:eastAsia="Yu Mincho"/>
                <w:b/>
                <w:bCs/>
                <w:szCs w:val="24"/>
                <w:lang w:eastAsia="lt-LT"/>
              </w:rPr>
            </w:pPr>
          </w:p>
          <w:p w14:paraId="19F84FB0" w14:textId="77777777" w:rsidR="00BB71C0" w:rsidRPr="00CD7CF8" w:rsidRDefault="00BB71C0" w:rsidP="00587631">
            <w:pPr>
              <w:spacing w:after="0" w:line="240" w:lineRule="auto"/>
              <w:jc w:val="both"/>
              <w:rPr>
                <w:rFonts w:eastAsia="Yu Mincho"/>
                <w:b/>
                <w:bCs/>
                <w:szCs w:val="24"/>
                <w:lang w:eastAsia="lt-LT"/>
              </w:rPr>
            </w:pPr>
            <w:r w:rsidRPr="00CD7CF8">
              <w:rPr>
                <w:rFonts w:eastAsia="Yu Mincho"/>
                <w:bCs/>
                <w:szCs w:val="24"/>
                <w:lang w:eastAsia="lt-LT"/>
              </w:rPr>
              <w:t>2) Dėl įsipareigojimų, susijusių su socialinio draudimo įmokų mokėjimu, įvykdymo i</w:t>
            </w:r>
            <w:r w:rsidRPr="00CD7CF8">
              <w:rPr>
                <w:rFonts w:eastAsia="Yu Mincho"/>
                <w:szCs w:val="24"/>
              </w:rPr>
              <w:t xml:space="preserve">š Lietuvoje įsteigtų subjektų </w:t>
            </w:r>
            <w:r w:rsidRPr="00CD7CF8">
              <w:rPr>
                <w:rFonts w:eastAsia="Yu Mincho"/>
                <w:bCs/>
                <w:szCs w:val="24"/>
                <w:lang w:eastAsia="lt-LT"/>
              </w:rPr>
              <w:t>prašoma:</w:t>
            </w:r>
          </w:p>
          <w:p w14:paraId="6615C849" w14:textId="77777777" w:rsidR="00BB71C0" w:rsidRPr="00CD7CF8" w:rsidRDefault="00BB71C0" w:rsidP="00587631">
            <w:pPr>
              <w:spacing w:after="0" w:line="240" w:lineRule="auto"/>
              <w:jc w:val="both"/>
              <w:rPr>
                <w:rFonts w:eastAsia="Yu Mincho"/>
                <w:bCs/>
                <w:szCs w:val="24"/>
                <w:lang w:eastAsia="lt-LT"/>
              </w:rPr>
            </w:pPr>
            <w:r w:rsidRPr="00CD7CF8">
              <w:rPr>
                <w:rFonts w:eastAsia="Yu Mincho"/>
                <w:bCs/>
                <w:szCs w:val="24"/>
                <w:lang w:eastAsia="lt-LT"/>
              </w:rPr>
              <w:t xml:space="preserve">2.1) Jeigu tiekėjas yra juridinis asmuo, registruotas Lietuvos Respublikoje, iš jo nereikalaujama pateikti jokių šį reikalavimą įrodančių dokumentų. Perkančioji organizacija savarankiškai patikrina duomenis nacionalinėje duomenų bazėje,  adresu </w:t>
            </w:r>
            <w:hyperlink r:id="rId13" w:history="1">
              <w:r w:rsidRPr="00CD7CF8">
                <w:rPr>
                  <w:rFonts w:eastAsia="Yu Mincho"/>
                  <w:bCs/>
                  <w:szCs w:val="24"/>
                  <w:u w:val="single"/>
                  <w:lang w:eastAsia="lt-LT"/>
                </w:rPr>
                <w:t>http://draudejai.sodra.lt/draudeju_viesi_duomenys/</w:t>
              </w:r>
            </w:hyperlink>
            <w:r w:rsidRPr="00CD7CF8">
              <w:rPr>
                <w:rFonts w:eastAsia="Yu Mincho"/>
                <w:bCs/>
                <w:szCs w:val="24"/>
                <w:lang w:eastAsia="lt-LT"/>
              </w:rPr>
              <w:t>.</w:t>
            </w:r>
          </w:p>
          <w:p w14:paraId="6CB17EF2" w14:textId="77777777" w:rsidR="00BB71C0" w:rsidRPr="00CD7CF8" w:rsidRDefault="00BB71C0" w:rsidP="00587631">
            <w:pPr>
              <w:spacing w:after="0" w:line="240" w:lineRule="auto"/>
              <w:jc w:val="both"/>
              <w:rPr>
                <w:rFonts w:eastAsia="Yu Mincho"/>
                <w:b/>
                <w:bCs/>
                <w:szCs w:val="24"/>
                <w:lang w:eastAsia="lt-LT"/>
              </w:rPr>
            </w:pPr>
          </w:p>
          <w:p w14:paraId="705FEF5D" w14:textId="77777777" w:rsidR="00BB71C0" w:rsidRPr="00CD7CF8" w:rsidRDefault="00BB71C0" w:rsidP="00587631">
            <w:pPr>
              <w:spacing w:after="0" w:line="240" w:lineRule="auto"/>
              <w:jc w:val="both"/>
              <w:rPr>
                <w:rFonts w:eastAsia="Yu Mincho"/>
                <w:szCs w:val="24"/>
                <w:lang w:eastAsia="lt-LT"/>
              </w:rPr>
            </w:pPr>
            <w:r w:rsidRPr="00CD7CF8">
              <w:rPr>
                <w:rFonts w:eastAsia="Yu Mincho"/>
                <w:szCs w:val="24"/>
                <w:lang w:eastAsia="lt-LT"/>
              </w:rPr>
              <w:t>Jeigu dėl Valstybinio socialinio draudimo fondo valdybos (toliau – „Sodra“) informacinės sistemos techninių trikdžių Perkančioji organizacija neturės galimybės patikrinti neatlygintinai prieinamų duomenų apie tiekėją (juridinį asmenį), jis turės teisę prašyti tiekėjo (juridinio asmens) pateikti išrašą iš teismo sprendimo (jei toks yra) arba „Sodros“ nustatyta tvarka išduotą dokumentą, patvirtinantį atitiktį šiam reikalavimui. Tiekėjas taip pat gali pateikti valstybės įmonės Registrų centro Lietuvos Respublikos Vyriausybės nustatyta tvarka išduotą dokumentą, patvirtinantį jungtinius kompetentingų institucijų tvarkomus duomenis.</w:t>
            </w:r>
          </w:p>
          <w:p w14:paraId="2B6EC0E4" w14:textId="77777777" w:rsidR="00BB71C0" w:rsidRPr="00CD7CF8" w:rsidRDefault="00BB71C0" w:rsidP="00587631">
            <w:pPr>
              <w:spacing w:after="0" w:line="240" w:lineRule="auto"/>
              <w:jc w:val="both"/>
              <w:rPr>
                <w:rFonts w:eastAsia="Yu Mincho"/>
                <w:b/>
                <w:bCs/>
                <w:szCs w:val="24"/>
                <w:lang w:eastAsia="lt-LT"/>
              </w:rPr>
            </w:pPr>
          </w:p>
          <w:p w14:paraId="52EAB947" w14:textId="77777777" w:rsidR="00BB71C0" w:rsidRPr="00CD7CF8" w:rsidRDefault="00BB71C0" w:rsidP="00587631">
            <w:pPr>
              <w:spacing w:after="0" w:line="240" w:lineRule="auto"/>
              <w:jc w:val="both"/>
              <w:rPr>
                <w:rFonts w:eastAsia="Yu Mincho"/>
                <w:szCs w:val="24"/>
                <w:lang w:eastAsia="lt-LT"/>
              </w:rPr>
            </w:pPr>
            <w:r w:rsidRPr="00CD7CF8">
              <w:rPr>
                <w:rFonts w:eastAsia="Yu Mincho"/>
                <w:szCs w:val="24"/>
                <w:lang w:eastAsia="lt-LT"/>
              </w:rPr>
              <w:t>2.2) Jeigu tiekėjas yra fizinis asmuo, registruotas Lietuvos Respublikoje, jis pateikia išrašą iš teismo sprendimo (jei toks yra) arba „Sodros“ išduotą dokumentą, arba valstybės įmonės Registrų centras Lietuvos Respublikos Vyriausybės nustatyta tvarka išduotą dokumentą, patvirtinantį jungtinius kompetentingų institucijų tvarkomus duomenis.</w:t>
            </w:r>
          </w:p>
          <w:p w14:paraId="11D2B974" w14:textId="77777777" w:rsidR="00BB71C0" w:rsidRPr="00CD7CF8" w:rsidRDefault="00BB71C0" w:rsidP="00587631">
            <w:pPr>
              <w:spacing w:after="0" w:line="240" w:lineRule="auto"/>
              <w:jc w:val="both"/>
              <w:rPr>
                <w:rFonts w:eastAsia="Yu Mincho"/>
                <w:b/>
                <w:bCs/>
                <w:szCs w:val="24"/>
                <w:lang w:eastAsia="lt-LT"/>
              </w:rPr>
            </w:pPr>
          </w:p>
          <w:p w14:paraId="5C2156C1" w14:textId="77777777" w:rsidR="00BB71C0" w:rsidRPr="00CD7CF8" w:rsidRDefault="00BB71C0" w:rsidP="00587631">
            <w:pPr>
              <w:spacing w:after="0" w:line="240" w:lineRule="auto"/>
              <w:jc w:val="both"/>
              <w:rPr>
                <w:rFonts w:eastAsia="Yu Mincho"/>
                <w:szCs w:val="24"/>
                <w:lang w:eastAsia="lt-LT"/>
              </w:rPr>
            </w:pPr>
            <w:r w:rsidRPr="00CD7CF8">
              <w:rPr>
                <w:rFonts w:eastAsia="Yu Mincho"/>
                <w:szCs w:val="24"/>
              </w:rPr>
              <w:t>Iš ne Lietuvoje įsteigtų subjektų reikalaujama:</w:t>
            </w:r>
          </w:p>
          <w:p w14:paraId="060A0C20" w14:textId="77777777" w:rsidR="00BB71C0" w:rsidRPr="00CD7CF8" w:rsidRDefault="00BB71C0" w:rsidP="00587631">
            <w:pPr>
              <w:numPr>
                <w:ilvl w:val="0"/>
                <w:numId w:val="59"/>
              </w:numPr>
              <w:spacing w:after="0" w:line="240" w:lineRule="auto"/>
              <w:ind w:left="314"/>
              <w:jc w:val="both"/>
              <w:rPr>
                <w:rFonts w:eastAsia="Yu Mincho"/>
                <w:b/>
                <w:bCs/>
                <w:szCs w:val="24"/>
                <w:lang w:eastAsia="lt-LT"/>
              </w:rPr>
            </w:pPr>
            <w:r w:rsidRPr="00CD7CF8">
              <w:rPr>
                <w:rFonts w:eastAsia="Yu Mincho"/>
                <w:szCs w:val="24"/>
                <w:lang w:eastAsia="lt-LT"/>
              </w:rPr>
              <w:t>atitinkamos užsienio šalies kompetentingos institucijos dokumento</w:t>
            </w:r>
            <w:r w:rsidRPr="00CD7CF8">
              <w:rPr>
                <w:rFonts w:eastAsia="Yu Mincho"/>
                <w:szCs w:val="24"/>
                <w:vertAlign w:val="superscript"/>
                <w:lang w:eastAsia="lt-LT"/>
              </w:rPr>
              <w:t>1</w:t>
            </w:r>
            <w:r w:rsidRPr="00CD7CF8">
              <w:rPr>
                <w:rFonts w:eastAsia="Yu Mincho"/>
                <w:szCs w:val="24"/>
                <w:lang w:eastAsia="lt-LT"/>
              </w:rPr>
              <w:t>.</w:t>
            </w:r>
          </w:p>
          <w:p w14:paraId="4A7FCB37" w14:textId="77777777" w:rsidR="00BB71C0" w:rsidRPr="00CD7CF8" w:rsidRDefault="00BB71C0" w:rsidP="00587631">
            <w:pPr>
              <w:spacing w:after="0" w:line="240" w:lineRule="auto"/>
              <w:jc w:val="both"/>
              <w:rPr>
                <w:rFonts w:eastAsia="Yu Mincho"/>
                <w:b/>
                <w:bCs/>
                <w:szCs w:val="24"/>
                <w:lang w:eastAsia="lt-LT"/>
              </w:rPr>
            </w:pPr>
          </w:p>
          <w:p w14:paraId="23A3E189" w14:textId="77777777" w:rsidR="00BB71C0" w:rsidRPr="00CD7CF8" w:rsidRDefault="00BB71C0" w:rsidP="00587631">
            <w:pPr>
              <w:spacing w:after="0" w:line="240" w:lineRule="auto"/>
              <w:jc w:val="both"/>
              <w:rPr>
                <w:rFonts w:eastAsia="Yu Mincho"/>
                <w:iCs/>
                <w:color w:val="7030A0"/>
                <w:szCs w:val="24"/>
                <w:lang w:eastAsia="lt-LT"/>
              </w:rPr>
            </w:pPr>
            <w:r w:rsidRPr="00CD7CF8">
              <w:rPr>
                <w:rFonts w:eastAsia="Yu Mincho"/>
                <w:szCs w:val="24"/>
                <w:lang w:eastAsia="lt-LT"/>
              </w:rPr>
              <w:t xml:space="preserve">Nurodyti dokumentai turi būti  išduoti ne anksčiau kaip 120 (vieną šimtą dvidešimt) dienų iki </w:t>
            </w:r>
            <w:r w:rsidRPr="00CD7CF8">
              <w:rPr>
                <w:rFonts w:eastAsia="Times New Roman"/>
                <w:iCs/>
                <w:szCs w:val="24"/>
                <w:lang w:eastAsia="lt-LT"/>
              </w:rPr>
              <w:t>tos dienos, kai tiekėjas perkančiosios organizacijos prašymu turės pateikti pašalinimo pagrindų nebuvimą patvirtinančius dok</w:t>
            </w:r>
            <w:r w:rsidRPr="00CD7CF8">
              <w:rPr>
                <w:rFonts w:eastAsia="Times New Roman"/>
                <w:szCs w:val="24"/>
                <w:lang w:eastAsia="lt-LT"/>
              </w:rPr>
              <w:t>umentus</w:t>
            </w:r>
            <w:r w:rsidRPr="00CD7CF8">
              <w:rPr>
                <w:rFonts w:eastAsia="Yu Mincho"/>
                <w:szCs w:val="24"/>
                <w:lang w:eastAsia="lt-LT"/>
              </w:rPr>
              <w:t xml:space="preserve">. </w:t>
            </w:r>
          </w:p>
          <w:p w14:paraId="61101577" w14:textId="77777777" w:rsidR="00BB71C0" w:rsidRPr="00CD7CF8" w:rsidRDefault="00BB71C0" w:rsidP="00587631">
            <w:pPr>
              <w:spacing w:after="0" w:line="240" w:lineRule="auto"/>
              <w:jc w:val="both"/>
              <w:rPr>
                <w:rFonts w:eastAsia="Yu Mincho"/>
                <w:b/>
                <w:bCs/>
                <w:szCs w:val="24"/>
                <w:lang w:eastAsia="lt-LT"/>
              </w:rPr>
            </w:pPr>
          </w:p>
          <w:p w14:paraId="4114681F" w14:textId="77777777" w:rsidR="00BB71C0" w:rsidRPr="00CD7CF8" w:rsidRDefault="00BB71C0" w:rsidP="00587631">
            <w:pPr>
              <w:spacing w:after="0" w:line="240" w:lineRule="auto"/>
              <w:jc w:val="both"/>
              <w:rPr>
                <w:b/>
                <w:bCs/>
                <w:szCs w:val="24"/>
              </w:rPr>
            </w:pPr>
            <w:r w:rsidRPr="00CD7CF8">
              <w:rPr>
                <w:rFonts w:eastAsia="Yu Mincho"/>
                <w:szCs w:val="24"/>
                <w:lang w:eastAsia="lt-LT"/>
              </w:rPr>
              <w:t>Jei dokumentas išduotas anksčiau, tačiau jame nurodytas galiojimo terminas ilgesnis nei pašalinimo pagrindų nebuvimą patvirtinančių dokumentų pagal EBVPD galutinis pateikimo terminas, toks dokumentas jo galiojimo laikotarpiu yra priimtinas.</w:t>
            </w:r>
          </w:p>
        </w:tc>
      </w:tr>
      <w:tr w:rsidR="00BB71C0" w:rsidRPr="00CD7CF8" w14:paraId="7E64DEBC" w14:textId="77777777" w:rsidTr="00587631">
        <w:trPr>
          <w:trHeight w:val="2104"/>
        </w:trPr>
        <w:tc>
          <w:tcPr>
            <w:tcW w:w="6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B9D7BE9" w14:textId="77777777" w:rsidR="00BB71C0" w:rsidRPr="00CD7CF8" w:rsidRDefault="00BB71C0" w:rsidP="00587631">
            <w:pPr>
              <w:numPr>
                <w:ilvl w:val="0"/>
                <w:numId w:val="60"/>
              </w:numPr>
              <w:spacing w:line="240" w:lineRule="auto"/>
              <w:rPr>
                <w:b/>
                <w:bCs/>
                <w:szCs w:val="24"/>
              </w:rPr>
            </w:pPr>
          </w:p>
        </w:tc>
        <w:tc>
          <w:tcPr>
            <w:tcW w:w="35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3A76D09" w14:textId="77777777" w:rsidR="00BB71C0" w:rsidRPr="00CD7CF8" w:rsidRDefault="00BB71C0" w:rsidP="00587631">
            <w:pPr>
              <w:spacing w:after="0" w:line="240" w:lineRule="auto"/>
              <w:jc w:val="both"/>
              <w:rPr>
                <w:b/>
                <w:bCs/>
                <w:szCs w:val="24"/>
              </w:rPr>
            </w:pPr>
            <w:r w:rsidRPr="00CD7CF8">
              <w:rPr>
                <w:szCs w:val="24"/>
              </w:rPr>
              <w:t>Tiekėjas su kitais tiekėjais yra sudaręs susitarimų, kuriais siekiama iškreipti konkurenciją atliekamame pirkime, ir perkančioji organizacija dėl to turi įtikinamų duomenų.</w:t>
            </w:r>
          </w:p>
        </w:tc>
        <w:tc>
          <w:tcPr>
            <w:tcW w:w="13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90EF8D6" w14:textId="77777777" w:rsidR="00BB71C0" w:rsidRPr="00CD7CF8" w:rsidRDefault="00BB71C0" w:rsidP="00587631">
            <w:pPr>
              <w:spacing w:line="240" w:lineRule="auto"/>
              <w:rPr>
                <w:b/>
                <w:bCs/>
                <w:szCs w:val="24"/>
              </w:rPr>
            </w:pPr>
            <w:r w:rsidRPr="00CD7CF8">
              <w:rPr>
                <w:b/>
                <w:bCs/>
                <w:szCs w:val="24"/>
              </w:rPr>
              <w:t>VPĮ 46 straipsnio 4 dalies 1 punktas</w:t>
            </w:r>
          </w:p>
          <w:p w14:paraId="4E6D32A3" w14:textId="77777777" w:rsidR="00BB71C0" w:rsidRPr="00CD7CF8" w:rsidRDefault="00BB71C0" w:rsidP="00587631">
            <w:pPr>
              <w:spacing w:after="0" w:line="240" w:lineRule="auto"/>
              <w:rPr>
                <w:szCs w:val="24"/>
              </w:rPr>
            </w:pPr>
            <w:r w:rsidRPr="00CD7CF8">
              <w:rPr>
                <w:szCs w:val="24"/>
              </w:rPr>
              <w:t>EBVPD III dalies C10 punktas</w:t>
            </w:r>
          </w:p>
        </w:tc>
        <w:tc>
          <w:tcPr>
            <w:tcW w:w="40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E3C6BA9" w14:textId="77777777" w:rsidR="00BB71C0" w:rsidRPr="00CD7CF8" w:rsidRDefault="00BB71C0" w:rsidP="00587631">
            <w:pPr>
              <w:spacing w:after="0" w:line="240" w:lineRule="auto"/>
              <w:jc w:val="both"/>
              <w:rPr>
                <w:szCs w:val="24"/>
              </w:rPr>
            </w:pPr>
            <w:r w:rsidRPr="00CD7CF8">
              <w:rPr>
                <w:szCs w:val="24"/>
              </w:rPr>
              <w:t>Iš Lietuvoje įsteigtų subjektų įrodančių dokumentų nereikalaujama. Užtenka pateikto EBVPD.</w:t>
            </w:r>
          </w:p>
          <w:p w14:paraId="7EFB0111" w14:textId="77777777" w:rsidR="00BB71C0" w:rsidRPr="00CD7CF8" w:rsidRDefault="00BB71C0" w:rsidP="00587631">
            <w:pPr>
              <w:spacing w:after="0" w:line="240" w:lineRule="auto"/>
              <w:jc w:val="both"/>
              <w:rPr>
                <w:b/>
                <w:bCs/>
                <w:iCs/>
                <w:szCs w:val="24"/>
              </w:rPr>
            </w:pPr>
          </w:p>
        </w:tc>
      </w:tr>
      <w:tr w:rsidR="00BB71C0" w:rsidRPr="00CD7CF8" w14:paraId="2A07D71A" w14:textId="77777777" w:rsidTr="00587631">
        <w:tc>
          <w:tcPr>
            <w:tcW w:w="6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EC1D259" w14:textId="77777777" w:rsidR="00BB71C0" w:rsidRPr="00CD7CF8" w:rsidRDefault="00BB71C0" w:rsidP="00587631">
            <w:pPr>
              <w:numPr>
                <w:ilvl w:val="0"/>
                <w:numId w:val="60"/>
              </w:numPr>
              <w:spacing w:line="240" w:lineRule="auto"/>
              <w:rPr>
                <w:b/>
                <w:bCs/>
                <w:szCs w:val="24"/>
              </w:rPr>
            </w:pPr>
          </w:p>
        </w:tc>
        <w:tc>
          <w:tcPr>
            <w:tcW w:w="35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CAF8A81" w14:textId="77777777" w:rsidR="00BB71C0" w:rsidRPr="00CD7CF8" w:rsidRDefault="00BB71C0" w:rsidP="00587631">
            <w:pPr>
              <w:spacing w:after="0" w:line="240" w:lineRule="auto"/>
              <w:jc w:val="both"/>
              <w:rPr>
                <w:b/>
                <w:bCs/>
                <w:szCs w:val="24"/>
              </w:rPr>
            </w:pPr>
            <w:r w:rsidRPr="00CD7CF8">
              <w:rPr>
                <w:szCs w:val="24"/>
              </w:rPr>
              <w:t xml:space="preserve">Tiekėjas pirkimo metu pateko į interesų konflikto situaciją, kaip apibrėžta VPĮ 21 straipsnyje, ir atitinkamos padėties negalima ištaisyti. </w:t>
            </w:r>
          </w:p>
          <w:p w14:paraId="25615F8A" w14:textId="77777777" w:rsidR="00BB71C0" w:rsidRPr="00CD7CF8" w:rsidRDefault="00BB71C0" w:rsidP="00587631">
            <w:pPr>
              <w:spacing w:after="0" w:line="240" w:lineRule="auto"/>
              <w:jc w:val="both"/>
              <w:rPr>
                <w:b/>
                <w:bCs/>
                <w:szCs w:val="24"/>
              </w:rPr>
            </w:pPr>
            <w:r w:rsidRPr="00CD7CF8">
              <w:rPr>
                <w:szCs w:val="24"/>
              </w:rPr>
              <w:t>Laikoma, kad atitinkamos padėties dėl interesų konflikto negalima ištaisyti, jeigu į interesų konfliktą patekę asmenys nulėmė viešojo pirkimo komisijos ar perkančiosios organizacijos sprendimus ir šių sprendimų pakeitimas prieštarautų VPĮ nuostatoms.</w:t>
            </w:r>
          </w:p>
        </w:tc>
        <w:tc>
          <w:tcPr>
            <w:tcW w:w="13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39B0188" w14:textId="77777777" w:rsidR="00BB71C0" w:rsidRPr="00CD7CF8" w:rsidRDefault="00BB71C0" w:rsidP="00587631">
            <w:pPr>
              <w:spacing w:line="240" w:lineRule="auto"/>
              <w:rPr>
                <w:b/>
                <w:bCs/>
                <w:szCs w:val="24"/>
              </w:rPr>
            </w:pPr>
            <w:r w:rsidRPr="00CD7CF8">
              <w:rPr>
                <w:b/>
                <w:bCs/>
                <w:szCs w:val="24"/>
              </w:rPr>
              <w:t>VPĮ 46 straipsnio 4 dalies 2 punktas</w:t>
            </w:r>
          </w:p>
          <w:p w14:paraId="0C96946D" w14:textId="77777777" w:rsidR="00BB71C0" w:rsidRPr="00CD7CF8" w:rsidRDefault="00BB71C0" w:rsidP="00587631">
            <w:pPr>
              <w:spacing w:line="240" w:lineRule="auto"/>
              <w:rPr>
                <w:szCs w:val="24"/>
              </w:rPr>
            </w:pPr>
          </w:p>
          <w:p w14:paraId="07C8E128" w14:textId="77777777" w:rsidR="00BB71C0" w:rsidRPr="00CD7CF8" w:rsidRDefault="00BB71C0" w:rsidP="00587631">
            <w:pPr>
              <w:spacing w:line="240" w:lineRule="auto"/>
              <w:rPr>
                <w:szCs w:val="24"/>
              </w:rPr>
            </w:pPr>
            <w:r w:rsidRPr="00CD7CF8">
              <w:rPr>
                <w:szCs w:val="24"/>
              </w:rPr>
              <w:t>EBVPD III dalies C12 punktas</w:t>
            </w:r>
          </w:p>
        </w:tc>
        <w:tc>
          <w:tcPr>
            <w:tcW w:w="40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07280EA" w14:textId="77777777" w:rsidR="00BB71C0" w:rsidRPr="00CD7CF8" w:rsidRDefault="00BB71C0" w:rsidP="00587631">
            <w:pPr>
              <w:spacing w:after="0" w:line="240" w:lineRule="auto"/>
              <w:jc w:val="both"/>
              <w:rPr>
                <w:szCs w:val="24"/>
              </w:rPr>
            </w:pPr>
            <w:r w:rsidRPr="00CD7CF8">
              <w:rPr>
                <w:szCs w:val="24"/>
              </w:rPr>
              <w:t>Iš Lietuvoje įsteigtų subjektų įrodančių dokumentų nereikalaujama. Užtenka pateikto EBVPD.</w:t>
            </w:r>
          </w:p>
          <w:p w14:paraId="03C8727E" w14:textId="77777777" w:rsidR="00BB71C0" w:rsidRPr="00CD7CF8" w:rsidRDefault="00BB71C0" w:rsidP="00587631">
            <w:pPr>
              <w:spacing w:after="0" w:line="240" w:lineRule="auto"/>
              <w:jc w:val="both"/>
              <w:rPr>
                <w:bCs/>
                <w:iCs/>
                <w:szCs w:val="24"/>
              </w:rPr>
            </w:pPr>
          </w:p>
          <w:p w14:paraId="3BDD0B50" w14:textId="77777777" w:rsidR="00BB71C0" w:rsidRPr="00CD7CF8" w:rsidRDefault="00BB71C0" w:rsidP="00587631">
            <w:pPr>
              <w:spacing w:after="0" w:line="240" w:lineRule="auto"/>
              <w:jc w:val="both"/>
              <w:rPr>
                <w:b/>
                <w:bCs/>
                <w:iCs/>
                <w:szCs w:val="24"/>
              </w:rPr>
            </w:pPr>
          </w:p>
        </w:tc>
      </w:tr>
      <w:tr w:rsidR="00BB71C0" w:rsidRPr="00CD7CF8" w14:paraId="25DCB614" w14:textId="77777777" w:rsidTr="00587631">
        <w:trPr>
          <w:trHeight w:val="982"/>
        </w:trPr>
        <w:tc>
          <w:tcPr>
            <w:tcW w:w="6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9D3CE86" w14:textId="77777777" w:rsidR="00BB71C0" w:rsidRPr="00CD7CF8" w:rsidRDefault="00BB71C0" w:rsidP="00587631">
            <w:pPr>
              <w:numPr>
                <w:ilvl w:val="0"/>
                <w:numId w:val="60"/>
              </w:numPr>
              <w:spacing w:line="240" w:lineRule="auto"/>
              <w:rPr>
                <w:b/>
                <w:bCs/>
                <w:szCs w:val="24"/>
              </w:rPr>
            </w:pPr>
          </w:p>
        </w:tc>
        <w:tc>
          <w:tcPr>
            <w:tcW w:w="35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DA6A87F" w14:textId="77777777" w:rsidR="00BB71C0" w:rsidRPr="00CD7CF8" w:rsidRDefault="00BB71C0" w:rsidP="00587631">
            <w:pPr>
              <w:spacing w:after="0" w:line="240" w:lineRule="auto"/>
              <w:jc w:val="both"/>
              <w:rPr>
                <w:b/>
                <w:bCs/>
                <w:szCs w:val="24"/>
              </w:rPr>
            </w:pPr>
            <w:r w:rsidRPr="00CD7CF8">
              <w:rPr>
                <w:szCs w:val="24"/>
              </w:rPr>
              <w:t>Pažeista konkurencija, kaip nustatyta VPĮ 27 straipsnio 3 ir 4 dalyse, ir atitinkamos padėties negalima ištaisyti.</w:t>
            </w:r>
          </w:p>
        </w:tc>
        <w:tc>
          <w:tcPr>
            <w:tcW w:w="13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D9AE45C" w14:textId="77777777" w:rsidR="00BB71C0" w:rsidRPr="00CD7CF8" w:rsidRDefault="00BB71C0" w:rsidP="00587631">
            <w:pPr>
              <w:spacing w:line="240" w:lineRule="auto"/>
              <w:rPr>
                <w:b/>
                <w:bCs/>
                <w:szCs w:val="24"/>
              </w:rPr>
            </w:pPr>
            <w:r w:rsidRPr="00CD7CF8">
              <w:rPr>
                <w:b/>
                <w:bCs/>
                <w:szCs w:val="24"/>
              </w:rPr>
              <w:t>VPĮ 46 straipsnio 4 dalies 3 punktas</w:t>
            </w:r>
          </w:p>
          <w:p w14:paraId="5A375731" w14:textId="77777777" w:rsidR="00BB71C0" w:rsidRPr="00CD7CF8" w:rsidRDefault="00BB71C0" w:rsidP="00587631">
            <w:pPr>
              <w:spacing w:after="0" w:line="240" w:lineRule="auto"/>
              <w:rPr>
                <w:szCs w:val="24"/>
              </w:rPr>
            </w:pPr>
            <w:r w:rsidRPr="00CD7CF8">
              <w:rPr>
                <w:szCs w:val="24"/>
              </w:rPr>
              <w:t xml:space="preserve">EBVPD III dalies C13 punktas </w:t>
            </w:r>
          </w:p>
        </w:tc>
        <w:tc>
          <w:tcPr>
            <w:tcW w:w="40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18CE5E" w14:textId="77777777" w:rsidR="00BB71C0" w:rsidRPr="00CD7CF8" w:rsidRDefault="00BB71C0" w:rsidP="00587631">
            <w:pPr>
              <w:spacing w:after="0" w:line="240" w:lineRule="auto"/>
              <w:jc w:val="both"/>
              <w:rPr>
                <w:szCs w:val="24"/>
              </w:rPr>
            </w:pPr>
            <w:r w:rsidRPr="00CD7CF8">
              <w:rPr>
                <w:szCs w:val="24"/>
              </w:rPr>
              <w:t>Iš Lietuvoje įsteigtų subjektų įrodančių dokumentų nereikalaujama. Užtenka pateikto EBVPD.</w:t>
            </w:r>
          </w:p>
          <w:p w14:paraId="0AB19E47" w14:textId="77777777" w:rsidR="00BB71C0" w:rsidRPr="00CD7CF8" w:rsidRDefault="00BB71C0" w:rsidP="00587631">
            <w:pPr>
              <w:spacing w:after="0" w:line="240" w:lineRule="auto"/>
              <w:jc w:val="both"/>
              <w:rPr>
                <w:szCs w:val="24"/>
              </w:rPr>
            </w:pPr>
          </w:p>
          <w:p w14:paraId="5B11D120" w14:textId="77777777" w:rsidR="00BB71C0" w:rsidRPr="00CD7CF8" w:rsidRDefault="00BB71C0" w:rsidP="00587631">
            <w:pPr>
              <w:spacing w:after="0" w:line="240" w:lineRule="auto"/>
              <w:jc w:val="both"/>
              <w:rPr>
                <w:szCs w:val="24"/>
              </w:rPr>
            </w:pPr>
          </w:p>
          <w:p w14:paraId="55908F77" w14:textId="77777777" w:rsidR="00BB71C0" w:rsidRPr="00CD7CF8" w:rsidRDefault="00BB71C0" w:rsidP="00587631">
            <w:pPr>
              <w:spacing w:after="0" w:line="240" w:lineRule="auto"/>
              <w:jc w:val="both"/>
              <w:rPr>
                <w:b/>
                <w:bCs/>
                <w:szCs w:val="24"/>
              </w:rPr>
            </w:pPr>
          </w:p>
        </w:tc>
      </w:tr>
      <w:tr w:rsidR="00BB71C0" w:rsidRPr="00CD7CF8" w14:paraId="1EF8F4BC" w14:textId="77777777" w:rsidTr="00587631">
        <w:tc>
          <w:tcPr>
            <w:tcW w:w="6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F41DBAF" w14:textId="77777777" w:rsidR="00BB71C0" w:rsidRPr="00CD7CF8" w:rsidRDefault="00BB71C0" w:rsidP="00587631">
            <w:pPr>
              <w:numPr>
                <w:ilvl w:val="0"/>
                <w:numId w:val="60"/>
              </w:numPr>
              <w:spacing w:line="240" w:lineRule="auto"/>
              <w:rPr>
                <w:b/>
                <w:bCs/>
                <w:szCs w:val="24"/>
              </w:rPr>
            </w:pPr>
          </w:p>
        </w:tc>
        <w:tc>
          <w:tcPr>
            <w:tcW w:w="35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C9587D0" w14:textId="77777777" w:rsidR="00BB71C0" w:rsidRPr="00CD7CF8" w:rsidRDefault="00BB71C0" w:rsidP="00587631">
            <w:pPr>
              <w:spacing w:after="0" w:line="240" w:lineRule="auto"/>
              <w:jc w:val="both"/>
              <w:rPr>
                <w:szCs w:val="24"/>
              </w:rPr>
            </w:pPr>
            <w:r w:rsidRPr="00CD7CF8">
              <w:rPr>
                <w:szCs w:val="24"/>
              </w:rPr>
              <w:t xml:space="preserve">Tiekėjas pirkimo procedūrų metu nuslėpė informaciją ar pateikė melagingą informaciją apie atitiktį VPĮ 46 ir 47 straipsniuose nustatytiems reikalavimams, ir perkančioji organizacija gali tai įrodyti bet kokiomis teisėtomis priemonėmis, arba tiekėjas dėl pateiktos melagingos informacijos negali pateikti patvirtinančių dokumentų, reikalaujamų pagal VPĮ 50 straipsnį. </w:t>
            </w:r>
          </w:p>
          <w:p w14:paraId="4F881C17" w14:textId="77777777" w:rsidR="00BB71C0" w:rsidRPr="00CD7CF8" w:rsidRDefault="00BB71C0" w:rsidP="00587631">
            <w:pPr>
              <w:spacing w:after="0" w:line="240" w:lineRule="auto"/>
              <w:jc w:val="both"/>
              <w:rPr>
                <w:bCs/>
                <w:szCs w:val="24"/>
              </w:rPr>
            </w:pPr>
            <w:r w:rsidRPr="00CD7CF8">
              <w:rPr>
                <w:bCs/>
                <w:szCs w:val="24"/>
              </w:rPr>
              <w:t xml:space="preserve">Šiuo pagrindu tiekėjas taip pat pašalinamas iš pirkimo procedūros, kai ankstesnių procedūrų, atliktų VPĮ, Viešųjų pirkimų, atliekamų gynybos ir saugumo srityje, įstatymo, Pirkimų, atliekamų vandentvarkos, energetikos, transporto ar pašto paslaugų srities perkančiųjų subjektų, įstatymo ar Koncesijų įstatymo nustatyta tvarka, metu nuslėpė informaciją ar pateikė šiame punkte nurodytą melagingą informaciją arba tiekėjas dėl pateiktos melagingos informacijos negalėjo pateikti patvirtinančių dokumentų, reikalaujamų pagal VPĮ 50 straipsnį, dėl ko per pastaruosius vienus metus buvo pašalintas iš pirkimo ar koncesijos suteikimo procedūrų. </w:t>
            </w:r>
          </w:p>
          <w:p w14:paraId="33AA7CEB" w14:textId="77777777" w:rsidR="00BB71C0" w:rsidRPr="00CD7CF8" w:rsidRDefault="00BB71C0" w:rsidP="00587631">
            <w:pPr>
              <w:spacing w:after="0" w:line="240" w:lineRule="auto"/>
              <w:jc w:val="both"/>
              <w:rPr>
                <w:bCs/>
                <w:szCs w:val="24"/>
              </w:rPr>
            </w:pPr>
            <w:r w:rsidRPr="00CD7CF8">
              <w:rPr>
                <w:bCs/>
                <w:szCs w:val="24"/>
              </w:rPr>
              <w:t>Šiuo pagrindu tiekėjas taip pat pašalinamas iš pirkimo procedūros, kai, vadovaujantis kitų valstybių teisės aktais, ankstesnių procedūrų metu jis nuslėpė informaciją ar pateikė melagingą informaciją arba dėl melagingos informacijos pateikimo negalėjo pateikti patvirtinančių dokumentų, dėl ko per pastaruosius vienus metus buvo pašalintas iš pirkimo ar koncesijos suteikimo procedūrų arba taikomos kitos panašios sankcijos.</w:t>
            </w:r>
          </w:p>
        </w:tc>
        <w:tc>
          <w:tcPr>
            <w:tcW w:w="13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E86FFB1" w14:textId="77777777" w:rsidR="00BB71C0" w:rsidRPr="00CD7CF8" w:rsidRDefault="00BB71C0" w:rsidP="00587631">
            <w:pPr>
              <w:spacing w:line="240" w:lineRule="auto"/>
              <w:rPr>
                <w:b/>
                <w:bCs/>
                <w:szCs w:val="24"/>
              </w:rPr>
            </w:pPr>
            <w:r w:rsidRPr="00CD7CF8">
              <w:rPr>
                <w:b/>
                <w:bCs/>
                <w:szCs w:val="24"/>
              </w:rPr>
              <w:t>VPĮ 46 straipsnio 4 dalies 4 punktas</w:t>
            </w:r>
          </w:p>
          <w:p w14:paraId="0C0BE53F" w14:textId="77777777" w:rsidR="00BB71C0" w:rsidRPr="00CD7CF8" w:rsidRDefault="00BB71C0" w:rsidP="00587631">
            <w:pPr>
              <w:spacing w:line="240" w:lineRule="auto"/>
              <w:rPr>
                <w:szCs w:val="24"/>
              </w:rPr>
            </w:pPr>
          </w:p>
          <w:p w14:paraId="3F66615A" w14:textId="77777777" w:rsidR="00BB71C0" w:rsidRPr="00CD7CF8" w:rsidRDefault="00BB71C0" w:rsidP="00587631">
            <w:pPr>
              <w:spacing w:line="240" w:lineRule="auto"/>
              <w:rPr>
                <w:szCs w:val="24"/>
              </w:rPr>
            </w:pPr>
            <w:r w:rsidRPr="00CD7CF8">
              <w:rPr>
                <w:szCs w:val="24"/>
              </w:rPr>
              <w:t xml:space="preserve">EBVPD III dalies C15 punktas </w:t>
            </w:r>
          </w:p>
        </w:tc>
        <w:tc>
          <w:tcPr>
            <w:tcW w:w="40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5B18DC4" w14:textId="77777777" w:rsidR="00BB71C0" w:rsidRPr="00CD7CF8" w:rsidRDefault="00BB71C0" w:rsidP="00587631">
            <w:pPr>
              <w:spacing w:after="0" w:line="240" w:lineRule="auto"/>
              <w:jc w:val="both"/>
              <w:rPr>
                <w:szCs w:val="24"/>
              </w:rPr>
            </w:pPr>
            <w:r w:rsidRPr="00CD7CF8">
              <w:rPr>
                <w:szCs w:val="24"/>
              </w:rPr>
              <w:t>Iš Lietuvoje įsteigtų subjektų įrodančių dokumentų nereikalaujama. Užtenka pateikto EBVPD.</w:t>
            </w:r>
          </w:p>
          <w:p w14:paraId="17986A67" w14:textId="77777777" w:rsidR="00BB71C0" w:rsidRPr="00CD7CF8" w:rsidRDefault="00BB71C0" w:rsidP="00587631">
            <w:pPr>
              <w:spacing w:after="0" w:line="240" w:lineRule="auto"/>
              <w:jc w:val="both"/>
              <w:rPr>
                <w:bCs/>
                <w:iCs/>
                <w:szCs w:val="24"/>
              </w:rPr>
            </w:pPr>
          </w:p>
          <w:p w14:paraId="4D36AEDC" w14:textId="77777777" w:rsidR="00BB71C0" w:rsidRPr="00CD7CF8" w:rsidRDefault="00BB71C0" w:rsidP="00587631">
            <w:pPr>
              <w:spacing w:after="0" w:line="240" w:lineRule="auto"/>
              <w:jc w:val="both"/>
              <w:rPr>
                <w:rFonts w:eastAsia="Yu Mincho"/>
                <w:b/>
                <w:bCs/>
                <w:sz w:val="22"/>
                <w:lang w:eastAsia="lt-LT"/>
              </w:rPr>
            </w:pPr>
            <w:r w:rsidRPr="00CD7CF8">
              <w:rPr>
                <w:rFonts w:eastAsia="Yu Mincho"/>
                <w:b/>
                <w:bCs/>
                <w:sz w:val="22"/>
                <w:lang w:eastAsia="lt-LT"/>
              </w:rPr>
              <w:t xml:space="preserve">Priimant sprendimus dėl tiekėjo pašalinimo iš pirkimo procedūros šiame punkte nurodytu pašalinimo pagrindu, be kita ko, gali būti atsižvelgiama į pagal Viešųjų pirkimų įstatymo 52 straipsnį skelbiamą informaciją: </w:t>
            </w:r>
          </w:p>
          <w:p w14:paraId="45DF05AA" w14:textId="77777777" w:rsidR="00BB71C0" w:rsidRPr="00CD7CF8" w:rsidRDefault="00BB71C0" w:rsidP="00587631">
            <w:pPr>
              <w:spacing w:after="0" w:line="240" w:lineRule="auto"/>
              <w:jc w:val="both"/>
              <w:rPr>
                <w:rFonts w:eastAsia="Yu Mincho"/>
                <w:b/>
                <w:bCs/>
                <w:sz w:val="22"/>
                <w:lang w:eastAsia="lt-LT"/>
              </w:rPr>
            </w:pPr>
          </w:p>
          <w:p w14:paraId="17E91923" w14:textId="77777777" w:rsidR="00BB71C0" w:rsidRPr="00CD7CF8" w:rsidRDefault="008F6E00" w:rsidP="00587631">
            <w:pPr>
              <w:rPr>
                <w:szCs w:val="24"/>
              </w:rPr>
            </w:pPr>
            <w:hyperlink r:id="rId14" w:history="1">
              <w:r w:rsidR="00BB71C0" w:rsidRPr="00CD7CF8">
                <w:rPr>
                  <w:color w:val="0000FF"/>
                  <w:szCs w:val="24"/>
                  <w:u w:val="single"/>
                </w:rPr>
                <w:t>https://vpt.lrv.lt/lt/nuorodos/kiti-duomenys/powerbi/melaginga-informacija-pateikusiu-tiekeju-sarasas-3/</w:t>
              </w:r>
            </w:hyperlink>
          </w:p>
          <w:p w14:paraId="6476070A" w14:textId="77777777" w:rsidR="00BB71C0" w:rsidRPr="00CD7CF8" w:rsidRDefault="00BB71C0" w:rsidP="00587631">
            <w:pPr>
              <w:spacing w:after="0" w:line="240" w:lineRule="auto"/>
              <w:jc w:val="both"/>
              <w:rPr>
                <w:b/>
                <w:bCs/>
                <w:szCs w:val="24"/>
              </w:rPr>
            </w:pPr>
          </w:p>
        </w:tc>
      </w:tr>
      <w:tr w:rsidR="00BB71C0" w:rsidRPr="00CD7CF8" w14:paraId="32F64DCD" w14:textId="77777777" w:rsidTr="00587631">
        <w:tc>
          <w:tcPr>
            <w:tcW w:w="6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FD18B91" w14:textId="77777777" w:rsidR="00BB71C0" w:rsidRPr="00CD7CF8" w:rsidRDefault="00BB71C0" w:rsidP="00587631">
            <w:pPr>
              <w:numPr>
                <w:ilvl w:val="0"/>
                <w:numId w:val="60"/>
              </w:numPr>
              <w:spacing w:line="240" w:lineRule="auto"/>
              <w:rPr>
                <w:b/>
                <w:bCs/>
                <w:szCs w:val="24"/>
              </w:rPr>
            </w:pPr>
          </w:p>
        </w:tc>
        <w:tc>
          <w:tcPr>
            <w:tcW w:w="35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4E40727" w14:textId="77777777" w:rsidR="00BB71C0" w:rsidRPr="00CD7CF8" w:rsidRDefault="00BB71C0" w:rsidP="00587631">
            <w:pPr>
              <w:spacing w:after="0" w:line="240" w:lineRule="auto"/>
              <w:jc w:val="both"/>
              <w:rPr>
                <w:b/>
                <w:bCs/>
                <w:szCs w:val="24"/>
              </w:rPr>
            </w:pPr>
            <w:r w:rsidRPr="00CD7CF8">
              <w:rPr>
                <w:szCs w:val="24"/>
              </w:rPr>
              <w:t>Tiekėjas pirkimo metu ėmėsi neteisėtų veiksmų, siekdamas daryti įtaką perkančiosios organizacijos sprendimams, gauti konfidencialios informacijos, kuri suteiktų jam neteisėtą pranašumą pirkimo procedūroje, ar teikė klaidinančią informaciją, kuri gali daryti esminę įtaką perkančiosios organizacijos sprendimams dėl tiekėjų pašalinimo, jų kvalifikacijos vertinimo, laimėtojo nustatymo, ir perkančioji organizacija gali tai įrodyti bet kokiomis teisėtomis priemonėmis.</w:t>
            </w:r>
          </w:p>
        </w:tc>
        <w:tc>
          <w:tcPr>
            <w:tcW w:w="13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F335F7" w14:textId="77777777" w:rsidR="00BB71C0" w:rsidRPr="00CD7CF8" w:rsidRDefault="00BB71C0" w:rsidP="00587631">
            <w:pPr>
              <w:spacing w:line="240" w:lineRule="auto"/>
              <w:rPr>
                <w:b/>
                <w:bCs/>
                <w:szCs w:val="24"/>
              </w:rPr>
            </w:pPr>
            <w:r w:rsidRPr="00CD7CF8">
              <w:rPr>
                <w:b/>
                <w:bCs/>
                <w:szCs w:val="24"/>
              </w:rPr>
              <w:t>VPĮ 46 straipsnio 4 dalies 5 punktas</w:t>
            </w:r>
          </w:p>
          <w:p w14:paraId="4F6A138E" w14:textId="77777777" w:rsidR="00BB71C0" w:rsidRPr="00CD7CF8" w:rsidRDefault="00BB71C0" w:rsidP="00587631">
            <w:pPr>
              <w:spacing w:line="240" w:lineRule="auto"/>
              <w:rPr>
                <w:szCs w:val="24"/>
              </w:rPr>
            </w:pPr>
          </w:p>
          <w:p w14:paraId="337D0BB9" w14:textId="77777777" w:rsidR="00BB71C0" w:rsidRPr="00CD7CF8" w:rsidRDefault="00BB71C0" w:rsidP="00587631">
            <w:pPr>
              <w:spacing w:line="240" w:lineRule="auto"/>
              <w:rPr>
                <w:szCs w:val="24"/>
              </w:rPr>
            </w:pPr>
            <w:r w:rsidRPr="00CD7CF8">
              <w:rPr>
                <w:szCs w:val="24"/>
              </w:rPr>
              <w:t>EBVPD III dalies C15 punktas</w:t>
            </w:r>
          </w:p>
          <w:p w14:paraId="5F378994" w14:textId="77777777" w:rsidR="00BB71C0" w:rsidRPr="00CD7CF8" w:rsidRDefault="00BB71C0" w:rsidP="00587631">
            <w:pPr>
              <w:spacing w:line="240" w:lineRule="auto"/>
              <w:rPr>
                <w:szCs w:val="24"/>
              </w:rPr>
            </w:pPr>
          </w:p>
        </w:tc>
        <w:tc>
          <w:tcPr>
            <w:tcW w:w="40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0A5D6A4" w14:textId="77777777" w:rsidR="00BB71C0" w:rsidRPr="00CD7CF8" w:rsidRDefault="00BB71C0" w:rsidP="00587631">
            <w:pPr>
              <w:spacing w:after="0" w:line="240" w:lineRule="auto"/>
              <w:jc w:val="both"/>
              <w:rPr>
                <w:szCs w:val="24"/>
              </w:rPr>
            </w:pPr>
            <w:r w:rsidRPr="00CD7CF8">
              <w:rPr>
                <w:szCs w:val="24"/>
              </w:rPr>
              <w:t>Iš Lietuvoje įsteigtų subjektų įrodančių dokumentų nereikalaujama. Užtenka pateikto EBVPD.</w:t>
            </w:r>
          </w:p>
          <w:p w14:paraId="252856A7" w14:textId="77777777" w:rsidR="00BB71C0" w:rsidRPr="00CD7CF8" w:rsidRDefault="00BB71C0" w:rsidP="00587631">
            <w:pPr>
              <w:spacing w:after="0" w:line="240" w:lineRule="auto"/>
              <w:jc w:val="both"/>
              <w:rPr>
                <w:i/>
                <w:iCs/>
                <w:szCs w:val="24"/>
              </w:rPr>
            </w:pPr>
          </w:p>
          <w:p w14:paraId="17910EED" w14:textId="77777777" w:rsidR="00BB71C0" w:rsidRPr="00CD7CF8" w:rsidRDefault="00BB71C0" w:rsidP="00587631">
            <w:pPr>
              <w:spacing w:after="0" w:line="240" w:lineRule="auto"/>
              <w:jc w:val="both"/>
              <w:rPr>
                <w:b/>
                <w:bCs/>
                <w:szCs w:val="24"/>
              </w:rPr>
            </w:pPr>
          </w:p>
        </w:tc>
      </w:tr>
      <w:tr w:rsidR="00BB71C0" w:rsidRPr="00CD7CF8" w14:paraId="335E2102" w14:textId="77777777" w:rsidTr="00587631">
        <w:tc>
          <w:tcPr>
            <w:tcW w:w="6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E1371B0" w14:textId="77777777" w:rsidR="00BB71C0" w:rsidRPr="00CD7CF8" w:rsidRDefault="00BB71C0" w:rsidP="00587631">
            <w:pPr>
              <w:numPr>
                <w:ilvl w:val="0"/>
                <w:numId w:val="60"/>
              </w:numPr>
              <w:spacing w:line="240" w:lineRule="auto"/>
              <w:rPr>
                <w:b/>
                <w:bCs/>
                <w:szCs w:val="24"/>
              </w:rPr>
            </w:pPr>
          </w:p>
        </w:tc>
        <w:tc>
          <w:tcPr>
            <w:tcW w:w="35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AFD39F7" w14:textId="77777777" w:rsidR="00BB71C0" w:rsidRPr="00CD7CF8" w:rsidRDefault="00BB71C0" w:rsidP="00587631">
            <w:pPr>
              <w:spacing w:after="0" w:line="240" w:lineRule="auto"/>
              <w:jc w:val="both"/>
              <w:rPr>
                <w:szCs w:val="24"/>
              </w:rPr>
            </w:pPr>
            <w:r w:rsidRPr="00CD7CF8">
              <w:rPr>
                <w:szCs w:val="24"/>
              </w:rPr>
              <w:t xml:space="preserve">Tiekėjas yra neįvykdęs sutarties, sudarytos vadovaujantis VPĮ, Viešųjų pirkimų, atliekamų gynybos ir saugumo srityje, įstatymu ar Pirkimų, atliekamų vandentvarkos, energetikos, transporto ar pašto paslaugų srities perkančiųjų subjektų, įstatymu, ar koncesijos sutarties arba yra netinkamai ją įvykdęs ir tai buvo esminis sutarties pažeidimas, kaip nustatyta Civilinio kodekso 6.217 straipsnyje (toliau – esminis sutarties pažeidimas), dėl kurio per pastaruosius 3 (trejus) metus buvo nutraukta sutartis arba per pastaruosius 3 (trejus) metus buvo priimtas ir įsiteisėjęs teismo sprendimas, kuriuo tenkinamas perkančiosios organizacijos, perkančiojo subjekto ar suteikiančiosios institucijos reikalavimas atlyginti nuostolius, patirtus dėl to, kad tiekėjas sutartyje nustatytą esminę sutarties sąlygą vykdė su dideliais arba nuolatiniais trūkumais, ar per pastaruosius 3 (trejus) metus buvo priimtas perkančiosios organizacijos sprendimas, kad tiekėjas sutartyje nustatytą esminę sutarties sąlygą vykdė su dideliais arba nuolatiniais trūkumais ir dėl to buvo pritaikyta sutartyje nustatyta sankcija. </w:t>
            </w:r>
          </w:p>
          <w:p w14:paraId="1FA58815" w14:textId="77777777" w:rsidR="00BB71C0" w:rsidRPr="00CD7CF8" w:rsidRDefault="00BB71C0" w:rsidP="00587631">
            <w:pPr>
              <w:spacing w:after="0" w:line="240" w:lineRule="auto"/>
              <w:jc w:val="both"/>
              <w:rPr>
                <w:szCs w:val="24"/>
              </w:rPr>
            </w:pPr>
            <w:r w:rsidRPr="00CD7CF8">
              <w:rPr>
                <w:szCs w:val="24"/>
              </w:rPr>
              <w:t>Šiuo pagrindu tiekėjas taip pat pašalinamas iš pirkimo procedūros, kai, vadovaujantis kitų valstybių teisės aktais, per pastaruosius 3 (trejus) metus nustatyta, kad jis, vykdydamas ankstesnę sutartį, ankstesnę sutartį su perkančiuoju subjektu arba ankstesnę koncesijos sutartį, sutartyje nustatytą esminį reikalavimą vykdė su dideliais arba nuolatiniais trūkumais ir dėl to ta ankstesnė sutartis buvo nutraukta anksčiau, negu toje sutartyje nustatytas jos galiojimo terminas, buvo pareikalauta atlyginti žalą ar taikomos kitos panašios sankcijos.</w:t>
            </w:r>
          </w:p>
        </w:tc>
        <w:tc>
          <w:tcPr>
            <w:tcW w:w="13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C624ED1" w14:textId="77777777" w:rsidR="00BB71C0" w:rsidRPr="00CD7CF8" w:rsidRDefault="00BB71C0" w:rsidP="00587631">
            <w:pPr>
              <w:spacing w:line="240" w:lineRule="auto"/>
              <w:rPr>
                <w:b/>
                <w:bCs/>
                <w:szCs w:val="24"/>
              </w:rPr>
            </w:pPr>
            <w:r w:rsidRPr="00CD7CF8">
              <w:rPr>
                <w:b/>
                <w:bCs/>
                <w:szCs w:val="24"/>
              </w:rPr>
              <w:t>VPĮ 46 straipsnio 4 dalies 6 punktas</w:t>
            </w:r>
          </w:p>
          <w:p w14:paraId="527682D0" w14:textId="77777777" w:rsidR="00BB71C0" w:rsidRPr="00CD7CF8" w:rsidRDefault="00BB71C0" w:rsidP="00587631">
            <w:pPr>
              <w:spacing w:line="240" w:lineRule="auto"/>
              <w:rPr>
                <w:szCs w:val="24"/>
              </w:rPr>
            </w:pPr>
          </w:p>
          <w:p w14:paraId="27854C11" w14:textId="77777777" w:rsidR="00BB71C0" w:rsidRPr="00CD7CF8" w:rsidRDefault="00BB71C0" w:rsidP="00587631">
            <w:pPr>
              <w:spacing w:line="240" w:lineRule="auto"/>
              <w:rPr>
                <w:szCs w:val="24"/>
              </w:rPr>
            </w:pPr>
            <w:r w:rsidRPr="00CD7CF8">
              <w:rPr>
                <w:szCs w:val="24"/>
              </w:rPr>
              <w:t>EBVPD III dalies C14 punktas</w:t>
            </w:r>
          </w:p>
          <w:p w14:paraId="3FC3EE3C" w14:textId="77777777" w:rsidR="00BB71C0" w:rsidRPr="00CD7CF8" w:rsidRDefault="00BB71C0" w:rsidP="00587631">
            <w:pPr>
              <w:spacing w:line="240" w:lineRule="auto"/>
              <w:rPr>
                <w:szCs w:val="24"/>
              </w:rPr>
            </w:pPr>
          </w:p>
          <w:p w14:paraId="5A974744" w14:textId="77777777" w:rsidR="00BB71C0" w:rsidRPr="00CD7CF8" w:rsidRDefault="00BB71C0" w:rsidP="00587631">
            <w:pPr>
              <w:spacing w:line="240" w:lineRule="auto"/>
              <w:rPr>
                <w:szCs w:val="24"/>
              </w:rPr>
            </w:pPr>
          </w:p>
        </w:tc>
        <w:tc>
          <w:tcPr>
            <w:tcW w:w="40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895E2E0" w14:textId="77777777" w:rsidR="00BB71C0" w:rsidRPr="00CD7CF8" w:rsidRDefault="00BB71C0" w:rsidP="00587631">
            <w:pPr>
              <w:spacing w:after="0" w:line="240" w:lineRule="auto"/>
              <w:jc w:val="both"/>
              <w:rPr>
                <w:szCs w:val="24"/>
              </w:rPr>
            </w:pPr>
            <w:r w:rsidRPr="00CD7CF8">
              <w:rPr>
                <w:szCs w:val="24"/>
              </w:rPr>
              <w:t>Iš Lietuvoje įsteigtų subjektų įrodančių dokumentų nereikalaujama. Užtenka pateikto EBVPD.</w:t>
            </w:r>
          </w:p>
          <w:p w14:paraId="292DB026" w14:textId="77777777" w:rsidR="00BB71C0" w:rsidRPr="00CD7CF8" w:rsidRDefault="00BB71C0" w:rsidP="00587631">
            <w:pPr>
              <w:spacing w:after="0" w:line="240" w:lineRule="auto"/>
              <w:jc w:val="both"/>
              <w:rPr>
                <w:bCs/>
                <w:iCs/>
                <w:szCs w:val="24"/>
              </w:rPr>
            </w:pPr>
          </w:p>
          <w:p w14:paraId="58CB768C" w14:textId="77777777" w:rsidR="00BB71C0" w:rsidRPr="00CD7CF8" w:rsidRDefault="00BB71C0" w:rsidP="00587631">
            <w:pPr>
              <w:spacing w:after="0" w:line="240" w:lineRule="auto"/>
              <w:jc w:val="both"/>
              <w:rPr>
                <w:b/>
                <w:bCs/>
                <w:szCs w:val="24"/>
              </w:rPr>
            </w:pPr>
            <w:r w:rsidRPr="00CD7CF8">
              <w:rPr>
                <w:b/>
                <w:bCs/>
                <w:szCs w:val="24"/>
              </w:rPr>
              <w:t>Priimant sprendimus dėl tiekėjo pašalinimo iš pirkimo procedūros šiame punkte nurodytu pašalinimo pagrindu, gali būti atsižvelgiama į pagal VPĮ 91 straipsnį Viešųjų pirkimų tarnybos tinklapyje skelbiamą informaciją:</w:t>
            </w:r>
          </w:p>
          <w:p w14:paraId="108FC369" w14:textId="77777777" w:rsidR="00BB71C0" w:rsidRPr="00CD7CF8" w:rsidRDefault="00BB71C0" w:rsidP="00587631">
            <w:pPr>
              <w:spacing w:after="0" w:line="240" w:lineRule="auto"/>
              <w:jc w:val="both"/>
              <w:rPr>
                <w:b/>
                <w:bCs/>
                <w:szCs w:val="24"/>
              </w:rPr>
            </w:pPr>
          </w:p>
          <w:p w14:paraId="764851DB" w14:textId="77777777" w:rsidR="00BB71C0" w:rsidRPr="00CD7CF8" w:rsidRDefault="008F6E00" w:rsidP="00587631">
            <w:pPr>
              <w:rPr>
                <w:szCs w:val="24"/>
              </w:rPr>
            </w:pPr>
            <w:hyperlink r:id="rId15" w:history="1">
              <w:r w:rsidR="00BB71C0" w:rsidRPr="00CD7CF8">
                <w:rPr>
                  <w:color w:val="0000FF"/>
                  <w:szCs w:val="24"/>
                  <w:u w:val="single"/>
                </w:rPr>
                <w:t>https://vpt.lrv.lt/lt/nuorodos/kiti-duomenys/powerbi/nepatikimi-tiekejai-1/</w:t>
              </w:r>
            </w:hyperlink>
          </w:p>
          <w:p w14:paraId="4F794009" w14:textId="77777777" w:rsidR="00BB71C0" w:rsidRPr="00CD7CF8" w:rsidRDefault="008F6E00" w:rsidP="00587631">
            <w:pPr>
              <w:spacing w:after="0" w:line="240" w:lineRule="auto"/>
              <w:jc w:val="both"/>
              <w:rPr>
                <w:szCs w:val="24"/>
              </w:rPr>
            </w:pPr>
            <w:hyperlink r:id="rId16" w:history="1">
              <w:r w:rsidR="00BB71C0" w:rsidRPr="00CD7CF8">
                <w:rPr>
                  <w:color w:val="0000FF"/>
                  <w:u w:val="single"/>
                </w:rPr>
                <w:t>https://vpt.lrv.lt/lt/pasalinimo-pagrindai-1/nepatikimu-koncesininku-sarasas-1/nepatikimu-koncesininku-sarasas/</w:t>
              </w:r>
            </w:hyperlink>
          </w:p>
          <w:p w14:paraId="799A6E4F" w14:textId="77777777" w:rsidR="00BB71C0" w:rsidRPr="00CD7CF8" w:rsidRDefault="00BB71C0" w:rsidP="00587631">
            <w:pPr>
              <w:spacing w:after="0" w:line="240" w:lineRule="auto"/>
              <w:jc w:val="both"/>
              <w:rPr>
                <w:i/>
                <w:iCs/>
                <w:szCs w:val="24"/>
              </w:rPr>
            </w:pPr>
          </w:p>
          <w:p w14:paraId="3486D31F" w14:textId="77777777" w:rsidR="00BB71C0" w:rsidRPr="00CD7CF8" w:rsidRDefault="00BB71C0" w:rsidP="00587631">
            <w:pPr>
              <w:spacing w:after="0" w:line="240" w:lineRule="auto"/>
              <w:jc w:val="both"/>
              <w:rPr>
                <w:b/>
                <w:bCs/>
                <w:szCs w:val="24"/>
              </w:rPr>
            </w:pPr>
          </w:p>
        </w:tc>
      </w:tr>
      <w:tr w:rsidR="00BB71C0" w:rsidRPr="00CD7CF8" w14:paraId="2731701C" w14:textId="77777777" w:rsidTr="00587631">
        <w:tc>
          <w:tcPr>
            <w:tcW w:w="6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D250DE9" w14:textId="77777777" w:rsidR="00BB71C0" w:rsidRPr="00CD7CF8" w:rsidRDefault="00BB71C0" w:rsidP="00587631">
            <w:pPr>
              <w:numPr>
                <w:ilvl w:val="0"/>
                <w:numId w:val="60"/>
              </w:numPr>
              <w:spacing w:line="240" w:lineRule="auto"/>
              <w:rPr>
                <w:szCs w:val="24"/>
              </w:rPr>
            </w:pPr>
          </w:p>
          <w:p w14:paraId="519388B9" w14:textId="77777777" w:rsidR="00BB71C0" w:rsidRPr="00CD7CF8" w:rsidRDefault="00BB71C0" w:rsidP="00587631">
            <w:pPr>
              <w:spacing w:line="240" w:lineRule="auto"/>
              <w:rPr>
                <w:szCs w:val="24"/>
              </w:rPr>
            </w:pPr>
          </w:p>
        </w:tc>
        <w:tc>
          <w:tcPr>
            <w:tcW w:w="35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3F0FC52" w14:textId="77777777" w:rsidR="00BB71C0" w:rsidRPr="00CD7CF8" w:rsidRDefault="00BB71C0" w:rsidP="00587631">
            <w:pPr>
              <w:spacing w:after="0" w:line="240" w:lineRule="auto"/>
              <w:jc w:val="both"/>
              <w:rPr>
                <w:szCs w:val="24"/>
              </w:rPr>
            </w:pPr>
            <w:r w:rsidRPr="00CD7CF8">
              <w:rPr>
                <w:szCs w:val="24"/>
              </w:rPr>
              <w:t>Perkančioji organizacija bet kokiomis tinkamomis priemonėmis gali įrodyti, kad tiekėjas yra padaręs rimtą profesinį pažeidimą, dėl kurio perkančioji organizacija abejoja tiekėjo sąžiningumu, kai jis</w:t>
            </w:r>
            <w:bookmarkStart w:id="8" w:name="part_030e6c6c64ba4f96a23474e439d1b80c"/>
            <w:bookmarkEnd w:id="8"/>
            <w:r w:rsidRPr="00CD7CF8">
              <w:rPr>
                <w:szCs w:val="24"/>
              </w:rPr>
              <w:t xml:space="preserve"> yra padaręs finansinės atskaitomybės ir audito teisės aktų pažeidimą ir nuo jo padarymo dienos praėjo mažiau kaip vieni metai.</w:t>
            </w:r>
          </w:p>
        </w:tc>
        <w:tc>
          <w:tcPr>
            <w:tcW w:w="13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F0CAAD5" w14:textId="77777777" w:rsidR="00BB71C0" w:rsidRPr="00CD7CF8" w:rsidRDefault="00BB71C0" w:rsidP="00587631">
            <w:pPr>
              <w:spacing w:line="240" w:lineRule="auto"/>
              <w:rPr>
                <w:b/>
                <w:bCs/>
                <w:szCs w:val="24"/>
              </w:rPr>
            </w:pPr>
            <w:r w:rsidRPr="00CD7CF8">
              <w:rPr>
                <w:b/>
                <w:bCs/>
                <w:szCs w:val="24"/>
              </w:rPr>
              <w:t>VPĮ 46 straipsnio 4 dalies 7 punkto a papunktis</w:t>
            </w:r>
          </w:p>
          <w:p w14:paraId="54028D70" w14:textId="77777777" w:rsidR="00BB71C0" w:rsidRPr="00CD7CF8" w:rsidRDefault="00BB71C0" w:rsidP="00587631">
            <w:pPr>
              <w:spacing w:line="240" w:lineRule="auto"/>
              <w:rPr>
                <w:szCs w:val="24"/>
              </w:rPr>
            </w:pPr>
            <w:r w:rsidRPr="00CD7CF8">
              <w:rPr>
                <w:szCs w:val="24"/>
              </w:rPr>
              <w:t>EBVPD III dalies C11 punktas</w:t>
            </w:r>
          </w:p>
        </w:tc>
        <w:tc>
          <w:tcPr>
            <w:tcW w:w="40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F8D670" w14:textId="77777777" w:rsidR="00BB71C0" w:rsidRPr="00CD7CF8" w:rsidRDefault="00BB71C0" w:rsidP="00587631">
            <w:pPr>
              <w:spacing w:after="0" w:line="240" w:lineRule="auto"/>
              <w:jc w:val="both"/>
              <w:rPr>
                <w:szCs w:val="24"/>
              </w:rPr>
            </w:pPr>
            <w:r w:rsidRPr="00CD7CF8">
              <w:rPr>
                <w:szCs w:val="24"/>
              </w:rPr>
              <w:t>Iš Lietuvoje įsteigtų subjektų įrodančių dokumentų nereikalaujama. Užtenka pateikto EBVPD.</w:t>
            </w:r>
          </w:p>
          <w:p w14:paraId="65472482" w14:textId="77777777" w:rsidR="00BB71C0" w:rsidRPr="00CD7CF8" w:rsidRDefault="00BB71C0" w:rsidP="00587631">
            <w:pPr>
              <w:spacing w:after="0" w:line="240" w:lineRule="auto"/>
              <w:jc w:val="both"/>
              <w:rPr>
                <w:szCs w:val="24"/>
              </w:rPr>
            </w:pPr>
            <w:r w:rsidRPr="00CD7CF8">
              <w:rPr>
                <w:szCs w:val="24"/>
              </w:rPr>
              <w:t>Priimant sprendimus dėl tiekėjo pašalinimo iš pirkimo procedūros šiame punkte nurodytu pašalinimo pagrindu, be kita ko, atsižvelgiama į</w:t>
            </w:r>
            <w:r w:rsidRPr="00CD7CF8">
              <w:rPr>
                <w:b/>
                <w:bCs/>
                <w:szCs w:val="24"/>
              </w:rPr>
              <w:t xml:space="preserve"> </w:t>
            </w:r>
            <w:r w:rsidRPr="00CD7CF8">
              <w:rPr>
                <w:szCs w:val="24"/>
              </w:rPr>
              <w:t>nacionalinėje duomenų bazėje adresu:</w:t>
            </w:r>
          </w:p>
          <w:p w14:paraId="7550744E" w14:textId="77777777" w:rsidR="00BB71C0" w:rsidRPr="00CD7CF8" w:rsidRDefault="008F6E00" w:rsidP="00587631">
            <w:pPr>
              <w:spacing w:after="0" w:line="240" w:lineRule="auto"/>
              <w:jc w:val="both"/>
              <w:rPr>
                <w:szCs w:val="24"/>
              </w:rPr>
            </w:pPr>
            <w:hyperlink r:id="rId17" w:history="1">
              <w:r w:rsidR="00BB71C0" w:rsidRPr="00CD7CF8">
                <w:rPr>
                  <w:color w:val="0000FF"/>
                  <w:szCs w:val="24"/>
                  <w:u w:val="single"/>
                </w:rPr>
                <w:t>https://www.registrucentras.lt/jar/p/index.php</w:t>
              </w:r>
            </w:hyperlink>
            <w:r w:rsidR="00BB71C0" w:rsidRPr="00CD7CF8">
              <w:rPr>
                <w:sz w:val="20"/>
                <w:szCs w:val="20"/>
              </w:rPr>
              <w:t xml:space="preserve"> </w:t>
            </w:r>
            <w:r w:rsidR="00BB71C0" w:rsidRPr="00CD7CF8">
              <w:rPr>
                <w:szCs w:val="24"/>
              </w:rPr>
              <w:t>paskelbtą informaciją, taip pat į šiame informaciniame pranešime pateiktą informaciją:</w:t>
            </w:r>
          </w:p>
          <w:p w14:paraId="2A8ABAEA" w14:textId="77777777" w:rsidR="00BB71C0" w:rsidRPr="00CD7CF8" w:rsidRDefault="008F6E00" w:rsidP="00587631">
            <w:pPr>
              <w:spacing w:after="0" w:line="240" w:lineRule="auto"/>
              <w:jc w:val="both"/>
              <w:rPr>
                <w:b/>
                <w:bCs/>
                <w:szCs w:val="24"/>
              </w:rPr>
            </w:pPr>
            <w:hyperlink r:id="rId18" w:history="1">
              <w:r w:rsidR="00BB71C0" w:rsidRPr="00CD7CF8">
                <w:rPr>
                  <w:color w:val="0000FF"/>
                  <w:szCs w:val="24"/>
                  <w:u w:val="single"/>
                </w:rPr>
                <w:t>https://vpt.lrv.lt/lt/naujienos-3/finansiniu-ataskaitu-nepateikimas-gali-tapti-kliutimi-dalyvauti-viesuosiuose-pirkimuose/</w:t>
              </w:r>
            </w:hyperlink>
          </w:p>
        </w:tc>
      </w:tr>
      <w:tr w:rsidR="00BB71C0" w:rsidRPr="00CD7CF8" w14:paraId="15B48E0C" w14:textId="77777777" w:rsidTr="00587631">
        <w:tc>
          <w:tcPr>
            <w:tcW w:w="6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EA6B87E" w14:textId="77777777" w:rsidR="00BB71C0" w:rsidRPr="00CD7CF8" w:rsidRDefault="00BB71C0" w:rsidP="00587631">
            <w:pPr>
              <w:numPr>
                <w:ilvl w:val="0"/>
                <w:numId w:val="60"/>
              </w:numPr>
              <w:spacing w:line="240" w:lineRule="auto"/>
              <w:rPr>
                <w:szCs w:val="24"/>
              </w:rPr>
            </w:pPr>
          </w:p>
        </w:tc>
        <w:tc>
          <w:tcPr>
            <w:tcW w:w="35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D0076D7" w14:textId="77777777" w:rsidR="00BB71C0" w:rsidRPr="00CD7CF8" w:rsidRDefault="00BB71C0" w:rsidP="00587631">
            <w:pPr>
              <w:spacing w:after="0" w:line="240" w:lineRule="auto"/>
              <w:jc w:val="both"/>
              <w:rPr>
                <w:b/>
                <w:bCs/>
                <w:szCs w:val="24"/>
              </w:rPr>
            </w:pPr>
            <w:r w:rsidRPr="00CD7CF8">
              <w:rPr>
                <w:szCs w:val="24"/>
              </w:rPr>
              <w:t>Perkančioji organizacija bet kokiomis tinkamomis priemonėmis gali įrodyti, kad tiekėjas yra padaręs rimtą profesinį pažeidimą, dėl kurio perkančioji organizacija abejoja tiekėjo sąžiningumu, kai jis (tiekėjas) neatitinka minimalių patikimo mokesčių mokėtojo kriterijų, nustatytų Lietuvos Respublikos mokesčių administravimo įstatymo 40</w:t>
            </w:r>
            <w:r w:rsidRPr="00CD7CF8">
              <w:rPr>
                <w:szCs w:val="24"/>
                <w:vertAlign w:val="superscript"/>
              </w:rPr>
              <w:t>1</w:t>
            </w:r>
            <w:r w:rsidRPr="00CD7CF8">
              <w:rPr>
                <w:szCs w:val="24"/>
              </w:rPr>
              <w:t xml:space="preserve"> straipsnio 1 dalyje. </w:t>
            </w:r>
          </w:p>
        </w:tc>
        <w:tc>
          <w:tcPr>
            <w:tcW w:w="13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5DBF15F" w14:textId="77777777" w:rsidR="00BB71C0" w:rsidRPr="00CD7CF8" w:rsidRDefault="00BB71C0" w:rsidP="00587631">
            <w:pPr>
              <w:spacing w:line="240" w:lineRule="auto"/>
              <w:rPr>
                <w:b/>
                <w:bCs/>
                <w:szCs w:val="24"/>
              </w:rPr>
            </w:pPr>
            <w:r w:rsidRPr="00CD7CF8">
              <w:rPr>
                <w:b/>
                <w:bCs/>
                <w:szCs w:val="24"/>
              </w:rPr>
              <w:t>VPĮ 46 straipsnio 4 dalies 7 punkto b papunktis</w:t>
            </w:r>
          </w:p>
          <w:p w14:paraId="01C78622" w14:textId="77777777" w:rsidR="00BB71C0" w:rsidRPr="00CD7CF8" w:rsidRDefault="00BB71C0" w:rsidP="00587631">
            <w:pPr>
              <w:spacing w:line="240" w:lineRule="auto"/>
              <w:rPr>
                <w:szCs w:val="24"/>
              </w:rPr>
            </w:pPr>
          </w:p>
          <w:p w14:paraId="5E7177CD" w14:textId="77777777" w:rsidR="00BB71C0" w:rsidRPr="00CD7CF8" w:rsidRDefault="00BB71C0" w:rsidP="00587631">
            <w:pPr>
              <w:spacing w:line="240" w:lineRule="auto"/>
              <w:rPr>
                <w:szCs w:val="24"/>
              </w:rPr>
            </w:pPr>
            <w:r w:rsidRPr="00CD7CF8">
              <w:rPr>
                <w:szCs w:val="24"/>
              </w:rPr>
              <w:t>EBVPD III dalies C11 punktas</w:t>
            </w:r>
          </w:p>
        </w:tc>
        <w:tc>
          <w:tcPr>
            <w:tcW w:w="40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20DEF2F" w14:textId="77777777" w:rsidR="00BB71C0" w:rsidRPr="00CD7CF8" w:rsidRDefault="00BB71C0" w:rsidP="00587631">
            <w:pPr>
              <w:spacing w:after="0" w:line="240" w:lineRule="auto"/>
              <w:jc w:val="both"/>
              <w:rPr>
                <w:szCs w:val="24"/>
              </w:rPr>
            </w:pPr>
            <w:r w:rsidRPr="00CD7CF8">
              <w:rPr>
                <w:szCs w:val="24"/>
              </w:rPr>
              <w:t>Iš Lietuvoje įsteigtų subjektų įrodančių dokumentų nereikalaujama. Užtenka pateikto EBVPD.</w:t>
            </w:r>
          </w:p>
          <w:p w14:paraId="2B9DA449" w14:textId="77777777" w:rsidR="00BB71C0" w:rsidRPr="00CD7CF8" w:rsidRDefault="00BB71C0" w:rsidP="00587631">
            <w:pPr>
              <w:spacing w:after="0" w:line="240" w:lineRule="auto"/>
              <w:jc w:val="both"/>
              <w:rPr>
                <w:b/>
                <w:bCs/>
                <w:iCs/>
                <w:szCs w:val="24"/>
              </w:rPr>
            </w:pPr>
          </w:p>
          <w:p w14:paraId="59B43F90" w14:textId="77777777" w:rsidR="00BB71C0" w:rsidRPr="00CD7CF8" w:rsidRDefault="00BB71C0" w:rsidP="00587631">
            <w:pPr>
              <w:spacing w:after="0" w:line="240" w:lineRule="auto"/>
              <w:jc w:val="both"/>
              <w:rPr>
                <w:szCs w:val="24"/>
              </w:rPr>
            </w:pPr>
            <w:r w:rsidRPr="00CD7CF8">
              <w:rPr>
                <w:szCs w:val="24"/>
              </w:rPr>
              <w:t>Priimant sprendimus dėl tiekėjo pašalinimo iš pirkimo procedūros šiame punkte nurodytu pagrindu, atsižvelgiama į</w:t>
            </w:r>
            <w:r w:rsidRPr="00CD7CF8">
              <w:rPr>
                <w:b/>
                <w:bCs/>
                <w:szCs w:val="24"/>
              </w:rPr>
              <w:t xml:space="preserve"> </w:t>
            </w:r>
            <w:r w:rsidRPr="00CD7CF8">
              <w:rPr>
                <w:szCs w:val="24"/>
              </w:rPr>
              <w:t xml:space="preserve">nacionalinėje duomenų bazėje adresu </w:t>
            </w:r>
            <w:hyperlink r:id="rId19">
              <w:r w:rsidRPr="00CD7CF8">
                <w:rPr>
                  <w:color w:val="0000FF"/>
                  <w:szCs w:val="24"/>
                  <w:u w:val="single"/>
                </w:rPr>
                <w:t>https://www.vmi.lt/evmi/mokesciu-moketoju-informacija</w:t>
              </w:r>
            </w:hyperlink>
            <w:r w:rsidRPr="00CD7CF8">
              <w:rPr>
                <w:szCs w:val="24"/>
              </w:rPr>
              <w:t xml:space="preserve"> skelbiamą informaciją.</w:t>
            </w:r>
          </w:p>
          <w:p w14:paraId="72F7563E" w14:textId="77777777" w:rsidR="00BB71C0" w:rsidRPr="00CD7CF8" w:rsidRDefault="00BB71C0" w:rsidP="00587631">
            <w:pPr>
              <w:spacing w:after="0" w:line="240" w:lineRule="auto"/>
              <w:jc w:val="both"/>
              <w:rPr>
                <w:b/>
                <w:bCs/>
                <w:szCs w:val="24"/>
              </w:rPr>
            </w:pPr>
          </w:p>
        </w:tc>
      </w:tr>
      <w:tr w:rsidR="00BB71C0" w:rsidRPr="00CD7CF8" w14:paraId="00A7140E" w14:textId="77777777" w:rsidTr="00587631">
        <w:tc>
          <w:tcPr>
            <w:tcW w:w="6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ABA3036" w14:textId="77777777" w:rsidR="00BB71C0" w:rsidRPr="00CD7CF8" w:rsidRDefault="00BB71C0" w:rsidP="00587631">
            <w:pPr>
              <w:numPr>
                <w:ilvl w:val="0"/>
                <w:numId w:val="60"/>
              </w:numPr>
              <w:spacing w:line="240" w:lineRule="auto"/>
              <w:rPr>
                <w:szCs w:val="24"/>
              </w:rPr>
            </w:pPr>
          </w:p>
        </w:tc>
        <w:tc>
          <w:tcPr>
            <w:tcW w:w="35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3D856E4" w14:textId="77777777" w:rsidR="00BB71C0" w:rsidRPr="00CD7CF8" w:rsidRDefault="00BB71C0" w:rsidP="00587631">
            <w:pPr>
              <w:spacing w:after="0" w:line="240" w:lineRule="auto"/>
              <w:jc w:val="both"/>
              <w:rPr>
                <w:szCs w:val="24"/>
              </w:rPr>
            </w:pPr>
            <w:r w:rsidRPr="00CD7CF8">
              <w:rPr>
                <w:szCs w:val="24"/>
              </w:rPr>
              <w:t>Perkančioji organizacija bet ko-</w:t>
            </w:r>
            <w:proofErr w:type="spellStart"/>
            <w:r w:rsidRPr="00CD7CF8">
              <w:rPr>
                <w:szCs w:val="24"/>
              </w:rPr>
              <w:t>kiomis</w:t>
            </w:r>
            <w:proofErr w:type="spellEnd"/>
            <w:r w:rsidRPr="00CD7CF8">
              <w:rPr>
                <w:szCs w:val="24"/>
              </w:rPr>
              <w:t xml:space="preserve"> tinkamomis priemonėmis gali įrodyti, kad tiekėjas yra padaręs rimtą profesinį pažeidimą, dėl kurio perkančioji organizacija abejoja tiekėjo sąžiningumu, kai jis yra padaręs draudimo sudaryti draudžiamus susitarimus, įtvirtinto Lietuvos Respublikos konkurencijos įstatyme ar panašaus pobūdžio kitos valstybės teisės akte, pažeidimą ir nuo jo padarymo dienos praėjo mažiau kaip 3 (trys) metai.</w:t>
            </w:r>
          </w:p>
        </w:tc>
        <w:tc>
          <w:tcPr>
            <w:tcW w:w="13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D8A4968" w14:textId="77777777" w:rsidR="00BB71C0" w:rsidRPr="00CD7CF8" w:rsidRDefault="00BB71C0" w:rsidP="00587631">
            <w:pPr>
              <w:spacing w:line="240" w:lineRule="auto"/>
              <w:rPr>
                <w:b/>
                <w:bCs/>
                <w:szCs w:val="24"/>
              </w:rPr>
            </w:pPr>
            <w:r w:rsidRPr="00CD7CF8">
              <w:rPr>
                <w:b/>
                <w:bCs/>
                <w:szCs w:val="24"/>
              </w:rPr>
              <w:t>VPĮ 46 straipsnio 4 dalies 7 punkto c papunktis</w:t>
            </w:r>
          </w:p>
          <w:p w14:paraId="3D2F2027" w14:textId="77777777" w:rsidR="00BB71C0" w:rsidRPr="00CD7CF8" w:rsidRDefault="00BB71C0" w:rsidP="00587631">
            <w:pPr>
              <w:spacing w:line="240" w:lineRule="auto"/>
              <w:rPr>
                <w:szCs w:val="24"/>
              </w:rPr>
            </w:pPr>
          </w:p>
          <w:p w14:paraId="53F15E4B" w14:textId="77777777" w:rsidR="00BB71C0" w:rsidRPr="00CD7CF8" w:rsidRDefault="00BB71C0" w:rsidP="00587631">
            <w:pPr>
              <w:spacing w:line="240" w:lineRule="auto"/>
              <w:rPr>
                <w:szCs w:val="24"/>
              </w:rPr>
            </w:pPr>
            <w:r w:rsidRPr="00CD7CF8">
              <w:rPr>
                <w:szCs w:val="24"/>
              </w:rPr>
              <w:t>EBVPD III dalies C11 punktas</w:t>
            </w:r>
          </w:p>
        </w:tc>
        <w:tc>
          <w:tcPr>
            <w:tcW w:w="40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DBB5330" w14:textId="77777777" w:rsidR="00BB71C0" w:rsidRPr="00CD7CF8" w:rsidRDefault="00BB71C0" w:rsidP="00587631">
            <w:pPr>
              <w:spacing w:after="0" w:line="240" w:lineRule="auto"/>
              <w:jc w:val="both"/>
              <w:rPr>
                <w:szCs w:val="24"/>
              </w:rPr>
            </w:pPr>
            <w:r w:rsidRPr="00CD7CF8">
              <w:rPr>
                <w:szCs w:val="24"/>
              </w:rPr>
              <w:t>Iš Lietuvoje įsteigtų subjektų įrodančių dokumentų nereikalaujama. Užtenka pateikto EBVPD.</w:t>
            </w:r>
          </w:p>
          <w:p w14:paraId="46734083" w14:textId="77777777" w:rsidR="00BB71C0" w:rsidRPr="00CD7CF8" w:rsidRDefault="00BB71C0" w:rsidP="00587631">
            <w:pPr>
              <w:spacing w:after="0" w:line="240" w:lineRule="auto"/>
              <w:jc w:val="both"/>
              <w:rPr>
                <w:bCs/>
                <w:iCs/>
                <w:szCs w:val="24"/>
              </w:rPr>
            </w:pPr>
          </w:p>
          <w:p w14:paraId="4E7EC6F8" w14:textId="77777777" w:rsidR="00BB71C0" w:rsidRPr="00CD7CF8" w:rsidRDefault="00BB71C0" w:rsidP="00587631">
            <w:pPr>
              <w:spacing w:after="0" w:line="240" w:lineRule="auto"/>
              <w:jc w:val="both"/>
              <w:rPr>
                <w:b/>
                <w:bCs/>
                <w:szCs w:val="24"/>
              </w:rPr>
            </w:pPr>
            <w:r w:rsidRPr="00CD7CF8">
              <w:rPr>
                <w:rFonts w:eastAsia="Yu Mincho"/>
                <w:b/>
                <w:bCs/>
                <w:szCs w:val="24"/>
                <w:lang w:eastAsia="lt-LT"/>
              </w:rPr>
              <w:t>Priimant sprendimus dėl tiekėjo pašalinimo iš pirkimo procedūros šiame punkte nurodytu pašalinimo pagrindu, be kita ko, atsižvelgiama į nacionalinėje duomenų bazėje adresu:</w:t>
            </w:r>
          </w:p>
          <w:p w14:paraId="70A3E8B7" w14:textId="77777777" w:rsidR="00BB71C0" w:rsidRPr="00CD7CF8" w:rsidRDefault="008F6E00" w:rsidP="00587631">
            <w:pPr>
              <w:spacing w:after="0" w:line="240" w:lineRule="auto"/>
              <w:jc w:val="both"/>
              <w:rPr>
                <w:szCs w:val="24"/>
              </w:rPr>
            </w:pPr>
            <w:hyperlink r:id="rId20" w:history="1">
              <w:r w:rsidR="00BB71C0" w:rsidRPr="00CD7CF8">
                <w:rPr>
                  <w:color w:val="0000FF"/>
                  <w:szCs w:val="24"/>
                  <w:u w:val="single"/>
                </w:rPr>
                <w:t>https://kt.gov.lt/lt/atviri-duomenys/diskvalifikavimas-is-viesuju-pirkimu</w:t>
              </w:r>
            </w:hyperlink>
            <w:r w:rsidR="00BB71C0" w:rsidRPr="00CD7CF8">
              <w:rPr>
                <w:szCs w:val="24"/>
              </w:rPr>
              <w:t xml:space="preserve"> skelbiamą informaciją. </w:t>
            </w:r>
          </w:p>
          <w:p w14:paraId="5B239F67" w14:textId="77777777" w:rsidR="00BB71C0" w:rsidRPr="00CD7CF8" w:rsidRDefault="00BB71C0" w:rsidP="00587631">
            <w:pPr>
              <w:spacing w:after="0" w:line="240" w:lineRule="auto"/>
              <w:jc w:val="both"/>
              <w:rPr>
                <w:b/>
                <w:bCs/>
                <w:szCs w:val="24"/>
              </w:rPr>
            </w:pPr>
          </w:p>
        </w:tc>
      </w:tr>
      <w:tr w:rsidR="00BB71C0" w:rsidRPr="00CD7CF8" w14:paraId="646AA97A" w14:textId="77777777" w:rsidTr="00587631">
        <w:trPr>
          <w:trHeight w:val="325"/>
        </w:trPr>
        <w:tc>
          <w:tcPr>
            <w:tcW w:w="6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4B90433" w14:textId="77777777" w:rsidR="00BB71C0" w:rsidRPr="00CD7CF8" w:rsidRDefault="00BB71C0" w:rsidP="00587631">
            <w:pPr>
              <w:spacing w:line="240" w:lineRule="auto"/>
              <w:rPr>
                <w:bCs/>
                <w:szCs w:val="24"/>
              </w:rPr>
            </w:pPr>
          </w:p>
        </w:tc>
        <w:tc>
          <w:tcPr>
            <w:tcW w:w="8956"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8E2EB52" w14:textId="77777777" w:rsidR="00BB71C0" w:rsidRPr="00CD7CF8" w:rsidRDefault="00BB71C0" w:rsidP="00587631">
            <w:pPr>
              <w:spacing w:after="0" w:line="240" w:lineRule="auto"/>
              <w:jc w:val="center"/>
              <w:rPr>
                <w:b/>
                <w:bCs/>
                <w:szCs w:val="24"/>
              </w:rPr>
            </w:pPr>
            <w:r w:rsidRPr="00CD7CF8">
              <w:rPr>
                <w:b/>
                <w:bCs/>
                <w:szCs w:val="24"/>
              </w:rPr>
              <w:t>Pašalinimo pagrindai pagal VPĮ 46 straipsnio 6 dalies nuostatas:</w:t>
            </w:r>
          </w:p>
        </w:tc>
      </w:tr>
      <w:tr w:rsidR="00BB71C0" w:rsidRPr="00CD7CF8" w14:paraId="31EEA70C" w14:textId="77777777" w:rsidTr="00587631">
        <w:tc>
          <w:tcPr>
            <w:tcW w:w="6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AF49911" w14:textId="77777777" w:rsidR="00BB71C0" w:rsidRPr="00CD7CF8" w:rsidRDefault="00BB71C0" w:rsidP="00587631">
            <w:pPr>
              <w:numPr>
                <w:ilvl w:val="0"/>
                <w:numId w:val="60"/>
              </w:numPr>
              <w:spacing w:line="240" w:lineRule="auto"/>
              <w:rPr>
                <w:szCs w:val="24"/>
              </w:rPr>
            </w:pPr>
          </w:p>
        </w:tc>
        <w:tc>
          <w:tcPr>
            <w:tcW w:w="35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4A102A8" w14:textId="77777777" w:rsidR="00BB71C0" w:rsidRPr="00CD7CF8" w:rsidRDefault="00BB71C0" w:rsidP="00587631">
            <w:pPr>
              <w:spacing w:after="0" w:line="240" w:lineRule="auto"/>
              <w:jc w:val="both"/>
              <w:rPr>
                <w:bCs/>
                <w:szCs w:val="24"/>
              </w:rPr>
            </w:pPr>
            <w:r w:rsidRPr="00CD7CF8">
              <w:rPr>
                <w:bCs/>
                <w:szCs w:val="24"/>
              </w:rPr>
              <w:t xml:space="preserve">Tiekėjas </w:t>
            </w:r>
            <w:r w:rsidRPr="00CD7CF8">
              <w:rPr>
                <w:szCs w:val="24"/>
              </w:rPr>
              <w:t xml:space="preserve">yra pažeidęs bent vieną iš VPĮ 17 straipsnio 2 dalies 2 punkte nurodytų aplinkos apsaugos, socialinės ir darbo teisės įpareigojimų, kurį perkančioji organizacija gali įrodyti bet kokiomis tinkamomis priemonėmis. Šiuo pagrindu perkančioji organizacija pašalina tiekėją iš pirkimo procedūros, jeigu nuo pažeidimo padarymo dienos praėjo mažiau kaip 1 (vieni) metai. </w:t>
            </w:r>
          </w:p>
        </w:tc>
        <w:tc>
          <w:tcPr>
            <w:tcW w:w="13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FEFCD02" w14:textId="77777777" w:rsidR="00BB71C0" w:rsidRPr="00CD7CF8" w:rsidRDefault="00BB71C0" w:rsidP="00587631">
            <w:pPr>
              <w:spacing w:line="240" w:lineRule="auto"/>
              <w:rPr>
                <w:szCs w:val="24"/>
              </w:rPr>
            </w:pPr>
            <w:r w:rsidRPr="00CD7CF8">
              <w:rPr>
                <w:b/>
                <w:bCs/>
                <w:szCs w:val="24"/>
              </w:rPr>
              <w:t>VPĮ 46 straipsnio 6 dalies 1 punktas</w:t>
            </w:r>
          </w:p>
          <w:p w14:paraId="5D98A7BB" w14:textId="77777777" w:rsidR="00BB71C0" w:rsidRPr="00CD7CF8" w:rsidRDefault="00BB71C0" w:rsidP="00587631">
            <w:pPr>
              <w:spacing w:line="240" w:lineRule="auto"/>
              <w:rPr>
                <w:szCs w:val="24"/>
              </w:rPr>
            </w:pPr>
            <w:r w:rsidRPr="00CD7CF8">
              <w:rPr>
                <w:szCs w:val="24"/>
              </w:rPr>
              <w:t>EBVPD III dalies C1, C2, C3 punktai</w:t>
            </w:r>
          </w:p>
        </w:tc>
        <w:tc>
          <w:tcPr>
            <w:tcW w:w="40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467A140" w14:textId="77777777" w:rsidR="00BB71C0" w:rsidRPr="00CD7CF8" w:rsidRDefault="00BB71C0" w:rsidP="00587631">
            <w:pPr>
              <w:spacing w:after="0" w:line="240" w:lineRule="auto"/>
              <w:jc w:val="both"/>
              <w:rPr>
                <w:b/>
                <w:bCs/>
                <w:szCs w:val="24"/>
              </w:rPr>
            </w:pPr>
            <w:r w:rsidRPr="00CD7CF8">
              <w:rPr>
                <w:szCs w:val="24"/>
              </w:rPr>
              <w:t>Iš Lietuvoje įsteigtų subjektų įrodančių dokumentų nereikalaujama. Užtenka pateikto EBVPD.</w:t>
            </w:r>
          </w:p>
          <w:p w14:paraId="56A1F8CD" w14:textId="77777777" w:rsidR="00BB71C0" w:rsidRPr="00CD7CF8" w:rsidRDefault="00BB71C0" w:rsidP="00587631">
            <w:pPr>
              <w:spacing w:after="0" w:line="240" w:lineRule="auto"/>
              <w:jc w:val="both"/>
              <w:rPr>
                <w:szCs w:val="24"/>
              </w:rPr>
            </w:pPr>
          </w:p>
          <w:p w14:paraId="1ED2C789" w14:textId="77777777" w:rsidR="00BB71C0" w:rsidRPr="00CD7CF8" w:rsidRDefault="00BB71C0" w:rsidP="00587631">
            <w:pPr>
              <w:spacing w:after="0" w:line="240" w:lineRule="auto"/>
              <w:jc w:val="both"/>
              <w:rPr>
                <w:i/>
                <w:iCs/>
                <w:szCs w:val="24"/>
              </w:rPr>
            </w:pPr>
          </w:p>
          <w:p w14:paraId="173D9E4D" w14:textId="77777777" w:rsidR="00BB71C0" w:rsidRPr="00CD7CF8" w:rsidRDefault="00BB71C0" w:rsidP="00587631">
            <w:pPr>
              <w:spacing w:after="0" w:line="240" w:lineRule="auto"/>
              <w:jc w:val="both"/>
              <w:rPr>
                <w:b/>
                <w:bCs/>
                <w:szCs w:val="24"/>
              </w:rPr>
            </w:pPr>
          </w:p>
        </w:tc>
      </w:tr>
      <w:tr w:rsidR="00BB71C0" w:rsidRPr="00CD7CF8" w14:paraId="2776F19A" w14:textId="77777777" w:rsidTr="00587631">
        <w:tc>
          <w:tcPr>
            <w:tcW w:w="6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B8B3E3E" w14:textId="77777777" w:rsidR="00BB71C0" w:rsidRPr="00CD7CF8" w:rsidRDefault="00BB71C0" w:rsidP="00587631">
            <w:pPr>
              <w:numPr>
                <w:ilvl w:val="0"/>
                <w:numId w:val="60"/>
              </w:numPr>
              <w:spacing w:line="240" w:lineRule="auto"/>
              <w:rPr>
                <w:szCs w:val="24"/>
              </w:rPr>
            </w:pPr>
          </w:p>
        </w:tc>
        <w:tc>
          <w:tcPr>
            <w:tcW w:w="35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7DFA3EC" w14:textId="77777777" w:rsidR="00BB71C0" w:rsidRPr="00CD7CF8" w:rsidRDefault="00BB71C0" w:rsidP="00587631">
            <w:pPr>
              <w:spacing w:after="0" w:line="240" w:lineRule="auto"/>
              <w:jc w:val="both"/>
              <w:rPr>
                <w:szCs w:val="24"/>
              </w:rPr>
            </w:pPr>
            <w:r w:rsidRPr="00CD7CF8">
              <w:rPr>
                <w:szCs w:val="24"/>
              </w:rPr>
              <w:t xml:space="preserve">Tiekėjas yra nemokus, jam iškelta restruktūrizavimo ar bankroto byla, inicijuotos ar pradėtos likvidavimo procedūros, kai jo turtą valdo teismas ar nemokumo administratorius, kai jis su kreditoriais yra sudaręs taikos sutartį (tiekėjo ir kreditorių susitarimą tęsti tiekėjo veiklą, kai tiekėjas prisiima tam tikrus įsipareigojimus, o kreditoriai sutinka savo reikalavimus atidėti, sumažinti ar jų atsisakyti), kai jo veikla sustabdyta ar apribota arba jo padėtis pagal šalies, kurioje jis registruotas, teisės aktus yra tokia pati ar panaši. </w:t>
            </w:r>
          </w:p>
          <w:p w14:paraId="79A04E93" w14:textId="77777777" w:rsidR="00BB71C0" w:rsidRPr="00CD7CF8" w:rsidRDefault="00BB71C0" w:rsidP="00587631">
            <w:pPr>
              <w:spacing w:after="0" w:line="240" w:lineRule="auto"/>
              <w:jc w:val="both"/>
              <w:rPr>
                <w:szCs w:val="24"/>
              </w:rPr>
            </w:pPr>
            <w:r w:rsidRPr="00CD7CF8">
              <w:rPr>
                <w:szCs w:val="24"/>
              </w:rPr>
              <w:t>Tačiau kai yra šiame punkte apibrėžta situacija, perkančioji organizacija nepašalins tiekėjo iš pirkimo procedūros, jeigu jis pateikia pagrįstų įrodymų, kad sugebės tinkamai įvykdyti sutartį.</w:t>
            </w:r>
          </w:p>
        </w:tc>
        <w:tc>
          <w:tcPr>
            <w:tcW w:w="13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5F3664D" w14:textId="77777777" w:rsidR="00BB71C0" w:rsidRPr="00CD7CF8" w:rsidRDefault="00BB71C0" w:rsidP="00587631">
            <w:pPr>
              <w:spacing w:line="240" w:lineRule="auto"/>
              <w:rPr>
                <w:szCs w:val="24"/>
              </w:rPr>
            </w:pPr>
            <w:r w:rsidRPr="00CD7CF8">
              <w:rPr>
                <w:b/>
                <w:bCs/>
                <w:szCs w:val="24"/>
              </w:rPr>
              <w:t>VPĮ 46 straipsnio 6 dalies 2 punktas</w:t>
            </w:r>
          </w:p>
          <w:p w14:paraId="35A8460E" w14:textId="77777777" w:rsidR="00BB71C0" w:rsidRPr="00CD7CF8" w:rsidRDefault="00BB71C0" w:rsidP="00587631">
            <w:pPr>
              <w:spacing w:line="240" w:lineRule="auto"/>
              <w:rPr>
                <w:szCs w:val="24"/>
              </w:rPr>
            </w:pPr>
          </w:p>
          <w:p w14:paraId="139455C4" w14:textId="77777777" w:rsidR="00BB71C0" w:rsidRPr="00CD7CF8" w:rsidRDefault="00BB71C0" w:rsidP="00587631">
            <w:pPr>
              <w:spacing w:line="240" w:lineRule="auto"/>
              <w:rPr>
                <w:szCs w:val="24"/>
              </w:rPr>
            </w:pPr>
            <w:r w:rsidRPr="00CD7CF8">
              <w:rPr>
                <w:szCs w:val="24"/>
              </w:rPr>
              <w:t>EBVPD III dalies C4, C5, C6, C7, C8, C9 punktai</w:t>
            </w:r>
          </w:p>
        </w:tc>
        <w:tc>
          <w:tcPr>
            <w:tcW w:w="40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CAAE90A" w14:textId="77777777" w:rsidR="00BB71C0" w:rsidRPr="00CD7CF8" w:rsidRDefault="00BB71C0" w:rsidP="00587631">
            <w:pPr>
              <w:spacing w:after="0" w:line="240" w:lineRule="auto"/>
              <w:jc w:val="both"/>
              <w:rPr>
                <w:rFonts w:eastAsia="Yu Mincho"/>
                <w:szCs w:val="24"/>
                <w:lang w:eastAsia="lt-LT"/>
              </w:rPr>
            </w:pPr>
            <w:r w:rsidRPr="00CD7CF8">
              <w:rPr>
                <w:rFonts w:eastAsia="Yu Mincho"/>
                <w:szCs w:val="24"/>
              </w:rPr>
              <w:t xml:space="preserve">Iš Lietuvoje įsteigtų subjektų įrodančių dokumentų nereikalaujama, užtenka pateikto EBVPD. </w:t>
            </w:r>
            <w:r w:rsidRPr="00CD7CF8">
              <w:rPr>
                <w:rFonts w:eastAsia="Yu Mincho"/>
                <w:szCs w:val="24"/>
                <w:lang w:eastAsia="lt-LT"/>
              </w:rPr>
              <w:t>Perkančioji organizacija savarankiškai patikrina duomenis nacionalinėje duomenų bazėje, adresu:</w:t>
            </w:r>
          </w:p>
          <w:p w14:paraId="03BAFE40" w14:textId="77777777" w:rsidR="00BB71C0" w:rsidRPr="00CD7CF8" w:rsidRDefault="008F6E00" w:rsidP="00587631">
            <w:pPr>
              <w:spacing w:after="0" w:line="240" w:lineRule="auto"/>
              <w:jc w:val="both"/>
              <w:rPr>
                <w:rFonts w:eastAsia="Yu Mincho"/>
                <w:bCs/>
                <w:szCs w:val="24"/>
                <w:lang w:eastAsia="lt-LT"/>
              </w:rPr>
            </w:pPr>
            <w:hyperlink r:id="rId21" w:history="1">
              <w:r w:rsidR="00BB71C0" w:rsidRPr="00CD7CF8">
                <w:rPr>
                  <w:rFonts w:eastAsia="Yu Mincho"/>
                  <w:bCs/>
                  <w:szCs w:val="24"/>
                  <w:u w:val="single"/>
                  <w:lang w:eastAsia="lt-LT"/>
                </w:rPr>
                <w:t>https://www.registrucentras.lt/jar/p/</w:t>
              </w:r>
            </w:hyperlink>
            <w:r w:rsidR="00BB71C0" w:rsidRPr="00CD7CF8">
              <w:rPr>
                <w:rFonts w:eastAsia="Yu Mincho"/>
                <w:bCs/>
                <w:szCs w:val="24"/>
                <w:lang w:eastAsia="lt-LT"/>
              </w:rPr>
              <w:t xml:space="preserve">. </w:t>
            </w:r>
          </w:p>
          <w:p w14:paraId="37B89A05" w14:textId="77777777" w:rsidR="00BB71C0" w:rsidRPr="00CD7CF8" w:rsidRDefault="00BB71C0" w:rsidP="00587631">
            <w:pPr>
              <w:spacing w:after="0" w:line="240" w:lineRule="auto"/>
              <w:jc w:val="both"/>
              <w:rPr>
                <w:rFonts w:eastAsia="Yu Mincho"/>
                <w:b/>
                <w:bCs/>
                <w:szCs w:val="24"/>
                <w:lang w:eastAsia="lt-LT"/>
              </w:rPr>
            </w:pPr>
          </w:p>
          <w:p w14:paraId="3FF97135" w14:textId="77777777" w:rsidR="00BB71C0" w:rsidRPr="00CD7CF8" w:rsidRDefault="00BB71C0" w:rsidP="00587631">
            <w:pPr>
              <w:spacing w:after="0" w:line="240" w:lineRule="auto"/>
              <w:jc w:val="both"/>
              <w:rPr>
                <w:rFonts w:eastAsia="Yu Mincho"/>
                <w:i/>
                <w:iCs/>
                <w:color w:val="000000"/>
                <w:szCs w:val="24"/>
                <w:lang w:eastAsia="lt-LT"/>
              </w:rPr>
            </w:pPr>
            <w:r w:rsidRPr="00CD7CF8">
              <w:rPr>
                <w:rFonts w:eastAsia="Yu Mincho"/>
                <w:szCs w:val="24"/>
                <w:lang w:eastAsia="lt-LT"/>
              </w:rPr>
              <w:t xml:space="preserve">Prireikus, perkančioji organizacija turi teisę prašyti pateikti valstybės įmonės Registrų centro Lietuvos Respublikos Vyriausybės nustatyta tvarka išduoto dokumento, patvirtinančio jungtinius kompetentingų institucijų tvarkomus duomenis. Tokiu atveju dokumentas turi būti  išduotas ne anksčiau kaip 120 (vieną šimtą dvidešimt) dienų iki </w:t>
            </w:r>
            <w:r w:rsidRPr="00CD7CF8">
              <w:rPr>
                <w:rFonts w:eastAsia="Times New Roman"/>
                <w:iCs/>
                <w:szCs w:val="24"/>
                <w:lang w:eastAsia="lt-LT"/>
              </w:rPr>
              <w:t>tos dienos, kai tiekėjas perkančiosios organizacijos prašymu turės pateikti pašalinimo pagrindų nebuvimą patvirtinančius dok</w:t>
            </w:r>
            <w:r w:rsidRPr="00CD7CF8">
              <w:rPr>
                <w:rFonts w:eastAsia="Times New Roman"/>
                <w:szCs w:val="24"/>
                <w:lang w:eastAsia="lt-LT"/>
              </w:rPr>
              <w:t>umentus</w:t>
            </w:r>
            <w:r w:rsidRPr="00CD7CF8">
              <w:rPr>
                <w:rFonts w:eastAsia="Yu Mincho"/>
                <w:szCs w:val="24"/>
                <w:lang w:eastAsia="lt-LT"/>
              </w:rPr>
              <w:t>.</w:t>
            </w:r>
          </w:p>
          <w:p w14:paraId="5F78CB5B" w14:textId="77777777" w:rsidR="00BB71C0" w:rsidRPr="00CD7CF8" w:rsidRDefault="00BB71C0" w:rsidP="00587631">
            <w:pPr>
              <w:spacing w:after="0" w:line="240" w:lineRule="auto"/>
              <w:jc w:val="both"/>
              <w:rPr>
                <w:rFonts w:eastAsia="Yu Mincho"/>
                <w:szCs w:val="24"/>
                <w:lang w:eastAsia="lt-LT"/>
              </w:rPr>
            </w:pPr>
          </w:p>
          <w:p w14:paraId="7A659E4D" w14:textId="77966C5E" w:rsidR="00BB71C0" w:rsidRPr="00CD7CF8" w:rsidRDefault="00BB71C0" w:rsidP="00BB71C0">
            <w:pPr>
              <w:spacing w:after="0" w:line="240" w:lineRule="auto"/>
              <w:jc w:val="both"/>
              <w:rPr>
                <w:szCs w:val="24"/>
              </w:rPr>
            </w:pPr>
            <w:r w:rsidRPr="00CD7CF8">
              <w:rPr>
                <w:rFonts w:eastAsia="Yu Mincho"/>
                <w:szCs w:val="24"/>
                <w:lang w:eastAsia="lt-LT"/>
              </w:rPr>
              <w:t>Jei dokumentas išduotas anksčiau, tačiau jame nurodytas galiojimo terminas ilgesnis nei pašalinimo pagrindų nebuvimą patvirtinančių dokumentų pagal EBVPD galutinis pateikimo terminas, toks dokumentas jo galiojimo laikotarpiu yra priimtinas.</w:t>
            </w:r>
          </w:p>
        </w:tc>
      </w:tr>
      <w:tr w:rsidR="00BB71C0" w:rsidRPr="00CD7CF8" w14:paraId="648559A9" w14:textId="77777777" w:rsidTr="00587631">
        <w:tc>
          <w:tcPr>
            <w:tcW w:w="6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91F5DB7" w14:textId="77777777" w:rsidR="00BB71C0" w:rsidRPr="00CD7CF8" w:rsidRDefault="00BB71C0" w:rsidP="00587631">
            <w:pPr>
              <w:numPr>
                <w:ilvl w:val="0"/>
                <w:numId w:val="60"/>
              </w:numPr>
              <w:spacing w:line="240" w:lineRule="auto"/>
              <w:rPr>
                <w:szCs w:val="24"/>
              </w:rPr>
            </w:pPr>
          </w:p>
        </w:tc>
        <w:tc>
          <w:tcPr>
            <w:tcW w:w="35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35AF4DE" w14:textId="77777777" w:rsidR="00BB71C0" w:rsidRPr="00CD7CF8" w:rsidRDefault="00BB71C0" w:rsidP="00587631">
            <w:pPr>
              <w:spacing w:after="0" w:line="240" w:lineRule="auto"/>
              <w:jc w:val="both"/>
              <w:rPr>
                <w:szCs w:val="24"/>
              </w:rPr>
            </w:pPr>
            <w:r w:rsidRPr="00CD7CF8">
              <w:rPr>
                <w:szCs w:val="24"/>
              </w:rPr>
              <w:t>Tiekėjas yra padaręs rimtą profesinį pažeidimą (išskyrus VPĮ 46 straipsnio 4 dalies 7 punkte nurodytą pažeidimą), dėl kurio perkančioji organizacija abejoja tiekėjo sąžiningumu ir šį pažeidimą gali įrodyti bet kokiomis tinkamomis priemonėmis. Šiuo pagrindu perkančioji organizacija pašalina tiekėją iš pirkimo procedūros, jeigu nuo pažeidimo padarymo dienos praėjo mažiau kaip vieni metai.</w:t>
            </w:r>
          </w:p>
        </w:tc>
        <w:tc>
          <w:tcPr>
            <w:tcW w:w="13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370DC1D" w14:textId="77777777" w:rsidR="00BB71C0" w:rsidRPr="00CD7CF8" w:rsidRDefault="00BB71C0" w:rsidP="00587631">
            <w:pPr>
              <w:spacing w:line="240" w:lineRule="auto"/>
              <w:rPr>
                <w:szCs w:val="24"/>
              </w:rPr>
            </w:pPr>
            <w:r w:rsidRPr="00CD7CF8">
              <w:rPr>
                <w:b/>
                <w:bCs/>
                <w:szCs w:val="24"/>
              </w:rPr>
              <w:t>VPĮ 46 straipsnio 6 dalies 3 punktas</w:t>
            </w:r>
          </w:p>
          <w:p w14:paraId="0BB91ADB" w14:textId="77777777" w:rsidR="00BB71C0" w:rsidRPr="00CD7CF8" w:rsidRDefault="00BB71C0" w:rsidP="00587631">
            <w:pPr>
              <w:spacing w:line="240" w:lineRule="auto"/>
              <w:rPr>
                <w:szCs w:val="24"/>
              </w:rPr>
            </w:pPr>
          </w:p>
          <w:p w14:paraId="574800A0" w14:textId="77777777" w:rsidR="00BB71C0" w:rsidRPr="00CD7CF8" w:rsidRDefault="00BB71C0" w:rsidP="00587631">
            <w:pPr>
              <w:spacing w:line="240" w:lineRule="auto"/>
              <w:rPr>
                <w:szCs w:val="24"/>
              </w:rPr>
            </w:pPr>
            <w:r w:rsidRPr="00CD7CF8">
              <w:rPr>
                <w:szCs w:val="24"/>
              </w:rPr>
              <w:t>EBVPD III dalies C11 punktas</w:t>
            </w:r>
          </w:p>
        </w:tc>
        <w:tc>
          <w:tcPr>
            <w:tcW w:w="40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4CD564" w14:textId="77777777" w:rsidR="00BB71C0" w:rsidRPr="00CD7CF8" w:rsidRDefault="00BB71C0" w:rsidP="00587631">
            <w:pPr>
              <w:spacing w:after="0" w:line="240" w:lineRule="auto"/>
              <w:jc w:val="both"/>
              <w:rPr>
                <w:szCs w:val="24"/>
              </w:rPr>
            </w:pPr>
            <w:r w:rsidRPr="00CD7CF8">
              <w:rPr>
                <w:szCs w:val="24"/>
              </w:rPr>
              <w:t>Iš Lietuvoje įsteigtų subjektų įrodančių dokumentų nereikalaujama, užtenka pateikto EBVPD.</w:t>
            </w:r>
          </w:p>
          <w:p w14:paraId="1EA319F3" w14:textId="77777777" w:rsidR="00BB71C0" w:rsidRPr="00CD7CF8" w:rsidRDefault="00BB71C0" w:rsidP="00587631">
            <w:pPr>
              <w:spacing w:after="0" w:line="240" w:lineRule="auto"/>
              <w:jc w:val="both"/>
              <w:rPr>
                <w:i/>
                <w:iCs/>
                <w:szCs w:val="24"/>
              </w:rPr>
            </w:pPr>
          </w:p>
          <w:p w14:paraId="722730BB" w14:textId="77777777" w:rsidR="00BB71C0" w:rsidRPr="00CD7CF8" w:rsidRDefault="00BB71C0" w:rsidP="00587631">
            <w:pPr>
              <w:spacing w:after="0" w:line="240" w:lineRule="auto"/>
              <w:jc w:val="both"/>
              <w:rPr>
                <w:b/>
                <w:bCs/>
                <w:szCs w:val="24"/>
              </w:rPr>
            </w:pPr>
          </w:p>
        </w:tc>
      </w:tr>
    </w:tbl>
    <w:p w14:paraId="616E13AA" w14:textId="77777777" w:rsidR="00CD7CF8" w:rsidRPr="00E25EED" w:rsidRDefault="00CD7CF8" w:rsidP="00C20283">
      <w:pPr>
        <w:spacing w:after="0" w:line="240" w:lineRule="auto"/>
        <w:jc w:val="both"/>
        <w:rPr>
          <w:rFonts w:eastAsia="Yu Mincho"/>
          <w:i/>
          <w:iCs/>
          <w:szCs w:val="24"/>
          <w:lang w:eastAsia="lt-LT"/>
        </w:rPr>
      </w:pPr>
      <w:r w:rsidRPr="00E25EED">
        <w:rPr>
          <w:rFonts w:eastAsia="Yu Mincho"/>
          <w:b/>
          <w:i/>
          <w:iCs/>
          <w:szCs w:val="24"/>
          <w:vertAlign w:val="superscript"/>
        </w:rPr>
        <w:t>1</w:t>
      </w:r>
      <w:r w:rsidRPr="00E25EED">
        <w:rPr>
          <w:rFonts w:eastAsia="Yu Mincho"/>
          <w:i/>
          <w:iCs/>
          <w:szCs w:val="24"/>
        </w:rPr>
        <w:t xml:space="preserve"> </w:t>
      </w:r>
      <w:r w:rsidRPr="00E25EED">
        <w:rPr>
          <w:rFonts w:eastAsia="Yu Mincho"/>
          <w:i/>
          <w:iCs/>
          <w:szCs w:val="24"/>
          <w:lang w:eastAsia="lt-LT"/>
        </w:rPr>
        <w:t xml:space="preserve">Jeigu tiekėjas negali pateikti nurodytų dokumentų, įrodančių, kad nėra pašalinimo pagrindų, numatytų Lietuvos Respublikos viešųjų pirkimų įstatymo 46 straipsnio 1 ir 3 dalyse ir 6 dalies 2 punkte, nes valstybėje narėje ar atitinkamoje šalyje tokie dokumentai neišduodami arba toje šalyje išduodami dokumentai neapima visų 46 straipsnio 1 ir 3 dalyse ir 6 dalies 2 punkte keliamų klausimų, jie gali būti pakeisti: </w:t>
      </w:r>
    </w:p>
    <w:p w14:paraId="56F55B31" w14:textId="77777777" w:rsidR="00CD7CF8" w:rsidRPr="00E25EED" w:rsidRDefault="00CD7CF8" w:rsidP="00E65C9A">
      <w:pPr>
        <w:numPr>
          <w:ilvl w:val="0"/>
          <w:numId w:val="97"/>
        </w:numPr>
        <w:spacing w:after="0" w:line="240" w:lineRule="auto"/>
        <w:ind w:left="426" w:hanging="66"/>
        <w:jc w:val="both"/>
        <w:rPr>
          <w:rFonts w:eastAsia="Yu Mincho"/>
          <w:i/>
          <w:iCs/>
          <w:szCs w:val="24"/>
          <w:lang w:eastAsia="lt-LT"/>
        </w:rPr>
      </w:pPr>
      <w:r w:rsidRPr="00E25EED">
        <w:rPr>
          <w:rFonts w:eastAsia="Yu Mincho"/>
          <w:i/>
          <w:iCs/>
          <w:szCs w:val="24"/>
          <w:lang w:eastAsia="lt-LT"/>
        </w:rPr>
        <w:t xml:space="preserve">priesaikos deklaracija; </w:t>
      </w:r>
    </w:p>
    <w:p w14:paraId="1DB83900" w14:textId="77777777" w:rsidR="00CD7CF8" w:rsidRPr="00E25EED" w:rsidRDefault="00CD7CF8" w:rsidP="00E65C9A">
      <w:pPr>
        <w:numPr>
          <w:ilvl w:val="0"/>
          <w:numId w:val="97"/>
        </w:numPr>
        <w:spacing w:after="0" w:line="240" w:lineRule="auto"/>
        <w:ind w:left="0" w:firstLine="426"/>
        <w:jc w:val="both"/>
        <w:rPr>
          <w:rFonts w:eastAsia="Yu Mincho"/>
          <w:szCs w:val="24"/>
          <w:lang w:eastAsia="lt-LT"/>
        </w:rPr>
      </w:pPr>
      <w:r w:rsidRPr="00E25EED">
        <w:rPr>
          <w:rFonts w:eastAsia="Yu Mincho"/>
          <w:i/>
          <w:iCs/>
          <w:szCs w:val="24"/>
          <w:lang w:eastAsia="lt-LT"/>
        </w:rPr>
        <w:t>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w:t>
      </w:r>
    </w:p>
    <w:p w14:paraId="318630CB" w14:textId="77777777" w:rsidR="00CD7CF8" w:rsidRPr="00E25EED" w:rsidRDefault="00CD7CF8" w:rsidP="00CD7CF8">
      <w:pPr>
        <w:spacing w:after="0" w:line="240" w:lineRule="auto"/>
        <w:ind w:firstLine="709"/>
        <w:jc w:val="both"/>
        <w:rPr>
          <w:rFonts w:eastAsia="Times New Roman"/>
          <w:szCs w:val="24"/>
          <w:lang w:eastAsia="lt-LT"/>
        </w:rPr>
      </w:pPr>
      <w:r w:rsidRPr="00E25EED">
        <w:rPr>
          <w:rFonts w:eastAsia="Times New Roman"/>
          <w:szCs w:val="24"/>
          <w:lang w:eastAsia="lt-LT"/>
        </w:rPr>
        <w:t>3.2. Perkančioji organizacija visų pirma reikalauja tokios rūšies pažymų ir tokių dokumentinių įrodymų formų, apie kuriuos pateikta informacija Europos Komisijos informacinėje dokumentų saugykloje „e-</w:t>
      </w:r>
      <w:proofErr w:type="spellStart"/>
      <w:r w:rsidRPr="00E25EED">
        <w:rPr>
          <w:rFonts w:eastAsia="Times New Roman"/>
          <w:szCs w:val="24"/>
          <w:lang w:eastAsia="lt-LT"/>
        </w:rPr>
        <w:t>Certis</w:t>
      </w:r>
      <w:proofErr w:type="spellEnd"/>
      <w:r w:rsidRPr="00E25EED">
        <w:rPr>
          <w:rFonts w:eastAsia="Times New Roman"/>
          <w:szCs w:val="24"/>
          <w:lang w:eastAsia="lt-LT"/>
        </w:rPr>
        <w:t>“. Pirkimo sąlygų 3.1 papunkčio 1 lentelės ketvirtame stulpelyje nurodomi dokumentai, kuriuos turi pateikti Lietuvos Respublikoje registruoti tiekėjai. Dėl dokumentų, kuriuos turi pateikti užsienio šalių tiekėjai, informaciją perkančioji organizacija pasitikrina „e-</w:t>
      </w:r>
      <w:proofErr w:type="spellStart"/>
      <w:r w:rsidRPr="00E25EED">
        <w:rPr>
          <w:rFonts w:eastAsia="Times New Roman"/>
          <w:szCs w:val="24"/>
          <w:lang w:eastAsia="lt-LT"/>
        </w:rPr>
        <w:t>Certis</w:t>
      </w:r>
      <w:proofErr w:type="spellEnd"/>
      <w:r w:rsidRPr="00E25EED">
        <w:rPr>
          <w:rFonts w:eastAsia="Times New Roman"/>
          <w:szCs w:val="24"/>
          <w:lang w:eastAsia="lt-LT"/>
        </w:rPr>
        <w:t xml:space="preserve">“, adresu </w:t>
      </w:r>
      <w:hyperlink r:id="rId22" w:history="1">
        <w:r w:rsidRPr="00E25EED">
          <w:rPr>
            <w:rFonts w:eastAsia="Times New Roman"/>
            <w:color w:val="0000FF"/>
            <w:szCs w:val="24"/>
            <w:u w:val="single"/>
            <w:lang w:eastAsia="lt-LT"/>
          </w:rPr>
          <w:t>https://ec.europa.eu/tools/ecertis/</w:t>
        </w:r>
      </w:hyperlink>
      <w:r w:rsidRPr="00E25EED">
        <w:rPr>
          <w:rFonts w:eastAsia="Times New Roman"/>
          <w:szCs w:val="24"/>
          <w:lang w:eastAsia="lt-LT"/>
        </w:rPr>
        <w:t xml:space="preserve"> .</w:t>
      </w:r>
    </w:p>
    <w:p w14:paraId="040AAA20" w14:textId="77777777" w:rsidR="00CD7CF8" w:rsidRPr="00E25EED" w:rsidRDefault="00CD7CF8" w:rsidP="00CD7CF8">
      <w:pPr>
        <w:spacing w:after="0" w:line="240" w:lineRule="auto"/>
        <w:ind w:firstLine="709"/>
        <w:jc w:val="both"/>
        <w:rPr>
          <w:rFonts w:eastAsia="Times New Roman"/>
          <w:szCs w:val="24"/>
          <w:u w:val="single"/>
        </w:rPr>
      </w:pPr>
      <w:r w:rsidRPr="00E25EED">
        <w:rPr>
          <w:rFonts w:eastAsia="Times New Roman"/>
          <w:szCs w:val="24"/>
        </w:rPr>
        <w:t xml:space="preserve">3.3. Tiekėjas (taip pat kiekvienas </w:t>
      </w:r>
      <w:r w:rsidRPr="00E25EED">
        <w:rPr>
          <w:szCs w:val="24"/>
        </w:rPr>
        <w:t>ūkio subjekto grupės narys</w:t>
      </w:r>
      <w:r w:rsidRPr="00E25EED">
        <w:rPr>
          <w:rFonts w:eastAsia="Times New Roman"/>
          <w:szCs w:val="24"/>
        </w:rPr>
        <w:t xml:space="preserve">, jei pasiūlymą teikia </w:t>
      </w:r>
      <w:r w:rsidRPr="00E25EED">
        <w:rPr>
          <w:szCs w:val="24"/>
        </w:rPr>
        <w:t>ūkio subjekto grupė</w:t>
      </w:r>
      <w:r w:rsidRPr="00E25EED">
        <w:rPr>
          <w:rFonts w:eastAsia="Times New Roman"/>
          <w:szCs w:val="24"/>
        </w:rPr>
        <w:t>),</w:t>
      </w:r>
      <w:r w:rsidRPr="00E25EED">
        <w:rPr>
          <w:szCs w:val="24"/>
        </w:rPr>
        <w:t xml:space="preserve"> teikdamas pasiūlymą,</w:t>
      </w:r>
      <w:r w:rsidRPr="00E25EED">
        <w:rPr>
          <w:rFonts w:eastAsia="Times New Roman"/>
          <w:szCs w:val="24"/>
        </w:rPr>
        <w:t xml:space="preserve"> taip pat </w:t>
      </w:r>
      <w:r w:rsidRPr="00E25EED">
        <w:rPr>
          <w:szCs w:val="24"/>
        </w:rPr>
        <w:t xml:space="preserve">kiti ūkio subjektai, kurių pajėgumais tiekėjas remiasi, </w:t>
      </w:r>
      <w:r w:rsidRPr="00E25EED">
        <w:rPr>
          <w:rFonts w:eastAsia="Times New Roman"/>
          <w:szCs w:val="24"/>
        </w:rPr>
        <w:t xml:space="preserve">privalo </w:t>
      </w:r>
      <w:r w:rsidRPr="00E25EED">
        <w:rPr>
          <w:szCs w:val="24"/>
        </w:rPr>
        <w:t xml:space="preserve">pateikti atskirą EBVPD – aktualią deklaraciją, pagal Viešųjų pirkimų įstatymo 50 straipsnio reikalavimus, pasiekiamą adresu: </w:t>
      </w:r>
      <w:hyperlink r:id="rId23" w:history="1">
        <w:r w:rsidRPr="00E25EED">
          <w:rPr>
            <w:rFonts w:eastAsia="Times New Roman"/>
            <w:color w:val="0000FF"/>
            <w:szCs w:val="24"/>
            <w:u w:val="single"/>
          </w:rPr>
          <w:t>https://ebvpd.eviesiejipirkimai.lt/espd-web/filter?lang=lt</w:t>
        </w:r>
      </w:hyperlink>
      <w:r w:rsidRPr="00E25EED">
        <w:rPr>
          <w:rFonts w:eastAsia="Times New Roman"/>
          <w:szCs w:val="24"/>
        </w:rPr>
        <w:t xml:space="preserve"> (toliau – VP</w:t>
      </w:r>
      <w:r w:rsidRPr="00E25EED">
        <w:rPr>
          <w:szCs w:val="24"/>
        </w:rPr>
        <w:t xml:space="preserve"> tinklalapis),</w:t>
      </w:r>
      <w:r w:rsidRPr="00E25EED">
        <w:rPr>
          <w:rFonts w:eastAsia="Times New Roman"/>
          <w:szCs w:val="24"/>
        </w:rPr>
        <w:t xml:space="preserve"> </w:t>
      </w:r>
      <w:r w:rsidRPr="00E25EED">
        <w:rPr>
          <w:szCs w:val="24"/>
        </w:rPr>
        <w:t xml:space="preserve">turi užpildyti perkančiosios organizacijos suformuotą EBVPD </w:t>
      </w:r>
      <w:r w:rsidRPr="00E25EED">
        <w:rPr>
          <w:rFonts w:eastAsia="Times New Roman"/>
          <w:szCs w:val="24"/>
        </w:rPr>
        <w:t>formą</w:t>
      </w:r>
      <w:r w:rsidRPr="00E25EED">
        <w:rPr>
          <w:szCs w:val="24"/>
        </w:rPr>
        <w:t xml:space="preserve">. </w:t>
      </w:r>
      <w:r w:rsidRPr="00E25EED">
        <w:rPr>
          <w:rFonts w:eastAsia="Times New Roman"/>
          <w:szCs w:val="24"/>
          <w:lang w:eastAsia="lt-LT"/>
        </w:rPr>
        <w:t>Papildomą informaciją, kaip pildyti EBVPD formą galima rasti Viešųjų pirkimų tarnybos tinklalapyje</w:t>
      </w:r>
      <w:r w:rsidRPr="00E25EED">
        <w:rPr>
          <w:rFonts w:eastAsia="Times New Roman"/>
          <w:i/>
          <w:szCs w:val="24"/>
          <w:lang w:eastAsia="lt-LT"/>
        </w:rPr>
        <w:t>.</w:t>
      </w:r>
    </w:p>
    <w:p w14:paraId="282D40F4" w14:textId="77777777" w:rsidR="00CD7CF8" w:rsidRPr="00E25EED" w:rsidRDefault="00CD7CF8" w:rsidP="00CD7CF8">
      <w:pPr>
        <w:spacing w:after="0" w:line="240" w:lineRule="auto"/>
        <w:ind w:firstLine="709"/>
        <w:jc w:val="both"/>
        <w:rPr>
          <w:rFonts w:eastAsia="Times New Roman"/>
          <w:szCs w:val="24"/>
        </w:rPr>
      </w:pPr>
      <w:r w:rsidRPr="00E25EED">
        <w:rPr>
          <w:rFonts w:eastAsia="Times New Roman"/>
          <w:szCs w:val="24"/>
        </w:rPr>
        <w:t xml:space="preserve">3.4. Tiekėjas (taip pat kiekvienas </w:t>
      </w:r>
      <w:r w:rsidRPr="00E25EED">
        <w:rPr>
          <w:szCs w:val="24"/>
        </w:rPr>
        <w:t>ūkio subjekto grupės narys</w:t>
      </w:r>
      <w:r w:rsidRPr="00E25EED">
        <w:rPr>
          <w:rFonts w:eastAsia="Times New Roman"/>
          <w:szCs w:val="24"/>
        </w:rPr>
        <w:t xml:space="preserve">, jei pasiūlymą teikia </w:t>
      </w:r>
      <w:r w:rsidRPr="00E25EED">
        <w:rPr>
          <w:szCs w:val="24"/>
        </w:rPr>
        <w:t>ūkio subjekto grupė</w:t>
      </w:r>
      <w:r w:rsidRPr="00E25EED">
        <w:rPr>
          <w:rFonts w:eastAsia="Times New Roman"/>
          <w:szCs w:val="24"/>
        </w:rPr>
        <w:t>),</w:t>
      </w:r>
      <w:r w:rsidRPr="00E25EED">
        <w:rPr>
          <w:szCs w:val="24"/>
        </w:rPr>
        <w:t xml:space="preserve"> teikdamas pasiūlymą,</w:t>
      </w:r>
      <w:r w:rsidRPr="00E25EED">
        <w:rPr>
          <w:rFonts w:eastAsia="Times New Roman"/>
          <w:szCs w:val="24"/>
        </w:rPr>
        <w:t xml:space="preserve"> taip pat </w:t>
      </w:r>
      <w:r w:rsidRPr="00E25EED">
        <w:rPr>
          <w:szCs w:val="24"/>
        </w:rPr>
        <w:t>kiti ūkio subjektai, kurių pajėgumais tiekėjas remiasi</w:t>
      </w:r>
      <w:r w:rsidRPr="00E25EED">
        <w:rPr>
          <w:rFonts w:eastAsia="Times New Roman"/>
          <w:szCs w:val="24"/>
        </w:rPr>
        <w:t>, pildydami EBVPD formą, turi atlikti toliau nurodytus veiksmus:</w:t>
      </w:r>
    </w:p>
    <w:p w14:paraId="6B219460" w14:textId="77777777" w:rsidR="00CD7CF8" w:rsidRPr="00E25EED" w:rsidRDefault="00CD7CF8" w:rsidP="00CD7CF8">
      <w:pPr>
        <w:spacing w:after="0" w:line="240" w:lineRule="auto"/>
        <w:ind w:firstLine="709"/>
        <w:jc w:val="both"/>
        <w:rPr>
          <w:rFonts w:eastAsia="Times New Roman"/>
          <w:szCs w:val="24"/>
          <w:lang w:eastAsia="lt-LT"/>
        </w:rPr>
      </w:pPr>
      <w:r w:rsidRPr="00E25EED">
        <w:rPr>
          <w:rFonts w:eastAsia="Times New Roman"/>
          <w:szCs w:val="24"/>
          <w:lang w:eastAsia="lt-LT"/>
        </w:rPr>
        <w:t>3.4.1. kompiuteryje išsaugoti EBVPD formą XML formatu;</w:t>
      </w:r>
    </w:p>
    <w:p w14:paraId="02460883" w14:textId="77777777" w:rsidR="00CD7CF8" w:rsidRPr="00E25EED" w:rsidRDefault="00CD7CF8" w:rsidP="00CD7CF8">
      <w:pPr>
        <w:spacing w:after="0" w:line="240" w:lineRule="auto"/>
        <w:ind w:firstLine="709"/>
        <w:jc w:val="both"/>
        <w:rPr>
          <w:rFonts w:eastAsia="Times New Roman"/>
          <w:szCs w:val="24"/>
          <w:lang w:eastAsia="lt-LT"/>
        </w:rPr>
      </w:pPr>
      <w:r w:rsidRPr="00E25EED">
        <w:rPr>
          <w:rFonts w:eastAsia="Times New Roman"/>
          <w:szCs w:val="24"/>
          <w:lang w:eastAsia="lt-LT"/>
        </w:rPr>
        <w:t xml:space="preserve">3.4.2. įkelti (importuoti) EBVPD formą </w:t>
      </w:r>
      <w:r w:rsidRPr="00E25EED">
        <w:rPr>
          <w:rFonts w:eastAsia="Times New Roman"/>
          <w:szCs w:val="24"/>
        </w:rPr>
        <w:t>VP tinklalapyje</w:t>
      </w:r>
      <w:r w:rsidRPr="00E25EED">
        <w:rPr>
          <w:rFonts w:eastAsia="Times New Roman"/>
          <w:szCs w:val="24"/>
          <w:lang w:eastAsia="lt-LT"/>
        </w:rPr>
        <w:t>;</w:t>
      </w:r>
    </w:p>
    <w:p w14:paraId="53C130C7" w14:textId="77777777" w:rsidR="00CD7CF8" w:rsidRPr="00E25EED" w:rsidRDefault="00CD7CF8" w:rsidP="00CD7CF8">
      <w:pPr>
        <w:spacing w:after="0" w:line="240" w:lineRule="auto"/>
        <w:ind w:firstLine="709"/>
        <w:jc w:val="both"/>
        <w:rPr>
          <w:rFonts w:eastAsia="Times New Roman"/>
          <w:szCs w:val="24"/>
          <w:lang w:eastAsia="lt-LT"/>
        </w:rPr>
      </w:pPr>
      <w:r w:rsidRPr="00E25EED">
        <w:rPr>
          <w:rFonts w:eastAsia="Times New Roman"/>
          <w:szCs w:val="24"/>
          <w:lang w:eastAsia="lt-LT"/>
        </w:rPr>
        <w:t>3.4.3. pateikti atsakymus į EBVPD formoje nurodytus klausimus;</w:t>
      </w:r>
    </w:p>
    <w:p w14:paraId="35791C0F" w14:textId="77777777" w:rsidR="00CD7CF8" w:rsidRPr="00E25EED" w:rsidRDefault="00CD7CF8" w:rsidP="00CD7CF8">
      <w:pPr>
        <w:spacing w:after="0" w:line="240" w:lineRule="auto"/>
        <w:ind w:firstLine="709"/>
        <w:jc w:val="both"/>
        <w:rPr>
          <w:rFonts w:eastAsia="Times New Roman"/>
          <w:szCs w:val="24"/>
          <w:lang w:eastAsia="lt-LT"/>
        </w:rPr>
      </w:pPr>
      <w:r w:rsidRPr="00E25EED">
        <w:rPr>
          <w:rFonts w:eastAsia="Times New Roman"/>
          <w:szCs w:val="24"/>
          <w:lang w:eastAsia="lt-LT"/>
        </w:rPr>
        <w:t>3.4.4. kompiuteryje išsaugoti gautą EBVPD formą su pateiktais atsakymais;</w:t>
      </w:r>
    </w:p>
    <w:p w14:paraId="02364D29" w14:textId="77777777" w:rsidR="00CD7CF8" w:rsidRPr="00E25EED" w:rsidRDefault="00CD7CF8" w:rsidP="00CD7CF8">
      <w:pPr>
        <w:spacing w:after="0" w:line="240" w:lineRule="auto"/>
        <w:ind w:firstLine="709"/>
        <w:jc w:val="both"/>
        <w:rPr>
          <w:rFonts w:eastAsia="Times New Roman"/>
          <w:szCs w:val="24"/>
          <w:lang w:eastAsia="lt-LT"/>
        </w:rPr>
      </w:pPr>
      <w:r w:rsidRPr="00E25EED">
        <w:rPr>
          <w:rFonts w:eastAsia="Times New Roman"/>
          <w:szCs w:val="24"/>
          <w:lang w:eastAsia="lt-LT"/>
        </w:rPr>
        <w:t>3.4.5. teikdamas pasiūlymą CVP IS priemonėmis, prisegti EBVPD formą su atsakymais kartu su kitais pasiūlymo dokumentais, t. y. pasiūlymo pateikimo lango skiltyje „Prisegti dokumentus“.</w:t>
      </w:r>
    </w:p>
    <w:p w14:paraId="783ACBF9" w14:textId="77777777" w:rsidR="00CD7CF8" w:rsidRPr="00E25EED" w:rsidRDefault="00CD7CF8" w:rsidP="00CD7CF8">
      <w:pPr>
        <w:spacing w:after="0" w:line="240" w:lineRule="auto"/>
        <w:ind w:firstLine="709"/>
        <w:jc w:val="both"/>
        <w:rPr>
          <w:rFonts w:eastAsia="Times New Roman"/>
          <w:szCs w:val="24"/>
          <w:lang w:eastAsia="lt-LT"/>
        </w:rPr>
      </w:pPr>
      <w:r w:rsidRPr="00E25EED">
        <w:rPr>
          <w:rFonts w:eastAsia="Times New Roman"/>
          <w:szCs w:val="24"/>
        </w:rPr>
        <w:t xml:space="preserve">3.5. Tiekėjas (taip pat kiekvienas </w:t>
      </w:r>
      <w:r w:rsidRPr="00E25EED">
        <w:rPr>
          <w:szCs w:val="24"/>
        </w:rPr>
        <w:t>ūkio subjekto grupės narys</w:t>
      </w:r>
      <w:r w:rsidRPr="00E25EED">
        <w:rPr>
          <w:rFonts w:eastAsia="Times New Roman"/>
          <w:szCs w:val="24"/>
        </w:rPr>
        <w:t xml:space="preserve">, jei pasiūlymą teikia </w:t>
      </w:r>
      <w:r w:rsidRPr="00E25EED">
        <w:rPr>
          <w:szCs w:val="24"/>
        </w:rPr>
        <w:t>ūkio subjekto grupė</w:t>
      </w:r>
      <w:r w:rsidRPr="00E25EED">
        <w:rPr>
          <w:rFonts w:eastAsia="Times New Roman"/>
          <w:szCs w:val="24"/>
        </w:rPr>
        <w:t>),</w:t>
      </w:r>
      <w:r w:rsidRPr="00E25EED">
        <w:rPr>
          <w:szCs w:val="24"/>
        </w:rPr>
        <w:t xml:space="preserve"> teikdamas pasiūlymą,</w:t>
      </w:r>
      <w:r w:rsidRPr="00E25EED">
        <w:rPr>
          <w:rFonts w:eastAsia="Times New Roman"/>
          <w:szCs w:val="24"/>
        </w:rPr>
        <w:t xml:space="preserve"> taip pat </w:t>
      </w:r>
      <w:r w:rsidRPr="00E25EED">
        <w:rPr>
          <w:szCs w:val="24"/>
        </w:rPr>
        <w:t>kiti ūkio subjektai, kurių pajėgumais tiekėjas remiasi</w:t>
      </w:r>
      <w:r w:rsidRPr="00E25EED">
        <w:rPr>
          <w:rFonts w:eastAsia="Times New Roman"/>
          <w:szCs w:val="24"/>
        </w:rPr>
        <w:t xml:space="preserve">, </w:t>
      </w:r>
      <w:r w:rsidRPr="00E25EED">
        <w:rPr>
          <w:szCs w:val="24"/>
        </w:rPr>
        <w:t>gali pakartotinai naudoti EBVPD, kurį jie naudojo ankstesnėje pirkimo procedūroje, jeigu jie patvirtina, kad šiame dokumente esanti informacija yra teisinga.</w:t>
      </w:r>
    </w:p>
    <w:p w14:paraId="02B00480" w14:textId="77777777" w:rsidR="00CD7CF8" w:rsidRPr="00E25EED" w:rsidRDefault="00CD7CF8" w:rsidP="00CD7CF8">
      <w:pPr>
        <w:spacing w:after="0" w:line="240" w:lineRule="auto"/>
        <w:ind w:firstLine="709"/>
        <w:jc w:val="both"/>
        <w:rPr>
          <w:rFonts w:eastAsia="Times New Roman"/>
          <w:szCs w:val="24"/>
          <w:lang w:eastAsia="lt-LT"/>
        </w:rPr>
      </w:pPr>
      <w:r w:rsidRPr="00E25EED">
        <w:rPr>
          <w:rFonts w:eastAsia="Times New Roman"/>
          <w:bCs/>
          <w:color w:val="000000"/>
          <w:szCs w:val="24"/>
        </w:rPr>
        <w:t>3.6. Perkančioji organizacija, priimdama sprendimus dėl tiekėjo pašalinimo iš pirkimo procedūros Viešųjų pirkimų įstatymo 46 straipsnio 4 ir 6 dalyse nurodytais pašalinimo pagrindais, atsižvelgia į tai, ar vertinant tiekėjo patikimumą tiekėjo pašalinimas iš pirkimo procedūros proporcingas vertinamam tiekėjo elgesiui, Viešųjų pirkimų įstatymo 46 straipsnio 4 dalies 7 punkto c papunkčio atveju – ar taikant šį tiekėjo pašalinimo iš pirkimo procedūros pagrindą nebūtų reikšmingai apribota konkurencija. Priimant sprendimus dėl tiekėjo pašalinimo iš pirkimo procedūros Viešųjų pirkimų įstatymo 46 straipsnio 4 dalies 4 ir 6 punktuose nurodytais pašalinimo pagrindais, gali būti atsižvelgiama į pagal Viešųjų pirkimų įstatymo 52 ir 91 straipsnius skelbiamą informaciją.</w:t>
      </w:r>
    </w:p>
    <w:p w14:paraId="35A9626A" w14:textId="77777777" w:rsidR="00CD7CF8" w:rsidRPr="00E25EED" w:rsidRDefault="00CD7CF8" w:rsidP="00CD7CF8">
      <w:pPr>
        <w:spacing w:after="0" w:line="240" w:lineRule="auto"/>
        <w:ind w:firstLine="709"/>
        <w:jc w:val="both"/>
        <w:rPr>
          <w:szCs w:val="24"/>
        </w:rPr>
      </w:pPr>
      <w:r w:rsidRPr="00E25EED">
        <w:rPr>
          <w:szCs w:val="24"/>
        </w:rPr>
        <w:t>3.7. Perkančioji organizacija nereikalauja iš tiekėjo pateikti dokumentų, patvirtinančių jo pašalinimo pagrindų nebuvimą, jeigu ji:</w:t>
      </w:r>
    </w:p>
    <w:p w14:paraId="3E315407" w14:textId="77777777" w:rsidR="00CD7CF8" w:rsidRPr="00E25EED" w:rsidRDefault="00CD7CF8" w:rsidP="00CD7CF8">
      <w:pPr>
        <w:spacing w:after="0" w:line="240" w:lineRule="auto"/>
        <w:ind w:firstLine="709"/>
        <w:jc w:val="both"/>
        <w:rPr>
          <w:szCs w:val="24"/>
        </w:rPr>
      </w:pPr>
      <w:r w:rsidRPr="00E25EED">
        <w:rPr>
          <w:szCs w:val="24"/>
        </w:rPr>
        <w:t>3.7.1. turi galimybę susipažinti su šiais dokumentais ar informacija tiesiogiai ir neatlygintinai prisijungusi prie nacionalinės duomenų bazės bet kurioje valstybėje narėje arba naudodamasi CVP IS priemonėmis;</w:t>
      </w:r>
    </w:p>
    <w:p w14:paraId="05716105" w14:textId="77777777" w:rsidR="00CD7CF8" w:rsidRPr="00E25EED" w:rsidRDefault="00CD7CF8" w:rsidP="00CD7CF8">
      <w:pPr>
        <w:spacing w:after="0" w:line="240" w:lineRule="auto"/>
        <w:ind w:firstLine="709"/>
        <w:jc w:val="both"/>
        <w:rPr>
          <w:szCs w:val="24"/>
        </w:rPr>
      </w:pPr>
      <w:r w:rsidRPr="00E25EED">
        <w:rPr>
          <w:szCs w:val="24"/>
        </w:rPr>
        <w:t>3.7.2. šiuos dokumentus jau turi iš ankstesnių pirkimo procedūrų, jeigu šiuose dokumentuose nurodyta informacija vis dar yra aktuali (dokumentas išduotas prieš ne daugiau dienų, negu nurodyta atitinkamoje pirkimo sąlygų 3.1 papunkčio 1 lentelės eilutėje).</w:t>
      </w:r>
    </w:p>
    <w:p w14:paraId="69A3B370" w14:textId="77777777" w:rsidR="00CD7CF8" w:rsidRPr="00E25EED" w:rsidRDefault="00CD7CF8" w:rsidP="00CD7CF8">
      <w:pPr>
        <w:spacing w:after="0" w:line="240" w:lineRule="auto"/>
        <w:ind w:firstLine="709"/>
        <w:jc w:val="both"/>
        <w:rPr>
          <w:rFonts w:eastAsia="Times New Roman"/>
          <w:szCs w:val="24"/>
          <w:lang w:eastAsia="lt-LT"/>
        </w:rPr>
      </w:pPr>
      <w:r w:rsidRPr="00E25EED">
        <w:rPr>
          <w:szCs w:val="24"/>
        </w:rPr>
        <w:t>3.8. Perkančioji organizacija tiekėją pašalina iš pirkimo procedūros bet kuriame pirkimo procedūros etape, jeigu paaiškėja, kad dėl savo veiksmų ar neveikimo prieš pirkimo procedūrą ar jos metu jis atitinka bent vieną iš pirkimo dokumentuose nustatytų tiekėjo pašalinimo pagrindų,</w:t>
      </w:r>
      <w:r w:rsidRPr="00E25EED">
        <w:rPr>
          <w:rFonts w:eastAsia="Verdana"/>
          <w:color w:val="000000"/>
          <w:szCs w:val="24"/>
          <w:lang w:eastAsia="lt-LT"/>
        </w:rPr>
        <w:t xml:space="preserve"> išskyrus Viešųjų pirkimų įstatymo 46 straipsnio 10 dalyje nustatytus atvejus (tačiau atsižvelgiant į Viešųjų pirkimų įstatymo 46 straipsnio 11 ir 12 dalių nuostatas).</w:t>
      </w:r>
    </w:p>
    <w:p w14:paraId="4827B97C" w14:textId="77777777" w:rsidR="00CD7CF8" w:rsidRPr="00E25EED" w:rsidRDefault="00CD7CF8" w:rsidP="00CD7CF8">
      <w:pPr>
        <w:widowControl w:val="0"/>
        <w:tabs>
          <w:tab w:val="left" w:pos="709"/>
        </w:tabs>
        <w:suppressAutoHyphens/>
        <w:spacing w:after="0" w:line="240" w:lineRule="auto"/>
        <w:ind w:firstLine="709"/>
        <w:jc w:val="both"/>
        <w:rPr>
          <w:color w:val="00000A"/>
          <w:szCs w:val="24"/>
        </w:rPr>
      </w:pPr>
      <w:r w:rsidRPr="00E25EED">
        <w:rPr>
          <w:color w:val="00000A"/>
          <w:szCs w:val="24"/>
        </w:rPr>
        <w:t>3.9. Perkančioji organizacija gali netaikyti Viešųjų pirkimų įstatymo 46 straipsnio 1, 3 ir 4 dalyse nustatytų tiekėjo pašalinimo iš pirkimo procedūros pagrindų</w:t>
      </w:r>
      <w:r w:rsidRPr="00E25EED">
        <w:rPr>
          <w:b/>
          <w:bCs/>
          <w:color w:val="00000A"/>
          <w:szCs w:val="24"/>
        </w:rPr>
        <w:t xml:space="preserve"> </w:t>
      </w:r>
      <w:r w:rsidRPr="00E25EED">
        <w:rPr>
          <w:color w:val="00000A"/>
          <w:szCs w:val="24"/>
        </w:rPr>
        <w:t>tik išimtiniais atvejais, kai būtina užtikrinti viešojo intereso apsaugą, įskaitant visuomenės sveikatos ir aplinkos apsaugą.</w:t>
      </w:r>
    </w:p>
    <w:p w14:paraId="3703B62B" w14:textId="77777777" w:rsidR="00CD7CF8" w:rsidRPr="00E25EED" w:rsidRDefault="00CD7CF8" w:rsidP="00CD7CF8">
      <w:pPr>
        <w:spacing w:after="0" w:line="240" w:lineRule="auto"/>
        <w:ind w:firstLine="720"/>
        <w:jc w:val="both"/>
        <w:rPr>
          <w:szCs w:val="24"/>
        </w:rPr>
      </w:pPr>
      <w:r w:rsidRPr="00E25EED">
        <w:rPr>
          <w:szCs w:val="24"/>
        </w:rPr>
        <w:t>3.10. Jeigu tiekėjas neatitinka reikalavimų, pagal Viešųjų pirkimų įstatymo 46 straipsnio 1, 4 ir 6 dalis, perkančioji organizacija jo nepašalina iš pirkimo procedūros, kai yra abi šios sąlygos kartu:</w:t>
      </w:r>
    </w:p>
    <w:p w14:paraId="24706D95" w14:textId="77777777" w:rsidR="00CD7CF8" w:rsidRPr="00E25EED" w:rsidRDefault="00CD7CF8" w:rsidP="00CD7CF8">
      <w:pPr>
        <w:spacing w:after="0" w:line="240" w:lineRule="auto"/>
        <w:ind w:firstLine="709"/>
        <w:jc w:val="both"/>
        <w:rPr>
          <w:szCs w:val="24"/>
          <w:lang w:eastAsia="lt-LT"/>
        </w:rPr>
      </w:pPr>
      <w:r w:rsidRPr="00E25EED">
        <w:rPr>
          <w:szCs w:val="24"/>
          <w:lang w:eastAsia="lt-LT"/>
        </w:rPr>
        <w:t>3.10.1. tiekėjas pateikė perkančiajai organizacijai informaciją apie tai, kad ėmėsi šių priemonių:</w:t>
      </w:r>
    </w:p>
    <w:p w14:paraId="0828BE6E" w14:textId="77777777" w:rsidR="00CD7CF8" w:rsidRPr="00E25EED" w:rsidRDefault="00CD7CF8" w:rsidP="00CD7CF8">
      <w:pPr>
        <w:spacing w:after="0" w:line="240" w:lineRule="auto"/>
        <w:ind w:firstLine="709"/>
        <w:jc w:val="both"/>
        <w:rPr>
          <w:szCs w:val="24"/>
          <w:lang w:eastAsia="lt-LT"/>
        </w:rPr>
      </w:pPr>
      <w:r w:rsidRPr="00E25EED">
        <w:rPr>
          <w:szCs w:val="24"/>
          <w:lang w:eastAsia="lt-LT"/>
        </w:rPr>
        <w:t>3.10.1.1. savanoriškai sumokėjo arba įsipareigojo sumokėti kompensaciją už žalą, padarytą dėl Viešųjų pirkimų įstatymo 46 straipsnio 1, 4 ar 6 dalyje nurodytos nusikalstamos veikos arba pažeidimo, jeigu taikytina;</w:t>
      </w:r>
    </w:p>
    <w:p w14:paraId="1E1E3883" w14:textId="77777777" w:rsidR="00CD7CF8" w:rsidRPr="00E25EED" w:rsidRDefault="00CD7CF8" w:rsidP="00CD7CF8">
      <w:pPr>
        <w:spacing w:after="0" w:line="240" w:lineRule="auto"/>
        <w:ind w:firstLine="709"/>
        <w:jc w:val="both"/>
        <w:rPr>
          <w:szCs w:val="24"/>
          <w:lang w:eastAsia="lt-LT"/>
        </w:rPr>
      </w:pPr>
      <w:r w:rsidRPr="00E25EED">
        <w:rPr>
          <w:szCs w:val="24"/>
          <w:lang w:eastAsia="lt-LT"/>
        </w:rPr>
        <w:t>3.10.1.2. bendradarbiavo, aktyviai teikė pagalbą ar ėmėsi kitų priemonių, padedančių ištirti, išaiškinti jo padarytą nusikalstamą veiką ar pažeidimą, jeigu taikytina;</w:t>
      </w:r>
    </w:p>
    <w:p w14:paraId="086AB610" w14:textId="77777777" w:rsidR="00CD7CF8" w:rsidRPr="00E25EED" w:rsidRDefault="00CD7CF8" w:rsidP="00CD7CF8">
      <w:pPr>
        <w:spacing w:after="0" w:line="240" w:lineRule="auto"/>
        <w:ind w:firstLine="709"/>
        <w:jc w:val="both"/>
        <w:rPr>
          <w:szCs w:val="24"/>
          <w:lang w:eastAsia="lt-LT"/>
        </w:rPr>
      </w:pPr>
      <w:r w:rsidRPr="00E25EED">
        <w:rPr>
          <w:szCs w:val="24"/>
          <w:lang w:eastAsia="lt-LT"/>
        </w:rPr>
        <w:t>3.10.1.3. ėmėsi techninių, organizacinių, personalo valdymo priemonių, skirtų tolesnių nusikalstamų veikų ar pažeidimų prevencijai;</w:t>
      </w:r>
    </w:p>
    <w:p w14:paraId="00D72755" w14:textId="77777777" w:rsidR="00CD7CF8" w:rsidRPr="00E25EED" w:rsidRDefault="00CD7CF8" w:rsidP="00CD7CF8">
      <w:pPr>
        <w:spacing w:after="0" w:line="240" w:lineRule="auto"/>
        <w:ind w:firstLine="709"/>
        <w:jc w:val="both"/>
        <w:rPr>
          <w:szCs w:val="24"/>
          <w:lang w:eastAsia="lt-LT"/>
        </w:rPr>
      </w:pPr>
      <w:r w:rsidRPr="00E25EED">
        <w:rPr>
          <w:szCs w:val="24"/>
          <w:lang w:eastAsia="lt-LT"/>
        </w:rPr>
        <w:t>3.10.2. perkančioji organizacija įvertino tiekėjo informaciją, pateiktą pagal Viešųjų pirkimų įstatymo 46 straipsnio 10 dalies 1 punktą, ir priėmė motyvuotą sprendimą, kad priemonės, kurių ėmėsi tiekėjas, siekdamas įrodyti savo patikimumą, yra pakankamos. Šių priemonių pakankamumas vertinamas atsižvelgiant į nusikalstamos veikos ar pažeidimo rimtumą ir aplinkybes. Perkančioji organizacija turi pateikti tiekėjui motyvuotą sprendimą raštu ne vėliau kaip per 10 (dešimt) dienų nuo Viešųjų pirkimų įstatymo 46 straipsnio 10 dalies 1 punkte nurodytos tiekėjo informacijos gavimo.</w:t>
      </w:r>
    </w:p>
    <w:p w14:paraId="54407D44" w14:textId="77777777" w:rsidR="00CD7CF8" w:rsidRPr="00E25EED" w:rsidRDefault="00CD7CF8" w:rsidP="00CD7CF8">
      <w:pPr>
        <w:numPr>
          <w:ilvl w:val="1"/>
          <w:numId w:val="56"/>
        </w:numPr>
        <w:tabs>
          <w:tab w:val="left" w:pos="855"/>
          <w:tab w:val="left" w:pos="1134"/>
          <w:tab w:val="left" w:pos="1276"/>
        </w:tabs>
        <w:spacing w:after="0" w:line="240" w:lineRule="auto"/>
        <w:ind w:left="0" w:firstLine="709"/>
        <w:contextualSpacing/>
        <w:jc w:val="both"/>
        <w:rPr>
          <w:szCs w:val="24"/>
        </w:rPr>
      </w:pPr>
      <w:r w:rsidRPr="00E25EED">
        <w:rPr>
          <w:szCs w:val="24"/>
        </w:rPr>
        <w:t>Tiekėjai, dalyvaujantys pirkime, turi atitikti šiuos kvalifikacijos reikalavimus ir pateikti kvalifikacijos reikalavimus įrodančius dokumentus:</w:t>
      </w:r>
    </w:p>
    <w:p w14:paraId="12995B4E" w14:textId="7E5EDC86" w:rsidR="00562B46" w:rsidRDefault="00CD7CF8" w:rsidP="00035CC2">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2" w:firstLine="709"/>
        <w:jc w:val="right"/>
        <w:rPr>
          <w:szCs w:val="24"/>
        </w:rPr>
      </w:pPr>
      <w:r w:rsidRPr="00E25EED">
        <w:rPr>
          <w:szCs w:val="24"/>
        </w:rPr>
        <w:t>2 lentelė. Tiekėjų kvalifikacijos reikalavimai:</w:t>
      </w:r>
    </w:p>
    <w:tbl>
      <w:tblPr>
        <w:tblW w:w="5000"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600" w:firstRow="0" w:lastRow="0" w:firstColumn="0" w:lastColumn="0" w:noHBand="1" w:noVBand="1"/>
      </w:tblPr>
      <w:tblGrid>
        <w:gridCol w:w="906"/>
        <w:gridCol w:w="4257"/>
        <w:gridCol w:w="4799"/>
      </w:tblGrid>
      <w:tr w:rsidR="00DA773A" w:rsidRPr="00B632B9" w14:paraId="49BE0EAC" w14:textId="77777777" w:rsidTr="00587631">
        <w:trPr>
          <w:trHeight w:val="593"/>
          <w:tblHeader/>
        </w:trPr>
        <w:tc>
          <w:tcPr>
            <w:tcW w:w="876" w:type="dxa"/>
            <w:tcBorders>
              <w:top w:val="single" w:sz="4" w:space="0" w:color="000000"/>
              <w:left w:val="single" w:sz="4" w:space="0" w:color="000000"/>
              <w:bottom w:val="single" w:sz="4" w:space="0" w:color="000000"/>
              <w:right w:val="single" w:sz="4" w:space="0" w:color="000000"/>
            </w:tcBorders>
            <w:shd w:val="pct12" w:color="auto" w:fill="auto"/>
          </w:tcPr>
          <w:p w14:paraId="5CA9048D" w14:textId="77777777" w:rsidR="00DA773A" w:rsidRPr="00B632B9" w:rsidRDefault="00DA773A" w:rsidP="00DA773A">
            <w:pPr>
              <w:widowControl w:val="0"/>
              <w:spacing w:after="0" w:line="240" w:lineRule="auto"/>
              <w:ind w:left="-779" w:right="-149" w:firstLine="851"/>
              <w:jc w:val="both"/>
              <w:rPr>
                <w:szCs w:val="24"/>
              </w:rPr>
            </w:pPr>
            <w:r w:rsidRPr="00B632B9">
              <w:rPr>
                <w:szCs w:val="24"/>
              </w:rPr>
              <w:t>Eil.</w:t>
            </w:r>
          </w:p>
          <w:p w14:paraId="5B2083AA" w14:textId="77777777" w:rsidR="00DA773A" w:rsidRPr="00B632B9" w:rsidRDefault="00DA773A" w:rsidP="00DA773A">
            <w:pPr>
              <w:widowControl w:val="0"/>
              <w:spacing w:after="0" w:line="240" w:lineRule="auto"/>
              <w:ind w:left="-779" w:right="-149" w:firstLine="851"/>
              <w:jc w:val="both"/>
              <w:rPr>
                <w:szCs w:val="24"/>
              </w:rPr>
            </w:pPr>
            <w:r w:rsidRPr="00B632B9">
              <w:rPr>
                <w:szCs w:val="24"/>
              </w:rPr>
              <w:t>Nr.</w:t>
            </w:r>
          </w:p>
        </w:tc>
        <w:tc>
          <w:tcPr>
            <w:tcW w:w="4114" w:type="dxa"/>
            <w:tcBorders>
              <w:top w:val="single" w:sz="4" w:space="0" w:color="000000"/>
              <w:left w:val="single" w:sz="4" w:space="0" w:color="000000"/>
              <w:bottom w:val="single" w:sz="4" w:space="0" w:color="000000"/>
              <w:right w:val="single" w:sz="4" w:space="0" w:color="000000"/>
            </w:tcBorders>
            <w:shd w:val="pct12" w:color="auto" w:fill="auto"/>
            <w:vAlign w:val="center"/>
          </w:tcPr>
          <w:p w14:paraId="096806EC" w14:textId="77777777" w:rsidR="00DA773A" w:rsidRPr="00B632B9" w:rsidRDefault="00DA773A" w:rsidP="00DA773A">
            <w:pPr>
              <w:widowControl w:val="0"/>
              <w:spacing w:after="0" w:line="240" w:lineRule="auto"/>
              <w:ind w:right="-149"/>
              <w:jc w:val="center"/>
              <w:rPr>
                <w:szCs w:val="24"/>
              </w:rPr>
            </w:pPr>
            <w:r w:rsidRPr="00B632B9">
              <w:rPr>
                <w:szCs w:val="24"/>
              </w:rPr>
              <w:t>Kvalifikacijos reikalavimai</w:t>
            </w:r>
          </w:p>
        </w:tc>
        <w:tc>
          <w:tcPr>
            <w:tcW w:w="4638" w:type="dxa"/>
            <w:tcBorders>
              <w:top w:val="single" w:sz="4" w:space="0" w:color="000000"/>
              <w:left w:val="single" w:sz="4" w:space="0" w:color="000000"/>
              <w:bottom w:val="single" w:sz="4" w:space="0" w:color="000000"/>
              <w:right w:val="single" w:sz="4" w:space="0" w:color="000000"/>
            </w:tcBorders>
            <w:shd w:val="pct12" w:color="auto" w:fill="auto"/>
          </w:tcPr>
          <w:p w14:paraId="76DE505E" w14:textId="77777777" w:rsidR="00DA773A" w:rsidRPr="00B632B9" w:rsidRDefault="00DA773A" w:rsidP="00DA773A">
            <w:pPr>
              <w:widowControl w:val="0"/>
              <w:spacing w:after="0" w:line="240" w:lineRule="auto"/>
              <w:jc w:val="center"/>
              <w:rPr>
                <w:szCs w:val="24"/>
              </w:rPr>
            </w:pPr>
            <w:r w:rsidRPr="00B632B9">
              <w:rPr>
                <w:szCs w:val="24"/>
              </w:rPr>
              <w:t xml:space="preserve">Kvalifikacijos reikalavimus įrodantys dokumentai </w:t>
            </w:r>
          </w:p>
        </w:tc>
      </w:tr>
      <w:tr w:rsidR="00DA773A" w:rsidRPr="00B632B9" w14:paraId="13024BC7" w14:textId="77777777" w:rsidTr="00587631">
        <w:trPr>
          <w:trHeight w:val="60"/>
          <w:tblHeader/>
        </w:trPr>
        <w:tc>
          <w:tcPr>
            <w:tcW w:w="876" w:type="dxa"/>
            <w:tcBorders>
              <w:top w:val="single" w:sz="4" w:space="0" w:color="000000"/>
              <w:left w:val="single" w:sz="4" w:space="0" w:color="000000"/>
              <w:bottom w:val="single" w:sz="4" w:space="0" w:color="000000"/>
              <w:right w:val="single" w:sz="4" w:space="0" w:color="000000"/>
            </w:tcBorders>
            <w:shd w:val="pct12" w:color="auto" w:fill="auto"/>
          </w:tcPr>
          <w:p w14:paraId="1B45C550" w14:textId="77777777" w:rsidR="00DA773A" w:rsidRPr="00B632B9" w:rsidRDefault="00DA773A" w:rsidP="00DA773A">
            <w:pPr>
              <w:widowControl w:val="0"/>
              <w:tabs>
                <w:tab w:val="left" w:pos="540"/>
              </w:tabs>
              <w:spacing w:after="0" w:line="240" w:lineRule="auto"/>
              <w:ind w:right="-149"/>
              <w:jc w:val="center"/>
              <w:rPr>
                <w:b/>
                <w:szCs w:val="24"/>
              </w:rPr>
            </w:pPr>
            <w:r w:rsidRPr="00B632B9">
              <w:rPr>
                <w:b/>
                <w:szCs w:val="24"/>
              </w:rPr>
              <w:t>1</w:t>
            </w:r>
          </w:p>
        </w:tc>
        <w:tc>
          <w:tcPr>
            <w:tcW w:w="4114" w:type="dxa"/>
            <w:tcBorders>
              <w:top w:val="single" w:sz="4" w:space="0" w:color="000000"/>
              <w:left w:val="single" w:sz="4" w:space="0" w:color="000000"/>
              <w:bottom w:val="single" w:sz="4" w:space="0" w:color="000000"/>
              <w:right w:val="single" w:sz="4" w:space="0" w:color="000000"/>
            </w:tcBorders>
            <w:shd w:val="pct12" w:color="auto" w:fill="auto"/>
          </w:tcPr>
          <w:p w14:paraId="5EAF45F5" w14:textId="77777777" w:rsidR="00DA773A" w:rsidRPr="00B632B9" w:rsidRDefault="00DA773A" w:rsidP="00DA773A">
            <w:pPr>
              <w:widowControl w:val="0"/>
              <w:spacing w:after="0" w:line="240" w:lineRule="auto"/>
              <w:jc w:val="center"/>
              <w:rPr>
                <w:b/>
                <w:szCs w:val="24"/>
              </w:rPr>
            </w:pPr>
            <w:r w:rsidRPr="00B632B9">
              <w:rPr>
                <w:b/>
                <w:szCs w:val="24"/>
              </w:rPr>
              <w:t>2</w:t>
            </w:r>
          </w:p>
        </w:tc>
        <w:tc>
          <w:tcPr>
            <w:tcW w:w="4638" w:type="dxa"/>
            <w:tcBorders>
              <w:top w:val="single" w:sz="4" w:space="0" w:color="000000"/>
              <w:left w:val="single" w:sz="4" w:space="0" w:color="000000"/>
              <w:bottom w:val="single" w:sz="4" w:space="0" w:color="000000"/>
              <w:right w:val="single" w:sz="4" w:space="0" w:color="000000"/>
            </w:tcBorders>
            <w:shd w:val="pct12" w:color="auto" w:fill="auto"/>
          </w:tcPr>
          <w:p w14:paraId="051BB52E" w14:textId="77777777" w:rsidR="00DA773A" w:rsidRPr="00B632B9" w:rsidRDefault="00DA773A" w:rsidP="00DA773A">
            <w:pPr>
              <w:widowControl w:val="0"/>
              <w:spacing w:after="0" w:line="240" w:lineRule="auto"/>
              <w:jc w:val="center"/>
              <w:rPr>
                <w:b/>
                <w:szCs w:val="24"/>
              </w:rPr>
            </w:pPr>
            <w:r w:rsidRPr="00B632B9">
              <w:rPr>
                <w:b/>
                <w:szCs w:val="24"/>
              </w:rPr>
              <w:t>3</w:t>
            </w:r>
          </w:p>
        </w:tc>
      </w:tr>
      <w:tr w:rsidR="00DA773A" w:rsidRPr="00B632B9" w14:paraId="32AAD7D6" w14:textId="77777777" w:rsidTr="00587631">
        <w:trPr>
          <w:trHeight w:val="3350"/>
        </w:trPr>
        <w:tc>
          <w:tcPr>
            <w:tcW w:w="876" w:type="dxa"/>
            <w:tcBorders>
              <w:top w:val="single" w:sz="4" w:space="0" w:color="000000"/>
              <w:left w:val="single" w:sz="4" w:space="0" w:color="000000"/>
              <w:bottom w:val="single" w:sz="4" w:space="0" w:color="000000"/>
              <w:right w:val="single" w:sz="4" w:space="0" w:color="000000"/>
            </w:tcBorders>
          </w:tcPr>
          <w:p w14:paraId="5A21CF42" w14:textId="77777777" w:rsidR="00DA773A" w:rsidRPr="00B632B9" w:rsidRDefault="00DA773A" w:rsidP="00DA773A">
            <w:pPr>
              <w:spacing w:after="0" w:line="240" w:lineRule="auto"/>
              <w:jc w:val="center"/>
              <w:rPr>
                <w:szCs w:val="24"/>
              </w:rPr>
            </w:pPr>
            <w:r>
              <w:rPr>
                <w:szCs w:val="24"/>
              </w:rPr>
              <w:t>1.</w:t>
            </w:r>
          </w:p>
        </w:tc>
        <w:tc>
          <w:tcPr>
            <w:tcW w:w="4114" w:type="dxa"/>
            <w:tcBorders>
              <w:top w:val="single" w:sz="4" w:space="0" w:color="000000"/>
              <w:left w:val="single" w:sz="4" w:space="0" w:color="000000"/>
              <w:bottom w:val="single" w:sz="4" w:space="0" w:color="000000"/>
              <w:right w:val="single" w:sz="4" w:space="0" w:color="000000"/>
            </w:tcBorders>
          </w:tcPr>
          <w:p w14:paraId="5E18F922" w14:textId="77777777" w:rsidR="00DA773A" w:rsidRDefault="00DA773A" w:rsidP="00DA773A">
            <w:pPr>
              <w:spacing w:after="0" w:line="240" w:lineRule="auto"/>
              <w:jc w:val="both"/>
              <w:rPr>
                <w:color w:val="000000"/>
                <w:szCs w:val="24"/>
              </w:rPr>
            </w:pPr>
            <w:r>
              <w:rPr>
                <w:color w:val="000000"/>
                <w:szCs w:val="24"/>
              </w:rPr>
              <w:t>Tiekėjas</w:t>
            </w:r>
            <w:r w:rsidRPr="00C0660D">
              <w:rPr>
                <w:szCs w:val="24"/>
              </w:rPr>
              <w:t xml:space="preserve"> sutarties vykdymui turi turėti teisę verstis nekilnojamojo turto vertinimo veikla</w:t>
            </w:r>
            <w:r>
              <w:rPr>
                <w:szCs w:val="24"/>
              </w:rPr>
              <w:t>.</w:t>
            </w:r>
          </w:p>
        </w:tc>
        <w:tc>
          <w:tcPr>
            <w:tcW w:w="4638" w:type="dxa"/>
            <w:tcBorders>
              <w:top w:val="single" w:sz="4" w:space="0" w:color="000000"/>
              <w:left w:val="single" w:sz="4" w:space="0" w:color="000000"/>
              <w:bottom w:val="single" w:sz="4" w:space="0" w:color="000000"/>
              <w:right w:val="single" w:sz="4" w:space="0" w:color="000000"/>
            </w:tcBorders>
          </w:tcPr>
          <w:p w14:paraId="7F1A653D" w14:textId="77777777" w:rsidR="00DA773A" w:rsidRPr="00B632B9" w:rsidRDefault="00DA773A" w:rsidP="00DA773A">
            <w:pPr>
              <w:spacing w:after="0" w:line="240" w:lineRule="auto"/>
              <w:jc w:val="both"/>
              <w:rPr>
                <w:szCs w:val="24"/>
              </w:rPr>
            </w:pPr>
            <w:r w:rsidRPr="001A3F6B">
              <w:rPr>
                <w:szCs w:val="24"/>
              </w:rPr>
              <w:t xml:space="preserve">Valstybės įmonės Registrų centro išplėstinis išrašas arba įstatai, kiti dokumentai, patvirtinantys tiekėjo teisę verstis </w:t>
            </w:r>
            <w:r>
              <w:rPr>
                <w:color w:val="000000"/>
                <w:szCs w:val="24"/>
              </w:rPr>
              <w:t>nekilnojamojo turto vertinimo</w:t>
            </w:r>
            <w:r w:rsidRPr="001A3F6B">
              <w:rPr>
                <w:szCs w:val="24"/>
              </w:rPr>
              <w:t xml:space="preserve"> veikla, kuri būtina sutarčiai į</w:t>
            </w:r>
            <w:r>
              <w:rPr>
                <w:szCs w:val="24"/>
              </w:rPr>
              <w:t>vykdy</w:t>
            </w:r>
            <w:r w:rsidRPr="001A3F6B">
              <w:rPr>
                <w:szCs w:val="24"/>
              </w:rPr>
              <w:t xml:space="preserve">ti arba atitinkamos užsienio šalies institucijos (profesinių ar veiklos tvarkytojų, valstybės įgaliotų institucijų pažymos, kaip yra nustatyta toje valstybėje, kurioje tiekėjas registruotas) išduotas (-i) dokumentas (-ai) ar priesaikos deklaracija, liudijanti tiekėjo teisę verstis </w:t>
            </w:r>
            <w:r>
              <w:rPr>
                <w:color w:val="000000"/>
                <w:szCs w:val="24"/>
              </w:rPr>
              <w:t>nekilnojamojo turto vertinimo</w:t>
            </w:r>
            <w:r w:rsidRPr="001A3F6B">
              <w:rPr>
                <w:szCs w:val="24"/>
              </w:rPr>
              <w:t xml:space="preserve"> </w:t>
            </w:r>
            <w:r>
              <w:rPr>
                <w:szCs w:val="24"/>
              </w:rPr>
              <w:t>veikla.</w:t>
            </w:r>
          </w:p>
        </w:tc>
      </w:tr>
      <w:tr w:rsidR="00DA773A" w:rsidRPr="00B632B9" w14:paraId="2E533134" w14:textId="77777777" w:rsidTr="00587631">
        <w:trPr>
          <w:trHeight w:val="328"/>
        </w:trPr>
        <w:tc>
          <w:tcPr>
            <w:tcW w:w="876" w:type="dxa"/>
            <w:tcBorders>
              <w:top w:val="single" w:sz="4" w:space="0" w:color="000000"/>
              <w:left w:val="single" w:sz="4" w:space="0" w:color="000000"/>
              <w:bottom w:val="single" w:sz="4" w:space="0" w:color="000000"/>
              <w:right w:val="single" w:sz="4" w:space="0" w:color="000000"/>
            </w:tcBorders>
          </w:tcPr>
          <w:p w14:paraId="5F26FE30" w14:textId="77777777" w:rsidR="00DA773A" w:rsidRPr="00B632B9" w:rsidRDefault="00DA773A" w:rsidP="00DA773A">
            <w:pPr>
              <w:spacing w:after="0" w:line="240" w:lineRule="auto"/>
              <w:jc w:val="center"/>
              <w:rPr>
                <w:szCs w:val="24"/>
              </w:rPr>
            </w:pPr>
            <w:r>
              <w:rPr>
                <w:szCs w:val="24"/>
              </w:rPr>
              <w:t>2.</w:t>
            </w:r>
          </w:p>
        </w:tc>
        <w:tc>
          <w:tcPr>
            <w:tcW w:w="4114" w:type="dxa"/>
            <w:tcBorders>
              <w:top w:val="single" w:sz="4" w:space="0" w:color="000000"/>
              <w:left w:val="single" w:sz="4" w:space="0" w:color="000000"/>
              <w:bottom w:val="single" w:sz="4" w:space="0" w:color="000000"/>
              <w:right w:val="single" w:sz="4" w:space="0" w:color="000000"/>
            </w:tcBorders>
          </w:tcPr>
          <w:p w14:paraId="75F26248" w14:textId="4DB4EB60" w:rsidR="00DA773A" w:rsidRDefault="00DA773A" w:rsidP="003C743F">
            <w:pPr>
              <w:spacing w:after="0" w:line="240" w:lineRule="auto"/>
              <w:jc w:val="both"/>
              <w:rPr>
                <w:szCs w:val="24"/>
              </w:rPr>
            </w:pPr>
            <w:r w:rsidRPr="00A03C30">
              <w:rPr>
                <w:color w:val="000000"/>
                <w:szCs w:val="24"/>
              </w:rPr>
              <w:t>Tiekėjas</w:t>
            </w:r>
            <w:r w:rsidRPr="00A03C30">
              <w:rPr>
                <w:szCs w:val="24"/>
              </w:rPr>
              <w:t xml:space="preserve"> sutarties vykdymui turi turėti specialistą</w:t>
            </w:r>
            <w:r w:rsidR="00FB77ED">
              <w:rPr>
                <w:szCs w:val="24"/>
              </w:rPr>
              <w:t xml:space="preserve"> (-</w:t>
            </w:r>
            <w:proofErr w:type="spellStart"/>
            <w:r w:rsidR="00FB77ED">
              <w:rPr>
                <w:szCs w:val="24"/>
              </w:rPr>
              <w:t>us</w:t>
            </w:r>
            <w:proofErr w:type="spellEnd"/>
            <w:r w:rsidR="00FB77ED">
              <w:rPr>
                <w:szCs w:val="24"/>
              </w:rPr>
              <w:t>)</w:t>
            </w:r>
            <w:r w:rsidRPr="00A03C30">
              <w:rPr>
                <w:szCs w:val="24"/>
              </w:rPr>
              <w:t xml:space="preserve"> (</w:t>
            </w:r>
            <w:r w:rsidRPr="002F4ABB">
              <w:rPr>
                <w:szCs w:val="24"/>
              </w:rPr>
              <w:t>tas pats specialistas gali būti siūlomas kelioms pirkimo objekto dalims</w:t>
            </w:r>
            <w:r w:rsidRPr="00A03C30">
              <w:rPr>
                <w:szCs w:val="24"/>
              </w:rPr>
              <w:t>), turintį</w:t>
            </w:r>
            <w:r w:rsidR="00912AA4">
              <w:rPr>
                <w:szCs w:val="24"/>
              </w:rPr>
              <w:t xml:space="preserve"> (-</w:t>
            </w:r>
            <w:proofErr w:type="spellStart"/>
            <w:r w:rsidR="00912AA4">
              <w:rPr>
                <w:szCs w:val="24"/>
              </w:rPr>
              <w:t>ius</w:t>
            </w:r>
            <w:proofErr w:type="spellEnd"/>
            <w:r w:rsidR="00912AA4">
              <w:rPr>
                <w:szCs w:val="24"/>
              </w:rPr>
              <w:t>)</w:t>
            </w:r>
            <w:r w:rsidRPr="00A03C30">
              <w:rPr>
                <w:szCs w:val="24"/>
              </w:rPr>
              <w:t xml:space="preserve"> ne </w:t>
            </w:r>
            <w:r>
              <w:rPr>
                <w:szCs w:val="24"/>
              </w:rPr>
              <w:t xml:space="preserve">žemesnę, </w:t>
            </w:r>
            <w:r w:rsidRPr="00A03C30">
              <w:rPr>
                <w:szCs w:val="24"/>
              </w:rPr>
              <w:t xml:space="preserve">kaip turto vertintojo </w:t>
            </w:r>
            <w:r w:rsidRPr="00563476">
              <w:rPr>
                <w:szCs w:val="24"/>
              </w:rPr>
              <w:t>kvalifikaciją.</w:t>
            </w:r>
            <w:r>
              <w:rPr>
                <w:szCs w:val="24"/>
              </w:rPr>
              <w:t xml:space="preserve"> </w:t>
            </w:r>
          </w:p>
          <w:p w14:paraId="6EB1651B" w14:textId="77777777" w:rsidR="00DA773A" w:rsidRDefault="00DA773A" w:rsidP="0034703B">
            <w:pPr>
              <w:spacing w:after="0" w:line="240" w:lineRule="auto"/>
              <w:jc w:val="both"/>
              <w:rPr>
                <w:b/>
                <w:bCs/>
                <w:i/>
                <w:iCs/>
              </w:rPr>
            </w:pPr>
            <w:r w:rsidRPr="00563476">
              <w:rPr>
                <w:b/>
                <w:bCs/>
                <w:i/>
                <w:iCs/>
              </w:rPr>
              <w:t>Tiekėjas, teikdamas pasiūlymą ir nurodydamas paslaugų suteikimo laiką (ekonomiškai naudingiausio pasiūlymo vertinimo kriterijus), privalo parinkti tokį specialistų skaičių, kad galėtų tinkamai įvykdyti pirkimo sąlygas. Tiekėjas privalo įvertinti savo galimybes ir riziką vykdyti sutartinius įsipareigojimus.</w:t>
            </w:r>
            <w:r>
              <w:rPr>
                <w:b/>
                <w:bCs/>
                <w:i/>
                <w:iCs/>
              </w:rPr>
              <w:t xml:space="preserve"> </w:t>
            </w:r>
            <w:r w:rsidRPr="00563476">
              <w:rPr>
                <w:b/>
                <w:bCs/>
                <w:i/>
                <w:iCs/>
              </w:rPr>
              <w:t xml:space="preserve">Perkančioji organizacija informuoja, kad pagal turimą patirtį per </w:t>
            </w:r>
            <w:r w:rsidRPr="00563476">
              <w:rPr>
                <w:b/>
                <w:i/>
                <w:szCs w:val="24"/>
              </w:rPr>
              <w:t xml:space="preserve">mėnesį vidutiniškai užsakoma </w:t>
            </w:r>
            <w:r>
              <w:rPr>
                <w:b/>
                <w:i/>
                <w:szCs w:val="24"/>
              </w:rPr>
              <w:t>į</w:t>
            </w:r>
            <w:r w:rsidRPr="00563476">
              <w:rPr>
                <w:b/>
                <w:i/>
                <w:szCs w:val="24"/>
              </w:rPr>
              <w:t>vertinti</w:t>
            </w:r>
            <w:r>
              <w:rPr>
                <w:b/>
                <w:i/>
                <w:szCs w:val="24"/>
              </w:rPr>
              <w:t xml:space="preserve"> apie 40</w:t>
            </w:r>
            <w:r w:rsidRPr="00563476">
              <w:rPr>
                <w:b/>
                <w:i/>
                <w:szCs w:val="24"/>
              </w:rPr>
              <w:t xml:space="preserve"> </w:t>
            </w:r>
            <w:r w:rsidRPr="00563476">
              <w:rPr>
                <w:b/>
                <w:i/>
                <w:color w:val="000000"/>
                <w:szCs w:val="24"/>
              </w:rPr>
              <w:t>valstybinės žemės sklypų</w:t>
            </w:r>
            <w:r>
              <w:rPr>
                <w:b/>
                <w:i/>
                <w:color w:val="000000"/>
                <w:szCs w:val="24"/>
              </w:rPr>
              <w:t xml:space="preserve">. </w:t>
            </w:r>
          </w:p>
          <w:p w14:paraId="2680ADE1" w14:textId="77777777" w:rsidR="00DA773A" w:rsidRPr="00CE6BA1" w:rsidRDefault="00DA773A" w:rsidP="003C743F">
            <w:pPr>
              <w:spacing w:after="0" w:line="240" w:lineRule="auto"/>
              <w:jc w:val="both"/>
              <w:rPr>
                <w:szCs w:val="24"/>
              </w:rPr>
            </w:pPr>
          </w:p>
        </w:tc>
        <w:tc>
          <w:tcPr>
            <w:tcW w:w="4638" w:type="dxa"/>
            <w:tcBorders>
              <w:top w:val="single" w:sz="4" w:space="0" w:color="000000"/>
              <w:left w:val="single" w:sz="4" w:space="0" w:color="000000"/>
              <w:bottom w:val="single" w:sz="4" w:space="0" w:color="000000"/>
              <w:right w:val="single" w:sz="4" w:space="0" w:color="000000"/>
            </w:tcBorders>
          </w:tcPr>
          <w:p w14:paraId="319B47F6" w14:textId="77777777" w:rsidR="00DA773A" w:rsidRDefault="00DA773A" w:rsidP="00DA773A">
            <w:pPr>
              <w:spacing w:after="0" w:line="240" w:lineRule="auto"/>
              <w:jc w:val="both"/>
              <w:rPr>
                <w:szCs w:val="24"/>
              </w:rPr>
            </w:pPr>
            <w:r w:rsidRPr="00C0660D">
              <w:rPr>
                <w:szCs w:val="24"/>
              </w:rPr>
              <w:t xml:space="preserve">1) </w:t>
            </w:r>
            <w:r>
              <w:rPr>
                <w:szCs w:val="24"/>
              </w:rPr>
              <w:t xml:space="preserve">Tiekėjo </w:t>
            </w:r>
            <w:r w:rsidRPr="00C0660D">
              <w:rPr>
                <w:szCs w:val="24"/>
              </w:rPr>
              <w:t xml:space="preserve">ar jo įgalioto asmens patvirtintas turto vertintojų, atliksiančių valstybinės </w:t>
            </w:r>
            <w:r>
              <w:rPr>
                <w:szCs w:val="24"/>
              </w:rPr>
              <w:t xml:space="preserve">ir/ar privačios </w:t>
            </w:r>
            <w:r w:rsidRPr="00C0660D">
              <w:rPr>
                <w:szCs w:val="24"/>
              </w:rPr>
              <w:t>žemės sklypų individualų turto vertinimą, sąrašas, kuriame nurodoma</w:t>
            </w:r>
            <w:r>
              <w:rPr>
                <w:szCs w:val="24"/>
              </w:rPr>
              <w:t>: specialisto vardas, pavardė, ar yra su tiekėju susijęs darbo santykiais;</w:t>
            </w:r>
          </w:p>
          <w:p w14:paraId="2D247D30" w14:textId="77777777" w:rsidR="00DA773A" w:rsidRDefault="00DA773A" w:rsidP="00DA773A">
            <w:pPr>
              <w:spacing w:after="0" w:line="240" w:lineRule="auto"/>
              <w:jc w:val="both"/>
              <w:rPr>
                <w:szCs w:val="24"/>
              </w:rPr>
            </w:pPr>
            <w:r>
              <w:rPr>
                <w:szCs w:val="24"/>
              </w:rPr>
              <w:t xml:space="preserve">2) Pateikti siūlomo specialisto </w:t>
            </w:r>
            <w:r>
              <w:rPr>
                <w:szCs w:val="24"/>
              </w:rPr>
              <w:br/>
              <w:t>galiojantį (-</w:t>
            </w:r>
            <w:proofErr w:type="spellStart"/>
            <w:r>
              <w:rPr>
                <w:szCs w:val="24"/>
              </w:rPr>
              <w:t>čius</w:t>
            </w:r>
            <w:proofErr w:type="spellEnd"/>
            <w:r>
              <w:rPr>
                <w:szCs w:val="24"/>
              </w:rPr>
              <w:t xml:space="preserve">) kvalifikacijos </w:t>
            </w:r>
            <w:r>
              <w:rPr>
                <w:szCs w:val="24"/>
              </w:rPr>
              <w:br/>
              <w:t>pažymėjimą (-</w:t>
            </w:r>
            <w:proofErr w:type="spellStart"/>
            <w:r>
              <w:rPr>
                <w:szCs w:val="24"/>
              </w:rPr>
              <w:t>us</w:t>
            </w:r>
            <w:proofErr w:type="spellEnd"/>
            <w:r>
              <w:rPr>
                <w:szCs w:val="24"/>
              </w:rPr>
              <w:t>) arba kitus dokumentus</w:t>
            </w:r>
            <w:r w:rsidRPr="00C0660D">
              <w:rPr>
                <w:szCs w:val="24"/>
              </w:rPr>
              <w:t>,</w:t>
            </w:r>
            <w:r>
              <w:rPr>
                <w:szCs w:val="24"/>
              </w:rPr>
              <w:t xml:space="preserve"> įrodančius </w:t>
            </w:r>
            <w:r w:rsidRPr="00C0660D">
              <w:rPr>
                <w:szCs w:val="24"/>
              </w:rPr>
              <w:t>teisę atlikti nekilnojamojo turto vertini</w:t>
            </w:r>
            <w:r>
              <w:rPr>
                <w:szCs w:val="24"/>
              </w:rPr>
              <w:t>mo darbus.</w:t>
            </w:r>
            <w:r w:rsidRPr="00C0660D">
              <w:rPr>
                <w:szCs w:val="24"/>
              </w:rPr>
              <w:t xml:space="preserve"> </w:t>
            </w:r>
          </w:p>
          <w:p w14:paraId="6BE36597" w14:textId="77777777" w:rsidR="00DA773A" w:rsidRDefault="00DA773A" w:rsidP="00DA773A">
            <w:pPr>
              <w:spacing w:after="0" w:line="240" w:lineRule="auto"/>
              <w:jc w:val="both"/>
              <w:rPr>
                <w:szCs w:val="24"/>
              </w:rPr>
            </w:pPr>
          </w:p>
          <w:p w14:paraId="0DBD32D1" w14:textId="77777777" w:rsidR="00DA773A" w:rsidRPr="00816980" w:rsidRDefault="00DA773A" w:rsidP="00DA773A">
            <w:pPr>
              <w:spacing w:after="0" w:line="240" w:lineRule="auto"/>
              <w:jc w:val="both"/>
              <w:rPr>
                <w:szCs w:val="24"/>
              </w:rPr>
            </w:pPr>
            <w:r w:rsidRPr="00C0660D">
              <w:rPr>
                <w:szCs w:val="24"/>
              </w:rPr>
              <w:t xml:space="preserve">Jeigu </w:t>
            </w:r>
            <w:r>
              <w:rPr>
                <w:szCs w:val="24"/>
              </w:rPr>
              <w:t xml:space="preserve">tiekėjo </w:t>
            </w:r>
            <w:r w:rsidRPr="00C0660D">
              <w:rPr>
                <w:szCs w:val="24"/>
              </w:rPr>
              <w:t xml:space="preserve">siūlomas (-i) turto </w:t>
            </w:r>
            <w:r>
              <w:rPr>
                <w:szCs w:val="24"/>
              </w:rPr>
              <w:br/>
            </w:r>
            <w:r w:rsidRPr="00C0660D">
              <w:rPr>
                <w:szCs w:val="24"/>
              </w:rPr>
              <w:t>vertint</w:t>
            </w:r>
            <w:r>
              <w:rPr>
                <w:szCs w:val="24"/>
              </w:rPr>
              <w:t xml:space="preserve">ojas (-ai) su tiekėju </w:t>
            </w:r>
            <w:r w:rsidRPr="00C0660D">
              <w:rPr>
                <w:szCs w:val="24"/>
              </w:rPr>
              <w:t>darbo santykiais nesusi</w:t>
            </w:r>
            <w:r>
              <w:rPr>
                <w:szCs w:val="24"/>
              </w:rPr>
              <w:t>ję, tokiu atveju siūlomas</w:t>
            </w:r>
            <w:r w:rsidRPr="00C0660D">
              <w:rPr>
                <w:szCs w:val="24"/>
              </w:rPr>
              <w:t xml:space="preserve"> </w:t>
            </w:r>
            <w:r>
              <w:rPr>
                <w:szCs w:val="24"/>
              </w:rPr>
              <w:t xml:space="preserve">(-i) turto </w:t>
            </w:r>
            <w:r>
              <w:rPr>
                <w:szCs w:val="24"/>
              </w:rPr>
              <w:br/>
              <w:t>vertintojas (-ai) laikomas</w:t>
            </w:r>
            <w:r w:rsidRPr="00C0660D">
              <w:rPr>
                <w:szCs w:val="24"/>
              </w:rPr>
              <w:t xml:space="preserve"> subt</w:t>
            </w:r>
            <w:r>
              <w:rPr>
                <w:szCs w:val="24"/>
              </w:rPr>
              <w:t>iekėju</w:t>
            </w:r>
            <w:r w:rsidRPr="00C0660D">
              <w:rPr>
                <w:szCs w:val="24"/>
              </w:rPr>
              <w:t xml:space="preserve"> (-</w:t>
            </w:r>
            <w:proofErr w:type="spellStart"/>
            <w:r w:rsidRPr="00C0660D">
              <w:rPr>
                <w:szCs w:val="24"/>
              </w:rPr>
              <w:t>ai</w:t>
            </w:r>
            <w:r>
              <w:rPr>
                <w:szCs w:val="24"/>
              </w:rPr>
              <w:t>s</w:t>
            </w:r>
            <w:proofErr w:type="spellEnd"/>
            <w:r w:rsidRPr="00C0660D">
              <w:rPr>
                <w:szCs w:val="24"/>
              </w:rPr>
              <w:t>)</w:t>
            </w:r>
            <w:r>
              <w:rPr>
                <w:szCs w:val="24"/>
              </w:rPr>
              <w:t xml:space="preserve"> </w:t>
            </w:r>
            <w:r w:rsidRPr="001A174C">
              <w:rPr>
                <w:szCs w:val="24"/>
              </w:rPr>
              <w:t xml:space="preserve">arba </w:t>
            </w:r>
            <w:proofErr w:type="spellStart"/>
            <w:r w:rsidRPr="001A174C">
              <w:rPr>
                <w:szCs w:val="24"/>
              </w:rPr>
              <w:t>kvazisubtiekėjais</w:t>
            </w:r>
            <w:proofErr w:type="spellEnd"/>
            <w:r w:rsidRPr="001A174C">
              <w:rPr>
                <w:szCs w:val="24"/>
              </w:rPr>
              <w:t xml:space="preserve"> (specialistai, kuriuos numatoma įdarbinti sutarties vykdymui) (subtiekėjai ir </w:t>
            </w:r>
            <w:proofErr w:type="spellStart"/>
            <w:r w:rsidRPr="001A174C">
              <w:rPr>
                <w:szCs w:val="24"/>
              </w:rPr>
              <w:t>kvazisubtiekėjai</w:t>
            </w:r>
            <w:proofErr w:type="spellEnd"/>
            <w:r w:rsidRPr="001A174C">
              <w:rPr>
                <w:szCs w:val="24"/>
              </w:rPr>
              <w:t xml:space="preserve"> privalo būti</w:t>
            </w:r>
            <w:r>
              <w:rPr>
                <w:szCs w:val="24"/>
              </w:rPr>
              <w:t xml:space="preserve"> </w:t>
            </w:r>
            <w:r w:rsidRPr="00C0660D">
              <w:rPr>
                <w:szCs w:val="24"/>
              </w:rPr>
              <w:t xml:space="preserve">įrašomi į pasiūlymą) ir turi būti pateikta </w:t>
            </w:r>
            <w:r>
              <w:rPr>
                <w:szCs w:val="24"/>
              </w:rPr>
              <w:t>tiekėjo</w:t>
            </w:r>
            <w:r w:rsidRPr="00C0660D">
              <w:rPr>
                <w:szCs w:val="24"/>
              </w:rPr>
              <w:t xml:space="preserve"> ir siūlomo (-ų) turto vertintojo (-ų) pasirašyta deklaracija, kad laimėjus konkursą, turto vertintojas (-ai) atliks numatytas funkcijas per visą </w:t>
            </w:r>
            <w:r>
              <w:rPr>
                <w:szCs w:val="24"/>
              </w:rPr>
              <w:t>sutarties galiojimo laikotarpį.</w:t>
            </w:r>
          </w:p>
        </w:tc>
      </w:tr>
      <w:tr w:rsidR="00DA773A" w:rsidRPr="00B632B9" w14:paraId="7CA27A0C" w14:textId="77777777" w:rsidTr="00587631">
        <w:trPr>
          <w:trHeight w:val="1906"/>
        </w:trPr>
        <w:tc>
          <w:tcPr>
            <w:tcW w:w="876" w:type="dxa"/>
            <w:tcBorders>
              <w:top w:val="single" w:sz="4" w:space="0" w:color="000000"/>
              <w:left w:val="single" w:sz="4" w:space="0" w:color="000000"/>
              <w:bottom w:val="single" w:sz="4" w:space="0" w:color="000000"/>
              <w:right w:val="single" w:sz="4" w:space="0" w:color="000000"/>
            </w:tcBorders>
          </w:tcPr>
          <w:p w14:paraId="489350FC" w14:textId="77777777" w:rsidR="00DA773A" w:rsidRDefault="00DA773A" w:rsidP="00DA773A">
            <w:pPr>
              <w:spacing w:after="0" w:line="240" w:lineRule="auto"/>
              <w:jc w:val="both"/>
              <w:rPr>
                <w:szCs w:val="24"/>
              </w:rPr>
            </w:pPr>
            <w:r>
              <w:rPr>
                <w:szCs w:val="24"/>
              </w:rPr>
              <w:t>3.</w:t>
            </w:r>
          </w:p>
        </w:tc>
        <w:tc>
          <w:tcPr>
            <w:tcW w:w="4114" w:type="dxa"/>
            <w:tcBorders>
              <w:top w:val="single" w:sz="4" w:space="0" w:color="000000"/>
              <w:left w:val="single" w:sz="4" w:space="0" w:color="000000"/>
              <w:bottom w:val="single" w:sz="4" w:space="0" w:color="000000"/>
              <w:right w:val="single" w:sz="4" w:space="0" w:color="000000"/>
            </w:tcBorders>
          </w:tcPr>
          <w:p w14:paraId="5696BD1F" w14:textId="62281D3C" w:rsidR="00DA773A" w:rsidRDefault="00DA773A" w:rsidP="00DA773A">
            <w:pPr>
              <w:tabs>
                <w:tab w:val="left" w:pos="1980"/>
              </w:tabs>
              <w:spacing w:after="0" w:line="240" w:lineRule="auto"/>
              <w:ind w:right="103"/>
              <w:jc w:val="both"/>
              <w:rPr>
                <w:szCs w:val="24"/>
              </w:rPr>
            </w:pPr>
            <w:r w:rsidRPr="00000B66">
              <w:rPr>
                <w:szCs w:val="24"/>
              </w:rPr>
              <w:t xml:space="preserve">Tiekėjas </w:t>
            </w:r>
            <w:r w:rsidRPr="00000B66">
              <w:rPr>
                <w:iCs/>
                <w:szCs w:val="24"/>
              </w:rPr>
              <w:t xml:space="preserve">per pastaruosius 3 metus </w:t>
            </w:r>
            <w:r w:rsidRPr="000C5F77">
              <w:rPr>
                <w:szCs w:val="24"/>
              </w:rPr>
              <w:t>(</w:t>
            </w:r>
            <w:r w:rsidRPr="000C5F77">
              <w:rPr>
                <w:i/>
                <w:iCs/>
                <w:szCs w:val="24"/>
              </w:rPr>
              <w:t>paskutiniai trys metai, kurie skaičiuojami iki pasiūlymų pateikimo termino dienos</w:t>
            </w:r>
            <w:r w:rsidRPr="000C5F77">
              <w:rPr>
                <w:szCs w:val="24"/>
              </w:rPr>
              <w:t>)</w:t>
            </w:r>
            <w:r>
              <w:rPr>
                <w:szCs w:val="24"/>
              </w:rPr>
              <w:t xml:space="preserve"> </w:t>
            </w:r>
            <w:r w:rsidRPr="00000B66">
              <w:rPr>
                <w:iCs/>
                <w:szCs w:val="24"/>
              </w:rPr>
              <w:t xml:space="preserve">arba per laiką nuo tiekėjo įregistravimo dienos (jei tiekėjas vykdo veiklą mažiau nei 3 metus) </w:t>
            </w:r>
            <w:r w:rsidR="00DB1ABF">
              <w:rPr>
                <w:iCs/>
                <w:szCs w:val="24"/>
              </w:rPr>
              <w:t xml:space="preserve">pagal vieną </w:t>
            </w:r>
            <w:r w:rsidR="00336226">
              <w:rPr>
                <w:iCs/>
                <w:szCs w:val="24"/>
              </w:rPr>
              <w:t>ar kelias</w:t>
            </w:r>
            <w:r w:rsidRPr="00000B66">
              <w:rPr>
                <w:bCs/>
                <w:iCs/>
                <w:spacing w:val="2"/>
                <w:szCs w:val="24"/>
                <w:lang w:eastAsia="lt-LT"/>
              </w:rPr>
              <w:t xml:space="preserve"> </w:t>
            </w:r>
            <w:r w:rsidRPr="001F3B41">
              <w:rPr>
                <w:szCs w:val="24"/>
              </w:rPr>
              <w:t>žemės sklypų individualaus vertinimo</w:t>
            </w:r>
            <w:r w:rsidR="00CA7AE4" w:rsidRPr="001F3B41">
              <w:rPr>
                <w:szCs w:val="24"/>
              </w:rPr>
              <w:t xml:space="preserve"> suta</w:t>
            </w:r>
            <w:r w:rsidR="00F57074" w:rsidRPr="001F3B41">
              <w:rPr>
                <w:szCs w:val="24"/>
              </w:rPr>
              <w:t>r</w:t>
            </w:r>
            <w:r w:rsidR="00CA7AE4" w:rsidRPr="001F3B41">
              <w:rPr>
                <w:szCs w:val="24"/>
              </w:rPr>
              <w:t>čių</w:t>
            </w:r>
            <w:r w:rsidR="00F57074">
              <w:rPr>
                <w:szCs w:val="24"/>
              </w:rPr>
              <w:t xml:space="preserve"> yra suteikęs </w:t>
            </w:r>
            <w:r w:rsidR="00A977DA">
              <w:rPr>
                <w:szCs w:val="24"/>
              </w:rPr>
              <w:t xml:space="preserve">paslaugų ir parengęs </w:t>
            </w:r>
            <w:r w:rsidRPr="00400B12">
              <w:rPr>
                <w:szCs w:val="24"/>
              </w:rPr>
              <w:t>ataskaitų</w:t>
            </w:r>
            <w:r w:rsidRPr="00400B12">
              <w:rPr>
                <w:iCs/>
                <w:spacing w:val="2"/>
                <w:szCs w:val="24"/>
                <w:lang w:eastAsia="lt-LT"/>
              </w:rPr>
              <w:t>, kuria (-</w:t>
            </w:r>
            <w:proofErr w:type="spellStart"/>
            <w:r w:rsidRPr="00400B12">
              <w:rPr>
                <w:iCs/>
                <w:spacing w:val="2"/>
                <w:szCs w:val="24"/>
                <w:lang w:eastAsia="lt-LT"/>
              </w:rPr>
              <w:t>iomis</w:t>
            </w:r>
            <w:proofErr w:type="spellEnd"/>
            <w:r w:rsidRPr="00400B12">
              <w:rPr>
                <w:iCs/>
                <w:spacing w:val="2"/>
                <w:szCs w:val="24"/>
                <w:lang w:eastAsia="lt-LT"/>
              </w:rPr>
              <w:t xml:space="preserve">) </w:t>
            </w:r>
            <w:r w:rsidRPr="00400B12">
              <w:rPr>
                <w:szCs w:val="24"/>
              </w:rPr>
              <w:t xml:space="preserve">turi būti </w:t>
            </w:r>
            <w:r>
              <w:rPr>
                <w:szCs w:val="24"/>
              </w:rPr>
              <w:t xml:space="preserve">įvertinęs (ataskaitos parengtos) </w:t>
            </w:r>
            <w:r w:rsidRPr="00400B12">
              <w:rPr>
                <w:szCs w:val="24"/>
              </w:rPr>
              <w:t>ne mažiau kaip 100 žemės sklypų,</w:t>
            </w:r>
            <w:r>
              <w:rPr>
                <w:szCs w:val="24"/>
              </w:rPr>
              <w:t xml:space="preserve"> teikiant pasiūlymą.</w:t>
            </w:r>
          </w:p>
          <w:p w14:paraId="3F446E9C" w14:textId="0F3B6B4E" w:rsidR="00B86DD9" w:rsidRDefault="00B86DD9" w:rsidP="00DA773A">
            <w:pPr>
              <w:tabs>
                <w:tab w:val="left" w:pos="1980"/>
              </w:tabs>
              <w:spacing w:after="0" w:line="240" w:lineRule="auto"/>
              <w:ind w:right="103"/>
              <w:jc w:val="both"/>
              <w:rPr>
                <w:szCs w:val="24"/>
              </w:rPr>
            </w:pPr>
            <w:r w:rsidRPr="00B86DD9">
              <w:rPr>
                <w:szCs w:val="24"/>
              </w:rPr>
              <w:t>Šis reikalavimas taikomas teikiant pasiūlymą tiek vienai, tiek kelioms, tiek visoms pirkimo objekto dalims.</w:t>
            </w:r>
          </w:p>
          <w:p w14:paraId="6FE2257A" w14:textId="6E7F53DF" w:rsidR="00DA773A" w:rsidRPr="009D757F" w:rsidRDefault="00DA773A" w:rsidP="00DA773A">
            <w:pPr>
              <w:tabs>
                <w:tab w:val="left" w:pos="1980"/>
              </w:tabs>
              <w:spacing w:after="0" w:line="240" w:lineRule="auto"/>
              <w:ind w:right="103"/>
              <w:jc w:val="both"/>
              <w:rPr>
                <w:szCs w:val="24"/>
              </w:rPr>
            </w:pPr>
            <w:r>
              <w:rPr>
                <w:szCs w:val="24"/>
              </w:rPr>
              <w:t>Jei tie</w:t>
            </w:r>
            <w:r w:rsidRPr="00400B12">
              <w:rPr>
                <w:szCs w:val="24"/>
              </w:rPr>
              <w:t>kėjas teikia informaciją apie vykdom</w:t>
            </w:r>
            <w:r w:rsidR="004C288B">
              <w:rPr>
                <w:szCs w:val="24"/>
              </w:rPr>
              <w:t>as paslaugas pagal</w:t>
            </w:r>
            <w:r w:rsidRPr="00400B12">
              <w:rPr>
                <w:szCs w:val="24"/>
              </w:rPr>
              <w:t xml:space="preserve"> sutartį, </w:t>
            </w:r>
            <w:r w:rsidRPr="00400B12">
              <w:rPr>
                <w:color w:val="000000"/>
                <w:szCs w:val="24"/>
              </w:rPr>
              <w:t xml:space="preserve">laikoma, kad jo patirtis atitinka keliamą reikalavimą, jei </w:t>
            </w:r>
            <w:r w:rsidR="00F6476A">
              <w:rPr>
                <w:szCs w:val="24"/>
              </w:rPr>
              <w:t>paslaugos</w:t>
            </w:r>
            <w:r w:rsidRPr="00400B12">
              <w:rPr>
                <w:szCs w:val="24"/>
              </w:rPr>
              <w:t xml:space="preserve"> </w:t>
            </w:r>
            <w:r w:rsidR="0070627D">
              <w:rPr>
                <w:szCs w:val="24"/>
              </w:rPr>
              <w:t xml:space="preserve">suteiktos </w:t>
            </w:r>
            <w:r w:rsidR="00147781">
              <w:rPr>
                <w:szCs w:val="24"/>
              </w:rPr>
              <w:t xml:space="preserve">pagal vieną </w:t>
            </w:r>
            <w:r w:rsidRPr="00400B12">
              <w:rPr>
                <w:color w:val="000000"/>
                <w:szCs w:val="24"/>
              </w:rPr>
              <w:t>ar keli</w:t>
            </w:r>
            <w:r w:rsidR="00147781">
              <w:rPr>
                <w:color w:val="000000"/>
                <w:szCs w:val="24"/>
              </w:rPr>
              <w:t>as</w:t>
            </w:r>
            <w:r w:rsidRPr="00400B12">
              <w:rPr>
                <w:color w:val="000000"/>
                <w:szCs w:val="24"/>
              </w:rPr>
              <w:t xml:space="preserve"> sutar</w:t>
            </w:r>
            <w:r w:rsidR="00147781">
              <w:rPr>
                <w:color w:val="000000"/>
                <w:szCs w:val="24"/>
              </w:rPr>
              <w:t>tis</w:t>
            </w:r>
            <w:r w:rsidRPr="00400B12">
              <w:rPr>
                <w:szCs w:val="24"/>
              </w:rPr>
              <w:t xml:space="preserve"> įvykdytos dalies bendras įvertintų žemės sklypų skaičius, ne mažiau kaip 100 žemės sklypų, teikiant pasiūlymą</w:t>
            </w:r>
            <w:r>
              <w:rPr>
                <w:szCs w:val="24"/>
              </w:rPr>
              <w:t>.</w:t>
            </w:r>
          </w:p>
        </w:tc>
        <w:tc>
          <w:tcPr>
            <w:tcW w:w="4638" w:type="dxa"/>
            <w:tcBorders>
              <w:top w:val="single" w:sz="4" w:space="0" w:color="000000"/>
              <w:left w:val="single" w:sz="4" w:space="0" w:color="000000"/>
              <w:bottom w:val="single" w:sz="4" w:space="0" w:color="000000"/>
              <w:right w:val="single" w:sz="4" w:space="0" w:color="000000"/>
            </w:tcBorders>
          </w:tcPr>
          <w:p w14:paraId="51C4A3A5" w14:textId="5150E358" w:rsidR="00DA773A" w:rsidRPr="00CD6980" w:rsidRDefault="00DA773A" w:rsidP="00DA773A">
            <w:pPr>
              <w:widowControl w:val="0"/>
              <w:spacing w:after="0" w:line="240" w:lineRule="auto"/>
              <w:contextualSpacing/>
              <w:jc w:val="both"/>
              <w:rPr>
                <w:rFonts w:eastAsia="Courier New"/>
                <w:szCs w:val="24"/>
                <w:lang w:eastAsia="ja-JP"/>
              </w:rPr>
            </w:pPr>
            <w:r>
              <w:rPr>
                <w:rFonts w:eastAsia="Courier New"/>
                <w:szCs w:val="24"/>
                <w:lang w:eastAsia="ja-JP"/>
              </w:rPr>
              <w:t>P</w:t>
            </w:r>
            <w:r w:rsidRPr="00CD6980">
              <w:rPr>
                <w:rFonts w:eastAsia="Courier New"/>
                <w:szCs w:val="24"/>
                <w:lang w:eastAsia="ja-JP"/>
              </w:rPr>
              <w:t>rivaloma pateikti paslaugų gavėjo patvirtintą</w:t>
            </w:r>
            <w:r w:rsidRPr="00CD6980" w:rsidDel="00F4154D">
              <w:rPr>
                <w:rFonts w:eastAsia="Courier New"/>
                <w:szCs w:val="24"/>
                <w:lang w:eastAsia="ja-JP"/>
              </w:rPr>
              <w:t xml:space="preserve"> </w:t>
            </w:r>
            <w:r w:rsidRPr="00CD6980">
              <w:rPr>
                <w:rFonts w:eastAsia="Courier New"/>
                <w:szCs w:val="24"/>
                <w:lang w:eastAsia="ja-JP"/>
              </w:rPr>
              <w:t>pažymą arba kitus lygiaverčius dokumentus</w:t>
            </w:r>
            <w:r w:rsidR="000112F4">
              <w:rPr>
                <w:rFonts w:eastAsia="Courier New"/>
                <w:szCs w:val="24"/>
                <w:lang w:eastAsia="ja-JP"/>
              </w:rPr>
              <w:t xml:space="preserve"> (paties tiekėjo patvirtinimai nėra priimtini)</w:t>
            </w:r>
            <w:r w:rsidRPr="00CD6980">
              <w:rPr>
                <w:rFonts w:eastAsia="Courier New"/>
                <w:szCs w:val="24"/>
                <w:lang w:eastAsia="ja-JP"/>
              </w:rPr>
              <w:t xml:space="preserve"> apie tinkamai įvykdytus (vykdomus) sutarti</w:t>
            </w:r>
            <w:r>
              <w:rPr>
                <w:rFonts w:eastAsia="Courier New"/>
                <w:szCs w:val="24"/>
                <w:lang w:eastAsia="ja-JP"/>
              </w:rPr>
              <w:t>nius įsipareigojimus (pažymoje</w:t>
            </w:r>
            <w:r w:rsidRPr="00CD6980">
              <w:rPr>
                <w:rFonts w:eastAsia="Courier New"/>
                <w:szCs w:val="24"/>
                <w:lang w:eastAsia="ja-JP"/>
              </w:rPr>
              <w:t xml:space="preserve"> turi būti nurodyta: sutarties sudarymo ir įvykdymo (jei sutartis įvykdyta) datos</w:t>
            </w:r>
            <w:r>
              <w:rPr>
                <w:rFonts w:eastAsia="Courier New"/>
                <w:szCs w:val="24"/>
                <w:lang w:eastAsia="ja-JP"/>
              </w:rPr>
              <w:t xml:space="preserve">, suteiktų paslaugų aprašymas </w:t>
            </w:r>
            <w:r w:rsidRPr="00CD6980">
              <w:rPr>
                <w:rFonts w:eastAsia="Courier New"/>
                <w:szCs w:val="24"/>
                <w:lang w:eastAsia="ja-JP"/>
              </w:rPr>
              <w:t>(pavadinimas)</w:t>
            </w:r>
            <w:r w:rsidRPr="004D7CAD">
              <w:rPr>
                <w:szCs w:val="24"/>
              </w:rPr>
              <w:t xml:space="preserve"> (iš kurio vienareikšmiškai būtų galima nustatyti atitikimą sutarčiai keliamiems reikalavimams)</w:t>
            </w:r>
            <w:r w:rsidRPr="00CD6980">
              <w:rPr>
                <w:rFonts w:eastAsia="Courier New"/>
                <w:szCs w:val="24"/>
                <w:lang w:eastAsia="ja-JP"/>
              </w:rPr>
              <w:t xml:space="preserve">, </w:t>
            </w:r>
            <w:r>
              <w:rPr>
                <w:rFonts w:eastAsia="Courier New"/>
                <w:szCs w:val="24"/>
                <w:lang w:eastAsia="ja-JP"/>
              </w:rPr>
              <w:t>įvertintų sklypų skaičius,</w:t>
            </w:r>
            <w:r w:rsidRPr="002F2FEF">
              <w:rPr>
                <w:szCs w:val="24"/>
              </w:rPr>
              <w:t xml:space="preserve"> informacija apie tinkamą (sėkmingą) įsipareigojimų vykdymą</w:t>
            </w:r>
            <w:r w:rsidRPr="00CD6980">
              <w:rPr>
                <w:rFonts w:eastAsia="Courier New"/>
                <w:szCs w:val="24"/>
                <w:lang w:eastAsia="ja-JP"/>
              </w:rPr>
              <w:t>).</w:t>
            </w:r>
          </w:p>
          <w:p w14:paraId="06EE3CE3" w14:textId="02B5B5CA" w:rsidR="00DA773A" w:rsidRPr="009D757F" w:rsidRDefault="00DA773A" w:rsidP="00DA773A">
            <w:pPr>
              <w:tabs>
                <w:tab w:val="left" w:pos="1980"/>
              </w:tabs>
              <w:spacing w:after="0" w:line="240" w:lineRule="auto"/>
              <w:ind w:right="103"/>
              <w:jc w:val="both"/>
              <w:rPr>
                <w:szCs w:val="24"/>
              </w:rPr>
            </w:pPr>
            <w:r w:rsidRPr="00431903">
              <w:rPr>
                <w:szCs w:val="24"/>
              </w:rPr>
              <w:t xml:space="preserve">Jeigu tiekėjas kaip paslaugų gavėją pasirinks Nacionalinę žemės tarnybą prie </w:t>
            </w:r>
            <w:r w:rsidR="00347799">
              <w:rPr>
                <w:szCs w:val="24"/>
              </w:rPr>
              <w:t>Aplinkos</w:t>
            </w:r>
            <w:r w:rsidRPr="00431903">
              <w:rPr>
                <w:szCs w:val="24"/>
              </w:rPr>
              <w:t xml:space="preserve"> ministerijos, jis neprivalo pateikti aukščiau nurodytos pažymos, o turi pateikti įvykdytų (vykdomų) sutarčių sąrašą (kuriame turi būti nurodyta sutarties data ir numeris bei sutarties objektas), pagal kurį perkančioji organizacija informacijos tinkamumą patikrins pati.</w:t>
            </w:r>
          </w:p>
        </w:tc>
      </w:tr>
    </w:tbl>
    <w:p w14:paraId="6CF7C673" w14:textId="522C4822" w:rsidR="00CD7CF8" w:rsidRPr="00E25EED" w:rsidRDefault="00CD7CF8" w:rsidP="00CD7CF8">
      <w:pPr>
        <w:tabs>
          <w:tab w:val="left" w:pos="567"/>
          <w:tab w:val="left" w:pos="1276"/>
        </w:tabs>
        <w:spacing w:after="0" w:line="240" w:lineRule="auto"/>
        <w:ind w:right="-1" w:firstLine="709"/>
        <w:jc w:val="both"/>
        <w:rPr>
          <w:rFonts w:eastAsia="Times New Roman"/>
          <w:szCs w:val="24"/>
        </w:rPr>
      </w:pPr>
      <w:r w:rsidRPr="00E25EED">
        <w:rPr>
          <w:rFonts w:eastAsia="Times New Roman"/>
          <w:szCs w:val="24"/>
        </w:rPr>
        <w:t>3.12. Jeigu tiekėjas negali pateikti pirkimo sąlygų 2 lentelėje nurodytų dokumentų, nes atitinkamoje šalyje tokie dokumentai neišduodami arba toje šalyje išduodami dokumentai neapima visų keliamų klausimų, pateikiama laisvos formos priesaikos deklaracija arba oficiali tiekėjo deklaracija (turi būti pateikiama atitinkamo dokumento skaitmeninė kopija CPV IS priemonėmis).</w:t>
      </w:r>
      <w:r w:rsidRPr="00E25EED">
        <w:rPr>
          <w:szCs w:val="24"/>
        </w:rPr>
        <w:t xml:space="preserve"> </w:t>
      </w:r>
      <w:r w:rsidRPr="00E25EED">
        <w:rPr>
          <w:rFonts w:eastAsia="Times New Roman"/>
          <w:szCs w:val="24"/>
        </w:rPr>
        <w:t>Oficiali deklaracija turi būti patvirtinta valstybės narės ar tiekėjo kilmės šalies arba šalies, kurioje jis registruotas, kompetentingos teisinės ar administracinės institucijos, notaro arba kompetentingos profesinės ar prekybos organizacijos.</w:t>
      </w:r>
    </w:p>
    <w:p w14:paraId="7885269B" w14:textId="0E86F22E" w:rsidR="00CD7CF8" w:rsidRDefault="00CD7CF8" w:rsidP="00CD7CF8">
      <w:pPr>
        <w:tabs>
          <w:tab w:val="left" w:pos="709"/>
          <w:tab w:val="left" w:pos="1276"/>
        </w:tabs>
        <w:spacing w:after="0" w:line="240" w:lineRule="auto"/>
        <w:ind w:right="-1" w:firstLine="709"/>
        <w:contextualSpacing/>
        <w:jc w:val="both"/>
        <w:rPr>
          <w:szCs w:val="24"/>
        </w:rPr>
      </w:pPr>
      <w:r w:rsidRPr="00E25EED">
        <w:rPr>
          <w:rFonts w:eastAsia="Times New Roman"/>
          <w:szCs w:val="24"/>
        </w:rPr>
        <w:t>3.13. Užsienio valstybių tiekėjų </w:t>
      </w:r>
      <w:r w:rsidRPr="00E25EED">
        <w:rPr>
          <w:rFonts w:eastAsia="Times New Roman"/>
          <w:szCs w:val="24"/>
          <w:lang w:eastAsia="lt-LT"/>
        </w:rPr>
        <w:t>EBVPD ir</w:t>
      </w:r>
      <w:r w:rsidRPr="00E25EED">
        <w:rPr>
          <w:rFonts w:eastAsia="Times New Roman"/>
          <w:szCs w:val="24"/>
        </w:rPr>
        <w:t> kvalifikacijos reikalavimus įrodantys </w:t>
      </w:r>
      <w:r w:rsidRPr="00DA773A">
        <w:rPr>
          <w:rFonts w:eastAsia="Times New Roman"/>
          <w:szCs w:val="24"/>
        </w:rPr>
        <w:t>dokumentai turi būti legalizuojami vadovaujantis Lietuvos Respublikos Vyriausybės</w:t>
      </w:r>
      <w:r w:rsidRPr="00E25EED">
        <w:rPr>
          <w:rFonts w:eastAsia="Times New Roman"/>
          <w:szCs w:val="24"/>
        </w:rPr>
        <w:t> 2006 m. spalio 30 d. nutarimu Nr. 1079 „D</w:t>
      </w:r>
      <w:r w:rsidRPr="00E25EED">
        <w:rPr>
          <w:rFonts w:eastAsia="Times New Roman"/>
          <w:bCs/>
          <w:szCs w:val="24"/>
        </w:rPr>
        <w:t>ėl dokumentų legalizavimo ir tvirtinimo pažyma (</w:t>
      </w:r>
      <w:r w:rsidRPr="00E25EED">
        <w:rPr>
          <w:rFonts w:eastAsia="Times New Roman"/>
          <w:bCs/>
          <w:i/>
          <w:iCs/>
          <w:szCs w:val="24"/>
        </w:rPr>
        <w:t>apostille</w:t>
      </w:r>
      <w:r w:rsidRPr="00E25EED">
        <w:rPr>
          <w:rFonts w:eastAsia="Times New Roman"/>
          <w:bCs/>
          <w:szCs w:val="24"/>
        </w:rPr>
        <w:t>) tvarkos aprašo patvirtinimo“</w:t>
      </w:r>
      <w:r w:rsidRPr="00E25EED">
        <w:rPr>
          <w:rFonts w:eastAsia="Times New Roman"/>
          <w:szCs w:val="24"/>
        </w:rPr>
        <w:t> ir 1961 m. spalio 5 d. Hagos konvencija „Dėl užsienio valstybėse išduotų dokumentų legalizavimo panaikinimo“,</w:t>
      </w:r>
      <w:r w:rsidRPr="00E25EED">
        <w:rPr>
          <w:szCs w:val="24"/>
        </w:rPr>
        <w:t> išskyrus atvejus, kai pagal Lietuvos Respublikos tarptautines sutartis ar Europos Sąjungos teisės aktus dokumentas yra </w:t>
      </w:r>
      <w:r w:rsidRPr="00DA773A">
        <w:rPr>
          <w:szCs w:val="24"/>
        </w:rPr>
        <w:t>atleistas nuo legalizavimo</w:t>
      </w:r>
      <w:r w:rsidRPr="00E25EED">
        <w:rPr>
          <w:szCs w:val="24"/>
        </w:rPr>
        <w:t> ir (ar) tvirtinimo žymos (</w:t>
      </w:r>
      <w:proofErr w:type="spellStart"/>
      <w:r w:rsidRPr="00E25EED">
        <w:rPr>
          <w:i/>
          <w:szCs w:val="24"/>
        </w:rPr>
        <w:t>Apostille</w:t>
      </w:r>
      <w:proofErr w:type="spellEnd"/>
      <w:r w:rsidRPr="00E25EED">
        <w:rPr>
          <w:szCs w:val="24"/>
        </w:rPr>
        <w:t>).</w:t>
      </w:r>
    </w:p>
    <w:p w14:paraId="2726F9D4" w14:textId="77777777" w:rsidR="00CD7CF8" w:rsidRPr="00E25EED" w:rsidRDefault="00CD7CF8" w:rsidP="00CD7CF8">
      <w:pPr>
        <w:tabs>
          <w:tab w:val="left" w:pos="567"/>
          <w:tab w:val="left" w:pos="1276"/>
        </w:tabs>
        <w:spacing w:after="0" w:line="240" w:lineRule="auto"/>
        <w:ind w:right="-1" w:firstLine="709"/>
        <w:jc w:val="both"/>
        <w:rPr>
          <w:rFonts w:eastAsia="Times New Roman"/>
          <w:b/>
          <w:bCs/>
          <w:color w:val="000000"/>
          <w:szCs w:val="24"/>
        </w:rPr>
      </w:pPr>
      <w:r w:rsidRPr="00E25EED">
        <w:rPr>
          <w:rFonts w:eastAsia="Times New Roman"/>
          <w:bCs/>
          <w:color w:val="000000"/>
          <w:szCs w:val="24"/>
        </w:rPr>
        <w:t>3.14. Perkančioji organizacija aktualių dokumentų, patvirtinančių pirkimo sąlygų 2 lentelėje nurodytų kvalifikacijos reikalavimus įrodančių dokumentų, reikalaus pateikti tik iš to tiekėjo, kurio pasiūlymas pagal vertinimo rezultatus galės būti pripažintas laimėjusiu.</w:t>
      </w:r>
    </w:p>
    <w:p w14:paraId="1D4AF4B0" w14:textId="77777777" w:rsidR="00CD7CF8" w:rsidRPr="00E25EED" w:rsidRDefault="00CD7CF8" w:rsidP="00CD7CF8">
      <w:pPr>
        <w:tabs>
          <w:tab w:val="left" w:pos="567"/>
          <w:tab w:val="left" w:pos="1276"/>
        </w:tabs>
        <w:spacing w:after="0" w:line="240" w:lineRule="auto"/>
        <w:ind w:right="141" w:firstLine="709"/>
        <w:jc w:val="both"/>
        <w:rPr>
          <w:szCs w:val="24"/>
        </w:rPr>
      </w:pPr>
      <w:r w:rsidRPr="00E25EED">
        <w:rPr>
          <w:rFonts w:eastAsia="Times New Roman"/>
          <w:bCs/>
          <w:color w:val="000000"/>
          <w:szCs w:val="24"/>
        </w:rPr>
        <w:t xml:space="preserve">3.15. </w:t>
      </w:r>
      <w:r w:rsidRPr="00E25EED">
        <w:rPr>
          <w:rFonts w:eastAsia="Times New Roman"/>
          <w:szCs w:val="24"/>
        </w:rPr>
        <w:t>Perkančioji organizacija bet kuriuo pirkimo procedūros metu gali paprašyti tiekėjo pateikti visus ar dalį dokumentų, patvirtinančių jo atitiktį kvalifikacijos reikalavimams, jeigu tai būtina siekiant užtikrinti tinkamą pirkimo procedūrų atlikimą.</w:t>
      </w:r>
      <w:r w:rsidRPr="00E25EED">
        <w:rPr>
          <w:szCs w:val="24"/>
        </w:rPr>
        <w:t xml:space="preserve"> </w:t>
      </w:r>
    </w:p>
    <w:p w14:paraId="5F99C007" w14:textId="77777777" w:rsidR="00CD7CF8" w:rsidRPr="00E25EED" w:rsidRDefault="00CD7CF8" w:rsidP="00CD7CF8">
      <w:pPr>
        <w:tabs>
          <w:tab w:val="left" w:pos="567"/>
          <w:tab w:val="left" w:pos="1276"/>
        </w:tabs>
        <w:spacing w:after="0" w:line="240" w:lineRule="auto"/>
        <w:ind w:right="-2" w:firstLine="709"/>
        <w:jc w:val="both"/>
        <w:rPr>
          <w:rFonts w:eastAsia="Lucida Sans Unicode"/>
          <w:bCs/>
          <w:iCs/>
          <w:szCs w:val="24"/>
        </w:rPr>
      </w:pPr>
      <w:r w:rsidRPr="00E25EED">
        <w:rPr>
          <w:szCs w:val="24"/>
        </w:rPr>
        <w:t xml:space="preserve">3.16. Prireikus, tiekėjai gali remtis </w:t>
      </w:r>
      <w:r w:rsidRPr="00E25EED">
        <w:rPr>
          <w:b/>
          <w:szCs w:val="24"/>
        </w:rPr>
        <w:t>kitų</w:t>
      </w:r>
      <w:r w:rsidRPr="00E25EED">
        <w:rPr>
          <w:szCs w:val="24"/>
        </w:rPr>
        <w:t xml:space="preserve"> </w:t>
      </w:r>
      <w:r w:rsidRPr="00E25EED">
        <w:rPr>
          <w:b/>
          <w:szCs w:val="24"/>
        </w:rPr>
        <w:t>ūkio subjektų pajėgumais</w:t>
      </w:r>
      <w:r w:rsidRPr="00E25EED">
        <w:rPr>
          <w:szCs w:val="24"/>
        </w:rPr>
        <w:t xml:space="preserve"> (</w:t>
      </w:r>
      <w:r w:rsidRPr="00E25EED">
        <w:rPr>
          <w:rFonts w:eastAsia="Lucida Sans Unicode"/>
          <w:bCs/>
          <w:i/>
          <w:iCs/>
          <w:szCs w:val="24"/>
        </w:rPr>
        <w:t>tiekėjas gali remtis ūkio subjekto pajėgumais, kad atitiktų pirkimo sąlygose nustatytus kvalifikacijos reikalavimus)</w:t>
      </w:r>
      <w:r w:rsidRPr="00E25EED">
        <w:rPr>
          <w:szCs w:val="24"/>
        </w:rPr>
        <w:t xml:space="preserve">, neatsižvelgdami į tai, kokio teisinio pobūdžio būtų jo ryšiai su jais. </w:t>
      </w:r>
      <w:r w:rsidRPr="00E25EED">
        <w:rPr>
          <w:rFonts w:eastAsia="Lucida Sans Unicode"/>
          <w:bCs/>
          <w:iCs/>
          <w:szCs w:val="24"/>
        </w:rPr>
        <w:t xml:space="preserve">Tiekėjas pasiūlyme (pirkimo sąlygų 1 priedo 2 lentelė) </w:t>
      </w:r>
      <w:r w:rsidRPr="00E25EED">
        <w:rPr>
          <w:rFonts w:eastAsia="Lucida Sans Unicode"/>
          <w:b/>
          <w:bCs/>
          <w:iCs/>
          <w:szCs w:val="24"/>
        </w:rPr>
        <w:t>privalo nurodyti,</w:t>
      </w:r>
      <w:r w:rsidRPr="00E25EED">
        <w:rPr>
          <w:rFonts w:eastAsia="Lucida Sans Unicode"/>
          <w:bCs/>
          <w:iCs/>
          <w:szCs w:val="24"/>
        </w:rPr>
        <w:t xml:space="preserve"> </w:t>
      </w:r>
      <w:r w:rsidRPr="00E25EED">
        <w:rPr>
          <w:rFonts w:eastAsia="Lucida Sans Unicode"/>
          <w:b/>
          <w:bCs/>
          <w:iCs/>
          <w:szCs w:val="24"/>
        </w:rPr>
        <w:t>kokius ūkio subjektus jis ketina pasitelkti</w:t>
      </w:r>
      <w:r w:rsidRPr="00E25EED">
        <w:rPr>
          <w:rFonts w:eastAsia="Lucida Sans Unicode"/>
          <w:bCs/>
          <w:iCs/>
          <w:szCs w:val="24"/>
        </w:rPr>
        <w:t xml:space="preserve">, kurių pajėgumais jis remiasi. </w:t>
      </w:r>
      <w:r w:rsidRPr="00E25EED">
        <w:rPr>
          <w:szCs w:val="24"/>
        </w:rPr>
        <w:t xml:space="preserve">Šiuo atveju tiekėjas </w:t>
      </w:r>
      <w:r w:rsidRPr="00E25EED">
        <w:rPr>
          <w:b/>
          <w:szCs w:val="24"/>
        </w:rPr>
        <w:t>privalo įrodyti perkančiajai organizacijai, kad vykdant pirkimo sutartį, tie ištekliai jam bus prieinami</w:t>
      </w:r>
      <w:r w:rsidRPr="00E25EED">
        <w:rPr>
          <w:szCs w:val="24"/>
        </w:rPr>
        <w:t xml:space="preserve"> ir perkančiajai organizacijai pateikti priimtinus įrodymus dėl galimybės veiksmingai pasinaudoti tų ūkio subjektų ištekliais per visą sutartinių įsipareigojimų vykdymo laikotarpį. Tokie įrodymai yra pasirašytos dvišalės preliminariosios sutartys, sutartys, ketinimų protokolai, ūkio subjekto, kurio pajėgumais tiekėjas planuoja remtis, deklaracija ar kiti lygiaverčiai dokumentai, patvirtinantys, kad tiekėjui kitų ūkio subjektų ištekliai bus prieinami per visą sutartinių įsipareigojimų vykdymo laikotarpį. </w:t>
      </w:r>
      <w:r w:rsidRPr="00E25EED">
        <w:rPr>
          <w:rFonts w:eastAsia="Lucida Sans Unicode"/>
          <w:bCs/>
          <w:iCs/>
          <w:szCs w:val="24"/>
        </w:rPr>
        <w:t>Jeigu tiekėjas pasiūlyme nurodė, kad numato pasitelkti ūkio subjektus, kurių pajėgumais remiasi</w:t>
      </w:r>
      <w:r w:rsidRPr="00E25EED">
        <w:rPr>
          <w:rFonts w:eastAsia="Lucida Sans Unicode"/>
          <w:bCs/>
          <w:i/>
          <w:iCs/>
          <w:szCs w:val="24"/>
        </w:rPr>
        <w:t>,</w:t>
      </w:r>
      <w:r w:rsidRPr="00E25EED">
        <w:rPr>
          <w:rFonts w:eastAsia="Lucida Sans Unicode"/>
          <w:bCs/>
          <w:iCs/>
          <w:szCs w:val="24"/>
        </w:rPr>
        <w:t xml:space="preserve"> </w:t>
      </w:r>
      <w:r w:rsidRPr="00E25EED">
        <w:rPr>
          <w:rFonts w:eastAsia="Lucida Sans Unicode"/>
          <w:b/>
          <w:bCs/>
          <w:iCs/>
          <w:szCs w:val="24"/>
        </w:rPr>
        <w:t>tiekėjas kartu su pasiūlymu privalo pateikti šių ūkio subjektų užpildytus EBVPD.</w:t>
      </w:r>
      <w:r w:rsidRPr="00E25EED">
        <w:rPr>
          <w:rFonts w:eastAsia="Lucida Sans Unicode"/>
          <w:bCs/>
          <w:iCs/>
          <w:szCs w:val="24"/>
        </w:rPr>
        <w:t xml:space="preserve"> Tiekėjas gali remtis kitų ūkio subjektų pajėgumais tik tuo atveju, jeigu tie subjektai patys suteiks paslaugas, kurioms reikia jų turimų pajėgumų.</w:t>
      </w:r>
    </w:p>
    <w:p w14:paraId="2868C04F" w14:textId="77777777" w:rsidR="00CD7CF8" w:rsidRPr="00E25EED" w:rsidRDefault="00CD7CF8" w:rsidP="00CD7CF8">
      <w:pPr>
        <w:tabs>
          <w:tab w:val="left" w:pos="0"/>
          <w:tab w:val="left" w:pos="520"/>
        </w:tabs>
        <w:spacing w:after="0" w:line="240" w:lineRule="auto"/>
        <w:ind w:firstLine="709"/>
        <w:jc w:val="both"/>
        <w:rPr>
          <w:b/>
          <w:szCs w:val="24"/>
        </w:rPr>
      </w:pPr>
      <w:r w:rsidRPr="00E25EED">
        <w:rPr>
          <w:szCs w:val="24"/>
        </w:rPr>
        <w:t xml:space="preserve">3.17. </w:t>
      </w:r>
      <w:r w:rsidRPr="00E25EED">
        <w:rPr>
          <w:rFonts w:eastAsia="Lucida Sans Unicode"/>
          <w:bCs/>
          <w:iCs/>
          <w:szCs w:val="24"/>
        </w:rPr>
        <w:t xml:space="preserve">Jeigu tiekėjas pajėgumams (kvalifikacijai) ketina pasitelkti </w:t>
      </w:r>
      <w:proofErr w:type="spellStart"/>
      <w:r w:rsidRPr="00E25EED">
        <w:rPr>
          <w:rFonts w:eastAsia="Times New Roman"/>
          <w:b/>
          <w:szCs w:val="24"/>
        </w:rPr>
        <w:t>kvazisubtiekėjus</w:t>
      </w:r>
      <w:proofErr w:type="spellEnd"/>
      <w:r w:rsidRPr="00E25EED">
        <w:rPr>
          <w:rFonts w:eastAsia="Times New Roman"/>
          <w:b/>
          <w:szCs w:val="24"/>
        </w:rPr>
        <w:t xml:space="preserve"> </w:t>
      </w:r>
      <w:r w:rsidRPr="00E25EED">
        <w:rPr>
          <w:rFonts w:eastAsia="Times New Roman"/>
          <w:szCs w:val="24"/>
        </w:rPr>
        <w:t>(</w:t>
      </w:r>
      <w:r w:rsidRPr="00E25EED">
        <w:rPr>
          <w:szCs w:val="24"/>
          <w:lang w:eastAsia="lt-LT"/>
        </w:rPr>
        <w:t>specialistas, kurio kvalifikacija tiekėjas remiasi, ir kuris pasiūlymo teikimo metu dar nėra tiekėjo, ūkio subjekto, kurio pajėgumais tiekėjas remiasi, darbuotojas, tačiau jį ketinama įdarbinti, jei pasiūlymas bus pripažintas laimėjusiu</w:t>
      </w:r>
      <w:r w:rsidRPr="00E25EED">
        <w:rPr>
          <w:spacing w:val="2"/>
          <w:szCs w:val="24"/>
        </w:rPr>
        <w:t>)</w:t>
      </w:r>
      <w:r w:rsidRPr="00E25EED">
        <w:rPr>
          <w:rFonts w:eastAsia="Times New Roman"/>
          <w:szCs w:val="24"/>
        </w:rPr>
        <w:t>,</w:t>
      </w:r>
      <w:r w:rsidRPr="00E25EED">
        <w:rPr>
          <w:rFonts w:eastAsia="Times New Roman"/>
          <w:b/>
          <w:szCs w:val="24"/>
        </w:rPr>
        <w:t xml:space="preserve"> tiekėjas </w:t>
      </w:r>
      <w:r w:rsidRPr="00E25EED">
        <w:rPr>
          <w:b/>
          <w:szCs w:val="24"/>
        </w:rPr>
        <w:t xml:space="preserve">privalo </w:t>
      </w:r>
      <w:r w:rsidRPr="00E25EED">
        <w:rPr>
          <w:rFonts w:eastAsia="Times New Roman"/>
          <w:b/>
          <w:szCs w:val="24"/>
        </w:rPr>
        <w:t>savo pasiūlyme (pirkimo sąlygų 1 priedo 3 lentelė) nurodyti</w:t>
      </w:r>
      <w:r w:rsidRPr="00E25EED">
        <w:rPr>
          <w:rFonts w:eastAsia="Times New Roman"/>
          <w:szCs w:val="24"/>
        </w:rPr>
        <w:t xml:space="preserve">, </w:t>
      </w:r>
      <w:r w:rsidRPr="00E25EED">
        <w:rPr>
          <w:rFonts w:eastAsia="Times New Roman"/>
          <w:b/>
          <w:szCs w:val="24"/>
        </w:rPr>
        <w:t xml:space="preserve">kokius </w:t>
      </w:r>
      <w:proofErr w:type="spellStart"/>
      <w:r w:rsidRPr="00E25EED">
        <w:rPr>
          <w:rFonts w:eastAsia="Times New Roman"/>
          <w:b/>
          <w:szCs w:val="24"/>
        </w:rPr>
        <w:t>kvazisubtiekėjus</w:t>
      </w:r>
      <w:proofErr w:type="spellEnd"/>
      <w:r w:rsidRPr="00E25EED">
        <w:rPr>
          <w:rFonts w:eastAsia="Times New Roman"/>
          <w:b/>
          <w:szCs w:val="24"/>
        </w:rPr>
        <w:t xml:space="preserve"> jis ketina pasitelkti</w:t>
      </w:r>
      <w:r w:rsidRPr="00E25EED">
        <w:rPr>
          <w:rFonts w:eastAsia="Times New Roman"/>
          <w:szCs w:val="24"/>
        </w:rPr>
        <w:t xml:space="preserve">. </w:t>
      </w:r>
      <w:r w:rsidRPr="00E25EED">
        <w:rPr>
          <w:szCs w:val="24"/>
        </w:rPr>
        <w:t xml:space="preserve">Toks nurodymas nekeičia pagrindinio tiekėjo atsakomybės dėl numatomos sudaryti pirkimo sutarties įvykdymo. Taip pat tiekėjas </w:t>
      </w:r>
      <w:r w:rsidRPr="00E25EED">
        <w:rPr>
          <w:b/>
          <w:szCs w:val="24"/>
        </w:rPr>
        <w:t xml:space="preserve">privalo įrodyti perkančiajai organizacijai, kad vykdant pirkimo sutartį, </w:t>
      </w:r>
      <w:proofErr w:type="spellStart"/>
      <w:r w:rsidRPr="00E25EED">
        <w:rPr>
          <w:rFonts w:eastAsia="Times New Roman"/>
          <w:b/>
          <w:szCs w:val="24"/>
        </w:rPr>
        <w:t>kvazisubtiekėjų</w:t>
      </w:r>
      <w:proofErr w:type="spellEnd"/>
      <w:r w:rsidRPr="00E25EED">
        <w:rPr>
          <w:rFonts w:eastAsia="Times New Roman"/>
          <w:b/>
          <w:szCs w:val="24"/>
        </w:rPr>
        <w:t xml:space="preserve"> </w:t>
      </w:r>
      <w:r w:rsidRPr="00E25EED">
        <w:rPr>
          <w:b/>
          <w:szCs w:val="24"/>
        </w:rPr>
        <w:t>ištekliai bus prieinami visą sutartinių įsipareigojimų vykdymo laikotarpį</w:t>
      </w:r>
      <w:r w:rsidRPr="00E25EED">
        <w:rPr>
          <w:szCs w:val="24"/>
        </w:rPr>
        <w:t xml:space="preserve">. Tokie įrodymai yra: pasirašytos dvišalės preliminariosios sutartys, sutartys, ketinimų protokolai, deklaracija ar kiti lygiaverčiai dokumentai. </w:t>
      </w:r>
      <w:r w:rsidRPr="00E25EED">
        <w:rPr>
          <w:b/>
          <w:szCs w:val="24"/>
        </w:rPr>
        <w:t>P</w:t>
      </w:r>
      <w:r w:rsidRPr="00E25EED">
        <w:rPr>
          <w:rFonts w:eastAsia="Lucida Sans Unicode"/>
          <w:b/>
          <w:bCs/>
          <w:iCs/>
          <w:szCs w:val="24"/>
        </w:rPr>
        <w:t>erkančioji organizacija nereikalauja, kad tiekėjas kartu su pasiūlymu pateiktų šių specialistų užpildytus atskirus EBVPD.</w:t>
      </w:r>
    </w:p>
    <w:p w14:paraId="55A66287" w14:textId="77777777" w:rsidR="00CD7CF8" w:rsidRPr="00E25EED" w:rsidRDefault="00CD7CF8" w:rsidP="00CD7CF8">
      <w:pPr>
        <w:tabs>
          <w:tab w:val="left" w:pos="0"/>
          <w:tab w:val="left" w:pos="520"/>
        </w:tabs>
        <w:spacing w:after="0" w:line="240" w:lineRule="auto"/>
        <w:ind w:firstLine="567"/>
        <w:jc w:val="both"/>
        <w:rPr>
          <w:b/>
          <w:szCs w:val="24"/>
        </w:rPr>
      </w:pPr>
      <w:r w:rsidRPr="00E25EED">
        <w:rPr>
          <w:rFonts w:eastAsia="Times New Roman"/>
          <w:szCs w:val="24"/>
        </w:rPr>
        <w:t xml:space="preserve">3.18. Jei tiekėjas sutartiniams įsipareigojimams vykdyti ketina pasitelkti </w:t>
      </w:r>
      <w:r w:rsidRPr="00E25EED">
        <w:rPr>
          <w:rFonts w:eastAsia="Times New Roman"/>
          <w:b/>
          <w:szCs w:val="24"/>
        </w:rPr>
        <w:t>subtiekėjus</w:t>
      </w:r>
      <w:r w:rsidRPr="00E25EED">
        <w:rPr>
          <w:rFonts w:eastAsia="Times New Roman"/>
          <w:szCs w:val="24"/>
        </w:rPr>
        <w:t xml:space="preserve"> (</w:t>
      </w:r>
      <w:r w:rsidRPr="00E25EED">
        <w:rPr>
          <w:szCs w:val="24"/>
          <w:lang w:eastAsia="lt-LT"/>
        </w:rPr>
        <w:t xml:space="preserve">tiekėjo pirkimo sutarties vykdymui pasitelkiamas asmuo, kurio kvalifikacija tiekėjas nesiremia, kad atitiktų kvalifikacijos reikalavimus, tačiau </w:t>
      </w:r>
      <w:r w:rsidRPr="00E25EED">
        <w:rPr>
          <w:rFonts w:eastAsia="Lucida Sans Unicode"/>
          <w:bCs/>
          <w:iCs/>
          <w:szCs w:val="24"/>
        </w:rPr>
        <w:t>vykdo sutartines tiekėjo prievoles</w:t>
      </w:r>
      <w:r w:rsidRPr="00E25EED">
        <w:rPr>
          <w:szCs w:val="24"/>
          <w:lang w:eastAsia="lt-LT"/>
        </w:rPr>
        <w:t>)</w:t>
      </w:r>
      <w:r w:rsidRPr="00E25EED">
        <w:rPr>
          <w:rFonts w:eastAsia="Times New Roman"/>
          <w:szCs w:val="24"/>
        </w:rPr>
        <w:t xml:space="preserve"> jis </w:t>
      </w:r>
      <w:r w:rsidRPr="00E25EED">
        <w:rPr>
          <w:rFonts w:eastAsia="Times New Roman"/>
          <w:b/>
          <w:szCs w:val="24"/>
        </w:rPr>
        <w:t>privalo savo pasiūlyme (pirkimo sąlygų 1 priedo 4 lentelė) nurodyti, kokius subtiekėjus jis ketina pasitelkti</w:t>
      </w:r>
      <w:r w:rsidRPr="00E25EED">
        <w:rPr>
          <w:rFonts w:eastAsia="Times New Roman"/>
          <w:szCs w:val="24"/>
        </w:rPr>
        <w:t xml:space="preserve">. </w:t>
      </w:r>
      <w:r w:rsidRPr="00E25EED">
        <w:rPr>
          <w:szCs w:val="24"/>
        </w:rPr>
        <w:t xml:space="preserve">Toks nurodymas nekeičia pagrindinio tiekėjo atsakomybės dėl numatomos sudaryti pirkimo sutarties įvykdymo. </w:t>
      </w:r>
      <w:r w:rsidRPr="00E25EED">
        <w:rPr>
          <w:b/>
          <w:szCs w:val="24"/>
        </w:rPr>
        <w:t>Subtiekėjų (</w:t>
      </w:r>
      <w:r w:rsidRPr="00E25EED">
        <w:rPr>
          <w:b/>
          <w:szCs w:val="24"/>
          <w:lang w:eastAsia="lt-LT"/>
        </w:rPr>
        <w:t>asmenų, kurie nėra pasitelkiami kvalifikacijai atitikti</w:t>
      </w:r>
      <w:r w:rsidRPr="00E25EED">
        <w:rPr>
          <w:b/>
          <w:szCs w:val="24"/>
        </w:rPr>
        <w:t>) EBVPD teikti nėra privaloma.</w:t>
      </w:r>
    </w:p>
    <w:p w14:paraId="6B1EA7FC" w14:textId="77777777" w:rsidR="00CD7CF8" w:rsidRPr="00E25EED" w:rsidRDefault="00CD7CF8" w:rsidP="00CD7CF8">
      <w:pPr>
        <w:tabs>
          <w:tab w:val="left" w:pos="0"/>
          <w:tab w:val="left" w:pos="520"/>
        </w:tabs>
        <w:spacing w:after="0" w:line="240" w:lineRule="auto"/>
        <w:ind w:firstLine="567"/>
        <w:jc w:val="both"/>
        <w:rPr>
          <w:szCs w:val="24"/>
        </w:rPr>
      </w:pPr>
      <w:r w:rsidRPr="00E25EED">
        <w:rPr>
          <w:szCs w:val="24"/>
        </w:rPr>
        <w:t>3.19. Jeigu paaiškėja, kad tiekėjas, nenurodęs jog remiasi kitų ūkio subjektų pajėgumais (kvalifikacija), pats neatitinka pirkimo dokumentuose suformuluotų kvalifikacijos reikalavimų, jis neįgyja teisės po pasiūlymų pateikimo termino pabaigos pasitelkti (nurodyti) naujų subjektų tam, kad atitiktų kvalifikacijos reikalavimus.</w:t>
      </w:r>
    </w:p>
    <w:p w14:paraId="121F71AD" w14:textId="77777777" w:rsidR="00CD7CF8" w:rsidRPr="00E25EED" w:rsidRDefault="00CD7CF8" w:rsidP="00CD7CF8">
      <w:pPr>
        <w:tabs>
          <w:tab w:val="left" w:pos="0"/>
          <w:tab w:val="left" w:pos="520"/>
        </w:tabs>
        <w:spacing w:after="0" w:line="240" w:lineRule="auto"/>
        <w:ind w:firstLine="567"/>
        <w:jc w:val="both"/>
        <w:rPr>
          <w:szCs w:val="24"/>
        </w:rPr>
      </w:pPr>
      <w:r w:rsidRPr="00E25EED">
        <w:rPr>
          <w:szCs w:val="24"/>
          <w:lang w:eastAsia="lt-LT"/>
        </w:rPr>
        <w:t xml:space="preserve">3.20. Reikalaujamą kvalifikaciją tiekėjai (ar jų personalas) privalo būti įgiję iki pasiūlymų pateikimo termino pabaigos. </w:t>
      </w:r>
    </w:p>
    <w:p w14:paraId="5B58A887" w14:textId="77777777" w:rsidR="00CD7CF8" w:rsidRPr="00E25EED" w:rsidRDefault="00CD7CF8" w:rsidP="00CD7CF8">
      <w:pPr>
        <w:tabs>
          <w:tab w:val="left" w:pos="0"/>
          <w:tab w:val="left" w:pos="520"/>
        </w:tabs>
        <w:spacing w:after="0" w:line="240" w:lineRule="auto"/>
        <w:ind w:firstLine="567"/>
        <w:jc w:val="both"/>
        <w:rPr>
          <w:szCs w:val="24"/>
        </w:rPr>
      </w:pPr>
      <w:r w:rsidRPr="00E25EED">
        <w:rPr>
          <w:rFonts w:eastAsia="Times New Roman"/>
          <w:szCs w:val="24"/>
          <w:lang w:eastAsia="lt-LT"/>
        </w:rPr>
        <w:t xml:space="preserve">3.21. </w:t>
      </w:r>
      <w:r w:rsidRPr="00E25EED">
        <w:rPr>
          <w:szCs w:val="24"/>
        </w:rPr>
        <w:t xml:space="preserve">Pateikiant dokumentus elektronine forma ar dokumentų originalų skaitmenines kopijas </w:t>
      </w:r>
      <w:r w:rsidRPr="00E25EED">
        <w:rPr>
          <w:rFonts w:eastAsia="Times New Roman"/>
          <w:szCs w:val="24"/>
          <w:lang w:eastAsia="lt-LT"/>
        </w:rPr>
        <w:t>yra deklaruojama, kad kopijos yra tikros. Perkančioji organizacija pasilieka sau teisę prašyti dokumentų originalų.</w:t>
      </w:r>
    </w:p>
    <w:p w14:paraId="73462319" w14:textId="66B199E2" w:rsidR="00CD7CF8" w:rsidRDefault="00CD7CF8" w:rsidP="00CD7CF8">
      <w:pPr>
        <w:tabs>
          <w:tab w:val="left" w:pos="0"/>
          <w:tab w:val="left" w:pos="520"/>
        </w:tabs>
        <w:spacing w:after="0" w:line="240" w:lineRule="auto"/>
        <w:ind w:firstLine="567"/>
        <w:jc w:val="both"/>
        <w:rPr>
          <w:szCs w:val="24"/>
        </w:rPr>
      </w:pPr>
      <w:r w:rsidRPr="00E25EED">
        <w:rPr>
          <w:rFonts w:eastAsia="Times New Roman"/>
          <w:szCs w:val="24"/>
          <w:lang w:eastAsia="lt-LT"/>
        </w:rPr>
        <w:t xml:space="preserve">3.22. </w:t>
      </w:r>
      <w:r w:rsidRPr="00E25EED">
        <w:rPr>
          <w:szCs w:val="24"/>
        </w:rPr>
        <w:t>Jeigu tiekėjo kvalifikacija dėl teisės verstis atitinkama veikla nebuvo tikrinama arba tikrinama ne visa apimtimi, tiekėjas perkančiajai organizacijai įsipareigoja, kad pirkimo sutartį vykdys tik tokią teisę turintys asmenys.</w:t>
      </w:r>
    </w:p>
    <w:p w14:paraId="64BD710A" w14:textId="77777777" w:rsidR="00CD7CF8" w:rsidRPr="00E25EED" w:rsidRDefault="00CD7CF8" w:rsidP="00CD7CF8">
      <w:pPr>
        <w:widowControl w:val="0"/>
        <w:numPr>
          <w:ilvl w:val="0"/>
          <w:numId w:val="56"/>
        </w:numPr>
        <w:tabs>
          <w:tab w:val="left" w:pos="851"/>
          <w:tab w:val="left" w:pos="1418"/>
        </w:tabs>
        <w:spacing w:before="240" w:after="240" w:line="240" w:lineRule="auto"/>
        <w:ind w:left="357" w:hanging="357"/>
        <w:jc w:val="center"/>
        <w:outlineLvl w:val="0"/>
        <w:rPr>
          <w:b/>
          <w:szCs w:val="24"/>
        </w:rPr>
      </w:pPr>
      <w:r w:rsidRPr="00E25EED">
        <w:rPr>
          <w:b/>
          <w:szCs w:val="24"/>
        </w:rPr>
        <w:t>ŪKIO SUBJEKTŲ GRUPĖS DALYVAVIMAS PIRKIMO PROCEDŪROSE</w:t>
      </w:r>
    </w:p>
    <w:p w14:paraId="52A66951" w14:textId="77777777" w:rsidR="00CD7CF8" w:rsidRPr="00E25EED" w:rsidRDefault="00CD7CF8" w:rsidP="00CD7CF8">
      <w:pPr>
        <w:tabs>
          <w:tab w:val="left" w:pos="1134"/>
          <w:tab w:val="left" w:pos="1276"/>
        </w:tabs>
        <w:spacing w:after="0" w:line="240" w:lineRule="auto"/>
        <w:ind w:firstLine="709"/>
        <w:contextualSpacing/>
        <w:jc w:val="both"/>
        <w:rPr>
          <w:szCs w:val="24"/>
        </w:rPr>
      </w:pPr>
      <w:r w:rsidRPr="00E25EED">
        <w:rPr>
          <w:szCs w:val="24"/>
        </w:rPr>
        <w:t xml:space="preserve">4.1. Jei pirkimo procedūrose dalyvauja ūkio subjektų grupė, ji pateikia jungtinės veiklos sutartį (pateikiama skaitmeninė dokumento kopija). Jungtinės veiklos sutartyje turi būti nurodyti kiekvienos šios sutarties šalies įsipareigojimai vykdant numatomą su perkančiąja organizacija sudaryti pirkimo sutartį, šių įsipareigojimų vertės dalis, įeinanti į bendrą pirkimo sutarties vertę. Jungtinės veiklos sutartis turi numatyti solidarią visų šios sutarties šalių atsakomybę už prievolių perkančiajai organizacijai nevykdymą. Taip pat jungtinės veiklos sutartyje turi būti numatyta, kuris asmuo atstovauja ūkio subjektų grupę (su kuo perkančioji organizacija turėtų bendrauti pasiūlymo vertinimo metu kylančiais klausimais ir teikti su pasiūlymo įvertinimu susijusią informaciją, kuris šios sutarties dalyvis yra įgaliojamas laimėjus pirkimą, – pasirašyti sutartį su perkančiąja organizacija, teikti sąskaitas faktūras atsiskaitymams, pasirašyti su sutarties vykdymu susijusius dokumentus ir kt.). </w:t>
      </w:r>
      <w:r w:rsidRPr="00921640">
        <w:rPr>
          <w:szCs w:val="24"/>
        </w:rPr>
        <w:t>Tuo atveju, jei ūkio subjektų grupės pasiūlymas bus pripažintas laimėjusiu šį viešąjį pirkimą, perkančioji organizacija palaikys ryšius tik su atsakingu partneriu</w:t>
      </w:r>
      <w:r w:rsidRPr="00E25EED">
        <w:rPr>
          <w:szCs w:val="24"/>
        </w:rPr>
        <w:t xml:space="preserve">, su juo bus sudaroma pirkimo–pardavimo sutartis ir jam bus atliekami mokėjimai. Kiekvienas ūkio subjektų grupės narys turi atitikti pirkimo sąlygų 1 lentelėje ir EBVPD numatytus reikalavimus dėl tiekėjo pašalinimo pagrindų nebuvimo. Ūkio subjektų grupės pateiktą pasiūlymą pripažinus geriausiu, </w:t>
      </w:r>
      <w:r w:rsidRPr="00921640">
        <w:rPr>
          <w:szCs w:val="24"/>
        </w:rPr>
        <w:t>kiekvienas ūkio subjektų grupės narys turės pateikti pirkimo sąlygų 3.1 papunktyje nurodytus tiekėjo pašalinimo pagrindų nebuvimą įrodančius dokumentus.</w:t>
      </w:r>
    </w:p>
    <w:p w14:paraId="55233CB7" w14:textId="00A93AB2" w:rsidR="00CD7CF8" w:rsidRDefault="00CD7CF8" w:rsidP="00CD7CF8">
      <w:pPr>
        <w:tabs>
          <w:tab w:val="left" w:pos="851"/>
          <w:tab w:val="left" w:pos="1418"/>
        </w:tabs>
        <w:spacing w:after="0" w:line="240" w:lineRule="auto"/>
        <w:ind w:firstLine="720"/>
        <w:jc w:val="both"/>
        <w:rPr>
          <w:szCs w:val="24"/>
        </w:rPr>
      </w:pPr>
      <w:r w:rsidRPr="00E25EED">
        <w:rPr>
          <w:szCs w:val="24"/>
        </w:rPr>
        <w:t>4.2. Perkančioji organizacija nereikalauja, kad ūkio subjektų grupės pateiktą pasiūlymą pripažinus geriausiu ir perkančiajai organizacijai pasiūlius sudaryti pirkimo sutartį, ši ūkio subjektų grupė įgautų tam tikrą teisinę formą.</w:t>
      </w:r>
    </w:p>
    <w:p w14:paraId="43DD0EB9" w14:textId="77777777" w:rsidR="00CD7CF8" w:rsidRPr="00E25EED" w:rsidRDefault="00CD7CF8" w:rsidP="00CD7CF8">
      <w:pPr>
        <w:widowControl w:val="0"/>
        <w:numPr>
          <w:ilvl w:val="0"/>
          <w:numId w:val="56"/>
        </w:numPr>
        <w:spacing w:before="240" w:after="240" w:line="240" w:lineRule="auto"/>
        <w:ind w:left="357" w:hanging="357"/>
        <w:jc w:val="center"/>
        <w:outlineLvl w:val="0"/>
        <w:rPr>
          <w:b/>
          <w:szCs w:val="24"/>
        </w:rPr>
      </w:pPr>
      <w:r w:rsidRPr="00E25EED">
        <w:rPr>
          <w:b/>
          <w:szCs w:val="24"/>
        </w:rPr>
        <w:t>PASIŪLYMŲ RENGIMAS, PATEIKIMAS, KEITIMAS</w:t>
      </w:r>
    </w:p>
    <w:p w14:paraId="128AABAC" w14:textId="77777777" w:rsidR="00CD7CF8" w:rsidRPr="00E25EED" w:rsidRDefault="00CD7CF8" w:rsidP="00CD7CF8">
      <w:pPr>
        <w:tabs>
          <w:tab w:val="left" w:pos="1134"/>
          <w:tab w:val="left" w:pos="1276"/>
        </w:tabs>
        <w:spacing w:after="0" w:line="240" w:lineRule="auto"/>
        <w:ind w:firstLine="709"/>
        <w:contextualSpacing/>
        <w:jc w:val="both"/>
        <w:rPr>
          <w:color w:val="000000"/>
          <w:szCs w:val="24"/>
        </w:rPr>
      </w:pPr>
      <w:r w:rsidRPr="00E25EED">
        <w:rPr>
          <w:szCs w:val="24"/>
        </w:rPr>
        <w:t xml:space="preserve">5.1. </w:t>
      </w:r>
      <w:r w:rsidRPr="00E25EED">
        <w:rPr>
          <w:szCs w:val="24"/>
          <w:lang w:eastAsia="lt-LT"/>
        </w:rPr>
        <w:t xml:space="preserve">Pateikdamas pasiūlymą, tiekėjas sutinka su visomis pirkimo sąlygomis, nustatytomis pirkimo dokumentuose ir patvirtina, kad jo pasiūlyme pateikta informacija yra teisinga ir apima viską, ko reikia tinkamam pirkimo sutarties įvykdymui. </w:t>
      </w:r>
      <w:r w:rsidRPr="00E25EED">
        <w:rPr>
          <w:color w:val="000000"/>
          <w:szCs w:val="24"/>
        </w:rPr>
        <w:t>Tiekėjas</w:t>
      </w:r>
      <w:r w:rsidRPr="00E25EED">
        <w:rPr>
          <w:szCs w:val="24"/>
        </w:rPr>
        <w:t xml:space="preserve"> negali pateikti pasiūlymo su išlygomis.</w:t>
      </w:r>
      <w:r w:rsidRPr="00E25EED">
        <w:rPr>
          <w:color w:val="000000"/>
          <w:szCs w:val="24"/>
        </w:rPr>
        <w:t xml:space="preserve"> </w:t>
      </w:r>
      <w:r w:rsidRPr="00E25EED">
        <w:rPr>
          <w:rFonts w:eastAsia="Times New Roman"/>
          <w:szCs w:val="24"/>
          <w:lang w:eastAsia="lt-LT"/>
        </w:rPr>
        <w:t>Pasiūlymas privalo būti pasirašytas įstaigos vadovo ar jo įgalioto asmens ir nuskenuotas arba pasirašytas elektroniniu parašu.</w:t>
      </w:r>
    </w:p>
    <w:p w14:paraId="6CE89E81" w14:textId="59E3D576" w:rsidR="00CD7CF8" w:rsidRPr="00E25EED" w:rsidRDefault="00CD7CF8" w:rsidP="00CD7CF8">
      <w:pPr>
        <w:tabs>
          <w:tab w:val="left" w:pos="0"/>
          <w:tab w:val="left" w:pos="567"/>
        </w:tabs>
        <w:suppressAutoHyphens/>
        <w:autoSpaceDN w:val="0"/>
        <w:spacing w:after="0" w:line="240" w:lineRule="auto"/>
        <w:ind w:firstLine="709"/>
        <w:jc w:val="both"/>
        <w:textAlignment w:val="baseline"/>
        <w:rPr>
          <w:rFonts w:eastAsia="SimSun"/>
          <w:bCs/>
          <w:noProof/>
          <w:kern w:val="3"/>
          <w:szCs w:val="24"/>
          <w:lang w:eastAsia="zh-CN"/>
        </w:rPr>
      </w:pPr>
      <w:r w:rsidRPr="00E25EED">
        <w:rPr>
          <w:szCs w:val="24"/>
        </w:rPr>
        <w:t>5.2. Pirkimo pasiūlymas bei kiti dokumentai turi būti pateikiami lietuvių kalba. Jei dokumentai yra išduoti kita kalba, vertimas į lietuvių kalbą turi būti patvirtintas vertėjo parašu ir vertimo biuro antspaudu arba pasirašytas tiekėjo vadovo. S</w:t>
      </w:r>
      <w:r w:rsidRPr="00E25EED">
        <w:rPr>
          <w:noProof/>
          <w:szCs w:val="24"/>
          <w:lang w:eastAsia="ar-SA"/>
        </w:rPr>
        <w:t>iūlomų specialistų sertifikatai (kai reikalaujama) ar kiti lygiaverčiai dokumentai gali būti pateikti anglų kalba.</w:t>
      </w:r>
      <w:r w:rsidRPr="00E25EED">
        <w:rPr>
          <w:rFonts w:eastAsia="SimSun"/>
          <w:bCs/>
          <w:noProof/>
          <w:kern w:val="3"/>
          <w:szCs w:val="24"/>
          <w:lang w:eastAsia="zh-CN"/>
        </w:rPr>
        <w:t xml:space="preserve"> Perkančioji organizacija pasilieka teisę bet kuriuo pirkimo procedūros metu paprašyti tiekėjo išversti dokumentus į lietuvių kalbą. </w:t>
      </w:r>
      <w:r w:rsidRPr="00E25EED">
        <w:rPr>
          <w:szCs w:val="24"/>
        </w:rPr>
        <w:t>Pasiūlymo parengimo išlaidas padengia pats tiekėjas. Pasiūlymas turi būti pateikiamas tik elektroninėmis priemonėmis naudojant CVP IS, pasiekiamoje adresu</w:t>
      </w:r>
      <w:r w:rsidR="00B318FE">
        <w:rPr>
          <w:szCs w:val="24"/>
        </w:rPr>
        <w:t xml:space="preserve"> </w:t>
      </w:r>
      <w:hyperlink r:id="rId24" w:history="1">
        <w:r w:rsidR="00E7212C" w:rsidRPr="00E7212C">
          <w:rPr>
            <w:rStyle w:val="Hyperlink"/>
            <w:szCs w:val="24"/>
          </w:rPr>
          <w:t>https://viesiejipirkimai.lt/epps/home.do</w:t>
        </w:r>
      </w:hyperlink>
      <w:r w:rsidRPr="00E25EED">
        <w:rPr>
          <w:szCs w:val="24"/>
        </w:rPr>
        <w:t xml:space="preserve">. </w:t>
      </w:r>
      <w:r w:rsidRPr="00E25EED">
        <w:rPr>
          <w:spacing w:val="-4"/>
          <w:szCs w:val="24"/>
        </w:rPr>
        <w:t>Rengdamas ir teikdamas pasiūlymą, tiekėjas turi vadovautis CVP</w:t>
      </w:r>
      <w:r w:rsidRPr="00E25EED">
        <w:rPr>
          <w:szCs w:val="24"/>
        </w:rPr>
        <w:t> </w:t>
      </w:r>
      <w:r w:rsidRPr="00E25EED">
        <w:rPr>
          <w:spacing w:val="-4"/>
          <w:szCs w:val="24"/>
        </w:rPr>
        <w:t>IS administratoriaus – Viešųjų pirkimų tarnybos parengta mokomąja medžiaga ir metodika dėl pasiūlymų rengimo ir teikimo CVP</w:t>
      </w:r>
      <w:r w:rsidRPr="00E25EED">
        <w:rPr>
          <w:szCs w:val="24"/>
        </w:rPr>
        <w:t> </w:t>
      </w:r>
      <w:r w:rsidRPr="00E25EED">
        <w:rPr>
          <w:spacing w:val="-4"/>
          <w:szCs w:val="24"/>
        </w:rPr>
        <w:t>IS.</w:t>
      </w:r>
      <w:r w:rsidRPr="00E25EED">
        <w:rPr>
          <w:szCs w:val="24"/>
        </w:rPr>
        <w:t xml:space="preserve"> Pasiūlymas, pateiktas popierinėje formoje arba ne perkančiosios organizacijos nurodytomis elektroninėmis priemonėmis, nevertinamas. Pasiūlymą gali teikti tik CVP IS registruotas tiekėjas). Visi pasiūlyme pateikiami dokumentai turi būti pateikti elektronine forma. Pateikiami dokumentai ar skaitmeninės dokumentų kopijos turi būti prieinami naudojant nediskriminuojančius, visuotinai prieinamus duomenų failų formatus (pvz., </w:t>
      </w:r>
      <w:proofErr w:type="spellStart"/>
      <w:r w:rsidRPr="00E25EED">
        <w:rPr>
          <w:szCs w:val="24"/>
        </w:rPr>
        <w:t>pdf</w:t>
      </w:r>
      <w:proofErr w:type="spellEnd"/>
      <w:r w:rsidRPr="00E25EED">
        <w:rPr>
          <w:szCs w:val="24"/>
        </w:rPr>
        <w:t xml:space="preserve">, jpg, </w:t>
      </w:r>
      <w:proofErr w:type="spellStart"/>
      <w:r w:rsidRPr="00E25EED">
        <w:rPr>
          <w:szCs w:val="24"/>
        </w:rPr>
        <w:t>doc</w:t>
      </w:r>
      <w:proofErr w:type="spellEnd"/>
      <w:r w:rsidRPr="00E25EED">
        <w:rPr>
          <w:szCs w:val="24"/>
        </w:rPr>
        <w:t xml:space="preserve"> ar kt.). Perkančioji organizacija neatsako už CVP IS, kurią administruoja Viešųjų pirkimų tarnyba, sutrikimus ar kitus nenumatytus atvejus, dėl kurių pasiūlymai nebuvo gauti ar teikti pavėluotai. Atsižvelgiant į tai, tiekėjams siūloma rengti pasiūlymus taip, kad liktų pakankamai laiko jiems laiku ir tinkamai pateikti. Pavėluotai gautas pasiūlymas nepriimamas. </w:t>
      </w:r>
    </w:p>
    <w:p w14:paraId="33159D78" w14:textId="77777777" w:rsidR="00CD7CF8" w:rsidRPr="00E25EED" w:rsidRDefault="00CD7CF8" w:rsidP="00CD7CF8">
      <w:pPr>
        <w:tabs>
          <w:tab w:val="left" w:pos="1134"/>
          <w:tab w:val="left" w:pos="1276"/>
          <w:tab w:val="left" w:pos="1440"/>
        </w:tabs>
        <w:spacing w:after="0" w:line="240" w:lineRule="auto"/>
        <w:ind w:firstLine="709"/>
        <w:contextualSpacing/>
        <w:jc w:val="both"/>
        <w:rPr>
          <w:color w:val="000000"/>
          <w:szCs w:val="24"/>
        </w:rPr>
      </w:pPr>
      <w:r w:rsidRPr="00E25EED">
        <w:rPr>
          <w:szCs w:val="24"/>
        </w:rPr>
        <w:t xml:space="preserve">5.3. Tiekėjas gali pateikti tik vieną pasiūlymą – individualiai arba kaip ūkio subjektų grupės dalyvis. Tas pats ūkio subjektas gali būti nurodytas skirtingų tiekėjų pasiūlymuose kaip subtiekėjas. Taip pat tiekėjas, pateikęs pasiūlymą savarankiškai, ar pirkime dalyvaujantis jungtinės veiklos pagrindu, gali būti kitos įmonės, pateikusios pasiūlymą tame pačiame pirkime, subtiekėju, išskyrus tuos atvejus, kai turima pagrįstų įrodymų, kad toks ūkio subjektų elgesys turėtų būti kvalifikuojamas kaip draudžiamas susitarimas. Alternatyvūs pasiūlymai nepriimami ir nevertinami. Jei tiekėjas arba ūkio subjektų grupės dalyvis pateikia daugiau kaip vieną pasiūlymą arba alternatyvius pasiūlymus, visi tokie pasiūlymai bus atmesti. </w:t>
      </w:r>
    </w:p>
    <w:p w14:paraId="5F46DFEE" w14:textId="77777777" w:rsidR="00CD7CF8" w:rsidRPr="00E25EED" w:rsidRDefault="00CD7CF8" w:rsidP="00CD7CF8">
      <w:pPr>
        <w:tabs>
          <w:tab w:val="left" w:pos="1134"/>
          <w:tab w:val="left" w:pos="1276"/>
          <w:tab w:val="left" w:pos="1440"/>
        </w:tabs>
        <w:spacing w:after="0" w:line="240" w:lineRule="auto"/>
        <w:ind w:firstLine="709"/>
        <w:contextualSpacing/>
        <w:jc w:val="both"/>
        <w:rPr>
          <w:color w:val="000000"/>
          <w:szCs w:val="24"/>
        </w:rPr>
      </w:pPr>
      <w:r w:rsidRPr="00E25EED">
        <w:rPr>
          <w:color w:val="000000"/>
          <w:szCs w:val="24"/>
        </w:rPr>
        <w:t xml:space="preserve">5.4. </w:t>
      </w:r>
      <w:r w:rsidRPr="00E25EED">
        <w:rPr>
          <w:b/>
          <w:bCs/>
          <w:szCs w:val="24"/>
        </w:rPr>
        <w:t>Pasiūlymą sudaro tiekėjo CVP IS priemonėmis pateiktų dokumentų visuma</w:t>
      </w:r>
      <w:r w:rsidRPr="00E25EED">
        <w:rPr>
          <w:szCs w:val="24"/>
        </w:rPr>
        <w:t xml:space="preserve"> (perkančioji organizacija pasilieka sau teisę pareikalauti dokumentų originalų):</w:t>
      </w:r>
    </w:p>
    <w:p w14:paraId="3D099769" w14:textId="77777777" w:rsidR="00CD7CF8" w:rsidRPr="00E25EED" w:rsidRDefault="00CD7CF8" w:rsidP="00CD7CF8">
      <w:pPr>
        <w:tabs>
          <w:tab w:val="left" w:pos="1276"/>
        </w:tabs>
        <w:spacing w:after="0" w:line="240" w:lineRule="auto"/>
        <w:ind w:firstLine="709"/>
        <w:jc w:val="both"/>
        <w:rPr>
          <w:szCs w:val="24"/>
        </w:rPr>
      </w:pPr>
      <w:r w:rsidRPr="00E25EED">
        <w:rPr>
          <w:szCs w:val="24"/>
        </w:rPr>
        <w:t xml:space="preserve">5.4.1. Tiekėjas pasiūlymą privalo parengti pagal pirkimo sąlygų 1 priede pateiktą formą. </w:t>
      </w:r>
    </w:p>
    <w:p w14:paraId="34026AD7" w14:textId="2166622A" w:rsidR="00CD7CF8" w:rsidRPr="00E25EED" w:rsidRDefault="00CD7CF8" w:rsidP="00CD7CF8">
      <w:pPr>
        <w:tabs>
          <w:tab w:val="left" w:pos="1276"/>
        </w:tabs>
        <w:spacing w:after="0" w:line="240" w:lineRule="auto"/>
        <w:ind w:firstLine="709"/>
        <w:jc w:val="both"/>
        <w:rPr>
          <w:szCs w:val="24"/>
        </w:rPr>
      </w:pPr>
      <w:r w:rsidRPr="00E25EED">
        <w:rPr>
          <w:szCs w:val="24"/>
        </w:rPr>
        <w:t xml:space="preserve">5.4.2. </w:t>
      </w:r>
      <w:r w:rsidRPr="00E25EED">
        <w:rPr>
          <w:bCs/>
          <w:szCs w:val="24"/>
        </w:rPr>
        <w:t>Pateikiamas EBVPD, pakeičiantis kompetentingų institucijų išduodamus dokumentus ir preliminariai patvirtinantis, kad tiekėjas atitinka pirkimo dokumentuose nustatytus reikalavimus. Jeigu tiekėjas remiasi ūkio subjektų pajėgumais, kad atitiktų kvalifikacijos reikalavimus,</w:t>
      </w:r>
      <w:r w:rsidRPr="00E25EED" w:rsidDel="00624647">
        <w:rPr>
          <w:bCs/>
          <w:szCs w:val="24"/>
        </w:rPr>
        <w:t xml:space="preserve"> </w:t>
      </w:r>
      <w:r w:rsidRPr="00E25EED">
        <w:rPr>
          <w:bCs/>
          <w:szCs w:val="24"/>
        </w:rPr>
        <w:t>arba pasiūlymą teikia ūkio subjektų grupė – kiekvienas  ūkio subjektas, kurio pajėgumais tiekėjas remiasi, kad atitiktų kvalifikacijos reikalavimus, ar ūkio subjektų grupės narys</w:t>
      </w:r>
      <w:r w:rsidR="004B04CB">
        <w:rPr>
          <w:bCs/>
          <w:szCs w:val="24"/>
        </w:rPr>
        <w:t>,</w:t>
      </w:r>
      <w:r w:rsidRPr="00E25EED">
        <w:rPr>
          <w:bCs/>
          <w:szCs w:val="24"/>
        </w:rPr>
        <w:t xml:space="preserve"> tokį dokumentą teikia atskirai.</w:t>
      </w:r>
    </w:p>
    <w:p w14:paraId="5BC98FD2" w14:textId="77777777" w:rsidR="00CD7CF8" w:rsidRPr="00E25EED" w:rsidRDefault="00CD7CF8" w:rsidP="00CD7CF8">
      <w:pPr>
        <w:tabs>
          <w:tab w:val="left" w:pos="1276"/>
        </w:tabs>
        <w:spacing w:after="0" w:line="240" w:lineRule="auto"/>
        <w:ind w:firstLine="709"/>
        <w:jc w:val="both"/>
        <w:rPr>
          <w:i/>
          <w:szCs w:val="24"/>
        </w:rPr>
      </w:pPr>
      <w:r w:rsidRPr="00E25EED">
        <w:rPr>
          <w:szCs w:val="24"/>
        </w:rPr>
        <w:t xml:space="preserve">5.4.3. </w:t>
      </w:r>
      <w:r w:rsidRPr="00E25EED">
        <w:rPr>
          <w:bCs/>
          <w:color w:val="000000"/>
          <w:szCs w:val="24"/>
        </w:rPr>
        <w:t xml:space="preserve">Pirkimo sąlygų 3.1 papunktyje nurodyti </w:t>
      </w:r>
      <w:r w:rsidRPr="00E25EED">
        <w:rPr>
          <w:rFonts w:eastAsia="Times New Roman"/>
          <w:bCs/>
          <w:color w:val="000000"/>
          <w:szCs w:val="24"/>
        </w:rPr>
        <w:t>pašalinimo pagrindų nebuvimą</w:t>
      </w:r>
      <w:r w:rsidRPr="00E25EED">
        <w:rPr>
          <w:bCs/>
          <w:color w:val="000000"/>
          <w:szCs w:val="24"/>
        </w:rPr>
        <w:t xml:space="preserve"> patvirtinantys dokumentai.</w:t>
      </w:r>
      <w:r w:rsidRPr="00E25EED">
        <w:rPr>
          <w:bCs/>
          <w:szCs w:val="24"/>
        </w:rPr>
        <w:t xml:space="preserve"> </w:t>
      </w:r>
      <w:r w:rsidRPr="00E25EED">
        <w:rPr>
          <w:i/>
          <w:color w:val="000000"/>
          <w:szCs w:val="24"/>
        </w:rPr>
        <w:t>Perkančioji organizacija aktualių dokumentų, patvirtinančių pirkimo sąlygų 1 lentelėje nurodytų pašalinimo pagrindų nebuvimą, reikalaus pateikti tik iš to tiekėjo, kurio pasiūlymas pagal vertinimo rezultatus galės būti pripažintas laimėjusiu.</w:t>
      </w:r>
    </w:p>
    <w:p w14:paraId="5E9F63B3" w14:textId="77777777" w:rsidR="00CD7CF8" w:rsidRPr="00E25EED" w:rsidRDefault="00CD7CF8" w:rsidP="00CD7CF8">
      <w:pPr>
        <w:tabs>
          <w:tab w:val="left" w:pos="1276"/>
        </w:tabs>
        <w:spacing w:after="0" w:line="240" w:lineRule="auto"/>
        <w:ind w:firstLine="709"/>
        <w:jc w:val="both"/>
        <w:rPr>
          <w:i/>
          <w:color w:val="000000"/>
          <w:szCs w:val="24"/>
        </w:rPr>
      </w:pPr>
      <w:r w:rsidRPr="00E25EED">
        <w:rPr>
          <w:szCs w:val="24"/>
        </w:rPr>
        <w:t xml:space="preserve">5.4.4. </w:t>
      </w:r>
      <w:r w:rsidRPr="00E25EED">
        <w:rPr>
          <w:bCs/>
          <w:color w:val="000000"/>
          <w:szCs w:val="24"/>
        </w:rPr>
        <w:t>Pirkimo sąlygų 3.11 papunktyje nurodytus kvalifikacijos reikalavimus pagrindžiantys dokumentai</w:t>
      </w:r>
      <w:r w:rsidRPr="00E25EED">
        <w:rPr>
          <w:color w:val="000000"/>
          <w:szCs w:val="24"/>
        </w:rPr>
        <w:t xml:space="preserve">. </w:t>
      </w:r>
      <w:r w:rsidRPr="00E25EED">
        <w:rPr>
          <w:i/>
          <w:color w:val="000000"/>
          <w:szCs w:val="24"/>
        </w:rPr>
        <w:t>Perkančioji organizacija aktualių dokumentų, patvirtinančių pirkimo sąlygų 2 lentelėje nurodytų kvalifikacijos reikalavimų, reikalaus pateikti tik iš to tiekėjo, kurio pasiūlymas pagal vertinimo rezultatus galės būti pripažintas laimėjusiu.</w:t>
      </w:r>
    </w:p>
    <w:p w14:paraId="23C09FE6" w14:textId="77777777" w:rsidR="00CD7CF8" w:rsidRPr="00E25EED" w:rsidRDefault="00CD7CF8" w:rsidP="00CD7CF8">
      <w:pPr>
        <w:tabs>
          <w:tab w:val="left" w:pos="1134"/>
          <w:tab w:val="left" w:pos="1276"/>
        </w:tabs>
        <w:spacing w:line="240" w:lineRule="auto"/>
        <w:ind w:firstLine="709"/>
        <w:contextualSpacing/>
        <w:jc w:val="both"/>
        <w:rPr>
          <w:szCs w:val="24"/>
        </w:rPr>
      </w:pPr>
      <w:r w:rsidRPr="00E25EED">
        <w:rPr>
          <w:szCs w:val="24"/>
          <w:lang w:eastAsia="lt-LT"/>
        </w:rPr>
        <w:t xml:space="preserve">5.4.5. Jei pasitelkiami ūkio subjektai ir (ar) </w:t>
      </w:r>
      <w:proofErr w:type="spellStart"/>
      <w:r w:rsidRPr="00E25EED">
        <w:rPr>
          <w:szCs w:val="24"/>
          <w:lang w:eastAsia="lt-LT"/>
        </w:rPr>
        <w:t>kvazisubtiekėjai</w:t>
      </w:r>
      <w:proofErr w:type="spellEnd"/>
      <w:r w:rsidRPr="00E25EED">
        <w:rPr>
          <w:szCs w:val="24"/>
          <w:lang w:eastAsia="lt-LT"/>
        </w:rPr>
        <w:t>, kurių pajėgumais (kvalifikacija) bus remiamasi, juos įpareigojančių dokumentų (</w:t>
      </w:r>
      <w:r w:rsidRPr="00E25EED">
        <w:rPr>
          <w:szCs w:val="24"/>
        </w:rPr>
        <w:t xml:space="preserve">deklaracijų, sutarčių, ketinimo protokolų ar kt.), patvirtinančių tiekėjo galimybes visą pirkimo sutarties vykdymo laikotarpį naudotis kitų ūkio subjektų ir (ar) </w:t>
      </w:r>
      <w:proofErr w:type="spellStart"/>
      <w:r w:rsidRPr="00E25EED">
        <w:rPr>
          <w:szCs w:val="24"/>
        </w:rPr>
        <w:t>kvazisubtiekėjų</w:t>
      </w:r>
      <w:proofErr w:type="spellEnd"/>
      <w:r w:rsidRPr="00E25EED">
        <w:rPr>
          <w:szCs w:val="24"/>
        </w:rPr>
        <w:t xml:space="preserve"> pajėgumais, kopijos. </w:t>
      </w:r>
      <w:r w:rsidRPr="00E25EED">
        <w:rPr>
          <w:i/>
          <w:color w:val="000000"/>
          <w:szCs w:val="24"/>
        </w:rPr>
        <w:t xml:space="preserve">Perkančioji organizacija aktualius dokumentus, patvirtinančius tiekėjo galimybę remtis kitų ūkio subjektų ir (ar) </w:t>
      </w:r>
      <w:proofErr w:type="spellStart"/>
      <w:r w:rsidRPr="00E25EED">
        <w:rPr>
          <w:i/>
          <w:szCs w:val="24"/>
          <w:lang w:eastAsia="lt-LT"/>
        </w:rPr>
        <w:t>kvazisubtiekėjų</w:t>
      </w:r>
      <w:proofErr w:type="spellEnd"/>
      <w:r w:rsidRPr="00E25EED">
        <w:rPr>
          <w:i/>
          <w:color w:val="000000"/>
          <w:szCs w:val="24"/>
        </w:rPr>
        <w:t xml:space="preserve"> pajėgumais visą sutarties galiojimo laikotarpį, reikalauja pateikti tiekėjo kartu su pasiūlymu.</w:t>
      </w:r>
    </w:p>
    <w:p w14:paraId="2FC2F42D" w14:textId="77777777" w:rsidR="00CD7CF8" w:rsidRPr="00E25EED" w:rsidRDefault="00CD7CF8" w:rsidP="00CD7CF8">
      <w:pPr>
        <w:tabs>
          <w:tab w:val="left" w:pos="1134"/>
          <w:tab w:val="left" w:pos="1276"/>
        </w:tabs>
        <w:spacing w:line="240" w:lineRule="auto"/>
        <w:ind w:firstLine="709"/>
        <w:contextualSpacing/>
        <w:jc w:val="both"/>
        <w:rPr>
          <w:szCs w:val="24"/>
        </w:rPr>
      </w:pPr>
      <w:r w:rsidRPr="00E25EED">
        <w:rPr>
          <w:szCs w:val="24"/>
        </w:rPr>
        <w:t>5.4.6. Įgaliojimo ar kito dokumento (pvz., pareigybės aprašymo), suteikiančio teisę pasirašyti tiekėjo pasiūlymą, skaitmeninė kopija, jei pasiūlymą pasirašo ne tiekėjo vadovas.</w:t>
      </w:r>
    </w:p>
    <w:p w14:paraId="651E2FF9" w14:textId="77777777" w:rsidR="00CD7CF8" w:rsidRPr="00E25EED" w:rsidRDefault="00CD7CF8" w:rsidP="00CD7CF8">
      <w:pPr>
        <w:tabs>
          <w:tab w:val="left" w:pos="1134"/>
          <w:tab w:val="left" w:pos="1276"/>
        </w:tabs>
        <w:spacing w:line="240" w:lineRule="auto"/>
        <w:ind w:firstLine="709"/>
        <w:contextualSpacing/>
        <w:jc w:val="both"/>
        <w:rPr>
          <w:bCs/>
          <w:szCs w:val="24"/>
        </w:rPr>
      </w:pPr>
      <w:r w:rsidRPr="00E25EED">
        <w:rPr>
          <w:szCs w:val="24"/>
        </w:rPr>
        <w:t xml:space="preserve">5.4.7. </w:t>
      </w:r>
      <w:r w:rsidRPr="00E25EED">
        <w:rPr>
          <w:bCs/>
          <w:szCs w:val="24"/>
        </w:rPr>
        <w:t>Jungtinės veiklos sutarties originalo skaitmeninė kopija (jeigu dalyvauja ūkio subjektų grupė jungtinės veiklos pagrindu).</w:t>
      </w:r>
    </w:p>
    <w:p w14:paraId="2DFBD262" w14:textId="563ED695" w:rsidR="00CD7CF8" w:rsidRPr="00E25EED" w:rsidRDefault="00CD7CF8" w:rsidP="00CD7CF8">
      <w:pPr>
        <w:tabs>
          <w:tab w:val="left" w:pos="1134"/>
          <w:tab w:val="left" w:pos="1276"/>
        </w:tabs>
        <w:spacing w:line="240" w:lineRule="auto"/>
        <w:ind w:firstLine="709"/>
        <w:contextualSpacing/>
        <w:jc w:val="both"/>
        <w:rPr>
          <w:szCs w:val="24"/>
        </w:rPr>
      </w:pPr>
      <w:r w:rsidRPr="00E25EED">
        <w:rPr>
          <w:szCs w:val="24"/>
        </w:rPr>
        <w:t>5.4.</w:t>
      </w:r>
      <w:r w:rsidR="009A1C08">
        <w:rPr>
          <w:szCs w:val="24"/>
        </w:rPr>
        <w:t>8</w:t>
      </w:r>
      <w:r w:rsidRPr="00E25EED">
        <w:rPr>
          <w:szCs w:val="24"/>
        </w:rPr>
        <w:t xml:space="preserve">. Tiekėjo / subtiekėjo deklaracija </w:t>
      </w:r>
      <w:r w:rsidRPr="007D2E55">
        <w:rPr>
          <w:szCs w:val="24"/>
        </w:rPr>
        <w:t xml:space="preserve">(pirkimo sąlygų </w:t>
      </w:r>
      <w:r w:rsidR="00AB30F3" w:rsidRPr="007D2E55">
        <w:rPr>
          <w:szCs w:val="24"/>
        </w:rPr>
        <w:t>4</w:t>
      </w:r>
      <w:r w:rsidRPr="007D2E55">
        <w:rPr>
          <w:szCs w:val="24"/>
        </w:rPr>
        <w:t xml:space="preserve"> priedas).</w:t>
      </w:r>
      <w:r w:rsidRPr="00E25EED" w:rsidDel="00DA604B">
        <w:rPr>
          <w:szCs w:val="24"/>
        </w:rPr>
        <w:t xml:space="preserve"> </w:t>
      </w:r>
    </w:p>
    <w:p w14:paraId="30C2D77D" w14:textId="77777777" w:rsidR="00CD7CF8" w:rsidRPr="00E25EED" w:rsidRDefault="00CD7CF8" w:rsidP="00CD7CF8">
      <w:pPr>
        <w:numPr>
          <w:ilvl w:val="1"/>
          <w:numId w:val="57"/>
        </w:numPr>
        <w:tabs>
          <w:tab w:val="left" w:pos="709"/>
          <w:tab w:val="left" w:pos="851"/>
          <w:tab w:val="left" w:pos="1276"/>
          <w:tab w:val="left" w:pos="6237"/>
        </w:tabs>
        <w:spacing w:after="0" w:line="240" w:lineRule="auto"/>
        <w:ind w:left="0" w:firstLine="709"/>
        <w:jc w:val="both"/>
        <w:rPr>
          <w:szCs w:val="24"/>
        </w:rPr>
      </w:pPr>
      <w:r w:rsidRPr="00E25EED">
        <w:rPr>
          <w:b/>
          <w:szCs w:val="24"/>
        </w:rPr>
        <w:t>Pasiūlymas turi būti pateiktas iki skelbime apie pirkimą nurodyto pasiūlymų pateikimo termino pabaigos</w:t>
      </w:r>
      <w:r w:rsidRPr="00E25EED">
        <w:rPr>
          <w:szCs w:val="24"/>
        </w:rPr>
        <w:t xml:space="preserve"> tik elektroninėmis priemonėmis, naudojant CVP IS. Pasiūlymo pateikimo data laikoma ta, kuomet gaunamas visas pasiūlymas. Tiekėjui CVP IS susirašinėjimo priemonėmis paprašius, perkančioji organizacija CVP IS susirašinėjimo priemonėmis patvirtina, kad tiekėjo pasiūlymas yra gautas ir nurodo gavimo dieną, valandą ir minutę. </w:t>
      </w:r>
      <w:r w:rsidRPr="00E25EED">
        <w:rPr>
          <w:szCs w:val="24"/>
          <w:lang w:eastAsia="lt-LT"/>
        </w:rPr>
        <w:t>Perkančioji organizacija neatsako už elektros tiekimo, CVP IS sistemos sutrikimus ar už pavėluotai gautą pasiūlymą, taip pat perkančioji organizacija neatsako už nenumatytus atvejus, dėl kurių pasiūlymai nebuvo gauti ar gauti pavėluotai.</w:t>
      </w:r>
    </w:p>
    <w:p w14:paraId="3DD1A0BD" w14:textId="77777777" w:rsidR="00CD7CF8" w:rsidRPr="00E25EED" w:rsidRDefault="00CD7CF8" w:rsidP="00CD7CF8">
      <w:pPr>
        <w:numPr>
          <w:ilvl w:val="1"/>
          <w:numId w:val="57"/>
        </w:numPr>
        <w:tabs>
          <w:tab w:val="left" w:pos="709"/>
          <w:tab w:val="left" w:pos="851"/>
          <w:tab w:val="left" w:pos="1276"/>
          <w:tab w:val="left" w:pos="6237"/>
        </w:tabs>
        <w:spacing w:after="0" w:line="240" w:lineRule="auto"/>
        <w:ind w:left="0" w:firstLine="709"/>
        <w:jc w:val="both"/>
        <w:rPr>
          <w:rFonts w:eastAsia="Times New Roman"/>
          <w:szCs w:val="24"/>
        </w:rPr>
      </w:pPr>
      <w:r w:rsidRPr="00E25EED">
        <w:rPr>
          <w:szCs w:val="24"/>
        </w:rPr>
        <w:t xml:space="preserve">Tiekėjas pasiūlyme turi nurodyti, kokia pasiūlyme pateikta informacija yra konfidenciali (pirkimo sąlygų 1 priedo 3 punktas). </w:t>
      </w:r>
      <w:r w:rsidRPr="00E25EED">
        <w:rPr>
          <w:rFonts w:eastAsia="Times New Roman"/>
          <w:color w:val="000000"/>
          <w:szCs w:val="24"/>
        </w:rPr>
        <w:t xml:space="preserve">Konfidencialia negalima laikyti informacijos, nurodytos Viešųjų pirkimų įstatymo 20 straipsnio 2 dalyje. </w:t>
      </w:r>
      <w:r w:rsidRPr="00E25EED">
        <w:rPr>
          <w:rFonts w:eastAsia="Times New Roman"/>
          <w:szCs w:val="24"/>
        </w:rPr>
        <w:t xml:space="preserve">Tiekėjas negali nurodyti, kad konfidenciali informacija yra pasiūlymo kaina (išskyrus jos sudedamąsias dalis) arba, kad visa pasiūlyme pateikta informacija yra konfidenciali. </w:t>
      </w:r>
      <w:r w:rsidRPr="00E25EED">
        <w:rPr>
          <w:rFonts w:eastAsia="Times New Roman"/>
          <w:b/>
          <w:bCs/>
          <w:szCs w:val="24"/>
        </w:rPr>
        <w:t>Atkreiptinas dėmesys, kad vadovaudamasi Viešųjų pirkimų įstatymo 86 straipsnio 9 dalimi, perkančioji organizacija paskelbs sudarytą pirkimo sutartį ir laimėtojo pasiūlymą. Todėl tiekėjas turi būti atidus rengdamas savo pasiūlymą, ir tuo atveju, jei pasiūlyme yra konfidenciali informacija, teikiant pasiūlymą ją aiškiai nurodyti.</w:t>
      </w:r>
    </w:p>
    <w:p w14:paraId="2E1053B2" w14:textId="77777777" w:rsidR="00CD7CF8" w:rsidRPr="00E25EED" w:rsidRDefault="00CD7CF8" w:rsidP="004A26DD">
      <w:pPr>
        <w:numPr>
          <w:ilvl w:val="1"/>
          <w:numId w:val="57"/>
        </w:numPr>
        <w:tabs>
          <w:tab w:val="left" w:pos="1134"/>
        </w:tabs>
        <w:spacing w:after="0" w:line="240" w:lineRule="auto"/>
        <w:ind w:left="0" w:firstLine="709"/>
        <w:jc w:val="both"/>
        <w:rPr>
          <w:szCs w:val="24"/>
        </w:rPr>
      </w:pPr>
      <w:r w:rsidRPr="00E25EED">
        <w:rPr>
          <w:szCs w:val="24"/>
        </w:rPr>
        <w:t>Suinteresuoti dalyviai nuo perkančiosios organizacijos pranešimo apie sprendimą nustatyti laimėjusį pasiūlymą pateikimo dalyviams dienos iki atidėjimo termino pabaigos (jeigu toks taikomas) gali prašyti perkančiosios organizacijos pateikti laimėjusį pasiūlymą.</w:t>
      </w:r>
    </w:p>
    <w:p w14:paraId="43678FC2" w14:textId="2DABC156" w:rsidR="00CD7CF8" w:rsidRPr="00E25EED" w:rsidRDefault="00CD7CF8" w:rsidP="004A26DD">
      <w:pPr>
        <w:numPr>
          <w:ilvl w:val="1"/>
          <w:numId w:val="57"/>
        </w:numPr>
        <w:tabs>
          <w:tab w:val="left" w:pos="1134"/>
        </w:tabs>
        <w:spacing w:after="0" w:line="240" w:lineRule="auto"/>
        <w:ind w:left="0" w:firstLine="709"/>
        <w:jc w:val="both"/>
        <w:rPr>
          <w:szCs w:val="24"/>
          <w:u w:val="single"/>
        </w:rPr>
      </w:pPr>
      <w:r w:rsidRPr="00E25EED">
        <w:rPr>
          <w:szCs w:val="24"/>
        </w:rPr>
        <w:t xml:space="preserve">Pasiūlyme nurodoma kaina pateikiama eurais turi būti išreikšta ir apskaičiuota taip, kaip nurodyta pirkimo sąlygų 1 priede. </w:t>
      </w:r>
      <w:r w:rsidRPr="00E25EED">
        <w:rPr>
          <w:szCs w:val="24"/>
          <w:u w:val="single"/>
        </w:rPr>
        <w:t>Apskaičiuojant kainą, turi būti atsižvelgta į visą pirkimo sąlygų 1 priede nurodytą paslaugų apimtį, kainos sudėtines dalis, į pirkimo sąlygų 2 priede pateiktą Techninę specifikaciją ir kt. Į paslaugų kainą turi būti įskaityti visi mokesčiai (įskaitant PVM</w:t>
      </w:r>
      <w:r w:rsidRPr="00E25EED">
        <w:rPr>
          <w:b/>
          <w:szCs w:val="24"/>
          <w:u w:val="single"/>
        </w:rPr>
        <w:t xml:space="preserve"> </w:t>
      </w:r>
      <w:r w:rsidRPr="00E25EED">
        <w:rPr>
          <w:szCs w:val="24"/>
          <w:u w:val="single"/>
        </w:rPr>
        <w:t xml:space="preserve">ir visas tiekėjo išlaidas, būtinas teikti paslaugas (įskaitant PVM sąskaitų faktūrų pateikimą naudojantis </w:t>
      </w:r>
      <w:r w:rsidR="003B6DB7" w:rsidRPr="00E25EED">
        <w:rPr>
          <w:szCs w:val="24"/>
          <w:u w:val="single"/>
        </w:rPr>
        <w:t xml:space="preserve">„SABIS“ </w:t>
      </w:r>
      <w:r w:rsidRPr="00E25EED">
        <w:rPr>
          <w:szCs w:val="24"/>
          <w:u w:val="single"/>
        </w:rPr>
        <w:t>sistema).</w:t>
      </w:r>
    </w:p>
    <w:p w14:paraId="7702D2E0" w14:textId="77777777" w:rsidR="00CD7CF8" w:rsidRPr="00E25EED" w:rsidRDefault="00CD7CF8" w:rsidP="00CD7CF8">
      <w:pPr>
        <w:numPr>
          <w:ilvl w:val="1"/>
          <w:numId w:val="57"/>
        </w:numPr>
        <w:tabs>
          <w:tab w:val="left" w:pos="993"/>
          <w:tab w:val="left" w:pos="1134"/>
        </w:tabs>
        <w:spacing w:after="0" w:line="240" w:lineRule="auto"/>
        <w:ind w:left="0" w:firstLine="709"/>
        <w:jc w:val="both"/>
        <w:rPr>
          <w:szCs w:val="24"/>
          <w:u w:val="single"/>
        </w:rPr>
      </w:pPr>
      <w:r w:rsidRPr="00E25EED">
        <w:rPr>
          <w:szCs w:val="24"/>
        </w:rPr>
        <w:t>Pasiūlymas galioja jame tiekėjo nurodytą laiką. Pasiūlymas turi galioti ne trumpiau nei 3 (tris) mėnesius nuo perkančiosios organizacijos nustatyto pasiūlymų pateikimo termino pabaigos. Jeigu pasiūlyme nenurodytas jo galiojimo laikas, laikoma, kad pasiūlymas galioja tiek, kiek numatyta pirkimo dokumentuose.</w:t>
      </w:r>
    </w:p>
    <w:p w14:paraId="4260CD91" w14:textId="77777777" w:rsidR="00CD7CF8" w:rsidRPr="00E25EED" w:rsidRDefault="00CD7CF8" w:rsidP="004A26DD">
      <w:pPr>
        <w:numPr>
          <w:ilvl w:val="1"/>
          <w:numId w:val="57"/>
        </w:numPr>
        <w:tabs>
          <w:tab w:val="left" w:pos="709"/>
          <w:tab w:val="left" w:pos="1276"/>
        </w:tabs>
        <w:spacing w:after="0" w:line="240" w:lineRule="auto"/>
        <w:ind w:left="0" w:firstLine="709"/>
        <w:jc w:val="both"/>
        <w:rPr>
          <w:szCs w:val="24"/>
        </w:rPr>
      </w:pPr>
      <w:r w:rsidRPr="00E25EED">
        <w:rPr>
          <w:szCs w:val="24"/>
        </w:rPr>
        <w:t>Pirkimo procedūrų metu, taip pat sustabdžius pirkimo procedūras dėl laikinųjų apsaugos priemonių taikymo perkančioji organizacija turi teisę prašyti, kad tiekėjas pratęstų jo galiojimą iki konkrečiai nurodyto laiko. Tiekėjas gali atmesti tokį prašymą.</w:t>
      </w:r>
    </w:p>
    <w:p w14:paraId="16BB06A0" w14:textId="77777777" w:rsidR="00CD7CF8" w:rsidRPr="00E25EED" w:rsidRDefault="00CD7CF8" w:rsidP="00CD7CF8">
      <w:pPr>
        <w:numPr>
          <w:ilvl w:val="1"/>
          <w:numId w:val="57"/>
        </w:numPr>
        <w:tabs>
          <w:tab w:val="left" w:pos="0"/>
          <w:tab w:val="left" w:pos="709"/>
          <w:tab w:val="left" w:pos="851"/>
          <w:tab w:val="left" w:pos="1276"/>
        </w:tabs>
        <w:spacing w:after="0" w:line="240" w:lineRule="auto"/>
        <w:ind w:left="0" w:firstLine="709"/>
        <w:jc w:val="both"/>
        <w:rPr>
          <w:szCs w:val="24"/>
        </w:rPr>
      </w:pPr>
      <w:r w:rsidRPr="00E25EED">
        <w:rPr>
          <w:szCs w:val="24"/>
        </w:rPr>
        <w:t>Perkančioji organizacija privalo pratęsti pasiūlymų pateikimo terminą, kad visi pirkime norintys dalyvauti tiekėjai turėtų galimybę susipažinti su visa pasiūlymui parengti reikalinga informacija: 1) jeigu pirkimo metu dėl kokių nors priežasčių papildoma su pirkimo dokumentais susijusi informacija būtų pateikiama likus mažiau kaip 6 (šešioms) dienoms iki pasiūlymų pateikimo termino pabaigos, nors šios informacijos buvo paprašyta laiku; 2) jeigu buvo padaryta reikšmingų pirkimo dokumentų pakeitimų. Apie pasiūlymų pateikimo termino pratęsimą pranešama patikslinant skelbimą. Pranešimai apie pasiūlymų pateikimo termino nukėlimą taip pat paskelbiami CVP IS ir išsiunčiami prie pirkimo prisijungusiems tiekėjams. Perkančioji organizacija, pratęsdama pasiūlymų pateikimo terminą šiame punkte nurodytais atvejais, privalo atsižvelgti į informacijos ir pirkimo dokumentų pakeitimų svarbą. Jeigu papildomos informacijos nebuvo paprašyta laiku arba ji neturi esminės įtakos pasiūlymų parengimui, perkančioji organizacija pasiūlymų pateikimo termino gali nepratęsti.</w:t>
      </w:r>
    </w:p>
    <w:p w14:paraId="1FF9DE86" w14:textId="77777777" w:rsidR="00CD7CF8" w:rsidRPr="00E25EED" w:rsidRDefault="00CD7CF8" w:rsidP="00CD7CF8">
      <w:pPr>
        <w:numPr>
          <w:ilvl w:val="1"/>
          <w:numId w:val="57"/>
        </w:numPr>
        <w:tabs>
          <w:tab w:val="left" w:pos="0"/>
          <w:tab w:val="left" w:pos="709"/>
          <w:tab w:val="left" w:pos="851"/>
          <w:tab w:val="left" w:pos="1276"/>
        </w:tabs>
        <w:spacing w:after="0" w:line="240" w:lineRule="auto"/>
        <w:ind w:left="0" w:firstLine="709"/>
        <w:jc w:val="both"/>
        <w:rPr>
          <w:szCs w:val="24"/>
        </w:rPr>
      </w:pPr>
      <w:r w:rsidRPr="00E25EED">
        <w:rPr>
          <w:szCs w:val="24"/>
        </w:rPr>
        <w:t>Tiekėjas CVP IS priemonėmis pateiktą pasiūlymą iki nustatyto pasiūlymų pateikimo termino pabaigos gali atsiimti bei pakeisti. Norėdamas atšaukti ar pakeisti pasiūlymą, tiekėjas CVP IS pasiūlymo lange spaudžia „Atsiimti pasiūlymą“. Norėdamas vėl pateikti atsiimtą ar pakeistą pasiūlymą, tiekėjas turi jį pateikti iš naujo. Suėjus pasiūlymų pateikimo terminui, atšaukti ar pakeisti pasiūlymo nebus galima.</w:t>
      </w:r>
    </w:p>
    <w:p w14:paraId="4FDA8F93" w14:textId="77777777" w:rsidR="00CD7CF8" w:rsidRPr="00E25EED" w:rsidRDefault="00CD7CF8" w:rsidP="00CD7CF8">
      <w:pPr>
        <w:numPr>
          <w:ilvl w:val="1"/>
          <w:numId w:val="57"/>
        </w:numPr>
        <w:tabs>
          <w:tab w:val="left" w:pos="0"/>
          <w:tab w:val="left" w:pos="709"/>
          <w:tab w:val="left" w:pos="851"/>
          <w:tab w:val="left" w:pos="1276"/>
        </w:tabs>
        <w:spacing w:after="0" w:line="240" w:lineRule="auto"/>
        <w:ind w:left="0" w:firstLine="709"/>
        <w:jc w:val="both"/>
        <w:rPr>
          <w:rFonts w:eastAsia="Times New Roman"/>
          <w:szCs w:val="24"/>
        </w:rPr>
      </w:pPr>
      <w:r w:rsidRPr="00E25EED">
        <w:rPr>
          <w:rFonts w:eastAsia="Times New Roman"/>
          <w:szCs w:val="24"/>
          <w:lang w:eastAsia="lt-LT"/>
        </w:rPr>
        <w:t>P</w:t>
      </w:r>
      <w:r w:rsidRPr="00E25EED">
        <w:rPr>
          <w:rFonts w:eastAsia="Times New Roman"/>
          <w:szCs w:val="24"/>
        </w:rPr>
        <w:t>erkančioji</w:t>
      </w:r>
      <w:r w:rsidRPr="00E25EED">
        <w:rPr>
          <w:rFonts w:eastAsia="Times New Roman"/>
          <w:szCs w:val="24"/>
          <w:lang w:eastAsia="lt-LT"/>
        </w:rPr>
        <w:t xml:space="preserve"> organizacija bet kuriuo metu iki pirkimo sutarties sudarymo turi teisę nutraukti pirkimo procedūras, jeigu atsirado aplinkybių, kurių nebuvo galima numatyti, ir privalo tai padaryti, jeigu buvo pažeisti Viešųjų pirkimų įstatymo 17 straipsnio 1 dalyje nustatyti principai ir atitinkamos padėties negalima ištaisyti.</w:t>
      </w:r>
    </w:p>
    <w:p w14:paraId="0EC2CC87" w14:textId="77777777" w:rsidR="00CD7CF8" w:rsidRPr="00E25EED" w:rsidRDefault="00CD7CF8" w:rsidP="00CD7CF8">
      <w:pPr>
        <w:widowControl w:val="0"/>
        <w:numPr>
          <w:ilvl w:val="0"/>
          <w:numId w:val="57"/>
        </w:numPr>
        <w:spacing w:before="240" w:after="240" w:line="240" w:lineRule="auto"/>
        <w:ind w:left="357" w:hanging="357"/>
        <w:jc w:val="center"/>
        <w:outlineLvl w:val="0"/>
        <w:rPr>
          <w:b/>
          <w:szCs w:val="24"/>
        </w:rPr>
      </w:pPr>
      <w:r w:rsidRPr="00E25EED">
        <w:rPr>
          <w:b/>
          <w:szCs w:val="24"/>
        </w:rPr>
        <w:t>PASIŪLYMO GALIOJIMO UŽTIKRINIMAS</w:t>
      </w:r>
    </w:p>
    <w:p w14:paraId="622D0D84" w14:textId="77777777" w:rsidR="00CD7CF8" w:rsidRPr="00E25EED" w:rsidRDefault="00CD7CF8" w:rsidP="00CD7CF8">
      <w:pPr>
        <w:spacing w:after="0" w:line="240" w:lineRule="auto"/>
        <w:ind w:firstLine="709"/>
        <w:jc w:val="both"/>
        <w:rPr>
          <w:rFonts w:eastAsia="Times New Roman"/>
          <w:szCs w:val="24"/>
        </w:rPr>
      </w:pPr>
      <w:r w:rsidRPr="00E25EED">
        <w:rPr>
          <w:szCs w:val="24"/>
        </w:rPr>
        <w:t xml:space="preserve">6.1. </w:t>
      </w:r>
      <w:r w:rsidRPr="00E25EED">
        <w:rPr>
          <w:rFonts w:eastAsia="Times New Roman"/>
          <w:szCs w:val="24"/>
        </w:rPr>
        <w:t>Pasiūlymo galiojimo užtikrinimas nereikalaujamas.</w:t>
      </w:r>
    </w:p>
    <w:p w14:paraId="756C5CD0" w14:textId="77777777" w:rsidR="00CD7CF8" w:rsidRPr="00E25EED" w:rsidRDefault="00CD7CF8" w:rsidP="00CD7CF8">
      <w:pPr>
        <w:tabs>
          <w:tab w:val="left" w:pos="709"/>
          <w:tab w:val="left" w:pos="1134"/>
        </w:tabs>
        <w:spacing w:after="0" w:line="240" w:lineRule="auto"/>
        <w:ind w:firstLine="709"/>
        <w:contextualSpacing/>
        <w:jc w:val="both"/>
        <w:rPr>
          <w:rFonts w:eastAsia="Times New Roman"/>
          <w:szCs w:val="24"/>
          <w:lang w:eastAsia="lt-LT"/>
        </w:rPr>
      </w:pPr>
    </w:p>
    <w:p w14:paraId="59318BED" w14:textId="77777777" w:rsidR="00CD7CF8" w:rsidRPr="00E25EED" w:rsidRDefault="00CD7CF8" w:rsidP="00CD7CF8">
      <w:pPr>
        <w:spacing w:after="0" w:line="240" w:lineRule="auto"/>
        <w:jc w:val="center"/>
        <w:rPr>
          <w:szCs w:val="24"/>
        </w:rPr>
      </w:pPr>
      <w:r w:rsidRPr="00E25EED">
        <w:rPr>
          <w:b/>
          <w:szCs w:val="24"/>
        </w:rPr>
        <w:t>7. PIRKIMO SĄLYGŲ PAAIŠKINIMAS IR PATIKSLINIMAS</w:t>
      </w:r>
    </w:p>
    <w:p w14:paraId="5CD1E062" w14:textId="77777777" w:rsidR="00CD7CF8" w:rsidRPr="00E25EED" w:rsidRDefault="00CD7CF8" w:rsidP="00CD7CF8">
      <w:pPr>
        <w:widowControl w:val="0"/>
        <w:tabs>
          <w:tab w:val="left" w:pos="709"/>
        </w:tabs>
        <w:spacing w:before="240" w:after="0" w:line="240" w:lineRule="auto"/>
        <w:jc w:val="both"/>
        <w:outlineLvl w:val="0"/>
        <w:rPr>
          <w:szCs w:val="24"/>
        </w:rPr>
      </w:pPr>
      <w:r w:rsidRPr="00E25EED">
        <w:rPr>
          <w:szCs w:val="24"/>
        </w:rPr>
        <w:t xml:space="preserve">            7.1. Pirkimo sąlygos gali būti paaiškinamos, patikslinamos tiekėjo iniciatyva, jam CVP IS susirašinėjimo priemonėmis </w:t>
      </w:r>
      <w:r w:rsidRPr="00E25EED">
        <w:rPr>
          <w:szCs w:val="24"/>
          <w:lang w:eastAsia="lt-LT"/>
        </w:rPr>
        <w:t>kreipiantis į perkančiąją organizaciją</w:t>
      </w:r>
      <w:r w:rsidRPr="00E25EED">
        <w:rPr>
          <w:szCs w:val="24"/>
        </w:rPr>
        <w:t xml:space="preserve"> ne vėliau kaip likus 9 (devynioms) dienoms iki pasiūlymų pateikimo termino pabaigos. Tiekėjas turėtų būti aktyvus ir pateikti klausimus ar paprašyti paaiškinti pirkimo sąlygas iš karto jas išanalizavęs, atsižvelgdamas į tai, kad, pasibaigus pasiūlymo pateikimo terminui, pasiūlymo turinio keisti nebus galima. </w:t>
      </w:r>
    </w:p>
    <w:p w14:paraId="7A99EEE8" w14:textId="77777777" w:rsidR="00CD7CF8" w:rsidRPr="00E25EED" w:rsidRDefault="00CD7CF8" w:rsidP="00CD7CF8">
      <w:pPr>
        <w:spacing w:after="0" w:line="240" w:lineRule="auto"/>
        <w:ind w:firstLine="709"/>
        <w:jc w:val="both"/>
        <w:rPr>
          <w:szCs w:val="24"/>
        </w:rPr>
      </w:pPr>
      <w:r w:rsidRPr="00E25EED">
        <w:rPr>
          <w:szCs w:val="24"/>
        </w:rPr>
        <w:t>7.2. Jeigu papildomos su pirkimo dokumentais susijusios informacijos paprašoma laiku, perkančioji organizacija ją pateikia visiems tiekėjams</w:t>
      </w:r>
      <w:r w:rsidRPr="00E25EED" w:rsidDel="00552DF1">
        <w:rPr>
          <w:szCs w:val="24"/>
        </w:rPr>
        <w:t xml:space="preserve"> </w:t>
      </w:r>
      <w:r w:rsidRPr="00E25EED">
        <w:rPr>
          <w:szCs w:val="24"/>
        </w:rPr>
        <w:t>ne vėliau kaip likus 6 (šešioms) dienoms iki pasiūlymų pateikimo termino pabaigos. Perkančioji organizacija šią informaciją skelbia CVP IS ir išsiunčia prie pirkimo prisijungusiems tiekėjams, nenurodydama, iš ko gautas prašymas duoti paaiškinimą.</w:t>
      </w:r>
    </w:p>
    <w:p w14:paraId="7E6F3C47" w14:textId="77777777" w:rsidR="00CD7CF8" w:rsidRPr="00E25EED" w:rsidRDefault="00CD7CF8" w:rsidP="00CD7CF8">
      <w:pPr>
        <w:spacing w:after="0" w:line="240" w:lineRule="auto"/>
        <w:ind w:firstLine="709"/>
        <w:jc w:val="both"/>
        <w:rPr>
          <w:szCs w:val="24"/>
        </w:rPr>
      </w:pPr>
      <w:r w:rsidRPr="00E25EED">
        <w:rPr>
          <w:szCs w:val="24"/>
        </w:rPr>
        <w:t xml:space="preserve">7.3. Perkančioji organizacija savo iniciatyva gali paaiškinti (patikslinti) dokumentus nesibaigus pasiūlymų pateikimo terminui. Kai tikslinama skelbime paskelbta informacija, perkančioji organizacija privalo atitinkamai patikslinti skelbimą ir prireikus pratęsti pasiūlymų pateikimo terminą protingumo kriterijų atitinkančiam laikotarpiui, per kurį tiekėjai, rengdami pasiūlymus, galėtų atsižvelgti į patikslinimus. Informacija taip pat pateikiama prie pirkimo prisijungusiems tiekėjams. Tačiau negali būti daromi tokie esminiai pirkimo sąlygų pakeitimai, dėl kurių pirkimo procedūra būtų pritraukusi daugiau dalyvių. </w:t>
      </w:r>
    </w:p>
    <w:p w14:paraId="0C6875B1" w14:textId="77777777" w:rsidR="00CD7CF8" w:rsidRPr="00E25EED" w:rsidRDefault="00CD7CF8" w:rsidP="00CD7CF8">
      <w:pPr>
        <w:spacing w:after="0" w:line="240" w:lineRule="auto"/>
        <w:ind w:firstLine="709"/>
        <w:jc w:val="both"/>
        <w:rPr>
          <w:szCs w:val="24"/>
        </w:rPr>
      </w:pPr>
      <w:r w:rsidRPr="00E25EED">
        <w:rPr>
          <w:color w:val="000000"/>
          <w:szCs w:val="24"/>
        </w:rPr>
        <w:t xml:space="preserve">7.4. </w:t>
      </w:r>
      <w:r w:rsidRPr="00E25EED">
        <w:rPr>
          <w:szCs w:val="24"/>
        </w:rPr>
        <w:t>Bet kokia informacija, prašymai paaiškinti pirkimo sąlygas, pirkimo sąlygų paaiškinimai, pranešimai ar kitas perkančiosios organizacijos ir tiekėjo susirašinėjimas vykdomas tik CVP IS susirašinėjimo priemonėmis ir tik CVP IS.</w:t>
      </w:r>
    </w:p>
    <w:p w14:paraId="1E77D18F" w14:textId="30BE4162" w:rsidR="00CD7CF8" w:rsidRDefault="00CD7CF8" w:rsidP="00CD7CF8">
      <w:pPr>
        <w:spacing w:after="0" w:line="240" w:lineRule="auto"/>
        <w:ind w:firstLine="709"/>
        <w:jc w:val="both"/>
        <w:rPr>
          <w:spacing w:val="-2"/>
          <w:szCs w:val="24"/>
        </w:rPr>
      </w:pPr>
      <w:r w:rsidRPr="00E25EED">
        <w:rPr>
          <w:szCs w:val="24"/>
        </w:rPr>
        <w:t xml:space="preserve">7.5. </w:t>
      </w:r>
      <w:r w:rsidRPr="00E25EED">
        <w:rPr>
          <w:spacing w:val="-2"/>
          <w:szCs w:val="24"/>
        </w:rPr>
        <w:t>Perkančioji organizacija nerengs susitikimų su tiekėjais dėl pirkimo dokumentų paaiškinimų.</w:t>
      </w:r>
    </w:p>
    <w:p w14:paraId="0DDF06E6" w14:textId="77777777" w:rsidR="00A02038" w:rsidRPr="00E25EED" w:rsidRDefault="00A02038" w:rsidP="00CD7CF8">
      <w:pPr>
        <w:spacing w:after="0" w:line="240" w:lineRule="auto"/>
        <w:ind w:firstLine="709"/>
        <w:jc w:val="both"/>
        <w:rPr>
          <w:spacing w:val="-2"/>
          <w:szCs w:val="24"/>
        </w:rPr>
      </w:pPr>
    </w:p>
    <w:p w14:paraId="75AF0EA6" w14:textId="77777777" w:rsidR="00CD7CF8" w:rsidRPr="00E25EED" w:rsidRDefault="00CD7CF8" w:rsidP="00CD7CF8">
      <w:pPr>
        <w:tabs>
          <w:tab w:val="left" w:pos="851"/>
        </w:tabs>
        <w:spacing w:line="240" w:lineRule="auto"/>
        <w:ind w:firstLine="709"/>
        <w:jc w:val="center"/>
        <w:rPr>
          <w:b/>
          <w:szCs w:val="24"/>
        </w:rPr>
      </w:pPr>
      <w:r w:rsidRPr="00E25EED">
        <w:rPr>
          <w:b/>
          <w:szCs w:val="24"/>
        </w:rPr>
        <w:t>8. PASIŪLYMŲ ŠIFRAVIMAS</w:t>
      </w:r>
    </w:p>
    <w:p w14:paraId="57D1DCE1" w14:textId="77777777" w:rsidR="00CD7CF8" w:rsidRPr="00E25EED" w:rsidRDefault="00CD7CF8" w:rsidP="00CD7CF8">
      <w:pPr>
        <w:spacing w:after="0" w:line="240" w:lineRule="auto"/>
        <w:ind w:firstLine="709"/>
        <w:contextualSpacing/>
        <w:jc w:val="both"/>
        <w:rPr>
          <w:color w:val="000000" w:themeColor="text1"/>
          <w:szCs w:val="24"/>
        </w:rPr>
      </w:pPr>
      <w:r w:rsidRPr="00E25EED">
        <w:rPr>
          <w:color w:val="000000" w:themeColor="text1"/>
          <w:szCs w:val="24"/>
        </w:rPr>
        <w:t>8.1. Tiekėjo teikiamas pasiūlymas gali būti užšifruojamas. Tiekėjas, nusprendęs pateikti užšifruotą pasiūlymą, turi:</w:t>
      </w:r>
    </w:p>
    <w:p w14:paraId="29139734" w14:textId="77777777" w:rsidR="00CD7CF8" w:rsidRPr="00E25EED" w:rsidRDefault="00CD7CF8" w:rsidP="00CD7CF8">
      <w:pPr>
        <w:spacing w:after="0" w:line="240" w:lineRule="auto"/>
        <w:ind w:firstLine="709"/>
        <w:contextualSpacing/>
        <w:jc w:val="both"/>
        <w:rPr>
          <w:color w:val="000000" w:themeColor="text1"/>
          <w:szCs w:val="24"/>
        </w:rPr>
      </w:pPr>
      <w:r w:rsidRPr="00E25EED">
        <w:rPr>
          <w:color w:val="000000" w:themeColor="text1"/>
          <w:szCs w:val="24"/>
        </w:rPr>
        <w:t xml:space="preserve">8.1.1. </w:t>
      </w:r>
      <w:r w:rsidRPr="00E25EED">
        <w:rPr>
          <w:color w:val="000000" w:themeColor="text1"/>
          <w:szCs w:val="24"/>
          <w:u w:val="single"/>
        </w:rPr>
        <w:t xml:space="preserve">iki </w:t>
      </w:r>
      <w:r w:rsidRPr="00E25EED">
        <w:rPr>
          <w:b/>
          <w:color w:val="000000" w:themeColor="text1"/>
          <w:szCs w:val="24"/>
          <w:u w:val="single"/>
        </w:rPr>
        <w:t>pasiūlymų pateikimo termino pabaigos</w:t>
      </w:r>
      <w:r w:rsidRPr="00E25EED">
        <w:rPr>
          <w:b/>
          <w:color w:val="000000" w:themeColor="text1"/>
          <w:szCs w:val="24"/>
        </w:rPr>
        <w:t xml:space="preserve"> </w:t>
      </w:r>
      <w:r w:rsidRPr="00E25EED">
        <w:rPr>
          <w:color w:val="000000" w:themeColor="text1"/>
          <w:szCs w:val="24"/>
        </w:rPr>
        <w:t>naudodamasis CVP IS priemonėmis pateikti</w:t>
      </w:r>
      <w:r w:rsidRPr="00E25EED">
        <w:rPr>
          <w:iCs/>
          <w:color w:val="000000" w:themeColor="text1"/>
          <w:szCs w:val="24"/>
        </w:rPr>
        <w:t xml:space="preserve"> užšifruotą</w:t>
      </w:r>
      <w:r w:rsidRPr="00E25EED">
        <w:rPr>
          <w:color w:val="000000" w:themeColor="text1"/>
          <w:szCs w:val="24"/>
        </w:rPr>
        <w:t xml:space="preserve"> pasiūlymą (užšifruojamas </w:t>
      </w:r>
      <w:r w:rsidRPr="00E25EED">
        <w:rPr>
          <w:szCs w:val="24"/>
        </w:rPr>
        <w:t>visas pasiūlymas arba pasiūlymo dokumentas, kuriame nurodyta pasiūlymo kaina arba ekonominio naudingumo siūlomi kriterijai)</w:t>
      </w:r>
      <w:r w:rsidRPr="00E25EED">
        <w:rPr>
          <w:iCs/>
          <w:color w:val="000000" w:themeColor="text1"/>
          <w:szCs w:val="24"/>
        </w:rPr>
        <w:t>.</w:t>
      </w:r>
      <w:r w:rsidRPr="00E25EED">
        <w:rPr>
          <w:color w:val="000000" w:themeColor="text1"/>
          <w:szCs w:val="24"/>
        </w:rPr>
        <w:t xml:space="preserve"> </w:t>
      </w:r>
    </w:p>
    <w:p w14:paraId="6F9C7C35" w14:textId="65472691" w:rsidR="00CD7CF8" w:rsidRPr="00E25EED" w:rsidRDefault="00CD7CF8" w:rsidP="00CD7CF8">
      <w:pPr>
        <w:spacing w:after="0" w:line="240" w:lineRule="auto"/>
        <w:ind w:firstLine="709"/>
        <w:contextualSpacing/>
        <w:jc w:val="both"/>
        <w:rPr>
          <w:color w:val="000000" w:themeColor="text1"/>
          <w:szCs w:val="24"/>
        </w:rPr>
      </w:pPr>
      <w:r w:rsidRPr="00E25EED">
        <w:rPr>
          <w:color w:val="000000" w:themeColor="text1"/>
          <w:szCs w:val="24"/>
        </w:rPr>
        <w:t xml:space="preserve">8.1.2. </w:t>
      </w:r>
      <w:r w:rsidRPr="00E25EED">
        <w:rPr>
          <w:b/>
          <w:szCs w:val="24"/>
          <w:u w:val="single"/>
        </w:rPr>
        <w:t>iki vokų atplėšimo procedūros (posėdžio) pradžios</w:t>
      </w:r>
      <w:r w:rsidRPr="00E25EED">
        <w:rPr>
          <w:b/>
          <w:szCs w:val="24"/>
        </w:rPr>
        <w:t xml:space="preserve"> </w:t>
      </w:r>
      <w:r w:rsidRPr="00E25EED">
        <w:rPr>
          <w:i/>
          <w:color w:val="000080"/>
          <w:szCs w:val="24"/>
        </w:rPr>
        <w:t xml:space="preserve">/perkančioji organizacija vokų atplėšimo procedūrą (posėdį) atliks ne anksčiau nei po 45 min. pasibaigus pasiūlymo pateikimo terminui/ </w:t>
      </w:r>
      <w:r w:rsidRPr="00E25EED">
        <w:rPr>
          <w:b/>
          <w:color w:val="000000" w:themeColor="text1"/>
          <w:szCs w:val="24"/>
          <w:u w:val="single"/>
        </w:rPr>
        <w:t>CVP IS susirašinėjimo priemonėmis</w:t>
      </w:r>
      <w:r w:rsidRPr="00E25EED">
        <w:rPr>
          <w:color w:val="000000" w:themeColor="text1"/>
          <w:szCs w:val="24"/>
        </w:rPr>
        <w:t xml:space="preserve"> pateikti slaptažodį, su kuriuo perkančioji organizacija galės iššifruoti pateiktą pasiūlymą. </w:t>
      </w:r>
      <w:r w:rsidRPr="00E25EED">
        <w:rPr>
          <w:rFonts w:eastAsia="Times New Roman"/>
          <w:color w:val="000000"/>
          <w:szCs w:val="24"/>
          <w:lang w:eastAsia="lt-LT"/>
        </w:rPr>
        <w:t xml:space="preserve">Iškilus CVP IS techninėms problemoms, kai tiekėjas neturi galimybės pateikti slaptažodžio per CVP IS susirašinėjimo priemonę, tiekėjas turi teisę slaptažodį pateikti kitomis priemonėmis pasirinktinai: perkančiosios organizacijos </w:t>
      </w:r>
      <w:r w:rsidRPr="00E25EED">
        <w:rPr>
          <w:szCs w:val="24"/>
        </w:rPr>
        <w:t>elektroniniu paštu</w:t>
      </w:r>
      <w:r w:rsidR="000706B8">
        <w:rPr>
          <w:szCs w:val="24"/>
        </w:rPr>
        <w:t xml:space="preserve"> </w:t>
      </w:r>
      <w:hyperlink r:id="rId25" w:history="1">
        <w:r w:rsidR="000706B8" w:rsidRPr="008B5707">
          <w:rPr>
            <w:rStyle w:val="Hyperlink"/>
          </w:rPr>
          <w:t>Alma.Ziberkiene@nzt.lt</w:t>
        </w:r>
      </w:hyperlink>
      <w:r w:rsidR="000706B8" w:rsidRPr="00CD7CF8">
        <w:rPr>
          <w:rFonts w:eastAsia="Times New Roman"/>
          <w:color w:val="000000"/>
          <w:szCs w:val="24"/>
          <w:lang w:eastAsia="lt-LT"/>
        </w:rPr>
        <w:t>.</w:t>
      </w:r>
      <w:r w:rsidR="000706B8">
        <w:rPr>
          <w:rFonts w:eastAsia="Times New Roman"/>
          <w:color w:val="000000"/>
          <w:szCs w:val="24"/>
          <w:lang w:eastAsia="lt-LT"/>
        </w:rPr>
        <w:t xml:space="preserve"> </w:t>
      </w:r>
      <w:r w:rsidRPr="00E25EED">
        <w:rPr>
          <w:rFonts w:eastAsia="Times New Roman"/>
          <w:color w:val="000000"/>
          <w:szCs w:val="24"/>
          <w:lang w:eastAsia="lt-LT"/>
        </w:rPr>
        <w:t xml:space="preserve">Tokiu atveju tiekėjas turėtų būti aktyvus ir įsitikinti, kad pateiktas slaptažodis laiku pasiekė adresatą (pavyzdžiui, susisiekęs su perkančiąja organizacija oficialiu jos telefonu ir (arba) kitais būdais). </w:t>
      </w:r>
    </w:p>
    <w:p w14:paraId="6155E0AF" w14:textId="77777777" w:rsidR="00CD7CF8" w:rsidRPr="00E25EED" w:rsidRDefault="00CD7CF8" w:rsidP="00CD7CF8">
      <w:pPr>
        <w:spacing w:after="0" w:line="240" w:lineRule="auto"/>
        <w:ind w:firstLine="709"/>
        <w:contextualSpacing/>
        <w:jc w:val="both"/>
        <w:rPr>
          <w:rFonts w:eastAsia="Times New Roman"/>
          <w:color w:val="000000"/>
          <w:szCs w:val="24"/>
          <w:lang w:eastAsia="lt-LT"/>
        </w:rPr>
      </w:pPr>
      <w:r w:rsidRPr="00E25EED">
        <w:rPr>
          <w:color w:val="000000" w:themeColor="text1"/>
          <w:szCs w:val="24"/>
        </w:rPr>
        <w:t xml:space="preserve">8.2. </w:t>
      </w:r>
      <w:r w:rsidRPr="00E25EED">
        <w:rPr>
          <w:rFonts w:eastAsia="Times New Roman"/>
          <w:color w:val="000000"/>
          <w:szCs w:val="24"/>
          <w:lang w:eastAsia="lt-LT"/>
        </w:rPr>
        <w:t>Tiekėjui užšifravus visą pasiūlymą ir i</w:t>
      </w:r>
      <w:r w:rsidRPr="00E25EED">
        <w:rPr>
          <w:szCs w:val="24"/>
        </w:rPr>
        <w:t>ki vokų atplėšimo</w:t>
      </w:r>
      <w:r w:rsidRPr="00E25EED">
        <w:rPr>
          <w:rFonts w:eastAsia="Times New Roman"/>
          <w:color w:val="000000"/>
          <w:szCs w:val="24"/>
          <w:lang w:eastAsia="lt-LT"/>
        </w:rPr>
        <w:t xml:space="preserve"> procedūros (posėdžio) pradžios nepateikus (dėl jo paties kaltės) slaptažodžio arba pateikus neteisingą slaptažodį, kuriuo naudodamasi perkančioji organizacija negalėjo iššifruoti pasiūlymo, pasiūlymas laikomas nepateiktu ir nėra vertinamas. Jeigu nurodytu atveju tiekėjas užšifravo tik pasiūlymo dokumentą, kuriame nurodyta pasiūlymo kaina arba </w:t>
      </w:r>
      <w:r w:rsidRPr="00E25EED">
        <w:rPr>
          <w:szCs w:val="24"/>
        </w:rPr>
        <w:t>ekonominio naudingumo siūlomi kriterijai</w:t>
      </w:r>
      <w:r w:rsidRPr="00E25EED">
        <w:rPr>
          <w:rFonts w:eastAsia="Times New Roman"/>
          <w:color w:val="000000"/>
          <w:szCs w:val="24"/>
          <w:lang w:eastAsia="lt-LT"/>
        </w:rPr>
        <w:t xml:space="preserve">, o kitus pasiūlymo dokumentus pateikė neužšifruotus – perkančioji organizacija tiekėjo pasiūlymą atmeta kaip </w:t>
      </w:r>
      <w:r w:rsidRPr="00E25EED">
        <w:rPr>
          <w:szCs w:val="24"/>
        </w:rPr>
        <w:t>neatitinkantį pirkimo dokumentuose nustatytų reikalavimų (tiekėjas nepateikė pasiūlymo kainos)</w:t>
      </w:r>
      <w:r w:rsidRPr="00E25EED">
        <w:rPr>
          <w:rFonts w:eastAsia="Times New Roman"/>
          <w:color w:val="000000"/>
          <w:szCs w:val="24"/>
          <w:lang w:eastAsia="lt-LT"/>
        </w:rPr>
        <w:t>.</w:t>
      </w:r>
    </w:p>
    <w:p w14:paraId="369974EA" w14:textId="77777777" w:rsidR="00CD7CF8" w:rsidRPr="00E25EED" w:rsidRDefault="00CD7CF8" w:rsidP="00CD7CF8">
      <w:pPr>
        <w:widowControl w:val="0"/>
        <w:spacing w:before="240" w:after="240" w:line="240" w:lineRule="auto"/>
        <w:ind w:left="357" w:hanging="357"/>
        <w:jc w:val="center"/>
        <w:outlineLvl w:val="0"/>
        <w:rPr>
          <w:b/>
          <w:szCs w:val="24"/>
        </w:rPr>
      </w:pPr>
      <w:r w:rsidRPr="00E25EED">
        <w:rPr>
          <w:b/>
          <w:szCs w:val="24"/>
        </w:rPr>
        <w:t>9.  SUSIPAŽINIMO SU ELEKTRONINĖMIS PRIEMONĖMIS GAUTAIS PASIŪLYMAIS PROCEDŪRA</w:t>
      </w:r>
    </w:p>
    <w:p w14:paraId="3826F898" w14:textId="77777777" w:rsidR="00CD7CF8" w:rsidRPr="00E25EED" w:rsidRDefault="00CD7CF8" w:rsidP="00CD7CF8">
      <w:pPr>
        <w:tabs>
          <w:tab w:val="left" w:pos="1276"/>
        </w:tabs>
        <w:spacing w:after="0" w:line="240" w:lineRule="auto"/>
        <w:ind w:firstLine="709"/>
        <w:jc w:val="both"/>
        <w:rPr>
          <w:szCs w:val="24"/>
        </w:rPr>
      </w:pPr>
      <w:r w:rsidRPr="00E25EED">
        <w:rPr>
          <w:szCs w:val="24"/>
        </w:rPr>
        <w:t xml:space="preserve">9.1. Susipažinimas su CVP IS gautais pasiūlymais vyks </w:t>
      </w:r>
      <w:r w:rsidRPr="00E25EED">
        <w:rPr>
          <w:b/>
          <w:szCs w:val="24"/>
        </w:rPr>
        <w:t>skelbime apie pirkimą nurodytą pasiūlymų pateikimo dieną.</w:t>
      </w:r>
      <w:r w:rsidRPr="00E25EED">
        <w:rPr>
          <w:szCs w:val="24"/>
        </w:rPr>
        <w:t xml:space="preserve"> </w:t>
      </w:r>
    </w:p>
    <w:p w14:paraId="4A1BB2EA" w14:textId="636A0500" w:rsidR="00CD7CF8" w:rsidRDefault="00CD7CF8" w:rsidP="00CD7CF8">
      <w:pPr>
        <w:tabs>
          <w:tab w:val="left" w:pos="1276"/>
        </w:tabs>
        <w:spacing w:after="0" w:line="240" w:lineRule="auto"/>
        <w:ind w:firstLine="709"/>
        <w:jc w:val="both"/>
        <w:rPr>
          <w:szCs w:val="24"/>
        </w:rPr>
      </w:pPr>
      <w:r w:rsidRPr="00E25EED">
        <w:rPr>
          <w:szCs w:val="24"/>
        </w:rPr>
        <w:t xml:space="preserve">9.2. </w:t>
      </w:r>
      <w:r w:rsidRPr="00E25EED">
        <w:rPr>
          <w:rFonts w:eastAsia="Times New Roman"/>
          <w:szCs w:val="24"/>
        </w:rPr>
        <w:t xml:space="preserve">Susipažinimo su pasiūlymais procedūroje tiekėjai nedalyvauja. </w:t>
      </w:r>
      <w:r w:rsidRPr="00E25EED">
        <w:rPr>
          <w:rFonts w:eastAsia="Times New Roman"/>
          <w:spacing w:val="-2"/>
          <w:szCs w:val="24"/>
        </w:rPr>
        <w:t>Perkančioji organizacija</w:t>
      </w:r>
      <w:r w:rsidRPr="00E25EED">
        <w:rPr>
          <w:rFonts w:eastAsia="Times New Roman"/>
          <w:szCs w:val="24"/>
        </w:rPr>
        <w:t xml:space="preserve"> neteikia informacijos pirkime dalyvaujantiems tiekėjams apie pasiūlymus pateikusius tiekėjus, pasiūlytas kainas. </w:t>
      </w:r>
      <w:r w:rsidRPr="00E25EED">
        <w:rPr>
          <w:szCs w:val="24"/>
        </w:rPr>
        <w:t>Susipažinimo su CVP IS pateiktais pasiūlymais, pasiūlymų nagrinėjimo, vertinimo ir palyginimo procedūras atlieka Komisija.</w:t>
      </w:r>
    </w:p>
    <w:p w14:paraId="754EBE51" w14:textId="77777777" w:rsidR="000418E9" w:rsidRPr="00E25EED" w:rsidRDefault="000418E9" w:rsidP="00CD7CF8">
      <w:pPr>
        <w:tabs>
          <w:tab w:val="left" w:pos="1276"/>
        </w:tabs>
        <w:spacing w:after="0" w:line="240" w:lineRule="auto"/>
        <w:ind w:firstLine="709"/>
        <w:jc w:val="both"/>
        <w:rPr>
          <w:szCs w:val="24"/>
        </w:rPr>
      </w:pPr>
    </w:p>
    <w:p w14:paraId="07DC019F" w14:textId="77777777" w:rsidR="00CD7CF8" w:rsidRPr="00E25EED" w:rsidRDefault="00CD7CF8" w:rsidP="00CD7CF8">
      <w:pPr>
        <w:tabs>
          <w:tab w:val="left" w:pos="1276"/>
        </w:tabs>
        <w:spacing w:after="0" w:line="240" w:lineRule="auto"/>
        <w:ind w:firstLine="709"/>
        <w:jc w:val="center"/>
        <w:rPr>
          <w:b/>
          <w:szCs w:val="24"/>
        </w:rPr>
      </w:pPr>
      <w:r w:rsidRPr="00E25EED">
        <w:rPr>
          <w:b/>
          <w:szCs w:val="24"/>
        </w:rPr>
        <w:t>10. PASIŪLYMŲ NAGRINĖJIMAS IR PASIŪLYMŲ ATMETIMO PRIEŽASTYS</w:t>
      </w:r>
    </w:p>
    <w:p w14:paraId="1E36E045" w14:textId="77777777" w:rsidR="00CD7CF8" w:rsidRPr="00E25EED" w:rsidRDefault="00CD7CF8" w:rsidP="00CD7CF8">
      <w:pPr>
        <w:tabs>
          <w:tab w:val="left" w:pos="1276"/>
        </w:tabs>
        <w:spacing w:after="0" w:line="240" w:lineRule="auto"/>
        <w:ind w:firstLine="709"/>
        <w:jc w:val="both"/>
        <w:rPr>
          <w:b/>
          <w:szCs w:val="24"/>
        </w:rPr>
      </w:pPr>
    </w:p>
    <w:p w14:paraId="3A4670B0" w14:textId="77777777" w:rsidR="00CD7CF8" w:rsidRPr="00E25EED" w:rsidRDefault="00CD7CF8" w:rsidP="00CD7CF8">
      <w:pPr>
        <w:spacing w:after="0" w:line="240" w:lineRule="auto"/>
        <w:ind w:firstLine="709"/>
        <w:jc w:val="both"/>
        <w:rPr>
          <w:rFonts w:eastAsia="Times New Roman"/>
          <w:szCs w:val="24"/>
        </w:rPr>
      </w:pPr>
      <w:r w:rsidRPr="00E25EED">
        <w:rPr>
          <w:rFonts w:eastAsia="Times New Roman"/>
          <w:noProof/>
          <w:szCs w:val="24"/>
        </w:rPr>
        <w:t>10.1.</w:t>
      </w:r>
      <w:r w:rsidRPr="00E25EED">
        <w:rPr>
          <w:rFonts w:eastAsia="Times New Roman"/>
          <w:szCs w:val="24"/>
        </w:rPr>
        <w:t xml:space="preserve"> </w:t>
      </w:r>
      <w:r w:rsidRPr="00E25EED">
        <w:rPr>
          <w:szCs w:val="24"/>
        </w:rPr>
        <w:t>Komisija</w:t>
      </w:r>
      <w:r w:rsidRPr="00E25EED">
        <w:rPr>
          <w:rFonts w:eastAsia="Times New Roman"/>
          <w:szCs w:val="24"/>
        </w:rPr>
        <w:t xml:space="preserve"> laikosi šios procedūrų eigos:</w:t>
      </w:r>
    </w:p>
    <w:p w14:paraId="3B5DDD90" w14:textId="77777777" w:rsidR="00CD7CF8" w:rsidRPr="00E25EED" w:rsidRDefault="00CD7CF8" w:rsidP="00CD7CF8">
      <w:pPr>
        <w:spacing w:after="0" w:line="240" w:lineRule="auto"/>
        <w:ind w:firstLine="709"/>
        <w:jc w:val="both"/>
        <w:rPr>
          <w:rFonts w:eastAsia="Times New Roman"/>
          <w:szCs w:val="24"/>
        </w:rPr>
      </w:pPr>
      <w:r w:rsidRPr="00E25EED">
        <w:rPr>
          <w:rFonts w:eastAsia="Times New Roman"/>
          <w:szCs w:val="24"/>
        </w:rPr>
        <w:t>10.1.1. nagrinėja, vertina ir palygina tiekėjų pateiktus pasiūlymus, vadovaudamasi pirkimo dokumentuose nustatytais reikalavimais:</w:t>
      </w:r>
    </w:p>
    <w:p w14:paraId="1B09BE0C" w14:textId="77777777" w:rsidR="00CD7CF8" w:rsidRPr="00E25EED" w:rsidRDefault="00CD7CF8" w:rsidP="00CD7CF8">
      <w:pPr>
        <w:spacing w:after="0" w:line="240" w:lineRule="auto"/>
        <w:ind w:firstLine="709"/>
        <w:jc w:val="both"/>
        <w:rPr>
          <w:rFonts w:eastAsia="Times New Roman"/>
          <w:szCs w:val="24"/>
        </w:rPr>
      </w:pPr>
      <w:r w:rsidRPr="00E25EED">
        <w:rPr>
          <w:rFonts w:eastAsia="Times New Roman"/>
          <w:szCs w:val="24"/>
        </w:rPr>
        <w:t>10.1.1.1. ar pasiūlymai atitinka pirkimo dokumentuose nustatytus reikalavimus;</w:t>
      </w:r>
    </w:p>
    <w:p w14:paraId="5FCC98F1" w14:textId="77777777" w:rsidR="00CD7CF8" w:rsidRPr="00E25EED" w:rsidRDefault="00CD7CF8" w:rsidP="00CD7CF8">
      <w:pPr>
        <w:spacing w:after="0" w:line="240" w:lineRule="auto"/>
        <w:ind w:firstLine="709"/>
        <w:jc w:val="both"/>
        <w:rPr>
          <w:szCs w:val="24"/>
        </w:rPr>
      </w:pPr>
      <w:r w:rsidRPr="00E25EED">
        <w:rPr>
          <w:rFonts w:eastAsia="Times New Roman"/>
          <w:szCs w:val="24"/>
        </w:rPr>
        <w:t xml:space="preserve">10.1.1.2. ar pasiūlytos </w:t>
      </w:r>
      <w:r w:rsidRPr="00E25EED">
        <w:rPr>
          <w:szCs w:val="24"/>
        </w:rPr>
        <w:t>kainos  neviršija pirkimui skirtų lėšų, nustatytų perkančiosios organizacijos prieš pradedant pirkimo procedūrą;</w:t>
      </w:r>
    </w:p>
    <w:p w14:paraId="47143370" w14:textId="77777777" w:rsidR="00CD7CF8" w:rsidRPr="00E25EED" w:rsidRDefault="00CD7CF8" w:rsidP="00CD7CF8">
      <w:pPr>
        <w:spacing w:after="0" w:line="240" w:lineRule="auto"/>
        <w:ind w:firstLine="709"/>
        <w:jc w:val="both"/>
        <w:rPr>
          <w:rFonts w:eastAsia="Times New Roman"/>
          <w:szCs w:val="24"/>
        </w:rPr>
      </w:pPr>
      <w:r w:rsidRPr="00E25EED">
        <w:rPr>
          <w:rFonts w:eastAsia="Times New Roman"/>
          <w:szCs w:val="24"/>
        </w:rPr>
        <w:t>10.1.1.3. ar nėra pasiūlyta neįprastai mažų kainų (pagal Viešųjų pirkimų įstatymo 57 straipsnio 1 dalį).</w:t>
      </w:r>
    </w:p>
    <w:p w14:paraId="6D061A04" w14:textId="77777777" w:rsidR="00CD7CF8" w:rsidRPr="00E25EED" w:rsidRDefault="00CD7CF8" w:rsidP="00CD7CF8">
      <w:pPr>
        <w:spacing w:after="0" w:line="240" w:lineRule="auto"/>
        <w:ind w:left="709"/>
        <w:jc w:val="both"/>
        <w:rPr>
          <w:rFonts w:eastAsia="Times New Roman"/>
          <w:szCs w:val="24"/>
        </w:rPr>
      </w:pPr>
      <w:r w:rsidRPr="00E25EED">
        <w:rPr>
          <w:rFonts w:eastAsia="Times New Roman"/>
          <w:szCs w:val="24"/>
        </w:rPr>
        <w:t xml:space="preserve">10.1.2. vertina </w:t>
      </w:r>
      <w:r w:rsidRPr="00E25EED">
        <w:rPr>
          <w:szCs w:val="24"/>
        </w:rPr>
        <w:t>dalyvių</w:t>
      </w:r>
      <w:r w:rsidRPr="00E25EED">
        <w:rPr>
          <w:rFonts w:eastAsia="Times New Roman"/>
          <w:szCs w:val="24"/>
        </w:rPr>
        <w:t xml:space="preserve"> pateiktus EBVPD:</w:t>
      </w:r>
    </w:p>
    <w:p w14:paraId="1E20EC7D" w14:textId="77777777" w:rsidR="00CD7CF8" w:rsidRPr="00E25EED" w:rsidRDefault="00CD7CF8" w:rsidP="00CD7CF8">
      <w:pPr>
        <w:spacing w:after="0" w:line="240" w:lineRule="auto"/>
        <w:ind w:firstLine="709"/>
        <w:jc w:val="both"/>
        <w:rPr>
          <w:rFonts w:eastAsia="Times New Roman"/>
          <w:szCs w:val="24"/>
        </w:rPr>
      </w:pPr>
      <w:r w:rsidRPr="00E25EED">
        <w:rPr>
          <w:rFonts w:eastAsia="Times New Roman"/>
          <w:szCs w:val="24"/>
        </w:rPr>
        <w:t>10.1.2.1. ar nėra pirkimo dokumentuose nustatytų tiekėjų pašalinimo pagrindų;</w:t>
      </w:r>
    </w:p>
    <w:p w14:paraId="701D3393" w14:textId="77777777" w:rsidR="00CD7CF8" w:rsidRPr="00E25EED" w:rsidRDefault="00CD7CF8" w:rsidP="00CD7CF8">
      <w:pPr>
        <w:spacing w:after="0" w:line="240" w:lineRule="auto"/>
        <w:ind w:firstLine="709"/>
        <w:jc w:val="both"/>
        <w:rPr>
          <w:rFonts w:eastAsia="Times New Roman"/>
          <w:szCs w:val="24"/>
        </w:rPr>
      </w:pPr>
      <w:r w:rsidRPr="00E25EED">
        <w:rPr>
          <w:rFonts w:eastAsia="Times New Roman"/>
          <w:szCs w:val="24"/>
        </w:rPr>
        <w:t>10.1.2.2. ar tiekėjai atitinka keliamus kvalifikacijos reikalavimus.</w:t>
      </w:r>
    </w:p>
    <w:p w14:paraId="2B508923" w14:textId="77777777" w:rsidR="00CD7CF8" w:rsidRPr="00E25EED" w:rsidRDefault="00CD7CF8" w:rsidP="00CD7CF8">
      <w:pPr>
        <w:spacing w:after="0" w:line="240" w:lineRule="auto"/>
        <w:ind w:firstLine="709"/>
        <w:jc w:val="both"/>
        <w:rPr>
          <w:color w:val="000000"/>
          <w:szCs w:val="24"/>
          <w:bdr w:val="none" w:sz="0" w:space="0" w:color="auto" w:frame="1"/>
          <w:lang w:eastAsia="lt-LT"/>
        </w:rPr>
      </w:pPr>
      <w:r w:rsidRPr="00E25EED">
        <w:rPr>
          <w:rFonts w:eastAsia="Times New Roman"/>
          <w:szCs w:val="24"/>
        </w:rPr>
        <w:t xml:space="preserve">10.2. Dokumentų, pagrindžiančių pašalinimo pagrindų nebuvimą ir atitiktį kvalifikacijos reikalavimams patvirtinančių dokumentų reikalaujama tik iš to tiekėjo, kurio pasiūlymas pagal vertinimo rezultatus gali būti pripažintas laimėjusiu (iki pasiūlymų eilės nustatymo). Kai kartu su pasiūlymu tiekėjas pateikia ir kvalifikaciją ar tiekėjo pašalinimo pagrindų nebuvimą įrodančius dokumentus, perkančioji organizacija jų nevertina, išskyrus, kai toks tiekėjas pagal vertinimo rezultatus gali būti pripažintas laimėjusiu. Tokiu atveju pateikti dokumentai gali būti vertinami tik po to, kai įvertintas gautas pasiūlymas ir pagal vertinimo rezultatus jis gali būti pripažintas laimėjusiu. </w:t>
      </w:r>
      <w:r w:rsidRPr="00E25EED">
        <w:rPr>
          <w:szCs w:val="24"/>
          <w:bdr w:val="none" w:sz="0" w:space="0" w:color="auto" w:frame="1"/>
          <w:lang w:eastAsia="lt-LT"/>
        </w:rPr>
        <w:t xml:space="preserve">Tais atvejais, kai galimas pirkimo laimėtojas teikia dokumentus, gautus iš institucijų </w:t>
      </w:r>
      <w:r w:rsidRPr="00E25EED">
        <w:rPr>
          <w:color w:val="000000"/>
          <w:szCs w:val="24"/>
          <w:bdr w:val="none" w:sz="0" w:space="0" w:color="auto" w:frame="1"/>
          <w:lang w:eastAsia="lt-LT"/>
        </w:rPr>
        <w:t>(Informatikos ir ryšių departamento prie Lietuvos Respublikos vidaus reikalų ministerijos, valstybės įmonės Registrų centro, Valstybinės mokesčių inspekcijos prie Lietuvos Respublikos finansų ministerijos, Valstybinio socialinio draudimo fondo valdybos prie Socialinės apsaugos ir darbo ministerijos)</w:t>
      </w:r>
      <w:r w:rsidRPr="00E25EED">
        <w:rPr>
          <w:szCs w:val="24"/>
          <w:bdr w:val="none" w:sz="0" w:space="0" w:color="auto" w:frame="1"/>
          <w:lang w:eastAsia="lt-LT"/>
        </w:rPr>
        <w:t>, laikoma, kad dokumentai, nurodantys duomenis po pasiūlymų pateikimo termino pabaigos, yra priimtini, tačiau tiekėjo kvalifikacija turi būti įgyta iki pasiūlymų pateikimo termino pabaigos, ir tai turi būti užfiksuota pačiame dokumente (pavyzdžiui, pažyma apie įvykdytą sutartį išduota po pasiūlymų pateikimo termino pabaigos, o joje nurodoma informacija aktuali iki šio termino pabaigos).</w:t>
      </w:r>
    </w:p>
    <w:p w14:paraId="4BA9CB92" w14:textId="77777777" w:rsidR="00CD7CF8" w:rsidRPr="00E25EED" w:rsidRDefault="00CD7CF8" w:rsidP="00CD7CF8">
      <w:pPr>
        <w:spacing w:after="0" w:line="240" w:lineRule="auto"/>
        <w:ind w:firstLine="709"/>
        <w:jc w:val="both"/>
        <w:rPr>
          <w:rFonts w:eastAsia="Times New Roman"/>
          <w:szCs w:val="24"/>
        </w:rPr>
      </w:pPr>
      <w:r w:rsidRPr="00E25EED">
        <w:rPr>
          <w:rFonts w:eastAsia="Times New Roman"/>
          <w:szCs w:val="24"/>
        </w:rPr>
        <w:t>10.3. Jeigu tiekėjas pateikė netikslius, neišsamius ar klaidingus dokumentus ar duomenis apie atitiktį pirkimo dokumentų reikalavimams arba šių dokumentų ar duomenų trūksta, perkančioji organizacija gali nepažeisdama</w:t>
      </w:r>
      <w:r w:rsidRPr="00E25EED">
        <w:rPr>
          <w:rFonts w:eastAsia="Times New Roman"/>
          <w:i/>
          <w:iCs/>
          <w:szCs w:val="24"/>
        </w:rPr>
        <w:t xml:space="preserve"> </w:t>
      </w:r>
      <w:r w:rsidRPr="00E25EED">
        <w:rPr>
          <w:rFonts w:eastAsia="Times New Roman"/>
          <w:szCs w:val="24"/>
        </w:rPr>
        <w:t>lygiateisiškumo ir skaidrumo principų prašyti tiekėją šiuos dokumentus ar duomenis patikslinti, papildyti arba paaiškinti per jos nustatytą protingą terminą,</w:t>
      </w:r>
      <w:r w:rsidRPr="00E25EED">
        <w:rPr>
          <w:szCs w:val="24"/>
        </w:rPr>
        <w:t xml:space="preserve"> </w:t>
      </w:r>
      <w:r w:rsidRPr="00E25EED">
        <w:rPr>
          <w:rFonts w:eastAsia="Times New Roman"/>
          <w:szCs w:val="24"/>
        </w:rPr>
        <w:t xml:space="preserve">vadovaudamasi Viešųjų pirkimų įstatymo 45 straipsnio nuostatomis. </w:t>
      </w:r>
    </w:p>
    <w:p w14:paraId="4BF3814C" w14:textId="77777777" w:rsidR="00CD7CF8" w:rsidRPr="00E25EED" w:rsidRDefault="00CD7CF8" w:rsidP="00CD7CF8">
      <w:pPr>
        <w:tabs>
          <w:tab w:val="left" w:pos="709"/>
          <w:tab w:val="left" w:pos="851"/>
          <w:tab w:val="left" w:pos="993"/>
          <w:tab w:val="left" w:pos="1276"/>
        </w:tabs>
        <w:spacing w:after="0" w:line="240" w:lineRule="auto"/>
        <w:ind w:firstLine="709"/>
        <w:jc w:val="both"/>
        <w:rPr>
          <w:rFonts w:eastAsia="Times New Roman"/>
          <w:i/>
          <w:szCs w:val="24"/>
        </w:rPr>
      </w:pPr>
      <w:r w:rsidRPr="00E25EED">
        <w:rPr>
          <w:rFonts w:eastAsia="Times New Roman"/>
          <w:szCs w:val="24"/>
        </w:rPr>
        <w:t>10.4. Kai pateiktame pasiūlyme nurodoma neįprastai maža kaina, p</w:t>
      </w:r>
      <w:r w:rsidRPr="00E25EED">
        <w:rPr>
          <w:rFonts w:eastAsia="Times New Roman"/>
          <w:noProof/>
          <w:szCs w:val="24"/>
        </w:rPr>
        <w:t xml:space="preserve">erkančioji organizacija, </w:t>
      </w:r>
      <w:r w:rsidRPr="00E25EED">
        <w:rPr>
          <w:rFonts w:eastAsia="Times New Roman"/>
          <w:szCs w:val="24"/>
        </w:rPr>
        <w:t>privalo tiekėjo CVP IS susirašinėjimo priemonėmis paprašyti per p</w:t>
      </w:r>
      <w:r w:rsidRPr="00E25EED">
        <w:rPr>
          <w:rFonts w:eastAsia="Times New Roman"/>
          <w:noProof/>
          <w:szCs w:val="24"/>
        </w:rPr>
        <w:t>erkančiosios organizacijos</w:t>
      </w:r>
      <w:r w:rsidRPr="00E25EED">
        <w:rPr>
          <w:rFonts w:eastAsia="Times New Roman"/>
          <w:szCs w:val="24"/>
        </w:rPr>
        <w:t xml:space="preserve"> nurodytą terminą pagrįsti neįprastai mažą pasiūlymo kainą, įskaitant ir detalų kainų sudėtinių dalių pagrindimą. Perkančioji organizacija, vertindama, ar tiekėjo pateiktame pasiūlyme nurodyta kaina yra neįprastai maža, vadovaujasi Viešųjų pirkimų įstatymo 57 straipsniu</w:t>
      </w:r>
      <w:r w:rsidRPr="00E25EED">
        <w:rPr>
          <w:rFonts w:eastAsia="Times New Roman"/>
          <w:i/>
          <w:szCs w:val="24"/>
        </w:rPr>
        <w:t xml:space="preserve">. </w:t>
      </w:r>
    </w:p>
    <w:p w14:paraId="57B4119B" w14:textId="77777777" w:rsidR="00CD7CF8" w:rsidRPr="00E25EED" w:rsidRDefault="00CD7CF8" w:rsidP="00CD7CF8">
      <w:pPr>
        <w:tabs>
          <w:tab w:val="left" w:pos="709"/>
          <w:tab w:val="left" w:pos="851"/>
          <w:tab w:val="left" w:pos="993"/>
          <w:tab w:val="left" w:pos="1276"/>
        </w:tabs>
        <w:spacing w:after="0" w:line="240" w:lineRule="auto"/>
        <w:ind w:firstLine="709"/>
        <w:jc w:val="both"/>
        <w:rPr>
          <w:rFonts w:eastAsia="Times New Roman"/>
          <w:szCs w:val="24"/>
        </w:rPr>
      </w:pPr>
      <w:r w:rsidRPr="00E25EED">
        <w:rPr>
          <w:rFonts w:eastAsia="Times New Roman"/>
          <w:szCs w:val="24"/>
        </w:rPr>
        <w:t xml:space="preserve">10.5. </w:t>
      </w:r>
      <w:r w:rsidRPr="00E25EED">
        <w:rPr>
          <w:rFonts w:eastAsia="Times New Roman"/>
          <w:bCs/>
          <w:color w:val="000000"/>
          <w:szCs w:val="24"/>
        </w:rPr>
        <w:t>Perkančioji organizacija gali nevertinti viso tiekėjo pasiūlymo, jeigu patikrinusi jo dalį nustato, kad, vadovaujantis Viešųjų pirkimų įstatymo reikalavimais, pasiūlymas turi būti atmestas.</w:t>
      </w:r>
    </w:p>
    <w:p w14:paraId="32144EB6" w14:textId="77777777" w:rsidR="00CD7CF8" w:rsidRPr="00E25EED" w:rsidRDefault="00CD7CF8" w:rsidP="00CD7CF8">
      <w:pPr>
        <w:tabs>
          <w:tab w:val="left" w:pos="709"/>
          <w:tab w:val="left" w:pos="851"/>
          <w:tab w:val="left" w:pos="993"/>
          <w:tab w:val="left" w:pos="1276"/>
        </w:tabs>
        <w:spacing w:after="0" w:line="240" w:lineRule="auto"/>
        <w:ind w:firstLine="709"/>
        <w:jc w:val="both"/>
        <w:rPr>
          <w:b/>
          <w:i/>
          <w:szCs w:val="24"/>
          <w:u w:val="single"/>
        </w:rPr>
      </w:pPr>
      <w:r w:rsidRPr="00E25EED">
        <w:rPr>
          <w:b/>
          <w:szCs w:val="24"/>
          <w:u w:val="single"/>
        </w:rPr>
        <w:t xml:space="preserve">10.6. </w:t>
      </w:r>
      <w:r w:rsidRPr="00E25EED">
        <w:rPr>
          <w:b/>
          <w:i/>
          <w:szCs w:val="24"/>
          <w:u w:val="single"/>
        </w:rPr>
        <w:t>Tiekėjo pateiktas pasiūlymas yra atmetamas ir tiekėjas pašalinamas iš pirkimo procedūros, jeigu yra bent viena iš šių sąlygų:</w:t>
      </w:r>
    </w:p>
    <w:p w14:paraId="501C6911" w14:textId="77777777" w:rsidR="00CD7CF8" w:rsidRPr="00E25EED" w:rsidRDefault="00CD7CF8" w:rsidP="00CD7CF8">
      <w:pPr>
        <w:tabs>
          <w:tab w:val="left" w:pos="0"/>
          <w:tab w:val="left" w:pos="567"/>
          <w:tab w:val="left" w:pos="709"/>
        </w:tabs>
        <w:suppressAutoHyphens/>
        <w:spacing w:after="0" w:line="240" w:lineRule="auto"/>
        <w:ind w:firstLine="709"/>
        <w:jc w:val="both"/>
        <w:rPr>
          <w:rFonts w:eastAsia="Times New Roman"/>
          <w:szCs w:val="24"/>
        </w:rPr>
      </w:pPr>
      <w:r w:rsidRPr="00E25EED">
        <w:rPr>
          <w:rFonts w:eastAsia="Times New Roman"/>
          <w:szCs w:val="24"/>
        </w:rPr>
        <w:t>10.6.1. tiekėjas Komisijos prašymu nepratęsia pasiūlymo galiojimo;</w:t>
      </w:r>
    </w:p>
    <w:p w14:paraId="6CF79FEB" w14:textId="77777777" w:rsidR="00CD7CF8" w:rsidRPr="00E25EED" w:rsidRDefault="00CD7CF8" w:rsidP="00CD7CF8">
      <w:pPr>
        <w:tabs>
          <w:tab w:val="left" w:pos="0"/>
          <w:tab w:val="left" w:pos="567"/>
          <w:tab w:val="left" w:pos="709"/>
        </w:tabs>
        <w:suppressAutoHyphens/>
        <w:spacing w:after="0" w:line="240" w:lineRule="auto"/>
        <w:ind w:firstLine="709"/>
        <w:jc w:val="both"/>
        <w:rPr>
          <w:rFonts w:eastAsia="Times New Roman"/>
          <w:szCs w:val="24"/>
        </w:rPr>
      </w:pPr>
      <w:r w:rsidRPr="00E25EED">
        <w:rPr>
          <w:rFonts w:eastAsia="Times New Roman"/>
          <w:szCs w:val="24"/>
        </w:rPr>
        <w:t>10.6.2. tiekėjas turi būti pašalintas, vadovaujantis pirkimo sąlygų nuostatomis dėl pašalinimo pagrindų, taip pat ir tais atvejais, kai tiekėjas remiasi ūkio subjekto pajėgumais, ir jam pagal pirkimo sąlygas, keliami reikalavimai dėl pašalinimo pagrindų, tačiau ūkio subjekto padėtis atitinka nustatytus pašalinimo pagrindus ir perkančiosios organizacijos nurodymu tiekėjas nepakeitė šio ūkio subjekto į pašalinimo pagrindų neturintį ūkio subjektą;</w:t>
      </w:r>
    </w:p>
    <w:p w14:paraId="72BEE60A" w14:textId="77777777" w:rsidR="00CD7CF8" w:rsidRPr="00E25EED" w:rsidRDefault="00CD7CF8" w:rsidP="00CD7CF8">
      <w:pPr>
        <w:tabs>
          <w:tab w:val="left" w:pos="709"/>
          <w:tab w:val="left" w:pos="851"/>
          <w:tab w:val="left" w:pos="993"/>
          <w:tab w:val="left" w:pos="1276"/>
        </w:tabs>
        <w:spacing w:after="0" w:line="240" w:lineRule="auto"/>
        <w:ind w:firstLine="709"/>
        <w:jc w:val="both"/>
        <w:rPr>
          <w:rFonts w:eastAsia="Times New Roman"/>
          <w:szCs w:val="24"/>
        </w:rPr>
      </w:pPr>
      <w:r w:rsidRPr="00E25EED">
        <w:rPr>
          <w:rFonts w:eastAsia="Times New Roman"/>
          <w:szCs w:val="24"/>
        </w:rPr>
        <w:t>10.6.3. tiekėjas neatitiko kvalifikacijos reikalavimų;</w:t>
      </w:r>
    </w:p>
    <w:p w14:paraId="208C0E96" w14:textId="77777777" w:rsidR="00CD7CF8" w:rsidRPr="00E25EED" w:rsidRDefault="00CD7CF8" w:rsidP="00CD7CF8">
      <w:pPr>
        <w:tabs>
          <w:tab w:val="left" w:pos="709"/>
          <w:tab w:val="left" w:pos="851"/>
          <w:tab w:val="left" w:pos="993"/>
          <w:tab w:val="left" w:pos="1276"/>
        </w:tabs>
        <w:spacing w:after="0" w:line="240" w:lineRule="auto"/>
        <w:ind w:firstLine="709"/>
        <w:jc w:val="both"/>
        <w:rPr>
          <w:szCs w:val="24"/>
        </w:rPr>
      </w:pPr>
      <w:r w:rsidRPr="00E25EED">
        <w:rPr>
          <w:rFonts w:eastAsia="Times New Roman"/>
          <w:szCs w:val="24"/>
        </w:rPr>
        <w:t xml:space="preserve">10.6.4. </w:t>
      </w:r>
      <w:r w:rsidRPr="00E25EED">
        <w:rPr>
          <w:szCs w:val="24"/>
        </w:rPr>
        <w:t xml:space="preserve">tiekėjas teikdamas pasiūlymą neišviešino ūkio subjektų, kurių pajėgumais (kvalifikacija) jis ketina remtis, </w:t>
      </w:r>
      <w:proofErr w:type="spellStart"/>
      <w:r w:rsidRPr="00E25EED">
        <w:rPr>
          <w:szCs w:val="24"/>
        </w:rPr>
        <w:t>kvazisubtiekėjų</w:t>
      </w:r>
      <w:proofErr w:type="spellEnd"/>
      <w:r w:rsidRPr="00E25EED">
        <w:rPr>
          <w:szCs w:val="24"/>
        </w:rPr>
        <w:t>, ir pats tiekėjas neatitinka pirkimo sąlygose nustatytų kvalifikacijos reikalavimų;</w:t>
      </w:r>
    </w:p>
    <w:p w14:paraId="38185B32" w14:textId="77777777" w:rsidR="00CD7CF8" w:rsidRPr="00E25EED" w:rsidRDefault="00CD7CF8" w:rsidP="00CD7CF8">
      <w:pPr>
        <w:tabs>
          <w:tab w:val="left" w:pos="709"/>
          <w:tab w:val="left" w:pos="851"/>
          <w:tab w:val="left" w:pos="993"/>
          <w:tab w:val="left" w:pos="1276"/>
        </w:tabs>
        <w:spacing w:after="0" w:line="240" w:lineRule="auto"/>
        <w:ind w:firstLine="709"/>
        <w:jc w:val="both"/>
        <w:rPr>
          <w:rFonts w:eastAsia="Times New Roman"/>
          <w:szCs w:val="24"/>
        </w:rPr>
      </w:pPr>
      <w:r w:rsidRPr="00E25EED">
        <w:rPr>
          <w:rFonts w:eastAsia="Times New Roman"/>
          <w:szCs w:val="24"/>
        </w:rPr>
        <w:t>10.6.5. pasiūlymas neatitinka pirkimo dokumentuose nustatytų reikalavimų ir jo trūkumai negali būti ištaisyti vadovaujantis pirkimo sąlygų 10.3 papunkčiu;</w:t>
      </w:r>
    </w:p>
    <w:p w14:paraId="196F6AAD" w14:textId="77777777" w:rsidR="00CD7CF8" w:rsidRPr="00E25EED" w:rsidRDefault="00CD7CF8" w:rsidP="00CD7CF8">
      <w:pPr>
        <w:tabs>
          <w:tab w:val="left" w:pos="709"/>
          <w:tab w:val="left" w:pos="851"/>
          <w:tab w:val="left" w:pos="993"/>
          <w:tab w:val="left" w:pos="1276"/>
        </w:tabs>
        <w:spacing w:after="0" w:line="240" w:lineRule="auto"/>
        <w:ind w:firstLine="709"/>
        <w:jc w:val="both"/>
        <w:rPr>
          <w:rFonts w:eastAsia="Times New Roman"/>
          <w:szCs w:val="24"/>
        </w:rPr>
      </w:pPr>
      <w:r w:rsidRPr="00E25EED">
        <w:rPr>
          <w:rFonts w:eastAsia="Times New Roman"/>
          <w:szCs w:val="24"/>
        </w:rPr>
        <w:t>10.6.6. tiekėjas per perkančiosios organizacijos nurodytą terminą nepaaiškino pasiūlymo ar neištaisė pasiūlymo trūkumų, kaip tai numatyta pirkimo sąlygų 10.3 papunktyje;</w:t>
      </w:r>
    </w:p>
    <w:p w14:paraId="625C3CB2" w14:textId="77777777" w:rsidR="00CD7CF8" w:rsidRPr="00E25EED" w:rsidRDefault="00CD7CF8" w:rsidP="00CD7CF8">
      <w:pPr>
        <w:spacing w:after="0" w:line="240" w:lineRule="auto"/>
        <w:ind w:firstLine="709"/>
        <w:jc w:val="both"/>
        <w:rPr>
          <w:szCs w:val="24"/>
        </w:rPr>
      </w:pPr>
      <w:r w:rsidRPr="00E25EED">
        <w:rPr>
          <w:rFonts w:eastAsia="Times New Roman"/>
          <w:szCs w:val="24"/>
        </w:rPr>
        <w:t>10.6.7. tiekėjas per perkančiosios organizacijos nustatytą terminą patikslino, papildė, paaiškino pasiūlymą ir tai lėmė esminį jo pasiūlymo pakeitimą;</w:t>
      </w:r>
    </w:p>
    <w:p w14:paraId="07916E4E" w14:textId="77777777" w:rsidR="00CD7CF8" w:rsidRPr="00E25EED" w:rsidRDefault="00CD7CF8" w:rsidP="00CD7CF8">
      <w:pPr>
        <w:tabs>
          <w:tab w:val="left" w:pos="709"/>
          <w:tab w:val="left" w:pos="851"/>
          <w:tab w:val="left" w:pos="993"/>
          <w:tab w:val="left" w:pos="1276"/>
        </w:tabs>
        <w:spacing w:after="0" w:line="240" w:lineRule="auto"/>
        <w:ind w:firstLine="709"/>
        <w:jc w:val="both"/>
        <w:rPr>
          <w:rFonts w:eastAsia="Times New Roman"/>
          <w:szCs w:val="24"/>
        </w:rPr>
      </w:pPr>
      <w:r w:rsidRPr="00E25EED">
        <w:rPr>
          <w:rFonts w:eastAsia="Times New Roman"/>
          <w:szCs w:val="24"/>
        </w:rPr>
        <w:t>10.6.8. tiekėjas nepateikė tinkamų pasiūlytos mažiausios kainos pagrįstumo įrodymų ar pasiūlymas neatitinka Viešųjų pirkimų įstatymo 17 straipsnio 2 dalies 2 punkte nurodytų aplinkos apsaugos, socialinės ir darbo teisės įpareigojimų;</w:t>
      </w:r>
    </w:p>
    <w:p w14:paraId="7141608D" w14:textId="77777777" w:rsidR="00CD7CF8" w:rsidRPr="00E25EED" w:rsidRDefault="00CD7CF8" w:rsidP="00CD7CF8">
      <w:pPr>
        <w:widowControl w:val="0"/>
        <w:tabs>
          <w:tab w:val="left" w:pos="1134"/>
        </w:tabs>
        <w:spacing w:after="0" w:line="240" w:lineRule="auto"/>
        <w:ind w:firstLine="709"/>
        <w:jc w:val="both"/>
        <w:rPr>
          <w:rFonts w:eastAsia="Times New Roman"/>
          <w:szCs w:val="24"/>
          <w:lang w:eastAsia="lt-LT"/>
        </w:rPr>
      </w:pPr>
      <w:r w:rsidRPr="00E25EED">
        <w:rPr>
          <w:rFonts w:eastAsia="Times New Roman"/>
          <w:szCs w:val="24"/>
        </w:rPr>
        <w:t xml:space="preserve">10.6.9. </w:t>
      </w:r>
      <w:r w:rsidRPr="00E25EED">
        <w:rPr>
          <w:rFonts w:eastAsia="Times New Roman"/>
          <w:szCs w:val="24"/>
          <w:lang w:eastAsia="lt-LT"/>
        </w:rPr>
        <w:t xml:space="preserve">pasiūlymas buvo pateiktas ne </w:t>
      </w:r>
      <w:r w:rsidRPr="00E25EED">
        <w:rPr>
          <w:rFonts w:eastAsia="Times New Roman"/>
          <w:szCs w:val="24"/>
        </w:rPr>
        <w:t xml:space="preserve">CVP IS </w:t>
      </w:r>
      <w:r w:rsidRPr="00E25EED">
        <w:rPr>
          <w:rFonts w:eastAsia="Times New Roman"/>
          <w:szCs w:val="24"/>
          <w:lang w:eastAsia="lt-LT"/>
        </w:rPr>
        <w:t xml:space="preserve">priemonėmis; </w:t>
      </w:r>
    </w:p>
    <w:p w14:paraId="5863DB58" w14:textId="6E1B2D36" w:rsidR="00CD7CF8" w:rsidRPr="00E25EED" w:rsidRDefault="00CD7CF8" w:rsidP="00CD7CF8">
      <w:pPr>
        <w:widowControl w:val="0"/>
        <w:tabs>
          <w:tab w:val="left" w:pos="1134"/>
        </w:tabs>
        <w:spacing w:after="0" w:line="240" w:lineRule="auto"/>
        <w:ind w:firstLine="709"/>
        <w:jc w:val="both"/>
        <w:rPr>
          <w:rFonts w:eastAsia="Times New Roman"/>
          <w:szCs w:val="24"/>
          <w:lang w:eastAsia="lt-LT"/>
        </w:rPr>
      </w:pPr>
      <w:r w:rsidRPr="00E25EED">
        <w:rPr>
          <w:rFonts w:eastAsia="Times New Roman"/>
          <w:szCs w:val="24"/>
        </w:rPr>
        <w:t>10.6.</w:t>
      </w:r>
      <w:r w:rsidRPr="00E25EED">
        <w:rPr>
          <w:rFonts w:eastAsia="Times New Roman"/>
          <w:szCs w:val="24"/>
          <w:lang w:eastAsia="lt-LT"/>
        </w:rPr>
        <w:t>1</w:t>
      </w:r>
      <w:r w:rsidR="006E495F">
        <w:rPr>
          <w:rFonts w:eastAsia="Times New Roman"/>
          <w:szCs w:val="24"/>
          <w:lang w:eastAsia="lt-LT"/>
        </w:rPr>
        <w:t>0</w:t>
      </w:r>
      <w:r w:rsidRPr="00E25EED">
        <w:rPr>
          <w:rFonts w:eastAsia="Times New Roman"/>
          <w:szCs w:val="24"/>
          <w:lang w:eastAsia="lt-LT"/>
        </w:rPr>
        <w:t xml:space="preserve">. iki sutarties sudarymo apie tiekėją </w:t>
      </w:r>
      <w:r w:rsidRPr="00E25EED">
        <w:rPr>
          <w:rFonts w:eastAsia="Times New Roman"/>
          <w:szCs w:val="24"/>
        </w:rPr>
        <w:t>CVP IS paskelbiama Viešųjų pirkimų įstatymo 52 straipsnio 1 dalyje ir Viešųjų pirkimų įstatymo 91 straipsnio 1 dalyje nurodyta informacija;</w:t>
      </w:r>
    </w:p>
    <w:p w14:paraId="09E2AEFD" w14:textId="24FAF1A6" w:rsidR="00CD7CF8" w:rsidRPr="00E25EED" w:rsidRDefault="00CD7CF8" w:rsidP="00CD7CF8">
      <w:pPr>
        <w:widowControl w:val="0"/>
        <w:tabs>
          <w:tab w:val="left" w:pos="709"/>
        </w:tabs>
        <w:spacing w:after="0" w:line="240" w:lineRule="auto"/>
        <w:jc w:val="both"/>
        <w:rPr>
          <w:rFonts w:eastAsia="Times New Roman"/>
          <w:color w:val="000000"/>
          <w:szCs w:val="24"/>
        </w:rPr>
      </w:pPr>
      <w:r w:rsidRPr="00E25EED">
        <w:rPr>
          <w:rFonts w:eastAsia="Times New Roman"/>
          <w:color w:val="000000"/>
          <w:szCs w:val="24"/>
        </w:rPr>
        <w:tab/>
      </w:r>
      <w:r w:rsidRPr="00E25EED">
        <w:rPr>
          <w:rFonts w:eastAsia="Times New Roman"/>
          <w:szCs w:val="24"/>
        </w:rPr>
        <w:t>10.6.1</w:t>
      </w:r>
      <w:r w:rsidR="006E495F">
        <w:rPr>
          <w:rFonts w:eastAsia="Times New Roman"/>
          <w:szCs w:val="24"/>
        </w:rPr>
        <w:t>1</w:t>
      </w:r>
      <w:r w:rsidRPr="00E25EED">
        <w:rPr>
          <w:rFonts w:eastAsia="Times New Roman"/>
          <w:szCs w:val="24"/>
        </w:rPr>
        <w:t xml:space="preserve">. </w:t>
      </w:r>
      <w:r w:rsidRPr="00E25EED">
        <w:rPr>
          <w:rFonts w:eastAsia="Times New Roman"/>
          <w:color w:val="000000"/>
          <w:szCs w:val="24"/>
        </w:rPr>
        <w:t>tiekėjas, apie nustatytų reikalavimų atitikimą, yra pateikęs melagingą informaciją, kurią perkančioji organizacija gali įrodyti bet kokiomis teisėtomis priemonėmis;</w:t>
      </w:r>
    </w:p>
    <w:p w14:paraId="4AE0728C" w14:textId="77777777" w:rsidR="009659DC" w:rsidRPr="00081102" w:rsidRDefault="00CD7CF8" w:rsidP="00CD7CF8">
      <w:pPr>
        <w:widowControl w:val="0"/>
        <w:tabs>
          <w:tab w:val="left" w:pos="1134"/>
        </w:tabs>
        <w:spacing w:after="0" w:line="240" w:lineRule="auto"/>
        <w:ind w:firstLine="709"/>
        <w:jc w:val="both"/>
        <w:rPr>
          <w:szCs w:val="24"/>
        </w:rPr>
      </w:pPr>
      <w:r w:rsidRPr="00E25EED">
        <w:rPr>
          <w:rFonts w:eastAsia="Times New Roman"/>
          <w:szCs w:val="24"/>
        </w:rPr>
        <w:t>10.6</w:t>
      </w:r>
      <w:r w:rsidRPr="00E25EED">
        <w:rPr>
          <w:szCs w:val="24"/>
          <w:lang w:eastAsia="lt-LT"/>
        </w:rPr>
        <w:t>.1</w:t>
      </w:r>
      <w:r w:rsidR="006E495F">
        <w:rPr>
          <w:szCs w:val="24"/>
          <w:lang w:eastAsia="lt-LT"/>
        </w:rPr>
        <w:t>2</w:t>
      </w:r>
      <w:r w:rsidRPr="00E25EED">
        <w:rPr>
          <w:szCs w:val="24"/>
          <w:lang w:eastAsia="lt-LT"/>
        </w:rPr>
        <w:t xml:space="preserve">. </w:t>
      </w:r>
      <w:bookmarkStart w:id="9" w:name="_Toc60525490"/>
      <w:bookmarkStart w:id="10" w:name="_Toc47844936"/>
      <w:bookmarkStart w:id="11" w:name="_Toc144104989"/>
      <w:r w:rsidR="009659DC" w:rsidRPr="00081102">
        <w:rPr>
          <w:szCs w:val="24"/>
          <w:lang w:eastAsia="lt-LT"/>
        </w:rPr>
        <w:t xml:space="preserve">tiekėjas pateikė pasiūlymą, kuriame tiekėjo pasiūlymo kaina viršija </w:t>
      </w:r>
      <w:r w:rsidR="009659DC" w:rsidRPr="00081102">
        <w:rPr>
          <w:rFonts w:eastAsia="Times New Roman"/>
          <w:szCs w:val="24"/>
        </w:rPr>
        <w:t>pirkimo sąlygų 2.3 papunktyje nustatytą maksimalią šiam pirkimui skirtą sumą</w:t>
      </w:r>
      <w:r w:rsidR="009659DC" w:rsidRPr="00081102">
        <w:rPr>
          <w:szCs w:val="24"/>
        </w:rPr>
        <w:t>;</w:t>
      </w:r>
    </w:p>
    <w:p w14:paraId="05D5ABAA" w14:textId="16F4DD74" w:rsidR="00CD7CF8" w:rsidRPr="00E25EED" w:rsidRDefault="00CD7CF8" w:rsidP="00CD7CF8">
      <w:pPr>
        <w:widowControl w:val="0"/>
        <w:tabs>
          <w:tab w:val="left" w:pos="1134"/>
        </w:tabs>
        <w:spacing w:after="0" w:line="240" w:lineRule="auto"/>
        <w:ind w:firstLine="709"/>
        <w:jc w:val="both"/>
        <w:rPr>
          <w:rFonts w:eastAsia="Times New Roman"/>
          <w:szCs w:val="24"/>
        </w:rPr>
      </w:pPr>
      <w:r w:rsidRPr="006E495F">
        <w:rPr>
          <w:rFonts w:eastAsia="Times New Roman"/>
          <w:szCs w:val="24"/>
        </w:rPr>
        <w:t>10.6.1</w:t>
      </w:r>
      <w:r w:rsidR="006E495F">
        <w:rPr>
          <w:rFonts w:eastAsia="Times New Roman"/>
          <w:szCs w:val="24"/>
        </w:rPr>
        <w:t>3</w:t>
      </w:r>
      <w:r w:rsidRPr="006E495F">
        <w:rPr>
          <w:rFonts w:eastAsia="Times New Roman"/>
          <w:szCs w:val="24"/>
        </w:rPr>
        <w:t>. tiekėjas neatitinka Reglamente nustatytų reikalavimų.</w:t>
      </w:r>
    </w:p>
    <w:p w14:paraId="71275DEA" w14:textId="77777777" w:rsidR="00CD7CF8" w:rsidRPr="00E25EED" w:rsidRDefault="00CD7CF8" w:rsidP="00CD7CF8">
      <w:pPr>
        <w:widowControl w:val="0"/>
        <w:tabs>
          <w:tab w:val="left" w:pos="1134"/>
        </w:tabs>
        <w:spacing w:after="0" w:line="240" w:lineRule="auto"/>
        <w:ind w:firstLine="709"/>
        <w:jc w:val="both"/>
        <w:rPr>
          <w:rFonts w:eastAsia="Times New Roman"/>
          <w:szCs w:val="24"/>
          <w:lang w:eastAsia="lt-LT"/>
        </w:rPr>
      </w:pPr>
      <w:r w:rsidRPr="00E25EED">
        <w:rPr>
          <w:rFonts w:eastAsia="Times New Roman"/>
          <w:szCs w:val="24"/>
        </w:rPr>
        <w:t>10.7.</w:t>
      </w:r>
      <w:r w:rsidRPr="00E25EED">
        <w:rPr>
          <w:rFonts w:eastAsia="Times New Roman"/>
          <w:szCs w:val="24"/>
          <w:lang w:eastAsia="lt-LT"/>
        </w:rPr>
        <w:t xml:space="preserve"> Jeigu Komisija tiekėją, pateikusį ekonomiškai naudingiausią pasiūlymą (iki pasiūlymų eilės nustatymo), pašalina iš pirkimo procedūrų arba jo pasiūlymą atmeta šių pirkimo sąlygų </w:t>
      </w:r>
      <w:r w:rsidRPr="00E25EED">
        <w:rPr>
          <w:szCs w:val="24"/>
        </w:rPr>
        <w:t>3.8 </w:t>
      </w:r>
      <w:r w:rsidRPr="00E25EED">
        <w:rPr>
          <w:rFonts w:eastAsia="Times New Roman"/>
          <w:szCs w:val="24"/>
          <w:lang w:eastAsia="lt-LT"/>
        </w:rPr>
        <w:t xml:space="preserve">papunktyje nustatytais pagrindais, kreipiamasi į kitą tiekėją, pateikusį ekonomiškai naudingiausią pasiūlymą (iki pasiūlymų eilės nustatymo) po tiekėjo, kuris buvo pašalintas iš pirkimo procedūrų arba jo pasiūlymas buvo atmestas. </w:t>
      </w:r>
    </w:p>
    <w:p w14:paraId="0E4ACCF4" w14:textId="77777777" w:rsidR="00CD7CF8" w:rsidRPr="00E25EED" w:rsidRDefault="00CD7CF8" w:rsidP="00CD7CF8">
      <w:pPr>
        <w:tabs>
          <w:tab w:val="left" w:pos="851"/>
          <w:tab w:val="left" w:pos="1418"/>
        </w:tabs>
        <w:spacing w:after="0" w:line="240" w:lineRule="auto"/>
        <w:ind w:firstLine="720"/>
        <w:jc w:val="both"/>
        <w:rPr>
          <w:szCs w:val="24"/>
        </w:rPr>
      </w:pPr>
      <w:r w:rsidRPr="00E25EED">
        <w:rPr>
          <w:szCs w:val="24"/>
        </w:rPr>
        <w:t>10.8. Apie pasiūlymų atmetimą tiekėjai bus informuojami nedelsiant, bet ne vėliau kaip per 3 (tris) darbo dienas nuo sprendimo priėmimo dienos</w:t>
      </w:r>
      <w:bookmarkEnd w:id="9"/>
      <w:bookmarkEnd w:id="10"/>
      <w:r w:rsidRPr="00E25EED">
        <w:rPr>
          <w:szCs w:val="24"/>
        </w:rPr>
        <w:t>.</w:t>
      </w:r>
    </w:p>
    <w:p w14:paraId="66A55254" w14:textId="77777777" w:rsidR="00CD7CF8" w:rsidRPr="00E25EED" w:rsidRDefault="00CD7CF8" w:rsidP="00CD7CF8">
      <w:pPr>
        <w:tabs>
          <w:tab w:val="left" w:pos="851"/>
          <w:tab w:val="left" w:pos="1418"/>
        </w:tabs>
        <w:spacing w:after="0" w:line="240" w:lineRule="auto"/>
        <w:ind w:firstLine="720"/>
        <w:jc w:val="both"/>
        <w:rPr>
          <w:szCs w:val="24"/>
        </w:rPr>
      </w:pPr>
    </w:p>
    <w:p w14:paraId="6F54485D" w14:textId="77777777" w:rsidR="00CD7CF8" w:rsidRPr="00E25EED" w:rsidRDefault="00CD7CF8" w:rsidP="00CD7CF8">
      <w:pPr>
        <w:widowControl w:val="0"/>
        <w:tabs>
          <w:tab w:val="left" w:pos="1418"/>
        </w:tabs>
        <w:spacing w:after="240" w:line="240" w:lineRule="auto"/>
        <w:ind w:left="357" w:hanging="357"/>
        <w:jc w:val="center"/>
        <w:outlineLvl w:val="0"/>
        <w:rPr>
          <w:b/>
          <w:szCs w:val="24"/>
        </w:rPr>
      </w:pPr>
      <w:r w:rsidRPr="00E25EED">
        <w:rPr>
          <w:b/>
          <w:szCs w:val="24"/>
        </w:rPr>
        <w:t xml:space="preserve">11. PASIŪLYMŲ EKONOMINIO NAUDINGUMO VERTINIMAS </w:t>
      </w:r>
    </w:p>
    <w:p w14:paraId="6CF68862" w14:textId="77777777" w:rsidR="0043079B" w:rsidRPr="00D504B4" w:rsidRDefault="00CD7CF8" w:rsidP="0043079B">
      <w:pPr>
        <w:tabs>
          <w:tab w:val="left" w:pos="993"/>
          <w:tab w:val="left" w:pos="1418"/>
        </w:tabs>
        <w:suppressAutoHyphens/>
        <w:spacing w:after="0" w:line="240" w:lineRule="auto"/>
        <w:ind w:firstLine="709"/>
        <w:jc w:val="both"/>
        <w:rPr>
          <w:szCs w:val="24"/>
        </w:rPr>
      </w:pPr>
      <w:bookmarkStart w:id="12" w:name="_Hlk60189180"/>
      <w:r w:rsidRPr="00E25EED">
        <w:rPr>
          <w:szCs w:val="24"/>
        </w:rPr>
        <w:t xml:space="preserve">11.1. </w:t>
      </w:r>
      <w:r w:rsidR="0043079B" w:rsidRPr="00D504B4">
        <w:rPr>
          <w:szCs w:val="24"/>
        </w:rPr>
        <w:t>Perkančiosios organizacijos neatmesti pasiūlymai vertinami pagal ekonomiškai naudingiausio pasiūlymo vertinimo kriterijų – kainos ir kokybės santykį.</w:t>
      </w:r>
    </w:p>
    <w:p w14:paraId="4C5FE6F4" w14:textId="48DB1209" w:rsidR="00CD7CF8" w:rsidRDefault="00CD7CF8" w:rsidP="00CD7CF8">
      <w:pPr>
        <w:tabs>
          <w:tab w:val="left" w:pos="993"/>
          <w:tab w:val="left" w:pos="1418"/>
        </w:tabs>
        <w:spacing w:after="0" w:line="240" w:lineRule="auto"/>
        <w:ind w:firstLine="720"/>
        <w:jc w:val="both"/>
        <w:rPr>
          <w:szCs w:val="24"/>
        </w:rPr>
      </w:pPr>
      <w:r w:rsidRPr="00E25EED">
        <w:rPr>
          <w:szCs w:val="24"/>
        </w:rPr>
        <w:t xml:space="preserve">11.2. </w:t>
      </w:r>
      <w:r w:rsidRPr="00E25EED">
        <w:rPr>
          <w:rFonts w:eastAsia="Times New Roman"/>
          <w:szCs w:val="24"/>
        </w:rPr>
        <w:t>Pasiūlymuose nurodytos kainos vertinamos eurais.</w:t>
      </w:r>
      <w:r w:rsidRPr="00E25EED">
        <w:rPr>
          <w:szCs w:val="24"/>
        </w:rPr>
        <w:t xml:space="preserve"> Jeigu pasiūlymuose kainos nurodytos užsienio valiuta, jos bus perskaičiuojamos eurais pagal Europos Centrinio Banko skelbiamą orientacinį euro ir užsienio valiutų santykį, o tais atvejais, kai orientacinio euro ir užsienio valiutų santykio Europos Centrinis Bankas neskelbia, – pagal Lietuvos banko nustatomą ir skelbiamą orientacinį euro ir užsienio valiutų santykį paskutinę pasiūlymų pateikimo termino dieną.</w:t>
      </w:r>
    </w:p>
    <w:p w14:paraId="4D89714E" w14:textId="47EEAAFE" w:rsidR="004D5D18" w:rsidRDefault="004D5D18" w:rsidP="004D5D18">
      <w:pPr>
        <w:suppressAutoHyphens/>
        <w:spacing w:after="0" w:line="240" w:lineRule="auto"/>
        <w:ind w:firstLine="709"/>
        <w:jc w:val="both"/>
        <w:rPr>
          <w:rFonts w:eastAsia="Times New Roman"/>
          <w:szCs w:val="24"/>
        </w:rPr>
      </w:pPr>
      <w:r w:rsidRPr="00D504B4">
        <w:rPr>
          <w:rFonts w:eastAsia="Times New Roman"/>
          <w:szCs w:val="24"/>
        </w:rPr>
        <w:t>11.3. Komisijos neatmesti pasiūlymai vertinami pagal ekonomiškai naudingiausio pasiūlymo vertinimo kriterijus, nurodytus 3 lentelėje ir toliau nurodytą pasiūlymų vertinimo tvarką.</w:t>
      </w:r>
    </w:p>
    <w:p w14:paraId="73286862" w14:textId="69B5F0F7" w:rsidR="004D5D18" w:rsidRDefault="00E87A01" w:rsidP="00E87A01">
      <w:pPr>
        <w:suppressAutoHyphens/>
        <w:autoSpaceDE w:val="0"/>
        <w:autoSpaceDN w:val="0"/>
        <w:adjustRightInd w:val="0"/>
        <w:spacing w:after="0" w:line="240" w:lineRule="auto"/>
        <w:ind w:firstLine="720"/>
        <w:jc w:val="both"/>
        <w:rPr>
          <w:szCs w:val="24"/>
        </w:rPr>
      </w:pPr>
      <w:r>
        <w:rPr>
          <w:szCs w:val="24"/>
        </w:rPr>
        <w:t xml:space="preserve">                      </w:t>
      </w:r>
      <w:r w:rsidR="004D5D18" w:rsidRPr="00D504B4">
        <w:rPr>
          <w:szCs w:val="24"/>
        </w:rPr>
        <w:t>3 lentelė. Ekonominio naudingumo vertinimo kriterijai ir jų lyginamasis svoris</w:t>
      </w:r>
      <w:r w:rsidR="007D2C27">
        <w:rPr>
          <w:szCs w:val="24"/>
        </w:rPr>
        <w:t>:</w:t>
      </w:r>
    </w:p>
    <w:tbl>
      <w:tblPr>
        <w:tblStyle w:val="TableGrid"/>
        <w:tblW w:w="9777" w:type="dxa"/>
        <w:tblLook w:val="04A0" w:firstRow="1" w:lastRow="0" w:firstColumn="1" w:lastColumn="0" w:noHBand="0" w:noVBand="1"/>
      </w:tblPr>
      <w:tblGrid>
        <w:gridCol w:w="2651"/>
        <w:gridCol w:w="1318"/>
        <w:gridCol w:w="2860"/>
        <w:gridCol w:w="2948"/>
      </w:tblGrid>
      <w:tr w:rsidR="007D2C27" w:rsidRPr="00F54922" w14:paraId="388BB4AE" w14:textId="77777777" w:rsidTr="00CC2D38">
        <w:trPr>
          <w:trHeight w:val="234"/>
        </w:trPr>
        <w:tc>
          <w:tcPr>
            <w:tcW w:w="2651" w:type="dxa"/>
            <w:shd w:val="clear" w:color="auto" w:fill="D9D9D9"/>
          </w:tcPr>
          <w:p w14:paraId="3CF40000" w14:textId="77777777" w:rsidR="007D2C27" w:rsidRPr="00F54922" w:rsidRDefault="007D2C27" w:rsidP="007D2C27">
            <w:pPr>
              <w:spacing w:after="0" w:line="240" w:lineRule="auto"/>
              <w:jc w:val="center"/>
              <w:rPr>
                <w:b/>
                <w:szCs w:val="24"/>
              </w:rPr>
            </w:pPr>
            <w:r w:rsidRPr="00F54922">
              <w:rPr>
                <w:b/>
                <w:szCs w:val="24"/>
              </w:rPr>
              <w:t>Kriterijai</w:t>
            </w:r>
          </w:p>
        </w:tc>
        <w:tc>
          <w:tcPr>
            <w:tcW w:w="1318" w:type="dxa"/>
            <w:shd w:val="clear" w:color="auto" w:fill="D9D9D9"/>
          </w:tcPr>
          <w:p w14:paraId="77B0D677" w14:textId="77777777" w:rsidR="007D2C27" w:rsidRPr="00F54922" w:rsidRDefault="007D2C27" w:rsidP="007D2C27">
            <w:pPr>
              <w:spacing w:after="0" w:line="240" w:lineRule="auto"/>
              <w:jc w:val="center"/>
              <w:rPr>
                <w:b/>
                <w:szCs w:val="24"/>
              </w:rPr>
            </w:pPr>
            <w:r w:rsidRPr="00F54922">
              <w:rPr>
                <w:b/>
                <w:szCs w:val="24"/>
              </w:rPr>
              <w:t>Kaina (C)</w:t>
            </w:r>
          </w:p>
        </w:tc>
        <w:tc>
          <w:tcPr>
            <w:tcW w:w="5808" w:type="dxa"/>
            <w:gridSpan w:val="2"/>
            <w:shd w:val="clear" w:color="auto" w:fill="D9D9D9"/>
          </w:tcPr>
          <w:p w14:paraId="56208499" w14:textId="77777777" w:rsidR="007D2C27" w:rsidRPr="00F54922" w:rsidRDefault="007D2C27" w:rsidP="007D2C27">
            <w:pPr>
              <w:spacing w:after="0" w:line="240" w:lineRule="auto"/>
              <w:jc w:val="center"/>
              <w:rPr>
                <w:b/>
                <w:szCs w:val="24"/>
              </w:rPr>
            </w:pPr>
            <w:r w:rsidRPr="00F54922">
              <w:rPr>
                <w:b/>
                <w:szCs w:val="24"/>
              </w:rPr>
              <w:t>Paslaugų suteikimo laikas (T)</w:t>
            </w:r>
          </w:p>
        </w:tc>
      </w:tr>
      <w:tr w:rsidR="007D2C27" w:rsidRPr="00F54922" w14:paraId="71C50EA8" w14:textId="77777777" w:rsidTr="00B21719">
        <w:trPr>
          <w:trHeight w:val="484"/>
        </w:trPr>
        <w:tc>
          <w:tcPr>
            <w:tcW w:w="2651" w:type="dxa"/>
            <w:shd w:val="clear" w:color="auto" w:fill="D9D9D9"/>
            <w:vAlign w:val="center"/>
          </w:tcPr>
          <w:p w14:paraId="629F3B8B" w14:textId="77777777" w:rsidR="007D2C27" w:rsidRPr="00F54922" w:rsidRDefault="007D2C27" w:rsidP="007D2C27">
            <w:pPr>
              <w:spacing w:after="0" w:line="240" w:lineRule="auto"/>
              <w:jc w:val="center"/>
              <w:rPr>
                <w:b/>
                <w:szCs w:val="24"/>
              </w:rPr>
            </w:pPr>
            <w:r w:rsidRPr="00F54922">
              <w:rPr>
                <w:b/>
                <w:szCs w:val="24"/>
              </w:rPr>
              <w:t>Lygin</w:t>
            </w:r>
            <w:r w:rsidRPr="00F54922">
              <w:rPr>
                <w:b/>
                <w:szCs w:val="24"/>
                <w:shd w:val="clear" w:color="auto" w:fill="D9D9D9"/>
              </w:rPr>
              <w:t>a</w:t>
            </w:r>
            <w:r w:rsidRPr="00F54922">
              <w:rPr>
                <w:b/>
                <w:szCs w:val="24"/>
              </w:rPr>
              <w:t>mieji sv</w:t>
            </w:r>
            <w:r w:rsidRPr="00F54922">
              <w:rPr>
                <w:b/>
                <w:szCs w:val="24"/>
                <w:shd w:val="clear" w:color="auto" w:fill="D9D9D9"/>
              </w:rPr>
              <w:t>oriai (X)</w:t>
            </w:r>
          </w:p>
        </w:tc>
        <w:tc>
          <w:tcPr>
            <w:tcW w:w="1318" w:type="dxa"/>
            <w:vAlign w:val="center"/>
          </w:tcPr>
          <w:p w14:paraId="11BC3684" w14:textId="77777777" w:rsidR="007D2C27" w:rsidRPr="00F54922" w:rsidRDefault="007D2C27" w:rsidP="007D2C27">
            <w:pPr>
              <w:spacing w:after="0" w:line="240" w:lineRule="auto"/>
              <w:jc w:val="center"/>
              <w:rPr>
                <w:szCs w:val="24"/>
              </w:rPr>
            </w:pPr>
            <w:r w:rsidRPr="00F54922">
              <w:rPr>
                <w:szCs w:val="24"/>
              </w:rPr>
              <w:t>X</w:t>
            </w:r>
            <w:r w:rsidRPr="00F54922">
              <w:rPr>
                <w:szCs w:val="24"/>
                <w:vertAlign w:val="subscript"/>
              </w:rPr>
              <w:t xml:space="preserve">1 </w:t>
            </w:r>
            <w:r w:rsidRPr="00F54922">
              <w:rPr>
                <w:szCs w:val="24"/>
              </w:rPr>
              <w:t>= 70</w:t>
            </w:r>
          </w:p>
        </w:tc>
        <w:tc>
          <w:tcPr>
            <w:tcW w:w="5808" w:type="dxa"/>
            <w:gridSpan w:val="2"/>
            <w:vAlign w:val="center"/>
          </w:tcPr>
          <w:p w14:paraId="7C841275" w14:textId="77777777" w:rsidR="007D2C27" w:rsidRPr="00F54922" w:rsidRDefault="007D2C27" w:rsidP="007D2C27">
            <w:pPr>
              <w:spacing w:after="0" w:line="240" w:lineRule="auto"/>
              <w:jc w:val="center"/>
              <w:rPr>
                <w:szCs w:val="24"/>
              </w:rPr>
            </w:pPr>
            <w:r w:rsidRPr="00F54922">
              <w:rPr>
                <w:szCs w:val="24"/>
              </w:rPr>
              <w:t>X</w:t>
            </w:r>
            <w:r w:rsidRPr="00F54922">
              <w:rPr>
                <w:szCs w:val="24"/>
                <w:vertAlign w:val="subscript"/>
              </w:rPr>
              <w:t xml:space="preserve">2 </w:t>
            </w:r>
            <w:r w:rsidRPr="00F54922">
              <w:rPr>
                <w:szCs w:val="24"/>
              </w:rPr>
              <w:t>=30</w:t>
            </w:r>
          </w:p>
        </w:tc>
      </w:tr>
      <w:tr w:rsidR="007D2C27" w:rsidRPr="00F54922" w14:paraId="33F47DDC" w14:textId="77777777" w:rsidTr="00B21719">
        <w:trPr>
          <w:trHeight w:val="845"/>
        </w:trPr>
        <w:tc>
          <w:tcPr>
            <w:tcW w:w="3969" w:type="dxa"/>
            <w:gridSpan w:val="2"/>
            <w:shd w:val="clear" w:color="auto" w:fill="D9D9D9"/>
            <w:vAlign w:val="center"/>
          </w:tcPr>
          <w:p w14:paraId="2FD0427C" w14:textId="77777777" w:rsidR="007D2C27" w:rsidRPr="00F54922" w:rsidRDefault="007D2C27" w:rsidP="007D2C27">
            <w:pPr>
              <w:spacing w:after="0" w:line="240" w:lineRule="auto"/>
              <w:jc w:val="center"/>
              <w:rPr>
                <w:b/>
                <w:szCs w:val="24"/>
              </w:rPr>
            </w:pPr>
            <w:r w:rsidRPr="00F54922">
              <w:rPr>
                <w:b/>
                <w:szCs w:val="24"/>
              </w:rPr>
              <w:t>Funkciniai parametrai (P)</w:t>
            </w:r>
          </w:p>
        </w:tc>
        <w:tc>
          <w:tcPr>
            <w:tcW w:w="2860" w:type="dxa"/>
            <w:shd w:val="clear" w:color="auto" w:fill="D9D9D9"/>
          </w:tcPr>
          <w:p w14:paraId="639367D6" w14:textId="77777777" w:rsidR="007D2C27" w:rsidRPr="00F54922" w:rsidRDefault="007D2C27" w:rsidP="007D2C27">
            <w:pPr>
              <w:spacing w:after="0" w:line="240" w:lineRule="auto"/>
              <w:jc w:val="center"/>
              <w:rPr>
                <w:b/>
                <w:szCs w:val="24"/>
              </w:rPr>
            </w:pPr>
            <w:r w:rsidRPr="00F54922">
              <w:rPr>
                <w:b/>
                <w:szCs w:val="24"/>
              </w:rPr>
              <w:t>Ataskaitos parengimo laikas</w:t>
            </w:r>
          </w:p>
          <w:p w14:paraId="29035FF3" w14:textId="77777777" w:rsidR="007D2C27" w:rsidRPr="00F54922" w:rsidRDefault="007D2C27" w:rsidP="007D2C27">
            <w:pPr>
              <w:spacing w:after="0" w:line="240" w:lineRule="auto"/>
              <w:jc w:val="center"/>
              <w:rPr>
                <w:b/>
                <w:szCs w:val="24"/>
              </w:rPr>
            </w:pPr>
            <w:r w:rsidRPr="00F54922">
              <w:rPr>
                <w:b/>
                <w:szCs w:val="24"/>
              </w:rPr>
              <w:t>(P</w:t>
            </w:r>
            <w:r w:rsidRPr="00F54922">
              <w:rPr>
                <w:b/>
                <w:szCs w:val="24"/>
                <w:vertAlign w:val="subscript"/>
              </w:rPr>
              <w:t>11</w:t>
            </w:r>
            <w:r w:rsidRPr="00F54922">
              <w:rPr>
                <w:b/>
                <w:szCs w:val="24"/>
              </w:rPr>
              <w:t>)</w:t>
            </w:r>
          </w:p>
        </w:tc>
        <w:tc>
          <w:tcPr>
            <w:tcW w:w="2948" w:type="dxa"/>
            <w:shd w:val="clear" w:color="auto" w:fill="D9D9D9"/>
          </w:tcPr>
          <w:p w14:paraId="0184B3A4" w14:textId="77777777" w:rsidR="007D2C27" w:rsidRPr="00F54922" w:rsidRDefault="007D2C27" w:rsidP="007D2C27">
            <w:pPr>
              <w:spacing w:after="0" w:line="240" w:lineRule="auto"/>
              <w:jc w:val="center"/>
              <w:rPr>
                <w:b/>
                <w:szCs w:val="24"/>
              </w:rPr>
            </w:pPr>
            <w:r w:rsidRPr="00F54922">
              <w:rPr>
                <w:b/>
                <w:szCs w:val="24"/>
              </w:rPr>
              <w:t>Patikslintos ataskaitos parengimo laikas</w:t>
            </w:r>
          </w:p>
          <w:p w14:paraId="5AEC3D32" w14:textId="77777777" w:rsidR="007D2C27" w:rsidRPr="00F54922" w:rsidRDefault="007D2C27" w:rsidP="007D2C27">
            <w:pPr>
              <w:spacing w:after="0" w:line="240" w:lineRule="auto"/>
              <w:jc w:val="center"/>
              <w:rPr>
                <w:b/>
                <w:szCs w:val="24"/>
              </w:rPr>
            </w:pPr>
            <w:r w:rsidRPr="00F54922">
              <w:rPr>
                <w:b/>
                <w:szCs w:val="24"/>
              </w:rPr>
              <w:t>(P</w:t>
            </w:r>
            <w:r w:rsidRPr="00F54922">
              <w:rPr>
                <w:b/>
                <w:szCs w:val="24"/>
                <w:vertAlign w:val="subscript"/>
              </w:rPr>
              <w:t>12</w:t>
            </w:r>
            <w:r w:rsidRPr="00F54922">
              <w:rPr>
                <w:b/>
                <w:szCs w:val="24"/>
              </w:rPr>
              <w:t>)</w:t>
            </w:r>
          </w:p>
        </w:tc>
      </w:tr>
      <w:tr w:rsidR="007D2C27" w:rsidRPr="00F54922" w14:paraId="05B1A10B" w14:textId="77777777" w:rsidTr="00B21719">
        <w:trPr>
          <w:trHeight w:val="559"/>
        </w:trPr>
        <w:tc>
          <w:tcPr>
            <w:tcW w:w="3969" w:type="dxa"/>
            <w:gridSpan w:val="2"/>
            <w:shd w:val="clear" w:color="auto" w:fill="D9D9D9"/>
          </w:tcPr>
          <w:p w14:paraId="458D25EE" w14:textId="77777777" w:rsidR="007D2C27" w:rsidRPr="00F54922" w:rsidRDefault="007D2C27" w:rsidP="007D2C27">
            <w:pPr>
              <w:spacing w:after="0" w:line="240" w:lineRule="auto"/>
              <w:jc w:val="center"/>
              <w:rPr>
                <w:b/>
                <w:szCs w:val="24"/>
              </w:rPr>
            </w:pPr>
            <w:r w:rsidRPr="00F54922">
              <w:rPr>
                <w:b/>
                <w:iCs/>
                <w:szCs w:val="24"/>
              </w:rPr>
              <w:t>Funkcinių parametrų l</w:t>
            </w:r>
            <w:r w:rsidRPr="00F54922">
              <w:rPr>
                <w:b/>
                <w:szCs w:val="24"/>
              </w:rPr>
              <w:t>yginamieji svoriai (L)</w:t>
            </w:r>
          </w:p>
        </w:tc>
        <w:tc>
          <w:tcPr>
            <w:tcW w:w="2860" w:type="dxa"/>
            <w:vAlign w:val="center"/>
          </w:tcPr>
          <w:p w14:paraId="52F50077" w14:textId="77777777" w:rsidR="007D2C27" w:rsidRPr="00F54922" w:rsidRDefault="007D2C27" w:rsidP="007D2C27">
            <w:pPr>
              <w:spacing w:after="0" w:line="240" w:lineRule="auto"/>
              <w:jc w:val="center"/>
              <w:rPr>
                <w:szCs w:val="24"/>
              </w:rPr>
            </w:pPr>
            <w:r w:rsidRPr="00F54922">
              <w:rPr>
                <w:szCs w:val="24"/>
              </w:rPr>
              <w:t>L</w:t>
            </w:r>
            <w:r w:rsidRPr="00F54922">
              <w:rPr>
                <w:szCs w:val="24"/>
                <w:vertAlign w:val="subscript"/>
              </w:rPr>
              <w:t xml:space="preserve">11 </w:t>
            </w:r>
            <w:r w:rsidRPr="00F54922">
              <w:rPr>
                <w:szCs w:val="24"/>
              </w:rPr>
              <w:t>= 0,6</w:t>
            </w:r>
          </w:p>
        </w:tc>
        <w:tc>
          <w:tcPr>
            <w:tcW w:w="2948" w:type="dxa"/>
            <w:vAlign w:val="center"/>
          </w:tcPr>
          <w:p w14:paraId="1C1FA961" w14:textId="77777777" w:rsidR="007D2C27" w:rsidRPr="00F54922" w:rsidRDefault="007D2C27" w:rsidP="007D2C27">
            <w:pPr>
              <w:spacing w:after="0" w:line="240" w:lineRule="auto"/>
              <w:jc w:val="center"/>
              <w:rPr>
                <w:szCs w:val="24"/>
              </w:rPr>
            </w:pPr>
            <w:r w:rsidRPr="00F54922">
              <w:rPr>
                <w:szCs w:val="24"/>
              </w:rPr>
              <w:t>L</w:t>
            </w:r>
            <w:r w:rsidRPr="00F54922">
              <w:rPr>
                <w:szCs w:val="24"/>
                <w:vertAlign w:val="subscript"/>
              </w:rPr>
              <w:t xml:space="preserve">12 </w:t>
            </w:r>
            <w:r w:rsidRPr="00F54922">
              <w:rPr>
                <w:szCs w:val="24"/>
              </w:rPr>
              <w:t>= 0,4</w:t>
            </w:r>
          </w:p>
        </w:tc>
      </w:tr>
    </w:tbl>
    <w:p w14:paraId="78B46A56" w14:textId="7EDC2321" w:rsidR="007D2C27" w:rsidRPr="007D2C27" w:rsidRDefault="007D2C27" w:rsidP="003571C6">
      <w:pPr>
        <w:spacing w:before="120" w:after="0" w:line="240" w:lineRule="auto"/>
        <w:ind w:firstLine="720"/>
        <w:jc w:val="both"/>
        <w:rPr>
          <w:rFonts w:cs="Arial"/>
          <w:szCs w:val="24"/>
        </w:rPr>
      </w:pPr>
      <w:r>
        <w:rPr>
          <w:rFonts w:cs="Arial"/>
          <w:szCs w:val="24"/>
        </w:rPr>
        <w:t xml:space="preserve">11.3.1. </w:t>
      </w:r>
      <w:r w:rsidRPr="007D2C27">
        <w:rPr>
          <w:rFonts w:cs="Arial"/>
          <w:szCs w:val="24"/>
        </w:rPr>
        <w:t xml:space="preserve">Kriterijus T – nustatytas tikintis, kad tiekėjai paslaugas suteiks per trumpesnį nei numatyta terminą. </w:t>
      </w:r>
    </w:p>
    <w:p w14:paraId="793BB08D" w14:textId="1196EA47" w:rsidR="00F23DD2" w:rsidRPr="00F54922" w:rsidRDefault="007D2C27" w:rsidP="00F23DD2">
      <w:pPr>
        <w:tabs>
          <w:tab w:val="left" w:pos="567"/>
        </w:tabs>
        <w:spacing w:after="0" w:line="240" w:lineRule="auto"/>
        <w:ind w:firstLine="720"/>
        <w:jc w:val="both"/>
        <w:rPr>
          <w:szCs w:val="24"/>
        </w:rPr>
      </w:pPr>
      <w:r>
        <w:rPr>
          <w:rFonts w:cs="Arial"/>
          <w:szCs w:val="24"/>
        </w:rPr>
        <w:t xml:space="preserve">11.3.2. </w:t>
      </w:r>
      <w:r w:rsidR="00F23DD2" w:rsidRPr="00F54922">
        <w:rPr>
          <w:szCs w:val="24"/>
        </w:rPr>
        <w:t>Pirmasis parametras P</w:t>
      </w:r>
      <w:r w:rsidR="00F23DD2" w:rsidRPr="00F54922">
        <w:rPr>
          <w:szCs w:val="24"/>
          <w:vertAlign w:val="subscript"/>
        </w:rPr>
        <w:t>11</w:t>
      </w:r>
      <w:r w:rsidR="00F23DD2" w:rsidRPr="00F54922">
        <w:rPr>
          <w:szCs w:val="24"/>
        </w:rPr>
        <w:t xml:space="preserve"> –</w:t>
      </w:r>
      <w:r w:rsidR="00F23DD2">
        <w:rPr>
          <w:szCs w:val="24"/>
        </w:rPr>
        <w:t xml:space="preserve"> </w:t>
      </w:r>
      <w:r w:rsidR="00F23DD2" w:rsidRPr="00F54922">
        <w:rPr>
          <w:szCs w:val="24"/>
        </w:rPr>
        <w:t xml:space="preserve">tiekėjas turi atlikti valstybinės </w:t>
      </w:r>
      <w:r w:rsidR="00F23DD2">
        <w:rPr>
          <w:szCs w:val="24"/>
        </w:rPr>
        <w:t xml:space="preserve">ir/ar privačios </w:t>
      </w:r>
      <w:r w:rsidR="00F23DD2" w:rsidRPr="00F54922">
        <w:rPr>
          <w:szCs w:val="24"/>
        </w:rPr>
        <w:t xml:space="preserve">žemės sklypų individualų vertinimą ir parengti valstybinės </w:t>
      </w:r>
      <w:r w:rsidR="00F23DD2">
        <w:rPr>
          <w:szCs w:val="24"/>
        </w:rPr>
        <w:t xml:space="preserve">ir/ar privačios </w:t>
      </w:r>
      <w:r w:rsidR="00F23DD2" w:rsidRPr="00F54922">
        <w:rPr>
          <w:szCs w:val="24"/>
        </w:rPr>
        <w:t>žemės sklypų individualaus vertinimo ataskaitas bei jas pateikti perkančiajai organizacijai ne vėliau kaip per</w:t>
      </w:r>
      <w:r w:rsidR="00F23DD2">
        <w:rPr>
          <w:szCs w:val="24"/>
        </w:rPr>
        <w:t xml:space="preserve"> 20</w:t>
      </w:r>
      <w:r w:rsidR="00F23DD2" w:rsidRPr="00F54922">
        <w:rPr>
          <w:szCs w:val="24"/>
        </w:rPr>
        <w:t xml:space="preserve"> darbo dienų</w:t>
      </w:r>
      <w:r w:rsidR="00F23DD2">
        <w:rPr>
          <w:szCs w:val="24"/>
        </w:rPr>
        <w:t xml:space="preserve"> </w:t>
      </w:r>
      <w:r w:rsidR="00F23DD2" w:rsidRPr="00CD3973">
        <w:rPr>
          <w:rFonts w:eastAsia="Times New Roman"/>
          <w:szCs w:val="20"/>
        </w:rPr>
        <w:t>nuo</w:t>
      </w:r>
      <w:r w:rsidR="00F23DD2">
        <w:rPr>
          <w:rFonts w:eastAsia="Times New Roman"/>
          <w:szCs w:val="20"/>
        </w:rPr>
        <w:t xml:space="preserve"> Te</w:t>
      </w:r>
      <w:r w:rsidR="00F23DD2" w:rsidRPr="00CD3973">
        <w:rPr>
          <w:rFonts w:eastAsia="Times New Roman"/>
          <w:szCs w:val="20"/>
        </w:rPr>
        <w:t>chninės specifikacijos 6.2 papunktyje nurodytų dokumentų gavimo dienos</w:t>
      </w:r>
      <w:r w:rsidR="00F23DD2" w:rsidRPr="00F54922">
        <w:rPr>
          <w:szCs w:val="24"/>
        </w:rPr>
        <w:t xml:space="preserve">. Perkančioji organizacija tikisi, kad tiekėjas pasiūlys trumpesnį laiką, per kurį suteiks nurodytas paslaugas. Tiekėjas, pasiūlęs sutrumpintą paslaugos suteikimo terminą, </w:t>
      </w:r>
      <w:r w:rsidR="00F23DD2">
        <w:rPr>
          <w:szCs w:val="24"/>
        </w:rPr>
        <w:t>surinks didesnį balų skaičių.</w:t>
      </w:r>
    </w:p>
    <w:p w14:paraId="194BE79F" w14:textId="10017C22" w:rsidR="00BC2610" w:rsidRDefault="007D2C27" w:rsidP="007D2C27">
      <w:pPr>
        <w:tabs>
          <w:tab w:val="left" w:pos="567"/>
        </w:tabs>
        <w:spacing w:after="0" w:line="240" w:lineRule="auto"/>
        <w:ind w:firstLine="720"/>
        <w:jc w:val="both"/>
        <w:rPr>
          <w:szCs w:val="24"/>
        </w:rPr>
      </w:pPr>
      <w:r>
        <w:rPr>
          <w:rFonts w:cs="Arial"/>
          <w:szCs w:val="24"/>
        </w:rPr>
        <w:t xml:space="preserve">11.3.3. </w:t>
      </w:r>
      <w:r w:rsidR="00BC2610" w:rsidRPr="00F54922">
        <w:rPr>
          <w:szCs w:val="24"/>
        </w:rPr>
        <w:t>Antrasis parametras P</w:t>
      </w:r>
      <w:r w:rsidR="00BC2610" w:rsidRPr="00F54922">
        <w:rPr>
          <w:szCs w:val="24"/>
          <w:vertAlign w:val="subscript"/>
        </w:rPr>
        <w:t>12</w:t>
      </w:r>
      <w:r w:rsidR="00BC2610" w:rsidRPr="00F54922">
        <w:rPr>
          <w:szCs w:val="24"/>
        </w:rPr>
        <w:t xml:space="preserve"> –</w:t>
      </w:r>
      <w:r w:rsidR="00BC2610">
        <w:rPr>
          <w:szCs w:val="24"/>
        </w:rPr>
        <w:t xml:space="preserve"> </w:t>
      </w:r>
      <w:r w:rsidR="00BC2610" w:rsidRPr="00F54922">
        <w:rPr>
          <w:szCs w:val="24"/>
        </w:rPr>
        <w:t xml:space="preserve">perkančiajai organizacijai patikrinus suteiktų paslaugų kokybę (gavus valstybinės </w:t>
      </w:r>
      <w:r w:rsidR="00BC2610">
        <w:rPr>
          <w:szCs w:val="24"/>
        </w:rPr>
        <w:t xml:space="preserve">ir/ar privačios </w:t>
      </w:r>
      <w:r w:rsidR="00BC2610" w:rsidRPr="00F54922">
        <w:rPr>
          <w:szCs w:val="24"/>
        </w:rPr>
        <w:t>žemės sklypų individualaus vertinimo ataskaitas) ir nustačius trūkumus, grąžina tiekėjui taisyti. Tiekėjas nustatytus trūkumus turi pašalint</w:t>
      </w:r>
      <w:r w:rsidR="00BC2610">
        <w:rPr>
          <w:szCs w:val="24"/>
        </w:rPr>
        <w:t xml:space="preserve">i </w:t>
      </w:r>
      <w:r w:rsidR="00BC2610" w:rsidRPr="00F54922">
        <w:rPr>
          <w:szCs w:val="24"/>
        </w:rPr>
        <w:t>ir pakartotinai pateikti patikslintas valstybinės</w:t>
      </w:r>
      <w:r w:rsidR="00BC2610">
        <w:rPr>
          <w:szCs w:val="24"/>
        </w:rPr>
        <w:t xml:space="preserve"> ir/ar privačios</w:t>
      </w:r>
      <w:r w:rsidR="00BC2610" w:rsidRPr="00F54922">
        <w:rPr>
          <w:szCs w:val="24"/>
        </w:rPr>
        <w:t xml:space="preserve"> žemės sklypų individualaus vertinimo ataskaitas ne vėliau kaip per </w:t>
      </w:r>
      <w:r w:rsidR="00BC2610" w:rsidRPr="009B67D3">
        <w:rPr>
          <w:szCs w:val="24"/>
        </w:rPr>
        <w:t>7</w:t>
      </w:r>
      <w:r w:rsidR="00BC2610">
        <w:rPr>
          <w:szCs w:val="24"/>
        </w:rPr>
        <w:t xml:space="preserve"> </w:t>
      </w:r>
      <w:r w:rsidR="00BC2610" w:rsidRPr="00F54922">
        <w:rPr>
          <w:szCs w:val="24"/>
        </w:rPr>
        <w:t>darbo dien</w:t>
      </w:r>
      <w:r w:rsidR="00BC2610">
        <w:rPr>
          <w:szCs w:val="24"/>
        </w:rPr>
        <w:t>as</w:t>
      </w:r>
      <w:r w:rsidR="00BC2610" w:rsidRPr="00F54922">
        <w:rPr>
          <w:szCs w:val="24"/>
        </w:rPr>
        <w:t xml:space="preserve"> nuo Techninės </w:t>
      </w:r>
      <w:r w:rsidR="00BC2610" w:rsidRPr="00875198">
        <w:rPr>
          <w:szCs w:val="24"/>
        </w:rPr>
        <w:t xml:space="preserve">specifikacijos 6.6 papunktyje nurodyto tikrinimo </w:t>
      </w:r>
      <w:r w:rsidR="00BC2610" w:rsidRPr="00F54922">
        <w:rPr>
          <w:szCs w:val="24"/>
        </w:rPr>
        <w:t>akto gavimo dienos. Pirkėjas tikisi, kad tiekėjas pasiūlys trumpesnį laiką, per kurį pateiks patikslintas ataskaitas. Tiekėjas, pasiūlęs sutrumpintą patikslintos ataskaitos pateikimo terminą,</w:t>
      </w:r>
      <w:r w:rsidR="00BC2610">
        <w:rPr>
          <w:szCs w:val="24"/>
        </w:rPr>
        <w:t xml:space="preserve"> surinks didesnį balų skaičių.</w:t>
      </w:r>
    </w:p>
    <w:p w14:paraId="3D503656" w14:textId="7C9FCB6C" w:rsidR="007D2C27" w:rsidRPr="007D2C27" w:rsidRDefault="00BC2610" w:rsidP="007D2C27">
      <w:pPr>
        <w:tabs>
          <w:tab w:val="left" w:pos="567"/>
        </w:tabs>
        <w:spacing w:after="0" w:line="240" w:lineRule="auto"/>
        <w:ind w:firstLine="720"/>
        <w:jc w:val="both"/>
        <w:rPr>
          <w:rFonts w:cs="Arial"/>
          <w:szCs w:val="24"/>
        </w:rPr>
      </w:pPr>
      <w:r w:rsidRPr="00F54922">
        <w:rPr>
          <w:szCs w:val="24"/>
        </w:rPr>
        <w:t xml:space="preserve"> </w:t>
      </w:r>
      <w:r w:rsidR="007D2C27">
        <w:rPr>
          <w:rFonts w:cs="Arial"/>
          <w:szCs w:val="24"/>
        </w:rPr>
        <w:t xml:space="preserve">11.3.4. </w:t>
      </w:r>
      <w:r w:rsidR="007D2C27" w:rsidRPr="007D2C27">
        <w:rPr>
          <w:rFonts w:cs="Arial"/>
          <w:szCs w:val="24"/>
        </w:rPr>
        <w:t>Maksimali vertinimo kriterijų balų suma yra 100. Pasiūlymas privalo surinkti minimumą,</w:t>
      </w:r>
      <w:r w:rsidR="007D2C27" w:rsidRPr="007D2C27">
        <w:rPr>
          <w:rFonts w:cs="Arial"/>
          <w:szCs w:val="24"/>
        </w:rPr>
        <w:br/>
        <w:t xml:space="preserve">t. y. 20 balų. Pasiūlymas, nesurinkęs nustatyto minimalaus balų skaičiaus, bus atmetamas. </w:t>
      </w:r>
    </w:p>
    <w:p w14:paraId="49415AC8" w14:textId="7D015985" w:rsidR="007D2C27" w:rsidRPr="007D2C27" w:rsidRDefault="007D2C27" w:rsidP="007D2C27">
      <w:pPr>
        <w:tabs>
          <w:tab w:val="left" w:pos="567"/>
        </w:tabs>
        <w:spacing w:after="0" w:line="240" w:lineRule="auto"/>
        <w:ind w:firstLine="720"/>
        <w:jc w:val="both"/>
        <w:rPr>
          <w:rFonts w:cs="Arial"/>
          <w:szCs w:val="24"/>
        </w:rPr>
      </w:pPr>
      <w:r>
        <w:rPr>
          <w:rFonts w:cs="Arial"/>
          <w:color w:val="000000"/>
          <w:szCs w:val="24"/>
        </w:rPr>
        <w:t xml:space="preserve">11.3.5. </w:t>
      </w:r>
      <w:r w:rsidRPr="007D2C27">
        <w:rPr>
          <w:rFonts w:cs="Arial"/>
          <w:color w:val="000000"/>
          <w:szCs w:val="24"/>
        </w:rPr>
        <w:t>Pasiūlymo ekonominis naudingumas (S) apskaičiuojamas sudedant tiekėjo pasiūlymo kainos (C) ir kitų kriterijų (T) balus pagal šią formulę:</w:t>
      </w:r>
    </w:p>
    <w:p w14:paraId="3EF4E9CD" w14:textId="77777777" w:rsidR="007D2C27" w:rsidRPr="007D2C27" w:rsidRDefault="007D2C27" w:rsidP="007D2C27">
      <w:pPr>
        <w:tabs>
          <w:tab w:val="left" w:pos="1134"/>
        </w:tabs>
        <w:spacing w:after="0" w:line="240" w:lineRule="auto"/>
        <w:ind w:firstLine="567"/>
        <w:jc w:val="center"/>
        <w:rPr>
          <w:rFonts w:cs="Arial"/>
          <w:color w:val="000000"/>
          <w:szCs w:val="24"/>
        </w:rPr>
      </w:pPr>
      <w:r w:rsidRPr="007D2C27">
        <w:rPr>
          <w:rFonts w:cs="Arial"/>
          <w:b/>
          <w:color w:val="000000"/>
          <w:position w:val="-6"/>
          <w:szCs w:val="24"/>
        </w:rPr>
        <w:object w:dxaOrig="1020" w:dyaOrig="279" w14:anchorId="38E307F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3pt;height:14.75pt" o:ole="">
            <v:imagedata r:id="rId26" o:title=""/>
          </v:shape>
          <o:OLEObject Type="Embed" ProgID="Equation.3" ShapeID="_x0000_i1025" DrawAspect="Content" ObjectID="_1805694057" r:id="rId27"/>
        </w:object>
      </w:r>
      <w:r w:rsidRPr="007D2C27">
        <w:rPr>
          <w:rFonts w:cs="Arial"/>
          <w:b/>
          <w:color w:val="000000"/>
          <w:szCs w:val="24"/>
        </w:rPr>
        <w:t xml:space="preserve"> </w:t>
      </w:r>
      <w:r w:rsidRPr="007D2C27">
        <w:rPr>
          <w:rFonts w:cs="Arial"/>
          <w:color w:val="000000"/>
          <w:szCs w:val="24"/>
        </w:rPr>
        <w:t>(1 formulė);</w:t>
      </w:r>
    </w:p>
    <w:p w14:paraId="04F4A03E" w14:textId="3EA57917" w:rsidR="007D2C27" w:rsidRPr="007D2C27" w:rsidRDefault="007D2C27" w:rsidP="007D2C27">
      <w:pPr>
        <w:tabs>
          <w:tab w:val="left" w:pos="1134"/>
        </w:tabs>
        <w:spacing w:after="0" w:line="240" w:lineRule="auto"/>
        <w:ind w:firstLine="720"/>
        <w:jc w:val="both"/>
        <w:rPr>
          <w:rFonts w:eastAsia="Times New Roman"/>
          <w:szCs w:val="24"/>
          <w:lang w:eastAsia="lt-LT"/>
        </w:rPr>
      </w:pPr>
      <w:r>
        <w:rPr>
          <w:rFonts w:eastAsia="Times New Roman"/>
          <w:szCs w:val="24"/>
          <w:lang w:eastAsia="lt-LT"/>
        </w:rPr>
        <w:t xml:space="preserve">11.3.6. </w:t>
      </w:r>
      <w:r w:rsidRPr="007D2C27">
        <w:rPr>
          <w:rFonts w:eastAsia="Times New Roman"/>
          <w:szCs w:val="24"/>
          <w:lang w:eastAsia="lt-LT"/>
        </w:rPr>
        <w:t>Pasiūlymo kainos (C) balai apskaičiuojami mažiausios pasiūlytos kainos (</w:t>
      </w:r>
      <w:proofErr w:type="spellStart"/>
      <w:r w:rsidRPr="007D2C27">
        <w:rPr>
          <w:rFonts w:eastAsia="Times New Roman"/>
          <w:szCs w:val="24"/>
          <w:lang w:eastAsia="lt-LT"/>
        </w:rPr>
        <w:t>C</w:t>
      </w:r>
      <w:r w:rsidRPr="007D2C27">
        <w:rPr>
          <w:rFonts w:eastAsia="Times New Roman"/>
          <w:szCs w:val="24"/>
          <w:vertAlign w:val="subscript"/>
          <w:lang w:eastAsia="lt-LT"/>
        </w:rPr>
        <w:t>min</w:t>
      </w:r>
      <w:proofErr w:type="spellEnd"/>
      <w:r w:rsidRPr="007D2C27">
        <w:rPr>
          <w:rFonts w:eastAsia="Times New Roman"/>
          <w:szCs w:val="24"/>
          <w:lang w:eastAsia="lt-LT"/>
        </w:rPr>
        <w:t>) ir vertinamo pasiūlymo kainos (</w:t>
      </w:r>
      <w:proofErr w:type="spellStart"/>
      <w:r w:rsidRPr="007D2C27">
        <w:rPr>
          <w:rFonts w:eastAsia="Times New Roman"/>
          <w:szCs w:val="24"/>
          <w:lang w:eastAsia="lt-LT"/>
        </w:rPr>
        <w:t>C</w:t>
      </w:r>
      <w:r w:rsidRPr="007D2C27">
        <w:rPr>
          <w:rFonts w:eastAsia="Times New Roman"/>
          <w:szCs w:val="24"/>
          <w:vertAlign w:val="subscript"/>
          <w:lang w:eastAsia="lt-LT"/>
        </w:rPr>
        <w:t>p</w:t>
      </w:r>
      <w:proofErr w:type="spellEnd"/>
      <w:r w:rsidRPr="007D2C27">
        <w:rPr>
          <w:rFonts w:eastAsia="Times New Roman"/>
          <w:szCs w:val="24"/>
          <w:lang w:eastAsia="lt-LT"/>
        </w:rPr>
        <w:t>) santykį padauginant iš vertinamo kriterijaus lyginamojo svorio (X</w:t>
      </w:r>
      <w:r w:rsidRPr="007D2C27">
        <w:rPr>
          <w:rFonts w:eastAsia="Times New Roman"/>
          <w:szCs w:val="24"/>
          <w:vertAlign w:val="subscript"/>
          <w:lang w:eastAsia="lt-LT"/>
        </w:rPr>
        <w:t>1</w:t>
      </w:r>
      <w:r w:rsidRPr="007D2C27">
        <w:rPr>
          <w:rFonts w:eastAsia="Times New Roman"/>
          <w:szCs w:val="24"/>
          <w:lang w:eastAsia="lt-LT"/>
        </w:rPr>
        <w:t>):</w:t>
      </w:r>
    </w:p>
    <w:p w14:paraId="37B411B6" w14:textId="77777777" w:rsidR="007D2C27" w:rsidRPr="007D2C27" w:rsidRDefault="007D2C27" w:rsidP="007D2C27">
      <w:pPr>
        <w:tabs>
          <w:tab w:val="left" w:pos="1134"/>
        </w:tabs>
        <w:spacing w:after="0" w:line="240" w:lineRule="auto"/>
        <w:ind w:firstLine="720"/>
        <w:jc w:val="center"/>
        <w:rPr>
          <w:rFonts w:eastAsia="Times New Roman"/>
          <w:szCs w:val="24"/>
          <w:lang w:val="en-US" w:eastAsia="lt-LT"/>
        </w:rPr>
      </w:pPr>
      <w:r w:rsidRPr="007D2C27">
        <w:rPr>
          <w:rFonts w:eastAsia="Times New Roman"/>
          <w:szCs w:val="24"/>
          <w:lang w:eastAsia="lt-LT"/>
        </w:rPr>
        <w:t xml:space="preserve">C </w:t>
      </w:r>
      <w:r w:rsidRPr="007D2C27">
        <w:rPr>
          <w:rFonts w:eastAsia="Times New Roman"/>
          <w:szCs w:val="24"/>
          <w:lang w:val="en-US" w:eastAsia="lt-LT"/>
        </w:rPr>
        <w:t xml:space="preserve">= </w:t>
      </w:r>
      <w:r w:rsidRPr="007D2C27">
        <w:rPr>
          <w:rFonts w:eastAsia="Times New Roman"/>
          <w:szCs w:val="24"/>
          <w:lang w:eastAsia="lt-LT"/>
        </w:rPr>
        <w:t>(</w:t>
      </w:r>
      <w:proofErr w:type="spellStart"/>
      <w:r w:rsidRPr="007D2C27">
        <w:rPr>
          <w:rFonts w:eastAsia="Times New Roman"/>
          <w:szCs w:val="24"/>
          <w:lang w:eastAsia="lt-LT"/>
        </w:rPr>
        <w:t>C</w:t>
      </w:r>
      <w:r w:rsidRPr="007D2C27">
        <w:rPr>
          <w:rFonts w:eastAsia="Times New Roman"/>
          <w:szCs w:val="24"/>
          <w:vertAlign w:val="subscript"/>
          <w:lang w:eastAsia="lt-LT"/>
        </w:rPr>
        <w:t>min</w:t>
      </w:r>
      <w:proofErr w:type="spellEnd"/>
      <w:r w:rsidRPr="007D2C27">
        <w:rPr>
          <w:rFonts w:eastAsia="Times New Roman"/>
          <w:szCs w:val="24"/>
          <w:lang w:eastAsia="lt-LT"/>
        </w:rPr>
        <w:t xml:space="preserve"> / </w:t>
      </w:r>
      <w:proofErr w:type="spellStart"/>
      <w:r w:rsidRPr="007D2C27">
        <w:rPr>
          <w:rFonts w:eastAsia="Times New Roman"/>
          <w:szCs w:val="24"/>
          <w:lang w:eastAsia="lt-LT"/>
        </w:rPr>
        <w:t>C</w:t>
      </w:r>
      <w:r w:rsidRPr="007D2C27">
        <w:rPr>
          <w:rFonts w:eastAsia="Times New Roman"/>
          <w:szCs w:val="24"/>
          <w:vertAlign w:val="subscript"/>
          <w:lang w:eastAsia="lt-LT"/>
        </w:rPr>
        <w:t>p</w:t>
      </w:r>
      <w:proofErr w:type="spellEnd"/>
      <w:r w:rsidRPr="007D2C27">
        <w:rPr>
          <w:rFonts w:eastAsia="Times New Roman"/>
          <w:szCs w:val="24"/>
          <w:lang w:eastAsia="lt-LT"/>
        </w:rPr>
        <w:t>) x X</w:t>
      </w:r>
      <w:r w:rsidRPr="007D2C27">
        <w:rPr>
          <w:rFonts w:eastAsia="Times New Roman"/>
          <w:szCs w:val="24"/>
          <w:vertAlign w:val="subscript"/>
          <w:lang w:eastAsia="lt-LT"/>
        </w:rPr>
        <w:t>1</w:t>
      </w:r>
      <w:r w:rsidRPr="007D2C27">
        <w:rPr>
          <w:rFonts w:eastAsia="Times New Roman"/>
          <w:szCs w:val="24"/>
          <w:lang w:eastAsia="lt-LT"/>
        </w:rPr>
        <w:t xml:space="preserve"> (2 </w:t>
      </w:r>
      <w:proofErr w:type="spellStart"/>
      <w:r w:rsidRPr="007D2C27">
        <w:rPr>
          <w:rFonts w:eastAsia="Times New Roman"/>
          <w:szCs w:val="24"/>
          <w:lang w:eastAsia="lt-LT"/>
        </w:rPr>
        <w:t>formul</w:t>
      </w:r>
      <w:proofErr w:type="spellEnd"/>
      <w:r w:rsidRPr="007D2C27">
        <w:rPr>
          <w:rFonts w:eastAsia="Times New Roman"/>
          <w:szCs w:val="24"/>
          <w:lang w:val="en-GB" w:eastAsia="lt-LT"/>
        </w:rPr>
        <w:t>ė);</w:t>
      </w:r>
    </w:p>
    <w:p w14:paraId="494A44CE" w14:textId="6750E010" w:rsidR="007D2C27" w:rsidRPr="007D2C27" w:rsidRDefault="007D2C27" w:rsidP="007D2C27">
      <w:pPr>
        <w:spacing w:after="0" w:line="240" w:lineRule="auto"/>
        <w:ind w:firstLine="720"/>
        <w:jc w:val="both"/>
        <w:rPr>
          <w:rFonts w:cs="Arial"/>
          <w:color w:val="000000"/>
          <w:szCs w:val="24"/>
        </w:rPr>
      </w:pPr>
      <w:r>
        <w:rPr>
          <w:rFonts w:cs="Arial"/>
          <w:szCs w:val="24"/>
        </w:rPr>
        <w:t xml:space="preserve">11.3.7. </w:t>
      </w:r>
      <w:r w:rsidRPr="007D2C27">
        <w:rPr>
          <w:rFonts w:cs="Arial"/>
          <w:szCs w:val="24"/>
        </w:rPr>
        <w:t>Paslaugų suteikimo laiko</w:t>
      </w:r>
      <w:r w:rsidRPr="007D2C27">
        <w:rPr>
          <w:rFonts w:cs="Arial"/>
          <w:color w:val="000000"/>
          <w:szCs w:val="24"/>
        </w:rPr>
        <w:t xml:space="preserve"> kriterijaus balas (T) apskaičiuojamas sudedant </w:t>
      </w:r>
      <w:r w:rsidRPr="007D2C27">
        <w:rPr>
          <w:rFonts w:cs="Arial"/>
          <w:szCs w:val="24"/>
        </w:rPr>
        <w:t xml:space="preserve">ataskaitos parengimo laiko ir patikslintos ataskaitos parengimo laiko </w:t>
      </w:r>
      <w:r w:rsidRPr="007D2C27">
        <w:rPr>
          <w:rFonts w:cs="Arial"/>
          <w:color w:val="000000"/>
          <w:szCs w:val="24"/>
        </w:rPr>
        <w:t>parametrų (P</w:t>
      </w:r>
      <w:r w:rsidRPr="007D2C27">
        <w:rPr>
          <w:rFonts w:cs="Arial"/>
          <w:color w:val="000000"/>
          <w:szCs w:val="24"/>
          <w:vertAlign w:val="subscript"/>
        </w:rPr>
        <w:t>11-12</w:t>
      </w:r>
      <w:r w:rsidRPr="007D2C27">
        <w:rPr>
          <w:rFonts w:cs="Arial"/>
          <w:color w:val="000000"/>
          <w:szCs w:val="24"/>
        </w:rPr>
        <w:t>) balus pagal šią formulę:</w:t>
      </w:r>
    </w:p>
    <w:p w14:paraId="413E7059" w14:textId="77777777" w:rsidR="007D2C27" w:rsidRPr="007D2C27" w:rsidRDefault="007D2C27" w:rsidP="007D2C27">
      <w:pPr>
        <w:spacing w:after="0" w:line="240" w:lineRule="auto"/>
        <w:ind w:firstLine="720"/>
        <w:jc w:val="center"/>
        <w:rPr>
          <w:rFonts w:cs="Arial"/>
          <w:iCs/>
          <w:color w:val="000000"/>
          <w:szCs w:val="24"/>
        </w:rPr>
      </w:pPr>
      <w:r w:rsidRPr="007D2C27">
        <w:rPr>
          <w:rFonts w:cs="Arial"/>
          <w:color w:val="000000"/>
          <w:szCs w:val="24"/>
        </w:rPr>
        <w:t>T</w:t>
      </w:r>
      <w:r w:rsidRPr="007D2C27">
        <w:rPr>
          <w:rFonts w:cs="Arial"/>
          <w:color w:val="000000"/>
          <w:szCs w:val="24"/>
          <w:vertAlign w:val="subscript"/>
        </w:rPr>
        <w:t xml:space="preserve"> </w:t>
      </w:r>
      <w:r w:rsidRPr="007D2C27">
        <w:rPr>
          <w:rFonts w:cs="Arial"/>
          <w:color w:val="000000"/>
          <w:szCs w:val="24"/>
        </w:rPr>
        <w:t>= P</w:t>
      </w:r>
      <w:r w:rsidRPr="007D2C27">
        <w:rPr>
          <w:rFonts w:cs="Arial"/>
          <w:color w:val="000000"/>
          <w:szCs w:val="24"/>
          <w:vertAlign w:val="subscript"/>
        </w:rPr>
        <w:t xml:space="preserve">11 </w:t>
      </w:r>
      <w:r w:rsidRPr="007D2C27">
        <w:rPr>
          <w:rFonts w:cs="Arial"/>
          <w:color w:val="000000"/>
          <w:szCs w:val="24"/>
        </w:rPr>
        <w:t>+ P</w:t>
      </w:r>
      <w:r w:rsidRPr="007D2C27">
        <w:rPr>
          <w:rFonts w:cs="Arial"/>
          <w:color w:val="000000"/>
          <w:szCs w:val="24"/>
          <w:vertAlign w:val="subscript"/>
        </w:rPr>
        <w:t xml:space="preserve">12 </w:t>
      </w:r>
      <w:r w:rsidRPr="007D2C27">
        <w:rPr>
          <w:rFonts w:cs="Arial"/>
          <w:iCs/>
          <w:color w:val="000000"/>
          <w:szCs w:val="24"/>
        </w:rPr>
        <w:t>(3 formulė);</w:t>
      </w:r>
    </w:p>
    <w:p w14:paraId="37A0DE59" w14:textId="2A7BC61F" w:rsidR="007D2C27" w:rsidRPr="007D2C27" w:rsidRDefault="007D2C27" w:rsidP="007D2C27">
      <w:pPr>
        <w:spacing w:after="0" w:line="240" w:lineRule="auto"/>
        <w:ind w:firstLine="720"/>
        <w:jc w:val="both"/>
        <w:rPr>
          <w:rFonts w:cs="Arial"/>
          <w:color w:val="000000"/>
          <w:szCs w:val="24"/>
        </w:rPr>
      </w:pPr>
      <w:r>
        <w:rPr>
          <w:rFonts w:cs="Arial"/>
          <w:szCs w:val="24"/>
        </w:rPr>
        <w:t xml:space="preserve">11.3.8. </w:t>
      </w:r>
      <w:r w:rsidRPr="007D2C27">
        <w:rPr>
          <w:rFonts w:cs="Arial"/>
          <w:szCs w:val="24"/>
        </w:rPr>
        <w:t>Kriterijaus parametras (P</w:t>
      </w:r>
      <w:r w:rsidRPr="007D2C27">
        <w:rPr>
          <w:rFonts w:cs="Arial"/>
          <w:szCs w:val="24"/>
          <w:vertAlign w:val="subscript"/>
        </w:rPr>
        <w:t>11</w:t>
      </w:r>
      <w:r w:rsidRPr="007D2C27">
        <w:rPr>
          <w:rFonts w:cs="Arial"/>
          <w:szCs w:val="24"/>
        </w:rPr>
        <w:t>)</w:t>
      </w:r>
      <w:r w:rsidRPr="007D2C27">
        <w:rPr>
          <w:rFonts w:ascii="Calibri" w:hAnsi="Calibri" w:cs="Arial"/>
          <w:sz w:val="22"/>
        </w:rPr>
        <w:t xml:space="preserve"> </w:t>
      </w:r>
      <w:r w:rsidRPr="007D2C27">
        <w:rPr>
          <w:rFonts w:cs="Arial"/>
          <w:szCs w:val="24"/>
        </w:rPr>
        <w:t xml:space="preserve">„Ataskaitos parengimo laikas“, </w:t>
      </w:r>
      <w:r w:rsidRPr="007D2C27">
        <w:rPr>
          <w:rFonts w:cs="Arial"/>
          <w:iCs/>
          <w:color w:val="000000"/>
          <w:szCs w:val="24"/>
        </w:rPr>
        <w:t xml:space="preserve">įvertinimas apskaičiuojamas visuose pasiūlymuose nustatytą mažiausią </w:t>
      </w:r>
      <w:r w:rsidRPr="007D2C27">
        <w:rPr>
          <w:rFonts w:cs="Arial"/>
          <w:color w:val="000000"/>
          <w:szCs w:val="24"/>
        </w:rPr>
        <w:t xml:space="preserve">reikšmę </w:t>
      </w:r>
      <w:r w:rsidRPr="007D2C27">
        <w:rPr>
          <w:rFonts w:cs="Arial"/>
          <w:iCs/>
          <w:color w:val="000000"/>
          <w:szCs w:val="24"/>
        </w:rPr>
        <w:t>(R</w:t>
      </w:r>
      <w:r w:rsidRPr="007D2C27">
        <w:rPr>
          <w:rFonts w:cs="Arial"/>
          <w:iCs/>
          <w:color w:val="000000"/>
          <w:szCs w:val="24"/>
          <w:vertAlign w:val="subscript"/>
        </w:rPr>
        <w:t>11min</w:t>
      </w:r>
      <w:r w:rsidRPr="007D2C27">
        <w:rPr>
          <w:rFonts w:cs="Arial"/>
          <w:iCs/>
          <w:color w:val="000000"/>
          <w:szCs w:val="24"/>
        </w:rPr>
        <w:t>), padalinus iš vertinamo pasiūlymo parametro reikšmės (R</w:t>
      </w:r>
      <w:r w:rsidRPr="007D2C27">
        <w:rPr>
          <w:rFonts w:cs="Arial"/>
          <w:iCs/>
          <w:color w:val="000000"/>
          <w:szCs w:val="24"/>
          <w:vertAlign w:val="subscript"/>
        </w:rPr>
        <w:t>11p</w:t>
      </w:r>
      <w:r w:rsidRPr="007D2C27">
        <w:rPr>
          <w:rFonts w:cs="Arial"/>
          <w:iCs/>
          <w:color w:val="000000"/>
          <w:szCs w:val="24"/>
        </w:rPr>
        <w:t>) ir padauginus iš funkcinio parametro lyginamojo svorio (L</w:t>
      </w:r>
      <w:r w:rsidRPr="007D2C27">
        <w:rPr>
          <w:rFonts w:cs="Arial"/>
          <w:iCs/>
          <w:color w:val="000000"/>
          <w:szCs w:val="24"/>
          <w:vertAlign w:val="subscript"/>
        </w:rPr>
        <w:t>11</w:t>
      </w:r>
      <w:r w:rsidRPr="007D2C27">
        <w:rPr>
          <w:rFonts w:cs="Arial"/>
          <w:iCs/>
          <w:color w:val="000000"/>
          <w:szCs w:val="24"/>
        </w:rPr>
        <w:t>) bei iš kriterijaus lyginamojo svorio (X</w:t>
      </w:r>
      <w:r w:rsidRPr="007D2C27">
        <w:rPr>
          <w:rFonts w:cs="Arial"/>
          <w:iCs/>
          <w:color w:val="000000"/>
          <w:szCs w:val="24"/>
          <w:vertAlign w:val="subscript"/>
        </w:rPr>
        <w:t>2</w:t>
      </w:r>
      <w:r w:rsidRPr="007D2C27">
        <w:rPr>
          <w:rFonts w:cs="Arial"/>
          <w:iCs/>
          <w:color w:val="000000"/>
          <w:szCs w:val="24"/>
        </w:rPr>
        <w:t>) pagal šią formulę:</w:t>
      </w:r>
    </w:p>
    <w:p w14:paraId="6AEDDC04" w14:textId="77777777" w:rsidR="007D2C27" w:rsidRPr="007D2C27" w:rsidRDefault="007D2C27" w:rsidP="007D2C27">
      <w:pPr>
        <w:tabs>
          <w:tab w:val="left" w:pos="1134"/>
        </w:tabs>
        <w:spacing w:after="0" w:line="240" w:lineRule="auto"/>
        <w:ind w:firstLine="720"/>
        <w:jc w:val="center"/>
        <w:rPr>
          <w:rFonts w:eastAsia="Times New Roman"/>
          <w:iCs/>
          <w:color w:val="000000"/>
          <w:szCs w:val="24"/>
          <w:lang w:eastAsia="lt-LT"/>
        </w:rPr>
      </w:pPr>
      <w:r w:rsidRPr="007D2C27">
        <w:rPr>
          <w:rFonts w:eastAsia="Times New Roman"/>
          <w:iCs/>
          <w:color w:val="000000"/>
          <w:szCs w:val="24"/>
          <w:lang w:eastAsia="lt-LT"/>
        </w:rPr>
        <w:t>P</w:t>
      </w:r>
      <w:r w:rsidRPr="007D2C27">
        <w:rPr>
          <w:rFonts w:eastAsia="Times New Roman"/>
          <w:iCs/>
          <w:color w:val="000000"/>
          <w:szCs w:val="24"/>
          <w:vertAlign w:val="subscript"/>
          <w:lang w:eastAsia="lt-LT"/>
        </w:rPr>
        <w:t xml:space="preserve">11 </w:t>
      </w:r>
      <w:r w:rsidRPr="007D2C27">
        <w:rPr>
          <w:rFonts w:eastAsia="Times New Roman"/>
          <w:iCs/>
          <w:color w:val="000000"/>
          <w:szCs w:val="24"/>
          <w:lang w:eastAsia="lt-LT"/>
        </w:rPr>
        <w:t>= (R</w:t>
      </w:r>
      <w:r w:rsidRPr="007D2C27">
        <w:rPr>
          <w:rFonts w:eastAsia="Times New Roman"/>
          <w:iCs/>
          <w:color w:val="000000"/>
          <w:szCs w:val="24"/>
          <w:vertAlign w:val="subscript"/>
          <w:lang w:eastAsia="lt-LT"/>
        </w:rPr>
        <w:t xml:space="preserve">11min </w:t>
      </w:r>
      <w:r w:rsidRPr="007D2C27">
        <w:rPr>
          <w:rFonts w:eastAsia="Times New Roman"/>
          <w:iCs/>
          <w:color w:val="000000"/>
          <w:szCs w:val="24"/>
          <w:lang w:eastAsia="lt-LT"/>
        </w:rPr>
        <w:t>/ R</w:t>
      </w:r>
      <w:r w:rsidRPr="007D2C27">
        <w:rPr>
          <w:rFonts w:eastAsia="Times New Roman"/>
          <w:iCs/>
          <w:color w:val="000000"/>
          <w:szCs w:val="24"/>
          <w:vertAlign w:val="subscript"/>
          <w:lang w:eastAsia="lt-LT"/>
        </w:rPr>
        <w:t>11p</w:t>
      </w:r>
      <w:r w:rsidRPr="007D2C27">
        <w:rPr>
          <w:rFonts w:eastAsia="Times New Roman"/>
          <w:iCs/>
          <w:color w:val="000000"/>
          <w:szCs w:val="24"/>
          <w:lang w:eastAsia="lt-LT"/>
        </w:rPr>
        <w:t>) x L</w:t>
      </w:r>
      <w:r w:rsidRPr="007D2C27">
        <w:rPr>
          <w:rFonts w:eastAsia="Times New Roman"/>
          <w:iCs/>
          <w:color w:val="000000"/>
          <w:szCs w:val="24"/>
          <w:vertAlign w:val="subscript"/>
          <w:lang w:eastAsia="lt-LT"/>
        </w:rPr>
        <w:t xml:space="preserve">11 </w:t>
      </w:r>
      <w:r w:rsidRPr="007D2C27">
        <w:rPr>
          <w:rFonts w:eastAsia="Times New Roman"/>
          <w:iCs/>
          <w:color w:val="000000"/>
          <w:szCs w:val="24"/>
          <w:lang w:eastAsia="lt-LT"/>
        </w:rPr>
        <w:t>x X</w:t>
      </w:r>
      <w:r w:rsidRPr="007D2C27">
        <w:rPr>
          <w:rFonts w:eastAsia="Times New Roman"/>
          <w:iCs/>
          <w:color w:val="000000"/>
          <w:szCs w:val="24"/>
          <w:vertAlign w:val="subscript"/>
          <w:lang w:eastAsia="lt-LT"/>
        </w:rPr>
        <w:t xml:space="preserve">2 </w:t>
      </w:r>
      <w:r w:rsidRPr="007D2C27">
        <w:rPr>
          <w:rFonts w:eastAsia="Times New Roman"/>
          <w:iCs/>
          <w:color w:val="000000"/>
          <w:szCs w:val="24"/>
          <w:lang w:eastAsia="lt-LT"/>
        </w:rPr>
        <w:t>(4 formulė);</w:t>
      </w:r>
    </w:p>
    <w:p w14:paraId="2411FCC9" w14:textId="5D0F7893" w:rsidR="007D2C27" w:rsidRPr="007D2C27" w:rsidRDefault="007D2C27" w:rsidP="007D2C27">
      <w:pPr>
        <w:tabs>
          <w:tab w:val="left" w:pos="1134"/>
        </w:tabs>
        <w:spacing w:after="0" w:line="240" w:lineRule="auto"/>
        <w:ind w:firstLine="720"/>
        <w:jc w:val="both"/>
        <w:rPr>
          <w:rFonts w:eastAsia="Times New Roman"/>
          <w:iCs/>
          <w:color w:val="000000"/>
          <w:szCs w:val="24"/>
          <w:lang w:eastAsia="lt-LT"/>
        </w:rPr>
      </w:pPr>
      <w:r>
        <w:rPr>
          <w:rFonts w:eastAsia="Times New Roman"/>
          <w:szCs w:val="24"/>
          <w:lang w:eastAsia="lt-LT"/>
        </w:rPr>
        <w:t xml:space="preserve">11.3.9. </w:t>
      </w:r>
      <w:r w:rsidRPr="007D2C27">
        <w:rPr>
          <w:rFonts w:eastAsia="Times New Roman"/>
          <w:szCs w:val="24"/>
          <w:lang w:eastAsia="lt-LT"/>
        </w:rPr>
        <w:t>Kriterijaus</w:t>
      </w:r>
      <w:r w:rsidRPr="007D2C27">
        <w:rPr>
          <w:rFonts w:eastAsia="Times New Roman"/>
          <w:color w:val="000000"/>
          <w:szCs w:val="24"/>
          <w:lang w:eastAsia="lt-LT"/>
        </w:rPr>
        <w:t xml:space="preserve"> </w:t>
      </w:r>
      <w:r w:rsidRPr="007D2C27">
        <w:rPr>
          <w:rFonts w:eastAsia="Times New Roman"/>
          <w:szCs w:val="24"/>
          <w:lang w:eastAsia="lt-LT"/>
        </w:rPr>
        <w:t>parametras</w:t>
      </w:r>
      <w:r w:rsidRPr="007D2C27">
        <w:rPr>
          <w:rFonts w:eastAsia="Times New Roman"/>
          <w:color w:val="000000"/>
          <w:szCs w:val="24"/>
          <w:lang w:eastAsia="lt-LT"/>
        </w:rPr>
        <w:t xml:space="preserve"> (P</w:t>
      </w:r>
      <w:r w:rsidRPr="007D2C27">
        <w:rPr>
          <w:rFonts w:eastAsia="Times New Roman"/>
          <w:color w:val="000000"/>
          <w:szCs w:val="24"/>
          <w:vertAlign w:val="subscript"/>
          <w:lang w:eastAsia="lt-LT"/>
        </w:rPr>
        <w:t>12</w:t>
      </w:r>
      <w:r w:rsidRPr="007D2C27">
        <w:rPr>
          <w:rFonts w:eastAsia="Times New Roman"/>
          <w:color w:val="000000"/>
          <w:szCs w:val="24"/>
          <w:lang w:eastAsia="lt-LT"/>
        </w:rPr>
        <w:t>)</w:t>
      </w:r>
      <w:r w:rsidRPr="007D2C27">
        <w:rPr>
          <w:rFonts w:eastAsia="Times New Roman"/>
          <w:szCs w:val="24"/>
          <w:lang w:eastAsia="lt-LT"/>
        </w:rPr>
        <w:t xml:space="preserve"> </w:t>
      </w:r>
      <w:r w:rsidRPr="007D2C27">
        <w:rPr>
          <w:rFonts w:eastAsia="Times New Roman"/>
          <w:color w:val="000000"/>
          <w:szCs w:val="24"/>
          <w:lang w:eastAsia="lt-LT"/>
        </w:rPr>
        <w:t xml:space="preserve">„Patikslintos ataskaitos parengimo laikas“, </w:t>
      </w:r>
      <w:r w:rsidRPr="007D2C27">
        <w:rPr>
          <w:rFonts w:eastAsia="Times New Roman"/>
          <w:iCs/>
          <w:color w:val="000000"/>
          <w:szCs w:val="24"/>
          <w:lang w:eastAsia="lt-LT"/>
        </w:rPr>
        <w:t xml:space="preserve">įvertinimas apskaičiuojamas visuose pasiūlymuose nustatytą mažiausią </w:t>
      </w:r>
      <w:r w:rsidRPr="007D2C27">
        <w:rPr>
          <w:rFonts w:eastAsia="Times New Roman"/>
          <w:color w:val="000000"/>
          <w:szCs w:val="24"/>
          <w:lang w:eastAsia="lt-LT"/>
        </w:rPr>
        <w:t>reikšmę</w:t>
      </w:r>
      <w:r w:rsidRPr="007D2C27">
        <w:rPr>
          <w:rFonts w:eastAsia="Times New Roman"/>
          <w:iCs/>
          <w:color w:val="000000"/>
          <w:szCs w:val="24"/>
          <w:lang w:eastAsia="lt-LT"/>
        </w:rPr>
        <w:t xml:space="preserve"> (R</w:t>
      </w:r>
      <w:r w:rsidRPr="007D2C27">
        <w:rPr>
          <w:rFonts w:eastAsia="Times New Roman"/>
          <w:iCs/>
          <w:color w:val="000000"/>
          <w:szCs w:val="24"/>
          <w:vertAlign w:val="subscript"/>
          <w:lang w:eastAsia="lt-LT"/>
        </w:rPr>
        <w:t>12min</w:t>
      </w:r>
      <w:r w:rsidRPr="007D2C27">
        <w:rPr>
          <w:rFonts w:eastAsia="Times New Roman"/>
          <w:iCs/>
          <w:color w:val="000000"/>
          <w:szCs w:val="24"/>
          <w:lang w:eastAsia="lt-LT"/>
        </w:rPr>
        <w:t>), padalinus iš vertinamo pasiūlymo parametro reikšmės (R</w:t>
      </w:r>
      <w:r w:rsidRPr="007D2C27">
        <w:rPr>
          <w:rFonts w:eastAsia="Times New Roman"/>
          <w:iCs/>
          <w:color w:val="000000"/>
          <w:szCs w:val="24"/>
          <w:vertAlign w:val="subscript"/>
          <w:lang w:eastAsia="lt-LT"/>
        </w:rPr>
        <w:t>12p</w:t>
      </w:r>
      <w:r w:rsidRPr="007D2C27">
        <w:rPr>
          <w:rFonts w:eastAsia="Times New Roman"/>
          <w:iCs/>
          <w:color w:val="000000"/>
          <w:szCs w:val="24"/>
          <w:lang w:eastAsia="lt-LT"/>
        </w:rPr>
        <w:t>)  ir padauginus iš funkcinio parametro lyginamojo svorio (L</w:t>
      </w:r>
      <w:r w:rsidRPr="007D2C27">
        <w:rPr>
          <w:rFonts w:eastAsia="Times New Roman"/>
          <w:iCs/>
          <w:color w:val="000000"/>
          <w:szCs w:val="24"/>
          <w:vertAlign w:val="subscript"/>
          <w:lang w:eastAsia="lt-LT"/>
        </w:rPr>
        <w:t>12</w:t>
      </w:r>
      <w:r w:rsidRPr="007D2C27">
        <w:rPr>
          <w:rFonts w:eastAsia="Times New Roman"/>
          <w:iCs/>
          <w:color w:val="000000"/>
          <w:szCs w:val="24"/>
          <w:lang w:eastAsia="lt-LT"/>
        </w:rPr>
        <w:t>) bei iš kriterijaus lyginamojo svorio (X</w:t>
      </w:r>
      <w:r w:rsidRPr="007D2C27">
        <w:rPr>
          <w:rFonts w:eastAsia="Times New Roman"/>
          <w:iCs/>
          <w:color w:val="000000"/>
          <w:szCs w:val="24"/>
          <w:vertAlign w:val="subscript"/>
          <w:lang w:eastAsia="lt-LT"/>
        </w:rPr>
        <w:t>2</w:t>
      </w:r>
      <w:r w:rsidRPr="007D2C27">
        <w:rPr>
          <w:rFonts w:eastAsia="Times New Roman"/>
          <w:iCs/>
          <w:color w:val="000000"/>
          <w:szCs w:val="24"/>
          <w:lang w:eastAsia="lt-LT"/>
        </w:rPr>
        <w:t>)  pagal šią formulę:</w:t>
      </w:r>
    </w:p>
    <w:p w14:paraId="75327B35" w14:textId="77777777" w:rsidR="007D2C27" w:rsidRPr="007D2C27" w:rsidRDefault="007D2C27" w:rsidP="007D2C27">
      <w:pPr>
        <w:tabs>
          <w:tab w:val="left" w:pos="1134"/>
        </w:tabs>
        <w:spacing w:after="0" w:line="240" w:lineRule="auto"/>
        <w:ind w:firstLine="720"/>
        <w:jc w:val="center"/>
        <w:rPr>
          <w:rFonts w:eastAsia="Times New Roman"/>
          <w:iCs/>
          <w:color w:val="000000"/>
          <w:szCs w:val="24"/>
          <w:lang w:eastAsia="lt-LT"/>
        </w:rPr>
      </w:pPr>
      <w:r w:rsidRPr="007D2C27">
        <w:rPr>
          <w:rFonts w:eastAsia="Times New Roman"/>
          <w:iCs/>
          <w:color w:val="000000"/>
          <w:szCs w:val="24"/>
          <w:lang w:eastAsia="lt-LT"/>
        </w:rPr>
        <w:t>P</w:t>
      </w:r>
      <w:r w:rsidRPr="007D2C27">
        <w:rPr>
          <w:rFonts w:eastAsia="Times New Roman"/>
          <w:iCs/>
          <w:color w:val="000000"/>
          <w:szCs w:val="24"/>
          <w:vertAlign w:val="subscript"/>
          <w:lang w:eastAsia="lt-LT"/>
        </w:rPr>
        <w:t xml:space="preserve">12 </w:t>
      </w:r>
      <w:r w:rsidRPr="007D2C27">
        <w:rPr>
          <w:rFonts w:eastAsia="Times New Roman"/>
          <w:iCs/>
          <w:color w:val="000000"/>
          <w:szCs w:val="24"/>
          <w:lang w:eastAsia="lt-LT"/>
        </w:rPr>
        <w:t>= (R</w:t>
      </w:r>
      <w:r w:rsidRPr="007D2C27">
        <w:rPr>
          <w:rFonts w:eastAsia="Times New Roman"/>
          <w:iCs/>
          <w:color w:val="000000"/>
          <w:szCs w:val="24"/>
          <w:vertAlign w:val="subscript"/>
          <w:lang w:eastAsia="lt-LT"/>
        </w:rPr>
        <w:t xml:space="preserve">12min </w:t>
      </w:r>
      <w:r w:rsidRPr="007D2C27">
        <w:rPr>
          <w:rFonts w:eastAsia="Times New Roman"/>
          <w:iCs/>
          <w:color w:val="000000"/>
          <w:szCs w:val="24"/>
          <w:lang w:eastAsia="lt-LT"/>
        </w:rPr>
        <w:t>/ R</w:t>
      </w:r>
      <w:r w:rsidRPr="007D2C27">
        <w:rPr>
          <w:rFonts w:eastAsia="Times New Roman"/>
          <w:iCs/>
          <w:color w:val="000000"/>
          <w:szCs w:val="24"/>
          <w:vertAlign w:val="subscript"/>
          <w:lang w:eastAsia="lt-LT"/>
        </w:rPr>
        <w:t>12p</w:t>
      </w:r>
      <w:r w:rsidRPr="007D2C27">
        <w:rPr>
          <w:rFonts w:eastAsia="Times New Roman"/>
          <w:iCs/>
          <w:color w:val="000000"/>
          <w:szCs w:val="24"/>
          <w:lang w:eastAsia="lt-LT"/>
        </w:rPr>
        <w:t>) x L</w:t>
      </w:r>
      <w:r w:rsidRPr="007D2C27">
        <w:rPr>
          <w:rFonts w:eastAsia="Times New Roman"/>
          <w:iCs/>
          <w:color w:val="000000"/>
          <w:szCs w:val="24"/>
          <w:vertAlign w:val="subscript"/>
          <w:lang w:eastAsia="lt-LT"/>
        </w:rPr>
        <w:t xml:space="preserve">12 </w:t>
      </w:r>
      <w:r w:rsidRPr="007D2C27">
        <w:rPr>
          <w:rFonts w:eastAsia="Times New Roman"/>
          <w:iCs/>
          <w:color w:val="000000"/>
          <w:szCs w:val="24"/>
          <w:lang w:eastAsia="lt-LT"/>
        </w:rPr>
        <w:t>x</w:t>
      </w:r>
      <w:r w:rsidRPr="007D2C27">
        <w:rPr>
          <w:rFonts w:eastAsia="Times New Roman"/>
          <w:iCs/>
          <w:color w:val="000000"/>
          <w:szCs w:val="24"/>
          <w:vertAlign w:val="subscript"/>
          <w:lang w:eastAsia="lt-LT"/>
        </w:rPr>
        <w:t xml:space="preserve"> </w:t>
      </w:r>
      <w:r w:rsidRPr="007D2C27">
        <w:rPr>
          <w:rFonts w:eastAsia="Times New Roman"/>
          <w:iCs/>
          <w:color w:val="000000"/>
          <w:szCs w:val="24"/>
          <w:lang w:eastAsia="lt-LT"/>
        </w:rPr>
        <w:t>X</w:t>
      </w:r>
      <w:r w:rsidRPr="007D2C27">
        <w:rPr>
          <w:rFonts w:eastAsia="Times New Roman"/>
          <w:iCs/>
          <w:color w:val="000000"/>
          <w:szCs w:val="24"/>
          <w:vertAlign w:val="subscript"/>
          <w:lang w:eastAsia="lt-LT"/>
        </w:rPr>
        <w:t xml:space="preserve">2 </w:t>
      </w:r>
      <w:r w:rsidRPr="007D2C27">
        <w:rPr>
          <w:rFonts w:eastAsia="Times New Roman"/>
          <w:iCs/>
          <w:color w:val="000000"/>
          <w:szCs w:val="24"/>
          <w:lang w:eastAsia="lt-LT"/>
        </w:rPr>
        <w:t>(5 formulė);</w:t>
      </w:r>
    </w:p>
    <w:p w14:paraId="2CAD90A6" w14:textId="77777777" w:rsidR="007D2C27" w:rsidRPr="007D2C27" w:rsidRDefault="007D2C27" w:rsidP="007D2C27">
      <w:pPr>
        <w:tabs>
          <w:tab w:val="left" w:pos="1134"/>
        </w:tabs>
        <w:spacing w:after="0" w:line="240" w:lineRule="auto"/>
        <w:ind w:firstLine="720"/>
        <w:jc w:val="center"/>
        <w:rPr>
          <w:rFonts w:eastAsia="Times New Roman"/>
          <w:iCs/>
          <w:color w:val="000000"/>
          <w:szCs w:val="24"/>
          <w:lang w:eastAsia="lt-LT"/>
        </w:rPr>
      </w:pPr>
    </w:p>
    <w:p w14:paraId="542C4810" w14:textId="1700A269" w:rsidR="007D2C27" w:rsidRDefault="007D2C27" w:rsidP="007D2C27">
      <w:pPr>
        <w:pStyle w:val="1lygis"/>
        <w:numPr>
          <w:ilvl w:val="0"/>
          <w:numId w:val="0"/>
        </w:numPr>
        <w:spacing w:before="0" w:after="0"/>
        <w:ind w:firstLine="709"/>
        <w:rPr>
          <w:szCs w:val="20"/>
        </w:rPr>
      </w:pPr>
      <w:r>
        <w:t xml:space="preserve">11.3.10. </w:t>
      </w:r>
      <w:r w:rsidRPr="007D2C27">
        <w:t>Pirkimą laimi tas tiekėjas, kurio pasiūlymas įvertinamas kaip ekonomiškai naudingiausias,</w:t>
      </w:r>
      <w:r>
        <w:t xml:space="preserve"> </w:t>
      </w:r>
      <w:r w:rsidRPr="007D2C27">
        <w:t>t. y. pasiūlymo ekonominio naudingumo (S) balų suma yra didžiausia.</w:t>
      </w:r>
      <w:r>
        <w:t xml:space="preserve"> </w:t>
      </w:r>
      <w:r w:rsidRPr="00EF0CEB">
        <w:rPr>
          <w:szCs w:val="20"/>
        </w:rPr>
        <w:t xml:space="preserve">Jei </w:t>
      </w:r>
      <w:r>
        <w:rPr>
          <w:szCs w:val="20"/>
        </w:rPr>
        <w:t>t</w:t>
      </w:r>
      <w:r w:rsidRPr="00EF0CEB">
        <w:rPr>
          <w:szCs w:val="20"/>
        </w:rPr>
        <w:t>iekėjų pasiūlymai surenka vienodą ekonominio naudingumo (S) balų sumą</w:t>
      </w:r>
      <w:r>
        <w:rPr>
          <w:szCs w:val="20"/>
        </w:rPr>
        <w:t>,</w:t>
      </w:r>
      <w:r w:rsidRPr="00EF0CEB">
        <w:rPr>
          <w:szCs w:val="20"/>
        </w:rPr>
        <w:t xml:space="preserve"> laimėjusiu laikomas anksčiau pasiūlymą pateikęs </w:t>
      </w:r>
      <w:r>
        <w:rPr>
          <w:szCs w:val="20"/>
        </w:rPr>
        <w:t>t</w:t>
      </w:r>
      <w:r w:rsidRPr="00EF0CEB">
        <w:rPr>
          <w:szCs w:val="20"/>
        </w:rPr>
        <w:t>iekėjas.</w:t>
      </w:r>
    </w:p>
    <w:p w14:paraId="65BAFEAA" w14:textId="1A0A2DE4" w:rsidR="007D2C27" w:rsidRDefault="007D2C27" w:rsidP="007D2C27">
      <w:pPr>
        <w:suppressAutoHyphens/>
        <w:spacing w:after="0" w:line="240" w:lineRule="auto"/>
        <w:ind w:firstLine="709"/>
        <w:jc w:val="both"/>
        <w:rPr>
          <w:szCs w:val="24"/>
        </w:rPr>
      </w:pPr>
      <w:r w:rsidRPr="0011280D">
        <w:rPr>
          <w:rFonts w:eastAsia="Times New Roman"/>
          <w:szCs w:val="24"/>
        </w:rPr>
        <w:t>11.1</w:t>
      </w:r>
      <w:r>
        <w:rPr>
          <w:rFonts w:eastAsia="Times New Roman"/>
          <w:szCs w:val="24"/>
        </w:rPr>
        <w:t>1</w:t>
      </w:r>
      <w:r w:rsidRPr="0011280D">
        <w:rPr>
          <w:rFonts w:eastAsia="Times New Roman"/>
          <w:szCs w:val="24"/>
        </w:rPr>
        <w:t xml:space="preserve">. </w:t>
      </w:r>
      <w:r w:rsidRPr="0011280D">
        <w:rPr>
          <w:szCs w:val="24"/>
        </w:rPr>
        <w:t>Jeigu pasiūlymą pateikia tik vienas tiekėjas, kokybės balų skaičiavimas nebus atliekamas, o tiekėjo pasiūlymas bus pripažintas laimėjusiu, jeigu atitiks visus kitus reikalavimus ir atlikus vertinimą bus pripažintas priimtinu (nėra tiekėjo pašalinimo pagrindų, atitinka kvalifikacijos reikalavimus, kaina ne per didelė ir t. t.). Atkreiptinas dėmesys, kad bet kuriuo atveju tiekėjas sutarties vykdymo metu privalės sutartį vykdyti taip, kaip numatyta jo pasiūlyme, sutartyje bei pirkimo dokumentuose.</w:t>
      </w:r>
    </w:p>
    <w:bookmarkEnd w:id="12"/>
    <w:p w14:paraId="2E364BE3" w14:textId="0DE0FB53" w:rsidR="00CD7CF8" w:rsidRDefault="00CD7CF8" w:rsidP="00D27782">
      <w:pPr>
        <w:pStyle w:val="1lygis"/>
        <w:numPr>
          <w:ilvl w:val="0"/>
          <w:numId w:val="0"/>
        </w:numPr>
        <w:spacing w:before="0" w:after="0"/>
        <w:ind w:firstLine="567"/>
        <w:jc w:val="center"/>
        <w:rPr>
          <w:b/>
        </w:rPr>
      </w:pPr>
      <w:r w:rsidRPr="00E25EED">
        <w:rPr>
          <w:b/>
          <w:color w:val="000000"/>
        </w:rPr>
        <w:fldChar w:fldCharType="begin"/>
      </w:r>
      <w:r w:rsidRPr="00E25EED">
        <w:rPr>
          <w:b/>
          <w:color w:val="000000"/>
        </w:rPr>
        <w:fldChar w:fldCharType="end"/>
      </w:r>
      <w:r w:rsidRPr="00E25EED">
        <w:fldChar w:fldCharType="begin"/>
      </w:r>
      <w:r w:rsidRPr="00E25EED">
        <w:fldChar w:fldCharType="end"/>
      </w:r>
      <w:r w:rsidRPr="00E25EED">
        <w:rPr>
          <w:b/>
        </w:rPr>
        <w:t>12.  PASIŪLYMŲ EILĖ, LAIMĖTOJO NUSTATYMAS IR INFORMAVIMAS APIE PIRKIMO PROCEDŪRŲ REZULTATUS</w:t>
      </w:r>
    </w:p>
    <w:p w14:paraId="0B165986" w14:textId="77777777" w:rsidR="00D27782" w:rsidRPr="00E25EED" w:rsidRDefault="00D27782" w:rsidP="00D27782">
      <w:pPr>
        <w:pStyle w:val="1lygis"/>
        <w:numPr>
          <w:ilvl w:val="0"/>
          <w:numId w:val="0"/>
        </w:numPr>
        <w:spacing w:before="0" w:after="0"/>
        <w:ind w:firstLine="567"/>
        <w:rPr>
          <w:b/>
        </w:rPr>
      </w:pPr>
    </w:p>
    <w:bookmarkEnd w:id="11"/>
    <w:p w14:paraId="7409FEF4" w14:textId="77777777" w:rsidR="00CD7CF8" w:rsidRPr="00E25EED" w:rsidRDefault="00CD7CF8" w:rsidP="00CD7CF8">
      <w:pPr>
        <w:tabs>
          <w:tab w:val="left" w:pos="851"/>
          <w:tab w:val="left" w:pos="1418"/>
        </w:tabs>
        <w:spacing w:after="0" w:line="240" w:lineRule="auto"/>
        <w:ind w:firstLine="720"/>
        <w:jc w:val="both"/>
        <w:rPr>
          <w:szCs w:val="24"/>
        </w:rPr>
      </w:pPr>
      <w:r w:rsidRPr="00E25EED">
        <w:rPr>
          <w:spacing w:val="-4"/>
          <w:szCs w:val="24"/>
        </w:rPr>
        <w:t>12.1. Išnagrinėjusi ir įvertinusi pateiktus pasiūlymus, Komisija nustato pasiūlymų eilę (išskyrus atvejus, kai pasiūlymą pateikia, arba įvertinus pasiūlymus liko tik vienas tiekėjas) ir laimėjusį pasiūlymą bei priima sprendimą sudaryti pirkimo sutartį. Pasiūlymai šioje eilėje surašomi ekonominio naudingumo mažėjimo</w:t>
      </w:r>
      <w:r w:rsidRPr="00E25EED">
        <w:rPr>
          <w:i/>
          <w:spacing w:val="-4"/>
          <w:szCs w:val="24"/>
        </w:rPr>
        <w:t> </w:t>
      </w:r>
      <w:r w:rsidRPr="00E25EED">
        <w:rPr>
          <w:spacing w:val="-4"/>
          <w:szCs w:val="24"/>
        </w:rPr>
        <w:t>tvarka.</w:t>
      </w:r>
      <w:r w:rsidRPr="00E25EED">
        <w:rPr>
          <w:szCs w:val="24"/>
        </w:rPr>
        <w:t xml:space="preserve"> Jeigu kelių pasiūlymų ekonominis naudingumas yra vienodas, sudarant pasiūlymų eilę, pirmesnis į šią eilę įrašomas tiekėjas, </w:t>
      </w:r>
      <w:r w:rsidRPr="00E25EED">
        <w:rPr>
          <w:spacing w:val="-4"/>
          <w:szCs w:val="24"/>
        </w:rPr>
        <w:t>kurio pasiūlymas CVP IS priemonėmis pateiktas anksčiausiai.</w:t>
      </w:r>
      <w:r w:rsidRPr="00E25EED">
        <w:rPr>
          <w:szCs w:val="24"/>
        </w:rPr>
        <w:t xml:space="preserve"> Laimėjusiu pripažįstamas pasiūlymas, įrašytas pirmuoju pasiūlymų eilėje.</w:t>
      </w:r>
    </w:p>
    <w:p w14:paraId="3E86DF63" w14:textId="77777777" w:rsidR="00CD7CF8" w:rsidRPr="00E25EED" w:rsidRDefault="00CD7CF8" w:rsidP="00CD7CF8">
      <w:pPr>
        <w:tabs>
          <w:tab w:val="left" w:pos="851"/>
          <w:tab w:val="left" w:pos="1418"/>
        </w:tabs>
        <w:spacing w:after="0" w:line="240" w:lineRule="auto"/>
        <w:ind w:firstLine="720"/>
        <w:jc w:val="both"/>
        <w:rPr>
          <w:spacing w:val="-4"/>
          <w:szCs w:val="24"/>
        </w:rPr>
      </w:pPr>
      <w:r w:rsidRPr="00E25EED">
        <w:rPr>
          <w:szCs w:val="24"/>
        </w:rPr>
        <w:t>12.2. Perkančioji organizacija ne vėliau kaip per 3 (tris) darbo dienas nuo laimėjusio pasiūlymo nustatymo, CVP IS priemonėmis tiekėjus informuoja apie pirkimo procedūros rezultatus, vadovaudamasi Viešųjų pirkimų įstatymo 58 straipsnio nuostatomis. Perkančioji organizacija taip pat turi informuoti tiekėjus apie priežastis, dėl kurių buvo priimtas sprendimas nesudaryti pirkimo sutarties ar pradėti pirkimą iš naujo.</w:t>
      </w:r>
    </w:p>
    <w:p w14:paraId="57349F79" w14:textId="77777777" w:rsidR="00CD7CF8" w:rsidRPr="00E25EED" w:rsidRDefault="00CD7CF8" w:rsidP="00CD7CF8">
      <w:pPr>
        <w:tabs>
          <w:tab w:val="left" w:pos="851"/>
          <w:tab w:val="left" w:pos="1418"/>
        </w:tabs>
        <w:spacing w:after="0" w:line="240" w:lineRule="auto"/>
        <w:ind w:firstLine="720"/>
        <w:jc w:val="both"/>
        <w:rPr>
          <w:szCs w:val="24"/>
        </w:rPr>
      </w:pPr>
      <w:r w:rsidRPr="00E25EED">
        <w:rPr>
          <w:szCs w:val="24"/>
        </w:rPr>
        <w:t>12.3. Perkančioji organizacija pirkimo sutartį CVP IS priemonėmis siūlo sudaryti tam pirkimo dalyviui, kurio pasiūlymas pirkimo sąlygų nustatyta tvarka pripažintas laimėjusiu. Pranešime laimėjusiam tiekėjui perkančioji organizacija nurodo laiką, iki kada jis turi pasirašyti pirkimo sutartį.</w:t>
      </w:r>
    </w:p>
    <w:p w14:paraId="18D6BBE0" w14:textId="77777777" w:rsidR="00CD7CF8" w:rsidRPr="00E25EED" w:rsidRDefault="00CD7CF8" w:rsidP="00CD7CF8">
      <w:pPr>
        <w:tabs>
          <w:tab w:val="left" w:pos="851"/>
          <w:tab w:val="left" w:pos="1418"/>
        </w:tabs>
        <w:spacing w:after="0" w:line="240" w:lineRule="auto"/>
        <w:ind w:firstLine="720"/>
        <w:jc w:val="both"/>
        <w:rPr>
          <w:szCs w:val="24"/>
        </w:rPr>
      </w:pPr>
      <w:r w:rsidRPr="00E25EED">
        <w:rPr>
          <w:szCs w:val="24"/>
        </w:rPr>
        <w:t xml:space="preserve">12.4. Jeigu tiekėjas, kuriam buvo pasiūlyta sudaryti pirkimo sutartį, CVP IS susirašinėjimo priemonėmis atsisako ją sudaryti arba iki perkančiosios organizacijos nurodyto laiko tiekėjas nepasirašo pirkimo sutarties, </w:t>
      </w:r>
      <w:r w:rsidRPr="00E25EED">
        <w:rPr>
          <w:snapToGrid w:val="0"/>
          <w:szCs w:val="24"/>
        </w:rPr>
        <w:t>arba atsisako sudaryti pirkimo sutartį pirkimo sąlygose nustatytomis sąlygomis,</w:t>
      </w:r>
      <w:r w:rsidRPr="00E25EED">
        <w:rPr>
          <w:szCs w:val="24"/>
        </w:rPr>
        <w:t xml:space="preserve"> laikoma, kad jis atsisakė sudaryti pirkimo sutartį. Tokiu atveju arba jeigu tiekėjas iki perkančiosios organizacijos nurodyto termino nepateikia pirkimo sąlygose nustatyto pirkimo sutarties įvykdymo užtikrinimą patvirtinančio dokumento arba neįvykdo kitų pirkimo sutartyje nustatytų jos įsigaliojimo sąlygų, perkančioji organizacija siūlo sudaryti pirkimo sutartį tiekėjui, kurio pasiūlymas pagal nustatytą pasiūlymų eilę yra pirmas po tiekėjo, atsisakiusio sudaryti pirkimo sutartį, nepateikusio pirkimo sutarties įvykdymo užtikrinimo ar neįvykdžiusio kitų pirkimo sutarties įsigaliojimo sąlygų, jeigu tenkinamos Viešųjų pirkimų įstatymo 45 straipsnio 1 dalyje išdėstytos sąlygos. </w:t>
      </w:r>
    </w:p>
    <w:p w14:paraId="00F24ED4" w14:textId="77777777" w:rsidR="00CD7CF8" w:rsidRPr="00E25EED" w:rsidRDefault="00CD7CF8" w:rsidP="00CD7CF8">
      <w:pPr>
        <w:tabs>
          <w:tab w:val="left" w:pos="851"/>
          <w:tab w:val="left" w:pos="1276"/>
          <w:tab w:val="left" w:pos="1418"/>
        </w:tabs>
        <w:spacing w:after="0" w:line="240" w:lineRule="auto"/>
        <w:ind w:firstLine="720"/>
        <w:jc w:val="both"/>
        <w:rPr>
          <w:szCs w:val="24"/>
        </w:rPr>
      </w:pPr>
      <w:r w:rsidRPr="00E25EED">
        <w:rPr>
          <w:szCs w:val="24"/>
        </w:rPr>
        <w:t xml:space="preserve">12.5. Sudarant pirkimo sutartį, negali būti keičiama laimėjusio tiekėjo pasiūlymo kaina (Eur be PVM) (kai taikoma fiksuotos kainos kainodara) / įkainiai (Eur be PVM) (kai taikoma fiksuotų įkainių kainodara) ir pirkimo sąlygose bei laimėjusiame pasiūlyme nustatytos pirkimo sąlygos. Tuo atveju, kai mokesčius reguliuojančių įstatymų ir jų įgyvendinamųjų teisės aktų nustatyta tvarka perkančioji organizacija pati turi sumokėti pridėtinės vertės mokestį į valstybės biudžetą už įsigytą pirkimo objektą, į pasiūlymo kainą įskaitytas šis mokestis sudarant pirkimo sutartį išskaičiuojamas. </w:t>
      </w:r>
    </w:p>
    <w:p w14:paraId="6AC6D54F" w14:textId="7C87ECE3" w:rsidR="00CD7CF8" w:rsidRDefault="00CD7CF8" w:rsidP="00CD7CF8">
      <w:pPr>
        <w:tabs>
          <w:tab w:val="left" w:pos="851"/>
          <w:tab w:val="left" w:pos="1276"/>
          <w:tab w:val="left" w:pos="1418"/>
        </w:tabs>
        <w:spacing w:after="0" w:line="240" w:lineRule="auto"/>
        <w:ind w:firstLine="720"/>
        <w:jc w:val="both"/>
        <w:rPr>
          <w:szCs w:val="24"/>
        </w:rPr>
      </w:pPr>
      <w:r w:rsidRPr="00E25EED">
        <w:rPr>
          <w:szCs w:val="24"/>
        </w:rPr>
        <w:t>12.6.</w:t>
      </w:r>
      <w:r w:rsidRPr="00E25EED">
        <w:rPr>
          <w:szCs w:val="24"/>
        </w:rPr>
        <w:tab/>
      </w:r>
      <w:r w:rsidRPr="003703B8">
        <w:rPr>
          <w:szCs w:val="24"/>
        </w:rPr>
        <w:t>Suinteresuoti dalyviai nuo perkančiosios organizacijos pranešimo apie sprendimą nustatyti laimėjusį pasiūlymą pateikimo dalyviams dienos iki atidėjimo termino pabaigos gali prašyti perkančiosios organizacijos pateikti laimėjusį pasiūlymą</w:t>
      </w:r>
      <w:r w:rsidRPr="00E25EED">
        <w:rPr>
          <w:szCs w:val="24"/>
        </w:rPr>
        <w:t xml:space="preserve">. Tokiu atveju Viešųjų pirkimų įstatymo 102 straipsnio 1 dalyje nustatytas terminas ir </w:t>
      </w:r>
      <w:r w:rsidRPr="003703B8">
        <w:rPr>
          <w:szCs w:val="24"/>
        </w:rPr>
        <w:t>atidėjimo terminas pratęsiami papildomam terminui</w:t>
      </w:r>
      <w:r w:rsidRPr="00E25EED">
        <w:rPr>
          <w:szCs w:val="24"/>
        </w:rPr>
        <w:t>, jį skaičiuojant nuo suinteresuoto dalyvio prašymo pateikti laimėjusį pasiūlymą pateikimo perkančiajai organizacijai dienos iki tol, kol suinteresuotam dalyviui bus pateiktas minėtas pasiūlymas. Jeigu laimėjusio dalyvio pasiūlymas pateikiamas tą pačią dieną, kai buvo paprašyta, Viešųjų pirkimų įstatymo 102 straipsnio 1 dalyje nustatytas terminas ir atidėjimo terminas pratęsiami vienai darbo dienai. Perkančioji organizacija laimėjusį pasiūlymą suinteresuotiems dalyviams gali pateikti teikdama pirkimo sąlygų 12.2 papunktyje nurodytą informaciją.</w:t>
      </w:r>
    </w:p>
    <w:p w14:paraId="0597B701" w14:textId="77777777" w:rsidR="00CC2D38" w:rsidRPr="00E25EED" w:rsidRDefault="00CC2D38" w:rsidP="00CD7CF8">
      <w:pPr>
        <w:tabs>
          <w:tab w:val="left" w:pos="851"/>
          <w:tab w:val="left" w:pos="1276"/>
          <w:tab w:val="left" w:pos="1418"/>
        </w:tabs>
        <w:spacing w:after="0" w:line="240" w:lineRule="auto"/>
        <w:ind w:firstLine="720"/>
        <w:jc w:val="both"/>
        <w:rPr>
          <w:szCs w:val="24"/>
        </w:rPr>
      </w:pPr>
    </w:p>
    <w:p w14:paraId="2B696378" w14:textId="77777777" w:rsidR="00CD7CF8" w:rsidRPr="00E25EED" w:rsidRDefault="00CD7CF8" w:rsidP="00CD7C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20"/>
        <w:jc w:val="center"/>
        <w:rPr>
          <w:b/>
          <w:szCs w:val="24"/>
        </w:rPr>
      </w:pPr>
      <w:r w:rsidRPr="00E25EED">
        <w:rPr>
          <w:b/>
          <w:szCs w:val="24"/>
        </w:rPr>
        <w:t>13. PRETENZIJŲ IR SKUNDŲ NAGRINĖJIMO TVARKA</w:t>
      </w:r>
    </w:p>
    <w:p w14:paraId="0519C279" w14:textId="77777777" w:rsidR="00CD7CF8" w:rsidRPr="00E25EED" w:rsidRDefault="00CD7CF8" w:rsidP="00CD7CF8">
      <w:pPr>
        <w:widowControl w:val="0"/>
        <w:tabs>
          <w:tab w:val="left" w:pos="1260"/>
        </w:tabs>
        <w:autoSpaceDE w:val="0"/>
        <w:autoSpaceDN w:val="0"/>
        <w:spacing w:after="0" w:line="240" w:lineRule="auto"/>
        <w:ind w:firstLine="720"/>
        <w:jc w:val="both"/>
        <w:rPr>
          <w:rFonts w:eastAsia="Times New Roman"/>
          <w:szCs w:val="24"/>
          <w:lang w:eastAsia="lt-LT"/>
        </w:rPr>
      </w:pPr>
      <w:r w:rsidRPr="00E25EED">
        <w:rPr>
          <w:rFonts w:eastAsia="Times New Roman"/>
          <w:szCs w:val="24"/>
          <w:lang w:eastAsia="lt-LT"/>
        </w:rPr>
        <w:t>13.1. Tiekėjas, kuris mano, kad perkančioji organizacija nesilaikė Viešųjų pirkimų įstatymo reikalavimų ir tuo pažeidė ar pažeis jo teisėtus interesus, turi teisę iki pirkimo sutarties sudarymo pareikšti pretenziją perkančiajai organizacijai dėl perkančiosios organizacijos veiksmų ar priimtų sprendimų. Pretenzijos pateikimas yra privaloma ikiteisminė ginčo nagrinėjimo stadija.</w:t>
      </w:r>
    </w:p>
    <w:p w14:paraId="48464132" w14:textId="77777777" w:rsidR="00CD7CF8" w:rsidRPr="00E25EED" w:rsidRDefault="00CD7CF8" w:rsidP="00CD7CF8">
      <w:pPr>
        <w:widowControl w:val="0"/>
        <w:tabs>
          <w:tab w:val="left" w:pos="1260"/>
        </w:tabs>
        <w:autoSpaceDE w:val="0"/>
        <w:autoSpaceDN w:val="0"/>
        <w:spacing w:after="0" w:line="240" w:lineRule="auto"/>
        <w:ind w:firstLine="720"/>
        <w:jc w:val="both"/>
        <w:rPr>
          <w:rFonts w:eastAsia="Times New Roman"/>
          <w:szCs w:val="24"/>
          <w:lang w:eastAsia="lt-LT"/>
        </w:rPr>
      </w:pPr>
      <w:r w:rsidRPr="00E25EED">
        <w:rPr>
          <w:rFonts w:eastAsia="Times New Roman"/>
          <w:szCs w:val="24"/>
          <w:lang w:eastAsia="lt-LT"/>
        </w:rPr>
        <w:t xml:space="preserve">13.2. Ginčų nagrinėjimo tvarka numatyta Viešųjų pirkimų įstatymo VII skyriuje. </w:t>
      </w:r>
    </w:p>
    <w:p w14:paraId="143C46CE" w14:textId="77777777" w:rsidR="00CD7CF8" w:rsidRPr="00E25EED" w:rsidRDefault="00CD7CF8" w:rsidP="00CD7CF8">
      <w:pPr>
        <w:spacing w:before="120" w:after="120" w:line="240" w:lineRule="auto"/>
        <w:ind w:firstLine="720"/>
        <w:jc w:val="center"/>
        <w:rPr>
          <w:rFonts w:eastAsia="Times New Roman"/>
          <w:b/>
          <w:szCs w:val="24"/>
        </w:rPr>
      </w:pPr>
      <w:r w:rsidRPr="00E25EED">
        <w:rPr>
          <w:b/>
          <w:caps/>
          <w:szCs w:val="24"/>
        </w:rPr>
        <w:t>14.</w:t>
      </w:r>
      <w:r w:rsidRPr="00E25EED">
        <w:rPr>
          <w:rFonts w:eastAsia="Times New Roman"/>
          <w:b/>
          <w:szCs w:val="24"/>
        </w:rPr>
        <w:t xml:space="preserve"> PIRKIMO SUTARTIES SUDARYMAS</w:t>
      </w:r>
    </w:p>
    <w:p w14:paraId="6774FA3E" w14:textId="77777777" w:rsidR="00CD7CF8" w:rsidRPr="00E25EED" w:rsidRDefault="00CD7CF8" w:rsidP="00CD7CF8">
      <w:pPr>
        <w:spacing w:after="0" w:line="240" w:lineRule="auto"/>
        <w:ind w:firstLine="720"/>
        <w:jc w:val="both"/>
        <w:rPr>
          <w:b/>
          <w:szCs w:val="24"/>
        </w:rPr>
      </w:pPr>
      <w:r w:rsidRPr="00E25EED">
        <w:rPr>
          <w:rFonts w:eastAsia="Times New Roman"/>
          <w:szCs w:val="24"/>
        </w:rPr>
        <w:t>14.1. Pirkimo sutartis sudaroma nedelsiant, bet ne anksčiau negu pasibaigė Viešųjų pirkimų įstatymo 86 straipsnio 8 dalyje nustatytas pirkimo sutarties sudarymo atidėjimo terminas (10 (dešimt) dienų laikotarpis, kuris prasideda nuo pranešimo apie sprendimą sudaryti pirkimo sutartį išsiuntimo iš perkančiosios organizacijos suinteresuotiems dalyviams dienos). Pirkimo sutarties sudarymo atidėjimo terminas gali būti netaikomas, kai vienintelis suinteresuotas dalyvis yra tas, su kuriuo sudaroma pirkimo sutartis</w:t>
      </w:r>
      <w:r w:rsidRPr="00E25EED">
        <w:rPr>
          <w:szCs w:val="24"/>
        </w:rPr>
        <w:t xml:space="preserve"> ir nėra suinteresuotų kandidatų</w:t>
      </w:r>
      <w:r w:rsidRPr="00E25EED">
        <w:rPr>
          <w:rFonts w:eastAsia="Times New Roman"/>
          <w:szCs w:val="24"/>
        </w:rPr>
        <w:t>.</w:t>
      </w:r>
    </w:p>
    <w:p w14:paraId="0DB0F937" w14:textId="77777777" w:rsidR="00CD7CF8" w:rsidRPr="00E25EED" w:rsidRDefault="00CD7CF8" w:rsidP="00CD7CF8">
      <w:pPr>
        <w:spacing w:after="0" w:line="240" w:lineRule="auto"/>
        <w:ind w:firstLine="720"/>
        <w:jc w:val="both"/>
        <w:rPr>
          <w:rFonts w:eastAsia="Times New Roman"/>
          <w:szCs w:val="24"/>
        </w:rPr>
      </w:pPr>
      <w:r w:rsidRPr="00E25EED">
        <w:rPr>
          <w:rFonts w:eastAsia="Times New Roman"/>
          <w:szCs w:val="24"/>
        </w:rPr>
        <w:t>14.2.</w:t>
      </w:r>
      <w:r w:rsidRPr="00E25EED">
        <w:rPr>
          <w:b/>
          <w:szCs w:val="24"/>
        </w:rPr>
        <w:t xml:space="preserve"> </w:t>
      </w:r>
      <w:r w:rsidRPr="00E25EED">
        <w:rPr>
          <w:rFonts w:eastAsia="Times New Roman"/>
          <w:szCs w:val="24"/>
          <w:lang w:eastAsia="lt-LT"/>
        </w:rPr>
        <w:t>Tiekėjas</w:t>
      </w:r>
      <w:r w:rsidRPr="00E25EED">
        <w:rPr>
          <w:rFonts w:eastAsia="Times New Roman"/>
          <w:szCs w:val="24"/>
        </w:rPr>
        <w:t xml:space="preserve"> privalo per perkančiosios organizacijos pranešime nurodytą terminą pasirašyti pirkimo sutartį ir ne vėliau kaip per 10 </w:t>
      </w:r>
      <w:bookmarkStart w:id="13" w:name="_Hlk132256171"/>
      <w:r w:rsidRPr="00E25EED">
        <w:rPr>
          <w:rFonts w:eastAsia="Times New Roman"/>
          <w:szCs w:val="24"/>
        </w:rPr>
        <w:t xml:space="preserve">(dešimt) </w:t>
      </w:r>
      <w:bookmarkEnd w:id="13"/>
      <w:r w:rsidRPr="00E25EED">
        <w:rPr>
          <w:rFonts w:eastAsia="Times New Roman"/>
          <w:szCs w:val="24"/>
        </w:rPr>
        <w:t xml:space="preserve">darbo dienų po pirkimo sutarties pasirašymo dienos pateikti perkančiajai organizacijai sutarties įvykdymo užtikrinimą. Jeigu </w:t>
      </w:r>
      <w:r w:rsidRPr="00E25EED">
        <w:rPr>
          <w:rFonts w:eastAsia="Times New Roman"/>
          <w:szCs w:val="24"/>
          <w:lang w:eastAsia="lt-LT"/>
        </w:rPr>
        <w:t>tiekėjas</w:t>
      </w:r>
      <w:r w:rsidRPr="00E25EED">
        <w:rPr>
          <w:rFonts w:eastAsia="Times New Roman"/>
          <w:szCs w:val="24"/>
        </w:rPr>
        <w:t xml:space="preserve"> per konkurso sąlygų šiame punkte nustatytą terminą nepateikia konkurso sąlygose nustatyto sutarties įvykdymo užtikrinimo, pirkimo sutartis, nepaisant to, kad yra pasirašyta abiejų šalių, laikoma nesudaryta ir neįsigalioja, o tai yra laikoma atsisakymu sudaryti pirkimo sutartį.</w:t>
      </w:r>
    </w:p>
    <w:p w14:paraId="59555A8B" w14:textId="77777777" w:rsidR="00CD7CF8" w:rsidRPr="00E25EED" w:rsidRDefault="00CD7CF8" w:rsidP="00CD7CF8">
      <w:pPr>
        <w:spacing w:after="0" w:line="240" w:lineRule="auto"/>
        <w:ind w:firstLine="720"/>
        <w:jc w:val="both"/>
        <w:rPr>
          <w:rFonts w:eastAsia="Times New Roman"/>
          <w:szCs w:val="24"/>
        </w:rPr>
      </w:pPr>
      <w:r w:rsidRPr="00E25EED">
        <w:rPr>
          <w:rFonts w:eastAsia="Times New Roman"/>
          <w:szCs w:val="24"/>
        </w:rPr>
        <w:t>14.3. Pirkimo sutarties sąlygos pateikiamos pridedamame pirkimo</w:t>
      </w:r>
      <w:r w:rsidRPr="00E25EED">
        <w:rPr>
          <w:szCs w:val="24"/>
        </w:rPr>
        <w:t>–</w:t>
      </w:r>
      <w:r w:rsidRPr="00E25EED">
        <w:rPr>
          <w:rFonts w:eastAsia="Times New Roman"/>
          <w:szCs w:val="24"/>
        </w:rPr>
        <w:t>pardavimo sutarties projekte (</w:t>
      </w:r>
      <w:bookmarkStart w:id="14" w:name="_Hlk132358819"/>
      <w:r w:rsidRPr="00E25EED">
        <w:rPr>
          <w:rFonts w:eastAsia="Times New Roman"/>
          <w:szCs w:val="24"/>
        </w:rPr>
        <w:t xml:space="preserve">pirkimo sąlygų </w:t>
      </w:r>
      <w:bookmarkEnd w:id="14"/>
      <w:r w:rsidRPr="00E25EED">
        <w:rPr>
          <w:rFonts w:eastAsia="Times New Roman"/>
          <w:szCs w:val="24"/>
        </w:rPr>
        <w:t xml:space="preserve">3 priedas). Jei tiekėjas pirkimo pasiūlyme nurodė, kad jis pirkimo sutarties vykdymui ketina pasitelkti ūkio subjektus ir (ar) </w:t>
      </w:r>
      <w:proofErr w:type="spellStart"/>
      <w:r w:rsidRPr="00E25EED">
        <w:rPr>
          <w:rFonts w:eastAsia="Times New Roman"/>
          <w:szCs w:val="24"/>
        </w:rPr>
        <w:t>kvazisubtiekėjus</w:t>
      </w:r>
      <w:proofErr w:type="spellEnd"/>
      <w:r w:rsidRPr="00E25EED">
        <w:rPr>
          <w:rFonts w:eastAsia="Times New Roman"/>
          <w:szCs w:val="24"/>
        </w:rPr>
        <w:t xml:space="preserve"> (toliau – subjektai), kurių pajėgumais remsis, šiuo atveju, tiekėjo nurodyti subjektai įrašomi į sudaromą pirkimo sutartį (koreguojant pirkimo</w:t>
      </w:r>
      <w:r w:rsidRPr="00E25EED">
        <w:rPr>
          <w:szCs w:val="24"/>
        </w:rPr>
        <w:t>–</w:t>
      </w:r>
      <w:r w:rsidRPr="00E25EED">
        <w:rPr>
          <w:rFonts w:eastAsia="Times New Roman"/>
          <w:szCs w:val="24"/>
        </w:rPr>
        <w:t>pardavimo sutarties projektą). Tiekėjas, iš anksto raštu suderinęs su perkančiąja organizacija, gali pirkimo sutarties vykdymo metu pakeisti subjektus, tačiau pakeisti subjektai privalo būti ne žemesnės kvalifikacijos kaip subjektai, nurodyti pasiūlyme. Prieš duodama sutikimą keisti subjektus, perkančioji organizacija turi teisę patikrinti naujų, pasiūlyme nenurodytų subjektų kvalifikaciją (tuo atveju, jei subjektams kvalifikacijos reikalavimai buvo keliami). Be raštiško perkančiosios organizacijos sutikimo pasitelkti kitus, pasiūlyme nenurodytus subjektus, draudžiama. Sutarties vykdymo metu, kai subjektai netinkamai vykdo įsipareigojimus tiekėjui, taip pat tuo atveju, kai subjektai nepajėgūs vykdyti įsipareigojimų tiekėjui dėl iškeltos restruktūrizavimo, bankroto bylos, bankroto proceso vykdymo ne teismo tvarka, inicijuotos priverstinio likvidavimo ar susitarimo su kreditoriais procedūros arba jiems vykdomų analogiškų procedūrų, tiekėjas gali pakeisti subjektus. Apie tai tiekėjas iš anksto raštu turi informuoti perkančiąją organizaciją, nurodydamas subjektų pakeitimo priežastis ir būsimus subjektus. Subjektų keitimas įforminamas abiejų pirkimo sutarties šalių pasirašomu susitarimu. Šis susitarimas tampa neatskiriama pirkimo sutarties dalimi. Ši sąlyga taikoma tuomet, jei pasiūlyme tiekėjas nurodo subjektus, kuriuos ketina pasitelkti.</w:t>
      </w:r>
    </w:p>
    <w:p w14:paraId="63B6AD14" w14:textId="77777777" w:rsidR="00B21719" w:rsidRDefault="00CD7CF8" w:rsidP="00903D6D">
      <w:pPr>
        <w:spacing w:after="120" w:line="240" w:lineRule="auto"/>
        <w:ind w:firstLine="720"/>
        <w:jc w:val="both"/>
        <w:rPr>
          <w:rFonts w:eastAsia="Times New Roman"/>
          <w:szCs w:val="24"/>
        </w:rPr>
      </w:pPr>
      <w:r w:rsidRPr="00E25EED">
        <w:rPr>
          <w:rFonts w:eastAsia="Times New Roman"/>
          <w:szCs w:val="24"/>
        </w:rPr>
        <w:t>14.4. Perkančioji organizacija gali nuspręsti nesudaryti pirkimo sutarties su ekonomiškai naudingiausią pasiūlymą pateikusiu tiekėju, jeigu paaiškėja, kad pasiūlymas neatitinka Viešųjų pirkimų įstatymo 17 straipsnio 2 dalies 2 punkte nurodytų aplinkos apsaugos, socialinės ir darbo teisės įpareigojimų.</w:t>
      </w:r>
    </w:p>
    <w:p w14:paraId="2E442134" w14:textId="6DD01B5D" w:rsidR="00524667" w:rsidRDefault="00524667" w:rsidP="00B21719">
      <w:pPr>
        <w:spacing w:after="120" w:line="240" w:lineRule="auto"/>
        <w:ind w:firstLine="720"/>
        <w:jc w:val="center"/>
        <w:rPr>
          <w:rFonts w:eastAsia="Times New Roman"/>
          <w:szCs w:val="24"/>
        </w:rPr>
      </w:pPr>
      <w:r>
        <w:rPr>
          <w:rFonts w:eastAsia="Times New Roman"/>
          <w:szCs w:val="24"/>
        </w:rPr>
        <w:t>_____________</w:t>
      </w:r>
    </w:p>
    <w:p w14:paraId="5C937B54" w14:textId="30DB8746" w:rsidR="00802774" w:rsidRDefault="0067611A" w:rsidP="00EE2F45">
      <w:pPr>
        <w:spacing w:after="0" w:line="240" w:lineRule="auto"/>
        <w:ind w:firstLine="720"/>
        <w:jc w:val="center"/>
        <w:rPr>
          <w:szCs w:val="24"/>
        </w:rPr>
      </w:pPr>
      <w:r>
        <w:rPr>
          <w:szCs w:val="24"/>
        </w:rPr>
        <w:t xml:space="preserve">                                                                               </w:t>
      </w:r>
      <w:r w:rsidR="00FB37DF">
        <w:rPr>
          <w:szCs w:val="24"/>
        </w:rPr>
        <w:t xml:space="preserve">                                                                                                 </w:t>
      </w:r>
    </w:p>
    <w:p w14:paraId="0226111E" w14:textId="77777777" w:rsidR="00B21719" w:rsidRDefault="00FB37DF" w:rsidP="00EE2F45">
      <w:pPr>
        <w:spacing w:after="0" w:line="240" w:lineRule="auto"/>
        <w:ind w:firstLine="720"/>
        <w:jc w:val="center"/>
        <w:rPr>
          <w:szCs w:val="24"/>
        </w:rPr>
      </w:pPr>
      <w:r>
        <w:rPr>
          <w:szCs w:val="24"/>
        </w:rPr>
        <w:t xml:space="preserve"> </w:t>
      </w:r>
      <w:r w:rsidR="00802774">
        <w:rPr>
          <w:szCs w:val="24"/>
        </w:rPr>
        <w:t xml:space="preserve">                                                                                                        </w:t>
      </w:r>
    </w:p>
    <w:p w14:paraId="05B58D15" w14:textId="77777777" w:rsidR="00C4546C" w:rsidRDefault="00B21719" w:rsidP="00EE2F45">
      <w:pPr>
        <w:spacing w:after="0" w:line="240" w:lineRule="auto"/>
        <w:ind w:firstLine="720"/>
        <w:jc w:val="center"/>
        <w:rPr>
          <w:szCs w:val="24"/>
        </w:rPr>
      </w:pPr>
      <w:r>
        <w:rPr>
          <w:szCs w:val="24"/>
        </w:rPr>
        <w:t xml:space="preserve">                              </w:t>
      </w:r>
      <w:r w:rsidR="00802774">
        <w:rPr>
          <w:szCs w:val="24"/>
        </w:rPr>
        <w:t xml:space="preserve"> </w:t>
      </w:r>
      <w:r>
        <w:rPr>
          <w:szCs w:val="24"/>
        </w:rPr>
        <w:t xml:space="preserve">                                                                        </w:t>
      </w:r>
    </w:p>
    <w:p w14:paraId="00548DFF" w14:textId="77777777" w:rsidR="00C4546C" w:rsidRDefault="00C4546C" w:rsidP="00EE2F45">
      <w:pPr>
        <w:spacing w:after="0" w:line="240" w:lineRule="auto"/>
        <w:ind w:firstLine="720"/>
        <w:jc w:val="center"/>
        <w:rPr>
          <w:szCs w:val="24"/>
        </w:rPr>
      </w:pPr>
    </w:p>
    <w:p w14:paraId="6E30A0FA" w14:textId="77777777" w:rsidR="00C4546C" w:rsidRDefault="00C4546C" w:rsidP="00EE2F45">
      <w:pPr>
        <w:spacing w:after="0" w:line="240" w:lineRule="auto"/>
        <w:ind w:firstLine="720"/>
        <w:jc w:val="center"/>
        <w:rPr>
          <w:szCs w:val="24"/>
        </w:rPr>
      </w:pPr>
    </w:p>
    <w:p w14:paraId="40CB5BFF" w14:textId="77777777" w:rsidR="00C4546C" w:rsidRDefault="00C4546C" w:rsidP="00EE2F45">
      <w:pPr>
        <w:spacing w:after="0" w:line="240" w:lineRule="auto"/>
        <w:ind w:firstLine="720"/>
        <w:jc w:val="center"/>
        <w:rPr>
          <w:szCs w:val="24"/>
        </w:rPr>
      </w:pPr>
    </w:p>
    <w:p w14:paraId="7A386238" w14:textId="77777777" w:rsidR="00C4546C" w:rsidRDefault="00C4546C" w:rsidP="00EE2F45">
      <w:pPr>
        <w:spacing w:after="0" w:line="240" w:lineRule="auto"/>
        <w:ind w:firstLine="720"/>
        <w:jc w:val="center"/>
        <w:rPr>
          <w:szCs w:val="24"/>
        </w:rPr>
      </w:pPr>
    </w:p>
    <w:p w14:paraId="51F102F4" w14:textId="77777777" w:rsidR="00C4546C" w:rsidRDefault="00C4546C" w:rsidP="00EE2F45">
      <w:pPr>
        <w:spacing w:after="0" w:line="240" w:lineRule="auto"/>
        <w:ind w:firstLine="720"/>
        <w:jc w:val="center"/>
        <w:rPr>
          <w:szCs w:val="24"/>
        </w:rPr>
      </w:pPr>
    </w:p>
    <w:p w14:paraId="1823CA96" w14:textId="77777777" w:rsidR="00C4546C" w:rsidRDefault="00C4546C" w:rsidP="00EE2F45">
      <w:pPr>
        <w:spacing w:after="0" w:line="240" w:lineRule="auto"/>
        <w:ind w:firstLine="720"/>
        <w:jc w:val="center"/>
        <w:rPr>
          <w:szCs w:val="24"/>
        </w:rPr>
      </w:pPr>
    </w:p>
    <w:p w14:paraId="10D808F0" w14:textId="56BAB2D7" w:rsidR="00CD7CF8" w:rsidRPr="00E25EED" w:rsidRDefault="00B21719" w:rsidP="00EE2F45">
      <w:pPr>
        <w:spacing w:after="0" w:line="240" w:lineRule="auto"/>
        <w:ind w:firstLine="720"/>
        <w:jc w:val="center"/>
        <w:rPr>
          <w:szCs w:val="24"/>
        </w:rPr>
      </w:pPr>
      <w:r>
        <w:rPr>
          <w:szCs w:val="24"/>
        </w:rPr>
        <w:t xml:space="preserve">  </w:t>
      </w:r>
      <w:r w:rsidR="00C4546C">
        <w:rPr>
          <w:szCs w:val="24"/>
        </w:rPr>
        <w:t xml:space="preserve">                                                                                                      </w:t>
      </w:r>
      <w:r w:rsidR="00CD7CF8" w:rsidRPr="00E25EED">
        <w:rPr>
          <w:szCs w:val="24"/>
        </w:rPr>
        <w:t>Pirkimo sąlygų</w:t>
      </w:r>
    </w:p>
    <w:p w14:paraId="4ADBA9D1" w14:textId="6CF53B27" w:rsidR="00CD7CF8" w:rsidRDefault="00CD7CF8" w:rsidP="00CD7CF8">
      <w:pPr>
        <w:spacing w:after="0" w:line="240" w:lineRule="auto"/>
        <w:ind w:left="6804"/>
        <w:jc w:val="both"/>
        <w:rPr>
          <w:szCs w:val="24"/>
        </w:rPr>
      </w:pPr>
      <w:r w:rsidRPr="00E25EED">
        <w:rPr>
          <w:szCs w:val="24"/>
        </w:rPr>
        <w:t xml:space="preserve">                1 priedas</w:t>
      </w:r>
    </w:p>
    <w:p w14:paraId="16EB388A" w14:textId="77777777" w:rsidR="00B31104" w:rsidRPr="00E25EED" w:rsidRDefault="00B31104" w:rsidP="00CD7CF8">
      <w:pPr>
        <w:spacing w:after="0" w:line="240" w:lineRule="auto"/>
        <w:ind w:left="6804"/>
        <w:jc w:val="both"/>
        <w:rPr>
          <w:szCs w:val="24"/>
        </w:rPr>
      </w:pPr>
    </w:p>
    <w:p w14:paraId="11560692" w14:textId="77777777" w:rsidR="00CD7CF8" w:rsidRPr="00E25EED" w:rsidRDefault="00CD7CF8" w:rsidP="00CD7CF8">
      <w:pPr>
        <w:tabs>
          <w:tab w:val="left" w:pos="567"/>
          <w:tab w:val="left" w:pos="1276"/>
        </w:tabs>
        <w:spacing w:after="0" w:line="240" w:lineRule="auto"/>
        <w:ind w:right="141"/>
        <w:jc w:val="center"/>
        <w:rPr>
          <w:rFonts w:eastAsia="Times New Roman"/>
          <w:szCs w:val="24"/>
        </w:rPr>
      </w:pPr>
      <w:r w:rsidRPr="00E25EED">
        <w:rPr>
          <w:rFonts w:eastAsia="Times New Roman"/>
          <w:szCs w:val="24"/>
        </w:rPr>
        <w:t>Herbas arba prekių ženklas</w:t>
      </w:r>
    </w:p>
    <w:p w14:paraId="2C46B794" w14:textId="77777777" w:rsidR="00CD7CF8" w:rsidRPr="00E25EED" w:rsidRDefault="00CD7CF8" w:rsidP="00CD7CF8">
      <w:pPr>
        <w:tabs>
          <w:tab w:val="left" w:pos="567"/>
          <w:tab w:val="left" w:pos="1276"/>
        </w:tabs>
        <w:spacing w:after="0" w:line="240" w:lineRule="auto"/>
        <w:ind w:right="141"/>
        <w:jc w:val="center"/>
        <w:rPr>
          <w:rFonts w:eastAsia="Times New Roman"/>
          <w:szCs w:val="24"/>
        </w:rPr>
      </w:pPr>
    </w:p>
    <w:p w14:paraId="2FFD6682" w14:textId="77777777" w:rsidR="00CD7CF8" w:rsidRPr="00E25EED" w:rsidRDefault="00CD7CF8" w:rsidP="00CD7CF8">
      <w:pPr>
        <w:tabs>
          <w:tab w:val="left" w:pos="567"/>
          <w:tab w:val="left" w:pos="1276"/>
        </w:tabs>
        <w:spacing w:after="0" w:line="240" w:lineRule="auto"/>
        <w:ind w:right="141"/>
        <w:jc w:val="center"/>
        <w:rPr>
          <w:rFonts w:eastAsia="Times New Roman"/>
          <w:szCs w:val="24"/>
        </w:rPr>
      </w:pPr>
      <w:r w:rsidRPr="00E25EED">
        <w:rPr>
          <w:rFonts w:eastAsia="Times New Roman"/>
          <w:szCs w:val="24"/>
        </w:rPr>
        <w:t>(Tiekėjo pavadinimas)</w:t>
      </w:r>
    </w:p>
    <w:p w14:paraId="2752567B" w14:textId="77777777" w:rsidR="00CD7CF8" w:rsidRPr="00E25EED" w:rsidRDefault="00CD7CF8" w:rsidP="00CD7CF8">
      <w:pPr>
        <w:tabs>
          <w:tab w:val="left" w:pos="567"/>
          <w:tab w:val="left" w:pos="1276"/>
        </w:tabs>
        <w:spacing w:after="0" w:line="240" w:lineRule="auto"/>
        <w:ind w:right="141"/>
        <w:jc w:val="center"/>
        <w:rPr>
          <w:rFonts w:eastAsia="Times New Roman"/>
          <w:szCs w:val="24"/>
        </w:rPr>
      </w:pPr>
    </w:p>
    <w:p w14:paraId="1CCC6A94" w14:textId="77777777" w:rsidR="00CD7CF8" w:rsidRPr="00E25EED" w:rsidRDefault="00CD7CF8" w:rsidP="00CD7CF8">
      <w:pPr>
        <w:tabs>
          <w:tab w:val="left" w:pos="567"/>
          <w:tab w:val="left" w:pos="1276"/>
        </w:tabs>
        <w:spacing w:after="0" w:line="240" w:lineRule="auto"/>
        <w:ind w:right="141"/>
        <w:jc w:val="center"/>
        <w:rPr>
          <w:rFonts w:eastAsia="Times New Roman"/>
          <w:szCs w:val="24"/>
        </w:rPr>
      </w:pPr>
      <w:r w:rsidRPr="00E25EED">
        <w:rPr>
          <w:rFonts w:eastAsia="Times New Roman"/>
          <w:szCs w:val="24"/>
        </w:rPr>
        <w:t>(Juridinio asmens teisinė forma, buveinė, kontaktinė informacija, registro, kuriame kaupiami ir saugomi duomenys apie Tiekėją, pavadinimas, juridinio asmens kodas, pridėtinės vertės mokesčio mokėtojo kodas, jei juridinis asmuo yra pridėtinės vertės mokesčio mokėtojas)</w:t>
      </w:r>
    </w:p>
    <w:p w14:paraId="69216496" w14:textId="77777777" w:rsidR="00CD7CF8" w:rsidRPr="00E25EED" w:rsidRDefault="00CD7CF8" w:rsidP="00CD7CF8">
      <w:pPr>
        <w:tabs>
          <w:tab w:val="left" w:pos="567"/>
          <w:tab w:val="left" w:pos="1276"/>
        </w:tabs>
        <w:spacing w:after="0" w:line="240" w:lineRule="auto"/>
        <w:ind w:right="141"/>
        <w:jc w:val="both"/>
        <w:rPr>
          <w:rFonts w:eastAsia="Times New Roman"/>
          <w:szCs w:val="24"/>
        </w:rPr>
      </w:pPr>
    </w:p>
    <w:p w14:paraId="411CD0DE" w14:textId="77777777" w:rsidR="00CD7CF8" w:rsidRPr="00E25EED" w:rsidRDefault="00CD7CF8" w:rsidP="00CD7CF8">
      <w:pPr>
        <w:tabs>
          <w:tab w:val="left" w:pos="567"/>
          <w:tab w:val="left" w:pos="1276"/>
        </w:tabs>
        <w:spacing w:after="0" w:line="240" w:lineRule="auto"/>
        <w:ind w:right="141"/>
        <w:jc w:val="both"/>
        <w:rPr>
          <w:rFonts w:eastAsia="Times New Roman"/>
          <w:szCs w:val="24"/>
        </w:rPr>
      </w:pPr>
      <w:r w:rsidRPr="00E25EED">
        <w:rPr>
          <w:rFonts w:eastAsia="Times New Roman"/>
          <w:szCs w:val="24"/>
        </w:rPr>
        <w:t>Nacionalinė žemės tarnyba</w:t>
      </w:r>
    </w:p>
    <w:p w14:paraId="0985B097" w14:textId="77777777" w:rsidR="00CD7CF8" w:rsidRPr="00E25EED" w:rsidRDefault="00CD7CF8" w:rsidP="00CD7CF8">
      <w:pPr>
        <w:tabs>
          <w:tab w:val="left" w:pos="567"/>
          <w:tab w:val="left" w:pos="1276"/>
        </w:tabs>
        <w:spacing w:after="0" w:line="240" w:lineRule="auto"/>
        <w:ind w:right="141"/>
        <w:jc w:val="both"/>
        <w:rPr>
          <w:rFonts w:eastAsia="Times New Roman"/>
          <w:b/>
          <w:szCs w:val="24"/>
        </w:rPr>
      </w:pPr>
      <w:r w:rsidRPr="00E25EED">
        <w:rPr>
          <w:rFonts w:eastAsia="Times New Roman"/>
          <w:szCs w:val="24"/>
        </w:rPr>
        <w:t>prie Aplinkos ministerijos</w:t>
      </w:r>
    </w:p>
    <w:p w14:paraId="68D43F75" w14:textId="77777777" w:rsidR="00CD7CF8" w:rsidRPr="00E25EED" w:rsidRDefault="00CD7CF8" w:rsidP="00CD7CF8">
      <w:pPr>
        <w:tabs>
          <w:tab w:val="left" w:pos="567"/>
          <w:tab w:val="left" w:pos="1276"/>
        </w:tabs>
        <w:spacing w:after="0" w:line="240" w:lineRule="auto"/>
        <w:ind w:right="141"/>
        <w:jc w:val="center"/>
        <w:rPr>
          <w:rFonts w:eastAsia="Times New Roman"/>
          <w:b/>
          <w:szCs w:val="24"/>
        </w:rPr>
      </w:pPr>
    </w:p>
    <w:p w14:paraId="31936AF5" w14:textId="77777777" w:rsidR="00CD7CF8" w:rsidRPr="00E25EED" w:rsidRDefault="00CD7CF8" w:rsidP="00CD7CF8">
      <w:pPr>
        <w:tabs>
          <w:tab w:val="left" w:pos="851"/>
        </w:tabs>
        <w:spacing w:after="0" w:line="240" w:lineRule="auto"/>
        <w:jc w:val="center"/>
        <w:rPr>
          <w:b/>
          <w:szCs w:val="24"/>
        </w:rPr>
      </w:pPr>
      <w:r w:rsidRPr="00E25EED">
        <w:rPr>
          <w:b/>
          <w:szCs w:val="24"/>
        </w:rPr>
        <w:t>PASIŪLYMAS</w:t>
      </w:r>
    </w:p>
    <w:p w14:paraId="7F7B11B7" w14:textId="4CE29A94" w:rsidR="00CD7CF8" w:rsidRPr="00E25EED" w:rsidRDefault="00CD7CF8" w:rsidP="003239B3">
      <w:pPr>
        <w:widowControl w:val="0"/>
        <w:tabs>
          <w:tab w:val="right" w:pos="9639"/>
        </w:tabs>
        <w:spacing w:after="0" w:line="240" w:lineRule="auto"/>
        <w:jc w:val="center"/>
        <w:rPr>
          <w:b/>
          <w:caps/>
          <w:szCs w:val="24"/>
        </w:rPr>
      </w:pPr>
      <w:r w:rsidRPr="00E25EED">
        <w:rPr>
          <w:rFonts w:eastAsia="Times New Roman"/>
          <w:b/>
          <w:caps/>
          <w:szCs w:val="24"/>
        </w:rPr>
        <w:t xml:space="preserve">DĖL </w:t>
      </w:r>
      <w:r w:rsidR="00B67FBA">
        <w:rPr>
          <w:b/>
          <w:szCs w:val="24"/>
        </w:rPr>
        <w:t xml:space="preserve">VALSTYBINĖS IR/AR PRIVAČIOS ŽEMĖS SKLYPŲ INDIVIDUALAUS VERTINIMO PASLAUGŲ </w:t>
      </w:r>
      <w:r w:rsidRPr="00E25EED">
        <w:rPr>
          <w:b/>
          <w:caps/>
          <w:szCs w:val="24"/>
        </w:rPr>
        <w:t>pirkimo</w:t>
      </w:r>
    </w:p>
    <w:p w14:paraId="1B679C2F" w14:textId="77777777" w:rsidR="00CD7CF8" w:rsidRPr="00E25EED" w:rsidRDefault="00CD7CF8" w:rsidP="003239B3">
      <w:pPr>
        <w:tabs>
          <w:tab w:val="left" w:pos="567"/>
          <w:tab w:val="left" w:pos="1276"/>
        </w:tabs>
        <w:spacing w:after="0" w:line="240" w:lineRule="auto"/>
        <w:ind w:right="141"/>
        <w:jc w:val="center"/>
        <w:rPr>
          <w:rFonts w:eastAsia="Times New Roman"/>
          <w:szCs w:val="24"/>
        </w:rPr>
      </w:pPr>
      <w:r w:rsidRPr="00E25EED">
        <w:rPr>
          <w:rFonts w:eastAsia="Times New Roman"/>
          <w:szCs w:val="24"/>
        </w:rPr>
        <w:t>(data)</w:t>
      </w:r>
    </w:p>
    <w:p w14:paraId="4A3D6466" w14:textId="77777777" w:rsidR="00CD7CF8" w:rsidRPr="00E25EED" w:rsidRDefault="00CD7CF8" w:rsidP="003239B3">
      <w:pPr>
        <w:tabs>
          <w:tab w:val="left" w:pos="567"/>
          <w:tab w:val="left" w:pos="1276"/>
        </w:tabs>
        <w:spacing w:after="120" w:line="240" w:lineRule="auto"/>
        <w:ind w:right="142"/>
        <w:jc w:val="center"/>
        <w:rPr>
          <w:rFonts w:eastAsia="Times New Roman"/>
          <w:szCs w:val="24"/>
        </w:rPr>
      </w:pPr>
      <w:r w:rsidRPr="00E25EED">
        <w:rPr>
          <w:rFonts w:eastAsia="Times New Roman"/>
          <w:szCs w:val="24"/>
        </w:rPr>
        <w:t>(vieta)</w:t>
      </w: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20"/>
        <w:gridCol w:w="4678"/>
      </w:tblGrid>
      <w:tr w:rsidR="00CD7CF8" w:rsidRPr="00E25EED" w14:paraId="385F77A9" w14:textId="77777777" w:rsidTr="00CE2B09">
        <w:tc>
          <w:tcPr>
            <w:tcW w:w="4820" w:type="dxa"/>
            <w:tcBorders>
              <w:top w:val="single" w:sz="4" w:space="0" w:color="auto"/>
              <w:left w:val="single" w:sz="4" w:space="0" w:color="auto"/>
              <w:bottom w:val="single" w:sz="4" w:space="0" w:color="auto"/>
              <w:right w:val="single" w:sz="4" w:space="0" w:color="auto"/>
            </w:tcBorders>
            <w:vAlign w:val="center"/>
          </w:tcPr>
          <w:p w14:paraId="58CBD443" w14:textId="77777777" w:rsidR="00CD7CF8" w:rsidRPr="00E25EED" w:rsidRDefault="00CD7CF8" w:rsidP="00CD7CF8">
            <w:pPr>
              <w:tabs>
                <w:tab w:val="left" w:pos="567"/>
                <w:tab w:val="left" w:pos="1276"/>
              </w:tabs>
              <w:spacing w:after="0" w:line="240" w:lineRule="auto"/>
              <w:ind w:right="141"/>
              <w:jc w:val="both"/>
              <w:rPr>
                <w:rFonts w:eastAsia="Times New Roman"/>
                <w:szCs w:val="24"/>
              </w:rPr>
            </w:pPr>
            <w:r w:rsidRPr="00E25EED">
              <w:rPr>
                <w:rFonts w:eastAsia="Times New Roman"/>
                <w:szCs w:val="24"/>
              </w:rPr>
              <w:t>Tiekėjo pavadinimas (jeigu dalyvauja ūkio subjektų grupė surašomi visų dalyvių pavadinimai)</w:t>
            </w:r>
          </w:p>
        </w:tc>
        <w:tc>
          <w:tcPr>
            <w:tcW w:w="4678" w:type="dxa"/>
            <w:tcBorders>
              <w:top w:val="single" w:sz="4" w:space="0" w:color="auto"/>
              <w:left w:val="single" w:sz="4" w:space="0" w:color="auto"/>
              <w:bottom w:val="single" w:sz="4" w:space="0" w:color="auto"/>
              <w:right w:val="single" w:sz="4" w:space="0" w:color="auto"/>
            </w:tcBorders>
            <w:vAlign w:val="center"/>
          </w:tcPr>
          <w:p w14:paraId="1E9AEC14" w14:textId="77777777" w:rsidR="00CD7CF8" w:rsidRPr="00E25EED" w:rsidRDefault="00CD7CF8" w:rsidP="00CD7CF8">
            <w:pPr>
              <w:tabs>
                <w:tab w:val="left" w:pos="567"/>
                <w:tab w:val="left" w:pos="1276"/>
              </w:tabs>
              <w:spacing w:after="0" w:line="240" w:lineRule="auto"/>
              <w:ind w:right="141"/>
              <w:jc w:val="center"/>
              <w:rPr>
                <w:rFonts w:eastAsia="Times New Roman"/>
                <w:szCs w:val="24"/>
              </w:rPr>
            </w:pPr>
          </w:p>
        </w:tc>
      </w:tr>
      <w:tr w:rsidR="00CD7CF8" w:rsidRPr="00E25EED" w14:paraId="35A21D71" w14:textId="77777777" w:rsidTr="00CE2B09">
        <w:tc>
          <w:tcPr>
            <w:tcW w:w="4820" w:type="dxa"/>
            <w:tcBorders>
              <w:top w:val="single" w:sz="4" w:space="0" w:color="auto"/>
              <w:left w:val="single" w:sz="4" w:space="0" w:color="auto"/>
              <w:bottom w:val="single" w:sz="4" w:space="0" w:color="auto"/>
              <w:right w:val="single" w:sz="4" w:space="0" w:color="auto"/>
            </w:tcBorders>
            <w:vAlign w:val="center"/>
          </w:tcPr>
          <w:p w14:paraId="417E514E" w14:textId="77777777" w:rsidR="00CD7CF8" w:rsidRPr="00E25EED" w:rsidRDefault="00CD7CF8" w:rsidP="00CD7CF8">
            <w:pPr>
              <w:tabs>
                <w:tab w:val="left" w:pos="567"/>
                <w:tab w:val="left" w:pos="1276"/>
              </w:tabs>
              <w:spacing w:after="0" w:line="240" w:lineRule="auto"/>
              <w:ind w:right="141"/>
              <w:jc w:val="both"/>
              <w:rPr>
                <w:rFonts w:eastAsia="Times New Roman"/>
                <w:szCs w:val="24"/>
              </w:rPr>
            </w:pPr>
            <w:r w:rsidRPr="00E25EED">
              <w:rPr>
                <w:rFonts w:eastAsia="Times New Roman"/>
                <w:szCs w:val="24"/>
              </w:rPr>
              <w:t>Tiekėjo adresas (jeigu dalyvauja ūkio subjektų grupė, surašomi visų dalyvių adresai)</w:t>
            </w:r>
          </w:p>
        </w:tc>
        <w:tc>
          <w:tcPr>
            <w:tcW w:w="4678" w:type="dxa"/>
            <w:tcBorders>
              <w:top w:val="single" w:sz="4" w:space="0" w:color="auto"/>
              <w:left w:val="single" w:sz="4" w:space="0" w:color="auto"/>
              <w:bottom w:val="single" w:sz="4" w:space="0" w:color="auto"/>
              <w:right w:val="single" w:sz="4" w:space="0" w:color="auto"/>
            </w:tcBorders>
            <w:vAlign w:val="center"/>
          </w:tcPr>
          <w:p w14:paraId="2601FF0B" w14:textId="77777777" w:rsidR="00CD7CF8" w:rsidRPr="00E25EED" w:rsidRDefault="00CD7CF8" w:rsidP="00CD7CF8">
            <w:pPr>
              <w:tabs>
                <w:tab w:val="left" w:pos="567"/>
                <w:tab w:val="left" w:pos="1276"/>
              </w:tabs>
              <w:spacing w:after="0" w:line="240" w:lineRule="auto"/>
              <w:ind w:right="141"/>
              <w:jc w:val="center"/>
              <w:rPr>
                <w:rFonts w:eastAsia="Times New Roman"/>
                <w:szCs w:val="24"/>
              </w:rPr>
            </w:pPr>
          </w:p>
        </w:tc>
      </w:tr>
      <w:tr w:rsidR="00CD7CF8" w:rsidRPr="00E25EED" w14:paraId="5E7A8B2E" w14:textId="77777777" w:rsidTr="00CE2B09">
        <w:tc>
          <w:tcPr>
            <w:tcW w:w="4820" w:type="dxa"/>
            <w:tcBorders>
              <w:top w:val="single" w:sz="4" w:space="0" w:color="auto"/>
              <w:left w:val="single" w:sz="4" w:space="0" w:color="auto"/>
              <w:bottom w:val="single" w:sz="4" w:space="0" w:color="auto"/>
              <w:right w:val="single" w:sz="4" w:space="0" w:color="auto"/>
            </w:tcBorders>
            <w:vAlign w:val="center"/>
          </w:tcPr>
          <w:p w14:paraId="275046BA" w14:textId="77777777" w:rsidR="00CD7CF8" w:rsidRPr="00E25EED" w:rsidRDefault="00CD7CF8" w:rsidP="00CD7CF8">
            <w:pPr>
              <w:tabs>
                <w:tab w:val="left" w:pos="567"/>
                <w:tab w:val="left" w:pos="1276"/>
              </w:tabs>
              <w:spacing w:after="0" w:line="240" w:lineRule="auto"/>
              <w:ind w:right="141"/>
              <w:jc w:val="both"/>
              <w:rPr>
                <w:rFonts w:eastAsia="Times New Roman"/>
                <w:szCs w:val="24"/>
              </w:rPr>
            </w:pPr>
            <w:r w:rsidRPr="00E25EED">
              <w:rPr>
                <w:rFonts w:eastAsia="Times New Roman"/>
                <w:szCs w:val="24"/>
              </w:rPr>
              <w:t>Įmonės kodas (jeigu dalyvauja ūkio subjektų grupė, surašomi visų dalyvių įmonės kodai)</w:t>
            </w:r>
          </w:p>
        </w:tc>
        <w:tc>
          <w:tcPr>
            <w:tcW w:w="4678" w:type="dxa"/>
            <w:tcBorders>
              <w:top w:val="single" w:sz="4" w:space="0" w:color="auto"/>
              <w:left w:val="single" w:sz="4" w:space="0" w:color="auto"/>
              <w:bottom w:val="single" w:sz="4" w:space="0" w:color="auto"/>
              <w:right w:val="single" w:sz="4" w:space="0" w:color="auto"/>
            </w:tcBorders>
            <w:vAlign w:val="center"/>
          </w:tcPr>
          <w:p w14:paraId="4DB61CC5" w14:textId="77777777" w:rsidR="00CD7CF8" w:rsidRPr="00E25EED" w:rsidRDefault="00CD7CF8" w:rsidP="00CD7CF8">
            <w:pPr>
              <w:tabs>
                <w:tab w:val="left" w:pos="567"/>
                <w:tab w:val="left" w:pos="1276"/>
              </w:tabs>
              <w:spacing w:after="0" w:line="240" w:lineRule="auto"/>
              <w:ind w:right="141"/>
              <w:jc w:val="center"/>
              <w:rPr>
                <w:rFonts w:eastAsia="Times New Roman"/>
                <w:szCs w:val="24"/>
              </w:rPr>
            </w:pPr>
          </w:p>
        </w:tc>
      </w:tr>
      <w:tr w:rsidR="00CD7CF8" w:rsidRPr="00E25EED" w14:paraId="284E4406" w14:textId="77777777" w:rsidTr="00CE2B09">
        <w:tc>
          <w:tcPr>
            <w:tcW w:w="4820" w:type="dxa"/>
            <w:tcBorders>
              <w:top w:val="single" w:sz="4" w:space="0" w:color="auto"/>
              <w:left w:val="single" w:sz="4" w:space="0" w:color="auto"/>
              <w:bottom w:val="single" w:sz="4" w:space="0" w:color="auto"/>
              <w:right w:val="single" w:sz="4" w:space="0" w:color="auto"/>
            </w:tcBorders>
            <w:vAlign w:val="center"/>
          </w:tcPr>
          <w:p w14:paraId="1E3A46D8" w14:textId="77777777" w:rsidR="00CD7CF8" w:rsidRPr="00E25EED" w:rsidRDefault="00CD7CF8" w:rsidP="00CD7CF8">
            <w:pPr>
              <w:tabs>
                <w:tab w:val="left" w:pos="567"/>
                <w:tab w:val="left" w:pos="1276"/>
              </w:tabs>
              <w:spacing w:after="0" w:line="240" w:lineRule="auto"/>
              <w:ind w:right="141"/>
              <w:jc w:val="both"/>
              <w:rPr>
                <w:rFonts w:eastAsia="Times New Roman"/>
                <w:szCs w:val="24"/>
              </w:rPr>
            </w:pPr>
            <w:r w:rsidRPr="00E25EED">
              <w:rPr>
                <w:rFonts w:eastAsia="Times New Roman"/>
                <w:szCs w:val="24"/>
              </w:rPr>
              <w:t>PVM mokėtojo kodas</w:t>
            </w:r>
          </w:p>
        </w:tc>
        <w:tc>
          <w:tcPr>
            <w:tcW w:w="4678" w:type="dxa"/>
            <w:tcBorders>
              <w:top w:val="single" w:sz="4" w:space="0" w:color="auto"/>
              <w:left w:val="single" w:sz="4" w:space="0" w:color="auto"/>
              <w:bottom w:val="single" w:sz="4" w:space="0" w:color="auto"/>
              <w:right w:val="single" w:sz="4" w:space="0" w:color="auto"/>
            </w:tcBorders>
            <w:vAlign w:val="center"/>
          </w:tcPr>
          <w:p w14:paraId="3CBC8BDC" w14:textId="77777777" w:rsidR="00CD7CF8" w:rsidRPr="00E25EED" w:rsidRDefault="00CD7CF8" w:rsidP="00CD7CF8">
            <w:pPr>
              <w:tabs>
                <w:tab w:val="left" w:pos="567"/>
                <w:tab w:val="left" w:pos="1276"/>
              </w:tabs>
              <w:spacing w:after="0" w:line="240" w:lineRule="auto"/>
              <w:ind w:right="141"/>
              <w:jc w:val="center"/>
              <w:rPr>
                <w:rFonts w:eastAsia="Times New Roman"/>
                <w:szCs w:val="24"/>
              </w:rPr>
            </w:pPr>
          </w:p>
        </w:tc>
      </w:tr>
      <w:tr w:rsidR="00CD7CF8" w:rsidRPr="00E25EED" w14:paraId="52D8E4F0" w14:textId="77777777" w:rsidTr="00CE2B09">
        <w:tc>
          <w:tcPr>
            <w:tcW w:w="4820" w:type="dxa"/>
            <w:tcBorders>
              <w:top w:val="single" w:sz="4" w:space="0" w:color="auto"/>
              <w:left w:val="single" w:sz="4" w:space="0" w:color="auto"/>
              <w:bottom w:val="single" w:sz="4" w:space="0" w:color="auto"/>
              <w:right w:val="single" w:sz="4" w:space="0" w:color="auto"/>
            </w:tcBorders>
            <w:vAlign w:val="center"/>
          </w:tcPr>
          <w:p w14:paraId="5D94707F" w14:textId="77777777" w:rsidR="00CD7CF8" w:rsidRPr="00E25EED" w:rsidRDefault="00CD7CF8" w:rsidP="00CD7CF8">
            <w:pPr>
              <w:tabs>
                <w:tab w:val="left" w:pos="567"/>
                <w:tab w:val="left" w:pos="1276"/>
              </w:tabs>
              <w:spacing w:after="0" w:line="240" w:lineRule="auto"/>
              <w:ind w:right="141"/>
              <w:jc w:val="both"/>
              <w:rPr>
                <w:rFonts w:eastAsia="Times New Roman"/>
                <w:szCs w:val="24"/>
              </w:rPr>
            </w:pPr>
            <w:r w:rsidRPr="00E25EED">
              <w:rPr>
                <w:rFonts w:eastAsia="Times New Roman"/>
                <w:szCs w:val="24"/>
              </w:rPr>
              <w:t>Banko sąskaita, banko pavadinimas</w:t>
            </w:r>
          </w:p>
        </w:tc>
        <w:tc>
          <w:tcPr>
            <w:tcW w:w="4678" w:type="dxa"/>
            <w:tcBorders>
              <w:top w:val="single" w:sz="4" w:space="0" w:color="auto"/>
              <w:left w:val="single" w:sz="4" w:space="0" w:color="auto"/>
              <w:bottom w:val="single" w:sz="4" w:space="0" w:color="auto"/>
              <w:right w:val="single" w:sz="4" w:space="0" w:color="auto"/>
            </w:tcBorders>
            <w:vAlign w:val="center"/>
          </w:tcPr>
          <w:p w14:paraId="22AC9B92" w14:textId="77777777" w:rsidR="00CD7CF8" w:rsidRPr="00E25EED" w:rsidRDefault="00CD7CF8" w:rsidP="00CD7CF8">
            <w:pPr>
              <w:tabs>
                <w:tab w:val="left" w:pos="567"/>
                <w:tab w:val="left" w:pos="1276"/>
              </w:tabs>
              <w:spacing w:after="0" w:line="240" w:lineRule="auto"/>
              <w:ind w:right="141"/>
              <w:jc w:val="center"/>
              <w:rPr>
                <w:rFonts w:eastAsia="Times New Roman"/>
                <w:szCs w:val="24"/>
              </w:rPr>
            </w:pPr>
          </w:p>
        </w:tc>
      </w:tr>
      <w:tr w:rsidR="00CD7CF8" w:rsidRPr="00E25EED" w14:paraId="5A9EC108" w14:textId="77777777" w:rsidTr="00CE2B09">
        <w:tc>
          <w:tcPr>
            <w:tcW w:w="4820" w:type="dxa"/>
            <w:tcBorders>
              <w:top w:val="single" w:sz="4" w:space="0" w:color="auto"/>
              <w:left w:val="single" w:sz="4" w:space="0" w:color="auto"/>
              <w:bottom w:val="single" w:sz="4" w:space="0" w:color="auto"/>
              <w:right w:val="single" w:sz="4" w:space="0" w:color="auto"/>
            </w:tcBorders>
            <w:vAlign w:val="center"/>
          </w:tcPr>
          <w:p w14:paraId="65D3AE2A" w14:textId="77777777" w:rsidR="00CD7CF8" w:rsidRPr="00E25EED" w:rsidRDefault="00CD7CF8" w:rsidP="00CD7CF8">
            <w:pPr>
              <w:tabs>
                <w:tab w:val="left" w:pos="567"/>
                <w:tab w:val="left" w:pos="1276"/>
              </w:tabs>
              <w:spacing w:after="0" w:line="240" w:lineRule="auto"/>
              <w:ind w:right="141"/>
              <w:jc w:val="both"/>
              <w:rPr>
                <w:rFonts w:eastAsia="Times New Roman"/>
                <w:szCs w:val="24"/>
              </w:rPr>
            </w:pPr>
            <w:r w:rsidRPr="00E25EED">
              <w:rPr>
                <w:rFonts w:eastAsia="Times New Roman"/>
                <w:szCs w:val="24"/>
              </w:rPr>
              <w:t>Už pasiūlymą atsakingo asmens vardas, pavardė, pareigos</w:t>
            </w:r>
          </w:p>
        </w:tc>
        <w:tc>
          <w:tcPr>
            <w:tcW w:w="4678" w:type="dxa"/>
            <w:tcBorders>
              <w:top w:val="single" w:sz="4" w:space="0" w:color="auto"/>
              <w:left w:val="single" w:sz="4" w:space="0" w:color="auto"/>
              <w:bottom w:val="single" w:sz="4" w:space="0" w:color="auto"/>
              <w:right w:val="single" w:sz="4" w:space="0" w:color="auto"/>
            </w:tcBorders>
            <w:vAlign w:val="center"/>
          </w:tcPr>
          <w:p w14:paraId="04CD7F71" w14:textId="77777777" w:rsidR="00CD7CF8" w:rsidRPr="00E25EED" w:rsidRDefault="00CD7CF8" w:rsidP="00CD7CF8">
            <w:pPr>
              <w:tabs>
                <w:tab w:val="left" w:pos="567"/>
                <w:tab w:val="left" w:pos="1276"/>
              </w:tabs>
              <w:spacing w:after="0" w:line="240" w:lineRule="auto"/>
              <w:ind w:right="141"/>
              <w:jc w:val="center"/>
              <w:rPr>
                <w:rFonts w:eastAsia="Times New Roman"/>
                <w:szCs w:val="24"/>
              </w:rPr>
            </w:pPr>
          </w:p>
        </w:tc>
      </w:tr>
      <w:tr w:rsidR="00CD7CF8" w:rsidRPr="00E25EED" w14:paraId="01FAC313" w14:textId="77777777" w:rsidTr="00CE2B09">
        <w:tc>
          <w:tcPr>
            <w:tcW w:w="4820" w:type="dxa"/>
            <w:tcBorders>
              <w:top w:val="single" w:sz="4" w:space="0" w:color="auto"/>
              <w:left w:val="single" w:sz="4" w:space="0" w:color="auto"/>
              <w:bottom w:val="single" w:sz="4" w:space="0" w:color="auto"/>
              <w:right w:val="single" w:sz="4" w:space="0" w:color="auto"/>
            </w:tcBorders>
            <w:vAlign w:val="center"/>
          </w:tcPr>
          <w:p w14:paraId="1760257A" w14:textId="77777777" w:rsidR="00CD7CF8" w:rsidRPr="00E25EED" w:rsidRDefault="00CD7CF8" w:rsidP="00CD7CF8">
            <w:pPr>
              <w:tabs>
                <w:tab w:val="left" w:pos="567"/>
                <w:tab w:val="left" w:pos="1276"/>
              </w:tabs>
              <w:spacing w:after="0" w:line="240" w:lineRule="auto"/>
              <w:ind w:right="141"/>
              <w:jc w:val="both"/>
              <w:rPr>
                <w:rFonts w:eastAsia="Times New Roman"/>
                <w:szCs w:val="24"/>
              </w:rPr>
            </w:pPr>
            <w:r w:rsidRPr="00E25EED">
              <w:rPr>
                <w:rFonts w:eastAsia="Times New Roman"/>
                <w:szCs w:val="24"/>
              </w:rPr>
              <w:t>Telefono numeris</w:t>
            </w:r>
          </w:p>
        </w:tc>
        <w:tc>
          <w:tcPr>
            <w:tcW w:w="4678" w:type="dxa"/>
            <w:tcBorders>
              <w:top w:val="single" w:sz="4" w:space="0" w:color="auto"/>
              <w:left w:val="single" w:sz="4" w:space="0" w:color="auto"/>
              <w:bottom w:val="single" w:sz="4" w:space="0" w:color="auto"/>
              <w:right w:val="single" w:sz="4" w:space="0" w:color="auto"/>
            </w:tcBorders>
            <w:vAlign w:val="center"/>
          </w:tcPr>
          <w:p w14:paraId="5E8A7D6E" w14:textId="77777777" w:rsidR="00CD7CF8" w:rsidRPr="00E25EED" w:rsidRDefault="00CD7CF8" w:rsidP="00CD7CF8">
            <w:pPr>
              <w:tabs>
                <w:tab w:val="left" w:pos="567"/>
                <w:tab w:val="left" w:pos="1276"/>
              </w:tabs>
              <w:spacing w:after="0" w:line="240" w:lineRule="auto"/>
              <w:ind w:right="141"/>
              <w:jc w:val="center"/>
              <w:rPr>
                <w:rFonts w:eastAsia="Times New Roman"/>
                <w:szCs w:val="24"/>
              </w:rPr>
            </w:pPr>
          </w:p>
        </w:tc>
      </w:tr>
      <w:tr w:rsidR="00CD7CF8" w:rsidRPr="00E25EED" w14:paraId="60181027" w14:textId="77777777" w:rsidTr="00CE2B09">
        <w:tc>
          <w:tcPr>
            <w:tcW w:w="4820" w:type="dxa"/>
            <w:tcBorders>
              <w:top w:val="single" w:sz="4" w:space="0" w:color="auto"/>
              <w:left w:val="single" w:sz="4" w:space="0" w:color="auto"/>
              <w:bottom w:val="single" w:sz="4" w:space="0" w:color="auto"/>
              <w:right w:val="single" w:sz="4" w:space="0" w:color="auto"/>
            </w:tcBorders>
            <w:vAlign w:val="center"/>
          </w:tcPr>
          <w:p w14:paraId="0C1A68C7" w14:textId="77777777" w:rsidR="00CD7CF8" w:rsidRPr="00E25EED" w:rsidRDefault="00CD7CF8" w:rsidP="00CD7CF8">
            <w:pPr>
              <w:tabs>
                <w:tab w:val="left" w:pos="567"/>
                <w:tab w:val="left" w:pos="1276"/>
              </w:tabs>
              <w:spacing w:after="0" w:line="240" w:lineRule="auto"/>
              <w:ind w:right="141"/>
              <w:jc w:val="both"/>
              <w:rPr>
                <w:rFonts w:eastAsia="Times New Roman"/>
                <w:szCs w:val="24"/>
              </w:rPr>
            </w:pPr>
            <w:r w:rsidRPr="00E25EED">
              <w:rPr>
                <w:rFonts w:eastAsia="Times New Roman"/>
                <w:szCs w:val="24"/>
              </w:rPr>
              <w:t>El. pašto adresas</w:t>
            </w:r>
          </w:p>
        </w:tc>
        <w:tc>
          <w:tcPr>
            <w:tcW w:w="4678" w:type="dxa"/>
            <w:tcBorders>
              <w:top w:val="single" w:sz="4" w:space="0" w:color="auto"/>
              <w:left w:val="single" w:sz="4" w:space="0" w:color="auto"/>
              <w:bottom w:val="single" w:sz="4" w:space="0" w:color="auto"/>
              <w:right w:val="single" w:sz="4" w:space="0" w:color="auto"/>
            </w:tcBorders>
            <w:vAlign w:val="center"/>
          </w:tcPr>
          <w:p w14:paraId="6C324899" w14:textId="77777777" w:rsidR="00CD7CF8" w:rsidRPr="00E25EED" w:rsidRDefault="00CD7CF8" w:rsidP="00CD7CF8">
            <w:pPr>
              <w:tabs>
                <w:tab w:val="left" w:pos="567"/>
                <w:tab w:val="left" w:pos="1276"/>
              </w:tabs>
              <w:spacing w:after="0" w:line="240" w:lineRule="auto"/>
              <w:ind w:right="141"/>
              <w:jc w:val="center"/>
              <w:rPr>
                <w:rFonts w:eastAsia="Times New Roman"/>
                <w:szCs w:val="24"/>
              </w:rPr>
            </w:pPr>
          </w:p>
        </w:tc>
      </w:tr>
    </w:tbl>
    <w:p w14:paraId="6264E571" w14:textId="69FE9489" w:rsidR="00CD7CF8" w:rsidRPr="00E25EED" w:rsidRDefault="00CD7CF8" w:rsidP="00CD7CF8">
      <w:pPr>
        <w:widowControl w:val="0"/>
        <w:spacing w:after="0" w:line="240" w:lineRule="auto"/>
        <w:ind w:firstLine="709"/>
        <w:jc w:val="both"/>
        <w:rPr>
          <w:szCs w:val="24"/>
        </w:rPr>
      </w:pPr>
      <w:r w:rsidRPr="00E25EED">
        <w:rPr>
          <w:szCs w:val="24"/>
        </w:rPr>
        <w:t>1.  Šiuo pasiūlymu pažymime, kad sutinkame su visomis pirkimo sąlygomis, nustatytomis:</w:t>
      </w:r>
    </w:p>
    <w:p w14:paraId="53C3135D" w14:textId="77777777" w:rsidR="00CD7CF8" w:rsidRPr="00E25EED" w:rsidRDefault="00CD7CF8" w:rsidP="00CD7CF8">
      <w:pPr>
        <w:numPr>
          <w:ilvl w:val="0"/>
          <w:numId w:val="55"/>
        </w:numPr>
        <w:tabs>
          <w:tab w:val="num" w:pos="851"/>
        </w:tabs>
        <w:spacing w:after="0" w:line="240" w:lineRule="auto"/>
        <w:ind w:firstLine="709"/>
        <w:jc w:val="both"/>
        <w:rPr>
          <w:szCs w:val="24"/>
        </w:rPr>
      </w:pPr>
      <w:r w:rsidRPr="00E25EED">
        <w:rPr>
          <w:szCs w:val="24"/>
        </w:rPr>
        <w:t>Atviro konkurso skelbime, paskelbtame Centrinėje viešųjų pirkimų informacinėje sistemoje;</w:t>
      </w:r>
    </w:p>
    <w:p w14:paraId="7DCAC587" w14:textId="77777777" w:rsidR="00CD7CF8" w:rsidRPr="00E25EED" w:rsidRDefault="00CD7CF8" w:rsidP="00CD7CF8">
      <w:pPr>
        <w:numPr>
          <w:ilvl w:val="0"/>
          <w:numId w:val="55"/>
        </w:numPr>
        <w:tabs>
          <w:tab w:val="num" w:pos="851"/>
        </w:tabs>
        <w:spacing w:after="0" w:line="240" w:lineRule="auto"/>
        <w:ind w:firstLine="709"/>
        <w:jc w:val="both"/>
        <w:rPr>
          <w:szCs w:val="24"/>
        </w:rPr>
      </w:pPr>
      <w:r w:rsidRPr="00E25EED">
        <w:rPr>
          <w:szCs w:val="24"/>
        </w:rPr>
        <w:t>tarptautinio atviro konkurso būdu sąlygose;</w:t>
      </w:r>
    </w:p>
    <w:p w14:paraId="6708B7B6" w14:textId="77777777" w:rsidR="00CD7CF8" w:rsidRPr="00E25EED" w:rsidRDefault="00CD7CF8" w:rsidP="00CD7CF8">
      <w:pPr>
        <w:numPr>
          <w:ilvl w:val="0"/>
          <w:numId w:val="55"/>
        </w:numPr>
        <w:tabs>
          <w:tab w:val="num" w:pos="851"/>
        </w:tabs>
        <w:spacing w:after="0" w:line="240" w:lineRule="auto"/>
        <w:ind w:firstLine="709"/>
        <w:jc w:val="both"/>
        <w:rPr>
          <w:szCs w:val="24"/>
        </w:rPr>
      </w:pPr>
      <w:r w:rsidRPr="00E25EED">
        <w:rPr>
          <w:szCs w:val="24"/>
        </w:rPr>
        <w:t xml:space="preserve">kituose pirkimo dokumentuose. </w:t>
      </w:r>
    </w:p>
    <w:p w14:paraId="512DF72B" w14:textId="312A5DB4" w:rsidR="00CD7CF8" w:rsidRPr="00E25EED" w:rsidRDefault="00CD7CF8" w:rsidP="004C4E37">
      <w:pPr>
        <w:spacing w:after="0" w:line="240" w:lineRule="auto"/>
        <w:ind w:firstLine="709"/>
        <w:jc w:val="both"/>
        <w:rPr>
          <w:szCs w:val="24"/>
        </w:rPr>
      </w:pPr>
      <w:r w:rsidRPr="00E25EED">
        <w:rPr>
          <w:szCs w:val="24"/>
        </w:rPr>
        <w:t xml:space="preserve">2. Mes siūlome </w:t>
      </w:r>
      <w:r w:rsidR="0014025C" w:rsidRPr="0014025C">
        <w:rPr>
          <w:b/>
          <w:szCs w:val="24"/>
        </w:rPr>
        <w:t>valstybinės ir/ar privačios žemės sklypų individualaus vertinimo</w:t>
      </w:r>
      <w:r w:rsidR="0014025C" w:rsidRPr="00DB68C1">
        <w:rPr>
          <w:szCs w:val="24"/>
        </w:rPr>
        <w:t xml:space="preserve"> </w:t>
      </w:r>
      <w:r w:rsidR="00176D94" w:rsidRPr="00E25EED">
        <w:rPr>
          <w:b/>
          <w:szCs w:val="24"/>
        </w:rPr>
        <w:t xml:space="preserve">paslaugas </w:t>
      </w:r>
      <w:r w:rsidRPr="00E25EED">
        <w:rPr>
          <w:szCs w:val="24"/>
        </w:rPr>
        <w:t>ir patvirtiname, kad siūlomos paslaugos</w:t>
      </w:r>
      <w:r w:rsidRPr="00E25EED">
        <w:rPr>
          <w:i/>
          <w:szCs w:val="24"/>
        </w:rPr>
        <w:t xml:space="preserve"> </w:t>
      </w:r>
      <w:r w:rsidRPr="00E25EED">
        <w:rPr>
          <w:szCs w:val="24"/>
        </w:rPr>
        <w:t xml:space="preserve">visiškai atitinka pirkimo dokumentuose nurodytus reikalavimus.   </w:t>
      </w:r>
    </w:p>
    <w:p w14:paraId="48C5403A" w14:textId="2F096E75" w:rsidR="0014025C" w:rsidRPr="00F0641A" w:rsidRDefault="0014025C" w:rsidP="0014025C">
      <w:pPr>
        <w:tabs>
          <w:tab w:val="left" w:pos="567"/>
        </w:tabs>
        <w:spacing w:after="0" w:line="240" w:lineRule="auto"/>
        <w:jc w:val="both"/>
        <w:rPr>
          <w:color w:val="000000"/>
          <w:szCs w:val="24"/>
        </w:rPr>
      </w:pPr>
      <w:bookmarkStart w:id="15" w:name="_Hlk37078462"/>
      <w:r w:rsidRPr="00F0641A">
        <w:rPr>
          <w:szCs w:val="24"/>
        </w:rPr>
        <w:t xml:space="preserve">1 lentelė. </w:t>
      </w:r>
      <w:r w:rsidRPr="00ED6D07">
        <w:rPr>
          <w:i/>
          <w:color w:val="000000"/>
          <w:szCs w:val="24"/>
        </w:rPr>
        <w:t>Vertinimo kriterijaus siūlom</w:t>
      </w:r>
      <w:r>
        <w:rPr>
          <w:i/>
          <w:color w:val="000000"/>
          <w:szCs w:val="24"/>
        </w:rPr>
        <w:t>os</w:t>
      </w:r>
      <w:r w:rsidRPr="00ED6D07">
        <w:rPr>
          <w:i/>
          <w:color w:val="000000"/>
          <w:szCs w:val="24"/>
        </w:rPr>
        <w:t xml:space="preserve"> reikšm</w:t>
      </w:r>
      <w:r>
        <w:rPr>
          <w:i/>
          <w:color w:val="000000"/>
          <w:szCs w:val="24"/>
        </w:rPr>
        <w:t>ės</w:t>
      </w:r>
    </w:p>
    <w:tbl>
      <w:tblPr>
        <w:tblW w:w="5000" w:type="pct"/>
        <w:tblInd w:w="-5" w:type="dxa"/>
        <w:tblLayout w:type="fixed"/>
        <w:tblLook w:val="0000" w:firstRow="0" w:lastRow="0" w:firstColumn="0" w:lastColumn="0" w:noHBand="0" w:noVBand="0"/>
      </w:tblPr>
      <w:tblGrid>
        <w:gridCol w:w="2054"/>
        <w:gridCol w:w="3667"/>
        <w:gridCol w:w="4241"/>
      </w:tblGrid>
      <w:tr w:rsidR="0014025C" w:rsidRPr="00AA4B8E" w14:paraId="2775F8F4" w14:textId="77777777" w:rsidTr="00587631">
        <w:trPr>
          <w:trHeight w:val="292"/>
        </w:trPr>
        <w:tc>
          <w:tcPr>
            <w:tcW w:w="1985" w:type="dxa"/>
            <w:vMerge w:val="restart"/>
            <w:tcBorders>
              <w:top w:val="single" w:sz="4" w:space="0" w:color="auto"/>
              <w:left w:val="single" w:sz="4" w:space="0" w:color="auto"/>
              <w:right w:val="single" w:sz="4" w:space="0" w:color="auto"/>
            </w:tcBorders>
            <w:shd w:val="clear" w:color="auto" w:fill="D9D9D9"/>
          </w:tcPr>
          <w:p w14:paraId="523DC297" w14:textId="77777777" w:rsidR="0014025C" w:rsidRPr="00AA4B8E" w:rsidRDefault="0014025C" w:rsidP="00587631">
            <w:pPr>
              <w:pStyle w:val="TEKSTAS0"/>
              <w:widowControl/>
              <w:overflowPunct/>
              <w:snapToGrid w:val="0"/>
              <w:spacing w:before="0" w:after="0"/>
              <w:jc w:val="center"/>
              <w:textAlignment w:val="auto"/>
              <w:rPr>
                <w:b/>
                <w:szCs w:val="24"/>
                <w:lang w:val="lt-LT"/>
              </w:rPr>
            </w:pPr>
            <w:r w:rsidRPr="00AA4B8E">
              <w:rPr>
                <w:b/>
                <w:szCs w:val="24"/>
                <w:lang w:val="lt-LT"/>
              </w:rPr>
              <w:t>Pirkimo objekto dalis</w:t>
            </w:r>
          </w:p>
        </w:tc>
        <w:tc>
          <w:tcPr>
            <w:tcW w:w="7642" w:type="dxa"/>
            <w:gridSpan w:val="2"/>
            <w:tcBorders>
              <w:top w:val="single" w:sz="4" w:space="0" w:color="auto"/>
              <w:left w:val="single" w:sz="4" w:space="0" w:color="auto"/>
              <w:bottom w:val="single" w:sz="4" w:space="0" w:color="auto"/>
              <w:right w:val="single" w:sz="4" w:space="0" w:color="auto"/>
            </w:tcBorders>
            <w:shd w:val="clear" w:color="auto" w:fill="D9D9D9"/>
          </w:tcPr>
          <w:p w14:paraId="265F0CAC" w14:textId="77777777" w:rsidR="0014025C" w:rsidRPr="00AA4B8E" w:rsidRDefault="0014025C" w:rsidP="00587631">
            <w:pPr>
              <w:pStyle w:val="TEKSTAS0"/>
              <w:widowControl/>
              <w:overflowPunct/>
              <w:snapToGrid w:val="0"/>
              <w:spacing w:before="0" w:after="0"/>
              <w:jc w:val="center"/>
              <w:textAlignment w:val="auto"/>
              <w:rPr>
                <w:b/>
                <w:color w:val="000000"/>
                <w:szCs w:val="24"/>
                <w:lang w:val="lt-LT"/>
              </w:rPr>
            </w:pPr>
            <w:r w:rsidRPr="00AA4B8E">
              <w:rPr>
                <w:b/>
                <w:color w:val="000000"/>
                <w:szCs w:val="24"/>
                <w:lang w:val="lt-LT"/>
              </w:rPr>
              <w:t xml:space="preserve">Tiekėjo siūloma kriterijaus parametro reikšmė </w:t>
            </w:r>
            <w:r w:rsidRPr="00AA4B8E">
              <w:rPr>
                <w:b/>
                <w:i/>
                <w:color w:val="000000"/>
                <w:szCs w:val="24"/>
                <w:lang w:val="lt-LT"/>
              </w:rPr>
              <w:t>(pildo tiekėjas)</w:t>
            </w:r>
          </w:p>
        </w:tc>
      </w:tr>
      <w:tr w:rsidR="0014025C" w:rsidRPr="00AA4B8E" w14:paraId="21C6D7EF" w14:textId="77777777" w:rsidTr="00587631">
        <w:trPr>
          <w:trHeight w:val="413"/>
        </w:trPr>
        <w:tc>
          <w:tcPr>
            <w:tcW w:w="1985" w:type="dxa"/>
            <w:vMerge/>
            <w:tcBorders>
              <w:left w:val="single" w:sz="4" w:space="0" w:color="auto"/>
              <w:bottom w:val="single" w:sz="4" w:space="0" w:color="auto"/>
              <w:right w:val="single" w:sz="4" w:space="0" w:color="auto"/>
            </w:tcBorders>
            <w:shd w:val="clear" w:color="auto" w:fill="D9D9D9"/>
          </w:tcPr>
          <w:p w14:paraId="73DC73A4" w14:textId="77777777" w:rsidR="0014025C" w:rsidRPr="00AA4B8E" w:rsidRDefault="0014025C" w:rsidP="00587631">
            <w:pPr>
              <w:pStyle w:val="TEKSTAS0"/>
              <w:widowControl/>
              <w:overflowPunct/>
              <w:snapToGrid w:val="0"/>
              <w:spacing w:before="0" w:after="0"/>
              <w:jc w:val="center"/>
              <w:textAlignment w:val="auto"/>
              <w:rPr>
                <w:b/>
                <w:i/>
                <w:color w:val="000000"/>
                <w:szCs w:val="24"/>
                <w:lang w:val="lt-LT"/>
              </w:rPr>
            </w:pPr>
          </w:p>
        </w:tc>
        <w:tc>
          <w:tcPr>
            <w:tcW w:w="3544" w:type="dxa"/>
            <w:tcBorders>
              <w:top w:val="single" w:sz="4" w:space="0" w:color="auto"/>
              <w:left w:val="single" w:sz="4" w:space="0" w:color="auto"/>
              <w:bottom w:val="single" w:sz="4" w:space="0" w:color="auto"/>
              <w:right w:val="single" w:sz="4" w:space="0" w:color="auto"/>
            </w:tcBorders>
            <w:shd w:val="clear" w:color="auto" w:fill="D9D9D9"/>
          </w:tcPr>
          <w:p w14:paraId="6B4D53F6" w14:textId="3E59F11E" w:rsidR="0014025C" w:rsidRPr="00AA4B8E" w:rsidRDefault="0014025C" w:rsidP="00587631">
            <w:pPr>
              <w:pStyle w:val="TEKSTAS0"/>
              <w:widowControl/>
              <w:overflowPunct/>
              <w:snapToGrid w:val="0"/>
              <w:spacing w:before="0" w:after="0"/>
              <w:jc w:val="center"/>
              <w:textAlignment w:val="auto"/>
              <w:rPr>
                <w:bCs/>
                <w:szCs w:val="24"/>
                <w:lang w:val="lt-LT"/>
              </w:rPr>
            </w:pPr>
            <w:r w:rsidRPr="00113E1E">
              <w:rPr>
                <w:szCs w:val="24"/>
                <w:lang w:val="fi-FI"/>
              </w:rPr>
              <w:t>Ataskaitos parengimo laikas, d.</w:t>
            </w:r>
            <w:r w:rsidR="006B7A65" w:rsidRPr="00113E1E">
              <w:rPr>
                <w:szCs w:val="24"/>
                <w:lang w:val="fi-FI"/>
              </w:rPr>
              <w:t xml:space="preserve"> </w:t>
            </w:r>
            <w:r w:rsidRPr="00113E1E">
              <w:rPr>
                <w:szCs w:val="24"/>
                <w:lang w:val="fi-FI"/>
              </w:rPr>
              <w:t>d. (P</w:t>
            </w:r>
            <w:r w:rsidRPr="00113E1E">
              <w:rPr>
                <w:szCs w:val="24"/>
                <w:vertAlign w:val="subscript"/>
                <w:lang w:val="fi-FI"/>
              </w:rPr>
              <w:t>11</w:t>
            </w:r>
            <w:r w:rsidRPr="00113E1E">
              <w:rPr>
                <w:szCs w:val="24"/>
                <w:lang w:val="fi-FI"/>
              </w:rPr>
              <w:t>)</w:t>
            </w:r>
          </w:p>
        </w:tc>
        <w:tc>
          <w:tcPr>
            <w:tcW w:w="4098" w:type="dxa"/>
            <w:tcBorders>
              <w:top w:val="single" w:sz="4" w:space="0" w:color="auto"/>
              <w:left w:val="single" w:sz="4" w:space="0" w:color="auto"/>
              <w:bottom w:val="single" w:sz="4" w:space="0" w:color="auto"/>
              <w:right w:val="single" w:sz="4" w:space="0" w:color="auto"/>
            </w:tcBorders>
            <w:shd w:val="clear" w:color="auto" w:fill="D9D9D9"/>
          </w:tcPr>
          <w:p w14:paraId="109AE81A" w14:textId="77777777" w:rsidR="0014025C" w:rsidRPr="00AA4B8E" w:rsidRDefault="0014025C" w:rsidP="00587631">
            <w:pPr>
              <w:pStyle w:val="TEKSTAS0"/>
              <w:widowControl/>
              <w:overflowPunct/>
              <w:snapToGrid w:val="0"/>
              <w:spacing w:before="0" w:after="0"/>
              <w:jc w:val="center"/>
              <w:textAlignment w:val="auto"/>
              <w:rPr>
                <w:bCs/>
                <w:szCs w:val="24"/>
                <w:lang w:val="lt-LT"/>
              </w:rPr>
            </w:pPr>
            <w:r w:rsidRPr="00113E1E">
              <w:rPr>
                <w:szCs w:val="24"/>
                <w:lang w:val="fi-FI"/>
              </w:rPr>
              <w:t>Patikslintos ataskaitos parengimo laikas, d. d. (P</w:t>
            </w:r>
            <w:r w:rsidRPr="00113E1E">
              <w:rPr>
                <w:szCs w:val="24"/>
                <w:vertAlign w:val="subscript"/>
                <w:lang w:val="fi-FI"/>
              </w:rPr>
              <w:t>12</w:t>
            </w:r>
            <w:r w:rsidRPr="00113E1E">
              <w:rPr>
                <w:szCs w:val="24"/>
                <w:lang w:val="fi-FI"/>
              </w:rPr>
              <w:t>)</w:t>
            </w:r>
          </w:p>
        </w:tc>
      </w:tr>
      <w:tr w:rsidR="0014025C" w:rsidRPr="00AA4B8E" w14:paraId="504BEF17" w14:textId="77777777" w:rsidTr="00587631">
        <w:trPr>
          <w:trHeight w:val="106"/>
        </w:trPr>
        <w:tc>
          <w:tcPr>
            <w:tcW w:w="1985" w:type="dxa"/>
            <w:tcBorders>
              <w:top w:val="single" w:sz="4" w:space="0" w:color="auto"/>
              <w:left w:val="single" w:sz="4" w:space="0" w:color="auto"/>
              <w:bottom w:val="single" w:sz="4" w:space="0" w:color="auto"/>
              <w:right w:val="single" w:sz="4" w:space="0" w:color="auto"/>
            </w:tcBorders>
            <w:vAlign w:val="center"/>
          </w:tcPr>
          <w:p w14:paraId="64569EEC" w14:textId="77777777" w:rsidR="0014025C" w:rsidRPr="00AA4B8E" w:rsidRDefault="0014025C" w:rsidP="00587631">
            <w:pPr>
              <w:snapToGrid w:val="0"/>
              <w:spacing w:after="0" w:line="240" w:lineRule="auto"/>
              <w:jc w:val="center"/>
              <w:rPr>
                <w:i/>
                <w:color w:val="000000"/>
                <w:sz w:val="20"/>
                <w:szCs w:val="24"/>
              </w:rPr>
            </w:pPr>
            <w:r w:rsidRPr="00AA4B8E">
              <w:rPr>
                <w:i/>
                <w:color w:val="000000"/>
                <w:sz w:val="20"/>
                <w:szCs w:val="24"/>
              </w:rPr>
              <w:t>1</w:t>
            </w:r>
          </w:p>
        </w:tc>
        <w:tc>
          <w:tcPr>
            <w:tcW w:w="3544" w:type="dxa"/>
            <w:tcBorders>
              <w:top w:val="single" w:sz="4" w:space="0" w:color="auto"/>
              <w:left w:val="single" w:sz="4" w:space="0" w:color="auto"/>
              <w:bottom w:val="single" w:sz="4" w:space="0" w:color="auto"/>
              <w:right w:val="single" w:sz="4" w:space="0" w:color="auto"/>
            </w:tcBorders>
          </w:tcPr>
          <w:p w14:paraId="6A1BBF4A" w14:textId="77777777" w:rsidR="0014025C" w:rsidRPr="00AA4B8E" w:rsidRDefault="0014025C" w:rsidP="00587631">
            <w:pPr>
              <w:snapToGrid w:val="0"/>
              <w:spacing w:after="0" w:line="240" w:lineRule="auto"/>
              <w:jc w:val="center"/>
              <w:rPr>
                <w:i/>
                <w:color w:val="000000"/>
                <w:sz w:val="20"/>
                <w:szCs w:val="24"/>
              </w:rPr>
            </w:pPr>
            <w:r w:rsidRPr="00AA4B8E">
              <w:rPr>
                <w:i/>
                <w:color w:val="000000"/>
                <w:sz w:val="20"/>
                <w:szCs w:val="24"/>
              </w:rPr>
              <w:t>2</w:t>
            </w:r>
          </w:p>
        </w:tc>
        <w:tc>
          <w:tcPr>
            <w:tcW w:w="4098" w:type="dxa"/>
            <w:tcBorders>
              <w:top w:val="single" w:sz="4" w:space="0" w:color="auto"/>
              <w:left w:val="single" w:sz="4" w:space="0" w:color="auto"/>
              <w:bottom w:val="single" w:sz="4" w:space="0" w:color="auto"/>
              <w:right w:val="single" w:sz="4" w:space="0" w:color="auto"/>
            </w:tcBorders>
          </w:tcPr>
          <w:p w14:paraId="458667E1" w14:textId="77777777" w:rsidR="0014025C" w:rsidRPr="00AA4B8E" w:rsidRDefault="0014025C" w:rsidP="00587631">
            <w:pPr>
              <w:snapToGrid w:val="0"/>
              <w:spacing w:after="0" w:line="240" w:lineRule="auto"/>
              <w:jc w:val="center"/>
              <w:rPr>
                <w:i/>
                <w:color w:val="000000"/>
                <w:sz w:val="20"/>
                <w:szCs w:val="24"/>
              </w:rPr>
            </w:pPr>
            <w:r w:rsidRPr="00AA4B8E">
              <w:rPr>
                <w:i/>
                <w:color w:val="000000"/>
                <w:sz w:val="20"/>
                <w:szCs w:val="24"/>
              </w:rPr>
              <w:t>3</w:t>
            </w:r>
          </w:p>
        </w:tc>
      </w:tr>
      <w:tr w:rsidR="0014025C" w:rsidRPr="00AA4B8E" w14:paraId="5465A11B" w14:textId="77777777" w:rsidTr="00587631">
        <w:trPr>
          <w:trHeight w:val="133"/>
        </w:trPr>
        <w:tc>
          <w:tcPr>
            <w:tcW w:w="1985" w:type="dxa"/>
            <w:tcBorders>
              <w:top w:val="single" w:sz="4" w:space="0" w:color="auto"/>
              <w:left w:val="single" w:sz="4" w:space="0" w:color="auto"/>
              <w:bottom w:val="single" w:sz="4" w:space="0" w:color="auto"/>
              <w:right w:val="single" w:sz="4" w:space="0" w:color="auto"/>
            </w:tcBorders>
          </w:tcPr>
          <w:p w14:paraId="0C2022B8" w14:textId="77777777" w:rsidR="0014025C" w:rsidRPr="00AA4B8E" w:rsidRDefault="0014025C" w:rsidP="00587631">
            <w:pPr>
              <w:snapToGrid w:val="0"/>
              <w:spacing w:after="0" w:line="240" w:lineRule="auto"/>
              <w:jc w:val="center"/>
              <w:rPr>
                <w:color w:val="000000"/>
                <w:szCs w:val="24"/>
              </w:rPr>
            </w:pPr>
            <w:r w:rsidRPr="00AA4B8E">
              <w:rPr>
                <w:color w:val="000000"/>
                <w:szCs w:val="24"/>
              </w:rPr>
              <w:t>1</w:t>
            </w:r>
          </w:p>
        </w:tc>
        <w:tc>
          <w:tcPr>
            <w:tcW w:w="3544" w:type="dxa"/>
            <w:tcBorders>
              <w:top w:val="single" w:sz="4" w:space="0" w:color="auto"/>
              <w:left w:val="single" w:sz="4" w:space="0" w:color="auto"/>
              <w:bottom w:val="single" w:sz="4" w:space="0" w:color="auto"/>
              <w:right w:val="single" w:sz="4" w:space="0" w:color="auto"/>
            </w:tcBorders>
          </w:tcPr>
          <w:p w14:paraId="47E0ACC2" w14:textId="77777777" w:rsidR="0014025C" w:rsidRPr="00AA4B8E" w:rsidRDefault="0014025C" w:rsidP="00587631">
            <w:pPr>
              <w:snapToGrid w:val="0"/>
              <w:spacing w:after="0" w:line="240" w:lineRule="auto"/>
              <w:jc w:val="center"/>
              <w:rPr>
                <w:color w:val="000000"/>
                <w:szCs w:val="24"/>
              </w:rPr>
            </w:pPr>
          </w:p>
        </w:tc>
        <w:tc>
          <w:tcPr>
            <w:tcW w:w="4098" w:type="dxa"/>
            <w:tcBorders>
              <w:top w:val="single" w:sz="4" w:space="0" w:color="auto"/>
              <w:left w:val="single" w:sz="4" w:space="0" w:color="auto"/>
              <w:bottom w:val="single" w:sz="4" w:space="0" w:color="auto"/>
              <w:right w:val="single" w:sz="4" w:space="0" w:color="auto"/>
            </w:tcBorders>
          </w:tcPr>
          <w:p w14:paraId="115065FF" w14:textId="77777777" w:rsidR="0014025C" w:rsidRPr="00AA4B8E" w:rsidRDefault="0014025C" w:rsidP="00587631">
            <w:pPr>
              <w:snapToGrid w:val="0"/>
              <w:spacing w:after="0" w:line="240" w:lineRule="auto"/>
              <w:jc w:val="center"/>
              <w:rPr>
                <w:color w:val="000000"/>
                <w:szCs w:val="24"/>
              </w:rPr>
            </w:pPr>
          </w:p>
        </w:tc>
      </w:tr>
      <w:tr w:rsidR="0014025C" w:rsidRPr="00AA4B8E" w14:paraId="2513E9E5" w14:textId="77777777" w:rsidTr="00587631">
        <w:trPr>
          <w:trHeight w:val="133"/>
        </w:trPr>
        <w:tc>
          <w:tcPr>
            <w:tcW w:w="1985" w:type="dxa"/>
            <w:tcBorders>
              <w:top w:val="single" w:sz="4" w:space="0" w:color="auto"/>
              <w:left w:val="single" w:sz="4" w:space="0" w:color="auto"/>
              <w:bottom w:val="single" w:sz="4" w:space="0" w:color="auto"/>
              <w:right w:val="single" w:sz="4" w:space="0" w:color="auto"/>
            </w:tcBorders>
          </w:tcPr>
          <w:p w14:paraId="59E26EDC" w14:textId="77777777" w:rsidR="0014025C" w:rsidRPr="00AA4B8E" w:rsidRDefault="0014025C" w:rsidP="00587631">
            <w:pPr>
              <w:snapToGrid w:val="0"/>
              <w:spacing w:after="0" w:line="240" w:lineRule="auto"/>
              <w:jc w:val="center"/>
              <w:rPr>
                <w:color w:val="000000"/>
                <w:szCs w:val="24"/>
              </w:rPr>
            </w:pPr>
            <w:r w:rsidRPr="00AA4B8E">
              <w:rPr>
                <w:color w:val="000000"/>
                <w:szCs w:val="24"/>
              </w:rPr>
              <w:t>2</w:t>
            </w:r>
          </w:p>
        </w:tc>
        <w:tc>
          <w:tcPr>
            <w:tcW w:w="3544" w:type="dxa"/>
            <w:tcBorders>
              <w:top w:val="single" w:sz="4" w:space="0" w:color="auto"/>
              <w:left w:val="single" w:sz="4" w:space="0" w:color="auto"/>
              <w:bottom w:val="single" w:sz="4" w:space="0" w:color="auto"/>
              <w:right w:val="single" w:sz="4" w:space="0" w:color="auto"/>
            </w:tcBorders>
          </w:tcPr>
          <w:p w14:paraId="5EC3D6E5" w14:textId="77777777" w:rsidR="0014025C" w:rsidRPr="00AA4B8E" w:rsidRDefault="0014025C" w:rsidP="00587631">
            <w:pPr>
              <w:snapToGrid w:val="0"/>
              <w:spacing w:after="0" w:line="240" w:lineRule="auto"/>
              <w:jc w:val="center"/>
              <w:rPr>
                <w:color w:val="000000"/>
                <w:szCs w:val="24"/>
              </w:rPr>
            </w:pPr>
          </w:p>
        </w:tc>
        <w:tc>
          <w:tcPr>
            <w:tcW w:w="4098" w:type="dxa"/>
            <w:tcBorders>
              <w:top w:val="single" w:sz="4" w:space="0" w:color="auto"/>
              <w:left w:val="single" w:sz="4" w:space="0" w:color="auto"/>
              <w:bottom w:val="single" w:sz="4" w:space="0" w:color="auto"/>
              <w:right w:val="single" w:sz="4" w:space="0" w:color="auto"/>
            </w:tcBorders>
          </w:tcPr>
          <w:p w14:paraId="1A17FB64" w14:textId="77777777" w:rsidR="0014025C" w:rsidRPr="00AA4B8E" w:rsidRDefault="0014025C" w:rsidP="00587631">
            <w:pPr>
              <w:snapToGrid w:val="0"/>
              <w:spacing w:after="0" w:line="240" w:lineRule="auto"/>
              <w:jc w:val="center"/>
              <w:rPr>
                <w:color w:val="000000"/>
                <w:szCs w:val="24"/>
              </w:rPr>
            </w:pPr>
          </w:p>
        </w:tc>
      </w:tr>
      <w:tr w:rsidR="0014025C" w:rsidRPr="00AA4B8E" w14:paraId="49EE997D" w14:textId="77777777" w:rsidTr="00587631">
        <w:trPr>
          <w:trHeight w:val="133"/>
        </w:trPr>
        <w:tc>
          <w:tcPr>
            <w:tcW w:w="1985" w:type="dxa"/>
            <w:tcBorders>
              <w:top w:val="single" w:sz="4" w:space="0" w:color="auto"/>
              <w:left w:val="single" w:sz="4" w:space="0" w:color="auto"/>
              <w:bottom w:val="single" w:sz="4" w:space="0" w:color="auto"/>
              <w:right w:val="single" w:sz="4" w:space="0" w:color="auto"/>
            </w:tcBorders>
          </w:tcPr>
          <w:p w14:paraId="0800C35F" w14:textId="77777777" w:rsidR="0014025C" w:rsidRPr="00AA4B8E" w:rsidRDefault="0014025C" w:rsidP="00587631">
            <w:pPr>
              <w:snapToGrid w:val="0"/>
              <w:spacing w:after="0" w:line="240" w:lineRule="auto"/>
              <w:jc w:val="center"/>
              <w:rPr>
                <w:color w:val="000000"/>
                <w:szCs w:val="24"/>
              </w:rPr>
            </w:pPr>
            <w:r w:rsidRPr="00AA4B8E">
              <w:rPr>
                <w:color w:val="000000"/>
                <w:szCs w:val="24"/>
              </w:rPr>
              <w:t>3</w:t>
            </w:r>
          </w:p>
        </w:tc>
        <w:tc>
          <w:tcPr>
            <w:tcW w:w="3544" w:type="dxa"/>
            <w:tcBorders>
              <w:top w:val="single" w:sz="4" w:space="0" w:color="auto"/>
              <w:left w:val="single" w:sz="4" w:space="0" w:color="auto"/>
              <w:bottom w:val="single" w:sz="4" w:space="0" w:color="auto"/>
              <w:right w:val="single" w:sz="4" w:space="0" w:color="auto"/>
            </w:tcBorders>
          </w:tcPr>
          <w:p w14:paraId="2053CA70" w14:textId="77777777" w:rsidR="0014025C" w:rsidRPr="00AA4B8E" w:rsidRDefault="0014025C" w:rsidP="00587631">
            <w:pPr>
              <w:snapToGrid w:val="0"/>
              <w:spacing w:after="0" w:line="240" w:lineRule="auto"/>
              <w:jc w:val="center"/>
              <w:rPr>
                <w:color w:val="000000"/>
                <w:szCs w:val="24"/>
              </w:rPr>
            </w:pPr>
          </w:p>
        </w:tc>
        <w:tc>
          <w:tcPr>
            <w:tcW w:w="4098" w:type="dxa"/>
            <w:tcBorders>
              <w:top w:val="single" w:sz="4" w:space="0" w:color="auto"/>
              <w:left w:val="single" w:sz="4" w:space="0" w:color="auto"/>
              <w:bottom w:val="single" w:sz="4" w:space="0" w:color="auto"/>
              <w:right w:val="single" w:sz="4" w:space="0" w:color="auto"/>
            </w:tcBorders>
          </w:tcPr>
          <w:p w14:paraId="4989E3A2" w14:textId="77777777" w:rsidR="0014025C" w:rsidRPr="00AA4B8E" w:rsidRDefault="0014025C" w:rsidP="00587631">
            <w:pPr>
              <w:snapToGrid w:val="0"/>
              <w:spacing w:after="0" w:line="240" w:lineRule="auto"/>
              <w:jc w:val="center"/>
              <w:rPr>
                <w:color w:val="000000"/>
                <w:szCs w:val="24"/>
              </w:rPr>
            </w:pPr>
          </w:p>
        </w:tc>
      </w:tr>
      <w:tr w:rsidR="0014025C" w:rsidRPr="00AA4B8E" w14:paraId="0BACF79A" w14:textId="77777777" w:rsidTr="00587631">
        <w:trPr>
          <w:trHeight w:val="133"/>
        </w:trPr>
        <w:tc>
          <w:tcPr>
            <w:tcW w:w="1985" w:type="dxa"/>
            <w:tcBorders>
              <w:top w:val="single" w:sz="4" w:space="0" w:color="auto"/>
              <w:left w:val="single" w:sz="4" w:space="0" w:color="auto"/>
              <w:bottom w:val="single" w:sz="4" w:space="0" w:color="auto"/>
              <w:right w:val="single" w:sz="4" w:space="0" w:color="auto"/>
            </w:tcBorders>
          </w:tcPr>
          <w:p w14:paraId="1C25A235" w14:textId="05A396BB" w:rsidR="0014025C" w:rsidRPr="00AA4B8E" w:rsidRDefault="0014025C" w:rsidP="00587631">
            <w:pPr>
              <w:snapToGrid w:val="0"/>
              <w:spacing w:after="0" w:line="240" w:lineRule="auto"/>
              <w:jc w:val="center"/>
              <w:rPr>
                <w:color w:val="000000"/>
                <w:szCs w:val="24"/>
              </w:rPr>
            </w:pPr>
            <w:r>
              <w:rPr>
                <w:color w:val="000000"/>
                <w:szCs w:val="24"/>
              </w:rPr>
              <w:t>4</w:t>
            </w:r>
          </w:p>
        </w:tc>
        <w:tc>
          <w:tcPr>
            <w:tcW w:w="3544" w:type="dxa"/>
            <w:tcBorders>
              <w:top w:val="single" w:sz="4" w:space="0" w:color="auto"/>
              <w:left w:val="single" w:sz="4" w:space="0" w:color="auto"/>
              <w:bottom w:val="single" w:sz="4" w:space="0" w:color="auto"/>
              <w:right w:val="single" w:sz="4" w:space="0" w:color="auto"/>
            </w:tcBorders>
          </w:tcPr>
          <w:p w14:paraId="6ACC8253" w14:textId="77777777" w:rsidR="0014025C" w:rsidRPr="00AA4B8E" w:rsidRDefault="0014025C" w:rsidP="00587631">
            <w:pPr>
              <w:snapToGrid w:val="0"/>
              <w:spacing w:after="0" w:line="240" w:lineRule="auto"/>
              <w:jc w:val="center"/>
              <w:rPr>
                <w:color w:val="000000"/>
                <w:szCs w:val="24"/>
              </w:rPr>
            </w:pPr>
          </w:p>
        </w:tc>
        <w:tc>
          <w:tcPr>
            <w:tcW w:w="4098" w:type="dxa"/>
            <w:tcBorders>
              <w:top w:val="single" w:sz="4" w:space="0" w:color="auto"/>
              <w:left w:val="single" w:sz="4" w:space="0" w:color="auto"/>
              <w:bottom w:val="single" w:sz="4" w:space="0" w:color="auto"/>
              <w:right w:val="single" w:sz="4" w:space="0" w:color="auto"/>
            </w:tcBorders>
          </w:tcPr>
          <w:p w14:paraId="42B09766" w14:textId="77777777" w:rsidR="0014025C" w:rsidRPr="00AA4B8E" w:rsidRDefault="0014025C" w:rsidP="00587631">
            <w:pPr>
              <w:snapToGrid w:val="0"/>
              <w:spacing w:after="0" w:line="240" w:lineRule="auto"/>
              <w:jc w:val="center"/>
              <w:rPr>
                <w:color w:val="000000"/>
                <w:szCs w:val="24"/>
              </w:rPr>
            </w:pPr>
          </w:p>
        </w:tc>
      </w:tr>
      <w:tr w:rsidR="0014025C" w:rsidRPr="00AA4B8E" w14:paraId="3D31426D" w14:textId="77777777" w:rsidTr="00587631">
        <w:trPr>
          <w:trHeight w:val="133"/>
        </w:trPr>
        <w:tc>
          <w:tcPr>
            <w:tcW w:w="1985" w:type="dxa"/>
            <w:tcBorders>
              <w:top w:val="single" w:sz="4" w:space="0" w:color="auto"/>
              <w:left w:val="single" w:sz="4" w:space="0" w:color="auto"/>
              <w:bottom w:val="single" w:sz="4" w:space="0" w:color="auto"/>
              <w:right w:val="single" w:sz="4" w:space="0" w:color="auto"/>
            </w:tcBorders>
          </w:tcPr>
          <w:p w14:paraId="2C0F39DE" w14:textId="25CE2D8F" w:rsidR="0014025C" w:rsidRDefault="0014025C" w:rsidP="00587631">
            <w:pPr>
              <w:snapToGrid w:val="0"/>
              <w:spacing w:after="0" w:line="240" w:lineRule="auto"/>
              <w:jc w:val="center"/>
              <w:rPr>
                <w:color w:val="000000"/>
                <w:szCs w:val="24"/>
              </w:rPr>
            </w:pPr>
            <w:r>
              <w:rPr>
                <w:color w:val="000000"/>
                <w:szCs w:val="24"/>
              </w:rPr>
              <w:t>5</w:t>
            </w:r>
          </w:p>
        </w:tc>
        <w:tc>
          <w:tcPr>
            <w:tcW w:w="3544" w:type="dxa"/>
            <w:tcBorders>
              <w:top w:val="single" w:sz="4" w:space="0" w:color="auto"/>
              <w:left w:val="single" w:sz="4" w:space="0" w:color="auto"/>
              <w:bottom w:val="single" w:sz="4" w:space="0" w:color="auto"/>
              <w:right w:val="single" w:sz="4" w:space="0" w:color="auto"/>
            </w:tcBorders>
          </w:tcPr>
          <w:p w14:paraId="5F2BD6A2" w14:textId="77777777" w:rsidR="0014025C" w:rsidRPr="00AA4B8E" w:rsidRDefault="0014025C" w:rsidP="00587631">
            <w:pPr>
              <w:snapToGrid w:val="0"/>
              <w:spacing w:after="0" w:line="240" w:lineRule="auto"/>
              <w:jc w:val="center"/>
              <w:rPr>
                <w:color w:val="000000"/>
                <w:szCs w:val="24"/>
              </w:rPr>
            </w:pPr>
          </w:p>
        </w:tc>
        <w:tc>
          <w:tcPr>
            <w:tcW w:w="4098" w:type="dxa"/>
            <w:tcBorders>
              <w:top w:val="single" w:sz="4" w:space="0" w:color="auto"/>
              <w:left w:val="single" w:sz="4" w:space="0" w:color="auto"/>
              <w:bottom w:val="single" w:sz="4" w:space="0" w:color="auto"/>
              <w:right w:val="single" w:sz="4" w:space="0" w:color="auto"/>
            </w:tcBorders>
          </w:tcPr>
          <w:p w14:paraId="2FD5EEA7" w14:textId="77777777" w:rsidR="0014025C" w:rsidRPr="00AA4B8E" w:rsidRDefault="0014025C" w:rsidP="00587631">
            <w:pPr>
              <w:snapToGrid w:val="0"/>
              <w:spacing w:after="0" w:line="240" w:lineRule="auto"/>
              <w:jc w:val="center"/>
              <w:rPr>
                <w:color w:val="000000"/>
                <w:szCs w:val="24"/>
              </w:rPr>
            </w:pPr>
          </w:p>
        </w:tc>
      </w:tr>
    </w:tbl>
    <w:p w14:paraId="542A65FD" w14:textId="1AF91039" w:rsidR="00CD7CF8" w:rsidRDefault="00AC1763" w:rsidP="00CD7CF8">
      <w:pPr>
        <w:spacing w:after="0" w:line="240" w:lineRule="auto"/>
        <w:jc w:val="right"/>
        <w:rPr>
          <w:rFonts w:eastAsia="Times New Roman"/>
          <w:szCs w:val="24"/>
        </w:rPr>
      </w:pPr>
      <w:r>
        <w:rPr>
          <w:szCs w:val="24"/>
        </w:rPr>
        <w:t>2.</w:t>
      </w:r>
      <w:r w:rsidR="00CD7CF8" w:rsidRPr="00E25EED">
        <w:rPr>
          <w:szCs w:val="24"/>
        </w:rPr>
        <w:t xml:space="preserve"> lentelė. </w:t>
      </w:r>
      <w:r w:rsidR="00CD7CF8" w:rsidRPr="00E25EED">
        <w:rPr>
          <w:rFonts w:eastAsia="Times New Roman"/>
          <w:szCs w:val="24"/>
        </w:rPr>
        <w:t>Finansinis pasiūlymas</w:t>
      </w:r>
    </w:p>
    <w:p w14:paraId="343DF635" w14:textId="44A44AA0" w:rsidR="00AE50AD" w:rsidRDefault="00AE50AD" w:rsidP="00AE50AD">
      <w:pPr>
        <w:tabs>
          <w:tab w:val="left" w:pos="567"/>
        </w:tabs>
        <w:spacing w:after="0" w:line="240" w:lineRule="auto"/>
        <w:jc w:val="both"/>
        <w:rPr>
          <w:rFonts w:eastAsia="Times New Roman"/>
          <w:b/>
          <w:bCs/>
          <w:color w:val="000000"/>
          <w:szCs w:val="24"/>
        </w:rPr>
      </w:pPr>
      <w:r>
        <w:rPr>
          <w:rFonts w:eastAsia="Times New Roman"/>
          <w:bCs/>
          <w:color w:val="000000"/>
          <w:szCs w:val="24"/>
        </w:rPr>
        <w:t xml:space="preserve">2.1 lentelė. Kainos pasiūlymas </w:t>
      </w:r>
      <w:r w:rsidRPr="008C1813">
        <w:rPr>
          <w:rFonts w:eastAsia="Times New Roman"/>
          <w:b/>
          <w:bCs/>
          <w:color w:val="000000"/>
          <w:szCs w:val="24"/>
        </w:rPr>
        <w:t>1-ai pirkimo objekto daliai.</w:t>
      </w:r>
    </w:p>
    <w:p w14:paraId="6DCFA88D" w14:textId="77777777" w:rsidR="009D733B" w:rsidRPr="006260A8" w:rsidRDefault="009D733B" w:rsidP="00AE50AD">
      <w:pPr>
        <w:tabs>
          <w:tab w:val="left" w:pos="567"/>
        </w:tabs>
        <w:spacing w:after="0" w:line="240" w:lineRule="auto"/>
        <w:jc w:val="both"/>
        <w:rPr>
          <w:szCs w:val="24"/>
        </w:rPr>
      </w:pPr>
    </w:p>
    <w:tbl>
      <w:tblPr>
        <w:tblW w:w="96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9"/>
        <w:gridCol w:w="2525"/>
        <w:gridCol w:w="1154"/>
        <w:gridCol w:w="1443"/>
        <w:gridCol w:w="1372"/>
        <w:gridCol w:w="1223"/>
        <w:gridCol w:w="1348"/>
      </w:tblGrid>
      <w:tr w:rsidR="00AE50AD" w:rsidRPr="004D66DA" w14:paraId="4A48B165" w14:textId="77777777" w:rsidTr="00FB37DF">
        <w:trPr>
          <w:trHeight w:val="196"/>
          <w:tblHeader/>
        </w:trPr>
        <w:tc>
          <w:tcPr>
            <w:tcW w:w="589" w:type="dxa"/>
            <w:shd w:val="clear" w:color="auto" w:fill="auto"/>
            <w:vAlign w:val="center"/>
          </w:tcPr>
          <w:p w14:paraId="481B11CA" w14:textId="77777777" w:rsidR="00AE50AD" w:rsidRPr="004D66DA" w:rsidRDefault="00AE50AD" w:rsidP="00587631">
            <w:pPr>
              <w:spacing w:after="0" w:line="240" w:lineRule="auto"/>
              <w:jc w:val="center"/>
              <w:rPr>
                <w:rFonts w:eastAsia="Times New Roman"/>
                <w:szCs w:val="24"/>
              </w:rPr>
            </w:pPr>
            <w:r w:rsidRPr="004D66DA">
              <w:rPr>
                <w:rFonts w:eastAsia="Times New Roman"/>
                <w:szCs w:val="24"/>
              </w:rPr>
              <w:t>Eil. Nr.</w:t>
            </w:r>
          </w:p>
        </w:tc>
        <w:tc>
          <w:tcPr>
            <w:tcW w:w="2525" w:type="dxa"/>
            <w:shd w:val="clear" w:color="auto" w:fill="auto"/>
            <w:vAlign w:val="center"/>
          </w:tcPr>
          <w:p w14:paraId="5186579C" w14:textId="77777777" w:rsidR="00AE50AD" w:rsidRPr="004D66DA" w:rsidRDefault="00AE50AD" w:rsidP="00587631">
            <w:pPr>
              <w:spacing w:after="0" w:line="240" w:lineRule="auto"/>
              <w:jc w:val="center"/>
              <w:rPr>
                <w:rFonts w:eastAsia="Times New Roman"/>
                <w:szCs w:val="24"/>
              </w:rPr>
            </w:pPr>
            <w:r>
              <w:rPr>
                <w:rFonts w:eastAsia="Times New Roman"/>
                <w:szCs w:val="24"/>
              </w:rPr>
              <w:t xml:space="preserve">Paslaugos </w:t>
            </w:r>
            <w:r>
              <w:rPr>
                <w:rFonts w:eastAsia="Times New Roman"/>
                <w:szCs w:val="24"/>
              </w:rPr>
              <w:br/>
              <w:t>pavadinimas</w:t>
            </w:r>
          </w:p>
        </w:tc>
        <w:tc>
          <w:tcPr>
            <w:tcW w:w="1154" w:type="dxa"/>
            <w:shd w:val="clear" w:color="auto" w:fill="auto"/>
            <w:vAlign w:val="center"/>
          </w:tcPr>
          <w:p w14:paraId="29DBE4B9" w14:textId="77777777" w:rsidR="00AE50AD" w:rsidRPr="004D66DA" w:rsidRDefault="00AE50AD" w:rsidP="00587631">
            <w:pPr>
              <w:spacing w:after="0" w:line="240" w:lineRule="auto"/>
              <w:jc w:val="center"/>
              <w:rPr>
                <w:rFonts w:eastAsia="Times New Roman"/>
                <w:szCs w:val="24"/>
              </w:rPr>
            </w:pPr>
            <w:r>
              <w:rPr>
                <w:rFonts w:eastAsia="Times New Roman"/>
                <w:szCs w:val="24"/>
              </w:rPr>
              <w:t xml:space="preserve">Mato </w:t>
            </w:r>
            <w:r>
              <w:rPr>
                <w:rFonts w:eastAsia="Times New Roman"/>
                <w:szCs w:val="24"/>
              </w:rPr>
              <w:br/>
              <w:t>vienetas</w:t>
            </w:r>
          </w:p>
        </w:tc>
        <w:tc>
          <w:tcPr>
            <w:tcW w:w="1443" w:type="dxa"/>
            <w:vAlign w:val="center"/>
          </w:tcPr>
          <w:p w14:paraId="73E25A01" w14:textId="21226559" w:rsidR="00AE50AD" w:rsidRPr="004D66DA" w:rsidRDefault="00CA13A7" w:rsidP="00587631">
            <w:pPr>
              <w:spacing w:after="0" w:line="240" w:lineRule="auto"/>
              <w:jc w:val="center"/>
              <w:rPr>
                <w:rFonts w:eastAsia="Times New Roman"/>
                <w:color w:val="000000"/>
                <w:szCs w:val="24"/>
              </w:rPr>
            </w:pPr>
            <w:r>
              <w:rPr>
                <w:rFonts w:eastAsia="Times New Roman"/>
                <w:color w:val="000000"/>
                <w:szCs w:val="24"/>
              </w:rPr>
              <w:t>Preliminarūs</w:t>
            </w:r>
            <w:r w:rsidR="00485759">
              <w:rPr>
                <w:rFonts w:eastAsia="Times New Roman"/>
                <w:color w:val="000000"/>
                <w:szCs w:val="24"/>
              </w:rPr>
              <w:t xml:space="preserve"> paslaugų</w:t>
            </w:r>
            <w:r w:rsidR="00AE50AD">
              <w:rPr>
                <w:rFonts w:eastAsia="Times New Roman"/>
                <w:color w:val="000000"/>
                <w:szCs w:val="24"/>
              </w:rPr>
              <w:t xml:space="preserve"> </w:t>
            </w:r>
            <w:r w:rsidR="00AE50AD">
              <w:rPr>
                <w:rFonts w:eastAsia="Times New Roman"/>
                <w:color w:val="000000"/>
                <w:szCs w:val="24"/>
              </w:rPr>
              <w:br/>
              <w:t>kieki</w:t>
            </w:r>
            <w:r w:rsidR="00485759">
              <w:rPr>
                <w:rFonts w:eastAsia="Times New Roman"/>
                <w:color w:val="000000"/>
                <w:szCs w:val="24"/>
              </w:rPr>
              <w:t>ai</w:t>
            </w:r>
            <w:r w:rsidR="00AE50AD">
              <w:rPr>
                <w:rFonts w:eastAsia="Times New Roman"/>
                <w:color w:val="000000"/>
                <w:szCs w:val="24"/>
              </w:rPr>
              <w:t>*</w:t>
            </w:r>
          </w:p>
        </w:tc>
        <w:tc>
          <w:tcPr>
            <w:tcW w:w="1372" w:type="dxa"/>
            <w:vAlign w:val="center"/>
          </w:tcPr>
          <w:p w14:paraId="4DA3DF89" w14:textId="77777777" w:rsidR="00AE50AD" w:rsidRPr="004D66DA" w:rsidRDefault="00AE50AD" w:rsidP="00587631">
            <w:pPr>
              <w:spacing w:after="0" w:line="240" w:lineRule="auto"/>
              <w:jc w:val="center"/>
              <w:rPr>
                <w:rFonts w:eastAsia="Times New Roman"/>
                <w:color w:val="000000"/>
                <w:szCs w:val="24"/>
              </w:rPr>
            </w:pPr>
            <w:r>
              <w:rPr>
                <w:rFonts w:eastAsia="Times New Roman"/>
                <w:color w:val="000000"/>
                <w:szCs w:val="24"/>
              </w:rPr>
              <w:t>Vieneto kaina, Eur be PVM</w:t>
            </w:r>
          </w:p>
        </w:tc>
        <w:tc>
          <w:tcPr>
            <w:tcW w:w="1223" w:type="dxa"/>
            <w:vAlign w:val="center"/>
          </w:tcPr>
          <w:p w14:paraId="22C35853" w14:textId="77777777" w:rsidR="00AE50AD" w:rsidRPr="004D66DA" w:rsidRDefault="00AE50AD" w:rsidP="00587631">
            <w:pPr>
              <w:spacing w:after="0" w:line="240" w:lineRule="auto"/>
              <w:jc w:val="center"/>
              <w:rPr>
                <w:rFonts w:eastAsia="Times New Roman"/>
                <w:color w:val="000000"/>
                <w:szCs w:val="24"/>
              </w:rPr>
            </w:pPr>
            <w:r>
              <w:rPr>
                <w:rFonts w:eastAsia="Times New Roman"/>
                <w:color w:val="000000"/>
                <w:szCs w:val="24"/>
              </w:rPr>
              <w:t>Vieneto kaina, Eur su PVM</w:t>
            </w:r>
          </w:p>
        </w:tc>
        <w:tc>
          <w:tcPr>
            <w:tcW w:w="1348" w:type="dxa"/>
            <w:shd w:val="clear" w:color="auto" w:fill="auto"/>
            <w:vAlign w:val="center"/>
          </w:tcPr>
          <w:p w14:paraId="3B201B8E" w14:textId="6F158109" w:rsidR="00AE50AD" w:rsidRDefault="00AE50AD" w:rsidP="00587631">
            <w:pPr>
              <w:spacing w:after="0" w:line="240" w:lineRule="auto"/>
              <w:jc w:val="center"/>
              <w:rPr>
                <w:rFonts w:eastAsia="Times New Roman"/>
                <w:color w:val="000000"/>
                <w:szCs w:val="24"/>
              </w:rPr>
            </w:pPr>
            <w:r>
              <w:rPr>
                <w:rFonts w:eastAsia="Times New Roman"/>
                <w:color w:val="000000"/>
                <w:szCs w:val="24"/>
              </w:rPr>
              <w:t xml:space="preserve">Visa pasiūlymo kaina, Eur </w:t>
            </w:r>
            <w:r w:rsidR="008630B1">
              <w:rPr>
                <w:rFonts w:eastAsia="Times New Roman"/>
                <w:color w:val="000000"/>
                <w:szCs w:val="24"/>
              </w:rPr>
              <w:t xml:space="preserve">be </w:t>
            </w:r>
            <w:r>
              <w:rPr>
                <w:rFonts w:eastAsia="Times New Roman"/>
                <w:color w:val="000000"/>
                <w:szCs w:val="24"/>
              </w:rPr>
              <w:t>PVM</w:t>
            </w:r>
          </w:p>
          <w:p w14:paraId="59CDE14A" w14:textId="27041F05" w:rsidR="00AE50AD" w:rsidRDefault="00AE50AD" w:rsidP="00587631">
            <w:pPr>
              <w:spacing w:after="0" w:line="240" w:lineRule="auto"/>
              <w:jc w:val="center"/>
              <w:rPr>
                <w:rFonts w:eastAsia="Times New Roman"/>
                <w:color w:val="000000"/>
                <w:szCs w:val="24"/>
              </w:rPr>
            </w:pPr>
            <w:r w:rsidRPr="008C1136">
              <w:rPr>
                <w:rFonts w:eastAsia="Times New Roman"/>
                <w:color w:val="000000"/>
                <w:sz w:val="22"/>
                <w:szCs w:val="24"/>
              </w:rPr>
              <w:t>(4x</w:t>
            </w:r>
            <w:r w:rsidR="008630B1">
              <w:rPr>
                <w:rFonts w:eastAsia="Times New Roman"/>
                <w:color w:val="000000"/>
                <w:sz w:val="22"/>
                <w:szCs w:val="24"/>
                <w:lang w:val="en-US"/>
              </w:rPr>
              <w:t>5</w:t>
            </w:r>
            <w:r w:rsidRPr="008C1136">
              <w:rPr>
                <w:rFonts w:eastAsia="Times New Roman"/>
                <w:color w:val="000000"/>
                <w:sz w:val="22"/>
                <w:szCs w:val="24"/>
              </w:rPr>
              <w:t>)</w:t>
            </w:r>
          </w:p>
        </w:tc>
      </w:tr>
      <w:tr w:rsidR="00AE50AD" w:rsidRPr="004D66DA" w14:paraId="6E6D19DD" w14:textId="77777777" w:rsidTr="00FB37DF">
        <w:trPr>
          <w:trHeight w:val="196"/>
          <w:tblHeader/>
        </w:trPr>
        <w:tc>
          <w:tcPr>
            <w:tcW w:w="589" w:type="dxa"/>
            <w:shd w:val="clear" w:color="auto" w:fill="auto"/>
            <w:vAlign w:val="center"/>
          </w:tcPr>
          <w:p w14:paraId="61CA3D8A" w14:textId="77777777" w:rsidR="00AE50AD" w:rsidRPr="001D3F97" w:rsidRDefault="00AE50AD" w:rsidP="00587631">
            <w:pPr>
              <w:spacing w:after="0" w:line="240" w:lineRule="auto"/>
              <w:jc w:val="center"/>
              <w:rPr>
                <w:rFonts w:eastAsia="Times New Roman"/>
                <w:b/>
                <w:sz w:val="20"/>
                <w:szCs w:val="24"/>
              </w:rPr>
            </w:pPr>
            <w:r w:rsidRPr="001D3F97">
              <w:rPr>
                <w:rFonts w:eastAsia="Times New Roman"/>
                <w:b/>
                <w:sz w:val="20"/>
                <w:szCs w:val="24"/>
              </w:rPr>
              <w:t>1</w:t>
            </w:r>
          </w:p>
        </w:tc>
        <w:tc>
          <w:tcPr>
            <w:tcW w:w="2525" w:type="dxa"/>
            <w:shd w:val="clear" w:color="auto" w:fill="auto"/>
            <w:vAlign w:val="center"/>
          </w:tcPr>
          <w:p w14:paraId="26A7CCC6" w14:textId="77777777" w:rsidR="00AE50AD" w:rsidRPr="001D3F97" w:rsidRDefault="00AE50AD" w:rsidP="00587631">
            <w:pPr>
              <w:spacing w:after="0" w:line="240" w:lineRule="auto"/>
              <w:jc w:val="center"/>
              <w:rPr>
                <w:rFonts w:eastAsia="Times New Roman"/>
                <w:b/>
                <w:sz w:val="20"/>
                <w:szCs w:val="24"/>
              </w:rPr>
            </w:pPr>
            <w:r w:rsidRPr="001D3F97">
              <w:rPr>
                <w:rFonts w:eastAsia="Times New Roman"/>
                <w:b/>
                <w:sz w:val="20"/>
                <w:szCs w:val="24"/>
              </w:rPr>
              <w:t>2</w:t>
            </w:r>
          </w:p>
        </w:tc>
        <w:tc>
          <w:tcPr>
            <w:tcW w:w="1154" w:type="dxa"/>
            <w:shd w:val="clear" w:color="auto" w:fill="auto"/>
            <w:vAlign w:val="center"/>
          </w:tcPr>
          <w:p w14:paraId="0E678227" w14:textId="77777777" w:rsidR="00AE50AD" w:rsidRPr="001D3F97" w:rsidRDefault="00AE50AD" w:rsidP="00587631">
            <w:pPr>
              <w:spacing w:after="0" w:line="240" w:lineRule="auto"/>
              <w:jc w:val="center"/>
              <w:rPr>
                <w:rFonts w:eastAsia="Times New Roman"/>
                <w:b/>
                <w:sz w:val="20"/>
                <w:szCs w:val="24"/>
              </w:rPr>
            </w:pPr>
            <w:r w:rsidRPr="001D3F97">
              <w:rPr>
                <w:rFonts w:eastAsia="Times New Roman"/>
                <w:b/>
                <w:sz w:val="20"/>
                <w:szCs w:val="24"/>
              </w:rPr>
              <w:t>3</w:t>
            </w:r>
          </w:p>
        </w:tc>
        <w:tc>
          <w:tcPr>
            <w:tcW w:w="1443" w:type="dxa"/>
          </w:tcPr>
          <w:p w14:paraId="33F8CAD1" w14:textId="77777777" w:rsidR="00AE50AD" w:rsidRPr="001D3F97" w:rsidRDefault="00AE50AD" w:rsidP="00587631">
            <w:pPr>
              <w:spacing w:after="0" w:line="240" w:lineRule="auto"/>
              <w:jc w:val="center"/>
              <w:rPr>
                <w:rFonts w:eastAsia="Times New Roman"/>
                <w:b/>
                <w:color w:val="000000"/>
                <w:sz w:val="20"/>
                <w:szCs w:val="24"/>
              </w:rPr>
            </w:pPr>
            <w:r w:rsidRPr="001D3F97">
              <w:rPr>
                <w:rFonts w:eastAsia="Times New Roman"/>
                <w:b/>
                <w:color w:val="000000"/>
                <w:sz w:val="20"/>
                <w:szCs w:val="24"/>
              </w:rPr>
              <w:t>4</w:t>
            </w:r>
          </w:p>
        </w:tc>
        <w:tc>
          <w:tcPr>
            <w:tcW w:w="1372" w:type="dxa"/>
          </w:tcPr>
          <w:p w14:paraId="6A8973B0" w14:textId="77777777" w:rsidR="00AE50AD" w:rsidRPr="001D3F97" w:rsidRDefault="00AE50AD" w:rsidP="00587631">
            <w:pPr>
              <w:spacing w:after="0" w:line="240" w:lineRule="auto"/>
              <w:jc w:val="center"/>
              <w:rPr>
                <w:rFonts w:eastAsia="Times New Roman"/>
                <w:b/>
                <w:color w:val="000000"/>
                <w:sz w:val="20"/>
                <w:szCs w:val="24"/>
              </w:rPr>
            </w:pPr>
            <w:r w:rsidRPr="001D3F97">
              <w:rPr>
                <w:rFonts w:eastAsia="Times New Roman"/>
                <w:b/>
                <w:color w:val="000000"/>
                <w:sz w:val="20"/>
                <w:szCs w:val="24"/>
              </w:rPr>
              <w:t>5</w:t>
            </w:r>
          </w:p>
        </w:tc>
        <w:tc>
          <w:tcPr>
            <w:tcW w:w="1223" w:type="dxa"/>
          </w:tcPr>
          <w:p w14:paraId="362816E2" w14:textId="77777777" w:rsidR="00AE50AD" w:rsidRPr="001D3F97" w:rsidRDefault="00AE50AD" w:rsidP="00587631">
            <w:pPr>
              <w:spacing w:after="0" w:line="240" w:lineRule="auto"/>
              <w:jc w:val="center"/>
              <w:rPr>
                <w:rFonts w:eastAsia="Times New Roman"/>
                <w:b/>
                <w:color w:val="000000"/>
                <w:sz w:val="20"/>
                <w:szCs w:val="24"/>
              </w:rPr>
            </w:pPr>
            <w:r w:rsidRPr="001D3F97">
              <w:rPr>
                <w:rFonts w:eastAsia="Times New Roman"/>
                <w:b/>
                <w:color w:val="000000"/>
                <w:sz w:val="20"/>
                <w:szCs w:val="24"/>
              </w:rPr>
              <w:t>6</w:t>
            </w:r>
          </w:p>
        </w:tc>
        <w:tc>
          <w:tcPr>
            <w:tcW w:w="1348" w:type="dxa"/>
          </w:tcPr>
          <w:p w14:paraId="3B029DD0" w14:textId="77777777" w:rsidR="00AE50AD" w:rsidRPr="001D3F97" w:rsidRDefault="00AE50AD" w:rsidP="00587631">
            <w:pPr>
              <w:spacing w:after="0" w:line="240" w:lineRule="auto"/>
              <w:jc w:val="center"/>
              <w:rPr>
                <w:rFonts w:eastAsia="Times New Roman"/>
                <w:b/>
                <w:color w:val="000000"/>
                <w:sz w:val="20"/>
                <w:szCs w:val="24"/>
              </w:rPr>
            </w:pPr>
            <w:r w:rsidRPr="001D3F97">
              <w:rPr>
                <w:rFonts w:eastAsia="Times New Roman"/>
                <w:b/>
                <w:color w:val="000000"/>
                <w:sz w:val="20"/>
                <w:szCs w:val="24"/>
              </w:rPr>
              <w:t>7</w:t>
            </w:r>
          </w:p>
        </w:tc>
      </w:tr>
      <w:tr w:rsidR="00AE50AD" w:rsidRPr="004D66DA" w14:paraId="6E0566A1" w14:textId="77777777" w:rsidTr="00FB37DF">
        <w:trPr>
          <w:trHeight w:val="687"/>
        </w:trPr>
        <w:tc>
          <w:tcPr>
            <w:tcW w:w="589" w:type="dxa"/>
            <w:shd w:val="clear" w:color="auto" w:fill="auto"/>
            <w:vAlign w:val="center"/>
          </w:tcPr>
          <w:p w14:paraId="6A86234D" w14:textId="77777777" w:rsidR="00AE50AD" w:rsidRPr="004D66DA" w:rsidRDefault="00AE50AD" w:rsidP="00587631">
            <w:pPr>
              <w:spacing w:after="0" w:line="240" w:lineRule="auto"/>
              <w:jc w:val="center"/>
              <w:rPr>
                <w:rFonts w:eastAsia="Times New Roman"/>
                <w:szCs w:val="24"/>
              </w:rPr>
            </w:pPr>
            <w:r w:rsidRPr="004D66DA">
              <w:rPr>
                <w:rFonts w:eastAsia="Times New Roman"/>
                <w:szCs w:val="24"/>
              </w:rPr>
              <w:t>1.</w:t>
            </w:r>
          </w:p>
        </w:tc>
        <w:tc>
          <w:tcPr>
            <w:tcW w:w="2525" w:type="dxa"/>
            <w:shd w:val="clear" w:color="auto" w:fill="auto"/>
          </w:tcPr>
          <w:p w14:paraId="37053018" w14:textId="77777777" w:rsidR="00AE50AD" w:rsidRPr="004D66DA" w:rsidRDefault="00AE50AD" w:rsidP="00587631">
            <w:pPr>
              <w:spacing w:after="0" w:line="240" w:lineRule="auto"/>
              <w:jc w:val="both"/>
              <w:rPr>
                <w:rFonts w:eastAsia="Times New Roman"/>
                <w:szCs w:val="24"/>
              </w:rPr>
            </w:pPr>
            <w:r>
              <w:rPr>
                <w:szCs w:val="24"/>
              </w:rPr>
              <w:t>V</w:t>
            </w:r>
            <w:r w:rsidRPr="00DB68C1">
              <w:rPr>
                <w:szCs w:val="24"/>
              </w:rPr>
              <w:t>alstybinės ir/ar privačios</w:t>
            </w:r>
            <w:r w:rsidRPr="00E74A57">
              <w:rPr>
                <w:szCs w:val="24"/>
              </w:rPr>
              <w:t xml:space="preserve"> žemės sklyp</w:t>
            </w:r>
            <w:r>
              <w:rPr>
                <w:szCs w:val="24"/>
              </w:rPr>
              <w:t>o</w:t>
            </w:r>
            <w:r w:rsidRPr="00E74A57">
              <w:rPr>
                <w:szCs w:val="24"/>
              </w:rPr>
              <w:t xml:space="preserve"> individualaus vertinimo </w:t>
            </w:r>
            <w:r>
              <w:rPr>
                <w:szCs w:val="24"/>
              </w:rPr>
              <w:t>paslaugo</w:t>
            </w:r>
            <w:r w:rsidRPr="00E74A57">
              <w:rPr>
                <w:szCs w:val="24"/>
              </w:rPr>
              <w:t>s</w:t>
            </w:r>
          </w:p>
        </w:tc>
        <w:tc>
          <w:tcPr>
            <w:tcW w:w="1154" w:type="dxa"/>
            <w:shd w:val="clear" w:color="auto" w:fill="auto"/>
          </w:tcPr>
          <w:p w14:paraId="5D12CA81" w14:textId="77777777" w:rsidR="00AE50AD" w:rsidRPr="004D66DA" w:rsidRDefault="00AE50AD" w:rsidP="00587631">
            <w:pPr>
              <w:spacing w:after="0" w:line="240" w:lineRule="auto"/>
              <w:jc w:val="center"/>
              <w:rPr>
                <w:rFonts w:eastAsia="Times New Roman"/>
                <w:szCs w:val="24"/>
              </w:rPr>
            </w:pPr>
            <w:r>
              <w:rPr>
                <w:rFonts w:eastAsia="Times New Roman"/>
                <w:szCs w:val="24"/>
              </w:rPr>
              <w:t>Žemės sklypas</w:t>
            </w:r>
          </w:p>
        </w:tc>
        <w:tc>
          <w:tcPr>
            <w:tcW w:w="1443" w:type="dxa"/>
            <w:vAlign w:val="center"/>
          </w:tcPr>
          <w:p w14:paraId="68523B3F" w14:textId="3237D485" w:rsidR="00AE50AD" w:rsidRPr="004D66DA" w:rsidRDefault="00AE50AD" w:rsidP="00AE50AD">
            <w:pPr>
              <w:spacing w:after="0" w:line="240" w:lineRule="auto"/>
              <w:jc w:val="center"/>
              <w:rPr>
                <w:rFonts w:eastAsia="Times New Roman"/>
                <w:szCs w:val="24"/>
              </w:rPr>
            </w:pPr>
            <w:r>
              <w:rPr>
                <w:rFonts w:eastAsia="Times New Roman"/>
                <w:szCs w:val="24"/>
              </w:rPr>
              <w:t>921</w:t>
            </w:r>
          </w:p>
        </w:tc>
        <w:tc>
          <w:tcPr>
            <w:tcW w:w="1372" w:type="dxa"/>
            <w:vAlign w:val="center"/>
          </w:tcPr>
          <w:p w14:paraId="35B7CF4E" w14:textId="77777777" w:rsidR="00AE50AD" w:rsidRPr="004D66DA" w:rsidRDefault="00AE50AD" w:rsidP="00587631">
            <w:pPr>
              <w:spacing w:after="0" w:line="240" w:lineRule="auto"/>
              <w:jc w:val="center"/>
              <w:rPr>
                <w:rFonts w:eastAsia="Times New Roman"/>
                <w:szCs w:val="24"/>
              </w:rPr>
            </w:pPr>
          </w:p>
        </w:tc>
        <w:tc>
          <w:tcPr>
            <w:tcW w:w="1223" w:type="dxa"/>
          </w:tcPr>
          <w:p w14:paraId="6798C0FF" w14:textId="77777777" w:rsidR="00AE50AD" w:rsidRPr="004D66DA" w:rsidRDefault="00AE50AD" w:rsidP="00587631">
            <w:pPr>
              <w:spacing w:after="0" w:line="240" w:lineRule="auto"/>
              <w:jc w:val="center"/>
              <w:rPr>
                <w:rFonts w:eastAsia="Times New Roman"/>
                <w:szCs w:val="24"/>
              </w:rPr>
            </w:pPr>
          </w:p>
        </w:tc>
        <w:tc>
          <w:tcPr>
            <w:tcW w:w="1348" w:type="dxa"/>
            <w:vAlign w:val="center"/>
          </w:tcPr>
          <w:p w14:paraId="6A30D26C" w14:textId="77777777" w:rsidR="00AE50AD" w:rsidRPr="004D66DA" w:rsidRDefault="00AE50AD" w:rsidP="00587631">
            <w:pPr>
              <w:spacing w:after="0" w:line="240" w:lineRule="auto"/>
              <w:jc w:val="center"/>
              <w:rPr>
                <w:rFonts w:eastAsia="Times New Roman"/>
                <w:szCs w:val="24"/>
              </w:rPr>
            </w:pPr>
          </w:p>
        </w:tc>
      </w:tr>
      <w:tr w:rsidR="00AE50AD" w:rsidRPr="004D66DA" w14:paraId="5EA857C3" w14:textId="77777777" w:rsidTr="00AE50AD">
        <w:trPr>
          <w:trHeight w:val="215"/>
        </w:trPr>
        <w:tc>
          <w:tcPr>
            <w:tcW w:w="8306" w:type="dxa"/>
            <w:gridSpan w:val="6"/>
            <w:shd w:val="clear" w:color="auto" w:fill="auto"/>
            <w:vAlign w:val="center"/>
          </w:tcPr>
          <w:p w14:paraId="603F0FD2" w14:textId="49CA9847" w:rsidR="00AE50AD" w:rsidRPr="00C7282C" w:rsidRDefault="00AE50AD" w:rsidP="00587631">
            <w:pPr>
              <w:spacing w:after="0" w:line="240" w:lineRule="auto"/>
              <w:jc w:val="right"/>
              <w:rPr>
                <w:rFonts w:eastAsia="Times New Roman"/>
                <w:szCs w:val="24"/>
              </w:rPr>
            </w:pPr>
            <w:r w:rsidRPr="00C7282C">
              <w:rPr>
                <w:szCs w:val="24"/>
              </w:rPr>
              <w:t>PVM</w:t>
            </w:r>
            <w:r w:rsidR="008630B1" w:rsidRPr="00C7282C">
              <w:rPr>
                <w:szCs w:val="24"/>
              </w:rPr>
              <w:t xml:space="preserve"> suma, Eur</w:t>
            </w:r>
          </w:p>
        </w:tc>
        <w:tc>
          <w:tcPr>
            <w:tcW w:w="1348" w:type="dxa"/>
          </w:tcPr>
          <w:p w14:paraId="6E4EC354" w14:textId="77777777" w:rsidR="00AE50AD" w:rsidRPr="004D66DA" w:rsidRDefault="00AE50AD" w:rsidP="00587631">
            <w:pPr>
              <w:spacing w:after="0" w:line="240" w:lineRule="auto"/>
              <w:jc w:val="center"/>
              <w:rPr>
                <w:rFonts w:eastAsia="Times New Roman"/>
                <w:szCs w:val="24"/>
              </w:rPr>
            </w:pPr>
          </w:p>
        </w:tc>
      </w:tr>
      <w:tr w:rsidR="00AE50AD" w:rsidRPr="004D66DA" w14:paraId="6A0C28B6" w14:textId="77777777" w:rsidTr="00AE50AD">
        <w:trPr>
          <w:trHeight w:val="215"/>
        </w:trPr>
        <w:tc>
          <w:tcPr>
            <w:tcW w:w="8306" w:type="dxa"/>
            <w:gridSpan w:val="6"/>
            <w:shd w:val="clear" w:color="auto" w:fill="auto"/>
            <w:vAlign w:val="center"/>
          </w:tcPr>
          <w:p w14:paraId="7B3BC38E" w14:textId="7C40C464" w:rsidR="00AE50AD" w:rsidRPr="004D66DA" w:rsidRDefault="00AE50AD" w:rsidP="00587631">
            <w:pPr>
              <w:spacing w:after="0" w:line="240" w:lineRule="auto"/>
              <w:jc w:val="right"/>
              <w:rPr>
                <w:rFonts w:eastAsia="Times New Roman"/>
                <w:szCs w:val="24"/>
              </w:rPr>
            </w:pPr>
            <w:r>
              <w:rPr>
                <w:rFonts w:eastAsia="Times New Roman"/>
                <w:szCs w:val="24"/>
              </w:rPr>
              <w:t xml:space="preserve">Visa pasiūlymo kaina, Eur </w:t>
            </w:r>
            <w:r w:rsidR="008630B1">
              <w:rPr>
                <w:rFonts w:eastAsia="Times New Roman"/>
                <w:szCs w:val="24"/>
              </w:rPr>
              <w:t>su</w:t>
            </w:r>
            <w:r w:rsidRPr="00F81650">
              <w:rPr>
                <w:rFonts w:eastAsia="Times New Roman"/>
                <w:b/>
                <w:szCs w:val="24"/>
              </w:rPr>
              <w:t xml:space="preserve"> PVM</w:t>
            </w:r>
            <w:r w:rsidR="002E6203">
              <w:rPr>
                <w:rFonts w:eastAsia="Times New Roman"/>
                <w:b/>
                <w:szCs w:val="24"/>
              </w:rPr>
              <w:t>**</w:t>
            </w:r>
          </w:p>
        </w:tc>
        <w:tc>
          <w:tcPr>
            <w:tcW w:w="1348" w:type="dxa"/>
          </w:tcPr>
          <w:p w14:paraId="3ECA181F" w14:textId="77777777" w:rsidR="00AE50AD" w:rsidRPr="004D66DA" w:rsidRDefault="00AE50AD" w:rsidP="00587631">
            <w:pPr>
              <w:spacing w:after="0" w:line="240" w:lineRule="auto"/>
              <w:jc w:val="center"/>
              <w:rPr>
                <w:rFonts w:eastAsia="Times New Roman"/>
                <w:szCs w:val="24"/>
              </w:rPr>
            </w:pPr>
          </w:p>
        </w:tc>
      </w:tr>
    </w:tbl>
    <w:p w14:paraId="7E6CD2D5" w14:textId="77777777" w:rsidR="009D733B" w:rsidRDefault="009D733B" w:rsidP="00694C89">
      <w:pPr>
        <w:tabs>
          <w:tab w:val="left" w:pos="567"/>
        </w:tabs>
        <w:spacing w:after="0" w:line="240" w:lineRule="auto"/>
        <w:jc w:val="both"/>
        <w:rPr>
          <w:rFonts w:eastAsia="Times New Roman"/>
          <w:bCs/>
          <w:color w:val="000000"/>
          <w:szCs w:val="24"/>
        </w:rPr>
      </w:pPr>
    </w:p>
    <w:p w14:paraId="74F49DEF" w14:textId="52820D8D" w:rsidR="00694C89" w:rsidRDefault="00694C89" w:rsidP="00694C89">
      <w:pPr>
        <w:tabs>
          <w:tab w:val="left" w:pos="567"/>
        </w:tabs>
        <w:spacing w:after="0" w:line="240" w:lineRule="auto"/>
        <w:jc w:val="both"/>
        <w:rPr>
          <w:rFonts w:eastAsia="Times New Roman"/>
          <w:b/>
          <w:bCs/>
          <w:color w:val="000000"/>
          <w:szCs w:val="24"/>
        </w:rPr>
      </w:pPr>
      <w:r>
        <w:rPr>
          <w:rFonts w:eastAsia="Times New Roman"/>
          <w:bCs/>
          <w:color w:val="000000"/>
          <w:szCs w:val="24"/>
        </w:rPr>
        <w:t xml:space="preserve">2.2 lentelė. Kainos pasiūlymas </w:t>
      </w:r>
      <w:r>
        <w:rPr>
          <w:rFonts w:eastAsia="Times New Roman"/>
          <w:b/>
          <w:bCs/>
          <w:color w:val="000000"/>
          <w:szCs w:val="24"/>
        </w:rPr>
        <w:t>2</w:t>
      </w:r>
      <w:r w:rsidRPr="008C1813">
        <w:rPr>
          <w:rFonts w:eastAsia="Times New Roman"/>
          <w:b/>
          <w:bCs/>
          <w:color w:val="000000"/>
          <w:szCs w:val="24"/>
        </w:rPr>
        <w:t>-ai pirkimo objekto daliai.</w:t>
      </w:r>
    </w:p>
    <w:p w14:paraId="624EBC74" w14:textId="77777777" w:rsidR="009D733B" w:rsidRPr="006260A8" w:rsidRDefault="009D733B" w:rsidP="00694C89">
      <w:pPr>
        <w:tabs>
          <w:tab w:val="left" w:pos="567"/>
        </w:tabs>
        <w:spacing w:after="0" w:line="240" w:lineRule="auto"/>
        <w:jc w:val="both"/>
        <w:rPr>
          <w:szCs w:val="24"/>
        </w:rPr>
      </w:pPr>
    </w:p>
    <w:tbl>
      <w:tblPr>
        <w:tblW w:w="96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9"/>
        <w:gridCol w:w="2525"/>
        <w:gridCol w:w="1154"/>
        <w:gridCol w:w="1443"/>
        <w:gridCol w:w="1465"/>
        <w:gridCol w:w="1130"/>
        <w:gridCol w:w="1348"/>
      </w:tblGrid>
      <w:tr w:rsidR="00485759" w:rsidRPr="004D66DA" w14:paraId="11470072" w14:textId="77777777" w:rsidTr="00FB37DF">
        <w:trPr>
          <w:trHeight w:val="196"/>
          <w:tblHeader/>
        </w:trPr>
        <w:tc>
          <w:tcPr>
            <w:tcW w:w="589" w:type="dxa"/>
            <w:shd w:val="clear" w:color="auto" w:fill="auto"/>
            <w:vAlign w:val="center"/>
          </w:tcPr>
          <w:p w14:paraId="675BDF0B" w14:textId="77777777" w:rsidR="00485759" w:rsidRPr="004D66DA" w:rsidRDefault="00485759" w:rsidP="00485759">
            <w:pPr>
              <w:spacing w:after="0" w:line="240" w:lineRule="auto"/>
              <w:jc w:val="center"/>
              <w:rPr>
                <w:rFonts w:eastAsia="Times New Roman"/>
                <w:szCs w:val="24"/>
              </w:rPr>
            </w:pPr>
            <w:r w:rsidRPr="004D66DA">
              <w:rPr>
                <w:rFonts w:eastAsia="Times New Roman"/>
                <w:szCs w:val="24"/>
              </w:rPr>
              <w:t>Eil. Nr.</w:t>
            </w:r>
          </w:p>
        </w:tc>
        <w:tc>
          <w:tcPr>
            <w:tcW w:w="2525" w:type="dxa"/>
            <w:shd w:val="clear" w:color="auto" w:fill="auto"/>
            <w:vAlign w:val="center"/>
          </w:tcPr>
          <w:p w14:paraId="4A88A7B3" w14:textId="77777777" w:rsidR="00485759" w:rsidRPr="004D66DA" w:rsidRDefault="00485759" w:rsidP="00485759">
            <w:pPr>
              <w:spacing w:after="0" w:line="240" w:lineRule="auto"/>
              <w:jc w:val="center"/>
              <w:rPr>
                <w:rFonts w:eastAsia="Times New Roman"/>
                <w:szCs w:val="24"/>
              </w:rPr>
            </w:pPr>
            <w:r>
              <w:rPr>
                <w:rFonts w:eastAsia="Times New Roman"/>
                <w:szCs w:val="24"/>
              </w:rPr>
              <w:t xml:space="preserve">Paslaugos </w:t>
            </w:r>
            <w:r>
              <w:rPr>
                <w:rFonts w:eastAsia="Times New Roman"/>
                <w:szCs w:val="24"/>
              </w:rPr>
              <w:br/>
              <w:t>pavadinimas</w:t>
            </w:r>
          </w:p>
        </w:tc>
        <w:tc>
          <w:tcPr>
            <w:tcW w:w="1154" w:type="dxa"/>
            <w:shd w:val="clear" w:color="auto" w:fill="auto"/>
            <w:vAlign w:val="center"/>
          </w:tcPr>
          <w:p w14:paraId="77965DC8" w14:textId="77777777" w:rsidR="00485759" w:rsidRPr="004D66DA" w:rsidRDefault="00485759" w:rsidP="00485759">
            <w:pPr>
              <w:spacing w:after="0" w:line="240" w:lineRule="auto"/>
              <w:jc w:val="center"/>
              <w:rPr>
                <w:rFonts w:eastAsia="Times New Roman"/>
                <w:szCs w:val="24"/>
              </w:rPr>
            </w:pPr>
            <w:r>
              <w:rPr>
                <w:rFonts w:eastAsia="Times New Roman"/>
                <w:szCs w:val="24"/>
              </w:rPr>
              <w:t xml:space="preserve">Mato </w:t>
            </w:r>
            <w:r>
              <w:rPr>
                <w:rFonts w:eastAsia="Times New Roman"/>
                <w:szCs w:val="24"/>
              </w:rPr>
              <w:br/>
              <w:t>vienetas</w:t>
            </w:r>
          </w:p>
        </w:tc>
        <w:tc>
          <w:tcPr>
            <w:tcW w:w="1443" w:type="dxa"/>
            <w:vAlign w:val="center"/>
          </w:tcPr>
          <w:p w14:paraId="5E98C71A" w14:textId="67161720" w:rsidR="00485759" w:rsidRPr="004D66DA" w:rsidRDefault="00485759" w:rsidP="00485759">
            <w:pPr>
              <w:spacing w:after="0" w:line="240" w:lineRule="auto"/>
              <w:jc w:val="center"/>
              <w:rPr>
                <w:rFonts w:eastAsia="Times New Roman"/>
                <w:color w:val="000000"/>
                <w:szCs w:val="24"/>
              </w:rPr>
            </w:pPr>
            <w:r>
              <w:rPr>
                <w:rFonts w:eastAsia="Times New Roman"/>
                <w:color w:val="000000"/>
                <w:szCs w:val="24"/>
              </w:rPr>
              <w:t xml:space="preserve">Preliminarūs paslaugų </w:t>
            </w:r>
            <w:r>
              <w:rPr>
                <w:rFonts w:eastAsia="Times New Roman"/>
                <w:color w:val="000000"/>
                <w:szCs w:val="24"/>
              </w:rPr>
              <w:br/>
              <w:t>kiekiai*</w:t>
            </w:r>
          </w:p>
        </w:tc>
        <w:tc>
          <w:tcPr>
            <w:tcW w:w="1465" w:type="dxa"/>
            <w:vAlign w:val="center"/>
          </w:tcPr>
          <w:p w14:paraId="261B1D9E" w14:textId="77777777" w:rsidR="00485759" w:rsidRPr="004D66DA" w:rsidRDefault="00485759" w:rsidP="00485759">
            <w:pPr>
              <w:spacing w:after="0" w:line="240" w:lineRule="auto"/>
              <w:jc w:val="center"/>
              <w:rPr>
                <w:rFonts w:eastAsia="Times New Roman"/>
                <w:color w:val="000000"/>
                <w:szCs w:val="24"/>
              </w:rPr>
            </w:pPr>
            <w:r>
              <w:rPr>
                <w:rFonts w:eastAsia="Times New Roman"/>
                <w:color w:val="000000"/>
                <w:szCs w:val="24"/>
              </w:rPr>
              <w:t>Vieneto kaina, Eur be PVM</w:t>
            </w:r>
          </w:p>
        </w:tc>
        <w:tc>
          <w:tcPr>
            <w:tcW w:w="1130" w:type="dxa"/>
            <w:vAlign w:val="center"/>
          </w:tcPr>
          <w:p w14:paraId="794C02D2" w14:textId="77777777" w:rsidR="00485759" w:rsidRPr="004D66DA" w:rsidRDefault="00485759" w:rsidP="00485759">
            <w:pPr>
              <w:spacing w:after="0" w:line="240" w:lineRule="auto"/>
              <w:jc w:val="center"/>
              <w:rPr>
                <w:rFonts w:eastAsia="Times New Roman"/>
                <w:color w:val="000000"/>
                <w:szCs w:val="24"/>
              </w:rPr>
            </w:pPr>
            <w:r>
              <w:rPr>
                <w:rFonts w:eastAsia="Times New Roman"/>
                <w:color w:val="000000"/>
                <w:szCs w:val="24"/>
              </w:rPr>
              <w:t>Vieneto kaina, Eur su PVM</w:t>
            </w:r>
          </w:p>
        </w:tc>
        <w:tc>
          <w:tcPr>
            <w:tcW w:w="1348" w:type="dxa"/>
            <w:vAlign w:val="center"/>
          </w:tcPr>
          <w:p w14:paraId="74153CFA" w14:textId="41255434" w:rsidR="00485759" w:rsidRDefault="00485759" w:rsidP="00485759">
            <w:pPr>
              <w:spacing w:after="0" w:line="240" w:lineRule="auto"/>
              <w:jc w:val="center"/>
              <w:rPr>
                <w:rFonts w:eastAsia="Times New Roman"/>
                <w:color w:val="000000"/>
                <w:szCs w:val="24"/>
              </w:rPr>
            </w:pPr>
            <w:r>
              <w:rPr>
                <w:rFonts w:eastAsia="Times New Roman"/>
                <w:color w:val="000000"/>
                <w:szCs w:val="24"/>
              </w:rPr>
              <w:t xml:space="preserve">Visa pasiūlymo kaina, Eur </w:t>
            </w:r>
            <w:r w:rsidR="00C7552F">
              <w:rPr>
                <w:rFonts w:eastAsia="Times New Roman"/>
                <w:color w:val="000000"/>
                <w:szCs w:val="24"/>
              </w:rPr>
              <w:t>be</w:t>
            </w:r>
            <w:r>
              <w:rPr>
                <w:rFonts w:eastAsia="Times New Roman"/>
                <w:color w:val="000000"/>
                <w:szCs w:val="24"/>
              </w:rPr>
              <w:t xml:space="preserve"> PVM</w:t>
            </w:r>
          </w:p>
          <w:p w14:paraId="6DD14B6A" w14:textId="2F4E7E87" w:rsidR="00485759" w:rsidRDefault="00485759" w:rsidP="00485759">
            <w:pPr>
              <w:spacing w:after="0" w:line="240" w:lineRule="auto"/>
              <w:jc w:val="center"/>
              <w:rPr>
                <w:rFonts w:eastAsia="Times New Roman"/>
                <w:color w:val="000000"/>
                <w:szCs w:val="24"/>
              </w:rPr>
            </w:pPr>
            <w:r w:rsidRPr="008C1136">
              <w:rPr>
                <w:rFonts w:eastAsia="Times New Roman"/>
                <w:color w:val="000000"/>
                <w:sz w:val="22"/>
                <w:szCs w:val="24"/>
              </w:rPr>
              <w:t>(4x</w:t>
            </w:r>
            <w:r w:rsidR="00C7552F">
              <w:rPr>
                <w:rFonts w:eastAsia="Times New Roman"/>
                <w:color w:val="000000"/>
                <w:sz w:val="22"/>
                <w:szCs w:val="24"/>
              </w:rPr>
              <w:t>5</w:t>
            </w:r>
            <w:r w:rsidRPr="008C1136">
              <w:rPr>
                <w:rFonts w:eastAsia="Times New Roman"/>
                <w:color w:val="000000"/>
                <w:sz w:val="22"/>
                <w:szCs w:val="24"/>
              </w:rPr>
              <w:t>)</w:t>
            </w:r>
          </w:p>
        </w:tc>
      </w:tr>
      <w:tr w:rsidR="00694C89" w:rsidRPr="004D66DA" w14:paraId="2F480CD1" w14:textId="77777777" w:rsidTr="00FB37DF">
        <w:trPr>
          <w:trHeight w:val="196"/>
          <w:tblHeader/>
        </w:trPr>
        <w:tc>
          <w:tcPr>
            <w:tcW w:w="589" w:type="dxa"/>
            <w:shd w:val="clear" w:color="auto" w:fill="auto"/>
            <w:vAlign w:val="center"/>
          </w:tcPr>
          <w:p w14:paraId="6BE8CE48" w14:textId="77777777" w:rsidR="00694C89" w:rsidRPr="001D3F97" w:rsidRDefault="00694C89" w:rsidP="00587631">
            <w:pPr>
              <w:spacing w:after="0" w:line="240" w:lineRule="auto"/>
              <w:jc w:val="center"/>
              <w:rPr>
                <w:rFonts w:eastAsia="Times New Roman"/>
                <w:b/>
                <w:sz w:val="20"/>
                <w:szCs w:val="24"/>
              </w:rPr>
            </w:pPr>
            <w:r w:rsidRPr="001D3F97">
              <w:rPr>
                <w:rFonts w:eastAsia="Times New Roman"/>
                <w:b/>
                <w:sz w:val="20"/>
                <w:szCs w:val="24"/>
              </w:rPr>
              <w:t>1</w:t>
            </w:r>
          </w:p>
        </w:tc>
        <w:tc>
          <w:tcPr>
            <w:tcW w:w="2525" w:type="dxa"/>
            <w:shd w:val="clear" w:color="auto" w:fill="auto"/>
            <w:vAlign w:val="center"/>
          </w:tcPr>
          <w:p w14:paraId="5D3E9B30" w14:textId="77777777" w:rsidR="00694C89" w:rsidRPr="001D3F97" w:rsidRDefault="00694C89" w:rsidP="00587631">
            <w:pPr>
              <w:spacing w:after="0" w:line="240" w:lineRule="auto"/>
              <w:jc w:val="center"/>
              <w:rPr>
                <w:rFonts w:eastAsia="Times New Roman"/>
                <w:b/>
                <w:sz w:val="20"/>
                <w:szCs w:val="24"/>
              </w:rPr>
            </w:pPr>
            <w:r w:rsidRPr="001D3F97">
              <w:rPr>
                <w:rFonts w:eastAsia="Times New Roman"/>
                <w:b/>
                <w:sz w:val="20"/>
                <w:szCs w:val="24"/>
              </w:rPr>
              <w:t>2</w:t>
            </w:r>
          </w:p>
        </w:tc>
        <w:tc>
          <w:tcPr>
            <w:tcW w:w="1154" w:type="dxa"/>
            <w:shd w:val="clear" w:color="auto" w:fill="auto"/>
            <w:vAlign w:val="center"/>
          </w:tcPr>
          <w:p w14:paraId="45D4642B" w14:textId="77777777" w:rsidR="00694C89" w:rsidRPr="001D3F97" w:rsidRDefault="00694C89" w:rsidP="00587631">
            <w:pPr>
              <w:spacing w:after="0" w:line="240" w:lineRule="auto"/>
              <w:jc w:val="center"/>
              <w:rPr>
                <w:rFonts w:eastAsia="Times New Roman"/>
                <w:b/>
                <w:sz w:val="20"/>
                <w:szCs w:val="24"/>
              </w:rPr>
            </w:pPr>
            <w:r w:rsidRPr="001D3F97">
              <w:rPr>
                <w:rFonts w:eastAsia="Times New Roman"/>
                <w:b/>
                <w:sz w:val="20"/>
                <w:szCs w:val="24"/>
              </w:rPr>
              <w:t>3</w:t>
            </w:r>
          </w:p>
        </w:tc>
        <w:tc>
          <w:tcPr>
            <w:tcW w:w="1443" w:type="dxa"/>
          </w:tcPr>
          <w:p w14:paraId="00139666" w14:textId="77777777" w:rsidR="00694C89" w:rsidRPr="001D3F97" w:rsidRDefault="00694C89" w:rsidP="00587631">
            <w:pPr>
              <w:spacing w:after="0" w:line="240" w:lineRule="auto"/>
              <w:jc w:val="center"/>
              <w:rPr>
                <w:rFonts w:eastAsia="Times New Roman"/>
                <w:b/>
                <w:color w:val="000000"/>
                <w:sz w:val="20"/>
                <w:szCs w:val="24"/>
              </w:rPr>
            </w:pPr>
            <w:r w:rsidRPr="001D3F97">
              <w:rPr>
                <w:rFonts w:eastAsia="Times New Roman"/>
                <w:b/>
                <w:color w:val="000000"/>
                <w:sz w:val="20"/>
                <w:szCs w:val="24"/>
              </w:rPr>
              <w:t>4</w:t>
            </w:r>
          </w:p>
        </w:tc>
        <w:tc>
          <w:tcPr>
            <w:tcW w:w="1465" w:type="dxa"/>
          </w:tcPr>
          <w:p w14:paraId="0A7D7331" w14:textId="77777777" w:rsidR="00694C89" w:rsidRPr="001D3F97" w:rsidRDefault="00694C89" w:rsidP="00587631">
            <w:pPr>
              <w:spacing w:after="0" w:line="240" w:lineRule="auto"/>
              <w:jc w:val="center"/>
              <w:rPr>
                <w:rFonts w:eastAsia="Times New Roman"/>
                <w:b/>
                <w:color w:val="000000"/>
                <w:sz w:val="20"/>
                <w:szCs w:val="24"/>
              </w:rPr>
            </w:pPr>
            <w:r w:rsidRPr="001D3F97">
              <w:rPr>
                <w:rFonts w:eastAsia="Times New Roman"/>
                <w:b/>
                <w:color w:val="000000"/>
                <w:sz w:val="20"/>
                <w:szCs w:val="24"/>
              </w:rPr>
              <w:t>5</w:t>
            </w:r>
          </w:p>
        </w:tc>
        <w:tc>
          <w:tcPr>
            <w:tcW w:w="1130" w:type="dxa"/>
          </w:tcPr>
          <w:p w14:paraId="09B8D1C2" w14:textId="77777777" w:rsidR="00694C89" w:rsidRPr="001D3F97" w:rsidRDefault="00694C89" w:rsidP="00587631">
            <w:pPr>
              <w:spacing w:after="0" w:line="240" w:lineRule="auto"/>
              <w:jc w:val="center"/>
              <w:rPr>
                <w:rFonts w:eastAsia="Times New Roman"/>
                <w:b/>
                <w:color w:val="000000"/>
                <w:sz w:val="20"/>
                <w:szCs w:val="24"/>
              </w:rPr>
            </w:pPr>
            <w:r w:rsidRPr="001D3F97">
              <w:rPr>
                <w:rFonts w:eastAsia="Times New Roman"/>
                <w:b/>
                <w:color w:val="000000"/>
                <w:sz w:val="20"/>
                <w:szCs w:val="24"/>
              </w:rPr>
              <w:t>6</w:t>
            </w:r>
          </w:p>
        </w:tc>
        <w:tc>
          <w:tcPr>
            <w:tcW w:w="1348" w:type="dxa"/>
          </w:tcPr>
          <w:p w14:paraId="1253AE07" w14:textId="77777777" w:rsidR="00694C89" w:rsidRPr="001D3F97" w:rsidRDefault="00694C89" w:rsidP="00587631">
            <w:pPr>
              <w:spacing w:after="0" w:line="240" w:lineRule="auto"/>
              <w:jc w:val="center"/>
              <w:rPr>
                <w:rFonts w:eastAsia="Times New Roman"/>
                <w:b/>
                <w:color w:val="000000"/>
                <w:sz w:val="20"/>
                <w:szCs w:val="24"/>
              </w:rPr>
            </w:pPr>
            <w:r w:rsidRPr="001D3F97">
              <w:rPr>
                <w:rFonts w:eastAsia="Times New Roman"/>
                <w:b/>
                <w:color w:val="000000"/>
                <w:sz w:val="20"/>
                <w:szCs w:val="24"/>
              </w:rPr>
              <w:t>7</w:t>
            </w:r>
          </w:p>
        </w:tc>
      </w:tr>
      <w:tr w:rsidR="00694C89" w:rsidRPr="004D66DA" w14:paraId="3AE255E3" w14:textId="77777777" w:rsidTr="00FB37DF">
        <w:trPr>
          <w:trHeight w:val="687"/>
        </w:trPr>
        <w:tc>
          <w:tcPr>
            <w:tcW w:w="589" w:type="dxa"/>
            <w:shd w:val="clear" w:color="auto" w:fill="auto"/>
            <w:vAlign w:val="center"/>
          </w:tcPr>
          <w:p w14:paraId="7A208023" w14:textId="77777777" w:rsidR="00694C89" w:rsidRPr="004D66DA" w:rsidRDefault="00694C89" w:rsidP="00587631">
            <w:pPr>
              <w:spacing w:after="0" w:line="240" w:lineRule="auto"/>
              <w:jc w:val="center"/>
              <w:rPr>
                <w:rFonts w:eastAsia="Times New Roman"/>
                <w:szCs w:val="24"/>
              </w:rPr>
            </w:pPr>
            <w:r w:rsidRPr="004D66DA">
              <w:rPr>
                <w:rFonts w:eastAsia="Times New Roman"/>
                <w:szCs w:val="24"/>
              </w:rPr>
              <w:t>1.</w:t>
            </w:r>
          </w:p>
        </w:tc>
        <w:tc>
          <w:tcPr>
            <w:tcW w:w="2525" w:type="dxa"/>
            <w:shd w:val="clear" w:color="auto" w:fill="auto"/>
          </w:tcPr>
          <w:p w14:paraId="4BE0C104" w14:textId="77777777" w:rsidR="00694C89" w:rsidRPr="004D66DA" w:rsidRDefault="00694C89" w:rsidP="00587631">
            <w:pPr>
              <w:spacing w:after="0" w:line="240" w:lineRule="auto"/>
              <w:jc w:val="both"/>
              <w:rPr>
                <w:rFonts w:eastAsia="Times New Roman"/>
                <w:szCs w:val="24"/>
              </w:rPr>
            </w:pPr>
            <w:r>
              <w:rPr>
                <w:szCs w:val="24"/>
              </w:rPr>
              <w:t>V</w:t>
            </w:r>
            <w:r w:rsidRPr="00DB68C1">
              <w:rPr>
                <w:szCs w:val="24"/>
              </w:rPr>
              <w:t>alstybinės ir/ar privačios</w:t>
            </w:r>
            <w:r w:rsidRPr="00E74A57">
              <w:rPr>
                <w:szCs w:val="24"/>
              </w:rPr>
              <w:t xml:space="preserve"> žemės sklyp</w:t>
            </w:r>
            <w:r>
              <w:rPr>
                <w:szCs w:val="24"/>
              </w:rPr>
              <w:t>o</w:t>
            </w:r>
            <w:r w:rsidRPr="00E74A57">
              <w:rPr>
                <w:szCs w:val="24"/>
              </w:rPr>
              <w:t xml:space="preserve"> individualaus vertinimo </w:t>
            </w:r>
            <w:r>
              <w:rPr>
                <w:szCs w:val="24"/>
              </w:rPr>
              <w:t>paslaugo</w:t>
            </w:r>
            <w:r w:rsidRPr="00E74A57">
              <w:rPr>
                <w:szCs w:val="24"/>
              </w:rPr>
              <w:t>s</w:t>
            </w:r>
          </w:p>
        </w:tc>
        <w:tc>
          <w:tcPr>
            <w:tcW w:w="1154" w:type="dxa"/>
            <w:shd w:val="clear" w:color="auto" w:fill="auto"/>
          </w:tcPr>
          <w:p w14:paraId="08598B80" w14:textId="77777777" w:rsidR="00694C89" w:rsidRPr="004D66DA" w:rsidRDefault="00694C89" w:rsidP="00587631">
            <w:pPr>
              <w:spacing w:after="0" w:line="240" w:lineRule="auto"/>
              <w:jc w:val="center"/>
              <w:rPr>
                <w:rFonts w:eastAsia="Times New Roman"/>
                <w:szCs w:val="24"/>
              </w:rPr>
            </w:pPr>
            <w:r>
              <w:rPr>
                <w:rFonts w:eastAsia="Times New Roman"/>
                <w:szCs w:val="24"/>
              </w:rPr>
              <w:t>Žemės sklypas</w:t>
            </w:r>
          </w:p>
        </w:tc>
        <w:tc>
          <w:tcPr>
            <w:tcW w:w="1443" w:type="dxa"/>
            <w:vAlign w:val="center"/>
          </w:tcPr>
          <w:p w14:paraId="1108BDC3" w14:textId="27DC4B05" w:rsidR="00694C89" w:rsidRPr="004D66DA" w:rsidRDefault="00694C89" w:rsidP="00694C89">
            <w:pPr>
              <w:spacing w:after="0" w:line="240" w:lineRule="auto"/>
              <w:jc w:val="center"/>
              <w:rPr>
                <w:rFonts w:eastAsia="Times New Roman"/>
                <w:szCs w:val="24"/>
              </w:rPr>
            </w:pPr>
            <w:r>
              <w:rPr>
                <w:rFonts w:eastAsia="Times New Roman"/>
                <w:szCs w:val="24"/>
              </w:rPr>
              <w:t>911</w:t>
            </w:r>
          </w:p>
        </w:tc>
        <w:tc>
          <w:tcPr>
            <w:tcW w:w="1465" w:type="dxa"/>
            <w:vAlign w:val="center"/>
          </w:tcPr>
          <w:p w14:paraId="1764982A" w14:textId="77777777" w:rsidR="00694C89" w:rsidRPr="004D66DA" w:rsidRDefault="00694C89" w:rsidP="00587631">
            <w:pPr>
              <w:spacing w:after="0" w:line="240" w:lineRule="auto"/>
              <w:jc w:val="center"/>
              <w:rPr>
                <w:rFonts w:eastAsia="Times New Roman"/>
                <w:szCs w:val="24"/>
              </w:rPr>
            </w:pPr>
          </w:p>
        </w:tc>
        <w:tc>
          <w:tcPr>
            <w:tcW w:w="1130" w:type="dxa"/>
            <w:vAlign w:val="center"/>
          </w:tcPr>
          <w:p w14:paraId="092E5130" w14:textId="77777777" w:rsidR="00694C89" w:rsidRPr="004D66DA" w:rsidRDefault="00694C89" w:rsidP="00587631">
            <w:pPr>
              <w:spacing w:after="0" w:line="240" w:lineRule="auto"/>
              <w:jc w:val="center"/>
              <w:rPr>
                <w:rFonts w:eastAsia="Times New Roman"/>
                <w:szCs w:val="24"/>
              </w:rPr>
            </w:pPr>
          </w:p>
        </w:tc>
        <w:tc>
          <w:tcPr>
            <w:tcW w:w="1348" w:type="dxa"/>
            <w:vAlign w:val="center"/>
          </w:tcPr>
          <w:p w14:paraId="50ED4E51" w14:textId="77777777" w:rsidR="00694C89" w:rsidRPr="004D66DA" w:rsidRDefault="00694C89" w:rsidP="00587631">
            <w:pPr>
              <w:spacing w:after="0" w:line="240" w:lineRule="auto"/>
              <w:jc w:val="center"/>
              <w:rPr>
                <w:rFonts w:eastAsia="Times New Roman"/>
                <w:szCs w:val="24"/>
              </w:rPr>
            </w:pPr>
          </w:p>
        </w:tc>
      </w:tr>
      <w:tr w:rsidR="00694C89" w:rsidRPr="004D66DA" w14:paraId="1220F307" w14:textId="77777777" w:rsidTr="00FB37DF">
        <w:trPr>
          <w:trHeight w:val="215"/>
        </w:trPr>
        <w:tc>
          <w:tcPr>
            <w:tcW w:w="8306" w:type="dxa"/>
            <w:gridSpan w:val="6"/>
            <w:shd w:val="clear" w:color="auto" w:fill="auto"/>
            <w:vAlign w:val="center"/>
          </w:tcPr>
          <w:p w14:paraId="1805C4DA" w14:textId="54DAD45C" w:rsidR="00694C89" w:rsidRPr="004D66DA" w:rsidRDefault="00C7282C" w:rsidP="00587631">
            <w:pPr>
              <w:spacing w:after="0" w:line="240" w:lineRule="auto"/>
              <w:jc w:val="right"/>
              <w:rPr>
                <w:rFonts w:eastAsia="Times New Roman"/>
                <w:szCs w:val="24"/>
              </w:rPr>
            </w:pPr>
            <w:r w:rsidRPr="00C7282C">
              <w:rPr>
                <w:szCs w:val="24"/>
              </w:rPr>
              <w:t>PVM suma, Eur</w:t>
            </w:r>
          </w:p>
        </w:tc>
        <w:tc>
          <w:tcPr>
            <w:tcW w:w="1348" w:type="dxa"/>
          </w:tcPr>
          <w:p w14:paraId="305D9B70" w14:textId="77777777" w:rsidR="00694C89" w:rsidRPr="004D66DA" w:rsidRDefault="00694C89" w:rsidP="00587631">
            <w:pPr>
              <w:spacing w:after="0" w:line="240" w:lineRule="auto"/>
              <w:jc w:val="center"/>
              <w:rPr>
                <w:rFonts w:eastAsia="Times New Roman"/>
                <w:szCs w:val="24"/>
              </w:rPr>
            </w:pPr>
          </w:p>
        </w:tc>
      </w:tr>
      <w:tr w:rsidR="00694C89" w:rsidRPr="004D66DA" w14:paraId="15BEAF4C" w14:textId="77777777" w:rsidTr="00FB37DF">
        <w:trPr>
          <w:trHeight w:val="215"/>
        </w:trPr>
        <w:tc>
          <w:tcPr>
            <w:tcW w:w="8306" w:type="dxa"/>
            <w:gridSpan w:val="6"/>
            <w:shd w:val="clear" w:color="auto" w:fill="auto"/>
            <w:vAlign w:val="center"/>
          </w:tcPr>
          <w:p w14:paraId="15181722" w14:textId="4B6054E6" w:rsidR="00694C89" w:rsidRPr="004D66DA" w:rsidRDefault="00694C89" w:rsidP="00587631">
            <w:pPr>
              <w:spacing w:after="0" w:line="240" w:lineRule="auto"/>
              <w:jc w:val="right"/>
              <w:rPr>
                <w:rFonts w:eastAsia="Times New Roman"/>
                <w:szCs w:val="24"/>
              </w:rPr>
            </w:pPr>
            <w:r>
              <w:rPr>
                <w:rFonts w:eastAsia="Times New Roman"/>
                <w:szCs w:val="24"/>
              </w:rPr>
              <w:t xml:space="preserve">Visa pasiūlymo kaina, Eur </w:t>
            </w:r>
            <w:r w:rsidR="0023353F">
              <w:rPr>
                <w:rFonts w:eastAsia="Times New Roman"/>
                <w:szCs w:val="24"/>
              </w:rPr>
              <w:t>su</w:t>
            </w:r>
            <w:r w:rsidRPr="00F81650">
              <w:rPr>
                <w:rFonts w:eastAsia="Times New Roman"/>
                <w:b/>
                <w:szCs w:val="24"/>
              </w:rPr>
              <w:t xml:space="preserve"> PVM</w:t>
            </w:r>
            <w:r w:rsidR="00515B20">
              <w:rPr>
                <w:rFonts w:eastAsia="Times New Roman"/>
                <w:b/>
                <w:szCs w:val="24"/>
              </w:rPr>
              <w:t>**</w:t>
            </w:r>
          </w:p>
        </w:tc>
        <w:tc>
          <w:tcPr>
            <w:tcW w:w="1348" w:type="dxa"/>
          </w:tcPr>
          <w:p w14:paraId="583C20AF" w14:textId="77777777" w:rsidR="00694C89" w:rsidRPr="004D66DA" w:rsidRDefault="00694C89" w:rsidP="00587631">
            <w:pPr>
              <w:spacing w:after="0" w:line="240" w:lineRule="auto"/>
              <w:jc w:val="center"/>
              <w:rPr>
                <w:rFonts w:eastAsia="Times New Roman"/>
                <w:szCs w:val="24"/>
              </w:rPr>
            </w:pPr>
          </w:p>
        </w:tc>
      </w:tr>
    </w:tbl>
    <w:p w14:paraId="6A593A4D" w14:textId="77777777" w:rsidR="009D733B" w:rsidRDefault="009D733B" w:rsidP="00694C89">
      <w:pPr>
        <w:tabs>
          <w:tab w:val="left" w:pos="567"/>
        </w:tabs>
        <w:spacing w:after="0" w:line="240" w:lineRule="auto"/>
        <w:jc w:val="both"/>
        <w:rPr>
          <w:rFonts w:eastAsia="Times New Roman"/>
          <w:bCs/>
          <w:color w:val="000000"/>
          <w:szCs w:val="24"/>
        </w:rPr>
      </w:pPr>
    </w:p>
    <w:p w14:paraId="565276DD" w14:textId="01A08D01" w:rsidR="00694C89" w:rsidRDefault="00694C89" w:rsidP="00694C89">
      <w:pPr>
        <w:tabs>
          <w:tab w:val="left" w:pos="567"/>
        </w:tabs>
        <w:spacing w:after="0" w:line="240" w:lineRule="auto"/>
        <w:jc w:val="both"/>
        <w:rPr>
          <w:rFonts w:eastAsia="Times New Roman"/>
          <w:b/>
          <w:bCs/>
          <w:color w:val="000000"/>
          <w:szCs w:val="24"/>
        </w:rPr>
      </w:pPr>
      <w:r>
        <w:rPr>
          <w:rFonts w:eastAsia="Times New Roman"/>
          <w:bCs/>
          <w:color w:val="000000"/>
          <w:szCs w:val="24"/>
        </w:rPr>
        <w:t xml:space="preserve">2.3 lentelė. Kainos pasiūlymas </w:t>
      </w:r>
      <w:r>
        <w:rPr>
          <w:rFonts w:eastAsia="Times New Roman"/>
          <w:b/>
          <w:bCs/>
          <w:color w:val="000000"/>
          <w:szCs w:val="24"/>
        </w:rPr>
        <w:t>3</w:t>
      </w:r>
      <w:r w:rsidRPr="008C1813">
        <w:rPr>
          <w:rFonts w:eastAsia="Times New Roman"/>
          <w:b/>
          <w:bCs/>
          <w:color w:val="000000"/>
          <w:szCs w:val="24"/>
        </w:rPr>
        <w:t>-</w:t>
      </w:r>
      <w:r>
        <w:rPr>
          <w:rFonts w:eastAsia="Times New Roman"/>
          <w:b/>
          <w:bCs/>
          <w:color w:val="000000"/>
          <w:szCs w:val="24"/>
        </w:rPr>
        <w:t>i</w:t>
      </w:r>
      <w:r w:rsidRPr="008C1813">
        <w:rPr>
          <w:rFonts w:eastAsia="Times New Roman"/>
          <w:b/>
          <w:bCs/>
          <w:color w:val="000000"/>
          <w:szCs w:val="24"/>
        </w:rPr>
        <w:t>ai pirkimo objekto daliai.</w:t>
      </w:r>
    </w:p>
    <w:p w14:paraId="074E1132" w14:textId="77777777" w:rsidR="009D733B" w:rsidRPr="006260A8" w:rsidRDefault="009D733B" w:rsidP="00694C89">
      <w:pPr>
        <w:tabs>
          <w:tab w:val="left" w:pos="567"/>
        </w:tabs>
        <w:spacing w:after="0" w:line="240" w:lineRule="auto"/>
        <w:jc w:val="both"/>
        <w:rPr>
          <w:szCs w:val="24"/>
        </w:rPr>
      </w:pPr>
    </w:p>
    <w:tbl>
      <w:tblPr>
        <w:tblW w:w="96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9"/>
        <w:gridCol w:w="2525"/>
        <w:gridCol w:w="1154"/>
        <w:gridCol w:w="1443"/>
        <w:gridCol w:w="1465"/>
        <w:gridCol w:w="1130"/>
        <w:gridCol w:w="1348"/>
      </w:tblGrid>
      <w:tr w:rsidR="00515B20" w:rsidRPr="004D66DA" w14:paraId="5F73EC2F" w14:textId="77777777" w:rsidTr="00FB37DF">
        <w:trPr>
          <w:trHeight w:val="196"/>
          <w:tblHeader/>
        </w:trPr>
        <w:tc>
          <w:tcPr>
            <w:tcW w:w="589" w:type="dxa"/>
            <w:shd w:val="clear" w:color="auto" w:fill="auto"/>
            <w:vAlign w:val="center"/>
          </w:tcPr>
          <w:p w14:paraId="34A6DA79" w14:textId="77777777" w:rsidR="00515B20" w:rsidRPr="004D66DA" w:rsidRDefault="00515B20" w:rsidP="00515B20">
            <w:pPr>
              <w:spacing w:after="0" w:line="240" w:lineRule="auto"/>
              <w:jc w:val="center"/>
              <w:rPr>
                <w:rFonts w:eastAsia="Times New Roman"/>
                <w:szCs w:val="24"/>
              </w:rPr>
            </w:pPr>
            <w:r w:rsidRPr="004D66DA">
              <w:rPr>
                <w:rFonts w:eastAsia="Times New Roman"/>
                <w:szCs w:val="24"/>
              </w:rPr>
              <w:t>Eil. Nr.</w:t>
            </w:r>
          </w:p>
        </w:tc>
        <w:tc>
          <w:tcPr>
            <w:tcW w:w="2525" w:type="dxa"/>
            <w:shd w:val="clear" w:color="auto" w:fill="auto"/>
            <w:vAlign w:val="center"/>
          </w:tcPr>
          <w:p w14:paraId="001813CD" w14:textId="77777777" w:rsidR="00515B20" w:rsidRPr="004D66DA" w:rsidRDefault="00515B20" w:rsidP="00515B20">
            <w:pPr>
              <w:spacing w:after="0" w:line="240" w:lineRule="auto"/>
              <w:jc w:val="center"/>
              <w:rPr>
                <w:rFonts w:eastAsia="Times New Roman"/>
                <w:szCs w:val="24"/>
              </w:rPr>
            </w:pPr>
            <w:r>
              <w:rPr>
                <w:rFonts w:eastAsia="Times New Roman"/>
                <w:szCs w:val="24"/>
              </w:rPr>
              <w:t xml:space="preserve">Paslaugos </w:t>
            </w:r>
            <w:r>
              <w:rPr>
                <w:rFonts w:eastAsia="Times New Roman"/>
                <w:szCs w:val="24"/>
              </w:rPr>
              <w:br/>
              <w:t>pavadinimas</w:t>
            </w:r>
          </w:p>
        </w:tc>
        <w:tc>
          <w:tcPr>
            <w:tcW w:w="1154" w:type="dxa"/>
            <w:shd w:val="clear" w:color="auto" w:fill="auto"/>
            <w:vAlign w:val="center"/>
          </w:tcPr>
          <w:p w14:paraId="36BC49A8" w14:textId="77777777" w:rsidR="00515B20" w:rsidRPr="004D66DA" w:rsidRDefault="00515B20" w:rsidP="00515B20">
            <w:pPr>
              <w:spacing w:after="0" w:line="240" w:lineRule="auto"/>
              <w:jc w:val="center"/>
              <w:rPr>
                <w:rFonts w:eastAsia="Times New Roman"/>
                <w:szCs w:val="24"/>
              </w:rPr>
            </w:pPr>
            <w:r>
              <w:rPr>
                <w:rFonts w:eastAsia="Times New Roman"/>
                <w:szCs w:val="24"/>
              </w:rPr>
              <w:t xml:space="preserve">Mato </w:t>
            </w:r>
            <w:r>
              <w:rPr>
                <w:rFonts w:eastAsia="Times New Roman"/>
                <w:szCs w:val="24"/>
              </w:rPr>
              <w:br/>
              <w:t>vienetas</w:t>
            </w:r>
          </w:p>
        </w:tc>
        <w:tc>
          <w:tcPr>
            <w:tcW w:w="1443" w:type="dxa"/>
            <w:vAlign w:val="center"/>
          </w:tcPr>
          <w:p w14:paraId="706295FC" w14:textId="31D7BBE0" w:rsidR="00515B20" w:rsidRPr="004D66DA" w:rsidRDefault="00515B20" w:rsidP="00515B20">
            <w:pPr>
              <w:spacing w:after="0" w:line="240" w:lineRule="auto"/>
              <w:jc w:val="center"/>
              <w:rPr>
                <w:rFonts w:eastAsia="Times New Roman"/>
                <w:color w:val="000000"/>
                <w:szCs w:val="24"/>
              </w:rPr>
            </w:pPr>
            <w:r>
              <w:rPr>
                <w:rFonts w:eastAsia="Times New Roman"/>
                <w:color w:val="000000"/>
                <w:szCs w:val="24"/>
              </w:rPr>
              <w:t xml:space="preserve">Preliminarūs paslaugų </w:t>
            </w:r>
            <w:r>
              <w:rPr>
                <w:rFonts w:eastAsia="Times New Roman"/>
                <w:color w:val="000000"/>
                <w:szCs w:val="24"/>
              </w:rPr>
              <w:br/>
              <w:t>kiekiai*</w:t>
            </w:r>
          </w:p>
        </w:tc>
        <w:tc>
          <w:tcPr>
            <w:tcW w:w="1465" w:type="dxa"/>
            <w:vAlign w:val="center"/>
          </w:tcPr>
          <w:p w14:paraId="1120D7DD" w14:textId="77777777" w:rsidR="00515B20" w:rsidRPr="004D66DA" w:rsidRDefault="00515B20" w:rsidP="00515B20">
            <w:pPr>
              <w:spacing w:after="0" w:line="240" w:lineRule="auto"/>
              <w:jc w:val="center"/>
              <w:rPr>
                <w:rFonts w:eastAsia="Times New Roman"/>
                <w:color w:val="000000"/>
                <w:szCs w:val="24"/>
              </w:rPr>
            </w:pPr>
            <w:r>
              <w:rPr>
                <w:rFonts w:eastAsia="Times New Roman"/>
                <w:color w:val="000000"/>
                <w:szCs w:val="24"/>
              </w:rPr>
              <w:t>Vieneto kaina, Eur be PVM</w:t>
            </w:r>
          </w:p>
        </w:tc>
        <w:tc>
          <w:tcPr>
            <w:tcW w:w="1130" w:type="dxa"/>
            <w:vAlign w:val="center"/>
          </w:tcPr>
          <w:p w14:paraId="340601BE" w14:textId="77777777" w:rsidR="00515B20" w:rsidRPr="004D66DA" w:rsidRDefault="00515B20" w:rsidP="00515B20">
            <w:pPr>
              <w:spacing w:after="0" w:line="240" w:lineRule="auto"/>
              <w:jc w:val="center"/>
              <w:rPr>
                <w:rFonts w:eastAsia="Times New Roman"/>
                <w:color w:val="000000"/>
                <w:szCs w:val="24"/>
              </w:rPr>
            </w:pPr>
            <w:r>
              <w:rPr>
                <w:rFonts w:eastAsia="Times New Roman"/>
                <w:color w:val="000000"/>
                <w:szCs w:val="24"/>
              </w:rPr>
              <w:t>Vieneto kaina, Eur su PVM</w:t>
            </w:r>
          </w:p>
        </w:tc>
        <w:tc>
          <w:tcPr>
            <w:tcW w:w="1348" w:type="dxa"/>
            <w:vAlign w:val="center"/>
          </w:tcPr>
          <w:p w14:paraId="4AE29172" w14:textId="77777777" w:rsidR="00515B20" w:rsidRDefault="00515B20" w:rsidP="00515B20">
            <w:pPr>
              <w:spacing w:after="0" w:line="240" w:lineRule="auto"/>
              <w:jc w:val="center"/>
              <w:rPr>
                <w:rFonts w:eastAsia="Times New Roman"/>
                <w:color w:val="000000"/>
                <w:szCs w:val="24"/>
              </w:rPr>
            </w:pPr>
            <w:r>
              <w:rPr>
                <w:rFonts w:eastAsia="Times New Roman"/>
                <w:color w:val="000000"/>
                <w:szCs w:val="24"/>
              </w:rPr>
              <w:t>Visa pasiūlymo kaina, Eur be PVM</w:t>
            </w:r>
          </w:p>
          <w:p w14:paraId="1FC83A5E" w14:textId="70F290F0" w:rsidR="00515B20" w:rsidRDefault="00515B20" w:rsidP="00515B20">
            <w:pPr>
              <w:spacing w:after="0" w:line="240" w:lineRule="auto"/>
              <w:jc w:val="center"/>
              <w:rPr>
                <w:rFonts w:eastAsia="Times New Roman"/>
                <w:color w:val="000000"/>
                <w:szCs w:val="24"/>
              </w:rPr>
            </w:pPr>
            <w:r w:rsidRPr="008C1136">
              <w:rPr>
                <w:rFonts w:eastAsia="Times New Roman"/>
                <w:color w:val="000000"/>
                <w:sz w:val="22"/>
                <w:szCs w:val="24"/>
              </w:rPr>
              <w:t>(4x</w:t>
            </w:r>
            <w:r>
              <w:rPr>
                <w:rFonts w:eastAsia="Times New Roman"/>
                <w:color w:val="000000"/>
                <w:sz w:val="22"/>
                <w:szCs w:val="24"/>
              </w:rPr>
              <w:t>5</w:t>
            </w:r>
            <w:r w:rsidRPr="008C1136">
              <w:rPr>
                <w:rFonts w:eastAsia="Times New Roman"/>
                <w:color w:val="000000"/>
                <w:sz w:val="22"/>
                <w:szCs w:val="24"/>
              </w:rPr>
              <w:t>)</w:t>
            </w:r>
          </w:p>
        </w:tc>
      </w:tr>
      <w:tr w:rsidR="00694C89" w:rsidRPr="004D66DA" w14:paraId="7ED07888" w14:textId="77777777" w:rsidTr="00FB37DF">
        <w:trPr>
          <w:trHeight w:val="196"/>
          <w:tblHeader/>
        </w:trPr>
        <w:tc>
          <w:tcPr>
            <w:tcW w:w="589" w:type="dxa"/>
            <w:shd w:val="clear" w:color="auto" w:fill="auto"/>
            <w:vAlign w:val="center"/>
          </w:tcPr>
          <w:p w14:paraId="7D389E36" w14:textId="77777777" w:rsidR="00694C89" w:rsidRPr="001D3F97" w:rsidRDefault="00694C89" w:rsidP="00587631">
            <w:pPr>
              <w:spacing w:after="0" w:line="240" w:lineRule="auto"/>
              <w:jc w:val="center"/>
              <w:rPr>
                <w:rFonts w:eastAsia="Times New Roman"/>
                <w:b/>
                <w:sz w:val="20"/>
                <w:szCs w:val="24"/>
              </w:rPr>
            </w:pPr>
            <w:r w:rsidRPr="001D3F97">
              <w:rPr>
                <w:rFonts w:eastAsia="Times New Roman"/>
                <w:b/>
                <w:sz w:val="20"/>
                <w:szCs w:val="24"/>
              </w:rPr>
              <w:t>1</w:t>
            </w:r>
          </w:p>
        </w:tc>
        <w:tc>
          <w:tcPr>
            <w:tcW w:w="2525" w:type="dxa"/>
            <w:shd w:val="clear" w:color="auto" w:fill="auto"/>
            <w:vAlign w:val="center"/>
          </w:tcPr>
          <w:p w14:paraId="001A8757" w14:textId="77777777" w:rsidR="00694C89" w:rsidRPr="001D3F97" w:rsidRDefault="00694C89" w:rsidP="00587631">
            <w:pPr>
              <w:spacing w:after="0" w:line="240" w:lineRule="auto"/>
              <w:jc w:val="center"/>
              <w:rPr>
                <w:rFonts w:eastAsia="Times New Roman"/>
                <w:b/>
                <w:sz w:val="20"/>
                <w:szCs w:val="24"/>
              </w:rPr>
            </w:pPr>
            <w:r w:rsidRPr="001D3F97">
              <w:rPr>
                <w:rFonts w:eastAsia="Times New Roman"/>
                <w:b/>
                <w:sz w:val="20"/>
                <w:szCs w:val="24"/>
              </w:rPr>
              <w:t>2</w:t>
            </w:r>
          </w:p>
        </w:tc>
        <w:tc>
          <w:tcPr>
            <w:tcW w:w="1154" w:type="dxa"/>
            <w:shd w:val="clear" w:color="auto" w:fill="auto"/>
            <w:vAlign w:val="center"/>
          </w:tcPr>
          <w:p w14:paraId="14C6C2B0" w14:textId="77777777" w:rsidR="00694C89" w:rsidRPr="001D3F97" w:rsidRDefault="00694C89" w:rsidP="00587631">
            <w:pPr>
              <w:spacing w:after="0" w:line="240" w:lineRule="auto"/>
              <w:jc w:val="center"/>
              <w:rPr>
                <w:rFonts w:eastAsia="Times New Roman"/>
                <w:b/>
                <w:sz w:val="20"/>
                <w:szCs w:val="24"/>
              </w:rPr>
            </w:pPr>
            <w:r w:rsidRPr="001D3F97">
              <w:rPr>
                <w:rFonts w:eastAsia="Times New Roman"/>
                <w:b/>
                <w:sz w:val="20"/>
                <w:szCs w:val="24"/>
              </w:rPr>
              <w:t>3</w:t>
            </w:r>
          </w:p>
        </w:tc>
        <w:tc>
          <w:tcPr>
            <w:tcW w:w="1443" w:type="dxa"/>
          </w:tcPr>
          <w:p w14:paraId="2827A89E" w14:textId="77777777" w:rsidR="00694C89" w:rsidRPr="001D3F97" w:rsidRDefault="00694C89" w:rsidP="00587631">
            <w:pPr>
              <w:spacing w:after="0" w:line="240" w:lineRule="auto"/>
              <w:jc w:val="center"/>
              <w:rPr>
                <w:rFonts w:eastAsia="Times New Roman"/>
                <w:b/>
                <w:color w:val="000000"/>
                <w:sz w:val="20"/>
                <w:szCs w:val="24"/>
              </w:rPr>
            </w:pPr>
            <w:r w:rsidRPr="001D3F97">
              <w:rPr>
                <w:rFonts w:eastAsia="Times New Roman"/>
                <w:b/>
                <w:color w:val="000000"/>
                <w:sz w:val="20"/>
                <w:szCs w:val="24"/>
              </w:rPr>
              <w:t>4</w:t>
            </w:r>
          </w:p>
        </w:tc>
        <w:tc>
          <w:tcPr>
            <w:tcW w:w="1465" w:type="dxa"/>
          </w:tcPr>
          <w:p w14:paraId="147C6C9B" w14:textId="77777777" w:rsidR="00694C89" w:rsidRPr="001D3F97" w:rsidRDefault="00694C89" w:rsidP="00587631">
            <w:pPr>
              <w:spacing w:after="0" w:line="240" w:lineRule="auto"/>
              <w:jc w:val="center"/>
              <w:rPr>
                <w:rFonts w:eastAsia="Times New Roman"/>
                <w:b/>
                <w:color w:val="000000"/>
                <w:sz w:val="20"/>
                <w:szCs w:val="24"/>
              </w:rPr>
            </w:pPr>
            <w:r w:rsidRPr="001D3F97">
              <w:rPr>
                <w:rFonts w:eastAsia="Times New Roman"/>
                <w:b/>
                <w:color w:val="000000"/>
                <w:sz w:val="20"/>
                <w:szCs w:val="24"/>
              </w:rPr>
              <w:t>5</w:t>
            </w:r>
          </w:p>
        </w:tc>
        <w:tc>
          <w:tcPr>
            <w:tcW w:w="1130" w:type="dxa"/>
          </w:tcPr>
          <w:p w14:paraId="045F2CA3" w14:textId="77777777" w:rsidR="00694C89" w:rsidRPr="001D3F97" w:rsidRDefault="00694C89" w:rsidP="00587631">
            <w:pPr>
              <w:spacing w:after="0" w:line="240" w:lineRule="auto"/>
              <w:jc w:val="center"/>
              <w:rPr>
                <w:rFonts w:eastAsia="Times New Roman"/>
                <w:b/>
                <w:color w:val="000000"/>
                <w:sz w:val="20"/>
                <w:szCs w:val="24"/>
              </w:rPr>
            </w:pPr>
            <w:r w:rsidRPr="001D3F97">
              <w:rPr>
                <w:rFonts w:eastAsia="Times New Roman"/>
                <w:b/>
                <w:color w:val="000000"/>
                <w:sz w:val="20"/>
                <w:szCs w:val="24"/>
              </w:rPr>
              <w:t>6</w:t>
            </w:r>
          </w:p>
        </w:tc>
        <w:tc>
          <w:tcPr>
            <w:tcW w:w="1348" w:type="dxa"/>
          </w:tcPr>
          <w:p w14:paraId="524010C7" w14:textId="77777777" w:rsidR="00694C89" w:rsidRPr="001D3F97" w:rsidRDefault="00694C89" w:rsidP="00587631">
            <w:pPr>
              <w:spacing w:after="0" w:line="240" w:lineRule="auto"/>
              <w:jc w:val="center"/>
              <w:rPr>
                <w:rFonts w:eastAsia="Times New Roman"/>
                <w:b/>
                <w:color w:val="000000"/>
                <w:sz w:val="20"/>
                <w:szCs w:val="24"/>
              </w:rPr>
            </w:pPr>
            <w:r w:rsidRPr="001D3F97">
              <w:rPr>
                <w:rFonts w:eastAsia="Times New Roman"/>
                <w:b/>
                <w:color w:val="000000"/>
                <w:sz w:val="20"/>
                <w:szCs w:val="24"/>
              </w:rPr>
              <w:t>7</w:t>
            </w:r>
          </w:p>
        </w:tc>
      </w:tr>
      <w:tr w:rsidR="00694C89" w:rsidRPr="004D66DA" w14:paraId="5C37D1B0" w14:textId="77777777" w:rsidTr="00FB37DF">
        <w:trPr>
          <w:trHeight w:val="687"/>
        </w:trPr>
        <w:tc>
          <w:tcPr>
            <w:tcW w:w="589" w:type="dxa"/>
            <w:shd w:val="clear" w:color="auto" w:fill="auto"/>
            <w:vAlign w:val="center"/>
          </w:tcPr>
          <w:p w14:paraId="1EACFC3C" w14:textId="77777777" w:rsidR="00694C89" w:rsidRPr="004D66DA" w:rsidRDefault="00694C89" w:rsidP="00587631">
            <w:pPr>
              <w:spacing w:after="0" w:line="240" w:lineRule="auto"/>
              <w:jc w:val="center"/>
              <w:rPr>
                <w:rFonts w:eastAsia="Times New Roman"/>
                <w:szCs w:val="24"/>
              </w:rPr>
            </w:pPr>
            <w:r w:rsidRPr="004D66DA">
              <w:rPr>
                <w:rFonts w:eastAsia="Times New Roman"/>
                <w:szCs w:val="24"/>
              </w:rPr>
              <w:t>1.</w:t>
            </w:r>
          </w:p>
        </w:tc>
        <w:tc>
          <w:tcPr>
            <w:tcW w:w="2525" w:type="dxa"/>
            <w:shd w:val="clear" w:color="auto" w:fill="auto"/>
          </w:tcPr>
          <w:p w14:paraId="6D5542F7" w14:textId="77777777" w:rsidR="00694C89" w:rsidRPr="004D66DA" w:rsidRDefault="00694C89" w:rsidP="00587631">
            <w:pPr>
              <w:spacing w:after="0" w:line="240" w:lineRule="auto"/>
              <w:jc w:val="both"/>
              <w:rPr>
                <w:rFonts w:eastAsia="Times New Roman"/>
                <w:szCs w:val="24"/>
              </w:rPr>
            </w:pPr>
            <w:r>
              <w:rPr>
                <w:szCs w:val="24"/>
              </w:rPr>
              <w:t>V</w:t>
            </w:r>
            <w:r w:rsidRPr="00DB68C1">
              <w:rPr>
                <w:szCs w:val="24"/>
              </w:rPr>
              <w:t>alstybinės ir/ar privačios</w:t>
            </w:r>
            <w:r w:rsidRPr="00E74A57">
              <w:rPr>
                <w:szCs w:val="24"/>
              </w:rPr>
              <w:t xml:space="preserve"> žemės sklyp</w:t>
            </w:r>
            <w:r>
              <w:rPr>
                <w:szCs w:val="24"/>
              </w:rPr>
              <w:t>o</w:t>
            </w:r>
            <w:r w:rsidRPr="00E74A57">
              <w:rPr>
                <w:szCs w:val="24"/>
              </w:rPr>
              <w:t xml:space="preserve"> individualaus vertinimo </w:t>
            </w:r>
            <w:r>
              <w:rPr>
                <w:szCs w:val="24"/>
              </w:rPr>
              <w:t>paslaugo</w:t>
            </w:r>
            <w:r w:rsidRPr="00E74A57">
              <w:rPr>
                <w:szCs w:val="24"/>
              </w:rPr>
              <w:t>s</w:t>
            </w:r>
          </w:p>
        </w:tc>
        <w:tc>
          <w:tcPr>
            <w:tcW w:w="1154" w:type="dxa"/>
            <w:shd w:val="clear" w:color="auto" w:fill="auto"/>
          </w:tcPr>
          <w:p w14:paraId="7AF6EE45" w14:textId="77777777" w:rsidR="00694C89" w:rsidRPr="004D66DA" w:rsidRDefault="00694C89" w:rsidP="00587631">
            <w:pPr>
              <w:spacing w:after="0" w:line="240" w:lineRule="auto"/>
              <w:jc w:val="center"/>
              <w:rPr>
                <w:rFonts w:eastAsia="Times New Roman"/>
                <w:szCs w:val="24"/>
              </w:rPr>
            </w:pPr>
            <w:r>
              <w:rPr>
                <w:rFonts w:eastAsia="Times New Roman"/>
                <w:szCs w:val="24"/>
              </w:rPr>
              <w:t>Žemės sklypas</w:t>
            </w:r>
          </w:p>
        </w:tc>
        <w:tc>
          <w:tcPr>
            <w:tcW w:w="1443" w:type="dxa"/>
            <w:vAlign w:val="center"/>
          </w:tcPr>
          <w:p w14:paraId="5415AD31" w14:textId="0355B0FF" w:rsidR="00694C89" w:rsidRPr="004D66DA" w:rsidRDefault="00694C89" w:rsidP="00694C89">
            <w:pPr>
              <w:spacing w:after="0" w:line="240" w:lineRule="auto"/>
              <w:jc w:val="center"/>
              <w:rPr>
                <w:rFonts w:eastAsia="Times New Roman"/>
                <w:szCs w:val="24"/>
              </w:rPr>
            </w:pPr>
            <w:r>
              <w:rPr>
                <w:rFonts w:eastAsia="Times New Roman"/>
                <w:szCs w:val="24"/>
              </w:rPr>
              <w:t>922</w:t>
            </w:r>
          </w:p>
        </w:tc>
        <w:tc>
          <w:tcPr>
            <w:tcW w:w="1465" w:type="dxa"/>
            <w:vAlign w:val="center"/>
          </w:tcPr>
          <w:p w14:paraId="5EA2229E" w14:textId="77777777" w:rsidR="00694C89" w:rsidRPr="004D66DA" w:rsidRDefault="00694C89" w:rsidP="00587631">
            <w:pPr>
              <w:spacing w:after="0" w:line="240" w:lineRule="auto"/>
              <w:jc w:val="center"/>
              <w:rPr>
                <w:rFonts w:eastAsia="Times New Roman"/>
                <w:szCs w:val="24"/>
              </w:rPr>
            </w:pPr>
          </w:p>
        </w:tc>
        <w:tc>
          <w:tcPr>
            <w:tcW w:w="1130" w:type="dxa"/>
            <w:vAlign w:val="center"/>
          </w:tcPr>
          <w:p w14:paraId="0D16DDDE" w14:textId="77777777" w:rsidR="00694C89" w:rsidRPr="004D66DA" w:rsidRDefault="00694C89" w:rsidP="00587631">
            <w:pPr>
              <w:spacing w:after="0" w:line="240" w:lineRule="auto"/>
              <w:jc w:val="center"/>
              <w:rPr>
                <w:rFonts w:eastAsia="Times New Roman"/>
                <w:szCs w:val="24"/>
              </w:rPr>
            </w:pPr>
          </w:p>
        </w:tc>
        <w:tc>
          <w:tcPr>
            <w:tcW w:w="1348" w:type="dxa"/>
            <w:vAlign w:val="center"/>
          </w:tcPr>
          <w:p w14:paraId="414A58A7" w14:textId="77777777" w:rsidR="00694C89" w:rsidRPr="004D66DA" w:rsidRDefault="00694C89" w:rsidP="00587631">
            <w:pPr>
              <w:spacing w:after="0" w:line="240" w:lineRule="auto"/>
              <w:jc w:val="center"/>
              <w:rPr>
                <w:rFonts w:eastAsia="Times New Roman"/>
                <w:szCs w:val="24"/>
              </w:rPr>
            </w:pPr>
          </w:p>
        </w:tc>
      </w:tr>
      <w:tr w:rsidR="00694C89" w:rsidRPr="004D66DA" w14:paraId="236F83B1" w14:textId="77777777" w:rsidTr="00FB37DF">
        <w:trPr>
          <w:trHeight w:val="215"/>
        </w:trPr>
        <w:tc>
          <w:tcPr>
            <w:tcW w:w="8306" w:type="dxa"/>
            <w:gridSpan w:val="6"/>
            <w:shd w:val="clear" w:color="auto" w:fill="auto"/>
            <w:vAlign w:val="center"/>
          </w:tcPr>
          <w:p w14:paraId="647430AA" w14:textId="05716140" w:rsidR="00694C89" w:rsidRPr="004D66DA" w:rsidRDefault="00515B20" w:rsidP="00587631">
            <w:pPr>
              <w:spacing w:after="0" w:line="240" w:lineRule="auto"/>
              <w:jc w:val="right"/>
              <w:rPr>
                <w:rFonts w:eastAsia="Times New Roman"/>
                <w:szCs w:val="24"/>
              </w:rPr>
            </w:pPr>
            <w:r w:rsidRPr="00C7282C">
              <w:rPr>
                <w:szCs w:val="24"/>
              </w:rPr>
              <w:t>PVM suma, Eur</w:t>
            </w:r>
          </w:p>
        </w:tc>
        <w:tc>
          <w:tcPr>
            <w:tcW w:w="1348" w:type="dxa"/>
          </w:tcPr>
          <w:p w14:paraId="587BE0E5" w14:textId="77777777" w:rsidR="00694C89" w:rsidRPr="004D66DA" w:rsidRDefault="00694C89" w:rsidP="00587631">
            <w:pPr>
              <w:spacing w:after="0" w:line="240" w:lineRule="auto"/>
              <w:jc w:val="center"/>
              <w:rPr>
                <w:rFonts w:eastAsia="Times New Roman"/>
                <w:szCs w:val="24"/>
              </w:rPr>
            </w:pPr>
          </w:p>
        </w:tc>
      </w:tr>
      <w:tr w:rsidR="00694C89" w:rsidRPr="004D66DA" w14:paraId="605A7EE2" w14:textId="77777777" w:rsidTr="00FB37DF">
        <w:trPr>
          <w:trHeight w:val="215"/>
        </w:trPr>
        <w:tc>
          <w:tcPr>
            <w:tcW w:w="8306" w:type="dxa"/>
            <w:gridSpan w:val="6"/>
            <w:shd w:val="clear" w:color="auto" w:fill="auto"/>
            <w:vAlign w:val="center"/>
          </w:tcPr>
          <w:p w14:paraId="081BD041" w14:textId="3BB75E82" w:rsidR="00694C89" w:rsidRPr="004D66DA" w:rsidRDefault="00694C89" w:rsidP="00587631">
            <w:pPr>
              <w:spacing w:after="0" w:line="240" w:lineRule="auto"/>
              <w:jc w:val="right"/>
              <w:rPr>
                <w:rFonts w:eastAsia="Times New Roman"/>
                <w:szCs w:val="24"/>
              </w:rPr>
            </w:pPr>
            <w:r>
              <w:rPr>
                <w:rFonts w:eastAsia="Times New Roman"/>
                <w:szCs w:val="24"/>
              </w:rPr>
              <w:t xml:space="preserve">Visa pasiūlymo kaina, Eur </w:t>
            </w:r>
            <w:r w:rsidR="005E07A5">
              <w:rPr>
                <w:rFonts w:eastAsia="Times New Roman"/>
                <w:szCs w:val="24"/>
              </w:rPr>
              <w:t>su</w:t>
            </w:r>
            <w:r w:rsidRPr="00F81650">
              <w:rPr>
                <w:rFonts w:eastAsia="Times New Roman"/>
                <w:b/>
                <w:szCs w:val="24"/>
              </w:rPr>
              <w:t xml:space="preserve"> PVM</w:t>
            </w:r>
            <w:r w:rsidR="005E07A5">
              <w:rPr>
                <w:rFonts w:eastAsia="Times New Roman"/>
                <w:b/>
                <w:szCs w:val="24"/>
              </w:rPr>
              <w:t>**</w:t>
            </w:r>
          </w:p>
        </w:tc>
        <w:tc>
          <w:tcPr>
            <w:tcW w:w="1348" w:type="dxa"/>
          </w:tcPr>
          <w:p w14:paraId="2E1114DF" w14:textId="77777777" w:rsidR="00694C89" w:rsidRPr="004D66DA" w:rsidRDefault="00694C89" w:rsidP="00587631">
            <w:pPr>
              <w:spacing w:after="0" w:line="240" w:lineRule="auto"/>
              <w:jc w:val="center"/>
              <w:rPr>
                <w:rFonts w:eastAsia="Times New Roman"/>
                <w:szCs w:val="24"/>
              </w:rPr>
            </w:pPr>
          </w:p>
        </w:tc>
      </w:tr>
    </w:tbl>
    <w:p w14:paraId="387D9405" w14:textId="77777777" w:rsidR="009D733B" w:rsidRDefault="009D733B" w:rsidP="0099238A">
      <w:pPr>
        <w:tabs>
          <w:tab w:val="left" w:pos="567"/>
        </w:tabs>
        <w:spacing w:after="0" w:line="240" w:lineRule="auto"/>
        <w:jc w:val="both"/>
        <w:rPr>
          <w:rFonts w:eastAsia="Times New Roman"/>
          <w:bCs/>
          <w:color w:val="000000"/>
          <w:szCs w:val="24"/>
        </w:rPr>
      </w:pPr>
    </w:p>
    <w:p w14:paraId="7D660496" w14:textId="77777777" w:rsidR="009D733B" w:rsidRDefault="009D733B" w:rsidP="0099238A">
      <w:pPr>
        <w:tabs>
          <w:tab w:val="left" w:pos="567"/>
        </w:tabs>
        <w:spacing w:after="0" w:line="240" w:lineRule="auto"/>
        <w:jc w:val="both"/>
        <w:rPr>
          <w:rFonts w:eastAsia="Times New Roman"/>
          <w:bCs/>
          <w:color w:val="000000"/>
          <w:szCs w:val="24"/>
        </w:rPr>
      </w:pPr>
    </w:p>
    <w:p w14:paraId="7C6D9D68" w14:textId="77777777" w:rsidR="009D733B" w:rsidRDefault="009D733B" w:rsidP="0099238A">
      <w:pPr>
        <w:tabs>
          <w:tab w:val="left" w:pos="567"/>
        </w:tabs>
        <w:spacing w:after="0" w:line="240" w:lineRule="auto"/>
        <w:jc w:val="both"/>
        <w:rPr>
          <w:rFonts w:eastAsia="Times New Roman"/>
          <w:bCs/>
          <w:color w:val="000000"/>
          <w:szCs w:val="24"/>
        </w:rPr>
      </w:pPr>
    </w:p>
    <w:p w14:paraId="73502B04" w14:textId="77777777" w:rsidR="009D733B" w:rsidRDefault="009D733B" w:rsidP="0099238A">
      <w:pPr>
        <w:tabs>
          <w:tab w:val="left" w:pos="567"/>
        </w:tabs>
        <w:spacing w:after="0" w:line="240" w:lineRule="auto"/>
        <w:jc w:val="both"/>
        <w:rPr>
          <w:rFonts w:eastAsia="Times New Roman"/>
          <w:bCs/>
          <w:color w:val="000000"/>
          <w:szCs w:val="24"/>
        </w:rPr>
      </w:pPr>
    </w:p>
    <w:p w14:paraId="45106B2B" w14:textId="658F1FB4" w:rsidR="0099238A" w:rsidRPr="006260A8" w:rsidRDefault="0099238A" w:rsidP="0099238A">
      <w:pPr>
        <w:tabs>
          <w:tab w:val="left" w:pos="567"/>
        </w:tabs>
        <w:spacing w:after="0" w:line="240" w:lineRule="auto"/>
        <w:jc w:val="both"/>
        <w:rPr>
          <w:szCs w:val="24"/>
        </w:rPr>
      </w:pPr>
      <w:r>
        <w:rPr>
          <w:rFonts w:eastAsia="Times New Roman"/>
          <w:bCs/>
          <w:color w:val="000000"/>
          <w:szCs w:val="24"/>
        </w:rPr>
        <w:t>2.3 lentelė. Kainos pasiūlymas 4</w:t>
      </w:r>
      <w:r w:rsidRPr="008C1813">
        <w:rPr>
          <w:rFonts w:eastAsia="Times New Roman"/>
          <w:b/>
          <w:bCs/>
          <w:color w:val="000000"/>
          <w:szCs w:val="24"/>
        </w:rPr>
        <w:t>-ai pirkimo objekto daliai.</w:t>
      </w:r>
    </w:p>
    <w:tbl>
      <w:tblPr>
        <w:tblW w:w="96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9"/>
        <w:gridCol w:w="2525"/>
        <w:gridCol w:w="1154"/>
        <w:gridCol w:w="1443"/>
        <w:gridCol w:w="1465"/>
        <w:gridCol w:w="1130"/>
        <w:gridCol w:w="1348"/>
      </w:tblGrid>
      <w:tr w:rsidR="005E07A5" w:rsidRPr="004D66DA" w14:paraId="7D443C01" w14:textId="77777777" w:rsidTr="00FB37DF">
        <w:trPr>
          <w:trHeight w:val="196"/>
          <w:tblHeader/>
        </w:trPr>
        <w:tc>
          <w:tcPr>
            <w:tcW w:w="589" w:type="dxa"/>
            <w:shd w:val="clear" w:color="auto" w:fill="auto"/>
            <w:vAlign w:val="center"/>
          </w:tcPr>
          <w:p w14:paraId="21EC27B1" w14:textId="77777777" w:rsidR="005E07A5" w:rsidRPr="004D66DA" w:rsidRDefault="005E07A5" w:rsidP="005E07A5">
            <w:pPr>
              <w:spacing w:after="0" w:line="240" w:lineRule="auto"/>
              <w:jc w:val="center"/>
              <w:rPr>
                <w:rFonts w:eastAsia="Times New Roman"/>
                <w:szCs w:val="24"/>
              </w:rPr>
            </w:pPr>
            <w:r w:rsidRPr="004D66DA">
              <w:rPr>
                <w:rFonts w:eastAsia="Times New Roman"/>
                <w:szCs w:val="24"/>
              </w:rPr>
              <w:t>Eil. Nr.</w:t>
            </w:r>
          </w:p>
        </w:tc>
        <w:tc>
          <w:tcPr>
            <w:tcW w:w="2525" w:type="dxa"/>
            <w:shd w:val="clear" w:color="auto" w:fill="auto"/>
            <w:vAlign w:val="center"/>
          </w:tcPr>
          <w:p w14:paraId="7BBB6752" w14:textId="77777777" w:rsidR="005E07A5" w:rsidRPr="004D66DA" w:rsidRDefault="005E07A5" w:rsidP="005E07A5">
            <w:pPr>
              <w:spacing w:after="0" w:line="240" w:lineRule="auto"/>
              <w:jc w:val="center"/>
              <w:rPr>
                <w:rFonts w:eastAsia="Times New Roman"/>
                <w:szCs w:val="24"/>
              </w:rPr>
            </w:pPr>
            <w:r>
              <w:rPr>
                <w:rFonts w:eastAsia="Times New Roman"/>
                <w:szCs w:val="24"/>
              </w:rPr>
              <w:t xml:space="preserve">Paslaugos </w:t>
            </w:r>
            <w:r>
              <w:rPr>
                <w:rFonts w:eastAsia="Times New Roman"/>
                <w:szCs w:val="24"/>
              </w:rPr>
              <w:br/>
              <w:t>pavadinimas</w:t>
            </w:r>
          </w:p>
        </w:tc>
        <w:tc>
          <w:tcPr>
            <w:tcW w:w="1154" w:type="dxa"/>
            <w:shd w:val="clear" w:color="auto" w:fill="auto"/>
            <w:vAlign w:val="center"/>
          </w:tcPr>
          <w:p w14:paraId="5F77B391" w14:textId="77777777" w:rsidR="005E07A5" w:rsidRPr="004D66DA" w:rsidRDefault="005E07A5" w:rsidP="005E07A5">
            <w:pPr>
              <w:spacing w:after="0" w:line="240" w:lineRule="auto"/>
              <w:jc w:val="center"/>
              <w:rPr>
                <w:rFonts w:eastAsia="Times New Roman"/>
                <w:szCs w:val="24"/>
              </w:rPr>
            </w:pPr>
            <w:r>
              <w:rPr>
                <w:rFonts w:eastAsia="Times New Roman"/>
                <w:szCs w:val="24"/>
              </w:rPr>
              <w:t xml:space="preserve">Mato </w:t>
            </w:r>
            <w:r>
              <w:rPr>
                <w:rFonts w:eastAsia="Times New Roman"/>
                <w:szCs w:val="24"/>
              </w:rPr>
              <w:br/>
              <w:t>vienetas</w:t>
            </w:r>
          </w:p>
        </w:tc>
        <w:tc>
          <w:tcPr>
            <w:tcW w:w="1443" w:type="dxa"/>
            <w:vAlign w:val="center"/>
          </w:tcPr>
          <w:p w14:paraId="0E30A868" w14:textId="646D2A34" w:rsidR="005E07A5" w:rsidRPr="004D66DA" w:rsidRDefault="005E07A5" w:rsidP="005E07A5">
            <w:pPr>
              <w:spacing w:after="0" w:line="240" w:lineRule="auto"/>
              <w:jc w:val="center"/>
              <w:rPr>
                <w:rFonts w:eastAsia="Times New Roman"/>
                <w:color w:val="000000"/>
                <w:szCs w:val="24"/>
              </w:rPr>
            </w:pPr>
            <w:r>
              <w:rPr>
                <w:rFonts w:eastAsia="Times New Roman"/>
                <w:color w:val="000000"/>
                <w:szCs w:val="24"/>
              </w:rPr>
              <w:t xml:space="preserve">Preliminarūs paslaugų </w:t>
            </w:r>
            <w:r>
              <w:rPr>
                <w:rFonts w:eastAsia="Times New Roman"/>
                <w:color w:val="000000"/>
                <w:szCs w:val="24"/>
              </w:rPr>
              <w:br/>
              <w:t>kiekiai*</w:t>
            </w:r>
          </w:p>
        </w:tc>
        <w:tc>
          <w:tcPr>
            <w:tcW w:w="1465" w:type="dxa"/>
            <w:vAlign w:val="center"/>
          </w:tcPr>
          <w:p w14:paraId="7BB95261" w14:textId="77777777" w:rsidR="005E07A5" w:rsidRPr="004D66DA" w:rsidRDefault="005E07A5" w:rsidP="005E07A5">
            <w:pPr>
              <w:spacing w:after="0" w:line="240" w:lineRule="auto"/>
              <w:jc w:val="center"/>
              <w:rPr>
                <w:rFonts w:eastAsia="Times New Roman"/>
                <w:color w:val="000000"/>
                <w:szCs w:val="24"/>
              </w:rPr>
            </w:pPr>
            <w:r>
              <w:rPr>
                <w:rFonts w:eastAsia="Times New Roman"/>
                <w:color w:val="000000"/>
                <w:szCs w:val="24"/>
              </w:rPr>
              <w:t>Vieneto kaina, Eur be PVM</w:t>
            </w:r>
          </w:p>
        </w:tc>
        <w:tc>
          <w:tcPr>
            <w:tcW w:w="1130" w:type="dxa"/>
            <w:vAlign w:val="center"/>
          </w:tcPr>
          <w:p w14:paraId="0F9A40B6" w14:textId="77777777" w:rsidR="005E07A5" w:rsidRPr="004D66DA" w:rsidRDefault="005E07A5" w:rsidP="005E07A5">
            <w:pPr>
              <w:spacing w:after="0" w:line="240" w:lineRule="auto"/>
              <w:jc w:val="center"/>
              <w:rPr>
                <w:rFonts w:eastAsia="Times New Roman"/>
                <w:color w:val="000000"/>
                <w:szCs w:val="24"/>
              </w:rPr>
            </w:pPr>
            <w:r>
              <w:rPr>
                <w:rFonts w:eastAsia="Times New Roman"/>
                <w:color w:val="000000"/>
                <w:szCs w:val="24"/>
              </w:rPr>
              <w:t>Vieneto kaina, Eur su PVM</w:t>
            </w:r>
          </w:p>
        </w:tc>
        <w:tc>
          <w:tcPr>
            <w:tcW w:w="1348" w:type="dxa"/>
            <w:vAlign w:val="center"/>
          </w:tcPr>
          <w:p w14:paraId="5313CF74" w14:textId="77777777" w:rsidR="005E07A5" w:rsidRDefault="005E07A5" w:rsidP="005E07A5">
            <w:pPr>
              <w:spacing w:after="0" w:line="240" w:lineRule="auto"/>
              <w:jc w:val="center"/>
              <w:rPr>
                <w:rFonts w:eastAsia="Times New Roman"/>
                <w:color w:val="000000"/>
                <w:szCs w:val="24"/>
              </w:rPr>
            </w:pPr>
            <w:r>
              <w:rPr>
                <w:rFonts w:eastAsia="Times New Roman"/>
                <w:color w:val="000000"/>
                <w:szCs w:val="24"/>
              </w:rPr>
              <w:t>Visa pasiūlymo kaina, Eur be PVM</w:t>
            </w:r>
          </w:p>
          <w:p w14:paraId="4B28F4CD" w14:textId="3A0A65EA" w:rsidR="005E07A5" w:rsidRDefault="005E07A5" w:rsidP="005E07A5">
            <w:pPr>
              <w:spacing w:after="0" w:line="240" w:lineRule="auto"/>
              <w:jc w:val="center"/>
              <w:rPr>
                <w:rFonts w:eastAsia="Times New Roman"/>
                <w:color w:val="000000"/>
                <w:szCs w:val="24"/>
              </w:rPr>
            </w:pPr>
            <w:r w:rsidRPr="008C1136">
              <w:rPr>
                <w:rFonts w:eastAsia="Times New Roman"/>
                <w:color w:val="000000"/>
                <w:sz w:val="22"/>
                <w:szCs w:val="24"/>
              </w:rPr>
              <w:t>(4x</w:t>
            </w:r>
            <w:r>
              <w:rPr>
                <w:rFonts w:eastAsia="Times New Roman"/>
                <w:color w:val="000000"/>
                <w:sz w:val="22"/>
                <w:szCs w:val="24"/>
              </w:rPr>
              <w:t>5</w:t>
            </w:r>
            <w:r w:rsidRPr="008C1136">
              <w:rPr>
                <w:rFonts w:eastAsia="Times New Roman"/>
                <w:color w:val="000000"/>
                <w:sz w:val="22"/>
                <w:szCs w:val="24"/>
              </w:rPr>
              <w:t>)</w:t>
            </w:r>
          </w:p>
        </w:tc>
      </w:tr>
      <w:tr w:rsidR="0099238A" w:rsidRPr="004D66DA" w14:paraId="075225AF" w14:textId="77777777" w:rsidTr="00FB37DF">
        <w:trPr>
          <w:trHeight w:val="196"/>
          <w:tblHeader/>
        </w:trPr>
        <w:tc>
          <w:tcPr>
            <w:tcW w:w="589" w:type="dxa"/>
            <w:shd w:val="clear" w:color="auto" w:fill="auto"/>
            <w:vAlign w:val="center"/>
          </w:tcPr>
          <w:p w14:paraId="3DBEE2E8" w14:textId="77777777" w:rsidR="0099238A" w:rsidRPr="001D3F97" w:rsidRDefault="0099238A" w:rsidP="00587631">
            <w:pPr>
              <w:spacing w:after="0" w:line="240" w:lineRule="auto"/>
              <w:jc w:val="center"/>
              <w:rPr>
                <w:rFonts w:eastAsia="Times New Roman"/>
                <w:b/>
                <w:sz w:val="20"/>
                <w:szCs w:val="24"/>
              </w:rPr>
            </w:pPr>
            <w:r w:rsidRPr="001D3F97">
              <w:rPr>
                <w:rFonts w:eastAsia="Times New Roman"/>
                <w:b/>
                <w:sz w:val="20"/>
                <w:szCs w:val="24"/>
              </w:rPr>
              <w:t>1</w:t>
            </w:r>
          </w:p>
        </w:tc>
        <w:tc>
          <w:tcPr>
            <w:tcW w:w="2525" w:type="dxa"/>
            <w:shd w:val="clear" w:color="auto" w:fill="auto"/>
            <w:vAlign w:val="center"/>
          </w:tcPr>
          <w:p w14:paraId="5F13B186" w14:textId="77777777" w:rsidR="0099238A" w:rsidRPr="001D3F97" w:rsidRDefault="0099238A" w:rsidP="00587631">
            <w:pPr>
              <w:spacing w:after="0" w:line="240" w:lineRule="auto"/>
              <w:jc w:val="center"/>
              <w:rPr>
                <w:rFonts w:eastAsia="Times New Roman"/>
                <w:b/>
                <w:sz w:val="20"/>
                <w:szCs w:val="24"/>
              </w:rPr>
            </w:pPr>
            <w:r w:rsidRPr="001D3F97">
              <w:rPr>
                <w:rFonts w:eastAsia="Times New Roman"/>
                <w:b/>
                <w:sz w:val="20"/>
                <w:szCs w:val="24"/>
              </w:rPr>
              <w:t>2</w:t>
            </w:r>
          </w:p>
        </w:tc>
        <w:tc>
          <w:tcPr>
            <w:tcW w:w="1154" w:type="dxa"/>
            <w:shd w:val="clear" w:color="auto" w:fill="auto"/>
            <w:vAlign w:val="center"/>
          </w:tcPr>
          <w:p w14:paraId="118E5A51" w14:textId="77777777" w:rsidR="0099238A" w:rsidRPr="001D3F97" w:rsidRDefault="0099238A" w:rsidP="00587631">
            <w:pPr>
              <w:spacing w:after="0" w:line="240" w:lineRule="auto"/>
              <w:jc w:val="center"/>
              <w:rPr>
                <w:rFonts w:eastAsia="Times New Roman"/>
                <w:b/>
                <w:sz w:val="20"/>
                <w:szCs w:val="24"/>
              </w:rPr>
            </w:pPr>
            <w:r w:rsidRPr="001D3F97">
              <w:rPr>
                <w:rFonts w:eastAsia="Times New Roman"/>
                <w:b/>
                <w:sz w:val="20"/>
                <w:szCs w:val="24"/>
              </w:rPr>
              <w:t>3</w:t>
            </w:r>
          </w:p>
        </w:tc>
        <w:tc>
          <w:tcPr>
            <w:tcW w:w="1443" w:type="dxa"/>
          </w:tcPr>
          <w:p w14:paraId="1D2B99D6" w14:textId="77777777" w:rsidR="0099238A" w:rsidRPr="001D3F97" w:rsidRDefault="0099238A" w:rsidP="00587631">
            <w:pPr>
              <w:spacing w:after="0" w:line="240" w:lineRule="auto"/>
              <w:jc w:val="center"/>
              <w:rPr>
                <w:rFonts w:eastAsia="Times New Roman"/>
                <w:b/>
                <w:color w:val="000000"/>
                <w:sz w:val="20"/>
                <w:szCs w:val="24"/>
              </w:rPr>
            </w:pPr>
            <w:r w:rsidRPr="001D3F97">
              <w:rPr>
                <w:rFonts w:eastAsia="Times New Roman"/>
                <w:b/>
                <w:color w:val="000000"/>
                <w:sz w:val="20"/>
                <w:szCs w:val="24"/>
              </w:rPr>
              <w:t>4</w:t>
            </w:r>
          </w:p>
        </w:tc>
        <w:tc>
          <w:tcPr>
            <w:tcW w:w="1465" w:type="dxa"/>
          </w:tcPr>
          <w:p w14:paraId="2CB97A5D" w14:textId="77777777" w:rsidR="0099238A" w:rsidRPr="001D3F97" w:rsidRDefault="0099238A" w:rsidP="00587631">
            <w:pPr>
              <w:spacing w:after="0" w:line="240" w:lineRule="auto"/>
              <w:jc w:val="center"/>
              <w:rPr>
                <w:rFonts w:eastAsia="Times New Roman"/>
                <w:b/>
                <w:color w:val="000000"/>
                <w:sz w:val="20"/>
                <w:szCs w:val="24"/>
              </w:rPr>
            </w:pPr>
            <w:r w:rsidRPr="001D3F97">
              <w:rPr>
                <w:rFonts w:eastAsia="Times New Roman"/>
                <w:b/>
                <w:color w:val="000000"/>
                <w:sz w:val="20"/>
                <w:szCs w:val="24"/>
              </w:rPr>
              <w:t>5</w:t>
            </w:r>
          </w:p>
        </w:tc>
        <w:tc>
          <w:tcPr>
            <w:tcW w:w="1130" w:type="dxa"/>
          </w:tcPr>
          <w:p w14:paraId="62981088" w14:textId="77777777" w:rsidR="0099238A" w:rsidRPr="001D3F97" w:rsidRDefault="0099238A" w:rsidP="00587631">
            <w:pPr>
              <w:spacing w:after="0" w:line="240" w:lineRule="auto"/>
              <w:jc w:val="center"/>
              <w:rPr>
                <w:rFonts w:eastAsia="Times New Roman"/>
                <w:b/>
                <w:color w:val="000000"/>
                <w:sz w:val="20"/>
                <w:szCs w:val="24"/>
              </w:rPr>
            </w:pPr>
            <w:r w:rsidRPr="001D3F97">
              <w:rPr>
                <w:rFonts w:eastAsia="Times New Roman"/>
                <w:b/>
                <w:color w:val="000000"/>
                <w:sz w:val="20"/>
                <w:szCs w:val="24"/>
              </w:rPr>
              <w:t>6</w:t>
            </w:r>
          </w:p>
        </w:tc>
        <w:tc>
          <w:tcPr>
            <w:tcW w:w="1348" w:type="dxa"/>
          </w:tcPr>
          <w:p w14:paraId="7EBF2DEF" w14:textId="77777777" w:rsidR="0099238A" w:rsidRPr="001D3F97" w:rsidRDefault="0099238A" w:rsidP="00587631">
            <w:pPr>
              <w:spacing w:after="0" w:line="240" w:lineRule="auto"/>
              <w:jc w:val="center"/>
              <w:rPr>
                <w:rFonts w:eastAsia="Times New Roman"/>
                <w:b/>
                <w:color w:val="000000"/>
                <w:sz w:val="20"/>
                <w:szCs w:val="24"/>
              </w:rPr>
            </w:pPr>
            <w:r w:rsidRPr="001D3F97">
              <w:rPr>
                <w:rFonts w:eastAsia="Times New Roman"/>
                <w:b/>
                <w:color w:val="000000"/>
                <w:sz w:val="20"/>
                <w:szCs w:val="24"/>
              </w:rPr>
              <w:t>7</w:t>
            </w:r>
          </w:p>
        </w:tc>
      </w:tr>
      <w:tr w:rsidR="0099238A" w:rsidRPr="004D66DA" w14:paraId="179FB78E" w14:textId="77777777" w:rsidTr="00FB37DF">
        <w:trPr>
          <w:trHeight w:val="687"/>
        </w:trPr>
        <w:tc>
          <w:tcPr>
            <w:tcW w:w="589" w:type="dxa"/>
            <w:shd w:val="clear" w:color="auto" w:fill="auto"/>
            <w:vAlign w:val="center"/>
          </w:tcPr>
          <w:p w14:paraId="757C67CA" w14:textId="77777777" w:rsidR="0099238A" w:rsidRPr="004D66DA" w:rsidRDefault="0099238A" w:rsidP="00587631">
            <w:pPr>
              <w:spacing w:after="0" w:line="240" w:lineRule="auto"/>
              <w:jc w:val="center"/>
              <w:rPr>
                <w:rFonts w:eastAsia="Times New Roman"/>
                <w:szCs w:val="24"/>
              </w:rPr>
            </w:pPr>
            <w:r w:rsidRPr="004D66DA">
              <w:rPr>
                <w:rFonts w:eastAsia="Times New Roman"/>
                <w:szCs w:val="24"/>
              </w:rPr>
              <w:t>1.</w:t>
            </w:r>
          </w:p>
        </w:tc>
        <w:tc>
          <w:tcPr>
            <w:tcW w:w="2525" w:type="dxa"/>
            <w:shd w:val="clear" w:color="auto" w:fill="auto"/>
          </w:tcPr>
          <w:p w14:paraId="40A69995" w14:textId="77777777" w:rsidR="0099238A" w:rsidRPr="004D66DA" w:rsidRDefault="0099238A" w:rsidP="00587631">
            <w:pPr>
              <w:spacing w:after="0" w:line="240" w:lineRule="auto"/>
              <w:jc w:val="both"/>
              <w:rPr>
                <w:rFonts w:eastAsia="Times New Roman"/>
                <w:szCs w:val="24"/>
              </w:rPr>
            </w:pPr>
            <w:r>
              <w:rPr>
                <w:szCs w:val="24"/>
              </w:rPr>
              <w:t>V</w:t>
            </w:r>
            <w:r w:rsidRPr="00DB68C1">
              <w:rPr>
                <w:szCs w:val="24"/>
              </w:rPr>
              <w:t>alstybinės ir/ar privačios</w:t>
            </w:r>
            <w:r w:rsidRPr="00E74A57">
              <w:rPr>
                <w:szCs w:val="24"/>
              </w:rPr>
              <w:t xml:space="preserve"> žemės sklyp</w:t>
            </w:r>
            <w:r>
              <w:rPr>
                <w:szCs w:val="24"/>
              </w:rPr>
              <w:t>o</w:t>
            </w:r>
            <w:r w:rsidRPr="00E74A57">
              <w:rPr>
                <w:szCs w:val="24"/>
              </w:rPr>
              <w:t xml:space="preserve"> individualaus vertinimo </w:t>
            </w:r>
            <w:r>
              <w:rPr>
                <w:szCs w:val="24"/>
              </w:rPr>
              <w:t>paslaugo</w:t>
            </w:r>
            <w:r w:rsidRPr="00E74A57">
              <w:rPr>
                <w:szCs w:val="24"/>
              </w:rPr>
              <w:t>s</w:t>
            </w:r>
          </w:p>
        </w:tc>
        <w:tc>
          <w:tcPr>
            <w:tcW w:w="1154" w:type="dxa"/>
            <w:shd w:val="clear" w:color="auto" w:fill="auto"/>
          </w:tcPr>
          <w:p w14:paraId="525EC3DE" w14:textId="77777777" w:rsidR="0099238A" w:rsidRPr="004D66DA" w:rsidRDefault="0099238A" w:rsidP="00587631">
            <w:pPr>
              <w:spacing w:after="0" w:line="240" w:lineRule="auto"/>
              <w:jc w:val="center"/>
              <w:rPr>
                <w:rFonts w:eastAsia="Times New Roman"/>
                <w:szCs w:val="24"/>
              </w:rPr>
            </w:pPr>
            <w:r>
              <w:rPr>
                <w:rFonts w:eastAsia="Times New Roman"/>
                <w:szCs w:val="24"/>
              </w:rPr>
              <w:t>Žemės sklypas</w:t>
            </w:r>
          </w:p>
        </w:tc>
        <w:tc>
          <w:tcPr>
            <w:tcW w:w="1443" w:type="dxa"/>
            <w:vAlign w:val="center"/>
          </w:tcPr>
          <w:p w14:paraId="188CF437" w14:textId="3DBD3803" w:rsidR="0099238A" w:rsidRPr="004D66DA" w:rsidRDefault="0099238A" w:rsidP="00587631">
            <w:pPr>
              <w:spacing w:after="0" w:line="240" w:lineRule="auto"/>
              <w:jc w:val="center"/>
              <w:rPr>
                <w:rFonts w:eastAsia="Times New Roman"/>
                <w:szCs w:val="24"/>
              </w:rPr>
            </w:pPr>
            <w:r>
              <w:rPr>
                <w:rFonts w:eastAsia="Times New Roman"/>
                <w:szCs w:val="24"/>
              </w:rPr>
              <w:t>489</w:t>
            </w:r>
          </w:p>
        </w:tc>
        <w:tc>
          <w:tcPr>
            <w:tcW w:w="1465" w:type="dxa"/>
            <w:vAlign w:val="center"/>
          </w:tcPr>
          <w:p w14:paraId="7281B047" w14:textId="77777777" w:rsidR="0099238A" w:rsidRPr="004D66DA" w:rsidRDefault="0099238A" w:rsidP="00587631">
            <w:pPr>
              <w:spacing w:after="0" w:line="240" w:lineRule="auto"/>
              <w:jc w:val="center"/>
              <w:rPr>
                <w:rFonts w:eastAsia="Times New Roman"/>
                <w:szCs w:val="24"/>
              </w:rPr>
            </w:pPr>
          </w:p>
        </w:tc>
        <w:tc>
          <w:tcPr>
            <w:tcW w:w="1130" w:type="dxa"/>
            <w:vAlign w:val="center"/>
          </w:tcPr>
          <w:p w14:paraId="74548CE0" w14:textId="77777777" w:rsidR="0099238A" w:rsidRPr="004D66DA" w:rsidRDefault="0099238A" w:rsidP="00587631">
            <w:pPr>
              <w:spacing w:after="0" w:line="240" w:lineRule="auto"/>
              <w:jc w:val="center"/>
              <w:rPr>
                <w:rFonts w:eastAsia="Times New Roman"/>
                <w:szCs w:val="24"/>
              </w:rPr>
            </w:pPr>
          </w:p>
        </w:tc>
        <w:tc>
          <w:tcPr>
            <w:tcW w:w="1348" w:type="dxa"/>
            <w:vAlign w:val="center"/>
          </w:tcPr>
          <w:p w14:paraId="6AAD5B98" w14:textId="77777777" w:rsidR="0099238A" w:rsidRPr="004D66DA" w:rsidRDefault="0099238A" w:rsidP="00587631">
            <w:pPr>
              <w:spacing w:after="0" w:line="240" w:lineRule="auto"/>
              <w:jc w:val="center"/>
              <w:rPr>
                <w:rFonts w:eastAsia="Times New Roman"/>
                <w:szCs w:val="24"/>
              </w:rPr>
            </w:pPr>
          </w:p>
        </w:tc>
      </w:tr>
      <w:tr w:rsidR="0099238A" w:rsidRPr="004D66DA" w14:paraId="2803B82C" w14:textId="77777777" w:rsidTr="00FB37DF">
        <w:trPr>
          <w:trHeight w:val="215"/>
        </w:trPr>
        <w:tc>
          <w:tcPr>
            <w:tcW w:w="8306" w:type="dxa"/>
            <w:gridSpan w:val="6"/>
            <w:shd w:val="clear" w:color="auto" w:fill="auto"/>
            <w:vAlign w:val="center"/>
          </w:tcPr>
          <w:p w14:paraId="65517430" w14:textId="620E9065" w:rsidR="0099238A" w:rsidRPr="004D66DA" w:rsidRDefault="005E07A5" w:rsidP="00587631">
            <w:pPr>
              <w:spacing w:after="0" w:line="240" w:lineRule="auto"/>
              <w:jc w:val="right"/>
              <w:rPr>
                <w:rFonts w:eastAsia="Times New Roman"/>
                <w:szCs w:val="24"/>
              </w:rPr>
            </w:pPr>
            <w:r w:rsidRPr="00C7282C">
              <w:rPr>
                <w:szCs w:val="24"/>
              </w:rPr>
              <w:t>PVM suma, Eur</w:t>
            </w:r>
          </w:p>
        </w:tc>
        <w:tc>
          <w:tcPr>
            <w:tcW w:w="1348" w:type="dxa"/>
          </w:tcPr>
          <w:p w14:paraId="00E338B9" w14:textId="77777777" w:rsidR="0099238A" w:rsidRPr="004D66DA" w:rsidRDefault="0099238A" w:rsidP="00587631">
            <w:pPr>
              <w:spacing w:after="0" w:line="240" w:lineRule="auto"/>
              <w:jc w:val="center"/>
              <w:rPr>
                <w:rFonts w:eastAsia="Times New Roman"/>
                <w:szCs w:val="24"/>
              </w:rPr>
            </w:pPr>
          </w:p>
        </w:tc>
      </w:tr>
      <w:tr w:rsidR="0099238A" w:rsidRPr="004D66DA" w14:paraId="3B16B54E" w14:textId="77777777" w:rsidTr="00FB37DF">
        <w:trPr>
          <w:trHeight w:val="215"/>
        </w:trPr>
        <w:tc>
          <w:tcPr>
            <w:tcW w:w="8306" w:type="dxa"/>
            <w:gridSpan w:val="6"/>
            <w:shd w:val="clear" w:color="auto" w:fill="auto"/>
            <w:vAlign w:val="center"/>
          </w:tcPr>
          <w:p w14:paraId="31BD34D9" w14:textId="3C0565D9" w:rsidR="0099238A" w:rsidRPr="004D66DA" w:rsidRDefault="0099238A" w:rsidP="00587631">
            <w:pPr>
              <w:spacing w:after="0" w:line="240" w:lineRule="auto"/>
              <w:jc w:val="right"/>
              <w:rPr>
                <w:rFonts w:eastAsia="Times New Roman"/>
                <w:szCs w:val="24"/>
              </w:rPr>
            </w:pPr>
            <w:r>
              <w:rPr>
                <w:rFonts w:eastAsia="Times New Roman"/>
                <w:szCs w:val="24"/>
              </w:rPr>
              <w:t xml:space="preserve">Visa pasiūlymo kaina, Eur </w:t>
            </w:r>
            <w:r w:rsidR="005E07A5">
              <w:rPr>
                <w:rFonts w:eastAsia="Times New Roman"/>
                <w:szCs w:val="24"/>
              </w:rPr>
              <w:t>su</w:t>
            </w:r>
            <w:r w:rsidRPr="00F81650">
              <w:rPr>
                <w:rFonts w:eastAsia="Times New Roman"/>
                <w:b/>
                <w:szCs w:val="24"/>
              </w:rPr>
              <w:t xml:space="preserve"> PVM</w:t>
            </w:r>
            <w:r w:rsidR="00787A57">
              <w:rPr>
                <w:rFonts w:eastAsia="Times New Roman"/>
                <w:b/>
                <w:szCs w:val="24"/>
              </w:rPr>
              <w:t>**</w:t>
            </w:r>
          </w:p>
        </w:tc>
        <w:tc>
          <w:tcPr>
            <w:tcW w:w="1348" w:type="dxa"/>
          </w:tcPr>
          <w:p w14:paraId="42A12509" w14:textId="77777777" w:rsidR="0099238A" w:rsidRPr="004D66DA" w:rsidRDefault="0099238A" w:rsidP="00587631">
            <w:pPr>
              <w:spacing w:after="0" w:line="240" w:lineRule="auto"/>
              <w:jc w:val="center"/>
              <w:rPr>
                <w:rFonts w:eastAsia="Times New Roman"/>
                <w:szCs w:val="24"/>
              </w:rPr>
            </w:pPr>
          </w:p>
        </w:tc>
      </w:tr>
    </w:tbl>
    <w:p w14:paraId="46C4AE78" w14:textId="77777777" w:rsidR="00371010" w:rsidRDefault="00371010" w:rsidP="0099238A">
      <w:pPr>
        <w:tabs>
          <w:tab w:val="left" w:pos="567"/>
        </w:tabs>
        <w:spacing w:after="0" w:line="240" w:lineRule="auto"/>
        <w:jc w:val="both"/>
        <w:rPr>
          <w:rFonts w:eastAsia="Times New Roman"/>
          <w:bCs/>
          <w:color w:val="000000"/>
          <w:szCs w:val="24"/>
        </w:rPr>
      </w:pPr>
    </w:p>
    <w:p w14:paraId="25701BD8" w14:textId="6BE212EE" w:rsidR="0099238A" w:rsidRDefault="0099238A" w:rsidP="0099238A">
      <w:pPr>
        <w:tabs>
          <w:tab w:val="left" w:pos="567"/>
        </w:tabs>
        <w:spacing w:after="0" w:line="240" w:lineRule="auto"/>
        <w:jc w:val="both"/>
        <w:rPr>
          <w:rFonts w:eastAsia="Times New Roman"/>
          <w:b/>
          <w:bCs/>
          <w:color w:val="000000"/>
          <w:szCs w:val="24"/>
        </w:rPr>
      </w:pPr>
      <w:r>
        <w:rPr>
          <w:rFonts w:eastAsia="Times New Roman"/>
          <w:bCs/>
          <w:color w:val="000000"/>
          <w:szCs w:val="24"/>
        </w:rPr>
        <w:t>2.3 lentelė. Kainos pasiūlymas 5</w:t>
      </w:r>
      <w:r w:rsidRPr="008C1813">
        <w:rPr>
          <w:rFonts w:eastAsia="Times New Roman"/>
          <w:b/>
          <w:bCs/>
          <w:color w:val="000000"/>
          <w:szCs w:val="24"/>
        </w:rPr>
        <w:t>-ai pirkimo objekto daliai.</w:t>
      </w:r>
    </w:p>
    <w:p w14:paraId="5AFD1724" w14:textId="77777777" w:rsidR="009D733B" w:rsidRPr="006260A8" w:rsidRDefault="009D733B" w:rsidP="0099238A">
      <w:pPr>
        <w:tabs>
          <w:tab w:val="left" w:pos="567"/>
        </w:tabs>
        <w:spacing w:after="0" w:line="240" w:lineRule="auto"/>
        <w:jc w:val="both"/>
        <w:rPr>
          <w:szCs w:val="24"/>
        </w:rPr>
      </w:pPr>
    </w:p>
    <w:tbl>
      <w:tblPr>
        <w:tblW w:w="96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9"/>
        <w:gridCol w:w="2339"/>
        <w:gridCol w:w="1340"/>
        <w:gridCol w:w="1443"/>
        <w:gridCol w:w="1465"/>
        <w:gridCol w:w="1130"/>
        <w:gridCol w:w="1348"/>
      </w:tblGrid>
      <w:tr w:rsidR="00787A57" w:rsidRPr="004D66DA" w14:paraId="2A3C6197" w14:textId="77777777" w:rsidTr="00787A57">
        <w:trPr>
          <w:trHeight w:val="196"/>
          <w:tblHeader/>
        </w:trPr>
        <w:tc>
          <w:tcPr>
            <w:tcW w:w="589" w:type="dxa"/>
            <w:shd w:val="clear" w:color="auto" w:fill="auto"/>
            <w:vAlign w:val="center"/>
          </w:tcPr>
          <w:p w14:paraId="58E8E969" w14:textId="77777777" w:rsidR="00787A57" w:rsidRPr="004D66DA" w:rsidRDefault="00787A57" w:rsidP="00787A57">
            <w:pPr>
              <w:spacing w:after="0" w:line="240" w:lineRule="auto"/>
              <w:jc w:val="center"/>
              <w:rPr>
                <w:rFonts w:eastAsia="Times New Roman"/>
                <w:szCs w:val="24"/>
              </w:rPr>
            </w:pPr>
            <w:r w:rsidRPr="004D66DA">
              <w:rPr>
                <w:rFonts w:eastAsia="Times New Roman"/>
                <w:szCs w:val="24"/>
              </w:rPr>
              <w:t>Eil. Nr.</w:t>
            </w:r>
          </w:p>
        </w:tc>
        <w:tc>
          <w:tcPr>
            <w:tcW w:w="2339" w:type="dxa"/>
            <w:shd w:val="clear" w:color="auto" w:fill="auto"/>
            <w:vAlign w:val="center"/>
          </w:tcPr>
          <w:p w14:paraId="7A4F46F8" w14:textId="77777777" w:rsidR="00787A57" w:rsidRPr="004D66DA" w:rsidRDefault="00787A57" w:rsidP="00787A57">
            <w:pPr>
              <w:spacing w:after="0" w:line="240" w:lineRule="auto"/>
              <w:jc w:val="center"/>
              <w:rPr>
                <w:rFonts w:eastAsia="Times New Roman"/>
                <w:szCs w:val="24"/>
              </w:rPr>
            </w:pPr>
            <w:r>
              <w:rPr>
                <w:rFonts w:eastAsia="Times New Roman"/>
                <w:szCs w:val="24"/>
              </w:rPr>
              <w:t xml:space="preserve">Paslaugos </w:t>
            </w:r>
            <w:r>
              <w:rPr>
                <w:rFonts w:eastAsia="Times New Roman"/>
                <w:szCs w:val="24"/>
              </w:rPr>
              <w:br/>
              <w:t>pavadinimas</w:t>
            </w:r>
          </w:p>
        </w:tc>
        <w:tc>
          <w:tcPr>
            <w:tcW w:w="1340" w:type="dxa"/>
            <w:shd w:val="clear" w:color="auto" w:fill="auto"/>
            <w:vAlign w:val="center"/>
          </w:tcPr>
          <w:p w14:paraId="4E629287" w14:textId="77777777" w:rsidR="00787A57" w:rsidRPr="004D66DA" w:rsidRDefault="00787A57" w:rsidP="00787A57">
            <w:pPr>
              <w:spacing w:after="0" w:line="240" w:lineRule="auto"/>
              <w:jc w:val="center"/>
              <w:rPr>
                <w:rFonts w:eastAsia="Times New Roman"/>
                <w:szCs w:val="24"/>
              </w:rPr>
            </w:pPr>
            <w:r>
              <w:rPr>
                <w:rFonts w:eastAsia="Times New Roman"/>
                <w:szCs w:val="24"/>
              </w:rPr>
              <w:t xml:space="preserve">Mato </w:t>
            </w:r>
            <w:r>
              <w:rPr>
                <w:rFonts w:eastAsia="Times New Roman"/>
                <w:szCs w:val="24"/>
              </w:rPr>
              <w:br/>
              <w:t>vienetas</w:t>
            </w:r>
          </w:p>
        </w:tc>
        <w:tc>
          <w:tcPr>
            <w:tcW w:w="1443" w:type="dxa"/>
            <w:vAlign w:val="center"/>
          </w:tcPr>
          <w:p w14:paraId="369C1764" w14:textId="4ABD9D01" w:rsidR="00787A57" w:rsidRPr="004D66DA" w:rsidRDefault="00787A57" w:rsidP="00787A57">
            <w:pPr>
              <w:spacing w:after="0" w:line="240" w:lineRule="auto"/>
              <w:jc w:val="center"/>
              <w:rPr>
                <w:rFonts w:eastAsia="Times New Roman"/>
                <w:color w:val="000000"/>
                <w:szCs w:val="24"/>
              </w:rPr>
            </w:pPr>
            <w:r>
              <w:rPr>
                <w:rFonts w:eastAsia="Times New Roman"/>
                <w:color w:val="000000"/>
                <w:szCs w:val="24"/>
              </w:rPr>
              <w:t xml:space="preserve">Preliminarūs paslaugų </w:t>
            </w:r>
            <w:r>
              <w:rPr>
                <w:rFonts w:eastAsia="Times New Roman"/>
                <w:color w:val="000000"/>
                <w:szCs w:val="24"/>
              </w:rPr>
              <w:br/>
              <w:t>kiekiai*</w:t>
            </w:r>
          </w:p>
        </w:tc>
        <w:tc>
          <w:tcPr>
            <w:tcW w:w="1465" w:type="dxa"/>
            <w:vAlign w:val="center"/>
          </w:tcPr>
          <w:p w14:paraId="1D3A22B5" w14:textId="77777777" w:rsidR="00787A57" w:rsidRPr="004D66DA" w:rsidRDefault="00787A57" w:rsidP="00787A57">
            <w:pPr>
              <w:spacing w:after="0" w:line="240" w:lineRule="auto"/>
              <w:jc w:val="center"/>
              <w:rPr>
                <w:rFonts w:eastAsia="Times New Roman"/>
                <w:color w:val="000000"/>
                <w:szCs w:val="24"/>
              </w:rPr>
            </w:pPr>
            <w:r>
              <w:rPr>
                <w:rFonts w:eastAsia="Times New Roman"/>
                <w:color w:val="000000"/>
                <w:szCs w:val="24"/>
              </w:rPr>
              <w:t>Vieneto kaina, Eur be PVM</w:t>
            </w:r>
          </w:p>
        </w:tc>
        <w:tc>
          <w:tcPr>
            <w:tcW w:w="1130" w:type="dxa"/>
            <w:vAlign w:val="center"/>
          </w:tcPr>
          <w:p w14:paraId="5A524940" w14:textId="77777777" w:rsidR="00787A57" w:rsidRPr="004D66DA" w:rsidRDefault="00787A57" w:rsidP="00787A57">
            <w:pPr>
              <w:spacing w:after="0" w:line="240" w:lineRule="auto"/>
              <w:jc w:val="center"/>
              <w:rPr>
                <w:rFonts w:eastAsia="Times New Roman"/>
                <w:color w:val="000000"/>
                <w:szCs w:val="24"/>
              </w:rPr>
            </w:pPr>
            <w:r>
              <w:rPr>
                <w:rFonts w:eastAsia="Times New Roman"/>
                <w:color w:val="000000"/>
                <w:szCs w:val="24"/>
              </w:rPr>
              <w:t>Vieneto kaina, Eur su PVM</w:t>
            </w:r>
          </w:p>
        </w:tc>
        <w:tc>
          <w:tcPr>
            <w:tcW w:w="1348" w:type="dxa"/>
            <w:vAlign w:val="center"/>
          </w:tcPr>
          <w:p w14:paraId="69A995ED" w14:textId="77777777" w:rsidR="00787A57" w:rsidRDefault="00787A57" w:rsidP="00787A57">
            <w:pPr>
              <w:spacing w:after="0" w:line="240" w:lineRule="auto"/>
              <w:jc w:val="center"/>
              <w:rPr>
                <w:rFonts w:eastAsia="Times New Roman"/>
                <w:color w:val="000000"/>
                <w:szCs w:val="24"/>
              </w:rPr>
            </w:pPr>
            <w:r>
              <w:rPr>
                <w:rFonts w:eastAsia="Times New Roman"/>
                <w:color w:val="000000"/>
                <w:szCs w:val="24"/>
              </w:rPr>
              <w:t>Visa pasiūlymo kaina, Eur be PVM</w:t>
            </w:r>
          </w:p>
          <w:p w14:paraId="6CA2524E" w14:textId="29E99305" w:rsidR="00787A57" w:rsidRDefault="00787A57" w:rsidP="00787A57">
            <w:pPr>
              <w:spacing w:after="0" w:line="240" w:lineRule="auto"/>
              <w:jc w:val="center"/>
              <w:rPr>
                <w:rFonts w:eastAsia="Times New Roman"/>
                <w:color w:val="000000"/>
                <w:szCs w:val="24"/>
              </w:rPr>
            </w:pPr>
            <w:r w:rsidRPr="008C1136">
              <w:rPr>
                <w:rFonts w:eastAsia="Times New Roman"/>
                <w:color w:val="000000"/>
                <w:sz w:val="22"/>
                <w:szCs w:val="24"/>
              </w:rPr>
              <w:t>(4x</w:t>
            </w:r>
            <w:r>
              <w:rPr>
                <w:rFonts w:eastAsia="Times New Roman"/>
                <w:color w:val="000000"/>
                <w:sz w:val="22"/>
                <w:szCs w:val="24"/>
              </w:rPr>
              <w:t>5</w:t>
            </w:r>
            <w:r w:rsidRPr="008C1136">
              <w:rPr>
                <w:rFonts w:eastAsia="Times New Roman"/>
                <w:color w:val="000000"/>
                <w:sz w:val="22"/>
                <w:szCs w:val="24"/>
              </w:rPr>
              <w:t>)</w:t>
            </w:r>
          </w:p>
        </w:tc>
      </w:tr>
      <w:tr w:rsidR="0099238A" w:rsidRPr="004D66DA" w14:paraId="3ABAB462" w14:textId="77777777" w:rsidTr="00787A57">
        <w:trPr>
          <w:trHeight w:val="196"/>
          <w:tblHeader/>
        </w:trPr>
        <w:tc>
          <w:tcPr>
            <w:tcW w:w="589" w:type="dxa"/>
            <w:shd w:val="clear" w:color="auto" w:fill="auto"/>
            <w:vAlign w:val="center"/>
          </w:tcPr>
          <w:p w14:paraId="69789D05" w14:textId="77777777" w:rsidR="0099238A" w:rsidRPr="001D3F97" w:rsidRDefault="0099238A" w:rsidP="00587631">
            <w:pPr>
              <w:spacing w:after="0" w:line="240" w:lineRule="auto"/>
              <w:jc w:val="center"/>
              <w:rPr>
                <w:rFonts w:eastAsia="Times New Roman"/>
                <w:b/>
                <w:sz w:val="20"/>
                <w:szCs w:val="24"/>
              </w:rPr>
            </w:pPr>
            <w:r w:rsidRPr="001D3F97">
              <w:rPr>
                <w:rFonts w:eastAsia="Times New Roman"/>
                <w:b/>
                <w:sz w:val="20"/>
                <w:szCs w:val="24"/>
              </w:rPr>
              <w:t>1</w:t>
            </w:r>
          </w:p>
        </w:tc>
        <w:tc>
          <w:tcPr>
            <w:tcW w:w="2339" w:type="dxa"/>
            <w:shd w:val="clear" w:color="auto" w:fill="auto"/>
            <w:vAlign w:val="center"/>
          </w:tcPr>
          <w:p w14:paraId="532CA760" w14:textId="77777777" w:rsidR="0099238A" w:rsidRPr="001D3F97" w:rsidRDefault="0099238A" w:rsidP="00587631">
            <w:pPr>
              <w:spacing w:after="0" w:line="240" w:lineRule="auto"/>
              <w:jc w:val="center"/>
              <w:rPr>
                <w:rFonts w:eastAsia="Times New Roman"/>
                <w:b/>
                <w:sz w:val="20"/>
                <w:szCs w:val="24"/>
              </w:rPr>
            </w:pPr>
            <w:r w:rsidRPr="001D3F97">
              <w:rPr>
                <w:rFonts w:eastAsia="Times New Roman"/>
                <w:b/>
                <w:sz w:val="20"/>
                <w:szCs w:val="24"/>
              </w:rPr>
              <w:t>2</w:t>
            </w:r>
          </w:p>
        </w:tc>
        <w:tc>
          <w:tcPr>
            <w:tcW w:w="1340" w:type="dxa"/>
            <w:shd w:val="clear" w:color="auto" w:fill="auto"/>
            <w:vAlign w:val="center"/>
          </w:tcPr>
          <w:p w14:paraId="731DF08E" w14:textId="77777777" w:rsidR="0099238A" w:rsidRPr="001D3F97" w:rsidRDefault="0099238A" w:rsidP="00587631">
            <w:pPr>
              <w:spacing w:after="0" w:line="240" w:lineRule="auto"/>
              <w:jc w:val="center"/>
              <w:rPr>
                <w:rFonts w:eastAsia="Times New Roman"/>
                <w:b/>
                <w:sz w:val="20"/>
                <w:szCs w:val="24"/>
              </w:rPr>
            </w:pPr>
            <w:r w:rsidRPr="001D3F97">
              <w:rPr>
                <w:rFonts w:eastAsia="Times New Roman"/>
                <w:b/>
                <w:sz w:val="20"/>
                <w:szCs w:val="24"/>
              </w:rPr>
              <w:t>3</w:t>
            </w:r>
          </w:p>
        </w:tc>
        <w:tc>
          <w:tcPr>
            <w:tcW w:w="1443" w:type="dxa"/>
          </w:tcPr>
          <w:p w14:paraId="5EA259E4" w14:textId="77777777" w:rsidR="0099238A" w:rsidRPr="001D3F97" w:rsidRDefault="0099238A" w:rsidP="00587631">
            <w:pPr>
              <w:spacing w:after="0" w:line="240" w:lineRule="auto"/>
              <w:jc w:val="center"/>
              <w:rPr>
                <w:rFonts w:eastAsia="Times New Roman"/>
                <w:b/>
                <w:color w:val="000000"/>
                <w:sz w:val="20"/>
                <w:szCs w:val="24"/>
              </w:rPr>
            </w:pPr>
            <w:r w:rsidRPr="001D3F97">
              <w:rPr>
                <w:rFonts w:eastAsia="Times New Roman"/>
                <w:b/>
                <w:color w:val="000000"/>
                <w:sz w:val="20"/>
                <w:szCs w:val="24"/>
              </w:rPr>
              <w:t>4</w:t>
            </w:r>
          </w:p>
        </w:tc>
        <w:tc>
          <w:tcPr>
            <w:tcW w:w="1465" w:type="dxa"/>
          </w:tcPr>
          <w:p w14:paraId="155F65A9" w14:textId="77777777" w:rsidR="0099238A" w:rsidRPr="001D3F97" w:rsidRDefault="0099238A" w:rsidP="00587631">
            <w:pPr>
              <w:spacing w:after="0" w:line="240" w:lineRule="auto"/>
              <w:jc w:val="center"/>
              <w:rPr>
                <w:rFonts w:eastAsia="Times New Roman"/>
                <w:b/>
                <w:color w:val="000000"/>
                <w:sz w:val="20"/>
                <w:szCs w:val="24"/>
              </w:rPr>
            </w:pPr>
            <w:r w:rsidRPr="001D3F97">
              <w:rPr>
                <w:rFonts w:eastAsia="Times New Roman"/>
                <w:b/>
                <w:color w:val="000000"/>
                <w:sz w:val="20"/>
                <w:szCs w:val="24"/>
              </w:rPr>
              <w:t>5</w:t>
            </w:r>
          </w:p>
        </w:tc>
        <w:tc>
          <w:tcPr>
            <w:tcW w:w="1130" w:type="dxa"/>
          </w:tcPr>
          <w:p w14:paraId="07CBB21B" w14:textId="77777777" w:rsidR="0099238A" w:rsidRPr="001D3F97" w:rsidRDefault="0099238A" w:rsidP="00587631">
            <w:pPr>
              <w:spacing w:after="0" w:line="240" w:lineRule="auto"/>
              <w:jc w:val="center"/>
              <w:rPr>
                <w:rFonts w:eastAsia="Times New Roman"/>
                <w:b/>
                <w:color w:val="000000"/>
                <w:sz w:val="20"/>
                <w:szCs w:val="24"/>
              </w:rPr>
            </w:pPr>
            <w:r w:rsidRPr="001D3F97">
              <w:rPr>
                <w:rFonts w:eastAsia="Times New Roman"/>
                <w:b/>
                <w:color w:val="000000"/>
                <w:sz w:val="20"/>
                <w:szCs w:val="24"/>
              </w:rPr>
              <w:t>6</w:t>
            </w:r>
          </w:p>
        </w:tc>
        <w:tc>
          <w:tcPr>
            <w:tcW w:w="1348" w:type="dxa"/>
          </w:tcPr>
          <w:p w14:paraId="2C7C61A5" w14:textId="77777777" w:rsidR="0099238A" w:rsidRPr="001D3F97" w:rsidRDefault="0099238A" w:rsidP="00587631">
            <w:pPr>
              <w:spacing w:after="0" w:line="240" w:lineRule="auto"/>
              <w:jc w:val="center"/>
              <w:rPr>
                <w:rFonts w:eastAsia="Times New Roman"/>
                <w:b/>
                <w:color w:val="000000"/>
                <w:sz w:val="20"/>
                <w:szCs w:val="24"/>
              </w:rPr>
            </w:pPr>
            <w:r w:rsidRPr="001D3F97">
              <w:rPr>
                <w:rFonts w:eastAsia="Times New Roman"/>
                <w:b/>
                <w:color w:val="000000"/>
                <w:sz w:val="20"/>
                <w:szCs w:val="24"/>
              </w:rPr>
              <w:t>7</w:t>
            </w:r>
          </w:p>
        </w:tc>
      </w:tr>
      <w:tr w:rsidR="0099238A" w:rsidRPr="004D66DA" w14:paraId="78247921" w14:textId="77777777" w:rsidTr="00787A57">
        <w:trPr>
          <w:trHeight w:val="687"/>
        </w:trPr>
        <w:tc>
          <w:tcPr>
            <w:tcW w:w="589" w:type="dxa"/>
            <w:shd w:val="clear" w:color="auto" w:fill="auto"/>
            <w:vAlign w:val="center"/>
          </w:tcPr>
          <w:p w14:paraId="27A6EB58" w14:textId="77777777" w:rsidR="0099238A" w:rsidRPr="004D66DA" w:rsidRDefault="0099238A" w:rsidP="00587631">
            <w:pPr>
              <w:spacing w:after="0" w:line="240" w:lineRule="auto"/>
              <w:jc w:val="center"/>
              <w:rPr>
                <w:rFonts w:eastAsia="Times New Roman"/>
                <w:szCs w:val="24"/>
              </w:rPr>
            </w:pPr>
            <w:r w:rsidRPr="004D66DA">
              <w:rPr>
                <w:rFonts w:eastAsia="Times New Roman"/>
                <w:szCs w:val="24"/>
              </w:rPr>
              <w:t>1.</w:t>
            </w:r>
          </w:p>
        </w:tc>
        <w:tc>
          <w:tcPr>
            <w:tcW w:w="2339" w:type="dxa"/>
            <w:shd w:val="clear" w:color="auto" w:fill="auto"/>
          </w:tcPr>
          <w:p w14:paraId="499F5D58" w14:textId="77777777" w:rsidR="0099238A" w:rsidRPr="004D66DA" w:rsidRDefault="0099238A" w:rsidP="00587631">
            <w:pPr>
              <w:spacing w:after="0" w:line="240" w:lineRule="auto"/>
              <w:jc w:val="both"/>
              <w:rPr>
                <w:rFonts w:eastAsia="Times New Roman"/>
                <w:szCs w:val="24"/>
              </w:rPr>
            </w:pPr>
            <w:r>
              <w:rPr>
                <w:szCs w:val="24"/>
              </w:rPr>
              <w:t>V</w:t>
            </w:r>
            <w:r w:rsidRPr="00DB68C1">
              <w:rPr>
                <w:szCs w:val="24"/>
              </w:rPr>
              <w:t>alstybinės ir/ar privačios</w:t>
            </w:r>
            <w:r w:rsidRPr="00E74A57">
              <w:rPr>
                <w:szCs w:val="24"/>
              </w:rPr>
              <w:t xml:space="preserve"> žemės sklyp</w:t>
            </w:r>
            <w:r>
              <w:rPr>
                <w:szCs w:val="24"/>
              </w:rPr>
              <w:t>o</w:t>
            </w:r>
            <w:r w:rsidRPr="00E74A57">
              <w:rPr>
                <w:szCs w:val="24"/>
              </w:rPr>
              <w:t xml:space="preserve"> individualaus vertinimo </w:t>
            </w:r>
            <w:r>
              <w:rPr>
                <w:szCs w:val="24"/>
              </w:rPr>
              <w:t>paslaugo</w:t>
            </w:r>
            <w:r w:rsidRPr="00E74A57">
              <w:rPr>
                <w:szCs w:val="24"/>
              </w:rPr>
              <w:t>s</w:t>
            </w:r>
          </w:p>
        </w:tc>
        <w:tc>
          <w:tcPr>
            <w:tcW w:w="1340" w:type="dxa"/>
            <w:shd w:val="clear" w:color="auto" w:fill="auto"/>
          </w:tcPr>
          <w:p w14:paraId="01CCD2A9" w14:textId="77777777" w:rsidR="0099238A" w:rsidRPr="004D66DA" w:rsidRDefault="0099238A" w:rsidP="00587631">
            <w:pPr>
              <w:spacing w:after="0" w:line="240" w:lineRule="auto"/>
              <w:jc w:val="center"/>
              <w:rPr>
                <w:rFonts w:eastAsia="Times New Roman"/>
                <w:szCs w:val="24"/>
              </w:rPr>
            </w:pPr>
            <w:r>
              <w:rPr>
                <w:rFonts w:eastAsia="Times New Roman"/>
                <w:szCs w:val="24"/>
              </w:rPr>
              <w:t>Žemės sklypas</w:t>
            </w:r>
          </w:p>
        </w:tc>
        <w:tc>
          <w:tcPr>
            <w:tcW w:w="1443" w:type="dxa"/>
            <w:vAlign w:val="center"/>
          </w:tcPr>
          <w:p w14:paraId="29BA6122" w14:textId="067759A3" w:rsidR="0099238A" w:rsidRPr="004D66DA" w:rsidRDefault="0099238A" w:rsidP="00587631">
            <w:pPr>
              <w:spacing w:after="0" w:line="240" w:lineRule="auto"/>
              <w:jc w:val="center"/>
              <w:rPr>
                <w:rFonts w:eastAsia="Times New Roman"/>
                <w:szCs w:val="24"/>
              </w:rPr>
            </w:pPr>
            <w:r>
              <w:rPr>
                <w:rFonts w:eastAsia="Times New Roman"/>
                <w:szCs w:val="24"/>
              </w:rPr>
              <w:t>874</w:t>
            </w:r>
          </w:p>
        </w:tc>
        <w:tc>
          <w:tcPr>
            <w:tcW w:w="1465" w:type="dxa"/>
            <w:vAlign w:val="center"/>
          </w:tcPr>
          <w:p w14:paraId="6E2D109F" w14:textId="77777777" w:rsidR="0099238A" w:rsidRPr="004D66DA" w:rsidRDefault="0099238A" w:rsidP="00587631">
            <w:pPr>
              <w:spacing w:after="0" w:line="240" w:lineRule="auto"/>
              <w:jc w:val="center"/>
              <w:rPr>
                <w:rFonts w:eastAsia="Times New Roman"/>
                <w:szCs w:val="24"/>
              </w:rPr>
            </w:pPr>
          </w:p>
        </w:tc>
        <w:tc>
          <w:tcPr>
            <w:tcW w:w="1130" w:type="dxa"/>
            <w:vAlign w:val="center"/>
          </w:tcPr>
          <w:p w14:paraId="51E3883D" w14:textId="77777777" w:rsidR="0099238A" w:rsidRPr="004D66DA" w:rsidRDefault="0099238A" w:rsidP="00587631">
            <w:pPr>
              <w:spacing w:after="0" w:line="240" w:lineRule="auto"/>
              <w:jc w:val="center"/>
              <w:rPr>
                <w:rFonts w:eastAsia="Times New Roman"/>
                <w:szCs w:val="24"/>
              </w:rPr>
            </w:pPr>
          </w:p>
        </w:tc>
        <w:tc>
          <w:tcPr>
            <w:tcW w:w="1348" w:type="dxa"/>
            <w:vAlign w:val="center"/>
          </w:tcPr>
          <w:p w14:paraId="20EE7C54" w14:textId="77777777" w:rsidR="0099238A" w:rsidRPr="004D66DA" w:rsidRDefault="0099238A" w:rsidP="00587631">
            <w:pPr>
              <w:spacing w:after="0" w:line="240" w:lineRule="auto"/>
              <w:jc w:val="center"/>
              <w:rPr>
                <w:rFonts w:eastAsia="Times New Roman"/>
                <w:szCs w:val="24"/>
              </w:rPr>
            </w:pPr>
          </w:p>
        </w:tc>
      </w:tr>
      <w:tr w:rsidR="0099238A" w:rsidRPr="004D66DA" w14:paraId="653D2887" w14:textId="77777777" w:rsidTr="00787A57">
        <w:trPr>
          <w:trHeight w:val="215"/>
        </w:trPr>
        <w:tc>
          <w:tcPr>
            <w:tcW w:w="8306" w:type="dxa"/>
            <w:gridSpan w:val="6"/>
            <w:shd w:val="clear" w:color="auto" w:fill="auto"/>
            <w:vAlign w:val="center"/>
          </w:tcPr>
          <w:p w14:paraId="2A47E64B" w14:textId="3203BDDE" w:rsidR="0099238A" w:rsidRPr="004D66DA" w:rsidRDefault="00787A57" w:rsidP="00587631">
            <w:pPr>
              <w:spacing w:after="0" w:line="240" w:lineRule="auto"/>
              <w:jc w:val="right"/>
              <w:rPr>
                <w:rFonts w:eastAsia="Times New Roman"/>
                <w:szCs w:val="24"/>
              </w:rPr>
            </w:pPr>
            <w:r w:rsidRPr="00C7282C">
              <w:rPr>
                <w:szCs w:val="24"/>
              </w:rPr>
              <w:t>PVM suma, Eur</w:t>
            </w:r>
          </w:p>
        </w:tc>
        <w:tc>
          <w:tcPr>
            <w:tcW w:w="1348" w:type="dxa"/>
          </w:tcPr>
          <w:p w14:paraId="235A961A" w14:textId="77777777" w:rsidR="0099238A" w:rsidRPr="004D66DA" w:rsidRDefault="0099238A" w:rsidP="00587631">
            <w:pPr>
              <w:spacing w:after="0" w:line="240" w:lineRule="auto"/>
              <w:jc w:val="center"/>
              <w:rPr>
                <w:rFonts w:eastAsia="Times New Roman"/>
                <w:szCs w:val="24"/>
              </w:rPr>
            </w:pPr>
          </w:p>
        </w:tc>
      </w:tr>
      <w:tr w:rsidR="0099238A" w:rsidRPr="004D66DA" w14:paraId="05D8ADDD" w14:textId="77777777" w:rsidTr="00787A57">
        <w:trPr>
          <w:trHeight w:val="215"/>
        </w:trPr>
        <w:tc>
          <w:tcPr>
            <w:tcW w:w="8306" w:type="dxa"/>
            <w:gridSpan w:val="6"/>
            <w:shd w:val="clear" w:color="auto" w:fill="auto"/>
            <w:vAlign w:val="center"/>
          </w:tcPr>
          <w:p w14:paraId="7648AF03" w14:textId="19882F7A" w:rsidR="0099238A" w:rsidRPr="004D66DA" w:rsidRDefault="0099238A" w:rsidP="00587631">
            <w:pPr>
              <w:spacing w:after="0" w:line="240" w:lineRule="auto"/>
              <w:jc w:val="right"/>
              <w:rPr>
                <w:rFonts w:eastAsia="Times New Roman"/>
                <w:szCs w:val="24"/>
              </w:rPr>
            </w:pPr>
            <w:r>
              <w:rPr>
                <w:rFonts w:eastAsia="Times New Roman"/>
                <w:szCs w:val="24"/>
              </w:rPr>
              <w:t xml:space="preserve">Visa pasiūlymo kaina, Eur </w:t>
            </w:r>
            <w:r w:rsidRPr="00F81650">
              <w:rPr>
                <w:rFonts w:eastAsia="Times New Roman"/>
                <w:b/>
                <w:szCs w:val="24"/>
              </w:rPr>
              <w:t xml:space="preserve"> </w:t>
            </w:r>
            <w:r w:rsidR="00DE0E39">
              <w:rPr>
                <w:rFonts w:eastAsia="Times New Roman"/>
                <w:b/>
                <w:szCs w:val="24"/>
              </w:rPr>
              <w:t xml:space="preserve">su </w:t>
            </w:r>
            <w:r w:rsidRPr="00F81650">
              <w:rPr>
                <w:rFonts w:eastAsia="Times New Roman"/>
                <w:b/>
                <w:szCs w:val="24"/>
              </w:rPr>
              <w:t>PVM</w:t>
            </w:r>
            <w:r w:rsidR="009D4D24">
              <w:rPr>
                <w:rFonts w:eastAsia="Times New Roman"/>
                <w:b/>
                <w:szCs w:val="24"/>
              </w:rPr>
              <w:t>**</w:t>
            </w:r>
          </w:p>
        </w:tc>
        <w:tc>
          <w:tcPr>
            <w:tcW w:w="1348" w:type="dxa"/>
          </w:tcPr>
          <w:p w14:paraId="5D6EFC7A" w14:textId="77777777" w:rsidR="0099238A" w:rsidRPr="004D66DA" w:rsidRDefault="0099238A" w:rsidP="00587631">
            <w:pPr>
              <w:spacing w:after="0" w:line="240" w:lineRule="auto"/>
              <w:jc w:val="center"/>
              <w:rPr>
                <w:rFonts w:eastAsia="Times New Roman"/>
                <w:szCs w:val="24"/>
              </w:rPr>
            </w:pPr>
          </w:p>
        </w:tc>
      </w:tr>
    </w:tbl>
    <w:p w14:paraId="2D23F60F" w14:textId="3A6DA276" w:rsidR="00AC1763" w:rsidRDefault="00AC1763" w:rsidP="00AC1763">
      <w:pPr>
        <w:tabs>
          <w:tab w:val="left" w:pos="0"/>
        </w:tabs>
        <w:spacing w:after="0" w:line="240" w:lineRule="auto"/>
        <w:contextualSpacing/>
        <w:jc w:val="both"/>
        <w:rPr>
          <w:rFonts w:eastAsia="Times New Roman"/>
          <w:szCs w:val="24"/>
          <w:lang w:eastAsia="lt-LT"/>
        </w:rPr>
      </w:pPr>
      <w:r>
        <w:rPr>
          <w:rFonts w:eastAsia="Times New Roman"/>
          <w:szCs w:val="24"/>
          <w:lang w:eastAsia="lt-LT"/>
        </w:rPr>
        <w:t>*Perkančioji organizacija neįsipareigoja įsigyti viso kiekio.</w:t>
      </w:r>
    </w:p>
    <w:p w14:paraId="1AFE4F4D" w14:textId="77777777" w:rsidR="009D733B" w:rsidRDefault="009D733B" w:rsidP="00AC1763">
      <w:pPr>
        <w:tabs>
          <w:tab w:val="left" w:pos="0"/>
        </w:tabs>
        <w:spacing w:after="0" w:line="240" w:lineRule="auto"/>
        <w:contextualSpacing/>
        <w:jc w:val="both"/>
        <w:rPr>
          <w:rFonts w:eastAsia="Times New Roman"/>
          <w:szCs w:val="24"/>
          <w:lang w:eastAsia="lt-LT"/>
        </w:rPr>
      </w:pPr>
    </w:p>
    <w:p w14:paraId="3563C88A" w14:textId="77777777" w:rsidR="0099238A" w:rsidRPr="003A507B" w:rsidRDefault="0099238A" w:rsidP="003A507B">
      <w:pPr>
        <w:widowControl w:val="0"/>
        <w:tabs>
          <w:tab w:val="num" w:pos="928"/>
          <w:tab w:val="left" w:pos="1276"/>
        </w:tabs>
        <w:spacing w:after="0" w:line="240" w:lineRule="auto"/>
        <w:ind w:firstLine="720"/>
        <w:jc w:val="both"/>
        <w:rPr>
          <w:b/>
          <w:szCs w:val="24"/>
        </w:rPr>
      </w:pPr>
      <w:r w:rsidRPr="003A507B">
        <w:rPr>
          <w:b/>
          <w:lang w:eastAsia="ar-SA"/>
        </w:rPr>
        <w:t xml:space="preserve">*Nurodytas preliminarus kiekis nėra laikomas maksimaliu ir skirtas tik pasiūlymų kainos palyginimui. Paslaugos bus įsigyjamos pagal poreikį, tačiau ne daugiau kaip už pirkimo sąlygų 2.3 papunktyje nurodytą maksimalią tai pirkimo objekto daliai skirtą sumą. </w:t>
      </w:r>
    </w:p>
    <w:p w14:paraId="3C424DF6" w14:textId="0B7C8550" w:rsidR="0099238A" w:rsidRDefault="0099238A" w:rsidP="003A507B">
      <w:pPr>
        <w:widowControl w:val="0"/>
        <w:tabs>
          <w:tab w:val="num" w:pos="928"/>
          <w:tab w:val="left" w:pos="1276"/>
        </w:tabs>
        <w:spacing w:after="0" w:line="240" w:lineRule="auto"/>
        <w:ind w:firstLine="720"/>
        <w:jc w:val="both"/>
        <w:rPr>
          <w:b/>
        </w:rPr>
      </w:pPr>
      <w:r w:rsidRPr="003A507B">
        <w:rPr>
          <w:b/>
        </w:rPr>
        <w:t xml:space="preserve">**Visa pasiūlymo kaina, nurodyta lentelės </w:t>
      </w:r>
      <w:r w:rsidRPr="003A507B">
        <w:rPr>
          <w:b/>
          <w:szCs w:val="24"/>
        </w:rPr>
        <w:t>skiltyje „Visa pasiūlymo kaina, Eur su PVM“</w:t>
      </w:r>
      <w:r w:rsidRPr="003A507B">
        <w:rPr>
          <w:b/>
        </w:rPr>
        <w:t xml:space="preserve"> bus naudojama tik pasiūlymų kainos vertinimui. </w:t>
      </w:r>
      <w:r w:rsidR="00B510D6">
        <w:rPr>
          <w:b/>
        </w:rPr>
        <w:t xml:space="preserve">Visa pasiūlymo kaina </w:t>
      </w:r>
      <w:r w:rsidR="0061225A">
        <w:rPr>
          <w:b/>
        </w:rPr>
        <w:t xml:space="preserve">negali viršyti pirkimo sąlygų </w:t>
      </w:r>
      <w:r w:rsidR="004A6D7E">
        <w:rPr>
          <w:b/>
        </w:rPr>
        <w:t>2.3 papunktyje nurodytų sumų.</w:t>
      </w:r>
    </w:p>
    <w:p w14:paraId="4312F613" w14:textId="49771097" w:rsidR="00771328" w:rsidRDefault="00771328" w:rsidP="003A507B">
      <w:pPr>
        <w:widowControl w:val="0"/>
        <w:tabs>
          <w:tab w:val="num" w:pos="928"/>
          <w:tab w:val="left" w:pos="1276"/>
        </w:tabs>
        <w:spacing w:after="0" w:line="240" w:lineRule="auto"/>
        <w:ind w:firstLine="720"/>
        <w:jc w:val="both"/>
        <w:rPr>
          <w:b/>
        </w:rPr>
      </w:pPr>
      <w:r w:rsidRPr="003A507B">
        <w:rPr>
          <w:b/>
        </w:rPr>
        <w:t>Maksimali sutarties kaina, kuri bus nurodyta sutartyje ir už kurią planuojama įsigyti paslaugų</w:t>
      </w:r>
      <w:r>
        <w:rPr>
          <w:b/>
        </w:rPr>
        <w:t>,</w:t>
      </w:r>
      <w:r w:rsidRPr="003A507B">
        <w:rPr>
          <w:b/>
        </w:rPr>
        <w:t xml:space="preserve"> nurodyta pirkimo sąlygų 2.3 papunktyje.</w:t>
      </w:r>
    </w:p>
    <w:p w14:paraId="3475EF39" w14:textId="77777777" w:rsidR="003A507B" w:rsidRDefault="003A507B" w:rsidP="003A507B">
      <w:pPr>
        <w:widowControl w:val="0"/>
        <w:tabs>
          <w:tab w:val="num" w:pos="928"/>
          <w:tab w:val="left" w:pos="1276"/>
        </w:tabs>
        <w:spacing w:after="0" w:line="240" w:lineRule="auto"/>
        <w:ind w:firstLine="720"/>
        <w:jc w:val="both"/>
        <w:rPr>
          <w:b/>
          <w:szCs w:val="24"/>
        </w:rPr>
      </w:pPr>
    </w:p>
    <w:bookmarkEnd w:id="15"/>
    <w:p w14:paraId="5081B20F" w14:textId="77777777" w:rsidR="00CD7CF8" w:rsidRPr="00E25EED" w:rsidRDefault="00CD7CF8" w:rsidP="00CD7CF8">
      <w:pPr>
        <w:tabs>
          <w:tab w:val="left" w:pos="567"/>
        </w:tabs>
        <w:spacing w:after="0" w:line="240" w:lineRule="auto"/>
        <w:ind w:firstLine="709"/>
        <w:jc w:val="both"/>
        <w:rPr>
          <w:szCs w:val="24"/>
        </w:rPr>
      </w:pPr>
      <w:r w:rsidRPr="00E25EED">
        <w:rPr>
          <w:szCs w:val="24"/>
        </w:rPr>
        <w:t xml:space="preserve">Tais atvejais, kai pagal galiojančius teisės aktus tiekėjui nereikia mokėti PVM, tiekėjas nurodo teisinį pagrindą, dėl kurio PVM nemoka:__________________________________________. </w:t>
      </w:r>
    </w:p>
    <w:p w14:paraId="1A98C4B7" w14:textId="77777777" w:rsidR="00CD7CF8" w:rsidRPr="00E25EED" w:rsidRDefault="00CD7CF8" w:rsidP="00CD7CF8">
      <w:pPr>
        <w:tabs>
          <w:tab w:val="left" w:pos="567"/>
        </w:tabs>
        <w:spacing w:after="0" w:line="240" w:lineRule="auto"/>
        <w:ind w:firstLine="709"/>
        <w:jc w:val="both"/>
        <w:rPr>
          <w:rFonts w:eastAsia="Times New Roman"/>
          <w:szCs w:val="24"/>
          <w:u w:val="single"/>
        </w:rPr>
      </w:pPr>
      <w:r w:rsidRPr="00E25EED">
        <w:rPr>
          <w:szCs w:val="24"/>
          <w:u w:val="single"/>
        </w:rPr>
        <w:t>Visa pasiūlymo k</w:t>
      </w:r>
      <w:r w:rsidRPr="00E25EED">
        <w:rPr>
          <w:rFonts w:eastAsia="Times New Roman"/>
          <w:szCs w:val="24"/>
          <w:u w:val="single"/>
        </w:rPr>
        <w:t>aina nurodoma ne daugiau kaip 2 (dviejų) skaitmenų po kablelio tikslumu.</w:t>
      </w:r>
    </w:p>
    <w:p w14:paraId="71BF5D18" w14:textId="77777777" w:rsidR="00CD7CF8" w:rsidRPr="00E25EED" w:rsidRDefault="00CD7CF8" w:rsidP="00CD7CF8">
      <w:pPr>
        <w:tabs>
          <w:tab w:val="left" w:pos="567"/>
        </w:tabs>
        <w:spacing w:after="0" w:line="240" w:lineRule="auto"/>
        <w:ind w:firstLine="709"/>
        <w:jc w:val="both"/>
        <w:rPr>
          <w:rFonts w:eastAsia="Times New Roman"/>
          <w:szCs w:val="24"/>
          <w:u w:val="single"/>
        </w:rPr>
      </w:pPr>
    </w:p>
    <w:p w14:paraId="55635FE6" w14:textId="47D73766" w:rsidR="00CD7CF8" w:rsidRPr="00E25EED" w:rsidRDefault="00CD7CF8" w:rsidP="00CD7CF8">
      <w:pPr>
        <w:tabs>
          <w:tab w:val="left" w:pos="567"/>
        </w:tabs>
        <w:spacing w:after="0" w:line="240" w:lineRule="auto"/>
        <w:ind w:firstLine="709"/>
        <w:jc w:val="both"/>
        <w:rPr>
          <w:szCs w:val="24"/>
          <w:u w:val="single"/>
        </w:rPr>
      </w:pPr>
      <w:r w:rsidRPr="00E25EED">
        <w:rPr>
          <w:szCs w:val="24"/>
        </w:rPr>
        <w:t>Teikdami šį pasiūlymą mes patvirtiname, kad į mūsų siūlomą kainą įskaičiuoti visi mokesčiai ir visos pirkimo sutarties vykdymo išlaidos ir kad mes prisiimame riziką už visas išlaidas, kurias, teikdami pasiūlymą ir laikydamiesi techninės specifikacijos sąlygų, privalėjome įskaičiuoti į pasiūlymo kainą, įskaitant sąskaitų faktūrų pateikimą naudojantis „</w:t>
      </w:r>
      <w:r w:rsidR="000117F0" w:rsidRPr="00E25EED">
        <w:rPr>
          <w:szCs w:val="24"/>
        </w:rPr>
        <w:t>SABIS</w:t>
      </w:r>
      <w:r w:rsidRPr="00E25EED">
        <w:rPr>
          <w:szCs w:val="24"/>
        </w:rPr>
        <w:t>“ sistema.</w:t>
      </w:r>
    </w:p>
    <w:p w14:paraId="6062CFE5" w14:textId="77777777" w:rsidR="00CD7CF8" w:rsidRPr="00E25EED" w:rsidRDefault="00CD7CF8" w:rsidP="00CD7CF8">
      <w:pPr>
        <w:tabs>
          <w:tab w:val="left" w:pos="570"/>
          <w:tab w:val="left" w:pos="1418"/>
        </w:tabs>
        <w:spacing w:after="0" w:line="240" w:lineRule="auto"/>
        <w:ind w:firstLine="709"/>
        <w:jc w:val="both"/>
        <w:rPr>
          <w:b/>
          <w:color w:val="000000"/>
          <w:szCs w:val="24"/>
        </w:rPr>
      </w:pPr>
    </w:p>
    <w:p w14:paraId="49CE801F" w14:textId="77777777" w:rsidR="00CD7CF8" w:rsidRPr="00E25EED" w:rsidRDefault="00CD7CF8" w:rsidP="00CD7CF8">
      <w:pPr>
        <w:tabs>
          <w:tab w:val="left" w:pos="570"/>
          <w:tab w:val="left" w:pos="1418"/>
        </w:tabs>
        <w:spacing w:after="120" w:line="240" w:lineRule="auto"/>
        <w:ind w:right="-2" w:firstLine="709"/>
        <w:jc w:val="both"/>
        <w:rPr>
          <w:rFonts w:eastAsia="Times New Roman"/>
          <w:color w:val="000000"/>
          <w:szCs w:val="24"/>
        </w:rPr>
      </w:pPr>
      <w:r w:rsidRPr="00E25EED">
        <w:rPr>
          <w:rFonts w:eastAsia="Times New Roman"/>
          <w:b/>
          <w:color w:val="000000"/>
          <w:szCs w:val="24"/>
        </w:rPr>
        <w:t>Pastaba.</w:t>
      </w:r>
      <w:r w:rsidRPr="00E25EED">
        <w:rPr>
          <w:rFonts w:eastAsia="Times New Roman"/>
          <w:color w:val="000000"/>
          <w:szCs w:val="24"/>
        </w:rPr>
        <w:t xml:space="preserve"> Finansinio pasiūlymo turinio </w:t>
      </w:r>
      <w:r w:rsidRPr="00E25EED">
        <w:rPr>
          <w:rFonts w:eastAsia="Times New Roman"/>
          <w:szCs w:val="24"/>
        </w:rPr>
        <w:t>tiekėjas</w:t>
      </w:r>
      <w:r w:rsidRPr="00E25EED">
        <w:rPr>
          <w:rFonts w:eastAsia="Times New Roman"/>
          <w:color w:val="000000"/>
          <w:szCs w:val="24"/>
        </w:rPr>
        <w:t xml:space="preserve"> negali keisti (privaloma nurodyta tvarka užpildyti tik laisvas lentelės skiltis). Priešingu atveju bus traktuojama, kad finansinis pasiūlymas neatitinka pirkimo dokumentų reikalavimų.</w:t>
      </w:r>
    </w:p>
    <w:p w14:paraId="12160FBD" w14:textId="02660C43" w:rsidR="00CD7CF8" w:rsidRPr="00E25EED" w:rsidRDefault="00CD7CF8" w:rsidP="00CD7CF8">
      <w:pPr>
        <w:spacing w:after="0" w:line="240" w:lineRule="auto"/>
        <w:ind w:firstLine="709"/>
        <w:jc w:val="both"/>
        <w:rPr>
          <w:rFonts w:eastAsia="Times New Roman"/>
          <w:bCs/>
          <w:color w:val="000000"/>
          <w:szCs w:val="24"/>
        </w:rPr>
      </w:pPr>
      <w:r w:rsidRPr="00E25EED">
        <w:rPr>
          <w:rFonts w:eastAsia="Times New Roman"/>
          <w:bCs/>
          <w:color w:val="000000"/>
          <w:szCs w:val="24"/>
        </w:rPr>
        <w:t>2 lentelė. **Ūkio subjektai, kurie bus pasitelkiami pajėgumams (kvalifikacijai) tenkinti:</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2"/>
        <w:gridCol w:w="4267"/>
        <w:gridCol w:w="4535"/>
      </w:tblGrid>
      <w:tr w:rsidR="00CD7CF8" w:rsidRPr="00E25EED" w14:paraId="5DAAACB6" w14:textId="77777777" w:rsidTr="00CE2B09">
        <w:trPr>
          <w:trHeight w:val="825"/>
        </w:trPr>
        <w:tc>
          <w:tcPr>
            <w:tcW w:w="832" w:type="dxa"/>
            <w:shd w:val="clear" w:color="auto" w:fill="auto"/>
          </w:tcPr>
          <w:p w14:paraId="73667D67" w14:textId="77777777" w:rsidR="00CD7CF8" w:rsidRPr="00E25EED" w:rsidRDefault="00CD7CF8" w:rsidP="00CD7CF8">
            <w:pPr>
              <w:spacing w:after="0" w:line="240" w:lineRule="auto"/>
              <w:jc w:val="both"/>
              <w:rPr>
                <w:rFonts w:eastAsia="Times New Roman"/>
                <w:bCs/>
                <w:szCs w:val="24"/>
              </w:rPr>
            </w:pPr>
            <w:r w:rsidRPr="00E25EED">
              <w:rPr>
                <w:rFonts w:eastAsia="Times New Roman"/>
                <w:bCs/>
                <w:szCs w:val="24"/>
              </w:rPr>
              <w:t>Eil. Nr.</w:t>
            </w:r>
          </w:p>
        </w:tc>
        <w:tc>
          <w:tcPr>
            <w:tcW w:w="4267" w:type="dxa"/>
            <w:shd w:val="clear" w:color="auto" w:fill="auto"/>
          </w:tcPr>
          <w:p w14:paraId="3DE5DE04" w14:textId="77777777" w:rsidR="00CD7CF8" w:rsidRPr="00E25EED" w:rsidRDefault="00CD7CF8" w:rsidP="00CD7CF8">
            <w:pPr>
              <w:spacing w:after="0" w:line="240" w:lineRule="auto"/>
              <w:jc w:val="center"/>
              <w:rPr>
                <w:rFonts w:eastAsia="Times New Roman"/>
                <w:bCs/>
                <w:szCs w:val="24"/>
              </w:rPr>
            </w:pPr>
            <w:r w:rsidRPr="00E25EED">
              <w:rPr>
                <w:rFonts w:eastAsia="Times New Roman"/>
                <w:spacing w:val="-4"/>
                <w:szCs w:val="24"/>
              </w:rPr>
              <w:t>Ūkio subjektas (-ai), kuris (-</w:t>
            </w:r>
            <w:proofErr w:type="spellStart"/>
            <w:r w:rsidRPr="00E25EED">
              <w:rPr>
                <w:rFonts w:eastAsia="Times New Roman"/>
                <w:spacing w:val="-4"/>
                <w:szCs w:val="24"/>
              </w:rPr>
              <w:t>ie</w:t>
            </w:r>
            <w:proofErr w:type="spellEnd"/>
            <w:r w:rsidRPr="00E25EED">
              <w:rPr>
                <w:rFonts w:eastAsia="Times New Roman"/>
                <w:spacing w:val="-4"/>
                <w:szCs w:val="24"/>
              </w:rPr>
              <w:t xml:space="preserve">) pasitelkiamas (-i) pajėgumams (kvalifikacijai) tenkinti, </w:t>
            </w:r>
            <w:r w:rsidRPr="00E25EED">
              <w:rPr>
                <w:rFonts w:eastAsia="Times New Roman"/>
                <w:szCs w:val="24"/>
              </w:rPr>
              <w:t>pavadinimas (-ai)</w:t>
            </w:r>
          </w:p>
        </w:tc>
        <w:tc>
          <w:tcPr>
            <w:tcW w:w="4535" w:type="dxa"/>
            <w:shd w:val="clear" w:color="auto" w:fill="auto"/>
          </w:tcPr>
          <w:p w14:paraId="36831433" w14:textId="77777777" w:rsidR="00CD7CF8" w:rsidRPr="00E25EED" w:rsidRDefault="00CD7CF8" w:rsidP="00CD7CF8">
            <w:pPr>
              <w:spacing w:after="0" w:line="240" w:lineRule="auto"/>
              <w:jc w:val="center"/>
              <w:rPr>
                <w:rFonts w:eastAsia="Times New Roman"/>
                <w:bCs/>
                <w:szCs w:val="24"/>
              </w:rPr>
            </w:pPr>
            <w:r w:rsidRPr="00E25EED">
              <w:rPr>
                <w:color w:val="000000"/>
                <w:szCs w:val="24"/>
              </w:rPr>
              <w:t xml:space="preserve"> Perduodamų paslaugų dalies vertė Eur ar procentais nuo pasiūlymo vertės</w:t>
            </w:r>
          </w:p>
        </w:tc>
      </w:tr>
      <w:tr w:rsidR="00CD7CF8" w:rsidRPr="00E25EED" w14:paraId="1C1DADCE" w14:textId="77777777" w:rsidTr="00CE2B09">
        <w:trPr>
          <w:trHeight w:val="270"/>
        </w:trPr>
        <w:tc>
          <w:tcPr>
            <w:tcW w:w="832" w:type="dxa"/>
            <w:shd w:val="clear" w:color="auto" w:fill="auto"/>
          </w:tcPr>
          <w:p w14:paraId="77B0A731" w14:textId="77777777" w:rsidR="00CD7CF8" w:rsidRPr="00E25EED" w:rsidRDefault="00CD7CF8" w:rsidP="00CD7CF8">
            <w:pPr>
              <w:spacing w:after="0" w:line="240" w:lineRule="auto"/>
              <w:jc w:val="both"/>
              <w:rPr>
                <w:rFonts w:eastAsia="Times New Roman"/>
                <w:bCs/>
                <w:szCs w:val="24"/>
              </w:rPr>
            </w:pPr>
          </w:p>
        </w:tc>
        <w:tc>
          <w:tcPr>
            <w:tcW w:w="4267" w:type="dxa"/>
            <w:shd w:val="clear" w:color="auto" w:fill="auto"/>
          </w:tcPr>
          <w:p w14:paraId="4F0B0447" w14:textId="77777777" w:rsidR="00CD7CF8" w:rsidRPr="00E25EED" w:rsidRDefault="00CD7CF8" w:rsidP="00CD7CF8">
            <w:pPr>
              <w:spacing w:after="0" w:line="240" w:lineRule="auto"/>
              <w:jc w:val="both"/>
              <w:rPr>
                <w:rFonts w:eastAsia="Times New Roman"/>
                <w:bCs/>
                <w:szCs w:val="24"/>
              </w:rPr>
            </w:pPr>
          </w:p>
        </w:tc>
        <w:tc>
          <w:tcPr>
            <w:tcW w:w="4535" w:type="dxa"/>
            <w:shd w:val="clear" w:color="auto" w:fill="auto"/>
          </w:tcPr>
          <w:p w14:paraId="74AFECD5" w14:textId="77777777" w:rsidR="00CD7CF8" w:rsidRPr="00E25EED" w:rsidRDefault="00CD7CF8" w:rsidP="00CD7CF8">
            <w:pPr>
              <w:spacing w:after="0" w:line="240" w:lineRule="auto"/>
              <w:jc w:val="both"/>
              <w:rPr>
                <w:rFonts w:eastAsia="Times New Roman"/>
                <w:bCs/>
                <w:szCs w:val="24"/>
              </w:rPr>
            </w:pPr>
          </w:p>
        </w:tc>
      </w:tr>
      <w:tr w:rsidR="00CD7CF8" w:rsidRPr="00E25EED" w14:paraId="64D58673" w14:textId="77777777" w:rsidTr="00CE2B09">
        <w:trPr>
          <w:trHeight w:val="270"/>
        </w:trPr>
        <w:tc>
          <w:tcPr>
            <w:tcW w:w="832" w:type="dxa"/>
            <w:shd w:val="clear" w:color="auto" w:fill="auto"/>
          </w:tcPr>
          <w:p w14:paraId="39A16638" w14:textId="77777777" w:rsidR="00CD7CF8" w:rsidRPr="00E25EED" w:rsidRDefault="00CD7CF8" w:rsidP="00CD7CF8">
            <w:pPr>
              <w:spacing w:after="0" w:line="240" w:lineRule="auto"/>
              <w:jc w:val="both"/>
              <w:rPr>
                <w:rFonts w:eastAsia="Times New Roman"/>
                <w:bCs/>
                <w:szCs w:val="24"/>
              </w:rPr>
            </w:pPr>
          </w:p>
        </w:tc>
        <w:tc>
          <w:tcPr>
            <w:tcW w:w="4267" w:type="dxa"/>
            <w:shd w:val="clear" w:color="auto" w:fill="auto"/>
          </w:tcPr>
          <w:p w14:paraId="7FDB3686" w14:textId="77777777" w:rsidR="00CD7CF8" w:rsidRPr="00E25EED" w:rsidRDefault="00CD7CF8" w:rsidP="00CD7CF8">
            <w:pPr>
              <w:spacing w:after="0" w:line="240" w:lineRule="auto"/>
              <w:jc w:val="both"/>
              <w:rPr>
                <w:rFonts w:eastAsia="Times New Roman"/>
                <w:bCs/>
                <w:szCs w:val="24"/>
              </w:rPr>
            </w:pPr>
          </w:p>
        </w:tc>
        <w:tc>
          <w:tcPr>
            <w:tcW w:w="4535" w:type="dxa"/>
            <w:shd w:val="clear" w:color="auto" w:fill="auto"/>
          </w:tcPr>
          <w:p w14:paraId="17C7BE20" w14:textId="77777777" w:rsidR="00CD7CF8" w:rsidRPr="00E25EED" w:rsidRDefault="00CD7CF8" w:rsidP="00CD7CF8">
            <w:pPr>
              <w:spacing w:after="0" w:line="240" w:lineRule="auto"/>
              <w:jc w:val="both"/>
              <w:rPr>
                <w:rFonts w:eastAsia="Times New Roman"/>
                <w:bCs/>
                <w:szCs w:val="24"/>
              </w:rPr>
            </w:pPr>
          </w:p>
        </w:tc>
      </w:tr>
    </w:tbl>
    <w:p w14:paraId="6E93C5C9" w14:textId="3B0620DC" w:rsidR="00CD7CF8" w:rsidRDefault="00CD7CF8" w:rsidP="00CD7CF8">
      <w:pPr>
        <w:spacing w:after="0" w:line="240" w:lineRule="auto"/>
        <w:ind w:firstLine="709"/>
        <w:jc w:val="both"/>
        <w:rPr>
          <w:rFonts w:eastAsia="Times New Roman"/>
          <w:bCs/>
          <w:i/>
          <w:szCs w:val="24"/>
        </w:rPr>
      </w:pPr>
      <w:r w:rsidRPr="00E25EED">
        <w:rPr>
          <w:rFonts w:eastAsia="Times New Roman"/>
          <w:bCs/>
          <w:color w:val="000000"/>
          <w:szCs w:val="24"/>
        </w:rPr>
        <w:t>**</w:t>
      </w:r>
      <w:r w:rsidRPr="00E25EED">
        <w:rPr>
          <w:rFonts w:eastAsia="Times New Roman"/>
          <w:bCs/>
          <w:szCs w:val="24"/>
        </w:rPr>
        <w:t>Pildyti tuomet, jei pirkimo sutarties vykdymui bus pasitelkti ūkio subjektai, kurie bus pasitelkiami pajėgumams (kvalifikacijai) tenkinti. Jeigu tiekėjas nenurodo ūkio subjektų, laikoma, kad vykdant pirkimo sutartį jų nebus pasitelkiama</w:t>
      </w:r>
      <w:r w:rsidRPr="00E25EED">
        <w:rPr>
          <w:rFonts w:eastAsia="Times New Roman"/>
          <w:bCs/>
          <w:i/>
          <w:szCs w:val="24"/>
        </w:rPr>
        <w:t>.</w:t>
      </w:r>
    </w:p>
    <w:p w14:paraId="3617B252" w14:textId="77777777" w:rsidR="00CD7CF8" w:rsidRPr="00E25EED" w:rsidRDefault="00CD7CF8" w:rsidP="00CD7CF8">
      <w:pPr>
        <w:spacing w:after="0" w:line="240" w:lineRule="auto"/>
        <w:ind w:firstLine="709"/>
        <w:jc w:val="both"/>
        <w:rPr>
          <w:rFonts w:eastAsia="Times New Roman"/>
          <w:bCs/>
          <w:i/>
          <w:szCs w:val="24"/>
        </w:rPr>
      </w:pPr>
    </w:p>
    <w:p w14:paraId="4620C8D5" w14:textId="77777777" w:rsidR="00CD7CF8" w:rsidRPr="00E25EED" w:rsidRDefault="00CD7CF8" w:rsidP="00CD7CF8">
      <w:pPr>
        <w:spacing w:after="0" w:line="240" w:lineRule="auto"/>
        <w:ind w:firstLine="709"/>
        <w:jc w:val="both"/>
        <w:rPr>
          <w:rFonts w:eastAsia="Times New Roman"/>
          <w:bCs/>
          <w:color w:val="000000"/>
          <w:szCs w:val="24"/>
        </w:rPr>
      </w:pPr>
      <w:r w:rsidRPr="00E25EED">
        <w:rPr>
          <w:rFonts w:eastAsia="Times New Roman"/>
          <w:bCs/>
          <w:color w:val="000000"/>
          <w:szCs w:val="24"/>
        </w:rPr>
        <w:t xml:space="preserve">3 lentelė. ***Vykdant sutartį pasitelksiu šiuos </w:t>
      </w:r>
      <w:proofErr w:type="spellStart"/>
      <w:r w:rsidRPr="00E25EED">
        <w:rPr>
          <w:rFonts w:eastAsia="Times New Roman"/>
          <w:bCs/>
          <w:color w:val="000000"/>
          <w:szCs w:val="24"/>
        </w:rPr>
        <w:t>kvazisubtiekėjus</w:t>
      </w:r>
      <w:proofErr w:type="spellEnd"/>
      <w:r w:rsidRPr="00E25EED">
        <w:rPr>
          <w:rFonts w:eastAsia="Times New Roman"/>
          <w:bCs/>
          <w:color w:val="000000"/>
          <w:szCs w:val="24"/>
        </w:rPr>
        <w:t>:</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2"/>
        <w:gridCol w:w="4267"/>
        <w:gridCol w:w="4535"/>
      </w:tblGrid>
      <w:tr w:rsidR="00CD7CF8" w:rsidRPr="00E25EED" w14:paraId="0844FE66" w14:textId="77777777" w:rsidTr="00CE2B09">
        <w:trPr>
          <w:trHeight w:val="825"/>
        </w:trPr>
        <w:tc>
          <w:tcPr>
            <w:tcW w:w="832" w:type="dxa"/>
            <w:shd w:val="clear" w:color="auto" w:fill="auto"/>
          </w:tcPr>
          <w:p w14:paraId="72C5736F" w14:textId="77777777" w:rsidR="00CD7CF8" w:rsidRPr="00E25EED" w:rsidRDefault="00CD7CF8" w:rsidP="00CD7CF8">
            <w:pPr>
              <w:spacing w:after="0" w:line="240" w:lineRule="auto"/>
              <w:jc w:val="both"/>
              <w:rPr>
                <w:rFonts w:eastAsia="Times New Roman"/>
                <w:bCs/>
                <w:szCs w:val="24"/>
              </w:rPr>
            </w:pPr>
            <w:r w:rsidRPr="00E25EED">
              <w:rPr>
                <w:rFonts w:eastAsia="Times New Roman"/>
                <w:bCs/>
                <w:szCs w:val="24"/>
              </w:rPr>
              <w:t>Eil. Nr.</w:t>
            </w:r>
          </w:p>
        </w:tc>
        <w:tc>
          <w:tcPr>
            <w:tcW w:w="4267" w:type="dxa"/>
            <w:shd w:val="clear" w:color="auto" w:fill="auto"/>
          </w:tcPr>
          <w:p w14:paraId="1BEA6449" w14:textId="77777777" w:rsidR="00CD7CF8" w:rsidRPr="00E25EED" w:rsidRDefault="00CD7CF8" w:rsidP="00CD7CF8">
            <w:pPr>
              <w:spacing w:after="0" w:line="240" w:lineRule="auto"/>
              <w:jc w:val="center"/>
              <w:rPr>
                <w:rFonts w:eastAsia="Times New Roman"/>
                <w:bCs/>
                <w:szCs w:val="24"/>
              </w:rPr>
            </w:pPr>
            <w:proofErr w:type="spellStart"/>
            <w:r w:rsidRPr="00E25EED">
              <w:rPr>
                <w:rFonts w:eastAsia="Times New Roman"/>
                <w:spacing w:val="-4"/>
                <w:szCs w:val="24"/>
              </w:rPr>
              <w:t>Kvazisubtiekėjo</w:t>
            </w:r>
            <w:proofErr w:type="spellEnd"/>
            <w:r w:rsidRPr="00E25EED">
              <w:rPr>
                <w:rFonts w:eastAsia="Times New Roman"/>
                <w:spacing w:val="-4"/>
                <w:szCs w:val="24"/>
              </w:rPr>
              <w:t xml:space="preserve"> (-ų) </w:t>
            </w:r>
            <w:r w:rsidRPr="00E25EED">
              <w:rPr>
                <w:rFonts w:eastAsia="Times New Roman"/>
                <w:szCs w:val="24"/>
              </w:rPr>
              <w:t>pavadinimas (-ai)</w:t>
            </w:r>
          </w:p>
        </w:tc>
        <w:tc>
          <w:tcPr>
            <w:tcW w:w="4535" w:type="dxa"/>
            <w:shd w:val="clear" w:color="auto" w:fill="auto"/>
          </w:tcPr>
          <w:p w14:paraId="0A15FAD9" w14:textId="77777777" w:rsidR="00CD7CF8" w:rsidRPr="00E25EED" w:rsidRDefault="00CD7CF8" w:rsidP="00CD7CF8">
            <w:pPr>
              <w:spacing w:after="0" w:line="240" w:lineRule="auto"/>
              <w:jc w:val="center"/>
              <w:rPr>
                <w:rFonts w:eastAsia="Times New Roman"/>
                <w:bCs/>
                <w:szCs w:val="24"/>
              </w:rPr>
            </w:pPr>
            <w:r w:rsidRPr="00E25EED">
              <w:rPr>
                <w:color w:val="000000"/>
                <w:szCs w:val="24"/>
              </w:rPr>
              <w:t xml:space="preserve"> Perduodamų paslaugų dalies vertė Eur ar procentais nuo pasiūlymo vertės</w:t>
            </w:r>
          </w:p>
        </w:tc>
      </w:tr>
      <w:tr w:rsidR="00CD7CF8" w:rsidRPr="00E25EED" w14:paraId="6351BE86" w14:textId="77777777" w:rsidTr="00CE2B09">
        <w:trPr>
          <w:trHeight w:val="270"/>
        </w:trPr>
        <w:tc>
          <w:tcPr>
            <w:tcW w:w="832" w:type="dxa"/>
            <w:shd w:val="clear" w:color="auto" w:fill="auto"/>
          </w:tcPr>
          <w:p w14:paraId="59E03EEF" w14:textId="77777777" w:rsidR="00CD7CF8" w:rsidRPr="00E25EED" w:rsidRDefault="00CD7CF8" w:rsidP="00CD7CF8">
            <w:pPr>
              <w:spacing w:after="0" w:line="240" w:lineRule="auto"/>
              <w:jc w:val="both"/>
              <w:rPr>
                <w:rFonts w:eastAsia="Times New Roman"/>
                <w:bCs/>
                <w:szCs w:val="24"/>
              </w:rPr>
            </w:pPr>
          </w:p>
        </w:tc>
        <w:tc>
          <w:tcPr>
            <w:tcW w:w="4267" w:type="dxa"/>
            <w:shd w:val="clear" w:color="auto" w:fill="auto"/>
          </w:tcPr>
          <w:p w14:paraId="0ADB334A" w14:textId="77777777" w:rsidR="00CD7CF8" w:rsidRPr="00E25EED" w:rsidRDefault="00CD7CF8" w:rsidP="00CD7CF8">
            <w:pPr>
              <w:spacing w:after="0" w:line="240" w:lineRule="auto"/>
              <w:jc w:val="both"/>
              <w:rPr>
                <w:rFonts w:eastAsia="Times New Roman"/>
                <w:bCs/>
                <w:szCs w:val="24"/>
              </w:rPr>
            </w:pPr>
          </w:p>
        </w:tc>
        <w:tc>
          <w:tcPr>
            <w:tcW w:w="4535" w:type="dxa"/>
            <w:shd w:val="clear" w:color="auto" w:fill="auto"/>
          </w:tcPr>
          <w:p w14:paraId="164B56E8" w14:textId="77777777" w:rsidR="00CD7CF8" w:rsidRPr="00E25EED" w:rsidRDefault="00CD7CF8" w:rsidP="00CD7CF8">
            <w:pPr>
              <w:spacing w:after="0" w:line="240" w:lineRule="auto"/>
              <w:jc w:val="both"/>
              <w:rPr>
                <w:rFonts w:eastAsia="Times New Roman"/>
                <w:bCs/>
                <w:szCs w:val="24"/>
              </w:rPr>
            </w:pPr>
          </w:p>
        </w:tc>
      </w:tr>
      <w:tr w:rsidR="00CD7CF8" w:rsidRPr="00E25EED" w14:paraId="66ED2E53" w14:textId="77777777" w:rsidTr="00CE2B09">
        <w:trPr>
          <w:trHeight w:val="270"/>
        </w:trPr>
        <w:tc>
          <w:tcPr>
            <w:tcW w:w="832" w:type="dxa"/>
            <w:shd w:val="clear" w:color="auto" w:fill="auto"/>
          </w:tcPr>
          <w:p w14:paraId="5206F604" w14:textId="77777777" w:rsidR="00CD7CF8" w:rsidRPr="00E25EED" w:rsidRDefault="00CD7CF8" w:rsidP="00CD7CF8">
            <w:pPr>
              <w:spacing w:after="0" w:line="240" w:lineRule="auto"/>
              <w:jc w:val="both"/>
              <w:rPr>
                <w:rFonts w:eastAsia="Times New Roman"/>
                <w:bCs/>
                <w:szCs w:val="24"/>
              </w:rPr>
            </w:pPr>
          </w:p>
        </w:tc>
        <w:tc>
          <w:tcPr>
            <w:tcW w:w="4267" w:type="dxa"/>
            <w:shd w:val="clear" w:color="auto" w:fill="auto"/>
          </w:tcPr>
          <w:p w14:paraId="7018E166" w14:textId="77777777" w:rsidR="00CD7CF8" w:rsidRPr="00E25EED" w:rsidRDefault="00CD7CF8" w:rsidP="00CD7CF8">
            <w:pPr>
              <w:spacing w:after="0" w:line="240" w:lineRule="auto"/>
              <w:jc w:val="both"/>
              <w:rPr>
                <w:rFonts w:eastAsia="Times New Roman"/>
                <w:bCs/>
                <w:szCs w:val="24"/>
              </w:rPr>
            </w:pPr>
          </w:p>
        </w:tc>
        <w:tc>
          <w:tcPr>
            <w:tcW w:w="4535" w:type="dxa"/>
            <w:shd w:val="clear" w:color="auto" w:fill="auto"/>
          </w:tcPr>
          <w:p w14:paraId="058C001E" w14:textId="77777777" w:rsidR="00CD7CF8" w:rsidRPr="00E25EED" w:rsidRDefault="00CD7CF8" w:rsidP="00CD7CF8">
            <w:pPr>
              <w:spacing w:after="0" w:line="240" w:lineRule="auto"/>
              <w:jc w:val="both"/>
              <w:rPr>
                <w:rFonts w:eastAsia="Times New Roman"/>
                <w:bCs/>
                <w:szCs w:val="24"/>
              </w:rPr>
            </w:pPr>
          </w:p>
        </w:tc>
      </w:tr>
    </w:tbl>
    <w:p w14:paraId="34172588" w14:textId="07A78B9C" w:rsidR="00CD7CF8" w:rsidRDefault="00CD7CF8" w:rsidP="00CD7CF8">
      <w:pPr>
        <w:suppressAutoHyphens/>
        <w:spacing w:line="240" w:lineRule="auto"/>
        <w:ind w:firstLine="567"/>
        <w:jc w:val="both"/>
        <w:textAlignment w:val="top"/>
        <w:rPr>
          <w:rFonts w:eastAsia="Times New Roman"/>
          <w:bCs/>
          <w:szCs w:val="24"/>
        </w:rPr>
      </w:pPr>
      <w:r w:rsidRPr="00E25EED">
        <w:rPr>
          <w:rFonts w:eastAsia="Times New Roman"/>
          <w:bCs/>
          <w:color w:val="000000"/>
          <w:szCs w:val="24"/>
        </w:rPr>
        <w:t>***</w:t>
      </w:r>
      <w:r w:rsidRPr="00E25EED">
        <w:rPr>
          <w:rFonts w:eastAsia="Times New Roman"/>
          <w:bCs/>
          <w:szCs w:val="24"/>
        </w:rPr>
        <w:t xml:space="preserve">Pildyti tuomet, jei pirkimo sutarties vykdymui bus pasitelkti </w:t>
      </w:r>
      <w:proofErr w:type="spellStart"/>
      <w:r w:rsidRPr="00E25EED">
        <w:rPr>
          <w:rFonts w:eastAsia="Times New Roman"/>
          <w:bCs/>
          <w:szCs w:val="24"/>
        </w:rPr>
        <w:t>kvazisubtiekėjai</w:t>
      </w:r>
      <w:proofErr w:type="spellEnd"/>
      <w:r w:rsidRPr="00E25EED">
        <w:rPr>
          <w:rFonts w:eastAsia="Times New Roman"/>
          <w:bCs/>
          <w:szCs w:val="24"/>
        </w:rPr>
        <w:t xml:space="preserve"> (</w:t>
      </w:r>
      <w:r w:rsidRPr="00E25EED">
        <w:rPr>
          <w:szCs w:val="24"/>
          <w:lang w:eastAsia="lt-LT"/>
        </w:rPr>
        <w:t>specialistas, kurio kvalifikacija tiekėjas remiasi, ir kuris pasiūlymo teikimo metu dar nėra tiekėjo, ūkio subjekto, kurio pajėgumais tiekėjas remiasi, darbuotojas, tačiau jį ketinama įdarbinti, jei pasiūlymas bus pripažintas laimėjusiu</w:t>
      </w:r>
      <w:r w:rsidRPr="00E25EED">
        <w:rPr>
          <w:rFonts w:eastAsia="Times New Roman"/>
          <w:bCs/>
          <w:szCs w:val="24"/>
        </w:rPr>
        <w:t xml:space="preserve">). </w:t>
      </w:r>
    </w:p>
    <w:p w14:paraId="7707A426" w14:textId="77777777" w:rsidR="00CD7CF8" w:rsidRPr="00E25EED" w:rsidRDefault="00CD7CF8" w:rsidP="00CD7CF8">
      <w:pPr>
        <w:spacing w:after="0" w:line="240" w:lineRule="auto"/>
        <w:ind w:firstLine="709"/>
        <w:jc w:val="both"/>
        <w:rPr>
          <w:rFonts w:eastAsia="Times New Roman"/>
          <w:bCs/>
          <w:color w:val="000000"/>
          <w:szCs w:val="24"/>
        </w:rPr>
      </w:pPr>
      <w:r w:rsidRPr="00E25EED">
        <w:rPr>
          <w:rFonts w:eastAsia="Times New Roman"/>
          <w:bCs/>
          <w:color w:val="000000"/>
          <w:szCs w:val="24"/>
        </w:rPr>
        <w:t>4 lentelė. ****Vykdant sutartį pasitelksiu šiuos subtiekėjus:</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2"/>
        <w:gridCol w:w="4267"/>
        <w:gridCol w:w="4535"/>
      </w:tblGrid>
      <w:tr w:rsidR="00CD7CF8" w:rsidRPr="00E25EED" w14:paraId="03FA1EF0" w14:textId="77777777" w:rsidTr="00CE2B09">
        <w:trPr>
          <w:trHeight w:val="825"/>
        </w:trPr>
        <w:tc>
          <w:tcPr>
            <w:tcW w:w="832" w:type="dxa"/>
            <w:shd w:val="clear" w:color="auto" w:fill="auto"/>
          </w:tcPr>
          <w:p w14:paraId="7B314C86" w14:textId="77777777" w:rsidR="00CD7CF8" w:rsidRPr="00E25EED" w:rsidRDefault="00CD7CF8" w:rsidP="00CD7CF8">
            <w:pPr>
              <w:spacing w:after="0" w:line="240" w:lineRule="auto"/>
              <w:jc w:val="both"/>
              <w:rPr>
                <w:rFonts w:eastAsia="Times New Roman"/>
                <w:bCs/>
                <w:szCs w:val="24"/>
              </w:rPr>
            </w:pPr>
            <w:r w:rsidRPr="00E25EED">
              <w:rPr>
                <w:rFonts w:eastAsia="Times New Roman"/>
                <w:bCs/>
                <w:szCs w:val="24"/>
              </w:rPr>
              <w:t>Eil. Nr.</w:t>
            </w:r>
          </w:p>
        </w:tc>
        <w:tc>
          <w:tcPr>
            <w:tcW w:w="4267" w:type="dxa"/>
            <w:shd w:val="clear" w:color="auto" w:fill="auto"/>
          </w:tcPr>
          <w:p w14:paraId="2D51A14C" w14:textId="77777777" w:rsidR="00CD7CF8" w:rsidRPr="00E25EED" w:rsidRDefault="00CD7CF8" w:rsidP="00CD7CF8">
            <w:pPr>
              <w:spacing w:after="0" w:line="240" w:lineRule="auto"/>
              <w:jc w:val="center"/>
              <w:rPr>
                <w:rFonts w:eastAsia="Times New Roman"/>
                <w:bCs/>
                <w:szCs w:val="24"/>
              </w:rPr>
            </w:pPr>
            <w:r w:rsidRPr="00E25EED">
              <w:rPr>
                <w:rFonts w:eastAsia="Times New Roman"/>
                <w:spacing w:val="-4"/>
                <w:szCs w:val="24"/>
              </w:rPr>
              <w:t xml:space="preserve">Subtiekėjo (-ų) </w:t>
            </w:r>
            <w:r w:rsidRPr="00E25EED">
              <w:rPr>
                <w:rFonts w:eastAsia="Times New Roman"/>
                <w:szCs w:val="24"/>
              </w:rPr>
              <w:t>pavadinimas (-ai)</w:t>
            </w:r>
          </w:p>
        </w:tc>
        <w:tc>
          <w:tcPr>
            <w:tcW w:w="4535" w:type="dxa"/>
            <w:shd w:val="clear" w:color="auto" w:fill="auto"/>
          </w:tcPr>
          <w:p w14:paraId="2FA5BAC0" w14:textId="77777777" w:rsidR="00CD7CF8" w:rsidRPr="00E25EED" w:rsidRDefault="00CD7CF8" w:rsidP="00CD7CF8">
            <w:pPr>
              <w:spacing w:after="0" w:line="240" w:lineRule="auto"/>
              <w:jc w:val="center"/>
              <w:rPr>
                <w:rFonts w:eastAsia="Times New Roman"/>
                <w:bCs/>
                <w:szCs w:val="24"/>
              </w:rPr>
            </w:pPr>
            <w:r w:rsidRPr="00E25EED">
              <w:rPr>
                <w:color w:val="000000"/>
                <w:szCs w:val="24"/>
              </w:rPr>
              <w:t>Perduodamų paslaugų dalies vertė Eur ar procentais nuo pasiūlymo vertės</w:t>
            </w:r>
          </w:p>
        </w:tc>
      </w:tr>
      <w:tr w:rsidR="00CD7CF8" w:rsidRPr="00E25EED" w14:paraId="3D791119" w14:textId="77777777" w:rsidTr="00CE2B09">
        <w:trPr>
          <w:trHeight w:val="270"/>
        </w:trPr>
        <w:tc>
          <w:tcPr>
            <w:tcW w:w="832" w:type="dxa"/>
            <w:shd w:val="clear" w:color="auto" w:fill="auto"/>
          </w:tcPr>
          <w:p w14:paraId="2D817FBB" w14:textId="77777777" w:rsidR="00CD7CF8" w:rsidRPr="00E25EED" w:rsidRDefault="00CD7CF8" w:rsidP="00CD7CF8">
            <w:pPr>
              <w:spacing w:after="0" w:line="240" w:lineRule="auto"/>
              <w:jc w:val="both"/>
              <w:rPr>
                <w:rFonts w:eastAsia="Times New Roman"/>
                <w:bCs/>
                <w:szCs w:val="24"/>
              </w:rPr>
            </w:pPr>
          </w:p>
        </w:tc>
        <w:tc>
          <w:tcPr>
            <w:tcW w:w="4267" w:type="dxa"/>
            <w:shd w:val="clear" w:color="auto" w:fill="auto"/>
          </w:tcPr>
          <w:p w14:paraId="5C0DF8A8" w14:textId="77777777" w:rsidR="00CD7CF8" w:rsidRPr="00E25EED" w:rsidRDefault="00CD7CF8" w:rsidP="00CD7CF8">
            <w:pPr>
              <w:spacing w:after="0" w:line="240" w:lineRule="auto"/>
              <w:jc w:val="both"/>
              <w:rPr>
                <w:rFonts w:eastAsia="Times New Roman"/>
                <w:bCs/>
                <w:szCs w:val="24"/>
              </w:rPr>
            </w:pPr>
          </w:p>
        </w:tc>
        <w:tc>
          <w:tcPr>
            <w:tcW w:w="4535" w:type="dxa"/>
            <w:shd w:val="clear" w:color="auto" w:fill="auto"/>
          </w:tcPr>
          <w:p w14:paraId="1F092910" w14:textId="77777777" w:rsidR="00CD7CF8" w:rsidRPr="00E25EED" w:rsidRDefault="00CD7CF8" w:rsidP="00CD7CF8">
            <w:pPr>
              <w:spacing w:after="0" w:line="240" w:lineRule="auto"/>
              <w:jc w:val="both"/>
              <w:rPr>
                <w:rFonts w:eastAsia="Times New Roman"/>
                <w:bCs/>
                <w:szCs w:val="24"/>
              </w:rPr>
            </w:pPr>
          </w:p>
        </w:tc>
      </w:tr>
      <w:tr w:rsidR="00CD7CF8" w:rsidRPr="00E25EED" w14:paraId="5C5ED8BA" w14:textId="77777777" w:rsidTr="00CE2B09">
        <w:trPr>
          <w:trHeight w:val="270"/>
        </w:trPr>
        <w:tc>
          <w:tcPr>
            <w:tcW w:w="832" w:type="dxa"/>
            <w:shd w:val="clear" w:color="auto" w:fill="auto"/>
          </w:tcPr>
          <w:p w14:paraId="6891AE17" w14:textId="77777777" w:rsidR="00CD7CF8" w:rsidRPr="00E25EED" w:rsidRDefault="00CD7CF8" w:rsidP="00CD7CF8">
            <w:pPr>
              <w:spacing w:after="0" w:line="240" w:lineRule="auto"/>
              <w:jc w:val="both"/>
              <w:rPr>
                <w:rFonts w:eastAsia="Times New Roman"/>
                <w:bCs/>
                <w:szCs w:val="24"/>
              </w:rPr>
            </w:pPr>
          </w:p>
        </w:tc>
        <w:tc>
          <w:tcPr>
            <w:tcW w:w="4267" w:type="dxa"/>
            <w:shd w:val="clear" w:color="auto" w:fill="auto"/>
          </w:tcPr>
          <w:p w14:paraId="37D0A988" w14:textId="77777777" w:rsidR="00CD7CF8" w:rsidRPr="00E25EED" w:rsidRDefault="00CD7CF8" w:rsidP="00CD7CF8">
            <w:pPr>
              <w:spacing w:after="0" w:line="240" w:lineRule="auto"/>
              <w:jc w:val="both"/>
              <w:rPr>
                <w:rFonts w:eastAsia="Times New Roman"/>
                <w:bCs/>
                <w:szCs w:val="24"/>
              </w:rPr>
            </w:pPr>
          </w:p>
        </w:tc>
        <w:tc>
          <w:tcPr>
            <w:tcW w:w="4535" w:type="dxa"/>
            <w:shd w:val="clear" w:color="auto" w:fill="auto"/>
          </w:tcPr>
          <w:p w14:paraId="5B04A5F0" w14:textId="77777777" w:rsidR="00CD7CF8" w:rsidRPr="00E25EED" w:rsidRDefault="00CD7CF8" w:rsidP="00CD7CF8">
            <w:pPr>
              <w:spacing w:after="0" w:line="240" w:lineRule="auto"/>
              <w:jc w:val="both"/>
              <w:rPr>
                <w:rFonts w:eastAsia="Times New Roman"/>
                <w:bCs/>
                <w:szCs w:val="24"/>
              </w:rPr>
            </w:pPr>
          </w:p>
        </w:tc>
      </w:tr>
    </w:tbl>
    <w:p w14:paraId="3DAD5108" w14:textId="77777777" w:rsidR="00CD7CF8" w:rsidRPr="00E25EED" w:rsidRDefault="00CD7CF8" w:rsidP="00CD7CF8">
      <w:pPr>
        <w:suppressAutoHyphens/>
        <w:spacing w:line="240" w:lineRule="auto"/>
        <w:ind w:firstLine="567"/>
        <w:jc w:val="both"/>
        <w:textAlignment w:val="top"/>
        <w:rPr>
          <w:szCs w:val="24"/>
          <w:lang w:eastAsia="lt-LT"/>
        </w:rPr>
      </w:pPr>
      <w:r w:rsidRPr="00E25EED">
        <w:rPr>
          <w:rFonts w:eastAsia="Times New Roman"/>
          <w:bCs/>
          <w:color w:val="000000"/>
          <w:szCs w:val="24"/>
        </w:rPr>
        <w:t>****</w:t>
      </w:r>
      <w:r w:rsidRPr="00E25EED">
        <w:rPr>
          <w:rFonts w:eastAsia="Times New Roman"/>
          <w:bCs/>
          <w:szCs w:val="24"/>
        </w:rPr>
        <w:t>Pildyti tuomet, jei pirkimo sutarties vykdymui bus pasitelkti subtiekėjai (</w:t>
      </w:r>
      <w:r w:rsidRPr="00E25EED">
        <w:rPr>
          <w:szCs w:val="24"/>
          <w:lang w:eastAsia="lt-LT"/>
        </w:rPr>
        <w:t>tiekėjo pirkimo sutarties vykdymui pasitelkiamas trečiasis asmuo, kurio kvalifikacija tiekėjas nesiremia, kad atitiktų kvalifikacijos reikalavimus)</w:t>
      </w:r>
      <w:r w:rsidRPr="00E25EED">
        <w:rPr>
          <w:rFonts w:eastAsia="Times New Roman"/>
          <w:bCs/>
          <w:szCs w:val="24"/>
        </w:rPr>
        <w:t xml:space="preserve">. </w:t>
      </w:r>
    </w:p>
    <w:p w14:paraId="3D0A643E" w14:textId="77777777" w:rsidR="00CD7CF8" w:rsidRPr="00E25EED" w:rsidRDefault="00CD7CF8" w:rsidP="00CD7CF8">
      <w:pPr>
        <w:tabs>
          <w:tab w:val="left" w:pos="567"/>
          <w:tab w:val="left" w:pos="1276"/>
        </w:tabs>
        <w:spacing w:after="0" w:line="240" w:lineRule="auto"/>
        <w:ind w:right="144" w:firstLine="709"/>
        <w:jc w:val="both"/>
        <w:rPr>
          <w:rFonts w:eastAsia="Times New Roman"/>
          <w:szCs w:val="24"/>
        </w:rPr>
      </w:pPr>
      <w:r w:rsidRPr="00E25EED">
        <w:rPr>
          <w:rFonts w:eastAsia="Times New Roman"/>
          <w:szCs w:val="24"/>
        </w:rPr>
        <w:t>3. Kartu su pasiūlymu pateikiami šie dokumentai:</w:t>
      </w:r>
    </w:p>
    <w:tbl>
      <w:tblPr>
        <w:tblW w:w="9497"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2517"/>
        <w:gridCol w:w="596"/>
        <w:gridCol w:w="1944"/>
        <w:gridCol w:w="691"/>
        <w:gridCol w:w="206"/>
        <w:gridCol w:w="2356"/>
        <w:gridCol w:w="620"/>
      </w:tblGrid>
      <w:tr w:rsidR="00CD7CF8" w:rsidRPr="00E25EED" w14:paraId="25A6CC8E" w14:textId="77777777" w:rsidTr="00CE2B09">
        <w:tc>
          <w:tcPr>
            <w:tcW w:w="567" w:type="dxa"/>
            <w:tcBorders>
              <w:top w:val="single" w:sz="4" w:space="0" w:color="auto"/>
              <w:left w:val="single" w:sz="4" w:space="0" w:color="auto"/>
              <w:bottom w:val="single" w:sz="4" w:space="0" w:color="auto"/>
              <w:right w:val="single" w:sz="4" w:space="0" w:color="auto"/>
            </w:tcBorders>
          </w:tcPr>
          <w:p w14:paraId="52B46B2D" w14:textId="77777777" w:rsidR="00CD7CF8" w:rsidRPr="00E25EED" w:rsidRDefault="00CD7CF8" w:rsidP="00CD7CF8">
            <w:pPr>
              <w:tabs>
                <w:tab w:val="left" w:pos="851"/>
              </w:tabs>
              <w:spacing w:after="0" w:line="240" w:lineRule="auto"/>
              <w:jc w:val="center"/>
              <w:rPr>
                <w:szCs w:val="24"/>
              </w:rPr>
            </w:pPr>
            <w:proofErr w:type="spellStart"/>
            <w:r w:rsidRPr="00E25EED">
              <w:rPr>
                <w:szCs w:val="24"/>
              </w:rPr>
              <w:t>Eil.Nr</w:t>
            </w:r>
            <w:proofErr w:type="spellEnd"/>
            <w:r w:rsidRPr="00E25EED">
              <w:rPr>
                <w:szCs w:val="24"/>
              </w:rPr>
              <w:t>.</w:t>
            </w:r>
          </w:p>
        </w:tc>
        <w:tc>
          <w:tcPr>
            <w:tcW w:w="5954" w:type="dxa"/>
            <w:gridSpan w:val="5"/>
            <w:tcBorders>
              <w:top w:val="single" w:sz="4" w:space="0" w:color="auto"/>
              <w:left w:val="single" w:sz="4" w:space="0" w:color="auto"/>
              <w:bottom w:val="single" w:sz="4" w:space="0" w:color="auto"/>
              <w:right w:val="single" w:sz="4" w:space="0" w:color="auto"/>
            </w:tcBorders>
          </w:tcPr>
          <w:p w14:paraId="6E807037" w14:textId="77777777" w:rsidR="00CD7CF8" w:rsidRPr="00E25EED" w:rsidRDefault="00CD7CF8" w:rsidP="00CD7CF8">
            <w:pPr>
              <w:tabs>
                <w:tab w:val="left" w:pos="851"/>
              </w:tabs>
              <w:spacing w:after="0" w:line="240" w:lineRule="auto"/>
              <w:jc w:val="center"/>
              <w:rPr>
                <w:szCs w:val="24"/>
              </w:rPr>
            </w:pPr>
            <w:r w:rsidRPr="00E25EED">
              <w:rPr>
                <w:szCs w:val="24"/>
              </w:rPr>
              <w:t>Pateiktų dokumentų pavadinimas</w:t>
            </w:r>
          </w:p>
        </w:tc>
        <w:tc>
          <w:tcPr>
            <w:tcW w:w="2976" w:type="dxa"/>
            <w:gridSpan w:val="2"/>
            <w:tcBorders>
              <w:top w:val="single" w:sz="4" w:space="0" w:color="auto"/>
              <w:left w:val="single" w:sz="4" w:space="0" w:color="auto"/>
              <w:bottom w:val="single" w:sz="4" w:space="0" w:color="auto"/>
              <w:right w:val="single" w:sz="4" w:space="0" w:color="auto"/>
            </w:tcBorders>
          </w:tcPr>
          <w:p w14:paraId="505DEA23" w14:textId="77777777" w:rsidR="00CD7CF8" w:rsidRPr="00E25EED" w:rsidRDefault="00CD7CF8" w:rsidP="00CD7CF8">
            <w:pPr>
              <w:tabs>
                <w:tab w:val="left" w:pos="851"/>
              </w:tabs>
              <w:spacing w:after="0" w:line="240" w:lineRule="auto"/>
              <w:jc w:val="center"/>
              <w:rPr>
                <w:rFonts w:eastAsia="Times New Roman"/>
                <w:szCs w:val="24"/>
              </w:rPr>
            </w:pPr>
            <w:r w:rsidRPr="00E25EED">
              <w:rPr>
                <w:rFonts w:eastAsia="Times New Roman"/>
                <w:szCs w:val="24"/>
              </w:rPr>
              <w:t>Ar nurodytame dokumente pateikiama informacija yra konfidenciali informacija (komercinė paslaptis)*****</w:t>
            </w:r>
          </w:p>
          <w:p w14:paraId="3DEC19CE" w14:textId="77777777" w:rsidR="00CD7CF8" w:rsidRPr="00E25EED" w:rsidRDefault="00CD7CF8" w:rsidP="00CD7CF8">
            <w:pPr>
              <w:tabs>
                <w:tab w:val="left" w:pos="851"/>
              </w:tabs>
              <w:spacing w:after="0" w:line="240" w:lineRule="auto"/>
              <w:jc w:val="center"/>
              <w:rPr>
                <w:szCs w:val="24"/>
              </w:rPr>
            </w:pPr>
            <w:r w:rsidRPr="00E25EED">
              <w:rPr>
                <w:rFonts w:eastAsia="Times New Roman"/>
                <w:b/>
                <w:szCs w:val="24"/>
              </w:rPr>
              <w:t>Taip/Ne</w:t>
            </w:r>
            <w:r w:rsidRPr="00E25EED">
              <w:rPr>
                <w:rFonts w:eastAsia="Times New Roman"/>
                <w:szCs w:val="24"/>
              </w:rPr>
              <w:t>)</w:t>
            </w:r>
          </w:p>
        </w:tc>
      </w:tr>
      <w:tr w:rsidR="00CD7CF8" w:rsidRPr="00E25EED" w14:paraId="5AF63566" w14:textId="77777777" w:rsidTr="00CE2B09">
        <w:tc>
          <w:tcPr>
            <w:tcW w:w="567" w:type="dxa"/>
            <w:tcBorders>
              <w:top w:val="single" w:sz="4" w:space="0" w:color="auto"/>
              <w:left w:val="single" w:sz="4" w:space="0" w:color="auto"/>
              <w:bottom w:val="single" w:sz="4" w:space="0" w:color="auto"/>
              <w:right w:val="single" w:sz="4" w:space="0" w:color="auto"/>
            </w:tcBorders>
          </w:tcPr>
          <w:p w14:paraId="0B021977" w14:textId="77777777" w:rsidR="00CD7CF8" w:rsidRPr="00E25EED" w:rsidRDefault="00CD7CF8" w:rsidP="00CD7CF8">
            <w:pPr>
              <w:tabs>
                <w:tab w:val="left" w:pos="851"/>
              </w:tabs>
              <w:spacing w:after="0" w:line="240" w:lineRule="auto"/>
              <w:jc w:val="center"/>
              <w:rPr>
                <w:szCs w:val="24"/>
              </w:rPr>
            </w:pPr>
            <w:r w:rsidRPr="00E25EED">
              <w:rPr>
                <w:szCs w:val="24"/>
              </w:rPr>
              <w:t>1.</w:t>
            </w:r>
          </w:p>
        </w:tc>
        <w:tc>
          <w:tcPr>
            <w:tcW w:w="5954" w:type="dxa"/>
            <w:gridSpan w:val="5"/>
            <w:tcBorders>
              <w:top w:val="single" w:sz="4" w:space="0" w:color="auto"/>
              <w:left w:val="single" w:sz="4" w:space="0" w:color="auto"/>
              <w:bottom w:val="single" w:sz="4" w:space="0" w:color="auto"/>
              <w:right w:val="single" w:sz="4" w:space="0" w:color="auto"/>
            </w:tcBorders>
          </w:tcPr>
          <w:p w14:paraId="6A978E58" w14:textId="77777777" w:rsidR="00CD7CF8" w:rsidRPr="00E25EED" w:rsidRDefault="00CD7CF8" w:rsidP="00CD7CF8">
            <w:pPr>
              <w:tabs>
                <w:tab w:val="left" w:pos="851"/>
              </w:tabs>
              <w:spacing w:after="0" w:line="240" w:lineRule="auto"/>
              <w:jc w:val="both"/>
              <w:rPr>
                <w:szCs w:val="24"/>
              </w:rPr>
            </w:pPr>
            <w:r w:rsidRPr="00E25EED">
              <w:rPr>
                <w:szCs w:val="24"/>
              </w:rPr>
              <w:t xml:space="preserve">Jungtinės veiklos sutarties skaitmeninė kopija </w:t>
            </w:r>
            <w:r w:rsidRPr="00E25EED">
              <w:rPr>
                <w:i/>
                <w:szCs w:val="24"/>
              </w:rPr>
              <w:t>(jeigu pasiūlymą teikia ūkio subjektų grupė).</w:t>
            </w:r>
          </w:p>
        </w:tc>
        <w:tc>
          <w:tcPr>
            <w:tcW w:w="2976" w:type="dxa"/>
            <w:gridSpan w:val="2"/>
            <w:tcBorders>
              <w:top w:val="single" w:sz="4" w:space="0" w:color="auto"/>
              <w:left w:val="single" w:sz="4" w:space="0" w:color="auto"/>
              <w:bottom w:val="single" w:sz="4" w:space="0" w:color="auto"/>
              <w:right w:val="single" w:sz="4" w:space="0" w:color="auto"/>
            </w:tcBorders>
          </w:tcPr>
          <w:p w14:paraId="533CB4F0" w14:textId="77777777" w:rsidR="00CD7CF8" w:rsidRPr="00E25EED" w:rsidRDefault="00CD7CF8" w:rsidP="00CD7CF8">
            <w:pPr>
              <w:tabs>
                <w:tab w:val="left" w:pos="851"/>
              </w:tabs>
              <w:spacing w:after="0" w:line="240" w:lineRule="auto"/>
              <w:jc w:val="center"/>
              <w:rPr>
                <w:szCs w:val="24"/>
              </w:rPr>
            </w:pPr>
          </w:p>
        </w:tc>
      </w:tr>
      <w:tr w:rsidR="00CD7CF8" w:rsidRPr="00E25EED" w14:paraId="602F9F42" w14:textId="77777777" w:rsidTr="00CE2B09">
        <w:trPr>
          <w:trHeight w:val="47"/>
        </w:trPr>
        <w:tc>
          <w:tcPr>
            <w:tcW w:w="567" w:type="dxa"/>
            <w:tcBorders>
              <w:top w:val="single" w:sz="4" w:space="0" w:color="auto"/>
              <w:left w:val="single" w:sz="4" w:space="0" w:color="auto"/>
              <w:bottom w:val="single" w:sz="4" w:space="0" w:color="auto"/>
              <w:right w:val="single" w:sz="4" w:space="0" w:color="auto"/>
            </w:tcBorders>
          </w:tcPr>
          <w:p w14:paraId="326B7E92" w14:textId="77777777" w:rsidR="00CD7CF8" w:rsidRPr="00E25EED" w:rsidRDefault="00CD7CF8" w:rsidP="00CD7CF8">
            <w:pPr>
              <w:tabs>
                <w:tab w:val="left" w:pos="851"/>
              </w:tabs>
              <w:spacing w:after="0" w:line="240" w:lineRule="auto"/>
              <w:jc w:val="center"/>
              <w:rPr>
                <w:szCs w:val="24"/>
              </w:rPr>
            </w:pPr>
            <w:r w:rsidRPr="00E25EED">
              <w:rPr>
                <w:szCs w:val="24"/>
              </w:rPr>
              <w:t>2.</w:t>
            </w:r>
          </w:p>
        </w:tc>
        <w:tc>
          <w:tcPr>
            <w:tcW w:w="5954" w:type="dxa"/>
            <w:gridSpan w:val="5"/>
            <w:tcBorders>
              <w:top w:val="single" w:sz="4" w:space="0" w:color="auto"/>
              <w:left w:val="single" w:sz="4" w:space="0" w:color="auto"/>
              <w:bottom w:val="single" w:sz="4" w:space="0" w:color="auto"/>
              <w:right w:val="single" w:sz="4" w:space="0" w:color="auto"/>
            </w:tcBorders>
          </w:tcPr>
          <w:p w14:paraId="60E36BD2" w14:textId="77777777" w:rsidR="00CD7CF8" w:rsidRPr="00E25EED" w:rsidRDefault="00CD7CF8" w:rsidP="00CD7CF8">
            <w:pPr>
              <w:tabs>
                <w:tab w:val="left" w:pos="1134"/>
                <w:tab w:val="left" w:pos="1276"/>
              </w:tabs>
              <w:spacing w:after="0" w:line="240" w:lineRule="auto"/>
              <w:contextualSpacing/>
              <w:jc w:val="both"/>
              <w:rPr>
                <w:b/>
                <w:szCs w:val="24"/>
              </w:rPr>
            </w:pPr>
            <w:r w:rsidRPr="00E25EED">
              <w:rPr>
                <w:szCs w:val="24"/>
              </w:rPr>
              <w:t xml:space="preserve">Įgaliojimas (pasirašyti pasiūlymą, patvirtinti pasiūlymą, tikslinti pateiktus duomenis apie kvalifikaciją, paaiškinti (patikslinti) pasiūlymą, teikti pretenzijas perkančiajai organizacijai ir t. t.) </w:t>
            </w:r>
            <w:r w:rsidRPr="00E25EED">
              <w:rPr>
                <w:i/>
                <w:szCs w:val="24"/>
              </w:rPr>
              <w:t>(jeigu pirkimo dokumentus teikia ne tiekėjo vadovas).</w:t>
            </w:r>
          </w:p>
        </w:tc>
        <w:tc>
          <w:tcPr>
            <w:tcW w:w="2976" w:type="dxa"/>
            <w:gridSpan w:val="2"/>
            <w:tcBorders>
              <w:top w:val="single" w:sz="4" w:space="0" w:color="auto"/>
              <w:left w:val="single" w:sz="4" w:space="0" w:color="auto"/>
              <w:bottom w:val="single" w:sz="4" w:space="0" w:color="auto"/>
              <w:right w:val="single" w:sz="4" w:space="0" w:color="auto"/>
            </w:tcBorders>
          </w:tcPr>
          <w:p w14:paraId="0FAC4DC1" w14:textId="77777777" w:rsidR="00CD7CF8" w:rsidRPr="00E25EED" w:rsidRDefault="00CD7CF8" w:rsidP="00CD7CF8">
            <w:pPr>
              <w:tabs>
                <w:tab w:val="left" w:pos="851"/>
              </w:tabs>
              <w:spacing w:after="0" w:line="240" w:lineRule="auto"/>
              <w:jc w:val="center"/>
              <w:rPr>
                <w:szCs w:val="24"/>
              </w:rPr>
            </w:pPr>
          </w:p>
        </w:tc>
      </w:tr>
      <w:tr w:rsidR="00CD7CF8" w:rsidRPr="00E25EED" w14:paraId="21DF82D1" w14:textId="77777777" w:rsidTr="00CE2B09">
        <w:tc>
          <w:tcPr>
            <w:tcW w:w="567" w:type="dxa"/>
            <w:tcBorders>
              <w:top w:val="single" w:sz="4" w:space="0" w:color="auto"/>
              <w:left w:val="single" w:sz="4" w:space="0" w:color="auto"/>
              <w:bottom w:val="single" w:sz="4" w:space="0" w:color="auto"/>
              <w:right w:val="single" w:sz="4" w:space="0" w:color="auto"/>
            </w:tcBorders>
          </w:tcPr>
          <w:p w14:paraId="1DFD7F05" w14:textId="77777777" w:rsidR="00CD7CF8" w:rsidRPr="00E25EED" w:rsidRDefault="00CD7CF8" w:rsidP="00CD7CF8">
            <w:pPr>
              <w:tabs>
                <w:tab w:val="left" w:pos="851"/>
              </w:tabs>
              <w:spacing w:after="0" w:line="240" w:lineRule="auto"/>
              <w:jc w:val="center"/>
              <w:rPr>
                <w:szCs w:val="24"/>
              </w:rPr>
            </w:pPr>
            <w:r w:rsidRPr="00E25EED">
              <w:rPr>
                <w:szCs w:val="24"/>
              </w:rPr>
              <w:t>3.</w:t>
            </w:r>
          </w:p>
        </w:tc>
        <w:tc>
          <w:tcPr>
            <w:tcW w:w="5954" w:type="dxa"/>
            <w:gridSpan w:val="5"/>
            <w:tcBorders>
              <w:top w:val="single" w:sz="4" w:space="0" w:color="auto"/>
              <w:left w:val="single" w:sz="4" w:space="0" w:color="auto"/>
              <w:bottom w:val="single" w:sz="4" w:space="0" w:color="auto"/>
              <w:right w:val="single" w:sz="4" w:space="0" w:color="auto"/>
            </w:tcBorders>
          </w:tcPr>
          <w:p w14:paraId="20FEA6B4" w14:textId="77777777" w:rsidR="00CD7CF8" w:rsidRPr="00E25EED" w:rsidRDefault="00CD7CF8" w:rsidP="00CD7CF8">
            <w:pPr>
              <w:tabs>
                <w:tab w:val="left" w:pos="851"/>
              </w:tabs>
              <w:spacing w:after="0" w:line="240" w:lineRule="auto"/>
              <w:jc w:val="both"/>
              <w:rPr>
                <w:szCs w:val="24"/>
              </w:rPr>
            </w:pPr>
            <w:r w:rsidRPr="00E25EED">
              <w:rPr>
                <w:szCs w:val="24"/>
                <w:lang w:eastAsia="lt-LT"/>
              </w:rPr>
              <w:t xml:space="preserve">Dokumentai, patvirtinantys galimybę remtis kitų ūkio subjektų ir (ar) </w:t>
            </w:r>
            <w:proofErr w:type="spellStart"/>
            <w:r w:rsidRPr="00E25EED">
              <w:rPr>
                <w:szCs w:val="24"/>
                <w:lang w:eastAsia="lt-LT"/>
              </w:rPr>
              <w:t>kvazisubtiekėjų</w:t>
            </w:r>
            <w:proofErr w:type="spellEnd"/>
            <w:r w:rsidRPr="00E25EED">
              <w:rPr>
                <w:szCs w:val="24"/>
                <w:lang w:eastAsia="lt-LT"/>
              </w:rPr>
              <w:t xml:space="preserve"> pajėgumais </w:t>
            </w:r>
            <w:r w:rsidRPr="00E25EED">
              <w:rPr>
                <w:szCs w:val="24"/>
              </w:rPr>
              <w:t>(pvz., ketinimų protokolai, laisvos formos deklaracijos ar pan.)</w:t>
            </w:r>
            <w:r w:rsidRPr="00E25EED">
              <w:rPr>
                <w:szCs w:val="24"/>
                <w:lang w:eastAsia="lt-LT"/>
              </w:rPr>
              <w:t>.</w:t>
            </w:r>
          </w:p>
        </w:tc>
        <w:tc>
          <w:tcPr>
            <w:tcW w:w="2976" w:type="dxa"/>
            <w:gridSpan w:val="2"/>
            <w:tcBorders>
              <w:top w:val="single" w:sz="4" w:space="0" w:color="auto"/>
              <w:left w:val="single" w:sz="4" w:space="0" w:color="auto"/>
              <w:bottom w:val="single" w:sz="4" w:space="0" w:color="auto"/>
              <w:right w:val="single" w:sz="4" w:space="0" w:color="auto"/>
            </w:tcBorders>
          </w:tcPr>
          <w:p w14:paraId="644E1098" w14:textId="77777777" w:rsidR="00CD7CF8" w:rsidRPr="00E25EED" w:rsidRDefault="00CD7CF8" w:rsidP="00CD7CF8">
            <w:pPr>
              <w:tabs>
                <w:tab w:val="left" w:pos="851"/>
              </w:tabs>
              <w:spacing w:after="0" w:line="240" w:lineRule="auto"/>
              <w:jc w:val="center"/>
              <w:rPr>
                <w:szCs w:val="24"/>
              </w:rPr>
            </w:pPr>
          </w:p>
        </w:tc>
      </w:tr>
      <w:tr w:rsidR="00CD7CF8" w:rsidRPr="00E25EED" w14:paraId="62840765" w14:textId="77777777" w:rsidTr="00CE2B09">
        <w:tc>
          <w:tcPr>
            <w:tcW w:w="567" w:type="dxa"/>
            <w:tcBorders>
              <w:top w:val="single" w:sz="4" w:space="0" w:color="auto"/>
              <w:left w:val="single" w:sz="4" w:space="0" w:color="auto"/>
              <w:bottom w:val="single" w:sz="4" w:space="0" w:color="auto"/>
              <w:right w:val="single" w:sz="4" w:space="0" w:color="auto"/>
            </w:tcBorders>
          </w:tcPr>
          <w:p w14:paraId="16AA5F79" w14:textId="77777777" w:rsidR="00CD7CF8" w:rsidRPr="00E25EED" w:rsidRDefault="00CD7CF8" w:rsidP="00CD7CF8">
            <w:pPr>
              <w:tabs>
                <w:tab w:val="left" w:pos="851"/>
              </w:tabs>
              <w:spacing w:after="0" w:line="240" w:lineRule="auto"/>
              <w:jc w:val="center"/>
              <w:rPr>
                <w:szCs w:val="24"/>
              </w:rPr>
            </w:pPr>
            <w:r w:rsidRPr="00E25EED">
              <w:rPr>
                <w:szCs w:val="24"/>
              </w:rPr>
              <w:t xml:space="preserve">4. </w:t>
            </w:r>
          </w:p>
        </w:tc>
        <w:tc>
          <w:tcPr>
            <w:tcW w:w="5954" w:type="dxa"/>
            <w:gridSpan w:val="5"/>
            <w:tcBorders>
              <w:top w:val="single" w:sz="4" w:space="0" w:color="auto"/>
              <w:left w:val="single" w:sz="4" w:space="0" w:color="auto"/>
              <w:bottom w:val="single" w:sz="4" w:space="0" w:color="auto"/>
              <w:right w:val="single" w:sz="4" w:space="0" w:color="auto"/>
            </w:tcBorders>
          </w:tcPr>
          <w:p w14:paraId="211D6CBE" w14:textId="44977306" w:rsidR="00CD7CF8" w:rsidRPr="00E25EED" w:rsidRDefault="004D1603" w:rsidP="00CD7CF8">
            <w:pPr>
              <w:tabs>
                <w:tab w:val="left" w:pos="12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both"/>
              <w:rPr>
                <w:szCs w:val="24"/>
              </w:rPr>
            </w:pPr>
            <w:r w:rsidRPr="00E25EED">
              <w:rPr>
                <w:b/>
                <w:szCs w:val="24"/>
              </w:rPr>
              <w:t>Tiekėjo / subtiekėjo deklaracija (</w:t>
            </w:r>
            <w:r w:rsidRPr="005676F6">
              <w:rPr>
                <w:b/>
                <w:szCs w:val="24"/>
              </w:rPr>
              <w:t xml:space="preserve">pirkimo sąlygų </w:t>
            </w:r>
            <w:r w:rsidR="005676F6">
              <w:rPr>
                <w:b/>
                <w:szCs w:val="24"/>
              </w:rPr>
              <w:t>4</w:t>
            </w:r>
            <w:r w:rsidRPr="005676F6">
              <w:rPr>
                <w:b/>
                <w:szCs w:val="24"/>
              </w:rPr>
              <w:t xml:space="preserve"> priedas).</w:t>
            </w:r>
          </w:p>
        </w:tc>
        <w:tc>
          <w:tcPr>
            <w:tcW w:w="2976" w:type="dxa"/>
            <w:gridSpan w:val="2"/>
            <w:tcBorders>
              <w:top w:val="single" w:sz="4" w:space="0" w:color="auto"/>
              <w:left w:val="single" w:sz="4" w:space="0" w:color="auto"/>
              <w:bottom w:val="single" w:sz="4" w:space="0" w:color="auto"/>
              <w:right w:val="single" w:sz="4" w:space="0" w:color="auto"/>
            </w:tcBorders>
          </w:tcPr>
          <w:p w14:paraId="00E168F4" w14:textId="77777777" w:rsidR="00CD7CF8" w:rsidRPr="00E25EED" w:rsidRDefault="00CD7CF8" w:rsidP="00CD7CF8">
            <w:pPr>
              <w:tabs>
                <w:tab w:val="left" w:pos="851"/>
              </w:tabs>
              <w:spacing w:after="0" w:line="240" w:lineRule="auto"/>
              <w:jc w:val="center"/>
              <w:rPr>
                <w:szCs w:val="24"/>
              </w:rPr>
            </w:pPr>
          </w:p>
        </w:tc>
      </w:tr>
      <w:tr w:rsidR="00FC399D" w:rsidRPr="00E25EED" w14:paraId="62912FD2" w14:textId="77777777" w:rsidTr="00CE2B09">
        <w:tc>
          <w:tcPr>
            <w:tcW w:w="567" w:type="dxa"/>
            <w:tcBorders>
              <w:top w:val="single" w:sz="4" w:space="0" w:color="auto"/>
              <w:left w:val="single" w:sz="4" w:space="0" w:color="auto"/>
              <w:bottom w:val="single" w:sz="4" w:space="0" w:color="auto"/>
              <w:right w:val="single" w:sz="4" w:space="0" w:color="auto"/>
            </w:tcBorders>
          </w:tcPr>
          <w:p w14:paraId="53C34795" w14:textId="340E08E4" w:rsidR="00FC399D" w:rsidRPr="00E25EED" w:rsidRDefault="00FC399D" w:rsidP="00FC399D">
            <w:pPr>
              <w:tabs>
                <w:tab w:val="left" w:pos="851"/>
              </w:tabs>
              <w:spacing w:after="0" w:line="240" w:lineRule="auto"/>
              <w:jc w:val="center"/>
              <w:rPr>
                <w:szCs w:val="24"/>
              </w:rPr>
            </w:pPr>
            <w:r>
              <w:rPr>
                <w:szCs w:val="24"/>
              </w:rPr>
              <w:t>5.</w:t>
            </w:r>
          </w:p>
        </w:tc>
        <w:tc>
          <w:tcPr>
            <w:tcW w:w="5954" w:type="dxa"/>
            <w:gridSpan w:val="5"/>
            <w:tcBorders>
              <w:top w:val="single" w:sz="4" w:space="0" w:color="auto"/>
              <w:left w:val="single" w:sz="4" w:space="0" w:color="auto"/>
              <w:bottom w:val="single" w:sz="4" w:space="0" w:color="auto"/>
              <w:right w:val="single" w:sz="4" w:space="0" w:color="auto"/>
            </w:tcBorders>
          </w:tcPr>
          <w:p w14:paraId="059E0C01" w14:textId="6C0BA9F9" w:rsidR="00FC399D" w:rsidRPr="00E25EED" w:rsidRDefault="00FC399D" w:rsidP="00FC399D">
            <w:pPr>
              <w:tabs>
                <w:tab w:val="left" w:pos="12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both"/>
              <w:rPr>
                <w:b/>
                <w:szCs w:val="24"/>
              </w:rPr>
            </w:pPr>
            <w:r w:rsidRPr="0078085D">
              <w:rPr>
                <w:szCs w:val="24"/>
                <w:lang w:eastAsia="lt-LT"/>
              </w:rPr>
              <w:t xml:space="preserve">Kita informacija ir (ar) dokumentai </w:t>
            </w:r>
            <w:r w:rsidRPr="00521842">
              <w:t>(jei reikalinga).</w:t>
            </w:r>
            <w:r w:rsidRPr="0078085D">
              <w:rPr>
                <w:szCs w:val="24"/>
              </w:rPr>
              <w:t xml:space="preserve"> </w:t>
            </w:r>
          </w:p>
        </w:tc>
        <w:tc>
          <w:tcPr>
            <w:tcW w:w="2976" w:type="dxa"/>
            <w:gridSpan w:val="2"/>
            <w:tcBorders>
              <w:top w:val="single" w:sz="4" w:space="0" w:color="auto"/>
              <w:left w:val="single" w:sz="4" w:space="0" w:color="auto"/>
              <w:bottom w:val="single" w:sz="4" w:space="0" w:color="auto"/>
              <w:right w:val="single" w:sz="4" w:space="0" w:color="auto"/>
            </w:tcBorders>
          </w:tcPr>
          <w:p w14:paraId="1B3F32EB" w14:textId="77777777" w:rsidR="00FC399D" w:rsidRPr="00E25EED" w:rsidRDefault="00FC399D" w:rsidP="00FC399D">
            <w:pPr>
              <w:tabs>
                <w:tab w:val="left" w:pos="851"/>
              </w:tabs>
              <w:spacing w:after="0" w:line="240" w:lineRule="auto"/>
              <w:jc w:val="center"/>
              <w:rPr>
                <w:szCs w:val="24"/>
              </w:rPr>
            </w:pPr>
          </w:p>
        </w:tc>
      </w:tr>
      <w:tr w:rsidR="00FC399D" w:rsidRPr="00E25EED" w14:paraId="218ED590" w14:textId="77777777" w:rsidTr="00CE2B0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9497" w:type="dxa"/>
            <w:gridSpan w:val="8"/>
          </w:tcPr>
          <w:p w14:paraId="77786C1A" w14:textId="77777777" w:rsidR="00FC399D" w:rsidRPr="00E25EED" w:rsidRDefault="00FC399D" w:rsidP="00FC399D">
            <w:pPr>
              <w:widowControl w:val="0"/>
              <w:tabs>
                <w:tab w:val="left" w:pos="851"/>
              </w:tabs>
              <w:spacing w:after="0" w:line="240" w:lineRule="auto"/>
              <w:ind w:right="-108" w:firstLine="709"/>
              <w:jc w:val="both"/>
              <w:rPr>
                <w:szCs w:val="24"/>
                <w:lang w:eastAsia="lt-LT"/>
              </w:rPr>
            </w:pPr>
            <w:r w:rsidRPr="00E25EED">
              <w:rPr>
                <w:rFonts w:eastAsia="Times New Roman"/>
                <w:szCs w:val="24"/>
              </w:rPr>
              <w:t>*****</w:t>
            </w:r>
            <w:r w:rsidRPr="00E25EED">
              <w:rPr>
                <w:szCs w:val="24"/>
                <w:lang w:eastAsia="lt-LT"/>
              </w:rPr>
              <w:t>Tokią informaciją sudaro, visų pirma, komercinė (gamybinė) paslaptis ir konfidencialieji pasiūlymų aspektai. Informacija, kurią viešai skelbti įpareigoja Lietuvos Respublikos įstatymai, negali būti tiekėjo nurodoma kaip konfidenciali.</w:t>
            </w:r>
          </w:p>
          <w:p w14:paraId="61D82C23" w14:textId="0B845B9D" w:rsidR="00FC399D" w:rsidRDefault="00FC399D" w:rsidP="00FC399D">
            <w:pPr>
              <w:widowControl w:val="0"/>
              <w:tabs>
                <w:tab w:val="left" w:pos="851"/>
              </w:tabs>
              <w:spacing w:after="0" w:line="240" w:lineRule="auto"/>
              <w:ind w:right="-108" w:firstLine="709"/>
              <w:jc w:val="both"/>
              <w:rPr>
                <w:rFonts w:eastAsia="Times New Roman"/>
                <w:b/>
                <w:szCs w:val="24"/>
              </w:rPr>
            </w:pPr>
            <w:r w:rsidRPr="00E25EED">
              <w:rPr>
                <w:rFonts w:eastAsia="Times New Roman"/>
                <w:b/>
                <w:szCs w:val="24"/>
              </w:rPr>
              <w:t>Atkreiptinas dėmesys, kad vadovaudamasi Viešųjų pirkimų įstatymo 86 straipsnio 9 dalimi, perkančioji organizacija paskelbs sudarytą pirkimo sutartį ir laimėtojo pasiūlymą. Todėl tiekėjas turi būti atidus, rengdamas savo pasiūlymą, ir tuo atveju, jei pasiūlyme yra konfidenciali informacija, teikiant pasiūlymą ją aiškiai nurodyti.</w:t>
            </w:r>
          </w:p>
          <w:p w14:paraId="60BD4EC6" w14:textId="747414D8" w:rsidR="00FC399D" w:rsidRDefault="00FC399D" w:rsidP="00FC399D">
            <w:pPr>
              <w:tabs>
                <w:tab w:val="left" w:pos="599"/>
              </w:tabs>
              <w:spacing w:after="0" w:line="240" w:lineRule="auto"/>
              <w:ind w:right="176" w:firstLine="709"/>
              <w:jc w:val="both"/>
              <w:rPr>
                <w:rFonts w:eastAsia="Times New Roman"/>
                <w:szCs w:val="24"/>
              </w:rPr>
            </w:pPr>
            <w:r w:rsidRPr="00E25EED">
              <w:rPr>
                <w:rFonts w:eastAsia="Times New Roman"/>
                <w:szCs w:val="24"/>
              </w:rPr>
              <w:t>4. Laimėjimo atveju už sutarties vykdymą skiriame atsakingą (</w:t>
            </w:r>
            <w:bookmarkStart w:id="16" w:name="_Hlk131581826"/>
            <w:r w:rsidRPr="00E25EED">
              <w:rPr>
                <w:rFonts w:eastAsia="Times New Roman"/>
                <w:szCs w:val="24"/>
              </w:rPr>
              <w:t xml:space="preserve">sutarties projekto </w:t>
            </w:r>
            <w:bookmarkEnd w:id="16"/>
            <w:r w:rsidRPr="00E25EED">
              <w:rPr>
                <w:rFonts w:eastAsia="Times New Roman"/>
                <w:szCs w:val="24"/>
              </w:rPr>
              <w:t>12.6 papunktis) ir sutartį pasirašantįjį asmenį (-</w:t>
            </w:r>
            <w:proofErr w:type="spellStart"/>
            <w:r w:rsidRPr="00E25EED">
              <w:rPr>
                <w:rFonts w:eastAsia="Times New Roman"/>
                <w:szCs w:val="24"/>
              </w:rPr>
              <w:t>is</w:t>
            </w:r>
            <w:proofErr w:type="spellEnd"/>
            <w:r w:rsidRPr="00E25EED">
              <w:rPr>
                <w:rFonts w:eastAsia="Times New Roman"/>
                <w:szCs w:val="24"/>
              </w:rPr>
              <w:t>):</w:t>
            </w:r>
          </w:p>
          <w:tbl>
            <w:tblPr>
              <w:tblW w:w="9016" w:type="dxa"/>
              <w:tblInd w:w="1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624"/>
              <w:gridCol w:w="2888"/>
              <w:gridCol w:w="2960"/>
              <w:gridCol w:w="2544"/>
            </w:tblGrid>
            <w:tr w:rsidR="00FC399D" w:rsidRPr="00E25EED" w14:paraId="3DEF5671" w14:textId="77777777" w:rsidTr="00F5326C">
              <w:trPr>
                <w:trHeight w:val="530"/>
              </w:trPr>
              <w:tc>
                <w:tcPr>
                  <w:tcW w:w="624" w:type="dxa"/>
                  <w:tcBorders>
                    <w:bottom w:val="nil"/>
                  </w:tcBorders>
                  <w:tcMar>
                    <w:top w:w="0" w:type="dxa"/>
                    <w:left w:w="108" w:type="dxa"/>
                    <w:bottom w:w="0" w:type="dxa"/>
                    <w:right w:w="108" w:type="dxa"/>
                  </w:tcMar>
                  <w:hideMark/>
                </w:tcPr>
                <w:p w14:paraId="5983DA1E" w14:textId="77777777" w:rsidR="00FC399D" w:rsidRPr="00E25EED" w:rsidRDefault="00FC399D" w:rsidP="00FC399D">
                  <w:pPr>
                    <w:spacing w:after="0" w:line="240" w:lineRule="auto"/>
                    <w:jc w:val="center"/>
                    <w:rPr>
                      <w:rFonts w:eastAsia="Times New Roman"/>
                      <w:bCs/>
                      <w:szCs w:val="24"/>
                    </w:rPr>
                  </w:pPr>
                  <w:r w:rsidRPr="00E25EED">
                    <w:rPr>
                      <w:rFonts w:eastAsia="Times New Roman"/>
                      <w:bCs/>
                      <w:szCs w:val="24"/>
                    </w:rPr>
                    <w:t>Eil. Nr.</w:t>
                  </w:r>
                </w:p>
              </w:tc>
              <w:tc>
                <w:tcPr>
                  <w:tcW w:w="2888" w:type="dxa"/>
                  <w:tcBorders>
                    <w:bottom w:val="nil"/>
                  </w:tcBorders>
                  <w:tcMar>
                    <w:top w:w="0" w:type="dxa"/>
                    <w:left w:w="108" w:type="dxa"/>
                    <w:bottom w:w="0" w:type="dxa"/>
                    <w:right w:w="108" w:type="dxa"/>
                  </w:tcMar>
                  <w:hideMark/>
                </w:tcPr>
                <w:p w14:paraId="3253A916" w14:textId="77777777" w:rsidR="00FC399D" w:rsidRPr="00E25EED" w:rsidRDefault="00FC399D" w:rsidP="00FC399D">
                  <w:pPr>
                    <w:spacing w:after="0" w:line="240" w:lineRule="auto"/>
                    <w:jc w:val="center"/>
                    <w:rPr>
                      <w:rFonts w:eastAsia="Times New Roman"/>
                      <w:bCs/>
                      <w:szCs w:val="24"/>
                    </w:rPr>
                  </w:pPr>
                  <w:r w:rsidRPr="00E25EED">
                    <w:rPr>
                      <w:rFonts w:eastAsia="Times New Roman"/>
                      <w:bCs/>
                      <w:szCs w:val="24"/>
                    </w:rPr>
                    <w:t>Pateikiami duomenys</w:t>
                  </w:r>
                </w:p>
              </w:tc>
              <w:tc>
                <w:tcPr>
                  <w:tcW w:w="2960" w:type="dxa"/>
                  <w:tcBorders>
                    <w:bottom w:val="nil"/>
                  </w:tcBorders>
                  <w:tcMar>
                    <w:top w:w="0" w:type="dxa"/>
                    <w:left w:w="108" w:type="dxa"/>
                    <w:bottom w:w="0" w:type="dxa"/>
                    <w:right w:w="108" w:type="dxa"/>
                  </w:tcMar>
                  <w:hideMark/>
                </w:tcPr>
                <w:p w14:paraId="4E8A71F4" w14:textId="77777777" w:rsidR="00FC399D" w:rsidRPr="00E25EED" w:rsidRDefault="00FC399D" w:rsidP="00FC399D">
                  <w:pPr>
                    <w:spacing w:after="0" w:line="240" w:lineRule="auto"/>
                    <w:jc w:val="center"/>
                    <w:rPr>
                      <w:rFonts w:eastAsia="Times New Roman"/>
                      <w:bCs/>
                      <w:szCs w:val="24"/>
                    </w:rPr>
                  </w:pPr>
                  <w:r w:rsidRPr="00E25EED">
                    <w:rPr>
                      <w:rFonts w:eastAsia="Times New Roman"/>
                      <w:bCs/>
                      <w:szCs w:val="24"/>
                    </w:rPr>
                    <w:t>Asmuo, atsakingas už sutarties vykdymą</w:t>
                  </w:r>
                </w:p>
              </w:tc>
              <w:tc>
                <w:tcPr>
                  <w:tcW w:w="2544" w:type="dxa"/>
                  <w:tcBorders>
                    <w:bottom w:val="nil"/>
                  </w:tcBorders>
                  <w:tcMar>
                    <w:top w:w="0" w:type="dxa"/>
                    <w:left w:w="108" w:type="dxa"/>
                    <w:bottom w:w="0" w:type="dxa"/>
                    <w:right w:w="108" w:type="dxa"/>
                  </w:tcMar>
                  <w:hideMark/>
                </w:tcPr>
                <w:p w14:paraId="304289FD" w14:textId="77777777" w:rsidR="00FC399D" w:rsidRPr="00E25EED" w:rsidRDefault="00FC399D" w:rsidP="00FC399D">
                  <w:pPr>
                    <w:spacing w:after="0" w:line="240" w:lineRule="auto"/>
                    <w:jc w:val="center"/>
                    <w:rPr>
                      <w:rFonts w:eastAsia="Times New Roman"/>
                      <w:bCs/>
                      <w:szCs w:val="24"/>
                    </w:rPr>
                  </w:pPr>
                  <w:r w:rsidRPr="00E25EED">
                    <w:rPr>
                      <w:rFonts w:eastAsia="Times New Roman"/>
                      <w:bCs/>
                      <w:szCs w:val="24"/>
                    </w:rPr>
                    <w:t xml:space="preserve">Asmuo, pasirašantis </w:t>
                  </w:r>
                </w:p>
                <w:p w14:paraId="03B47B6A" w14:textId="77777777" w:rsidR="00FC399D" w:rsidRPr="00E25EED" w:rsidRDefault="00FC399D" w:rsidP="00FC399D">
                  <w:pPr>
                    <w:spacing w:after="0" w:line="240" w:lineRule="auto"/>
                    <w:jc w:val="center"/>
                    <w:rPr>
                      <w:rFonts w:eastAsia="Times New Roman"/>
                      <w:bCs/>
                      <w:szCs w:val="24"/>
                    </w:rPr>
                  </w:pPr>
                  <w:r w:rsidRPr="00E25EED">
                    <w:rPr>
                      <w:rFonts w:eastAsia="Times New Roman"/>
                      <w:bCs/>
                      <w:szCs w:val="24"/>
                    </w:rPr>
                    <w:t>sutartį</w:t>
                  </w:r>
                </w:p>
              </w:tc>
            </w:tr>
            <w:tr w:rsidR="00FC399D" w:rsidRPr="00E25EED" w14:paraId="2EE2C781" w14:textId="77777777" w:rsidTr="00F5326C">
              <w:trPr>
                <w:trHeight w:val="246"/>
              </w:trPr>
              <w:tc>
                <w:tcPr>
                  <w:tcW w:w="624" w:type="dxa"/>
                  <w:tcBorders>
                    <w:top w:val="nil"/>
                  </w:tcBorders>
                  <w:tcMar>
                    <w:top w:w="0" w:type="dxa"/>
                    <w:left w:w="108" w:type="dxa"/>
                    <w:bottom w:w="0" w:type="dxa"/>
                    <w:right w:w="108" w:type="dxa"/>
                  </w:tcMar>
                  <w:hideMark/>
                </w:tcPr>
                <w:p w14:paraId="21D40B17" w14:textId="77777777" w:rsidR="00FC399D" w:rsidRPr="00E25EED" w:rsidRDefault="00FC399D" w:rsidP="00FC399D">
                  <w:pPr>
                    <w:spacing w:after="0" w:line="240" w:lineRule="auto"/>
                    <w:jc w:val="center"/>
                    <w:rPr>
                      <w:rFonts w:eastAsia="Times New Roman"/>
                      <w:szCs w:val="24"/>
                    </w:rPr>
                  </w:pPr>
                  <w:r w:rsidRPr="00E25EED">
                    <w:rPr>
                      <w:rFonts w:eastAsia="Times New Roman"/>
                      <w:szCs w:val="24"/>
                    </w:rPr>
                    <w:t>1.</w:t>
                  </w:r>
                </w:p>
              </w:tc>
              <w:tc>
                <w:tcPr>
                  <w:tcW w:w="2888" w:type="dxa"/>
                  <w:tcBorders>
                    <w:top w:val="nil"/>
                  </w:tcBorders>
                  <w:tcMar>
                    <w:top w:w="0" w:type="dxa"/>
                    <w:left w:w="108" w:type="dxa"/>
                    <w:bottom w:w="0" w:type="dxa"/>
                    <w:right w:w="108" w:type="dxa"/>
                  </w:tcMar>
                  <w:hideMark/>
                </w:tcPr>
                <w:p w14:paraId="5EBA2342" w14:textId="77777777" w:rsidR="00FC399D" w:rsidRPr="00E25EED" w:rsidRDefault="00FC399D" w:rsidP="00FC399D">
                  <w:pPr>
                    <w:spacing w:after="0" w:line="240" w:lineRule="auto"/>
                    <w:jc w:val="both"/>
                    <w:rPr>
                      <w:rFonts w:eastAsia="Times New Roman"/>
                      <w:szCs w:val="24"/>
                    </w:rPr>
                  </w:pPr>
                  <w:r w:rsidRPr="00E25EED">
                    <w:rPr>
                      <w:rFonts w:eastAsia="Times New Roman"/>
                      <w:szCs w:val="24"/>
                    </w:rPr>
                    <w:t>Vardas, pavardė, pareigos</w:t>
                  </w:r>
                </w:p>
              </w:tc>
              <w:tc>
                <w:tcPr>
                  <w:tcW w:w="2960" w:type="dxa"/>
                  <w:tcBorders>
                    <w:top w:val="nil"/>
                  </w:tcBorders>
                  <w:tcMar>
                    <w:top w:w="0" w:type="dxa"/>
                    <w:left w:w="108" w:type="dxa"/>
                    <w:bottom w:w="0" w:type="dxa"/>
                    <w:right w:w="108" w:type="dxa"/>
                  </w:tcMar>
                </w:tcPr>
                <w:p w14:paraId="25E773C5" w14:textId="77777777" w:rsidR="00FC399D" w:rsidRPr="00E25EED" w:rsidRDefault="00FC399D" w:rsidP="00FC399D">
                  <w:pPr>
                    <w:spacing w:after="0" w:line="240" w:lineRule="auto"/>
                    <w:rPr>
                      <w:rFonts w:eastAsia="Times New Roman"/>
                      <w:szCs w:val="24"/>
                    </w:rPr>
                  </w:pPr>
                </w:p>
              </w:tc>
              <w:tc>
                <w:tcPr>
                  <w:tcW w:w="2544" w:type="dxa"/>
                  <w:tcBorders>
                    <w:top w:val="nil"/>
                  </w:tcBorders>
                  <w:tcMar>
                    <w:top w:w="0" w:type="dxa"/>
                    <w:left w:w="108" w:type="dxa"/>
                    <w:bottom w:w="0" w:type="dxa"/>
                    <w:right w:w="108" w:type="dxa"/>
                  </w:tcMar>
                </w:tcPr>
                <w:p w14:paraId="3B510969" w14:textId="77777777" w:rsidR="00FC399D" w:rsidRPr="00E25EED" w:rsidRDefault="00FC399D" w:rsidP="00FC399D">
                  <w:pPr>
                    <w:spacing w:after="0" w:line="240" w:lineRule="auto"/>
                    <w:rPr>
                      <w:rFonts w:eastAsia="Times New Roman"/>
                      <w:szCs w:val="24"/>
                    </w:rPr>
                  </w:pPr>
                </w:p>
              </w:tc>
            </w:tr>
            <w:tr w:rsidR="00FC399D" w:rsidRPr="00E25EED" w14:paraId="299DCCB4" w14:textId="77777777" w:rsidTr="00D65233">
              <w:trPr>
                <w:trHeight w:val="315"/>
              </w:trPr>
              <w:tc>
                <w:tcPr>
                  <w:tcW w:w="624" w:type="dxa"/>
                  <w:tcMar>
                    <w:top w:w="0" w:type="dxa"/>
                    <w:left w:w="108" w:type="dxa"/>
                    <w:bottom w:w="0" w:type="dxa"/>
                    <w:right w:w="108" w:type="dxa"/>
                  </w:tcMar>
                  <w:hideMark/>
                </w:tcPr>
                <w:p w14:paraId="4D0C68D8" w14:textId="77777777" w:rsidR="00FC399D" w:rsidRPr="00E25EED" w:rsidRDefault="00FC399D" w:rsidP="00FC399D">
                  <w:pPr>
                    <w:spacing w:after="0" w:line="240" w:lineRule="auto"/>
                    <w:jc w:val="center"/>
                    <w:rPr>
                      <w:rFonts w:eastAsia="Times New Roman"/>
                      <w:szCs w:val="24"/>
                    </w:rPr>
                  </w:pPr>
                  <w:r w:rsidRPr="00E25EED">
                    <w:rPr>
                      <w:rFonts w:eastAsia="Times New Roman"/>
                      <w:szCs w:val="24"/>
                    </w:rPr>
                    <w:t>2.</w:t>
                  </w:r>
                </w:p>
              </w:tc>
              <w:tc>
                <w:tcPr>
                  <w:tcW w:w="2888" w:type="dxa"/>
                  <w:tcMar>
                    <w:top w:w="0" w:type="dxa"/>
                    <w:left w:w="108" w:type="dxa"/>
                    <w:bottom w:w="0" w:type="dxa"/>
                    <w:right w:w="108" w:type="dxa"/>
                  </w:tcMar>
                  <w:hideMark/>
                </w:tcPr>
                <w:p w14:paraId="701EFD28" w14:textId="77777777" w:rsidR="00FC399D" w:rsidRPr="00E25EED" w:rsidRDefault="00FC399D" w:rsidP="00FC399D">
                  <w:pPr>
                    <w:spacing w:after="0" w:line="240" w:lineRule="auto"/>
                    <w:jc w:val="both"/>
                    <w:rPr>
                      <w:rFonts w:eastAsia="Times New Roman"/>
                      <w:szCs w:val="24"/>
                    </w:rPr>
                  </w:pPr>
                  <w:r w:rsidRPr="00E25EED">
                    <w:rPr>
                      <w:rFonts w:eastAsia="Times New Roman"/>
                      <w:szCs w:val="24"/>
                    </w:rPr>
                    <w:t>Atstovavimo pagrindas******</w:t>
                  </w:r>
                </w:p>
              </w:tc>
              <w:tc>
                <w:tcPr>
                  <w:tcW w:w="2960" w:type="dxa"/>
                  <w:tcMar>
                    <w:top w:w="0" w:type="dxa"/>
                    <w:left w:w="108" w:type="dxa"/>
                    <w:bottom w:w="0" w:type="dxa"/>
                    <w:right w:w="108" w:type="dxa"/>
                  </w:tcMar>
                  <w:hideMark/>
                </w:tcPr>
                <w:p w14:paraId="6FE2EDCD" w14:textId="77777777" w:rsidR="00FC399D" w:rsidRPr="00E25EED" w:rsidRDefault="00FC399D" w:rsidP="00FC399D">
                  <w:pPr>
                    <w:spacing w:after="0" w:line="240" w:lineRule="auto"/>
                    <w:jc w:val="center"/>
                    <w:rPr>
                      <w:rFonts w:eastAsia="Times New Roman"/>
                      <w:szCs w:val="24"/>
                    </w:rPr>
                  </w:pPr>
                  <w:r w:rsidRPr="00E25EED">
                    <w:rPr>
                      <w:rFonts w:eastAsia="Times New Roman"/>
                      <w:szCs w:val="24"/>
                    </w:rPr>
                    <w:t>---</w:t>
                  </w:r>
                </w:p>
              </w:tc>
              <w:tc>
                <w:tcPr>
                  <w:tcW w:w="2544" w:type="dxa"/>
                  <w:tcMar>
                    <w:top w:w="0" w:type="dxa"/>
                    <w:left w:w="108" w:type="dxa"/>
                    <w:bottom w:w="0" w:type="dxa"/>
                    <w:right w:w="108" w:type="dxa"/>
                  </w:tcMar>
                </w:tcPr>
                <w:p w14:paraId="6FC9BE7E" w14:textId="77777777" w:rsidR="00FC399D" w:rsidRPr="00E25EED" w:rsidRDefault="00FC399D" w:rsidP="00FC399D">
                  <w:pPr>
                    <w:spacing w:after="0" w:line="240" w:lineRule="auto"/>
                    <w:rPr>
                      <w:rFonts w:eastAsia="Times New Roman"/>
                      <w:szCs w:val="24"/>
                    </w:rPr>
                  </w:pPr>
                </w:p>
              </w:tc>
            </w:tr>
            <w:tr w:rsidR="00FC399D" w:rsidRPr="00E25EED" w14:paraId="160D04E1" w14:textId="77777777" w:rsidTr="00D65233">
              <w:trPr>
                <w:trHeight w:val="271"/>
              </w:trPr>
              <w:tc>
                <w:tcPr>
                  <w:tcW w:w="624" w:type="dxa"/>
                  <w:tcMar>
                    <w:top w:w="0" w:type="dxa"/>
                    <w:left w:w="108" w:type="dxa"/>
                    <w:bottom w:w="0" w:type="dxa"/>
                    <w:right w:w="108" w:type="dxa"/>
                  </w:tcMar>
                  <w:hideMark/>
                </w:tcPr>
                <w:p w14:paraId="25C2E2A5" w14:textId="77777777" w:rsidR="00FC399D" w:rsidRPr="00E25EED" w:rsidRDefault="00FC399D" w:rsidP="00FC399D">
                  <w:pPr>
                    <w:spacing w:after="0" w:line="240" w:lineRule="auto"/>
                    <w:jc w:val="center"/>
                    <w:rPr>
                      <w:rFonts w:eastAsia="Times New Roman"/>
                      <w:szCs w:val="24"/>
                    </w:rPr>
                  </w:pPr>
                  <w:r w:rsidRPr="00E25EED">
                    <w:rPr>
                      <w:rFonts w:eastAsia="Times New Roman"/>
                      <w:szCs w:val="24"/>
                    </w:rPr>
                    <w:t>3.</w:t>
                  </w:r>
                </w:p>
              </w:tc>
              <w:tc>
                <w:tcPr>
                  <w:tcW w:w="2888" w:type="dxa"/>
                  <w:tcMar>
                    <w:top w:w="0" w:type="dxa"/>
                    <w:left w:w="108" w:type="dxa"/>
                    <w:bottom w:w="0" w:type="dxa"/>
                    <w:right w:w="108" w:type="dxa"/>
                  </w:tcMar>
                  <w:hideMark/>
                </w:tcPr>
                <w:p w14:paraId="407D91D5" w14:textId="77777777" w:rsidR="00FC399D" w:rsidRPr="00E25EED" w:rsidRDefault="00FC399D" w:rsidP="00FC399D">
                  <w:pPr>
                    <w:spacing w:after="0" w:line="240" w:lineRule="auto"/>
                    <w:jc w:val="both"/>
                    <w:rPr>
                      <w:rFonts w:eastAsia="Times New Roman"/>
                      <w:szCs w:val="24"/>
                    </w:rPr>
                  </w:pPr>
                  <w:r w:rsidRPr="00E25EED">
                    <w:rPr>
                      <w:rFonts w:eastAsia="Times New Roman"/>
                      <w:szCs w:val="24"/>
                    </w:rPr>
                    <w:t>Telefonas</w:t>
                  </w:r>
                </w:p>
              </w:tc>
              <w:tc>
                <w:tcPr>
                  <w:tcW w:w="2960" w:type="dxa"/>
                  <w:tcMar>
                    <w:top w:w="0" w:type="dxa"/>
                    <w:left w:w="108" w:type="dxa"/>
                    <w:bottom w:w="0" w:type="dxa"/>
                    <w:right w:w="108" w:type="dxa"/>
                  </w:tcMar>
                </w:tcPr>
                <w:p w14:paraId="2C507391" w14:textId="77777777" w:rsidR="00FC399D" w:rsidRPr="00E25EED" w:rsidRDefault="00FC399D" w:rsidP="00FC399D">
                  <w:pPr>
                    <w:spacing w:after="0" w:line="240" w:lineRule="auto"/>
                    <w:rPr>
                      <w:rFonts w:eastAsia="Times New Roman"/>
                      <w:szCs w:val="24"/>
                    </w:rPr>
                  </w:pPr>
                </w:p>
              </w:tc>
              <w:tc>
                <w:tcPr>
                  <w:tcW w:w="2544" w:type="dxa"/>
                  <w:tcMar>
                    <w:top w:w="0" w:type="dxa"/>
                    <w:left w:w="108" w:type="dxa"/>
                    <w:bottom w:w="0" w:type="dxa"/>
                    <w:right w:w="108" w:type="dxa"/>
                  </w:tcMar>
                </w:tcPr>
                <w:p w14:paraId="256E5DB1" w14:textId="77777777" w:rsidR="00FC399D" w:rsidRPr="00E25EED" w:rsidRDefault="00FC399D" w:rsidP="00FC399D">
                  <w:pPr>
                    <w:spacing w:after="0" w:line="240" w:lineRule="auto"/>
                    <w:rPr>
                      <w:rFonts w:eastAsia="Times New Roman"/>
                      <w:szCs w:val="24"/>
                    </w:rPr>
                  </w:pPr>
                </w:p>
              </w:tc>
            </w:tr>
            <w:tr w:rsidR="00FC399D" w:rsidRPr="00E25EED" w14:paraId="2AE2FC9E" w14:textId="77777777" w:rsidTr="00D65233">
              <w:trPr>
                <w:trHeight w:val="259"/>
              </w:trPr>
              <w:tc>
                <w:tcPr>
                  <w:tcW w:w="624" w:type="dxa"/>
                  <w:tcMar>
                    <w:top w:w="0" w:type="dxa"/>
                    <w:left w:w="108" w:type="dxa"/>
                    <w:bottom w:w="0" w:type="dxa"/>
                    <w:right w:w="108" w:type="dxa"/>
                  </w:tcMar>
                  <w:hideMark/>
                </w:tcPr>
                <w:p w14:paraId="0C80DA59" w14:textId="77777777" w:rsidR="00FC399D" w:rsidRPr="00E25EED" w:rsidRDefault="00FC399D" w:rsidP="00FC399D">
                  <w:pPr>
                    <w:spacing w:after="0" w:line="240" w:lineRule="auto"/>
                    <w:jc w:val="center"/>
                    <w:rPr>
                      <w:rFonts w:eastAsia="Times New Roman"/>
                      <w:szCs w:val="24"/>
                    </w:rPr>
                  </w:pPr>
                  <w:r w:rsidRPr="00E25EED">
                    <w:rPr>
                      <w:rFonts w:eastAsia="Times New Roman"/>
                      <w:szCs w:val="24"/>
                    </w:rPr>
                    <w:t>4.</w:t>
                  </w:r>
                </w:p>
              </w:tc>
              <w:tc>
                <w:tcPr>
                  <w:tcW w:w="2888" w:type="dxa"/>
                  <w:tcMar>
                    <w:top w:w="0" w:type="dxa"/>
                    <w:left w:w="108" w:type="dxa"/>
                    <w:bottom w:w="0" w:type="dxa"/>
                    <w:right w:w="108" w:type="dxa"/>
                  </w:tcMar>
                  <w:hideMark/>
                </w:tcPr>
                <w:p w14:paraId="46453B0F" w14:textId="77777777" w:rsidR="00FC399D" w:rsidRPr="00E25EED" w:rsidRDefault="00FC399D" w:rsidP="00FC399D">
                  <w:pPr>
                    <w:spacing w:after="0" w:line="240" w:lineRule="auto"/>
                    <w:jc w:val="both"/>
                    <w:rPr>
                      <w:rFonts w:eastAsia="Times New Roman"/>
                      <w:szCs w:val="24"/>
                    </w:rPr>
                  </w:pPr>
                  <w:r w:rsidRPr="00E25EED">
                    <w:rPr>
                      <w:rFonts w:eastAsia="Times New Roman"/>
                      <w:szCs w:val="24"/>
                    </w:rPr>
                    <w:t>El. paštas</w:t>
                  </w:r>
                </w:p>
              </w:tc>
              <w:tc>
                <w:tcPr>
                  <w:tcW w:w="2960" w:type="dxa"/>
                  <w:tcMar>
                    <w:top w:w="0" w:type="dxa"/>
                    <w:left w:w="108" w:type="dxa"/>
                    <w:bottom w:w="0" w:type="dxa"/>
                    <w:right w:w="108" w:type="dxa"/>
                  </w:tcMar>
                </w:tcPr>
                <w:p w14:paraId="68F7872A" w14:textId="77777777" w:rsidR="00FC399D" w:rsidRPr="00E25EED" w:rsidRDefault="00FC399D" w:rsidP="00FC399D">
                  <w:pPr>
                    <w:spacing w:after="0" w:line="240" w:lineRule="auto"/>
                    <w:rPr>
                      <w:rFonts w:eastAsia="Times New Roman"/>
                      <w:szCs w:val="24"/>
                    </w:rPr>
                  </w:pPr>
                </w:p>
              </w:tc>
              <w:tc>
                <w:tcPr>
                  <w:tcW w:w="2544" w:type="dxa"/>
                  <w:tcMar>
                    <w:top w:w="0" w:type="dxa"/>
                    <w:left w:w="108" w:type="dxa"/>
                    <w:bottom w:w="0" w:type="dxa"/>
                    <w:right w:w="108" w:type="dxa"/>
                  </w:tcMar>
                </w:tcPr>
                <w:p w14:paraId="7B09327E" w14:textId="77777777" w:rsidR="00FC399D" w:rsidRPr="00E25EED" w:rsidRDefault="00FC399D" w:rsidP="00FC399D">
                  <w:pPr>
                    <w:spacing w:after="0" w:line="240" w:lineRule="auto"/>
                    <w:rPr>
                      <w:rFonts w:eastAsia="Times New Roman"/>
                      <w:szCs w:val="24"/>
                    </w:rPr>
                  </w:pPr>
                </w:p>
              </w:tc>
            </w:tr>
          </w:tbl>
          <w:p w14:paraId="61020227" w14:textId="77777777" w:rsidR="00FC399D" w:rsidRPr="00E25EED" w:rsidRDefault="00FC399D" w:rsidP="00FC399D">
            <w:pPr>
              <w:spacing w:after="0" w:line="240" w:lineRule="auto"/>
              <w:ind w:right="-108" w:firstLine="709"/>
              <w:jc w:val="both"/>
              <w:rPr>
                <w:rFonts w:eastAsia="Times New Roman"/>
                <w:szCs w:val="24"/>
              </w:rPr>
            </w:pPr>
            <w:r w:rsidRPr="00E25EED">
              <w:rPr>
                <w:rFonts w:eastAsia="Times New Roman"/>
                <w:bCs/>
                <w:color w:val="000000"/>
                <w:szCs w:val="24"/>
              </w:rPr>
              <w:t>*</w:t>
            </w:r>
            <w:r w:rsidRPr="00E25EED">
              <w:rPr>
                <w:rFonts w:eastAsia="Times New Roman"/>
                <w:szCs w:val="24"/>
              </w:rPr>
              <w:t>*****duomenys (Eil. Nr. 2) pateikiami tik sutartį pasirašančiojo asmens, t. y. veikiantis pagal įmonės įstatus (nuostatus); jei sutartį pasirašys įgaliotas asmuo, nurodoma, kad veikiantis pagal įgaliojimą (data, numeris).</w:t>
            </w:r>
          </w:p>
          <w:p w14:paraId="25197A52" w14:textId="77777777" w:rsidR="00FC399D" w:rsidRPr="00E25EED" w:rsidRDefault="00FC399D" w:rsidP="00FC399D">
            <w:pPr>
              <w:spacing w:after="0" w:line="240" w:lineRule="auto"/>
              <w:rPr>
                <w:rFonts w:eastAsia="Times New Roman"/>
                <w:szCs w:val="24"/>
              </w:rPr>
            </w:pPr>
          </w:p>
          <w:p w14:paraId="5D7661B2" w14:textId="77777777" w:rsidR="00FC399D" w:rsidRPr="00E25EED" w:rsidRDefault="00FC399D" w:rsidP="00FC399D">
            <w:pPr>
              <w:spacing w:after="0" w:line="240" w:lineRule="auto"/>
              <w:rPr>
                <w:rFonts w:eastAsia="Times New Roman"/>
                <w:szCs w:val="24"/>
              </w:rPr>
            </w:pPr>
            <w:r w:rsidRPr="00E25EED">
              <w:rPr>
                <w:rFonts w:eastAsia="Times New Roman"/>
                <w:szCs w:val="24"/>
              </w:rPr>
              <w:t>Pasiūlymas galioja ne trumpiau kaip 3 (tris) mėnesius nuo pasiūlymų pateikimo termino pabaigos</w:t>
            </w:r>
          </w:p>
        </w:tc>
      </w:tr>
      <w:tr w:rsidR="00FC399D" w:rsidRPr="00E25EED" w14:paraId="50DE5623" w14:textId="77777777" w:rsidTr="00CE2B0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9497" w:type="dxa"/>
            <w:gridSpan w:val="8"/>
          </w:tcPr>
          <w:p w14:paraId="7FA3BE5D" w14:textId="346D8E73" w:rsidR="00FC399D" w:rsidRPr="00E25EED" w:rsidRDefault="00FC399D" w:rsidP="00FC399D">
            <w:pPr>
              <w:tabs>
                <w:tab w:val="left" w:pos="567"/>
                <w:tab w:val="left" w:pos="1276"/>
              </w:tabs>
              <w:spacing w:after="0" w:line="240" w:lineRule="auto"/>
              <w:ind w:right="144" w:firstLine="709"/>
              <w:jc w:val="both"/>
              <w:rPr>
                <w:rFonts w:eastAsia="Times New Roman"/>
                <w:szCs w:val="24"/>
              </w:rPr>
            </w:pPr>
          </w:p>
          <w:p w14:paraId="47CAF9CF" w14:textId="77777777" w:rsidR="00FC399D" w:rsidRPr="00E25EED" w:rsidRDefault="00FC399D" w:rsidP="00FC399D">
            <w:pPr>
              <w:spacing w:after="0" w:line="240" w:lineRule="auto"/>
              <w:rPr>
                <w:rFonts w:eastAsia="Times New Roman"/>
                <w:szCs w:val="24"/>
              </w:rPr>
            </w:pPr>
          </w:p>
        </w:tc>
      </w:tr>
      <w:tr w:rsidR="00FC399D" w:rsidRPr="0014001D" w14:paraId="6BBC669E" w14:textId="77777777" w:rsidTr="00CE2B0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21"/>
        </w:trPr>
        <w:tc>
          <w:tcPr>
            <w:tcW w:w="3084" w:type="dxa"/>
            <w:gridSpan w:val="2"/>
            <w:tcBorders>
              <w:top w:val="single" w:sz="4" w:space="0" w:color="auto"/>
              <w:left w:val="nil"/>
              <w:bottom w:val="nil"/>
              <w:right w:val="nil"/>
            </w:tcBorders>
          </w:tcPr>
          <w:p w14:paraId="7C9B51AE" w14:textId="77777777" w:rsidR="00FC399D" w:rsidRPr="0014001D" w:rsidRDefault="00FC399D" w:rsidP="00FC399D">
            <w:pPr>
              <w:widowControl w:val="0"/>
              <w:snapToGrid w:val="0"/>
              <w:spacing w:after="0" w:line="240" w:lineRule="auto"/>
              <w:jc w:val="both"/>
              <w:rPr>
                <w:rFonts w:eastAsia="Times New Roman"/>
                <w:position w:val="6"/>
                <w:sz w:val="22"/>
              </w:rPr>
            </w:pPr>
            <w:r w:rsidRPr="0014001D">
              <w:rPr>
                <w:rFonts w:eastAsia="Times New Roman"/>
                <w:position w:val="6"/>
                <w:sz w:val="22"/>
              </w:rPr>
              <w:t>(Tiekėjo arba jo įgalioto asmens pareigų pavadinimas)</w:t>
            </w:r>
          </w:p>
          <w:p w14:paraId="6D997FA9" w14:textId="77777777" w:rsidR="00FC399D" w:rsidRPr="0014001D" w:rsidRDefault="00FC399D" w:rsidP="00FC399D">
            <w:pPr>
              <w:widowControl w:val="0"/>
              <w:snapToGrid w:val="0"/>
              <w:spacing w:after="0" w:line="240" w:lineRule="auto"/>
              <w:jc w:val="both"/>
              <w:rPr>
                <w:rFonts w:eastAsia="Times New Roman"/>
                <w:position w:val="6"/>
                <w:sz w:val="22"/>
              </w:rPr>
            </w:pPr>
          </w:p>
        </w:tc>
        <w:tc>
          <w:tcPr>
            <w:tcW w:w="596" w:type="dxa"/>
          </w:tcPr>
          <w:p w14:paraId="34C3758D" w14:textId="77777777" w:rsidR="00FC399D" w:rsidRPr="0014001D" w:rsidRDefault="00FC399D" w:rsidP="00FC399D">
            <w:pPr>
              <w:widowControl w:val="0"/>
              <w:spacing w:after="0" w:line="240" w:lineRule="auto"/>
              <w:ind w:right="-1"/>
              <w:jc w:val="center"/>
              <w:rPr>
                <w:rFonts w:eastAsia="Times New Roman"/>
                <w:sz w:val="22"/>
              </w:rPr>
            </w:pPr>
          </w:p>
        </w:tc>
        <w:tc>
          <w:tcPr>
            <w:tcW w:w="1944" w:type="dxa"/>
            <w:tcBorders>
              <w:top w:val="single" w:sz="4" w:space="0" w:color="auto"/>
              <w:left w:val="nil"/>
              <w:bottom w:val="nil"/>
              <w:right w:val="nil"/>
            </w:tcBorders>
          </w:tcPr>
          <w:p w14:paraId="49815F24" w14:textId="77777777" w:rsidR="00FC399D" w:rsidRPr="0014001D" w:rsidRDefault="00FC399D" w:rsidP="00FC399D">
            <w:pPr>
              <w:widowControl w:val="0"/>
              <w:spacing w:after="0" w:line="240" w:lineRule="auto"/>
              <w:ind w:right="-1"/>
              <w:jc w:val="center"/>
              <w:rPr>
                <w:rFonts w:eastAsia="Times New Roman"/>
                <w:sz w:val="22"/>
              </w:rPr>
            </w:pPr>
            <w:r w:rsidRPr="0014001D">
              <w:rPr>
                <w:rFonts w:eastAsia="Times New Roman"/>
                <w:position w:val="6"/>
                <w:sz w:val="22"/>
              </w:rPr>
              <w:t>(Parašas)</w:t>
            </w:r>
            <w:r w:rsidRPr="0014001D">
              <w:rPr>
                <w:rFonts w:eastAsia="Times New Roman"/>
                <w:i/>
                <w:sz w:val="22"/>
              </w:rPr>
              <w:t xml:space="preserve"> </w:t>
            </w:r>
          </w:p>
        </w:tc>
        <w:tc>
          <w:tcPr>
            <w:tcW w:w="691" w:type="dxa"/>
          </w:tcPr>
          <w:p w14:paraId="032BB568" w14:textId="77777777" w:rsidR="00FC399D" w:rsidRPr="0014001D" w:rsidRDefault="00FC399D" w:rsidP="00FC399D">
            <w:pPr>
              <w:widowControl w:val="0"/>
              <w:spacing w:after="0" w:line="240" w:lineRule="auto"/>
              <w:ind w:right="-1"/>
              <w:jc w:val="center"/>
              <w:rPr>
                <w:rFonts w:eastAsia="Times New Roman"/>
                <w:sz w:val="22"/>
              </w:rPr>
            </w:pPr>
          </w:p>
        </w:tc>
        <w:tc>
          <w:tcPr>
            <w:tcW w:w="2562" w:type="dxa"/>
            <w:gridSpan w:val="2"/>
            <w:tcBorders>
              <w:top w:val="single" w:sz="4" w:space="0" w:color="auto"/>
              <w:left w:val="nil"/>
              <w:bottom w:val="nil"/>
              <w:right w:val="nil"/>
            </w:tcBorders>
          </w:tcPr>
          <w:p w14:paraId="3EDB1BA4" w14:textId="77777777" w:rsidR="00FC399D" w:rsidRPr="0014001D" w:rsidRDefault="00FC399D" w:rsidP="00FC399D">
            <w:pPr>
              <w:widowControl w:val="0"/>
              <w:spacing w:after="0" w:line="240" w:lineRule="auto"/>
              <w:ind w:right="-1"/>
              <w:jc w:val="center"/>
              <w:rPr>
                <w:rFonts w:eastAsia="Times New Roman"/>
                <w:i/>
                <w:sz w:val="22"/>
              </w:rPr>
            </w:pPr>
            <w:r w:rsidRPr="0014001D">
              <w:rPr>
                <w:rFonts w:eastAsia="Times New Roman"/>
                <w:position w:val="6"/>
                <w:sz w:val="22"/>
              </w:rPr>
              <w:t>(Vardas ir pavardė)</w:t>
            </w:r>
            <w:r w:rsidRPr="0014001D">
              <w:rPr>
                <w:rFonts w:eastAsia="Times New Roman"/>
                <w:i/>
                <w:sz w:val="22"/>
              </w:rPr>
              <w:t xml:space="preserve"> </w:t>
            </w:r>
          </w:p>
          <w:p w14:paraId="76C039A5" w14:textId="77777777" w:rsidR="00FC399D" w:rsidRPr="0014001D" w:rsidRDefault="00FC399D" w:rsidP="00FC399D">
            <w:pPr>
              <w:widowControl w:val="0"/>
              <w:spacing w:after="0" w:line="240" w:lineRule="auto"/>
              <w:ind w:right="-1"/>
              <w:rPr>
                <w:rFonts w:eastAsia="Times New Roman"/>
                <w:sz w:val="22"/>
              </w:rPr>
            </w:pPr>
          </w:p>
          <w:p w14:paraId="47706255" w14:textId="77777777" w:rsidR="00FC399D" w:rsidRPr="0014001D" w:rsidRDefault="00FC399D" w:rsidP="00FC399D">
            <w:pPr>
              <w:widowControl w:val="0"/>
              <w:spacing w:after="0" w:line="240" w:lineRule="auto"/>
              <w:ind w:right="-1"/>
              <w:jc w:val="center"/>
              <w:rPr>
                <w:rFonts w:eastAsia="Times New Roman"/>
                <w:sz w:val="22"/>
              </w:rPr>
            </w:pPr>
          </w:p>
        </w:tc>
        <w:tc>
          <w:tcPr>
            <w:tcW w:w="620" w:type="dxa"/>
          </w:tcPr>
          <w:p w14:paraId="3D79263A" w14:textId="77777777" w:rsidR="00FC399D" w:rsidRPr="0014001D" w:rsidRDefault="00FC399D" w:rsidP="00FC399D">
            <w:pPr>
              <w:widowControl w:val="0"/>
              <w:spacing w:after="0" w:line="240" w:lineRule="auto"/>
              <w:ind w:right="-1"/>
              <w:jc w:val="center"/>
              <w:rPr>
                <w:rFonts w:eastAsia="Times New Roman"/>
                <w:sz w:val="22"/>
              </w:rPr>
            </w:pPr>
          </w:p>
        </w:tc>
      </w:tr>
    </w:tbl>
    <w:p w14:paraId="318712E2" w14:textId="77777777" w:rsidR="00CD7CF8" w:rsidRPr="00E25EED" w:rsidRDefault="00CD7CF8" w:rsidP="00CD7CF8">
      <w:pPr>
        <w:spacing w:after="0" w:line="240" w:lineRule="auto"/>
        <w:ind w:left="6804" w:firstLine="972"/>
        <w:jc w:val="both"/>
        <w:rPr>
          <w:szCs w:val="24"/>
        </w:rPr>
      </w:pPr>
    </w:p>
    <w:p w14:paraId="25EC3521" w14:textId="77777777" w:rsidR="00CD7CF8" w:rsidRPr="00E25EED" w:rsidRDefault="00CD7CF8" w:rsidP="00CD7CF8">
      <w:pPr>
        <w:spacing w:after="0" w:line="240" w:lineRule="auto"/>
        <w:jc w:val="both"/>
        <w:rPr>
          <w:szCs w:val="24"/>
        </w:rPr>
      </w:pPr>
    </w:p>
    <w:p w14:paraId="71BF0256" w14:textId="77777777" w:rsidR="00CD7CF8" w:rsidRPr="00E25EED" w:rsidRDefault="00CD7CF8" w:rsidP="00CD7CF8">
      <w:pPr>
        <w:spacing w:after="0" w:line="240" w:lineRule="auto"/>
        <w:jc w:val="both"/>
        <w:rPr>
          <w:szCs w:val="24"/>
        </w:rPr>
      </w:pPr>
    </w:p>
    <w:p w14:paraId="47C984CB" w14:textId="77777777" w:rsidR="00CD7CF8" w:rsidRPr="00E25EED" w:rsidRDefault="00CD7CF8" w:rsidP="00CD7CF8">
      <w:pPr>
        <w:spacing w:after="0" w:line="240" w:lineRule="auto"/>
        <w:jc w:val="both"/>
        <w:rPr>
          <w:szCs w:val="24"/>
        </w:rPr>
      </w:pPr>
    </w:p>
    <w:p w14:paraId="76044F15" w14:textId="1E5AD829" w:rsidR="008B3957" w:rsidRPr="00E25EED" w:rsidRDefault="008B3957">
      <w:pPr>
        <w:spacing w:after="0" w:line="240" w:lineRule="auto"/>
        <w:jc w:val="both"/>
        <w:rPr>
          <w:szCs w:val="24"/>
        </w:rPr>
      </w:pPr>
    </w:p>
    <w:p w14:paraId="1E23565E" w14:textId="4CB513D6" w:rsidR="008B3957" w:rsidRPr="00E25EED" w:rsidRDefault="008B3957">
      <w:pPr>
        <w:spacing w:after="0" w:line="240" w:lineRule="auto"/>
        <w:jc w:val="both"/>
        <w:rPr>
          <w:szCs w:val="24"/>
        </w:rPr>
      </w:pPr>
    </w:p>
    <w:p w14:paraId="59C6E1B7" w14:textId="3DCE15AD" w:rsidR="008B3957" w:rsidRPr="00E25EED" w:rsidRDefault="008B3957">
      <w:pPr>
        <w:spacing w:after="0" w:line="240" w:lineRule="auto"/>
        <w:jc w:val="both"/>
        <w:rPr>
          <w:szCs w:val="24"/>
        </w:rPr>
      </w:pPr>
    </w:p>
    <w:p w14:paraId="262272C7" w14:textId="129A0979" w:rsidR="008B3957" w:rsidRPr="00E25EED" w:rsidRDefault="008B3957">
      <w:pPr>
        <w:spacing w:after="0" w:line="240" w:lineRule="auto"/>
        <w:jc w:val="both"/>
        <w:rPr>
          <w:szCs w:val="24"/>
        </w:rPr>
      </w:pPr>
    </w:p>
    <w:p w14:paraId="3A6A1DE1" w14:textId="1409200D" w:rsidR="008B3957" w:rsidRPr="00E25EED" w:rsidRDefault="008B3957">
      <w:pPr>
        <w:spacing w:after="0" w:line="240" w:lineRule="auto"/>
        <w:jc w:val="both"/>
        <w:rPr>
          <w:szCs w:val="24"/>
        </w:rPr>
      </w:pPr>
    </w:p>
    <w:p w14:paraId="3D1F47FF" w14:textId="44F0A232" w:rsidR="008B3957" w:rsidRDefault="008B3957">
      <w:pPr>
        <w:spacing w:after="0" w:line="240" w:lineRule="auto"/>
        <w:jc w:val="both"/>
        <w:rPr>
          <w:szCs w:val="24"/>
        </w:rPr>
      </w:pPr>
    </w:p>
    <w:p w14:paraId="5E8B4316" w14:textId="1F99848D" w:rsidR="00CE7AFB" w:rsidRDefault="00CE7AFB">
      <w:pPr>
        <w:spacing w:after="0" w:line="240" w:lineRule="auto"/>
        <w:jc w:val="both"/>
        <w:rPr>
          <w:szCs w:val="24"/>
        </w:rPr>
      </w:pPr>
    </w:p>
    <w:p w14:paraId="5F7EDBBB" w14:textId="20C06BDA" w:rsidR="00CE7AFB" w:rsidRDefault="00CE7AFB">
      <w:pPr>
        <w:spacing w:after="0" w:line="240" w:lineRule="auto"/>
        <w:jc w:val="both"/>
        <w:rPr>
          <w:szCs w:val="24"/>
        </w:rPr>
      </w:pPr>
    </w:p>
    <w:p w14:paraId="10F658A6" w14:textId="55B39299" w:rsidR="00CE7AFB" w:rsidRDefault="00CE7AFB">
      <w:pPr>
        <w:spacing w:after="0" w:line="240" w:lineRule="auto"/>
        <w:jc w:val="both"/>
        <w:rPr>
          <w:szCs w:val="24"/>
        </w:rPr>
      </w:pPr>
    </w:p>
    <w:p w14:paraId="650BDD8F" w14:textId="133F98F5" w:rsidR="00CE7AFB" w:rsidRDefault="00CE7AFB">
      <w:pPr>
        <w:spacing w:after="0" w:line="240" w:lineRule="auto"/>
        <w:jc w:val="both"/>
        <w:rPr>
          <w:szCs w:val="24"/>
        </w:rPr>
      </w:pPr>
    </w:p>
    <w:p w14:paraId="09DBB8F6" w14:textId="77777777" w:rsidR="00CE7AFB" w:rsidRPr="00E25EED" w:rsidRDefault="00CE7AFB">
      <w:pPr>
        <w:spacing w:after="0" w:line="240" w:lineRule="auto"/>
        <w:jc w:val="both"/>
        <w:rPr>
          <w:szCs w:val="24"/>
        </w:rPr>
      </w:pPr>
    </w:p>
    <w:p w14:paraId="733D8C4D" w14:textId="77777777" w:rsidR="009D733B" w:rsidRDefault="009D733B" w:rsidP="001A10EC">
      <w:pPr>
        <w:spacing w:after="0" w:line="240" w:lineRule="auto"/>
        <w:ind w:left="6804" w:firstLine="972"/>
        <w:jc w:val="both"/>
        <w:rPr>
          <w:szCs w:val="24"/>
        </w:rPr>
      </w:pPr>
    </w:p>
    <w:p w14:paraId="12317A86" w14:textId="29350CEC" w:rsidR="001A10EC" w:rsidRPr="00E25EED" w:rsidRDefault="001A10EC" w:rsidP="001A10EC">
      <w:pPr>
        <w:spacing w:after="0" w:line="240" w:lineRule="auto"/>
        <w:ind w:left="6804" w:firstLine="972"/>
        <w:jc w:val="both"/>
        <w:rPr>
          <w:szCs w:val="24"/>
        </w:rPr>
      </w:pPr>
      <w:r w:rsidRPr="00E25EED">
        <w:rPr>
          <w:szCs w:val="24"/>
        </w:rPr>
        <w:t>Pirkimo sąlygų</w:t>
      </w:r>
    </w:p>
    <w:p w14:paraId="5355DE4B" w14:textId="77777777" w:rsidR="001A10EC" w:rsidRPr="00E25EED" w:rsidRDefault="001A10EC" w:rsidP="001A10EC">
      <w:pPr>
        <w:spacing w:after="0" w:line="240" w:lineRule="auto"/>
        <w:ind w:left="6804" w:firstLine="972"/>
        <w:jc w:val="both"/>
        <w:rPr>
          <w:szCs w:val="24"/>
        </w:rPr>
      </w:pPr>
      <w:r w:rsidRPr="00E25EED">
        <w:rPr>
          <w:szCs w:val="24"/>
        </w:rPr>
        <w:t xml:space="preserve">2 priedas </w:t>
      </w:r>
    </w:p>
    <w:p w14:paraId="294EC1B7" w14:textId="77777777" w:rsidR="005860C3" w:rsidRPr="00E25EED" w:rsidRDefault="005860C3" w:rsidP="005860C3">
      <w:pPr>
        <w:spacing w:after="0" w:line="240" w:lineRule="auto"/>
        <w:rPr>
          <w:b/>
          <w:bCs/>
          <w:caps/>
          <w:szCs w:val="24"/>
        </w:rPr>
      </w:pPr>
    </w:p>
    <w:p w14:paraId="3FC9430F" w14:textId="75CC7E64" w:rsidR="00FE5296" w:rsidRPr="00FE5296" w:rsidRDefault="00BC5006" w:rsidP="00FE5296">
      <w:pPr>
        <w:suppressAutoHyphens/>
        <w:spacing w:after="0" w:line="240" w:lineRule="auto"/>
        <w:jc w:val="center"/>
        <w:rPr>
          <w:b/>
          <w:szCs w:val="24"/>
        </w:rPr>
      </w:pPr>
      <w:r>
        <w:rPr>
          <w:b/>
          <w:szCs w:val="24"/>
        </w:rPr>
        <w:t xml:space="preserve">VALSTYBINĖS IR/AR PRIVAČIOS ŽEMĖS SKLYPŲ INDIVIDUALAUS VERTINIMO PASLAUGŲ </w:t>
      </w:r>
      <w:r w:rsidR="00FE5296" w:rsidRPr="00FE5296">
        <w:rPr>
          <w:b/>
        </w:rPr>
        <w:t>TECHNINĖ SPECIFIKACIJA</w:t>
      </w:r>
    </w:p>
    <w:p w14:paraId="1E45D075" w14:textId="77777777" w:rsidR="00915FD1" w:rsidRDefault="00915FD1">
      <w:pPr>
        <w:spacing w:after="0" w:line="240" w:lineRule="auto"/>
        <w:ind w:left="6480" w:firstLine="1175"/>
        <w:jc w:val="both"/>
        <w:rPr>
          <w:szCs w:val="24"/>
        </w:rPr>
      </w:pPr>
    </w:p>
    <w:p w14:paraId="33FAFB9E" w14:textId="3AC0E0C1" w:rsidR="00E716F6" w:rsidRPr="00E716F6" w:rsidRDefault="00E716F6" w:rsidP="00E716F6">
      <w:pPr>
        <w:spacing w:after="0" w:line="240" w:lineRule="auto"/>
        <w:ind w:firstLine="720"/>
        <w:jc w:val="both"/>
        <w:rPr>
          <w:rFonts w:eastAsia="Times New Roman"/>
          <w:szCs w:val="24"/>
        </w:rPr>
      </w:pPr>
      <w:r w:rsidRPr="00E716F6">
        <w:rPr>
          <w:rFonts w:eastAsia="Times New Roman"/>
          <w:b/>
          <w:szCs w:val="24"/>
        </w:rPr>
        <w:t xml:space="preserve">1. Pirkimo objektas – </w:t>
      </w:r>
      <w:r w:rsidRPr="00E716F6">
        <w:rPr>
          <w:rFonts w:eastAsia="Times New Roman"/>
          <w:color w:val="000000"/>
          <w:szCs w:val="24"/>
        </w:rPr>
        <w:t xml:space="preserve">Valstybinės ir/ar privačios žemės sklypų individualaus vertinimo paslaugos (toliau – paslaugos). </w:t>
      </w:r>
      <w:r w:rsidRPr="00E716F6">
        <w:rPr>
          <w:rFonts w:eastAsia="Times New Roman"/>
          <w:szCs w:val="24"/>
        </w:rPr>
        <w:t xml:space="preserve">Pirkimo objektas skaidomas į 5 (penkias) pirkimo dalis. Pirkimo dalys su apimančiomis teritorijomis ir </w:t>
      </w:r>
      <w:r w:rsidR="003E609D">
        <w:rPr>
          <w:rFonts w:eastAsia="Times New Roman"/>
          <w:szCs w:val="24"/>
        </w:rPr>
        <w:t>preliminaria</w:t>
      </w:r>
      <w:r w:rsidR="003E609D" w:rsidRPr="00E716F6">
        <w:rPr>
          <w:rFonts w:eastAsia="Times New Roman"/>
          <w:szCs w:val="24"/>
        </w:rPr>
        <w:t xml:space="preserve"> </w:t>
      </w:r>
      <w:r w:rsidRPr="00E716F6">
        <w:rPr>
          <w:rFonts w:eastAsia="Times New Roman"/>
          <w:szCs w:val="24"/>
        </w:rPr>
        <w:t>paslaugų apimtimi nurodytos 1 lentelėje.</w:t>
      </w:r>
    </w:p>
    <w:p w14:paraId="3E93AD3F" w14:textId="77777777" w:rsidR="00E716F6" w:rsidRPr="00E716F6" w:rsidRDefault="00E716F6" w:rsidP="00E716F6">
      <w:pPr>
        <w:spacing w:after="0" w:line="240" w:lineRule="auto"/>
        <w:ind w:firstLine="720"/>
        <w:jc w:val="both"/>
        <w:rPr>
          <w:rFonts w:eastAsia="Times New Roman"/>
          <w:szCs w:val="24"/>
        </w:rPr>
      </w:pPr>
    </w:p>
    <w:p w14:paraId="426A235A" w14:textId="01D3A7AC" w:rsidR="00E716F6" w:rsidRPr="00E716F6" w:rsidRDefault="00E716F6" w:rsidP="00E716F6">
      <w:pPr>
        <w:spacing w:after="0" w:line="240" w:lineRule="auto"/>
        <w:jc w:val="both"/>
        <w:rPr>
          <w:rFonts w:eastAsia="Times New Roman"/>
          <w:szCs w:val="24"/>
        </w:rPr>
      </w:pPr>
      <w:r w:rsidRPr="00E716F6">
        <w:rPr>
          <w:rFonts w:eastAsia="Times New Roman"/>
          <w:szCs w:val="24"/>
        </w:rPr>
        <w:t xml:space="preserve">1 lentelė. Pirkimo dalys su apimančiomis teritorijomis ir </w:t>
      </w:r>
      <w:r w:rsidR="009C04AB">
        <w:rPr>
          <w:rFonts w:eastAsia="Times New Roman"/>
          <w:szCs w:val="24"/>
        </w:rPr>
        <w:t>preliminaria</w:t>
      </w:r>
      <w:r w:rsidR="009C04AB" w:rsidRPr="00E716F6">
        <w:rPr>
          <w:rFonts w:eastAsia="Times New Roman"/>
          <w:szCs w:val="24"/>
        </w:rPr>
        <w:t xml:space="preserve"> </w:t>
      </w:r>
      <w:r w:rsidRPr="00E716F6">
        <w:rPr>
          <w:rFonts w:eastAsia="Times New Roman"/>
          <w:szCs w:val="24"/>
        </w:rPr>
        <w:t>paslaugų apimtimi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6"/>
        <w:gridCol w:w="6232"/>
        <w:gridCol w:w="2555"/>
      </w:tblGrid>
      <w:tr w:rsidR="00E716F6" w:rsidRPr="00E716F6" w14:paraId="30771AC8" w14:textId="77777777" w:rsidTr="00587631">
        <w:trPr>
          <w:trHeight w:val="285"/>
          <w:tblHeader/>
        </w:trPr>
        <w:tc>
          <w:tcPr>
            <w:tcW w:w="556" w:type="dxa"/>
            <w:shd w:val="clear" w:color="auto" w:fill="auto"/>
            <w:vAlign w:val="center"/>
          </w:tcPr>
          <w:p w14:paraId="7CDB08E3" w14:textId="77777777" w:rsidR="00E716F6" w:rsidRPr="00E716F6" w:rsidRDefault="00E716F6" w:rsidP="00E716F6">
            <w:pPr>
              <w:spacing w:after="0" w:line="240" w:lineRule="auto"/>
              <w:jc w:val="center"/>
              <w:rPr>
                <w:rFonts w:eastAsia="Times New Roman"/>
                <w:szCs w:val="24"/>
              </w:rPr>
            </w:pPr>
            <w:r w:rsidRPr="00E716F6">
              <w:rPr>
                <w:rFonts w:eastAsia="Times New Roman"/>
                <w:szCs w:val="24"/>
              </w:rPr>
              <w:t>Eil. Nr.</w:t>
            </w:r>
          </w:p>
        </w:tc>
        <w:tc>
          <w:tcPr>
            <w:tcW w:w="6232" w:type="dxa"/>
            <w:shd w:val="clear" w:color="auto" w:fill="auto"/>
            <w:vAlign w:val="center"/>
          </w:tcPr>
          <w:p w14:paraId="79F0DA75" w14:textId="77777777" w:rsidR="00E716F6" w:rsidRPr="00E716F6" w:rsidRDefault="00E716F6" w:rsidP="00E716F6">
            <w:pPr>
              <w:spacing w:after="0" w:line="240" w:lineRule="auto"/>
              <w:jc w:val="center"/>
              <w:rPr>
                <w:rFonts w:eastAsia="Times New Roman"/>
                <w:szCs w:val="24"/>
              </w:rPr>
            </w:pPr>
            <w:r w:rsidRPr="00E716F6">
              <w:rPr>
                <w:rFonts w:eastAsia="Times New Roman"/>
                <w:szCs w:val="24"/>
              </w:rPr>
              <w:t>Pirkimo objektą apimančios teritorijos</w:t>
            </w:r>
          </w:p>
        </w:tc>
        <w:tc>
          <w:tcPr>
            <w:tcW w:w="2555" w:type="dxa"/>
            <w:shd w:val="clear" w:color="auto" w:fill="auto"/>
            <w:vAlign w:val="center"/>
          </w:tcPr>
          <w:p w14:paraId="27F9AD39" w14:textId="7A528F40" w:rsidR="00E716F6" w:rsidRPr="00E716F6" w:rsidRDefault="009C04AB" w:rsidP="00E716F6">
            <w:pPr>
              <w:spacing w:after="0" w:line="240" w:lineRule="auto"/>
              <w:jc w:val="center"/>
              <w:rPr>
                <w:rFonts w:eastAsia="Times New Roman"/>
                <w:szCs w:val="24"/>
              </w:rPr>
            </w:pPr>
            <w:r>
              <w:rPr>
                <w:rFonts w:eastAsia="Times New Roman"/>
                <w:color w:val="000000"/>
                <w:szCs w:val="24"/>
              </w:rPr>
              <w:t>Preliminarus</w:t>
            </w:r>
            <w:r w:rsidRPr="00E716F6">
              <w:rPr>
                <w:rFonts w:eastAsia="Times New Roman"/>
                <w:color w:val="000000"/>
                <w:szCs w:val="24"/>
              </w:rPr>
              <w:t xml:space="preserve"> </w:t>
            </w:r>
            <w:r w:rsidR="00E716F6" w:rsidRPr="00E716F6">
              <w:rPr>
                <w:rFonts w:eastAsia="Times New Roman"/>
                <w:color w:val="000000"/>
                <w:szCs w:val="24"/>
              </w:rPr>
              <w:t>kiekis*, (valstybinės ir/ar privačios žemės sklypai, kuriems atliekamas vertinimas)</w:t>
            </w:r>
          </w:p>
        </w:tc>
      </w:tr>
      <w:tr w:rsidR="00E716F6" w:rsidRPr="00E716F6" w14:paraId="3F6A86C8" w14:textId="77777777" w:rsidTr="00587631">
        <w:tc>
          <w:tcPr>
            <w:tcW w:w="556" w:type="dxa"/>
            <w:shd w:val="clear" w:color="auto" w:fill="auto"/>
          </w:tcPr>
          <w:p w14:paraId="644B3189" w14:textId="77777777" w:rsidR="00E716F6" w:rsidRPr="00E716F6" w:rsidRDefault="00E716F6" w:rsidP="00E716F6">
            <w:pPr>
              <w:spacing w:after="0" w:line="240" w:lineRule="auto"/>
              <w:jc w:val="both"/>
              <w:rPr>
                <w:rFonts w:eastAsia="Times New Roman"/>
                <w:szCs w:val="24"/>
              </w:rPr>
            </w:pPr>
            <w:r w:rsidRPr="00E716F6">
              <w:rPr>
                <w:rFonts w:eastAsia="Times New Roman"/>
                <w:szCs w:val="24"/>
              </w:rPr>
              <w:t>1.</w:t>
            </w:r>
          </w:p>
        </w:tc>
        <w:tc>
          <w:tcPr>
            <w:tcW w:w="6232" w:type="dxa"/>
            <w:shd w:val="clear" w:color="auto" w:fill="auto"/>
          </w:tcPr>
          <w:p w14:paraId="33B84E87" w14:textId="4E4D0B4F" w:rsidR="00E716F6" w:rsidRPr="00E716F6" w:rsidRDefault="00CE7AFB" w:rsidP="00E716F6">
            <w:pPr>
              <w:spacing w:after="0" w:line="240" w:lineRule="auto"/>
              <w:jc w:val="both"/>
              <w:rPr>
                <w:rFonts w:eastAsia="Times New Roman"/>
                <w:szCs w:val="24"/>
              </w:rPr>
            </w:pPr>
            <w:r w:rsidRPr="00E14CFC">
              <w:rPr>
                <w:color w:val="000000"/>
                <w:szCs w:val="24"/>
              </w:rPr>
              <w:t>Skuodo rajono</w:t>
            </w:r>
            <w:r>
              <w:rPr>
                <w:color w:val="000000"/>
                <w:szCs w:val="24"/>
              </w:rPr>
              <w:t xml:space="preserve">, </w:t>
            </w:r>
            <w:r w:rsidRPr="00E14CFC">
              <w:rPr>
                <w:color w:val="000000"/>
                <w:szCs w:val="24"/>
              </w:rPr>
              <w:t>Kretingos rajono</w:t>
            </w:r>
            <w:r>
              <w:rPr>
                <w:color w:val="000000"/>
                <w:szCs w:val="24"/>
              </w:rPr>
              <w:t xml:space="preserve">, </w:t>
            </w:r>
            <w:r w:rsidRPr="00E14CFC">
              <w:rPr>
                <w:color w:val="000000"/>
                <w:szCs w:val="24"/>
              </w:rPr>
              <w:t>Palangos</w:t>
            </w:r>
            <w:r>
              <w:rPr>
                <w:color w:val="000000"/>
                <w:szCs w:val="24"/>
              </w:rPr>
              <w:t xml:space="preserve">, </w:t>
            </w:r>
            <w:r w:rsidRPr="00E14CFC">
              <w:rPr>
                <w:color w:val="000000"/>
                <w:szCs w:val="24"/>
              </w:rPr>
              <w:t>Klaipėdos rajono</w:t>
            </w:r>
            <w:r>
              <w:rPr>
                <w:color w:val="000000"/>
                <w:szCs w:val="24"/>
              </w:rPr>
              <w:t>, Klaipėdos miesto,</w:t>
            </w:r>
            <w:r w:rsidRPr="00E14CFC">
              <w:rPr>
                <w:color w:val="000000"/>
                <w:szCs w:val="24"/>
              </w:rPr>
              <w:t xml:space="preserve"> Šilutės rajono</w:t>
            </w:r>
            <w:r>
              <w:rPr>
                <w:color w:val="000000"/>
                <w:szCs w:val="24"/>
              </w:rPr>
              <w:t xml:space="preserve">, </w:t>
            </w:r>
            <w:r w:rsidRPr="009117FB">
              <w:rPr>
                <w:bCs/>
                <w:color w:val="000000"/>
                <w:szCs w:val="24"/>
              </w:rPr>
              <w:t>Jurbarko rajono</w:t>
            </w:r>
            <w:r>
              <w:rPr>
                <w:bCs/>
                <w:color w:val="000000"/>
                <w:szCs w:val="24"/>
              </w:rPr>
              <w:t xml:space="preserve">, </w:t>
            </w:r>
            <w:r w:rsidRPr="009117FB">
              <w:rPr>
                <w:bCs/>
                <w:color w:val="000000"/>
                <w:szCs w:val="24"/>
              </w:rPr>
              <w:t>Tauragės rajono</w:t>
            </w:r>
            <w:r>
              <w:rPr>
                <w:bCs/>
                <w:color w:val="000000"/>
                <w:szCs w:val="24"/>
              </w:rPr>
              <w:t xml:space="preserve">, </w:t>
            </w:r>
            <w:r w:rsidRPr="009117FB">
              <w:rPr>
                <w:bCs/>
                <w:color w:val="000000"/>
                <w:szCs w:val="24"/>
              </w:rPr>
              <w:t>Pagėgių</w:t>
            </w:r>
            <w:r>
              <w:rPr>
                <w:bCs/>
                <w:color w:val="000000"/>
                <w:szCs w:val="24"/>
              </w:rPr>
              <w:t xml:space="preserve">, </w:t>
            </w:r>
            <w:r w:rsidRPr="009117FB">
              <w:rPr>
                <w:bCs/>
                <w:color w:val="000000"/>
                <w:szCs w:val="24"/>
              </w:rPr>
              <w:t>Jurbarko rajono</w:t>
            </w:r>
            <w:r>
              <w:rPr>
                <w:bCs/>
                <w:color w:val="000000"/>
                <w:szCs w:val="24"/>
              </w:rPr>
              <w:t xml:space="preserve">, </w:t>
            </w:r>
            <w:r w:rsidRPr="00E14CFC">
              <w:rPr>
                <w:color w:val="000000"/>
                <w:szCs w:val="24"/>
              </w:rPr>
              <w:t>Šilalės rajono</w:t>
            </w:r>
            <w:r>
              <w:rPr>
                <w:color w:val="000000"/>
                <w:szCs w:val="24"/>
              </w:rPr>
              <w:t xml:space="preserve">, </w:t>
            </w:r>
            <w:r w:rsidRPr="00E14CFC">
              <w:rPr>
                <w:color w:val="000000"/>
                <w:szCs w:val="24"/>
              </w:rPr>
              <w:t>Neringos savivaldybės</w:t>
            </w:r>
            <w:r>
              <w:rPr>
                <w:color w:val="000000"/>
                <w:szCs w:val="24"/>
              </w:rPr>
              <w:t xml:space="preserve"> (padalinys - Klaipėdos apygardos žemės tvarkymo ir administravimo skyrius).</w:t>
            </w:r>
          </w:p>
        </w:tc>
        <w:tc>
          <w:tcPr>
            <w:tcW w:w="2555" w:type="dxa"/>
            <w:shd w:val="clear" w:color="auto" w:fill="auto"/>
            <w:vAlign w:val="center"/>
          </w:tcPr>
          <w:p w14:paraId="40A97140" w14:textId="77777777" w:rsidR="00E716F6" w:rsidRPr="00E716F6" w:rsidRDefault="00E716F6" w:rsidP="00E716F6">
            <w:pPr>
              <w:spacing w:after="0" w:line="240" w:lineRule="auto"/>
              <w:jc w:val="center"/>
              <w:rPr>
                <w:rFonts w:eastAsia="Times New Roman"/>
                <w:szCs w:val="24"/>
              </w:rPr>
            </w:pPr>
            <w:r w:rsidRPr="00E716F6">
              <w:rPr>
                <w:rFonts w:eastAsia="Times New Roman"/>
                <w:szCs w:val="24"/>
              </w:rPr>
              <w:t>921</w:t>
            </w:r>
          </w:p>
        </w:tc>
      </w:tr>
      <w:tr w:rsidR="00E716F6" w:rsidRPr="00E716F6" w14:paraId="3644F726" w14:textId="77777777" w:rsidTr="00587631">
        <w:tc>
          <w:tcPr>
            <w:tcW w:w="556" w:type="dxa"/>
            <w:shd w:val="clear" w:color="auto" w:fill="auto"/>
          </w:tcPr>
          <w:p w14:paraId="74C17B06" w14:textId="77777777" w:rsidR="00E716F6" w:rsidRPr="00E716F6" w:rsidRDefault="00E716F6" w:rsidP="00E716F6">
            <w:pPr>
              <w:spacing w:after="0" w:line="240" w:lineRule="auto"/>
              <w:jc w:val="both"/>
              <w:rPr>
                <w:rFonts w:eastAsia="Times New Roman"/>
                <w:szCs w:val="24"/>
              </w:rPr>
            </w:pPr>
            <w:r w:rsidRPr="00E716F6">
              <w:rPr>
                <w:rFonts w:eastAsia="Times New Roman"/>
                <w:szCs w:val="24"/>
              </w:rPr>
              <w:t>2.</w:t>
            </w:r>
          </w:p>
        </w:tc>
        <w:tc>
          <w:tcPr>
            <w:tcW w:w="6232" w:type="dxa"/>
            <w:shd w:val="clear" w:color="auto" w:fill="auto"/>
          </w:tcPr>
          <w:p w14:paraId="3D998340" w14:textId="5348B76A" w:rsidR="00E716F6" w:rsidRPr="00E716F6" w:rsidRDefault="00CE7AFB" w:rsidP="00E716F6">
            <w:pPr>
              <w:spacing w:after="0" w:line="240" w:lineRule="auto"/>
              <w:jc w:val="both"/>
              <w:rPr>
                <w:rFonts w:eastAsia="Times New Roman"/>
                <w:szCs w:val="24"/>
              </w:rPr>
            </w:pPr>
            <w:r w:rsidRPr="00F30303">
              <w:rPr>
                <w:color w:val="000000"/>
                <w:szCs w:val="24"/>
              </w:rPr>
              <w:t>Kelmės rajono</w:t>
            </w:r>
            <w:r>
              <w:rPr>
                <w:color w:val="000000"/>
                <w:szCs w:val="24"/>
              </w:rPr>
              <w:t xml:space="preserve">, </w:t>
            </w:r>
            <w:r w:rsidRPr="00F30303">
              <w:rPr>
                <w:color w:val="000000"/>
                <w:szCs w:val="24"/>
              </w:rPr>
              <w:t>Šiaulių miesto, Šiaulių rajono</w:t>
            </w:r>
            <w:r>
              <w:rPr>
                <w:color w:val="000000"/>
                <w:szCs w:val="24"/>
              </w:rPr>
              <w:t xml:space="preserve">, </w:t>
            </w:r>
            <w:r w:rsidRPr="00F30303">
              <w:rPr>
                <w:color w:val="000000"/>
                <w:szCs w:val="24"/>
              </w:rPr>
              <w:t>Radviliškio rajono</w:t>
            </w:r>
            <w:r>
              <w:rPr>
                <w:color w:val="000000"/>
                <w:szCs w:val="24"/>
              </w:rPr>
              <w:t xml:space="preserve">, </w:t>
            </w:r>
            <w:r w:rsidRPr="00F30303">
              <w:rPr>
                <w:color w:val="000000"/>
                <w:szCs w:val="24"/>
              </w:rPr>
              <w:t>Pakruojo rajono</w:t>
            </w:r>
            <w:r>
              <w:rPr>
                <w:color w:val="000000"/>
                <w:szCs w:val="24"/>
              </w:rPr>
              <w:t xml:space="preserve">, </w:t>
            </w:r>
            <w:r w:rsidRPr="00E14CFC">
              <w:rPr>
                <w:color w:val="000000"/>
                <w:szCs w:val="24"/>
              </w:rPr>
              <w:t>Mažeikių rajono,</w:t>
            </w:r>
            <w:r>
              <w:rPr>
                <w:color w:val="000000"/>
                <w:szCs w:val="24"/>
              </w:rPr>
              <w:t xml:space="preserve"> </w:t>
            </w:r>
            <w:r w:rsidRPr="00F30303">
              <w:rPr>
                <w:color w:val="000000"/>
                <w:szCs w:val="24"/>
              </w:rPr>
              <w:t>Akmenės rajono</w:t>
            </w:r>
            <w:r>
              <w:rPr>
                <w:color w:val="000000"/>
                <w:szCs w:val="24"/>
              </w:rPr>
              <w:t xml:space="preserve">, </w:t>
            </w:r>
            <w:r w:rsidRPr="00F30303">
              <w:rPr>
                <w:color w:val="000000"/>
                <w:szCs w:val="24"/>
              </w:rPr>
              <w:t>Joniškio rajono</w:t>
            </w:r>
            <w:r>
              <w:rPr>
                <w:color w:val="000000"/>
                <w:szCs w:val="24"/>
              </w:rPr>
              <w:t xml:space="preserve">, </w:t>
            </w:r>
            <w:r w:rsidRPr="00E14CFC">
              <w:rPr>
                <w:color w:val="000000"/>
                <w:szCs w:val="24"/>
              </w:rPr>
              <w:t>Telšių rajono</w:t>
            </w:r>
            <w:r>
              <w:rPr>
                <w:color w:val="000000"/>
                <w:szCs w:val="24"/>
              </w:rPr>
              <w:t xml:space="preserve">, </w:t>
            </w:r>
            <w:r w:rsidRPr="00E14CFC">
              <w:rPr>
                <w:color w:val="000000"/>
                <w:szCs w:val="24"/>
              </w:rPr>
              <w:t>Rietavo, Plungės rajono</w:t>
            </w:r>
            <w:r>
              <w:rPr>
                <w:color w:val="000000"/>
                <w:szCs w:val="24"/>
              </w:rPr>
              <w:t xml:space="preserve"> savivaldybės (padalinys - Šiaulių apygardos žemės tvarkymo ir administravimo skyrius).</w:t>
            </w:r>
          </w:p>
        </w:tc>
        <w:tc>
          <w:tcPr>
            <w:tcW w:w="2555" w:type="dxa"/>
            <w:shd w:val="clear" w:color="auto" w:fill="auto"/>
            <w:vAlign w:val="center"/>
          </w:tcPr>
          <w:p w14:paraId="454D01A5" w14:textId="77777777" w:rsidR="00E716F6" w:rsidRPr="00E716F6" w:rsidRDefault="00E716F6" w:rsidP="00E716F6">
            <w:pPr>
              <w:spacing w:after="0" w:line="240" w:lineRule="auto"/>
              <w:jc w:val="center"/>
              <w:rPr>
                <w:rFonts w:eastAsia="Times New Roman"/>
                <w:szCs w:val="24"/>
              </w:rPr>
            </w:pPr>
            <w:r w:rsidRPr="00E716F6">
              <w:rPr>
                <w:rFonts w:eastAsia="Times New Roman"/>
                <w:szCs w:val="24"/>
              </w:rPr>
              <w:t>911</w:t>
            </w:r>
          </w:p>
        </w:tc>
      </w:tr>
      <w:tr w:rsidR="008053E3" w:rsidRPr="00E716F6" w14:paraId="1BE4DC59" w14:textId="77777777" w:rsidTr="00587631">
        <w:tc>
          <w:tcPr>
            <w:tcW w:w="556" w:type="dxa"/>
            <w:shd w:val="clear" w:color="auto" w:fill="auto"/>
          </w:tcPr>
          <w:p w14:paraId="0ECA4F57" w14:textId="77777777" w:rsidR="008053E3" w:rsidRPr="00E716F6" w:rsidRDefault="008053E3" w:rsidP="008053E3">
            <w:pPr>
              <w:spacing w:after="0" w:line="240" w:lineRule="auto"/>
              <w:jc w:val="both"/>
              <w:rPr>
                <w:rFonts w:eastAsia="Times New Roman"/>
                <w:szCs w:val="24"/>
              </w:rPr>
            </w:pPr>
            <w:r w:rsidRPr="00E716F6">
              <w:rPr>
                <w:rFonts w:eastAsia="Times New Roman"/>
                <w:szCs w:val="24"/>
              </w:rPr>
              <w:t>3.</w:t>
            </w:r>
          </w:p>
        </w:tc>
        <w:tc>
          <w:tcPr>
            <w:tcW w:w="6232" w:type="dxa"/>
            <w:shd w:val="clear" w:color="auto" w:fill="auto"/>
          </w:tcPr>
          <w:p w14:paraId="02526A9E" w14:textId="302CB8BA" w:rsidR="008053E3" w:rsidRPr="00E716F6" w:rsidRDefault="008053E3" w:rsidP="008053E3">
            <w:pPr>
              <w:spacing w:after="0" w:line="240" w:lineRule="auto"/>
              <w:jc w:val="both"/>
              <w:rPr>
                <w:rFonts w:eastAsia="Times New Roman"/>
                <w:color w:val="000000"/>
                <w:szCs w:val="24"/>
              </w:rPr>
            </w:pPr>
            <w:r w:rsidRPr="004058B9">
              <w:rPr>
                <w:color w:val="000000"/>
                <w:szCs w:val="24"/>
              </w:rPr>
              <w:t>Vilniaus miesto, Vilniaus rajono</w:t>
            </w:r>
            <w:r>
              <w:rPr>
                <w:color w:val="000000"/>
                <w:szCs w:val="24"/>
              </w:rPr>
              <w:t xml:space="preserve">, </w:t>
            </w:r>
            <w:r w:rsidRPr="004058B9">
              <w:rPr>
                <w:color w:val="000000"/>
                <w:szCs w:val="24"/>
              </w:rPr>
              <w:t>Šalčininkų rajono</w:t>
            </w:r>
            <w:r>
              <w:rPr>
                <w:color w:val="000000"/>
                <w:szCs w:val="24"/>
              </w:rPr>
              <w:t xml:space="preserve">, </w:t>
            </w:r>
            <w:r w:rsidRPr="004058B9">
              <w:rPr>
                <w:color w:val="000000"/>
                <w:szCs w:val="24"/>
              </w:rPr>
              <w:t>Trakų rajono</w:t>
            </w:r>
            <w:r>
              <w:rPr>
                <w:color w:val="000000"/>
                <w:szCs w:val="24"/>
              </w:rPr>
              <w:t xml:space="preserve">, </w:t>
            </w:r>
            <w:r w:rsidRPr="004058B9">
              <w:rPr>
                <w:color w:val="000000"/>
                <w:szCs w:val="24"/>
              </w:rPr>
              <w:t>Elektrėnų</w:t>
            </w:r>
            <w:r>
              <w:rPr>
                <w:color w:val="000000"/>
                <w:szCs w:val="24"/>
              </w:rPr>
              <w:t xml:space="preserve">, </w:t>
            </w:r>
            <w:r w:rsidRPr="00AF094A">
              <w:rPr>
                <w:bCs/>
                <w:color w:val="000000"/>
                <w:szCs w:val="24"/>
              </w:rPr>
              <w:t>Širvintų rajono</w:t>
            </w:r>
            <w:r>
              <w:rPr>
                <w:bCs/>
                <w:color w:val="000000"/>
                <w:szCs w:val="24"/>
              </w:rPr>
              <w:t xml:space="preserve">, </w:t>
            </w:r>
            <w:r w:rsidRPr="00AF094A">
              <w:rPr>
                <w:bCs/>
                <w:color w:val="000000"/>
                <w:szCs w:val="24"/>
              </w:rPr>
              <w:t>Ukmergės rajono</w:t>
            </w:r>
            <w:r>
              <w:rPr>
                <w:bCs/>
                <w:color w:val="000000"/>
                <w:szCs w:val="24"/>
              </w:rPr>
              <w:t xml:space="preserve">, </w:t>
            </w:r>
            <w:r w:rsidRPr="00AF094A">
              <w:rPr>
                <w:bCs/>
                <w:color w:val="000000"/>
                <w:szCs w:val="24"/>
              </w:rPr>
              <w:t>Švenčionių rajono</w:t>
            </w:r>
            <w:r>
              <w:rPr>
                <w:bCs/>
                <w:color w:val="000000"/>
                <w:szCs w:val="24"/>
              </w:rPr>
              <w:t xml:space="preserve"> savivaldybės (padalinys - Vilniaus apygardos žemės tvarkymo ir administravimo skyrius).</w:t>
            </w:r>
          </w:p>
        </w:tc>
        <w:tc>
          <w:tcPr>
            <w:tcW w:w="2555" w:type="dxa"/>
            <w:shd w:val="clear" w:color="auto" w:fill="auto"/>
            <w:vAlign w:val="center"/>
          </w:tcPr>
          <w:p w14:paraId="2ED0D0BE" w14:textId="77777777" w:rsidR="008053E3" w:rsidRPr="00E716F6" w:rsidRDefault="008053E3" w:rsidP="008053E3">
            <w:pPr>
              <w:spacing w:after="0" w:line="240" w:lineRule="auto"/>
              <w:jc w:val="center"/>
              <w:rPr>
                <w:rFonts w:eastAsia="Times New Roman"/>
                <w:szCs w:val="24"/>
              </w:rPr>
            </w:pPr>
            <w:r w:rsidRPr="00E716F6">
              <w:rPr>
                <w:rFonts w:eastAsia="Times New Roman"/>
                <w:szCs w:val="24"/>
              </w:rPr>
              <w:t>922</w:t>
            </w:r>
          </w:p>
        </w:tc>
      </w:tr>
      <w:tr w:rsidR="00480F8D" w:rsidRPr="00E716F6" w14:paraId="33736D45" w14:textId="77777777" w:rsidTr="00587631">
        <w:tc>
          <w:tcPr>
            <w:tcW w:w="556" w:type="dxa"/>
            <w:shd w:val="clear" w:color="auto" w:fill="auto"/>
          </w:tcPr>
          <w:p w14:paraId="35E60C36" w14:textId="77777777" w:rsidR="00480F8D" w:rsidRPr="00E716F6" w:rsidRDefault="00480F8D" w:rsidP="00480F8D">
            <w:pPr>
              <w:spacing w:after="0" w:line="240" w:lineRule="auto"/>
              <w:jc w:val="both"/>
              <w:rPr>
                <w:rFonts w:eastAsia="Times New Roman"/>
                <w:szCs w:val="24"/>
              </w:rPr>
            </w:pPr>
            <w:r w:rsidRPr="00E716F6">
              <w:rPr>
                <w:rFonts w:eastAsia="Times New Roman"/>
                <w:szCs w:val="24"/>
              </w:rPr>
              <w:t>4.</w:t>
            </w:r>
          </w:p>
        </w:tc>
        <w:tc>
          <w:tcPr>
            <w:tcW w:w="6232" w:type="dxa"/>
            <w:shd w:val="clear" w:color="auto" w:fill="auto"/>
          </w:tcPr>
          <w:p w14:paraId="556F5134" w14:textId="1F8BD82A" w:rsidR="00480F8D" w:rsidRPr="00E716F6" w:rsidRDefault="00480F8D" w:rsidP="00480F8D">
            <w:pPr>
              <w:spacing w:after="0" w:line="240" w:lineRule="auto"/>
              <w:jc w:val="both"/>
              <w:rPr>
                <w:rFonts w:eastAsia="Times New Roman"/>
                <w:color w:val="000000"/>
                <w:szCs w:val="24"/>
              </w:rPr>
            </w:pPr>
            <w:r w:rsidRPr="00AF094A">
              <w:rPr>
                <w:bCs/>
                <w:color w:val="000000"/>
                <w:szCs w:val="24"/>
              </w:rPr>
              <w:t>Anykščių rajono</w:t>
            </w:r>
            <w:r>
              <w:rPr>
                <w:bCs/>
                <w:color w:val="000000"/>
                <w:szCs w:val="24"/>
              </w:rPr>
              <w:t xml:space="preserve">, </w:t>
            </w:r>
            <w:r w:rsidRPr="00AF094A">
              <w:rPr>
                <w:bCs/>
                <w:color w:val="000000"/>
                <w:szCs w:val="24"/>
              </w:rPr>
              <w:t>Kupiškio rajono</w:t>
            </w:r>
            <w:r>
              <w:rPr>
                <w:bCs/>
                <w:color w:val="000000"/>
                <w:szCs w:val="24"/>
              </w:rPr>
              <w:t xml:space="preserve">, </w:t>
            </w:r>
            <w:r w:rsidRPr="00F30303">
              <w:rPr>
                <w:color w:val="000000"/>
                <w:szCs w:val="24"/>
              </w:rPr>
              <w:t>Panevėžio miesto, Panevėžio rajono</w:t>
            </w:r>
            <w:r>
              <w:rPr>
                <w:color w:val="000000"/>
                <w:szCs w:val="24"/>
              </w:rPr>
              <w:t xml:space="preserve">, </w:t>
            </w:r>
            <w:r w:rsidRPr="00F30303">
              <w:rPr>
                <w:color w:val="000000"/>
                <w:szCs w:val="24"/>
              </w:rPr>
              <w:t>Biržų rajono</w:t>
            </w:r>
            <w:r>
              <w:rPr>
                <w:color w:val="000000"/>
                <w:szCs w:val="24"/>
              </w:rPr>
              <w:t xml:space="preserve">, </w:t>
            </w:r>
            <w:r w:rsidRPr="00F30303">
              <w:rPr>
                <w:color w:val="000000"/>
                <w:szCs w:val="24"/>
              </w:rPr>
              <w:t>Pasvalio rajono</w:t>
            </w:r>
            <w:r>
              <w:rPr>
                <w:color w:val="000000"/>
                <w:szCs w:val="24"/>
              </w:rPr>
              <w:t xml:space="preserve">, </w:t>
            </w:r>
            <w:r w:rsidRPr="00AF094A">
              <w:rPr>
                <w:bCs/>
                <w:color w:val="000000"/>
                <w:szCs w:val="24"/>
              </w:rPr>
              <w:t>Zarasų rajono</w:t>
            </w:r>
            <w:r>
              <w:rPr>
                <w:bCs/>
                <w:color w:val="000000"/>
                <w:szCs w:val="24"/>
              </w:rPr>
              <w:t xml:space="preserve">, </w:t>
            </w:r>
            <w:r w:rsidRPr="00AF094A">
              <w:rPr>
                <w:bCs/>
                <w:color w:val="000000"/>
                <w:szCs w:val="24"/>
              </w:rPr>
              <w:t>Ignalinos rajono, Visagino miesto</w:t>
            </w:r>
            <w:r>
              <w:rPr>
                <w:bCs/>
                <w:color w:val="000000"/>
                <w:szCs w:val="24"/>
              </w:rPr>
              <w:t xml:space="preserve">, </w:t>
            </w:r>
            <w:r w:rsidRPr="00F30303">
              <w:rPr>
                <w:color w:val="000000"/>
                <w:szCs w:val="24"/>
              </w:rPr>
              <w:t>Rokiškio rajono</w:t>
            </w:r>
            <w:r>
              <w:rPr>
                <w:color w:val="000000"/>
                <w:szCs w:val="24"/>
              </w:rPr>
              <w:t xml:space="preserve">, </w:t>
            </w:r>
            <w:r w:rsidRPr="00AF094A">
              <w:rPr>
                <w:bCs/>
                <w:color w:val="000000"/>
                <w:szCs w:val="24"/>
              </w:rPr>
              <w:t>Utenos rajono</w:t>
            </w:r>
            <w:r>
              <w:rPr>
                <w:bCs/>
                <w:color w:val="000000"/>
                <w:szCs w:val="24"/>
              </w:rPr>
              <w:t xml:space="preserve">, </w:t>
            </w:r>
            <w:r w:rsidRPr="00AF094A">
              <w:rPr>
                <w:bCs/>
                <w:color w:val="000000"/>
                <w:szCs w:val="24"/>
              </w:rPr>
              <w:t>Molėtų rajono</w:t>
            </w:r>
            <w:r>
              <w:rPr>
                <w:bCs/>
                <w:color w:val="000000"/>
                <w:szCs w:val="24"/>
              </w:rPr>
              <w:t xml:space="preserve"> </w:t>
            </w:r>
            <w:r w:rsidRPr="00AF094A">
              <w:rPr>
                <w:bCs/>
                <w:color w:val="000000"/>
                <w:szCs w:val="24"/>
              </w:rPr>
              <w:t>savivaldybės</w:t>
            </w:r>
            <w:r>
              <w:rPr>
                <w:bCs/>
                <w:color w:val="000000"/>
                <w:szCs w:val="24"/>
              </w:rPr>
              <w:t xml:space="preserve"> (padalinys - Panevėžio </w:t>
            </w:r>
            <w:r w:rsidRPr="00113E1E">
              <w:rPr>
                <w:bCs/>
                <w:color w:val="000000"/>
                <w:szCs w:val="24"/>
              </w:rPr>
              <w:t>apygardos žemės tvarkymo ir administravimo skyrius</w:t>
            </w:r>
            <w:r>
              <w:rPr>
                <w:bCs/>
                <w:color w:val="000000"/>
                <w:szCs w:val="24"/>
              </w:rPr>
              <w:t>).</w:t>
            </w:r>
          </w:p>
        </w:tc>
        <w:tc>
          <w:tcPr>
            <w:tcW w:w="2555" w:type="dxa"/>
            <w:shd w:val="clear" w:color="auto" w:fill="auto"/>
            <w:vAlign w:val="center"/>
          </w:tcPr>
          <w:p w14:paraId="2A8B0CB6" w14:textId="77777777" w:rsidR="00480F8D" w:rsidRPr="00E716F6" w:rsidRDefault="00480F8D" w:rsidP="00480F8D">
            <w:pPr>
              <w:spacing w:after="0" w:line="240" w:lineRule="auto"/>
              <w:jc w:val="center"/>
              <w:rPr>
                <w:rFonts w:eastAsia="Times New Roman"/>
                <w:szCs w:val="24"/>
              </w:rPr>
            </w:pPr>
            <w:r w:rsidRPr="00E716F6">
              <w:rPr>
                <w:rFonts w:eastAsia="Times New Roman"/>
                <w:szCs w:val="24"/>
              </w:rPr>
              <w:t>489</w:t>
            </w:r>
          </w:p>
        </w:tc>
      </w:tr>
      <w:tr w:rsidR="00480F8D" w:rsidRPr="00E716F6" w14:paraId="767A1043" w14:textId="77777777" w:rsidTr="00587631">
        <w:tc>
          <w:tcPr>
            <w:tcW w:w="556" w:type="dxa"/>
            <w:shd w:val="clear" w:color="auto" w:fill="auto"/>
          </w:tcPr>
          <w:p w14:paraId="6E33D105" w14:textId="77777777" w:rsidR="00480F8D" w:rsidRPr="00E716F6" w:rsidRDefault="00480F8D" w:rsidP="00480F8D">
            <w:pPr>
              <w:spacing w:after="0" w:line="240" w:lineRule="auto"/>
              <w:jc w:val="both"/>
              <w:rPr>
                <w:rFonts w:eastAsia="Times New Roman"/>
                <w:szCs w:val="24"/>
              </w:rPr>
            </w:pPr>
            <w:r w:rsidRPr="00E716F6">
              <w:rPr>
                <w:rFonts w:eastAsia="Times New Roman"/>
                <w:szCs w:val="24"/>
              </w:rPr>
              <w:t>5.</w:t>
            </w:r>
          </w:p>
        </w:tc>
        <w:tc>
          <w:tcPr>
            <w:tcW w:w="6232" w:type="dxa"/>
            <w:shd w:val="clear" w:color="auto" w:fill="auto"/>
          </w:tcPr>
          <w:p w14:paraId="54E6AEAB" w14:textId="4B58F71B" w:rsidR="00480F8D" w:rsidRPr="00E716F6" w:rsidRDefault="00480F8D" w:rsidP="00480F8D">
            <w:pPr>
              <w:spacing w:after="0" w:line="240" w:lineRule="auto"/>
              <w:jc w:val="both"/>
              <w:rPr>
                <w:rFonts w:eastAsia="Times New Roman"/>
                <w:bCs/>
                <w:color w:val="000000"/>
                <w:szCs w:val="24"/>
              </w:rPr>
            </w:pPr>
            <w:r w:rsidRPr="004058B9">
              <w:rPr>
                <w:color w:val="000000"/>
                <w:szCs w:val="24"/>
              </w:rPr>
              <w:t>Lazdijų rajono</w:t>
            </w:r>
            <w:r>
              <w:rPr>
                <w:color w:val="000000"/>
                <w:szCs w:val="24"/>
              </w:rPr>
              <w:t xml:space="preserve">, </w:t>
            </w:r>
            <w:r w:rsidRPr="009117FB">
              <w:rPr>
                <w:bCs/>
                <w:color w:val="000000"/>
                <w:szCs w:val="24"/>
              </w:rPr>
              <w:t>Marijampolės</w:t>
            </w:r>
            <w:r>
              <w:rPr>
                <w:bCs/>
                <w:color w:val="000000"/>
                <w:szCs w:val="24"/>
              </w:rPr>
              <w:t xml:space="preserve">, </w:t>
            </w:r>
            <w:r w:rsidRPr="009117FB">
              <w:rPr>
                <w:bCs/>
                <w:color w:val="000000"/>
                <w:szCs w:val="24"/>
              </w:rPr>
              <w:t>Kazlų Rūdos</w:t>
            </w:r>
            <w:r>
              <w:rPr>
                <w:bCs/>
                <w:color w:val="000000"/>
                <w:szCs w:val="24"/>
              </w:rPr>
              <w:t xml:space="preserve">, </w:t>
            </w:r>
            <w:r w:rsidRPr="009117FB">
              <w:rPr>
                <w:bCs/>
                <w:color w:val="000000"/>
                <w:szCs w:val="24"/>
              </w:rPr>
              <w:t>Kalvarijos</w:t>
            </w:r>
            <w:r>
              <w:rPr>
                <w:bCs/>
                <w:color w:val="000000"/>
                <w:szCs w:val="24"/>
              </w:rPr>
              <w:t xml:space="preserve">, </w:t>
            </w:r>
            <w:r w:rsidRPr="009117FB">
              <w:rPr>
                <w:bCs/>
                <w:color w:val="000000"/>
                <w:szCs w:val="24"/>
              </w:rPr>
              <w:t>Vilkaviškio rajono</w:t>
            </w:r>
            <w:r>
              <w:rPr>
                <w:bCs/>
                <w:color w:val="000000"/>
                <w:szCs w:val="24"/>
              </w:rPr>
              <w:t xml:space="preserve">, </w:t>
            </w:r>
            <w:r w:rsidRPr="004058B9">
              <w:rPr>
                <w:color w:val="000000"/>
                <w:szCs w:val="24"/>
              </w:rPr>
              <w:t>Alytaus miesto, Alytaus rajono</w:t>
            </w:r>
            <w:r>
              <w:rPr>
                <w:color w:val="000000"/>
                <w:szCs w:val="24"/>
              </w:rPr>
              <w:t xml:space="preserve">, </w:t>
            </w:r>
            <w:r w:rsidRPr="009117FB">
              <w:rPr>
                <w:bCs/>
                <w:color w:val="000000"/>
                <w:szCs w:val="24"/>
              </w:rPr>
              <w:t>Prienų ir Birštono</w:t>
            </w:r>
            <w:r>
              <w:rPr>
                <w:bCs/>
                <w:color w:val="000000"/>
                <w:szCs w:val="24"/>
              </w:rPr>
              <w:t xml:space="preserve">, </w:t>
            </w:r>
            <w:r w:rsidRPr="00AF094A">
              <w:rPr>
                <w:bCs/>
                <w:color w:val="000000"/>
                <w:szCs w:val="24"/>
              </w:rPr>
              <w:t>Jonavos rajono</w:t>
            </w:r>
            <w:r>
              <w:rPr>
                <w:bCs/>
                <w:color w:val="000000"/>
                <w:szCs w:val="24"/>
              </w:rPr>
              <w:t xml:space="preserve">, </w:t>
            </w:r>
            <w:r w:rsidRPr="004058B9">
              <w:rPr>
                <w:color w:val="000000"/>
                <w:szCs w:val="24"/>
              </w:rPr>
              <w:t>Varėnos rajono, Druskininkų, Kaišiadorių rajono</w:t>
            </w:r>
            <w:r>
              <w:rPr>
                <w:color w:val="000000"/>
                <w:szCs w:val="24"/>
              </w:rPr>
              <w:t xml:space="preserve">, </w:t>
            </w:r>
            <w:r w:rsidRPr="009117FB">
              <w:rPr>
                <w:bCs/>
                <w:color w:val="000000"/>
                <w:szCs w:val="24"/>
              </w:rPr>
              <w:t>Kėdainių rajono, Raseinių rajono</w:t>
            </w:r>
            <w:r>
              <w:rPr>
                <w:bCs/>
                <w:color w:val="000000"/>
                <w:szCs w:val="24"/>
              </w:rPr>
              <w:t xml:space="preserve">, </w:t>
            </w:r>
            <w:r w:rsidRPr="009117FB">
              <w:rPr>
                <w:bCs/>
                <w:color w:val="000000"/>
                <w:szCs w:val="24"/>
              </w:rPr>
              <w:t>Šakių rajono</w:t>
            </w:r>
            <w:r>
              <w:rPr>
                <w:bCs/>
                <w:color w:val="000000"/>
                <w:szCs w:val="24"/>
              </w:rPr>
              <w:t xml:space="preserve">, </w:t>
            </w:r>
            <w:r w:rsidRPr="009117FB">
              <w:rPr>
                <w:bCs/>
                <w:color w:val="000000"/>
                <w:szCs w:val="24"/>
              </w:rPr>
              <w:t>Kauno miesto, Kauno rajono</w:t>
            </w:r>
            <w:r>
              <w:rPr>
                <w:bCs/>
                <w:color w:val="000000"/>
                <w:szCs w:val="24"/>
              </w:rPr>
              <w:t xml:space="preserve"> </w:t>
            </w:r>
            <w:r w:rsidRPr="00AF094A">
              <w:rPr>
                <w:bCs/>
                <w:color w:val="000000"/>
                <w:szCs w:val="24"/>
              </w:rPr>
              <w:t>savivaldybės</w:t>
            </w:r>
            <w:r>
              <w:rPr>
                <w:bCs/>
                <w:color w:val="000000"/>
                <w:szCs w:val="24"/>
              </w:rPr>
              <w:t xml:space="preserve"> (padalinys – Kauno</w:t>
            </w:r>
            <w:r>
              <w:t xml:space="preserve"> </w:t>
            </w:r>
            <w:r w:rsidRPr="00113E1E">
              <w:rPr>
                <w:bCs/>
                <w:color w:val="000000"/>
                <w:szCs w:val="24"/>
              </w:rPr>
              <w:t>apygardos žemės tvarkymo ir administravimo skyrius</w:t>
            </w:r>
            <w:r>
              <w:rPr>
                <w:bCs/>
                <w:color w:val="000000"/>
                <w:szCs w:val="24"/>
              </w:rPr>
              <w:t>).</w:t>
            </w:r>
          </w:p>
        </w:tc>
        <w:tc>
          <w:tcPr>
            <w:tcW w:w="2555" w:type="dxa"/>
            <w:shd w:val="clear" w:color="auto" w:fill="auto"/>
            <w:vAlign w:val="center"/>
          </w:tcPr>
          <w:p w14:paraId="30C7A7B8" w14:textId="77777777" w:rsidR="00480F8D" w:rsidRPr="00E716F6" w:rsidRDefault="00480F8D" w:rsidP="00480F8D">
            <w:pPr>
              <w:spacing w:after="0" w:line="240" w:lineRule="auto"/>
              <w:jc w:val="center"/>
              <w:rPr>
                <w:rFonts w:eastAsia="Times New Roman"/>
                <w:szCs w:val="24"/>
              </w:rPr>
            </w:pPr>
            <w:r w:rsidRPr="00E716F6">
              <w:rPr>
                <w:rFonts w:eastAsia="Times New Roman"/>
                <w:szCs w:val="24"/>
              </w:rPr>
              <w:t>874</w:t>
            </w:r>
          </w:p>
        </w:tc>
      </w:tr>
      <w:tr w:rsidR="00E716F6" w:rsidRPr="00E716F6" w14:paraId="7BCD45D0" w14:textId="77777777" w:rsidTr="00587631">
        <w:tc>
          <w:tcPr>
            <w:tcW w:w="6788" w:type="dxa"/>
            <w:gridSpan w:val="2"/>
            <w:shd w:val="clear" w:color="auto" w:fill="auto"/>
          </w:tcPr>
          <w:p w14:paraId="43CED30D" w14:textId="77777777" w:rsidR="00E716F6" w:rsidRPr="00E716F6" w:rsidRDefault="00E716F6" w:rsidP="00E716F6">
            <w:pPr>
              <w:spacing w:after="0" w:line="240" w:lineRule="auto"/>
              <w:jc w:val="right"/>
              <w:rPr>
                <w:rFonts w:eastAsia="Times New Roman"/>
                <w:szCs w:val="24"/>
              </w:rPr>
            </w:pPr>
            <w:r w:rsidRPr="00E716F6">
              <w:rPr>
                <w:rFonts w:eastAsia="Times New Roman"/>
                <w:szCs w:val="24"/>
              </w:rPr>
              <w:t>Iš viso:</w:t>
            </w:r>
          </w:p>
        </w:tc>
        <w:tc>
          <w:tcPr>
            <w:tcW w:w="2555" w:type="dxa"/>
            <w:shd w:val="clear" w:color="auto" w:fill="auto"/>
            <w:vAlign w:val="center"/>
          </w:tcPr>
          <w:p w14:paraId="7083652C" w14:textId="77777777" w:rsidR="00E716F6" w:rsidRPr="00E716F6" w:rsidRDefault="00E716F6" w:rsidP="00E716F6">
            <w:pPr>
              <w:spacing w:after="0" w:line="240" w:lineRule="auto"/>
              <w:jc w:val="center"/>
              <w:rPr>
                <w:rFonts w:eastAsia="Times New Roman"/>
                <w:szCs w:val="24"/>
              </w:rPr>
            </w:pPr>
            <w:r w:rsidRPr="00E716F6">
              <w:rPr>
                <w:rFonts w:eastAsia="Times New Roman"/>
                <w:szCs w:val="24"/>
              </w:rPr>
              <w:t>4117</w:t>
            </w:r>
          </w:p>
        </w:tc>
      </w:tr>
    </w:tbl>
    <w:p w14:paraId="0CFC2E15" w14:textId="50AF0936" w:rsidR="00E716F6" w:rsidRPr="00E716F6" w:rsidRDefault="00E716F6" w:rsidP="00E716F6">
      <w:pPr>
        <w:spacing w:after="0" w:line="240" w:lineRule="auto"/>
        <w:ind w:firstLine="720"/>
        <w:jc w:val="both"/>
        <w:rPr>
          <w:szCs w:val="24"/>
        </w:rPr>
      </w:pPr>
      <w:r w:rsidRPr="00E716F6">
        <w:rPr>
          <w:rFonts w:eastAsia="Times New Roman"/>
          <w:szCs w:val="24"/>
          <w:vertAlign w:val="superscript"/>
        </w:rPr>
        <w:t>*</w:t>
      </w:r>
      <w:r w:rsidRPr="00E716F6">
        <w:rPr>
          <w:rFonts w:eastAsia="Times New Roman"/>
          <w:szCs w:val="24"/>
        </w:rPr>
        <w:t>P</w:t>
      </w:r>
      <w:r w:rsidR="007F3DEC">
        <w:rPr>
          <w:rFonts w:eastAsia="Times New Roman"/>
          <w:szCs w:val="24"/>
        </w:rPr>
        <w:t xml:space="preserve">aslaugos bus perkamos </w:t>
      </w:r>
      <w:r w:rsidR="00495BA5">
        <w:rPr>
          <w:rFonts w:eastAsia="Times New Roman"/>
          <w:szCs w:val="24"/>
        </w:rPr>
        <w:t>pagal faktinį poreikį, nevirši</w:t>
      </w:r>
      <w:r w:rsidR="00D60137">
        <w:rPr>
          <w:rFonts w:eastAsia="Times New Roman"/>
          <w:szCs w:val="24"/>
        </w:rPr>
        <w:t>jant numatomos sudaryti sutarties vertės</w:t>
      </w:r>
      <w:r w:rsidR="00F310BA">
        <w:rPr>
          <w:rFonts w:eastAsia="Times New Roman"/>
          <w:szCs w:val="24"/>
        </w:rPr>
        <w:t>.</w:t>
      </w:r>
    </w:p>
    <w:p w14:paraId="4180964C" w14:textId="3CA3ECC8" w:rsidR="00E716F6" w:rsidRPr="00127452" w:rsidRDefault="00E716F6" w:rsidP="00E716F6">
      <w:pPr>
        <w:spacing w:after="0" w:line="240" w:lineRule="auto"/>
        <w:ind w:firstLine="720"/>
        <w:jc w:val="both"/>
        <w:rPr>
          <w:rFonts w:eastAsia="Times New Roman"/>
          <w:szCs w:val="24"/>
        </w:rPr>
      </w:pPr>
      <w:r w:rsidRPr="00E716F6">
        <w:rPr>
          <w:rFonts w:eastAsia="Times New Roman"/>
          <w:b/>
          <w:szCs w:val="24"/>
        </w:rPr>
        <w:t xml:space="preserve">2. Paslaugų apimtis </w:t>
      </w:r>
      <w:r w:rsidRPr="00E716F6">
        <w:rPr>
          <w:rFonts w:eastAsia="Times New Roman"/>
          <w:szCs w:val="24"/>
        </w:rPr>
        <w:t xml:space="preserve">– paslaugos perkamos pagal Nacionalinės žemės tarnybos prie Aplinkos ministerijos (toliau – pirkėjo) Žemės tvarkymo ir administravimo skyrių, priklausomai nuo savivaldybės, kurios teritorijoje yra žemės sklypai, kuriems turi būti atliekama paslauga (toliau – pirkėjo skyrius) faktinį poreikį ir fiksuotus įkainius. Konkretus paslaugų poreikis nustatomas atskirais pirkėjo skyrių užsakymo aktais, parengtais sutarties pagrindu. </w:t>
      </w:r>
      <w:r w:rsidRPr="00127452">
        <w:rPr>
          <w:rFonts w:eastAsia="Times New Roman"/>
          <w:szCs w:val="24"/>
        </w:rPr>
        <w:t>Sutartis galioja, kol bus iš</w:t>
      </w:r>
      <w:r w:rsidR="00127452" w:rsidRPr="00127452">
        <w:rPr>
          <w:rFonts w:eastAsia="Times New Roman"/>
          <w:szCs w:val="24"/>
        </w:rPr>
        <w:t xml:space="preserve">naudoti </w:t>
      </w:r>
      <w:r w:rsidRPr="00127452">
        <w:rPr>
          <w:rFonts w:eastAsia="Times New Roman"/>
          <w:szCs w:val="24"/>
        </w:rPr>
        <w:t>kiekiai, bet ne ilgiau nei 36 mėn.</w:t>
      </w:r>
    </w:p>
    <w:p w14:paraId="53F88D93" w14:textId="77777777" w:rsidR="00E716F6" w:rsidRPr="00E716F6" w:rsidRDefault="00E716F6" w:rsidP="00E716F6">
      <w:pPr>
        <w:spacing w:after="0" w:line="240" w:lineRule="auto"/>
        <w:ind w:firstLine="720"/>
        <w:jc w:val="both"/>
        <w:rPr>
          <w:rFonts w:eastAsia="Times New Roman"/>
          <w:szCs w:val="24"/>
        </w:rPr>
      </w:pPr>
      <w:r w:rsidRPr="00E716F6">
        <w:rPr>
          <w:rFonts w:eastAsia="Times New Roman"/>
          <w:b/>
          <w:szCs w:val="24"/>
        </w:rPr>
        <w:t>3.</w:t>
      </w:r>
      <w:r w:rsidRPr="00E716F6">
        <w:rPr>
          <w:rFonts w:eastAsia="Times New Roman"/>
          <w:szCs w:val="24"/>
        </w:rPr>
        <w:t xml:space="preserve"> </w:t>
      </w:r>
      <w:r w:rsidRPr="00E716F6">
        <w:rPr>
          <w:rFonts w:eastAsia="Times New Roman"/>
          <w:b/>
          <w:szCs w:val="24"/>
        </w:rPr>
        <w:t>Paslaugų suteikimo vieta</w:t>
      </w:r>
      <w:r w:rsidRPr="00E716F6">
        <w:rPr>
          <w:rFonts w:eastAsia="Times New Roman"/>
          <w:szCs w:val="24"/>
        </w:rPr>
        <w:t xml:space="preserve"> – pirkėjo skyriai, kurių adresai nurodyti internetinėje svetainėje, adresu </w:t>
      </w:r>
      <w:hyperlink r:id="rId28" w:history="1">
        <w:r w:rsidRPr="00E716F6">
          <w:rPr>
            <w:rFonts w:eastAsia="Times New Roman"/>
            <w:color w:val="0000FF"/>
            <w:szCs w:val="24"/>
            <w:u w:val="single"/>
          </w:rPr>
          <w:t>www.nzt.lrv.lt</w:t>
        </w:r>
      </w:hyperlink>
      <w:r w:rsidRPr="00E716F6">
        <w:rPr>
          <w:rFonts w:eastAsia="Times New Roman"/>
          <w:szCs w:val="24"/>
        </w:rPr>
        <w:t>, skiltyje „Struktūra ir kontaktinė informacija“.</w:t>
      </w:r>
    </w:p>
    <w:p w14:paraId="015C32AC" w14:textId="77777777" w:rsidR="00E716F6" w:rsidRPr="00E716F6" w:rsidRDefault="00E716F6" w:rsidP="00E716F6">
      <w:pPr>
        <w:tabs>
          <w:tab w:val="left" w:pos="567"/>
        </w:tabs>
        <w:spacing w:after="0" w:line="240" w:lineRule="auto"/>
        <w:ind w:firstLine="720"/>
        <w:jc w:val="both"/>
        <w:rPr>
          <w:rFonts w:eastAsia="Times New Roman"/>
          <w:szCs w:val="24"/>
        </w:rPr>
      </w:pPr>
      <w:r w:rsidRPr="00E716F6">
        <w:rPr>
          <w:rFonts w:eastAsia="Times New Roman"/>
          <w:b/>
          <w:szCs w:val="24"/>
        </w:rPr>
        <w:t>4. Paslaugų aprašymas</w:t>
      </w:r>
      <w:r w:rsidRPr="00E716F6">
        <w:rPr>
          <w:rFonts w:eastAsia="Times New Roman"/>
          <w:szCs w:val="24"/>
        </w:rPr>
        <w:t>: Valstybinės ir/ar privačios žemės sklypų individualaus vertinimo paslaugos apima valstybinės ir/ar privačios žemės sklypų individualų vertinimą ir individualaus vertinimo ataskaitų, kurių turinys reglamentuotas Lietuvos Respublikos turto ir verslo vertinimo pagrindų įstatyme, parengimą.</w:t>
      </w:r>
    </w:p>
    <w:p w14:paraId="0DC25C61" w14:textId="77777777" w:rsidR="00E716F6" w:rsidRPr="00E716F6" w:rsidRDefault="00E716F6" w:rsidP="00E716F6">
      <w:pPr>
        <w:spacing w:after="0" w:line="240" w:lineRule="auto"/>
        <w:ind w:firstLine="720"/>
        <w:jc w:val="both"/>
        <w:rPr>
          <w:rFonts w:eastAsia="Times New Roman"/>
          <w:szCs w:val="24"/>
        </w:rPr>
      </w:pPr>
      <w:r w:rsidRPr="00E716F6">
        <w:rPr>
          <w:rFonts w:eastAsia="Times New Roman"/>
          <w:b/>
          <w:szCs w:val="24"/>
        </w:rPr>
        <w:t>5. Paslaugų atlikimo reikalavimai:</w:t>
      </w:r>
    </w:p>
    <w:p w14:paraId="745EBBD1" w14:textId="77777777" w:rsidR="00E716F6" w:rsidRPr="00E716F6" w:rsidRDefault="00E716F6" w:rsidP="00E716F6">
      <w:pPr>
        <w:tabs>
          <w:tab w:val="left" w:pos="567"/>
        </w:tabs>
        <w:spacing w:after="0" w:line="240" w:lineRule="auto"/>
        <w:ind w:firstLine="720"/>
        <w:jc w:val="both"/>
        <w:rPr>
          <w:rFonts w:eastAsia="Times New Roman"/>
          <w:szCs w:val="24"/>
        </w:rPr>
      </w:pPr>
      <w:r w:rsidRPr="00E716F6">
        <w:rPr>
          <w:rFonts w:eastAsia="Times New Roman"/>
          <w:szCs w:val="24"/>
        </w:rPr>
        <w:t>5.1. Valstybinės ir/ar privačios žemės sklypų individualaus vertinimo paslaugos atliekamos vadovaujantis:</w:t>
      </w:r>
    </w:p>
    <w:p w14:paraId="7158452C" w14:textId="77777777" w:rsidR="00E716F6" w:rsidRPr="00E716F6" w:rsidRDefault="00E716F6" w:rsidP="00E716F6">
      <w:pPr>
        <w:tabs>
          <w:tab w:val="left" w:pos="567"/>
        </w:tabs>
        <w:spacing w:after="0" w:line="240" w:lineRule="auto"/>
        <w:ind w:firstLine="720"/>
        <w:jc w:val="both"/>
        <w:rPr>
          <w:rFonts w:eastAsia="Times New Roman"/>
          <w:szCs w:val="24"/>
        </w:rPr>
      </w:pPr>
      <w:r w:rsidRPr="00E716F6">
        <w:rPr>
          <w:rFonts w:eastAsia="Times New Roman"/>
          <w:szCs w:val="24"/>
        </w:rPr>
        <w:t>5.1.1. Lietuvos Respublikos turto ir verslo vertinimo pagrindų įstatymu;</w:t>
      </w:r>
    </w:p>
    <w:p w14:paraId="626299C0" w14:textId="77777777" w:rsidR="00E716F6" w:rsidRPr="00E716F6" w:rsidRDefault="00E716F6" w:rsidP="00E716F6">
      <w:pPr>
        <w:tabs>
          <w:tab w:val="left" w:pos="567"/>
        </w:tabs>
        <w:spacing w:after="0" w:line="240" w:lineRule="auto"/>
        <w:ind w:firstLine="720"/>
        <w:jc w:val="both"/>
        <w:rPr>
          <w:rFonts w:eastAsia="Times New Roman"/>
          <w:szCs w:val="24"/>
        </w:rPr>
      </w:pPr>
      <w:r w:rsidRPr="00E716F6">
        <w:rPr>
          <w:rFonts w:eastAsia="Times New Roman"/>
          <w:szCs w:val="24"/>
        </w:rPr>
        <w:t>5.1.2. Turto ir verslo vertinimo metodika, patvirtinta Lietuvos Respublikos finansų ministro 2012 m. balandžio 27 d. įsakymu Nr. 1K-159 „Dėl turto ir verslo vertinimo metodikos patvirtinimo“;</w:t>
      </w:r>
    </w:p>
    <w:p w14:paraId="7BB142D2" w14:textId="77777777" w:rsidR="00E716F6" w:rsidRPr="00E716F6" w:rsidRDefault="00E716F6" w:rsidP="00E716F6">
      <w:pPr>
        <w:tabs>
          <w:tab w:val="left" w:pos="567"/>
        </w:tabs>
        <w:spacing w:after="0" w:line="240" w:lineRule="auto"/>
        <w:ind w:firstLine="720"/>
        <w:jc w:val="both"/>
        <w:rPr>
          <w:rFonts w:eastAsia="Times New Roman"/>
          <w:szCs w:val="24"/>
        </w:rPr>
      </w:pPr>
      <w:r w:rsidRPr="00E716F6">
        <w:rPr>
          <w:rFonts w:eastAsia="Times New Roman"/>
          <w:szCs w:val="24"/>
        </w:rPr>
        <w:t>5.1.3. šia specifikacija.</w:t>
      </w:r>
    </w:p>
    <w:p w14:paraId="5A5D7DF4" w14:textId="77777777" w:rsidR="00E716F6" w:rsidRPr="00E716F6" w:rsidRDefault="00E716F6" w:rsidP="00E716F6">
      <w:pPr>
        <w:tabs>
          <w:tab w:val="left" w:pos="567"/>
        </w:tabs>
        <w:spacing w:after="0" w:line="240" w:lineRule="auto"/>
        <w:ind w:firstLine="720"/>
        <w:jc w:val="both"/>
        <w:rPr>
          <w:rFonts w:eastAsia="Times New Roman"/>
          <w:szCs w:val="24"/>
        </w:rPr>
      </w:pPr>
      <w:r w:rsidRPr="00E716F6">
        <w:rPr>
          <w:rFonts w:eastAsia="Times New Roman"/>
          <w:szCs w:val="24"/>
        </w:rPr>
        <w:t>5.2. Valstybinės ir/ar žemės sklypų individualaus vertinimo ataskaitos rengiamos</w:t>
      </w:r>
      <w:r w:rsidRPr="00E716F6">
        <w:rPr>
          <w:rFonts w:eastAsia="Times New Roman"/>
          <w:szCs w:val="20"/>
        </w:rPr>
        <w:t xml:space="preserve"> </w:t>
      </w:r>
      <w:r w:rsidRPr="00E716F6">
        <w:rPr>
          <w:rFonts w:eastAsia="Times New Roman"/>
          <w:szCs w:val="24"/>
        </w:rPr>
        <w:t>spausdintine ir skaitmenine forma, vienu egzemplioriumi.</w:t>
      </w:r>
    </w:p>
    <w:p w14:paraId="4FB5E9A8" w14:textId="77777777" w:rsidR="00E716F6" w:rsidRPr="00E716F6" w:rsidRDefault="00E716F6" w:rsidP="00E716F6">
      <w:pPr>
        <w:spacing w:after="0" w:line="240" w:lineRule="auto"/>
        <w:ind w:firstLine="720"/>
        <w:jc w:val="both"/>
        <w:rPr>
          <w:rFonts w:eastAsia="Times New Roman"/>
          <w:b/>
          <w:szCs w:val="24"/>
        </w:rPr>
      </w:pPr>
      <w:r w:rsidRPr="00E716F6">
        <w:rPr>
          <w:rFonts w:eastAsia="Times New Roman"/>
          <w:b/>
          <w:szCs w:val="24"/>
        </w:rPr>
        <w:t>6. Paslaugų užsakymo ir atsiskaitymo už paslaugas tvarka, atlikimo terminai:</w:t>
      </w:r>
    </w:p>
    <w:p w14:paraId="10D1C114" w14:textId="77777777" w:rsidR="00E716F6" w:rsidRPr="00E716F6" w:rsidRDefault="00E716F6" w:rsidP="00E716F6">
      <w:pPr>
        <w:tabs>
          <w:tab w:val="left" w:pos="567"/>
        </w:tabs>
        <w:spacing w:after="0" w:line="240" w:lineRule="auto"/>
        <w:ind w:firstLine="720"/>
        <w:jc w:val="both"/>
        <w:rPr>
          <w:rFonts w:eastAsia="Times New Roman"/>
          <w:szCs w:val="24"/>
        </w:rPr>
      </w:pPr>
      <w:r w:rsidRPr="00E716F6">
        <w:rPr>
          <w:rFonts w:eastAsia="Times New Roman"/>
          <w:szCs w:val="24"/>
        </w:rPr>
        <w:t>6.1. Valstybinės ir/ar privačios žemės sklypų individualaus vertinimo paslaugų apimtys ir šių paslaugų suteikimo terminai, pateikti šios techninės specifikacijos 6.5 ir 6.7 papunkčiuose, nurodomi pirkėjo skyriaus pateikiamuose užsakymų aktuose, įvertinus paslaugų teikimo sutarties galiojimo terminą;</w:t>
      </w:r>
    </w:p>
    <w:p w14:paraId="59E8D715" w14:textId="77777777" w:rsidR="00E716F6" w:rsidRPr="00E716F6" w:rsidRDefault="00E716F6" w:rsidP="00E716F6">
      <w:pPr>
        <w:tabs>
          <w:tab w:val="left" w:pos="567"/>
        </w:tabs>
        <w:spacing w:after="0" w:line="240" w:lineRule="auto"/>
        <w:ind w:firstLine="720"/>
        <w:jc w:val="both"/>
        <w:rPr>
          <w:rFonts w:eastAsia="Times New Roman"/>
          <w:szCs w:val="24"/>
        </w:rPr>
      </w:pPr>
      <w:r w:rsidRPr="00E716F6">
        <w:rPr>
          <w:rFonts w:eastAsia="Times New Roman"/>
          <w:szCs w:val="24"/>
        </w:rPr>
        <w:t>6.2. pirkėjo skyrius paslaugų teikėjui pateikia:</w:t>
      </w:r>
    </w:p>
    <w:p w14:paraId="54903105" w14:textId="77777777" w:rsidR="00E716F6" w:rsidRPr="00E716F6" w:rsidRDefault="00E716F6" w:rsidP="00E716F6">
      <w:pPr>
        <w:tabs>
          <w:tab w:val="left" w:pos="567"/>
        </w:tabs>
        <w:spacing w:after="0" w:line="240" w:lineRule="auto"/>
        <w:ind w:firstLine="720"/>
        <w:jc w:val="both"/>
        <w:rPr>
          <w:rFonts w:eastAsia="Times New Roman"/>
        </w:rPr>
      </w:pPr>
      <w:r w:rsidRPr="00E716F6">
        <w:rPr>
          <w:rFonts w:eastAsia="Times New Roman"/>
          <w:szCs w:val="24"/>
        </w:rPr>
        <w:t xml:space="preserve">6.2.1. paslaugų užsakymo aktą, kuriame nurodomas (-i) valstybinės ir/ar privačios </w:t>
      </w:r>
      <w:r w:rsidRPr="00E716F6">
        <w:rPr>
          <w:rFonts w:eastAsia="Times New Roman"/>
          <w:szCs w:val="20"/>
        </w:rPr>
        <w:t>žemės sklypas (-ai) (adresas, kadastro numeris, pagrindinė žemės naudojimo paskirtis), kuriam (-</w:t>
      </w:r>
      <w:proofErr w:type="spellStart"/>
      <w:r w:rsidRPr="00E716F6">
        <w:rPr>
          <w:rFonts w:eastAsia="Times New Roman"/>
          <w:szCs w:val="20"/>
        </w:rPr>
        <w:t>iems</w:t>
      </w:r>
      <w:proofErr w:type="spellEnd"/>
      <w:r w:rsidRPr="00E716F6">
        <w:rPr>
          <w:rFonts w:eastAsia="Times New Roman"/>
          <w:szCs w:val="20"/>
        </w:rPr>
        <w:t>) turi būti atliekama paslauga;</w:t>
      </w:r>
    </w:p>
    <w:p w14:paraId="3AB57857" w14:textId="77777777" w:rsidR="00E716F6" w:rsidRPr="00E716F6" w:rsidRDefault="00E716F6" w:rsidP="00E716F6">
      <w:pPr>
        <w:spacing w:after="0" w:line="240" w:lineRule="auto"/>
        <w:ind w:firstLine="720"/>
        <w:jc w:val="both"/>
        <w:rPr>
          <w:rFonts w:eastAsia="Times New Roman"/>
          <w:szCs w:val="24"/>
        </w:rPr>
      </w:pPr>
      <w:r w:rsidRPr="00E716F6">
        <w:rPr>
          <w:rFonts w:eastAsia="Times New Roman"/>
          <w:szCs w:val="20"/>
        </w:rPr>
        <w:t xml:space="preserve">6.2.2. paslaugų užsakyme nurodyto (-ų) valstybinės ir/ar privačios žemės sklypo (-ų) </w:t>
      </w:r>
      <w:r w:rsidRPr="00E716F6">
        <w:rPr>
          <w:rFonts w:eastAsia="Times New Roman"/>
          <w:szCs w:val="20"/>
        </w:rPr>
        <w:br/>
        <w:t>plano (-ų), parengto (-ų) vadovaujantis Lietuvos Respublikos nekilnojamojo turto kadastro nuostatų, patvirtintų Lietuvos Respublikos Vyriausybės 2002 m. balandžio 15 d. nutarimu Nr. 534 „</w:t>
      </w:r>
      <w:r w:rsidRPr="00E716F6">
        <w:rPr>
          <w:rFonts w:eastAsia="Times New Roman"/>
          <w:szCs w:val="24"/>
        </w:rPr>
        <w:t>Dėl Lietuvos Respublikos nekilnojamojo turto kadastro nuostatų patvirtinimo“</w:t>
      </w:r>
      <w:r w:rsidRPr="00E716F6">
        <w:rPr>
          <w:rFonts w:eastAsia="Times New Roman"/>
          <w:szCs w:val="20"/>
        </w:rPr>
        <w:t xml:space="preserve">, 37 punktu, </w:t>
      </w:r>
      <w:r w:rsidRPr="00E716F6">
        <w:rPr>
          <w:rFonts w:eastAsia="Times New Roman"/>
          <w:szCs w:val="20"/>
        </w:rPr>
        <w:br/>
        <w:t>kopiją (-</w:t>
      </w:r>
      <w:proofErr w:type="spellStart"/>
      <w:r w:rsidRPr="00E716F6">
        <w:rPr>
          <w:rFonts w:eastAsia="Times New Roman"/>
          <w:szCs w:val="20"/>
        </w:rPr>
        <w:t>as</w:t>
      </w:r>
      <w:proofErr w:type="spellEnd"/>
      <w:r w:rsidRPr="00E716F6">
        <w:rPr>
          <w:rFonts w:eastAsia="Times New Roman"/>
          <w:szCs w:val="20"/>
        </w:rPr>
        <w:t xml:space="preserve">); </w:t>
      </w:r>
    </w:p>
    <w:p w14:paraId="5ED66E2E" w14:textId="77777777" w:rsidR="00E716F6" w:rsidRPr="00E716F6" w:rsidRDefault="00E716F6" w:rsidP="00E716F6">
      <w:pPr>
        <w:spacing w:after="0" w:line="240" w:lineRule="auto"/>
        <w:ind w:firstLine="720"/>
        <w:jc w:val="both"/>
        <w:rPr>
          <w:rFonts w:eastAsia="Times New Roman"/>
          <w:szCs w:val="24"/>
        </w:rPr>
      </w:pPr>
      <w:r w:rsidRPr="00E716F6">
        <w:rPr>
          <w:rFonts w:eastAsia="Times New Roman"/>
          <w:szCs w:val="24"/>
        </w:rPr>
        <w:t xml:space="preserve">6.2.3. valstybės įmonės Registrų centro Nekilnojamojo turto registro duomenų bazės </w:t>
      </w:r>
      <w:r w:rsidRPr="00E716F6">
        <w:rPr>
          <w:rFonts w:eastAsia="Times New Roman"/>
          <w:szCs w:val="24"/>
        </w:rPr>
        <w:br/>
        <w:t>išrašą (-</w:t>
      </w:r>
      <w:proofErr w:type="spellStart"/>
      <w:r w:rsidRPr="00E716F6">
        <w:rPr>
          <w:rFonts w:eastAsia="Times New Roman"/>
          <w:szCs w:val="24"/>
        </w:rPr>
        <w:t>us</w:t>
      </w:r>
      <w:proofErr w:type="spellEnd"/>
      <w:r w:rsidRPr="00E716F6">
        <w:rPr>
          <w:rFonts w:eastAsia="Times New Roman"/>
          <w:szCs w:val="24"/>
        </w:rPr>
        <w:t>);</w:t>
      </w:r>
    </w:p>
    <w:p w14:paraId="634DCCFA" w14:textId="77777777" w:rsidR="00E716F6" w:rsidRPr="00E716F6" w:rsidRDefault="00E716F6" w:rsidP="00E716F6">
      <w:pPr>
        <w:tabs>
          <w:tab w:val="left" w:pos="567"/>
        </w:tabs>
        <w:spacing w:after="0" w:line="240" w:lineRule="auto"/>
        <w:ind w:firstLine="720"/>
        <w:jc w:val="both"/>
        <w:rPr>
          <w:rFonts w:eastAsia="Times New Roman"/>
        </w:rPr>
      </w:pPr>
      <w:r w:rsidRPr="00E716F6">
        <w:rPr>
          <w:rFonts w:eastAsia="Times New Roman"/>
          <w:szCs w:val="20"/>
        </w:rPr>
        <w:t>6.3. kita grafine medžiaga bei duomenimis, reikalingais įvykdyti paslaugų teikimo sutartį, savo lėšomis rūpinasi paslaugų teikėjas;</w:t>
      </w:r>
    </w:p>
    <w:p w14:paraId="3ABD6CBC" w14:textId="77777777" w:rsidR="00E716F6" w:rsidRPr="00E716F6" w:rsidRDefault="00E716F6" w:rsidP="00E716F6">
      <w:pPr>
        <w:tabs>
          <w:tab w:val="left" w:pos="567"/>
        </w:tabs>
        <w:spacing w:after="0" w:line="240" w:lineRule="auto"/>
        <w:ind w:firstLine="720"/>
        <w:jc w:val="both"/>
        <w:rPr>
          <w:rFonts w:eastAsia="Times New Roman"/>
          <w:szCs w:val="20"/>
        </w:rPr>
      </w:pPr>
      <w:r w:rsidRPr="00E716F6">
        <w:rPr>
          <w:rFonts w:eastAsia="Times New Roman"/>
          <w:szCs w:val="20"/>
        </w:rPr>
        <w:t>6.4. į paslaugų kainą yra įskaitytos išvykimo apžiūrėti vietovėje paslaugų užsakyme nurodytą (-</w:t>
      </w:r>
      <w:proofErr w:type="spellStart"/>
      <w:r w:rsidRPr="00E716F6">
        <w:rPr>
          <w:rFonts w:eastAsia="Times New Roman"/>
          <w:szCs w:val="20"/>
        </w:rPr>
        <w:t>us</w:t>
      </w:r>
      <w:proofErr w:type="spellEnd"/>
      <w:r w:rsidRPr="00E716F6">
        <w:rPr>
          <w:rFonts w:eastAsia="Times New Roman"/>
          <w:szCs w:val="20"/>
        </w:rPr>
        <w:t>) valstybinės ir/ar privačios žemės sklypą (-</w:t>
      </w:r>
      <w:proofErr w:type="spellStart"/>
      <w:r w:rsidRPr="00E716F6">
        <w:rPr>
          <w:rFonts w:eastAsia="Times New Roman"/>
          <w:szCs w:val="20"/>
        </w:rPr>
        <w:t>us</w:t>
      </w:r>
      <w:proofErr w:type="spellEnd"/>
      <w:r w:rsidRPr="00E716F6">
        <w:rPr>
          <w:rFonts w:eastAsia="Times New Roman"/>
          <w:szCs w:val="20"/>
        </w:rPr>
        <w:t>) išlaidos;</w:t>
      </w:r>
    </w:p>
    <w:p w14:paraId="617151A0" w14:textId="77777777" w:rsidR="00BE77DF" w:rsidRDefault="00BE77DF" w:rsidP="00990440">
      <w:pPr>
        <w:spacing w:after="0" w:line="240" w:lineRule="auto"/>
        <w:ind w:firstLine="720"/>
        <w:jc w:val="both"/>
      </w:pPr>
      <w:r>
        <w:t xml:space="preserve">6.5. paslaugų teikėjas </w:t>
      </w:r>
      <w:r>
        <w:rPr>
          <w:szCs w:val="24"/>
        </w:rPr>
        <w:t xml:space="preserve">atlieka valstybinės ir/ar privačios žemės sklypų individualų vertinimą ir parengia valstybinės ir/ar privačios žemės sklypų individualaus vertinimo ataskaitas bei kartu su paslaugų perdavimo-priėmimo aktu jas pateikia pirkėjo skyriui ne vėliau kaip </w:t>
      </w:r>
      <w:r>
        <w:t xml:space="preserve">per </w:t>
      </w:r>
      <w:r w:rsidRPr="003F7A48">
        <w:t>20</w:t>
      </w:r>
      <w:r>
        <w:t xml:space="preserve"> darbo dienų </w:t>
      </w:r>
      <w:r w:rsidRPr="00B0635B">
        <w:rPr>
          <w:i/>
        </w:rPr>
        <w:t>(bus įrašyta paslaugų teikėjo siūloma reikšmė)</w:t>
      </w:r>
      <w:r>
        <w:t xml:space="preserve"> nuo šios techninės specifikacijos 6.2 papunktyje nurodytų dokumentų gavimo dienos, bet ne vėliau kaip iki paslaugų teikimo sutarties galiojimo pabaigos;</w:t>
      </w:r>
    </w:p>
    <w:p w14:paraId="1B250C75" w14:textId="5EA7ABA9" w:rsidR="00E716F6" w:rsidRPr="00E716F6" w:rsidRDefault="00E716F6" w:rsidP="00990440">
      <w:pPr>
        <w:spacing w:after="0" w:line="240" w:lineRule="auto"/>
        <w:ind w:firstLine="720"/>
        <w:jc w:val="both"/>
        <w:rPr>
          <w:rFonts w:eastAsia="Times New Roman"/>
          <w:szCs w:val="24"/>
        </w:rPr>
      </w:pPr>
      <w:r w:rsidRPr="00E716F6">
        <w:rPr>
          <w:rFonts w:eastAsia="Times New Roman"/>
          <w:szCs w:val="24"/>
        </w:rPr>
        <w:t>6.6. pirkėjo skyrius ne vėliau kaip per 5 darbo dienas, patikrinęs atliktų paslaugų kokybę, priima kokybiškai suteiktas paslaugas ir pasirašo perdavimo-priėmimo aktą arba, nustatęs trūkumus, su pirkėjo skyriaus vedėjo pasirašytu raštu grąžina teikėjui;</w:t>
      </w:r>
    </w:p>
    <w:p w14:paraId="0DA37C1D" w14:textId="77777777" w:rsidR="00BE77DF" w:rsidRDefault="00BE77DF" w:rsidP="00990440">
      <w:pPr>
        <w:spacing w:after="0" w:line="240" w:lineRule="auto"/>
        <w:ind w:firstLine="720"/>
        <w:jc w:val="both"/>
      </w:pPr>
      <w:r>
        <w:rPr>
          <w:szCs w:val="24"/>
        </w:rPr>
        <w:t xml:space="preserve">6.7. paslaugų teikėjas nustatytus trūkumus </w:t>
      </w:r>
      <w:r>
        <w:t>turi pašalinti savo sąskaita</w:t>
      </w:r>
      <w:r>
        <w:rPr>
          <w:szCs w:val="24"/>
        </w:rPr>
        <w:t xml:space="preserve"> ir pakartotinai pateikti patikslintas valstybinės ir/ar privačios žemės sklypų individualaus vertinimo ataskaitas kartu su paslaugų perdavimo-priėmimo aktu pirkėjo skyriui ne vėliau kaip </w:t>
      </w:r>
      <w:r>
        <w:t xml:space="preserve">per 7 darbo dienas </w:t>
      </w:r>
      <w:r w:rsidRPr="00B0635B">
        <w:rPr>
          <w:i/>
        </w:rPr>
        <w:t>(bus įrašyta paslaugų teikėjo siūloma reikšmė)</w:t>
      </w:r>
      <w:r>
        <w:t xml:space="preserve"> nuo šios techninės specifikacijos 6.6 papunktyje nurodyto </w:t>
      </w:r>
      <w:r w:rsidRPr="0057386E">
        <w:rPr>
          <w:szCs w:val="24"/>
        </w:rPr>
        <w:t>pirkėjo skyriaus vedėjo pasirašyt</w:t>
      </w:r>
      <w:r>
        <w:rPr>
          <w:szCs w:val="24"/>
        </w:rPr>
        <w:t>o</w:t>
      </w:r>
      <w:r w:rsidRPr="0057386E">
        <w:rPr>
          <w:szCs w:val="24"/>
        </w:rPr>
        <w:t xml:space="preserve"> rašt</w:t>
      </w:r>
      <w:r>
        <w:rPr>
          <w:szCs w:val="24"/>
        </w:rPr>
        <w:t>o</w:t>
      </w:r>
      <w:r w:rsidRPr="0057386E">
        <w:rPr>
          <w:szCs w:val="24"/>
        </w:rPr>
        <w:t xml:space="preserve"> </w:t>
      </w:r>
      <w:r>
        <w:t xml:space="preserve">gavimo dienos, bet ne vėliau kaip iki paslaugų teikimo sutarties galiojimo pabaigos. </w:t>
      </w:r>
    </w:p>
    <w:p w14:paraId="13F2DB0B" w14:textId="77777777" w:rsidR="00E716F6" w:rsidRPr="00E716F6" w:rsidRDefault="00E716F6" w:rsidP="00990440">
      <w:pPr>
        <w:spacing w:after="0" w:line="240" w:lineRule="auto"/>
        <w:ind w:firstLine="720"/>
        <w:jc w:val="both"/>
        <w:rPr>
          <w:rFonts w:eastAsia="Times New Roman"/>
          <w:szCs w:val="24"/>
        </w:rPr>
      </w:pPr>
      <w:r w:rsidRPr="00E716F6">
        <w:rPr>
          <w:rFonts w:eastAsia="Times New Roman"/>
          <w:szCs w:val="20"/>
        </w:rPr>
        <w:t xml:space="preserve">6.8. pirkėjo </w:t>
      </w:r>
      <w:r w:rsidRPr="00E716F6">
        <w:rPr>
          <w:rFonts w:eastAsia="Times New Roman"/>
          <w:szCs w:val="24"/>
        </w:rPr>
        <w:t>skyrius ne vėliau kaip per 3 darbo dienas, patikrinęs patikslintų paslaugų kokybę, priima kokybiškai suteiktas paslaugas ir pasirašo perdavimo-priėmimo aktą arba, nustatęs trūkumus, su pirkėjo skyriaus vedėjo pasirašytu raštu grąžina paslaugų teikėjui;</w:t>
      </w:r>
    </w:p>
    <w:p w14:paraId="66C9EC5E" w14:textId="77777777" w:rsidR="00E716F6" w:rsidRPr="00E716F6" w:rsidRDefault="00E716F6" w:rsidP="00E716F6">
      <w:pPr>
        <w:tabs>
          <w:tab w:val="left" w:pos="567"/>
        </w:tabs>
        <w:spacing w:after="0" w:line="240" w:lineRule="auto"/>
        <w:ind w:firstLine="720"/>
        <w:jc w:val="both"/>
        <w:rPr>
          <w:rFonts w:eastAsia="Times New Roman"/>
          <w:szCs w:val="24"/>
        </w:rPr>
      </w:pPr>
      <w:r w:rsidRPr="00E716F6">
        <w:rPr>
          <w:rFonts w:eastAsia="Times New Roman"/>
          <w:szCs w:val="24"/>
        </w:rPr>
        <w:t xml:space="preserve">6.9. pirkėjo skyriui priėmus sprendimą dėl valstybinės ir/ar privačios žemės sklypo individualaus vertinimo ataskaitos teisingumo (kai teikėjas neištaiso pirkėjo skyriaus vedėjo rašte nurodytų trūkumų) kreiptis į Audito, apskaitos, turto vertinimo ir nemokumo valdymo tarnybą prie Lietuvos Respublikos finansų ministerijos (toliau – Priežiūros tarnyba), teikėjas apie tai informuojamas pirkėjo skyriaus vedėjo pasirašytu raštu. Atsiskaitymas teikėjui už suteiktas paslaugas yra stabdomas, iki tol, kol Priežiūros tarnyba pateiks savo sprendimą dėl valstybinės ir/ar privačios žemės sklypo individualaus vertinimo ataskaitos teisingumo ir jos atitikimo Lietuvos Respublikos turto ir verslo vertinimo pagrindų įstatymo nuostatoms. </w:t>
      </w:r>
    </w:p>
    <w:p w14:paraId="6B7DB4E7" w14:textId="77777777" w:rsidR="00E716F6" w:rsidRPr="00E716F6" w:rsidRDefault="00E716F6" w:rsidP="00E716F6">
      <w:pPr>
        <w:tabs>
          <w:tab w:val="left" w:pos="567"/>
        </w:tabs>
        <w:spacing w:after="0" w:line="240" w:lineRule="auto"/>
        <w:ind w:firstLine="720"/>
        <w:jc w:val="both"/>
        <w:rPr>
          <w:rFonts w:eastAsia="Times New Roman"/>
          <w:szCs w:val="24"/>
        </w:rPr>
      </w:pPr>
      <w:r w:rsidRPr="00E716F6">
        <w:rPr>
          <w:rFonts w:eastAsia="Times New Roman"/>
          <w:szCs w:val="24"/>
        </w:rPr>
        <w:t xml:space="preserve">Jeigu Priežiūros tarnyba nustato, kad valstybinės ir/ar privačios žemės sklypo individualaus vertinimo ataskaita parengta neteisingai ir neatitinka Lietuvos Respublikos turto ir verslo vertinimo pagrindų įstatymo nuostatų, teikėjas savo lėšomis privalo pataisyti žemės sklypo individualaus vertinimo ataskaitą ir per 30 dienų nuo gavimo apmokėti pirkėjo skyriaus pateiktą sąskaitą faktūrą už Priežiūros tarnybos valstybinės ir/ar privačios žemės sklypo individualaus vertinimo ataskaitos patikrinimą Priežiūros tarnyboje. Mokestis už valstybinės ir/ar privačios žemės sklypo individualaus vertinimo ataskaitos patikrinimą Priežiūros tarnyboje yra nustatytas vadovaujantis Valstybės rinkliavos mokėjimo ir grąžinimo taisyklių, patvirtintų Lietuvos Respublikos Vyriausybės 2000 m. gruodžio 15 d. nutarimu Nr. 1458 „Dėl Konkrečių valstybės rinkliavos dydžių sąrašo ir Valstybės rinkliavos mokėjimo ir grąžinimo taisyklių patvirtinimo“, patvirtintų „Konkrečių valstybės rinkliavos dydžių sąrašo“ 4.611 punktu ir „Valstybės rinkliavos mokėjimo ir grąžinimo taisyklių“ 2 punkto nuostatomis. </w:t>
      </w:r>
    </w:p>
    <w:p w14:paraId="08F89896" w14:textId="77777777" w:rsidR="00E716F6" w:rsidRPr="00E716F6" w:rsidRDefault="00E716F6" w:rsidP="00E716F6">
      <w:pPr>
        <w:tabs>
          <w:tab w:val="left" w:pos="284"/>
        </w:tabs>
        <w:spacing w:after="0" w:line="240" w:lineRule="auto"/>
        <w:ind w:firstLine="720"/>
        <w:jc w:val="both"/>
        <w:rPr>
          <w:rFonts w:eastAsia="Times New Roman"/>
          <w:b/>
          <w:szCs w:val="24"/>
        </w:rPr>
      </w:pPr>
      <w:r w:rsidRPr="00E716F6">
        <w:rPr>
          <w:rFonts w:eastAsia="Times New Roman"/>
          <w:b/>
          <w:szCs w:val="24"/>
        </w:rPr>
        <w:t>7. Konfidencialumo reikalavimai:</w:t>
      </w:r>
    </w:p>
    <w:p w14:paraId="4402678B" w14:textId="77777777" w:rsidR="00E716F6" w:rsidRPr="00E716F6" w:rsidRDefault="00E716F6" w:rsidP="00E716F6">
      <w:pPr>
        <w:tabs>
          <w:tab w:val="left" w:pos="284"/>
        </w:tabs>
        <w:spacing w:after="0" w:line="240" w:lineRule="auto"/>
        <w:ind w:firstLine="720"/>
        <w:jc w:val="both"/>
        <w:rPr>
          <w:rFonts w:eastAsia="Times New Roman"/>
          <w:b/>
          <w:szCs w:val="24"/>
        </w:rPr>
      </w:pPr>
      <w:r w:rsidRPr="00E716F6">
        <w:rPr>
          <w:rFonts w:eastAsia="Times New Roman"/>
          <w:szCs w:val="24"/>
        </w:rPr>
        <w:t xml:space="preserve">7.1. </w:t>
      </w:r>
      <w:r w:rsidRPr="00E716F6">
        <w:rPr>
          <w:rFonts w:eastAsia="Times New Roman"/>
          <w:szCs w:val="20"/>
        </w:rPr>
        <w:t xml:space="preserve">paslaugų teikėjas įsipareigoja laikytis konfidencialumo įsipareigojimų, neatskleisti tretiesiems asmenims jokios informacijos, gautos teikiant paslaugas, išskyrus tiek, kiek tai reikalinga paslaugų vykdymui, o taip pat nenaudoti konfidencialios informacijos asmeniniams ar trečiųjų asmenų poreikiams. </w:t>
      </w:r>
    </w:p>
    <w:p w14:paraId="2B4B0A0D" w14:textId="13ACF479" w:rsidR="00E716F6" w:rsidRDefault="00E716F6" w:rsidP="00E716F6">
      <w:pPr>
        <w:tabs>
          <w:tab w:val="left" w:pos="284"/>
        </w:tabs>
        <w:spacing w:after="0" w:line="240" w:lineRule="auto"/>
        <w:ind w:firstLine="720"/>
        <w:jc w:val="both"/>
        <w:rPr>
          <w:rFonts w:eastAsia="Times New Roman"/>
          <w:szCs w:val="20"/>
        </w:rPr>
      </w:pPr>
      <w:r w:rsidRPr="00E716F6">
        <w:rPr>
          <w:rFonts w:eastAsia="Times New Roman"/>
          <w:szCs w:val="20"/>
        </w:rPr>
        <w:t>7.2. Visa pirkėjo paslaugų teikėjui suteikta informacija yra laikoma konfidencialia, nebent pirkėjas raštu patvirtins, kad tam tikra pateikta informacija nėra konfidenciali. Konfidencialia taip pat nėra laikoma informacija, kuri buvo viešai prieinama, arba paslaugų teikėjas gali dokumentais įrodyti, kad informacija jam buvo teisėtai žinoma arba buvo pateikta trečiųjų asmenų, turėjusių raštu patvirtintą teisę atskleisti konfidencialią informaciją.</w:t>
      </w:r>
    </w:p>
    <w:p w14:paraId="6D2B8DD0" w14:textId="77777777" w:rsidR="00BA1EF2" w:rsidRPr="00E716F6" w:rsidRDefault="00BA1EF2" w:rsidP="00E716F6">
      <w:pPr>
        <w:tabs>
          <w:tab w:val="left" w:pos="284"/>
        </w:tabs>
        <w:spacing w:after="0" w:line="240" w:lineRule="auto"/>
        <w:ind w:firstLine="720"/>
        <w:jc w:val="both"/>
        <w:rPr>
          <w:rFonts w:eastAsia="Times New Roman"/>
        </w:rPr>
      </w:pPr>
    </w:p>
    <w:p w14:paraId="78CD644B" w14:textId="77777777" w:rsidR="00E716F6" w:rsidRPr="00E716F6" w:rsidRDefault="00E716F6" w:rsidP="00E716F6">
      <w:pPr>
        <w:tabs>
          <w:tab w:val="center" w:pos="4153"/>
          <w:tab w:val="right" w:pos="8306"/>
        </w:tabs>
        <w:spacing w:after="0" w:line="240" w:lineRule="auto"/>
        <w:jc w:val="center"/>
        <w:rPr>
          <w:rFonts w:eastAsia="Times New Roman"/>
          <w:bCs/>
          <w:iCs/>
          <w:szCs w:val="24"/>
        </w:rPr>
      </w:pPr>
      <w:r w:rsidRPr="00E716F6">
        <w:rPr>
          <w:rFonts w:eastAsia="Times New Roman"/>
          <w:szCs w:val="20"/>
        </w:rPr>
        <w:t>_________________</w:t>
      </w:r>
    </w:p>
    <w:p w14:paraId="7A8D8DB3" w14:textId="77777777" w:rsidR="00E716F6" w:rsidRPr="00E716F6" w:rsidRDefault="00E716F6" w:rsidP="00E716F6">
      <w:pPr>
        <w:spacing w:after="0" w:line="240" w:lineRule="auto"/>
        <w:ind w:firstLine="720"/>
        <w:jc w:val="both"/>
        <w:rPr>
          <w:rFonts w:eastAsia="Times New Roman"/>
          <w:bCs/>
          <w:szCs w:val="20"/>
        </w:rPr>
      </w:pPr>
    </w:p>
    <w:p w14:paraId="73559693" w14:textId="77777777" w:rsidR="00915FD1" w:rsidRDefault="00915FD1">
      <w:pPr>
        <w:spacing w:after="0" w:line="240" w:lineRule="auto"/>
        <w:ind w:left="6480" w:firstLine="1175"/>
        <w:jc w:val="both"/>
        <w:rPr>
          <w:szCs w:val="24"/>
        </w:rPr>
      </w:pPr>
    </w:p>
    <w:p w14:paraId="4FDE73D1" w14:textId="77777777" w:rsidR="00915FD1" w:rsidRDefault="00915FD1">
      <w:pPr>
        <w:spacing w:after="0" w:line="240" w:lineRule="auto"/>
        <w:ind w:left="6480" w:firstLine="1175"/>
        <w:jc w:val="both"/>
        <w:rPr>
          <w:szCs w:val="24"/>
        </w:rPr>
      </w:pPr>
    </w:p>
    <w:p w14:paraId="469735D5" w14:textId="77777777" w:rsidR="00915FD1" w:rsidRDefault="00915FD1">
      <w:pPr>
        <w:spacing w:after="0" w:line="240" w:lineRule="auto"/>
        <w:ind w:left="6480" w:firstLine="1175"/>
        <w:jc w:val="both"/>
        <w:rPr>
          <w:szCs w:val="24"/>
        </w:rPr>
      </w:pPr>
    </w:p>
    <w:p w14:paraId="38485156" w14:textId="77777777" w:rsidR="00915FD1" w:rsidRDefault="00915FD1">
      <w:pPr>
        <w:spacing w:after="0" w:line="240" w:lineRule="auto"/>
        <w:ind w:left="6480" w:firstLine="1175"/>
        <w:jc w:val="both"/>
        <w:rPr>
          <w:szCs w:val="24"/>
        </w:rPr>
      </w:pPr>
    </w:p>
    <w:p w14:paraId="4959D5CF" w14:textId="724977C2" w:rsidR="00915FD1" w:rsidRDefault="00915FD1">
      <w:pPr>
        <w:spacing w:after="0" w:line="240" w:lineRule="auto"/>
        <w:ind w:left="6480" w:firstLine="1175"/>
        <w:jc w:val="both"/>
        <w:rPr>
          <w:szCs w:val="24"/>
        </w:rPr>
      </w:pPr>
    </w:p>
    <w:p w14:paraId="0784533A" w14:textId="7A799462" w:rsidR="00E744BE" w:rsidRDefault="00E744BE">
      <w:pPr>
        <w:spacing w:after="0" w:line="240" w:lineRule="auto"/>
        <w:ind w:left="6480" w:firstLine="1175"/>
        <w:jc w:val="both"/>
        <w:rPr>
          <w:szCs w:val="24"/>
        </w:rPr>
      </w:pPr>
    </w:p>
    <w:p w14:paraId="253E7C46" w14:textId="693248E4" w:rsidR="00E744BE" w:rsidRDefault="00E744BE">
      <w:pPr>
        <w:spacing w:after="0" w:line="240" w:lineRule="auto"/>
        <w:ind w:left="6480" w:firstLine="1175"/>
        <w:jc w:val="both"/>
        <w:rPr>
          <w:szCs w:val="24"/>
        </w:rPr>
      </w:pPr>
    </w:p>
    <w:p w14:paraId="49234D43" w14:textId="6A57D589" w:rsidR="00E744BE" w:rsidRDefault="00E744BE">
      <w:pPr>
        <w:spacing w:after="0" w:line="240" w:lineRule="auto"/>
        <w:ind w:left="6480" w:firstLine="1175"/>
        <w:jc w:val="both"/>
        <w:rPr>
          <w:szCs w:val="24"/>
        </w:rPr>
      </w:pPr>
    </w:p>
    <w:p w14:paraId="46A7CC93" w14:textId="77777777" w:rsidR="00E744BE" w:rsidRDefault="00E744BE">
      <w:pPr>
        <w:spacing w:after="0" w:line="240" w:lineRule="auto"/>
        <w:ind w:left="6480" w:firstLine="1175"/>
        <w:jc w:val="both"/>
        <w:rPr>
          <w:szCs w:val="24"/>
        </w:rPr>
      </w:pPr>
    </w:p>
    <w:p w14:paraId="45770B6B" w14:textId="77777777" w:rsidR="0063474C" w:rsidRDefault="0063474C">
      <w:pPr>
        <w:spacing w:after="0" w:line="240" w:lineRule="auto"/>
        <w:ind w:left="6480" w:firstLine="1175"/>
        <w:jc w:val="both"/>
        <w:rPr>
          <w:szCs w:val="24"/>
        </w:rPr>
      </w:pPr>
    </w:p>
    <w:p w14:paraId="5FBAA0F2" w14:textId="77777777" w:rsidR="0063474C" w:rsidRDefault="0063474C">
      <w:pPr>
        <w:spacing w:after="0" w:line="240" w:lineRule="auto"/>
        <w:ind w:left="6480" w:firstLine="1175"/>
        <w:jc w:val="both"/>
        <w:rPr>
          <w:szCs w:val="24"/>
        </w:rPr>
      </w:pPr>
    </w:p>
    <w:p w14:paraId="1875781A" w14:textId="77777777" w:rsidR="0063474C" w:rsidRDefault="0063474C">
      <w:pPr>
        <w:spacing w:after="0" w:line="240" w:lineRule="auto"/>
        <w:ind w:left="6480" w:firstLine="1175"/>
        <w:jc w:val="both"/>
        <w:rPr>
          <w:szCs w:val="24"/>
        </w:rPr>
      </w:pPr>
    </w:p>
    <w:p w14:paraId="00000AFD" w14:textId="15BD410E" w:rsidR="00515742" w:rsidRPr="00E25EED" w:rsidRDefault="003279AE">
      <w:pPr>
        <w:spacing w:after="0" w:line="240" w:lineRule="auto"/>
        <w:ind w:left="6480" w:firstLine="1175"/>
        <w:jc w:val="both"/>
        <w:rPr>
          <w:szCs w:val="24"/>
        </w:rPr>
      </w:pPr>
      <w:r w:rsidRPr="00E25EED">
        <w:rPr>
          <w:szCs w:val="24"/>
        </w:rPr>
        <w:t xml:space="preserve">Pirkimo sąlygų   </w:t>
      </w:r>
    </w:p>
    <w:p w14:paraId="00000AFE" w14:textId="77777777" w:rsidR="00515742" w:rsidRPr="00E25EED" w:rsidRDefault="003279AE">
      <w:pPr>
        <w:spacing w:after="0" w:line="240" w:lineRule="auto"/>
        <w:ind w:left="6480" w:firstLine="1032"/>
        <w:jc w:val="both"/>
        <w:rPr>
          <w:szCs w:val="24"/>
        </w:rPr>
      </w:pPr>
      <w:r w:rsidRPr="00E25EED">
        <w:rPr>
          <w:szCs w:val="24"/>
        </w:rPr>
        <w:t xml:space="preserve">   3 priedas</w:t>
      </w:r>
    </w:p>
    <w:p w14:paraId="00000AFF" w14:textId="77777777" w:rsidR="00515742" w:rsidRPr="00E25EED" w:rsidRDefault="003279AE">
      <w:pPr>
        <w:tabs>
          <w:tab w:val="center" w:pos="4818"/>
          <w:tab w:val="left" w:pos="7295"/>
        </w:tabs>
        <w:spacing w:before="28" w:after="0" w:line="240" w:lineRule="auto"/>
        <w:rPr>
          <w:szCs w:val="24"/>
        </w:rPr>
      </w:pPr>
      <w:r w:rsidRPr="00E25EED">
        <w:rPr>
          <w:b/>
          <w:szCs w:val="24"/>
        </w:rPr>
        <w:t xml:space="preserve">                                                                                                                                Sutarties projektas</w:t>
      </w:r>
    </w:p>
    <w:p w14:paraId="34B8BB7D" w14:textId="77777777" w:rsidR="007956CE" w:rsidRPr="00E25EED" w:rsidRDefault="007956CE" w:rsidP="007956CE">
      <w:pPr>
        <w:widowControl w:val="0"/>
        <w:tabs>
          <w:tab w:val="left" w:pos="993"/>
        </w:tabs>
        <w:spacing w:after="0" w:line="240" w:lineRule="auto"/>
        <w:jc w:val="right"/>
        <w:rPr>
          <w:bCs/>
          <w:szCs w:val="24"/>
        </w:rPr>
      </w:pPr>
    </w:p>
    <w:p w14:paraId="1578DFB9" w14:textId="7D760A34" w:rsidR="003F7B71" w:rsidRPr="007956CE" w:rsidRDefault="003F7B71" w:rsidP="003F7B71">
      <w:pPr>
        <w:tabs>
          <w:tab w:val="left" w:pos="1134"/>
        </w:tabs>
        <w:spacing w:line="240" w:lineRule="auto"/>
        <w:contextualSpacing/>
        <w:jc w:val="center"/>
        <w:rPr>
          <w:b/>
        </w:rPr>
      </w:pPr>
      <w:r>
        <w:rPr>
          <w:b/>
          <w:szCs w:val="24"/>
        </w:rPr>
        <w:t xml:space="preserve">VALSTYBINĖS IR/AR PRIVAČIOS ŽEMĖS SKLYPŲ INDIVIDUALAUS VERTINIMO PASLAUGŲ </w:t>
      </w:r>
      <w:r w:rsidRPr="007956CE">
        <w:rPr>
          <w:b/>
          <w:szCs w:val="24"/>
        </w:rPr>
        <w:t>PIRKIMO</w:t>
      </w:r>
      <w:r w:rsidRPr="007956CE">
        <w:rPr>
          <w:szCs w:val="24"/>
        </w:rPr>
        <w:t>–</w:t>
      </w:r>
      <w:r w:rsidRPr="007956CE">
        <w:rPr>
          <w:b/>
          <w:szCs w:val="24"/>
        </w:rPr>
        <w:t>PARDAVIMO SUTARTIS</w:t>
      </w:r>
    </w:p>
    <w:p w14:paraId="592B68CA" w14:textId="77777777" w:rsidR="003F7B71" w:rsidRDefault="003F7B71" w:rsidP="003F7B71">
      <w:pPr>
        <w:tabs>
          <w:tab w:val="left" w:pos="2140"/>
        </w:tabs>
        <w:autoSpaceDE w:val="0"/>
        <w:autoSpaceDN w:val="0"/>
        <w:adjustRightInd w:val="0"/>
        <w:spacing w:after="0" w:line="240" w:lineRule="auto"/>
        <w:rPr>
          <w:szCs w:val="20"/>
        </w:rPr>
      </w:pPr>
    </w:p>
    <w:p w14:paraId="715FEA24" w14:textId="77777777" w:rsidR="003F7B71" w:rsidRPr="007956CE" w:rsidRDefault="003F7B71" w:rsidP="003F7B71">
      <w:pPr>
        <w:tabs>
          <w:tab w:val="left" w:pos="2140"/>
        </w:tabs>
        <w:autoSpaceDE w:val="0"/>
        <w:autoSpaceDN w:val="0"/>
        <w:adjustRightInd w:val="0"/>
        <w:spacing w:after="0" w:line="240" w:lineRule="auto"/>
        <w:jc w:val="center"/>
        <w:rPr>
          <w:rFonts w:eastAsia="Times New Roman"/>
          <w:bCs/>
          <w:szCs w:val="24"/>
          <w:lang w:eastAsia="lt-LT"/>
        </w:rPr>
      </w:pPr>
      <w:r w:rsidRPr="007956CE">
        <w:rPr>
          <w:rFonts w:eastAsia="Times New Roman"/>
          <w:szCs w:val="24"/>
          <w:lang w:eastAsia="lt-LT"/>
        </w:rPr>
        <w:t>202</w:t>
      </w:r>
      <w:r w:rsidRPr="00113E1E">
        <w:rPr>
          <w:rFonts w:eastAsia="Times New Roman"/>
          <w:szCs w:val="24"/>
          <w:lang w:val="fr-FR" w:eastAsia="lt-LT"/>
        </w:rPr>
        <w:t xml:space="preserve">5 </w:t>
      </w:r>
      <w:r w:rsidRPr="007956CE">
        <w:rPr>
          <w:szCs w:val="24"/>
          <w:lang w:eastAsia="lt-LT"/>
        </w:rPr>
        <w:t xml:space="preserve">m. _____________ d. </w:t>
      </w:r>
      <w:r w:rsidRPr="007956CE">
        <w:rPr>
          <w:rFonts w:eastAsia="Times New Roman"/>
          <w:bCs/>
          <w:szCs w:val="24"/>
          <w:lang w:eastAsia="lt-LT"/>
        </w:rPr>
        <w:t>Nr. 1DPS- _______ -(       E.)</w:t>
      </w:r>
    </w:p>
    <w:p w14:paraId="07A66257" w14:textId="77777777" w:rsidR="003F7B71" w:rsidRPr="007956CE" w:rsidRDefault="003F7B71" w:rsidP="003F7B71">
      <w:pPr>
        <w:autoSpaceDE w:val="0"/>
        <w:autoSpaceDN w:val="0"/>
        <w:adjustRightInd w:val="0"/>
        <w:spacing w:after="0" w:line="240" w:lineRule="auto"/>
        <w:jc w:val="center"/>
        <w:rPr>
          <w:b/>
          <w:bCs/>
          <w:szCs w:val="24"/>
        </w:rPr>
      </w:pPr>
    </w:p>
    <w:p w14:paraId="2DFD8A18" w14:textId="15174F71" w:rsidR="007956CE" w:rsidRPr="00E25EED" w:rsidRDefault="003F7B71" w:rsidP="003F7B71">
      <w:pPr>
        <w:widowControl w:val="0"/>
        <w:tabs>
          <w:tab w:val="left" w:pos="993"/>
        </w:tabs>
        <w:spacing w:after="0" w:line="240" w:lineRule="auto"/>
        <w:jc w:val="center"/>
        <w:rPr>
          <w:bCs/>
          <w:szCs w:val="24"/>
        </w:rPr>
      </w:pPr>
      <w:r w:rsidRPr="007956CE">
        <w:rPr>
          <w:szCs w:val="24"/>
          <w:lang w:eastAsia="lt-LT"/>
        </w:rPr>
        <w:t>Vilnius</w:t>
      </w:r>
    </w:p>
    <w:p w14:paraId="72A792D5" w14:textId="4753366D" w:rsidR="007956CE" w:rsidRDefault="007956CE" w:rsidP="007956CE">
      <w:pPr>
        <w:widowControl w:val="0"/>
        <w:tabs>
          <w:tab w:val="left" w:pos="993"/>
        </w:tabs>
        <w:spacing w:after="0" w:line="240" w:lineRule="auto"/>
        <w:jc w:val="right"/>
        <w:rPr>
          <w:bCs/>
          <w:szCs w:val="24"/>
        </w:rPr>
      </w:pPr>
    </w:p>
    <w:p w14:paraId="5355895B" w14:textId="77777777" w:rsidR="005B66DA" w:rsidRPr="005B66DA" w:rsidRDefault="005B66DA" w:rsidP="005B66DA">
      <w:pPr>
        <w:spacing w:after="0"/>
        <w:jc w:val="center"/>
        <w:rPr>
          <w:rFonts w:eastAsia="Times New Roman"/>
          <w:b/>
          <w:caps/>
          <w:szCs w:val="20"/>
        </w:rPr>
      </w:pPr>
      <w:r w:rsidRPr="005B66DA">
        <w:rPr>
          <w:rFonts w:eastAsia="Times New Roman"/>
          <w:b/>
          <w:caps/>
          <w:szCs w:val="20"/>
        </w:rPr>
        <w:t>PASLAUGŲ pirkimo</w:t>
      </w:r>
      <w:r w:rsidRPr="005B66DA">
        <w:rPr>
          <w:rFonts w:eastAsia="Arial"/>
          <w:szCs w:val="20"/>
        </w:rPr>
        <w:t>–</w:t>
      </w:r>
      <w:r w:rsidRPr="005B66DA">
        <w:rPr>
          <w:rFonts w:eastAsia="Times New Roman"/>
          <w:b/>
          <w:caps/>
          <w:szCs w:val="20"/>
        </w:rPr>
        <w:t>pardavimo sutarties Bendrosios sąlygos</w:t>
      </w:r>
    </w:p>
    <w:p w14:paraId="13835203" w14:textId="77777777" w:rsidR="005B66DA" w:rsidRPr="005B66DA" w:rsidRDefault="005B66DA" w:rsidP="005B66DA">
      <w:pPr>
        <w:spacing w:after="0"/>
        <w:jc w:val="center"/>
        <w:rPr>
          <w:rFonts w:eastAsia="Times New Roman"/>
          <w:szCs w:val="20"/>
        </w:rPr>
      </w:pPr>
    </w:p>
    <w:p w14:paraId="2FEDEA6C" w14:textId="77777777" w:rsidR="005B66DA" w:rsidRPr="005B66DA" w:rsidRDefault="005B66DA" w:rsidP="007B7FE3">
      <w:pPr>
        <w:keepNext/>
        <w:keepLines/>
        <w:tabs>
          <w:tab w:val="left" w:pos="426"/>
        </w:tabs>
        <w:spacing w:after="0" w:line="240" w:lineRule="auto"/>
        <w:jc w:val="center"/>
        <w:rPr>
          <w:rFonts w:eastAsia="Cambria"/>
          <w:b/>
          <w:bCs/>
          <w:caps/>
          <w:szCs w:val="20"/>
          <w14:numSpacing w14:val="tabular"/>
        </w:rPr>
      </w:pPr>
      <w:r w:rsidRPr="005B66DA">
        <w:rPr>
          <w:rFonts w:eastAsia="Cambria"/>
          <w:b/>
          <w:bCs/>
          <w:caps/>
          <w:szCs w:val="20"/>
          <w14:numSpacing w14:val="tabular"/>
        </w:rPr>
        <w:t>1.</w:t>
      </w:r>
      <w:r w:rsidRPr="005B66DA">
        <w:rPr>
          <w:rFonts w:eastAsia="Cambria"/>
          <w:b/>
          <w:bCs/>
          <w:caps/>
          <w:szCs w:val="20"/>
          <w14:numSpacing w14:val="tabular"/>
        </w:rPr>
        <w:tab/>
        <w:t>Pagrindinės sąvokos ir Sutarties aiškinimas</w:t>
      </w:r>
    </w:p>
    <w:p w14:paraId="554706F4" w14:textId="77777777" w:rsidR="005B66DA" w:rsidRPr="005B66DA" w:rsidRDefault="005B66DA" w:rsidP="007B7FE3">
      <w:pPr>
        <w:keepNext/>
        <w:keepLines/>
        <w:tabs>
          <w:tab w:val="left" w:pos="426"/>
        </w:tabs>
        <w:spacing w:after="0" w:line="240" w:lineRule="auto"/>
        <w:jc w:val="both"/>
        <w:rPr>
          <w:rFonts w:eastAsia="Cambria"/>
          <w:b/>
          <w:bCs/>
          <w:caps/>
          <w:szCs w:val="20"/>
          <w14:numSpacing w14:val="tabular"/>
        </w:rPr>
      </w:pPr>
    </w:p>
    <w:p w14:paraId="20E290B0" w14:textId="77777777" w:rsidR="005B66DA" w:rsidRPr="005B66DA" w:rsidRDefault="005B66DA" w:rsidP="007B7FE3">
      <w:pPr>
        <w:keepNext/>
        <w:keepLines/>
        <w:widowControl w:val="0"/>
        <w:pBdr>
          <w:top w:val="nil"/>
          <w:left w:val="nil"/>
          <w:bottom w:val="nil"/>
          <w:right w:val="nil"/>
          <w:between w:val="nil"/>
        </w:pBdr>
        <w:tabs>
          <w:tab w:val="left" w:pos="284"/>
          <w:tab w:val="left" w:pos="426"/>
          <w:tab w:val="left" w:pos="567"/>
          <w:tab w:val="left" w:pos="851"/>
          <w:tab w:val="left" w:pos="992"/>
          <w:tab w:val="left" w:pos="1134"/>
        </w:tabs>
        <w:spacing w:after="0" w:line="240" w:lineRule="auto"/>
        <w:jc w:val="center"/>
        <w:outlineLvl w:val="1"/>
        <w:rPr>
          <w:rFonts w:eastAsia="Arial"/>
          <w:b/>
          <w:szCs w:val="20"/>
        </w:rPr>
      </w:pPr>
      <w:r w:rsidRPr="005B66DA">
        <w:rPr>
          <w:rFonts w:eastAsia="Arial"/>
          <w:b/>
          <w:bCs/>
          <w:szCs w:val="20"/>
        </w:rPr>
        <w:t>1.1.</w:t>
      </w:r>
      <w:r w:rsidRPr="005B66DA">
        <w:rPr>
          <w:rFonts w:eastAsia="Arial"/>
          <w:b/>
          <w:bCs/>
          <w:szCs w:val="20"/>
        </w:rPr>
        <w:tab/>
      </w:r>
      <w:r w:rsidRPr="005B66DA">
        <w:rPr>
          <w:rFonts w:eastAsia="Arial"/>
          <w:b/>
          <w:szCs w:val="20"/>
        </w:rPr>
        <w:t>Sąvokos</w:t>
      </w:r>
    </w:p>
    <w:p w14:paraId="2ED585CF" w14:textId="77777777" w:rsidR="005B66DA" w:rsidRPr="005B66DA" w:rsidRDefault="005B66DA" w:rsidP="007B7FE3">
      <w:pPr>
        <w:keepNext/>
        <w:keepLines/>
        <w:widowControl w:val="0"/>
        <w:pBdr>
          <w:top w:val="nil"/>
          <w:left w:val="nil"/>
          <w:bottom w:val="nil"/>
          <w:right w:val="nil"/>
          <w:between w:val="nil"/>
        </w:pBdr>
        <w:tabs>
          <w:tab w:val="left" w:pos="284"/>
          <w:tab w:val="left" w:pos="426"/>
          <w:tab w:val="left" w:pos="567"/>
          <w:tab w:val="left" w:pos="851"/>
          <w:tab w:val="left" w:pos="992"/>
          <w:tab w:val="left" w:pos="1134"/>
        </w:tabs>
        <w:spacing w:after="0" w:line="240" w:lineRule="auto"/>
        <w:jc w:val="both"/>
        <w:outlineLvl w:val="1"/>
        <w:rPr>
          <w:rFonts w:eastAsia="Arial"/>
          <w:b/>
          <w:szCs w:val="20"/>
        </w:rPr>
      </w:pPr>
    </w:p>
    <w:p w14:paraId="507B0FD2" w14:textId="77777777" w:rsidR="005B66DA" w:rsidRPr="005B66DA" w:rsidRDefault="005B66DA" w:rsidP="007B7FE3">
      <w:pPr>
        <w:widowControl w:val="0"/>
        <w:tabs>
          <w:tab w:val="left" w:pos="567"/>
        </w:tabs>
        <w:spacing w:after="0" w:line="240" w:lineRule="auto"/>
        <w:jc w:val="both"/>
        <w:rPr>
          <w:rFonts w:eastAsia="Cambria"/>
          <w:b/>
          <w:bCs/>
          <w:szCs w:val="20"/>
        </w:rPr>
      </w:pPr>
      <w:r w:rsidRPr="005B66DA">
        <w:rPr>
          <w:rFonts w:eastAsia="Cambria"/>
          <w:szCs w:val="20"/>
        </w:rPr>
        <w:t>1.1.1. Šioje Sutartyje didžiąja raide rašomos sąvokos turi šias nurodytas reikšmes:</w:t>
      </w:r>
    </w:p>
    <w:p w14:paraId="1C1AB8EB" w14:textId="77777777" w:rsidR="005B66DA" w:rsidRPr="005B66DA" w:rsidRDefault="005B66DA" w:rsidP="007B7FE3">
      <w:pPr>
        <w:widowControl w:val="0"/>
        <w:tabs>
          <w:tab w:val="left" w:pos="567"/>
          <w:tab w:val="left" w:pos="851"/>
          <w:tab w:val="left" w:pos="992"/>
          <w:tab w:val="left" w:pos="1134"/>
        </w:tabs>
        <w:spacing w:after="0" w:line="240" w:lineRule="auto"/>
        <w:jc w:val="both"/>
        <w:rPr>
          <w:rFonts w:eastAsia="Arial"/>
          <w:szCs w:val="20"/>
        </w:rPr>
      </w:pPr>
      <w:r w:rsidRPr="005B66DA">
        <w:rPr>
          <w:rFonts w:eastAsia="Arial"/>
          <w:szCs w:val="20"/>
        </w:rPr>
        <w:t>1.1.1.1.</w:t>
      </w:r>
      <w:r w:rsidRPr="005B66DA">
        <w:rPr>
          <w:rFonts w:eastAsia="Times New Roman"/>
          <w:szCs w:val="20"/>
        </w:rPr>
        <w:tab/>
      </w:r>
      <w:r w:rsidRPr="005B66DA">
        <w:rPr>
          <w:rFonts w:eastAsia="Arial"/>
          <w:b/>
          <w:bCs/>
          <w:szCs w:val="20"/>
        </w:rPr>
        <w:t>Bendrosios sąlygos</w:t>
      </w:r>
      <w:r w:rsidRPr="005B66DA">
        <w:rPr>
          <w:rFonts w:eastAsia="Arial"/>
          <w:szCs w:val="20"/>
        </w:rPr>
        <w:t xml:space="preserve"> – Sutarties dalis, kuri vadinasi „Paslaugų pirkimo–pardavimo sutarties Bendrosios sąlygos“;</w:t>
      </w:r>
    </w:p>
    <w:p w14:paraId="4834C9BD" w14:textId="77777777" w:rsidR="005B66DA" w:rsidRPr="005B66DA" w:rsidRDefault="005B66DA" w:rsidP="007B7FE3">
      <w:pPr>
        <w:widowControl w:val="0"/>
        <w:tabs>
          <w:tab w:val="left" w:pos="567"/>
          <w:tab w:val="left" w:pos="851"/>
          <w:tab w:val="left" w:pos="992"/>
          <w:tab w:val="left" w:pos="1134"/>
        </w:tabs>
        <w:spacing w:after="0" w:line="240" w:lineRule="auto"/>
        <w:jc w:val="both"/>
        <w:rPr>
          <w:rFonts w:eastAsia="Arial"/>
          <w:szCs w:val="20"/>
        </w:rPr>
      </w:pPr>
      <w:r w:rsidRPr="005B66DA">
        <w:rPr>
          <w:rFonts w:eastAsia="Arial"/>
          <w:szCs w:val="20"/>
        </w:rPr>
        <w:t>1.1.1.2.</w:t>
      </w:r>
      <w:r w:rsidRPr="005B66DA">
        <w:rPr>
          <w:rFonts w:eastAsia="Arial"/>
          <w:szCs w:val="20"/>
        </w:rPr>
        <w:tab/>
      </w:r>
      <w:r w:rsidRPr="005B66DA">
        <w:rPr>
          <w:rFonts w:eastAsia="Arial"/>
          <w:b/>
          <w:bCs/>
          <w:szCs w:val="20"/>
        </w:rPr>
        <w:t>Pirkėjas</w:t>
      </w:r>
      <w:r w:rsidRPr="005B66DA">
        <w:rPr>
          <w:rFonts w:eastAsia="Arial"/>
          <w:szCs w:val="20"/>
        </w:rPr>
        <w:t xml:space="preserve"> – asmuo, kuris Specialiosiose sąlygose yra įvardytas kaip Pirkėjas, </w:t>
      </w:r>
      <w:r w:rsidRPr="005B66DA">
        <w:rPr>
          <w:rFonts w:eastAsia="Times New Roman"/>
          <w:szCs w:val="20"/>
        </w:rPr>
        <w:t>įsigyjantis Specialiosiose sąlygose ir Sutarties prieduose nurodytas Paslaugas</w:t>
      </w:r>
      <w:r w:rsidRPr="005B66DA">
        <w:rPr>
          <w:rFonts w:eastAsia="Arial"/>
          <w:szCs w:val="20"/>
        </w:rPr>
        <w:t>;</w:t>
      </w:r>
    </w:p>
    <w:p w14:paraId="2C2C449C" w14:textId="77777777" w:rsidR="005B66DA" w:rsidRPr="005B66DA" w:rsidRDefault="005B66DA" w:rsidP="007B7FE3">
      <w:pPr>
        <w:widowControl w:val="0"/>
        <w:tabs>
          <w:tab w:val="left" w:pos="567"/>
          <w:tab w:val="left" w:pos="851"/>
          <w:tab w:val="left" w:pos="992"/>
          <w:tab w:val="left" w:pos="1134"/>
        </w:tabs>
        <w:spacing w:after="0" w:line="240" w:lineRule="auto"/>
        <w:jc w:val="both"/>
        <w:rPr>
          <w:rFonts w:eastAsia="Arial"/>
          <w:b/>
          <w:bCs/>
          <w:szCs w:val="20"/>
        </w:rPr>
      </w:pPr>
      <w:r w:rsidRPr="005B66DA">
        <w:rPr>
          <w:rFonts w:eastAsia="Arial"/>
          <w:szCs w:val="20"/>
        </w:rPr>
        <w:t>1.1.1.3.</w:t>
      </w:r>
      <w:r w:rsidRPr="005B66DA">
        <w:rPr>
          <w:rFonts w:eastAsia="Arial"/>
          <w:szCs w:val="20"/>
        </w:rPr>
        <w:tab/>
      </w:r>
      <w:r w:rsidRPr="005B66DA">
        <w:rPr>
          <w:rFonts w:eastAsia="Arial"/>
          <w:b/>
          <w:bCs/>
          <w:szCs w:val="20"/>
        </w:rPr>
        <w:t xml:space="preserve">Pradinės sutarties vertė </w:t>
      </w:r>
      <w:r w:rsidRPr="005B66DA">
        <w:rPr>
          <w:rFonts w:eastAsia="Arial"/>
          <w:szCs w:val="20"/>
        </w:rPr>
        <w:t>– Specialiosiose sąlygose nurodyta</w:t>
      </w:r>
      <w:r w:rsidRPr="005B66DA">
        <w:rPr>
          <w:rFonts w:eastAsia="Arial"/>
          <w:b/>
          <w:bCs/>
          <w:szCs w:val="20"/>
        </w:rPr>
        <w:t xml:space="preserve"> </w:t>
      </w:r>
      <w:r w:rsidRPr="005B66DA">
        <w:rPr>
          <w:rFonts w:eastAsia="Arial"/>
          <w:szCs w:val="20"/>
        </w:rPr>
        <w:t>vertė be pridėtinės vertės mokesčio (toliau – PVM);</w:t>
      </w:r>
    </w:p>
    <w:p w14:paraId="3950CC32" w14:textId="77777777" w:rsidR="005B66DA" w:rsidRPr="005B66DA" w:rsidRDefault="005B66DA" w:rsidP="007B7FE3">
      <w:pPr>
        <w:spacing w:after="0" w:line="240" w:lineRule="auto"/>
        <w:jc w:val="both"/>
        <w:rPr>
          <w:rFonts w:eastAsia="Times New Roman"/>
          <w:szCs w:val="20"/>
        </w:rPr>
      </w:pPr>
      <w:r w:rsidRPr="005B66DA">
        <w:rPr>
          <w:rFonts w:eastAsia="Times New Roman"/>
          <w:szCs w:val="20"/>
        </w:rPr>
        <w:t xml:space="preserve">1.1.1.4. </w:t>
      </w:r>
      <w:r w:rsidRPr="005B66DA">
        <w:rPr>
          <w:rFonts w:eastAsia="Arial"/>
          <w:b/>
          <w:bCs/>
          <w:szCs w:val="20"/>
        </w:rPr>
        <w:t>Paslaugos</w:t>
      </w:r>
      <w:r w:rsidRPr="005B66DA">
        <w:rPr>
          <w:rFonts w:eastAsia="Arial"/>
          <w:szCs w:val="20"/>
        </w:rPr>
        <w:t xml:space="preserve"> – </w:t>
      </w:r>
      <w:r w:rsidRPr="005B66DA">
        <w:rPr>
          <w:rFonts w:eastAsia="Times New Roman"/>
          <w:szCs w:val="20"/>
        </w:rPr>
        <w:t>Specialiosiose sąlygose ir Sutarties prieduose nurodytos paslaugos. Sutartyje vartojama sąvoka „Paslaugos“ apima visas su Paslaugų teikimu susijusias veiklas, įskaitant, bet neapsiribojant Paslaugų teikimą, jų rezultatų perdavimą, trūkumų šalinimą, prekių tiekimą bei su Paslaugomis susijusių dokumentų pateikimą (instrukcijos, sertifikatai ir pan.), jei tai numatyta Sutartyje ar būtina, siekiant sukurti ir perduoti Paslaugų rezultatą Pirkėjui;</w:t>
      </w:r>
    </w:p>
    <w:p w14:paraId="6BB6647E" w14:textId="77777777" w:rsidR="005B66DA" w:rsidRPr="005B66DA" w:rsidRDefault="005B66DA" w:rsidP="007B7FE3">
      <w:pPr>
        <w:widowControl w:val="0"/>
        <w:tabs>
          <w:tab w:val="left" w:pos="567"/>
          <w:tab w:val="left" w:pos="851"/>
          <w:tab w:val="left" w:pos="992"/>
          <w:tab w:val="left" w:pos="1134"/>
        </w:tabs>
        <w:spacing w:after="0" w:line="240" w:lineRule="auto"/>
        <w:jc w:val="both"/>
        <w:rPr>
          <w:rFonts w:eastAsia="Arial"/>
          <w:szCs w:val="20"/>
        </w:rPr>
      </w:pPr>
      <w:r w:rsidRPr="005B66DA">
        <w:rPr>
          <w:rFonts w:eastAsia="Times New Roman"/>
          <w:szCs w:val="20"/>
        </w:rPr>
        <w:t>1.1.1.5.</w:t>
      </w:r>
      <w:r w:rsidRPr="005B66DA">
        <w:rPr>
          <w:rFonts w:eastAsia="Times New Roman"/>
          <w:szCs w:val="20"/>
        </w:rPr>
        <w:tab/>
      </w:r>
      <w:r w:rsidRPr="005B66DA">
        <w:rPr>
          <w:rFonts w:eastAsia="Arial"/>
          <w:b/>
          <w:bCs/>
          <w:szCs w:val="20"/>
        </w:rPr>
        <w:t xml:space="preserve">Paslaugų perdavimo–priėmimo aktas </w:t>
      </w:r>
      <w:r w:rsidRPr="005B66DA">
        <w:rPr>
          <w:rFonts w:eastAsia="Arial"/>
          <w:szCs w:val="20"/>
        </w:rPr>
        <w:t>– dokumentas,</w:t>
      </w:r>
      <w:r w:rsidRPr="005B66DA">
        <w:rPr>
          <w:rFonts w:eastAsia="Arial"/>
          <w:b/>
          <w:bCs/>
          <w:szCs w:val="20"/>
        </w:rPr>
        <w:t xml:space="preserve"> </w:t>
      </w:r>
      <w:r w:rsidRPr="005B66DA">
        <w:rPr>
          <w:rFonts w:eastAsia="Arial"/>
          <w:szCs w:val="20"/>
        </w:rPr>
        <w:t>kuriuo Tiekėjas perduoda, o Pirkėjas priima Paslaugas ir (ar) Paslaugų rezultatą ir kuriuo Šalys patvirtina, kad suteiktos Paslaugos atitinka nustatytus reikalavimus. Jeigu Sutartyje yra numatytas Paslaugų teikimas etapais ar periodais, Paslaugų perdavimo–priėmimo aktas gali būti sudaromas dėl kiekvieno etapo ar periodo atskirai;</w:t>
      </w:r>
    </w:p>
    <w:p w14:paraId="4F3A16CE" w14:textId="77777777" w:rsidR="005B66DA" w:rsidRPr="005B66DA" w:rsidRDefault="005B66DA" w:rsidP="007B7FE3">
      <w:pPr>
        <w:tabs>
          <w:tab w:val="left" w:pos="284"/>
          <w:tab w:val="left" w:pos="567"/>
          <w:tab w:val="left" w:pos="851"/>
          <w:tab w:val="left" w:pos="992"/>
          <w:tab w:val="left" w:pos="1134"/>
        </w:tabs>
        <w:spacing w:after="0" w:line="240" w:lineRule="auto"/>
        <w:jc w:val="both"/>
        <w:rPr>
          <w:rFonts w:eastAsia="Arial"/>
          <w:szCs w:val="24"/>
        </w:rPr>
      </w:pPr>
      <w:r w:rsidRPr="005B66DA">
        <w:rPr>
          <w:rFonts w:eastAsia="Arial"/>
          <w:szCs w:val="24"/>
        </w:rPr>
        <w:t>1.1.1.6.</w:t>
      </w:r>
      <w:r w:rsidRPr="005B66DA">
        <w:rPr>
          <w:rFonts w:eastAsia="Arial"/>
          <w:szCs w:val="24"/>
        </w:rPr>
        <w:tab/>
      </w:r>
      <w:r w:rsidRPr="005B66DA">
        <w:rPr>
          <w:rFonts w:eastAsia="Arial"/>
          <w:b/>
          <w:bCs/>
          <w:szCs w:val="24"/>
        </w:rPr>
        <w:t>Paslaugų trūkumai</w:t>
      </w:r>
      <w:r w:rsidRPr="005B66DA">
        <w:rPr>
          <w:rFonts w:eastAsia="Arial"/>
          <w:szCs w:val="24"/>
        </w:rPr>
        <w:t xml:space="preserve"> – Paslaugų perdavimo–priėmimo metu, bet kuriuo kitu Sutarties galiojimo metu ar Paslaugų garantinio termino galiojimo metu Pirkėjo ar (ir) trečiųjų asmenų nustatyti Paslaugų teikimo ar rezultato kokybės neatitikimai Sutarties ar (ir) įstatymų bei kitų teisės aktų reikalavimams, paslėpti defektai, veiklos sutrikimai ar pan., dėl kurių Paslaugų rezultato nebūtų galima naudoti tam tikslui, kuriam Pirkėjas jas (Paslaugas) ketino naudoti arba dėl kurių Paslaugų naudingumas sumažėtų taip, kad Pirkėjas, apie tuos trūkumus žinodamas, arba apskritai nebūtų tų Paslaugų pirkęs, arba nebūtų už Paslaugas mokėjęs tokio dydžio kainos;</w:t>
      </w:r>
    </w:p>
    <w:p w14:paraId="0289BF5F" w14:textId="77777777" w:rsidR="005B66DA" w:rsidRPr="005B66DA" w:rsidRDefault="005B66DA" w:rsidP="007B7FE3">
      <w:pPr>
        <w:widowControl w:val="0"/>
        <w:tabs>
          <w:tab w:val="left" w:pos="567"/>
          <w:tab w:val="left" w:pos="851"/>
          <w:tab w:val="left" w:pos="992"/>
          <w:tab w:val="left" w:pos="1134"/>
        </w:tabs>
        <w:spacing w:after="0" w:line="240" w:lineRule="auto"/>
        <w:jc w:val="both"/>
        <w:rPr>
          <w:rFonts w:eastAsia="Arial"/>
          <w:b/>
          <w:szCs w:val="20"/>
        </w:rPr>
      </w:pPr>
      <w:r w:rsidRPr="005B66DA">
        <w:rPr>
          <w:rFonts w:eastAsia="Arial"/>
          <w:szCs w:val="20"/>
        </w:rPr>
        <w:t>1.1.1.7.</w:t>
      </w:r>
      <w:r w:rsidRPr="005B66DA">
        <w:rPr>
          <w:rFonts w:eastAsia="Arial"/>
          <w:szCs w:val="20"/>
        </w:rPr>
        <w:tab/>
      </w:r>
      <w:r w:rsidRPr="005B66DA">
        <w:rPr>
          <w:rFonts w:eastAsia="Arial"/>
          <w:b/>
          <w:szCs w:val="20"/>
        </w:rPr>
        <w:t xml:space="preserve">Sąskaita </w:t>
      </w:r>
      <w:r w:rsidRPr="005B66DA">
        <w:rPr>
          <w:rFonts w:eastAsia="Arial"/>
          <w:szCs w:val="20"/>
        </w:rPr>
        <w:t>–</w:t>
      </w:r>
      <w:r w:rsidRPr="005B66DA">
        <w:rPr>
          <w:rFonts w:eastAsia="Arial"/>
          <w:b/>
          <w:szCs w:val="20"/>
        </w:rPr>
        <w:t xml:space="preserve"> </w:t>
      </w:r>
      <w:r w:rsidRPr="005B66DA">
        <w:rPr>
          <w:rFonts w:eastAsia="Times New Roman"/>
          <w:szCs w:val="20"/>
        </w:rPr>
        <w:t xml:space="preserve">Tiekėjo išrašoma ir Pirkėjui apmokėjimui pateikiama sąskaita faktūra, PVM sąskaita faktūra ar kitas mokėjimo dokumentas už Tiekėjo tinkamai suteiktas bei Pirkėjo priimtas </w:t>
      </w:r>
      <w:r w:rsidRPr="005B66DA">
        <w:rPr>
          <w:rFonts w:eastAsia="Arial"/>
          <w:szCs w:val="20"/>
        </w:rPr>
        <w:t>Paslaugas</w:t>
      </w:r>
      <w:r w:rsidRPr="005B66DA">
        <w:rPr>
          <w:rFonts w:eastAsia="Times New Roman"/>
          <w:szCs w:val="20"/>
        </w:rPr>
        <w:t xml:space="preserve">. </w:t>
      </w:r>
      <w:r w:rsidRPr="005B66DA">
        <w:rPr>
          <w:rFonts w:eastAsia="Arial"/>
          <w:szCs w:val="20"/>
        </w:rPr>
        <w:t>Jeigu Sutartyje yra numatytas Paslaugų teikimas etapais ar periodais, Sąskaita gali būti pateikiama dėl kiekvieno etapo ar periodo atskirai;</w:t>
      </w:r>
    </w:p>
    <w:p w14:paraId="797F4D84" w14:textId="77777777" w:rsidR="005B66DA" w:rsidRPr="005B66DA" w:rsidRDefault="005B66DA" w:rsidP="007B7FE3">
      <w:pPr>
        <w:widowControl w:val="0"/>
        <w:tabs>
          <w:tab w:val="left" w:pos="567"/>
          <w:tab w:val="left" w:pos="851"/>
          <w:tab w:val="left" w:pos="992"/>
          <w:tab w:val="left" w:pos="1134"/>
        </w:tabs>
        <w:spacing w:after="0" w:line="240" w:lineRule="auto"/>
        <w:jc w:val="both"/>
        <w:rPr>
          <w:rFonts w:eastAsia="Arial"/>
          <w:szCs w:val="20"/>
        </w:rPr>
      </w:pPr>
      <w:r w:rsidRPr="005B66DA">
        <w:rPr>
          <w:rFonts w:eastAsia="Arial"/>
          <w:szCs w:val="20"/>
        </w:rPr>
        <w:t>1.1.1.8.</w:t>
      </w:r>
      <w:r w:rsidRPr="005B66DA">
        <w:rPr>
          <w:rFonts w:eastAsia="Arial"/>
          <w:szCs w:val="20"/>
        </w:rPr>
        <w:tab/>
      </w:r>
      <w:r w:rsidRPr="005B66DA">
        <w:rPr>
          <w:rFonts w:eastAsia="Arial"/>
          <w:b/>
          <w:bCs/>
          <w:szCs w:val="20"/>
        </w:rPr>
        <w:t>Specialiosios sąlygos</w:t>
      </w:r>
      <w:r w:rsidRPr="005B66DA">
        <w:rPr>
          <w:rFonts w:eastAsia="Arial"/>
          <w:szCs w:val="20"/>
        </w:rPr>
        <w:t xml:space="preserve"> – Sutarties dalis, kuri vadinasi „Paslaugų pirkimo-pardavimo sutarties Specialiosios sąlygos“ ir kurioje yra nurodytos pirkimo objekto įsigijimą aptariančios sąlygos (tokios kaip Pradinės sutarties vertė, Paslaugų teikimo terminai ir pan.) bei kiti konkretūs duomenys (tokie kaip Šalys, Paslaugos ir pan.), išvardyti priedai, taip pat nurodyti Bendrųjų sąlygų pakeitimai ir papildymai (jeigu tokie padaryti);</w:t>
      </w:r>
    </w:p>
    <w:p w14:paraId="23CDAF07" w14:textId="77777777" w:rsidR="005B66DA" w:rsidRPr="005B66DA" w:rsidRDefault="005B66DA" w:rsidP="007B7FE3">
      <w:pPr>
        <w:widowControl w:val="0"/>
        <w:tabs>
          <w:tab w:val="left" w:pos="567"/>
          <w:tab w:val="left" w:pos="851"/>
          <w:tab w:val="left" w:pos="992"/>
          <w:tab w:val="left" w:pos="1134"/>
        </w:tabs>
        <w:spacing w:after="0" w:line="240" w:lineRule="auto"/>
        <w:jc w:val="both"/>
        <w:rPr>
          <w:rFonts w:eastAsia="Arial"/>
          <w:b/>
          <w:bCs/>
          <w:szCs w:val="20"/>
        </w:rPr>
      </w:pPr>
      <w:r w:rsidRPr="005B66DA">
        <w:rPr>
          <w:rFonts w:eastAsia="Arial"/>
          <w:szCs w:val="20"/>
        </w:rPr>
        <w:t>1.1.1.9.</w:t>
      </w:r>
      <w:r w:rsidRPr="005B66DA">
        <w:rPr>
          <w:rFonts w:eastAsia="Arial"/>
          <w:szCs w:val="20"/>
        </w:rPr>
        <w:tab/>
      </w:r>
      <w:r w:rsidRPr="005B66DA">
        <w:rPr>
          <w:rFonts w:eastAsia="Arial"/>
          <w:b/>
          <w:bCs/>
          <w:szCs w:val="20"/>
        </w:rPr>
        <w:t xml:space="preserve">Susitarimas </w:t>
      </w:r>
      <w:r w:rsidRPr="005B66DA">
        <w:rPr>
          <w:rFonts w:eastAsia="Arial"/>
          <w:szCs w:val="20"/>
        </w:rPr>
        <w:t>– tai dokumentas, kurį Šalys sudaro keisdamos Sutarties sąlygas VPĮ leidžiama apimtimi;</w:t>
      </w:r>
    </w:p>
    <w:p w14:paraId="24C06381" w14:textId="77777777" w:rsidR="005B66DA" w:rsidRPr="005B66DA" w:rsidRDefault="005B66DA" w:rsidP="007B7FE3">
      <w:pPr>
        <w:widowControl w:val="0"/>
        <w:tabs>
          <w:tab w:val="left" w:pos="567"/>
          <w:tab w:val="left" w:pos="851"/>
          <w:tab w:val="left" w:pos="992"/>
          <w:tab w:val="left" w:pos="1134"/>
        </w:tabs>
        <w:spacing w:after="0" w:line="240" w:lineRule="auto"/>
        <w:jc w:val="both"/>
        <w:rPr>
          <w:rFonts w:eastAsia="Arial"/>
          <w:b/>
          <w:bCs/>
          <w:szCs w:val="20"/>
        </w:rPr>
      </w:pPr>
      <w:r w:rsidRPr="005B66DA">
        <w:rPr>
          <w:rFonts w:eastAsia="Arial"/>
          <w:szCs w:val="20"/>
        </w:rPr>
        <w:t>1.1.1.10.</w:t>
      </w:r>
      <w:r w:rsidRPr="005B66DA">
        <w:rPr>
          <w:rFonts w:eastAsia="Arial"/>
          <w:szCs w:val="20"/>
        </w:rPr>
        <w:tab/>
        <w:t xml:space="preserve"> </w:t>
      </w:r>
      <w:r w:rsidRPr="005B66DA">
        <w:rPr>
          <w:rFonts w:eastAsia="Arial"/>
          <w:b/>
          <w:bCs/>
          <w:szCs w:val="20"/>
        </w:rPr>
        <w:t>Sutarties kaina</w:t>
      </w:r>
      <w:r w:rsidRPr="005B66DA">
        <w:rPr>
          <w:rFonts w:eastAsia="Arial"/>
          <w:szCs w:val="20"/>
        </w:rPr>
        <w:t xml:space="preserve"> – pagal Sutartį Tiekėjui mokėtina suma, įskaitant visus privalomus mokesčius ir išlaidas;</w:t>
      </w:r>
    </w:p>
    <w:p w14:paraId="03B61C0A" w14:textId="77777777" w:rsidR="005B66DA" w:rsidRPr="005B66DA" w:rsidRDefault="005B66DA" w:rsidP="007B7FE3">
      <w:pPr>
        <w:widowControl w:val="0"/>
        <w:tabs>
          <w:tab w:val="left" w:pos="567"/>
          <w:tab w:val="left" w:pos="851"/>
          <w:tab w:val="left" w:pos="992"/>
          <w:tab w:val="left" w:pos="1134"/>
        </w:tabs>
        <w:spacing w:after="0" w:line="240" w:lineRule="auto"/>
        <w:jc w:val="both"/>
        <w:rPr>
          <w:rFonts w:eastAsia="Arial"/>
          <w:szCs w:val="20"/>
        </w:rPr>
      </w:pPr>
      <w:r w:rsidRPr="005B66DA">
        <w:rPr>
          <w:rFonts w:eastAsia="Arial"/>
          <w:szCs w:val="20"/>
        </w:rPr>
        <w:t>1.1.1.11.</w:t>
      </w:r>
      <w:r w:rsidRPr="005B66DA">
        <w:rPr>
          <w:rFonts w:eastAsia="Arial"/>
          <w:szCs w:val="20"/>
        </w:rPr>
        <w:tab/>
        <w:t xml:space="preserve"> </w:t>
      </w:r>
      <w:r w:rsidRPr="005B66DA">
        <w:rPr>
          <w:rFonts w:eastAsia="Arial"/>
          <w:b/>
          <w:bCs/>
          <w:szCs w:val="20"/>
        </w:rPr>
        <w:t xml:space="preserve">Sutarties sąlygos </w:t>
      </w:r>
      <w:r w:rsidRPr="005B66DA">
        <w:rPr>
          <w:rFonts w:eastAsia="Arial"/>
          <w:szCs w:val="20"/>
        </w:rPr>
        <w:t>– Bendrosios sąlygos ir Specialiosios sąlygos kartu;</w:t>
      </w:r>
    </w:p>
    <w:p w14:paraId="7C5E6CBE" w14:textId="77777777" w:rsidR="005B66DA" w:rsidRPr="005B66DA" w:rsidRDefault="005B66DA" w:rsidP="007B7FE3">
      <w:pPr>
        <w:widowControl w:val="0"/>
        <w:tabs>
          <w:tab w:val="left" w:pos="567"/>
          <w:tab w:val="left" w:pos="851"/>
          <w:tab w:val="left" w:pos="992"/>
          <w:tab w:val="left" w:pos="1134"/>
        </w:tabs>
        <w:spacing w:after="0" w:line="240" w:lineRule="auto"/>
        <w:jc w:val="both"/>
        <w:rPr>
          <w:rFonts w:eastAsia="Arial"/>
          <w:szCs w:val="20"/>
        </w:rPr>
      </w:pPr>
      <w:r w:rsidRPr="005B66DA">
        <w:rPr>
          <w:rFonts w:eastAsia="Arial"/>
          <w:szCs w:val="20"/>
        </w:rPr>
        <w:t>1.1.1.12.</w:t>
      </w:r>
      <w:r w:rsidRPr="005B66DA">
        <w:rPr>
          <w:rFonts w:eastAsia="Times New Roman"/>
          <w:szCs w:val="20"/>
        </w:rPr>
        <w:tab/>
      </w:r>
      <w:r w:rsidRPr="005B66DA">
        <w:rPr>
          <w:rFonts w:eastAsia="Arial"/>
          <w:szCs w:val="20"/>
        </w:rPr>
        <w:t xml:space="preserve"> </w:t>
      </w:r>
      <w:r w:rsidRPr="005B66DA">
        <w:rPr>
          <w:rFonts w:eastAsia="Arial"/>
          <w:b/>
          <w:bCs/>
          <w:szCs w:val="20"/>
        </w:rPr>
        <w:t xml:space="preserve">Sutartis </w:t>
      </w:r>
      <w:r w:rsidRPr="005B66DA">
        <w:rPr>
          <w:rFonts w:eastAsia="Arial"/>
          <w:szCs w:val="20"/>
        </w:rPr>
        <w:t>– Paslaugų pirkimo–pardavimo sutartis, kurią sudaro Sutarties sąlygos, Specialiosiose sąlygose išvardyti priedai ir Susitarimai;</w:t>
      </w:r>
    </w:p>
    <w:p w14:paraId="4D7EAF4E" w14:textId="77777777" w:rsidR="005B66DA" w:rsidRPr="005B66DA" w:rsidRDefault="005B66DA" w:rsidP="007B7FE3">
      <w:pPr>
        <w:widowControl w:val="0"/>
        <w:tabs>
          <w:tab w:val="left" w:pos="567"/>
          <w:tab w:val="left" w:pos="851"/>
          <w:tab w:val="left" w:pos="992"/>
          <w:tab w:val="left" w:pos="1134"/>
        </w:tabs>
        <w:spacing w:after="0" w:line="240" w:lineRule="auto"/>
        <w:jc w:val="both"/>
        <w:rPr>
          <w:rFonts w:eastAsia="Arial"/>
          <w:szCs w:val="20"/>
        </w:rPr>
      </w:pPr>
      <w:r w:rsidRPr="005B66DA">
        <w:rPr>
          <w:rFonts w:eastAsia="Arial"/>
          <w:szCs w:val="20"/>
        </w:rPr>
        <w:t xml:space="preserve">1.1.1.13. </w:t>
      </w:r>
      <w:r w:rsidRPr="005B66DA">
        <w:rPr>
          <w:rFonts w:eastAsia="Arial"/>
          <w:szCs w:val="20"/>
        </w:rPr>
        <w:tab/>
      </w:r>
      <w:r w:rsidRPr="005B66DA">
        <w:rPr>
          <w:rFonts w:eastAsia="Arial"/>
          <w:b/>
          <w:bCs/>
          <w:szCs w:val="20"/>
        </w:rPr>
        <w:t>Šalis</w:t>
      </w:r>
      <w:r w:rsidRPr="005B66DA">
        <w:rPr>
          <w:rFonts w:eastAsia="Arial"/>
          <w:szCs w:val="20"/>
        </w:rPr>
        <w:t xml:space="preserve"> – Pirkėjas arba Tiekėjas, kiekvienas atskirai, priklausomai nuo konteksto;</w:t>
      </w:r>
    </w:p>
    <w:p w14:paraId="10182DF6" w14:textId="77777777" w:rsidR="005B66DA" w:rsidRPr="005B66DA" w:rsidRDefault="005B66DA" w:rsidP="007B7FE3">
      <w:pPr>
        <w:widowControl w:val="0"/>
        <w:tabs>
          <w:tab w:val="left" w:pos="567"/>
          <w:tab w:val="left" w:pos="851"/>
          <w:tab w:val="left" w:pos="992"/>
          <w:tab w:val="left" w:pos="1134"/>
        </w:tabs>
        <w:spacing w:after="0" w:line="240" w:lineRule="auto"/>
        <w:jc w:val="both"/>
        <w:rPr>
          <w:rFonts w:eastAsia="Arial"/>
          <w:szCs w:val="20"/>
        </w:rPr>
      </w:pPr>
      <w:r w:rsidRPr="005B66DA">
        <w:rPr>
          <w:rFonts w:eastAsia="Arial"/>
          <w:szCs w:val="20"/>
        </w:rPr>
        <w:t xml:space="preserve">1.1.1.14. </w:t>
      </w:r>
      <w:r w:rsidRPr="005B66DA">
        <w:rPr>
          <w:rFonts w:eastAsia="Arial"/>
          <w:szCs w:val="20"/>
        </w:rPr>
        <w:tab/>
      </w:r>
      <w:r w:rsidRPr="005B66DA">
        <w:rPr>
          <w:rFonts w:eastAsia="Arial"/>
          <w:b/>
          <w:bCs/>
          <w:szCs w:val="20"/>
        </w:rPr>
        <w:t>Šalys</w:t>
      </w:r>
      <w:r w:rsidRPr="005B66DA">
        <w:rPr>
          <w:rFonts w:eastAsia="Arial"/>
          <w:szCs w:val="20"/>
        </w:rPr>
        <w:t xml:space="preserve"> – Pirkėjas ir Tiekėjas kartu;</w:t>
      </w:r>
    </w:p>
    <w:p w14:paraId="0AA7FC0E" w14:textId="77777777" w:rsidR="005B66DA" w:rsidRPr="005B66DA" w:rsidRDefault="005B66DA" w:rsidP="007B7FE3">
      <w:pPr>
        <w:widowControl w:val="0"/>
        <w:tabs>
          <w:tab w:val="left" w:pos="567"/>
          <w:tab w:val="left" w:pos="851"/>
          <w:tab w:val="left" w:pos="992"/>
          <w:tab w:val="left" w:pos="1134"/>
        </w:tabs>
        <w:spacing w:after="0" w:line="240" w:lineRule="auto"/>
        <w:jc w:val="both"/>
        <w:rPr>
          <w:rFonts w:eastAsia="Times New Roman"/>
          <w:szCs w:val="20"/>
        </w:rPr>
      </w:pPr>
      <w:r w:rsidRPr="005B66DA">
        <w:rPr>
          <w:rFonts w:eastAsia="Times New Roman"/>
          <w:szCs w:val="20"/>
        </w:rPr>
        <w:t>1.1.1.15.</w:t>
      </w:r>
      <w:r w:rsidRPr="005B66DA">
        <w:rPr>
          <w:rFonts w:eastAsia="Times New Roman"/>
          <w:szCs w:val="20"/>
        </w:rPr>
        <w:tab/>
        <w:t xml:space="preserve"> </w:t>
      </w:r>
      <w:r w:rsidRPr="005B66DA">
        <w:rPr>
          <w:rFonts w:eastAsia="Arial"/>
          <w:b/>
          <w:szCs w:val="20"/>
        </w:rPr>
        <w:t>Tiekėjas</w:t>
      </w:r>
      <w:r w:rsidRPr="005B66DA">
        <w:rPr>
          <w:rFonts w:eastAsia="Arial"/>
          <w:szCs w:val="20"/>
        </w:rPr>
        <w:t xml:space="preserve"> – asmuo, kuris Specialiosiose sąlygose yra įvardytas kaip Tiekėjas, </w:t>
      </w:r>
      <w:r w:rsidRPr="005B66DA">
        <w:rPr>
          <w:rFonts w:eastAsia="Times New Roman"/>
          <w:szCs w:val="20"/>
        </w:rPr>
        <w:t xml:space="preserve">teikiantis Specialiosiose sąlygose nurodytas </w:t>
      </w:r>
      <w:r w:rsidRPr="005B66DA">
        <w:rPr>
          <w:rFonts w:eastAsia="Arial"/>
          <w:szCs w:val="20"/>
        </w:rPr>
        <w:t>Paslaugas</w:t>
      </w:r>
      <w:r w:rsidRPr="005B66DA">
        <w:rPr>
          <w:rFonts w:eastAsia="Times New Roman"/>
          <w:szCs w:val="20"/>
        </w:rPr>
        <w:t>;</w:t>
      </w:r>
    </w:p>
    <w:p w14:paraId="697D55B6" w14:textId="77777777" w:rsidR="005B66DA" w:rsidRPr="005B66DA" w:rsidRDefault="005B66DA" w:rsidP="007B7FE3">
      <w:pPr>
        <w:widowControl w:val="0"/>
        <w:tabs>
          <w:tab w:val="left" w:pos="567"/>
          <w:tab w:val="left" w:pos="851"/>
          <w:tab w:val="left" w:pos="992"/>
          <w:tab w:val="left" w:pos="1134"/>
        </w:tabs>
        <w:spacing w:after="0" w:line="240" w:lineRule="auto"/>
        <w:jc w:val="both"/>
        <w:rPr>
          <w:rFonts w:eastAsia="Times New Roman"/>
          <w:szCs w:val="20"/>
        </w:rPr>
      </w:pPr>
      <w:r w:rsidRPr="005B66DA">
        <w:rPr>
          <w:rFonts w:eastAsia="Times New Roman"/>
          <w:szCs w:val="20"/>
        </w:rPr>
        <w:t xml:space="preserve">1.1.1.16. </w:t>
      </w:r>
      <w:r w:rsidRPr="005B66DA">
        <w:rPr>
          <w:rFonts w:eastAsia="Times New Roman"/>
          <w:b/>
          <w:bCs/>
          <w:szCs w:val="20"/>
        </w:rPr>
        <w:t xml:space="preserve">Užsakymas </w:t>
      </w:r>
      <w:r w:rsidRPr="005B66DA">
        <w:rPr>
          <w:rFonts w:eastAsia="Times New Roman"/>
          <w:szCs w:val="20"/>
        </w:rPr>
        <w:t>– Pirkėjo Tiekėjui raštu (tekstiniu pranešimu, elektroniniu paštu, per Pirkėjo nurodytą informacinę sistemą ar kt.) teikiamas užsakymas dėl Paslaugų teikimo. Užsakymas siunčiamas Specialiosiose sąlygose nurodytais būdais ir kontaktais ir laikomas tinkamai išsiųstas ir gautas Specialiosiose sąlygose nustatyta tvarka;</w:t>
      </w:r>
    </w:p>
    <w:p w14:paraId="084E22E7" w14:textId="77777777" w:rsidR="005B66DA" w:rsidRPr="005B66DA" w:rsidRDefault="005B66DA" w:rsidP="007B7FE3">
      <w:pPr>
        <w:widowControl w:val="0"/>
        <w:tabs>
          <w:tab w:val="left" w:pos="567"/>
          <w:tab w:val="left" w:pos="851"/>
          <w:tab w:val="left" w:pos="992"/>
          <w:tab w:val="left" w:pos="1134"/>
        </w:tabs>
        <w:spacing w:after="0" w:line="240" w:lineRule="auto"/>
        <w:jc w:val="both"/>
        <w:rPr>
          <w:rFonts w:eastAsia="Arial"/>
          <w:b/>
          <w:bCs/>
          <w:szCs w:val="20"/>
        </w:rPr>
      </w:pPr>
      <w:r w:rsidRPr="005B66DA">
        <w:rPr>
          <w:rFonts w:eastAsia="Arial"/>
          <w:szCs w:val="20"/>
        </w:rPr>
        <w:t>1.1.1.17.</w:t>
      </w:r>
      <w:r w:rsidRPr="005B66DA">
        <w:rPr>
          <w:rFonts w:eastAsia="Times New Roman"/>
          <w:szCs w:val="20"/>
        </w:rPr>
        <w:tab/>
      </w:r>
      <w:r w:rsidRPr="005B66DA">
        <w:rPr>
          <w:rFonts w:eastAsia="Arial"/>
          <w:szCs w:val="20"/>
        </w:rPr>
        <w:t xml:space="preserve"> </w:t>
      </w:r>
      <w:r w:rsidRPr="005B66DA">
        <w:rPr>
          <w:rFonts w:eastAsia="Arial"/>
          <w:b/>
          <w:bCs/>
          <w:szCs w:val="20"/>
        </w:rPr>
        <w:t xml:space="preserve">VPĮ </w:t>
      </w:r>
      <w:r w:rsidRPr="005B66DA">
        <w:rPr>
          <w:rFonts w:eastAsia="Arial"/>
          <w:szCs w:val="20"/>
        </w:rPr>
        <w:t>– Lietuvos Respublikos viešųjų pirkimų įstatymas.</w:t>
      </w:r>
    </w:p>
    <w:p w14:paraId="389DAE18" w14:textId="77777777" w:rsidR="005B66DA" w:rsidRPr="005B66DA" w:rsidRDefault="005B66DA" w:rsidP="007B7FE3">
      <w:pPr>
        <w:widowControl w:val="0"/>
        <w:tabs>
          <w:tab w:val="left" w:pos="567"/>
          <w:tab w:val="left" w:pos="851"/>
          <w:tab w:val="left" w:pos="992"/>
          <w:tab w:val="left" w:pos="1134"/>
        </w:tabs>
        <w:spacing w:after="0" w:line="240" w:lineRule="auto"/>
        <w:jc w:val="both"/>
        <w:rPr>
          <w:rFonts w:eastAsia="Arial"/>
          <w:szCs w:val="20"/>
        </w:rPr>
      </w:pPr>
      <w:r w:rsidRPr="005B66DA">
        <w:rPr>
          <w:rFonts w:eastAsia="Arial"/>
          <w:szCs w:val="20"/>
        </w:rPr>
        <w:t>1.1.1.18.</w:t>
      </w:r>
      <w:r w:rsidRPr="005B66DA">
        <w:rPr>
          <w:rFonts w:eastAsia="Arial"/>
          <w:szCs w:val="20"/>
        </w:rPr>
        <w:tab/>
        <w:t xml:space="preserve"> Kitų Sutartyje didžiąja raide rašomų sąvokų reikšmės yra nurodytos Sutarties tekste.</w:t>
      </w:r>
    </w:p>
    <w:p w14:paraId="142C8EB6" w14:textId="77777777" w:rsidR="005B66DA" w:rsidRPr="005B66DA" w:rsidRDefault="005B66DA" w:rsidP="007B7FE3">
      <w:pPr>
        <w:widowControl w:val="0"/>
        <w:tabs>
          <w:tab w:val="left" w:pos="709"/>
          <w:tab w:val="left" w:pos="851"/>
          <w:tab w:val="left" w:pos="992"/>
          <w:tab w:val="left" w:pos="1134"/>
        </w:tabs>
        <w:spacing w:after="0" w:line="240" w:lineRule="auto"/>
        <w:jc w:val="both"/>
        <w:rPr>
          <w:rFonts w:eastAsia="Arial"/>
          <w:szCs w:val="20"/>
        </w:rPr>
      </w:pPr>
      <w:r w:rsidRPr="005B66DA">
        <w:rPr>
          <w:rFonts w:eastAsia="Arial"/>
          <w:szCs w:val="20"/>
        </w:rPr>
        <w:t>1.1.2.</w:t>
      </w:r>
      <w:r w:rsidRPr="005B66DA">
        <w:rPr>
          <w:rFonts w:eastAsia="Times New Roman"/>
          <w:szCs w:val="20"/>
        </w:rPr>
        <w:tab/>
      </w:r>
      <w:r w:rsidRPr="005B66DA">
        <w:rPr>
          <w:rFonts w:eastAsia="Arial"/>
          <w:szCs w:val="20"/>
        </w:rPr>
        <w:t xml:space="preserve">Sutartyje neapibrėžtos sąvokos suprantamos ir aiškinamos taip, kaip jas apibrėžia VPĮ ir kiti </w:t>
      </w:r>
      <w:r w:rsidRPr="005B66DA">
        <w:rPr>
          <w:rFonts w:eastAsia="Times New Roman"/>
          <w:szCs w:val="20"/>
        </w:rPr>
        <w:t>įstatymai bei teisės aktai</w:t>
      </w:r>
      <w:r w:rsidRPr="005B66DA">
        <w:rPr>
          <w:rFonts w:eastAsia="Arial"/>
          <w:szCs w:val="20"/>
        </w:rPr>
        <w:t>, galiojantys Sutarties sudarymo ir vykdymo metu.</w:t>
      </w:r>
    </w:p>
    <w:p w14:paraId="0C6B943E" w14:textId="77777777" w:rsidR="005B66DA" w:rsidRPr="005B66DA" w:rsidRDefault="005B66DA" w:rsidP="007B7FE3">
      <w:pPr>
        <w:widowControl w:val="0"/>
        <w:tabs>
          <w:tab w:val="left" w:pos="709"/>
          <w:tab w:val="left" w:pos="851"/>
          <w:tab w:val="left" w:pos="992"/>
          <w:tab w:val="left" w:pos="1134"/>
        </w:tabs>
        <w:spacing w:after="0" w:line="240" w:lineRule="auto"/>
        <w:jc w:val="both"/>
        <w:rPr>
          <w:rFonts w:eastAsia="Arial"/>
          <w:szCs w:val="20"/>
        </w:rPr>
      </w:pPr>
      <w:r w:rsidRPr="005B66DA">
        <w:rPr>
          <w:rFonts w:eastAsia="Arial"/>
          <w:szCs w:val="20"/>
        </w:rPr>
        <w:t>1.1.3.</w:t>
      </w:r>
      <w:r w:rsidRPr="005B66DA">
        <w:rPr>
          <w:rFonts w:eastAsia="Arial"/>
          <w:szCs w:val="20"/>
        </w:rPr>
        <w:tab/>
        <w:t>Kitos Sutartyje vartojamos sąvokos ir terminai turi bendrinę reikšmę arba artimiausią Sutarties pobūdžiui specialiąją reikšmę, jei Sutartyje nėra nustatyta ir paaiškinta kitokia jų reikšmė.</w:t>
      </w:r>
    </w:p>
    <w:p w14:paraId="1622C3E0" w14:textId="77777777" w:rsidR="005B66DA" w:rsidRPr="005B66DA" w:rsidRDefault="005B66DA" w:rsidP="007B7FE3">
      <w:pPr>
        <w:widowControl w:val="0"/>
        <w:tabs>
          <w:tab w:val="left" w:pos="567"/>
          <w:tab w:val="left" w:pos="851"/>
          <w:tab w:val="left" w:pos="992"/>
          <w:tab w:val="left" w:pos="1134"/>
        </w:tabs>
        <w:spacing w:after="0" w:line="240" w:lineRule="auto"/>
        <w:jc w:val="both"/>
        <w:rPr>
          <w:rFonts w:eastAsia="Arial"/>
          <w:b/>
          <w:bCs/>
          <w:szCs w:val="20"/>
        </w:rPr>
      </w:pPr>
    </w:p>
    <w:p w14:paraId="4EC12870" w14:textId="77777777" w:rsidR="005B66DA" w:rsidRPr="005B66DA" w:rsidRDefault="005B66DA" w:rsidP="007B7FE3">
      <w:pPr>
        <w:keepNext/>
        <w:keepLines/>
        <w:tabs>
          <w:tab w:val="left" w:pos="567"/>
        </w:tabs>
        <w:spacing w:after="0" w:line="240" w:lineRule="auto"/>
        <w:jc w:val="center"/>
        <w:rPr>
          <w:rFonts w:eastAsia="Cambria"/>
          <w:b/>
          <w:bCs/>
          <w:szCs w:val="20"/>
          <w14:numSpacing w14:val="tabular"/>
        </w:rPr>
      </w:pPr>
      <w:r w:rsidRPr="005B66DA">
        <w:rPr>
          <w:rFonts w:eastAsia="Cambria"/>
          <w:b/>
          <w:bCs/>
          <w:szCs w:val="20"/>
          <w14:numSpacing w14:val="tabular"/>
        </w:rPr>
        <w:t>1.2.</w:t>
      </w:r>
      <w:r w:rsidRPr="005B66DA">
        <w:rPr>
          <w:rFonts w:eastAsia="Cambria"/>
          <w:b/>
          <w:bCs/>
          <w:szCs w:val="20"/>
          <w14:numSpacing w14:val="tabular"/>
        </w:rPr>
        <w:tab/>
        <w:t>Sutarties aiškinimas</w:t>
      </w:r>
    </w:p>
    <w:p w14:paraId="63393623" w14:textId="77777777" w:rsidR="005B66DA" w:rsidRPr="005B66DA" w:rsidRDefault="005B66DA" w:rsidP="007B7FE3">
      <w:pPr>
        <w:keepNext/>
        <w:keepLines/>
        <w:tabs>
          <w:tab w:val="left" w:pos="567"/>
        </w:tabs>
        <w:spacing w:after="0" w:line="240" w:lineRule="auto"/>
        <w:ind w:left="792"/>
        <w:jc w:val="both"/>
        <w:rPr>
          <w:rFonts w:eastAsia="Cambria"/>
          <w:b/>
          <w:bCs/>
          <w:szCs w:val="20"/>
          <w14:numSpacing w14:val="tabular"/>
        </w:rPr>
      </w:pPr>
    </w:p>
    <w:p w14:paraId="24DEDAAC" w14:textId="77777777" w:rsidR="005B66DA" w:rsidRPr="005B66DA" w:rsidRDefault="005B66DA" w:rsidP="007B7FE3">
      <w:pPr>
        <w:widowControl w:val="0"/>
        <w:tabs>
          <w:tab w:val="left" w:pos="567"/>
          <w:tab w:val="left" w:pos="851"/>
          <w:tab w:val="left" w:pos="992"/>
          <w:tab w:val="left" w:pos="1134"/>
        </w:tabs>
        <w:spacing w:after="0" w:line="240" w:lineRule="auto"/>
        <w:jc w:val="both"/>
        <w:rPr>
          <w:rFonts w:eastAsia="Arial"/>
          <w:szCs w:val="20"/>
        </w:rPr>
      </w:pPr>
      <w:r w:rsidRPr="005B66DA">
        <w:rPr>
          <w:rFonts w:eastAsia="Arial"/>
          <w:szCs w:val="20"/>
        </w:rPr>
        <w:t>1.2.1.</w:t>
      </w:r>
      <w:r w:rsidRPr="005B66DA">
        <w:rPr>
          <w:rFonts w:eastAsia="Arial"/>
          <w:szCs w:val="20"/>
        </w:rPr>
        <w:tab/>
        <w:t>Sutartis yra sudaryta ir turi būti aiškinama pagal Lietuvos Respublikos teisės aktus.</w:t>
      </w:r>
    </w:p>
    <w:p w14:paraId="1477B8ED" w14:textId="77777777" w:rsidR="005B66DA" w:rsidRPr="005B66DA" w:rsidRDefault="005B66DA" w:rsidP="007B7FE3">
      <w:pPr>
        <w:widowControl w:val="0"/>
        <w:tabs>
          <w:tab w:val="left" w:pos="567"/>
          <w:tab w:val="left" w:pos="851"/>
          <w:tab w:val="left" w:pos="992"/>
          <w:tab w:val="left" w:pos="1134"/>
        </w:tabs>
        <w:spacing w:after="0" w:line="240" w:lineRule="auto"/>
        <w:jc w:val="both"/>
        <w:rPr>
          <w:rFonts w:eastAsia="Arial"/>
          <w:szCs w:val="20"/>
        </w:rPr>
      </w:pPr>
      <w:r w:rsidRPr="005B66DA">
        <w:rPr>
          <w:rFonts w:eastAsia="Arial"/>
          <w:szCs w:val="20"/>
        </w:rPr>
        <w:t>1.2.2.</w:t>
      </w:r>
      <w:r w:rsidRPr="005B66DA">
        <w:rPr>
          <w:rFonts w:eastAsia="Arial"/>
          <w:szCs w:val="20"/>
        </w:rPr>
        <w:tab/>
        <w:t>Jei Bendrosios sąlygos ir (ar) Specialiosios sąlygos prieštarauja VPĮ ir kitų teisės aktų reikalavimams, taikomos VPĮ ir kitų teisės aktų nuostatos.</w:t>
      </w:r>
    </w:p>
    <w:p w14:paraId="4FFE17AA" w14:textId="77777777" w:rsidR="005B66DA" w:rsidRPr="005B66DA" w:rsidRDefault="005B66DA" w:rsidP="007B7FE3">
      <w:pPr>
        <w:widowControl w:val="0"/>
        <w:tabs>
          <w:tab w:val="left" w:pos="567"/>
          <w:tab w:val="left" w:pos="851"/>
          <w:tab w:val="left" w:pos="992"/>
          <w:tab w:val="left" w:pos="1134"/>
        </w:tabs>
        <w:spacing w:after="0" w:line="240" w:lineRule="auto"/>
        <w:jc w:val="both"/>
        <w:rPr>
          <w:rFonts w:eastAsia="Arial"/>
          <w:szCs w:val="20"/>
        </w:rPr>
      </w:pPr>
      <w:r w:rsidRPr="005B66DA">
        <w:rPr>
          <w:rFonts w:eastAsia="Arial"/>
          <w:szCs w:val="20"/>
        </w:rPr>
        <w:t>1.2.3.</w:t>
      </w:r>
      <w:r w:rsidRPr="005B66DA">
        <w:rPr>
          <w:rFonts w:eastAsia="Arial"/>
          <w:szCs w:val="20"/>
        </w:rPr>
        <w:tab/>
        <w:t>Diena Sutartyje reiškia kalendorinę dieną.</w:t>
      </w:r>
    </w:p>
    <w:p w14:paraId="61DEBE1B" w14:textId="77777777" w:rsidR="005B66DA" w:rsidRPr="005B66DA" w:rsidRDefault="005B66DA" w:rsidP="007B7FE3">
      <w:pPr>
        <w:widowControl w:val="0"/>
        <w:tabs>
          <w:tab w:val="left" w:pos="567"/>
          <w:tab w:val="left" w:pos="851"/>
          <w:tab w:val="left" w:pos="992"/>
          <w:tab w:val="left" w:pos="1134"/>
        </w:tabs>
        <w:spacing w:after="0" w:line="240" w:lineRule="auto"/>
        <w:jc w:val="both"/>
        <w:rPr>
          <w:rFonts w:eastAsia="Arial"/>
          <w:szCs w:val="20"/>
        </w:rPr>
      </w:pPr>
      <w:r w:rsidRPr="005B66DA">
        <w:rPr>
          <w:rFonts w:eastAsia="Arial"/>
          <w:szCs w:val="20"/>
        </w:rPr>
        <w:t>1.2.4.</w:t>
      </w:r>
      <w:r w:rsidRPr="005B66DA">
        <w:rPr>
          <w:rFonts w:eastAsia="Arial"/>
          <w:szCs w:val="20"/>
        </w:rPr>
        <w:tab/>
        <w:t>Darbo diena Sutartyje reiškia bet kurią dieną, išskyrus šeštadienį, sekmadienį ir švenčių dienas Lietuvoje, nurodytas Lietuvos Respublikos darbo kodekse.</w:t>
      </w:r>
    </w:p>
    <w:p w14:paraId="392FFA7C" w14:textId="77777777" w:rsidR="005B66DA" w:rsidRPr="005B66DA" w:rsidRDefault="005B66DA" w:rsidP="007B7FE3">
      <w:pPr>
        <w:widowControl w:val="0"/>
        <w:tabs>
          <w:tab w:val="left" w:pos="567"/>
          <w:tab w:val="left" w:pos="851"/>
          <w:tab w:val="left" w:pos="992"/>
          <w:tab w:val="left" w:pos="1134"/>
        </w:tabs>
        <w:spacing w:after="0" w:line="240" w:lineRule="auto"/>
        <w:jc w:val="both"/>
        <w:rPr>
          <w:rFonts w:eastAsia="Arial"/>
          <w:szCs w:val="20"/>
        </w:rPr>
      </w:pPr>
      <w:r w:rsidRPr="005B66DA">
        <w:rPr>
          <w:rFonts w:eastAsia="Arial"/>
          <w:szCs w:val="20"/>
        </w:rPr>
        <w:t>1.2.5.</w:t>
      </w:r>
      <w:r w:rsidRPr="005B66DA">
        <w:rPr>
          <w:rFonts w:eastAsia="Arial"/>
          <w:szCs w:val="20"/>
        </w:rPr>
        <w:tab/>
        <w:t>Terminai pagal Sutartį yra skaičiuojami metais, mėnesiais, savaitėmis, darbo dienomis, kalendorinėmis dienomis, valandomis ir minutėmis.</w:t>
      </w:r>
    </w:p>
    <w:p w14:paraId="00A93760" w14:textId="77777777" w:rsidR="005B66DA" w:rsidRPr="005B66DA" w:rsidRDefault="005B66DA" w:rsidP="007B7FE3">
      <w:pPr>
        <w:widowControl w:val="0"/>
        <w:tabs>
          <w:tab w:val="left" w:pos="567"/>
          <w:tab w:val="left" w:pos="851"/>
          <w:tab w:val="left" w:pos="992"/>
          <w:tab w:val="left" w:pos="1134"/>
        </w:tabs>
        <w:spacing w:after="0" w:line="240" w:lineRule="auto"/>
        <w:jc w:val="both"/>
        <w:rPr>
          <w:rFonts w:eastAsia="Arial"/>
          <w:szCs w:val="20"/>
        </w:rPr>
      </w:pPr>
      <w:r w:rsidRPr="005B66DA">
        <w:rPr>
          <w:rFonts w:eastAsia="Arial"/>
          <w:szCs w:val="20"/>
        </w:rPr>
        <w:t>1.2.6.</w:t>
      </w:r>
      <w:r w:rsidRPr="005B66DA">
        <w:rPr>
          <w:rFonts w:eastAsia="Arial"/>
          <w:szCs w:val="20"/>
        </w:rPr>
        <w:tab/>
        <w:t>Kvalifikacija, rėmimasis kitų ūkio subjektų pajėgumais, Paslaugų apimtis, peržiūra suprantami taip, kaip nustatyta VPĮ bei jį įgyvendinančiuose teisės aktuose.</w:t>
      </w:r>
    </w:p>
    <w:p w14:paraId="76BE068F" w14:textId="77777777" w:rsidR="005B66DA" w:rsidRPr="005B66DA" w:rsidRDefault="005B66DA" w:rsidP="007B7FE3">
      <w:pPr>
        <w:widowControl w:val="0"/>
        <w:tabs>
          <w:tab w:val="left" w:pos="567"/>
          <w:tab w:val="left" w:pos="851"/>
          <w:tab w:val="left" w:pos="992"/>
          <w:tab w:val="left" w:pos="1134"/>
        </w:tabs>
        <w:spacing w:after="0" w:line="240" w:lineRule="auto"/>
        <w:jc w:val="both"/>
        <w:rPr>
          <w:rFonts w:eastAsia="Arial"/>
          <w:szCs w:val="20"/>
        </w:rPr>
      </w:pPr>
      <w:r w:rsidRPr="005B66DA">
        <w:rPr>
          <w:rFonts w:eastAsia="Arial"/>
          <w:szCs w:val="20"/>
        </w:rPr>
        <w:t>1.2.7.</w:t>
      </w:r>
      <w:r w:rsidRPr="005B66DA">
        <w:rPr>
          <w:rFonts w:eastAsia="Arial"/>
          <w:szCs w:val="20"/>
        </w:rPr>
        <w:tab/>
        <w:t>Jeigu Paslaugų perdavimo–priėmimo akto, kaip atskiro dokumento, reikalauti neprivaloma, Šalys susitaria, ir tai aiškiai nurodo Specialiosiose sąlygose, Paslaugų perdavimo–priėmimo aktu laikoma Sąskaita. Tais atvejais, kai išrašoma Sąskaita ir Paslaugų perdavimo–priėmimo aktas nepasirašomas, Sutarties nuostatos dėl Paslaugų perdavimo–priėmimo akto išrašymo taikomos ir Sąskaitos išrašymui.</w:t>
      </w:r>
    </w:p>
    <w:p w14:paraId="730E8DFD" w14:textId="77777777" w:rsidR="005B66DA" w:rsidRPr="005B66DA" w:rsidRDefault="005B66DA" w:rsidP="007B7FE3">
      <w:pPr>
        <w:widowControl w:val="0"/>
        <w:tabs>
          <w:tab w:val="left" w:pos="567"/>
          <w:tab w:val="left" w:pos="851"/>
          <w:tab w:val="left" w:pos="992"/>
          <w:tab w:val="left" w:pos="1134"/>
        </w:tabs>
        <w:spacing w:after="0" w:line="240" w:lineRule="auto"/>
        <w:jc w:val="both"/>
        <w:rPr>
          <w:rFonts w:eastAsia="Arial"/>
          <w:szCs w:val="20"/>
        </w:rPr>
      </w:pPr>
      <w:r w:rsidRPr="005B66DA">
        <w:rPr>
          <w:rFonts w:eastAsia="Arial"/>
          <w:szCs w:val="20"/>
        </w:rPr>
        <w:t>1.2.8.</w:t>
      </w:r>
      <w:r w:rsidRPr="005B66DA">
        <w:rPr>
          <w:rFonts w:eastAsia="Arial"/>
          <w:szCs w:val="20"/>
        </w:rPr>
        <w:tab/>
        <w:t>Informuoti, pranešti, įspėti arba atsakyti reiškia pateikti informaciją, pranešimą, įspėjimą arba atsakymą Bendrosiose ir (ar) Specialiosiose sąlygose nustatyta tvarka.</w:t>
      </w:r>
    </w:p>
    <w:p w14:paraId="106A19D3" w14:textId="77777777" w:rsidR="005B66DA" w:rsidRPr="005B66DA" w:rsidRDefault="005B66DA" w:rsidP="007B7FE3">
      <w:pPr>
        <w:widowControl w:val="0"/>
        <w:tabs>
          <w:tab w:val="left" w:pos="567"/>
          <w:tab w:val="left" w:pos="851"/>
          <w:tab w:val="left" w:pos="992"/>
          <w:tab w:val="left" w:pos="1134"/>
        </w:tabs>
        <w:spacing w:after="0" w:line="240" w:lineRule="auto"/>
        <w:jc w:val="both"/>
        <w:rPr>
          <w:rFonts w:eastAsia="Arial"/>
          <w:szCs w:val="20"/>
        </w:rPr>
      </w:pPr>
      <w:r w:rsidRPr="005B66DA">
        <w:rPr>
          <w:rFonts w:eastAsia="Arial"/>
          <w:szCs w:val="20"/>
        </w:rPr>
        <w:t>1.2.9.</w:t>
      </w:r>
      <w:r w:rsidRPr="005B66DA">
        <w:rPr>
          <w:rFonts w:eastAsia="Arial"/>
          <w:szCs w:val="20"/>
        </w:rPr>
        <w:tab/>
        <w:t>Patvirtinti reiškia pateikti patvirtinimą raštu arba pasirašyti dokumentą be išlygų ar su išlygomis, išskyrus atvejus, kai asmuo, pasirašydamas dokumentą, nurodo, jog atsisako jį patvirtinti.</w:t>
      </w:r>
    </w:p>
    <w:p w14:paraId="516D7151" w14:textId="77777777" w:rsidR="005B66DA" w:rsidRPr="005B66DA" w:rsidRDefault="005B66DA" w:rsidP="007B7FE3">
      <w:pPr>
        <w:widowControl w:val="0"/>
        <w:tabs>
          <w:tab w:val="left" w:pos="567"/>
          <w:tab w:val="left" w:pos="851"/>
          <w:tab w:val="left" w:pos="992"/>
          <w:tab w:val="left" w:pos="1134"/>
        </w:tabs>
        <w:spacing w:after="0" w:line="240" w:lineRule="auto"/>
        <w:jc w:val="both"/>
        <w:rPr>
          <w:rFonts w:eastAsia="Arial"/>
          <w:szCs w:val="20"/>
        </w:rPr>
      </w:pPr>
      <w:r w:rsidRPr="005B66DA">
        <w:rPr>
          <w:rFonts w:eastAsia="Arial"/>
          <w:szCs w:val="20"/>
        </w:rPr>
        <w:t>1.2.10.</w:t>
      </w:r>
      <w:r w:rsidRPr="005B66DA">
        <w:rPr>
          <w:rFonts w:eastAsia="Arial"/>
          <w:szCs w:val="20"/>
        </w:rPr>
        <w:tab/>
      </w:r>
      <w:r w:rsidRPr="005B66DA">
        <w:rPr>
          <w:rFonts w:eastAsia="Arial"/>
          <w:szCs w:val="20"/>
          <w:shd w:val="clear" w:color="auto" w:fill="FFFFFF"/>
        </w:rPr>
        <w:t>Jeigu Sutartyje nenurodyta kitaip, žodžiai, vartojami vienaskaitos forma, taip pat reiškia ir daugiskaitą ir atvirkščiai, vienos giminės žodžiai apima ir kitos giminės atitinkamus žodžius, žodis asmuo reiškia tiek fizinius, tiek ir juridinius asmenis.</w:t>
      </w:r>
    </w:p>
    <w:p w14:paraId="6EA11D12" w14:textId="77777777" w:rsidR="005B66DA" w:rsidRPr="005B66DA" w:rsidRDefault="005B66DA" w:rsidP="007B7FE3">
      <w:pPr>
        <w:widowControl w:val="0"/>
        <w:tabs>
          <w:tab w:val="left" w:pos="567"/>
          <w:tab w:val="left" w:pos="851"/>
          <w:tab w:val="left" w:pos="992"/>
          <w:tab w:val="left" w:pos="1134"/>
        </w:tabs>
        <w:spacing w:after="0" w:line="240" w:lineRule="auto"/>
        <w:jc w:val="both"/>
        <w:rPr>
          <w:rFonts w:eastAsia="Arial"/>
          <w:szCs w:val="20"/>
        </w:rPr>
      </w:pPr>
      <w:r w:rsidRPr="005B66DA">
        <w:rPr>
          <w:rFonts w:eastAsia="Arial"/>
          <w:szCs w:val="20"/>
        </w:rPr>
        <w:t>1.2.11.</w:t>
      </w:r>
      <w:r w:rsidRPr="005B66DA">
        <w:rPr>
          <w:rFonts w:eastAsia="Arial"/>
          <w:szCs w:val="20"/>
        </w:rPr>
        <w:tab/>
      </w:r>
      <w:r w:rsidRPr="005B66DA">
        <w:rPr>
          <w:rFonts w:eastAsia="Arial"/>
          <w:szCs w:val="20"/>
          <w:shd w:val="clear" w:color="auto" w:fill="FFFFFF"/>
        </w:rPr>
        <w:t>Jeigu Sutartyje nurodyta reikšmė skaičiais ir žodžiais skiriasi, vadovaujamasi žodžiais nurodyta reikšme.</w:t>
      </w:r>
    </w:p>
    <w:p w14:paraId="329FA2E6" w14:textId="1A3C17DB" w:rsidR="005B66DA" w:rsidRDefault="005B66DA" w:rsidP="007B7FE3">
      <w:pPr>
        <w:widowControl w:val="0"/>
        <w:tabs>
          <w:tab w:val="left" w:pos="567"/>
          <w:tab w:val="left" w:pos="851"/>
          <w:tab w:val="left" w:pos="992"/>
          <w:tab w:val="left" w:pos="1134"/>
        </w:tabs>
        <w:spacing w:after="0" w:line="240" w:lineRule="auto"/>
        <w:jc w:val="both"/>
        <w:rPr>
          <w:rFonts w:eastAsia="Arial"/>
          <w:szCs w:val="20"/>
          <w:shd w:val="clear" w:color="auto" w:fill="FFFFFF"/>
        </w:rPr>
      </w:pPr>
      <w:r w:rsidRPr="005B66DA">
        <w:rPr>
          <w:rFonts w:eastAsia="Arial"/>
          <w:szCs w:val="20"/>
        </w:rPr>
        <w:t>1.2.12.</w:t>
      </w:r>
      <w:r w:rsidRPr="005B66DA">
        <w:rPr>
          <w:rFonts w:eastAsia="Arial"/>
          <w:szCs w:val="20"/>
        </w:rPr>
        <w:tab/>
      </w:r>
      <w:r w:rsidRPr="005B66DA">
        <w:rPr>
          <w:rFonts w:eastAsia="Arial"/>
          <w:szCs w:val="20"/>
          <w:shd w:val="clear" w:color="auto" w:fill="FFFFFF"/>
        </w:rPr>
        <w:t>Jei pateikiamos nuorodos į teisės aktus, turi būti taikomos aktualios teisės aktų redakcijos, jeigu nenurodyta kitaip.</w:t>
      </w:r>
    </w:p>
    <w:p w14:paraId="0E6BDCAA" w14:textId="77777777" w:rsidR="00CB3739" w:rsidRPr="005B66DA" w:rsidRDefault="00CB3739" w:rsidP="007B7FE3">
      <w:pPr>
        <w:widowControl w:val="0"/>
        <w:tabs>
          <w:tab w:val="left" w:pos="567"/>
          <w:tab w:val="left" w:pos="851"/>
          <w:tab w:val="left" w:pos="992"/>
          <w:tab w:val="left" w:pos="1134"/>
        </w:tabs>
        <w:spacing w:after="0" w:line="240" w:lineRule="auto"/>
        <w:jc w:val="both"/>
        <w:rPr>
          <w:rFonts w:eastAsia="Arial"/>
          <w:b/>
          <w:bCs/>
          <w:szCs w:val="20"/>
        </w:rPr>
      </w:pPr>
    </w:p>
    <w:p w14:paraId="313911B2" w14:textId="77777777" w:rsidR="005B66DA" w:rsidRPr="005B66DA" w:rsidRDefault="005B66DA" w:rsidP="007B7FE3">
      <w:pPr>
        <w:keepNext/>
        <w:keepLines/>
        <w:widowControl w:val="0"/>
        <w:pBdr>
          <w:top w:val="nil"/>
          <w:left w:val="nil"/>
          <w:bottom w:val="nil"/>
          <w:right w:val="nil"/>
          <w:between w:val="nil"/>
        </w:pBdr>
        <w:tabs>
          <w:tab w:val="left" w:pos="426"/>
          <w:tab w:val="left" w:pos="567"/>
          <w:tab w:val="left" w:pos="851"/>
          <w:tab w:val="left" w:pos="992"/>
          <w:tab w:val="left" w:pos="1134"/>
        </w:tabs>
        <w:spacing w:after="0" w:line="240" w:lineRule="auto"/>
        <w:jc w:val="center"/>
        <w:outlineLvl w:val="1"/>
        <w:rPr>
          <w:rFonts w:eastAsia="Arial"/>
          <w:b/>
          <w:szCs w:val="20"/>
        </w:rPr>
      </w:pPr>
      <w:r w:rsidRPr="005B66DA">
        <w:rPr>
          <w:rFonts w:eastAsia="Arial"/>
          <w:b/>
          <w:szCs w:val="20"/>
        </w:rPr>
        <w:t>1.3.</w:t>
      </w:r>
      <w:r w:rsidRPr="005B66DA">
        <w:rPr>
          <w:rFonts w:eastAsia="Arial"/>
          <w:b/>
          <w:szCs w:val="20"/>
        </w:rPr>
        <w:tab/>
        <w:t>Dokumentų viršenybė</w:t>
      </w:r>
    </w:p>
    <w:p w14:paraId="75689FB8" w14:textId="77777777" w:rsidR="005B66DA" w:rsidRPr="005B66DA" w:rsidRDefault="005B66DA" w:rsidP="007B7FE3">
      <w:pPr>
        <w:keepNext/>
        <w:keepLines/>
        <w:widowControl w:val="0"/>
        <w:pBdr>
          <w:top w:val="nil"/>
          <w:left w:val="nil"/>
          <w:bottom w:val="nil"/>
          <w:right w:val="nil"/>
          <w:between w:val="nil"/>
        </w:pBdr>
        <w:tabs>
          <w:tab w:val="left" w:pos="426"/>
          <w:tab w:val="left" w:pos="567"/>
          <w:tab w:val="left" w:pos="851"/>
          <w:tab w:val="left" w:pos="992"/>
          <w:tab w:val="left" w:pos="1134"/>
        </w:tabs>
        <w:spacing w:after="0" w:line="240" w:lineRule="auto"/>
        <w:jc w:val="both"/>
        <w:outlineLvl w:val="1"/>
        <w:rPr>
          <w:rFonts w:eastAsia="Arial"/>
          <w:b/>
          <w:szCs w:val="20"/>
        </w:rPr>
      </w:pPr>
    </w:p>
    <w:p w14:paraId="49C44FAD" w14:textId="77777777" w:rsidR="005B66DA" w:rsidRPr="005B66DA" w:rsidRDefault="005B66DA" w:rsidP="007B7FE3">
      <w:pPr>
        <w:widowControl w:val="0"/>
        <w:tabs>
          <w:tab w:val="left" w:pos="567"/>
          <w:tab w:val="left" w:pos="851"/>
          <w:tab w:val="left" w:pos="992"/>
          <w:tab w:val="left" w:pos="1134"/>
        </w:tabs>
        <w:spacing w:after="0" w:line="240" w:lineRule="auto"/>
        <w:jc w:val="both"/>
        <w:rPr>
          <w:rFonts w:eastAsia="Cambria"/>
          <w:szCs w:val="20"/>
        </w:rPr>
      </w:pPr>
      <w:r w:rsidRPr="005B66DA">
        <w:rPr>
          <w:rFonts w:eastAsia="Cambria"/>
          <w:szCs w:val="20"/>
        </w:rPr>
        <w:t>1.3.1.</w:t>
      </w:r>
      <w:r w:rsidRPr="005B66DA">
        <w:rPr>
          <w:rFonts w:eastAsia="Cambria"/>
          <w:szCs w:val="20"/>
        </w:rPr>
        <w:tab/>
        <w:t>Sutartį sudarantys dokumentai turi būti suprantami kaip papildantys vienas kitą. Bet kokio Sutarties dokumentų sąlygų neatitikimo ar neaiškumo atveju, toks neatitikimas ar neaiškumas pašalinamas dokumentus aiškinant tokia eilės tvarka:</w:t>
      </w:r>
    </w:p>
    <w:p w14:paraId="0B31872D" w14:textId="77777777" w:rsidR="005B66DA" w:rsidRPr="005B66DA" w:rsidRDefault="005B66DA" w:rsidP="007B7FE3">
      <w:pPr>
        <w:tabs>
          <w:tab w:val="left" w:pos="709"/>
        </w:tabs>
        <w:spacing w:after="0" w:line="240" w:lineRule="auto"/>
        <w:jc w:val="both"/>
        <w:outlineLvl w:val="2"/>
        <w:rPr>
          <w:rFonts w:eastAsia="Trebuchet MS"/>
          <w:bCs/>
          <w:szCs w:val="20"/>
        </w:rPr>
      </w:pPr>
      <w:r w:rsidRPr="005B66DA">
        <w:rPr>
          <w:rFonts w:eastAsia="Trebuchet MS"/>
          <w:szCs w:val="20"/>
        </w:rPr>
        <w:t xml:space="preserve">1.3.1.1. </w:t>
      </w:r>
      <w:r w:rsidRPr="005B66DA">
        <w:rPr>
          <w:rFonts w:eastAsia="Trebuchet MS"/>
          <w:bCs/>
          <w:szCs w:val="20"/>
        </w:rPr>
        <w:t>Techninė specifikacija;</w:t>
      </w:r>
    </w:p>
    <w:p w14:paraId="061B8F56" w14:textId="77777777" w:rsidR="005B66DA" w:rsidRPr="005B66DA" w:rsidRDefault="005B66DA" w:rsidP="007B7FE3">
      <w:pPr>
        <w:tabs>
          <w:tab w:val="left" w:pos="709"/>
        </w:tabs>
        <w:spacing w:after="0" w:line="240" w:lineRule="auto"/>
        <w:jc w:val="both"/>
        <w:outlineLvl w:val="2"/>
        <w:rPr>
          <w:rFonts w:eastAsia="Trebuchet MS"/>
          <w:bCs/>
          <w:szCs w:val="20"/>
        </w:rPr>
      </w:pPr>
      <w:r w:rsidRPr="005B66DA">
        <w:rPr>
          <w:rFonts w:eastAsia="Trebuchet MS"/>
          <w:bCs/>
          <w:szCs w:val="20"/>
        </w:rPr>
        <w:t>1.3.1.2. Specialiosios sąlygos;</w:t>
      </w:r>
    </w:p>
    <w:p w14:paraId="6A567C61" w14:textId="77777777" w:rsidR="005B66DA" w:rsidRPr="005B66DA" w:rsidRDefault="005B66DA" w:rsidP="007B7FE3">
      <w:pPr>
        <w:tabs>
          <w:tab w:val="left" w:pos="709"/>
        </w:tabs>
        <w:spacing w:after="0" w:line="240" w:lineRule="auto"/>
        <w:jc w:val="both"/>
        <w:outlineLvl w:val="2"/>
        <w:rPr>
          <w:rFonts w:eastAsia="Trebuchet MS"/>
          <w:bCs/>
          <w:szCs w:val="20"/>
        </w:rPr>
      </w:pPr>
      <w:r w:rsidRPr="005B66DA">
        <w:rPr>
          <w:rFonts w:eastAsia="Trebuchet MS"/>
          <w:bCs/>
          <w:szCs w:val="20"/>
        </w:rPr>
        <w:t>1.3.1.3. Bendrosios sąlygos;</w:t>
      </w:r>
    </w:p>
    <w:p w14:paraId="12EE808A" w14:textId="77777777" w:rsidR="005B66DA" w:rsidRPr="005B66DA" w:rsidRDefault="005B66DA" w:rsidP="007B7FE3">
      <w:pPr>
        <w:tabs>
          <w:tab w:val="left" w:pos="709"/>
        </w:tabs>
        <w:spacing w:after="0" w:line="240" w:lineRule="auto"/>
        <w:jc w:val="both"/>
        <w:outlineLvl w:val="2"/>
        <w:rPr>
          <w:rFonts w:eastAsia="Trebuchet MS"/>
          <w:bCs/>
          <w:szCs w:val="20"/>
        </w:rPr>
      </w:pPr>
      <w:r w:rsidRPr="005B66DA">
        <w:rPr>
          <w:rFonts w:eastAsia="Trebuchet MS"/>
          <w:bCs/>
          <w:szCs w:val="20"/>
        </w:rPr>
        <w:t>1.3.1.4. Pirkimo dokumentai (išskyrus techninę specifikaciją);</w:t>
      </w:r>
    </w:p>
    <w:p w14:paraId="62C5E5CE" w14:textId="77777777" w:rsidR="005B66DA" w:rsidRPr="005B66DA" w:rsidRDefault="005B66DA" w:rsidP="007B7FE3">
      <w:pPr>
        <w:tabs>
          <w:tab w:val="left" w:pos="709"/>
        </w:tabs>
        <w:spacing w:after="0" w:line="240" w:lineRule="auto"/>
        <w:jc w:val="both"/>
        <w:outlineLvl w:val="2"/>
        <w:rPr>
          <w:rFonts w:eastAsia="Trebuchet MS"/>
          <w:bCs/>
          <w:szCs w:val="20"/>
        </w:rPr>
      </w:pPr>
      <w:r w:rsidRPr="005B66DA">
        <w:rPr>
          <w:rFonts w:eastAsia="Trebuchet MS"/>
          <w:bCs/>
          <w:szCs w:val="20"/>
        </w:rPr>
        <w:t>1.3.1.5. Pasiūlymas;</w:t>
      </w:r>
    </w:p>
    <w:p w14:paraId="5D0DE81A" w14:textId="77777777" w:rsidR="005B66DA" w:rsidRPr="005B66DA" w:rsidRDefault="005B66DA" w:rsidP="007B7FE3">
      <w:pPr>
        <w:tabs>
          <w:tab w:val="left" w:pos="709"/>
        </w:tabs>
        <w:spacing w:after="0" w:line="240" w:lineRule="auto"/>
        <w:jc w:val="both"/>
        <w:outlineLvl w:val="2"/>
        <w:rPr>
          <w:rFonts w:eastAsia="Trebuchet MS"/>
          <w:bCs/>
          <w:szCs w:val="20"/>
        </w:rPr>
      </w:pPr>
      <w:r w:rsidRPr="005B66DA">
        <w:rPr>
          <w:rFonts w:eastAsia="Trebuchet MS"/>
          <w:bCs/>
          <w:szCs w:val="20"/>
        </w:rPr>
        <w:t>1.3.1.6. Kiti Specialiosiose sąlygose išvardinti priedai.</w:t>
      </w:r>
    </w:p>
    <w:p w14:paraId="798E063B" w14:textId="77777777" w:rsidR="005B66DA" w:rsidRPr="005B66DA" w:rsidRDefault="005B66DA" w:rsidP="007B7FE3">
      <w:pPr>
        <w:widowControl w:val="0"/>
        <w:tabs>
          <w:tab w:val="left" w:pos="567"/>
          <w:tab w:val="left" w:pos="851"/>
          <w:tab w:val="left" w:pos="992"/>
          <w:tab w:val="left" w:pos="1134"/>
        </w:tabs>
        <w:spacing w:after="0" w:line="240" w:lineRule="auto"/>
        <w:jc w:val="both"/>
        <w:rPr>
          <w:rFonts w:eastAsia="Cambria"/>
          <w:szCs w:val="20"/>
        </w:rPr>
      </w:pPr>
      <w:r w:rsidRPr="005B66DA">
        <w:rPr>
          <w:rFonts w:eastAsia="Cambria"/>
          <w:szCs w:val="20"/>
        </w:rPr>
        <w:t>1.3.2.</w:t>
      </w:r>
      <w:r w:rsidRPr="005B66DA">
        <w:rPr>
          <w:rFonts w:eastAsia="Cambria"/>
          <w:szCs w:val="20"/>
        </w:rPr>
        <w:tab/>
        <w:t xml:space="preserve"> Tuo atveju, kai Šalių Susitarimu yra keičiamos Sutarties sąlygos, naujai sutartos Sutarties sąlygos turi viršenybę prieš pakeistąsias.</w:t>
      </w:r>
    </w:p>
    <w:p w14:paraId="58920F00" w14:textId="77777777" w:rsidR="005B66DA" w:rsidRPr="005B66DA" w:rsidRDefault="005B66DA" w:rsidP="007B7FE3">
      <w:pPr>
        <w:widowControl w:val="0"/>
        <w:tabs>
          <w:tab w:val="left" w:pos="567"/>
          <w:tab w:val="left" w:pos="851"/>
          <w:tab w:val="left" w:pos="992"/>
          <w:tab w:val="left" w:pos="1134"/>
        </w:tabs>
        <w:spacing w:after="0" w:line="240" w:lineRule="auto"/>
        <w:jc w:val="both"/>
        <w:rPr>
          <w:rFonts w:eastAsia="Cambria"/>
          <w:szCs w:val="20"/>
        </w:rPr>
      </w:pPr>
      <w:r w:rsidRPr="005B66DA">
        <w:rPr>
          <w:rFonts w:eastAsia="Cambria"/>
          <w:szCs w:val="20"/>
        </w:rPr>
        <w:t>1.3.3.</w:t>
      </w:r>
      <w:r w:rsidRPr="005B66DA">
        <w:rPr>
          <w:rFonts w:eastAsia="Times New Roman"/>
          <w:szCs w:val="20"/>
        </w:rPr>
        <w:tab/>
      </w:r>
      <w:r w:rsidRPr="005B66DA">
        <w:rPr>
          <w:rFonts w:eastAsia="Cambria"/>
          <w:szCs w:val="20"/>
        </w:rPr>
        <w:t>Jeigu Šalys sudaro Susitarimą dėl Sutarties sąlygų arba priedo papildymo nauja sąlyga, neatitikimo ar neaiškumo atveju tokia sąlyga turi viršenybę atitinkamai kitų Sutarties sąlygų arba kitų to priedo sąlygų atžvilgiu.</w:t>
      </w:r>
    </w:p>
    <w:p w14:paraId="76565FB8" w14:textId="77777777" w:rsidR="005B66DA" w:rsidRPr="005B66DA" w:rsidRDefault="005B66DA" w:rsidP="00A717E4">
      <w:pPr>
        <w:widowControl w:val="0"/>
        <w:tabs>
          <w:tab w:val="left" w:pos="567"/>
          <w:tab w:val="left" w:pos="851"/>
          <w:tab w:val="left" w:pos="992"/>
          <w:tab w:val="left" w:pos="1134"/>
        </w:tabs>
        <w:spacing w:after="0" w:line="240" w:lineRule="auto"/>
        <w:jc w:val="both"/>
        <w:rPr>
          <w:rFonts w:eastAsia="Arial"/>
          <w:szCs w:val="20"/>
        </w:rPr>
      </w:pPr>
      <w:r w:rsidRPr="005B66DA">
        <w:rPr>
          <w:rFonts w:eastAsia="Arial"/>
          <w:szCs w:val="20"/>
        </w:rPr>
        <w:t>1.3.4.</w:t>
      </w:r>
      <w:r w:rsidRPr="005B66DA">
        <w:rPr>
          <w:rFonts w:eastAsia="Arial"/>
          <w:szCs w:val="20"/>
        </w:rPr>
        <w:tab/>
        <w:t>Jeigu Šalys susitaria dėl naujo priedo, Šalys turi sutarti dėl naujojo priedo įtraukimo į priedų sąrašą vietos ir jo reikšmės aiškinant Sutartį. Jeigu naujas priedas yra įterpiamas į priedų sąrašą, jam turi būti suteikiamas eilės numeris su viršutiniu indeksu, atsižvelgiant į priedų eiliškumą ir svarbą (pavyzdžiui, priedas Nr. 4</w:t>
      </w:r>
      <w:r w:rsidRPr="005B66DA">
        <w:rPr>
          <w:rFonts w:eastAsia="Arial"/>
          <w:szCs w:val="20"/>
          <w:vertAlign w:val="superscript"/>
        </w:rPr>
        <w:t>1</w:t>
      </w:r>
      <w:r w:rsidRPr="005B66DA">
        <w:rPr>
          <w:rFonts w:eastAsia="Arial"/>
          <w:szCs w:val="20"/>
        </w:rPr>
        <w:t>).</w:t>
      </w:r>
    </w:p>
    <w:p w14:paraId="6AA3052F" w14:textId="77777777" w:rsidR="005B66DA" w:rsidRPr="005B66DA" w:rsidRDefault="005B66DA" w:rsidP="00A717E4">
      <w:pPr>
        <w:widowControl w:val="0"/>
        <w:tabs>
          <w:tab w:val="left" w:pos="567"/>
          <w:tab w:val="left" w:pos="851"/>
          <w:tab w:val="left" w:pos="992"/>
          <w:tab w:val="left" w:pos="1134"/>
        </w:tabs>
        <w:spacing w:after="0" w:line="240" w:lineRule="auto"/>
        <w:jc w:val="both"/>
        <w:rPr>
          <w:rFonts w:eastAsia="Arial"/>
          <w:b/>
          <w:bCs/>
          <w:szCs w:val="20"/>
        </w:rPr>
      </w:pPr>
    </w:p>
    <w:p w14:paraId="0B0AD948" w14:textId="77777777" w:rsidR="005B66DA" w:rsidRPr="005B66DA" w:rsidRDefault="005B66DA" w:rsidP="00A717E4">
      <w:pPr>
        <w:keepNext/>
        <w:keepLines/>
        <w:widowControl w:val="0"/>
        <w:pBdr>
          <w:top w:val="nil"/>
          <w:left w:val="nil"/>
          <w:bottom w:val="nil"/>
          <w:right w:val="nil"/>
          <w:between w:val="nil"/>
        </w:pBdr>
        <w:tabs>
          <w:tab w:val="left" w:pos="284"/>
          <w:tab w:val="left" w:pos="567"/>
          <w:tab w:val="left" w:pos="851"/>
          <w:tab w:val="left" w:pos="992"/>
          <w:tab w:val="left" w:pos="1134"/>
        </w:tabs>
        <w:spacing w:after="0" w:line="240" w:lineRule="auto"/>
        <w:jc w:val="center"/>
        <w:rPr>
          <w:rFonts w:eastAsia="Arial"/>
          <w:b/>
          <w:caps/>
          <w:szCs w:val="20"/>
        </w:rPr>
      </w:pPr>
      <w:r w:rsidRPr="005B66DA">
        <w:rPr>
          <w:rFonts w:eastAsia="Arial"/>
          <w:b/>
          <w:caps/>
          <w:szCs w:val="20"/>
        </w:rPr>
        <w:t>2.</w:t>
      </w:r>
      <w:r w:rsidRPr="005B66DA">
        <w:rPr>
          <w:rFonts w:eastAsia="Arial"/>
          <w:b/>
          <w:caps/>
          <w:szCs w:val="20"/>
        </w:rPr>
        <w:tab/>
        <w:t>Sutarties dalykas</w:t>
      </w:r>
    </w:p>
    <w:p w14:paraId="3A3E66A3" w14:textId="77777777" w:rsidR="005B66DA" w:rsidRPr="005B66DA" w:rsidRDefault="005B66DA" w:rsidP="00A717E4">
      <w:pPr>
        <w:keepNext/>
        <w:keepLines/>
        <w:widowControl w:val="0"/>
        <w:pBdr>
          <w:top w:val="nil"/>
          <w:left w:val="nil"/>
          <w:bottom w:val="nil"/>
          <w:right w:val="nil"/>
          <w:between w:val="nil"/>
        </w:pBdr>
        <w:tabs>
          <w:tab w:val="left" w:pos="284"/>
          <w:tab w:val="left" w:pos="567"/>
          <w:tab w:val="left" w:pos="851"/>
          <w:tab w:val="left" w:pos="992"/>
          <w:tab w:val="left" w:pos="1134"/>
        </w:tabs>
        <w:spacing w:after="0" w:line="240" w:lineRule="auto"/>
        <w:jc w:val="both"/>
        <w:rPr>
          <w:rFonts w:eastAsia="Arial"/>
          <w:b/>
          <w:caps/>
          <w:szCs w:val="20"/>
        </w:rPr>
      </w:pPr>
    </w:p>
    <w:p w14:paraId="06F45FFF" w14:textId="77777777" w:rsidR="005B66DA" w:rsidRPr="005B66DA" w:rsidRDefault="005B66DA" w:rsidP="00A717E4">
      <w:pPr>
        <w:widowControl w:val="0"/>
        <w:tabs>
          <w:tab w:val="left" w:pos="426"/>
          <w:tab w:val="left" w:pos="567"/>
          <w:tab w:val="left" w:pos="851"/>
          <w:tab w:val="left" w:pos="992"/>
          <w:tab w:val="left" w:pos="1134"/>
        </w:tabs>
        <w:spacing w:after="0" w:line="240" w:lineRule="auto"/>
        <w:jc w:val="both"/>
        <w:rPr>
          <w:rFonts w:eastAsia="Cambria"/>
          <w:szCs w:val="20"/>
        </w:rPr>
      </w:pPr>
      <w:r w:rsidRPr="005B66DA">
        <w:rPr>
          <w:rFonts w:eastAsia="Cambria"/>
          <w:szCs w:val="20"/>
        </w:rPr>
        <w:t>2.1.</w:t>
      </w:r>
      <w:r w:rsidRPr="005B66DA">
        <w:rPr>
          <w:rFonts w:eastAsia="Cambria"/>
          <w:szCs w:val="20"/>
        </w:rPr>
        <w:tab/>
        <w:t xml:space="preserve">Tiekėjas įsipareigoja Sutartyje nustatytomis sąlygomis ir tvarka suteikti Pirkėjui Paslaugas, atitinkančias Sutartyje nustatytus reikalavimus, o Pirkėjas įsipareigoja priimti Sutarties sąlygas atitinkančias ir tinkamai suteiktas </w:t>
      </w:r>
      <w:r w:rsidRPr="005B66DA">
        <w:rPr>
          <w:rFonts w:eastAsia="Arial"/>
          <w:szCs w:val="20"/>
        </w:rPr>
        <w:t>Paslaugas</w:t>
      </w:r>
      <w:r w:rsidRPr="005B66DA">
        <w:rPr>
          <w:rFonts w:eastAsia="Cambria"/>
          <w:szCs w:val="20"/>
        </w:rPr>
        <w:t xml:space="preserve"> bei sumokėti Tiekėjui Sutartyje nurodytą kainą Sutartyje nustatytomis sąlygomis ir tvarka.</w:t>
      </w:r>
    </w:p>
    <w:p w14:paraId="681378E0" w14:textId="77777777" w:rsidR="005B66DA" w:rsidRPr="005B66DA" w:rsidRDefault="005B66DA" w:rsidP="00A717E4">
      <w:pPr>
        <w:widowControl w:val="0"/>
        <w:tabs>
          <w:tab w:val="left" w:pos="426"/>
          <w:tab w:val="left" w:pos="567"/>
          <w:tab w:val="left" w:pos="851"/>
          <w:tab w:val="left" w:pos="992"/>
          <w:tab w:val="left" w:pos="1134"/>
        </w:tabs>
        <w:spacing w:after="0" w:line="240" w:lineRule="auto"/>
        <w:jc w:val="both"/>
        <w:rPr>
          <w:rFonts w:eastAsia="Arial"/>
          <w:szCs w:val="20"/>
        </w:rPr>
      </w:pPr>
      <w:r w:rsidRPr="005B66DA">
        <w:rPr>
          <w:rFonts w:eastAsia="Arial"/>
          <w:szCs w:val="20"/>
        </w:rPr>
        <w:t>2.2.</w:t>
      </w:r>
      <w:r w:rsidRPr="005B66DA">
        <w:rPr>
          <w:rFonts w:eastAsia="Arial"/>
          <w:szCs w:val="20"/>
        </w:rPr>
        <w:tab/>
        <w:t xml:space="preserve">Šalys, vykdydamos Sutartį, įsipareigoja laikytis visų Sutarties vykdymui taikytinų </w:t>
      </w:r>
      <w:r w:rsidRPr="005B66DA">
        <w:rPr>
          <w:rFonts w:eastAsia="Times New Roman"/>
          <w:szCs w:val="20"/>
        </w:rPr>
        <w:t>įstatymų bei kitų teisės aktų</w:t>
      </w:r>
      <w:r w:rsidRPr="005B66DA">
        <w:rPr>
          <w:rFonts w:eastAsia="Arial"/>
          <w:szCs w:val="20"/>
        </w:rPr>
        <w:t xml:space="preserve"> reikalavimų. Šalis turi teisę reikalauti, kad kita Šalis įvykdytų visus</w:t>
      </w:r>
      <w:r w:rsidRPr="005B66DA">
        <w:rPr>
          <w:rFonts w:eastAsia="Times New Roman"/>
          <w:szCs w:val="20"/>
        </w:rPr>
        <w:t xml:space="preserve"> įstatymų bei kitų teisės aktų</w:t>
      </w:r>
      <w:r w:rsidRPr="005B66DA">
        <w:rPr>
          <w:rFonts w:eastAsia="Arial"/>
          <w:szCs w:val="20"/>
        </w:rPr>
        <w:t xml:space="preserve"> reikalavimus, taikomus Sutarties vykdymui. Nė viena iš Sutarties sąlygų nereiškia ir negali būti aiškinama kaip Pirkėjo atsisakymas </w:t>
      </w:r>
      <w:r w:rsidRPr="005B66DA">
        <w:rPr>
          <w:rFonts w:eastAsia="Times New Roman"/>
          <w:szCs w:val="20"/>
        </w:rPr>
        <w:t>įstatymuose bei kituose teisės aktuose</w:t>
      </w:r>
      <w:r w:rsidRPr="005B66DA">
        <w:rPr>
          <w:rFonts w:eastAsia="Arial"/>
          <w:szCs w:val="20"/>
        </w:rPr>
        <w:t xml:space="preserve"> numatytų ir Sutartimi neaptartų Pirkėjo kitų teisių ir garantijų, susijusių su netinkamu Paslaugų teikimu ar jų kokybe, arba kaip Tiekėjo atsisakymas </w:t>
      </w:r>
      <w:r w:rsidRPr="005B66DA">
        <w:rPr>
          <w:rFonts w:eastAsia="Times New Roman"/>
          <w:szCs w:val="20"/>
        </w:rPr>
        <w:t>įstatymuose bei kituose teisės aktuose</w:t>
      </w:r>
      <w:r w:rsidRPr="005B66DA">
        <w:rPr>
          <w:rFonts w:eastAsia="Arial"/>
          <w:szCs w:val="20"/>
        </w:rPr>
        <w:t xml:space="preserve"> numatytų ir Sutartimi neaptartų Tiekėjo kitų teisių ir garantijų dėl atlyginimo už suteiktas Paslaugas gavimo.</w:t>
      </w:r>
    </w:p>
    <w:p w14:paraId="4E110EE7" w14:textId="77777777" w:rsidR="005B66DA" w:rsidRPr="005B66DA" w:rsidRDefault="005B66DA" w:rsidP="00A717E4">
      <w:pPr>
        <w:widowControl w:val="0"/>
        <w:tabs>
          <w:tab w:val="left" w:pos="426"/>
          <w:tab w:val="left" w:pos="567"/>
          <w:tab w:val="left" w:pos="851"/>
          <w:tab w:val="left" w:pos="992"/>
          <w:tab w:val="left" w:pos="1134"/>
        </w:tabs>
        <w:spacing w:after="0" w:line="240" w:lineRule="auto"/>
        <w:jc w:val="both"/>
        <w:rPr>
          <w:rFonts w:eastAsia="Arial"/>
          <w:szCs w:val="20"/>
        </w:rPr>
      </w:pPr>
      <w:r w:rsidRPr="005B66DA">
        <w:rPr>
          <w:rFonts w:eastAsia="Arial"/>
          <w:szCs w:val="20"/>
        </w:rPr>
        <w:t>2.3.</w:t>
      </w:r>
      <w:r w:rsidRPr="005B66DA">
        <w:rPr>
          <w:rFonts w:eastAsia="Arial"/>
          <w:szCs w:val="20"/>
        </w:rPr>
        <w:tab/>
        <w:t>Tiekėjas privalo užtikrinti, kad Paslaugos atitiktų techninės specifikacijos reikalavimus ir Tiekėjo pasiūlymo sąlygas, būtų kokybiškos, teikiamos tinkamai ir laiku, laikantis Sutarties sąlygų taip, kad tai labiausiai atitiktų Pirkėjo interesus, pagal geriausius visuotinai pripažįstamus profesinius, techninius standartus ir praktiką, panaudodamas visus reikiamus įgūdžius ir žinias.</w:t>
      </w:r>
    </w:p>
    <w:p w14:paraId="7F759279" w14:textId="77777777" w:rsidR="005B66DA" w:rsidRPr="005B66DA" w:rsidRDefault="005B66DA" w:rsidP="00A717E4">
      <w:pPr>
        <w:widowControl w:val="0"/>
        <w:tabs>
          <w:tab w:val="left" w:pos="426"/>
          <w:tab w:val="left" w:pos="567"/>
          <w:tab w:val="left" w:pos="851"/>
          <w:tab w:val="left" w:pos="992"/>
          <w:tab w:val="left" w:pos="1134"/>
        </w:tabs>
        <w:spacing w:after="0" w:line="240" w:lineRule="auto"/>
        <w:jc w:val="both"/>
        <w:rPr>
          <w:rFonts w:eastAsia="Arial"/>
          <w:szCs w:val="20"/>
        </w:rPr>
      </w:pPr>
    </w:p>
    <w:p w14:paraId="5C813500" w14:textId="77777777" w:rsidR="005B66DA" w:rsidRPr="005B66DA" w:rsidRDefault="005B66DA" w:rsidP="00A717E4">
      <w:pPr>
        <w:keepNext/>
        <w:keepLines/>
        <w:widowControl w:val="0"/>
        <w:pBdr>
          <w:top w:val="nil"/>
          <w:left w:val="nil"/>
          <w:bottom w:val="nil"/>
          <w:right w:val="nil"/>
          <w:between w:val="nil"/>
        </w:pBdr>
        <w:tabs>
          <w:tab w:val="left" w:pos="284"/>
          <w:tab w:val="left" w:pos="567"/>
          <w:tab w:val="left" w:pos="851"/>
          <w:tab w:val="left" w:pos="992"/>
          <w:tab w:val="left" w:pos="1134"/>
        </w:tabs>
        <w:spacing w:after="0" w:line="240" w:lineRule="auto"/>
        <w:jc w:val="center"/>
        <w:rPr>
          <w:rFonts w:eastAsia="Arial"/>
          <w:b/>
          <w:caps/>
          <w:szCs w:val="20"/>
        </w:rPr>
      </w:pPr>
      <w:r w:rsidRPr="005B66DA">
        <w:rPr>
          <w:rFonts w:eastAsia="Arial"/>
          <w:b/>
          <w:caps/>
          <w:szCs w:val="20"/>
        </w:rPr>
        <w:t>3.</w:t>
      </w:r>
      <w:r w:rsidRPr="005B66DA">
        <w:rPr>
          <w:rFonts w:eastAsia="Arial"/>
          <w:b/>
          <w:caps/>
          <w:szCs w:val="20"/>
        </w:rPr>
        <w:tab/>
        <w:t>TIEKĖJAS ir kiti Sutarties vykdymui pasitelkiami asmenys</w:t>
      </w:r>
    </w:p>
    <w:p w14:paraId="63DB2361" w14:textId="77777777" w:rsidR="005B66DA" w:rsidRPr="005B66DA" w:rsidRDefault="005B66DA" w:rsidP="00A717E4">
      <w:pPr>
        <w:keepNext/>
        <w:keepLines/>
        <w:widowControl w:val="0"/>
        <w:pBdr>
          <w:top w:val="nil"/>
          <w:left w:val="nil"/>
          <w:bottom w:val="nil"/>
          <w:right w:val="nil"/>
          <w:between w:val="nil"/>
        </w:pBdr>
        <w:tabs>
          <w:tab w:val="left" w:pos="284"/>
          <w:tab w:val="left" w:pos="567"/>
          <w:tab w:val="left" w:pos="851"/>
          <w:tab w:val="left" w:pos="992"/>
          <w:tab w:val="left" w:pos="1134"/>
        </w:tabs>
        <w:spacing w:after="0" w:line="240" w:lineRule="auto"/>
        <w:rPr>
          <w:rFonts w:eastAsia="Arial"/>
          <w:b/>
          <w:caps/>
          <w:szCs w:val="20"/>
        </w:rPr>
      </w:pPr>
    </w:p>
    <w:p w14:paraId="68E92D08" w14:textId="77777777" w:rsidR="005B66DA" w:rsidRPr="005B66DA" w:rsidRDefault="005B66DA" w:rsidP="00A717E4">
      <w:pPr>
        <w:keepNext/>
        <w:keepLines/>
        <w:widowControl w:val="0"/>
        <w:pBdr>
          <w:top w:val="nil"/>
          <w:left w:val="nil"/>
          <w:bottom w:val="nil"/>
          <w:right w:val="nil"/>
          <w:between w:val="nil"/>
        </w:pBdr>
        <w:tabs>
          <w:tab w:val="left" w:pos="0"/>
          <w:tab w:val="left" w:pos="426"/>
          <w:tab w:val="left" w:pos="567"/>
          <w:tab w:val="left" w:pos="851"/>
          <w:tab w:val="left" w:pos="992"/>
          <w:tab w:val="left" w:pos="1134"/>
        </w:tabs>
        <w:spacing w:after="0" w:line="240" w:lineRule="auto"/>
        <w:jc w:val="center"/>
        <w:outlineLvl w:val="1"/>
        <w:rPr>
          <w:rFonts w:eastAsia="Arial"/>
          <w:b/>
          <w:szCs w:val="20"/>
        </w:rPr>
      </w:pPr>
      <w:r w:rsidRPr="005B66DA">
        <w:rPr>
          <w:rFonts w:eastAsia="Arial"/>
          <w:b/>
          <w:szCs w:val="20"/>
        </w:rPr>
        <w:t>3.1.</w:t>
      </w:r>
      <w:r w:rsidRPr="005B66DA">
        <w:rPr>
          <w:rFonts w:eastAsia="Arial"/>
          <w:b/>
          <w:szCs w:val="20"/>
        </w:rPr>
        <w:tab/>
        <w:t>Kvalifikacija ir kiti Tiekėjo pasiūlymu prisiimti įsipareigojimai</w:t>
      </w:r>
    </w:p>
    <w:p w14:paraId="54718238" w14:textId="77777777" w:rsidR="005B66DA" w:rsidRPr="005B66DA" w:rsidRDefault="005B66DA" w:rsidP="00A717E4">
      <w:pPr>
        <w:keepNext/>
        <w:keepLines/>
        <w:widowControl w:val="0"/>
        <w:pBdr>
          <w:top w:val="nil"/>
          <w:left w:val="nil"/>
          <w:bottom w:val="nil"/>
          <w:right w:val="nil"/>
          <w:between w:val="nil"/>
        </w:pBdr>
        <w:tabs>
          <w:tab w:val="left" w:pos="0"/>
          <w:tab w:val="left" w:pos="426"/>
          <w:tab w:val="left" w:pos="567"/>
          <w:tab w:val="left" w:pos="851"/>
          <w:tab w:val="left" w:pos="992"/>
          <w:tab w:val="left" w:pos="1134"/>
        </w:tabs>
        <w:spacing w:after="0" w:line="240" w:lineRule="auto"/>
        <w:jc w:val="both"/>
        <w:outlineLvl w:val="1"/>
        <w:rPr>
          <w:rFonts w:eastAsia="Arial"/>
          <w:b/>
          <w:szCs w:val="20"/>
        </w:rPr>
      </w:pPr>
    </w:p>
    <w:p w14:paraId="219D70EB" w14:textId="77777777" w:rsidR="005B66DA" w:rsidRPr="005B66DA" w:rsidRDefault="005B66DA" w:rsidP="00A717E4">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Cambria"/>
          <w:szCs w:val="20"/>
        </w:rPr>
      </w:pPr>
      <w:r w:rsidRPr="005B66DA">
        <w:rPr>
          <w:rFonts w:eastAsia="Cambria"/>
          <w:szCs w:val="20"/>
        </w:rPr>
        <w:t>3.1.1.</w:t>
      </w:r>
      <w:r w:rsidRPr="005B66DA">
        <w:rPr>
          <w:rFonts w:eastAsia="Cambria"/>
          <w:szCs w:val="20"/>
        </w:rPr>
        <w:tab/>
        <w:t>Tiekėjas atsako už tai, kad visą Sutarties vykdymo laikotarpį Tiekėjas būtų kompetentingas, patikimas ir pajėgus (įskaitant ūkio subjektų, kurių pajėgumais remiasi Tiekėjas, pajėgumus) įvykdyti Sutarties reikalavimus:</w:t>
      </w:r>
    </w:p>
    <w:p w14:paraId="3001A14B" w14:textId="77777777" w:rsidR="005B66DA" w:rsidRPr="005B66DA" w:rsidRDefault="005B66DA" w:rsidP="00A717E4">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Arial"/>
          <w:szCs w:val="20"/>
        </w:rPr>
      </w:pPr>
      <w:r w:rsidRPr="005B66DA">
        <w:rPr>
          <w:rFonts w:eastAsia="Arial"/>
          <w:szCs w:val="20"/>
        </w:rPr>
        <w:t>3.1.1.1.</w:t>
      </w:r>
      <w:r w:rsidRPr="005B66DA">
        <w:rPr>
          <w:rFonts w:eastAsia="Arial"/>
          <w:szCs w:val="20"/>
        </w:rPr>
        <w:tab/>
        <w:t>turėtų teisę verstis ta veikla, kuri yra reikalinga Sutarčiai įvykdyti.</w:t>
      </w:r>
      <w:r w:rsidRPr="005B66DA">
        <w:rPr>
          <w:rFonts w:eastAsia="Times New Roman"/>
          <w:szCs w:val="20"/>
        </w:rPr>
        <w:t xml:space="preserve"> </w:t>
      </w:r>
      <w:r w:rsidRPr="005B66DA">
        <w:rPr>
          <w:rFonts w:eastAsia="Arial"/>
          <w:szCs w:val="20"/>
        </w:rPr>
        <w:t>Pirkėjui pareikalavus, Tiekėjas turi pateikti dokumentus, įrodančius, kad Sutartį vykdo tik tokią teisę turintys asmenys;</w:t>
      </w:r>
    </w:p>
    <w:p w14:paraId="49957D62" w14:textId="77777777" w:rsidR="005B66DA" w:rsidRPr="005B66DA" w:rsidRDefault="005B66DA" w:rsidP="00A717E4">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Arial"/>
          <w:szCs w:val="20"/>
        </w:rPr>
      </w:pPr>
      <w:r w:rsidRPr="005B66DA">
        <w:rPr>
          <w:rFonts w:eastAsia="Arial"/>
          <w:szCs w:val="20"/>
        </w:rPr>
        <w:t>3.1.1.2.</w:t>
      </w:r>
      <w:r w:rsidRPr="005B66DA">
        <w:rPr>
          <w:rFonts w:eastAsia="Times New Roman"/>
          <w:szCs w:val="20"/>
        </w:rPr>
        <w:tab/>
      </w:r>
      <w:r w:rsidRPr="005B66DA">
        <w:rPr>
          <w:rFonts w:eastAsia="Arial"/>
          <w:szCs w:val="20"/>
        </w:rPr>
        <w:t>atitiktų tiekėjų kvalifikacijai pirkimo dokumentuose nustatytus reikalavimus bei neturėtų pirkimo dokumentuose nustatytų pašalinimo pagrindų;</w:t>
      </w:r>
    </w:p>
    <w:p w14:paraId="06F7E8DB" w14:textId="77777777" w:rsidR="005B66DA" w:rsidRPr="005B66DA" w:rsidRDefault="005B66DA" w:rsidP="00A717E4">
      <w:pPr>
        <w:widowControl w:val="0"/>
        <w:tabs>
          <w:tab w:val="left" w:pos="567"/>
          <w:tab w:val="left" w:pos="851"/>
          <w:tab w:val="left" w:pos="992"/>
          <w:tab w:val="left" w:pos="1134"/>
        </w:tabs>
        <w:spacing w:after="0" w:line="240" w:lineRule="auto"/>
        <w:jc w:val="both"/>
        <w:rPr>
          <w:rFonts w:eastAsia="Arial"/>
          <w:szCs w:val="20"/>
        </w:rPr>
      </w:pPr>
      <w:r w:rsidRPr="005B66DA">
        <w:rPr>
          <w:rFonts w:eastAsia="Arial"/>
          <w:szCs w:val="20"/>
        </w:rPr>
        <w:t>3.1.1.3.</w:t>
      </w:r>
      <w:r w:rsidRPr="005B66DA">
        <w:rPr>
          <w:rFonts w:eastAsia="Times New Roman"/>
          <w:szCs w:val="20"/>
        </w:rPr>
        <w:tab/>
      </w:r>
      <w:r w:rsidRPr="005B66DA">
        <w:rPr>
          <w:rFonts w:eastAsia="Arial"/>
          <w:szCs w:val="20"/>
        </w:rPr>
        <w:t xml:space="preserve">laikytųsi Tiekėjo pasiūlyme nurodytų įsipareigojimų, įskaitant, bet neapsiribojant – atitiktų pirkimo dokumentuose nustatytus kokybinių, aplinkosaugos ir (arba) socialinių kriterijų (toliau – </w:t>
      </w:r>
      <w:r w:rsidRPr="005B66DA">
        <w:rPr>
          <w:rFonts w:eastAsia="Arial"/>
          <w:b/>
          <w:bCs/>
          <w:szCs w:val="20"/>
        </w:rPr>
        <w:t>kokybiniai kriterijai</w:t>
      </w:r>
      <w:r w:rsidRPr="005B66DA">
        <w:rPr>
          <w:rFonts w:eastAsia="Arial"/>
          <w:szCs w:val="20"/>
        </w:rPr>
        <w:t>) reikšmes ir parametrus. Šiame papunktyje nurodytų įsipareigojimų laikymosi tikrinimo tvarka nustatoma Specialiosiose sąlygose;</w:t>
      </w:r>
    </w:p>
    <w:p w14:paraId="6FACBB46" w14:textId="77777777" w:rsidR="005B66DA" w:rsidRPr="005B66DA" w:rsidRDefault="005B66DA" w:rsidP="00A717E4">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Arial"/>
          <w:szCs w:val="20"/>
        </w:rPr>
      </w:pPr>
      <w:r w:rsidRPr="005B66DA">
        <w:rPr>
          <w:rFonts w:eastAsia="Arial"/>
          <w:szCs w:val="20"/>
        </w:rPr>
        <w:t>3.1.1.4.</w:t>
      </w:r>
      <w:r w:rsidRPr="005B66DA">
        <w:rPr>
          <w:rFonts w:eastAsia="Arial"/>
          <w:szCs w:val="20"/>
        </w:rPr>
        <w:tab/>
        <w:t>užtikrintų nustatytų kokybės vadybos sistemos ir (arba) aplinkos apsaugos vadybos sistemos standartų taikymą, jeigu to reikalaujama pirkimo dokumentuose, ir turėtų tą patvirtinančius dokumentus;</w:t>
      </w:r>
    </w:p>
    <w:p w14:paraId="50996297" w14:textId="77777777" w:rsidR="005B66DA" w:rsidRPr="005B66DA" w:rsidRDefault="005B66DA" w:rsidP="00A717E4">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Arial"/>
          <w:szCs w:val="20"/>
        </w:rPr>
      </w:pPr>
      <w:r w:rsidRPr="005B66DA">
        <w:rPr>
          <w:rFonts w:eastAsia="Arial"/>
          <w:szCs w:val="20"/>
        </w:rPr>
        <w:t xml:space="preserve">3.1.1.5. </w:t>
      </w:r>
      <w:r w:rsidRPr="005B66DA">
        <w:rPr>
          <w:rFonts w:eastAsia="Arial"/>
          <w:szCs w:val="20"/>
          <w:shd w:val="clear" w:color="auto" w:fill="FFFFFF"/>
        </w:rPr>
        <w:t>atitiktų nacionalinio saugumo interesus bei nebūtų registruotas (nuolat gyvenantis ar turintis pilietybę) nepatikimomis laikomose valstybėse ar teritorijose, jei tokie reikalavimai buvo numatyti pirkimo dokumentuose</w:t>
      </w:r>
      <w:r w:rsidRPr="005B66DA">
        <w:rPr>
          <w:rFonts w:eastAsia="Times New Roman"/>
          <w:szCs w:val="20"/>
        </w:rPr>
        <w:t>.</w:t>
      </w:r>
    </w:p>
    <w:p w14:paraId="276825EE" w14:textId="77777777" w:rsidR="005B66DA" w:rsidRPr="005B66DA" w:rsidRDefault="005B66DA" w:rsidP="00A717E4">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Arial"/>
          <w:szCs w:val="20"/>
        </w:rPr>
      </w:pPr>
      <w:r w:rsidRPr="005B66DA">
        <w:rPr>
          <w:rFonts w:eastAsia="Arial"/>
          <w:szCs w:val="20"/>
        </w:rPr>
        <w:t>3.1.2.</w:t>
      </w:r>
      <w:r w:rsidRPr="005B66DA">
        <w:rPr>
          <w:rFonts w:eastAsia="Arial"/>
          <w:szCs w:val="20"/>
        </w:rPr>
        <w:tab/>
        <w:t xml:space="preserve">Tuo atveju, kai Tiekėjas yra jungtinės veiklos sutarties pagrindu veikianti tiekėjų grupė, jos nariai Pirkėjui už Sutarties vykdymą atsako solidariai. </w:t>
      </w:r>
      <w:r w:rsidRPr="005B66DA">
        <w:rPr>
          <w:rFonts w:eastAsia="Arial"/>
          <w:szCs w:val="20"/>
          <w:shd w:val="clear" w:color="auto" w:fill="FFFFFF"/>
        </w:rPr>
        <w:t xml:space="preserve">Jeigu Tiekėjas remiasi </w:t>
      </w:r>
      <w:r w:rsidRPr="005B66DA">
        <w:rPr>
          <w:rFonts w:eastAsia="Arial"/>
          <w:szCs w:val="20"/>
        </w:rPr>
        <w:t xml:space="preserve">ūkio </w:t>
      </w:r>
      <w:r w:rsidRPr="005B66DA">
        <w:rPr>
          <w:rFonts w:eastAsia="Arial"/>
          <w:szCs w:val="20"/>
          <w:shd w:val="clear" w:color="auto" w:fill="FFFFFF"/>
        </w:rPr>
        <w:t xml:space="preserve">subjektų pajėgumais, siekdamas atitikti finansinio ir ekonominio pajėgumo reikalavimus, Tiekėjas su tokiais </w:t>
      </w:r>
      <w:r w:rsidRPr="005B66DA">
        <w:rPr>
          <w:rFonts w:eastAsia="Arial"/>
          <w:szCs w:val="20"/>
        </w:rPr>
        <w:t xml:space="preserve">ūkio </w:t>
      </w:r>
      <w:r w:rsidRPr="005B66DA">
        <w:rPr>
          <w:rFonts w:eastAsia="Arial"/>
          <w:szCs w:val="20"/>
          <w:shd w:val="clear" w:color="auto" w:fill="FFFFFF"/>
        </w:rPr>
        <w:t>subjektais už Sutarties vykdymą atsako solidariai (jeigu to buvo reikalaujama pirkimo dokumentuose).</w:t>
      </w:r>
    </w:p>
    <w:p w14:paraId="6183E497" w14:textId="77777777" w:rsidR="005B66DA" w:rsidRPr="005B66DA" w:rsidRDefault="005B66DA" w:rsidP="00A717E4">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Arial"/>
          <w:szCs w:val="20"/>
        </w:rPr>
      </w:pPr>
      <w:r w:rsidRPr="005B66DA">
        <w:rPr>
          <w:rFonts w:eastAsia="Arial"/>
          <w:szCs w:val="20"/>
        </w:rPr>
        <w:t>3.1.3.</w:t>
      </w:r>
      <w:r w:rsidRPr="005B66DA">
        <w:rPr>
          <w:rFonts w:eastAsia="Arial"/>
          <w:szCs w:val="20"/>
        </w:rPr>
        <w:tab/>
        <w:t xml:space="preserve">Tiekėjas taip pat atsako už tai, kad Tiekėjas, Sutartį tiesiogiai vykdantys subtiekėjai ir specialistai atitiktų jiems </w:t>
      </w:r>
      <w:r w:rsidRPr="005B66DA">
        <w:rPr>
          <w:rFonts w:eastAsia="Times New Roman"/>
          <w:szCs w:val="20"/>
        </w:rPr>
        <w:t>įstatymų bei kitų teisės aktų</w:t>
      </w:r>
      <w:r w:rsidRPr="005B66DA">
        <w:rPr>
          <w:rFonts w:eastAsia="Arial"/>
          <w:szCs w:val="20"/>
        </w:rPr>
        <w:t xml:space="preserve"> ir (arba) pirkimo dokumentuose nustatytus profesinės kvalifikacijos ir kitus reikalavimus bei turėtų teisę verstis ta veikla, kuriai jie pasitelkiami.</w:t>
      </w:r>
    </w:p>
    <w:p w14:paraId="1BE5597D" w14:textId="77777777" w:rsidR="005B66DA" w:rsidRPr="005B66DA" w:rsidRDefault="005B66DA" w:rsidP="00A717E4">
      <w:pPr>
        <w:keepNext/>
        <w:keepLines/>
        <w:widowControl w:val="0"/>
        <w:pBdr>
          <w:top w:val="nil"/>
          <w:left w:val="nil"/>
          <w:bottom w:val="nil"/>
          <w:right w:val="nil"/>
          <w:between w:val="nil"/>
        </w:pBdr>
        <w:tabs>
          <w:tab w:val="left" w:pos="567"/>
          <w:tab w:val="left" w:pos="851"/>
          <w:tab w:val="left" w:pos="992"/>
          <w:tab w:val="left" w:pos="1134"/>
        </w:tabs>
        <w:spacing w:after="0" w:line="240" w:lineRule="auto"/>
        <w:jc w:val="both"/>
        <w:outlineLvl w:val="1"/>
        <w:rPr>
          <w:rFonts w:eastAsia="Arial"/>
          <w:b/>
          <w:bCs/>
          <w:szCs w:val="20"/>
        </w:rPr>
      </w:pPr>
    </w:p>
    <w:p w14:paraId="48A6C1B6" w14:textId="77777777" w:rsidR="005B66DA" w:rsidRPr="005B66DA" w:rsidRDefault="005B66DA" w:rsidP="00A717E4">
      <w:pPr>
        <w:keepNext/>
        <w:keepLines/>
        <w:widowControl w:val="0"/>
        <w:pBdr>
          <w:top w:val="nil"/>
          <w:left w:val="nil"/>
          <w:bottom w:val="nil"/>
          <w:right w:val="nil"/>
          <w:between w:val="nil"/>
        </w:pBdr>
        <w:tabs>
          <w:tab w:val="left" w:pos="567"/>
          <w:tab w:val="left" w:pos="851"/>
          <w:tab w:val="left" w:pos="992"/>
          <w:tab w:val="left" w:pos="1134"/>
        </w:tabs>
        <w:spacing w:after="0" w:line="240" w:lineRule="auto"/>
        <w:jc w:val="center"/>
        <w:outlineLvl w:val="1"/>
        <w:rPr>
          <w:rFonts w:eastAsia="Arial"/>
          <w:b/>
          <w:bCs/>
          <w:szCs w:val="20"/>
        </w:rPr>
      </w:pPr>
      <w:r w:rsidRPr="005B66DA">
        <w:rPr>
          <w:rFonts w:eastAsia="Arial"/>
          <w:b/>
          <w:bCs/>
          <w:szCs w:val="20"/>
        </w:rPr>
        <w:t>3.2.</w:t>
      </w:r>
      <w:r w:rsidRPr="005B66DA">
        <w:rPr>
          <w:rFonts w:eastAsia="Times New Roman"/>
          <w:szCs w:val="20"/>
        </w:rPr>
        <w:tab/>
      </w:r>
      <w:r w:rsidRPr="005B66DA">
        <w:rPr>
          <w:rFonts w:eastAsia="Arial"/>
          <w:b/>
          <w:bCs/>
          <w:szCs w:val="20"/>
        </w:rPr>
        <w:t>Subtiekėjų bei specialistų pasitelkimas ir keitimas</w:t>
      </w:r>
    </w:p>
    <w:p w14:paraId="406250E3" w14:textId="77777777" w:rsidR="005B66DA" w:rsidRPr="005B66DA" w:rsidRDefault="005B66DA" w:rsidP="00A717E4">
      <w:pPr>
        <w:keepNext/>
        <w:keepLines/>
        <w:widowControl w:val="0"/>
        <w:pBdr>
          <w:top w:val="nil"/>
          <w:left w:val="nil"/>
          <w:bottom w:val="nil"/>
          <w:right w:val="nil"/>
          <w:between w:val="nil"/>
        </w:pBdr>
        <w:tabs>
          <w:tab w:val="left" w:pos="567"/>
          <w:tab w:val="left" w:pos="851"/>
          <w:tab w:val="left" w:pos="992"/>
          <w:tab w:val="left" w:pos="1134"/>
        </w:tabs>
        <w:spacing w:after="0" w:line="240" w:lineRule="auto"/>
        <w:jc w:val="both"/>
        <w:outlineLvl w:val="1"/>
        <w:rPr>
          <w:rFonts w:eastAsia="Arial"/>
          <w:b/>
          <w:bCs/>
          <w:szCs w:val="20"/>
        </w:rPr>
      </w:pPr>
    </w:p>
    <w:p w14:paraId="16C5F247" w14:textId="77777777" w:rsidR="005B66DA" w:rsidRPr="005B66DA" w:rsidRDefault="005B66DA" w:rsidP="00A717E4">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Arial"/>
          <w:szCs w:val="20"/>
          <w:shd w:val="clear" w:color="auto" w:fill="FFFFFF"/>
        </w:rPr>
      </w:pPr>
      <w:r w:rsidRPr="005B66DA">
        <w:rPr>
          <w:rFonts w:eastAsia="Arial"/>
          <w:szCs w:val="20"/>
        </w:rPr>
        <w:t>3.2.1.</w:t>
      </w:r>
      <w:r w:rsidRPr="005B66DA">
        <w:rPr>
          <w:rFonts w:eastAsia="Arial"/>
          <w:szCs w:val="20"/>
        </w:rPr>
        <w:tab/>
      </w:r>
      <w:r w:rsidRPr="005B66DA">
        <w:rPr>
          <w:rFonts w:eastAsia="Arial"/>
          <w:szCs w:val="20"/>
          <w:shd w:val="clear" w:color="auto" w:fill="FFFFFF"/>
        </w:rPr>
        <w:t>Tiekėjas įsipareigoja užtikrinti, kad Sutartį vykdys pirkime pasiūlyti ir kvalifikaci</w:t>
      </w:r>
      <w:r w:rsidRPr="005B66DA">
        <w:rPr>
          <w:rFonts w:eastAsia="Arial"/>
          <w:szCs w:val="20"/>
        </w:rPr>
        <w:t>jos</w:t>
      </w:r>
      <w:r w:rsidRPr="005B66DA">
        <w:rPr>
          <w:rFonts w:eastAsia="Arial"/>
          <w:szCs w:val="20"/>
          <w:shd w:val="clear" w:color="auto" w:fill="FFFFFF"/>
        </w:rPr>
        <w:t xml:space="preserve"> bei kitus pirkimo dokumentuose nustatytus reikalavimus atitinkantys subtiekėjai ir (ar) specialistai. Šių asmenų veiksmai vykdant Sutartį Tiekėjui sukelia tokias pačias pasekmes ir atsakomybę, kaip jo paties veiksmai. Tiekėjas atsako už savo subtiekėjų </w:t>
      </w:r>
      <w:r w:rsidRPr="005B66DA">
        <w:rPr>
          <w:rFonts w:eastAsia="Arial"/>
          <w:szCs w:val="20"/>
        </w:rPr>
        <w:t xml:space="preserve">ir specialistų </w:t>
      </w:r>
      <w:r w:rsidRPr="005B66DA">
        <w:rPr>
          <w:rFonts w:eastAsia="Arial"/>
          <w:szCs w:val="20"/>
          <w:shd w:val="clear" w:color="auto" w:fill="FFFFFF"/>
        </w:rPr>
        <w:t>veiksmus ar neveikimą.</w:t>
      </w:r>
    </w:p>
    <w:p w14:paraId="42EC5127" w14:textId="77777777" w:rsidR="005B66DA" w:rsidRPr="005B66DA" w:rsidRDefault="005B66DA" w:rsidP="00A717E4">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Arial"/>
          <w:szCs w:val="20"/>
          <w:shd w:val="clear" w:color="auto" w:fill="FFFFFF"/>
        </w:rPr>
      </w:pPr>
      <w:r w:rsidRPr="005B66DA">
        <w:rPr>
          <w:rFonts w:eastAsia="Arial"/>
          <w:szCs w:val="20"/>
        </w:rPr>
        <w:t>3.2.2.</w:t>
      </w:r>
      <w:r w:rsidRPr="005B66DA">
        <w:rPr>
          <w:rFonts w:eastAsia="Arial"/>
          <w:szCs w:val="20"/>
        </w:rPr>
        <w:tab/>
      </w:r>
      <w:r w:rsidRPr="005B66DA">
        <w:rPr>
          <w:rFonts w:eastAsia="Arial"/>
          <w:szCs w:val="20"/>
          <w:shd w:val="clear" w:color="auto" w:fill="FFFFFF"/>
        </w:rPr>
        <w:t>Sutarties vykdymui pasitelkiami subtiekėjai ir (ar) specialistai (jeigu tokie pasitelkiami) nurodomi Specialiosiose sąlygose.</w:t>
      </w:r>
    </w:p>
    <w:p w14:paraId="7EF22A51" w14:textId="77777777" w:rsidR="005B66DA" w:rsidRPr="005B66DA" w:rsidRDefault="005B66DA" w:rsidP="00A717E4">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Arial"/>
          <w:szCs w:val="20"/>
        </w:rPr>
      </w:pPr>
      <w:r w:rsidRPr="005B66DA">
        <w:rPr>
          <w:rFonts w:eastAsia="Arial"/>
          <w:szCs w:val="20"/>
        </w:rPr>
        <w:t>3.2.3.</w:t>
      </w:r>
      <w:r w:rsidRPr="005B66DA">
        <w:rPr>
          <w:rFonts w:eastAsia="Times New Roman"/>
          <w:szCs w:val="20"/>
        </w:rPr>
        <w:tab/>
      </w:r>
      <w:r w:rsidRPr="005B66DA">
        <w:rPr>
          <w:rFonts w:eastAsia="Arial"/>
          <w:szCs w:val="20"/>
        </w:rPr>
        <w:t>Tiekėjas gali keisti ir (ar) pasitelkti Sutartyje nurodytus subtiekėjus ir (ar) specialistus šiame Sutarties poskyryje nustatytais atvejais ir tvarka.</w:t>
      </w:r>
    </w:p>
    <w:p w14:paraId="2B4E6DDF" w14:textId="77777777" w:rsidR="005B66DA" w:rsidRPr="005B66DA" w:rsidRDefault="005B66DA" w:rsidP="00A717E4">
      <w:pPr>
        <w:widowControl w:val="0"/>
        <w:pBdr>
          <w:top w:val="nil"/>
          <w:left w:val="nil"/>
          <w:bottom w:val="nil"/>
          <w:right w:val="nil"/>
          <w:between w:val="nil"/>
        </w:pBdr>
        <w:tabs>
          <w:tab w:val="left" w:pos="709"/>
          <w:tab w:val="left" w:pos="851"/>
          <w:tab w:val="left" w:pos="1134"/>
        </w:tabs>
        <w:spacing w:after="0" w:line="240" w:lineRule="auto"/>
        <w:jc w:val="both"/>
        <w:rPr>
          <w:rFonts w:eastAsia="Cambria"/>
          <w:szCs w:val="20"/>
          <w:shd w:val="clear" w:color="auto" w:fill="FFFFFF"/>
        </w:rPr>
      </w:pPr>
      <w:r w:rsidRPr="005B66DA">
        <w:rPr>
          <w:rFonts w:eastAsia="Cambria"/>
          <w:szCs w:val="20"/>
          <w:shd w:val="clear" w:color="auto" w:fill="FFFFFF"/>
        </w:rPr>
        <w:t>3.2.4. Naujas subtiekėjas ar specialistas gali pradėti vykdyti jiems Tiekėjo pavestus įsipareigojimus pagal Sutartį ne anksčiau, nei bus pasirašytas Susitarimas.</w:t>
      </w:r>
    </w:p>
    <w:p w14:paraId="7AD9D502" w14:textId="77777777" w:rsidR="005B66DA" w:rsidRPr="005B66DA" w:rsidRDefault="005B66DA" w:rsidP="00A717E4">
      <w:pPr>
        <w:widowControl w:val="0"/>
        <w:pBdr>
          <w:top w:val="nil"/>
          <w:left w:val="nil"/>
          <w:bottom w:val="nil"/>
          <w:right w:val="nil"/>
          <w:between w:val="nil"/>
        </w:pBdr>
        <w:tabs>
          <w:tab w:val="left" w:pos="709"/>
          <w:tab w:val="left" w:pos="851"/>
          <w:tab w:val="left" w:pos="1134"/>
        </w:tabs>
        <w:spacing w:after="0" w:line="240" w:lineRule="auto"/>
        <w:jc w:val="both"/>
        <w:rPr>
          <w:rFonts w:eastAsia="Cambria"/>
          <w:szCs w:val="20"/>
        </w:rPr>
      </w:pPr>
      <w:r w:rsidRPr="005B66DA">
        <w:rPr>
          <w:rFonts w:eastAsia="Cambria"/>
          <w:szCs w:val="20"/>
          <w:shd w:val="clear" w:color="auto" w:fill="FFFFFF"/>
        </w:rPr>
        <w:t>3.2.5. Jei Tiekėjas pasitelkia naują subtiekėją arba pakeičia esamą subtiekėją ir (ar) specialistą, negavęs Pirkėjo raštiško sutikimo, arba sutartinius įsipareigojimus pagal Sutartį vykdo subtiekėjai ir (ar) specialistai, neatitinkantys pirkimo dokumentuose nustatytų kvalifikacijos reikalavimų</w:t>
      </w:r>
      <w:r w:rsidRPr="005B66DA">
        <w:rPr>
          <w:rFonts w:eastAsia="Cambria"/>
          <w:szCs w:val="20"/>
        </w:rPr>
        <w:t>,</w:t>
      </w:r>
      <w:r w:rsidRPr="005B66DA">
        <w:rPr>
          <w:rFonts w:eastAsia="Cambria"/>
          <w:szCs w:val="20"/>
          <w:shd w:val="clear" w:color="auto" w:fill="FFFFFF"/>
        </w:rPr>
        <w:t xml:space="preserve"> kokybės vadybos sistemos ir (arba) aplinkos apsaugos vadybos sistemos standartų </w:t>
      </w:r>
      <w:r w:rsidRPr="005B66DA">
        <w:rPr>
          <w:rFonts w:eastAsia="Cambria"/>
          <w:szCs w:val="20"/>
        </w:rPr>
        <w:t xml:space="preserve">reikalavimų, reikalavimų dėl pašalinimo pagrindų nebuvimo, atitikties nacionalinio saugumo interesams bei reikalavimams </w:t>
      </w:r>
      <w:r w:rsidRPr="005B66DA">
        <w:rPr>
          <w:rFonts w:eastAsia="Arial"/>
          <w:szCs w:val="20"/>
          <w:shd w:val="clear" w:color="auto" w:fill="FFFFFF"/>
        </w:rPr>
        <w:t xml:space="preserve">nebūti registruotu (nuolat gyvenančiu ar turinčiu pilietybę) nepatikimomis laikomose valstybėse ar teritorijose </w:t>
      </w:r>
      <w:r w:rsidRPr="005B66DA">
        <w:rPr>
          <w:rFonts w:eastAsia="Cambria"/>
          <w:szCs w:val="20"/>
        </w:rPr>
        <w:t>(jei taikoma) ir Tiekėjo pasiūlyme nurodytų sąlygų pirkimo dokumentuose nustatytiems kokybiniams kriterijams pagrįsti (jei taikoma)</w:t>
      </w:r>
      <w:r w:rsidRPr="005B66DA">
        <w:rPr>
          <w:rFonts w:eastAsia="Cambria"/>
          <w:szCs w:val="20"/>
          <w:shd w:val="clear" w:color="auto" w:fill="FFFFFF"/>
        </w:rPr>
        <w:t>, Tiekėjui taikoma Specialiosiose sąlygose nustatyto dydžio bauda.</w:t>
      </w:r>
    </w:p>
    <w:p w14:paraId="11CD9521" w14:textId="77777777" w:rsidR="005B66DA" w:rsidRPr="005B66DA" w:rsidRDefault="005B66DA" w:rsidP="00A717E4">
      <w:pPr>
        <w:widowControl w:val="0"/>
        <w:tabs>
          <w:tab w:val="left" w:pos="993"/>
        </w:tabs>
        <w:spacing w:after="0" w:line="240" w:lineRule="auto"/>
        <w:jc w:val="both"/>
        <w:rPr>
          <w:rFonts w:eastAsia="Arial"/>
          <w:szCs w:val="20"/>
          <w:shd w:val="clear" w:color="auto" w:fill="FFFFFF"/>
        </w:rPr>
      </w:pPr>
      <w:r w:rsidRPr="005B66DA">
        <w:rPr>
          <w:rFonts w:eastAsia="Arial"/>
          <w:szCs w:val="20"/>
          <w:shd w:val="clear" w:color="auto" w:fill="FFFFFF"/>
        </w:rPr>
        <w:t xml:space="preserve">3.2.6. Tiekėjas turi teisę Sutarties vykdymui pasitelkti naujus, Specialiosiose sąlygose nenurodytus subtiekėjus, kurių pajėgumais Tiekėjas </w:t>
      </w:r>
      <w:r w:rsidRPr="005B66DA">
        <w:rPr>
          <w:rFonts w:eastAsia="Cambria"/>
          <w:szCs w:val="20"/>
          <w:shd w:val="clear" w:color="auto" w:fill="FFFFFF"/>
        </w:rPr>
        <w:t>nesirėmė pirkimo dokumentuose numatytiems kvalifikacijos reikalavimams pagrįsti.</w:t>
      </w:r>
    </w:p>
    <w:p w14:paraId="16DEDFF1" w14:textId="77777777" w:rsidR="005B66DA" w:rsidRPr="005B66DA" w:rsidRDefault="005B66DA" w:rsidP="00A717E4">
      <w:pPr>
        <w:widowControl w:val="0"/>
        <w:tabs>
          <w:tab w:val="left" w:pos="993"/>
        </w:tabs>
        <w:spacing w:after="0" w:line="240" w:lineRule="auto"/>
        <w:jc w:val="both"/>
        <w:rPr>
          <w:rFonts w:eastAsia="Arial"/>
          <w:szCs w:val="20"/>
          <w:shd w:val="clear" w:color="auto" w:fill="FFFFFF"/>
        </w:rPr>
      </w:pPr>
      <w:r w:rsidRPr="005B66DA">
        <w:rPr>
          <w:rFonts w:eastAsia="Arial"/>
          <w:szCs w:val="20"/>
          <w:shd w:val="clear" w:color="auto" w:fill="FFFFFF"/>
        </w:rPr>
        <w:t xml:space="preserve">3.2.7. Sudarius Sutartį, tačiau ne vėliau negu Sutartis pradedama vykdyti, Tiekėjas įsipareigoja Pirkėjui pranešti tuo metu žinomų subtiekėjų, kurių pajėgumais Tiekėjas </w:t>
      </w:r>
      <w:r w:rsidRPr="005B66DA">
        <w:rPr>
          <w:rFonts w:eastAsia="Cambria"/>
          <w:szCs w:val="20"/>
          <w:shd w:val="clear" w:color="auto" w:fill="FFFFFF"/>
        </w:rPr>
        <w:t>nesirėmė pirkimo dokumentuose numatytiems kvalifikacijos reikalavimams pagrįsti,</w:t>
      </w:r>
      <w:r w:rsidRPr="005B66DA">
        <w:rPr>
          <w:rFonts w:eastAsia="Arial"/>
          <w:szCs w:val="20"/>
          <w:shd w:val="clear" w:color="auto" w:fill="FFFFFF"/>
        </w:rPr>
        <w:t xml:space="preserve"> pavadinimus, </w:t>
      </w:r>
      <w:r w:rsidRPr="005B66DA">
        <w:rPr>
          <w:rFonts w:eastAsia="Arial"/>
          <w:szCs w:val="20"/>
        </w:rPr>
        <w:t xml:space="preserve">juridinio asmens kodą, </w:t>
      </w:r>
      <w:r w:rsidRPr="005B66DA">
        <w:rPr>
          <w:rFonts w:eastAsia="Arial"/>
          <w:szCs w:val="20"/>
          <w:shd w:val="clear" w:color="auto" w:fill="FFFFFF"/>
        </w:rPr>
        <w:t>kontaktinius duomenis</w:t>
      </w:r>
      <w:r w:rsidRPr="005B66DA">
        <w:rPr>
          <w:rFonts w:eastAsia="Arial"/>
          <w:szCs w:val="20"/>
        </w:rPr>
        <w:t>,</w:t>
      </w:r>
      <w:r w:rsidRPr="005B66DA">
        <w:rPr>
          <w:rFonts w:eastAsia="Arial"/>
          <w:szCs w:val="20"/>
          <w:shd w:val="clear" w:color="auto" w:fill="FFFFFF"/>
        </w:rPr>
        <w:t xml:space="preserve"> jų atstovus.</w:t>
      </w:r>
    </w:p>
    <w:p w14:paraId="7F41E8EE" w14:textId="77777777" w:rsidR="005B66DA" w:rsidRPr="005B66DA" w:rsidRDefault="005B66DA" w:rsidP="00A717E4">
      <w:pPr>
        <w:widowControl w:val="0"/>
        <w:tabs>
          <w:tab w:val="left" w:pos="993"/>
        </w:tabs>
        <w:spacing w:after="0" w:line="240" w:lineRule="auto"/>
        <w:jc w:val="both"/>
        <w:rPr>
          <w:rFonts w:eastAsia="Cambria"/>
          <w:szCs w:val="20"/>
          <w:shd w:val="clear" w:color="auto" w:fill="FFFFFF"/>
        </w:rPr>
      </w:pPr>
      <w:r w:rsidRPr="005B66DA">
        <w:rPr>
          <w:rFonts w:eastAsia="Arial"/>
          <w:szCs w:val="20"/>
          <w:shd w:val="clear" w:color="auto" w:fill="FFFFFF"/>
        </w:rPr>
        <w:t>3.2.8. Tiekėjas, bet kuriuo Sutarties vykdymo metu,</w:t>
      </w:r>
      <w:r w:rsidRPr="005B66DA">
        <w:rPr>
          <w:rFonts w:eastAsia="Cambria"/>
          <w:szCs w:val="20"/>
        </w:rPr>
        <w:t xml:space="preserve"> subtiekėjus, kurių pajėgumais Tiekėjas nesirėmė pirkimo dokumentuose numatytiems kvalifikacijos reikalavimams pagrįsti, gali keisti savo nuožiūra.</w:t>
      </w:r>
    </w:p>
    <w:p w14:paraId="1E91DE23" w14:textId="77777777" w:rsidR="005B66DA" w:rsidRPr="005B66DA" w:rsidRDefault="005B66DA" w:rsidP="00A717E4">
      <w:pPr>
        <w:widowControl w:val="0"/>
        <w:pBdr>
          <w:top w:val="nil"/>
          <w:left w:val="nil"/>
          <w:bottom w:val="nil"/>
          <w:right w:val="nil"/>
          <w:between w:val="nil"/>
        </w:pBdr>
        <w:tabs>
          <w:tab w:val="left" w:pos="993"/>
        </w:tabs>
        <w:spacing w:after="0" w:line="240" w:lineRule="auto"/>
        <w:jc w:val="both"/>
        <w:rPr>
          <w:rFonts w:eastAsia="Cambria"/>
          <w:szCs w:val="20"/>
        </w:rPr>
      </w:pPr>
      <w:r w:rsidRPr="005B66DA">
        <w:rPr>
          <w:rFonts w:eastAsia="Arial"/>
          <w:szCs w:val="20"/>
          <w:shd w:val="clear" w:color="auto" w:fill="FFFFFF"/>
        </w:rPr>
        <w:t>3.2.9. Tiekėjas</w:t>
      </w:r>
      <w:r w:rsidRPr="005B66DA">
        <w:rPr>
          <w:rFonts w:eastAsia="Arial"/>
          <w:szCs w:val="20"/>
        </w:rPr>
        <w:t>,</w:t>
      </w:r>
      <w:r w:rsidRPr="005B66DA">
        <w:rPr>
          <w:rFonts w:eastAsia="Arial"/>
          <w:szCs w:val="20"/>
          <w:shd w:val="clear" w:color="auto" w:fill="FFFFFF"/>
        </w:rPr>
        <w:t xml:space="preserve"> </w:t>
      </w:r>
      <w:r w:rsidRPr="005B66DA">
        <w:rPr>
          <w:rFonts w:eastAsia="Arial"/>
          <w:szCs w:val="20"/>
        </w:rPr>
        <w:t>bet kuriuo Sutarties vykdymo metu,</w:t>
      </w:r>
      <w:r w:rsidRPr="005B66DA">
        <w:rPr>
          <w:rFonts w:eastAsia="Cambria"/>
          <w:szCs w:val="20"/>
        </w:rPr>
        <w:t xml:space="preserve"> </w:t>
      </w:r>
      <w:r w:rsidRPr="005B66DA">
        <w:rPr>
          <w:rFonts w:eastAsia="Cambria"/>
          <w:szCs w:val="20"/>
          <w:shd w:val="clear" w:color="auto" w:fill="FFFFFF"/>
        </w:rPr>
        <w:t>ne vėliau nei prieš 5 (penkias) darbo dienas</w:t>
      </w:r>
      <w:r w:rsidRPr="005B66DA">
        <w:rPr>
          <w:rFonts w:eastAsia="Arial"/>
          <w:szCs w:val="20"/>
          <w:shd w:val="clear" w:color="auto" w:fill="FFFFFF"/>
        </w:rPr>
        <w:t xml:space="preserve"> iki numatomo naujo subtiekėjo, kurio pajėgumais Tiekėjas </w:t>
      </w:r>
      <w:r w:rsidRPr="005B66DA">
        <w:rPr>
          <w:rFonts w:eastAsia="Cambria"/>
          <w:szCs w:val="20"/>
          <w:shd w:val="clear" w:color="auto" w:fill="FFFFFF"/>
        </w:rPr>
        <w:t>nesirėmė pirkimo dokumentuose numatytiems kvalifikacijos reikalavimams pagrįsti,</w:t>
      </w:r>
      <w:r w:rsidRPr="005B66DA">
        <w:rPr>
          <w:rFonts w:eastAsia="Arial"/>
          <w:szCs w:val="20"/>
          <w:shd w:val="clear" w:color="auto" w:fill="FFFFFF"/>
        </w:rPr>
        <w:t xml:space="preserve"> pasitelkimo</w:t>
      </w:r>
      <w:r w:rsidRPr="005B66DA">
        <w:rPr>
          <w:rFonts w:eastAsia="Arial"/>
          <w:szCs w:val="20"/>
        </w:rPr>
        <w:t xml:space="preserve"> ir (arba) keitimo</w:t>
      </w:r>
      <w:r w:rsidRPr="005B66DA">
        <w:rPr>
          <w:rFonts w:eastAsia="Arial"/>
          <w:szCs w:val="20"/>
          <w:shd w:val="clear" w:color="auto" w:fill="FFFFFF"/>
        </w:rPr>
        <w:t xml:space="preserve"> apie tai privalo informuoti </w:t>
      </w:r>
      <w:r w:rsidRPr="005B66DA">
        <w:rPr>
          <w:rFonts w:eastAsia="Times New Roman"/>
          <w:szCs w:val="20"/>
        </w:rPr>
        <w:t>Pirkėją</w:t>
      </w:r>
      <w:r w:rsidRPr="005B66DA">
        <w:rPr>
          <w:rFonts w:eastAsia="Arial"/>
          <w:szCs w:val="20"/>
          <w:shd w:val="clear" w:color="auto" w:fill="FFFFFF"/>
        </w:rPr>
        <w:t xml:space="preserve">. </w:t>
      </w:r>
      <w:r w:rsidRPr="005B66DA">
        <w:rPr>
          <w:rFonts w:eastAsia="Times New Roman"/>
          <w:szCs w:val="20"/>
        </w:rPr>
        <w:t xml:space="preserve">Pirkėjas (jeigu buvo taikoma pirkimo dokumentuose) turi patikrinti, ar nėra </w:t>
      </w:r>
      <w:r w:rsidRPr="005B66DA">
        <w:rPr>
          <w:rFonts w:eastAsia="Cambria"/>
          <w:szCs w:val="20"/>
        </w:rPr>
        <w:t xml:space="preserve">subtiekėjo pašalinimo pagrindų ir subtiekėjo atitiktį nacionalinio saugumo interesams ir reikalavimams </w:t>
      </w:r>
      <w:r w:rsidRPr="005B66DA">
        <w:rPr>
          <w:rFonts w:eastAsia="Arial"/>
          <w:szCs w:val="20"/>
          <w:shd w:val="clear" w:color="auto" w:fill="FFFFFF"/>
        </w:rPr>
        <w:t>nebūti registruotu (nuolat gyvenančiu ar turinčiu pilietybę) nepatikimomis laikomose valstybėse ar teritorijose</w:t>
      </w:r>
      <w:r w:rsidRPr="005B66DA">
        <w:rPr>
          <w:rFonts w:eastAsia="Cambria"/>
          <w:szCs w:val="20"/>
        </w:rPr>
        <w:t>. Jeigu subtiekėjo padėtis neatitinka bent vieno iš nurodytų reikalavimų, Pirkėjas reikalauja pakeisti šį subtiekėją reikalavimus atitinkančiu subtiekėju.</w:t>
      </w:r>
      <w:r w:rsidRPr="005B66DA">
        <w:rPr>
          <w:rFonts w:eastAsia="Times New Roman"/>
          <w:szCs w:val="20"/>
        </w:rPr>
        <w:t xml:space="preserve"> </w:t>
      </w:r>
      <w:r w:rsidRPr="005B66DA">
        <w:rPr>
          <w:rFonts w:eastAsia="Cambria"/>
          <w:szCs w:val="20"/>
        </w:rPr>
        <w:t>Pirkėjas</w:t>
      </w:r>
      <w:r w:rsidRPr="005B66DA">
        <w:rPr>
          <w:rFonts w:eastAsia="Times New Roman"/>
          <w:szCs w:val="20"/>
        </w:rPr>
        <w:t xml:space="preserve"> per 5 (penkias) darbo dienas raštu informuoja Tiekėją apie sutikimą pasitelkti ir (ar) keisti naują subtiekėją, kurio pajėgumais Tiekėjas nesirėmė pirkimo dokumentuose numatytiems kvalifikacijos reikalavimams pagrįsti. </w:t>
      </w:r>
      <w:r w:rsidRPr="005B66DA">
        <w:rPr>
          <w:rFonts w:eastAsia="Cambria"/>
          <w:szCs w:val="20"/>
        </w:rPr>
        <w:t>Pirkėjui sutikus, Šalys pasirašo Susitarimą, kuris laikomas neatsiejama Sutarties dalimi.</w:t>
      </w:r>
    </w:p>
    <w:p w14:paraId="5D0398F0" w14:textId="77777777" w:rsidR="005B66DA" w:rsidRPr="005B66DA" w:rsidRDefault="005B66DA" w:rsidP="00A717E4">
      <w:pPr>
        <w:widowControl w:val="0"/>
        <w:pBdr>
          <w:top w:val="nil"/>
          <w:left w:val="nil"/>
          <w:bottom w:val="nil"/>
          <w:right w:val="nil"/>
          <w:between w:val="nil"/>
        </w:pBdr>
        <w:tabs>
          <w:tab w:val="left" w:pos="0"/>
          <w:tab w:val="left" w:pos="993"/>
        </w:tabs>
        <w:spacing w:after="0" w:line="240" w:lineRule="auto"/>
        <w:jc w:val="both"/>
        <w:rPr>
          <w:rFonts w:eastAsia="Arial"/>
          <w:szCs w:val="20"/>
          <w:shd w:val="clear" w:color="auto" w:fill="FFFFFF"/>
        </w:rPr>
      </w:pPr>
      <w:r w:rsidRPr="005B66DA">
        <w:rPr>
          <w:rFonts w:eastAsia="Arial"/>
          <w:szCs w:val="20"/>
        </w:rPr>
        <w:t>3.2.10. Subtiekėjai</w:t>
      </w:r>
      <w:r w:rsidRPr="005B66DA">
        <w:rPr>
          <w:rFonts w:eastAsia="Arial"/>
          <w:szCs w:val="20"/>
          <w:shd w:val="clear" w:color="auto" w:fill="FFFFFF"/>
        </w:rPr>
        <w:t xml:space="preserve">, kurių pajėgumais Tiekėjas rėmėsi, kad atitiktų pirkimo dokumentuose nustatytus kvalifikacijos reikalavimus, gali būti </w:t>
      </w:r>
      <w:r w:rsidRPr="005B66DA">
        <w:rPr>
          <w:rFonts w:eastAsia="Arial"/>
          <w:szCs w:val="20"/>
        </w:rPr>
        <w:t xml:space="preserve">keičiami </w:t>
      </w:r>
      <w:r w:rsidRPr="005B66DA">
        <w:rPr>
          <w:rFonts w:eastAsia="Arial"/>
          <w:szCs w:val="20"/>
          <w:shd w:val="clear" w:color="auto" w:fill="FFFFFF"/>
        </w:rPr>
        <w:t>tik šiais atvejais:</w:t>
      </w:r>
    </w:p>
    <w:p w14:paraId="6E0F202D" w14:textId="77777777" w:rsidR="005B66DA" w:rsidRPr="005B66DA" w:rsidRDefault="005B66DA" w:rsidP="00A717E4">
      <w:pPr>
        <w:widowControl w:val="0"/>
        <w:pBdr>
          <w:top w:val="nil"/>
          <w:left w:val="nil"/>
          <w:bottom w:val="nil"/>
          <w:right w:val="nil"/>
          <w:between w:val="nil"/>
        </w:pBdr>
        <w:tabs>
          <w:tab w:val="left" w:pos="0"/>
          <w:tab w:val="left" w:pos="1134"/>
        </w:tabs>
        <w:spacing w:after="0" w:line="240" w:lineRule="auto"/>
        <w:jc w:val="both"/>
        <w:rPr>
          <w:rFonts w:eastAsia="Arial"/>
          <w:szCs w:val="20"/>
        </w:rPr>
      </w:pPr>
      <w:r w:rsidRPr="005B66DA">
        <w:rPr>
          <w:rFonts w:eastAsia="Cambria"/>
          <w:szCs w:val="20"/>
          <w:shd w:val="clear" w:color="auto" w:fill="FFFFFF"/>
        </w:rPr>
        <w:t xml:space="preserve">3.2.10.1. kai subtiekėjui </w:t>
      </w:r>
      <w:r w:rsidRPr="005B66DA">
        <w:rPr>
          <w:rFonts w:eastAsia="Times New Roman"/>
          <w:szCs w:val="20"/>
        </w:rPr>
        <w:t>iškelta bankroto byla, pradėtas bankroto procesas ne teismo tvarka, jis tampa nemokus arba yra nemokumo tikimybė, sustabdo ūkinę veiklą ar kai įstatymuose ir kituose teisės aktuose nustatyta tvarka susidaro analogiška situacija</w:t>
      </w:r>
      <w:r w:rsidRPr="005B66DA">
        <w:rPr>
          <w:rFonts w:eastAsia="Cambria"/>
          <w:szCs w:val="20"/>
          <w:shd w:val="clear" w:color="auto" w:fill="FFFFFF"/>
        </w:rPr>
        <w:t>;</w:t>
      </w:r>
    </w:p>
    <w:p w14:paraId="55525B41" w14:textId="77777777" w:rsidR="005B66DA" w:rsidRPr="005B66DA" w:rsidRDefault="005B66DA" w:rsidP="00A717E4">
      <w:pPr>
        <w:widowControl w:val="0"/>
        <w:pBdr>
          <w:top w:val="nil"/>
          <w:left w:val="nil"/>
          <w:bottom w:val="nil"/>
          <w:right w:val="nil"/>
          <w:between w:val="nil"/>
        </w:pBdr>
        <w:tabs>
          <w:tab w:val="left" w:pos="0"/>
          <w:tab w:val="left" w:pos="1134"/>
        </w:tabs>
        <w:spacing w:after="0" w:line="240" w:lineRule="auto"/>
        <w:jc w:val="both"/>
        <w:rPr>
          <w:rFonts w:eastAsia="Arial"/>
          <w:szCs w:val="20"/>
        </w:rPr>
      </w:pPr>
      <w:r w:rsidRPr="005B66DA">
        <w:rPr>
          <w:rFonts w:eastAsia="Cambria"/>
          <w:szCs w:val="20"/>
          <w:shd w:val="clear" w:color="auto" w:fill="FFFFFF"/>
        </w:rPr>
        <w:t>3.2.10.2. kai subtiekėjas dėl objektyvių priežasčių (pavyzdžiui, subtiekėjui atsisakius dalyvauti Sutarties vykdyme, nutrūkus teisiniams santykiams su Tiekėju ir pan.) nebegali vykdyti visų ar dalies Sutartyje numatytų įsipareigojimų;</w:t>
      </w:r>
    </w:p>
    <w:p w14:paraId="53839EA9" w14:textId="77777777" w:rsidR="005B66DA" w:rsidRPr="005B66DA" w:rsidRDefault="005B66DA" w:rsidP="00A717E4">
      <w:pPr>
        <w:widowControl w:val="0"/>
        <w:pBdr>
          <w:top w:val="nil"/>
          <w:left w:val="nil"/>
          <w:bottom w:val="nil"/>
          <w:right w:val="nil"/>
          <w:between w:val="nil"/>
        </w:pBdr>
        <w:tabs>
          <w:tab w:val="left" w:pos="0"/>
          <w:tab w:val="left" w:pos="1134"/>
        </w:tabs>
        <w:spacing w:after="0" w:line="240" w:lineRule="auto"/>
        <w:jc w:val="both"/>
        <w:rPr>
          <w:rFonts w:eastAsia="Arial"/>
          <w:szCs w:val="20"/>
        </w:rPr>
      </w:pPr>
      <w:r w:rsidRPr="005B66DA">
        <w:rPr>
          <w:rFonts w:eastAsia="Cambria"/>
          <w:szCs w:val="20"/>
          <w:shd w:val="clear" w:color="auto" w:fill="FFFFFF"/>
        </w:rPr>
        <w:t xml:space="preserve">3.2.10.3. </w:t>
      </w:r>
      <w:r w:rsidRPr="005B66DA">
        <w:rPr>
          <w:rFonts w:eastAsia="Cambria"/>
          <w:szCs w:val="20"/>
        </w:rPr>
        <w:t>Tiekėjas ar subtiekėjas privalo pakeisti subtiekėją, jei paaiškėja, kad jis neatitinka jam pirkimo dokumentuose keliamų reikalavimų.</w:t>
      </w:r>
    </w:p>
    <w:p w14:paraId="7B6A8F42" w14:textId="77777777" w:rsidR="005B66DA" w:rsidRPr="005B66DA" w:rsidRDefault="005B66DA" w:rsidP="00A717E4">
      <w:pPr>
        <w:widowControl w:val="0"/>
        <w:pBdr>
          <w:top w:val="nil"/>
          <w:left w:val="nil"/>
          <w:bottom w:val="nil"/>
          <w:right w:val="nil"/>
          <w:between w:val="nil"/>
        </w:pBdr>
        <w:tabs>
          <w:tab w:val="left" w:pos="993"/>
        </w:tabs>
        <w:spacing w:after="0" w:line="240" w:lineRule="auto"/>
        <w:ind w:left="720" w:hanging="720"/>
        <w:jc w:val="both"/>
        <w:rPr>
          <w:rFonts w:eastAsia="Cambria"/>
          <w:szCs w:val="20"/>
        </w:rPr>
      </w:pPr>
      <w:r w:rsidRPr="005B66DA">
        <w:rPr>
          <w:rFonts w:eastAsia="Cambria"/>
          <w:szCs w:val="20"/>
        </w:rPr>
        <w:t>3.2.11.</w:t>
      </w:r>
      <w:r w:rsidRPr="005B66DA">
        <w:rPr>
          <w:rFonts w:eastAsia="Cambria"/>
          <w:szCs w:val="20"/>
        </w:rPr>
        <w:tab/>
      </w:r>
      <w:r w:rsidRPr="005B66DA">
        <w:rPr>
          <w:rFonts w:eastAsia="Cambria"/>
          <w:szCs w:val="20"/>
          <w:shd w:val="clear" w:color="auto" w:fill="FFFFFF"/>
        </w:rPr>
        <w:t>Tiekėjo (ar subtiekėjų) specialista</w:t>
      </w:r>
      <w:r w:rsidRPr="005B66DA">
        <w:rPr>
          <w:rFonts w:eastAsia="Cambria"/>
          <w:szCs w:val="20"/>
        </w:rPr>
        <w:t>i,</w:t>
      </w:r>
      <w:r w:rsidRPr="005B66DA">
        <w:rPr>
          <w:rFonts w:eastAsia="Cambria"/>
          <w:szCs w:val="20"/>
          <w:shd w:val="clear" w:color="auto" w:fill="FFFFFF"/>
        </w:rPr>
        <w:t xml:space="preserve"> vykd</w:t>
      </w:r>
      <w:r w:rsidRPr="005B66DA">
        <w:rPr>
          <w:rFonts w:eastAsia="Cambria"/>
          <w:szCs w:val="20"/>
        </w:rPr>
        <w:t>antys</w:t>
      </w:r>
      <w:r w:rsidRPr="005B66DA">
        <w:rPr>
          <w:rFonts w:eastAsia="Cambria"/>
          <w:szCs w:val="20"/>
          <w:shd w:val="clear" w:color="auto" w:fill="FFFFFF"/>
        </w:rPr>
        <w:t xml:space="preserve"> Sutartį, gali būti keičiami šiais atvejais:</w:t>
      </w:r>
    </w:p>
    <w:p w14:paraId="4206DD53" w14:textId="77777777" w:rsidR="005B66DA" w:rsidRPr="005B66DA" w:rsidRDefault="005B66DA" w:rsidP="00A717E4">
      <w:pPr>
        <w:widowControl w:val="0"/>
        <w:pBdr>
          <w:top w:val="nil"/>
          <w:left w:val="nil"/>
          <w:bottom w:val="nil"/>
          <w:right w:val="nil"/>
          <w:between w:val="nil"/>
        </w:pBdr>
        <w:tabs>
          <w:tab w:val="left" w:pos="1134"/>
        </w:tabs>
        <w:spacing w:after="0" w:line="240" w:lineRule="auto"/>
        <w:jc w:val="both"/>
        <w:rPr>
          <w:rFonts w:eastAsia="Cambria"/>
          <w:szCs w:val="20"/>
        </w:rPr>
      </w:pPr>
      <w:r w:rsidRPr="005B66DA">
        <w:rPr>
          <w:rFonts w:eastAsia="Cambria"/>
          <w:szCs w:val="20"/>
          <w:shd w:val="clear" w:color="auto" w:fill="FFFFFF"/>
        </w:rPr>
        <w:t>3.2.11.1. Tiekėjo iniciatyva dėl objektyvių priežasčių (pavyzdžiui, atostogų, ligos, nutrūkus darbo santykiams ir pan.), pateikus duomenis apie numatomą naujai skirti specialistą bei jo kvalifikaciją ir atitiktį kitiems pirkimo dokumentuose keliamiems reikalavimams patvirtinančius dokumentus;</w:t>
      </w:r>
    </w:p>
    <w:p w14:paraId="1C6586DB" w14:textId="77777777" w:rsidR="005B66DA" w:rsidRPr="005B66DA" w:rsidRDefault="005B66DA" w:rsidP="00A717E4">
      <w:pPr>
        <w:widowControl w:val="0"/>
        <w:pBdr>
          <w:top w:val="nil"/>
          <w:left w:val="nil"/>
          <w:bottom w:val="nil"/>
          <w:right w:val="nil"/>
          <w:between w:val="nil"/>
        </w:pBdr>
        <w:tabs>
          <w:tab w:val="left" w:pos="1134"/>
          <w:tab w:val="left" w:pos="1418"/>
        </w:tabs>
        <w:spacing w:after="0" w:line="240" w:lineRule="auto"/>
        <w:jc w:val="both"/>
        <w:rPr>
          <w:rFonts w:eastAsia="Cambria"/>
          <w:szCs w:val="20"/>
        </w:rPr>
      </w:pPr>
      <w:r w:rsidRPr="005B66DA">
        <w:rPr>
          <w:rFonts w:eastAsia="Cambria"/>
          <w:szCs w:val="20"/>
          <w:shd w:val="clear" w:color="auto" w:fill="FFFFFF"/>
        </w:rPr>
        <w:t>3.2.11.2. Pirkėjo iniciatyva, jei Pirkėjas turi pagrįstų įtarimų, kad Tiekėjo Sutarties vykdymui paskirtas specialistas nekompetentingas vykdyti nustatytas pareigas;</w:t>
      </w:r>
    </w:p>
    <w:p w14:paraId="7DF340E5" w14:textId="77777777" w:rsidR="005B66DA" w:rsidRPr="005B66DA" w:rsidRDefault="005B66DA" w:rsidP="00A717E4">
      <w:pPr>
        <w:widowControl w:val="0"/>
        <w:pBdr>
          <w:top w:val="nil"/>
          <w:left w:val="nil"/>
          <w:bottom w:val="nil"/>
          <w:right w:val="nil"/>
          <w:between w:val="nil"/>
        </w:pBdr>
        <w:tabs>
          <w:tab w:val="left" w:pos="1134"/>
          <w:tab w:val="left" w:pos="1276"/>
        </w:tabs>
        <w:spacing w:after="0" w:line="240" w:lineRule="auto"/>
        <w:jc w:val="both"/>
        <w:rPr>
          <w:rFonts w:eastAsia="Cambria"/>
          <w:szCs w:val="20"/>
        </w:rPr>
      </w:pPr>
      <w:r w:rsidRPr="005B66DA">
        <w:rPr>
          <w:rFonts w:eastAsia="Cambria"/>
          <w:szCs w:val="20"/>
          <w:shd w:val="clear" w:color="auto" w:fill="FFFFFF"/>
        </w:rPr>
        <w:t xml:space="preserve">3.2.11.3. </w:t>
      </w:r>
      <w:r w:rsidRPr="005B66DA">
        <w:rPr>
          <w:rFonts w:eastAsia="Cambria"/>
          <w:szCs w:val="20"/>
        </w:rPr>
        <w:t>Tiekėjas ar subtiekėjas privalo pakeisti specialistą, jei paaiškėja, kad jis neatitinka jam pirkimo dokumentuose keliamų reikalavimų.</w:t>
      </w:r>
    </w:p>
    <w:p w14:paraId="780D7A03" w14:textId="77777777" w:rsidR="005B66DA" w:rsidRPr="005B66DA" w:rsidRDefault="005B66DA" w:rsidP="00A717E4">
      <w:pPr>
        <w:widowControl w:val="0"/>
        <w:pBdr>
          <w:top w:val="nil"/>
          <w:left w:val="nil"/>
          <w:bottom w:val="nil"/>
          <w:right w:val="nil"/>
          <w:between w:val="nil"/>
        </w:pBdr>
        <w:tabs>
          <w:tab w:val="left" w:pos="0"/>
          <w:tab w:val="left" w:pos="567"/>
          <w:tab w:val="left" w:pos="851"/>
          <w:tab w:val="left" w:pos="992"/>
        </w:tabs>
        <w:spacing w:after="0" w:line="240" w:lineRule="auto"/>
        <w:jc w:val="both"/>
        <w:rPr>
          <w:rFonts w:eastAsia="Cambria"/>
          <w:szCs w:val="20"/>
        </w:rPr>
      </w:pPr>
      <w:r w:rsidRPr="005B66DA">
        <w:rPr>
          <w:rFonts w:eastAsia="Cambria"/>
          <w:color w:val="000000"/>
          <w:szCs w:val="20"/>
          <w:shd w:val="clear" w:color="auto" w:fill="FFFFFF"/>
        </w:rPr>
        <w:t>3.2.12. Naujas specialistas</w:t>
      </w:r>
      <w:r w:rsidRPr="005B66DA">
        <w:rPr>
          <w:rFonts w:eastAsia="Cambria"/>
          <w:color w:val="000000"/>
          <w:szCs w:val="20"/>
        </w:rPr>
        <w:t xml:space="preserve"> ir (ar) subtiekėjas, Tiekėjo prašymo pakeisti specialistą ir (ar) subtiekėją pateikimo metu</w:t>
      </w:r>
      <w:r w:rsidRPr="005B66DA">
        <w:rPr>
          <w:rFonts w:eastAsia="Cambria"/>
          <w:color w:val="000000"/>
          <w:szCs w:val="20"/>
          <w:shd w:val="clear" w:color="auto" w:fill="FFFFFF"/>
        </w:rPr>
        <w:t xml:space="preserve"> turi atitikti pirkimo dokumentuose </w:t>
      </w:r>
      <w:r w:rsidRPr="005B66DA">
        <w:rPr>
          <w:rFonts w:eastAsia="Cambria"/>
          <w:color w:val="000000"/>
          <w:szCs w:val="20"/>
        </w:rPr>
        <w:t>specialistui ir (ar) subtiekėjui keliamus reikalavimus.</w:t>
      </w:r>
    </w:p>
    <w:p w14:paraId="380EC9CA" w14:textId="77777777" w:rsidR="005B66DA" w:rsidRPr="005B66DA" w:rsidRDefault="005B66DA" w:rsidP="00A717E4">
      <w:pPr>
        <w:widowControl w:val="0"/>
        <w:pBdr>
          <w:top w:val="nil"/>
          <w:left w:val="nil"/>
          <w:bottom w:val="nil"/>
          <w:right w:val="nil"/>
          <w:between w:val="nil"/>
        </w:pBdr>
        <w:tabs>
          <w:tab w:val="left" w:pos="0"/>
          <w:tab w:val="left" w:pos="567"/>
          <w:tab w:val="left" w:pos="851"/>
          <w:tab w:val="left" w:pos="992"/>
        </w:tabs>
        <w:spacing w:after="0" w:line="240" w:lineRule="auto"/>
        <w:jc w:val="both"/>
        <w:rPr>
          <w:rFonts w:eastAsia="Cambria"/>
          <w:szCs w:val="20"/>
        </w:rPr>
      </w:pPr>
      <w:r w:rsidRPr="005B66DA">
        <w:rPr>
          <w:rFonts w:eastAsia="Cambria"/>
          <w:szCs w:val="20"/>
          <w:shd w:val="clear" w:color="auto" w:fill="FFFFFF"/>
        </w:rPr>
        <w:t xml:space="preserve">3.2.13. Tiekėjas privalo ne vėliau nei prieš 5 (penkias) darbo dienas iki numatomo subtiekėjo, </w:t>
      </w:r>
      <w:r w:rsidRPr="005B66DA">
        <w:rPr>
          <w:rFonts w:eastAsia="Arial"/>
          <w:szCs w:val="20"/>
          <w:shd w:val="clear" w:color="auto" w:fill="FFFFFF"/>
        </w:rPr>
        <w:t>kurio pajėgumais Tiekėjas rėmėsi, kad atitiktų pirkimo dokumentuose nustatytus kvalifikacijos reikalavimus,</w:t>
      </w:r>
      <w:r w:rsidRPr="005B66DA">
        <w:rPr>
          <w:rFonts w:eastAsia="Cambria"/>
          <w:szCs w:val="20"/>
          <w:shd w:val="clear" w:color="auto" w:fill="FFFFFF"/>
        </w:rPr>
        <w:t xml:space="preserve"> </w:t>
      </w:r>
      <w:r w:rsidRPr="005B66DA">
        <w:rPr>
          <w:rFonts w:eastAsia="Arial"/>
          <w:szCs w:val="20"/>
          <w:shd w:val="clear" w:color="auto" w:fill="FFFFFF"/>
        </w:rPr>
        <w:t xml:space="preserve">ir (ar) specialisto </w:t>
      </w:r>
      <w:r w:rsidRPr="005B66DA">
        <w:rPr>
          <w:rFonts w:eastAsia="Cambria"/>
          <w:szCs w:val="20"/>
          <w:shd w:val="clear" w:color="auto" w:fill="FFFFFF"/>
        </w:rPr>
        <w:t>keitimo pateikti Pirkėjui šiuos dokumentus:</w:t>
      </w:r>
    </w:p>
    <w:p w14:paraId="2A60183C" w14:textId="77777777" w:rsidR="005B66DA" w:rsidRPr="005B66DA" w:rsidRDefault="005B66DA" w:rsidP="00A717E4">
      <w:pPr>
        <w:widowControl w:val="0"/>
        <w:pBdr>
          <w:top w:val="nil"/>
          <w:left w:val="nil"/>
          <w:bottom w:val="nil"/>
          <w:right w:val="nil"/>
          <w:between w:val="nil"/>
        </w:pBdr>
        <w:tabs>
          <w:tab w:val="left" w:pos="1134"/>
        </w:tabs>
        <w:spacing w:after="0" w:line="240" w:lineRule="auto"/>
        <w:jc w:val="both"/>
        <w:rPr>
          <w:rFonts w:eastAsia="Cambria"/>
          <w:szCs w:val="20"/>
        </w:rPr>
      </w:pPr>
      <w:r w:rsidRPr="005B66DA">
        <w:rPr>
          <w:rFonts w:eastAsia="Cambria"/>
          <w:szCs w:val="20"/>
          <w:shd w:val="clear" w:color="auto" w:fill="FFFFFF"/>
        </w:rPr>
        <w:t>3.2.13.1. argumentuotą rašytinį prašymą pakeisti subtiekėją ir (ar) specialistą, paaiškinant keitimo aplinkybę. Pirkėjas pasilieka teisę paprašyti įrodymų, pagrindžiančių keitimo aplinkybę;</w:t>
      </w:r>
    </w:p>
    <w:p w14:paraId="438E8512" w14:textId="77777777" w:rsidR="005B66DA" w:rsidRPr="005B66DA" w:rsidRDefault="005B66DA" w:rsidP="00A717E4">
      <w:pPr>
        <w:widowControl w:val="0"/>
        <w:pBdr>
          <w:top w:val="nil"/>
          <w:left w:val="nil"/>
          <w:bottom w:val="nil"/>
          <w:right w:val="nil"/>
          <w:between w:val="nil"/>
        </w:pBdr>
        <w:tabs>
          <w:tab w:val="left" w:pos="1134"/>
        </w:tabs>
        <w:spacing w:after="0" w:line="240" w:lineRule="auto"/>
        <w:jc w:val="both"/>
        <w:rPr>
          <w:rFonts w:eastAsia="Cambria"/>
          <w:szCs w:val="20"/>
        </w:rPr>
      </w:pPr>
      <w:r w:rsidRPr="005B66DA">
        <w:rPr>
          <w:rFonts w:eastAsia="Cambria"/>
          <w:szCs w:val="20"/>
          <w:shd w:val="clear" w:color="auto" w:fill="FFFFFF"/>
        </w:rPr>
        <w:t xml:space="preserve">3.2.13.2. </w:t>
      </w:r>
      <w:r w:rsidRPr="005B66DA">
        <w:rPr>
          <w:rFonts w:eastAsia="Cambria"/>
          <w:szCs w:val="20"/>
        </w:rPr>
        <w:t xml:space="preserve">naujo subtiekėjo ir (ar) specialisto kvalifikaciją, atitiktį </w:t>
      </w:r>
      <w:r w:rsidRPr="005B66DA">
        <w:rPr>
          <w:rFonts w:eastAsia="Cambria"/>
          <w:szCs w:val="20"/>
          <w:shd w:val="clear" w:color="auto" w:fill="FFFFFF"/>
        </w:rPr>
        <w:t xml:space="preserve">reikalaujamiems kokybės vadybos sistemos ir (arba) aplinkos apsaugos vadybos sistemos standartams (jei taikoma), </w:t>
      </w:r>
      <w:r w:rsidRPr="005B66DA">
        <w:rPr>
          <w:rFonts w:eastAsia="Cambria"/>
          <w:szCs w:val="20"/>
        </w:rPr>
        <w:t xml:space="preserve">pašalinimo pagrindų nebuvimą ir atitiktį </w:t>
      </w:r>
      <w:r w:rsidRPr="005B66DA">
        <w:rPr>
          <w:rFonts w:eastAsia="Arial"/>
          <w:szCs w:val="20"/>
          <w:shd w:val="clear" w:color="auto" w:fill="FFFFFF"/>
        </w:rPr>
        <w:t>nacionalinio saugumo interesams bei reikalavimams</w:t>
      </w:r>
      <w:r w:rsidRPr="005B66DA">
        <w:rPr>
          <w:rFonts w:eastAsia="Cambria"/>
          <w:szCs w:val="20"/>
        </w:rPr>
        <w:t xml:space="preserve"> </w:t>
      </w:r>
      <w:r w:rsidRPr="005B66DA">
        <w:rPr>
          <w:rFonts w:eastAsia="Arial"/>
          <w:szCs w:val="20"/>
          <w:shd w:val="clear" w:color="auto" w:fill="FFFFFF"/>
        </w:rPr>
        <w:t>nebūti registruotu (nuolat gyvenančiu ar turinčiu pilietybę) nepatikimomis laikomose valstybėse ar teritorijose</w:t>
      </w:r>
      <w:r w:rsidRPr="005B66DA">
        <w:rPr>
          <w:rFonts w:eastAsia="Cambria"/>
          <w:szCs w:val="20"/>
        </w:rPr>
        <w:t xml:space="preserve"> (jei taikoma) įrodančius dokumentus pagal Sutarties reikalavimus.</w:t>
      </w:r>
    </w:p>
    <w:p w14:paraId="4D93E41F" w14:textId="77777777" w:rsidR="005B66DA" w:rsidRPr="005B66DA" w:rsidRDefault="005B66DA" w:rsidP="00A717E4">
      <w:pPr>
        <w:widowControl w:val="0"/>
        <w:pBdr>
          <w:top w:val="nil"/>
          <w:left w:val="nil"/>
          <w:bottom w:val="nil"/>
          <w:right w:val="nil"/>
          <w:between w:val="nil"/>
        </w:pBdr>
        <w:tabs>
          <w:tab w:val="left" w:pos="567"/>
          <w:tab w:val="left" w:pos="851"/>
          <w:tab w:val="left" w:pos="992"/>
        </w:tabs>
        <w:spacing w:after="0" w:line="240" w:lineRule="auto"/>
        <w:jc w:val="both"/>
        <w:rPr>
          <w:rFonts w:eastAsia="Cambria"/>
          <w:szCs w:val="20"/>
        </w:rPr>
      </w:pPr>
      <w:r w:rsidRPr="005B66DA">
        <w:rPr>
          <w:rFonts w:eastAsia="Cambria"/>
          <w:szCs w:val="20"/>
        </w:rPr>
        <w:t xml:space="preserve">3.2.14. Pirkėjas, gavęs Tiekėjo prašymą su kitais Sutartyje nurodytais dokumentais, per 5 (penkias) darbo dienas įvertina keitimo galimybę ir raštu informuoja Tiekėją apie sutikimą pakeisti subtiekėją, </w:t>
      </w:r>
      <w:r w:rsidRPr="005B66DA">
        <w:rPr>
          <w:rFonts w:eastAsia="Arial"/>
          <w:szCs w:val="20"/>
          <w:shd w:val="clear" w:color="auto" w:fill="FFFFFF"/>
        </w:rPr>
        <w:t>kurio pajėgumais Tiekėjas rėmėsi, kad atitiktų pirkimo dokumentuose nustatytus kvalifikacijos reikalavimus,</w:t>
      </w:r>
      <w:r w:rsidRPr="005B66DA">
        <w:rPr>
          <w:rFonts w:eastAsia="Cambria"/>
          <w:szCs w:val="20"/>
        </w:rPr>
        <w:t xml:space="preserve"> ir (ar) specialistą. Pirkėjui sutikus, Šalys pasirašo Susitarimą, kuris laikomas neatsiejama Sutarties dalimi.</w:t>
      </w:r>
    </w:p>
    <w:p w14:paraId="416E33B5" w14:textId="77777777" w:rsidR="00A717E4" w:rsidRDefault="00A717E4" w:rsidP="00A717E4">
      <w:pPr>
        <w:widowControl w:val="0"/>
        <w:pBdr>
          <w:top w:val="nil"/>
          <w:left w:val="nil"/>
          <w:bottom w:val="nil"/>
          <w:right w:val="nil"/>
          <w:between w:val="nil"/>
        </w:pBdr>
        <w:tabs>
          <w:tab w:val="left" w:pos="567"/>
          <w:tab w:val="left" w:pos="851"/>
          <w:tab w:val="left" w:pos="992"/>
          <w:tab w:val="left" w:pos="1134"/>
        </w:tabs>
        <w:spacing w:after="0" w:line="240" w:lineRule="auto"/>
        <w:jc w:val="center"/>
        <w:rPr>
          <w:rFonts w:eastAsia="Cambria"/>
          <w:b/>
          <w:bCs/>
          <w:szCs w:val="20"/>
        </w:rPr>
      </w:pPr>
    </w:p>
    <w:p w14:paraId="3AA9FB04" w14:textId="77777777" w:rsidR="001C5E11" w:rsidRDefault="001C5E11" w:rsidP="00A717E4">
      <w:pPr>
        <w:widowControl w:val="0"/>
        <w:pBdr>
          <w:top w:val="nil"/>
          <w:left w:val="nil"/>
          <w:bottom w:val="nil"/>
          <w:right w:val="nil"/>
          <w:between w:val="nil"/>
        </w:pBdr>
        <w:tabs>
          <w:tab w:val="left" w:pos="567"/>
          <w:tab w:val="left" w:pos="851"/>
          <w:tab w:val="left" w:pos="992"/>
          <w:tab w:val="left" w:pos="1134"/>
        </w:tabs>
        <w:spacing w:after="0" w:line="240" w:lineRule="auto"/>
        <w:jc w:val="center"/>
        <w:rPr>
          <w:rFonts w:eastAsia="Cambria"/>
          <w:b/>
          <w:bCs/>
          <w:szCs w:val="20"/>
        </w:rPr>
      </w:pPr>
    </w:p>
    <w:p w14:paraId="3D766F96" w14:textId="77777777" w:rsidR="001C5E11" w:rsidRDefault="001C5E11" w:rsidP="00A717E4">
      <w:pPr>
        <w:widowControl w:val="0"/>
        <w:pBdr>
          <w:top w:val="nil"/>
          <w:left w:val="nil"/>
          <w:bottom w:val="nil"/>
          <w:right w:val="nil"/>
          <w:between w:val="nil"/>
        </w:pBdr>
        <w:tabs>
          <w:tab w:val="left" w:pos="567"/>
          <w:tab w:val="left" w:pos="851"/>
          <w:tab w:val="left" w:pos="992"/>
          <w:tab w:val="left" w:pos="1134"/>
        </w:tabs>
        <w:spacing w:after="0" w:line="240" w:lineRule="auto"/>
        <w:jc w:val="center"/>
        <w:rPr>
          <w:rFonts w:eastAsia="Cambria"/>
          <w:b/>
          <w:bCs/>
          <w:szCs w:val="20"/>
        </w:rPr>
      </w:pPr>
    </w:p>
    <w:p w14:paraId="3E7E3532" w14:textId="260F8BE4" w:rsidR="005B66DA" w:rsidRPr="005B66DA" w:rsidRDefault="005B66DA" w:rsidP="00A717E4">
      <w:pPr>
        <w:widowControl w:val="0"/>
        <w:pBdr>
          <w:top w:val="nil"/>
          <w:left w:val="nil"/>
          <w:bottom w:val="nil"/>
          <w:right w:val="nil"/>
          <w:between w:val="nil"/>
        </w:pBdr>
        <w:tabs>
          <w:tab w:val="left" w:pos="567"/>
          <w:tab w:val="left" w:pos="851"/>
          <w:tab w:val="left" w:pos="992"/>
          <w:tab w:val="left" w:pos="1134"/>
        </w:tabs>
        <w:spacing w:after="0" w:line="240" w:lineRule="auto"/>
        <w:jc w:val="center"/>
        <w:rPr>
          <w:rFonts w:eastAsia="Cambria"/>
          <w:b/>
          <w:bCs/>
          <w:szCs w:val="20"/>
        </w:rPr>
      </w:pPr>
      <w:r w:rsidRPr="005B66DA">
        <w:rPr>
          <w:rFonts w:eastAsia="Cambria"/>
          <w:b/>
          <w:bCs/>
          <w:szCs w:val="20"/>
        </w:rPr>
        <w:t>3.3. Jungtinės veiklos partnerių keitimas</w:t>
      </w:r>
    </w:p>
    <w:p w14:paraId="0ACB88BF" w14:textId="77777777" w:rsidR="005B66DA" w:rsidRPr="005B66DA" w:rsidRDefault="005B66DA" w:rsidP="00A717E4">
      <w:pPr>
        <w:widowControl w:val="0"/>
        <w:pBdr>
          <w:top w:val="nil"/>
          <w:left w:val="nil"/>
          <w:bottom w:val="nil"/>
          <w:right w:val="nil"/>
          <w:between w:val="nil"/>
        </w:pBdr>
        <w:tabs>
          <w:tab w:val="left" w:pos="567"/>
        </w:tabs>
        <w:spacing w:after="0" w:line="240" w:lineRule="auto"/>
        <w:jc w:val="both"/>
        <w:rPr>
          <w:rFonts w:eastAsia="Cambria"/>
          <w:b/>
          <w:bCs/>
          <w:szCs w:val="20"/>
        </w:rPr>
      </w:pPr>
    </w:p>
    <w:p w14:paraId="3D49C919" w14:textId="77777777" w:rsidR="005B66DA" w:rsidRPr="005B66DA" w:rsidRDefault="005B66DA" w:rsidP="00A717E4">
      <w:pPr>
        <w:widowControl w:val="0"/>
        <w:pBdr>
          <w:top w:val="nil"/>
          <w:left w:val="nil"/>
          <w:bottom w:val="nil"/>
          <w:right w:val="nil"/>
          <w:between w:val="nil"/>
        </w:pBdr>
        <w:spacing w:after="0" w:line="240" w:lineRule="auto"/>
        <w:jc w:val="both"/>
        <w:rPr>
          <w:rFonts w:eastAsia="Cambria"/>
          <w:szCs w:val="20"/>
        </w:rPr>
      </w:pPr>
      <w:r w:rsidRPr="005B66DA">
        <w:rPr>
          <w:rFonts w:eastAsia="Cambria"/>
          <w:szCs w:val="20"/>
          <w:shd w:val="clear" w:color="auto" w:fill="FFFFFF"/>
        </w:rPr>
        <w:t xml:space="preserve">3.3.1. Tiekėjas, vykdantis Sutartį </w:t>
      </w:r>
      <w:r w:rsidRPr="005B66DA">
        <w:rPr>
          <w:rFonts w:eastAsia="Cambria"/>
          <w:szCs w:val="20"/>
        </w:rPr>
        <w:t xml:space="preserve">kaip tiekėjų grupė, veikianti </w:t>
      </w:r>
      <w:r w:rsidRPr="005B66DA">
        <w:rPr>
          <w:rFonts w:eastAsia="Cambria"/>
          <w:szCs w:val="20"/>
          <w:shd w:val="clear" w:color="auto" w:fill="FFFFFF"/>
        </w:rPr>
        <w:t>jungtinės veiklos</w:t>
      </w:r>
      <w:r w:rsidRPr="005B66DA">
        <w:rPr>
          <w:rFonts w:eastAsia="Cambria"/>
          <w:szCs w:val="20"/>
        </w:rPr>
        <w:t xml:space="preserve"> sutarties</w:t>
      </w:r>
      <w:r w:rsidRPr="005B66DA">
        <w:rPr>
          <w:rFonts w:eastAsia="Cambria"/>
          <w:szCs w:val="20"/>
          <w:shd w:val="clear" w:color="auto" w:fill="FFFFFF"/>
        </w:rPr>
        <w:t xml:space="preserve"> pagrindu, turi teisę atsisakyti jungtinės veiklos partnerio (toliau – Partneris), jei dėl objektyvių ir pagrįstų aplinkybių </w:t>
      </w:r>
      <w:r w:rsidRPr="005B66DA">
        <w:rPr>
          <w:rFonts w:eastAsia="Cambria"/>
          <w:szCs w:val="20"/>
        </w:rPr>
        <w:t>P</w:t>
      </w:r>
      <w:r w:rsidRPr="005B66DA">
        <w:rPr>
          <w:rFonts w:eastAsia="Cambria"/>
          <w:szCs w:val="20"/>
          <w:shd w:val="clear" w:color="auto" w:fill="FFFFFF"/>
        </w:rPr>
        <w:t>artneris nebegali vykdyti Sutarties, įskaitant, bet neapsiribojant atvejais, kai Partneris neatitinka VPĮ ar kitų teisės aktų nuostatų, kelia grėsmę nacionaliniam saugumui, Partneriui pritaikytos tarptautinės sankcijos kaip jos suprantamos Lietuvos Respublikos tarptautinių sankcijų įstatyme (toliau – Sankcijų įstatymas), Partnerio sunki finansinė būklė, lemianti Sutarties nevykdymą ir (ar) atsisakymą ją vykdyti ar atsirado kitos nenumatytos objektyvios priežastys, lemiančios Partnerio pasitraukimą iš jungtinės veiklos sutarties.</w:t>
      </w:r>
    </w:p>
    <w:p w14:paraId="52B4A962" w14:textId="77777777" w:rsidR="005B66DA" w:rsidRPr="005B66DA" w:rsidRDefault="005B66DA" w:rsidP="00A717E4">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Cambria"/>
          <w:szCs w:val="20"/>
        </w:rPr>
      </w:pPr>
      <w:r w:rsidRPr="005B66DA">
        <w:rPr>
          <w:rFonts w:eastAsia="Cambria"/>
          <w:szCs w:val="20"/>
          <w:shd w:val="clear" w:color="auto" w:fill="FFFFFF"/>
        </w:rPr>
        <w:t>3.3.2. Tiekėjas, vykdantis Sutartį kaip tiekėjų grupė, veikianti jungtinės veiklos sutarties pagrindu, turi teisę pakeisti Partnerį, jei dėl reorganizavimo, restruktūrizavimo ar bankroto procedūrų, pradinio Partnerio teises ir pareigas visiškai arba iš dalies perima kitas Partneris. Toks Partnerio pakeitimas negali lemti kitų esminių Sutarties pakeitimų ir taip negali būti siekiama išvengti VPĮ ir kitų teisės aktų taikymo.</w:t>
      </w:r>
    </w:p>
    <w:p w14:paraId="77D3049E" w14:textId="77777777" w:rsidR="005B66DA" w:rsidRPr="005B66DA" w:rsidRDefault="005B66DA" w:rsidP="00A717E4">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Cambria"/>
          <w:szCs w:val="20"/>
        </w:rPr>
      </w:pPr>
      <w:r w:rsidRPr="005B66DA">
        <w:rPr>
          <w:rFonts w:eastAsia="Cambria"/>
          <w:szCs w:val="20"/>
          <w:shd w:val="clear" w:color="auto" w:fill="FFFFFF"/>
        </w:rPr>
        <w:t>3.3.3. Tiekėjas privalo ne vėliau nei prieš 10 (dešimt) darbo dienų iki numatomo Partnerio keitimo arba atsisakymo pateikti Pirkėjui šiuos dokumentus:</w:t>
      </w:r>
    </w:p>
    <w:p w14:paraId="75651070" w14:textId="77777777" w:rsidR="005B66DA" w:rsidRPr="005B66DA" w:rsidRDefault="005B66DA" w:rsidP="00A717E4">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Cambria"/>
          <w:szCs w:val="20"/>
        </w:rPr>
      </w:pPr>
      <w:r w:rsidRPr="005B66DA">
        <w:rPr>
          <w:rFonts w:eastAsia="Cambria"/>
          <w:szCs w:val="20"/>
          <w:shd w:val="clear" w:color="auto" w:fill="FFFFFF"/>
        </w:rPr>
        <w:t>3.3.3.1. argumentuotą rašytinį prašymą pakeisti Tiekėjo sudėtį ir įrodymus, pagrindžiančius bent vieną Partnerio atsisakymo ar keitimo aplinkybę, nurodytą Sutartyje;</w:t>
      </w:r>
    </w:p>
    <w:p w14:paraId="4134A062" w14:textId="77777777" w:rsidR="005B66DA" w:rsidRPr="005B66DA" w:rsidRDefault="005B66DA" w:rsidP="00A717E4">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Cambria"/>
          <w:szCs w:val="20"/>
        </w:rPr>
      </w:pPr>
      <w:r w:rsidRPr="005B66DA">
        <w:rPr>
          <w:rFonts w:eastAsia="Cambria"/>
          <w:szCs w:val="20"/>
          <w:shd w:val="clear" w:color="auto" w:fill="FFFFFF"/>
        </w:rPr>
        <w:t>3.3.3.2. naujos jungtinės veiklos sutarties ar esamos jungtinės veiklos sutarties pakeitimo projektą, kuriame, jeigu Partneris pasitraukia, turi būti nurodyta, kad pasitraukiančiojo Partnerio įsipareigojimus visa apimtimi perima pasiliekantysis Partneris ir (ar) naujai pasitelktas Partneris;</w:t>
      </w:r>
    </w:p>
    <w:p w14:paraId="1AF9A7A5" w14:textId="77777777" w:rsidR="005B66DA" w:rsidRPr="005B66DA" w:rsidRDefault="005B66DA" w:rsidP="00A717E4">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Cambria"/>
          <w:szCs w:val="20"/>
        </w:rPr>
      </w:pPr>
      <w:r w:rsidRPr="005B66DA">
        <w:rPr>
          <w:rFonts w:eastAsia="Cambria"/>
          <w:szCs w:val="20"/>
          <w:shd w:val="clear" w:color="auto" w:fill="FFFFFF"/>
        </w:rPr>
        <w:t>3.3.3.3. pasiliekančiojo Partnerio ar naujai pasitelkiamo Partnerio kvalifikaciją patvirtinančius dokumentus ir, jei</w:t>
      </w:r>
      <w:r w:rsidRPr="005B66DA">
        <w:rPr>
          <w:rFonts w:eastAsia="Times New Roman"/>
          <w:szCs w:val="24"/>
          <w:lang w:eastAsia="lt-LT"/>
        </w:rPr>
        <w:t xml:space="preserve">gu taikytina, kokybės vadybos ir (arba) aplinkos apsaugos vadybos sistemos standartų reikalavimus įrodančius dokumentus. Visais atvejais </w:t>
      </w:r>
      <w:r w:rsidRPr="005B66DA">
        <w:rPr>
          <w:rFonts w:eastAsia="Cambria"/>
          <w:szCs w:val="20"/>
          <w:shd w:val="clear" w:color="auto" w:fill="FFFFFF"/>
        </w:rPr>
        <w:t xml:space="preserve">pasiliekančiojo Partnerio ar naujai pasitelkto Partnerio kvalifikacija turi būti ne žemesnė nei pasitraukiančiojo Partnerio (atitinkanti pirkimo dokumentuose nustatytus kvalifikacijos reikalavimus, kuriuos atitiko pasitraukiantysis Partneris, ir atitinkanti pasitraukiančiojo Partnerio pasiūlyme nurodytą specialistų kvalifikaciją ir kitas sąlygas pirkimo dokumentuose nustatytiems kokybiniams kriterijams pagrįsti (jei taikoma). Jei pasitelkiamas naujas Partneris, taip pat, vadovaujantis pirkimo dokumentuose nurodytais reikalavimais, pateikiami dokumentai, pagrindžiantys pasitelkiamo Partnerio pašalinimo pagrindų nebuvimą ir atitiktį </w:t>
      </w:r>
      <w:r w:rsidRPr="005B66DA">
        <w:rPr>
          <w:rFonts w:eastAsia="Cambria"/>
          <w:szCs w:val="20"/>
        </w:rPr>
        <w:t xml:space="preserve">nacionalinio saugumo interesams bei reikalavimams </w:t>
      </w:r>
      <w:r w:rsidRPr="005B66DA">
        <w:rPr>
          <w:rFonts w:eastAsia="Arial"/>
          <w:szCs w:val="20"/>
          <w:shd w:val="clear" w:color="auto" w:fill="FFFFFF"/>
        </w:rPr>
        <w:t>nebūti registruotu (nuolat gyvenančiu ar turinčiu pilietybę) nepatikimomis laikomose valstybėse ar teritorijose</w:t>
      </w:r>
      <w:r w:rsidRPr="005B66DA">
        <w:rPr>
          <w:rFonts w:eastAsia="Cambria"/>
          <w:szCs w:val="20"/>
          <w:shd w:val="clear" w:color="auto" w:fill="FFFFFF"/>
        </w:rPr>
        <w:t xml:space="preserve"> (jei taikoma).</w:t>
      </w:r>
    </w:p>
    <w:p w14:paraId="76A128D3" w14:textId="77777777" w:rsidR="005B66DA" w:rsidRPr="005B66DA" w:rsidRDefault="005B66DA" w:rsidP="00A717E4">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Cambria"/>
          <w:szCs w:val="20"/>
          <w:shd w:val="clear" w:color="auto" w:fill="FFFFFF"/>
        </w:rPr>
      </w:pPr>
      <w:r w:rsidRPr="005B66DA">
        <w:rPr>
          <w:rFonts w:eastAsia="Cambria"/>
          <w:szCs w:val="20"/>
          <w:shd w:val="clear" w:color="auto" w:fill="FFFFFF"/>
        </w:rPr>
        <w:t>3.3.4. Pirkėjas, gavęs Tiekėjo prašymą su kitais Sutartyje nurodytais dokumentais, per 10 (dešimt) darbo dienų įvertina keitimo galimybes ir raštu informuoja Tiekėją apie sutikimą arba apie ne</w:t>
      </w:r>
      <w:r w:rsidRPr="005B66DA">
        <w:rPr>
          <w:rFonts w:eastAsia="Cambria"/>
          <w:szCs w:val="20"/>
        </w:rPr>
        <w:t xml:space="preserve">sutikimą </w:t>
      </w:r>
      <w:r w:rsidRPr="005B66DA">
        <w:rPr>
          <w:rFonts w:eastAsia="Cambria"/>
          <w:szCs w:val="20"/>
          <w:shd w:val="clear" w:color="auto" w:fill="FFFFFF"/>
        </w:rPr>
        <w:t>atsisakyti ar pakeisti Partnerį. Pirkėjui sutikus, Šalys pasirašo Susitarimą, kuris laikomas neatsiejama Sutarties dalimi. Prieš Susitarimo pasirašymą, Pirkėjui pateikiama naujos jungtinės veiklos sutarties ar esamos jungtinės veiklos sutarties pakeitimo kopija arba nuorašas.</w:t>
      </w:r>
    </w:p>
    <w:p w14:paraId="1FA81639" w14:textId="77777777" w:rsidR="005B66DA" w:rsidRPr="005B66DA" w:rsidRDefault="005B66DA" w:rsidP="00A717E4">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Cambria"/>
          <w:b/>
          <w:bCs/>
          <w:szCs w:val="20"/>
        </w:rPr>
      </w:pPr>
    </w:p>
    <w:p w14:paraId="0E694E05" w14:textId="77777777" w:rsidR="005B66DA" w:rsidRPr="005B66DA" w:rsidRDefault="005B66DA" w:rsidP="00A717E4">
      <w:pPr>
        <w:keepNext/>
        <w:keepLines/>
        <w:widowControl w:val="0"/>
        <w:pBdr>
          <w:top w:val="nil"/>
          <w:left w:val="nil"/>
          <w:bottom w:val="nil"/>
          <w:right w:val="nil"/>
          <w:between w:val="nil"/>
        </w:pBdr>
        <w:tabs>
          <w:tab w:val="left" w:pos="567"/>
          <w:tab w:val="left" w:pos="851"/>
          <w:tab w:val="left" w:pos="992"/>
          <w:tab w:val="left" w:pos="1134"/>
        </w:tabs>
        <w:spacing w:after="0" w:line="240" w:lineRule="auto"/>
        <w:jc w:val="center"/>
        <w:outlineLvl w:val="1"/>
        <w:rPr>
          <w:rFonts w:eastAsia="Arial"/>
          <w:b/>
          <w:szCs w:val="20"/>
        </w:rPr>
      </w:pPr>
      <w:r w:rsidRPr="005B66DA">
        <w:rPr>
          <w:rFonts w:eastAsia="Arial"/>
          <w:b/>
          <w:szCs w:val="20"/>
        </w:rPr>
        <w:t>3.4.</w:t>
      </w:r>
      <w:r w:rsidRPr="005B66DA">
        <w:rPr>
          <w:rFonts w:eastAsia="Arial"/>
          <w:b/>
          <w:szCs w:val="20"/>
        </w:rPr>
        <w:tab/>
        <w:t>Susitarimai dėl tiesioginio atsiskaitymo su subtiekėjais</w:t>
      </w:r>
    </w:p>
    <w:p w14:paraId="78E2C9F7" w14:textId="77777777" w:rsidR="005B66DA" w:rsidRPr="005B66DA" w:rsidRDefault="005B66DA" w:rsidP="00A717E4">
      <w:pPr>
        <w:keepNext/>
        <w:keepLines/>
        <w:widowControl w:val="0"/>
        <w:pBdr>
          <w:top w:val="nil"/>
          <w:left w:val="nil"/>
          <w:bottom w:val="nil"/>
          <w:right w:val="nil"/>
          <w:between w:val="nil"/>
        </w:pBdr>
        <w:tabs>
          <w:tab w:val="left" w:pos="567"/>
          <w:tab w:val="left" w:pos="851"/>
          <w:tab w:val="left" w:pos="992"/>
          <w:tab w:val="left" w:pos="1134"/>
        </w:tabs>
        <w:spacing w:after="0" w:line="240" w:lineRule="auto"/>
        <w:jc w:val="both"/>
        <w:outlineLvl w:val="1"/>
        <w:rPr>
          <w:rFonts w:eastAsia="Arial"/>
          <w:b/>
          <w:szCs w:val="20"/>
        </w:rPr>
      </w:pPr>
    </w:p>
    <w:p w14:paraId="2F6AF2C1" w14:textId="77777777" w:rsidR="005B66DA" w:rsidRPr="005B66DA" w:rsidRDefault="005B66DA" w:rsidP="00A717E4">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Arial"/>
          <w:szCs w:val="20"/>
        </w:rPr>
      </w:pPr>
      <w:r w:rsidRPr="005B66DA">
        <w:rPr>
          <w:rFonts w:eastAsia="Arial"/>
          <w:szCs w:val="20"/>
        </w:rPr>
        <w:t>3.4.1.</w:t>
      </w:r>
      <w:r w:rsidRPr="005B66DA">
        <w:rPr>
          <w:rFonts w:eastAsia="Arial"/>
          <w:szCs w:val="20"/>
        </w:rPr>
        <w:tab/>
      </w:r>
      <w:r w:rsidRPr="005B66DA">
        <w:rPr>
          <w:rFonts w:eastAsia="Arial"/>
          <w:szCs w:val="20"/>
          <w:shd w:val="clear" w:color="auto" w:fill="FFFFFF"/>
        </w:rPr>
        <w:t>Subtiekėjams pageidaujant, Pirkėjas su jais atsiskaitys tiesiogiai. Pirkėjas numato tiesioginio atsiskaitymo galimybę su Sutartyje nurodytais subtiekėjais tokiomis sąlygomis ir tvarka:</w:t>
      </w:r>
    </w:p>
    <w:p w14:paraId="34EFB0DA" w14:textId="77777777" w:rsidR="005B66DA" w:rsidRPr="005B66DA" w:rsidRDefault="005B66DA" w:rsidP="00A717E4">
      <w:pPr>
        <w:widowControl w:val="0"/>
        <w:tabs>
          <w:tab w:val="left" w:pos="567"/>
          <w:tab w:val="left" w:pos="851"/>
          <w:tab w:val="left" w:pos="992"/>
          <w:tab w:val="left" w:pos="1134"/>
        </w:tabs>
        <w:spacing w:after="0" w:line="240" w:lineRule="auto"/>
        <w:jc w:val="both"/>
        <w:rPr>
          <w:rFonts w:eastAsia="Cambria"/>
          <w:szCs w:val="20"/>
        </w:rPr>
      </w:pPr>
      <w:r w:rsidRPr="005B66DA">
        <w:rPr>
          <w:rFonts w:eastAsia="Cambria"/>
          <w:szCs w:val="20"/>
        </w:rPr>
        <w:t>3.4.1.1.</w:t>
      </w:r>
      <w:r w:rsidRPr="005B66DA">
        <w:rPr>
          <w:rFonts w:eastAsia="Cambria"/>
          <w:szCs w:val="20"/>
        </w:rPr>
        <w:tab/>
      </w:r>
      <w:r w:rsidRPr="005B66DA">
        <w:rPr>
          <w:rFonts w:eastAsia="Cambria"/>
          <w:szCs w:val="20"/>
          <w:shd w:val="clear" w:color="auto" w:fill="FFFFFF"/>
        </w:rPr>
        <w:t>sudarius Sutartį, Tiekėjas ne vėliau negu Sutartis pradedama vykdyti, įsipareigoja Pirkėjui raštu pateikti tuo metu žinomų subtiekėjų pavadinimus, atstovus ir jų kontaktinius duomenis. Pirkėjas taip pat reikalauja, kad Tiekėjas informuotų apie minėtos informacijos pasikeitimus visu Sutarties vykdymo metu;</w:t>
      </w:r>
    </w:p>
    <w:p w14:paraId="6A6073C2" w14:textId="77777777" w:rsidR="005B66DA" w:rsidRPr="005B66DA" w:rsidRDefault="005B66DA" w:rsidP="00A717E4">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Cambria"/>
          <w:szCs w:val="20"/>
        </w:rPr>
      </w:pPr>
      <w:r w:rsidRPr="005B66DA">
        <w:rPr>
          <w:rFonts w:eastAsia="Cambria"/>
          <w:szCs w:val="20"/>
        </w:rPr>
        <w:t>3.4.1.2.</w:t>
      </w:r>
      <w:r w:rsidRPr="005B66DA">
        <w:rPr>
          <w:rFonts w:eastAsia="Cambria"/>
          <w:szCs w:val="20"/>
        </w:rPr>
        <w:tab/>
      </w:r>
      <w:r w:rsidRPr="005B66DA">
        <w:rPr>
          <w:rFonts w:eastAsia="Cambria"/>
          <w:szCs w:val="20"/>
          <w:shd w:val="clear" w:color="auto" w:fill="FFFFFF"/>
        </w:rPr>
        <w:t>Pirkėjas ne vėliau kaip per 3 (tris) darbo dienas nuo Bendrųjų sąlygų 3.4.1.1 punkte nurodytos informacijos gavimo dienos raštu informuoja subtiekėjus apie tiesioginio atsiskaitymo galimybę;</w:t>
      </w:r>
    </w:p>
    <w:p w14:paraId="1145CE25" w14:textId="77777777" w:rsidR="005B66DA" w:rsidRPr="005B66DA" w:rsidRDefault="005B66DA" w:rsidP="00A717E4">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Cambria"/>
          <w:szCs w:val="20"/>
        </w:rPr>
      </w:pPr>
      <w:r w:rsidRPr="005B66DA">
        <w:rPr>
          <w:rFonts w:eastAsia="Cambria"/>
          <w:szCs w:val="20"/>
        </w:rPr>
        <w:t>3.4.1.3.</w:t>
      </w:r>
      <w:r w:rsidRPr="005B66DA">
        <w:rPr>
          <w:rFonts w:eastAsia="Cambria"/>
          <w:szCs w:val="20"/>
        </w:rPr>
        <w:tab/>
      </w:r>
      <w:r w:rsidRPr="005B66DA">
        <w:rPr>
          <w:rFonts w:eastAsia="Cambria"/>
          <w:szCs w:val="20"/>
          <w:shd w:val="clear" w:color="auto" w:fill="FFFFFF"/>
        </w:rPr>
        <w:t xml:space="preserve">subtiekėjas, norėdamas pasinaudoti tokia galimybe, raštu pateikia prašymą Pirkėjui. Kai subtiekėjas išreiškia norą pasinaudoti tiesioginio atsiskaitymo galimybe, sudaroma trišalė sutartis tarp Pirkėjo, Tiekėjo ir šio subtiekėjo, kurioje aprašoma tiesioginio atsiskaitymo su subtiekėju tvarka, atsižvelgiant į Sutartyje ir </w:t>
      </w:r>
      <w:proofErr w:type="spellStart"/>
      <w:r w:rsidRPr="005B66DA">
        <w:rPr>
          <w:rFonts w:eastAsia="Cambria"/>
          <w:szCs w:val="20"/>
          <w:shd w:val="clear" w:color="auto" w:fill="FFFFFF"/>
        </w:rPr>
        <w:t>subtiekimo</w:t>
      </w:r>
      <w:proofErr w:type="spellEnd"/>
      <w:r w:rsidRPr="005B66DA">
        <w:rPr>
          <w:rFonts w:eastAsia="Cambria"/>
          <w:szCs w:val="20"/>
          <w:shd w:val="clear" w:color="auto" w:fill="FFFFFF"/>
        </w:rPr>
        <w:t xml:space="preserve"> sutartyje nustatytus reikalavimus;</w:t>
      </w:r>
    </w:p>
    <w:p w14:paraId="3E020DCD" w14:textId="77777777" w:rsidR="005B66DA" w:rsidRPr="005B66DA" w:rsidRDefault="005B66DA" w:rsidP="00A717E4">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Cambria"/>
          <w:szCs w:val="20"/>
        </w:rPr>
      </w:pPr>
      <w:r w:rsidRPr="005B66DA">
        <w:rPr>
          <w:rFonts w:eastAsia="Cambria"/>
          <w:szCs w:val="20"/>
        </w:rPr>
        <w:t>3.4.1.4.</w:t>
      </w:r>
      <w:r w:rsidRPr="005B66DA">
        <w:rPr>
          <w:rFonts w:eastAsia="Cambria"/>
          <w:szCs w:val="20"/>
        </w:rPr>
        <w:tab/>
      </w:r>
      <w:r w:rsidRPr="005B66DA">
        <w:rPr>
          <w:rFonts w:eastAsia="Cambria"/>
          <w:szCs w:val="20"/>
          <w:shd w:val="clear" w:color="auto" w:fill="FFFFFF"/>
        </w:rPr>
        <w:t>tiesioginio atsiskaitymo su subtiekėjais galimybė nekeičia Tiekėjo atsakomybės dėl Sutarties įvykdymo.</w:t>
      </w:r>
    </w:p>
    <w:p w14:paraId="6FD83954" w14:textId="77777777" w:rsidR="005B66DA" w:rsidRPr="005B66DA" w:rsidRDefault="005B66DA" w:rsidP="00A717E4">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Cambria"/>
          <w:b/>
          <w:bCs/>
          <w:szCs w:val="20"/>
        </w:rPr>
      </w:pPr>
    </w:p>
    <w:p w14:paraId="551C2CC6" w14:textId="77777777" w:rsidR="005B66DA" w:rsidRPr="005B66DA" w:rsidRDefault="005B66DA" w:rsidP="00A717E4">
      <w:pPr>
        <w:widowControl w:val="0"/>
        <w:pBdr>
          <w:top w:val="nil"/>
          <w:left w:val="nil"/>
          <w:bottom w:val="nil"/>
          <w:right w:val="nil"/>
          <w:between w:val="nil"/>
        </w:pBdr>
        <w:tabs>
          <w:tab w:val="left" w:pos="567"/>
          <w:tab w:val="left" w:pos="851"/>
          <w:tab w:val="left" w:pos="992"/>
          <w:tab w:val="left" w:pos="1134"/>
        </w:tabs>
        <w:spacing w:after="0" w:line="240" w:lineRule="auto"/>
        <w:ind w:left="360" w:hanging="360"/>
        <w:jc w:val="center"/>
        <w:rPr>
          <w:rFonts w:eastAsia="Arial"/>
          <w:b/>
          <w:caps/>
          <w:szCs w:val="20"/>
        </w:rPr>
      </w:pPr>
      <w:r w:rsidRPr="005B66DA">
        <w:rPr>
          <w:rFonts w:eastAsia="Arial"/>
          <w:b/>
          <w:caps/>
          <w:szCs w:val="20"/>
        </w:rPr>
        <w:t>4.</w:t>
      </w:r>
      <w:r w:rsidRPr="005B66DA">
        <w:rPr>
          <w:rFonts w:eastAsia="Arial"/>
          <w:b/>
          <w:caps/>
          <w:szCs w:val="20"/>
        </w:rPr>
        <w:tab/>
        <w:t>Šalių bendradarbiavimas</w:t>
      </w:r>
    </w:p>
    <w:p w14:paraId="34EE7914" w14:textId="77777777" w:rsidR="005B66DA" w:rsidRPr="005B66DA" w:rsidRDefault="005B66DA" w:rsidP="00A717E4">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Arial"/>
          <w:b/>
          <w:caps/>
          <w:smallCaps/>
          <w:szCs w:val="20"/>
        </w:rPr>
      </w:pPr>
    </w:p>
    <w:p w14:paraId="3BA7C33E" w14:textId="77777777" w:rsidR="005B66DA" w:rsidRPr="005B66DA" w:rsidRDefault="005B66DA" w:rsidP="00A717E4">
      <w:pPr>
        <w:keepNext/>
        <w:keepLines/>
        <w:widowControl w:val="0"/>
        <w:pBdr>
          <w:top w:val="nil"/>
          <w:left w:val="nil"/>
          <w:bottom w:val="nil"/>
          <w:right w:val="nil"/>
          <w:between w:val="nil"/>
        </w:pBdr>
        <w:tabs>
          <w:tab w:val="left" w:pos="567"/>
          <w:tab w:val="left" w:pos="851"/>
          <w:tab w:val="left" w:pos="992"/>
          <w:tab w:val="left" w:pos="1134"/>
        </w:tabs>
        <w:spacing w:after="0" w:line="240" w:lineRule="auto"/>
        <w:jc w:val="center"/>
        <w:outlineLvl w:val="1"/>
        <w:rPr>
          <w:rFonts w:eastAsia="Arial"/>
          <w:b/>
          <w:szCs w:val="20"/>
        </w:rPr>
      </w:pPr>
      <w:r w:rsidRPr="005B66DA">
        <w:rPr>
          <w:rFonts w:eastAsia="Arial"/>
          <w:b/>
          <w:szCs w:val="20"/>
        </w:rPr>
        <w:t>4.1.</w:t>
      </w:r>
      <w:r w:rsidRPr="005B66DA">
        <w:rPr>
          <w:rFonts w:eastAsia="Arial"/>
          <w:b/>
          <w:szCs w:val="20"/>
        </w:rPr>
        <w:tab/>
        <w:t>Šalių bendradarbiavimo pareiga</w:t>
      </w:r>
    </w:p>
    <w:p w14:paraId="2DF9E63C" w14:textId="77777777" w:rsidR="005B66DA" w:rsidRPr="005B66DA" w:rsidRDefault="005B66DA" w:rsidP="00A717E4">
      <w:pPr>
        <w:keepNext/>
        <w:keepLines/>
        <w:widowControl w:val="0"/>
        <w:pBdr>
          <w:top w:val="nil"/>
          <w:left w:val="nil"/>
          <w:bottom w:val="nil"/>
          <w:right w:val="nil"/>
          <w:between w:val="nil"/>
        </w:pBdr>
        <w:tabs>
          <w:tab w:val="left" w:pos="567"/>
          <w:tab w:val="left" w:pos="851"/>
          <w:tab w:val="left" w:pos="992"/>
          <w:tab w:val="left" w:pos="1134"/>
        </w:tabs>
        <w:spacing w:after="0" w:line="240" w:lineRule="auto"/>
        <w:outlineLvl w:val="1"/>
        <w:rPr>
          <w:rFonts w:eastAsia="Arial"/>
          <w:b/>
          <w:szCs w:val="20"/>
        </w:rPr>
      </w:pPr>
    </w:p>
    <w:p w14:paraId="670254ED" w14:textId="77777777" w:rsidR="005B66DA" w:rsidRPr="005B66DA" w:rsidRDefault="005B66DA" w:rsidP="00A717E4">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Arial"/>
          <w:szCs w:val="20"/>
        </w:rPr>
      </w:pPr>
      <w:r w:rsidRPr="005B66DA">
        <w:rPr>
          <w:rFonts w:eastAsia="Arial"/>
          <w:szCs w:val="20"/>
        </w:rPr>
        <w:t>4.1.1.</w:t>
      </w:r>
      <w:r w:rsidRPr="005B66DA">
        <w:rPr>
          <w:rFonts w:eastAsia="Arial"/>
          <w:szCs w:val="20"/>
        </w:rPr>
        <w:tab/>
        <w:t>Vykdydamos Sutartį, Šalys privalo maksimaliai bendradarbiauti ir operatyviai keistis informacija, taip pat pateikti viena kitai rašytinius pranešimus nedelsiant apie tai, kad atsirado ar egzistuoja bet koks įvykis, sąlyga ar aplinkybė, kuri gali paveikti Sutarties vykdymą ar sąlygoti jos pažeidimą.</w:t>
      </w:r>
    </w:p>
    <w:p w14:paraId="5F80ECBA" w14:textId="77777777" w:rsidR="005B66DA" w:rsidRPr="005B66DA" w:rsidRDefault="005B66DA" w:rsidP="00A717E4">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Arial"/>
          <w:szCs w:val="20"/>
        </w:rPr>
      </w:pPr>
      <w:r w:rsidRPr="005B66DA">
        <w:rPr>
          <w:rFonts w:eastAsia="Arial"/>
          <w:szCs w:val="20"/>
        </w:rPr>
        <w:t>4.1.2.</w:t>
      </w:r>
      <w:r w:rsidRPr="005B66DA">
        <w:rPr>
          <w:rFonts w:eastAsia="Arial"/>
          <w:szCs w:val="20"/>
        </w:rPr>
        <w:tab/>
        <w:t>Šalys įsipareigoja užtikrinti, kad viena kitai teiks dokumentus ir (ar) kitą informaciją, kurie yra būtini Šalių tinkamam įsipareigojimų įvykdymui pagal Sutartį.</w:t>
      </w:r>
    </w:p>
    <w:p w14:paraId="7006733C" w14:textId="77777777" w:rsidR="005B66DA" w:rsidRPr="005B66DA" w:rsidRDefault="005B66DA" w:rsidP="00A717E4">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Arial"/>
          <w:szCs w:val="20"/>
        </w:rPr>
      </w:pPr>
      <w:r w:rsidRPr="005B66DA">
        <w:rPr>
          <w:rFonts w:eastAsia="Arial"/>
          <w:szCs w:val="20"/>
        </w:rPr>
        <w:t>4.1.3.</w:t>
      </w:r>
      <w:r w:rsidRPr="005B66DA">
        <w:rPr>
          <w:rFonts w:eastAsia="Arial"/>
          <w:szCs w:val="20"/>
        </w:rPr>
        <w:tab/>
      </w:r>
      <w:r w:rsidRPr="005B66DA">
        <w:rPr>
          <w:rFonts w:eastAsia="Arial"/>
          <w:szCs w:val="20"/>
          <w:shd w:val="clear" w:color="auto" w:fill="FFFFFF"/>
        </w:rPr>
        <w:t xml:space="preserve">Jeigu Šalis susiduria su </w:t>
      </w:r>
      <w:r w:rsidRPr="005B66DA">
        <w:rPr>
          <w:rFonts w:eastAsia="Arial"/>
          <w:szCs w:val="20"/>
        </w:rPr>
        <w:t>S</w:t>
      </w:r>
      <w:r w:rsidRPr="005B66DA">
        <w:rPr>
          <w:rFonts w:eastAsia="Arial"/>
          <w:szCs w:val="20"/>
          <w:shd w:val="clear" w:color="auto" w:fill="FFFFFF"/>
        </w:rPr>
        <w:t>utarties vykdymo kliūtimi, ji turi nedelsdama, bet ne vėliau kaip per 5 (penkias) darbo dienas, įspėti kitą Šalį apie tokia</w:t>
      </w:r>
      <w:r w:rsidRPr="005B66DA">
        <w:rPr>
          <w:rFonts w:eastAsia="Arial"/>
          <w:szCs w:val="20"/>
        </w:rPr>
        <w:t>s</w:t>
      </w:r>
      <w:r w:rsidRPr="005B66DA">
        <w:rPr>
          <w:rFonts w:eastAsia="Arial"/>
          <w:szCs w:val="20"/>
          <w:shd w:val="clear" w:color="auto" w:fill="FFFFFF"/>
        </w:rPr>
        <w:t xml:space="preserve"> kliūtis</w:t>
      </w:r>
      <w:r w:rsidRPr="005B66DA">
        <w:rPr>
          <w:rFonts w:eastAsia="Arial"/>
          <w:szCs w:val="20"/>
        </w:rPr>
        <w:t xml:space="preserve"> ir imtis visų nuo jos priklausančių protingų priemonių toms kliūtims pašalinti.</w:t>
      </w:r>
    </w:p>
    <w:p w14:paraId="427FB291" w14:textId="77777777" w:rsidR="005B66DA" w:rsidRPr="005B66DA" w:rsidRDefault="005B66DA" w:rsidP="00A717E4">
      <w:pPr>
        <w:widowControl w:val="0"/>
        <w:pBdr>
          <w:top w:val="nil"/>
          <w:left w:val="nil"/>
          <w:bottom w:val="nil"/>
          <w:right w:val="nil"/>
          <w:between w:val="nil"/>
        </w:pBdr>
        <w:tabs>
          <w:tab w:val="left" w:pos="567"/>
          <w:tab w:val="left" w:pos="851"/>
          <w:tab w:val="left" w:pos="992"/>
          <w:tab w:val="left" w:pos="1134"/>
        </w:tabs>
        <w:spacing w:after="0" w:line="240" w:lineRule="auto"/>
        <w:ind w:firstLine="53"/>
        <w:jc w:val="both"/>
        <w:rPr>
          <w:rFonts w:eastAsia="Arial"/>
          <w:b/>
          <w:bCs/>
          <w:szCs w:val="20"/>
        </w:rPr>
      </w:pPr>
    </w:p>
    <w:p w14:paraId="37F24290" w14:textId="77777777" w:rsidR="005B66DA" w:rsidRPr="005B66DA" w:rsidRDefault="005B66DA" w:rsidP="00A717E4">
      <w:pPr>
        <w:keepNext/>
        <w:keepLines/>
        <w:widowControl w:val="0"/>
        <w:pBdr>
          <w:top w:val="nil"/>
          <w:left w:val="nil"/>
          <w:bottom w:val="nil"/>
          <w:right w:val="nil"/>
          <w:between w:val="nil"/>
        </w:pBdr>
        <w:tabs>
          <w:tab w:val="left" w:pos="567"/>
          <w:tab w:val="left" w:pos="851"/>
          <w:tab w:val="left" w:pos="992"/>
          <w:tab w:val="left" w:pos="1134"/>
        </w:tabs>
        <w:spacing w:after="0" w:line="240" w:lineRule="auto"/>
        <w:jc w:val="center"/>
        <w:outlineLvl w:val="1"/>
        <w:rPr>
          <w:rFonts w:eastAsia="Arial"/>
          <w:b/>
          <w:bCs/>
          <w:szCs w:val="20"/>
        </w:rPr>
      </w:pPr>
      <w:r w:rsidRPr="005B66DA">
        <w:rPr>
          <w:rFonts w:eastAsia="Arial"/>
          <w:b/>
          <w:bCs/>
          <w:szCs w:val="20"/>
        </w:rPr>
        <w:t>4.2.</w:t>
      </w:r>
      <w:r w:rsidRPr="005B66DA">
        <w:rPr>
          <w:rFonts w:eastAsia="Times New Roman"/>
          <w:szCs w:val="20"/>
        </w:rPr>
        <w:tab/>
      </w:r>
      <w:r w:rsidRPr="005B66DA">
        <w:rPr>
          <w:rFonts w:eastAsia="Arial"/>
          <w:b/>
          <w:bCs/>
          <w:szCs w:val="20"/>
        </w:rPr>
        <w:t>Kontaktiniai asmenys</w:t>
      </w:r>
    </w:p>
    <w:p w14:paraId="63F058A4" w14:textId="77777777" w:rsidR="005B66DA" w:rsidRPr="005B66DA" w:rsidRDefault="005B66DA" w:rsidP="00A717E4">
      <w:pPr>
        <w:keepNext/>
        <w:keepLines/>
        <w:widowControl w:val="0"/>
        <w:pBdr>
          <w:top w:val="nil"/>
          <w:left w:val="nil"/>
          <w:bottom w:val="nil"/>
          <w:right w:val="nil"/>
          <w:between w:val="nil"/>
        </w:pBdr>
        <w:tabs>
          <w:tab w:val="left" w:pos="567"/>
          <w:tab w:val="left" w:pos="851"/>
          <w:tab w:val="left" w:pos="992"/>
          <w:tab w:val="left" w:pos="1134"/>
        </w:tabs>
        <w:spacing w:after="0" w:line="240" w:lineRule="auto"/>
        <w:jc w:val="both"/>
        <w:outlineLvl w:val="1"/>
        <w:rPr>
          <w:rFonts w:eastAsia="Arial"/>
          <w:b/>
          <w:szCs w:val="20"/>
        </w:rPr>
      </w:pPr>
    </w:p>
    <w:p w14:paraId="16856C9D" w14:textId="77777777" w:rsidR="005B66DA" w:rsidRPr="005B66DA" w:rsidRDefault="005B66DA" w:rsidP="00A717E4">
      <w:pPr>
        <w:widowControl w:val="0"/>
        <w:tabs>
          <w:tab w:val="left" w:pos="567"/>
          <w:tab w:val="left" w:pos="709"/>
          <w:tab w:val="left" w:pos="851"/>
          <w:tab w:val="left" w:pos="992"/>
          <w:tab w:val="left" w:pos="1134"/>
        </w:tabs>
        <w:spacing w:after="0" w:line="240" w:lineRule="auto"/>
        <w:jc w:val="both"/>
        <w:rPr>
          <w:rFonts w:eastAsia="Arial"/>
          <w:szCs w:val="20"/>
        </w:rPr>
      </w:pPr>
      <w:r w:rsidRPr="005B66DA">
        <w:rPr>
          <w:rFonts w:eastAsia="Arial"/>
          <w:szCs w:val="20"/>
        </w:rPr>
        <w:t>4.2.1.</w:t>
      </w:r>
      <w:r w:rsidRPr="005B66DA">
        <w:rPr>
          <w:rFonts w:eastAsia="Times New Roman"/>
          <w:szCs w:val="20"/>
        </w:rPr>
        <w:tab/>
      </w:r>
      <w:r w:rsidRPr="005B66DA">
        <w:rPr>
          <w:rFonts w:eastAsia="Arial"/>
          <w:szCs w:val="20"/>
        </w:rPr>
        <w:t>Kiekviena iš Šalių Sutarties sudarymo metu privalo paskirti kontaktinį asmenį, atsakingą už Sutarties vykdymą (pavyzdžiui, Paslaugų rezultato priėmimą, Užsakymų teikimą ir gavimą ir kt.), ir nurodyti jų kontaktinius duomenis Specialiosiose sąlygose.</w:t>
      </w:r>
    </w:p>
    <w:p w14:paraId="17A47F21" w14:textId="77777777" w:rsidR="005B66DA" w:rsidRPr="005B66DA" w:rsidRDefault="005B66DA" w:rsidP="00A717E4">
      <w:pPr>
        <w:widowControl w:val="0"/>
        <w:tabs>
          <w:tab w:val="left" w:pos="567"/>
          <w:tab w:val="left" w:pos="709"/>
          <w:tab w:val="left" w:pos="851"/>
          <w:tab w:val="left" w:pos="992"/>
          <w:tab w:val="left" w:pos="1134"/>
        </w:tabs>
        <w:spacing w:after="0" w:line="240" w:lineRule="auto"/>
        <w:jc w:val="both"/>
        <w:rPr>
          <w:rFonts w:eastAsia="Arial"/>
          <w:szCs w:val="20"/>
        </w:rPr>
      </w:pPr>
      <w:r w:rsidRPr="005B66DA">
        <w:rPr>
          <w:rFonts w:eastAsia="Arial"/>
          <w:szCs w:val="20"/>
        </w:rPr>
        <w:t>4.2.2.</w:t>
      </w:r>
      <w:r w:rsidRPr="005B66DA">
        <w:rPr>
          <w:rFonts w:eastAsia="Arial"/>
          <w:szCs w:val="20"/>
        </w:rPr>
        <w:tab/>
        <w:t>Tuo atveju, kai Šalis nori atšaukti paskirtąjį kontaktinį asmenį ir paskirti kitą asmenį arba nori paskirti kitą asmenį laikinai vykdyti kontaktinio asmens funkcijas kontaktinio asmens laikino negalėjimo vykdyti savo funkcijas laikotarpiu, Šalis privalo iš anksto apie tai informuoti kitą Šalį ir pateikti kitai Šaliai tokio asmens kontaktinius duomenis:</w:t>
      </w:r>
      <w:r w:rsidRPr="005B66DA">
        <w:rPr>
          <w:rFonts w:eastAsia="Times New Roman"/>
          <w:szCs w:val="20"/>
        </w:rPr>
        <w:t xml:space="preserve"> </w:t>
      </w:r>
      <w:r w:rsidRPr="005B66DA">
        <w:rPr>
          <w:rFonts w:eastAsia="Arial"/>
          <w:szCs w:val="20"/>
        </w:rPr>
        <w:t>vardą, pavardę, el. paštą ir telefono numerį.</w:t>
      </w:r>
    </w:p>
    <w:p w14:paraId="1CADE264" w14:textId="77777777" w:rsidR="005B66DA" w:rsidRPr="005B66DA" w:rsidRDefault="005B66DA" w:rsidP="00A717E4">
      <w:pPr>
        <w:widowControl w:val="0"/>
        <w:tabs>
          <w:tab w:val="left" w:pos="567"/>
          <w:tab w:val="left" w:pos="709"/>
          <w:tab w:val="left" w:pos="851"/>
          <w:tab w:val="left" w:pos="992"/>
          <w:tab w:val="left" w:pos="1134"/>
        </w:tabs>
        <w:spacing w:after="0" w:line="240" w:lineRule="auto"/>
        <w:jc w:val="both"/>
        <w:rPr>
          <w:rFonts w:eastAsia="Arial"/>
          <w:szCs w:val="20"/>
        </w:rPr>
      </w:pPr>
      <w:r w:rsidRPr="005B66DA">
        <w:rPr>
          <w:rFonts w:eastAsia="Arial"/>
          <w:szCs w:val="20"/>
        </w:rPr>
        <w:t>4.2.3.</w:t>
      </w:r>
      <w:r w:rsidRPr="005B66DA">
        <w:rPr>
          <w:rFonts w:eastAsia="Times New Roman"/>
          <w:szCs w:val="20"/>
        </w:rPr>
        <w:tab/>
      </w:r>
      <w:r w:rsidRPr="005B66DA">
        <w:rPr>
          <w:rFonts w:eastAsia="Arial"/>
          <w:szCs w:val="20"/>
        </w:rPr>
        <w:t>Tuo atveju, kai paaiškėja, kad Šalies kontaktinis asmuo laikinai negali vykdyti savo pareigų (dėl ligos, traumos ar kitų nenumatytų priežasčių), Šalis privalo nedelsdama, bet ne vėliau nei kitą darbo dieną, paskirti kitą kontaktinį asmenį laikinai vykdyti kontaktinio asmens funkcijas ir pranešti apie tai kitai Šaliai. Keičiant kontaktinių asmenų funkcijas atliekančius asmenis Susitarimas, vadovaujantis Bendrųjų sąlygų 20.5 punktu, nesudaromas.</w:t>
      </w:r>
    </w:p>
    <w:p w14:paraId="55D2E228" w14:textId="77777777" w:rsidR="005B66DA" w:rsidRPr="005B66DA" w:rsidRDefault="005B66DA" w:rsidP="00A717E4">
      <w:pPr>
        <w:widowControl w:val="0"/>
        <w:tabs>
          <w:tab w:val="left" w:pos="567"/>
          <w:tab w:val="left" w:pos="709"/>
          <w:tab w:val="left" w:pos="851"/>
          <w:tab w:val="left" w:pos="992"/>
          <w:tab w:val="left" w:pos="1134"/>
        </w:tabs>
        <w:spacing w:after="0" w:line="240" w:lineRule="auto"/>
        <w:jc w:val="both"/>
        <w:rPr>
          <w:rFonts w:eastAsia="Arial"/>
          <w:b/>
          <w:bCs/>
          <w:szCs w:val="20"/>
        </w:rPr>
      </w:pPr>
    </w:p>
    <w:p w14:paraId="163AEB7B" w14:textId="77777777" w:rsidR="005B66DA" w:rsidRPr="005B66DA" w:rsidRDefault="005B66DA" w:rsidP="00A717E4">
      <w:pPr>
        <w:keepNext/>
        <w:keepLines/>
        <w:widowControl w:val="0"/>
        <w:pBdr>
          <w:top w:val="nil"/>
          <w:left w:val="nil"/>
          <w:bottom w:val="nil"/>
          <w:right w:val="nil"/>
          <w:between w:val="nil"/>
        </w:pBdr>
        <w:tabs>
          <w:tab w:val="left" w:pos="284"/>
          <w:tab w:val="left" w:pos="567"/>
          <w:tab w:val="left" w:pos="851"/>
          <w:tab w:val="left" w:pos="992"/>
          <w:tab w:val="left" w:pos="1134"/>
        </w:tabs>
        <w:spacing w:after="0" w:line="240" w:lineRule="auto"/>
        <w:jc w:val="center"/>
        <w:rPr>
          <w:rFonts w:eastAsia="Arial"/>
          <w:b/>
          <w:bCs/>
          <w:caps/>
          <w:szCs w:val="20"/>
        </w:rPr>
      </w:pPr>
      <w:r w:rsidRPr="005B66DA">
        <w:rPr>
          <w:rFonts w:eastAsia="Arial"/>
          <w:b/>
          <w:bCs/>
          <w:caps/>
          <w:szCs w:val="20"/>
        </w:rPr>
        <w:t>5.</w:t>
      </w:r>
      <w:r w:rsidRPr="005B66DA">
        <w:rPr>
          <w:rFonts w:eastAsia="Times New Roman"/>
          <w:szCs w:val="20"/>
        </w:rPr>
        <w:tab/>
      </w:r>
      <w:r w:rsidRPr="005B66DA">
        <w:rPr>
          <w:rFonts w:eastAsia="Arial"/>
          <w:b/>
          <w:bCs/>
          <w:caps/>
          <w:szCs w:val="20"/>
        </w:rPr>
        <w:t>SUTARTIES VYKDYMO METU PATEIKIAMI dokumentai</w:t>
      </w:r>
    </w:p>
    <w:p w14:paraId="6D688414" w14:textId="77777777" w:rsidR="005B66DA" w:rsidRPr="005B66DA" w:rsidRDefault="005B66DA" w:rsidP="00A717E4">
      <w:pPr>
        <w:keepNext/>
        <w:keepLines/>
        <w:pBdr>
          <w:top w:val="nil"/>
          <w:left w:val="nil"/>
          <w:bottom w:val="nil"/>
          <w:right w:val="nil"/>
          <w:between w:val="nil"/>
        </w:pBdr>
        <w:tabs>
          <w:tab w:val="left" w:pos="0"/>
          <w:tab w:val="left" w:pos="426"/>
          <w:tab w:val="left" w:pos="567"/>
          <w:tab w:val="left" w:pos="851"/>
          <w:tab w:val="left" w:pos="992"/>
          <w:tab w:val="left" w:pos="1134"/>
        </w:tabs>
        <w:spacing w:after="0" w:line="240" w:lineRule="auto"/>
        <w:jc w:val="both"/>
        <w:outlineLvl w:val="1"/>
        <w:rPr>
          <w:rFonts w:eastAsia="Arial"/>
          <w:b/>
          <w:szCs w:val="20"/>
        </w:rPr>
      </w:pPr>
    </w:p>
    <w:p w14:paraId="5D9FEE85" w14:textId="77777777" w:rsidR="005B66DA" w:rsidRPr="005B66DA" w:rsidRDefault="005B66DA" w:rsidP="00A717E4">
      <w:pPr>
        <w:widowControl w:val="0"/>
        <w:tabs>
          <w:tab w:val="left" w:pos="567"/>
          <w:tab w:val="left" w:pos="709"/>
          <w:tab w:val="left" w:pos="851"/>
          <w:tab w:val="left" w:pos="992"/>
          <w:tab w:val="left" w:pos="1134"/>
        </w:tabs>
        <w:spacing w:after="0" w:line="240" w:lineRule="auto"/>
        <w:jc w:val="both"/>
        <w:rPr>
          <w:rFonts w:eastAsia="Arial"/>
          <w:szCs w:val="20"/>
        </w:rPr>
      </w:pPr>
      <w:r w:rsidRPr="005B66DA">
        <w:rPr>
          <w:rFonts w:eastAsia="Arial"/>
          <w:szCs w:val="20"/>
        </w:rPr>
        <w:t>5.1.</w:t>
      </w:r>
      <w:r w:rsidRPr="005B66DA">
        <w:rPr>
          <w:rFonts w:eastAsia="Times New Roman"/>
          <w:szCs w:val="20"/>
        </w:rPr>
        <w:tab/>
      </w:r>
      <w:r w:rsidRPr="005B66DA">
        <w:rPr>
          <w:rFonts w:eastAsia="Arial"/>
          <w:szCs w:val="20"/>
        </w:rPr>
        <w:t>Jeigu Tiekėjas turi parengti ir (ar) pateikti Pirkėjui Paslaugų rezultato naudojimo instrukcijas, jos turi būti aiškios ir detalios, kad Pirkėjas, vadovaudamasis jomis, galėtų tinkamai naudotis Paslaugų rezultatu.</w:t>
      </w:r>
    </w:p>
    <w:p w14:paraId="5B8E5CE0" w14:textId="77777777" w:rsidR="005B66DA" w:rsidRPr="005B66DA" w:rsidRDefault="005B66DA" w:rsidP="00A717E4">
      <w:pPr>
        <w:widowControl w:val="0"/>
        <w:tabs>
          <w:tab w:val="left" w:pos="567"/>
          <w:tab w:val="left" w:pos="709"/>
          <w:tab w:val="left" w:pos="851"/>
          <w:tab w:val="left" w:pos="992"/>
          <w:tab w:val="left" w:pos="1134"/>
        </w:tabs>
        <w:spacing w:after="0" w:line="240" w:lineRule="auto"/>
        <w:jc w:val="both"/>
        <w:rPr>
          <w:rFonts w:eastAsia="Arial"/>
          <w:szCs w:val="20"/>
        </w:rPr>
      </w:pPr>
      <w:r w:rsidRPr="005B66DA">
        <w:rPr>
          <w:rFonts w:eastAsia="Arial"/>
          <w:szCs w:val="20"/>
        </w:rPr>
        <w:t>5.2.</w:t>
      </w:r>
      <w:r w:rsidRPr="005B66DA">
        <w:rPr>
          <w:rFonts w:eastAsia="Arial"/>
          <w:szCs w:val="20"/>
        </w:rPr>
        <w:tab/>
        <w:t>Tuo atveju, kai pagal Sutartį turi būti vykdomi mokymai ir (arba) atliekami bandymai, Tiekėjas privalo perduoti Pirkėjui naudojimo instrukcijas prieš tokius mokymus ir (arba) bandymus, o po mokymų ir (arba) bandymų patikslinti ir papildyti naudojimo instrukcijas, atsižvelgdamas į mokymų ir (arba) bandymų eigą ir rezultatus.</w:t>
      </w:r>
    </w:p>
    <w:p w14:paraId="7F8DE12D" w14:textId="1A0695F0" w:rsidR="005B66DA" w:rsidRDefault="005B66DA" w:rsidP="00A717E4">
      <w:pPr>
        <w:widowControl w:val="0"/>
        <w:tabs>
          <w:tab w:val="left" w:pos="567"/>
          <w:tab w:val="left" w:pos="709"/>
          <w:tab w:val="left" w:pos="851"/>
          <w:tab w:val="left" w:pos="992"/>
          <w:tab w:val="left" w:pos="1134"/>
        </w:tabs>
        <w:spacing w:after="0" w:line="240" w:lineRule="auto"/>
        <w:jc w:val="both"/>
        <w:rPr>
          <w:rFonts w:eastAsia="Arial"/>
          <w:szCs w:val="20"/>
        </w:rPr>
      </w:pPr>
      <w:r w:rsidRPr="005B66DA">
        <w:rPr>
          <w:rFonts w:eastAsia="Arial"/>
          <w:szCs w:val="20"/>
        </w:rPr>
        <w:t>5.3.</w:t>
      </w:r>
      <w:r w:rsidRPr="005B66DA">
        <w:rPr>
          <w:rFonts w:eastAsia="Arial"/>
          <w:szCs w:val="20"/>
        </w:rPr>
        <w:tab/>
        <w:t>Jei Paslaugų rezultato naudojimui būtiniems dokumentams reikalingas vertimas, su tuo susijusios išlaidos tenka Tiekėjui. Jei Tiekėjas Paslaugų rezultato naudojimui būtinus dokumentus verčia savarankiškai, jis atsako už šių dokumentų vertimo tikslumą.</w:t>
      </w:r>
    </w:p>
    <w:p w14:paraId="09B2DCE6" w14:textId="77777777" w:rsidR="003D4603" w:rsidRPr="005B66DA" w:rsidRDefault="003D4603" w:rsidP="00A717E4">
      <w:pPr>
        <w:widowControl w:val="0"/>
        <w:tabs>
          <w:tab w:val="left" w:pos="567"/>
          <w:tab w:val="left" w:pos="709"/>
          <w:tab w:val="left" w:pos="851"/>
          <w:tab w:val="left" w:pos="992"/>
          <w:tab w:val="left" w:pos="1134"/>
        </w:tabs>
        <w:spacing w:after="0" w:line="240" w:lineRule="auto"/>
        <w:jc w:val="both"/>
        <w:rPr>
          <w:rFonts w:eastAsia="Arial"/>
          <w:szCs w:val="20"/>
        </w:rPr>
      </w:pPr>
    </w:p>
    <w:p w14:paraId="23B42598" w14:textId="77777777" w:rsidR="005B66DA" w:rsidRPr="005B66DA" w:rsidRDefault="005B66DA" w:rsidP="00A22D35">
      <w:pPr>
        <w:keepNext/>
        <w:keepLines/>
        <w:widowControl w:val="0"/>
        <w:pBdr>
          <w:top w:val="nil"/>
          <w:left w:val="nil"/>
          <w:bottom w:val="nil"/>
          <w:right w:val="nil"/>
          <w:between w:val="nil"/>
        </w:pBdr>
        <w:tabs>
          <w:tab w:val="left" w:pos="426"/>
          <w:tab w:val="left" w:pos="567"/>
          <w:tab w:val="left" w:pos="851"/>
          <w:tab w:val="left" w:pos="992"/>
          <w:tab w:val="left" w:pos="1134"/>
        </w:tabs>
        <w:spacing w:after="0" w:line="240" w:lineRule="auto"/>
        <w:jc w:val="center"/>
        <w:rPr>
          <w:rFonts w:eastAsia="Arial"/>
          <w:b/>
          <w:caps/>
          <w:szCs w:val="20"/>
        </w:rPr>
      </w:pPr>
      <w:r w:rsidRPr="005B66DA">
        <w:rPr>
          <w:rFonts w:eastAsia="Arial"/>
          <w:b/>
          <w:caps/>
          <w:szCs w:val="20"/>
        </w:rPr>
        <w:t>6.</w:t>
      </w:r>
      <w:r w:rsidRPr="005B66DA">
        <w:rPr>
          <w:rFonts w:eastAsia="Arial"/>
          <w:b/>
          <w:caps/>
          <w:szCs w:val="20"/>
        </w:rPr>
        <w:tab/>
      </w:r>
      <w:r w:rsidRPr="005B66DA">
        <w:rPr>
          <w:rFonts w:eastAsia="Arial"/>
          <w:b/>
          <w:bCs/>
          <w:szCs w:val="20"/>
        </w:rPr>
        <w:t>PASLAUGŲ</w:t>
      </w:r>
      <w:r w:rsidRPr="005B66DA">
        <w:rPr>
          <w:rFonts w:eastAsia="Arial"/>
          <w:b/>
          <w:caps/>
          <w:szCs w:val="20"/>
        </w:rPr>
        <w:t xml:space="preserve"> </w:t>
      </w:r>
      <w:r w:rsidRPr="005B66DA">
        <w:rPr>
          <w:rFonts w:eastAsia="Arial"/>
          <w:b/>
          <w:bCs/>
          <w:szCs w:val="20"/>
        </w:rPr>
        <w:t>TEIKIMO</w:t>
      </w:r>
      <w:r w:rsidRPr="005B66DA">
        <w:rPr>
          <w:rFonts w:eastAsia="Arial"/>
          <w:b/>
          <w:caps/>
          <w:szCs w:val="20"/>
        </w:rPr>
        <w:t xml:space="preserve"> PABAIGA IR </w:t>
      </w:r>
      <w:r w:rsidRPr="005B66DA">
        <w:rPr>
          <w:rFonts w:eastAsia="Arial"/>
          <w:b/>
          <w:bCs/>
          <w:szCs w:val="20"/>
        </w:rPr>
        <w:t>PASLAUGŲ REZULTATO</w:t>
      </w:r>
      <w:r w:rsidRPr="005B66DA">
        <w:rPr>
          <w:rFonts w:eastAsia="Arial"/>
          <w:b/>
          <w:szCs w:val="20"/>
        </w:rPr>
        <w:t xml:space="preserve"> </w:t>
      </w:r>
      <w:r w:rsidRPr="005B66DA">
        <w:rPr>
          <w:rFonts w:eastAsia="Arial"/>
          <w:b/>
          <w:caps/>
          <w:szCs w:val="20"/>
        </w:rPr>
        <w:t>priėmimas</w:t>
      </w:r>
    </w:p>
    <w:p w14:paraId="5112F283" w14:textId="77777777" w:rsidR="005B66DA" w:rsidRPr="005B66DA" w:rsidRDefault="005B66DA" w:rsidP="00A22D35">
      <w:pPr>
        <w:keepNext/>
        <w:keepLines/>
        <w:widowControl w:val="0"/>
        <w:pBdr>
          <w:top w:val="nil"/>
          <w:left w:val="nil"/>
          <w:bottom w:val="nil"/>
          <w:right w:val="nil"/>
          <w:between w:val="nil"/>
        </w:pBdr>
        <w:tabs>
          <w:tab w:val="left" w:pos="426"/>
          <w:tab w:val="left" w:pos="567"/>
          <w:tab w:val="left" w:pos="851"/>
          <w:tab w:val="left" w:pos="992"/>
          <w:tab w:val="left" w:pos="1134"/>
        </w:tabs>
        <w:spacing w:after="0" w:line="240" w:lineRule="auto"/>
        <w:rPr>
          <w:rFonts w:eastAsia="Arial"/>
          <w:b/>
          <w:caps/>
          <w:szCs w:val="20"/>
        </w:rPr>
      </w:pPr>
    </w:p>
    <w:p w14:paraId="5EEE7D11" w14:textId="77777777" w:rsidR="005B66DA" w:rsidRPr="005B66DA" w:rsidRDefault="005B66DA" w:rsidP="00A22D35">
      <w:pPr>
        <w:keepNext/>
        <w:keepLines/>
        <w:widowControl w:val="0"/>
        <w:pBdr>
          <w:top w:val="nil"/>
          <w:left w:val="nil"/>
          <w:bottom w:val="nil"/>
          <w:right w:val="nil"/>
          <w:between w:val="nil"/>
        </w:pBdr>
        <w:tabs>
          <w:tab w:val="left" w:pos="567"/>
          <w:tab w:val="left" w:pos="851"/>
          <w:tab w:val="left" w:pos="992"/>
          <w:tab w:val="left" w:pos="1134"/>
        </w:tabs>
        <w:spacing w:after="0" w:line="240" w:lineRule="auto"/>
        <w:jc w:val="center"/>
        <w:outlineLvl w:val="1"/>
        <w:rPr>
          <w:rFonts w:eastAsia="Arial"/>
          <w:b/>
          <w:szCs w:val="20"/>
        </w:rPr>
      </w:pPr>
      <w:r w:rsidRPr="005B66DA">
        <w:rPr>
          <w:rFonts w:eastAsia="Arial"/>
          <w:b/>
          <w:szCs w:val="20"/>
        </w:rPr>
        <w:t>6.1.</w:t>
      </w:r>
      <w:r w:rsidRPr="005B66DA">
        <w:rPr>
          <w:rFonts w:eastAsia="Arial"/>
          <w:b/>
          <w:szCs w:val="20"/>
        </w:rPr>
        <w:tab/>
      </w:r>
      <w:r w:rsidRPr="005B66DA">
        <w:rPr>
          <w:rFonts w:eastAsia="Arial"/>
          <w:b/>
          <w:bCs/>
          <w:szCs w:val="20"/>
        </w:rPr>
        <w:t>Paslaugų</w:t>
      </w:r>
      <w:r w:rsidRPr="005B66DA">
        <w:rPr>
          <w:rFonts w:eastAsia="Arial"/>
          <w:b/>
          <w:szCs w:val="20"/>
        </w:rPr>
        <w:t xml:space="preserve"> teikimo pabaiga</w:t>
      </w:r>
    </w:p>
    <w:p w14:paraId="7E40E5DD" w14:textId="77777777" w:rsidR="005B66DA" w:rsidRPr="005B66DA" w:rsidRDefault="005B66DA" w:rsidP="00A22D35">
      <w:pPr>
        <w:keepNext/>
        <w:keepLines/>
        <w:widowControl w:val="0"/>
        <w:pBdr>
          <w:top w:val="nil"/>
          <w:left w:val="nil"/>
          <w:bottom w:val="nil"/>
          <w:right w:val="nil"/>
          <w:between w:val="nil"/>
        </w:pBdr>
        <w:tabs>
          <w:tab w:val="left" w:pos="567"/>
          <w:tab w:val="left" w:pos="851"/>
          <w:tab w:val="left" w:pos="992"/>
          <w:tab w:val="left" w:pos="1134"/>
        </w:tabs>
        <w:spacing w:after="0" w:line="240" w:lineRule="auto"/>
        <w:outlineLvl w:val="1"/>
        <w:rPr>
          <w:rFonts w:eastAsia="Arial"/>
          <w:b/>
          <w:szCs w:val="20"/>
        </w:rPr>
      </w:pPr>
    </w:p>
    <w:p w14:paraId="1ABF56AF" w14:textId="77777777" w:rsidR="005B66DA" w:rsidRPr="005B66DA" w:rsidRDefault="005B66DA" w:rsidP="00A22D35">
      <w:pPr>
        <w:widowControl w:val="0"/>
        <w:tabs>
          <w:tab w:val="left" w:pos="567"/>
          <w:tab w:val="left" w:pos="851"/>
          <w:tab w:val="left" w:pos="992"/>
          <w:tab w:val="left" w:pos="1134"/>
        </w:tabs>
        <w:spacing w:after="0" w:line="240" w:lineRule="auto"/>
        <w:jc w:val="both"/>
        <w:rPr>
          <w:rFonts w:eastAsia="Arial"/>
          <w:szCs w:val="20"/>
        </w:rPr>
      </w:pPr>
      <w:r w:rsidRPr="005B66DA">
        <w:rPr>
          <w:rFonts w:eastAsia="Arial"/>
          <w:szCs w:val="20"/>
        </w:rPr>
        <w:t>6.1.1.</w:t>
      </w:r>
      <w:r w:rsidRPr="005B66DA">
        <w:rPr>
          <w:rFonts w:eastAsia="Arial"/>
          <w:szCs w:val="20"/>
        </w:rPr>
        <w:tab/>
        <w:t>Paslaugų teikimas laikomas užbaigtu, kai yra įvykdytos visos šios sąlygos:</w:t>
      </w:r>
    </w:p>
    <w:p w14:paraId="396D33BE" w14:textId="77777777" w:rsidR="005B66DA" w:rsidRPr="005B66DA" w:rsidRDefault="005B66DA" w:rsidP="00A22D35">
      <w:pPr>
        <w:widowControl w:val="0"/>
        <w:tabs>
          <w:tab w:val="left" w:pos="567"/>
          <w:tab w:val="left" w:pos="851"/>
          <w:tab w:val="left" w:pos="992"/>
          <w:tab w:val="left" w:pos="1134"/>
        </w:tabs>
        <w:spacing w:after="0" w:line="240" w:lineRule="auto"/>
        <w:jc w:val="both"/>
        <w:rPr>
          <w:rFonts w:eastAsia="Arial"/>
          <w:szCs w:val="20"/>
        </w:rPr>
      </w:pPr>
      <w:r w:rsidRPr="005B66DA">
        <w:rPr>
          <w:rFonts w:eastAsia="Arial"/>
          <w:szCs w:val="20"/>
        </w:rPr>
        <w:t>6.1.1.1.</w:t>
      </w:r>
      <w:r w:rsidRPr="005B66DA">
        <w:rPr>
          <w:rFonts w:eastAsia="Arial"/>
          <w:szCs w:val="20"/>
        </w:rPr>
        <w:tab/>
        <w:t xml:space="preserve">Tiekėjas suteikė visas Paslaugas pagal Sutarties ir </w:t>
      </w:r>
      <w:r w:rsidRPr="005B66DA">
        <w:rPr>
          <w:rFonts w:eastAsia="Times New Roman"/>
          <w:szCs w:val="20"/>
        </w:rPr>
        <w:t>įstatymų bei kitų teisės aktų</w:t>
      </w:r>
      <w:r w:rsidRPr="005B66DA">
        <w:rPr>
          <w:rFonts w:eastAsia="Arial"/>
          <w:szCs w:val="20"/>
        </w:rPr>
        <w:t xml:space="preserve"> reikalavimus;</w:t>
      </w:r>
    </w:p>
    <w:p w14:paraId="2D66D465" w14:textId="77777777" w:rsidR="005B66DA" w:rsidRPr="005B66DA" w:rsidRDefault="005B66DA" w:rsidP="00A22D35">
      <w:pPr>
        <w:widowControl w:val="0"/>
        <w:tabs>
          <w:tab w:val="left" w:pos="567"/>
          <w:tab w:val="left" w:pos="851"/>
          <w:tab w:val="left" w:pos="992"/>
          <w:tab w:val="left" w:pos="1134"/>
        </w:tabs>
        <w:spacing w:after="0" w:line="240" w:lineRule="auto"/>
        <w:jc w:val="both"/>
        <w:rPr>
          <w:rFonts w:eastAsia="Arial"/>
          <w:szCs w:val="20"/>
        </w:rPr>
      </w:pPr>
      <w:r w:rsidRPr="005B66DA">
        <w:rPr>
          <w:rFonts w:eastAsia="Arial"/>
          <w:szCs w:val="20"/>
        </w:rPr>
        <w:t>6.1.1.2.</w:t>
      </w:r>
      <w:r w:rsidRPr="005B66DA">
        <w:rPr>
          <w:rFonts w:eastAsia="Arial"/>
          <w:szCs w:val="20"/>
        </w:rPr>
        <w:tab/>
        <w:t>Tiekėjas perdavė Pirkėjui visą reikalingą dokumentaciją, įskaitant naudojimo instrukcijas, sertifikatus ir garantijas (jei to reikalaujama);</w:t>
      </w:r>
    </w:p>
    <w:p w14:paraId="5CEEEE65" w14:textId="77777777" w:rsidR="005B66DA" w:rsidRPr="005B66DA" w:rsidRDefault="005B66DA" w:rsidP="00A22D35">
      <w:pPr>
        <w:widowControl w:val="0"/>
        <w:tabs>
          <w:tab w:val="left" w:pos="567"/>
          <w:tab w:val="left" w:pos="851"/>
          <w:tab w:val="left" w:pos="992"/>
          <w:tab w:val="left" w:pos="1134"/>
        </w:tabs>
        <w:spacing w:after="0" w:line="240" w:lineRule="auto"/>
        <w:jc w:val="both"/>
        <w:rPr>
          <w:rFonts w:eastAsia="Arial"/>
          <w:szCs w:val="20"/>
        </w:rPr>
      </w:pPr>
      <w:r w:rsidRPr="005B66DA">
        <w:rPr>
          <w:rFonts w:eastAsia="Arial"/>
          <w:szCs w:val="20"/>
        </w:rPr>
        <w:t>6.1.1.3.</w:t>
      </w:r>
      <w:r w:rsidRPr="005B66DA">
        <w:rPr>
          <w:rFonts w:eastAsia="Times New Roman"/>
          <w:szCs w:val="20"/>
        </w:rPr>
        <w:tab/>
      </w:r>
      <w:r w:rsidRPr="005B66DA">
        <w:rPr>
          <w:rFonts w:eastAsia="Arial"/>
          <w:szCs w:val="20"/>
        </w:rPr>
        <w:t>Tiekėjas apmokė Pirkėjo personalą, kaip naudotis Paslaugų rezultatu (jeigu to reikalaujama);</w:t>
      </w:r>
    </w:p>
    <w:p w14:paraId="553C9260" w14:textId="77777777" w:rsidR="005B66DA" w:rsidRPr="005B66DA" w:rsidRDefault="005B66DA" w:rsidP="00A22D35">
      <w:pPr>
        <w:widowControl w:val="0"/>
        <w:tabs>
          <w:tab w:val="left" w:pos="567"/>
          <w:tab w:val="left" w:pos="851"/>
          <w:tab w:val="left" w:pos="992"/>
          <w:tab w:val="left" w:pos="1134"/>
        </w:tabs>
        <w:spacing w:after="0" w:line="240" w:lineRule="auto"/>
        <w:jc w:val="both"/>
        <w:rPr>
          <w:rFonts w:eastAsia="Arial"/>
          <w:szCs w:val="20"/>
        </w:rPr>
      </w:pPr>
      <w:r w:rsidRPr="005B66DA">
        <w:rPr>
          <w:rFonts w:eastAsia="Arial"/>
          <w:szCs w:val="20"/>
        </w:rPr>
        <w:t>6.1.1.4.</w:t>
      </w:r>
      <w:r w:rsidRPr="005B66DA">
        <w:rPr>
          <w:rFonts w:eastAsia="Times New Roman"/>
          <w:szCs w:val="20"/>
        </w:rPr>
        <w:tab/>
      </w:r>
      <w:r w:rsidRPr="005B66DA">
        <w:rPr>
          <w:rFonts w:eastAsia="Arial"/>
          <w:szCs w:val="20"/>
        </w:rPr>
        <w:t>buvo pasirašytas Paslaugų perdavimo–priėmimo aktas ar Paslaugų perdavimo–priėmimo aktai, jei numatytas Paslaugų teikimas etapais ar periodais, ar kitas Sutartyje numatytas dokumentas, nuo kurio pasirašymo laikoma, kad Paslaugos buvo priimtos;</w:t>
      </w:r>
    </w:p>
    <w:p w14:paraId="0FC8461E" w14:textId="77777777" w:rsidR="005B66DA" w:rsidRPr="005B66DA" w:rsidRDefault="005B66DA" w:rsidP="00A22D35">
      <w:pPr>
        <w:widowControl w:val="0"/>
        <w:tabs>
          <w:tab w:val="left" w:pos="567"/>
          <w:tab w:val="left" w:pos="851"/>
          <w:tab w:val="left" w:pos="992"/>
          <w:tab w:val="left" w:pos="1134"/>
        </w:tabs>
        <w:spacing w:after="0" w:line="240" w:lineRule="auto"/>
        <w:jc w:val="both"/>
        <w:rPr>
          <w:rFonts w:eastAsia="Arial"/>
          <w:szCs w:val="20"/>
        </w:rPr>
      </w:pPr>
      <w:r w:rsidRPr="005B66DA">
        <w:rPr>
          <w:rFonts w:eastAsia="Arial"/>
          <w:szCs w:val="20"/>
        </w:rPr>
        <w:t>6.1.1.5.</w:t>
      </w:r>
      <w:r w:rsidRPr="005B66DA">
        <w:rPr>
          <w:rFonts w:eastAsia="Times New Roman"/>
          <w:szCs w:val="20"/>
        </w:rPr>
        <w:tab/>
      </w:r>
      <w:r w:rsidRPr="005B66DA">
        <w:rPr>
          <w:rFonts w:eastAsia="Arial"/>
          <w:szCs w:val="20"/>
        </w:rPr>
        <w:t xml:space="preserve">Tiekėjas įvykdė kitas sąlygas, numatytas </w:t>
      </w:r>
      <w:r w:rsidRPr="005B66DA">
        <w:rPr>
          <w:rFonts w:eastAsia="Times New Roman"/>
          <w:szCs w:val="20"/>
        </w:rPr>
        <w:t>įstatymuose bei kituose teisės aktuose</w:t>
      </w:r>
      <w:r w:rsidRPr="005B66DA">
        <w:rPr>
          <w:rFonts w:eastAsia="Arial"/>
          <w:szCs w:val="20"/>
        </w:rPr>
        <w:t>, Sutartyje ir pasiūlyme, kurios turi būti įvykdytos tam, kad būtų laikoma, jog Paslaugų teikimas yra užbaigtas, ir pateikė Pirkėjui tai įrodančius dokumentus.</w:t>
      </w:r>
    </w:p>
    <w:p w14:paraId="1136AD31" w14:textId="77777777" w:rsidR="005B66DA" w:rsidRPr="005B66DA" w:rsidRDefault="005B66DA" w:rsidP="00A22D35">
      <w:pPr>
        <w:widowControl w:val="0"/>
        <w:tabs>
          <w:tab w:val="left" w:pos="567"/>
          <w:tab w:val="left" w:pos="851"/>
          <w:tab w:val="left" w:pos="992"/>
          <w:tab w:val="left" w:pos="1134"/>
        </w:tabs>
        <w:spacing w:after="0" w:line="240" w:lineRule="auto"/>
        <w:jc w:val="both"/>
        <w:rPr>
          <w:rFonts w:eastAsia="Arial"/>
          <w:b/>
          <w:bCs/>
          <w:szCs w:val="20"/>
        </w:rPr>
      </w:pPr>
    </w:p>
    <w:p w14:paraId="799EDE6E" w14:textId="77777777" w:rsidR="005B66DA" w:rsidRPr="005B66DA" w:rsidRDefault="005B66DA" w:rsidP="00A22D35">
      <w:pPr>
        <w:keepNext/>
        <w:keepLines/>
        <w:widowControl w:val="0"/>
        <w:pBdr>
          <w:top w:val="nil"/>
          <w:left w:val="nil"/>
          <w:bottom w:val="nil"/>
          <w:right w:val="nil"/>
          <w:between w:val="nil"/>
        </w:pBdr>
        <w:tabs>
          <w:tab w:val="left" w:pos="567"/>
          <w:tab w:val="left" w:pos="851"/>
          <w:tab w:val="left" w:pos="992"/>
          <w:tab w:val="left" w:pos="1134"/>
        </w:tabs>
        <w:spacing w:after="0" w:line="240" w:lineRule="auto"/>
        <w:jc w:val="center"/>
        <w:outlineLvl w:val="1"/>
        <w:rPr>
          <w:rFonts w:eastAsia="Arial"/>
          <w:b/>
          <w:bCs/>
          <w:szCs w:val="20"/>
        </w:rPr>
      </w:pPr>
      <w:r w:rsidRPr="005B66DA">
        <w:rPr>
          <w:rFonts w:eastAsia="Arial"/>
          <w:b/>
          <w:bCs/>
          <w:szCs w:val="20"/>
        </w:rPr>
        <w:t>6.2.</w:t>
      </w:r>
      <w:r w:rsidRPr="005B66DA">
        <w:rPr>
          <w:rFonts w:eastAsia="Times New Roman"/>
          <w:szCs w:val="20"/>
        </w:rPr>
        <w:tab/>
      </w:r>
      <w:r w:rsidRPr="005B66DA">
        <w:rPr>
          <w:rFonts w:eastAsia="Arial"/>
          <w:b/>
          <w:bCs/>
          <w:szCs w:val="20"/>
        </w:rPr>
        <w:t>Paslaugų, kurios yra vienkartinio pobūdžio, teikiamos periodiškai arba pagal Pirkėjo Užsakymą perdavimas–priėmimas</w:t>
      </w:r>
    </w:p>
    <w:p w14:paraId="5EC8138D" w14:textId="77777777" w:rsidR="005B66DA" w:rsidRPr="005B66DA" w:rsidRDefault="005B66DA" w:rsidP="00A22D35">
      <w:pPr>
        <w:keepNext/>
        <w:keepLines/>
        <w:widowControl w:val="0"/>
        <w:pBdr>
          <w:top w:val="nil"/>
          <w:left w:val="nil"/>
          <w:bottom w:val="nil"/>
          <w:right w:val="nil"/>
          <w:between w:val="nil"/>
        </w:pBdr>
        <w:tabs>
          <w:tab w:val="left" w:pos="567"/>
          <w:tab w:val="left" w:pos="851"/>
          <w:tab w:val="left" w:pos="992"/>
          <w:tab w:val="left" w:pos="1134"/>
        </w:tabs>
        <w:spacing w:after="0" w:line="240" w:lineRule="auto"/>
        <w:jc w:val="both"/>
        <w:outlineLvl w:val="1"/>
        <w:rPr>
          <w:rFonts w:eastAsia="Arial"/>
          <w:b/>
          <w:szCs w:val="20"/>
        </w:rPr>
      </w:pPr>
    </w:p>
    <w:p w14:paraId="3CA2F026" w14:textId="77777777" w:rsidR="005B66DA" w:rsidRPr="005B66DA" w:rsidRDefault="005B66DA" w:rsidP="00A22D35">
      <w:pPr>
        <w:widowControl w:val="0"/>
        <w:tabs>
          <w:tab w:val="left" w:pos="567"/>
          <w:tab w:val="left" w:pos="709"/>
          <w:tab w:val="left" w:pos="851"/>
          <w:tab w:val="left" w:pos="992"/>
          <w:tab w:val="left" w:pos="1134"/>
        </w:tabs>
        <w:spacing w:after="0" w:line="240" w:lineRule="auto"/>
        <w:jc w:val="both"/>
        <w:rPr>
          <w:rFonts w:eastAsia="Arial"/>
          <w:szCs w:val="20"/>
        </w:rPr>
      </w:pPr>
      <w:r w:rsidRPr="005B66DA">
        <w:rPr>
          <w:rFonts w:eastAsia="Arial"/>
          <w:szCs w:val="20"/>
        </w:rPr>
        <w:t>6.2.1.</w:t>
      </w:r>
      <w:r w:rsidRPr="005B66DA">
        <w:rPr>
          <w:rFonts w:eastAsia="Times New Roman"/>
          <w:szCs w:val="20"/>
        </w:rPr>
        <w:tab/>
      </w:r>
      <w:r w:rsidRPr="005B66DA">
        <w:rPr>
          <w:rFonts w:eastAsia="Arial"/>
          <w:szCs w:val="20"/>
        </w:rPr>
        <w:t xml:space="preserve">Tiekėjas privalo </w:t>
      </w:r>
      <w:r w:rsidRPr="005B66DA">
        <w:rPr>
          <w:rFonts w:eastAsia="Times New Roman"/>
          <w:szCs w:val="20"/>
        </w:rPr>
        <w:t>suteikti Paslaugas ir perduoti Paslaugų rezultatą (jei taikoma) Pirkėjui</w:t>
      </w:r>
      <w:r w:rsidRPr="005B66DA">
        <w:rPr>
          <w:rFonts w:eastAsia="Arial"/>
          <w:szCs w:val="20"/>
        </w:rPr>
        <w:t>, o Pirkėjas privalo kokybiškai suteiktas ir Sutarties bei įstatymų ir kitų teisės aktų reikalavimus atitinkančias Paslaugas priimti. Paslaugos turi būti suteiktos Specialiosiose sąlygose nurodytu būdu ir terminais.</w:t>
      </w:r>
    </w:p>
    <w:p w14:paraId="51E3B92C" w14:textId="77777777" w:rsidR="005B66DA" w:rsidRPr="005B66DA" w:rsidRDefault="005B66DA" w:rsidP="00A22D35">
      <w:pPr>
        <w:widowControl w:val="0"/>
        <w:tabs>
          <w:tab w:val="left" w:pos="567"/>
          <w:tab w:val="left" w:pos="709"/>
          <w:tab w:val="left" w:pos="851"/>
          <w:tab w:val="left" w:pos="992"/>
          <w:tab w:val="left" w:pos="1134"/>
        </w:tabs>
        <w:spacing w:after="0" w:line="240" w:lineRule="auto"/>
        <w:jc w:val="both"/>
        <w:rPr>
          <w:rFonts w:eastAsia="Arial"/>
          <w:szCs w:val="20"/>
        </w:rPr>
      </w:pPr>
      <w:r w:rsidRPr="005B66DA">
        <w:rPr>
          <w:rFonts w:eastAsia="Arial"/>
          <w:szCs w:val="20"/>
        </w:rPr>
        <w:t>6.2.2.</w:t>
      </w:r>
      <w:r w:rsidRPr="005B66DA">
        <w:rPr>
          <w:rFonts w:eastAsia="Times New Roman"/>
          <w:szCs w:val="20"/>
        </w:rPr>
        <w:tab/>
      </w:r>
      <w:r w:rsidRPr="005B66DA">
        <w:rPr>
          <w:rFonts w:eastAsia="Arial"/>
          <w:szCs w:val="20"/>
        </w:rPr>
        <w:t>Paslaugų rezultatas perduodamas Šalims pasirašant Paslaugų perdavimo–priėmimo aktą, kuris pasirašomas 2 (dviem) vienodą teisinę galią turinčiais egzemplioriais (išskyrus atvejus, kai Paslaugų perdavimo–priėmimo aktas pasirašomas saugiu elektroniniu parašu), po vieną kiekvienai Šaliai. Jeigu Paslaugų perdavimo–priėmimo akto, kaip atskiro dokumento, nereikalaujama, Šalys susitaria, ir tai aiškiai nurodo Specialiosiose sąlygose, jog Paslaugų perdavimo–priėmimo aktu laikoma Sąskaita.</w:t>
      </w:r>
    </w:p>
    <w:p w14:paraId="28439EE2" w14:textId="77777777" w:rsidR="005B66DA" w:rsidRPr="005B66DA" w:rsidRDefault="005B66DA" w:rsidP="00A22D35">
      <w:pPr>
        <w:widowControl w:val="0"/>
        <w:tabs>
          <w:tab w:val="left" w:pos="567"/>
          <w:tab w:val="left" w:pos="709"/>
          <w:tab w:val="left" w:pos="851"/>
          <w:tab w:val="left" w:pos="992"/>
          <w:tab w:val="left" w:pos="1134"/>
        </w:tabs>
        <w:spacing w:after="0" w:line="240" w:lineRule="auto"/>
        <w:jc w:val="both"/>
        <w:rPr>
          <w:rFonts w:eastAsia="Arial"/>
          <w:szCs w:val="20"/>
        </w:rPr>
      </w:pPr>
      <w:r w:rsidRPr="005B66DA">
        <w:rPr>
          <w:rFonts w:eastAsia="Arial"/>
          <w:szCs w:val="20"/>
        </w:rPr>
        <w:t>6.2.3.</w:t>
      </w:r>
      <w:r w:rsidRPr="005B66DA">
        <w:rPr>
          <w:rFonts w:eastAsia="Arial"/>
          <w:szCs w:val="20"/>
        </w:rPr>
        <w:tab/>
        <w:t>Tiekėjui suteikus Paslaugas, Pirkėjas atlieka jų patikrinimą ir privalo:</w:t>
      </w:r>
    </w:p>
    <w:p w14:paraId="45330C08" w14:textId="77777777" w:rsidR="005B66DA" w:rsidRPr="005B66DA" w:rsidRDefault="005B66DA" w:rsidP="00A22D35">
      <w:pPr>
        <w:widowControl w:val="0"/>
        <w:tabs>
          <w:tab w:val="left" w:pos="567"/>
          <w:tab w:val="left" w:pos="851"/>
          <w:tab w:val="left" w:pos="992"/>
          <w:tab w:val="left" w:pos="1134"/>
        </w:tabs>
        <w:spacing w:after="0" w:line="240" w:lineRule="auto"/>
        <w:jc w:val="both"/>
        <w:rPr>
          <w:rFonts w:eastAsia="Arial"/>
          <w:szCs w:val="20"/>
        </w:rPr>
      </w:pPr>
      <w:r w:rsidRPr="005B66DA">
        <w:rPr>
          <w:rFonts w:eastAsia="Arial"/>
          <w:szCs w:val="20"/>
        </w:rPr>
        <w:t>6.2.3.1.</w:t>
      </w:r>
      <w:r w:rsidRPr="005B66DA">
        <w:rPr>
          <w:rFonts w:eastAsia="Times New Roman"/>
          <w:szCs w:val="20"/>
        </w:rPr>
        <w:tab/>
      </w:r>
      <w:r w:rsidRPr="005B66DA">
        <w:rPr>
          <w:rFonts w:eastAsia="Arial"/>
          <w:szCs w:val="20"/>
        </w:rPr>
        <w:t>ne vėliau kaip per 5 (penkias) darbo dienas nuo faktinio Paslaugų suteikimo ir Paslaugų perdavimo–priėmimo akto pateikimo priimti Paslaugų rezultatą, pasirašydamas Paslaugų perdavimo–priėmimo aktą; arba</w:t>
      </w:r>
    </w:p>
    <w:p w14:paraId="52617721" w14:textId="77777777" w:rsidR="005B66DA" w:rsidRPr="005B66DA" w:rsidRDefault="005B66DA" w:rsidP="00A22D35">
      <w:pPr>
        <w:widowControl w:val="0"/>
        <w:tabs>
          <w:tab w:val="left" w:pos="567"/>
          <w:tab w:val="left" w:pos="851"/>
          <w:tab w:val="left" w:pos="992"/>
          <w:tab w:val="left" w:pos="1134"/>
        </w:tabs>
        <w:spacing w:after="0" w:line="240" w:lineRule="auto"/>
        <w:jc w:val="both"/>
        <w:rPr>
          <w:rFonts w:eastAsia="Arial"/>
          <w:szCs w:val="20"/>
        </w:rPr>
      </w:pPr>
      <w:r w:rsidRPr="005B66DA">
        <w:rPr>
          <w:rFonts w:eastAsia="Arial"/>
          <w:szCs w:val="20"/>
        </w:rPr>
        <w:t>6.2.3.2.</w:t>
      </w:r>
      <w:r w:rsidRPr="005B66DA">
        <w:rPr>
          <w:rFonts w:eastAsia="Times New Roman"/>
          <w:szCs w:val="20"/>
        </w:rPr>
        <w:tab/>
      </w:r>
      <w:r w:rsidRPr="005B66DA">
        <w:rPr>
          <w:rFonts w:eastAsia="Arial"/>
          <w:szCs w:val="20"/>
        </w:rPr>
        <w:t>priimti Paslaugų rezultatą su išlygomis, pasirašydamas Paslaugų perdavimo–priėmimo aktą ir Paslaugų patikrinimo metu sudarytą defektų aktą, kuriame Pirkėjas privalo nurodyti per Paslaugų priėmimą pastebėtus Paslaugų ar pateikiamų Tiekėjo dokumentų trūkumus ir tų trūkumų pašalinimo tvarką (</w:t>
      </w:r>
      <w:r w:rsidRPr="005B66DA">
        <w:rPr>
          <w:rFonts w:eastAsia="Arial"/>
          <w:b/>
          <w:bCs/>
          <w:szCs w:val="20"/>
        </w:rPr>
        <w:t>toliau – Defektų aktas</w:t>
      </w:r>
      <w:r w:rsidRPr="005B66DA">
        <w:rPr>
          <w:rFonts w:eastAsia="Arial"/>
          <w:szCs w:val="20"/>
        </w:rPr>
        <w:t>); arba</w:t>
      </w:r>
    </w:p>
    <w:p w14:paraId="0024203B" w14:textId="77777777" w:rsidR="005B66DA" w:rsidRPr="005B66DA" w:rsidRDefault="005B66DA" w:rsidP="00A22D35">
      <w:pPr>
        <w:widowControl w:val="0"/>
        <w:tabs>
          <w:tab w:val="left" w:pos="567"/>
          <w:tab w:val="left" w:pos="851"/>
          <w:tab w:val="left" w:pos="992"/>
          <w:tab w:val="left" w:pos="1134"/>
        </w:tabs>
        <w:spacing w:after="0" w:line="240" w:lineRule="auto"/>
        <w:jc w:val="both"/>
        <w:rPr>
          <w:rFonts w:eastAsia="Arial"/>
          <w:szCs w:val="20"/>
        </w:rPr>
      </w:pPr>
      <w:r w:rsidRPr="005B66DA">
        <w:rPr>
          <w:rFonts w:eastAsia="Arial"/>
          <w:szCs w:val="20"/>
        </w:rPr>
        <w:t>6.2.3.3.</w:t>
      </w:r>
      <w:r w:rsidRPr="005B66DA">
        <w:rPr>
          <w:rFonts w:eastAsia="Times New Roman"/>
          <w:szCs w:val="20"/>
        </w:rPr>
        <w:tab/>
      </w:r>
      <w:r w:rsidRPr="005B66DA">
        <w:rPr>
          <w:rFonts w:eastAsia="Arial"/>
          <w:szCs w:val="20"/>
        </w:rPr>
        <w:t>atsisakyti priimti Paslaugų rezultatą ir įteikti (arba išsiųsti) Defektų aktą Tiekėjui dėl netinkamų Paslaugų ar jų dalies.</w:t>
      </w:r>
    </w:p>
    <w:p w14:paraId="04F538DA" w14:textId="77777777" w:rsidR="005B66DA" w:rsidRPr="005B66DA" w:rsidRDefault="005B66DA" w:rsidP="00A22D35">
      <w:pPr>
        <w:widowControl w:val="0"/>
        <w:tabs>
          <w:tab w:val="left" w:pos="567"/>
          <w:tab w:val="left" w:pos="851"/>
          <w:tab w:val="left" w:pos="992"/>
          <w:tab w:val="left" w:pos="1134"/>
        </w:tabs>
        <w:spacing w:after="0" w:line="240" w:lineRule="auto"/>
        <w:jc w:val="both"/>
        <w:rPr>
          <w:rFonts w:eastAsia="Arial"/>
          <w:szCs w:val="20"/>
        </w:rPr>
      </w:pPr>
      <w:r w:rsidRPr="005B66DA">
        <w:rPr>
          <w:rFonts w:eastAsia="Arial"/>
          <w:szCs w:val="20"/>
        </w:rPr>
        <w:t>6.2.4.</w:t>
      </w:r>
      <w:r w:rsidRPr="005B66DA">
        <w:rPr>
          <w:rFonts w:eastAsia="Times New Roman"/>
          <w:szCs w:val="20"/>
        </w:rPr>
        <w:tab/>
      </w:r>
      <w:r w:rsidRPr="005B66DA">
        <w:rPr>
          <w:rFonts w:eastAsia="Arial"/>
          <w:szCs w:val="20"/>
        </w:rPr>
        <w:t>Paslaugų perdavimo–priėmimo akte turi būti nurodoma data, kada Tiekėjas suteikė Paslaugas ir pateikė visus reikiamus dokumentus.</w:t>
      </w:r>
    </w:p>
    <w:p w14:paraId="4E92A643" w14:textId="77777777" w:rsidR="005B66DA" w:rsidRPr="005B66DA" w:rsidRDefault="005B66DA" w:rsidP="00A22D35">
      <w:pPr>
        <w:widowControl w:val="0"/>
        <w:tabs>
          <w:tab w:val="left" w:pos="567"/>
          <w:tab w:val="left" w:pos="851"/>
          <w:tab w:val="left" w:pos="992"/>
          <w:tab w:val="left" w:pos="1134"/>
        </w:tabs>
        <w:spacing w:after="0" w:line="240" w:lineRule="auto"/>
        <w:jc w:val="both"/>
        <w:rPr>
          <w:rFonts w:eastAsia="Arial"/>
          <w:szCs w:val="20"/>
        </w:rPr>
      </w:pPr>
      <w:r w:rsidRPr="005B66DA">
        <w:rPr>
          <w:rFonts w:eastAsia="Arial"/>
          <w:szCs w:val="20"/>
        </w:rPr>
        <w:t>6.2.5.</w:t>
      </w:r>
      <w:r w:rsidRPr="005B66DA">
        <w:rPr>
          <w:rFonts w:eastAsia="Times New Roman"/>
          <w:szCs w:val="20"/>
        </w:rPr>
        <w:tab/>
      </w:r>
      <w:r w:rsidRPr="005B66DA">
        <w:rPr>
          <w:rFonts w:eastAsia="Arial"/>
          <w:szCs w:val="20"/>
        </w:rPr>
        <w:t>Jeigu nustatoma Paslaugų trūkumų, kurie nereiškia neatitikimo Sutartyje nustatytiems reikalavimams, ir jų pašalinimas netrukdo Pirkėjui naudotis Paslaugų rezultatu pagal paskirtį, Pirkėjas gali priimti Paslaugas su išlygomis, sudaryti Defektų aktą ir nustatyti protingus terminus Tiekėjui pašalinti Paslaugų trūkumus. Tiekėjas privalo pašalinti Paslaugų trūkumus per Pirkėjo nurodytus protingus terminus, vadovaudamasis Bendrųjų sąlygų 7.3 poskyriu „Paslaugų trūkumų šalinimas“. Jeigu Tiekėjas praleidžia Paslaugų trūkumų pašalinimo terminus, taikomos Bendrųjų sąlygų 7.4 poskyrio „Pirkėjo teisės, Tiekėjui nepašalinus Paslaugų trūkumų“ nuostatos.</w:t>
      </w:r>
    </w:p>
    <w:p w14:paraId="6B0140D9" w14:textId="77777777" w:rsidR="005B66DA" w:rsidRPr="005B66DA" w:rsidRDefault="005B66DA" w:rsidP="00A22D35">
      <w:pPr>
        <w:widowControl w:val="0"/>
        <w:tabs>
          <w:tab w:val="left" w:pos="567"/>
          <w:tab w:val="left" w:pos="851"/>
          <w:tab w:val="left" w:pos="992"/>
          <w:tab w:val="left" w:pos="1134"/>
        </w:tabs>
        <w:spacing w:after="0" w:line="240" w:lineRule="auto"/>
        <w:jc w:val="both"/>
        <w:rPr>
          <w:rFonts w:eastAsia="Arial"/>
          <w:szCs w:val="20"/>
        </w:rPr>
      </w:pPr>
      <w:r w:rsidRPr="005B66DA">
        <w:rPr>
          <w:rFonts w:eastAsia="Arial"/>
          <w:szCs w:val="20"/>
        </w:rPr>
        <w:t>6.2.6.</w:t>
      </w:r>
      <w:r w:rsidRPr="005B66DA">
        <w:rPr>
          <w:rFonts w:eastAsia="Times New Roman"/>
          <w:szCs w:val="20"/>
        </w:rPr>
        <w:tab/>
      </w:r>
      <w:r w:rsidRPr="005B66DA">
        <w:rPr>
          <w:rFonts w:eastAsia="Arial"/>
          <w:szCs w:val="20"/>
        </w:rPr>
        <w:t>Jeigu Pirkėjas per 5 (penkias) darbo dienas nuo Paslaugų perdavimo–priėmimo akto gavimo nepateikia (neišsiunčia) Tiekėjui Defektų akto, laikoma, kad Pirkėjas Paslaugas priėmė ir joms pretenzijų neturi.</w:t>
      </w:r>
    </w:p>
    <w:p w14:paraId="2A21BD18" w14:textId="77777777" w:rsidR="005B66DA" w:rsidRPr="005B66DA" w:rsidRDefault="005B66DA" w:rsidP="00A22D35">
      <w:pPr>
        <w:widowControl w:val="0"/>
        <w:tabs>
          <w:tab w:val="left" w:pos="567"/>
          <w:tab w:val="left" w:pos="709"/>
          <w:tab w:val="left" w:pos="851"/>
          <w:tab w:val="left" w:pos="992"/>
          <w:tab w:val="left" w:pos="1134"/>
        </w:tabs>
        <w:spacing w:after="0" w:line="240" w:lineRule="auto"/>
        <w:jc w:val="both"/>
        <w:rPr>
          <w:rFonts w:eastAsia="Arial"/>
          <w:szCs w:val="20"/>
        </w:rPr>
      </w:pPr>
      <w:r w:rsidRPr="005B66DA">
        <w:rPr>
          <w:rFonts w:eastAsia="Arial"/>
          <w:szCs w:val="20"/>
        </w:rPr>
        <w:t>6.2.7.</w:t>
      </w:r>
      <w:r w:rsidRPr="005B66DA">
        <w:rPr>
          <w:rFonts w:eastAsia="Times New Roman"/>
          <w:szCs w:val="20"/>
        </w:rPr>
        <w:tab/>
        <w:t xml:space="preserve">Su Paslaugomis susijusių prekių </w:t>
      </w:r>
      <w:r w:rsidRPr="005B66DA">
        <w:rPr>
          <w:rFonts w:eastAsia="Arial"/>
          <w:szCs w:val="20"/>
        </w:rPr>
        <w:t>praradimo ar sugadinimo ar atsitiktinio žuvimo rizika Pirkėjui iš Tiekėjo pereina nuo faktinio tokių Paslaugų priėmimo momento.</w:t>
      </w:r>
    </w:p>
    <w:p w14:paraId="6B6009B9" w14:textId="77777777" w:rsidR="005B66DA" w:rsidRPr="005B66DA" w:rsidRDefault="005B66DA" w:rsidP="00A22D35">
      <w:pPr>
        <w:widowControl w:val="0"/>
        <w:tabs>
          <w:tab w:val="left" w:pos="567"/>
          <w:tab w:val="left" w:pos="709"/>
          <w:tab w:val="left" w:pos="851"/>
          <w:tab w:val="left" w:pos="992"/>
          <w:tab w:val="left" w:pos="1134"/>
        </w:tabs>
        <w:spacing w:after="0" w:line="240" w:lineRule="auto"/>
        <w:jc w:val="both"/>
        <w:rPr>
          <w:rFonts w:eastAsia="Arial"/>
          <w:szCs w:val="20"/>
        </w:rPr>
      </w:pPr>
      <w:r w:rsidRPr="005B66DA">
        <w:rPr>
          <w:rFonts w:eastAsia="Arial"/>
          <w:szCs w:val="20"/>
        </w:rPr>
        <w:t>6.2.8.</w:t>
      </w:r>
      <w:r w:rsidRPr="005B66DA">
        <w:rPr>
          <w:rFonts w:eastAsia="Times New Roman"/>
          <w:szCs w:val="20"/>
        </w:rPr>
        <w:tab/>
      </w:r>
      <w:r w:rsidRPr="005B66DA">
        <w:rPr>
          <w:rFonts w:eastAsia="Arial"/>
          <w:szCs w:val="20"/>
        </w:rPr>
        <w:t>Pirkėjas turi teisę naudotis Paslaugų rezultatu (jei taikoma) tik po Paslaugų perdavimo–priėmimo akto pasirašymo.</w:t>
      </w:r>
    </w:p>
    <w:p w14:paraId="5E61ED66" w14:textId="77777777" w:rsidR="005B66DA" w:rsidRPr="005B66DA" w:rsidRDefault="005B66DA" w:rsidP="00A22D35">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Arial"/>
          <w:szCs w:val="20"/>
        </w:rPr>
      </w:pPr>
      <w:r w:rsidRPr="005B66DA">
        <w:rPr>
          <w:rFonts w:eastAsia="Arial"/>
          <w:szCs w:val="20"/>
        </w:rPr>
        <w:t>6.2.9. Jeigu Tiekėjas Paslaugas suteikė anksčiau negu per Specialiosiose sąlygose nustatytą Paslaugų teikimo terminą, tačiau Paslaugos turi trūkumų ir Tiekėjas šių trūkumų neištaiso iki Specialiosiose sąlygose nurodyto Paslaugų suteikimo termino pabaigos, Tiekėjui iki tinkamų Paslaugų suteikimo dienos taikomos Specialiosiose sąlygose nurodyto dydžio netesybos.</w:t>
      </w:r>
    </w:p>
    <w:p w14:paraId="6DDD512C" w14:textId="77777777" w:rsidR="005B66DA" w:rsidRPr="005B66DA" w:rsidRDefault="005B66DA" w:rsidP="00A22D35">
      <w:pPr>
        <w:widowControl w:val="0"/>
        <w:tabs>
          <w:tab w:val="left" w:pos="567"/>
          <w:tab w:val="left" w:pos="709"/>
          <w:tab w:val="left" w:pos="851"/>
          <w:tab w:val="left" w:pos="992"/>
          <w:tab w:val="left" w:pos="1134"/>
        </w:tabs>
        <w:spacing w:after="0" w:line="240" w:lineRule="auto"/>
        <w:jc w:val="both"/>
        <w:rPr>
          <w:rFonts w:eastAsia="Arial"/>
          <w:b/>
          <w:bCs/>
          <w:szCs w:val="20"/>
        </w:rPr>
      </w:pPr>
    </w:p>
    <w:p w14:paraId="5E7FED22" w14:textId="77777777" w:rsidR="005B66DA" w:rsidRPr="005B66DA" w:rsidRDefault="005B66DA" w:rsidP="00A22D35">
      <w:pPr>
        <w:keepNext/>
        <w:keepLines/>
        <w:widowControl w:val="0"/>
        <w:pBdr>
          <w:top w:val="nil"/>
          <w:left w:val="nil"/>
          <w:bottom w:val="nil"/>
          <w:right w:val="nil"/>
          <w:between w:val="nil"/>
        </w:pBdr>
        <w:tabs>
          <w:tab w:val="left" w:pos="567"/>
          <w:tab w:val="left" w:pos="851"/>
          <w:tab w:val="left" w:pos="992"/>
          <w:tab w:val="left" w:pos="1134"/>
        </w:tabs>
        <w:spacing w:after="0" w:line="240" w:lineRule="auto"/>
        <w:jc w:val="center"/>
        <w:outlineLvl w:val="1"/>
        <w:rPr>
          <w:rFonts w:eastAsia="Arial"/>
          <w:b/>
          <w:szCs w:val="20"/>
        </w:rPr>
      </w:pPr>
      <w:r w:rsidRPr="005B66DA">
        <w:rPr>
          <w:rFonts w:eastAsia="Arial"/>
          <w:b/>
          <w:szCs w:val="20"/>
        </w:rPr>
        <w:t>6.3.</w:t>
      </w:r>
      <w:r w:rsidRPr="005B66DA">
        <w:rPr>
          <w:rFonts w:eastAsia="Arial"/>
          <w:b/>
          <w:szCs w:val="20"/>
        </w:rPr>
        <w:tab/>
      </w:r>
      <w:r w:rsidRPr="005B66DA">
        <w:rPr>
          <w:rFonts w:eastAsia="Arial"/>
          <w:b/>
          <w:bCs/>
          <w:szCs w:val="20"/>
        </w:rPr>
        <w:t>Paslaugų</w:t>
      </w:r>
      <w:r w:rsidRPr="005B66DA">
        <w:rPr>
          <w:rFonts w:eastAsia="Arial"/>
          <w:b/>
          <w:szCs w:val="20"/>
        </w:rPr>
        <w:t>, kurios teikiamos etapais, perdavimas–priėmimas</w:t>
      </w:r>
    </w:p>
    <w:p w14:paraId="6CB91DC5" w14:textId="77777777" w:rsidR="005B66DA" w:rsidRPr="005B66DA" w:rsidRDefault="005B66DA" w:rsidP="00A22D35">
      <w:pPr>
        <w:keepNext/>
        <w:keepLines/>
        <w:widowControl w:val="0"/>
        <w:pBdr>
          <w:top w:val="nil"/>
          <w:left w:val="nil"/>
          <w:bottom w:val="nil"/>
          <w:right w:val="nil"/>
          <w:between w:val="nil"/>
        </w:pBdr>
        <w:tabs>
          <w:tab w:val="left" w:pos="567"/>
          <w:tab w:val="left" w:pos="851"/>
          <w:tab w:val="left" w:pos="992"/>
          <w:tab w:val="left" w:pos="1134"/>
        </w:tabs>
        <w:spacing w:after="0" w:line="240" w:lineRule="auto"/>
        <w:outlineLvl w:val="1"/>
        <w:rPr>
          <w:rFonts w:eastAsia="Arial"/>
          <w:b/>
          <w:bCs/>
          <w:szCs w:val="20"/>
        </w:rPr>
      </w:pPr>
    </w:p>
    <w:p w14:paraId="14B80867" w14:textId="77777777" w:rsidR="005B66DA" w:rsidRPr="005B66DA" w:rsidRDefault="005B66DA" w:rsidP="00A22D35">
      <w:pPr>
        <w:spacing w:after="0" w:line="240" w:lineRule="auto"/>
        <w:rPr>
          <w:rFonts w:eastAsia="Arial"/>
          <w:szCs w:val="20"/>
        </w:rPr>
      </w:pPr>
      <w:r w:rsidRPr="005B66DA">
        <w:rPr>
          <w:rFonts w:eastAsia="Arial"/>
          <w:szCs w:val="20"/>
        </w:rPr>
        <w:t>6.3.1. Tiekėjas privalo teikti Paslaugas ir perduoti Paslaugų rezultatą Pirkėjui etapais, o Pirkėjas privalo konkrečiame etape kokybiškai suteiktas ir Sutarties bei įstatymų ir kitų teisės aktų reikalavimus atitinkančias Paslaugas priimti. Paslaugos teikiamos etapais laikantis Specialiosiose sąlygose nurodytų etapų eiliškumo ir terminų.</w:t>
      </w:r>
    </w:p>
    <w:p w14:paraId="73271861" w14:textId="77777777" w:rsidR="005B66DA" w:rsidRPr="005B66DA" w:rsidRDefault="005B66DA" w:rsidP="00A22D35">
      <w:pPr>
        <w:widowControl w:val="0"/>
        <w:tabs>
          <w:tab w:val="left" w:pos="567"/>
          <w:tab w:val="left" w:pos="709"/>
          <w:tab w:val="left" w:pos="851"/>
          <w:tab w:val="left" w:pos="992"/>
          <w:tab w:val="left" w:pos="1134"/>
        </w:tabs>
        <w:spacing w:after="0" w:line="240" w:lineRule="auto"/>
        <w:jc w:val="both"/>
        <w:rPr>
          <w:rFonts w:eastAsia="Arial"/>
          <w:szCs w:val="20"/>
        </w:rPr>
      </w:pPr>
      <w:r w:rsidRPr="005B66DA">
        <w:rPr>
          <w:rFonts w:eastAsia="Arial"/>
          <w:szCs w:val="20"/>
        </w:rPr>
        <w:t>6.3.2.</w:t>
      </w:r>
      <w:r w:rsidRPr="005B66DA">
        <w:rPr>
          <w:rFonts w:eastAsia="Times New Roman"/>
          <w:szCs w:val="20"/>
        </w:rPr>
        <w:tab/>
      </w:r>
      <w:r w:rsidRPr="005B66DA">
        <w:rPr>
          <w:rFonts w:eastAsia="Arial"/>
          <w:szCs w:val="20"/>
        </w:rPr>
        <w:t>Konkrečiame etape suteiktų Paslaugų rezultatas perduodamas Šalims pasirašant Paslaugų perdavimo–priėmimo aktą, kuris pasirašomas 2 (dviem) vienodą teisinę galią turinčiais egzemplioriais (išskyrus atvejus, kai Paslaugų perdavimo–priėmimo aktas pasirašomas saugiu elektroniniu parašu), po vieną kiekvienai Šaliai. Jeigu Paslaugų perdavimo–priėmimo akto, kaip atskiro dokumento, nereikalaujama, Šalys susitaria, ir tai aiškiai nurodo Specialiosiose sąlygose, jog Paslaugų perdavimo–priėmimo aktu laikoma Sąskaita.</w:t>
      </w:r>
    </w:p>
    <w:p w14:paraId="3DDF2D96" w14:textId="77777777" w:rsidR="005B66DA" w:rsidRPr="005B66DA" w:rsidRDefault="005B66DA" w:rsidP="00A22D35">
      <w:pPr>
        <w:spacing w:after="0" w:line="240" w:lineRule="auto"/>
        <w:jc w:val="both"/>
        <w:rPr>
          <w:rFonts w:eastAsia="Arial"/>
          <w:szCs w:val="20"/>
        </w:rPr>
      </w:pPr>
      <w:r w:rsidRPr="005B66DA">
        <w:rPr>
          <w:rFonts w:eastAsia="Arial"/>
          <w:szCs w:val="20"/>
        </w:rPr>
        <w:t>6.3.3. Pirkėjas pasirašo kiekvieną Paslaugų perdavimo–priėmimo aktą su sąlyga, kad buvo priimti visi ankstesni etapai, jeigu Specialiosiose sąlygose nėra nurodyta kitaip.</w:t>
      </w:r>
    </w:p>
    <w:p w14:paraId="35E4A025" w14:textId="77777777" w:rsidR="005B66DA" w:rsidRPr="005B66DA" w:rsidRDefault="005B66DA" w:rsidP="00A22D35">
      <w:pPr>
        <w:spacing w:after="0" w:line="240" w:lineRule="auto"/>
        <w:jc w:val="both"/>
        <w:rPr>
          <w:rFonts w:eastAsia="Arial"/>
          <w:szCs w:val="20"/>
        </w:rPr>
      </w:pPr>
      <w:r w:rsidRPr="005B66DA">
        <w:rPr>
          <w:rFonts w:eastAsia="Arial"/>
          <w:szCs w:val="20"/>
        </w:rPr>
        <w:t>6.3.4. Suteikus visuose etapuose numatytas Paslaugas, t. y. baigus teikti Paslaugas, pasirašomas galutinis suteiktų Paslaugų perdavimo–priėmimo aktas.</w:t>
      </w:r>
    </w:p>
    <w:p w14:paraId="1EE07E50" w14:textId="77777777" w:rsidR="005B66DA" w:rsidRPr="005B66DA" w:rsidRDefault="005B66DA" w:rsidP="00A22D35">
      <w:pPr>
        <w:widowControl w:val="0"/>
        <w:tabs>
          <w:tab w:val="left" w:pos="567"/>
          <w:tab w:val="left" w:pos="709"/>
          <w:tab w:val="left" w:pos="851"/>
          <w:tab w:val="left" w:pos="992"/>
          <w:tab w:val="left" w:pos="1134"/>
        </w:tabs>
        <w:spacing w:after="0" w:line="240" w:lineRule="auto"/>
        <w:jc w:val="both"/>
        <w:rPr>
          <w:rFonts w:eastAsia="Arial"/>
          <w:szCs w:val="20"/>
        </w:rPr>
      </w:pPr>
      <w:r w:rsidRPr="005B66DA">
        <w:rPr>
          <w:rFonts w:eastAsia="Arial"/>
          <w:szCs w:val="20"/>
        </w:rPr>
        <w:t>6.3.5.</w:t>
      </w:r>
      <w:r w:rsidRPr="005B66DA">
        <w:rPr>
          <w:rFonts w:eastAsia="Times New Roman"/>
          <w:szCs w:val="20"/>
        </w:rPr>
        <w:tab/>
      </w:r>
      <w:r w:rsidRPr="005B66DA">
        <w:rPr>
          <w:rFonts w:eastAsia="Arial"/>
          <w:szCs w:val="20"/>
        </w:rPr>
        <w:t>Tiekėjui suteikus Paslaugas konkrečiame etape, Pirkėjas atlieka Paslaugų rezultato patikrinimą ir privalo:</w:t>
      </w:r>
    </w:p>
    <w:p w14:paraId="255A98DB" w14:textId="77777777" w:rsidR="005B66DA" w:rsidRPr="005B66DA" w:rsidRDefault="005B66DA" w:rsidP="00A22D35">
      <w:pPr>
        <w:widowControl w:val="0"/>
        <w:tabs>
          <w:tab w:val="left" w:pos="567"/>
          <w:tab w:val="left" w:pos="851"/>
          <w:tab w:val="left" w:pos="992"/>
          <w:tab w:val="left" w:pos="1134"/>
        </w:tabs>
        <w:spacing w:after="0" w:line="240" w:lineRule="auto"/>
        <w:jc w:val="both"/>
        <w:rPr>
          <w:rFonts w:eastAsia="Arial"/>
          <w:szCs w:val="20"/>
        </w:rPr>
      </w:pPr>
      <w:r w:rsidRPr="005B66DA">
        <w:rPr>
          <w:rFonts w:eastAsia="Arial"/>
          <w:szCs w:val="20"/>
        </w:rPr>
        <w:t>6.3.5.1. ne vėliau kaip per 5 (penkias) darbo dienas nuo faktinio Paslaugų etapo suteikimo ir Paslaugų perdavimo–priėmimo akto pateikimo priimti Paslaugų etapo rezultatą, pasirašydamas Paslaugų perdavimo–priėmimo aktą; arba</w:t>
      </w:r>
    </w:p>
    <w:p w14:paraId="1FA6E293" w14:textId="77777777" w:rsidR="005B66DA" w:rsidRPr="005B66DA" w:rsidRDefault="005B66DA" w:rsidP="00A22D35">
      <w:pPr>
        <w:widowControl w:val="0"/>
        <w:tabs>
          <w:tab w:val="left" w:pos="567"/>
          <w:tab w:val="left" w:pos="851"/>
          <w:tab w:val="left" w:pos="992"/>
          <w:tab w:val="left" w:pos="1134"/>
        </w:tabs>
        <w:spacing w:after="0" w:line="240" w:lineRule="auto"/>
        <w:jc w:val="both"/>
        <w:rPr>
          <w:rFonts w:eastAsia="Arial"/>
          <w:szCs w:val="20"/>
        </w:rPr>
      </w:pPr>
      <w:r w:rsidRPr="005B66DA">
        <w:rPr>
          <w:rFonts w:eastAsia="Arial"/>
          <w:szCs w:val="20"/>
        </w:rPr>
        <w:t>6.3.5.2.</w:t>
      </w:r>
      <w:r w:rsidRPr="005B66DA">
        <w:rPr>
          <w:rFonts w:eastAsia="Times New Roman"/>
          <w:szCs w:val="20"/>
        </w:rPr>
        <w:tab/>
      </w:r>
      <w:r w:rsidRPr="005B66DA">
        <w:rPr>
          <w:rFonts w:eastAsia="Arial"/>
          <w:szCs w:val="20"/>
        </w:rPr>
        <w:t xml:space="preserve">priimti Paslaugų etapo rezultatą su išlygomis, pasirašydamas Paslaugų perdavimo–priėmimo aktą ir Paslaugų etapo patikrinimo metu sudarytą Defektų aktą, kuriame Pirkėjas privalo nurodyti per Paslaugų etapo priėmimą pastebėtus Paslaugų etapo ar pateikiamų Tiekėjo dokumentų trūkumus ir tų trūkumų pašalinimo tvarką (toliau – </w:t>
      </w:r>
      <w:r w:rsidRPr="005B66DA">
        <w:rPr>
          <w:rFonts w:eastAsia="Arial"/>
          <w:b/>
          <w:bCs/>
          <w:szCs w:val="20"/>
        </w:rPr>
        <w:t>Defektų aktas</w:t>
      </w:r>
      <w:r w:rsidRPr="005B66DA">
        <w:rPr>
          <w:rFonts w:eastAsia="Arial"/>
          <w:szCs w:val="20"/>
        </w:rPr>
        <w:t>); arba</w:t>
      </w:r>
    </w:p>
    <w:p w14:paraId="604EF326" w14:textId="77777777" w:rsidR="005B66DA" w:rsidRPr="005B66DA" w:rsidRDefault="005B66DA" w:rsidP="00A22D35">
      <w:pPr>
        <w:widowControl w:val="0"/>
        <w:tabs>
          <w:tab w:val="left" w:pos="567"/>
          <w:tab w:val="left" w:pos="851"/>
          <w:tab w:val="left" w:pos="992"/>
          <w:tab w:val="left" w:pos="1134"/>
        </w:tabs>
        <w:spacing w:after="0" w:line="240" w:lineRule="auto"/>
        <w:jc w:val="both"/>
        <w:rPr>
          <w:rFonts w:eastAsia="Arial"/>
          <w:szCs w:val="20"/>
        </w:rPr>
      </w:pPr>
      <w:r w:rsidRPr="005B66DA">
        <w:rPr>
          <w:rFonts w:eastAsia="Arial"/>
          <w:szCs w:val="20"/>
        </w:rPr>
        <w:t>6.3.5.3. atsisakyti priimti Paslaugų etapo rezultatą ir įteikti (arba išsiųsti) Defektų aktą Tiekėjui dėl netinkamai suteiktų šio etapo Paslaugų.</w:t>
      </w:r>
    </w:p>
    <w:p w14:paraId="4FD2D929" w14:textId="77777777" w:rsidR="005B66DA" w:rsidRPr="005B66DA" w:rsidRDefault="005B66DA" w:rsidP="00A22D35">
      <w:pPr>
        <w:widowControl w:val="0"/>
        <w:tabs>
          <w:tab w:val="left" w:pos="567"/>
          <w:tab w:val="left" w:pos="851"/>
          <w:tab w:val="left" w:pos="992"/>
          <w:tab w:val="left" w:pos="1134"/>
        </w:tabs>
        <w:spacing w:after="0" w:line="240" w:lineRule="auto"/>
        <w:jc w:val="both"/>
        <w:rPr>
          <w:rFonts w:eastAsia="Arial"/>
          <w:szCs w:val="20"/>
        </w:rPr>
      </w:pPr>
      <w:r w:rsidRPr="005B66DA">
        <w:rPr>
          <w:rFonts w:eastAsia="Arial"/>
          <w:szCs w:val="20"/>
        </w:rPr>
        <w:t>6.3.6.</w:t>
      </w:r>
      <w:r w:rsidRPr="005B66DA">
        <w:rPr>
          <w:rFonts w:eastAsia="Times New Roman"/>
          <w:szCs w:val="20"/>
        </w:rPr>
        <w:tab/>
      </w:r>
      <w:r w:rsidRPr="005B66DA">
        <w:rPr>
          <w:rFonts w:eastAsia="Arial"/>
          <w:szCs w:val="20"/>
        </w:rPr>
        <w:t>Paslaugų perdavimo–priėmimo akte turi būti nurodoma data, kada Tiekėjas suteikė Paslaugas konkrečiame etape ir pateikė visus reikiamus dokumentus (jei taikoma).</w:t>
      </w:r>
    </w:p>
    <w:p w14:paraId="66E1EA5C" w14:textId="77777777" w:rsidR="005B66DA" w:rsidRPr="005B66DA" w:rsidRDefault="005B66DA" w:rsidP="00A22D35">
      <w:pPr>
        <w:widowControl w:val="0"/>
        <w:tabs>
          <w:tab w:val="left" w:pos="567"/>
          <w:tab w:val="left" w:pos="851"/>
          <w:tab w:val="left" w:pos="992"/>
          <w:tab w:val="left" w:pos="1134"/>
        </w:tabs>
        <w:spacing w:after="0" w:line="240" w:lineRule="auto"/>
        <w:jc w:val="both"/>
        <w:rPr>
          <w:rFonts w:eastAsia="Arial"/>
          <w:szCs w:val="20"/>
        </w:rPr>
      </w:pPr>
      <w:r w:rsidRPr="005B66DA">
        <w:rPr>
          <w:rFonts w:eastAsia="Arial"/>
          <w:szCs w:val="20"/>
        </w:rPr>
        <w:t>6.3.7.</w:t>
      </w:r>
      <w:r w:rsidRPr="005B66DA">
        <w:rPr>
          <w:rFonts w:eastAsia="Arial"/>
          <w:szCs w:val="20"/>
        </w:rPr>
        <w:tab/>
        <w:t>Jeigu nustatoma Paslaugų trūkumų, kurie nereiškia neatitikimo Sutartyje nustatytiems reikalavimams, Pirkėjas gali priimti Paslaugų etapo rezultatą su išlygomis, sudaryti Defektų aktą ir nustatyti protingus terminus Tiekėjui pašalinti Paslaugų trūkumus. Tiekėjas privalo pašalinti Paslaugų trūkumus per Pirkėjo nurodytus protingus terminus, vadovaudamasis Bendrųjų sąlygų 7.3 poskyriu „Paslaugų trūkumų šalinimas“. Jeigu Tiekėjas praleidžia Paslaugų trūkumų pašalinimo terminus, taikomos Bendrųjų sąlygų 7.4 poskyrio „Pirkėjo teisės, Tiekėjui nepašalinus Paslaugų trūkumų“ nuostatos.</w:t>
      </w:r>
    </w:p>
    <w:p w14:paraId="03E8BDEB" w14:textId="77777777" w:rsidR="005B66DA" w:rsidRPr="005B66DA" w:rsidRDefault="005B66DA" w:rsidP="00A22D35">
      <w:pPr>
        <w:widowControl w:val="0"/>
        <w:tabs>
          <w:tab w:val="left" w:pos="567"/>
          <w:tab w:val="left" w:pos="851"/>
          <w:tab w:val="left" w:pos="992"/>
          <w:tab w:val="left" w:pos="1134"/>
        </w:tabs>
        <w:spacing w:after="0" w:line="240" w:lineRule="auto"/>
        <w:jc w:val="both"/>
        <w:rPr>
          <w:rFonts w:eastAsia="Arial"/>
          <w:szCs w:val="20"/>
        </w:rPr>
      </w:pPr>
      <w:r w:rsidRPr="005B66DA">
        <w:rPr>
          <w:rFonts w:eastAsia="Arial"/>
          <w:szCs w:val="20"/>
        </w:rPr>
        <w:t>6.3.8.</w:t>
      </w:r>
      <w:r w:rsidRPr="005B66DA">
        <w:rPr>
          <w:rFonts w:eastAsia="Times New Roman"/>
          <w:szCs w:val="20"/>
        </w:rPr>
        <w:tab/>
      </w:r>
      <w:r w:rsidRPr="005B66DA">
        <w:rPr>
          <w:rFonts w:eastAsia="Arial"/>
          <w:szCs w:val="20"/>
        </w:rPr>
        <w:t>Jeigu Pirkėjas per 5 (penkias) darbo dienas nuo Paslaugų perdavimo–priėmimo akto gavimo nepateikia (neišsiunčia) Tiekėjui Defektų akto, laikoma, kad Pirkėjas Paslaugas konkrečiame etape priėmė ir joms pretenzijų neturi.</w:t>
      </w:r>
    </w:p>
    <w:p w14:paraId="12CA8277" w14:textId="77777777" w:rsidR="005B66DA" w:rsidRPr="005B66DA" w:rsidRDefault="005B66DA" w:rsidP="00A22D35">
      <w:pPr>
        <w:widowControl w:val="0"/>
        <w:tabs>
          <w:tab w:val="left" w:pos="567"/>
          <w:tab w:val="left" w:pos="709"/>
          <w:tab w:val="left" w:pos="851"/>
          <w:tab w:val="left" w:pos="992"/>
          <w:tab w:val="left" w:pos="1134"/>
        </w:tabs>
        <w:spacing w:after="0" w:line="240" w:lineRule="auto"/>
        <w:jc w:val="both"/>
        <w:rPr>
          <w:rFonts w:eastAsia="Arial"/>
          <w:szCs w:val="20"/>
        </w:rPr>
      </w:pPr>
      <w:r w:rsidRPr="005B66DA">
        <w:rPr>
          <w:rFonts w:eastAsia="Arial"/>
          <w:szCs w:val="20"/>
        </w:rPr>
        <w:t>6.3.9.</w:t>
      </w:r>
      <w:r w:rsidRPr="005B66DA">
        <w:rPr>
          <w:rFonts w:eastAsia="Times New Roman"/>
          <w:szCs w:val="20"/>
        </w:rPr>
        <w:tab/>
      </w:r>
      <w:r w:rsidRPr="005B66DA">
        <w:rPr>
          <w:rFonts w:eastAsia="Arial"/>
          <w:szCs w:val="20"/>
        </w:rPr>
        <w:t xml:space="preserve">Pirkėjas turi teisę naudotis Paslaugų, teikiamų etapais, rezultatu tik po galutinio Paslaugų perdavimo–priėmimo akto pasirašymo, </w:t>
      </w:r>
      <w:r w:rsidRPr="005B66DA">
        <w:rPr>
          <w:rFonts w:eastAsia="Times New Roman"/>
          <w:szCs w:val="20"/>
        </w:rPr>
        <w:t>jeigu kitaip nenumatyta Specialiosiose sąlygose.</w:t>
      </w:r>
    </w:p>
    <w:p w14:paraId="7DFBDB81" w14:textId="77777777" w:rsidR="005B66DA" w:rsidRPr="005B66DA" w:rsidRDefault="005B66DA" w:rsidP="00A22D35">
      <w:pPr>
        <w:keepNext/>
        <w:keepLines/>
        <w:tabs>
          <w:tab w:val="left" w:pos="567"/>
          <w:tab w:val="left" w:pos="851"/>
          <w:tab w:val="left" w:pos="992"/>
          <w:tab w:val="left" w:pos="1134"/>
        </w:tabs>
        <w:spacing w:after="0" w:line="240" w:lineRule="auto"/>
        <w:jc w:val="both"/>
        <w:rPr>
          <w:rFonts w:eastAsia="Arial"/>
          <w:bCs/>
          <w:szCs w:val="24"/>
        </w:rPr>
      </w:pPr>
      <w:r w:rsidRPr="005B66DA">
        <w:rPr>
          <w:rFonts w:eastAsia="Arial"/>
          <w:szCs w:val="24"/>
        </w:rPr>
        <w:t>6.3.10. Bet kurio vėlesnio Paslaugų etapo atlikimo terminas, susijęs su ankstesniojo Paslaugų etapo suteikimu, nėra automatiškai pratęsiamas, kai Pirkėjas nepasirašo ankstesniojo etapo Paslaugų perdavimo–priėmimo akto dėl Tiekėjo kaltės.</w:t>
      </w:r>
    </w:p>
    <w:p w14:paraId="4220E09E" w14:textId="77777777" w:rsidR="005B66DA" w:rsidRPr="005B66DA" w:rsidRDefault="005B66DA" w:rsidP="00A22D35">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Arial"/>
          <w:szCs w:val="20"/>
        </w:rPr>
      </w:pPr>
      <w:r w:rsidRPr="005B66DA">
        <w:rPr>
          <w:rFonts w:eastAsia="Arial"/>
          <w:szCs w:val="20"/>
        </w:rPr>
        <w:t>6.3.11.Jeigu Tiekėjas Paslaugas suteikė anksčiau negu per Specialiosiose sąlygose nustatytą Paslaugų teikimo etapo terminą, tačiau Paslaugos turi trūkumų ir Tiekėjas šių trūkumų neištaiso iki Specialiosiose sąlygose nurodyto Paslaugų etapo termino pabaigos, Tiekėjui iki tinkamų Paslaugų suteikimo dienos taikomos Specialiosiose sąlygose nurodyto dydžio netesybos.</w:t>
      </w:r>
    </w:p>
    <w:p w14:paraId="0255F7E0" w14:textId="77777777" w:rsidR="005B66DA" w:rsidRPr="005B66DA" w:rsidRDefault="005B66DA" w:rsidP="00A22D35">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Arial"/>
          <w:b/>
          <w:bCs/>
          <w:szCs w:val="20"/>
        </w:rPr>
      </w:pPr>
    </w:p>
    <w:p w14:paraId="3713041F" w14:textId="77777777" w:rsidR="005B66DA" w:rsidRPr="005B66DA" w:rsidRDefault="005B66DA" w:rsidP="002E16C5">
      <w:pPr>
        <w:keepNext/>
        <w:keepLines/>
        <w:widowControl w:val="0"/>
        <w:pBdr>
          <w:top w:val="nil"/>
          <w:left w:val="nil"/>
          <w:bottom w:val="nil"/>
          <w:right w:val="nil"/>
          <w:between w:val="nil"/>
        </w:pBdr>
        <w:tabs>
          <w:tab w:val="left" w:pos="284"/>
          <w:tab w:val="left" w:pos="567"/>
          <w:tab w:val="left" w:pos="851"/>
          <w:tab w:val="left" w:pos="992"/>
          <w:tab w:val="left" w:pos="1134"/>
        </w:tabs>
        <w:spacing w:after="0" w:line="240" w:lineRule="auto"/>
        <w:jc w:val="center"/>
        <w:rPr>
          <w:rFonts w:eastAsia="Arial"/>
          <w:b/>
          <w:bCs/>
          <w:caps/>
          <w:szCs w:val="20"/>
        </w:rPr>
      </w:pPr>
      <w:r w:rsidRPr="005B66DA">
        <w:rPr>
          <w:rFonts w:eastAsia="Arial"/>
          <w:b/>
          <w:bCs/>
          <w:caps/>
          <w:szCs w:val="20"/>
        </w:rPr>
        <w:t>7.</w:t>
      </w:r>
      <w:r w:rsidRPr="005B66DA">
        <w:rPr>
          <w:rFonts w:eastAsia="Times New Roman"/>
          <w:szCs w:val="20"/>
        </w:rPr>
        <w:tab/>
      </w:r>
      <w:r w:rsidRPr="005B66DA">
        <w:rPr>
          <w:rFonts w:eastAsia="Arial"/>
          <w:b/>
          <w:bCs/>
          <w:caps/>
          <w:szCs w:val="20"/>
        </w:rPr>
        <w:t>Tiekėjo garantiniai įsipareigojimai</w:t>
      </w:r>
    </w:p>
    <w:p w14:paraId="6F91F87F" w14:textId="77777777" w:rsidR="005B66DA" w:rsidRPr="005B66DA" w:rsidRDefault="005B66DA" w:rsidP="002E16C5">
      <w:pPr>
        <w:keepNext/>
        <w:keepLines/>
        <w:widowControl w:val="0"/>
        <w:pBdr>
          <w:top w:val="nil"/>
          <w:left w:val="nil"/>
          <w:bottom w:val="nil"/>
          <w:right w:val="nil"/>
          <w:between w:val="nil"/>
        </w:pBdr>
        <w:tabs>
          <w:tab w:val="left" w:pos="284"/>
          <w:tab w:val="left" w:pos="567"/>
          <w:tab w:val="left" w:pos="851"/>
          <w:tab w:val="left" w:pos="992"/>
          <w:tab w:val="left" w:pos="1134"/>
        </w:tabs>
        <w:spacing w:after="0" w:line="240" w:lineRule="auto"/>
        <w:rPr>
          <w:rFonts w:eastAsia="Arial"/>
          <w:b/>
          <w:caps/>
          <w:szCs w:val="20"/>
        </w:rPr>
      </w:pPr>
    </w:p>
    <w:p w14:paraId="4DF70BCF" w14:textId="77777777" w:rsidR="005B66DA" w:rsidRPr="005B66DA" w:rsidRDefault="005B66DA" w:rsidP="002E16C5">
      <w:pPr>
        <w:keepNext/>
        <w:keepLines/>
        <w:widowControl w:val="0"/>
        <w:pBdr>
          <w:top w:val="nil"/>
          <w:left w:val="nil"/>
          <w:bottom w:val="nil"/>
          <w:right w:val="nil"/>
          <w:between w:val="nil"/>
        </w:pBdr>
        <w:tabs>
          <w:tab w:val="left" w:pos="567"/>
          <w:tab w:val="left" w:pos="851"/>
          <w:tab w:val="left" w:pos="992"/>
          <w:tab w:val="left" w:pos="1134"/>
        </w:tabs>
        <w:spacing w:after="0" w:line="240" w:lineRule="auto"/>
        <w:ind w:left="360" w:hanging="360"/>
        <w:jc w:val="center"/>
        <w:outlineLvl w:val="1"/>
        <w:rPr>
          <w:rFonts w:eastAsia="Arial"/>
          <w:b/>
          <w:szCs w:val="20"/>
        </w:rPr>
      </w:pPr>
      <w:r w:rsidRPr="005B66DA">
        <w:rPr>
          <w:rFonts w:eastAsia="Arial"/>
          <w:b/>
          <w:bCs/>
          <w:szCs w:val="20"/>
        </w:rPr>
        <w:t>7.1.</w:t>
      </w:r>
      <w:r w:rsidRPr="005B66DA">
        <w:rPr>
          <w:rFonts w:eastAsia="Arial"/>
          <w:b/>
          <w:bCs/>
          <w:szCs w:val="20"/>
        </w:rPr>
        <w:tab/>
      </w:r>
      <w:r w:rsidRPr="005B66DA">
        <w:rPr>
          <w:rFonts w:eastAsia="Arial"/>
          <w:b/>
          <w:szCs w:val="20"/>
        </w:rPr>
        <w:t>Garantiniai terminai (jei taikoma)</w:t>
      </w:r>
    </w:p>
    <w:p w14:paraId="198CDECA" w14:textId="77777777" w:rsidR="005B66DA" w:rsidRPr="005B66DA" w:rsidRDefault="005B66DA" w:rsidP="002E16C5">
      <w:pPr>
        <w:keepNext/>
        <w:keepLines/>
        <w:widowControl w:val="0"/>
        <w:pBdr>
          <w:top w:val="nil"/>
          <w:left w:val="nil"/>
          <w:bottom w:val="nil"/>
          <w:right w:val="nil"/>
          <w:between w:val="nil"/>
        </w:pBdr>
        <w:tabs>
          <w:tab w:val="left" w:pos="567"/>
          <w:tab w:val="left" w:pos="851"/>
          <w:tab w:val="left" w:pos="992"/>
          <w:tab w:val="left" w:pos="1134"/>
        </w:tabs>
        <w:spacing w:after="0" w:line="240" w:lineRule="auto"/>
        <w:ind w:left="360"/>
        <w:outlineLvl w:val="1"/>
        <w:rPr>
          <w:rFonts w:eastAsia="Arial"/>
          <w:b/>
          <w:szCs w:val="20"/>
        </w:rPr>
      </w:pPr>
    </w:p>
    <w:p w14:paraId="4C4BB603" w14:textId="77777777" w:rsidR="005B66DA" w:rsidRPr="005B66DA" w:rsidRDefault="005B66DA" w:rsidP="002E16C5">
      <w:pPr>
        <w:widowControl w:val="0"/>
        <w:pBdr>
          <w:top w:val="nil"/>
          <w:left w:val="nil"/>
          <w:bottom w:val="nil"/>
          <w:right w:val="nil"/>
          <w:between w:val="nil"/>
        </w:pBdr>
        <w:tabs>
          <w:tab w:val="left" w:pos="567"/>
          <w:tab w:val="left" w:pos="709"/>
          <w:tab w:val="left" w:pos="851"/>
          <w:tab w:val="left" w:pos="992"/>
          <w:tab w:val="left" w:pos="1134"/>
        </w:tabs>
        <w:spacing w:after="0" w:line="240" w:lineRule="auto"/>
        <w:jc w:val="both"/>
        <w:rPr>
          <w:rFonts w:eastAsia="Arial"/>
          <w:szCs w:val="20"/>
        </w:rPr>
      </w:pPr>
      <w:r w:rsidRPr="005B66DA">
        <w:rPr>
          <w:rFonts w:eastAsia="Arial"/>
          <w:szCs w:val="20"/>
        </w:rPr>
        <w:t>7.1.1.</w:t>
      </w:r>
      <w:r w:rsidRPr="005B66DA">
        <w:rPr>
          <w:rFonts w:eastAsia="Times New Roman"/>
          <w:szCs w:val="20"/>
        </w:rPr>
        <w:tab/>
      </w:r>
      <w:r w:rsidRPr="005B66DA">
        <w:rPr>
          <w:rFonts w:eastAsia="Arial"/>
          <w:szCs w:val="20"/>
        </w:rPr>
        <w:t>Paslaugų rezultatui taikomas teisės aktuose nustatytas ir (ar) Tiekėjo taikomas garantinis terminas, kuris nurodytas Tiekėjo pasiūlyme, techninėje specifikacijoje ar Specialiosiose sąlygose. Garantinis terminas pradedamas skaičiuoti nuo Paslaugų perdavimo–priėmimo akto pasirašymo dienos.</w:t>
      </w:r>
    </w:p>
    <w:p w14:paraId="0F9267A3" w14:textId="77777777" w:rsidR="005B66DA" w:rsidRPr="005B66DA" w:rsidRDefault="005B66DA" w:rsidP="002E16C5">
      <w:pPr>
        <w:widowControl w:val="0"/>
        <w:pBdr>
          <w:top w:val="nil"/>
          <w:left w:val="nil"/>
          <w:bottom w:val="nil"/>
          <w:right w:val="nil"/>
          <w:between w:val="nil"/>
        </w:pBdr>
        <w:tabs>
          <w:tab w:val="left" w:pos="567"/>
          <w:tab w:val="left" w:pos="709"/>
          <w:tab w:val="left" w:pos="851"/>
          <w:tab w:val="left" w:pos="992"/>
          <w:tab w:val="left" w:pos="1134"/>
        </w:tabs>
        <w:spacing w:after="0" w:line="240" w:lineRule="auto"/>
        <w:jc w:val="both"/>
        <w:rPr>
          <w:rFonts w:eastAsia="Arial"/>
          <w:szCs w:val="20"/>
        </w:rPr>
      </w:pPr>
      <w:r w:rsidRPr="005B66DA">
        <w:rPr>
          <w:rFonts w:eastAsia="Arial"/>
          <w:szCs w:val="20"/>
        </w:rPr>
        <w:t>7.1.2.</w:t>
      </w:r>
      <w:r w:rsidRPr="005B66DA">
        <w:rPr>
          <w:rFonts w:eastAsia="Arial"/>
          <w:szCs w:val="20"/>
        </w:rPr>
        <w:tab/>
        <w:t>Garantiniai terminai sustabdomi tiek laiko, kiek Pirkėjas negali tinkamai naudotis Paslaugų rezultatu dėl nustatytų trūkumų, už kuriuos atsako Tiekėjas. Jeigu Pirkėjas dėl Paslaugų trūkumų negali naudoti tik apibrėžtos Paslaugų rezultato dalies, garantiniai terminai sustabdomi tik tokios dalies atžvilgiu.</w:t>
      </w:r>
    </w:p>
    <w:p w14:paraId="7E9E83D2" w14:textId="77777777" w:rsidR="005B66DA" w:rsidRPr="005B66DA" w:rsidRDefault="005B66DA" w:rsidP="002E16C5">
      <w:pPr>
        <w:widowControl w:val="0"/>
        <w:pBdr>
          <w:top w:val="nil"/>
          <w:left w:val="nil"/>
          <w:bottom w:val="nil"/>
          <w:right w:val="nil"/>
          <w:between w:val="nil"/>
        </w:pBdr>
        <w:tabs>
          <w:tab w:val="left" w:pos="567"/>
          <w:tab w:val="left" w:pos="709"/>
          <w:tab w:val="left" w:pos="851"/>
          <w:tab w:val="left" w:pos="992"/>
          <w:tab w:val="left" w:pos="1134"/>
        </w:tabs>
        <w:spacing w:after="0" w:line="240" w:lineRule="auto"/>
        <w:jc w:val="both"/>
        <w:rPr>
          <w:rFonts w:eastAsia="Arial"/>
          <w:szCs w:val="20"/>
        </w:rPr>
      </w:pPr>
      <w:r w:rsidRPr="005B66DA">
        <w:rPr>
          <w:rFonts w:eastAsia="Arial"/>
          <w:szCs w:val="20"/>
        </w:rPr>
        <w:t>7.1.3.</w:t>
      </w:r>
      <w:r w:rsidRPr="005B66DA">
        <w:rPr>
          <w:rFonts w:eastAsia="Times New Roman"/>
          <w:szCs w:val="20"/>
        </w:rPr>
        <w:tab/>
      </w:r>
      <w:r w:rsidRPr="005B66DA">
        <w:rPr>
          <w:rFonts w:eastAsia="Arial"/>
          <w:szCs w:val="20"/>
        </w:rPr>
        <w:t>Tiekėjas neatsako už Paslaugų trūkumus, kurie atsirado dėl netinkamo Paslaugų rezultato naudojimo ar priežiūros arba Pirkėjo, jo personalo arba trečiųjų asmenų kaltės, su sąlyga, kad nėra Tiekėjo kaltės dėl tokių Paslaugų trūkumų, Paslaugų rezultato netinkamo naudojimo ar priežiūros.</w:t>
      </w:r>
    </w:p>
    <w:p w14:paraId="2234048E" w14:textId="77777777" w:rsidR="005B66DA" w:rsidRPr="005B66DA" w:rsidRDefault="005B66DA" w:rsidP="002E16C5">
      <w:pPr>
        <w:widowControl w:val="0"/>
        <w:pBdr>
          <w:top w:val="nil"/>
          <w:left w:val="nil"/>
          <w:bottom w:val="nil"/>
          <w:right w:val="nil"/>
          <w:between w:val="nil"/>
        </w:pBdr>
        <w:tabs>
          <w:tab w:val="left" w:pos="567"/>
          <w:tab w:val="left" w:pos="709"/>
          <w:tab w:val="left" w:pos="851"/>
          <w:tab w:val="left" w:pos="992"/>
          <w:tab w:val="left" w:pos="1134"/>
        </w:tabs>
        <w:spacing w:after="0" w:line="240" w:lineRule="auto"/>
        <w:jc w:val="both"/>
        <w:rPr>
          <w:rFonts w:eastAsia="Arial"/>
          <w:b/>
          <w:bCs/>
          <w:szCs w:val="20"/>
        </w:rPr>
      </w:pPr>
    </w:p>
    <w:p w14:paraId="409F7967" w14:textId="77777777" w:rsidR="005B66DA" w:rsidRPr="005B66DA" w:rsidRDefault="005B66DA" w:rsidP="002E16C5">
      <w:pPr>
        <w:keepNext/>
        <w:keepLines/>
        <w:widowControl w:val="0"/>
        <w:pBdr>
          <w:top w:val="nil"/>
          <w:left w:val="nil"/>
          <w:bottom w:val="nil"/>
          <w:right w:val="nil"/>
          <w:between w:val="nil"/>
        </w:pBdr>
        <w:tabs>
          <w:tab w:val="left" w:pos="567"/>
          <w:tab w:val="left" w:pos="851"/>
          <w:tab w:val="left" w:pos="992"/>
          <w:tab w:val="left" w:pos="1134"/>
        </w:tabs>
        <w:spacing w:after="0" w:line="240" w:lineRule="auto"/>
        <w:jc w:val="center"/>
        <w:outlineLvl w:val="1"/>
        <w:rPr>
          <w:rFonts w:eastAsia="Arial"/>
          <w:b/>
          <w:bCs/>
          <w:szCs w:val="20"/>
        </w:rPr>
      </w:pPr>
      <w:r w:rsidRPr="005B66DA">
        <w:rPr>
          <w:rFonts w:eastAsia="Arial"/>
          <w:b/>
          <w:bCs/>
          <w:szCs w:val="20"/>
        </w:rPr>
        <w:t>7.2.</w:t>
      </w:r>
      <w:r w:rsidRPr="005B66DA">
        <w:rPr>
          <w:rFonts w:eastAsia="Times New Roman"/>
          <w:szCs w:val="20"/>
        </w:rPr>
        <w:tab/>
      </w:r>
      <w:r w:rsidRPr="005B66DA">
        <w:rPr>
          <w:rFonts w:eastAsia="Arial"/>
          <w:b/>
          <w:bCs/>
          <w:szCs w:val="20"/>
        </w:rPr>
        <w:t>Pretenzijos dėl Paslaugų trūkumų</w:t>
      </w:r>
    </w:p>
    <w:p w14:paraId="410138A3" w14:textId="77777777" w:rsidR="005B66DA" w:rsidRPr="005B66DA" w:rsidRDefault="005B66DA" w:rsidP="002E16C5">
      <w:pPr>
        <w:keepNext/>
        <w:keepLines/>
        <w:widowControl w:val="0"/>
        <w:pBdr>
          <w:top w:val="nil"/>
          <w:left w:val="nil"/>
          <w:bottom w:val="nil"/>
          <w:right w:val="nil"/>
          <w:between w:val="nil"/>
        </w:pBdr>
        <w:tabs>
          <w:tab w:val="left" w:pos="567"/>
          <w:tab w:val="left" w:pos="851"/>
          <w:tab w:val="left" w:pos="992"/>
          <w:tab w:val="left" w:pos="1134"/>
        </w:tabs>
        <w:spacing w:after="0" w:line="240" w:lineRule="auto"/>
        <w:jc w:val="both"/>
        <w:outlineLvl w:val="1"/>
        <w:rPr>
          <w:rFonts w:eastAsia="Arial"/>
          <w:b/>
          <w:szCs w:val="20"/>
        </w:rPr>
      </w:pPr>
    </w:p>
    <w:p w14:paraId="66E6A559" w14:textId="77777777" w:rsidR="005B66DA" w:rsidRPr="005B66DA" w:rsidRDefault="005B66DA" w:rsidP="002E16C5">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Arial"/>
          <w:szCs w:val="20"/>
        </w:rPr>
      </w:pPr>
      <w:r w:rsidRPr="005B66DA">
        <w:rPr>
          <w:rFonts w:eastAsia="Arial"/>
          <w:szCs w:val="20"/>
        </w:rPr>
        <w:t>7.2.1.</w:t>
      </w:r>
      <w:r w:rsidRPr="005B66DA">
        <w:rPr>
          <w:rFonts w:eastAsia="Times New Roman"/>
          <w:szCs w:val="20"/>
        </w:rPr>
        <w:tab/>
      </w:r>
      <w:r w:rsidRPr="005B66DA">
        <w:rPr>
          <w:rFonts w:eastAsia="Arial"/>
          <w:szCs w:val="20"/>
        </w:rPr>
        <w:t>Pirkėjas, per garantinius terminus (jei taikoma) arba bet kuriuo Sutarties galiojimo metu nustatęs Paslaugų trūkumų, turi nedelsdamas, bet ne vėliau nei per 30 (trisdešimt) dienų ir ne vėliau nei iki garantinio termino pabaigos, pareikšti rašytinę pretenziją Tiekėjui ir nustatyti protingus terminus, jeigu jų nėra nustatyta Specialiosiose sąlygose, Paslaugų trūkumams pašalinti.</w:t>
      </w:r>
    </w:p>
    <w:p w14:paraId="396222E5" w14:textId="77777777" w:rsidR="005B66DA" w:rsidRPr="005B66DA" w:rsidRDefault="005B66DA" w:rsidP="002E16C5">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Arial"/>
          <w:szCs w:val="20"/>
        </w:rPr>
      </w:pPr>
      <w:r w:rsidRPr="005B66DA">
        <w:rPr>
          <w:rFonts w:eastAsia="Arial"/>
          <w:szCs w:val="20"/>
        </w:rPr>
        <w:t>7.2.2.</w:t>
      </w:r>
      <w:r w:rsidRPr="005B66DA">
        <w:rPr>
          <w:rFonts w:eastAsia="Arial"/>
          <w:szCs w:val="20"/>
        </w:rPr>
        <w:tab/>
        <w:t>Tiekėjas privalo neatlygintinai pašalinti visus Paslaugų trūkumus, už kuriuos atsako Tiekėjas, per Pirkėjo pretenzijoje nustatytus protingus terminus, jeigu konkretūs terminai nėra nustatyti Specialiosiose sąlygose, kurie skaičiuojami nuo pretenzijos gavimo dienos.</w:t>
      </w:r>
    </w:p>
    <w:p w14:paraId="04E183B0" w14:textId="77777777" w:rsidR="005B66DA" w:rsidRPr="005B66DA" w:rsidRDefault="005B66DA" w:rsidP="002E16C5">
      <w:pPr>
        <w:tabs>
          <w:tab w:val="left" w:pos="567"/>
          <w:tab w:val="left" w:pos="851"/>
          <w:tab w:val="left" w:pos="992"/>
          <w:tab w:val="left" w:pos="1134"/>
        </w:tabs>
        <w:spacing w:after="0" w:line="240" w:lineRule="auto"/>
        <w:jc w:val="both"/>
        <w:rPr>
          <w:rFonts w:eastAsia="Times New Roman"/>
          <w:szCs w:val="20"/>
        </w:rPr>
      </w:pPr>
      <w:r w:rsidRPr="005B66DA">
        <w:rPr>
          <w:rFonts w:eastAsia="Times New Roman"/>
          <w:szCs w:val="20"/>
        </w:rPr>
        <w:t xml:space="preserve">7.2.3. Jei Tiekėjas nepripažįsta </w:t>
      </w:r>
      <w:r w:rsidRPr="005B66DA">
        <w:rPr>
          <w:rFonts w:eastAsia="Arial"/>
          <w:szCs w:val="20"/>
        </w:rPr>
        <w:t>Paslaugų</w:t>
      </w:r>
      <w:r w:rsidRPr="005B66DA">
        <w:rPr>
          <w:rFonts w:eastAsia="Times New Roman"/>
          <w:szCs w:val="20"/>
        </w:rPr>
        <w:t xml:space="preserve"> trūkumų, kiekviena iš Šalių gali kreiptis dėl nepriklausomos ekspertizės atlikimo. Jei Tiekėjas ilgiau nei 10 (dešimt) dienų nuo Pirkėjo kreipimosi neatsako arba nepasitelkia nepriklausomo su Pirkėju suderinto (Pirkėjas negali nepagrįstai neduoti pritarimo Tiekėjui pasitelkti siūlomą ekspertą) eksperto ginčui spręsti ar (ir) jei ginčas užtruko ilgiau nei 30 (trisdešimt) dienų nuo Pirkėjo pirmojo kreipimosi, tai Pirkėjas turi teisę savarankiškai kreiptis dėl ekspertizės atlikimo. Tokiu atveju ekspertizės išlaidas padengia:</w:t>
      </w:r>
    </w:p>
    <w:p w14:paraId="5A8597E8" w14:textId="77777777" w:rsidR="005B66DA" w:rsidRPr="005B66DA" w:rsidRDefault="005B66DA" w:rsidP="002E16C5">
      <w:pPr>
        <w:tabs>
          <w:tab w:val="left" w:pos="567"/>
          <w:tab w:val="left" w:pos="851"/>
          <w:tab w:val="left" w:pos="992"/>
          <w:tab w:val="left" w:pos="1134"/>
        </w:tabs>
        <w:spacing w:after="0" w:line="240" w:lineRule="auto"/>
        <w:jc w:val="both"/>
        <w:rPr>
          <w:rFonts w:eastAsia="Times New Roman"/>
          <w:szCs w:val="20"/>
        </w:rPr>
      </w:pPr>
      <w:r w:rsidRPr="005B66DA">
        <w:rPr>
          <w:rFonts w:eastAsia="Times New Roman"/>
          <w:szCs w:val="20"/>
        </w:rPr>
        <w:t xml:space="preserve">7.2.3.1. jei </w:t>
      </w:r>
      <w:r w:rsidRPr="005B66DA">
        <w:rPr>
          <w:rFonts w:eastAsia="Arial"/>
          <w:szCs w:val="20"/>
        </w:rPr>
        <w:t>Paslaugų rezultatas</w:t>
      </w:r>
      <w:r w:rsidRPr="005B66DA">
        <w:rPr>
          <w:rFonts w:eastAsia="Times New Roman"/>
          <w:szCs w:val="20"/>
        </w:rPr>
        <w:t xml:space="preserve"> atitinka Sutartyje ir įstatymuose bei kituose teisės aktuose nurodytus reikalavimus – Pirkėjas;</w:t>
      </w:r>
    </w:p>
    <w:p w14:paraId="5221761F" w14:textId="77777777" w:rsidR="005B66DA" w:rsidRPr="005B66DA" w:rsidRDefault="005B66DA" w:rsidP="002E16C5">
      <w:pPr>
        <w:tabs>
          <w:tab w:val="left" w:pos="567"/>
          <w:tab w:val="left" w:pos="851"/>
          <w:tab w:val="left" w:pos="992"/>
          <w:tab w:val="left" w:pos="1134"/>
        </w:tabs>
        <w:spacing w:after="0" w:line="240" w:lineRule="auto"/>
        <w:jc w:val="both"/>
        <w:rPr>
          <w:rFonts w:eastAsia="Times New Roman"/>
          <w:szCs w:val="20"/>
        </w:rPr>
      </w:pPr>
      <w:r w:rsidRPr="005B66DA">
        <w:rPr>
          <w:rFonts w:eastAsia="Times New Roman"/>
          <w:szCs w:val="20"/>
        </w:rPr>
        <w:t xml:space="preserve">7.2.3.2. jei </w:t>
      </w:r>
      <w:r w:rsidRPr="005B66DA">
        <w:rPr>
          <w:rFonts w:eastAsia="Arial"/>
          <w:szCs w:val="20"/>
        </w:rPr>
        <w:t>Paslaugų rezultatas</w:t>
      </w:r>
      <w:r w:rsidRPr="005B66DA">
        <w:rPr>
          <w:rFonts w:eastAsia="Times New Roman"/>
          <w:szCs w:val="20"/>
        </w:rPr>
        <w:t xml:space="preserve"> neatitinka Sutartyje ir įstatymuose bei kituose teisės aktuose nurodytų reikalavimų – Tiekėjas.</w:t>
      </w:r>
    </w:p>
    <w:p w14:paraId="68BD711B" w14:textId="77777777" w:rsidR="005B66DA" w:rsidRPr="005B66DA" w:rsidRDefault="005B66DA" w:rsidP="002E16C5">
      <w:pPr>
        <w:tabs>
          <w:tab w:val="left" w:pos="567"/>
          <w:tab w:val="left" w:pos="851"/>
          <w:tab w:val="left" w:pos="992"/>
          <w:tab w:val="left" w:pos="1134"/>
        </w:tabs>
        <w:spacing w:after="0" w:line="240" w:lineRule="auto"/>
        <w:jc w:val="both"/>
        <w:rPr>
          <w:rFonts w:eastAsia="Times New Roman"/>
          <w:szCs w:val="20"/>
        </w:rPr>
      </w:pPr>
      <w:r w:rsidRPr="005B66DA">
        <w:rPr>
          <w:rFonts w:eastAsia="Times New Roman"/>
          <w:szCs w:val="20"/>
        </w:rPr>
        <w:t>7.2.4. Ekspertizės išvados Šalims yra privalomos.</w:t>
      </w:r>
    </w:p>
    <w:p w14:paraId="46A8FD96" w14:textId="77777777" w:rsidR="005B66DA" w:rsidRPr="005B66DA" w:rsidRDefault="005B66DA" w:rsidP="002E16C5">
      <w:pPr>
        <w:tabs>
          <w:tab w:val="left" w:pos="567"/>
          <w:tab w:val="left" w:pos="851"/>
          <w:tab w:val="left" w:pos="992"/>
          <w:tab w:val="left" w:pos="1134"/>
        </w:tabs>
        <w:spacing w:after="0" w:line="240" w:lineRule="auto"/>
        <w:jc w:val="both"/>
        <w:rPr>
          <w:rFonts w:eastAsia="Times New Roman"/>
          <w:szCs w:val="20"/>
        </w:rPr>
      </w:pPr>
      <w:r w:rsidRPr="005B66DA">
        <w:rPr>
          <w:rFonts w:eastAsia="Times New Roman"/>
          <w:szCs w:val="20"/>
        </w:rPr>
        <w:t>7.2.5. Pirkėjas nepraranda teisės pareikšti pretenziją dėl Paslaugų trūkumų, o Tiekėjas turi pareigą neatlygintinai pašalinti visus Paslaugų trūkumus, nepriklausomai nuo to, ar tie trūkumai galėjo būti nustatyti Paslaugų perdavimo–priėmimo akto pasirašymo metu.</w:t>
      </w:r>
    </w:p>
    <w:p w14:paraId="5C154918" w14:textId="77777777" w:rsidR="005B66DA" w:rsidRPr="005B66DA" w:rsidRDefault="005B66DA" w:rsidP="005B66DA">
      <w:pPr>
        <w:tabs>
          <w:tab w:val="left" w:pos="567"/>
          <w:tab w:val="left" w:pos="851"/>
          <w:tab w:val="left" w:pos="992"/>
          <w:tab w:val="left" w:pos="1134"/>
        </w:tabs>
        <w:spacing w:after="0"/>
        <w:jc w:val="both"/>
        <w:rPr>
          <w:rFonts w:eastAsia="Arial"/>
          <w:b/>
          <w:bCs/>
          <w:szCs w:val="20"/>
        </w:rPr>
      </w:pPr>
    </w:p>
    <w:p w14:paraId="37A2033F" w14:textId="77777777" w:rsidR="005B66DA" w:rsidRPr="005B66DA" w:rsidRDefault="005B66DA" w:rsidP="002E16C5">
      <w:pPr>
        <w:keepNext/>
        <w:keepLines/>
        <w:widowControl w:val="0"/>
        <w:pBdr>
          <w:top w:val="nil"/>
          <w:left w:val="nil"/>
          <w:bottom w:val="nil"/>
          <w:right w:val="nil"/>
          <w:between w:val="nil"/>
        </w:pBdr>
        <w:tabs>
          <w:tab w:val="left" w:pos="567"/>
          <w:tab w:val="left" w:pos="851"/>
          <w:tab w:val="left" w:pos="992"/>
          <w:tab w:val="left" w:pos="1134"/>
        </w:tabs>
        <w:spacing w:after="0" w:line="240" w:lineRule="auto"/>
        <w:jc w:val="center"/>
        <w:outlineLvl w:val="1"/>
        <w:rPr>
          <w:rFonts w:eastAsia="Arial"/>
          <w:b/>
          <w:szCs w:val="20"/>
        </w:rPr>
      </w:pPr>
      <w:r w:rsidRPr="005B66DA">
        <w:rPr>
          <w:rFonts w:eastAsia="Arial"/>
          <w:b/>
          <w:bCs/>
          <w:szCs w:val="20"/>
        </w:rPr>
        <w:t>7.3.</w:t>
      </w:r>
      <w:r w:rsidRPr="005B66DA">
        <w:rPr>
          <w:rFonts w:eastAsia="Arial"/>
          <w:b/>
          <w:bCs/>
          <w:szCs w:val="20"/>
        </w:rPr>
        <w:tab/>
        <w:t xml:space="preserve">Paslaugų </w:t>
      </w:r>
      <w:r w:rsidRPr="005B66DA">
        <w:rPr>
          <w:rFonts w:eastAsia="Arial"/>
          <w:b/>
          <w:szCs w:val="20"/>
        </w:rPr>
        <w:t>trūkumų šalinimas</w:t>
      </w:r>
    </w:p>
    <w:p w14:paraId="5D636672" w14:textId="77777777" w:rsidR="005B66DA" w:rsidRPr="005B66DA" w:rsidRDefault="005B66DA" w:rsidP="002E16C5">
      <w:pPr>
        <w:keepNext/>
        <w:keepLines/>
        <w:widowControl w:val="0"/>
        <w:pBdr>
          <w:top w:val="nil"/>
          <w:left w:val="nil"/>
          <w:bottom w:val="nil"/>
          <w:right w:val="nil"/>
          <w:between w:val="nil"/>
        </w:pBdr>
        <w:tabs>
          <w:tab w:val="left" w:pos="567"/>
          <w:tab w:val="left" w:pos="851"/>
          <w:tab w:val="left" w:pos="992"/>
          <w:tab w:val="left" w:pos="1134"/>
        </w:tabs>
        <w:spacing w:after="0" w:line="240" w:lineRule="auto"/>
        <w:jc w:val="both"/>
        <w:outlineLvl w:val="1"/>
        <w:rPr>
          <w:rFonts w:eastAsia="Arial"/>
          <w:b/>
          <w:szCs w:val="20"/>
        </w:rPr>
      </w:pPr>
    </w:p>
    <w:p w14:paraId="495E0618" w14:textId="77777777" w:rsidR="005B66DA" w:rsidRPr="005B66DA" w:rsidRDefault="005B66DA" w:rsidP="002E16C5">
      <w:pPr>
        <w:widowControl w:val="0"/>
        <w:tabs>
          <w:tab w:val="left" w:pos="567"/>
          <w:tab w:val="left" w:pos="851"/>
          <w:tab w:val="left" w:pos="992"/>
          <w:tab w:val="left" w:pos="1134"/>
        </w:tabs>
        <w:spacing w:after="0" w:line="240" w:lineRule="auto"/>
        <w:jc w:val="both"/>
        <w:rPr>
          <w:rFonts w:eastAsia="Arial"/>
          <w:szCs w:val="20"/>
        </w:rPr>
      </w:pPr>
      <w:r w:rsidRPr="005B66DA">
        <w:rPr>
          <w:rFonts w:eastAsia="Arial"/>
          <w:szCs w:val="20"/>
        </w:rPr>
        <w:t>7.3.1.</w:t>
      </w:r>
      <w:r w:rsidRPr="005B66DA">
        <w:rPr>
          <w:rFonts w:eastAsia="Times New Roman"/>
          <w:szCs w:val="20"/>
        </w:rPr>
        <w:tab/>
      </w:r>
      <w:r w:rsidRPr="005B66DA">
        <w:rPr>
          <w:rFonts w:eastAsia="Arial"/>
          <w:szCs w:val="20"/>
        </w:rPr>
        <w:t>Tiekėjas privalo nemokamai pašalinti Paslaugų rezultato trūkumus. Jeigu nustatomi s</w:t>
      </w:r>
      <w:r w:rsidRPr="005B66DA">
        <w:rPr>
          <w:rFonts w:eastAsia="Times New Roman"/>
          <w:szCs w:val="20"/>
        </w:rPr>
        <w:t xml:space="preserve">u Paslaugomis susijusių prekių trūkumai, Tiekėjas privalo </w:t>
      </w:r>
      <w:r w:rsidRPr="005B66DA">
        <w:rPr>
          <w:rFonts w:eastAsia="Arial"/>
          <w:szCs w:val="20"/>
        </w:rPr>
        <w:t xml:space="preserve">pašalinti </w:t>
      </w:r>
      <w:r w:rsidRPr="005B66DA">
        <w:rPr>
          <w:rFonts w:eastAsia="Times New Roman"/>
          <w:szCs w:val="20"/>
        </w:rPr>
        <w:t>jų</w:t>
      </w:r>
      <w:r w:rsidRPr="005B66DA">
        <w:rPr>
          <w:rFonts w:eastAsia="Arial"/>
          <w:szCs w:val="20"/>
        </w:rPr>
        <w:t xml:space="preserve"> trūkumus, sutaisydamas prekes ar jų dalį arba pakeisdamas prekę nauja preke ar jos dalimi.</w:t>
      </w:r>
    </w:p>
    <w:p w14:paraId="371CA907" w14:textId="77777777" w:rsidR="005B66DA" w:rsidRPr="005B66DA" w:rsidRDefault="005B66DA" w:rsidP="002E16C5">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Arial"/>
          <w:szCs w:val="20"/>
        </w:rPr>
      </w:pPr>
      <w:r w:rsidRPr="005B66DA">
        <w:rPr>
          <w:rFonts w:eastAsia="Arial"/>
          <w:szCs w:val="20"/>
        </w:rPr>
        <w:t>7.3.2.</w:t>
      </w:r>
      <w:r w:rsidRPr="005B66DA">
        <w:rPr>
          <w:rFonts w:eastAsia="Arial"/>
          <w:szCs w:val="20"/>
        </w:rPr>
        <w:tab/>
        <w:t>Pirkėjas privalo suteikti prieigą Tiekėjui atlikti Paslaugų trūkumų pašalinimą, kad Tiekėjas galėtų atlikti tai per nustatytus terminus. Jei su Paslaugų teikimu susijusių prekių trūkumai šalinami prekių naudojimo vietoje, Pirkėjas ir Tiekėjas privalo susitarti dėl prekių trūkumų šalinimo laiko.</w:t>
      </w:r>
    </w:p>
    <w:p w14:paraId="618D3101" w14:textId="77777777" w:rsidR="005B66DA" w:rsidRPr="005B66DA" w:rsidRDefault="005B66DA" w:rsidP="002E16C5">
      <w:pPr>
        <w:widowControl w:val="0"/>
        <w:tabs>
          <w:tab w:val="left" w:pos="567"/>
          <w:tab w:val="left" w:pos="851"/>
          <w:tab w:val="left" w:pos="992"/>
          <w:tab w:val="left" w:pos="1134"/>
        </w:tabs>
        <w:spacing w:after="0" w:line="240" w:lineRule="auto"/>
        <w:jc w:val="both"/>
        <w:rPr>
          <w:rFonts w:eastAsia="Arial"/>
          <w:szCs w:val="20"/>
        </w:rPr>
      </w:pPr>
      <w:r w:rsidRPr="005B66DA">
        <w:rPr>
          <w:rFonts w:eastAsia="Arial"/>
          <w:szCs w:val="20"/>
        </w:rPr>
        <w:t>7.3.3.</w:t>
      </w:r>
      <w:r w:rsidRPr="005B66DA">
        <w:rPr>
          <w:rFonts w:eastAsia="Times New Roman"/>
          <w:szCs w:val="20"/>
        </w:rPr>
        <w:tab/>
      </w:r>
      <w:r w:rsidRPr="005B66DA">
        <w:rPr>
          <w:rFonts w:eastAsia="Arial"/>
          <w:szCs w:val="20"/>
        </w:rPr>
        <w:t>Sutaisytoje su Paslaugų teikimu susijusių prekių dalyje pakartotinai nustačius prekių trūkumų, Tiekėjas privalo pakeisti prekes naujomis kokybiškomis prekėmis, nebent Pirkėjas raštu sutiktų prekes dar kartą taisyti.</w:t>
      </w:r>
    </w:p>
    <w:p w14:paraId="009DEDCD" w14:textId="77777777" w:rsidR="005B66DA" w:rsidRPr="005B66DA" w:rsidRDefault="005B66DA" w:rsidP="002E16C5">
      <w:pPr>
        <w:widowControl w:val="0"/>
        <w:tabs>
          <w:tab w:val="left" w:pos="567"/>
          <w:tab w:val="left" w:pos="851"/>
          <w:tab w:val="left" w:pos="992"/>
          <w:tab w:val="left" w:pos="1134"/>
        </w:tabs>
        <w:spacing w:after="0" w:line="240" w:lineRule="auto"/>
        <w:jc w:val="both"/>
        <w:rPr>
          <w:rFonts w:eastAsia="Arial"/>
          <w:szCs w:val="20"/>
        </w:rPr>
      </w:pPr>
      <w:r w:rsidRPr="005B66DA">
        <w:rPr>
          <w:rFonts w:eastAsia="Arial"/>
          <w:szCs w:val="20"/>
        </w:rPr>
        <w:t>7.3.4.</w:t>
      </w:r>
      <w:r w:rsidRPr="005B66DA">
        <w:rPr>
          <w:rFonts w:eastAsia="Times New Roman"/>
          <w:szCs w:val="20"/>
        </w:rPr>
        <w:tab/>
      </w:r>
      <w:r w:rsidRPr="005B66DA">
        <w:rPr>
          <w:rFonts w:eastAsia="Arial"/>
          <w:szCs w:val="20"/>
        </w:rPr>
        <w:t>Pašalinus Paslaugų rezultato trūkumus, garantinis terminas Paslaugų rezultatui (ar su Paslaugomis susijusioms sutaisytoms ar naujoms prekėms ar jų daliai) vėl pradedamas skaičiuoti nuo tinkamai suteiktų Paslaugų (ar su Paslaugomis susijusių prekių) perdavimo Pirkėjui dienos.</w:t>
      </w:r>
    </w:p>
    <w:p w14:paraId="45B87D4E" w14:textId="77777777" w:rsidR="005B66DA" w:rsidRPr="005B66DA" w:rsidRDefault="005B66DA" w:rsidP="002E16C5">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Arial"/>
          <w:szCs w:val="20"/>
        </w:rPr>
      </w:pPr>
      <w:r w:rsidRPr="005B66DA">
        <w:rPr>
          <w:rFonts w:eastAsia="Arial"/>
          <w:szCs w:val="20"/>
        </w:rPr>
        <w:t>7.3.5.</w:t>
      </w:r>
      <w:r w:rsidRPr="005B66DA">
        <w:rPr>
          <w:rFonts w:eastAsia="Arial"/>
          <w:szCs w:val="20"/>
        </w:rPr>
        <w:tab/>
        <w:t>Jeigu Paslaugų dalies rezultato trūkumų šalinimas gali turėti įtakos kitoms Paslaugų dalims, Pirkėjas gali pareikalauti Tiekėjo pakartotinai atlikti bandymus, atliktus pagal Sutartį (jei tokie buvo numatyti). Pirkėjas privalo raštu pateikti Tiekėjui tokį reikalavimą per 30 (trisdešimt) dienų po trūkumų pašalinimo. Tokie bandymai atliekami pagal anksčiau atliktų bandymų sąlygas, išskyrus tai, kad jie visais atvejais turi būti atliekami Tiekėjo rizika ir sąskaita.</w:t>
      </w:r>
    </w:p>
    <w:p w14:paraId="51ABFD24" w14:textId="77777777" w:rsidR="005B66DA" w:rsidRPr="005B66DA" w:rsidRDefault="005B66DA" w:rsidP="002E16C5">
      <w:pPr>
        <w:widowControl w:val="0"/>
        <w:tabs>
          <w:tab w:val="left" w:pos="567"/>
          <w:tab w:val="left" w:pos="851"/>
          <w:tab w:val="left" w:pos="992"/>
          <w:tab w:val="left" w:pos="1134"/>
        </w:tabs>
        <w:spacing w:after="0" w:line="240" w:lineRule="auto"/>
        <w:jc w:val="both"/>
        <w:rPr>
          <w:rFonts w:eastAsia="Arial"/>
          <w:szCs w:val="20"/>
        </w:rPr>
      </w:pPr>
      <w:r w:rsidRPr="005B66DA">
        <w:rPr>
          <w:rFonts w:eastAsia="Arial"/>
          <w:szCs w:val="20"/>
        </w:rPr>
        <w:t>7.3.6.</w:t>
      </w:r>
      <w:r w:rsidRPr="005B66DA">
        <w:rPr>
          <w:rFonts w:eastAsia="Arial"/>
          <w:szCs w:val="20"/>
        </w:rPr>
        <w:tab/>
        <w:t>Tiekėjas, pašalinęs visus Paslaugų trūkumus, privalo apie tai informuoti Pirkėją.</w:t>
      </w:r>
    </w:p>
    <w:p w14:paraId="4E1B3148" w14:textId="77777777" w:rsidR="005B66DA" w:rsidRPr="005B66DA" w:rsidRDefault="005B66DA" w:rsidP="002E16C5">
      <w:pPr>
        <w:widowControl w:val="0"/>
        <w:tabs>
          <w:tab w:val="left" w:pos="567"/>
          <w:tab w:val="left" w:pos="851"/>
          <w:tab w:val="left" w:pos="992"/>
          <w:tab w:val="left" w:pos="1134"/>
        </w:tabs>
        <w:spacing w:after="0" w:line="240" w:lineRule="auto"/>
        <w:jc w:val="both"/>
        <w:rPr>
          <w:rFonts w:eastAsia="Arial"/>
          <w:szCs w:val="20"/>
        </w:rPr>
      </w:pPr>
      <w:r w:rsidRPr="005B66DA">
        <w:rPr>
          <w:rFonts w:eastAsia="Arial"/>
          <w:szCs w:val="20"/>
        </w:rPr>
        <w:t>7.3.7.</w:t>
      </w:r>
      <w:r w:rsidRPr="005B66DA">
        <w:rPr>
          <w:rFonts w:eastAsia="Times New Roman"/>
          <w:szCs w:val="20"/>
        </w:rPr>
        <w:tab/>
      </w:r>
      <w:r w:rsidRPr="005B66DA">
        <w:rPr>
          <w:rFonts w:eastAsia="Arial"/>
          <w:szCs w:val="20"/>
        </w:rPr>
        <w:t>Pirkėjas per 5 (penkias) darbo dienas po Tiekėjo pranešimo apie Paslaugų trūkumų pašalinimą gavimo privalo patikrinti trūkumus, nurodytus Defektų akte arba Pirkėjo pretenzijoje, ir raštu patvirtinti, kurie Paslaugų trūkumai buvo pašalinti tinkamai.</w:t>
      </w:r>
    </w:p>
    <w:p w14:paraId="043E83E2" w14:textId="77777777" w:rsidR="005B66DA" w:rsidRPr="005B66DA" w:rsidRDefault="005B66DA" w:rsidP="005B66DA">
      <w:pPr>
        <w:widowControl w:val="0"/>
        <w:tabs>
          <w:tab w:val="left" w:pos="567"/>
          <w:tab w:val="left" w:pos="851"/>
          <w:tab w:val="left" w:pos="992"/>
          <w:tab w:val="left" w:pos="1134"/>
        </w:tabs>
        <w:spacing w:after="0"/>
        <w:jc w:val="both"/>
        <w:rPr>
          <w:rFonts w:eastAsia="Arial"/>
          <w:b/>
          <w:bCs/>
          <w:szCs w:val="20"/>
        </w:rPr>
      </w:pPr>
    </w:p>
    <w:p w14:paraId="6D5617B7" w14:textId="77777777" w:rsidR="005B66DA" w:rsidRPr="005B66DA" w:rsidRDefault="005B66DA" w:rsidP="002E16C5">
      <w:pPr>
        <w:keepNext/>
        <w:keepLines/>
        <w:widowControl w:val="0"/>
        <w:pBdr>
          <w:top w:val="nil"/>
          <w:left w:val="nil"/>
          <w:bottom w:val="nil"/>
          <w:right w:val="nil"/>
          <w:between w:val="nil"/>
        </w:pBdr>
        <w:tabs>
          <w:tab w:val="left" w:pos="567"/>
          <w:tab w:val="left" w:pos="851"/>
          <w:tab w:val="left" w:pos="992"/>
          <w:tab w:val="left" w:pos="1134"/>
        </w:tabs>
        <w:spacing w:after="0" w:line="240" w:lineRule="auto"/>
        <w:jc w:val="center"/>
        <w:outlineLvl w:val="1"/>
        <w:rPr>
          <w:rFonts w:eastAsia="Arial"/>
          <w:b/>
          <w:bCs/>
          <w:szCs w:val="20"/>
        </w:rPr>
      </w:pPr>
      <w:r w:rsidRPr="005B66DA">
        <w:rPr>
          <w:rFonts w:eastAsia="Arial"/>
          <w:b/>
          <w:bCs/>
          <w:szCs w:val="20"/>
        </w:rPr>
        <w:t>7.4.</w:t>
      </w:r>
      <w:r w:rsidRPr="005B66DA">
        <w:rPr>
          <w:rFonts w:eastAsia="Times New Roman"/>
          <w:szCs w:val="20"/>
        </w:rPr>
        <w:tab/>
      </w:r>
      <w:r w:rsidRPr="005B66DA">
        <w:rPr>
          <w:rFonts w:eastAsia="Arial"/>
          <w:b/>
          <w:bCs/>
          <w:szCs w:val="20"/>
        </w:rPr>
        <w:t>Pirkėjo teisės, Tiekėjui nepašalinus Paslaugų trūkumų</w:t>
      </w:r>
    </w:p>
    <w:p w14:paraId="1AD8C48A" w14:textId="77777777" w:rsidR="005B66DA" w:rsidRPr="005B66DA" w:rsidRDefault="005B66DA" w:rsidP="002E16C5">
      <w:pPr>
        <w:keepNext/>
        <w:keepLines/>
        <w:widowControl w:val="0"/>
        <w:pBdr>
          <w:top w:val="nil"/>
          <w:left w:val="nil"/>
          <w:bottom w:val="nil"/>
          <w:right w:val="nil"/>
          <w:between w:val="nil"/>
        </w:pBdr>
        <w:tabs>
          <w:tab w:val="left" w:pos="567"/>
          <w:tab w:val="left" w:pos="851"/>
          <w:tab w:val="left" w:pos="992"/>
          <w:tab w:val="left" w:pos="1134"/>
        </w:tabs>
        <w:spacing w:after="0" w:line="240" w:lineRule="auto"/>
        <w:jc w:val="both"/>
        <w:outlineLvl w:val="1"/>
        <w:rPr>
          <w:rFonts w:eastAsia="Arial"/>
          <w:b/>
          <w:szCs w:val="20"/>
        </w:rPr>
      </w:pPr>
    </w:p>
    <w:p w14:paraId="08F89BC2" w14:textId="77777777" w:rsidR="005B66DA" w:rsidRPr="005B66DA" w:rsidRDefault="005B66DA" w:rsidP="002E16C5">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Arial"/>
          <w:szCs w:val="20"/>
        </w:rPr>
      </w:pPr>
      <w:r w:rsidRPr="005B66DA">
        <w:rPr>
          <w:rFonts w:eastAsia="Arial"/>
          <w:szCs w:val="20"/>
        </w:rPr>
        <w:t>7.4.1.</w:t>
      </w:r>
      <w:r w:rsidRPr="005B66DA">
        <w:rPr>
          <w:rFonts w:eastAsia="Arial"/>
          <w:szCs w:val="20"/>
        </w:rPr>
        <w:tab/>
        <w:t>Jeigu Tiekėjas atsisako pašalinti arba nepašalina Paslaugų trūkumų per Pirkėjo nustatytus protingus terminus, Pirkėjas turi teisę:</w:t>
      </w:r>
    </w:p>
    <w:p w14:paraId="447C08BD" w14:textId="77777777" w:rsidR="005B66DA" w:rsidRPr="005B66DA" w:rsidRDefault="005B66DA" w:rsidP="002E16C5">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Arial"/>
          <w:szCs w:val="20"/>
        </w:rPr>
      </w:pPr>
      <w:r w:rsidRPr="005B66DA">
        <w:rPr>
          <w:rFonts w:eastAsia="Arial"/>
          <w:szCs w:val="20"/>
        </w:rPr>
        <w:t>7.4.1.1.</w:t>
      </w:r>
      <w:r w:rsidRPr="005B66DA">
        <w:rPr>
          <w:rFonts w:eastAsia="Arial"/>
          <w:szCs w:val="20"/>
        </w:rPr>
        <w:tab/>
        <w:t>pašalinti Paslaugų trūkumus pats arba pasamdydamas trečiuosius asmenis, iš anksto apie tai informuodamas Tiekėją, ir pareikalauti Tiekėjo atlyginti Paslaugų ekspertizės bei Paslaugų trūkumų šalinimo išlaidas ir padengti patirtus nuostolius; arba</w:t>
      </w:r>
    </w:p>
    <w:p w14:paraId="65681B64" w14:textId="77777777" w:rsidR="005B66DA" w:rsidRPr="005B66DA" w:rsidRDefault="005B66DA" w:rsidP="002E16C5">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Arial"/>
          <w:strike/>
          <w:szCs w:val="20"/>
        </w:rPr>
      </w:pPr>
      <w:r w:rsidRPr="005B66DA">
        <w:rPr>
          <w:rFonts w:eastAsia="Arial"/>
          <w:szCs w:val="20"/>
        </w:rPr>
        <w:t>7.4.1.2.</w:t>
      </w:r>
      <w:r w:rsidRPr="005B66DA">
        <w:rPr>
          <w:rFonts w:eastAsia="Times New Roman"/>
          <w:szCs w:val="20"/>
        </w:rPr>
        <w:tab/>
      </w:r>
      <w:r w:rsidRPr="005B66DA">
        <w:rPr>
          <w:rFonts w:eastAsia="Arial"/>
          <w:szCs w:val="20"/>
        </w:rPr>
        <w:t>reikalauti sumažinti Tiekėjui mokėtiną sumą ir grąžinti dėl šios sumos sumažinimo susidariusią permoką per 30 (trisdešimt) dienų nuo Tiekėjui nustatyto termino pašalinti Paslaugų trūkumus pabaigos, jeigu tai neprieštarauja VPĮ įtvirtintiems principams; arba</w:t>
      </w:r>
    </w:p>
    <w:p w14:paraId="65EFB846" w14:textId="77777777" w:rsidR="005B66DA" w:rsidRPr="005B66DA" w:rsidRDefault="005B66DA" w:rsidP="002E16C5">
      <w:pPr>
        <w:widowControl w:val="0"/>
        <w:tabs>
          <w:tab w:val="left" w:pos="567"/>
          <w:tab w:val="left" w:pos="851"/>
          <w:tab w:val="left" w:pos="992"/>
          <w:tab w:val="left" w:pos="1134"/>
        </w:tabs>
        <w:spacing w:after="0" w:line="240" w:lineRule="auto"/>
        <w:jc w:val="both"/>
        <w:rPr>
          <w:rFonts w:eastAsia="Arial"/>
          <w:szCs w:val="20"/>
        </w:rPr>
      </w:pPr>
      <w:r w:rsidRPr="005B66DA">
        <w:rPr>
          <w:rFonts w:eastAsia="Arial"/>
          <w:szCs w:val="20"/>
        </w:rPr>
        <w:t>7.4.1.3.atsisakyti Paslaugų ir nemokėti už tokias Paslaugas ar reikalauti grąžinti už Paslaugas sumokėtą sumą bei nutraukti Sutartį.</w:t>
      </w:r>
    </w:p>
    <w:p w14:paraId="387D3351" w14:textId="77777777" w:rsidR="005B66DA" w:rsidRPr="005B66DA" w:rsidRDefault="005B66DA" w:rsidP="002E16C5">
      <w:pPr>
        <w:widowControl w:val="0"/>
        <w:tabs>
          <w:tab w:val="left" w:pos="567"/>
          <w:tab w:val="left" w:pos="851"/>
          <w:tab w:val="left" w:pos="992"/>
          <w:tab w:val="left" w:pos="1134"/>
        </w:tabs>
        <w:spacing w:after="0" w:line="240" w:lineRule="auto"/>
        <w:jc w:val="both"/>
        <w:rPr>
          <w:rFonts w:eastAsia="Arial"/>
          <w:szCs w:val="20"/>
        </w:rPr>
      </w:pPr>
      <w:r w:rsidRPr="005B66DA">
        <w:rPr>
          <w:rFonts w:eastAsia="Arial"/>
          <w:szCs w:val="20"/>
        </w:rPr>
        <w:t>7.4.2.</w:t>
      </w:r>
      <w:r w:rsidRPr="005B66DA">
        <w:rPr>
          <w:rFonts w:eastAsia="Times New Roman"/>
          <w:szCs w:val="20"/>
        </w:rPr>
        <w:tab/>
      </w:r>
      <w:r w:rsidRPr="005B66DA">
        <w:rPr>
          <w:rFonts w:eastAsia="Arial"/>
          <w:szCs w:val="20"/>
        </w:rPr>
        <w:t>Tiekėjui pagal Sutartį mokėtina suma sumažinama tiek, kiek sumažėja Paslaugų vertė Pirkėjui dėl netinkamo Paslaugų dalies rezultato ar su Paslaugų teikimu susijusių prekių trūkumų, jeigu tokio Paslaugų dalies rezultato ir (ar) prekių vertė gali būti išskaitoma iš bendros Paslaugų vertės. Į Paslaugų vertės sumažėjimą, be kita ko, įskaičiuojamos Pirkėjo išlaidos Paslaugų dalies ir (ar) prekių trūkumų įvertinimui ir šalinimui (jeigu tokių Paslaugų dalies ir (ar) prekių kaina buvo nurodyta pirkimo metu).</w:t>
      </w:r>
    </w:p>
    <w:p w14:paraId="362674C1" w14:textId="77777777" w:rsidR="005B66DA" w:rsidRPr="005B66DA" w:rsidRDefault="005B66DA" w:rsidP="002E16C5">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Arial"/>
          <w:szCs w:val="20"/>
        </w:rPr>
      </w:pPr>
      <w:r w:rsidRPr="005B66DA">
        <w:rPr>
          <w:rFonts w:eastAsia="Arial"/>
          <w:szCs w:val="20"/>
        </w:rPr>
        <w:t>7.4.3.</w:t>
      </w:r>
      <w:r w:rsidRPr="005B66DA">
        <w:rPr>
          <w:rFonts w:eastAsia="Arial"/>
          <w:szCs w:val="20"/>
        </w:rPr>
        <w:tab/>
        <w:t>Tiekėjas privalo patenkinti Pirkėjo pagal Bendrųjų sąlygų 7.4.4 papunktį pareikštą piniginį reikalavimą per 30 (trisdešimt) dienų arba per ilgesnį Pirkėjo reikalavime nurodytą protingą terminą.</w:t>
      </w:r>
    </w:p>
    <w:p w14:paraId="7C59F124" w14:textId="77777777" w:rsidR="005B66DA" w:rsidRPr="005B66DA" w:rsidRDefault="005B66DA" w:rsidP="002E16C5">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Arial"/>
          <w:szCs w:val="20"/>
        </w:rPr>
      </w:pPr>
      <w:r w:rsidRPr="005B66DA">
        <w:rPr>
          <w:rFonts w:eastAsia="Arial"/>
          <w:szCs w:val="20"/>
        </w:rPr>
        <w:t>7.4.4.</w:t>
      </w:r>
      <w:r w:rsidRPr="005B66DA">
        <w:rPr>
          <w:rFonts w:eastAsia="Times New Roman"/>
          <w:szCs w:val="20"/>
        </w:rPr>
        <w:tab/>
      </w:r>
      <w:r w:rsidRPr="005B66DA">
        <w:rPr>
          <w:rFonts w:eastAsia="Arial"/>
          <w:szCs w:val="20"/>
        </w:rPr>
        <w:t>Už vėlavimą pašalinti Paslaugų trūkumus Pirkėjas privalo reikalauti Tiekėjo sumokėti Specialiosiose sąlygose nustatyto dydžio netesybas.</w:t>
      </w:r>
    </w:p>
    <w:p w14:paraId="2184FAE6" w14:textId="77777777" w:rsidR="005B66DA" w:rsidRPr="005B66DA" w:rsidRDefault="005B66DA" w:rsidP="005B66DA">
      <w:pPr>
        <w:widowControl w:val="0"/>
        <w:pBdr>
          <w:top w:val="nil"/>
          <w:left w:val="nil"/>
          <w:bottom w:val="nil"/>
          <w:right w:val="nil"/>
          <w:between w:val="nil"/>
        </w:pBdr>
        <w:tabs>
          <w:tab w:val="left" w:pos="567"/>
          <w:tab w:val="left" w:pos="851"/>
          <w:tab w:val="left" w:pos="992"/>
          <w:tab w:val="left" w:pos="1134"/>
        </w:tabs>
        <w:spacing w:after="0"/>
        <w:jc w:val="both"/>
        <w:rPr>
          <w:rFonts w:eastAsia="Arial"/>
          <w:b/>
          <w:bCs/>
          <w:szCs w:val="20"/>
        </w:rPr>
      </w:pPr>
    </w:p>
    <w:p w14:paraId="059A171C" w14:textId="77777777" w:rsidR="005B66DA" w:rsidRPr="005B66DA" w:rsidRDefault="005B66DA" w:rsidP="005B66DA">
      <w:pPr>
        <w:keepNext/>
        <w:keepLines/>
        <w:widowControl w:val="0"/>
        <w:pBdr>
          <w:top w:val="nil"/>
          <w:left w:val="nil"/>
          <w:bottom w:val="nil"/>
          <w:right w:val="nil"/>
          <w:between w:val="nil"/>
        </w:pBdr>
        <w:tabs>
          <w:tab w:val="left" w:pos="284"/>
          <w:tab w:val="left" w:pos="567"/>
          <w:tab w:val="left" w:pos="851"/>
          <w:tab w:val="left" w:pos="992"/>
          <w:tab w:val="left" w:pos="1134"/>
        </w:tabs>
        <w:spacing w:after="0"/>
        <w:jc w:val="center"/>
        <w:rPr>
          <w:rFonts w:eastAsia="Arial"/>
          <w:b/>
          <w:bCs/>
          <w:caps/>
          <w:szCs w:val="20"/>
        </w:rPr>
      </w:pPr>
      <w:r w:rsidRPr="005B66DA">
        <w:rPr>
          <w:rFonts w:eastAsia="Arial"/>
          <w:b/>
          <w:bCs/>
          <w:caps/>
          <w:szCs w:val="20"/>
        </w:rPr>
        <w:t>8.</w:t>
      </w:r>
      <w:r w:rsidRPr="005B66DA">
        <w:rPr>
          <w:rFonts w:eastAsia="Times New Roman"/>
          <w:szCs w:val="20"/>
        </w:rPr>
        <w:tab/>
      </w:r>
      <w:r w:rsidRPr="005B66DA">
        <w:rPr>
          <w:rFonts w:eastAsia="Arial"/>
          <w:b/>
          <w:bCs/>
          <w:caps/>
          <w:szCs w:val="20"/>
        </w:rPr>
        <w:t>PASLAUGŲ SUTEIKIMO TERMINAI</w:t>
      </w:r>
    </w:p>
    <w:p w14:paraId="03754094" w14:textId="77777777" w:rsidR="005B66DA" w:rsidRPr="005B66DA" w:rsidRDefault="005B66DA" w:rsidP="005B66DA">
      <w:pPr>
        <w:keepNext/>
        <w:keepLines/>
        <w:widowControl w:val="0"/>
        <w:pBdr>
          <w:top w:val="nil"/>
          <w:left w:val="nil"/>
          <w:bottom w:val="nil"/>
          <w:right w:val="nil"/>
          <w:between w:val="nil"/>
        </w:pBdr>
        <w:tabs>
          <w:tab w:val="left" w:pos="284"/>
          <w:tab w:val="left" w:pos="567"/>
          <w:tab w:val="left" w:pos="851"/>
          <w:tab w:val="left" w:pos="992"/>
          <w:tab w:val="left" w:pos="1134"/>
        </w:tabs>
        <w:spacing w:after="0"/>
        <w:rPr>
          <w:rFonts w:eastAsia="Arial"/>
          <w:b/>
          <w:caps/>
          <w:szCs w:val="20"/>
        </w:rPr>
      </w:pPr>
    </w:p>
    <w:p w14:paraId="443B121B" w14:textId="77777777" w:rsidR="005B66DA" w:rsidRPr="005B66DA" w:rsidRDefault="005B66DA" w:rsidP="002E16C5">
      <w:pPr>
        <w:keepNext/>
        <w:keepLines/>
        <w:widowControl w:val="0"/>
        <w:pBdr>
          <w:top w:val="nil"/>
          <w:left w:val="nil"/>
          <w:bottom w:val="nil"/>
          <w:right w:val="nil"/>
          <w:between w:val="nil"/>
        </w:pBdr>
        <w:tabs>
          <w:tab w:val="left" w:pos="567"/>
          <w:tab w:val="left" w:pos="851"/>
          <w:tab w:val="left" w:pos="992"/>
          <w:tab w:val="left" w:pos="1134"/>
        </w:tabs>
        <w:spacing w:after="0" w:line="240" w:lineRule="auto"/>
        <w:jc w:val="center"/>
        <w:outlineLvl w:val="1"/>
        <w:rPr>
          <w:rFonts w:eastAsia="Arial"/>
          <w:b/>
          <w:bCs/>
          <w:szCs w:val="20"/>
        </w:rPr>
      </w:pPr>
      <w:r w:rsidRPr="005B66DA">
        <w:rPr>
          <w:rFonts w:eastAsia="Arial"/>
          <w:b/>
          <w:bCs/>
          <w:szCs w:val="20"/>
        </w:rPr>
        <w:t>8.1.</w:t>
      </w:r>
      <w:r w:rsidRPr="005B66DA">
        <w:rPr>
          <w:rFonts w:eastAsia="Times New Roman"/>
          <w:szCs w:val="20"/>
        </w:rPr>
        <w:tab/>
      </w:r>
      <w:r w:rsidRPr="005B66DA">
        <w:rPr>
          <w:rFonts w:eastAsia="Arial"/>
          <w:b/>
          <w:bCs/>
          <w:szCs w:val="20"/>
        </w:rPr>
        <w:t>Paslaugų terminai ir teikimo grafikas</w:t>
      </w:r>
    </w:p>
    <w:p w14:paraId="29327352" w14:textId="77777777" w:rsidR="005B66DA" w:rsidRPr="005B66DA" w:rsidRDefault="005B66DA" w:rsidP="002E16C5">
      <w:pPr>
        <w:keepNext/>
        <w:keepLines/>
        <w:widowControl w:val="0"/>
        <w:pBdr>
          <w:top w:val="nil"/>
          <w:left w:val="nil"/>
          <w:bottom w:val="nil"/>
          <w:right w:val="nil"/>
          <w:between w:val="nil"/>
        </w:pBdr>
        <w:tabs>
          <w:tab w:val="left" w:pos="567"/>
          <w:tab w:val="left" w:pos="851"/>
          <w:tab w:val="left" w:pos="992"/>
          <w:tab w:val="left" w:pos="1134"/>
        </w:tabs>
        <w:spacing w:after="0" w:line="240" w:lineRule="auto"/>
        <w:jc w:val="both"/>
        <w:outlineLvl w:val="1"/>
        <w:rPr>
          <w:rFonts w:eastAsia="Arial"/>
          <w:b/>
          <w:szCs w:val="20"/>
        </w:rPr>
      </w:pPr>
    </w:p>
    <w:p w14:paraId="0F7EDEA5" w14:textId="77777777" w:rsidR="005B66DA" w:rsidRPr="005B66DA" w:rsidRDefault="005B66DA" w:rsidP="002E16C5">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Arial"/>
          <w:szCs w:val="20"/>
        </w:rPr>
      </w:pPr>
      <w:r w:rsidRPr="005B66DA">
        <w:rPr>
          <w:rFonts w:eastAsia="Arial"/>
          <w:szCs w:val="20"/>
        </w:rPr>
        <w:t>8.1.1.</w:t>
      </w:r>
      <w:r w:rsidRPr="005B66DA">
        <w:rPr>
          <w:rFonts w:eastAsia="Arial"/>
          <w:szCs w:val="20"/>
        </w:rPr>
        <w:tab/>
      </w:r>
      <w:r w:rsidRPr="00AB609F">
        <w:rPr>
          <w:rFonts w:eastAsia="Arial"/>
          <w:szCs w:val="20"/>
        </w:rPr>
        <w:t>Tiekėjas privalo suteikti Paslaugas laikydamasis terminų, nurodytų Specialiosiose sąlygose.</w:t>
      </w:r>
    </w:p>
    <w:p w14:paraId="113008DB" w14:textId="77777777" w:rsidR="005B66DA" w:rsidRPr="005B66DA" w:rsidRDefault="005B66DA" w:rsidP="002E16C5">
      <w:pPr>
        <w:widowControl w:val="0"/>
        <w:tabs>
          <w:tab w:val="left" w:pos="567"/>
          <w:tab w:val="left" w:pos="851"/>
          <w:tab w:val="left" w:pos="992"/>
          <w:tab w:val="left" w:pos="1134"/>
        </w:tabs>
        <w:spacing w:after="0" w:line="240" w:lineRule="auto"/>
        <w:jc w:val="both"/>
        <w:rPr>
          <w:rFonts w:eastAsia="Arial"/>
          <w:szCs w:val="20"/>
        </w:rPr>
      </w:pPr>
      <w:r w:rsidRPr="005B66DA">
        <w:rPr>
          <w:rFonts w:eastAsia="Arial"/>
          <w:szCs w:val="20"/>
        </w:rPr>
        <w:t>8.1.2.</w:t>
      </w:r>
      <w:r w:rsidRPr="005B66DA">
        <w:rPr>
          <w:rFonts w:eastAsia="Arial"/>
          <w:szCs w:val="20"/>
        </w:rPr>
        <w:tab/>
        <w:t xml:space="preserve">Jei taikytina, Pirkėjas privalo ne vėliau kaip per 14 (keturiolika) darbo dienų nuo Sutarties įsigaliojimo arba per kitą pirkimo dokumentuose nurodytą terminą parengti ir pateikti Tiekėjui suderinimui Paslaugų teikimo grafiką (toliau – </w:t>
      </w:r>
      <w:r w:rsidRPr="005B66DA">
        <w:rPr>
          <w:rFonts w:eastAsia="Arial"/>
          <w:b/>
          <w:bCs/>
          <w:szCs w:val="20"/>
        </w:rPr>
        <w:t>Grafikas</w:t>
      </w:r>
      <w:r w:rsidRPr="005B66DA">
        <w:rPr>
          <w:rFonts w:eastAsia="Arial"/>
          <w:szCs w:val="20"/>
        </w:rPr>
        <w:t>).</w:t>
      </w:r>
    </w:p>
    <w:p w14:paraId="7AD073C6" w14:textId="77777777" w:rsidR="005B66DA" w:rsidRPr="005B66DA" w:rsidRDefault="005B66DA" w:rsidP="002E16C5">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Arial"/>
          <w:szCs w:val="20"/>
        </w:rPr>
      </w:pPr>
      <w:r w:rsidRPr="005B66DA">
        <w:rPr>
          <w:rFonts w:eastAsia="Arial"/>
          <w:szCs w:val="20"/>
        </w:rPr>
        <w:t>8.1.3.</w:t>
      </w:r>
      <w:r w:rsidRPr="005B66DA">
        <w:rPr>
          <w:rFonts w:eastAsia="Times New Roman"/>
          <w:szCs w:val="20"/>
        </w:rPr>
        <w:tab/>
      </w:r>
      <w:r w:rsidRPr="005B66DA">
        <w:rPr>
          <w:rFonts w:eastAsia="Arial"/>
          <w:szCs w:val="20"/>
        </w:rPr>
        <w:t>Jei aktualu, Grafike turi būti pažymėta, kurios Paslaugos gali būti teikiamos lygiagrečiai, o kurios gali būti teikiamos tik numatytu eiliškumu.</w:t>
      </w:r>
    </w:p>
    <w:p w14:paraId="29F6784E" w14:textId="77777777" w:rsidR="005B66DA" w:rsidRPr="005B66DA" w:rsidRDefault="005B66DA" w:rsidP="002E16C5">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Arial"/>
          <w:b/>
          <w:bCs/>
          <w:szCs w:val="20"/>
        </w:rPr>
      </w:pPr>
    </w:p>
    <w:p w14:paraId="6F720819" w14:textId="77777777" w:rsidR="005B66DA" w:rsidRPr="005B66DA" w:rsidRDefault="005B66DA" w:rsidP="002E16C5">
      <w:pPr>
        <w:keepNext/>
        <w:keepLines/>
        <w:widowControl w:val="0"/>
        <w:pBdr>
          <w:top w:val="nil"/>
          <w:left w:val="nil"/>
          <w:bottom w:val="nil"/>
          <w:right w:val="nil"/>
          <w:between w:val="nil"/>
        </w:pBdr>
        <w:tabs>
          <w:tab w:val="left" w:pos="567"/>
          <w:tab w:val="left" w:pos="851"/>
          <w:tab w:val="left" w:pos="992"/>
          <w:tab w:val="left" w:pos="1134"/>
        </w:tabs>
        <w:spacing w:after="0" w:line="240" w:lineRule="auto"/>
        <w:jc w:val="center"/>
        <w:outlineLvl w:val="1"/>
        <w:rPr>
          <w:rFonts w:eastAsia="Arial"/>
          <w:b/>
          <w:szCs w:val="20"/>
        </w:rPr>
      </w:pPr>
      <w:r w:rsidRPr="005B66DA">
        <w:rPr>
          <w:rFonts w:eastAsia="Arial"/>
          <w:b/>
          <w:bCs/>
          <w:szCs w:val="20"/>
        </w:rPr>
        <w:t>8.2.</w:t>
      </w:r>
      <w:r w:rsidRPr="005B66DA">
        <w:rPr>
          <w:rFonts w:eastAsia="Arial"/>
          <w:b/>
          <w:bCs/>
          <w:szCs w:val="20"/>
        </w:rPr>
        <w:tab/>
      </w:r>
      <w:r w:rsidRPr="005B66DA">
        <w:rPr>
          <w:rFonts w:eastAsia="Arial"/>
          <w:b/>
          <w:szCs w:val="20"/>
        </w:rPr>
        <w:t xml:space="preserve">Netesybos už </w:t>
      </w:r>
      <w:r w:rsidRPr="005B66DA">
        <w:rPr>
          <w:rFonts w:eastAsia="Arial"/>
          <w:b/>
          <w:bCs/>
          <w:szCs w:val="20"/>
        </w:rPr>
        <w:t>Paslaugų teikimo</w:t>
      </w:r>
      <w:r w:rsidRPr="005B66DA">
        <w:rPr>
          <w:rFonts w:eastAsia="Arial"/>
          <w:b/>
          <w:szCs w:val="20"/>
        </w:rPr>
        <w:t xml:space="preserve"> vėlavimą</w:t>
      </w:r>
    </w:p>
    <w:p w14:paraId="04AD9707" w14:textId="77777777" w:rsidR="005B66DA" w:rsidRPr="005B66DA" w:rsidRDefault="005B66DA" w:rsidP="002E16C5">
      <w:pPr>
        <w:keepNext/>
        <w:keepLines/>
        <w:widowControl w:val="0"/>
        <w:pBdr>
          <w:top w:val="nil"/>
          <w:left w:val="nil"/>
          <w:bottom w:val="nil"/>
          <w:right w:val="nil"/>
          <w:between w:val="nil"/>
        </w:pBdr>
        <w:tabs>
          <w:tab w:val="left" w:pos="709"/>
          <w:tab w:val="left" w:pos="851"/>
          <w:tab w:val="left" w:pos="992"/>
          <w:tab w:val="left" w:pos="1134"/>
        </w:tabs>
        <w:spacing w:after="0" w:line="240" w:lineRule="auto"/>
        <w:jc w:val="both"/>
        <w:outlineLvl w:val="1"/>
        <w:rPr>
          <w:rFonts w:eastAsia="Arial"/>
          <w:b/>
          <w:szCs w:val="20"/>
        </w:rPr>
      </w:pPr>
    </w:p>
    <w:p w14:paraId="1287A968" w14:textId="77777777" w:rsidR="005B66DA" w:rsidRPr="005B66DA" w:rsidRDefault="005B66DA" w:rsidP="002E16C5">
      <w:pPr>
        <w:widowControl w:val="0"/>
        <w:pBdr>
          <w:top w:val="nil"/>
          <w:left w:val="nil"/>
          <w:bottom w:val="nil"/>
          <w:right w:val="nil"/>
          <w:between w:val="nil"/>
        </w:pBdr>
        <w:tabs>
          <w:tab w:val="left" w:pos="709"/>
          <w:tab w:val="left" w:pos="851"/>
          <w:tab w:val="left" w:pos="992"/>
          <w:tab w:val="left" w:pos="1134"/>
        </w:tabs>
        <w:spacing w:after="0" w:line="240" w:lineRule="auto"/>
        <w:jc w:val="both"/>
        <w:rPr>
          <w:rFonts w:eastAsia="Arial"/>
          <w:szCs w:val="20"/>
        </w:rPr>
      </w:pPr>
      <w:r w:rsidRPr="005B66DA">
        <w:rPr>
          <w:rFonts w:eastAsia="Arial"/>
          <w:szCs w:val="20"/>
        </w:rPr>
        <w:t>8.2.1.</w:t>
      </w:r>
      <w:r w:rsidRPr="005B66DA">
        <w:rPr>
          <w:rFonts w:eastAsia="Arial"/>
          <w:szCs w:val="20"/>
        </w:rPr>
        <w:tab/>
        <w:t>Jeigu Tiekėjas praleidžia Paslaugų teikimo terminus, nustatytus Specialiosiose sąlygose, Tiekėjui iki Paslaugų suteikimo dienos taikomos Specialiosiose sąlygose nurodyto dydžio netesybos.</w:t>
      </w:r>
    </w:p>
    <w:p w14:paraId="797AC7A8" w14:textId="77777777" w:rsidR="005B66DA" w:rsidRPr="005B66DA" w:rsidRDefault="005B66DA" w:rsidP="002E16C5">
      <w:pPr>
        <w:widowControl w:val="0"/>
        <w:pBdr>
          <w:top w:val="nil"/>
          <w:left w:val="nil"/>
          <w:bottom w:val="nil"/>
          <w:right w:val="nil"/>
          <w:between w:val="nil"/>
        </w:pBdr>
        <w:tabs>
          <w:tab w:val="left" w:pos="709"/>
          <w:tab w:val="left" w:pos="851"/>
          <w:tab w:val="left" w:pos="992"/>
          <w:tab w:val="left" w:pos="1134"/>
        </w:tabs>
        <w:spacing w:after="0" w:line="240" w:lineRule="auto"/>
        <w:jc w:val="both"/>
        <w:rPr>
          <w:rFonts w:eastAsia="Arial"/>
          <w:szCs w:val="20"/>
        </w:rPr>
      </w:pPr>
      <w:r w:rsidRPr="005B66DA">
        <w:rPr>
          <w:rFonts w:eastAsia="Arial"/>
          <w:szCs w:val="20"/>
        </w:rPr>
        <w:t>8.2.2.</w:t>
      </w:r>
      <w:r w:rsidRPr="005B66DA">
        <w:rPr>
          <w:rFonts w:eastAsia="Arial"/>
          <w:szCs w:val="20"/>
        </w:rPr>
        <w:tab/>
        <w:t>Tiekėjui praleidus Paslaugų ar jų etapo suteikimo terminą, netesybos skaičiuojamos nuo Paslaugų ar jų etapo suteikimo termino pabaigos (neįskaitytinai) iki Paslaugų ar jų etapo suteikimo datos (įskaitytinai), nustatytos pagal Paslaugų perdavimo–priėmimo aktus.</w:t>
      </w:r>
    </w:p>
    <w:p w14:paraId="764A5FCE" w14:textId="77777777" w:rsidR="005B66DA" w:rsidRPr="005B66DA" w:rsidRDefault="005B66DA" w:rsidP="002E16C5">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Arial"/>
          <w:szCs w:val="20"/>
        </w:rPr>
      </w:pPr>
      <w:r w:rsidRPr="005B66DA">
        <w:rPr>
          <w:rFonts w:eastAsia="Times New Roman"/>
          <w:szCs w:val="20"/>
        </w:rPr>
        <w:t xml:space="preserve">8.2.3. Jei Tiekėjui pagal šią Sutartį yra priskaičiuotos netesybos, Pirkėjo už </w:t>
      </w:r>
      <w:r w:rsidRPr="005B66DA">
        <w:rPr>
          <w:rFonts w:eastAsia="Arial"/>
          <w:szCs w:val="20"/>
        </w:rPr>
        <w:t>Paslaugas</w:t>
      </w:r>
      <w:r w:rsidRPr="005B66DA">
        <w:rPr>
          <w:rFonts w:eastAsia="Times New Roman"/>
          <w:szCs w:val="20"/>
        </w:rPr>
        <w:t xml:space="preserve"> mokėtina suma mažinama priskaičiuotų netesybų suma. Taip pat Pirkėjas turi teisę priskaičiuotas netesybas vienašališkai išskaičiuoti iš bet kokių Tiekėjui atliekamų mokėjimų teisės aktų nustatyta tvarka, pranešant Tiekėjui raštu apie tokių netesybų įskaitymą.</w:t>
      </w:r>
    </w:p>
    <w:p w14:paraId="1E4A51B5" w14:textId="77777777" w:rsidR="005B66DA" w:rsidRPr="005B66DA" w:rsidRDefault="005B66DA" w:rsidP="002E16C5">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Arial"/>
          <w:b/>
          <w:bCs/>
          <w:szCs w:val="20"/>
        </w:rPr>
      </w:pPr>
    </w:p>
    <w:p w14:paraId="242D4793" w14:textId="77777777" w:rsidR="005B66DA" w:rsidRPr="005B66DA" w:rsidRDefault="005B66DA" w:rsidP="002E16C5">
      <w:pPr>
        <w:keepNext/>
        <w:keepLines/>
        <w:widowControl w:val="0"/>
        <w:pBdr>
          <w:top w:val="nil"/>
          <w:left w:val="nil"/>
          <w:bottom w:val="nil"/>
          <w:right w:val="nil"/>
          <w:between w:val="nil"/>
        </w:pBdr>
        <w:tabs>
          <w:tab w:val="left" w:pos="284"/>
          <w:tab w:val="left" w:pos="567"/>
          <w:tab w:val="left" w:pos="851"/>
          <w:tab w:val="left" w:pos="992"/>
          <w:tab w:val="left" w:pos="1134"/>
        </w:tabs>
        <w:spacing w:after="0" w:line="240" w:lineRule="auto"/>
        <w:jc w:val="center"/>
        <w:rPr>
          <w:rFonts w:eastAsia="Arial"/>
          <w:b/>
          <w:caps/>
          <w:szCs w:val="20"/>
        </w:rPr>
      </w:pPr>
      <w:r w:rsidRPr="005B66DA">
        <w:rPr>
          <w:rFonts w:eastAsia="Arial"/>
          <w:b/>
          <w:bCs/>
          <w:caps/>
          <w:szCs w:val="20"/>
        </w:rPr>
        <w:t>9.</w:t>
      </w:r>
      <w:r w:rsidRPr="005B66DA">
        <w:rPr>
          <w:rFonts w:eastAsia="Arial"/>
          <w:b/>
          <w:bCs/>
          <w:caps/>
          <w:szCs w:val="20"/>
        </w:rPr>
        <w:tab/>
      </w:r>
      <w:r w:rsidRPr="005B66DA">
        <w:rPr>
          <w:rFonts w:eastAsia="Arial"/>
          <w:b/>
          <w:caps/>
          <w:szCs w:val="20"/>
        </w:rPr>
        <w:t>Prievolių pagal Sutartį įvykdymo užtikrinimo būdai</w:t>
      </w:r>
    </w:p>
    <w:p w14:paraId="781F9C6E" w14:textId="77777777" w:rsidR="005B66DA" w:rsidRPr="005B66DA" w:rsidRDefault="005B66DA" w:rsidP="002E16C5">
      <w:pPr>
        <w:keepNext/>
        <w:keepLines/>
        <w:widowControl w:val="0"/>
        <w:pBdr>
          <w:top w:val="nil"/>
          <w:left w:val="nil"/>
          <w:bottom w:val="nil"/>
          <w:right w:val="nil"/>
          <w:between w:val="nil"/>
        </w:pBdr>
        <w:tabs>
          <w:tab w:val="left" w:pos="284"/>
          <w:tab w:val="left" w:pos="567"/>
          <w:tab w:val="left" w:pos="851"/>
          <w:tab w:val="left" w:pos="992"/>
          <w:tab w:val="left" w:pos="1134"/>
        </w:tabs>
        <w:spacing w:after="0" w:line="240" w:lineRule="auto"/>
        <w:rPr>
          <w:rFonts w:eastAsia="Arial"/>
          <w:b/>
          <w:caps/>
          <w:szCs w:val="20"/>
        </w:rPr>
      </w:pPr>
    </w:p>
    <w:p w14:paraId="6FC1137B" w14:textId="77777777" w:rsidR="005B66DA" w:rsidRPr="005B66DA" w:rsidRDefault="005B66DA" w:rsidP="002E16C5">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Arial"/>
          <w:szCs w:val="20"/>
        </w:rPr>
      </w:pPr>
      <w:r w:rsidRPr="005B66DA">
        <w:rPr>
          <w:rFonts w:eastAsia="Arial"/>
          <w:szCs w:val="20"/>
        </w:rPr>
        <w:t>Šalių prievolių pagal Sutartį įvykdymas yra užtikrinamas Specialiųjų sąlygų 8 skyriuje nurodytais prievolių pagal Sutartį įvykdymo užtikrinimo būdais, Bendrųjų sąlygų 10 skyriuje nustatyta sutartinių įsipareigojimų įvykdymo užtikrinimo tvarka, Bendrųjų sąlygų 12.1.3 punkte nurodytu avanso užtikrinimu (jeigu Specialiosiose sąlygose yra nurodytas avanso dydis ir yra reikalaujama avanso užtikrinimo), Specialiųjų sąlygų 9 skyriuje nurodytomis netesybomis.</w:t>
      </w:r>
    </w:p>
    <w:p w14:paraId="5D1548B2" w14:textId="77777777" w:rsidR="005B66DA" w:rsidRPr="005B66DA" w:rsidRDefault="005B66DA" w:rsidP="002E16C5">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Arial"/>
          <w:b/>
          <w:bCs/>
          <w:szCs w:val="20"/>
        </w:rPr>
      </w:pPr>
    </w:p>
    <w:p w14:paraId="1492CDFA" w14:textId="77777777" w:rsidR="005B66DA" w:rsidRPr="005B66DA" w:rsidRDefault="005B66DA" w:rsidP="002E16C5">
      <w:pPr>
        <w:keepNext/>
        <w:keepLines/>
        <w:widowControl w:val="0"/>
        <w:pBdr>
          <w:top w:val="nil"/>
          <w:left w:val="nil"/>
          <w:bottom w:val="nil"/>
          <w:right w:val="nil"/>
          <w:between w:val="nil"/>
        </w:pBdr>
        <w:tabs>
          <w:tab w:val="left" w:pos="426"/>
          <w:tab w:val="left" w:pos="567"/>
          <w:tab w:val="left" w:pos="851"/>
          <w:tab w:val="left" w:pos="992"/>
          <w:tab w:val="left" w:pos="1134"/>
        </w:tabs>
        <w:spacing w:after="0" w:line="240" w:lineRule="auto"/>
        <w:jc w:val="center"/>
        <w:rPr>
          <w:rFonts w:eastAsia="Arial"/>
          <w:b/>
          <w:caps/>
          <w:szCs w:val="20"/>
        </w:rPr>
      </w:pPr>
      <w:r w:rsidRPr="005B66DA">
        <w:rPr>
          <w:rFonts w:eastAsia="Arial"/>
          <w:b/>
          <w:bCs/>
          <w:caps/>
          <w:szCs w:val="20"/>
        </w:rPr>
        <w:t>10.</w:t>
      </w:r>
      <w:r w:rsidRPr="005B66DA">
        <w:rPr>
          <w:rFonts w:eastAsia="Arial"/>
          <w:b/>
          <w:bCs/>
          <w:caps/>
          <w:szCs w:val="20"/>
        </w:rPr>
        <w:tab/>
      </w:r>
      <w:r w:rsidRPr="005B66DA">
        <w:rPr>
          <w:rFonts w:eastAsia="Arial"/>
          <w:b/>
          <w:caps/>
          <w:szCs w:val="20"/>
        </w:rPr>
        <w:t>Sutarties įvykdymo užtikrinimas (JEI TAIKOMA)</w:t>
      </w:r>
    </w:p>
    <w:p w14:paraId="5EF4A637" w14:textId="77777777" w:rsidR="005B66DA" w:rsidRPr="005B66DA" w:rsidRDefault="005B66DA" w:rsidP="002E16C5">
      <w:pPr>
        <w:keepNext/>
        <w:keepLines/>
        <w:widowControl w:val="0"/>
        <w:pBdr>
          <w:top w:val="nil"/>
          <w:left w:val="nil"/>
          <w:bottom w:val="nil"/>
          <w:right w:val="nil"/>
          <w:between w:val="nil"/>
        </w:pBdr>
        <w:tabs>
          <w:tab w:val="left" w:pos="426"/>
          <w:tab w:val="left" w:pos="567"/>
          <w:tab w:val="left" w:pos="851"/>
          <w:tab w:val="left" w:pos="992"/>
          <w:tab w:val="left" w:pos="1134"/>
        </w:tabs>
        <w:spacing w:after="0" w:line="240" w:lineRule="auto"/>
        <w:jc w:val="both"/>
        <w:rPr>
          <w:rFonts w:eastAsia="Arial"/>
          <w:b/>
          <w:caps/>
          <w:szCs w:val="20"/>
        </w:rPr>
      </w:pPr>
    </w:p>
    <w:p w14:paraId="6A99873C" w14:textId="77777777" w:rsidR="005B66DA" w:rsidRPr="005B66DA" w:rsidRDefault="005B66DA" w:rsidP="002E16C5">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Arial"/>
          <w:szCs w:val="20"/>
          <w:shd w:val="clear" w:color="auto" w:fill="FFFFFF"/>
        </w:rPr>
      </w:pPr>
      <w:r w:rsidRPr="00CB3739">
        <w:rPr>
          <w:rFonts w:eastAsia="Arial"/>
          <w:szCs w:val="20"/>
          <w:shd w:val="clear" w:color="auto" w:fill="FFFFFF"/>
        </w:rPr>
        <w:t xml:space="preserve">10.1. Šio skyriaus nuostatos taikomos tuomet, jei Specialiosiose sąlygose numatyta, kad tinkamam Sutarties įvykdymui užtikrinti Tiekėjas turi pateikti </w:t>
      </w:r>
      <w:r w:rsidRPr="00CB3739">
        <w:rPr>
          <w:rFonts w:eastAsia="Cambria"/>
          <w:szCs w:val="20"/>
          <w:shd w:val="clear" w:color="auto" w:fill="FFFFFF"/>
        </w:rPr>
        <w:t xml:space="preserve">pirmo pareikalavimo </w:t>
      </w:r>
      <w:r w:rsidRPr="00CB3739">
        <w:rPr>
          <w:rFonts w:eastAsia="Arial"/>
          <w:szCs w:val="20"/>
          <w:shd w:val="clear" w:color="auto" w:fill="FFFFFF"/>
        </w:rPr>
        <w:t>banko garantiją arba draudimo bendrovės laidavimo draudimo raštą arba kitą Specialiosiose sąlygose nurodytą sutartinių įsipareigojimų įvykdymo užtikrinimą.</w:t>
      </w:r>
    </w:p>
    <w:p w14:paraId="1EE60149" w14:textId="77777777" w:rsidR="005B66DA" w:rsidRPr="005B66DA" w:rsidRDefault="005B66DA" w:rsidP="002E16C5">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Arial"/>
          <w:b/>
          <w:bCs/>
          <w:szCs w:val="20"/>
        </w:rPr>
      </w:pPr>
      <w:r w:rsidRPr="005B66DA">
        <w:rPr>
          <w:rFonts w:eastAsia="Times New Roman"/>
          <w:b/>
          <w:bCs/>
          <w:szCs w:val="20"/>
        </w:rPr>
        <w:t>Pastaba.</w:t>
      </w:r>
      <w:r w:rsidRPr="005B66DA">
        <w:rPr>
          <w:rFonts w:eastAsia="Times New Roman"/>
          <w:szCs w:val="20"/>
        </w:rPr>
        <w:t xml:space="preserve"> </w:t>
      </w:r>
      <w:r w:rsidRPr="005B66DA">
        <w:rPr>
          <w:rFonts w:eastAsia="Arial"/>
          <w:szCs w:val="20"/>
          <w:shd w:val="clear" w:color="auto" w:fill="FFFFFF"/>
        </w:rPr>
        <w:t>Kai Specialiosiose sąlygose nurodoma, kad Pirkėjas reikalauja pateikti kredito unijos išduotą Sutarties įvykdymo užtikrinimą, šio skyriaus nuostatos taikomos pagal poreikį ir Pirkėjas gali nusimatyti papildomus reikalavimus Specialiosiose sąlygose tokio Sutarties įvykdymo užtikrinimo pateikimui, atitinkančius įstatymų bei kitų teisės aktų nuostatas.</w:t>
      </w:r>
    </w:p>
    <w:p w14:paraId="78CC03FD" w14:textId="77777777" w:rsidR="005B66DA" w:rsidRPr="005B66DA" w:rsidRDefault="005B66DA" w:rsidP="002E16C5">
      <w:pPr>
        <w:tabs>
          <w:tab w:val="left" w:pos="567"/>
        </w:tabs>
        <w:spacing w:after="0" w:line="240" w:lineRule="auto"/>
        <w:jc w:val="both"/>
        <w:rPr>
          <w:rFonts w:eastAsia="Cambria"/>
          <w:szCs w:val="20"/>
        </w:rPr>
      </w:pPr>
      <w:r w:rsidRPr="005B66DA">
        <w:rPr>
          <w:rFonts w:eastAsia="Cambria"/>
          <w:szCs w:val="20"/>
          <w:shd w:val="clear" w:color="auto" w:fill="FFFFFF"/>
        </w:rPr>
        <w:t>10.2. Tiekėjas privalo pateikti Pirkėjui Specialiosiose sąlygose nurodytos rūšies ir dydžio Sutarties įvykdymo užtikrinimą – pirmo pareikalavimo banko garantiją arba draudimo bendrovės laidavimo draudimo raštą (</w:t>
      </w:r>
      <w:r w:rsidRPr="005B66DA">
        <w:rPr>
          <w:rFonts w:eastAsia="Cambria"/>
          <w:szCs w:val="20"/>
        </w:rPr>
        <w:t>kartu su draudimo bendrovės laidavimo draudimo raštu turi būti pateiktas ir pasirašytas draudimo liudijimas (polisas) bei dokumentas, įrodantis, kad draudimo įmoka už išduotą laidavimo draudimo raštą yra sumokėta</w:t>
      </w:r>
      <w:r w:rsidRPr="005B66DA">
        <w:rPr>
          <w:rFonts w:eastAsia="Cambria"/>
          <w:szCs w:val="20"/>
          <w:shd w:val="clear" w:color="auto" w:fill="FFFFFF"/>
        </w:rPr>
        <w:t xml:space="preserve">), atitinkantį Bendrųjų sąlygų 10 skyriuje nurodytas sąlygas, per Specialiosiose sąlygose nustatytą terminą (toliau – </w:t>
      </w:r>
      <w:r w:rsidRPr="005B66DA">
        <w:rPr>
          <w:rFonts w:eastAsia="Cambria"/>
          <w:b/>
          <w:bCs/>
          <w:szCs w:val="20"/>
          <w:shd w:val="clear" w:color="auto" w:fill="FFFFFF"/>
        </w:rPr>
        <w:t>Sutarties įvykdymo užtikrinimas</w:t>
      </w:r>
      <w:r w:rsidRPr="005B66DA">
        <w:rPr>
          <w:rFonts w:eastAsia="Cambria"/>
          <w:szCs w:val="20"/>
          <w:shd w:val="clear" w:color="auto" w:fill="FFFFFF"/>
        </w:rPr>
        <w:t>).</w:t>
      </w:r>
    </w:p>
    <w:p w14:paraId="45C20323" w14:textId="77777777" w:rsidR="005B66DA" w:rsidRPr="005B66DA" w:rsidRDefault="005B66DA" w:rsidP="002E16C5">
      <w:pPr>
        <w:tabs>
          <w:tab w:val="left" w:pos="567"/>
        </w:tabs>
        <w:spacing w:after="0" w:line="240" w:lineRule="auto"/>
        <w:jc w:val="both"/>
        <w:textAlignment w:val="baseline"/>
        <w:rPr>
          <w:rFonts w:eastAsia="Times New Roman"/>
          <w:szCs w:val="20"/>
        </w:rPr>
      </w:pPr>
      <w:r w:rsidRPr="005B66DA">
        <w:rPr>
          <w:rFonts w:eastAsia="Times New Roman"/>
          <w:szCs w:val="20"/>
        </w:rPr>
        <w:t>10.3. Jei Tiekėjas nepateikia Pirkėjui Sutartyje nustatytos vertės Sutarties įvykdymo užtikrinimo per Sutartyje nustatytą terminą, laikoma, kad Tiekėjas atsisakė sudaryti Sutartį ir Pirkėjas turi teisę VPĮ nustatyta tvarka pasiūlyti sudaryti Sutartį kitam tiekėjui.</w:t>
      </w:r>
    </w:p>
    <w:p w14:paraId="3EFF23DE" w14:textId="77777777" w:rsidR="005B66DA" w:rsidRPr="005B66DA" w:rsidRDefault="005B66DA" w:rsidP="002E16C5">
      <w:pPr>
        <w:tabs>
          <w:tab w:val="left" w:pos="567"/>
        </w:tabs>
        <w:spacing w:after="0" w:line="240" w:lineRule="auto"/>
        <w:jc w:val="both"/>
        <w:textAlignment w:val="baseline"/>
        <w:rPr>
          <w:rFonts w:eastAsia="Times New Roman"/>
          <w:szCs w:val="20"/>
        </w:rPr>
      </w:pPr>
      <w:r w:rsidRPr="005B66DA">
        <w:rPr>
          <w:rFonts w:eastAsia="Times New Roman"/>
          <w:szCs w:val="20"/>
        </w:rPr>
        <w:t>10.4. Prieš pateikdamas Sutarties įvykdymo užtikrinimą, Tiekėjas gali prašyti Pirkėjo patvirtinti, kad Pirkėjas sutinka priimti Tiekėjo siūlomą Sutarties įvykdymo užtikrinimą. Tokiu atveju, Pirkėjas privalo atsakyti Tiekėjui ne vėliau kaip per 3 (tris) darbo dienas nuo Tiekėjo prašymo gavimo dienos.</w:t>
      </w:r>
    </w:p>
    <w:p w14:paraId="5D0FC06E" w14:textId="77777777" w:rsidR="005B66DA" w:rsidRPr="005B66DA" w:rsidRDefault="005B66DA" w:rsidP="002E16C5">
      <w:pPr>
        <w:tabs>
          <w:tab w:val="left" w:pos="567"/>
        </w:tabs>
        <w:spacing w:after="0" w:line="240" w:lineRule="auto"/>
        <w:jc w:val="both"/>
        <w:textAlignment w:val="baseline"/>
        <w:rPr>
          <w:rFonts w:eastAsia="Times New Roman"/>
          <w:szCs w:val="20"/>
        </w:rPr>
      </w:pPr>
      <w:r w:rsidRPr="005B66DA">
        <w:rPr>
          <w:rFonts w:eastAsia="Times New Roman"/>
          <w:szCs w:val="20"/>
        </w:rPr>
        <w:t>10.5. Sutarties įvykdymo užtikrinime bankas (draudimo bendrovė) privalo neatšaukiamai ir besąlygiškai įsipareigoti ne vėliau kaip per 15 (penkiolika) dienų nuo Pirkėjo raštiško pranešimo apie Tiekėjo Sutartyje nustatytų prievolių pažeidimą, dalinį ar visišką jų nevykdymą arba netinkamą vykdymą gavimo dienos sumokėti Pirkėjui Sutarties įvykdymo užtikrinime nurodytą sumą, pinigus pervedant į Pirkėjo sąskaitą.</w:t>
      </w:r>
    </w:p>
    <w:p w14:paraId="4056326C" w14:textId="77777777" w:rsidR="005B66DA" w:rsidRPr="005B66DA" w:rsidRDefault="005B66DA" w:rsidP="002E16C5">
      <w:pPr>
        <w:tabs>
          <w:tab w:val="left" w:pos="567"/>
        </w:tabs>
        <w:spacing w:after="0" w:line="240" w:lineRule="auto"/>
        <w:jc w:val="both"/>
        <w:textAlignment w:val="baseline"/>
        <w:rPr>
          <w:rFonts w:eastAsia="Times New Roman"/>
          <w:szCs w:val="20"/>
        </w:rPr>
      </w:pPr>
      <w:r w:rsidRPr="005B66DA">
        <w:rPr>
          <w:rFonts w:eastAsia="Times New Roman"/>
          <w:szCs w:val="20"/>
        </w:rPr>
        <w:t>10.6. Sutarties įvykdymo užtikrinime negali būti nurodyta, kad bankas (draudimo bendrovė) atsako tik už tiesioginių nuostolių atlyginimą. Bankas (draudimo bendrovė) neturi teisės reikalauti, kad Pirkėjas pagrįstų savo reikalavimą. Pirkėjas pranešime bankui (draudimo bendrovei) nurodo, kad Sutarties įvykdymo užtikrinimo suma jam priklauso dėl to, kad Tiekėjas iš dalies ar visiškai neįvykdė Sutarties ir (arba) ji buvo nutraukta dėl Tiekėjo kaltės. Pirkėjas neįsipareigoja įrodyti realiai patirtų nuostolių ir Tiekėjas, pasirašydamas Sutartį ir pateikdamas Sutarties įvykdymo užtikrinimą, patvirtina, kad Sutarties įvykdymo užtikrinimo suma laikytina minimaliais neįrodinėjamais Pirkėjo nuostoliais.</w:t>
      </w:r>
    </w:p>
    <w:p w14:paraId="45D939BE" w14:textId="77777777" w:rsidR="005B66DA" w:rsidRPr="005B66DA" w:rsidRDefault="005B66DA" w:rsidP="002E16C5">
      <w:pPr>
        <w:tabs>
          <w:tab w:val="left" w:pos="567"/>
        </w:tabs>
        <w:spacing w:after="0" w:line="240" w:lineRule="auto"/>
        <w:jc w:val="both"/>
        <w:textAlignment w:val="baseline"/>
        <w:rPr>
          <w:rFonts w:eastAsia="Times New Roman"/>
          <w:szCs w:val="20"/>
        </w:rPr>
      </w:pPr>
      <w:r w:rsidRPr="005B66DA">
        <w:rPr>
          <w:rFonts w:eastAsia="Times New Roman"/>
          <w:szCs w:val="20"/>
        </w:rPr>
        <w:t>10.7. Sutarties įvykdymo užtikrinimas turi įsigalioti ne vėliau negu jo pateikimo Pirkėjui dieną.</w:t>
      </w:r>
    </w:p>
    <w:p w14:paraId="39890611" w14:textId="77777777" w:rsidR="005B66DA" w:rsidRPr="005B66DA" w:rsidRDefault="005B66DA" w:rsidP="002E16C5">
      <w:pPr>
        <w:tabs>
          <w:tab w:val="left" w:pos="567"/>
        </w:tabs>
        <w:spacing w:after="0" w:line="240" w:lineRule="auto"/>
        <w:jc w:val="both"/>
        <w:textAlignment w:val="baseline"/>
        <w:rPr>
          <w:rFonts w:eastAsia="Times New Roman"/>
          <w:szCs w:val="20"/>
        </w:rPr>
      </w:pPr>
      <w:r w:rsidRPr="005B66DA">
        <w:rPr>
          <w:rFonts w:eastAsia="Times New Roman"/>
          <w:szCs w:val="20"/>
        </w:rPr>
        <w:t>10.8. Sutarties įvykdymo užtikrinimo suma turi būti nurodoma ir išmokama eurais.</w:t>
      </w:r>
    </w:p>
    <w:p w14:paraId="58BA7E0F" w14:textId="77777777" w:rsidR="005B66DA" w:rsidRPr="005B66DA" w:rsidRDefault="005B66DA" w:rsidP="002E16C5">
      <w:pPr>
        <w:tabs>
          <w:tab w:val="left" w:pos="567"/>
        </w:tabs>
        <w:spacing w:after="0" w:line="240" w:lineRule="auto"/>
        <w:jc w:val="both"/>
        <w:textAlignment w:val="baseline"/>
        <w:rPr>
          <w:rFonts w:eastAsia="Times New Roman"/>
          <w:szCs w:val="20"/>
        </w:rPr>
      </w:pPr>
      <w:r w:rsidRPr="005B66DA">
        <w:rPr>
          <w:rFonts w:eastAsia="Times New Roman"/>
          <w:szCs w:val="20"/>
        </w:rPr>
        <w:t>10.9. Sutarties įvykdymo užtikrinimas turi būti surašytas lietuvių arba kita kalba (esant Pirkėjo prašymui, turi būti pateiktas vertimas į lietuvių kalbą).</w:t>
      </w:r>
    </w:p>
    <w:p w14:paraId="0582F505" w14:textId="77777777" w:rsidR="005B66DA" w:rsidRPr="005B66DA" w:rsidRDefault="005B66DA" w:rsidP="002E16C5">
      <w:pPr>
        <w:tabs>
          <w:tab w:val="left" w:pos="567"/>
        </w:tabs>
        <w:spacing w:after="0" w:line="240" w:lineRule="auto"/>
        <w:jc w:val="both"/>
        <w:textAlignment w:val="baseline"/>
        <w:rPr>
          <w:rFonts w:eastAsia="Times New Roman"/>
          <w:szCs w:val="20"/>
        </w:rPr>
      </w:pPr>
      <w:r w:rsidRPr="005B66DA">
        <w:rPr>
          <w:rFonts w:eastAsia="Times New Roman"/>
          <w:szCs w:val="20"/>
        </w:rPr>
        <w:t>10.10. Sutarties įvykdymo užtikrinime nurodytas jo galiojimo terminas turi būti ne trumpesnis nei nurodytas Specialiosiose sąlygose.</w:t>
      </w:r>
    </w:p>
    <w:p w14:paraId="0BFE860E" w14:textId="77777777" w:rsidR="005B66DA" w:rsidRPr="005B66DA" w:rsidRDefault="005B66DA" w:rsidP="002E16C5">
      <w:pPr>
        <w:tabs>
          <w:tab w:val="left" w:pos="567"/>
        </w:tabs>
        <w:spacing w:after="0" w:line="240" w:lineRule="auto"/>
        <w:jc w:val="both"/>
        <w:textAlignment w:val="baseline"/>
        <w:rPr>
          <w:rFonts w:eastAsia="Times New Roman"/>
          <w:szCs w:val="20"/>
        </w:rPr>
      </w:pPr>
      <w:r w:rsidRPr="005B66DA">
        <w:rPr>
          <w:rFonts w:eastAsia="Times New Roman"/>
          <w:szCs w:val="20"/>
        </w:rPr>
        <w:t>10.11. Jeigu Sutarties trukmė yra ilgesnė nei 1 (vieneri) metai, Tiekėjas turi teisę pateikti 1 (vienerius) metus galiojantį Sutarties įvykdymo užtikrinimą, tačiau privalo pratęsti Sutarties įvykdymo užtikrinimo terminą arba pateikti naują Sutarties įvykdymo užtikrinimą ne vėliau kaip prieš 10 (dešimt) darbo dienų iki Sutarties įvykdymo užtikrinimo galiojimo termino pabaigos.</w:t>
      </w:r>
    </w:p>
    <w:p w14:paraId="3E697445" w14:textId="77777777" w:rsidR="005B66DA" w:rsidRPr="005B66DA" w:rsidRDefault="005B66DA" w:rsidP="002E16C5">
      <w:pPr>
        <w:tabs>
          <w:tab w:val="left" w:pos="567"/>
        </w:tabs>
        <w:spacing w:after="0" w:line="240" w:lineRule="auto"/>
        <w:jc w:val="both"/>
        <w:textAlignment w:val="baseline"/>
        <w:rPr>
          <w:rFonts w:eastAsia="Times New Roman"/>
          <w:szCs w:val="20"/>
        </w:rPr>
      </w:pPr>
      <w:r w:rsidRPr="005B66DA">
        <w:rPr>
          <w:rFonts w:eastAsia="Times New Roman"/>
          <w:szCs w:val="20"/>
        </w:rPr>
        <w:t xml:space="preserve">10.12. Jeigu Sutartyje nustatytomis sąlygomis </w:t>
      </w:r>
      <w:r w:rsidRPr="005B66DA">
        <w:rPr>
          <w:rFonts w:eastAsia="Arial"/>
          <w:szCs w:val="20"/>
        </w:rPr>
        <w:t>Paslaugų</w:t>
      </w:r>
      <w:r w:rsidRPr="005B66DA">
        <w:rPr>
          <w:rFonts w:eastAsia="Times New Roman"/>
          <w:szCs w:val="20"/>
        </w:rPr>
        <w:t xml:space="preserve"> suteikimo terminas yra pratęsiamas arba nukeliamas dėl Sutarties sustabdymo, arba suteikti </w:t>
      </w:r>
      <w:r w:rsidRPr="005B66DA">
        <w:rPr>
          <w:rFonts w:eastAsia="Arial"/>
          <w:szCs w:val="20"/>
        </w:rPr>
        <w:t>Paslaugas</w:t>
      </w:r>
      <w:r w:rsidRPr="005B66DA">
        <w:rPr>
          <w:rFonts w:eastAsia="Times New Roman"/>
          <w:szCs w:val="20"/>
        </w:rPr>
        <w:t xml:space="preserve"> arba taisyti </w:t>
      </w:r>
      <w:r w:rsidRPr="005B66DA">
        <w:rPr>
          <w:rFonts w:eastAsia="Arial"/>
          <w:szCs w:val="20"/>
        </w:rPr>
        <w:t>Paslaugų</w:t>
      </w:r>
      <w:r w:rsidRPr="005B66DA">
        <w:rPr>
          <w:rFonts w:eastAsia="Times New Roman"/>
          <w:szCs w:val="20"/>
        </w:rPr>
        <w:t xml:space="preserve"> trūkumus yra vėluojama, Tiekėjas privalo užtikrinti Sutarties įvykdymo užtikrinimo galiojimą visą Sutarties galiojimo laikotarpį ir ne vėliau kaip iki Sutarties įvykdymo užtikrinimo galiojimo termino pabaigos privalo Pirkėjui pateikti naują arba pratęstą Sutarties įvykdymo užtikrinimą.</w:t>
      </w:r>
    </w:p>
    <w:p w14:paraId="6E9E42D8" w14:textId="77777777" w:rsidR="005B66DA" w:rsidRPr="005B66DA" w:rsidRDefault="005B66DA" w:rsidP="002E16C5">
      <w:pPr>
        <w:tabs>
          <w:tab w:val="left" w:pos="567"/>
        </w:tabs>
        <w:spacing w:after="0" w:line="240" w:lineRule="auto"/>
        <w:jc w:val="both"/>
        <w:textAlignment w:val="baseline"/>
        <w:rPr>
          <w:rFonts w:eastAsia="Times New Roman"/>
          <w:szCs w:val="20"/>
        </w:rPr>
      </w:pPr>
      <w:r w:rsidRPr="005B66DA">
        <w:rPr>
          <w:rFonts w:eastAsia="Times New Roman"/>
          <w:szCs w:val="20"/>
        </w:rPr>
        <w:t>10.13. Tiekėjui laiku nepratęsus Sutarties įvykdymo užtikrinimo galiojimo termino arba nepateikus naujo Sutarties įvykdymo užtikrinimo, Pirkėjas turi teisę reikalauti Specialiosiose sąlygose nustatyto dydžio netesybų už kiekvieną pradelstą dieną.</w:t>
      </w:r>
    </w:p>
    <w:p w14:paraId="4877591F" w14:textId="77777777" w:rsidR="005B66DA" w:rsidRPr="005B66DA" w:rsidRDefault="005B66DA" w:rsidP="002E16C5">
      <w:pPr>
        <w:tabs>
          <w:tab w:val="left" w:pos="567"/>
        </w:tabs>
        <w:spacing w:after="0" w:line="240" w:lineRule="auto"/>
        <w:jc w:val="both"/>
        <w:rPr>
          <w:rFonts w:eastAsia="Times New Roman"/>
          <w:szCs w:val="20"/>
        </w:rPr>
      </w:pPr>
      <w:r w:rsidRPr="005B66DA">
        <w:rPr>
          <w:rFonts w:eastAsia="Times New Roman"/>
          <w:szCs w:val="20"/>
        </w:rPr>
        <w:t>10.14. Pirkėjas nepriima Sutarties įvykdymo užtikrinimo ir (ar) laiko jį negaliojančiu, ir (ar) kreipiasi į Tiekėją dėl naujo Sutarties įvykdymo užtikrinimo pateikimo Pirkėjui, o Tiekėjas privalo Sutarties įvykdymo užtikrinimą pateikti per trumpiausiai įmanomą terminą, jei Sutarties įvykdymo užtikrinimas neatitinka Sutartyje keliamų reikalavimų arba Pirkėjas turi informacijos, susijusios su Sutarties įvykdymo užtikrinimą išdavusio banko (draudimo bendrovės) veiklos sustabdymu arba galimu veiklos sustabdymu (įskaitant nemokumą, likvidavimą ar teisinės apsaugos taikymo procedūras).</w:t>
      </w:r>
    </w:p>
    <w:p w14:paraId="25A2CF75" w14:textId="77777777" w:rsidR="005B66DA" w:rsidRPr="005B66DA" w:rsidRDefault="005B66DA" w:rsidP="002E16C5">
      <w:pPr>
        <w:tabs>
          <w:tab w:val="left" w:pos="567"/>
        </w:tabs>
        <w:spacing w:after="0" w:line="240" w:lineRule="auto"/>
        <w:jc w:val="both"/>
        <w:textAlignment w:val="baseline"/>
        <w:rPr>
          <w:rFonts w:eastAsia="Times New Roman"/>
          <w:szCs w:val="20"/>
        </w:rPr>
      </w:pPr>
      <w:r w:rsidRPr="005B66DA">
        <w:rPr>
          <w:rFonts w:eastAsia="Times New Roman"/>
          <w:szCs w:val="20"/>
        </w:rPr>
        <w:t>10.15. Jei Tiekėjas pažeidžia Sutartimi nustatytus įsipareigojimus, dalinai ar visiškai įsipareigojimų nevykdo (ar juos vykdo ne pagal Sutarties sąlygas), Pirkėjas gali pasinaudoti Sutarties įvykdymo užtikrinimu. Tiekėjas, siekdamas toliau vykdyti Sutarties įsipareigojimus, privalo per 10 (dešimt) darbo dienų nuo pranešimo apie Sutarties įvykdymo užtikrinimo sumokėjimą Pirkėjui pranešimo gavimo dienos pateikti Pirkėjui naują Specialiosiose sąlygose nurodyto dydžio Sutarties įvykdymo užtikrinimą.</w:t>
      </w:r>
    </w:p>
    <w:p w14:paraId="71FD8322" w14:textId="77777777" w:rsidR="005B66DA" w:rsidRPr="005B66DA" w:rsidRDefault="005B66DA" w:rsidP="002E16C5">
      <w:pPr>
        <w:tabs>
          <w:tab w:val="left" w:pos="567"/>
        </w:tabs>
        <w:spacing w:after="0" w:line="240" w:lineRule="auto"/>
        <w:jc w:val="both"/>
        <w:textAlignment w:val="baseline"/>
        <w:rPr>
          <w:rFonts w:eastAsia="Times New Roman"/>
          <w:szCs w:val="20"/>
        </w:rPr>
      </w:pPr>
      <w:r w:rsidRPr="005B66DA">
        <w:rPr>
          <w:rFonts w:eastAsia="Times New Roman"/>
          <w:szCs w:val="20"/>
        </w:rPr>
        <w:t>10.16. Pirkėjas gali pasinaudoti Sutarties įvykdymo užtikrinimu, esant bet kuriai iš žemiau nurodytų aplinkybių:</w:t>
      </w:r>
    </w:p>
    <w:p w14:paraId="259CA212" w14:textId="77777777" w:rsidR="005B66DA" w:rsidRPr="005B66DA" w:rsidRDefault="005B66DA" w:rsidP="002E16C5">
      <w:pPr>
        <w:tabs>
          <w:tab w:val="left" w:pos="567"/>
        </w:tabs>
        <w:spacing w:after="0" w:line="240" w:lineRule="auto"/>
        <w:jc w:val="both"/>
        <w:textAlignment w:val="baseline"/>
        <w:rPr>
          <w:rFonts w:eastAsia="Times New Roman"/>
          <w:szCs w:val="20"/>
        </w:rPr>
      </w:pPr>
      <w:r w:rsidRPr="005B66DA">
        <w:rPr>
          <w:rFonts w:eastAsia="Times New Roman"/>
          <w:szCs w:val="20"/>
        </w:rPr>
        <w:t>10.16.1. Tiekėjas neįvykdė, nevykdo arba netinkamai vykdo savo įsipareigojimus pagal Sutartį;</w:t>
      </w:r>
    </w:p>
    <w:p w14:paraId="0502439E" w14:textId="77777777" w:rsidR="005B66DA" w:rsidRPr="005B66DA" w:rsidRDefault="005B66DA" w:rsidP="002E16C5">
      <w:pPr>
        <w:tabs>
          <w:tab w:val="left" w:pos="567"/>
        </w:tabs>
        <w:spacing w:after="0" w:line="240" w:lineRule="auto"/>
        <w:jc w:val="both"/>
        <w:textAlignment w:val="baseline"/>
        <w:rPr>
          <w:rFonts w:eastAsia="Times New Roman"/>
          <w:szCs w:val="20"/>
        </w:rPr>
      </w:pPr>
      <w:r w:rsidRPr="005B66DA">
        <w:rPr>
          <w:rFonts w:eastAsia="Times New Roman"/>
          <w:szCs w:val="20"/>
        </w:rPr>
        <w:t xml:space="preserve">10.16.2. Tiekėjas per protingai nustatytą laikotarpį neįvykdo Pirkėjo nurodymo ištaisyti </w:t>
      </w:r>
      <w:r w:rsidRPr="005B66DA">
        <w:rPr>
          <w:rFonts w:eastAsia="Arial"/>
          <w:szCs w:val="20"/>
        </w:rPr>
        <w:t>Paslaugų</w:t>
      </w:r>
      <w:r w:rsidRPr="005B66DA">
        <w:rPr>
          <w:rFonts w:eastAsia="Times New Roman"/>
          <w:szCs w:val="20"/>
        </w:rPr>
        <w:t xml:space="preserve"> trūkumus;</w:t>
      </w:r>
    </w:p>
    <w:p w14:paraId="42E8A4EB" w14:textId="77777777" w:rsidR="005B66DA" w:rsidRPr="005B66DA" w:rsidRDefault="005B66DA" w:rsidP="002E16C5">
      <w:pPr>
        <w:tabs>
          <w:tab w:val="left" w:pos="567"/>
        </w:tabs>
        <w:spacing w:after="0" w:line="240" w:lineRule="auto"/>
        <w:jc w:val="both"/>
        <w:textAlignment w:val="baseline"/>
        <w:rPr>
          <w:rFonts w:eastAsia="Times New Roman"/>
          <w:szCs w:val="20"/>
        </w:rPr>
      </w:pPr>
      <w:r w:rsidRPr="005B66DA">
        <w:rPr>
          <w:rFonts w:eastAsia="Times New Roman"/>
          <w:szCs w:val="20"/>
        </w:rPr>
        <w:t>10.16.3. jei dėl bet kokių Tiekėjo veiksmų (veikimo ar neveikimo) Pirkėjas patyrė nuostolius (įskaitant, bet neapribojant, papildomas išlaidas, negautas pajamas ar kitus tiesioginius ir netiesioginius nuostolius, delspinigius ir (arba) baudas (jei delspinigiai ir (arba) baudos yra numatyti Specialiosiose sutarties sąlygose);</w:t>
      </w:r>
    </w:p>
    <w:p w14:paraId="720B9EC3" w14:textId="77777777" w:rsidR="005B66DA" w:rsidRPr="005B66DA" w:rsidRDefault="005B66DA" w:rsidP="002E16C5">
      <w:pPr>
        <w:tabs>
          <w:tab w:val="left" w:pos="567"/>
        </w:tabs>
        <w:spacing w:after="0" w:line="240" w:lineRule="auto"/>
        <w:jc w:val="both"/>
        <w:textAlignment w:val="baseline"/>
        <w:rPr>
          <w:rFonts w:eastAsia="Times New Roman"/>
          <w:szCs w:val="20"/>
        </w:rPr>
      </w:pPr>
      <w:r w:rsidRPr="005B66DA">
        <w:rPr>
          <w:rFonts w:eastAsia="Times New Roman"/>
          <w:szCs w:val="20"/>
        </w:rPr>
        <w:t>10.16.4. Tiekėjas be pateisinamos priežasties (ne Sutartyje nustatytais atvejais) vienašališkai nutraukia Sutartį.</w:t>
      </w:r>
    </w:p>
    <w:p w14:paraId="42D6A569" w14:textId="77777777" w:rsidR="005B66DA" w:rsidRPr="005B66DA" w:rsidRDefault="005B66DA" w:rsidP="002E16C5">
      <w:pPr>
        <w:tabs>
          <w:tab w:val="left" w:pos="567"/>
        </w:tabs>
        <w:spacing w:after="0" w:line="240" w:lineRule="auto"/>
        <w:jc w:val="both"/>
        <w:textAlignment w:val="baseline"/>
        <w:rPr>
          <w:rFonts w:eastAsia="Times New Roman"/>
          <w:b/>
          <w:bCs/>
          <w:szCs w:val="20"/>
        </w:rPr>
      </w:pPr>
    </w:p>
    <w:p w14:paraId="3F948FAD" w14:textId="77777777" w:rsidR="005B66DA" w:rsidRPr="005B66DA" w:rsidRDefault="005B66DA" w:rsidP="002E16C5">
      <w:pPr>
        <w:keepNext/>
        <w:keepLines/>
        <w:tabs>
          <w:tab w:val="left" w:pos="567"/>
          <w:tab w:val="left" w:pos="851"/>
          <w:tab w:val="left" w:pos="992"/>
          <w:tab w:val="left" w:pos="1134"/>
        </w:tabs>
        <w:spacing w:after="0" w:line="240" w:lineRule="auto"/>
        <w:jc w:val="center"/>
        <w:rPr>
          <w:rFonts w:eastAsia="Cambria"/>
          <w:caps/>
          <w:szCs w:val="20"/>
          <w14:numSpacing w14:val="tabular"/>
        </w:rPr>
      </w:pPr>
      <w:r w:rsidRPr="005B66DA">
        <w:rPr>
          <w:rFonts w:eastAsia="Cambria"/>
          <w:b/>
          <w:bCs/>
          <w:caps/>
          <w:szCs w:val="20"/>
          <w14:numSpacing w14:val="tabular"/>
        </w:rPr>
        <w:t>11.</w:t>
      </w:r>
      <w:r w:rsidRPr="005B66DA">
        <w:rPr>
          <w:rFonts w:eastAsia="Cambria"/>
          <w:b/>
          <w:bCs/>
          <w:caps/>
          <w:szCs w:val="20"/>
          <w14:numSpacing w14:val="tabular"/>
        </w:rPr>
        <w:tab/>
        <w:t>SUTARTIES KAINA IR JOS PERSKAIČIAVIMAS</w:t>
      </w:r>
    </w:p>
    <w:p w14:paraId="4158B438" w14:textId="77777777" w:rsidR="005B66DA" w:rsidRPr="005B66DA" w:rsidRDefault="005B66DA" w:rsidP="002E16C5">
      <w:pPr>
        <w:keepNext/>
        <w:keepLines/>
        <w:widowControl w:val="0"/>
        <w:pBdr>
          <w:top w:val="nil"/>
          <w:left w:val="nil"/>
          <w:bottom w:val="nil"/>
          <w:right w:val="nil"/>
          <w:between w:val="nil"/>
        </w:pBdr>
        <w:tabs>
          <w:tab w:val="left" w:pos="567"/>
          <w:tab w:val="left" w:pos="851"/>
          <w:tab w:val="left" w:pos="992"/>
          <w:tab w:val="left" w:pos="1134"/>
        </w:tabs>
        <w:spacing w:after="0" w:line="240" w:lineRule="auto"/>
        <w:jc w:val="both"/>
        <w:outlineLvl w:val="1"/>
        <w:rPr>
          <w:rFonts w:eastAsia="Arial"/>
          <w:b/>
          <w:szCs w:val="20"/>
        </w:rPr>
      </w:pPr>
    </w:p>
    <w:p w14:paraId="0306900E" w14:textId="77777777" w:rsidR="005B66DA" w:rsidRPr="005B66DA" w:rsidRDefault="005B66DA" w:rsidP="002E16C5">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Arial"/>
          <w:szCs w:val="20"/>
        </w:rPr>
      </w:pPr>
      <w:r w:rsidRPr="005B66DA">
        <w:rPr>
          <w:rFonts w:eastAsia="Arial"/>
          <w:szCs w:val="20"/>
        </w:rPr>
        <w:t>11.1. Sutarties kaina, kurią Pirkėjas privalo sumokėti Tiekėjui už faktiškai suteiktas Paslaugas pagal Sutarties sąlygas, įskaitant visus Susitarimus, yra apskaičiuojama, taikant kainos apskaičiavimo būdą ar būdus, nurodytus Specialiosiose sąlygose.</w:t>
      </w:r>
    </w:p>
    <w:p w14:paraId="2DD1160B" w14:textId="77777777" w:rsidR="005B66DA" w:rsidRPr="005B66DA" w:rsidRDefault="005B66DA" w:rsidP="002E16C5">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Arial"/>
          <w:szCs w:val="20"/>
        </w:rPr>
      </w:pPr>
      <w:r w:rsidRPr="005B66DA">
        <w:rPr>
          <w:rFonts w:eastAsia="Arial"/>
          <w:szCs w:val="20"/>
        </w:rPr>
        <w:t>11.2. Pradinės sutarties vertė yra nurodyta Specialiosiose sąlygose.</w:t>
      </w:r>
    </w:p>
    <w:p w14:paraId="49477D3D" w14:textId="77777777" w:rsidR="005B66DA" w:rsidRPr="005B66DA" w:rsidRDefault="005B66DA" w:rsidP="002E16C5">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Arial"/>
          <w:szCs w:val="20"/>
        </w:rPr>
      </w:pPr>
      <w:r w:rsidRPr="005B66DA">
        <w:rPr>
          <w:rFonts w:eastAsia="Arial"/>
          <w:szCs w:val="20"/>
        </w:rPr>
        <w:t>11.3. Laikoma, kad į Sutarties kainą yra įtrauktos visos Tiekėjo išlaidos, susijusios su visų Paslaugų teikimu, taip pat su tinkamu šioje Sutartyje numatytų kitų Tiekėjo įsipareigojimų įvykdymu, įskaitant draudimus, muitus ir kitokias išlaidas, Tiekėjo patirtas vykdant Sutartyje numatytus įsipareigojimus.</w:t>
      </w:r>
    </w:p>
    <w:p w14:paraId="569C6473" w14:textId="77777777" w:rsidR="005B66DA" w:rsidRPr="005B66DA" w:rsidRDefault="005B66DA" w:rsidP="002E16C5">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Arial"/>
          <w:szCs w:val="20"/>
        </w:rPr>
      </w:pPr>
      <w:r w:rsidRPr="005B66DA">
        <w:rPr>
          <w:rFonts w:eastAsia="Arial"/>
          <w:szCs w:val="20"/>
        </w:rPr>
        <w:t>11.4. Sutarties kainos peržiūra atliekama Specialiosiose sąlygose nustatyta tvarka.</w:t>
      </w:r>
    </w:p>
    <w:p w14:paraId="48C68112" w14:textId="77777777" w:rsidR="005B66DA" w:rsidRPr="005B66DA" w:rsidRDefault="005B66DA" w:rsidP="002E16C5">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Arial"/>
          <w:b/>
          <w:bCs/>
          <w:szCs w:val="20"/>
        </w:rPr>
      </w:pPr>
    </w:p>
    <w:p w14:paraId="02525B98" w14:textId="77777777" w:rsidR="005B66DA" w:rsidRPr="005B66DA" w:rsidRDefault="005B66DA" w:rsidP="002E16C5">
      <w:pPr>
        <w:keepNext/>
        <w:keepLines/>
        <w:tabs>
          <w:tab w:val="left" w:pos="567"/>
          <w:tab w:val="left" w:pos="851"/>
          <w:tab w:val="left" w:pos="992"/>
          <w:tab w:val="left" w:pos="1134"/>
        </w:tabs>
        <w:spacing w:after="0" w:line="240" w:lineRule="auto"/>
        <w:jc w:val="center"/>
        <w:rPr>
          <w:rFonts w:eastAsia="Cambria"/>
          <w:b/>
          <w:bCs/>
          <w:caps/>
          <w:szCs w:val="20"/>
          <w14:numSpacing w14:val="tabular"/>
        </w:rPr>
      </w:pPr>
      <w:r w:rsidRPr="005B66DA">
        <w:rPr>
          <w:rFonts w:eastAsia="Cambria"/>
          <w:b/>
          <w:bCs/>
          <w:caps/>
          <w:szCs w:val="20"/>
          <w14:numSpacing w14:val="tabular"/>
        </w:rPr>
        <w:t>12.</w:t>
      </w:r>
      <w:r w:rsidRPr="005B66DA">
        <w:rPr>
          <w:rFonts w:eastAsia="Cambria"/>
          <w:b/>
          <w:bCs/>
          <w:caps/>
          <w:szCs w:val="20"/>
          <w14:numSpacing w14:val="tabular"/>
        </w:rPr>
        <w:tab/>
        <w:t>ATSISKAITYMO TVARKA</w:t>
      </w:r>
    </w:p>
    <w:p w14:paraId="2C9097B5" w14:textId="77777777" w:rsidR="005B66DA" w:rsidRPr="005B66DA" w:rsidRDefault="005B66DA" w:rsidP="002E16C5">
      <w:pPr>
        <w:keepNext/>
        <w:keepLines/>
        <w:tabs>
          <w:tab w:val="left" w:pos="567"/>
          <w:tab w:val="left" w:pos="851"/>
          <w:tab w:val="left" w:pos="992"/>
          <w:tab w:val="left" w:pos="1134"/>
        </w:tabs>
        <w:spacing w:after="0" w:line="240" w:lineRule="auto"/>
        <w:jc w:val="center"/>
        <w:rPr>
          <w:rFonts w:eastAsia="Cambria"/>
          <w:b/>
          <w:bCs/>
          <w:caps/>
          <w:szCs w:val="20"/>
          <w14:numSpacing w14:val="tabular"/>
        </w:rPr>
      </w:pPr>
    </w:p>
    <w:p w14:paraId="4218CB28" w14:textId="77777777" w:rsidR="005B66DA" w:rsidRPr="005B66DA" w:rsidRDefault="005B66DA" w:rsidP="002E16C5">
      <w:pPr>
        <w:keepNext/>
        <w:keepLines/>
        <w:widowControl w:val="0"/>
        <w:pBdr>
          <w:top w:val="nil"/>
          <w:left w:val="nil"/>
          <w:bottom w:val="nil"/>
          <w:right w:val="nil"/>
          <w:between w:val="nil"/>
        </w:pBdr>
        <w:tabs>
          <w:tab w:val="left" w:pos="567"/>
          <w:tab w:val="left" w:pos="851"/>
          <w:tab w:val="left" w:pos="992"/>
          <w:tab w:val="left" w:pos="1134"/>
        </w:tabs>
        <w:spacing w:after="0" w:line="240" w:lineRule="auto"/>
        <w:jc w:val="center"/>
        <w:outlineLvl w:val="1"/>
        <w:rPr>
          <w:rFonts w:eastAsia="Arial"/>
          <w:b/>
          <w:bCs/>
          <w:szCs w:val="20"/>
        </w:rPr>
      </w:pPr>
      <w:r w:rsidRPr="005B66DA">
        <w:rPr>
          <w:rFonts w:eastAsia="Arial"/>
          <w:b/>
          <w:bCs/>
          <w:szCs w:val="20"/>
        </w:rPr>
        <w:t>12.1.</w:t>
      </w:r>
      <w:r w:rsidRPr="005B66DA">
        <w:rPr>
          <w:rFonts w:eastAsia="Times New Roman"/>
          <w:szCs w:val="20"/>
        </w:rPr>
        <w:tab/>
      </w:r>
      <w:r w:rsidRPr="005B66DA">
        <w:rPr>
          <w:rFonts w:eastAsia="Arial"/>
          <w:b/>
          <w:bCs/>
          <w:szCs w:val="20"/>
        </w:rPr>
        <w:t>Išankstinis mokėjimas (avansas) (jei taikoma)</w:t>
      </w:r>
    </w:p>
    <w:p w14:paraId="4C368430" w14:textId="77777777" w:rsidR="005B66DA" w:rsidRPr="005B66DA" w:rsidRDefault="005B66DA" w:rsidP="002E16C5">
      <w:pPr>
        <w:keepNext/>
        <w:keepLines/>
        <w:widowControl w:val="0"/>
        <w:pBdr>
          <w:top w:val="nil"/>
          <w:left w:val="nil"/>
          <w:bottom w:val="nil"/>
          <w:right w:val="nil"/>
          <w:between w:val="nil"/>
        </w:pBdr>
        <w:tabs>
          <w:tab w:val="left" w:pos="567"/>
          <w:tab w:val="left" w:pos="851"/>
          <w:tab w:val="left" w:pos="992"/>
          <w:tab w:val="left" w:pos="1134"/>
        </w:tabs>
        <w:spacing w:after="0" w:line="240" w:lineRule="auto"/>
        <w:jc w:val="both"/>
        <w:outlineLvl w:val="1"/>
        <w:rPr>
          <w:rFonts w:eastAsia="Arial"/>
          <w:b/>
          <w:szCs w:val="20"/>
        </w:rPr>
      </w:pPr>
    </w:p>
    <w:p w14:paraId="627A0A4A" w14:textId="77777777" w:rsidR="005B66DA" w:rsidRPr="005B66DA" w:rsidRDefault="005B66DA" w:rsidP="002E16C5">
      <w:pPr>
        <w:tabs>
          <w:tab w:val="left" w:pos="567"/>
        </w:tabs>
        <w:spacing w:after="0" w:line="240" w:lineRule="auto"/>
        <w:jc w:val="both"/>
        <w:textAlignment w:val="baseline"/>
        <w:rPr>
          <w:rFonts w:eastAsia="Times New Roman"/>
          <w:szCs w:val="20"/>
        </w:rPr>
      </w:pPr>
      <w:r w:rsidRPr="005B66DA">
        <w:rPr>
          <w:rFonts w:eastAsia="Times New Roman"/>
          <w:szCs w:val="20"/>
        </w:rPr>
        <w:t>12.1.1. Bendrųjų sąlygų 12.1 poskyrio sąlygos taikomos tuo atveju, jei Specialiosiose sąlygose yra nurodyta, kad Tiekėjui mokamas išankstinis mokėjimas (avansas) (toliau –</w:t>
      </w:r>
      <w:r w:rsidRPr="005B66DA">
        <w:rPr>
          <w:rFonts w:eastAsia="Times New Roman"/>
          <w:b/>
          <w:bCs/>
          <w:szCs w:val="20"/>
        </w:rPr>
        <w:t xml:space="preserve"> Avansas</w:t>
      </w:r>
      <w:r w:rsidRPr="005B66DA">
        <w:rPr>
          <w:rFonts w:eastAsia="Times New Roman"/>
          <w:szCs w:val="20"/>
        </w:rPr>
        <w:t>).</w:t>
      </w:r>
    </w:p>
    <w:p w14:paraId="7EE9A573" w14:textId="77777777" w:rsidR="005B66DA" w:rsidRPr="005B66DA" w:rsidRDefault="005B66DA" w:rsidP="002E16C5">
      <w:pPr>
        <w:tabs>
          <w:tab w:val="left" w:pos="567"/>
        </w:tabs>
        <w:spacing w:after="0" w:line="240" w:lineRule="auto"/>
        <w:jc w:val="both"/>
        <w:textAlignment w:val="baseline"/>
        <w:rPr>
          <w:rFonts w:eastAsia="Times New Roman"/>
          <w:szCs w:val="20"/>
        </w:rPr>
      </w:pPr>
      <w:r w:rsidRPr="005B66DA">
        <w:rPr>
          <w:rFonts w:eastAsia="Times New Roman"/>
          <w:szCs w:val="20"/>
        </w:rPr>
        <w:t>12.1.2. Pirkėjas sumoka Tiekėjui ne didesnį kaip Specialiosiose sąlygose nurodyto dydžio Avansą.</w:t>
      </w:r>
    </w:p>
    <w:p w14:paraId="647D348C" w14:textId="77777777" w:rsidR="005B66DA" w:rsidRPr="005B66DA" w:rsidRDefault="005B66DA" w:rsidP="002E16C5">
      <w:pPr>
        <w:tabs>
          <w:tab w:val="left" w:pos="567"/>
        </w:tabs>
        <w:spacing w:after="0" w:line="240" w:lineRule="auto"/>
        <w:jc w:val="both"/>
        <w:textAlignment w:val="baseline"/>
        <w:rPr>
          <w:rFonts w:eastAsia="Times New Roman"/>
          <w:szCs w:val="20"/>
        </w:rPr>
      </w:pPr>
      <w:r w:rsidRPr="005B66DA">
        <w:rPr>
          <w:rFonts w:eastAsia="Times New Roman"/>
          <w:szCs w:val="20"/>
        </w:rPr>
        <w:t xml:space="preserve">12.1.3. Jei Specialiosiose sąlygose to reikalaujama, Tiekėjas, norėdamas gauti Avansą, kreipdamasis dėl Avanso išmokėjimo, ne vėliau kaip per 10 (dešimt) darbo dienų nuo Sutarties įsigaliojimo dienos kartu su išankstinio mokėjimo sąskaita Pirkėjui turi pateikti Avanso užtikrinimą – banko garantiją arba draudimo bendrovės laidavimo draudimo raštą arba kitą sutartinių įsipareigojimų įvykdymo užtikrinimą ne mažesnei kaip Specialiosiose sąlygose prašomo Avanso dydžio sumai (toliau – </w:t>
      </w:r>
      <w:r w:rsidRPr="005B66DA">
        <w:rPr>
          <w:rFonts w:eastAsia="Times New Roman"/>
          <w:b/>
          <w:szCs w:val="20"/>
        </w:rPr>
        <w:t>Avanso užtikrinimas</w:t>
      </w:r>
      <w:r w:rsidRPr="005B66DA">
        <w:rPr>
          <w:rFonts w:eastAsia="Times New Roman"/>
          <w:szCs w:val="20"/>
        </w:rPr>
        <w:t>).</w:t>
      </w:r>
    </w:p>
    <w:p w14:paraId="3255BDCB" w14:textId="77777777" w:rsidR="005B66DA" w:rsidRPr="005B66DA" w:rsidRDefault="005B66DA" w:rsidP="002E16C5">
      <w:pPr>
        <w:tabs>
          <w:tab w:val="left" w:pos="567"/>
        </w:tabs>
        <w:spacing w:after="0" w:line="240" w:lineRule="auto"/>
        <w:jc w:val="both"/>
        <w:textAlignment w:val="baseline"/>
        <w:rPr>
          <w:rFonts w:eastAsia="Times New Roman"/>
          <w:szCs w:val="20"/>
        </w:rPr>
      </w:pPr>
      <w:r w:rsidRPr="005B66DA">
        <w:rPr>
          <w:rFonts w:eastAsia="Times New Roman"/>
          <w:b/>
          <w:bCs/>
          <w:szCs w:val="20"/>
        </w:rPr>
        <w:t>Pastaba.</w:t>
      </w:r>
      <w:r w:rsidRPr="005B66DA">
        <w:rPr>
          <w:rFonts w:eastAsia="Times New Roman"/>
          <w:szCs w:val="20"/>
        </w:rPr>
        <w:t xml:space="preserve"> </w:t>
      </w:r>
      <w:r w:rsidRPr="005B66DA">
        <w:rPr>
          <w:rFonts w:eastAsia="Arial"/>
          <w:szCs w:val="20"/>
          <w:shd w:val="clear" w:color="auto" w:fill="FFFFFF"/>
        </w:rPr>
        <w:t>Kai Specialiosiose sąlygose nurodoma, kad Pirkėjas reikalauja pateikti kredito unijos išduotą Avanso užtikrinimą, šio poskyrio nuostatos taikomos pagal poreikį ir Pirkėjas gali nusimatyti papildomus reikalavimus Specialiosiose sąlygose tokio Avanso užtikrinimo pateikimui, atitinkančius</w:t>
      </w:r>
      <w:r w:rsidRPr="005B66DA">
        <w:rPr>
          <w:rFonts w:eastAsia="Times New Roman"/>
          <w:szCs w:val="20"/>
        </w:rPr>
        <w:t xml:space="preserve"> </w:t>
      </w:r>
      <w:r w:rsidRPr="005B66DA">
        <w:rPr>
          <w:rFonts w:eastAsia="Arial"/>
          <w:szCs w:val="20"/>
          <w:shd w:val="clear" w:color="auto" w:fill="FFFFFF"/>
        </w:rPr>
        <w:t>įstatymų bei kitų teisės aktų</w:t>
      </w:r>
      <w:r w:rsidRPr="005B66DA">
        <w:rPr>
          <w:rFonts w:eastAsia="Arial"/>
          <w:szCs w:val="20"/>
        </w:rPr>
        <w:t xml:space="preserve"> </w:t>
      </w:r>
      <w:r w:rsidRPr="005B66DA">
        <w:rPr>
          <w:rFonts w:eastAsia="Arial"/>
          <w:szCs w:val="20"/>
          <w:shd w:val="clear" w:color="auto" w:fill="FFFFFF"/>
        </w:rPr>
        <w:t>nuostatas.</w:t>
      </w:r>
    </w:p>
    <w:p w14:paraId="1E5EF3E8" w14:textId="77777777" w:rsidR="005B66DA" w:rsidRPr="005B66DA" w:rsidRDefault="005B66DA" w:rsidP="002E16C5">
      <w:pPr>
        <w:tabs>
          <w:tab w:val="left" w:pos="567"/>
        </w:tabs>
        <w:spacing w:after="0" w:line="240" w:lineRule="auto"/>
        <w:jc w:val="both"/>
        <w:textAlignment w:val="baseline"/>
        <w:rPr>
          <w:rFonts w:eastAsia="Times New Roman"/>
          <w:szCs w:val="20"/>
        </w:rPr>
      </w:pPr>
      <w:r w:rsidRPr="005B66DA">
        <w:rPr>
          <w:rFonts w:eastAsia="Times New Roman"/>
          <w:szCs w:val="20"/>
        </w:rPr>
        <w:t>12.1.4. Prieš pateikdamas Avanso užtikrinimą, Tiekėjas gali prašyti Pirkėjo patvirtinti, kad Pirkėjas sutinka priimti Tiekėjo siūlomą Avanso užtikrinimą. Tokiu atveju, Pirkėjas privalo atsakyti Tiekėjui ne vėliau kaip per 3 (tris) darbo dienas nuo Tiekėjo prašymo gavimo dienos.</w:t>
      </w:r>
    </w:p>
    <w:p w14:paraId="3BBFD8FC" w14:textId="77777777" w:rsidR="005B66DA" w:rsidRPr="005B66DA" w:rsidRDefault="005B66DA" w:rsidP="002E16C5">
      <w:pPr>
        <w:tabs>
          <w:tab w:val="left" w:pos="567"/>
        </w:tabs>
        <w:spacing w:after="0" w:line="240" w:lineRule="auto"/>
        <w:jc w:val="both"/>
        <w:textAlignment w:val="baseline"/>
        <w:rPr>
          <w:rFonts w:eastAsia="Times New Roman"/>
          <w:szCs w:val="20"/>
        </w:rPr>
      </w:pPr>
      <w:r w:rsidRPr="005B66DA">
        <w:rPr>
          <w:rFonts w:eastAsia="Times New Roman"/>
          <w:szCs w:val="20"/>
        </w:rPr>
        <w:t>12.1.5. Avanso užtikrinimu bankas (draudimo bendrovė) privalo neatšaukiamai ir besąlygiškai įsipareigoti ne vėliau kaip per 15 (penkiolika) dienų nuo Pirkėjo raštiško pranešimo apie Sutarties neįvykdymą ar Sutarties nutraukimą dėl Tiekėjo kaltės, sumokėti Pirkėjui sumą, neviršijančią išmokėto Avanso sumos ir užtikrinimo sumos, pinigus pervedant į Pirkėjo sąskaitą.</w:t>
      </w:r>
    </w:p>
    <w:p w14:paraId="49F3FCE2" w14:textId="77777777" w:rsidR="005B66DA" w:rsidRPr="005B66DA" w:rsidRDefault="005B66DA" w:rsidP="002E16C5">
      <w:pPr>
        <w:tabs>
          <w:tab w:val="left" w:pos="567"/>
        </w:tabs>
        <w:spacing w:after="0" w:line="240" w:lineRule="auto"/>
        <w:jc w:val="both"/>
        <w:textAlignment w:val="baseline"/>
        <w:rPr>
          <w:rFonts w:eastAsia="Times New Roman"/>
          <w:szCs w:val="20"/>
        </w:rPr>
      </w:pPr>
      <w:r w:rsidRPr="005B66DA">
        <w:rPr>
          <w:rFonts w:eastAsia="Times New Roman"/>
          <w:szCs w:val="20"/>
        </w:rPr>
        <w:t>12.1.6. Bankas (draudimo bendrovė) neturi teisės reikalauti, kad Pirkėjas pagrįstų savo reikalavimą. Pirkėjas pranešime bankui (draudimo bendrovei) nurodys, kad Avanso užtikrinimo suma jam priklauso dėl to, kad Tiekėjas iš dalies ar visiškai neįvykdė Sutarties sąlygų ir (arba) ji buvo nutraukta dėl Tiekėjo kaltės ir Tiekėjas negrąžino avanso.</w:t>
      </w:r>
    </w:p>
    <w:p w14:paraId="303952ED" w14:textId="77777777" w:rsidR="005B66DA" w:rsidRPr="005B66DA" w:rsidRDefault="005B66DA" w:rsidP="002E16C5">
      <w:pPr>
        <w:tabs>
          <w:tab w:val="left" w:pos="567"/>
        </w:tabs>
        <w:spacing w:after="0" w:line="240" w:lineRule="auto"/>
        <w:jc w:val="both"/>
        <w:textAlignment w:val="baseline"/>
        <w:rPr>
          <w:rFonts w:eastAsia="Times New Roman"/>
          <w:szCs w:val="20"/>
        </w:rPr>
      </w:pPr>
      <w:r w:rsidRPr="005B66DA">
        <w:rPr>
          <w:rFonts w:eastAsia="Times New Roman"/>
          <w:szCs w:val="20"/>
        </w:rPr>
        <w:t>12.1.7. Avanso užtikrinimo suma turi būti nurodoma ir išmokama eurais.</w:t>
      </w:r>
    </w:p>
    <w:p w14:paraId="222F2C5C" w14:textId="77777777" w:rsidR="005B66DA" w:rsidRPr="005B66DA" w:rsidRDefault="005B66DA" w:rsidP="002E16C5">
      <w:pPr>
        <w:tabs>
          <w:tab w:val="left" w:pos="567"/>
        </w:tabs>
        <w:spacing w:after="0" w:line="240" w:lineRule="auto"/>
        <w:jc w:val="both"/>
        <w:textAlignment w:val="baseline"/>
        <w:rPr>
          <w:rFonts w:eastAsia="Times New Roman"/>
          <w:szCs w:val="20"/>
        </w:rPr>
      </w:pPr>
      <w:r w:rsidRPr="005B66DA">
        <w:rPr>
          <w:rFonts w:eastAsia="Times New Roman"/>
          <w:szCs w:val="20"/>
        </w:rPr>
        <w:t>12.1.8. Avanso užtikrinimas turi būti surašytas lietuvių arba kita kalba (esant Pirkėjo prašymui, turi būti pateiktas vertimas į lietuvių kalbą).</w:t>
      </w:r>
    </w:p>
    <w:p w14:paraId="06C58C3C" w14:textId="77777777" w:rsidR="005B66DA" w:rsidRPr="005B66DA" w:rsidRDefault="005B66DA" w:rsidP="002E16C5">
      <w:pPr>
        <w:tabs>
          <w:tab w:val="left" w:pos="567"/>
        </w:tabs>
        <w:spacing w:after="0" w:line="240" w:lineRule="auto"/>
        <w:jc w:val="both"/>
        <w:textAlignment w:val="baseline"/>
        <w:rPr>
          <w:rFonts w:eastAsia="Times New Roman"/>
          <w:szCs w:val="20"/>
        </w:rPr>
      </w:pPr>
      <w:r w:rsidRPr="005B66DA">
        <w:rPr>
          <w:rFonts w:eastAsia="Times New Roman"/>
          <w:szCs w:val="20"/>
        </w:rPr>
        <w:t>12.1.9. Avanso užtikrinimas, neatitinkantis šiame Sutarties poskyryje nustatytų reikalavimų, nebus priimamas.</w:t>
      </w:r>
    </w:p>
    <w:p w14:paraId="63A17FDC" w14:textId="77777777" w:rsidR="005B66DA" w:rsidRPr="005B66DA" w:rsidRDefault="005B66DA" w:rsidP="002E16C5">
      <w:pPr>
        <w:tabs>
          <w:tab w:val="left" w:pos="567"/>
        </w:tabs>
        <w:spacing w:after="0" w:line="240" w:lineRule="auto"/>
        <w:jc w:val="both"/>
        <w:textAlignment w:val="baseline"/>
        <w:rPr>
          <w:rFonts w:eastAsia="Times New Roman"/>
          <w:szCs w:val="20"/>
        </w:rPr>
      </w:pPr>
      <w:r w:rsidRPr="005B66DA">
        <w:rPr>
          <w:rFonts w:eastAsia="Times New Roman"/>
          <w:szCs w:val="20"/>
        </w:rPr>
        <w:t>12.1.10. Jei Sutarties vykdymo metu Avanso užtikrinimą išdavęs bankas (draudimo bendrovė) negali įvykdyti savo įsipareigojimų, Pirkėjas gali raštu pareikalauti Tiekėjo per 10 (dešimt) darbo dienų pateikti naują Avanso užtikrinimą, tokiomis pačiomis sąlygomis kaip ir ankstesnysis.</w:t>
      </w:r>
    </w:p>
    <w:p w14:paraId="45B2FF40" w14:textId="77777777" w:rsidR="005B66DA" w:rsidRPr="005B66DA" w:rsidRDefault="005B66DA" w:rsidP="002E16C5">
      <w:pPr>
        <w:tabs>
          <w:tab w:val="left" w:pos="567"/>
        </w:tabs>
        <w:spacing w:after="0" w:line="240" w:lineRule="auto"/>
        <w:jc w:val="both"/>
        <w:textAlignment w:val="baseline"/>
        <w:rPr>
          <w:rFonts w:eastAsia="Times New Roman"/>
          <w:szCs w:val="20"/>
        </w:rPr>
      </w:pPr>
      <w:r w:rsidRPr="005B66DA">
        <w:rPr>
          <w:rFonts w:eastAsia="Times New Roman"/>
          <w:szCs w:val="20"/>
        </w:rPr>
        <w:t>12.1.11. Pirkėjas sumoka Tiekėjui Avansą per Specialiosiose sąlygose numatytą terminą nuo išankstinio mokėjimo sąskaitos ir Avanso užtikrinimo (jei taikoma) gavimo dienos. Sumokėto Avanso suma išskaitoma iš mokėtinos sumos.</w:t>
      </w:r>
    </w:p>
    <w:p w14:paraId="7EF71C67" w14:textId="77777777" w:rsidR="005B66DA" w:rsidRPr="005B66DA" w:rsidRDefault="005B66DA" w:rsidP="002E16C5">
      <w:pPr>
        <w:tabs>
          <w:tab w:val="left" w:pos="567"/>
        </w:tabs>
        <w:spacing w:after="0" w:line="240" w:lineRule="auto"/>
        <w:jc w:val="both"/>
        <w:textAlignment w:val="baseline"/>
        <w:rPr>
          <w:rFonts w:eastAsia="Times New Roman"/>
          <w:szCs w:val="20"/>
        </w:rPr>
      </w:pPr>
      <w:r w:rsidRPr="005B66DA">
        <w:rPr>
          <w:rFonts w:eastAsia="Times New Roman"/>
          <w:szCs w:val="20"/>
        </w:rPr>
        <w:t xml:space="preserve">12.1.12. Nutraukus Sutartį, Tiekėjas privalo grąžinti Pirkėjui gautą Avansą per 5 (penkias) darbo dienas (jeigu dalis </w:t>
      </w:r>
      <w:r w:rsidRPr="005B66DA">
        <w:rPr>
          <w:rFonts w:eastAsia="Arial"/>
          <w:szCs w:val="20"/>
        </w:rPr>
        <w:t>Paslaugų yra suteikta</w:t>
      </w:r>
      <w:r w:rsidRPr="005B66DA">
        <w:rPr>
          <w:rFonts w:eastAsia="Times New Roman"/>
          <w:szCs w:val="20"/>
        </w:rPr>
        <w:t xml:space="preserve">, Pirkėjas jas yra priėmęs ir </w:t>
      </w:r>
      <w:r w:rsidRPr="005B66DA">
        <w:rPr>
          <w:rFonts w:eastAsia="Arial"/>
          <w:szCs w:val="20"/>
        </w:rPr>
        <w:t>Paslaugų rezultatu</w:t>
      </w:r>
      <w:r w:rsidRPr="005B66DA">
        <w:rPr>
          <w:rFonts w:eastAsia="Times New Roman"/>
          <w:szCs w:val="20"/>
        </w:rPr>
        <w:t xml:space="preserve"> gali naudotis pagal paskirtį – grąžinama ta Avanso dalis, kuri viršija Pirkėjo priimtų Paslaugų kainą). Jei Tiekėjas negrąžina gauto Avanso, Pirkėjas pasinaudoja Avanso užtikrinimu (jei taikoma). Tais atvejais, jei nebuvo taikytas Bendrųjų sąlygų 12.1.3 punktas, Tiekėjas turi sumokėti Specialiosiose sąlygose nurodyto dydžio netesybas, skaičiuojamas nuo grąžintinos Avanso sumos už laikotarpį nuo Avanso išmokėjimo iki jo grąžinimo.</w:t>
      </w:r>
    </w:p>
    <w:p w14:paraId="305937DF" w14:textId="77777777" w:rsidR="005B66DA" w:rsidRPr="005B66DA" w:rsidRDefault="005B66DA" w:rsidP="002E16C5">
      <w:pPr>
        <w:keepNext/>
        <w:keepLines/>
        <w:widowControl w:val="0"/>
        <w:pBdr>
          <w:top w:val="nil"/>
          <w:left w:val="nil"/>
          <w:bottom w:val="nil"/>
          <w:right w:val="nil"/>
          <w:between w:val="nil"/>
        </w:pBdr>
        <w:tabs>
          <w:tab w:val="left" w:pos="567"/>
          <w:tab w:val="left" w:pos="851"/>
          <w:tab w:val="left" w:pos="992"/>
          <w:tab w:val="left" w:pos="1134"/>
        </w:tabs>
        <w:spacing w:after="0" w:line="240" w:lineRule="auto"/>
        <w:jc w:val="center"/>
        <w:outlineLvl w:val="1"/>
        <w:rPr>
          <w:rFonts w:eastAsia="Arial"/>
          <w:b/>
          <w:szCs w:val="20"/>
        </w:rPr>
      </w:pPr>
      <w:r w:rsidRPr="005B66DA">
        <w:rPr>
          <w:rFonts w:eastAsia="Arial"/>
          <w:b/>
          <w:bCs/>
          <w:szCs w:val="20"/>
        </w:rPr>
        <w:t>12.2.</w:t>
      </w:r>
      <w:r w:rsidRPr="005B66DA">
        <w:rPr>
          <w:rFonts w:eastAsia="Arial"/>
          <w:b/>
          <w:bCs/>
          <w:szCs w:val="20"/>
        </w:rPr>
        <w:tab/>
      </w:r>
      <w:r w:rsidRPr="005B66DA">
        <w:rPr>
          <w:rFonts w:eastAsia="Arial"/>
          <w:b/>
          <w:szCs w:val="20"/>
        </w:rPr>
        <w:t>Mokėjimų tvarka</w:t>
      </w:r>
    </w:p>
    <w:p w14:paraId="69C13E6D" w14:textId="77777777" w:rsidR="005B66DA" w:rsidRPr="005B66DA" w:rsidRDefault="005B66DA" w:rsidP="002E16C5">
      <w:pPr>
        <w:keepNext/>
        <w:keepLines/>
        <w:widowControl w:val="0"/>
        <w:pBdr>
          <w:top w:val="nil"/>
          <w:left w:val="nil"/>
          <w:bottom w:val="nil"/>
          <w:right w:val="nil"/>
          <w:between w:val="nil"/>
        </w:pBdr>
        <w:tabs>
          <w:tab w:val="left" w:pos="567"/>
          <w:tab w:val="left" w:pos="851"/>
          <w:tab w:val="left" w:pos="992"/>
          <w:tab w:val="left" w:pos="1134"/>
        </w:tabs>
        <w:spacing w:after="0" w:line="240" w:lineRule="auto"/>
        <w:jc w:val="both"/>
        <w:outlineLvl w:val="1"/>
        <w:rPr>
          <w:rFonts w:eastAsia="Arial"/>
          <w:b/>
          <w:szCs w:val="20"/>
        </w:rPr>
      </w:pPr>
    </w:p>
    <w:p w14:paraId="3584C253" w14:textId="77777777" w:rsidR="005B66DA" w:rsidRPr="005B66DA" w:rsidRDefault="005B66DA" w:rsidP="002E16C5">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Arial"/>
          <w:szCs w:val="20"/>
        </w:rPr>
      </w:pPr>
      <w:r w:rsidRPr="005B66DA">
        <w:rPr>
          <w:rFonts w:eastAsia="Arial"/>
          <w:szCs w:val="20"/>
        </w:rPr>
        <w:t>12.2.1.</w:t>
      </w:r>
      <w:r w:rsidRPr="005B66DA">
        <w:rPr>
          <w:rFonts w:eastAsia="Arial"/>
          <w:szCs w:val="20"/>
        </w:rPr>
        <w:tab/>
      </w:r>
      <w:r w:rsidRPr="005B66DA">
        <w:rPr>
          <w:rFonts w:eastAsia="Times New Roman"/>
          <w:szCs w:val="20"/>
        </w:rPr>
        <w:t xml:space="preserve">Tiekėjas išrašo Sąskaitą tik Šalims pasirašius </w:t>
      </w:r>
      <w:r w:rsidRPr="005B66DA">
        <w:rPr>
          <w:rFonts w:eastAsia="Arial"/>
          <w:szCs w:val="20"/>
        </w:rPr>
        <w:t>Paslaugų</w:t>
      </w:r>
      <w:r w:rsidRPr="005B66DA">
        <w:rPr>
          <w:rFonts w:eastAsia="Times New Roman"/>
          <w:szCs w:val="20"/>
        </w:rPr>
        <w:t xml:space="preserve"> perdavimo–priėmimo aktą, jeigu kitaip nenumatyta Specialiosiose sąlygose</w:t>
      </w:r>
      <w:r w:rsidRPr="005B66DA">
        <w:rPr>
          <w:rFonts w:eastAsia="Arial"/>
          <w:szCs w:val="20"/>
        </w:rPr>
        <w:t>:</w:t>
      </w:r>
    </w:p>
    <w:p w14:paraId="411FC51E" w14:textId="77777777" w:rsidR="005B66DA" w:rsidRPr="005B66DA" w:rsidRDefault="005B66DA" w:rsidP="002E16C5">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Arial"/>
          <w:szCs w:val="20"/>
        </w:rPr>
      </w:pPr>
      <w:r w:rsidRPr="005B66DA">
        <w:rPr>
          <w:rFonts w:eastAsia="Arial"/>
          <w:szCs w:val="20"/>
        </w:rPr>
        <w:t>12.2.1.1.</w:t>
      </w:r>
      <w:r w:rsidRPr="005B66DA">
        <w:rPr>
          <w:rFonts w:eastAsia="Arial"/>
          <w:szCs w:val="20"/>
        </w:rPr>
        <w:tab/>
        <w:t xml:space="preserve"> elektroninę sąskaitą faktūrą, atitinkančią Europos elektroninių sąskaitų faktūrų standartą, kurio nuoroda paskelbta 2017 m. spalio 16 d. Komisijos įgyvendinimo sprendime (ES) 2017/1870 dėl nuorodos į Europos elektroninių sąskaitų faktūrų standartą ir sintaksių sąrašo paskelbimo pagal Europos Parlamento ir Tarybos direktyvą 2014/55/ES (toliau – Europos elektroninių sąskaitų faktūrų standartas), Tiekėjas gali pateikti pasirinktomis priemonėmis;</w:t>
      </w:r>
    </w:p>
    <w:p w14:paraId="7AD9D701" w14:textId="77777777" w:rsidR="005B66DA" w:rsidRPr="005B66DA" w:rsidRDefault="005B66DA" w:rsidP="002E16C5">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Arial"/>
          <w:szCs w:val="20"/>
        </w:rPr>
      </w:pPr>
      <w:r w:rsidRPr="005B66DA">
        <w:rPr>
          <w:rFonts w:eastAsia="Arial"/>
          <w:szCs w:val="20"/>
        </w:rPr>
        <w:t xml:space="preserve">12.2.1.2. </w:t>
      </w:r>
      <w:r w:rsidRPr="005B66DA">
        <w:rPr>
          <w:rFonts w:eastAsia="Arial"/>
          <w:szCs w:val="20"/>
        </w:rPr>
        <w:tab/>
        <w:t>Europos elektroninių sąskaitų faktūrų standarto neatitinkančią elektroninę sąskaitą faktūrą Tiekėjas gali teikti tik naudodamasis Sąskaitų administravimo bendrosios informacinės sistemos(toliau – SABIS priemonėmis.</w:t>
      </w:r>
    </w:p>
    <w:p w14:paraId="121A29AB" w14:textId="77777777" w:rsidR="005B66DA" w:rsidRPr="005B66DA" w:rsidRDefault="005B66DA" w:rsidP="002E16C5">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Arial"/>
          <w:szCs w:val="20"/>
        </w:rPr>
      </w:pPr>
      <w:r w:rsidRPr="005B66DA">
        <w:rPr>
          <w:rFonts w:eastAsia="Arial"/>
          <w:szCs w:val="20"/>
        </w:rPr>
        <w:t>12.2.2.</w:t>
      </w:r>
      <w:r w:rsidRPr="005B66DA">
        <w:rPr>
          <w:rFonts w:eastAsia="Arial"/>
          <w:szCs w:val="20"/>
        </w:rPr>
        <w:tab/>
        <w:t>Pirkėjas elektronines sąskaitas faktūras priima ir apdoroja naudodamasis informacinės sistemos SABIS priemonėmis, išskyrus jeigu mobilizacijos, karo ar nepaprastosios padėties atveju yra informacinės sistemos SABIS pažeidimų, dėl kurių negalimas Pirkėjo ir Tiekėjo bendravimas ir keitimasis informacija naudojantis SABIS.</w:t>
      </w:r>
    </w:p>
    <w:p w14:paraId="10BD329B" w14:textId="77777777" w:rsidR="005B66DA" w:rsidRPr="005B66DA" w:rsidRDefault="005B66DA" w:rsidP="002E16C5">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Times New Roman"/>
          <w:szCs w:val="20"/>
        </w:rPr>
      </w:pPr>
      <w:r w:rsidRPr="005B66DA">
        <w:rPr>
          <w:rFonts w:eastAsia="Times New Roman"/>
          <w:szCs w:val="20"/>
        </w:rPr>
        <w:t>12.2.3.</w:t>
      </w:r>
      <w:r w:rsidRPr="005B66DA">
        <w:rPr>
          <w:rFonts w:eastAsia="Times New Roman"/>
          <w:szCs w:val="20"/>
        </w:rPr>
        <w:tab/>
        <w:t>Išankstinio mokėjimo sąskaitas (jeigu Specialiosiose sąlygose yra numatytas Avanso mokėjimas) Tiekėjas privalo pateikti šiame Sutarties poskyryje nustatyta tvarka.</w:t>
      </w:r>
    </w:p>
    <w:p w14:paraId="454B219A" w14:textId="77777777" w:rsidR="005B66DA" w:rsidRPr="005B66DA" w:rsidRDefault="005B66DA" w:rsidP="002E16C5">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Arial"/>
          <w:szCs w:val="20"/>
        </w:rPr>
      </w:pPr>
      <w:r w:rsidRPr="005B66DA">
        <w:rPr>
          <w:rFonts w:eastAsia="Arial"/>
          <w:szCs w:val="20"/>
        </w:rPr>
        <w:t>12.2.4.</w:t>
      </w:r>
      <w:r w:rsidRPr="005B66DA">
        <w:rPr>
          <w:rFonts w:eastAsia="Times New Roman"/>
          <w:szCs w:val="20"/>
        </w:rPr>
        <w:tab/>
      </w:r>
      <w:r w:rsidRPr="005B66DA">
        <w:rPr>
          <w:rFonts w:eastAsia="Arial"/>
          <w:szCs w:val="20"/>
        </w:rPr>
        <w:t>Pirkėjas atlieka mokėjimus už Paslaugas Specialiosiose sąlygose nustatytais terminais.</w:t>
      </w:r>
    </w:p>
    <w:p w14:paraId="6E54DABF" w14:textId="77777777" w:rsidR="005B66DA" w:rsidRPr="005B66DA" w:rsidRDefault="005B66DA" w:rsidP="002E16C5">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Arial"/>
          <w:szCs w:val="20"/>
        </w:rPr>
      </w:pPr>
      <w:r w:rsidRPr="005B66DA">
        <w:rPr>
          <w:rFonts w:eastAsia="Arial"/>
          <w:szCs w:val="20"/>
        </w:rPr>
        <w:t>12.2.5.</w:t>
      </w:r>
      <w:r w:rsidRPr="005B66DA">
        <w:rPr>
          <w:rFonts w:eastAsia="Arial"/>
          <w:szCs w:val="20"/>
        </w:rPr>
        <w:tab/>
        <w:t>Už mokėjimų pagal Sutartį vėlavimus Pirkėjui taikomos netesybos Specialiosiose sąlygose nustatyta tvarka.</w:t>
      </w:r>
    </w:p>
    <w:p w14:paraId="4858CE5E" w14:textId="77777777" w:rsidR="005B66DA" w:rsidRPr="005B66DA" w:rsidRDefault="005B66DA" w:rsidP="002E16C5">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Arial"/>
          <w:szCs w:val="20"/>
        </w:rPr>
      </w:pPr>
      <w:r w:rsidRPr="005B66DA">
        <w:rPr>
          <w:rFonts w:eastAsia="Arial"/>
          <w:szCs w:val="20"/>
        </w:rPr>
        <w:t>12.2.6.</w:t>
      </w:r>
      <w:r w:rsidRPr="005B66DA">
        <w:rPr>
          <w:rFonts w:eastAsia="Times New Roman"/>
          <w:szCs w:val="20"/>
        </w:rPr>
        <w:tab/>
      </w:r>
      <w:r w:rsidRPr="005B66DA">
        <w:rPr>
          <w:rFonts w:eastAsia="Arial"/>
          <w:szCs w:val="20"/>
        </w:rPr>
        <w:t>Jei Paslaugos teikiamos etapais ar periodais aukščiau nurodyta atsiskaitymo tvarka galioja kiekvienam Paslaugų teikimo etapui ar periodui, jei Specialiosiose sąlygose nenustatyta kitaip.</w:t>
      </w:r>
    </w:p>
    <w:p w14:paraId="11F1C517" w14:textId="77777777" w:rsidR="005B66DA" w:rsidRPr="005B66DA" w:rsidRDefault="005B66DA" w:rsidP="002E16C5">
      <w:pPr>
        <w:widowControl w:val="0"/>
        <w:pBdr>
          <w:top w:val="nil"/>
          <w:left w:val="nil"/>
          <w:bottom w:val="nil"/>
          <w:right w:val="nil"/>
          <w:between w:val="nil"/>
        </w:pBdr>
        <w:tabs>
          <w:tab w:val="left" w:pos="567"/>
          <w:tab w:val="left" w:pos="709"/>
          <w:tab w:val="left" w:pos="851"/>
          <w:tab w:val="left" w:pos="992"/>
          <w:tab w:val="left" w:pos="1134"/>
        </w:tabs>
        <w:spacing w:after="0" w:line="240" w:lineRule="auto"/>
        <w:jc w:val="both"/>
        <w:rPr>
          <w:rFonts w:eastAsia="Arial"/>
          <w:szCs w:val="20"/>
        </w:rPr>
      </w:pPr>
      <w:r w:rsidRPr="005B66DA">
        <w:rPr>
          <w:rFonts w:eastAsia="Arial"/>
          <w:szCs w:val="20"/>
        </w:rPr>
        <w:t>12.2.7.</w:t>
      </w:r>
      <w:r w:rsidRPr="005B66DA">
        <w:rPr>
          <w:rFonts w:eastAsia="Arial"/>
          <w:szCs w:val="20"/>
        </w:rPr>
        <w:tab/>
        <w:t>Jeigu Šalys sudaro trišalį susitarimą su subtiekėju dėl tiesioginio atsiskaitymo, Pirkėjas privalo pervesti subtiekėjui mokėtiną sumą į subtiekėjo banko sąskaitą, nurodytą trišaliame susitarime, o likutį pervesti į Tiekėjo banko sąskaitą po to, kai pagal Sutarties ir trišalio susitarimo reikalavimus sudaromas suteiktų Paslaugų perdavimo–priėmimo aktas ir Tiekėjas pateikia Sąskaitą už Paslaugas Pirkėjui.</w:t>
      </w:r>
    </w:p>
    <w:p w14:paraId="0322CE23" w14:textId="77777777" w:rsidR="005B66DA" w:rsidRPr="005B66DA" w:rsidRDefault="005B66DA" w:rsidP="002E16C5">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Arial"/>
          <w:b/>
          <w:bCs/>
          <w:szCs w:val="20"/>
        </w:rPr>
      </w:pPr>
    </w:p>
    <w:p w14:paraId="694AD2D4" w14:textId="77777777" w:rsidR="005B66DA" w:rsidRPr="005B66DA" w:rsidRDefault="005B66DA" w:rsidP="002E16C5">
      <w:pPr>
        <w:keepNext/>
        <w:keepLines/>
        <w:widowControl w:val="0"/>
        <w:pBdr>
          <w:top w:val="nil"/>
          <w:left w:val="nil"/>
          <w:bottom w:val="nil"/>
          <w:right w:val="nil"/>
          <w:between w:val="nil"/>
        </w:pBdr>
        <w:tabs>
          <w:tab w:val="left" w:pos="567"/>
          <w:tab w:val="left" w:pos="851"/>
          <w:tab w:val="left" w:pos="992"/>
          <w:tab w:val="left" w:pos="1134"/>
        </w:tabs>
        <w:spacing w:after="0" w:line="240" w:lineRule="auto"/>
        <w:jc w:val="center"/>
        <w:outlineLvl w:val="1"/>
        <w:rPr>
          <w:rFonts w:eastAsia="Arial"/>
          <w:b/>
          <w:szCs w:val="20"/>
        </w:rPr>
      </w:pPr>
      <w:r w:rsidRPr="005B66DA">
        <w:rPr>
          <w:rFonts w:eastAsia="Arial"/>
          <w:b/>
          <w:bCs/>
          <w:szCs w:val="20"/>
        </w:rPr>
        <w:t>12.3.</w:t>
      </w:r>
      <w:r w:rsidRPr="005B66DA">
        <w:rPr>
          <w:rFonts w:eastAsia="Arial"/>
          <w:b/>
          <w:bCs/>
          <w:szCs w:val="20"/>
        </w:rPr>
        <w:tab/>
      </w:r>
      <w:r w:rsidRPr="005B66DA">
        <w:rPr>
          <w:rFonts w:eastAsia="Arial"/>
          <w:b/>
          <w:szCs w:val="20"/>
        </w:rPr>
        <w:t>Kiti atsiskaitymo klausimai</w:t>
      </w:r>
    </w:p>
    <w:p w14:paraId="7686FF1C" w14:textId="77777777" w:rsidR="005B66DA" w:rsidRPr="005B66DA" w:rsidRDefault="005B66DA" w:rsidP="002E16C5">
      <w:pPr>
        <w:keepNext/>
        <w:keepLines/>
        <w:widowControl w:val="0"/>
        <w:pBdr>
          <w:top w:val="nil"/>
          <w:left w:val="nil"/>
          <w:bottom w:val="nil"/>
          <w:right w:val="nil"/>
          <w:between w:val="nil"/>
        </w:pBdr>
        <w:tabs>
          <w:tab w:val="left" w:pos="567"/>
          <w:tab w:val="left" w:pos="851"/>
          <w:tab w:val="left" w:pos="992"/>
          <w:tab w:val="left" w:pos="1134"/>
        </w:tabs>
        <w:spacing w:after="0" w:line="240" w:lineRule="auto"/>
        <w:jc w:val="both"/>
        <w:outlineLvl w:val="1"/>
        <w:rPr>
          <w:rFonts w:eastAsia="Arial"/>
          <w:b/>
          <w:szCs w:val="20"/>
        </w:rPr>
      </w:pPr>
    </w:p>
    <w:p w14:paraId="33F5BBD3" w14:textId="77777777" w:rsidR="005B66DA" w:rsidRPr="005B66DA" w:rsidRDefault="005B66DA" w:rsidP="002E16C5">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Arial"/>
          <w:szCs w:val="20"/>
        </w:rPr>
      </w:pPr>
      <w:r w:rsidRPr="005B66DA">
        <w:rPr>
          <w:rFonts w:eastAsia="Arial"/>
          <w:szCs w:val="20"/>
        </w:rPr>
        <w:t>12.3.1.</w:t>
      </w:r>
      <w:r w:rsidRPr="005B66DA">
        <w:rPr>
          <w:rFonts w:eastAsia="Arial"/>
          <w:szCs w:val="20"/>
        </w:rPr>
        <w:tab/>
        <w:t>Pirkėjas privalo pervesti mokėjimus Tiekėjui į Tiekėjo banko sąskaitą, nurodytą Specialiosiose sąlygose.</w:t>
      </w:r>
    </w:p>
    <w:p w14:paraId="753361CB" w14:textId="77777777" w:rsidR="005B66DA" w:rsidRPr="005B66DA" w:rsidRDefault="005B66DA" w:rsidP="002E16C5">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Arial"/>
          <w:szCs w:val="20"/>
        </w:rPr>
      </w:pPr>
      <w:r w:rsidRPr="005B66DA">
        <w:rPr>
          <w:rFonts w:eastAsia="Arial"/>
          <w:szCs w:val="20"/>
        </w:rPr>
        <w:t>12.3.2.</w:t>
      </w:r>
      <w:r w:rsidRPr="005B66DA">
        <w:rPr>
          <w:rFonts w:eastAsia="Arial"/>
          <w:szCs w:val="20"/>
        </w:rPr>
        <w:tab/>
        <w:t>Pirkėjas turi teisę sumas, gautinas iš Tiekėjo, išskaityti iš mokėjimų Tiekėjui pagal Sutartį (vienašališkai daryti įskaitymus). Dėl šios priežasties Tiekėjas neturi teisės perleisti arba įkeisti reikalavimo teisių į gautinas pagal Sutartį sumas tretiesiems asmenims arba kitaip jomis disponuoti be Pirkėjo sutikimo.</w:t>
      </w:r>
    </w:p>
    <w:p w14:paraId="4F3BA846" w14:textId="77777777" w:rsidR="005B66DA" w:rsidRPr="005B66DA" w:rsidRDefault="005B66DA" w:rsidP="002E16C5">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Arial"/>
          <w:szCs w:val="20"/>
        </w:rPr>
      </w:pPr>
      <w:r w:rsidRPr="005B66DA">
        <w:rPr>
          <w:rFonts w:eastAsia="Arial"/>
          <w:szCs w:val="20"/>
        </w:rPr>
        <w:t>12.3.3.</w:t>
      </w:r>
      <w:r w:rsidRPr="005B66DA">
        <w:rPr>
          <w:rFonts w:eastAsia="Arial"/>
          <w:szCs w:val="20"/>
        </w:rPr>
        <w:tab/>
        <w:t>Visi mokėjimai pagal Sutartį atliekami eurais.</w:t>
      </w:r>
    </w:p>
    <w:p w14:paraId="3EB36543" w14:textId="77777777" w:rsidR="005B66DA" w:rsidRPr="005B66DA" w:rsidRDefault="005B66DA" w:rsidP="002E16C5">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Arial"/>
          <w:szCs w:val="20"/>
        </w:rPr>
      </w:pPr>
      <w:r w:rsidRPr="005B66DA">
        <w:rPr>
          <w:rFonts w:eastAsia="Arial"/>
          <w:szCs w:val="20"/>
        </w:rPr>
        <w:t>12.3.4.</w:t>
      </w:r>
      <w:r w:rsidRPr="005B66DA">
        <w:rPr>
          <w:rFonts w:eastAsia="Arial"/>
          <w:szCs w:val="20"/>
        </w:rPr>
        <w:tab/>
        <w:t>Už pavėluotus mokėjimus pagal Sutartį mokančioji Šalis privalo sumokėti kitai Šaliai Specialiosiose sąlygose nurodyto dydžio netesybas.</w:t>
      </w:r>
    </w:p>
    <w:p w14:paraId="0340A165" w14:textId="77777777" w:rsidR="005B66DA" w:rsidRPr="005B66DA" w:rsidRDefault="005B66DA" w:rsidP="002E16C5">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Arial"/>
          <w:b/>
          <w:bCs/>
          <w:szCs w:val="20"/>
        </w:rPr>
      </w:pPr>
    </w:p>
    <w:p w14:paraId="617C624D" w14:textId="77777777" w:rsidR="005B66DA" w:rsidRPr="005B66DA" w:rsidRDefault="005B66DA" w:rsidP="002E16C5">
      <w:pPr>
        <w:keepNext/>
        <w:keepLines/>
        <w:widowControl w:val="0"/>
        <w:pBdr>
          <w:top w:val="nil"/>
          <w:left w:val="nil"/>
          <w:bottom w:val="nil"/>
          <w:right w:val="nil"/>
          <w:between w:val="nil"/>
        </w:pBdr>
        <w:tabs>
          <w:tab w:val="left" w:pos="426"/>
          <w:tab w:val="left" w:pos="567"/>
          <w:tab w:val="left" w:pos="851"/>
          <w:tab w:val="left" w:pos="992"/>
          <w:tab w:val="left" w:pos="1134"/>
        </w:tabs>
        <w:spacing w:after="0" w:line="240" w:lineRule="auto"/>
        <w:jc w:val="center"/>
        <w:rPr>
          <w:rFonts w:eastAsia="Arial"/>
          <w:b/>
          <w:caps/>
          <w:szCs w:val="20"/>
        </w:rPr>
      </w:pPr>
      <w:r w:rsidRPr="005B66DA">
        <w:rPr>
          <w:rFonts w:eastAsia="Arial"/>
          <w:b/>
          <w:bCs/>
          <w:caps/>
          <w:szCs w:val="20"/>
        </w:rPr>
        <w:t>13.</w:t>
      </w:r>
      <w:r w:rsidRPr="005B66DA">
        <w:rPr>
          <w:rFonts w:eastAsia="Arial"/>
          <w:b/>
          <w:bCs/>
          <w:caps/>
          <w:szCs w:val="20"/>
        </w:rPr>
        <w:tab/>
      </w:r>
      <w:r w:rsidRPr="005B66DA">
        <w:rPr>
          <w:rFonts w:eastAsia="Arial"/>
          <w:b/>
          <w:caps/>
          <w:szCs w:val="20"/>
        </w:rPr>
        <w:t>Konfidenciali informacija</w:t>
      </w:r>
    </w:p>
    <w:p w14:paraId="7BD4102B" w14:textId="77777777" w:rsidR="005B66DA" w:rsidRPr="005B66DA" w:rsidRDefault="005B66DA" w:rsidP="002E16C5">
      <w:pPr>
        <w:keepNext/>
        <w:keepLines/>
        <w:widowControl w:val="0"/>
        <w:pBdr>
          <w:top w:val="nil"/>
          <w:left w:val="nil"/>
          <w:bottom w:val="nil"/>
          <w:right w:val="nil"/>
          <w:between w:val="nil"/>
        </w:pBdr>
        <w:tabs>
          <w:tab w:val="left" w:pos="426"/>
          <w:tab w:val="left" w:pos="567"/>
          <w:tab w:val="left" w:pos="851"/>
          <w:tab w:val="left" w:pos="992"/>
          <w:tab w:val="left" w:pos="1134"/>
        </w:tabs>
        <w:spacing w:after="0" w:line="240" w:lineRule="auto"/>
        <w:jc w:val="both"/>
        <w:rPr>
          <w:rFonts w:eastAsia="Arial"/>
          <w:b/>
          <w:caps/>
          <w:szCs w:val="20"/>
        </w:rPr>
      </w:pPr>
    </w:p>
    <w:p w14:paraId="117D3D8E" w14:textId="77777777" w:rsidR="005B66DA" w:rsidRPr="005B66DA" w:rsidRDefault="005B66DA" w:rsidP="002E16C5">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Arial"/>
          <w:szCs w:val="20"/>
        </w:rPr>
      </w:pPr>
      <w:r w:rsidRPr="005B66DA">
        <w:rPr>
          <w:rFonts w:eastAsia="Arial"/>
          <w:szCs w:val="20"/>
        </w:rPr>
        <w:t>13.1.</w:t>
      </w:r>
      <w:r w:rsidRPr="005B66DA">
        <w:rPr>
          <w:rFonts w:eastAsia="Arial"/>
          <w:szCs w:val="20"/>
        </w:rPr>
        <w:tab/>
        <w:t>Šalys įsipareigoja laikytis konfidencialumo ir be kitos Šalies rašytinio sutikimo neatskleisti tos Šalies informacijos, nurodytos kaip konfidencialios, jokiems Šalies darbuotojams, su Šalimi susijusiems ar kitiems tretiesiems asmenims, kuriems nėra būtina šią informaciją naudoti jų darbo tikslais, išskyrus žemiau nurodytus atvejus.</w:t>
      </w:r>
    </w:p>
    <w:p w14:paraId="0CAF34D9" w14:textId="77777777" w:rsidR="005B66DA" w:rsidRPr="005B66DA" w:rsidRDefault="005B66DA" w:rsidP="002E16C5">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Arial"/>
          <w:szCs w:val="20"/>
        </w:rPr>
      </w:pPr>
      <w:r w:rsidRPr="005B66DA">
        <w:rPr>
          <w:rFonts w:eastAsia="Arial"/>
          <w:szCs w:val="20"/>
        </w:rPr>
        <w:t>13.2.</w:t>
      </w:r>
      <w:r w:rsidRPr="005B66DA">
        <w:rPr>
          <w:rFonts w:eastAsia="Arial"/>
          <w:szCs w:val="20"/>
        </w:rPr>
        <w:tab/>
        <w:t>Šalis turi teisę atskleisti kitos Šalies konfidencialią informaciją šiais atvejais:</w:t>
      </w:r>
    </w:p>
    <w:p w14:paraId="388B2E84" w14:textId="77777777" w:rsidR="005B66DA" w:rsidRPr="005B66DA" w:rsidRDefault="005B66DA" w:rsidP="002E16C5">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Arial"/>
          <w:szCs w:val="20"/>
        </w:rPr>
      </w:pPr>
      <w:r w:rsidRPr="005B66DA">
        <w:rPr>
          <w:rFonts w:eastAsia="Arial"/>
          <w:szCs w:val="20"/>
        </w:rPr>
        <w:t>13.2.1.</w:t>
      </w:r>
      <w:r w:rsidRPr="005B66DA">
        <w:rPr>
          <w:rFonts w:eastAsia="Arial"/>
          <w:szCs w:val="20"/>
        </w:rPr>
        <w:tab/>
        <w:t>konfidencialios informacijos atskleidimas yra būtinas tinkamam Šalies teisių ar pareigų pagal Sutartį įgyvendinimui – tačiau tokiu atveju informaciją galima atskleisti tik ta apimtimi, kiek tai yra reikalinga sutartinių teisių ar pareigų įgyvendinimui, ir tik tokiems tretiesiems asmenims, kuriems būtina, su sąlyga, kad konfidencialią informaciją gaunantys tretieji asmenys prisiima tokius pačius konfidencialumo įsipareigojimus, kokie yra nustatyti šioje Sutartyje. Jeigu tretieji asmenys atskleidžia konfidencialią informaciją, Šalis atsako už jų veiksmus kaip už savo;</w:t>
      </w:r>
    </w:p>
    <w:p w14:paraId="4E8454F2" w14:textId="77777777" w:rsidR="005B66DA" w:rsidRPr="005B66DA" w:rsidRDefault="005B66DA" w:rsidP="002E16C5">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Arial"/>
          <w:szCs w:val="20"/>
        </w:rPr>
      </w:pPr>
      <w:r w:rsidRPr="005B66DA">
        <w:rPr>
          <w:rFonts w:eastAsia="Arial"/>
          <w:szCs w:val="20"/>
        </w:rPr>
        <w:t>13.2.2.</w:t>
      </w:r>
      <w:r w:rsidRPr="005B66DA">
        <w:rPr>
          <w:rFonts w:eastAsia="Arial"/>
          <w:szCs w:val="20"/>
        </w:rPr>
        <w:tab/>
        <w:t xml:space="preserve">konfidencialią informaciją yra būtina atskleisti pagal </w:t>
      </w:r>
      <w:r w:rsidRPr="005B66DA">
        <w:rPr>
          <w:rFonts w:eastAsia="Times New Roman"/>
          <w:szCs w:val="20"/>
        </w:rPr>
        <w:t>įstatymų bei kitų teisės aktų</w:t>
      </w:r>
      <w:r w:rsidRPr="005B66DA">
        <w:rPr>
          <w:rFonts w:eastAsia="Arial"/>
          <w:szCs w:val="20"/>
        </w:rPr>
        <w:t xml:space="preserve"> reikalavimus, įskaitant atvejus, kai to reikalauja viešojo administravimo subjektai, taip, kaip jie apibrėžti Lietuvos Respublikos viešojo administravimo įstatyme.</w:t>
      </w:r>
    </w:p>
    <w:p w14:paraId="45BB9D55" w14:textId="77777777" w:rsidR="005B66DA" w:rsidRPr="005B66DA" w:rsidRDefault="005B66DA" w:rsidP="002E16C5">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Arial"/>
          <w:szCs w:val="20"/>
        </w:rPr>
      </w:pPr>
      <w:r w:rsidRPr="005B66DA">
        <w:rPr>
          <w:rFonts w:eastAsia="Arial"/>
          <w:szCs w:val="20"/>
        </w:rPr>
        <w:t>13.3.</w:t>
      </w:r>
      <w:r w:rsidRPr="005B66DA">
        <w:rPr>
          <w:rFonts w:eastAsia="Arial"/>
          <w:szCs w:val="20"/>
        </w:rPr>
        <w:tab/>
        <w:t xml:space="preserve">Prieš atskleisdama konfidencialią informaciją, Šalis privalo informuoti kitą Šalį (tiek, kiek tai nedraudžiama pagal </w:t>
      </w:r>
      <w:r w:rsidRPr="005B66DA">
        <w:rPr>
          <w:rFonts w:eastAsia="Times New Roman"/>
          <w:szCs w:val="20"/>
        </w:rPr>
        <w:t>įstatymus bei kitus teisės aktus</w:t>
      </w:r>
      <w:r w:rsidRPr="005B66DA">
        <w:rPr>
          <w:rFonts w:eastAsia="Arial"/>
          <w:szCs w:val="20"/>
        </w:rPr>
        <w:t>) apie būtinybę arba gautą viešojo administravimo subjekto reikalavimą atskleisti konfidencialią informaciją ir imtis protingų priemonių, siekdama užtikrinti atskleistos informacijos konfidencialumą.</w:t>
      </w:r>
    </w:p>
    <w:p w14:paraId="498FA26A" w14:textId="77777777" w:rsidR="005B66DA" w:rsidRPr="005B66DA" w:rsidRDefault="005B66DA" w:rsidP="002E16C5">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Arial"/>
          <w:szCs w:val="20"/>
        </w:rPr>
      </w:pPr>
      <w:r w:rsidRPr="005B66DA">
        <w:rPr>
          <w:rFonts w:eastAsia="Arial"/>
          <w:szCs w:val="20"/>
        </w:rPr>
        <w:t>13.4.</w:t>
      </w:r>
      <w:r w:rsidRPr="005B66DA">
        <w:rPr>
          <w:rFonts w:eastAsia="Arial"/>
          <w:szCs w:val="20"/>
        </w:rPr>
        <w:tab/>
        <w:t>Šalis atsako:</w:t>
      </w:r>
    </w:p>
    <w:p w14:paraId="2656A2DD" w14:textId="77777777" w:rsidR="005B66DA" w:rsidRPr="005B66DA" w:rsidRDefault="005B66DA" w:rsidP="002E16C5">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Arial"/>
          <w:szCs w:val="20"/>
        </w:rPr>
      </w:pPr>
      <w:r w:rsidRPr="005B66DA">
        <w:rPr>
          <w:rFonts w:eastAsia="Arial"/>
          <w:szCs w:val="20"/>
        </w:rPr>
        <w:t>13.4.1.</w:t>
      </w:r>
      <w:r w:rsidRPr="005B66DA">
        <w:rPr>
          <w:rFonts w:eastAsia="Arial"/>
          <w:szCs w:val="20"/>
        </w:rPr>
        <w:tab/>
        <w:t>už bet kokį neteisėtą, įskaitant atsitiktinį, kitos Šalies konfidencialios informacijos ar bet kurios jos dalies atskleidimą ar perdavimą arba konfidencialios informacijos neteisėtą naudojimą;</w:t>
      </w:r>
    </w:p>
    <w:p w14:paraId="64B2B068" w14:textId="77777777" w:rsidR="005B66DA" w:rsidRPr="005B66DA" w:rsidRDefault="005B66DA" w:rsidP="002E16C5">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Arial"/>
          <w:szCs w:val="20"/>
        </w:rPr>
      </w:pPr>
      <w:r w:rsidRPr="005B66DA">
        <w:rPr>
          <w:rFonts w:eastAsia="Arial"/>
          <w:szCs w:val="20"/>
        </w:rPr>
        <w:t>13.4.2.</w:t>
      </w:r>
      <w:r w:rsidRPr="005B66DA">
        <w:rPr>
          <w:rFonts w:eastAsia="Arial"/>
          <w:szCs w:val="20"/>
        </w:rPr>
        <w:tab/>
        <w:t>už tai, kad nesiėmė visų protingų veiksmų, kad išsaugotų ir apsaugotų kitos Šalies konfidencialią informaciją ar bet kurią jos dalį, užkirstų kelią tolesniam jos neteisėtam atskleidimui, perdavimui ar naudojimui.</w:t>
      </w:r>
    </w:p>
    <w:p w14:paraId="3626617F" w14:textId="77777777" w:rsidR="005B66DA" w:rsidRPr="005B66DA" w:rsidRDefault="005B66DA" w:rsidP="002E16C5">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Arial"/>
          <w:szCs w:val="20"/>
        </w:rPr>
      </w:pPr>
      <w:r w:rsidRPr="005B66DA">
        <w:rPr>
          <w:rFonts w:eastAsia="Arial"/>
          <w:szCs w:val="20"/>
        </w:rPr>
        <w:t>13.5.</w:t>
      </w:r>
      <w:r w:rsidRPr="005B66DA">
        <w:rPr>
          <w:rFonts w:eastAsia="Arial"/>
          <w:szCs w:val="20"/>
        </w:rPr>
        <w:tab/>
        <w:t>Šalis, nepagrįstai atskleidusi kitos Šalies konfidencialią informaciją, privalo sumokėti kitai Šaliai Specialiosiose sąlygose nurodyto dydžio baudą.</w:t>
      </w:r>
    </w:p>
    <w:p w14:paraId="79770532" w14:textId="77777777" w:rsidR="005B66DA" w:rsidRPr="005B66DA" w:rsidRDefault="005B66DA" w:rsidP="002E16C5">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Arial"/>
          <w:b/>
          <w:bCs/>
          <w:szCs w:val="20"/>
        </w:rPr>
      </w:pPr>
    </w:p>
    <w:p w14:paraId="660F5AFA" w14:textId="77777777" w:rsidR="005B66DA" w:rsidRPr="005B66DA" w:rsidRDefault="005B66DA" w:rsidP="002E16C5">
      <w:pPr>
        <w:keepNext/>
        <w:keepLines/>
        <w:widowControl w:val="0"/>
        <w:pBdr>
          <w:top w:val="nil"/>
          <w:left w:val="nil"/>
          <w:bottom w:val="nil"/>
          <w:right w:val="nil"/>
          <w:between w:val="nil"/>
        </w:pBdr>
        <w:tabs>
          <w:tab w:val="left" w:pos="426"/>
          <w:tab w:val="left" w:pos="567"/>
          <w:tab w:val="left" w:pos="851"/>
          <w:tab w:val="left" w:pos="992"/>
          <w:tab w:val="left" w:pos="1134"/>
        </w:tabs>
        <w:spacing w:after="0" w:line="240" w:lineRule="auto"/>
        <w:jc w:val="center"/>
        <w:rPr>
          <w:rFonts w:eastAsia="Arial"/>
          <w:b/>
          <w:caps/>
          <w:szCs w:val="20"/>
        </w:rPr>
      </w:pPr>
      <w:r w:rsidRPr="005B66DA">
        <w:rPr>
          <w:rFonts w:eastAsia="Arial"/>
          <w:b/>
          <w:bCs/>
          <w:caps/>
          <w:szCs w:val="20"/>
        </w:rPr>
        <w:t>14.</w:t>
      </w:r>
      <w:r w:rsidRPr="005B66DA">
        <w:rPr>
          <w:rFonts w:eastAsia="Arial"/>
          <w:b/>
          <w:bCs/>
          <w:caps/>
          <w:szCs w:val="20"/>
        </w:rPr>
        <w:tab/>
      </w:r>
      <w:r w:rsidRPr="005B66DA">
        <w:rPr>
          <w:rFonts w:eastAsia="Arial"/>
          <w:b/>
          <w:caps/>
          <w:szCs w:val="20"/>
        </w:rPr>
        <w:t>Asmens duomenų apsauga</w:t>
      </w:r>
    </w:p>
    <w:p w14:paraId="762226EC" w14:textId="77777777" w:rsidR="005B66DA" w:rsidRPr="005B66DA" w:rsidRDefault="005B66DA" w:rsidP="002E16C5">
      <w:pPr>
        <w:keepNext/>
        <w:keepLines/>
        <w:widowControl w:val="0"/>
        <w:pBdr>
          <w:top w:val="nil"/>
          <w:left w:val="nil"/>
          <w:bottom w:val="nil"/>
          <w:right w:val="nil"/>
          <w:between w:val="nil"/>
        </w:pBdr>
        <w:tabs>
          <w:tab w:val="left" w:pos="426"/>
          <w:tab w:val="left" w:pos="567"/>
          <w:tab w:val="left" w:pos="851"/>
          <w:tab w:val="left" w:pos="992"/>
          <w:tab w:val="left" w:pos="1134"/>
        </w:tabs>
        <w:spacing w:after="0" w:line="240" w:lineRule="auto"/>
        <w:jc w:val="both"/>
        <w:rPr>
          <w:rFonts w:eastAsia="Arial"/>
          <w:b/>
          <w:caps/>
          <w:szCs w:val="20"/>
        </w:rPr>
      </w:pPr>
    </w:p>
    <w:p w14:paraId="173C207A" w14:textId="77777777" w:rsidR="005B66DA" w:rsidRPr="005B66DA" w:rsidRDefault="005B66DA" w:rsidP="002E16C5">
      <w:pPr>
        <w:widowControl w:val="0"/>
        <w:tabs>
          <w:tab w:val="left" w:pos="567"/>
          <w:tab w:val="left" w:pos="851"/>
          <w:tab w:val="left" w:pos="992"/>
          <w:tab w:val="left" w:pos="1134"/>
        </w:tabs>
        <w:spacing w:after="0" w:line="240" w:lineRule="auto"/>
        <w:jc w:val="both"/>
        <w:rPr>
          <w:rFonts w:eastAsia="Arial"/>
          <w:szCs w:val="20"/>
        </w:rPr>
      </w:pPr>
      <w:r w:rsidRPr="005B66DA">
        <w:rPr>
          <w:rFonts w:eastAsia="Arial"/>
          <w:szCs w:val="20"/>
        </w:rPr>
        <w:t>14.1.</w:t>
      </w:r>
      <w:r w:rsidRPr="005B66DA">
        <w:rPr>
          <w:rFonts w:eastAsia="Arial"/>
          <w:szCs w:val="20"/>
        </w:rPr>
        <w:tab/>
        <w:t>Šalys įsipareigoja užtikrinti asmens duomenų saugumą bei asmens duomenų tvarkymą vykdyti teisėtai, vadovaujantis 2016 m. balandžio 27 d. priimto Europos Parlamento ir Tarybos reglamento (ES) 2016/679 dėl fizinių asmenų apsaugos tvarkant asmens duomenis ir dėl laisvo tokių duomenų judėjimo ir kuriuo panaikinama Direktyva 95/46/EB (Bendrasis duomenų apsaugos reglamentas) ir kitų teisės aktų, reglamentuojančių asmens duomenų tvarkymą, nuostatomis.</w:t>
      </w:r>
    </w:p>
    <w:p w14:paraId="78B69BCB" w14:textId="77777777" w:rsidR="005B66DA" w:rsidRPr="005B66DA" w:rsidRDefault="005B66DA" w:rsidP="002E16C5">
      <w:pPr>
        <w:tabs>
          <w:tab w:val="left" w:pos="567"/>
          <w:tab w:val="left" w:pos="851"/>
          <w:tab w:val="left" w:pos="992"/>
          <w:tab w:val="left" w:pos="1134"/>
        </w:tabs>
        <w:spacing w:after="0" w:line="240" w:lineRule="auto"/>
        <w:jc w:val="both"/>
        <w:rPr>
          <w:rFonts w:eastAsia="Times New Roman"/>
          <w:szCs w:val="20"/>
        </w:rPr>
      </w:pPr>
      <w:r w:rsidRPr="005B66DA">
        <w:rPr>
          <w:rFonts w:eastAsia="Times New Roman"/>
          <w:szCs w:val="20"/>
        </w:rPr>
        <w:t>14.2.</w:t>
      </w:r>
      <w:r w:rsidRPr="005B66DA">
        <w:rPr>
          <w:rFonts w:eastAsia="Times New Roman"/>
          <w:szCs w:val="20"/>
        </w:rPr>
        <w:tab/>
        <w:t>Šalys patvirtina, kad jeigu siekiant užtikrinti tinkamą Sutarties vykdymą bus tvarkomi asmens duomenys, Šalys įsipareigoja sudaryti atskirą susitarimą dėl duomenų tvarkymo, kuriuo nustato duomenų tvarkymo dalyką ir trukmę, duomenų tvarkymo pobūdį ir tikslą, asmens duomenų rūšis ir duomenų subjektų kategorijas bei duomenų valdytojo prievoles ir teises.</w:t>
      </w:r>
    </w:p>
    <w:p w14:paraId="276E7C33" w14:textId="77777777" w:rsidR="005B66DA" w:rsidRPr="005B66DA" w:rsidRDefault="005B66DA" w:rsidP="002E16C5">
      <w:pPr>
        <w:keepNext/>
        <w:keepLines/>
        <w:widowControl w:val="0"/>
        <w:pBdr>
          <w:top w:val="nil"/>
          <w:left w:val="nil"/>
          <w:bottom w:val="nil"/>
          <w:right w:val="nil"/>
          <w:between w:val="nil"/>
        </w:pBdr>
        <w:tabs>
          <w:tab w:val="left" w:pos="426"/>
          <w:tab w:val="left" w:pos="567"/>
          <w:tab w:val="left" w:pos="851"/>
          <w:tab w:val="left" w:pos="992"/>
          <w:tab w:val="left" w:pos="1134"/>
        </w:tabs>
        <w:spacing w:after="0" w:line="240" w:lineRule="auto"/>
        <w:jc w:val="center"/>
        <w:rPr>
          <w:rFonts w:eastAsia="Arial"/>
          <w:caps/>
          <w:szCs w:val="20"/>
        </w:rPr>
      </w:pPr>
      <w:r w:rsidRPr="005B66DA">
        <w:rPr>
          <w:rFonts w:eastAsia="Arial"/>
          <w:b/>
          <w:bCs/>
          <w:caps/>
          <w:szCs w:val="20"/>
        </w:rPr>
        <w:t>15.</w:t>
      </w:r>
      <w:r w:rsidRPr="005B66DA">
        <w:rPr>
          <w:rFonts w:eastAsia="Arial"/>
          <w:b/>
          <w:bCs/>
          <w:caps/>
          <w:szCs w:val="20"/>
        </w:rPr>
        <w:tab/>
      </w:r>
      <w:r w:rsidRPr="005B66DA">
        <w:rPr>
          <w:rFonts w:eastAsia="Arial"/>
          <w:b/>
          <w:caps/>
          <w:szCs w:val="20"/>
        </w:rPr>
        <w:t>INTELEKTINĖ NUOSAVYBĖ</w:t>
      </w:r>
    </w:p>
    <w:p w14:paraId="549F6653" w14:textId="77777777" w:rsidR="005B66DA" w:rsidRPr="005B66DA" w:rsidRDefault="005B66DA" w:rsidP="002E16C5">
      <w:pPr>
        <w:keepNext/>
        <w:keepLines/>
        <w:widowControl w:val="0"/>
        <w:pBdr>
          <w:top w:val="nil"/>
          <w:left w:val="nil"/>
          <w:bottom w:val="nil"/>
          <w:right w:val="nil"/>
          <w:between w:val="nil"/>
        </w:pBdr>
        <w:tabs>
          <w:tab w:val="left" w:pos="426"/>
          <w:tab w:val="left" w:pos="567"/>
          <w:tab w:val="left" w:pos="851"/>
          <w:tab w:val="left" w:pos="992"/>
          <w:tab w:val="left" w:pos="1134"/>
        </w:tabs>
        <w:spacing w:after="0" w:line="240" w:lineRule="auto"/>
        <w:jc w:val="both"/>
        <w:rPr>
          <w:rFonts w:eastAsia="Arial"/>
          <w:caps/>
          <w:szCs w:val="20"/>
        </w:rPr>
      </w:pPr>
    </w:p>
    <w:p w14:paraId="02256808" w14:textId="77777777" w:rsidR="005B66DA" w:rsidRPr="005B66DA" w:rsidRDefault="005B66DA" w:rsidP="002E16C5">
      <w:pPr>
        <w:tabs>
          <w:tab w:val="left" w:pos="567"/>
        </w:tabs>
        <w:spacing w:after="0" w:line="240" w:lineRule="auto"/>
        <w:jc w:val="both"/>
        <w:textAlignment w:val="baseline"/>
        <w:rPr>
          <w:rFonts w:eastAsia="Times New Roman"/>
          <w:szCs w:val="20"/>
        </w:rPr>
      </w:pPr>
      <w:r w:rsidRPr="005B66DA">
        <w:rPr>
          <w:rFonts w:eastAsia="Times New Roman"/>
          <w:szCs w:val="20"/>
        </w:rPr>
        <w:t xml:space="preserve">15.1. Visi rezultatai ir su jais susijusios teisės, įgytos vykdant Sutartį, įskaitant intelektinės nuosavybės teises, išskyrus asmenines neturtines teises į intelektinės veiklos rezultatus, yra Pirkėjo nuosavybė, pereinanti Pirkėjui nuo Paslaugų perdavimo–priėmimo akto pasirašymo be jokių apribojimų, kurią Pirkėjas gali naudoti, publikuoti, perleisti ar perduoti be atskiro Tiekėjo sutikimo tretiesiems asmenims, jei Specialiosiose sąlygose nenumatyta kitaip ar intelektinės nuosavybės teisės negali būti perduodamos nuosavybės teise dėl </w:t>
      </w:r>
      <w:r w:rsidRPr="005B66DA">
        <w:rPr>
          <w:rFonts w:eastAsia="Arial"/>
          <w:szCs w:val="20"/>
        </w:rPr>
        <w:t>Paslaugų</w:t>
      </w:r>
      <w:r w:rsidRPr="005B66DA">
        <w:rPr>
          <w:rFonts w:eastAsia="Times New Roman"/>
          <w:szCs w:val="20"/>
        </w:rPr>
        <w:t xml:space="preserve"> pobūdžio ar (ir) išimtinių teisių, patentų ir kt.</w:t>
      </w:r>
    </w:p>
    <w:p w14:paraId="7014A144" w14:textId="77777777" w:rsidR="005B66DA" w:rsidRPr="005B66DA" w:rsidRDefault="005B66DA" w:rsidP="002E16C5">
      <w:pPr>
        <w:tabs>
          <w:tab w:val="left" w:pos="567"/>
        </w:tabs>
        <w:spacing w:after="0" w:line="240" w:lineRule="auto"/>
        <w:jc w:val="both"/>
        <w:textAlignment w:val="baseline"/>
        <w:rPr>
          <w:rFonts w:eastAsia="Times New Roman"/>
          <w:szCs w:val="20"/>
        </w:rPr>
      </w:pPr>
      <w:r w:rsidRPr="005B66DA">
        <w:rPr>
          <w:rFonts w:eastAsia="Times New Roman"/>
          <w:szCs w:val="20"/>
        </w:rPr>
        <w:t>15.2. Tiekėjas įsipareigoja atlyginti nuostolius Pirkėjui dėl bet kokių reikalavimų, kylančių dėl intelektinės nuosavybės teisių, įskaitant, bet neapsiribojant, dėl patento, prekių ženklo, pramoninio dizaino savininko (naudotojo) teisės (registruojamos arba ne), teisės, kylančios iš paraiškų bet kurioms minėtoms teisėms įregistruoti, autoriaus teisės, duomenų bazių gamintojų (</w:t>
      </w:r>
      <w:proofErr w:type="spellStart"/>
      <w:r w:rsidRPr="005B66DA">
        <w:rPr>
          <w:rFonts w:eastAsia="Times New Roman"/>
          <w:szCs w:val="20"/>
        </w:rPr>
        <w:t>sui</w:t>
      </w:r>
      <w:proofErr w:type="spellEnd"/>
      <w:r w:rsidRPr="005B66DA">
        <w:rPr>
          <w:rFonts w:eastAsia="Times New Roman"/>
          <w:szCs w:val="20"/>
        </w:rPr>
        <w:t xml:space="preserve"> </w:t>
      </w:r>
      <w:proofErr w:type="spellStart"/>
      <w:r w:rsidRPr="005B66DA">
        <w:rPr>
          <w:rFonts w:eastAsia="Times New Roman"/>
          <w:szCs w:val="20"/>
        </w:rPr>
        <w:t>generis</w:t>
      </w:r>
      <w:proofErr w:type="spellEnd"/>
      <w:r w:rsidRPr="005B66DA">
        <w:rPr>
          <w:rFonts w:eastAsia="Times New Roman"/>
          <w:szCs w:val="20"/>
        </w:rPr>
        <w:t>) teisės, firmų, įmonių, organizacijų, verslo pavadinimų ar vardų savininkų ir kitos panašios teisės ar įsipareigojimai, nepriklausomai nuo to, ar jie registruoti Lietuvos Respublikoje, ar kitose šalyse, ar neregistruotini, išskyrus atvejus, kai toks pažeidimas atsiranda dėl Pirkėjo kaltės.</w:t>
      </w:r>
    </w:p>
    <w:p w14:paraId="627BADE8" w14:textId="77777777" w:rsidR="005B66DA" w:rsidRPr="005B66DA" w:rsidRDefault="005B66DA" w:rsidP="002E16C5">
      <w:pPr>
        <w:tabs>
          <w:tab w:val="left" w:pos="567"/>
        </w:tabs>
        <w:spacing w:after="0" w:line="240" w:lineRule="auto"/>
        <w:jc w:val="both"/>
        <w:textAlignment w:val="baseline"/>
        <w:rPr>
          <w:rFonts w:eastAsia="Times New Roman"/>
          <w:szCs w:val="20"/>
        </w:rPr>
      </w:pPr>
      <w:r w:rsidRPr="005B66DA">
        <w:rPr>
          <w:rFonts w:eastAsia="Times New Roman"/>
          <w:szCs w:val="20"/>
        </w:rPr>
        <w:t>15.3. Tiekėjas neturi teisės be išankstinio rašytinio Pirkėjo sutikimo naudoti Pirkėjo simbolių, pavadinimo ir ženklo reklamoje, rinkodaroje, taip pat naudotis Pirkėjo sukurtais intelektiniais veiklos rezultatais. Pažeidus reikalavimą, Tiekėjui taikoma Specialiosiose sąlygose nurodyta bauda.</w:t>
      </w:r>
    </w:p>
    <w:p w14:paraId="3DCB85F5" w14:textId="77777777" w:rsidR="005B66DA" w:rsidRPr="005B66DA" w:rsidRDefault="005B66DA" w:rsidP="002E16C5">
      <w:pPr>
        <w:tabs>
          <w:tab w:val="left" w:pos="567"/>
        </w:tabs>
        <w:spacing w:after="0" w:line="240" w:lineRule="auto"/>
        <w:jc w:val="both"/>
        <w:textAlignment w:val="baseline"/>
        <w:rPr>
          <w:rFonts w:eastAsia="Times New Roman"/>
          <w:b/>
          <w:bCs/>
          <w:szCs w:val="20"/>
        </w:rPr>
      </w:pPr>
    </w:p>
    <w:p w14:paraId="43DED854" w14:textId="77777777" w:rsidR="005B66DA" w:rsidRPr="005B66DA" w:rsidRDefault="005B66DA" w:rsidP="002E16C5">
      <w:pPr>
        <w:keepNext/>
        <w:keepLines/>
        <w:widowControl w:val="0"/>
        <w:pBdr>
          <w:top w:val="nil"/>
          <w:left w:val="nil"/>
          <w:bottom w:val="nil"/>
          <w:right w:val="nil"/>
          <w:between w:val="nil"/>
        </w:pBdr>
        <w:tabs>
          <w:tab w:val="left" w:pos="426"/>
          <w:tab w:val="left" w:pos="567"/>
          <w:tab w:val="left" w:pos="851"/>
          <w:tab w:val="left" w:pos="992"/>
          <w:tab w:val="left" w:pos="1134"/>
        </w:tabs>
        <w:spacing w:after="0" w:line="240" w:lineRule="auto"/>
        <w:jc w:val="center"/>
        <w:rPr>
          <w:rFonts w:eastAsia="Arial"/>
          <w:b/>
          <w:caps/>
          <w:szCs w:val="20"/>
        </w:rPr>
      </w:pPr>
      <w:r w:rsidRPr="005B66DA">
        <w:rPr>
          <w:rFonts w:eastAsia="Arial"/>
          <w:b/>
          <w:bCs/>
          <w:caps/>
          <w:szCs w:val="20"/>
        </w:rPr>
        <w:t>16.</w:t>
      </w:r>
      <w:r w:rsidRPr="005B66DA">
        <w:rPr>
          <w:rFonts w:eastAsia="Arial"/>
          <w:b/>
          <w:bCs/>
          <w:caps/>
          <w:szCs w:val="20"/>
        </w:rPr>
        <w:tab/>
      </w:r>
      <w:r w:rsidRPr="005B66DA">
        <w:rPr>
          <w:rFonts w:eastAsia="Arial"/>
          <w:b/>
          <w:caps/>
          <w:szCs w:val="20"/>
        </w:rPr>
        <w:t>Pareiškimai ir garantijos</w:t>
      </w:r>
    </w:p>
    <w:p w14:paraId="571DDD90" w14:textId="77777777" w:rsidR="005B66DA" w:rsidRPr="005B66DA" w:rsidRDefault="005B66DA" w:rsidP="002E16C5">
      <w:pPr>
        <w:keepNext/>
        <w:keepLines/>
        <w:widowControl w:val="0"/>
        <w:pBdr>
          <w:top w:val="nil"/>
          <w:left w:val="nil"/>
          <w:bottom w:val="nil"/>
          <w:right w:val="nil"/>
          <w:between w:val="nil"/>
        </w:pBdr>
        <w:tabs>
          <w:tab w:val="left" w:pos="426"/>
          <w:tab w:val="left" w:pos="567"/>
          <w:tab w:val="left" w:pos="851"/>
          <w:tab w:val="left" w:pos="992"/>
          <w:tab w:val="left" w:pos="1134"/>
        </w:tabs>
        <w:spacing w:after="0" w:line="240" w:lineRule="auto"/>
        <w:jc w:val="both"/>
        <w:rPr>
          <w:rFonts w:eastAsia="Arial"/>
          <w:b/>
          <w:caps/>
          <w:szCs w:val="20"/>
        </w:rPr>
      </w:pPr>
    </w:p>
    <w:p w14:paraId="2FC9CF5B" w14:textId="77777777" w:rsidR="005B66DA" w:rsidRPr="005B66DA" w:rsidRDefault="005B66DA" w:rsidP="002E16C5">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Arial"/>
          <w:szCs w:val="20"/>
        </w:rPr>
      </w:pPr>
      <w:r w:rsidRPr="005B66DA">
        <w:rPr>
          <w:rFonts w:eastAsia="Arial"/>
          <w:szCs w:val="20"/>
        </w:rPr>
        <w:t>16.1. Kiekviena iš Šalių pareiškia ir garantuoja kitai Šaliai, kad:</w:t>
      </w:r>
    </w:p>
    <w:p w14:paraId="6C249B11" w14:textId="77777777" w:rsidR="005B66DA" w:rsidRPr="005B66DA" w:rsidRDefault="005B66DA" w:rsidP="002E16C5">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Arial"/>
          <w:szCs w:val="20"/>
        </w:rPr>
      </w:pPr>
      <w:r w:rsidRPr="005B66DA">
        <w:rPr>
          <w:rFonts w:eastAsia="Arial"/>
          <w:szCs w:val="20"/>
        </w:rPr>
        <w:t>16.1.1. yra teisėtai priimti ir galioja visi būtini sprendimai, gauti leidimai bei sutikimai, taip pat teisėtai atlikti ir galioja kiti teisiniai veiksmai, reikalingi Sutarties sudarymui, galiojimui ir vykdymui;</w:t>
      </w:r>
    </w:p>
    <w:p w14:paraId="535DC02E" w14:textId="77777777" w:rsidR="005B66DA" w:rsidRPr="005B66DA" w:rsidRDefault="005B66DA" w:rsidP="002E16C5">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Arial"/>
          <w:szCs w:val="20"/>
        </w:rPr>
      </w:pPr>
      <w:r w:rsidRPr="005B66DA">
        <w:rPr>
          <w:rFonts w:eastAsia="Arial"/>
          <w:szCs w:val="20"/>
        </w:rPr>
        <w:t xml:space="preserve">16.1.2. sudarydama Sutartį, Šalis neviršija savo kompetencijos ir nepažeidžia jai taikomų </w:t>
      </w:r>
      <w:r w:rsidRPr="005B66DA">
        <w:rPr>
          <w:rFonts w:eastAsia="Times New Roman"/>
          <w:szCs w:val="20"/>
        </w:rPr>
        <w:t>įstatymų bei kitų teisės aktų</w:t>
      </w:r>
      <w:r w:rsidRPr="005B66DA">
        <w:rPr>
          <w:rFonts w:eastAsia="Arial"/>
          <w:szCs w:val="20"/>
        </w:rPr>
        <w:t>, teismo ar arbitražo teismo sprendimų, administracinių aktų, sutarčių ar kitų prievolių pagal taikomą privatinę teisę, viešąją teisę, Europos Sąjungos teisę arba tarptautinę teisę;</w:t>
      </w:r>
    </w:p>
    <w:p w14:paraId="4EA278DB" w14:textId="77777777" w:rsidR="005B66DA" w:rsidRPr="005B66DA" w:rsidRDefault="005B66DA" w:rsidP="002E16C5">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Arial"/>
          <w:szCs w:val="20"/>
        </w:rPr>
      </w:pPr>
      <w:r w:rsidRPr="005B66DA">
        <w:rPr>
          <w:rFonts w:eastAsia="Arial"/>
          <w:szCs w:val="20"/>
        </w:rPr>
        <w:t>16.1.3. Šalies atstovas turi visus reikiamus įgaliojimus sudaryti ir įvykdyti Sutartį. Šalies atstovas, sudarydamas ir pasirašydamas Sutartį, nepažeidžia Šalies įstatų, nuostatų ir kitų vidaus dokumentų, Šalies valdymo ir kitų organų ir (ar) kreditorių teisių ir teisėtų interesų, sudarydamas Sutartį jis Šalies ir Šalies organų narių, kreditorių atžvilgiu veikia sąžiningai ir protingai;</w:t>
      </w:r>
    </w:p>
    <w:p w14:paraId="4A0342B9" w14:textId="77777777" w:rsidR="005B66DA" w:rsidRPr="005B66DA" w:rsidRDefault="005B66DA" w:rsidP="002E16C5">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Arial"/>
          <w:szCs w:val="20"/>
        </w:rPr>
      </w:pPr>
      <w:r w:rsidRPr="005B66DA">
        <w:rPr>
          <w:rFonts w:eastAsia="Arial"/>
          <w:szCs w:val="20"/>
        </w:rPr>
        <w:t>16.1.4. Šalis įvertino visas aplinkybes, turinčias esminės reikšmės Sutarties sudarymui ir jos vykdymui. Nė viena iš Sutartyje nurodytų sąlygų ir aplinkybių neturi neigiamos įtakos Šalies valiai sudaryti Sutartį tokiomis sąlygomis, kurios nurodytos Sutartyje, ir vykdyti iš Sutarties kylančius įsipareigojimus;</w:t>
      </w:r>
    </w:p>
    <w:p w14:paraId="7A2392E3" w14:textId="77777777" w:rsidR="005B66DA" w:rsidRPr="005B66DA" w:rsidRDefault="005B66DA" w:rsidP="002E16C5">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Arial"/>
          <w:szCs w:val="20"/>
        </w:rPr>
      </w:pPr>
      <w:r w:rsidRPr="005B66DA">
        <w:rPr>
          <w:rFonts w:eastAsia="Arial"/>
          <w:szCs w:val="20"/>
        </w:rPr>
        <w:t>16.1.5. Sutartis sudaroma vadovaujantis sąžiningumo, protingumo, teisingumo ir Šalių lygiateisiškumo principais, nenaudojant apgaulės ar spaudimo. Šalys atskleidė viena kitai visą joms žinomą informaciją, turinčią esminės reikšmės Sutarties sudarymui ir jos vykdymui;</w:t>
      </w:r>
    </w:p>
    <w:p w14:paraId="41C70CF2" w14:textId="77777777" w:rsidR="005B66DA" w:rsidRPr="005B66DA" w:rsidRDefault="005B66DA" w:rsidP="002E16C5">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Arial"/>
          <w:szCs w:val="20"/>
        </w:rPr>
      </w:pPr>
      <w:r w:rsidRPr="005B66DA">
        <w:rPr>
          <w:rFonts w:eastAsia="Arial"/>
          <w:szCs w:val="20"/>
        </w:rPr>
        <w:t>16.1.6. visi Šalies pareiškimai ir garantijos yra išsamūs ir nepalieka nutylėtų jokių aplinkybių, kurios darytų šiuos pareiškimus ar garantijas neteisingais.</w:t>
      </w:r>
    </w:p>
    <w:p w14:paraId="0C486AC5" w14:textId="77777777" w:rsidR="005B66DA" w:rsidRPr="005B66DA" w:rsidRDefault="005B66DA" w:rsidP="002E16C5">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Arial"/>
          <w:szCs w:val="20"/>
        </w:rPr>
      </w:pPr>
      <w:r w:rsidRPr="005B66DA">
        <w:rPr>
          <w:rFonts w:eastAsia="Arial"/>
          <w:szCs w:val="20"/>
        </w:rPr>
        <w:t xml:space="preserve">16.2. Tiekėjas papildomai pareiškia ir garantuoja Pirkėjui, kad Tiekėjas, subtiekėjai, jungtinės veiklos partneriai ir specialistai turi galiojančius ir teisėtus visus </w:t>
      </w:r>
      <w:r w:rsidRPr="005B66DA">
        <w:rPr>
          <w:rFonts w:eastAsia="Times New Roman"/>
          <w:szCs w:val="20"/>
        </w:rPr>
        <w:t>įstatymuose bei kituose teisės aktuose</w:t>
      </w:r>
      <w:r w:rsidRPr="005B66DA">
        <w:rPr>
          <w:rFonts w:eastAsia="Arial"/>
          <w:szCs w:val="20"/>
        </w:rPr>
        <w:t xml:space="preserve"> numatytus leidimus, licencijas, atestatus, teisės pripažinimo dokumentus, reikalingus vykdant Sutartį.</w:t>
      </w:r>
    </w:p>
    <w:p w14:paraId="5134CCA6" w14:textId="77777777" w:rsidR="005B66DA" w:rsidRPr="005B66DA" w:rsidRDefault="005B66DA" w:rsidP="002E16C5">
      <w:pPr>
        <w:widowControl w:val="0"/>
        <w:tabs>
          <w:tab w:val="left" w:pos="567"/>
          <w:tab w:val="left" w:pos="851"/>
          <w:tab w:val="left" w:pos="992"/>
          <w:tab w:val="left" w:pos="1134"/>
        </w:tabs>
        <w:spacing w:after="0" w:line="240" w:lineRule="auto"/>
        <w:jc w:val="both"/>
        <w:rPr>
          <w:rFonts w:eastAsia="Arial"/>
          <w:szCs w:val="20"/>
          <w:shd w:val="clear" w:color="auto" w:fill="FFFFFF"/>
        </w:rPr>
      </w:pPr>
      <w:r w:rsidRPr="005B66DA">
        <w:rPr>
          <w:rFonts w:eastAsia="Arial"/>
          <w:szCs w:val="20"/>
          <w:shd w:val="clear" w:color="auto" w:fill="FFFFFF"/>
        </w:rPr>
        <w:t xml:space="preserve">16.3. </w:t>
      </w:r>
      <w:r w:rsidRPr="005B66DA">
        <w:rPr>
          <w:rFonts w:eastAsia="Times New Roman"/>
          <w:szCs w:val="20"/>
        </w:rPr>
        <w:t>Tiekėjas pareiškia, kad suteiktų Paslaugų rezultato disponavimo, valdymo ir naudojimosi teisės nėra apribotos</w:t>
      </w:r>
      <w:r w:rsidRPr="005B66DA">
        <w:rPr>
          <w:rFonts w:eastAsia="Arial"/>
          <w:szCs w:val="20"/>
        </w:rPr>
        <w:t xml:space="preserve"> </w:t>
      </w:r>
      <w:r w:rsidRPr="005B66DA">
        <w:rPr>
          <w:rFonts w:eastAsia="Arial"/>
          <w:szCs w:val="20"/>
          <w:shd w:val="clear" w:color="auto" w:fill="FFFFFF"/>
        </w:rPr>
        <w:t xml:space="preserve">ir jokie tretieji asmenys neturi pretenzijų į Sutartimi perduodamą </w:t>
      </w:r>
      <w:r w:rsidRPr="005B66DA">
        <w:rPr>
          <w:rFonts w:eastAsia="Arial"/>
          <w:szCs w:val="20"/>
        </w:rPr>
        <w:t>Paslaugų rezultatą</w:t>
      </w:r>
      <w:r w:rsidRPr="005B66DA">
        <w:rPr>
          <w:rFonts w:eastAsia="Arial"/>
          <w:szCs w:val="20"/>
          <w:shd w:val="clear" w:color="auto" w:fill="FFFFFF"/>
        </w:rPr>
        <w:t>.</w:t>
      </w:r>
    </w:p>
    <w:p w14:paraId="719BE846" w14:textId="77777777" w:rsidR="005B66DA" w:rsidRPr="005B66DA" w:rsidRDefault="005B66DA" w:rsidP="002E16C5">
      <w:pPr>
        <w:widowControl w:val="0"/>
        <w:tabs>
          <w:tab w:val="left" w:pos="567"/>
          <w:tab w:val="left" w:pos="851"/>
          <w:tab w:val="left" w:pos="992"/>
          <w:tab w:val="left" w:pos="1134"/>
        </w:tabs>
        <w:spacing w:after="0" w:line="240" w:lineRule="auto"/>
        <w:jc w:val="both"/>
        <w:rPr>
          <w:rFonts w:eastAsia="Times New Roman"/>
          <w:szCs w:val="20"/>
        </w:rPr>
      </w:pPr>
      <w:r w:rsidRPr="005B66DA">
        <w:rPr>
          <w:rFonts w:eastAsia="Arial"/>
          <w:szCs w:val="20"/>
        </w:rPr>
        <w:t>16.4. T</w:t>
      </w:r>
      <w:r w:rsidRPr="005B66DA">
        <w:rPr>
          <w:rFonts w:eastAsia="Times New Roman"/>
          <w:szCs w:val="24"/>
          <w:lang w:eastAsia="lt-LT"/>
        </w:rPr>
        <w:t>iekėjas įsipareigoja vykdant Sutartį laikytis aplinkos apsaugos, socialinės ir darbo teisės įpareigojimų, nustatytų Europos Sąjungos ir nacionalinėje teisėje, kolektyvinėse sutartyse ir VPĮ 5 priede nurodytose tarptautinėse konvencijose.</w:t>
      </w:r>
    </w:p>
    <w:p w14:paraId="052ABBD2" w14:textId="77777777" w:rsidR="005B66DA" w:rsidRPr="005B66DA" w:rsidRDefault="005B66DA" w:rsidP="002E16C5">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Arial"/>
          <w:szCs w:val="20"/>
        </w:rPr>
      </w:pPr>
    </w:p>
    <w:p w14:paraId="53741A77" w14:textId="77777777" w:rsidR="005B66DA" w:rsidRPr="005B66DA" w:rsidRDefault="005B66DA" w:rsidP="002E16C5">
      <w:pPr>
        <w:keepNext/>
        <w:keepLines/>
        <w:widowControl w:val="0"/>
        <w:pBdr>
          <w:top w:val="nil"/>
          <w:left w:val="nil"/>
          <w:bottom w:val="nil"/>
          <w:right w:val="nil"/>
          <w:between w:val="nil"/>
        </w:pBdr>
        <w:tabs>
          <w:tab w:val="left" w:pos="426"/>
          <w:tab w:val="left" w:pos="567"/>
          <w:tab w:val="left" w:pos="851"/>
          <w:tab w:val="left" w:pos="992"/>
          <w:tab w:val="left" w:pos="1134"/>
        </w:tabs>
        <w:spacing w:after="0" w:line="240" w:lineRule="auto"/>
        <w:jc w:val="center"/>
        <w:rPr>
          <w:rFonts w:eastAsia="Arial"/>
          <w:b/>
          <w:caps/>
          <w:szCs w:val="20"/>
        </w:rPr>
      </w:pPr>
      <w:r w:rsidRPr="005B66DA">
        <w:rPr>
          <w:rFonts w:eastAsia="Arial"/>
          <w:b/>
          <w:bCs/>
          <w:caps/>
          <w:szCs w:val="20"/>
        </w:rPr>
        <w:t>17.</w:t>
      </w:r>
      <w:r w:rsidRPr="005B66DA">
        <w:rPr>
          <w:rFonts w:eastAsia="Arial"/>
          <w:b/>
          <w:bCs/>
          <w:caps/>
          <w:szCs w:val="20"/>
        </w:rPr>
        <w:tab/>
      </w:r>
      <w:r w:rsidRPr="005B66DA">
        <w:rPr>
          <w:rFonts w:eastAsia="Arial"/>
          <w:b/>
          <w:caps/>
          <w:szCs w:val="20"/>
        </w:rPr>
        <w:t>Bendrieji atsakomybės klausimai</w:t>
      </w:r>
    </w:p>
    <w:p w14:paraId="28282365" w14:textId="77777777" w:rsidR="005B66DA" w:rsidRPr="005B66DA" w:rsidRDefault="005B66DA" w:rsidP="002E16C5">
      <w:pPr>
        <w:widowControl w:val="0"/>
        <w:tabs>
          <w:tab w:val="left" w:pos="567"/>
          <w:tab w:val="left" w:pos="851"/>
          <w:tab w:val="left" w:pos="992"/>
          <w:tab w:val="left" w:pos="1134"/>
        </w:tabs>
        <w:spacing w:after="0" w:line="240" w:lineRule="auto"/>
        <w:jc w:val="both"/>
        <w:rPr>
          <w:rFonts w:eastAsia="Arial"/>
          <w:szCs w:val="20"/>
        </w:rPr>
      </w:pPr>
    </w:p>
    <w:p w14:paraId="26E29D34" w14:textId="77777777" w:rsidR="005B66DA" w:rsidRPr="005B66DA" w:rsidRDefault="005B66DA" w:rsidP="002E16C5">
      <w:pPr>
        <w:widowControl w:val="0"/>
        <w:tabs>
          <w:tab w:val="left" w:pos="567"/>
          <w:tab w:val="left" w:pos="851"/>
          <w:tab w:val="left" w:pos="992"/>
          <w:tab w:val="left" w:pos="1134"/>
        </w:tabs>
        <w:spacing w:after="0" w:line="240" w:lineRule="auto"/>
        <w:jc w:val="both"/>
        <w:rPr>
          <w:rFonts w:eastAsia="Arial"/>
          <w:szCs w:val="20"/>
        </w:rPr>
      </w:pPr>
      <w:r w:rsidRPr="005B66DA">
        <w:rPr>
          <w:rFonts w:eastAsia="Arial"/>
          <w:szCs w:val="20"/>
        </w:rPr>
        <w:t>17.1. Netesybų sumokėjimas už vėlavimą ar pareigų pagal Sutartį pažeidimą neatleidžia Šalies nuo Sutartyje numatytų jos pareigų vykdymo.</w:t>
      </w:r>
    </w:p>
    <w:p w14:paraId="5EB5A09E" w14:textId="77777777" w:rsidR="005B66DA" w:rsidRPr="005B66DA" w:rsidRDefault="005B66DA" w:rsidP="002E16C5">
      <w:pPr>
        <w:widowControl w:val="0"/>
        <w:tabs>
          <w:tab w:val="left" w:pos="567"/>
          <w:tab w:val="left" w:pos="851"/>
          <w:tab w:val="left" w:pos="992"/>
          <w:tab w:val="left" w:pos="1134"/>
        </w:tabs>
        <w:spacing w:after="0" w:line="240" w:lineRule="auto"/>
        <w:jc w:val="both"/>
        <w:rPr>
          <w:rFonts w:eastAsia="Times New Roman"/>
          <w:szCs w:val="20"/>
        </w:rPr>
      </w:pPr>
      <w:r w:rsidRPr="005B66DA">
        <w:rPr>
          <w:rFonts w:eastAsia="Times New Roman"/>
          <w:szCs w:val="20"/>
        </w:rPr>
        <w:t xml:space="preserve">17.2. Netesybų sumokėjimas ir (ar) Sutarties įvykdymo užtikrinimo gavimas nepanaikina Šalies teisės reikalauti, kad kita Šalis kompensuotų jos patirtus nuostolius. Šioje Sutartyje nustatytos netesybos yra laikomos minimaliais, neįrodinėtinais Šalių nuostoliais. Kiekviena iš Šalių turi teisę gauti iš kitos Šalies nuostolių, atsiradusių dėl kitos Šalies netinkamo įsipareigojimų pagal Sutartį vykdymo ar nevykdymo, neviršijant Pradinės sutarties vertės, jei teisės aktai nenumato, kad privalo būti kompensuota didesnė suma. </w:t>
      </w:r>
      <w:r w:rsidRPr="005B66DA">
        <w:rPr>
          <w:rFonts w:eastAsia="Times New Roman"/>
          <w:szCs w:val="20"/>
          <w:bdr w:val="none" w:sz="0" w:space="0" w:color="auto" w:frame="1"/>
        </w:rPr>
        <w:t>Šiame punkte numatytas atsakomybės ribojimas netaikomas, jei žala atsirado dėl konfidencialumo įsipareigojimų, asmens duomenų apsaugą reglamentuojančių teisės aktų ar intelektinės nuosavybės teisių pažeidimo.</w:t>
      </w:r>
    </w:p>
    <w:p w14:paraId="78DFA73C" w14:textId="77777777" w:rsidR="005B66DA" w:rsidRPr="005B66DA" w:rsidRDefault="005B66DA" w:rsidP="002E16C5">
      <w:pPr>
        <w:widowControl w:val="0"/>
        <w:tabs>
          <w:tab w:val="left" w:pos="567"/>
          <w:tab w:val="left" w:pos="851"/>
          <w:tab w:val="left" w:pos="992"/>
          <w:tab w:val="left" w:pos="1134"/>
        </w:tabs>
        <w:spacing w:after="0" w:line="240" w:lineRule="auto"/>
        <w:jc w:val="both"/>
        <w:rPr>
          <w:rFonts w:eastAsia="Arial"/>
          <w:szCs w:val="20"/>
        </w:rPr>
      </w:pPr>
      <w:r w:rsidRPr="005B66DA">
        <w:rPr>
          <w:rFonts w:eastAsia="Arial"/>
          <w:szCs w:val="20"/>
        </w:rPr>
        <w:t>17.3. Tuo atveju, jei paaiškėja, kad kuris nors iš šioje Sutartyje pateiktų pareiškimų ar garantijų buvo iš esmės neteisingas, melagingas ar klaidinantis, Šalis pažeidėja nukentėjusiai Šaliai privalo atlyginti visus nuostolius, kuriuos nukentėjusioji Šalis patyrė dėl tokio neteisingo, melagingo ar klaidinančio pareiškimo ar garantijos.</w:t>
      </w:r>
    </w:p>
    <w:p w14:paraId="371FA0D5" w14:textId="77777777" w:rsidR="005B66DA" w:rsidRPr="005B66DA" w:rsidRDefault="005B66DA" w:rsidP="002E16C5">
      <w:pPr>
        <w:widowControl w:val="0"/>
        <w:tabs>
          <w:tab w:val="left" w:pos="567"/>
          <w:tab w:val="left" w:pos="851"/>
          <w:tab w:val="left" w:pos="992"/>
          <w:tab w:val="left" w:pos="1134"/>
        </w:tabs>
        <w:spacing w:after="0" w:line="240" w:lineRule="auto"/>
        <w:jc w:val="both"/>
        <w:rPr>
          <w:rFonts w:eastAsia="Arial"/>
          <w:szCs w:val="20"/>
        </w:rPr>
      </w:pPr>
      <w:r w:rsidRPr="005B66DA">
        <w:rPr>
          <w:rFonts w:eastAsia="Arial"/>
          <w:szCs w:val="20"/>
        </w:rPr>
        <w:t>17.4. Šioje Sutartyje numatytos teisių gynybos priemonės neapriboja Šalių teisės pasinaudoti kitomis teisėtomis teisių gynybos priemonėmis.</w:t>
      </w:r>
    </w:p>
    <w:p w14:paraId="5369E4EB" w14:textId="77777777" w:rsidR="005B66DA" w:rsidRPr="005B66DA" w:rsidRDefault="005B66DA" w:rsidP="002E16C5">
      <w:pPr>
        <w:widowControl w:val="0"/>
        <w:tabs>
          <w:tab w:val="left" w:pos="567"/>
          <w:tab w:val="left" w:pos="851"/>
          <w:tab w:val="left" w:pos="992"/>
          <w:tab w:val="left" w:pos="1134"/>
        </w:tabs>
        <w:spacing w:after="0" w:line="240" w:lineRule="auto"/>
        <w:jc w:val="both"/>
        <w:rPr>
          <w:rFonts w:eastAsia="Arial"/>
          <w:szCs w:val="20"/>
        </w:rPr>
      </w:pPr>
      <w:r w:rsidRPr="005B66DA">
        <w:rPr>
          <w:rFonts w:eastAsia="Arial"/>
          <w:szCs w:val="20"/>
        </w:rPr>
        <w:t>17.5. Atsakomybės apribojimai pagal Sutartį netaikomi, kai žala padaroma tyčia arba dėl didelio neatsargumo, padaroma neturtinė žala, sužalojama sveikata ar atimama gyvybė, taip pat kai padaroma žala (nuostoliai) tretiesiems asmenims, įskaitant atvejus, jeigu vienos Šalies padarytą žalą tretiesiems asmenims atlygina kita Šalis.</w:t>
      </w:r>
    </w:p>
    <w:p w14:paraId="207FE789" w14:textId="77777777" w:rsidR="005B66DA" w:rsidRPr="005B66DA" w:rsidRDefault="005B66DA" w:rsidP="002E16C5">
      <w:pPr>
        <w:widowControl w:val="0"/>
        <w:tabs>
          <w:tab w:val="left" w:pos="567"/>
          <w:tab w:val="left" w:pos="851"/>
          <w:tab w:val="left" w:pos="992"/>
          <w:tab w:val="left" w:pos="1134"/>
        </w:tabs>
        <w:spacing w:after="0" w:line="240" w:lineRule="auto"/>
        <w:jc w:val="both"/>
        <w:rPr>
          <w:rFonts w:eastAsia="Arial"/>
          <w:szCs w:val="20"/>
        </w:rPr>
      </w:pPr>
      <w:r w:rsidRPr="005B66DA">
        <w:rPr>
          <w:rFonts w:eastAsia="Arial"/>
          <w:szCs w:val="20"/>
        </w:rPr>
        <w:t>17.6. Pasibaigus Sutarties galiojimui, Šalys neatleidžiamos nuo atsakomybės už Sutarties pažeidimą. Pasibaigus Sutarties galiojimui, Šalys nepraranda teisės reikalauti atlyginti dėl Sutarties nevykdymo patirtus nuostolius bei sumokėti netesybas.</w:t>
      </w:r>
    </w:p>
    <w:p w14:paraId="65E23647" w14:textId="77777777" w:rsidR="005B66DA" w:rsidRPr="005B66DA" w:rsidRDefault="005B66DA" w:rsidP="002E16C5">
      <w:pPr>
        <w:widowControl w:val="0"/>
        <w:tabs>
          <w:tab w:val="left" w:pos="567"/>
          <w:tab w:val="left" w:pos="851"/>
          <w:tab w:val="left" w:pos="992"/>
          <w:tab w:val="left" w:pos="1134"/>
        </w:tabs>
        <w:spacing w:after="0" w:line="240" w:lineRule="auto"/>
        <w:ind w:firstLine="53"/>
        <w:jc w:val="both"/>
        <w:rPr>
          <w:rFonts w:eastAsia="Arial"/>
          <w:szCs w:val="20"/>
        </w:rPr>
      </w:pPr>
    </w:p>
    <w:p w14:paraId="324934E2" w14:textId="77777777" w:rsidR="005B66DA" w:rsidRPr="005B66DA" w:rsidRDefault="005B66DA" w:rsidP="002E16C5">
      <w:pPr>
        <w:keepNext/>
        <w:keepLines/>
        <w:widowControl w:val="0"/>
        <w:pBdr>
          <w:top w:val="nil"/>
          <w:left w:val="nil"/>
          <w:bottom w:val="nil"/>
          <w:right w:val="nil"/>
          <w:between w:val="nil"/>
        </w:pBdr>
        <w:tabs>
          <w:tab w:val="left" w:pos="426"/>
          <w:tab w:val="left" w:pos="567"/>
          <w:tab w:val="left" w:pos="851"/>
          <w:tab w:val="left" w:pos="992"/>
          <w:tab w:val="left" w:pos="1134"/>
        </w:tabs>
        <w:spacing w:after="0" w:line="240" w:lineRule="auto"/>
        <w:jc w:val="center"/>
        <w:rPr>
          <w:rFonts w:eastAsia="Arial"/>
          <w:b/>
          <w:caps/>
          <w:szCs w:val="20"/>
        </w:rPr>
      </w:pPr>
      <w:r w:rsidRPr="005B66DA">
        <w:rPr>
          <w:rFonts w:eastAsia="Arial"/>
          <w:b/>
          <w:bCs/>
          <w:caps/>
          <w:szCs w:val="20"/>
        </w:rPr>
        <w:t>18.</w:t>
      </w:r>
      <w:r w:rsidRPr="005B66DA">
        <w:rPr>
          <w:rFonts w:eastAsia="Arial"/>
          <w:b/>
          <w:bCs/>
          <w:caps/>
          <w:szCs w:val="20"/>
        </w:rPr>
        <w:tab/>
      </w:r>
      <w:r w:rsidRPr="005B66DA">
        <w:rPr>
          <w:rFonts w:eastAsia="Arial"/>
          <w:b/>
          <w:caps/>
          <w:szCs w:val="20"/>
        </w:rPr>
        <w:t>Nenugalima jėga (FORCE MAJEURE)</w:t>
      </w:r>
    </w:p>
    <w:p w14:paraId="3D7E9BF1" w14:textId="77777777" w:rsidR="005B66DA" w:rsidRPr="005B66DA" w:rsidRDefault="005B66DA" w:rsidP="002E16C5">
      <w:pPr>
        <w:keepNext/>
        <w:keepLines/>
        <w:widowControl w:val="0"/>
        <w:pBdr>
          <w:top w:val="nil"/>
          <w:left w:val="nil"/>
          <w:bottom w:val="nil"/>
          <w:right w:val="nil"/>
          <w:between w:val="nil"/>
        </w:pBdr>
        <w:tabs>
          <w:tab w:val="left" w:pos="426"/>
          <w:tab w:val="left" w:pos="567"/>
          <w:tab w:val="left" w:pos="851"/>
          <w:tab w:val="left" w:pos="992"/>
          <w:tab w:val="left" w:pos="1134"/>
        </w:tabs>
        <w:spacing w:after="0" w:line="240" w:lineRule="auto"/>
        <w:jc w:val="both"/>
        <w:rPr>
          <w:rFonts w:eastAsia="Arial"/>
          <w:b/>
          <w:caps/>
          <w:szCs w:val="20"/>
        </w:rPr>
      </w:pPr>
    </w:p>
    <w:p w14:paraId="3D313E39" w14:textId="77777777" w:rsidR="005B66DA" w:rsidRPr="005B66DA" w:rsidRDefault="005B66DA" w:rsidP="002E16C5">
      <w:pPr>
        <w:widowControl w:val="0"/>
        <w:tabs>
          <w:tab w:val="left" w:pos="567"/>
          <w:tab w:val="left" w:pos="851"/>
          <w:tab w:val="left" w:pos="992"/>
          <w:tab w:val="left" w:pos="1134"/>
        </w:tabs>
        <w:spacing w:after="0" w:line="240" w:lineRule="auto"/>
        <w:jc w:val="both"/>
        <w:rPr>
          <w:rFonts w:eastAsia="Arial"/>
          <w:szCs w:val="20"/>
        </w:rPr>
      </w:pPr>
      <w:r w:rsidRPr="005B66DA">
        <w:rPr>
          <w:rFonts w:eastAsia="Arial"/>
          <w:szCs w:val="20"/>
        </w:rPr>
        <w:t>18.1.</w:t>
      </w:r>
      <w:r w:rsidRPr="005B66DA">
        <w:rPr>
          <w:rFonts w:eastAsia="Arial"/>
          <w:b/>
          <w:bCs/>
          <w:szCs w:val="20"/>
        </w:rPr>
        <w:tab/>
      </w:r>
      <w:r w:rsidRPr="005B66DA">
        <w:rPr>
          <w:rFonts w:eastAsia="Arial"/>
          <w:szCs w:val="20"/>
        </w:rPr>
        <w:t>Atsakomybė pagal Sutartį netaikoma, taip pat Šalys gali būti visiškai ar iš dalies atleistos nuo civilinės atsakomybės šiais pagrindais:</w:t>
      </w:r>
    </w:p>
    <w:p w14:paraId="252CEA19" w14:textId="77777777" w:rsidR="005B66DA" w:rsidRPr="005B66DA" w:rsidRDefault="005B66DA" w:rsidP="002E16C5">
      <w:pPr>
        <w:widowControl w:val="0"/>
        <w:tabs>
          <w:tab w:val="left" w:pos="567"/>
          <w:tab w:val="left" w:pos="851"/>
          <w:tab w:val="left" w:pos="992"/>
          <w:tab w:val="left" w:pos="1134"/>
        </w:tabs>
        <w:spacing w:after="0" w:line="240" w:lineRule="auto"/>
        <w:jc w:val="both"/>
        <w:rPr>
          <w:rFonts w:eastAsia="Cambria"/>
          <w:szCs w:val="20"/>
        </w:rPr>
      </w:pPr>
      <w:r w:rsidRPr="005B66DA">
        <w:rPr>
          <w:rFonts w:eastAsia="Cambria"/>
          <w:szCs w:val="20"/>
        </w:rPr>
        <w:t>18.1.1.</w:t>
      </w:r>
      <w:r w:rsidRPr="005B66DA">
        <w:rPr>
          <w:rFonts w:eastAsia="Cambria"/>
          <w:szCs w:val="20"/>
        </w:rPr>
        <w:tab/>
        <w:t>dėl nenugalimos jėgos (force majeure) – taikomos Lietuvos Respublikos civilinio kodekso 6.212 straipsnio ir Lietuvos Respublikos Vyriausybės 1996 m. liepos 15 d. nutarimu Nr. 840 „Dėl Atleidimo nuo atsakomybės esant nenugalimos jėgos (force majeure) aplinkybėms taisyklių patvirtinimo” patvirtintų taisyklių nuostatos;</w:t>
      </w:r>
    </w:p>
    <w:p w14:paraId="471D8F4F" w14:textId="77777777" w:rsidR="005B66DA" w:rsidRPr="005B66DA" w:rsidRDefault="005B66DA" w:rsidP="002E16C5">
      <w:pPr>
        <w:widowControl w:val="0"/>
        <w:tabs>
          <w:tab w:val="left" w:pos="567"/>
          <w:tab w:val="left" w:pos="851"/>
          <w:tab w:val="left" w:pos="992"/>
          <w:tab w:val="left" w:pos="1134"/>
        </w:tabs>
        <w:spacing w:after="0" w:line="240" w:lineRule="auto"/>
        <w:jc w:val="both"/>
        <w:rPr>
          <w:rFonts w:eastAsia="Cambria"/>
          <w:szCs w:val="20"/>
        </w:rPr>
      </w:pPr>
      <w:r w:rsidRPr="005B66DA">
        <w:rPr>
          <w:rFonts w:eastAsia="Times New Roman"/>
          <w:szCs w:val="20"/>
        </w:rPr>
        <w:t>18.1.2. dėl Europos Sąjungos valstybių veiksmų – kai prievolę pagal Sutartį įvykdyti neįmanoma dėl privalomų ir nenumatytų Europos Sąjungos valstybės institucijų veiksmų (aktų), kurių Šalys neturėjo teisės ginčyti ir šie veiksmai negalėjo būti iš anksto numatyti.</w:t>
      </w:r>
    </w:p>
    <w:p w14:paraId="540F9573" w14:textId="77777777" w:rsidR="005B66DA" w:rsidRPr="005B66DA" w:rsidRDefault="005B66DA" w:rsidP="002E16C5">
      <w:pPr>
        <w:widowControl w:val="0"/>
        <w:tabs>
          <w:tab w:val="left" w:pos="567"/>
          <w:tab w:val="left" w:pos="851"/>
          <w:tab w:val="left" w:pos="992"/>
          <w:tab w:val="left" w:pos="1134"/>
        </w:tabs>
        <w:spacing w:after="0" w:line="240" w:lineRule="auto"/>
        <w:jc w:val="both"/>
        <w:rPr>
          <w:rFonts w:eastAsia="Arial"/>
          <w:szCs w:val="20"/>
        </w:rPr>
      </w:pPr>
      <w:r w:rsidRPr="005B66DA">
        <w:rPr>
          <w:rFonts w:eastAsia="Arial"/>
          <w:szCs w:val="20"/>
        </w:rPr>
        <w:t>18.2.</w:t>
      </w:r>
      <w:r w:rsidRPr="005B66DA">
        <w:rPr>
          <w:rFonts w:eastAsia="Arial"/>
          <w:b/>
          <w:bCs/>
          <w:szCs w:val="20"/>
        </w:rPr>
        <w:tab/>
      </w:r>
      <w:r w:rsidRPr="005B66DA">
        <w:rPr>
          <w:rFonts w:eastAsia="Arial"/>
          <w:szCs w:val="20"/>
        </w:rPr>
        <w:t>Šalis, prašanti ją atleisti nuo atsakomybės, privalo pranešti kitai Šaliai apie nenugalimos jėgos aplinkybes nedelsiant, bet ne vėliau kaip per 5 (penkias) dienas nuo tokių aplinkybių atsiradimo ar paaiškėjimo, pateikdama įrodymus, kad ji ėmėsi visų pagrįstų atsargumo priemonių ir dėjo visas pastangas, kad sumažintų išlaidas ar neigiamas pasekmes, taip pat pranešti galimą įsipareigojimų įvykdymo terminą. Šalis taip pat turi pateikti kitai Šaliai atitinkamą pranešimą, kai išnyksta įsipareigojimų nevykdymo pagrindas.</w:t>
      </w:r>
    </w:p>
    <w:p w14:paraId="74E54F1D" w14:textId="77777777" w:rsidR="005B66DA" w:rsidRPr="005B66DA" w:rsidRDefault="005B66DA" w:rsidP="002E16C5">
      <w:pPr>
        <w:widowControl w:val="0"/>
        <w:tabs>
          <w:tab w:val="left" w:pos="567"/>
          <w:tab w:val="left" w:pos="709"/>
          <w:tab w:val="left" w:pos="851"/>
          <w:tab w:val="left" w:pos="992"/>
          <w:tab w:val="left" w:pos="1134"/>
        </w:tabs>
        <w:spacing w:after="0" w:line="240" w:lineRule="auto"/>
        <w:jc w:val="both"/>
        <w:rPr>
          <w:rFonts w:eastAsia="Arial"/>
          <w:szCs w:val="20"/>
        </w:rPr>
      </w:pPr>
      <w:r w:rsidRPr="005B66DA">
        <w:rPr>
          <w:rFonts w:eastAsia="Arial"/>
          <w:szCs w:val="20"/>
        </w:rPr>
        <w:t>18.3.</w:t>
      </w:r>
      <w:r w:rsidRPr="005B66DA">
        <w:rPr>
          <w:rFonts w:eastAsia="Arial"/>
          <w:b/>
          <w:bCs/>
          <w:szCs w:val="20"/>
        </w:rPr>
        <w:tab/>
      </w:r>
      <w:r w:rsidRPr="005B66DA">
        <w:rPr>
          <w:rFonts w:eastAsia="Arial"/>
          <w:szCs w:val="20"/>
        </w:rPr>
        <w:t>Pagrindas atleisti Šalį nuo atsakomybės atsiranda nuo nenugalimos jėgos aplinkybių atsiradimo momento arba, jeigu laiku nebuvo pateiktas pranešimas, nuo pranešimo pateikimo momento. Jeigu Šalis laiku neišsiunčia pranešimo arba neinformuoja, ji privalo kompensuoti kitai Šaliai žalą, kurią ši patyrė dėl laiku nepateikto pranešimo arba dėl to, kad nebuvo jokio pranešimo.</w:t>
      </w:r>
    </w:p>
    <w:p w14:paraId="1C1912C9" w14:textId="77777777" w:rsidR="005B66DA" w:rsidRPr="005B66DA" w:rsidRDefault="005B66DA" w:rsidP="002E16C5">
      <w:pPr>
        <w:widowControl w:val="0"/>
        <w:tabs>
          <w:tab w:val="left" w:pos="567"/>
          <w:tab w:val="left" w:pos="851"/>
          <w:tab w:val="left" w:pos="992"/>
          <w:tab w:val="left" w:pos="1134"/>
        </w:tabs>
        <w:spacing w:after="0" w:line="240" w:lineRule="auto"/>
        <w:jc w:val="both"/>
        <w:rPr>
          <w:rFonts w:eastAsia="Arial"/>
          <w:szCs w:val="20"/>
        </w:rPr>
      </w:pPr>
      <w:r w:rsidRPr="005B66DA">
        <w:rPr>
          <w:rFonts w:eastAsia="Arial"/>
          <w:szCs w:val="20"/>
        </w:rPr>
        <w:t>18.4.</w:t>
      </w:r>
      <w:r w:rsidRPr="005B66DA">
        <w:rPr>
          <w:rFonts w:eastAsia="Arial"/>
          <w:szCs w:val="20"/>
        </w:rPr>
        <w:tab/>
        <w:t>Jeigu nenugalimos jėgos (</w:t>
      </w:r>
      <w:r w:rsidRPr="005B66DA">
        <w:rPr>
          <w:rFonts w:eastAsia="Arial"/>
          <w:iCs/>
          <w:szCs w:val="20"/>
        </w:rPr>
        <w:t>force majeure</w:t>
      </w:r>
      <w:r w:rsidRPr="005B66DA">
        <w:rPr>
          <w:rFonts w:eastAsia="Arial"/>
          <w:szCs w:val="20"/>
        </w:rPr>
        <w:t>) aplinkybės tęsiasi ilgiau negu 1 (vieną) mėnesį nuo pranešimo apie jas gavimo dienos, bet kuri Šalis gali nutraukti Sutartį apie tai pranešusi kitai Šaliai prieš 5 (penkias) darbo dienas. Nenugalima jėga nelaikoma tai, kad Šalis neturi reikiamų finansinių išteklių arba skolininko kontrahentai pažeidžia savo prievoles, arba skolininkas pažeidžia savo prievoles kontrahentams.</w:t>
      </w:r>
    </w:p>
    <w:p w14:paraId="08F25741" w14:textId="77777777" w:rsidR="005B66DA" w:rsidRPr="005B66DA" w:rsidRDefault="005B66DA" w:rsidP="002E16C5">
      <w:pPr>
        <w:widowControl w:val="0"/>
        <w:tabs>
          <w:tab w:val="left" w:pos="567"/>
          <w:tab w:val="left" w:pos="851"/>
          <w:tab w:val="left" w:pos="992"/>
          <w:tab w:val="left" w:pos="1134"/>
        </w:tabs>
        <w:spacing w:after="0" w:line="240" w:lineRule="auto"/>
        <w:jc w:val="both"/>
        <w:rPr>
          <w:rFonts w:eastAsia="Arial"/>
          <w:b/>
          <w:bCs/>
          <w:szCs w:val="20"/>
        </w:rPr>
      </w:pPr>
    </w:p>
    <w:p w14:paraId="540A0EDC" w14:textId="77777777" w:rsidR="005B66DA" w:rsidRPr="005B66DA" w:rsidRDefault="005B66DA" w:rsidP="002E16C5">
      <w:pPr>
        <w:keepNext/>
        <w:keepLines/>
        <w:widowControl w:val="0"/>
        <w:pBdr>
          <w:top w:val="nil"/>
          <w:left w:val="nil"/>
          <w:bottom w:val="nil"/>
          <w:right w:val="nil"/>
          <w:between w:val="nil"/>
        </w:pBdr>
        <w:tabs>
          <w:tab w:val="left" w:pos="426"/>
          <w:tab w:val="left" w:pos="567"/>
          <w:tab w:val="left" w:pos="851"/>
          <w:tab w:val="left" w:pos="992"/>
          <w:tab w:val="left" w:pos="1134"/>
        </w:tabs>
        <w:spacing w:after="0" w:line="240" w:lineRule="auto"/>
        <w:jc w:val="center"/>
        <w:rPr>
          <w:rFonts w:eastAsia="Arial"/>
          <w:b/>
          <w:caps/>
          <w:szCs w:val="20"/>
        </w:rPr>
      </w:pPr>
      <w:r w:rsidRPr="005B66DA">
        <w:rPr>
          <w:rFonts w:eastAsia="Arial"/>
          <w:b/>
          <w:bCs/>
          <w:caps/>
          <w:szCs w:val="20"/>
        </w:rPr>
        <w:t>19.</w:t>
      </w:r>
      <w:r w:rsidRPr="005B66DA">
        <w:rPr>
          <w:rFonts w:eastAsia="Arial"/>
          <w:b/>
          <w:bCs/>
          <w:caps/>
          <w:szCs w:val="20"/>
        </w:rPr>
        <w:tab/>
      </w:r>
      <w:r w:rsidRPr="005B66DA">
        <w:rPr>
          <w:rFonts w:eastAsia="Arial"/>
          <w:b/>
          <w:caps/>
          <w:szCs w:val="20"/>
        </w:rPr>
        <w:t>Sutarties nuostatų negaliojimas</w:t>
      </w:r>
    </w:p>
    <w:p w14:paraId="20E8FB3F" w14:textId="77777777" w:rsidR="005B66DA" w:rsidRPr="005B66DA" w:rsidRDefault="005B66DA" w:rsidP="002E16C5">
      <w:pPr>
        <w:keepNext/>
        <w:keepLines/>
        <w:widowControl w:val="0"/>
        <w:pBdr>
          <w:top w:val="nil"/>
          <w:left w:val="nil"/>
          <w:bottom w:val="nil"/>
          <w:right w:val="nil"/>
          <w:between w:val="nil"/>
        </w:pBdr>
        <w:tabs>
          <w:tab w:val="left" w:pos="426"/>
          <w:tab w:val="left" w:pos="567"/>
          <w:tab w:val="left" w:pos="851"/>
          <w:tab w:val="left" w:pos="992"/>
          <w:tab w:val="left" w:pos="1134"/>
        </w:tabs>
        <w:spacing w:after="0" w:line="240" w:lineRule="auto"/>
        <w:jc w:val="both"/>
        <w:rPr>
          <w:rFonts w:eastAsia="Arial"/>
          <w:b/>
          <w:caps/>
          <w:szCs w:val="20"/>
        </w:rPr>
      </w:pPr>
    </w:p>
    <w:p w14:paraId="24FB53E4" w14:textId="77777777" w:rsidR="005B66DA" w:rsidRPr="005B66DA" w:rsidRDefault="005B66DA" w:rsidP="002E16C5">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Arial"/>
          <w:szCs w:val="20"/>
        </w:rPr>
      </w:pPr>
      <w:r w:rsidRPr="005B66DA">
        <w:rPr>
          <w:rFonts w:eastAsia="Arial"/>
          <w:szCs w:val="20"/>
        </w:rPr>
        <w:t>19.1.</w:t>
      </w:r>
      <w:r w:rsidRPr="005B66DA">
        <w:rPr>
          <w:rFonts w:eastAsia="Arial"/>
          <w:szCs w:val="20"/>
        </w:rPr>
        <w:tab/>
        <w:t xml:space="preserve">Jeigu kuri nors Sutarties nuostata yra arba tampa dalinai ar pilnai negaliojanti, Šalys privalo kuo skubiau sudaryti Susitarimą, ir juo pakeisti negaliojančią nuostatą kita nuostata, kuri, kiek tai yra įmanoma, turėtų tokį patį ekonominį ir teisinį efektą, kokio buvo siekta susitariant dėl negaliojančios Sutarties nuostatos. Tokia negaliojanti nuostata nedaro negaliojančiomis kitų Sutarties nuostatų, jeigu tai nepažeidžia </w:t>
      </w:r>
      <w:r w:rsidRPr="005B66DA">
        <w:rPr>
          <w:rFonts w:eastAsia="Times New Roman"/>
          <w:szCs w:val="20"/>
        </w:rPr>
        <w:t>įstatymų bei kitų teisės aktų</w:t>
      </w:r>
      <w:r w:rsidRPr="005B66DA">
        <w:rPr>
          <w:rFonts w:eastAsia="Arial"/>
          <w:szCs w:val="20"/>
        </w:rPr>
        <w:t xml:space="preserve"> ir galima daryti prielaidą, kad Sutartis būtų buvusi teisėtai sudaryta ir neįtraukus nuostatos, kuri yra negaliojanti.</w:t>
      </w:r>
    </w:p>
    <w:p w14:paraId="58CE078D" w14:textId="77777777" w:rsidR="005B66DA" w:rsidRPr="005B66DA" w:rsidRDefault="005B66DA" w:rsidP="002E16C5">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Arial"/>
          <w:szCs w:val="20"/>
        </w:rPr>
      </w:pPr>
      <w:r w:rsidRPr="005B66DA">
        <w:rPr>
          <w:rFonts w:eastAsia="Arial"/>
          <w:szCs w:val="20"/>
        </w:rPr>
        <w:t>19.2.</w:t>
      </w:r>
      <w:r w:rsidRPr="005B66DA">
        <w:rPr>
          <w:rFonts w:eastAsia="Arial"/>
          <w:szCs w:val="20"/>
        </w:rPr>
        <w:tab/>
        <w:t>Jeigu Specialiosiose sąlygose numatytas Bendrųjų sąlygų nuostatos pakeitimas yra arba tampa dalinai ar pilnai negaliojantis, negali būti taikoma tos Bendrųjų sąlygų nuostatos redakcija, buvusi iki pakeitimo. Tokiu atveju Šalys privalo veikti pagal Bendrųjų sąlygų 19.1 punktą.</w:t>
      </w:r>
    </w:p>
    <w:p w14:paraId="73048F20" w14:textId="77777777" w:rsidR="005B66DA" w:rsidRPr="005B66DA" w:rsidRDefault="005B66DA" w:rsidP="002E16C5">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Arial"/>
          <w:b/>
          <w:bCs/>
          <w:szCs w:val="20"/>
        </w:rPr>
      </w:pPr>
    </w:p>
    <w:p w14:paraId="10F3B5D7" w14:textId="77777777" w:rsidR="005B66DA" w:rsidRPr="005B66DA" w:rsidRDefault="005B66DA" w:rsidP="002E16C5">
      <w:pPr>
        <w:keepNext/>
        <w:keepLines/>
        <w:widowControl w:val="0"/>
        <w:pBdr>
          <w:top w:val="nil"/>
          <w:left w:val="nil"/>
          <w:bottom w:val="nil"/>
          <w:right w:val="nil"/>
          <w:between w:val="nil"/>
        </w:pBdr>
        <w:tabs>
          <w:tab w:val="left" w:pos="426"/>
          <w:tab w:val="left" w:pos="567"/>
          <w:tab w:val="left" w:pos="851"/>
          <w:tab w:val="left" w:pos="992"/>
          <w:tab w:val="left" w:pos="1134"/>
        </w:tabs>
        <w:spacing w:after="0" w:line="240" w:lineRule="auto"/>
        <w:jc w:val="center"/>
        <w:rPr>
          <w:rFonts w:eastAsia="Arial"/>
          <w:b/>
          <w:caps/>
          <w:szCs w:val="20"/>
        </w:rPr>
      </w:pPr>
      <w:r w:rsidRPr="005B66DA">
        <w:rPr>
          <w:rFonts w:eastAsia="Arial"/>
          <w:b/>
          <w:bCs/>
          <w:caps/>
          <w:szCs w:val="20"/>
        </w:rPr>
        <w:t>20.</w:t>
      </w:r>
      <w:r w:rsidRPr="005B66DA">
        <w:rPr>
          <w:rFonts w:eastAsia="Arial"/>
          <w:b/>
          <w:bCs/>
          <w:caps/>
          <w:szCs w:val="20"/>
        </w:rPr>
        <w:tab/>
      </w:r>
      <w:r w:rsidRPr="005B66DA">
        <w:rPr>
          <w:rFonts w:eastAsia="Arial"/>
          <w:b/>
          <w:caps/>
          <w:szCs w:val="20"/>
        </w:rPr>
        <w:t>Sutarties pakeitimai</w:t>
      </w:r>
    </w:p>
    <w:p w14:paraId="7093AC47" w14:textId="77777777" w:rsidR="005B66DA" w:rsidRPr="005B66DA" w:rsidRDefault="005B66DA" w:rsidP="002E16C5">
      <w:pPr>
        <w:keepNext/>
        <w:keepLines/>
        <w:widowControl w:val="0"/>
        <w:pBdr>
          <w:top w:val="nil"/>
          <w:left w:val="nil"/>
          <w:bottom w:val="nil"/>
          <w:right w:val="nil"/>
          <w:between w:val="nil"/>
        </w:pBdr>
        <w:tabs>
          <w:tab w:val="left" w:pos="426"/>
          <w:tab w:val="left" w:pos="567"/>
          <w:tab w:val="left" w:pos="851"/>
          <w:tab w:val="left" w:pos="992"/>
          <w:tab w:val="left" w:pos="1134"/>
        </w:tabs>
        <w:spacing w:after="0" w:line="240" w:lineRule="auto"/>
        <w:jc w:val="both"/>
        <w:rPr>
          <w:rFonts w:eastAsia="Arial"/>
          <w:b/>
          <w:caps/>
          <w:szCs w:val="20"/>
        </w:rPr>
      </w:pPr>
    </w:p>
    <w:p w14:paraId="6C452251" w14:textId="77777777" w:rsidR="005B66DA" w:rsidRPr="005B66DA" w:rsidRDefault="005B66DA" w:rsidP="002E16C5">
      <w:pPr>
        <w:tabs>
          <w:tab w:val="left" w:pos="284"/>
          <w:tab w:val="left" w:pos="567"/>
        </w:tabs>
        <w:spacing w:after="0" w:line="240" w:lineRule="auto"/>
        <w:jc w:val="both"/>
        <w:rPr>
          <w:rFonts w:eastAsia="Times New Roman"/>
          <w:szCs w:val="20"/>
        </w:rPr>
      </w:pPr>
      <w:r w:rsidRPr="005B66DA">
        <w:rPr>
          <w:rFonts w:eastAsia="Times New Roman"/>
          <w:szCs w:val="20"/>
        </w:rPr>
        <w:t>20.1. Sutarties sąlygos Sutarties galiojimo laikotarpiu negali būti keičiamos, išskyrus tokias Sutarties sąlygas, kurių keitimas numatytas Sutartyje ir (ar) galimas vadovaujantis VPĮ nuostatomis.</w:t>
      </w:r>
    </w:p>
    <w:p w14:paraId="33426773" w14:textId="77777777" w:rsidR="005B66DA" w:rsidRPr="005B66DA" w:rsidRDefault="005B66DA" w:rsidP="002E16C5">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Arial"/>
          <w:szCs w:val="20"/>
        </w:rPr>
      </w:pPr>
      <w:r w:rsidRPr="005B66DA">
        <w:rPr>
          <w:rFonts w:eastAsia="Arial"/>
          <w:szCs w:val="20"/>
        </w:rPr>
        <w:t>20.2. Sutarties pakeitimai įforminami Šalims sudarant Susitarimą.</w:t>
      </w:r>
    </w:p>
    <w:p w14:paraId="15878185" w14:textId="77777777" w:rsidR="005B66DA" w:rsidRPr="005B66DA" w:rsidRDefault="005B66DA" w:rsidP="002E16C5">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Arial"/>
          <w:szCs w:val="20"/>
        </w:rPr>
      </w:pPr>
      <w:r w:rsidRPr="005B66DA">
        <w:rPr>
          <w:rFonts w:eastAsia="Arial"/>
          <w:szCs w:val="20"/>
        </w:rPr>
        <w:t xml:space="preserve">20.3. Šalis, inicijuojanti Susitarimą, privalo pateikti kitai Šaliai pranešimą dėl Sutarties pakeitimo bei pagrindimą dėl to, jog yra faktinis ir teisinis pagrindas sudaryti Susitarimą. Kita Šalis per 5 (penkias) darbo dienas (arba per kitą Šalių raštu sutartą terminą) privalo išanalizuoti ir įvertinti gautą informaciją, pateikti savo pastabas ir pasiūlymus, pagrįstus Sutarties ir imperatyviomis </w:t>
      </w:r>
      <w:r w:rsidRPr="005B66DA">
        <w:rPr>
          <w:rFonts w:eastAsia="Times New Roman"/>
          <w:szCs w:val="20"/>
        </w:rPr>
        <w:t>įstatymų bei kitų teisės aktų</w:t>
      </w:r>
      <w:r w:rsidRPr="005B66DA">
        <w:rPr>
          <w:rFonts w:eastAsia="Arial"/>
          <w:szCs w:val="20"/>
        </w:rPr>
        <w:t xml:space="preserve"> nuostatomis.</w:t>
      </w:r>
    </w:p>
    <w:p w14:paraId="0A807D86" w14:textId="77777777" w:rsidR="005B66DA" w:rsidRPr="005B66DA" w:rsidRDefault="005B66DA" w:rsidP="002E16C5">
      <w:pPr>
        <w:widowControl w:val="0"/>
        <w:tabs>
          <w:tab w:val="left" w:pos="567"/>
          <w:tab w:val="left" w:pos="851"/>
          <w:tab w:val="left" w:pos="992"/>
          <w:tab w:val="left" w:pos="1134"/>
        </w:tabs>
        <w:spacing w:after="0" w:line="240" w:lineRule="auto"/>
        <w:jc w:val="both"/>
        <w:rPr>
          <w:rFonts w:eastAsia="Arial"/>
          <w:szCs w:val="20"/>
        </w:rPr>
      </w:pPr>
      <w:r w:rsidRPr="005B66DA">
        <w:rPr>
          <w:rFonts w:eastAsia="Arial"/>
          <w:szCs w:val="20"/>
        </w:rPr>
        <w:t>20.4. Susitarimas įsigalioja nuo jo sudarymo, jei Susitarime nenurodyta kitaip. Susitarimą Pirkėjas privalo paviešinti VPĮ 33 ir 86 straipsniuose nustatyta tvarka.</w:t>
      </w:r>
    </w:p>
    <w:p w14:paraId="7E5C259D" w14:textId="77777777" w:rsidR="005B66DA" w:rsidRPr="005B66DA" w:rsidRDefault="005B66DA" w:rsidP="002E16C5">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Arial"/>
          <w:szCs w:val="20"/>
        </w:rPr>
      </w:pPr>
      <w:r w:rsidRPr="005B66DA">
        <w:rPr>
          <w:rFonts w:eastAsia="Arial"/>
          <w:szCs w:val="20"/>
        </w:rPr>
        <w:t>20.5. Specialiosiose sąlygose nurodytų duomenų apie kontaktinius asmenis bei rekvizitų pasikeitimas nelaikomas Sutarties pakeitimu (išskyrus Tiekėjo, jungtinės veiklos partnerio, subtiekėjo ar specialisto pakeitimą kitu asmeniu) ir Šalis turi pakeisti tuos duomenis vienašališkai, informuodama apie tai kitą Šalį. Bet kuriuo atveju Sutarties pakeitimu negali būti iš esmės keičiama Sutartis.</w:t>
      </w:r>
    </w:p>
    <w:p w14:paraId="301BF11F" w14:textId="77777777" w:rsidR="005B66DA" w:rsidRPr="005B66DA" w:rsidRDefault="005B66DA" w:rsidP="002E16C5">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Arial"/>
          <w:b/>
          <w:bCs/>
          <w:szCs w:val="20"/>
        </w:rPr>
      </w:pPr>
    </w:p>
    <w:p w14:paraId="3AFDFA1E" w14:textId="77777777" w:rsidR="005B66DA" w:rsidRPr="005B66DA" w:rsidRDefault="005B66DA" w:rsidP="002E16C5">
      <w:pPr>
        <w:keepNext/>
        <w:keepLines/>
        <w:widowControl w:val="0"/>
        <w:pBdr>
          <w:top w:val="nil"/>
          <w:left w:val="nil"/>
          <w:bottom w:val="nil"/>
          <w:right w:val="nil"/>
          <w:between w:val="nil"/>
        </w:pBdr>
        <w:tabs>
          <w:tab w:val="left" w:pos="426"/>
          <w:tab w:val="left" w:pos="567"/>
          <w:tab w:val="left" w:pos="851"/>
          <w:tab w:val="left" w:pos="992"/>
          <w:tab w:val="left" w:pos="1134"/>
        </w:tabs>
        <w:spacing w:after="0" w:line="240" w:lineRule="auto"/>
        <w:jc w:val="center"/>
        <w:rPr>
          <w:rFonts w:eastAsia="Arial"/>
          <w:b/>
          <w:caps/>
          <w:szCs w:val="20"/>
        </w:rPr>
      </w:pPr>
      <w:r w:rsidRPr="005B66DA">
        <w:rPr>
          <w:rFonts w:eastAsia="Arial"/>
          <w:b/>
          <w:bCs/>
          <w:caps/>
          <w:szCs w:val="20"/>
        </w:rPr>
        <w:t>21.</w:t>
      </w:r>
      <w:r w:rsidRPr="005B66DA">
        <w:rPr>
          <w:rFonts w:eastAsia="Arial"/>
          <w:b/>
          <w:bCs/>
          <w:caps/>
          <w:szCs w:val="20"/>
        </w:rPr>
        <w:tab/>
      </w:r>
      <w:r w:rsidRPr="005B66DA">
        <w:rPr>
          <w:rFonts w:eastAsia="Arial"/>
          <w:b/>
          <w:caps/>
          <w:szCs w:val="20"/>
        </w:rPr>
        <w:t>Sutarties sUSTABDYMAS</w:t>
      </w:r>
    </w:p>
    <w:p w14:paraId="3C713228" w14:textId="77777777" w:rsidR="005B66DA" w:rsidRPr="005B66DA" w:rsidRDefault="005B66DA" w:rsidP="002E16C5">
      <w:pPr>
        <w:keepNext/>
        <w:keepLines/>
        <w:widowControl w:val="0"/>
        <w:pBdr>
          <w:top w:val="nil"/>
          <w:left w:val="nil"/>
          <w:bottom w:val="nil"/>
          <w:right w:val="nil"/>
          <w:between w:val="nil"/>
        </w:pBdr>
        <w:tabs>
          <w:tab w:val="left" w:pos="426"/>
          <w:tab w:val="left" w:pos="567"/>
          <w:tab w:val="left" w:pos="851"/>
          <w:tab w:val="left" w:pos="992"/>
          <w:tab w:val="left" w:pos="1134"/>
        </w:tabs>
        <w:spacing w:after="0" w:line="240" w:lineRule="auto"/>
        <w:jc w:val="both"/>
        <w:rPr>
          <w:rFonts w:eastAsia="Arial"/>
          <w:b/>
          <w:caps/>
          <w:szCs w:val="20"/>
        </w:rPr>
      </w:pPr>
    </w:p>
    <w:p w14:paraId="5D9DF987" w14:textId="77777777" w:rsidR="005B66DA" w:rsidRPr="005B66DA" w:rsidRDefault="005B66DA" w:rsidP="002E16C5">
      <w:pPr>
        <w:tabs>
          <w:tab w:val="left" w:pos="567"/>
        </w:tabs>
        <w:spacing w:after="0" w:line="240" w:lineRule="auto"/>
        <w:jc w:val="both"/>
        <w:textAlignment w:val="baseline"/>
        <w:rPr>
          <w:rFonts w:eastAsia="Times New Roman"/>
          <w:szCs w:val="20"/>
        </w:rPr>
      </w:pPr>
      <w:r w:rsidRPr="005B66DA">
        <w:rPr>
          <w:rFonts w:eastAsia="Times New Roman"/>
          <w:szCs w:val="20"/>
        </w:rPr>
        <w:t xml:space="preserve">21.1. Nesant Tiekėjo kaltės ir esant aplinkybėms, kurių Sutarties Šalis negalėjo numatyti Sutarties sudarymo metu, dėl kurių Sutarties Šalis negali vykdyti savo sutartinių įsipareigojimų ir (arba) esant kitoms nenumatytoms aplinkybėms, Sutarties Šalys turi teisę inicijuoti </w:t>
      </w:r>
      <w:r w:rsidRPr="005B66DA">
        <w:rPr>
          <w:rFonts w:eastAsia="Arial"/>
          <w:szCs w:val="20"/>
        </w:rPr>
        <w:t>Paslaugų</w:t>
      </w:r>
      <w:r w:rsidRPr="005B66DA">
        <w:rPr>
          <w:rFonts w:eastAsia="Times New Roman"/>
          <w:szCs w:val="20"/>
        </w:rPr>
        <w:t xml:space="preserve"> (jų dalies) teikimo sustabdymą iki atitinkamų aplinkybių pasibaigimo.</w:t>
      </w:r>
    </w:p>
    <w:p w14:paraId="107A9772" w14:textId="77777777" w:rsidR="005B66DA" w:rsidRPr="005B66DA" w:rsidRDefault="005B66DA" w:rsidP="002E16C5">
      <w:pPr>
        <w:tabs>
          <w:tab w:val="left" w:pos="567"/>
        </w:tabs>
        <w:spacing w:after="0" w:line="240" w:lineRule="auto"/>
        <w:jc w:val="both"/>
        <w:textAlignment w:val="baseline"/>
        <w:rPr>
          <w:rFonts w:eastAsia="Times New Roman"/>
          <w:szCs w:val="20"/>
        </w:rPr>
      </w:pPr>
      <w:r w:rsidRPr="005B66DA">
        <w:rPr>
          <w:rFonts w:eastAsia="Times New Roman"/>
          <w:szCs w:val="20"/>
        </w:rPr>
        <w:t xml:space="preserve">21.2. </w:t>
      </w:r>
      <w:r w:rsidRPr="005B66DA">
        <w:rPr>
          <w:rFonts w:eastAsia="Arial"/>
          <w:szCs w:val="20"/>
        </w:rPr>
        <w:t>Paslaugų</w:t>
      </w:r>
      <w:r w:rsidRPr="005B66DA">
        <w:rPr>
          <w:rFonts w:eastAsia="Times New Roman"/>
          <w:szCs w:val="20"/>
        </w:rPr>
        <w:t xml:space="preserve"> (jų dalies) teikimas gali būti stabdomas esant bent vienai iš šių aplinkybių:</w:t>
      </w:r>
    </w:p>
    <w:p w14:paraId="4A10BD5D" w14:textId="77777777" w:rsidR="005B66DA" w:rsidRPr="005B66DA" w:rsidRDefault="005B66DA" w:rsidP="002E16C5">
      <w:pPr>
        <w:tabs>
          <w:tab w:val="left" w:pos="567"/>
        </w:tabs>
        <w:spacing w:after="0" w:line="240" w:lineRule="auto"/>
        <w:jc w:val="both"/>
        <w:textAlignment w:val="baseline"/>
        <w:rPr>
          <w:rFonts w:eastAsia="Times New Roman"/>
          <w:szCs w:val="20"/>
        </w:rPr>
      </w:pPr>
      <w:r w:rsidRPr="005B66DA">
        <w:rPr>
          <w:rFonts w:eastAsia="Times New Roman"/>
          <w:szCs w:val="20"/>
        </w:rPr>
        <w:t>21.2.1. esant Bendrųjų sąlygų 18 skyriuje numatytoms nenugalimos jėgos aplinkybėms, sutartinių įsipareigojimų vykdymo terminai stabdomi nuo kliūties atsiradimo momento arba, jeigu apie ją nėra laiku pranešta, nuo pranešimo momento ir atnaujinami, kai minėtos aplinkybės nebetrukdo vykdyti Sutarties;</w:t>
      </w:r>
    </w:p>
    <w:p w14:paraId="7F3D8787" w14:textId="77777777" w:rsidR="005B66DA" w:rsidRPr="005B66DA" w:rsidRDefault="005B66DA" w:rsidP="002E16C5">
      <w:pPr>
        <w:tabs>
          <w:tab w:val="left" w:pos="567"/>
        </w:tabs>
        <w:spacing w:after="0" w:line="240" w:lineRule="auto"/>
        <w:jc w:val="both"/>
        <w:textAlignment w:val="baseline"/>
        <w:rPr>
          <w:rFonts w:eastAsia="Times New Roman"/>
          <w:szCs w:val="20"/>
        </w:rPr>
      </w:pPr>
      <w:r w:rsidRPr="005B66DA">
        <w:rPr>
          <w:rFonts w:eastAsia="Times New Roman"/>
          <w:szCs w:val="20"/>
        </w:rPr>
        <w:t>21.2.2. Tiekėjas Sutartyje nurodyta tvarka negali teikti Paslaugų (pavyzdžiui, Pirkėjas dėl objektyvių priežasčių negali sudaryti techninių galimybių Paslaugų teikimui), o Tiekėjas dėl to negali vykdyti Sutarties;</w:t>
      </w:r>
    </w:p>
    <w:p w14:paraId="768531B6" w14:textId="77777777" w:rsidR="005B66DA" w:rsidRPr="005B66DA" w:rsidRDefault="005B66DA" w:rsidP="002E16C5">
      <w:pPr>
        <w:tabs>
          <w:tab w:val="left" w:pos="567"/>
        </w:tabs>
        <w:spacing w:after="0" w:line="240" w:lineRule="auto"/>
        <w:jc w:val="both"/>
        <w:textAlignment w:val="baseline"/>
        <w:rPr>
          <w:rFonts w:eastAsia="Times New Roman"/>
          <w:szCs w:val="20"/>
        </w:rPr>
      </w:pPr>
      <w:r w:rsidRPr="005B66DA">
        <w:rPr>
          <w:rFonts w:eastAsia="Times New Roman"/>
          <w:szCs w:val="20"/>
        </w:rPr>
        <w:t>21.2.3. dėl nenumatytų prekių, paslaugų ir (ar) darbų, susijusių su perkamu objektu, kurių poreikis paaiškėjo tik vykdant Sutartį, įsigijimo;</w:t>
      </w:r>
    </w:p>
    <w:p w14:paraId="6ED11411" w14:textId="77777777" w:rsidR="005B66DA" w:rsidRPr="005B66DA" w:rsidRDefault="005B66DA" w:rsidP="002E16C5">
      <w:pPr>
        <w:tabs>
          <w:tab w:val="left" w:pos="567"/>
        </w:tabs>
        <w:spacing w:after="0" w:line="240" w:lineRule="auto"/>
        <w:jc w:val="both"/>
        <w:textAlignment w:val="baseline"/>
        <w:rPr>
          <w:rFonts w:eastAsia="Times New Roman"/>
          <w:szCs w:val="20"/>
        </w:rPr>
      </w:pPr>
      <w:r w:rsidRPr="005B66DA">
        <w:rPr>
          <w:rFonts w:eastAsia="Times New Roman"/>
          <w:szCs w:val="20"/>
        </w:rPr>
        <w:t>21.2.4. ne dėl Pirkėjo kaltės vėluoja kitos Pirkėjo pirkimo sutarties, turinčios tiesioginės įtakos šiai Sutarčiai, vykdymas;</w:t>
      </w:r>
    </w:p>
    <w:p w14:paraId="65FBC13E" w14:textId="77777777" w:rsidR="005B66DA" w:rsidRPr="005B66DA" w:rsidRDefault="005B66DA" w:rsidP="002E16C5">
      <w:pPr>
        <w:tabs>
          <w:tab w:val="left" w:pos="567"/>
        </w:tabs>
        <w:spacing w:after="0" w:line="240" w:lineRule="auto"/>
        <w:jc w:val="both"/>
        <w:textAlignment w:val="baseline"/>
        <w:rPr>
          <w:rFonts w:eastAsia="Times New Roman"/>
          <w:szCs w:val="20"/>
        </w:rPr>
      </w:pPr>
      <w:r w:rsidRPr="005B66DA">
        <w:rPr>
          <w:rFonts w:eastAsia="Times New Roman"/>
          <w:szCs w:val="20"/>
        </w:rPr>
        <w:t>21.2.5. esant įrodymais pagrįstoms kliūtims ar trukdymams, sukeltiems Tiekėjui kitų trečiųjų asmenų ne dėl Tiekėjo ne laiku ar netinkamai pagal Sutarties sąlygas ir tvarką įvykdytų sutartinių įsipareigojimų;</w:t>
      </w:r>
    </w:p>
    <w:p w14:paraId="0631451D" w14:textId="77777777" w:rsidR="005B66DA" w:rsidRPr="005B66DA" w:rsidRDefault="005B66DA" w:rsidP="002E16C5">
      <w:pPr>
        <w:tabs>
          <w:tab w:val="left" w:pos="567"/>
        </w:tabs>
        <w:spacing w:after="0" w:line="240" w:lineRule="auto"/>
        <w:jc w:val="both"/>
        <w:textAlignment w:val="baseline"/>
        <w:rPr>
          <w:rFonts w:eastAsia="Times New Roman"/>
          <w:szCs w:val="20"/>
        </w:rPr>
      </w:pPr>
      <w:r w:rsidRPr="005B66DA">
        <w:rPr>
          <w:rFonts w:eastAsia="Times New Roman"/>
          <w:szCs w:val="20"/>
        </w:rPr>
        <w:t>21.2.6. pasikeitus galiojančiam teisės aktui ar įsigaliojus naujam teisės aktui, kuris turi įtakos šios Sutarties vykdymui;</w:t>
      </w:r>
    </w:p>
    <w:p w14:paraId="2B3517FE" w14:textId="77777777" w:rsidR="005B66DA" w:rsidRPr="005B66DA" w:rsidRDefault="005B66DA" w:rsidP="002E16C5">
      <w:pPr>
        <w:tabs>
          <w:tab w:val="left" w:pos="567"/>
        </w:tabs>
        <w:spacing w:after="0" w:line="240" w:lineRule="auto"/>
        <w:jc w:val="both"/>
        <w:textAlignment w:val="baseline"/>
        <w:rPr>
          <w:rFonts w:eastAsia="Times New Roman"/>
          <w:szCs w:val="20"/>
        </w:rPr>
      </w:pPr>
      <w:r w:rsidRPr="005B66DA">
        <w:rPr>
          <w:rFonts w:eastAsia="Times New Roman"/>
          <w:szCs w:val="20"/>
        </w:rPr>
        <w:t>21.2.7. sutartinių įsipareigojimų stabdymo būtinybė atsirado dėl sustabdyto, perskirstyto, negauto ir panašiai Pirkėjo Paslaugų pirkimui skirto finansavimo arba finansavimo trūkumo;</w:t>
      </w:r>
    </w:p>
    <w:p w14:paraId="2EE6366E" w14:textId="77777777" w:rsidR="005B66DA" w:rsidRPr="005B66DA" w:rsidRDefault="005B66DA" w:rsidP="002E16C5">
      <w:pPr>
        <w:tabs>
          <w:tab w:val="left" w:pos="567"/>
        </w:tabs>
        <w:spacing w:after="0" w:line="240" w:lineRule="auto"/>
        <w:jc w:val="both"/>
        <w:textAlignment w:val="baseline"/>
        <w:rPr>
          <w:rFonts w:eastAsia="Times New Roman"/>
          <w:szCs w:val="20"/>
        </w:rPr>
      </w:pPr>
      <w:r w:rsidRPr="005B66DA">
        <w:rPr>
          <w:rFonts w:eastAsia="Times New Roman"/>
          <w:szCs w:val="20"/>
        </w:rPr>
        <w:t>21.2.8. dėl teisminių (arbitražinių) ginčų su Pirkėju ar trečiaisiais asmenimis, kurių dalykas yra tiesiogiai susijęs su Sutarties vykdymu.</w:t>
      </w:r>
    </w:p>
    <w:p w14:paraId="50C2D48E" w14:textId="77777777" w:rsidR="005B66DA" w:rsidRPr="005B66DA" w:rsidRDefault="005B66DA" w:rsidP="002E16C5">
      <w:pPr>
        <w:tabs>
          <w:tab w:val="left" w:pos="567"/>
        </w:tabs>
        <w:spacing w:after="0" w:line="240" w:lineRule="auto"/>
        <w:jc w:val="both"/>
        <w:textAlignment w:val="baseline"/>
        <w:rPr>
          <w:rFonts w:eastAsia="Times New Roman"/>
          <w:szCs w:val="20"/>
        </w:rPr>
      </w:pPr>
      <w:r w:rsidRPr="005B66DA">
        <w:rPr>
          <w:rFonts w:eastAsia="Times New Roman"/>
          <w:szCs w:val="20"/>
        </w:rPr>
        <w:t xml:space="preserve">21.3. Jei </w:t>
      </w:r>
      <w:r w:rsidRPr="005B66DA">
        <w:rPr>
          <w:rFonts w:eastAsia="Arial"/>
          <w:szCs w:val="20"/>
        </w:rPr>
        <w:t>Paslaugų</w:t>
      </w:r>
      <w:r w:rsidRPr="005B66DA">
        <w:rPr>
          <w:rFonts w:eastAsia="Times New Roman"/>
          <w:szCs w:val="20"/>
        </w:rPr>
        <w:t xml:space="preserve"> (jų dalies) teikimo sustabdymas atliekamas dėl Bendrųjų sąlygų 21.2 papunktyje nurodytų aplinkybių ir tęsiasi ne ilgiau kaip 3 (tris) mėnesius, toks stabdymas laikomas Sutarties keitimu joje numatytomis sąlygomis ir įforminamas Sutarties 21.6 papunktyje nustatyta tvarka.</w:t>
      </w:r>
    </w:p>
    <w:p w14:paraId="5D612712" w14:textId="77777777" w:rsidR="005B66DA" w:rsidRPr="005B66DA" w:rsidRDefault="005B66DA" w:rsidP="002E16C5">
      <w:pPr>
        <w:tabs>
          <w:tab w:val="left" w:pos="567"/>
        </w:tabs>
        <w:spacing w:after="0" w:line="240" w:lineRule="auto"/>
        <w:jc w:val="both"/>
        <w:textAlignment w:val="baseline"/>
        <w:rPr>
          <w:rFonts w:eastAsia="Times New Roman"/>
          <w:szCs w:val="20"/>
        </w:rPr>
      </w:pPr>
      <w:r w:rsidRPr="005B66DA">
        <w:rPr>
          <w:rFonts w:eastAsia="Times New Roman"/>
          <w:szCs w:val="20"/>
        </w:rPr>
        <w:t xml:space="preserve">21.4. Jei </w:t>
      </w:r>
      <w:r w:rsidRPr="005B66DA">
        <w:rPr>
          <w:rFonts w:eastAsia="Arial"/>
          <w:szCs w:val="20"/>
        </w:rPr>
        <w:t>Paslaugų</w:t>
      </w:r>
      <w:r w:rsidRPr="005B66DA">
        <w:rPr>
          <w:rFonts w:eastAsia="Times New Roman"/>
          <w:szCs w:val="20"/>
        </w:rPr>
        <w:t xml:space="preserve"> (jų dalies) teikimo stabdymas vykdomas dėl kitų aplinkybių, nenurodytų Bendrųjų sąlygų 21.2 papunktyje ar (ir) Bendrųjų sąlygų 21.2 papunktyje nurodytos aplinkybės tęsiasi ilgiau nei 3 (tris) mėnesius ir (ar) nesilaikant šiame skyriuje nustatytos tvarkos, tai laikoma Sutarties keitimu, kuris turi būti atliekamas, vadovaujantis VPĮ nuostatomis ir įforminamas Sutarties 21.6 papunktyje nustatyta tvarka.</w:t>
      </w:r>
    </w:p>
    <w:p w14:paraId="7324D56C" w14:textId="77777777" w:rsidR="005B66DA" w:rsidRPr="005B66DA" w:rsidRDefault="005B66DA" w:rsidP="002E16C5">
      <w:pPr>
        <w:tabs>
          <w:tab w:val="left" w:pos="567"/>
        </w:tabs>
        <w:spacing w:after="0" w:line="240" w:lineRule="auto"/>
        <w:jc w:val="both"/>
        <w:textAlignment w:val="baseline"/>
        <w:rPr>
          <w:rFonts w:eastAsia="Times New Roman"/>
          <w:szCs w:val="20"/>
        </w:rPr>
      </w:pPr>
      <w:r w:rsidRPr="005B66DA">
        <w:rPr>
          <w:rFonts w:eastAsia="Times New Roman"/>
          <w:szCs w:val="20"/>
        </w:rPr>
        <w:t>21.5. Sutartinių įsipareigojimų vykdymas gali būti stabdomas tik Sutarties galiojimo laikotarpiu tokia tvarka:</w:t>
      </w:r>
    </w:p>
    <w:p w14:paraId="671C820C" w14:textId="77777777" w:rsidR="005B66DA" w:rsidRPr="005B66DA" w:rsidRDefault="005B66DA" w:rsidP="002E16C5">
      <w:pPr>
        <w:tabs>
          <w:tab w:val="left" w:pos="567"/>
        </w:tabs>
        <w:spacing w:after="0" w:line="240" w:lineRule="auto"/>
        <w:jc w:val="both"/>
        <w:textAlignment w:val="baseline"/>
        <w:rPr>
          <w:rFonts w:eastAsia="Times New Roman"/>
          <w:szCs w:val="20"/>
        </w:rPr>
      </w:pPr>
      <w:r w:rsidRPr="005B66DA">
        <w:rPr>
          <w:rFonts w:eastAsia="Times New Roman"/>
          <w:szCs w:val="20"/>
        </w:rPr>
        <w:t>21.5.1. atsiradus aplinkybėms, dėl kurių Tiekėjas negali vykdyti sutartinių įsipareigojimų, Tiekėjas apie tai nedelsdamas privalo informuoti Pirkėją. Tiekėjo rašytiniame prašyme turi būti nurodyta stabdymo aplinkybė (Bendrųjų sąlygų 21.2 papunktis) ir aplinkybės atsiradimą bei galimą terminą pagrindžiantys argumentai, objektyvūs faktai ir įrodymai. Pirkėjas, įvertinęs prašymą, ne vėliau kaip per 3 (tris) darbo dienas raštu informuoja Tiekėją apie priimtą sprendimą dėl sutartinių įsipareigojimų vykdymo stabdymo. Tiekėjui nepateikus konkrečių argumentų, faktų, pagrįstų įrodymais, Pirkėjas turi teisę raštu atsisakyti patvirtinti sustabdymą;</w:t>
      </w:r>
    </w:p>
    <w:p w14:paraId="4BB60344" w14:textId="77777777" w:rsidR="005B66DA" w:rsidRPr="005B66DA" w:rsidRDefault="005B66DA" w:rsidP="002E16C5">
      <w:pPr>
        <w:spacing w:after="0" w:line="240" w:lineRule="auto"/>
        <w:jc w:val="both"/>
        <w:rPr>
          <w:rFonts w:eastAsia="Times New Roman"/>
          <w:szCs w:val="20"/>
        </w:rPr>
      </w:pPr>
      <w:r w:rsidRPr="005B66DA">
        <w:rPr>
          <w:rFonts w:eastAsia="Times New Roman"/>
          <w:szCs w:val="20"/>
        </w:rPr>
        <w:t>21.5.2. Pirkėjui raštu informavus Tiekėją ir pateikus jam argumentuotą paaiškinimą, dėl kokių aplinkybių ir kuriam terminui yra būtina sustabdyti sutartinių įsipareigojimų vykdymo terminą, Tiekėjas ne vėliau kaip per 3 (tris) darbo dienas raštu informuoja Pirkėją ir patvirtina, kad sutinka su sustabdymu. Tiekėjas turi teisę prieštarauti sutartinių įsipareigojimų vykdymo sustabdymui tik tuo atveju, jei Tiekėjas savo sąskaita ir jėgomis gali pašalinti atsiradusias aplinkybes, dėl kurių kilo būtinybė stabdyti sutartinių įsipareigojimų vykdymą;</w:t>
      </w:r>
    </w:p>
    <w:p w14:paraId="20A819AD" w14:textId="77777777" w:rsidR="005B66DA" w:rsidRPr="005B66DA" w:rsidRDefault="005B66DA" w:rsidP="002E16C5">
      <w:pPr>
        <w:spacing w:after="0" w:line="240" w:lineRule="auto"/>
        <w:jc w:val="both"/>
        <w:rPr>
          <w:rFonts w:eastAsia="Times New Roman"/>
          <w:szCs w:val="20"/>
        </w:rPr>
      </w:pPr>
      <w:r w:rsidRPr="005B66DA">
        <w:rPr>
          <w:rFonts w:eastAsia="Times New Roman"/>
          <w:szCs w:val="20"/>
        </w:rPr>
        <w:t>21.5.3. Tiekėjas, gavęs Pirkėjo raštišką pranešimą apie stabdymą, privalo nedelsiant, bet ne vėliau kaip per 3 (tris) darbo dienas po patvirtinimo išsiuntimo Pirkėjui dienos, sustabdyti sutartinių įsipareigojimų ar jų dalies vykdymą. Jei sutartinių įsipareigojimų ar jų dalies vykdymas sustabdytas, Šalys negali vykdyti jokių jiems pagal Sutartį ar Sutarties dalį priskirtų įsipareigojimų.</w:t>
      </w:r>
    </w:p>
    <w:p w14:paraId="6BEDD0BF" w14:textId="77777777" w:rsidR="005B66DA" w:rsidRPr="005B66DA" w:rsidRDefault="005B66DA" w:rsidP="002E16C5">
      <w:pPr>
        <w:spacing w:after="0" w:line="240" w:lineRule="auto"/>
        <w:jc w:val="both"/>
        <w:rPr>
          <w:rFonts w:eastAsia="Times New Roman"/>
          <w:szCs w:val="20"/>
        </w:rPr>
      </w:pPr>
      <w:r w:rsidRPr="005B66DA">
        <w:rPr>
          <w:rFonts w:eastAsia="Times New Roman"/>
          <w:szCs w:val="20"/>
        </w:rPr>
        <w:t>21.6. Šalys sutartinių įsipareigojimų vykdymo stabdymą įformina rašytiniu susitarimu, nurodant priežastis ir sustabdymo terminą, bei pridedant dokumentus, patvirtinančius sustabdymo pagrindą, ir patvirtina Šalių įgaliotų atstovų parašais. Tokie susitarimai yra neatskiriama Sutarties dalis.</w:t>
      </w:r>
    </w:p>
    <w:p w14:paraId="1D6E137E" w14:textId="77777777" w:rsidR="005B66DA" w:rsidRPr="005B66DA" w:rsidRDefault="005B66DA" w:rsidP="002E16C5">
      <w:pPr>
        <w:spacing w:after="0" w:line="240" w:lineRule="auto"/>
        <w:jc w:val="both"/>
        <w:rPr>
          <w:rFonts w:eastAsia="Times New Roman"/>
          <w:szCs w:val="20"/>
        </w:rPr>
      </w:pPr>
      <w:r w:rsidRPr="005B66DA">
        <w:rPr>
          <w:rFonts w:eastAsia="Times New Roman"/>
          <w:szCs w:val="20"/>
        </w:rPr>
        <w:t>21.7. Sutartinių įsipareigojimų vykdymas sustabdomas ne ilgesniam kaip konkrečios, pagrįstos aplinkybės egzistavimo laikotarpiui.</w:t>
      </w:r>
    </w:p>
    <w:p w14:paraId="22EE9607" w14:textId="77777777" w:rsidR="005B66DA" w:rsidRPr="005B66DA" w:rsidRDefault="005B66DA" w:rsidP="002E16C5">
      <w:pPr>
        <w:tabs>
          <w:tab w:val="left" w:pos="567"/>
        </w:tabs>
        <w:spacing w:after="0" w:line="240" w:lineRule="auto"/>
        <w:jc w:val="both"/>
        <w:textAlignment w:val="baseline"/>
        <w:rPr>
          <w:rFonts w:eastAsia="Times New Roman"/>
          <w:szCs w:val="20"/>
        </w:rPr>
      </w:pPr>
      <w:r w:rsidRPr="005B66DA">
        <w:rPr>
          <w:rFonts w:eastAsia="Times New Roman"/>
          <w:szCs w:val="20"/>
        </w:rPr>
        <w:t>21.8. Šalys susitaria, kad sutartinių įsipareigojimų vykdymo sustabdymo terminas į Sutarties vykdymo terminą nėra įskaičiuojamas, jo metu sutartiniai įsipareigojimai nevykdomi ir už šį periodą Pirkėjas Tiekėjui nemoka jokių mokėjimų, baudų ar prastovų.</w:t>
      </w:r>
    </w:p>
    <w:p w14:paraId="35FE486F" w14:textId="77777777" w:rsidR="005B66DA" w:rsidRPr="005B66DA" w:rsidRDefault="005B66DA" w:rsidP="002E16C5">
      <w:pPr>
        <w:tabs>
          <w:tab w:val="left" w:pos="567"/>
        </w:tabs>
        <w:spacing w:after="0" w:line="240" w:lineRule="auto"/>
        <w:jc w:val="both"/>
        <w:textAlignment w:val="baseline"/>
        <w:rPr>
          <w:rFonts w:eastAsia="Times New Roman"/>
          <w:szCs w:val="20"/>
        </w:rPr>
      </w:pPr>
      <w:r w:rsidRPr="005B66DA">
        <w:rPr>
          <w:rFonts w:eastAsia="Times New Roman"/>
          <w:szCs w:val="20"/>
        </w:rPr>
        <w:t>21.9. Jeigu Sutartyje numatytų prievolių įvykdymo terminai buvo sustabdyti Sutartyje nustatytais pagrindais, jie atnaujinami pasibaigus sustabdymą lėmusioms aplinkybėms arba Šalių susitarime nurodytam terminui, priklausomai nuo to, kuris įvyksta anksčiau. Tuo atveju, jeigu Sutartyje numatytų prievolių įvykdymo terminai atnaujinami anksčiau negu pasibaigia Šalių susitarime nurodytas sustabdymo terminas, Šalys Sutartyje numatytų prievolių įvykdymo terminų atnaujinimo datą įformina raštu.</w:t>
      </w:r>
    </w:p>
    <w:p w14:paraId="772DA582" w14:textId="77777777" w:rsidR="005B66DA" w:rsidRPr="005B66DA" w:rsidRDefault="005B66DA" w:rsidP="002E16C5">
      <w:pPr>
        <w:tabs>
          <w:tab w:val="left" w:pos="567"/>
        </w:tabs>
        <w:spacing w:after="0" w:line="240" w:lineRule="auto"/>
        <w:jc w:val="both"/>
        <w:textAlignment w:val="baseline"/>
        <w:rPr>
          <w:rFonts w:eastAsia="Times New Roman"/>
          <w:szCs w:val="20"/>
        </w:rPr>
      </w:pPr>
      <w:r w:rsidRPr="005B66DA">
        <w:rPr>
          <w:rFonts w:eastAsia="Times New Roman"/>
          <w:szCs w:val="20"/>
        </w:rPr>
        <w:t>21.10. Atnaujinus Sutarties vykdymą, neįvykdytų prievolių (jų dalies) įvykdymo terminai ir Sutarties galiojimas nukeliami tokiam terminui, kiek buvo likę laiko jų įvykdymui (Sutarties galiojimui) jų sustabdymo metu.</w:t>
      </w:r>
    </w:p>
    <w:p w14:paraId="2D336E9A" w14:textId="77777777" w:rsidR="005B66DA" w:rsidRPr="005B66DA" w:rsidRDefault="005B66DA" w:rsidP="002E16C5">
      <w:pPr>
        <w:tabs>
          <w:tab w:val="left" w:pos="567"/>
        </w:tabs>
        <w:spacing w:after="0" w:line="240" w:lineRule="auto"/>
        <w:jc w:val="both"/>
        <w:textAlignment w:val="baseline"/>
        <w:rPr>
          <w:rFonts w:eastAsia="Times New Roman"/>
          <w:szCs w:val="20"/>
        </w:rPr>
      </w:pPr>
      <w:r w:rsidRPr="005B66DA">
        <w:rPr>
          <w:rFonts w:eastAsia="Times New Roman"/>
          <w:szCs w:val="20"/>
        </w:rPr>
        <w:t>21.11. Jei sutartinių įsipareigojimų vykdymas buvo sustabdytas ilgesniam nei 3 (trijų) mėnesių laikotarpiui, praėjus šiam terminui, viena Šalis gali rašytiniu pranešimu kitos Šalies pareikalauti atnaujinti Sutarties vykdymą. Šaliai be pagrįstų aplinkybių neatnaujinus Sutarties vykdymo per 10 (dešimt) dienų nuo atitinkamo kreipimosi, kita Šalis gali nutraukti Sutartį, apie tai įspėjusi kitą Šalį prieš 10 (dešimt) dienų.</w:t>
      </w:r>
    </w:p>
    <w:p w14:paraId="2926E5E2" w14:textId="77777777" w:rsidR="005B66DA" w:rsidRPr="005B66DA" w:rsidRDefault="005B66DA" w:rsidP="002E16C5">
      <w:pPr>
        <w:tabs>
          <w:tab w:val="left" w:pos="567"/>
        </w:tabs>
        <w:spacing w:after="0" w:line="240" w:lineRule="auto"/>
        <w:jc w:val="both"/>
        <w:textAlignment w:val="baseline"/>
        <w:rPr>
          <w:rFonts w:eastAsia="Times New Roman"/>
          <w:b/>
          <w:bCs/>
          <w:szCs w:val="20"/>
        </w:rPr>
      </w:pPr>
    </w:p>
    <w:p w14:paraId="544DE412" w14:textId="77777777" w:rsidR="005B66DA" w:rsidRPr="005B66DA" w:rsidRDefault="005B66DA" w:rsidP="002E16C5">
      <w:pPr>
        <w:keepNext/>
        <w:keepLines/>
        <w:widowControl w:val="0"/>
        <w:pBdr>
          <w:top w:val="nil"/>
          <w:left w:val="nil"/>
          <w:bottom w:val="nil"/>
          <w:right w:val="nil"/>
          <w:between w:val="nil"/>
        </w:pBdr>
        <w:tabs>
          <w:tab w:val="left" w:pos="426"/>
          <w:tab w:val="left" w:pos="567"/>
          <w:tab w:val="left" w:pos="851"/>
          <w:tab w:val="left" w:pos="992"/>
          <w:tab w:val="left" w:pos="1134"/>
        </w:tabs>
        <w:spacing w:after="0" w:line="240" w:lineRule="auto"/>
        <w:jc w:val="center"/>
        <w:rPr>
          <w:rFonts w:eastAsia="Arial"/>
          <w:b/>
          <w:caps/>
          <w:szCs w:val="20"/>
        </w:rPr>
      </w:pPr>
      <w:r w:rsidRPr="005B66DA">
        <w:rPr>
          <w:rFonts w:eastAsia="Arial"/>
          <w:b/>
          <w:bCs/>
          <w:caps/>
          <w:szCs w:val="20"/>
        </w:rPr>
        <w:t>22.</w:t>
      </w:r>
      <w:r w:rsidRPr="005B66DA">
        <w:rPr>
          <w:rFonts w:eastAsia="Arial"/>
          <w:b/>
          <w:bCs/>
          <w:caps/>
          <w:szCs w:val="20"/>
        </w:rPr>
        <w:tab/>
      </w:r>
      <w:r w:rsidRPr="005B66DA">
        <w:rPr>
          <w:rFonts w:eastAsia="Arial"/>
          <w:b/>
          <w:caps/>
          <w:szCs w:val="20"/>
        </w:rPr>
        <w:t>Sutarties nutraukimas</w:t>
      </w:r>
    </w:p>
    <w:p w14:paraId="4B335FA1" w14:textId="77777777" w:rsidR="005B66DA" w:rsidRPr="005B66DA" w:rsidRDefault="005B66DA" w:rsidP="002E16C5">
      <w:pPr>
        <w:keepNext/>
        <w:keepLines/>
        <w:widowControl w:val="0"/>
        <w:pBdr>
          <w:top w:val="nil"/>
          <w:left w:val="nil"/>
          <w:bottom w:val="nil"/>
          <w:right w:val="nil"/>
          <w:between w:val="nil"/>
        </w:pBdr>
        <w:tabs>
          <w:tab w:val="left" w:pos="426"/>
          <w:tab w:val="left" w:pos="567"/>
          <w:tab w:val="left" w:pos="851"/>
          <w:tab w:val="left" w:pos="992"/>
          <w:tab w:val="left" w:pos="1134"/>
        </w:tabs>
        <w:spacing w:after="0" w:line="240" w:lineRule="auto"/>
        <w:jc w:val="both"/>
        <w:rPr>
          <w:rFonts w:eastAsia="Arial"/>
          <w:b/>
          <w:caps/>
          <w:szCs w:val="20"/>
        </w:rPr>
      </w:pPr>
    </w:p>
    <w:p w14:paraId="0CE87C35" w14:textId="77777777" w:rsidR="005B66DA" w:rsidRPr="005B66DA" w:rsidRDefault="005B66DA" w:rsidP="002E16C5">
      <w:pPr>
        <w:tabs>
          <w:tab w:val="left" w:pos="567"/>
          <w:tab w:val="left" w:pos="851"/>
          <w:tab w:val="left" w:pos="992"/>
          <w:tab w:val="left" w:pos="1134"/>
        </w:tabs>
        <w:spacing w:after="0" w:line="240" w:lineRule="auto"/>
        <w:jc w:val="both"/>
        <w:rPr>
          <w:rFonts w:eastAsia="Cambria"/>
          <w:b/>
          <w:bCs/>
          <w:szCs w:val="20"/>
        </w:rPr>
      </w:pPr>
      <w:r w:rsidRPr="005B66DA">
        <w:rPr>
          <w:rFonts w:eastAsia="Cambria"/>
          <w:szCs w:val="20"/>
        </w:rPr>
        <w:t>Sutartis gali būti nutraukiama VPĮ 90 straipsnyje ir Sutartyje numatytais atvejais, įskaitant galimybę nutraukti Sutartį Šalių susitarimu.</w:t>
      </w:r>
    </w:p>
    <w:p w14:paraId="4DF1B320" w14:textId="77777777" w:rsidR="005B66DA" w:rsidRPr="005B66DA" w:rsidRDefault="005B66DA" w:rsidP="002E16C5">
      <w:pPr>
        <w:tabs>
          <w:tab w:val="left" w:pos="567"/>
          <w:tab w:val="left" w:pos="851"/>
          <w:tab w:val="left" w:pos="992"/>
          <w:tab w:val="left" w:pos="1134"/>
        </w:tabs>
        <w:spacing w:after="0" w:line="240" w:lineRule="auto"/>
        <w:jc w:val="both"/>
        <w:rPr>
          <w:rFonts w:eastAsia="Cambria"/>
          <w:b/>
          <w:bCs/>
          <w:szCs w:val="20"/>
        </w:rPr>
      </w:pPr>
    </w:p>
    <w:p w14:paraId="4C71C377" w14:textId="77777777" w:rsidR="005B66DA" w:rsidRPr="005B66DA" w:rsidRDefault="005B66DA" w:rsidP="002E16C5">
      <w:pPr>
        <w:keepNext/>
        <w:keepLines/>
        <w:widowControl w:val="0"/>
        <w:pBdr>
          <w:top w:val="nil"/>
          <w:left w:val="nil"/>
          <w:bottom w:val="nil"/>
          <w:right w:val="nil"/>
          <w:between w:val="nil"/>
        </w:pBdr>
        <w:tabs>
          <w:tab w:val="left" w:pos="567"/>
          <w:tab w:val="left" w:pos="851"/>
          <w:tab w:val="left" w:pos="992"/>
          <w:tab w:val="left" w:pos="1134"/>
        </w:tabs>
        <w:spacing w:after="0" w:line="240" w:lineRule="auto"/>
        <w:jc w:val="center"/>
        <w:outlineLvl w:val="1"/>
        <w:rPr>
          <w:rFonts w:eastAsia="Arial"/>
          <w:b/>
          <w:szCs w:val="20"/>
        </w:rPr>
      </w:pPr>
      <w:r w:rsidRPr="005B66DA">
        <w:rPr>
          <w:rFonts w:eastAsia="Arial"/>
          <w:b/>
          <w:bCs/>
          <w:szCs w:val="20"/>
        </w:rPr>
        <w:t>22.1.</w:t>
      </w:r>
      <w:r w:rsidRPr="005B66DA">
        <w:rPr>
          <w:rFonts w:eastAsia="Arial"/>
          <w:b/>
          <w:bCs/>
          <w:szCs w:val="20"/>
        </w:rPr>
        <w:tab/>
      </w:r>
      <w:r w:rsidRPr="005B66DA">
        <w:rPr>
          <w:rFonts w:eastAsia="Arial"/>
          <w:b/>
          <w:szCs w:val="20"/>
        </w:rPr>
        <w:t>Pretenzijos dėl Sutarties pažeidimų</w:t>
      </w:r>
    </w:p>
    <w:p w14:paraId="43649B33" w14:textId="77777777" w:rsidR="005B66DA" w:rsidRPr="005B66DA" w:rsidRDefault="005B66DA" w:rsidP="002E16C5">
      <w:pPr>
        <w:keepNext/>
        <w:keepLines/>
        <w:widowControl w:val="0"/>
        <w:pBdr>
          <w:top w:val="nil"/>
          <w:left w:val="nil"/>
          <w:bottom w:val="nil"/>
          <w:right w:val="nil"/>
          <w:between w:val="nil"/>
        </w:pBdr>
        <w:tabs>
          <w:tab w:val="left" w:pos="567"/>
          <w:tab w:val="left" w:pos="851"/>
          <w:tab w:val="left" w:pos="992"/>
          <w:tab w:val="left" w:pos="1134"/>
        </w:tabs>
        <w:spacing w:after="0" w:line="240" w:lineRule="auto"/>
        <w:jc w:val="both"/>
        <w:outlineLvl w:val="1"/>
        <w:rPr>
          <w:rFonts w:eastAsia="Arial"/>
          <w:b/>
          <w:szCs w:val="20"/>
        </w:rPr>
      </w:pPr>
    </w:p>
    <w:p w14:paraId="05A2CDBF" w14:textId="77777777" w:rsidR="005B66DA" w:rsidRPr="005B66DA" w:rsidRDefault="005B66DA" w:rsidP="002E16C5">
      <w:pPr>
        <w:tabs>
          <w:tab w:val="left" w:pos="567"/>
        </w:tabs>
        <w:spacing w:after="0" w:line="240" w:lineRule="auto"/>
        <w:jc w:val="both"/>
        <w:textAlignment w:val="baseline"/>
        <w:rPr>
          <w:rFonts w:eastAsia="Times New Roman"/>
          <w:szCs w:val="20"/>
        </w:rPr>
      </w:pPr>
      <w:r w:rsidRPr="005B66DA">
        <w:rPr>
          <w:rFonts w:eastAsia="Times New Roman"/>
          <w:szCs w:val="20"/>
        </w:rPr>
        <w:t>22.1.1. Jeigu Šalis pažeidžia Sutartį arba įstatymus bei kitus teisės aktus, kita Šalis turi teisę pareikšti jai rašytinę pretenziją, nurodyti, kokią Sutarties ar įstatymų bei kitų teisės aktų nuostatą ir kokiu būdu kita Šalis pažeidė bei nustatyti protingą terminą ištaisyti pažeidimą.</w:t>
      </w:r>
    </w:p>
    <w:p w14:paraId="51BBC02C" w14:textId="77777777" w:rsidR="005B66DA" w:rsidRPr="005B66DA" w:rsidRDefault="005B66DA" w:rsidP="002E16C5">
      <w:pPr>
        <w:tabs>
          <w:tab w:val="left" w:pos="567"/>
        </w:tabs>
        <w:spacing w:after="0" w:line="240" w:lineRule="auto"/>
        <w:jc w:val="both"/>
        <w:textAlignment w:val="baseline"/>
        <w:rPr>
          <w:rFonts w:eastAsia="Times New Roman"/>
          <w:szCs w:val="20"/>
        </w:rPr>
      </w:pPr>
      <w:r w:rsidRPr="005B66DA">
        <w:rPr>
          <w:rFonts w:eastAsia="Times New Roman"/>
          <w:szCs w:val="20"/>
        </w:rPr>
        <w:t>22.1.2. Pretenziją gavusi Šalis privalo nedelsdama, bet ne vėliau nei per 5 (penkias) darbo dienas, atsakyti į pretenziją ir nurodyti, kokių priemonių imsis siekdama ištaisyti pažeidimą per pretenzijoje nustatytą terminą arba motyvuotai pasiūlyti kitą pagrįstą terminą.</w:t>
      </w:r>
      <w:r w:rsidRPr="005B66DA">
        <w:rPr>
          <w:rFonts w:eastAsia="Times New Roman"/>
          <w:bCs/>
          <w:szCs w:val="20"/>
        </w:rPr>
        <w:t xml:space="preserve"> </w:t>
      </w:r>
      <w:r w:rsidRPr="005B66DA">
        <w:rPr>
          <w:rFonts w:eastAsia="Times New Roman"/>
          <w:szCs w:val="20"/>
        </w:rPr>
        <w:t>Tiekėjo teisė siūlyti kitą terminą nelaikoma Pirkėjo pareiga tą terminą priimti. Pretenziją gavusios Šalies pasiūlytasis terminas pakeičia terminą, nurodytą pretenzijoje, tik jeigu kita Šalis jį patvirtina.</w:t>
      </w:r>
    </w:p>
    <w:p w14:paraId="2AC84322" w14:textId="77777777" w:rsidR="005B66DA" w:rsidRPr="005B66DA" w:rsidRDefault="005B66DA" w:rsidP="002E16C5">
      <w:pPr>
        <w:tabs>
          <w:tab w:val="left" w:pos="567"/>
        </w:tabs>
        <w:spacing w:after="0" w:line="240" w:lineRule="auto"/>
        <w:jc w:val="both"/>
        <w:textAlignment w:val="baseline"/>
        <w:rPr>
          <w:rFonts w:eastAsia="Times New Roman"/>
          <w:b/>
          <w:bCs/>
          <w:szCs w:val="20"/>
        </w:rPr>
      </w:pPr>
    </w:p>
    <w:p w14:paraId="5FC43F73" w14:textId="77777777" w:rsidR="005B66DA" w:rsidRPr="005B66DA" w:rsidRDefault="005B66DA" w:rsidP="002E16C5">
      <w:pPr>
        <w:keepNext/>
        <w:keepLines/>
        <w:widowControl w:val="0"/>
        <w:pBdr>
          <w:top w:val="nil"/>
          <w:left w:val="nil"/>
          <w:bottom w:val="nil"/>
          <w:right w:val="nil"/>
          <w:between w:val="nil"/>
        </w:pBdr>
        <w:tabs>
          <w:tab w:val="left" w:pos="567"/>
          <w:tab w:val="left" w:pos="851"/>
          <w:tab w:val="left" w:pos="992"/>
          <w:tab w:val="left" w:pos="1134"/>
        </w:tabs>
        <w:spacing w:after="0" w:line="240" w:lineRule="auto"/>
        <w:jc w:val="center"/>
        <w:outlineLvl w:val="1"/>
        <w:rPr>
          <w:rFonts w:eastAsia="Arial"/>
          <w:b/>
          <w:szCs w:val="20"/>
        </w:rPr>
      </w:pPr>
      <w:r w:rsidRPr="005B66DA">
        <w:rPr>
          <w:rFonts w:eastAsia="Arial"/>
          <w:b/>
          <w:bCs/>
          <w:szCs w:val="20"/>
        </w:rPr>
        <w:t>22.2.</w:t>
      </w:r>
      <w:r w:rsidRPr="005B66DA">
        <w:rPr>
          <w:rFonts w:eastAsia="Arial"/>
          <w:b/>
          <w:bCs/>
          <w:szCs w:val="20"/>
        </w:rPr>
        <w:tab/>
      </w:r>
      <w:r w:rsidRPr="005B66DA">
        <w:rPr>
          <w:rFonts w:eastAsia="Arial"/>
          <w:b/>
          <w:szCs w:val="20"/>
        </w:rPr>
        <w:t>Sutarties nutraukimas Pirkėjo iniciatyva</w:t>
      </w:r>
    </w:p>
    <w:p w14:paraId="06C2FF4A" w14:textId="77777777" w:rsidR="005B66DA" w:rsidRPr="005B66DA" w:rsidRDefault="005B66DA" w:rsidP="002E16C5">
      <w:pPr>
        <w:keepNext/>
        <w:keepLines/>
        <w:widowControl w:val="0"/>
        <w:pBdr>
          <w:top w:val="nil"/>
          <w:left w:val="nil"/>
          <w:bottom w:val="nil"/>
          <w:right w:val="nil"/>
          <w:between w:val="nil"/>
        </w:pBdr>
        <w:tabs>
          <w:tab w:val="left" w:pos="567"/>
          <w:tab w:val="left" w:pos="851"/>
          <w:tab w:val="left" w:pos="992"/>
          <w:tab w:val="left" w:pos="1134"/>
        </w:tabs>
        <w:spacing w:after="0" w:line="240" w:lineRule="auto"/>
        <w:jc w:val="both"/>
        <w:outlineLvl w:val="1"/>
        <w:rPr>
          <w:rFonts w:eastAsia="Arial"/>
          <w:b/>
          <w:szCs w:val="20"/>
        </w:rPr>
      </w:pPr>
    </w:p>
    <w:p w14:paraId="01C86B90" w14:textId="77777777" w:rsidR="005B66DA" w:rsidRPr="005B66DA" w:rsidRDefault="005B66DA" w:rsidP="002E16C5">
      <w:pPr>
        <w:tabs>
          <w:tab w:val="left" w:pos="567"/>
        </w:tabs>
        <w:spacing w:after="0" w:line="240" w:lineRule="auto"/>
        <w:jc w:val="both"/>
        <w:textAlignment w:val="baseline"/>
        <w:rPr>
          <w:rFonts w:eastAsia="Times New Roman"/>
          <w:szCs w:val="20"/>
        </w:rPr>
      </w:pPr>
      <w:r w:rsidRPr="005B66DA">
        <w:rPr>
          <w:rFonts w:eastAsia="Times New Roman"/>
          <w:szCs w:val="20"/>
        </w:rPr>
        <w:t>22.2.1. Pirkėjas vienašališkai nutraukia Sutartį, įspėjęs Tiekėją raštu prieš ne trumpesnį nei 5 (penkių) dienų terminą, jeigu Tiekėjas padaro esminį Sutarties pažeidimą, nurodytą Specialiosiose sąlygose ar Sutarties pažeidimą, kuris atitinka esminio Sutarties pažeidimo požymius, nurodytus Lietuvos Respublikos civiliniame kodekse, ir, gavęs Pirkėjo pretenziją, per pretenzijoje nurodytą terminą neištaiso pažeidimo.</w:t>
      </w:r>
    </w:p>
    <w:p w14:paraId="00D33734" w14:textId="77777777" w:rsidR="005B66DA" w:rsidRPr="005B66DA" w:rsidRDefault="005B66DA" w:rsidP="002E16C5">
      <w:pPr>
        <w:tabs>
          <w:tab w:val="left" w:pos="567"/>
        </w:tabs>
        <w:spacing w:after="0" w:line="240" w:lineRule="auto"/>
        <w:jc w:val="both"/>
        <w:textAlignment w:val="baseline"/>
        <w:rPr>
          <w:rFonts w:eastAsia="Times New Roman"/>
          <w:szCs w:val="20"/>
        </w:rPr>
      </w:pPr>
      <w:r w:rsidRPr="005B66DA">
        <w:rPr>
          <w:rFonts w:eastAsia="Times New Roman"/>
          <w:szCs w:val="20"/>
        </w:rPr>
        <w:t>22.2.2. Pirkėjas turi teisę vienašališkai nutraukti Sutartį ar jos dalį raštu įspėjęs Tiekėją prieš ne trumpesnį nei 10 (dešimties) dienų terminą, jeigu:</w:t>
      </w:r>
    </w:p>
    <w:p w14:paraId="41F968BC" w14:textId="77777777" w:rsidR="005B66DA" w:rsidRPr="005B66DA" w:rsidRDefault="005B66DA" w:rsidP="002E16C5">
      <w:pPr>
        <w:tabs>
          <w:tab w:val="left" w:pos="567"/>
        </w:tabs>
        <w:spacing w:after="0" w:line="240" w:lineRule="auto"/>
        <w:jc w:val="both"/>
        <w:textAlignment w:val="baseline"/>
        <w:rPr>
          <w:rFonts w:eastAsia="Times New Roman"/>
          <w:szCs w:val="20"/>
        </w:rPr>
      </w:pPr>
      <w:r w:rsidRPr="005B66DA">
        <w:rPr>
          <w:rFonts w:eastAsia="Times New Roman"/>
          <w:szCs w:val="20"/>
        </w:rPr>
        <w:t>22.2.2.1. Tiekėjui yra iškelta bankroto byla, pradėtas bankroto procesas ne teismo tvarka, jis tampa nemokus arba yra nemokumo tikimybė, sustabdo ūkinę veiklą ar susidaro</w:t>
      </w:r>
      <w:r w:rsidRPr="005B66DA">
        <w:rPr>
          <w:rFonts w:eastAsia="Times New Roman"/>
          <w:bCs/>
          <w:szCs w:val="20"/>
        </w:rPr>
        <w:t xml:space="preserve"> </w:t>
      </w:r>
      <w:r w:rsidRPr="005B66DA">
        <w:rPr>
          <w:rFonts w:eastAsia="Times New Roman"/>
          <w:szCs w:val="20"/>
        </w:rPr>
        <w:t>įstatymuose ir kituose teisės aktuose nustatyta tvarka analogiška situacija</w:t>
      </w:r>
      <w:r w:rsidRPr="005B66DA">
        <w:rPr>
          <w:rFonts w:eastAsia="Times New Roman"/>
          <w:szCs w:val="20"/>
          <w:shd w:val="clear" w:color="auto" w:fill="FFFFFF"/>
        </w:rPr>
        <w:t>;</w:t>
      </w:r>
    </w:p>
    <w:p w14:paraId="1833D088" w14:textId="77777777" w:rsidR="005B66DA" w:rsidRPr="005B66DA" w:rsidRDefault="005B66DA" w:rsidP="002E16C5">
      <w:pPr>
        <w:tabs>
          <w:tab w:val="left" w:pos="567"/>
        </w:tabs>
        <w:spacing w:after="0" w:line="240" w:lineRule="auto"/>
        <w:jc w:val="both"/>
        <w:rPr>
          <w:rFonts w:eastAsia="Times New Roman"/>
          <w:szCs w:val="20"/>
        </w:rPr>
      </w:pPr>
      <w:r w:rsidRPr="005B66DA">
        <w:rPr>
          <w:rFonts w:eastAsia="Times New Roman"/>
          <w:szCs w:val="20"/>
        </w:rPr>
        <w:t>22.2.2.2. Tiekėjo padėtis pasikeičia ir jis atitinka pirkimo dokumentuose nustatytą pašalinimo pagrindą;</w:t>
      </w:r>
    </w:p>
    <w:p w14:paraId="16D3A8C8" w14:textId="77777777" w:rsidR="005B66DA" w:rsidRPr="005B66DA" w:rsidRDefault="005B66DA" w:rsidP="002E16C5">
      <w:pPr>
        <w:tabs>
          <w:tab w:val="left" w:pos="567"/>
        </w:tabs>
        <w:spacing w:after="0" w:line="240" w:lineRule="auto"/>
        <w:jc w:val="both"/>
        <w:textAlignment w:val="baseline"/>
        <w:rPr>
          <w:rFonts w:eastAsia="Times New Roman"/>
          <w:szCs w:val="20"/>
        </w:rPr>
      </w:pPr>
      <w:r w:rsidRPr="005B66DA">
        <w:rPr>
          <w:rFonts w:eastAsia="Times New Roman"/>
          <w:szCs w:val="20"/>
        </w:rPr>
        <w:t>22.2.2.3. pasikeičia teisės aktai, susiję su Sutarties objektu, Sutarties vykdymu, ar su Pirkėjo vykdoma veikla, kuriai buvo sudaryta Sutartis, ir dėl tokių pakeitimų Pirkėjas nusprendžia nutraukti Sutartį;</w:t>
      </w:r>
    </w:p>
    <w:p w14:paraId="50FEBD0C" w14:textId="77777777" w:rsidR="005B66DA" w:rsidRPr="005B66DA" w:rsidRDefault="005B66DA" w:rsidP="002E16C5">
      <w:pPr>
        <w:tabs>
          <w:tab w:val="left" w:pos="567"/>
        </w:tabs>
        <w:spacing w:after="0" w:line="240" w:lineRule="auto"/>
        <w:jc w:val="both"/>
        <w:textAlignment w:val="baseline"/>
        <w:rPr>
          <w:rFonts w:eastAsia="Times New Roman"/>
          <w:szCs w:val="20"/>
        </w:rPr>
      </w:pPr>
      <w:r w:rsidRPr="005B66DA">
        <w:rPr>
          <w:rFonts w:eastAsia="Times New Roman"/>
          <w:szCs w:val="20"/>
        </w:rPr>
        <w:t>22.2.2.4. Pirkėjas nusprendžia nebevykdyti veiklos, kurios vykdymui Sutartimi įsigyjamos Paslaugos ir Sutarties poreikis išnyksta;</w:t>
      </w:r>
    </w:p>
    <w:p w14:paraId="57A75EA2" w14:textId="77777777" w:rsidR="005B66DA" w:rsidRPr="005B66DA" w:rsidRDefault="005B66DA" w:rsidP="002E16C5">
      <w:pPr>
        <w:tabs>
          <w:tab w:val="left" w:pos="567"/>
        </w:tabs>
        <w:spacing w:after="0" w:line="240" w:lineRule="auto"/>
        <w:jc w:val="both"/>
        <w:textAlignment w:val="baseline"/>
        <w:rPr>
          <w:rFonts w:eastAsia="Times New Roman"/>
          <w:szCs w:val="20"/>
        </w:rPr>
      </w:pPr>
      <w:r w:rsidRPr="005B66DA">
        <w:rPr>
          <w:rFonts w:eastAsia="Times New Roman"/>
          <w:szCs w:val="20"/>
        </w:rPr>
        <w:t>22.2.2.5. Pirkėjo valdymo organas priima sprendimą, dėl kurio Sutarties poreikis išnyksta;</w:t>
      </w:r>
    </w:p>
    <w:p w14:paraId="4AE64E8F" w14:textId="77777777" w:rsidR="005B66DA" w:rsidRPr="005B66DA" w:rsidRDefault="005B66DA" w:rsidP="002E16C5">
      <w:pPr>
        <w:tabs>
          <w:tab w:val="left" w:pos="567"/>
        </w:tabs>
        <w:spacing w:after="0" w:line="240" w:lineRule="auto"/>
        <w:jc w:val="both"/>
        <w:textAlignment w:val="baseline"/>
        <w:rPr>
          <w:rFonts w:eastAsia="Times New Roman"/>
          <w:szCs w:val="20"/>
        </w:rPr>
      </w:pPr>
      <w:r w:rsidRPr="005B66DA">
        <w:rPr>
          <w:rFonts w:eastAsia="Times New Roman"/>
          <w:szCs w:val="20"/>
        </w:rPr>
        <w:t>22.2.2.6. pasikeičia (pablogėja) Pirkėjo finansinė padėtis ar Pirkėjas negauna arba netenka finansavimo ir dėl šios priežasties nusprendžia nutraukti Sutartį;</w:t>
      </w:r>
    </w:p>
    <w:p w14:paraId="00609866" w14:textId="77777777" w:rsidR="005B66DA" w:rsidRPr="005B66DA" w:rsidRDefault="005B66DA" w:rsidP="002E16C5">
      <w:pPr>
        <w:tabs>
          <w:tab w:val="left" w:pos="567"/>
        </w:tabs>
        <w:spacing w:after="0" w:line="240" w:lineRule="auto"/>
        <w:jc w:val="both"/>
        <w:textAlignment w:val="baseline"/>
        <w:rPr>
          <w:rFonts w:eastAsia="Times New Roman"/>
          <w:szCs w:val="20"/>
        </w:rPr>
      </w:pPr>
      <w:r w:rsidRPr="005B66DA">
        <w:rPr>
          <w:rFonts w:eastAsia="Times New Roman"/>
          <w:szCs w:val="20"/>
        </w:rPr>
        <w:t>22.2.2.7. keičiasi Pirkėjo organizacinė struktūra – juridinis statusas, pobūdis ar valdymo struktūra ir tai gali turėti įtakos tinkamam Sutarties įvykdymui arba Sutarties poreikiui;</w:t>
      </w:r>
    </w:p>
    <w:p w14:paraId="14C3295E" w14:textId="77777777" w:rsidR="005B66DA" w:rsidRPr="005B66DA" w:rsidRDefault="005B66DA" w:rsidP="002E16C5">
      <w:pPr>
        <w:tabs>
          <w:tab w:val="left" w:pos="567"/>
        </w:tabs>
        <w:spacing w:after="0" w:line="240" w:lineRule="auto"/>
        <w:jc w:val="both"/>
        <w:textAlignment w:val="baseline"/>
        <w:rPr>
          <w:rFonts w:eastAsia="Times New Roman"/>
          <w:szCs w:val="20"/>
        </w:rPr>
      </w:pPr>
      <w:r w:rsidRPr="005B66DA">
        <w:rPr>
          <w:rFonts w:eastAsia="Times New Roman"/>
          <w:szCs w:val="20"/>
        </w:rPr>
        <w:t xml:space="preserve">22.2.2.8. nebelieka perkamų </w:t>
      </w:r>
      <w:r w:rsidRPr="005B66DA">
        <w:rPr>
          <w:rFonts w:eastAsia="Arial"/>
          <w:szCs w:val="20"/>
        </w:rPr>
        <w:t>Paslaugų</w:t>
      </w:r>
      <w:r w:rsidRPr="005B66DA">
        <w:rPr>
          <w:rFonts w:eastAsia="Times New Roman"/>
          <w:szCs w:val="20"/>
        </w:rPr>
        <w:t xml:space="preserve"> poreikio;</w:t>
      </w:r>
    </w:p>
    <w:p w14:paraId="1E16CA5A" w14:textId="77777777" w:rsidR="005B66DA" w:rsidRPr="005B66DA" w:rsidRDefault="005B66DA" w:rsidP="002E16C5">
      <w:pPr>
        <w:tabs>
          <w:tab w:val="left" w:pos="567"/>
        </w:tabs>
        <w:spacing w:after="0" w:line="240" w:lineRule="auto"/>
        <w:jc w:val="both"/>
        <w:textAlignment w:val="baseline"/>
        <w:rPr>
          <w:rFonts w:eastAsia="Times New Roman"/>
          <w:szCs w:val="20"/>
        </w:rPr>
      </w:pPr>
      <w:r w:rsidRPr="005B66DA">
        <w:rPr>
          <w:rFonts w:eastAsia="Times New Roman"/>
          <w:szCs w:val="20"/>
        </w:rPr>
        <w:t>22.2.2.9. Pirkėjas iš pirkimų priežiūrą atliekančių institucijų gauna nurodymą ar rekomendaciją nutraukti Sutartį;</w:t>
      </w:r>
    </w:p>
    <w:p w14:paraId="6B5DA050" w14:textId="77777777" w:rsidR="005B66DA" w:rsidRPr="005B66DA" w:rsidRDefault="005B66DA" w:rsidP="002E16C5">
      <w:pPr>
        <w:tabs>
          <w:tab w:val="left" w:pos="567"/>
        </w:tabs>
        <w:spacing w:after="0" w:line="240" w:lineRule="auto"/>
        <w:jc w:val="both"/>
        <w:textAlignment w:val="baseline"/>
        <w:rPr>
          <w:rFonts w:eastAsia="Times New Roman"/>
          <w:szCs w:val="20"/>
        </w:rPr>
      </w:pPr>
      <w:r w:rsidRPr="005B66DA">
        <w:rPr>
          <w:rFonts w:eastAsia="Times New Roman"/>
          <w:szCs w:val="20"/>
        </w:rPr>
        <w:t>22.2.2.10. Tiekėjas vėluoja pateikti Sutarties įvykdymo užtikrinimo pratęsimą ilgiau kaip 10 (dešimt) darbo dienų nuo paskutinio Sutarties įvykdymo užtikrinimo galiojimo termino pabaigos arba atsisako jį pateikti;</w:t>
      </w:r>
    </w:p>
    <w:p w14:paraId="01DC0345" w14:textId="77777777" w:rsidR="005B66DA" w:rsidRPr="005B66DA" w:rsidRDefault="005B66DA" w:rsidP="002E16C5">
      <w:pPr>
        <w:tabs>
          <w:tab w:val="left" w:pos="567"/>
        </w:tabs>
        <w:spacing w:after="0" w:line="240" w:lineRule="auto"/>
        <w:jc w:val="both"/>
        <w:textAlignment w:val="baseline"/>
        <w:rPr>
          <w:rFonts w:eastAsia="Arial"/>
          <w:szCs w:val="20"/>
        </w:rPr>
      </w:pPr>
      <w:r w:rsidRPr="005B66DA">
        <w:rPr>
          <w:rFonts w:eastAsia="Times New Roman"/>
          <w:szCs w:val="20"/>
        </w:rPr>
        <w:t>22.2.2.11.</w:t>
      </w:r>
      <w:r w:rsidRPr="005B66DA">
        <w:rPr>
          <w:rFonts w:eastAsia="Arial"/>
          <w:szCs w:val="20"/>
        </w:rPr>
        <w:t xml:space="preserve"> Tiekėjas atsisako pašalinti arba nepašalina Paslaugų trūkumų per Pirkėjo nustatytus protingus terminus;</w:t>
      </w:r>
    </w:p>
    <w:p w14:paraId="70761840" w14:textId="77777777" w:rsidR="005B66DA" w:rsidRPr="005B66DA" w:rsidRDefault="005B66DA" w:rsidP="002E16C5">
      <w:pPr>
        <w:tabs>
          <w:tab w:val="left" w:pos="567"/>
        </w:tabs>
        <w:spacing w:after="0" w:line="240" w:lineRule="auto"/>
        <w:jc w:val="both"/>
        <w:textAlignment w:val="baseline"/>
        <w:rPr>
          <w:rFonts w:eastAsia="Times New Roman"/>
          <w:szCs w:val="20"/>
        </w:rPr>
      </w:pPr>
      <w:r w:rsidRPr="005B66DA">
        <w:rPr>
          <w:rFonts w:eastAsia="Times New Roman"/>
          <w:szCs w:val="20"/>
        </w:rPr>
        <w:t>22.2.2.12. Tiekėjas pažeidžia Sutartį arba įstatymus bei kitus teisės aktus ir per Pirkėjo rašytinėje pretenzijoje nurodytą terminą neištaiso pažeidimo;</w:t>
      </w:r>
    </w:p>
    <w:p w14:paraId="7D8D3334" w14:textId="77777777" w:rsidR="005B66DA" w:rsidRPr="005B66DA" w:rsidRDefault="005B66DA" w:rsidP="002E16C5">
      <w:pPr>
        <w:tabs>
          <w:tab w:val="left" w:pos="567"/>
        </w:tabs>
        <w:spacing w:after="0" w:line="240" w:lineRule="auto"/>
        <w:jc w:val="both"/>
        <w:textAlignment w:val="baseline"/>
        <w:rPr>
          <w:rFonts w:eastAsia="Times New Roman"/>
          <w:iCs/>
          <w:szCs w:val="20"/>
        </w:rPr>
      </w:pPr>
      <w:r w:rsidRPr="005B66DA">
        <w:rPr>
          <w:rFonts w:eastAsia="Times New Roman"/>
          <w:szCs w:val="20"/>
        </w:rPr>
        <w:t xml:space="preserve">22.2.2.13. </w:t>
      </w:r>
      <w:r w:rsidRPr="005B66DA">
        <w:rPr>
          <w:rFonts w:eastAsia="Times New Roman"/>
          <w:iCs/>
          <w:szCs w:val="20"/>
        </w:rPr>
        <w:t>Lietuvos Respublikos Vyriausybė Nacionaliniam saugumui užtikrinti svarbių objektų apsaugos įstatymo nustatyta tvarka priima sprendimą, patvirtinantį, kad Sutartis neatitinka nacionalinio saugumo interesų (taikoma, jeigu Pirkėjas veikia srityse, kurios laikomos nacionaliniam saugumui užtikrinti strategiškai svarbių ūkio sektorių dalimi, ar yra laikomas esminiu subjektu);</w:t>
      </w:r>
    </w:p>
    <w:p w14:paraId="2CF24EA6" w14:textId="77777777" w:rsidR="005B66DA" w:rsidRPr="005B66DA" w:rsidRDefault="005B66DA" w:rsidP="002E16C5">
      <w:pPr>
        <w:tabs>
          <w:tab w:val="left" w:pos="567"/>
        </w:tabs>
        <w:spacing w:after="0" w:line="240" w:lineRule="auto"/>
        <w:jc w:val="both"/>
        <w:textAlignment w:val="baseline"/>
        <w:rPr>
          <w:rFonts w:eastAsia="Times New Roman"/>
          <w:iCs/>
          <w:szCs w:val="20"/>
        </w:rPr>
      </w:pPr>
      <w:r w:rsidRPr="005B66DA">
        <w:rPr>
          <w:rFonts w:eastAsia="Times New Roman"/>
          <w:iCs/>
          <w:szCs w:val="20"/>
        </w:rPr>
        <w:t>22.2.2.14. paaiškėja VPĮ 37 straipsnio 8 dalyje ir (ar) 47 straipsnio 8 dalyje nurodytos aplinkybės.</w:t>
      </w:r>
    </w:p>
    <w:p w14:paraId="66BFFA6A" w14:textId="77777777" w:rsidR="005B66DA" w:rsidRPr="005B66DA" w:rsidRDefault="005B66DA" w:rsidP="002E16C5">
      <w:pPr>
        <w:tabs>
          <w:tab w:val="left" w:pos="567"/>
        </w:tabs>
        <w:spacing w:after="0" w:line="240" w:lineRule="auto"/>
        <w:jc w:val="both"/>
        <w:textAlignment w:val="baseline"/>
        <w:rPr>
          <w:rFonts w:eastAsia="Times New Roman"/>
          <w:szCs w:val="20"/>
        </w:rPr>
      </w:pPr>
      <w:r w:rsidRPr="005B66DA">
        <w:rPr>
          <w:rFonts w:eastAsia="Times New Roman"/>
          <w:szCs w:val="20"/>
        </w:rPr>
        <w:t>22.2.3. Sutartis laikoma niekine ir negaliojančia, jei nustatoma, kad Sutarties vykdymas prieštarauja Lietuvos Respublikoje įgyvendinamoms privalomoms tarptautinėms sankcijoms, kaip tai apibrėžta Sankcijų įstatyme ir kituose tarptautiniuose, Europos Sąjungos ir Lietuvos Respublikos teisės aktuose (bent vienai iš taikomų sankcijų). Sutarties negaliojimo momentas nustatomas vadovaujantis minėtu įstatymu.</w:t>
      </w:r>
    </w:p>
    <w:p w14:paraId="6DF6929E" w14:textId="77777777" w:rsidR="005B66DA" w:rsidRPr="005B66DA" w:rsidRDefault="005B66DA" w:rsidP="002E16C5">
      <w:pPr>
        <w:tabs>
          <w:tab w:val="left" w:pos="567"/>
        </w:tabs>
        <w:spacing w:after="0" w:line="240" w:lineRule="auto"/>
        <w:jc w:val="both"/>
        <w:textAlignment w:val="baseline"/>
        <w:rPr>
          <w:rFonts w:eastAsia="Times New Roman"/>
          <w:szCs w:val="20"/>
        </w:rPr>
      </w:pPr>
      <w:r w:rsidRPr="005B66DA">
        <w:rPr>
          <w:rFonts w:eastAsia="Times New Roman"/>
          <w:szCs w:val="20"/>
        </w:rPr>
        <w:t>22.2.4. Pirkėjas nedelsiant, bet ne vėliau kaip per 5 (penkias) dienas, vienašališkai nutraukia Sutartį arba sustabdo jos vykdymą privalomų tarptautinių sankcijų, kaip tai apibrėžta Sankcijų įstatyme ir kituose tarptautiniuose, Europos Sąjungos ir Lietuvos Respublikos teisės aktuose, įgyvendinimo laikotarpiui, apie tai įspėjęs Tiekėją raštu, jei Sutartis įsigaliojo iki šių tarptautinių sankcijų Lietuvos Respublikoje įgyvendinimo nustatymo. Draudžiama prisiimti naujas prievoles pagal Sutartį, kurių vykdymas prieštarautų Lietuvos Respublikoje įgyvendinamoms tarptautinėms sankcijoms.</w:t>
      </w:r>
    </w:p>
    <w:p w14:paraId="276396A2" w14:textId="77777777" w:rsidR="005B66DA" w:rsidRPr="005B66DA" w:rsidRDefault="005B66DA" w:rsidP="002E16C5">
      <w:pPr>
        <w:tabs>
          <w:tab w:val="left" w:pos="567"/>
        </w:tabs>
        <w:spacing w:after="0" w:line="240" w:lineRule="auto"/>
        <w:jc w:val="both"/>
        <w:textAlignment w:val="baseline"/>
        <w:rPr>
          <w:rFonts w:eastAsia="Times New Roman"/>
          <w:szCs w:val="20"/>
        </w:rPr>
      </w:pPr>
      <w:r w:rsidRPr="005B66DA">
        <w:rPr>
          <w:rFonts w:eastAsia="Times New Roman"/>
          <w:szCs w:val="20"/>
        </w:rPr>
        <w:t>22.2.5. Jei Sutartis nutraukiama Tiekėjui iš esmės pažeidus Sutartį ar Tiekėjui nepagrįstai nutraukus Sutarties vykdymą ne Sutartyje nustatyta tvarka, ir jeigu Specialiosiose sąlygose nėra numatyta, kad tinkamas Sutarties įvykdymas yra užtikrinamas Sutarties įvykdymo užtikrinimu, Tiekėjas įsipareigoja sumokėti Pirkėjui Specialiosiose sąlygose nurodyto dydžio baudą ir atlyginti nuostolius, susijusius su Sutarties nutraukimu. Jeigu Specialiosiose sąlygose yra numatyta, kad tinkamas Sutarties įvykdymas yra užtikrinamas Sutarties įvykdymo užtikrinimu, Tiekėjas įsipareigoja Pirkėjui sumokėti likusią dalį Specialiosiose sąlygose nurodyto dydžio baudos ir atlyginti nuostolius, susijusius su Sutarties nutraukimu, kiek jų nepadengia Sutarties įvykdymo užtikrinimas. Pirkėjui pareiškus reikalavimą atlyginti patirtus nuostolius, baudos suma įskaitoma į nuostolių atlyginimą.</w:t>
      </w:r>
    </w:p>
    <w:p w14:paraId="32969999" w14:textId="77777777" w:rsidR="005B66DA" w:rsidRPr="005B66DA" w:rsidRDefault="005B66DA" w:rsidP="002E16C5">
      <w:pPr>
        <w:tabs>
          <w:tab w:val="left" w:pos="567"/>
        </w:tabs>
        <w:spacing w:after="0" w:line="240" w:lineRule="auto"/>
        <w:jc w:val="both"/>
        <w:textAlignment w:val="baseline"/>
        <w:rPr>
          <w:rFonts w:eastAsia="Times New Roman"/>
          <w:szCs w:val="20"/>
        </w:rPr>
      </w:pPr>
      <w:r w:rsidRPr="005B66DA">
        <w:rPr>
          <w:rFonts w:eastAsia="Times New Roman"/>
          <w:szCs w:val="20"/>
        </w:rPr>
        <w:t>22.2.6. Pirkėjas turi teisę vienašališkai nutraukti Sutartį ir kitais Specialiosiose sąlygose (jei taikoma) ir įstatymuose bei kituose teisės aktuose įtvirtintais atvejais.</w:t>
      </w:r>
    </w:p>
    <w:p w14:paraId="568F46C4" w14:textId="77777777" w:rsidR="005B66DA" w:rsidRPr="005B66DA" w:rsidRDefault="005B66DA" w:rsidP="002E16C5">
      <w:pPr>
        <w:tabs>
          <w:tab w:val="left" w:pos="567"/>
        </w:tabs>
        <w:spacing w:after="0" w:line="240" w:lineRule="auto"/>
        <w:jc w:val="both"/>
        <w:textAlignment w:val="baseline"/>
        <w:rPr>
          <w:rFonts w:eastAsia="Times New Roman"/>
          <w:szCs w:val="20"/>
        </w:rPr>
      </w:pPr>
      <w:r w:rsidRPr="005B66DA">
        <w:rPr>
          <w:rFonts w:eastAsia="Times New Roman"/>
          <w:szCs w:val="20"/>
        </w:rPr>
        <w:t>22.2.7. Sutartis laikoma nutraukta kitą dieną po to, kai pasibaigia įspėjimo apie Sutarties nutraukimą terminas.</w:t>
      </w:r>
    </w:p>
    <w:p w14:paraId="519AB248" w14:textId="77777777" w:rsidR="005B66DA" w:rsidRPr="005B66DA" w:rsidRDefault="005B66DA" w:rsidP="002E16C5">
      <w:pPr>
        <w:tabs>
          <w:tab w:val="left" w:pos="567"/>
        </w:tabs>
        <w:spacing w:after="0" w:line="240" w:lineRule="auto"/>
        <w:jc w:val="both"/>
        <w:textAlignment w:val="baseline"/>
        <w:rPr>
          <w:rFonts w:eastAsia="Times New Roman"/>
          <w:szCs w:val="20"/>
        </w:rPr>
      </w:pPr>
      <w:r w:rsidRPr="005B66DA">
        <w:rPr>
          <w:rFonts w:eastAsia="Times New Roman"/>
          <w:szCs w:val="20"/>
        </w:rPr>
        <w:t>22.2.8. Tais atvejais, kai Tiekėjas pašalina pažeidimą ar išnyksta aplinkybės, dėl kurių buvo inicijuota Sutarties nutraukimo procedūra, Sutartis negali būti nutraukiama ir įspėjimas apie Sutarties nutraukimą netenka galios, jei Tiekėjas pateikia informaciją apie pažeidimo pašalinimą ar išnykusias aplinkybes, dėl kurių buvo inicijuota Sutarties nutraukimo procedūra.</w:t>
      </w:r>
    </w:p>
    <w:p w14:paraId="36B64F45" w14:textId="77777777" w:rsidR="005B66DA" w:rsidRPr="005B66DA" w:rsidRDefault="005B66DA" w:rsidP="002E16C5">
      <w:pPr>
        <w:tabs>
          <w:tab w:val="left" w:pos="567"/>
        </w:tabs>
        <w:spacing w:after="0" w:line="240" w:lineRule="auto"/>
        <w:jc w:val="both"/>
        <w:textAlignment w:val="baseline"/>
        <w:rPr>
          <w:rFonts w:eastAsia="Times New Roman"/>
          <w:b/>
          <w:bCs/>
          <w:szCs w:val="20"/>
        </w:rPr>
      </w:pPr>
    </w:p>
    <w:p w14:paraId="0B0BDF1D" w14:textId="77777777" w:rsidR="005B66DA" w:rsidRPr="005B66DA" w:rsidRDefault="005B66DA" w:rsidP="002E16C5">
      <w:pPr>
        <w:widowControl w:val="0"/>
        <w:pBdr>
          <w:top w:val="nil"/>
          <w:left w:val="nil"/>
          <w:bottom w:val="nil"/>
          <w:right w:val="nil"/>
          <w:between w:val="nil"/>
        </w:pBdr>
        <w:tabs>
          <w:tab w:val="left" w:pos="567"/>
          <w:tab w:val="left" w:pos="851"/>
          <w:tab w:val="left" w:pos="992"/>
          <w:tab w:val="left" w:pos="1134"/>
        </w:tabs>
        <w:spacing w:after="0" w:line="240" w:lineRule="auto"/>
        <w:jc w:val="center"/>
        <w:rPr>
          <w:rFonts w:eastAsia="Arial"/>
          <w:b/>
          <w:bCs/>
          <w:szCs w:val="20"/>
        </w:rPr>
      </w:pPr>
      <w:r w:rsidRPr="005B66DA">
        <w:rPr>
          <w:rFonts w:eastAsia="Arial"/>
          <w:b/>
          <w:bCs/>
          <w:szCs w:val="20"/>
        </w:rPr>
        <w:t>22.3.</w:t>
      </w:r>
      <w:r w:rsidRPr="005B66DA">
        <w:rPr>
          <w:rFonts w:eastAsia="Arial"/>
          <w:b/>
          <w:bCs/>
          <w:szCs w:val="20"/>
        </w:rPr>
        <w:tab/>
        <w:t>Sutarties nutraukimas Tiekėjo iniciatyva</w:t>
      </w:r>
    </w:p>
    <w:p w14:paraId="617B153A" w14:textId="77777777" w:rsidR="005B66DA" w:rsidRPr="005B66DA" w:rsidRDefault="005B66DA" w:rsidP="002E16C5">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Arial"/>
          <w:b/>
          <w:bCs/>
          <w:szCs w:val="20"/>
        </w:rPr>
      </w:pPr>
    </w:p>
    <w:p w14:paraId="49EA4D07" w14:textId="77777777" w:rsidR="005B66DA" w:rsidRPr="005B66DA" w:rsidRDefault="005B66DA" w:rsidP="002E16C5">
      <w:pPr>
        <w:tabs>
          <w:tab w:val="left" w:pos="567"/>
        </w:tabs>
        <w:spacing w:after="0" w:line="240" w:lineRule="auto"/>
        <w:jc w:val="both"/>
        <w:textAlignment w:val="baseline"/>
        <w:rPr>
          <w:rFonts w:eastAsia="Times New Roman"/>
          <w:szCs w:val="20"/>
        </w:rPr>
      </w:pPr>
      <w:r w:rsidRPr="005B66DA">
        <w:rPr>
          <w:rFonts w:eastAsia="Times New Roman"/>
          <w:szCs w:val="20"/>
        </w:rPr>
        <w:t>22.3.1. Tiekėjas turi teisę vienašališkai nutraukti Sutartį, įspėjęs Pirkėją raštu prieš ne trumpesnį nei 30 (trisdešimties) dienų terminą, jeigu Pirkėjas pažeidžia atsiskaitymo su Tiekėju terminus (išskyrus atvejus, kai Pirkėjas naudojasi savo teise sulaikyti mokėjimus), ir Pirkėjo skola Tiekėjui viršija 20 (dvidešimt) proc. Pradinės sutarties vertės ir Pirkėjas, gavęs Tiekėjo pretenziją, per 30 (trisdešimt) dienų nesumoka Tiekėjui mokėtinų sumų.</w:t>
      </w:r>
    </w:p>
    <w:p w14:paraId="3C99E228" w14:textId="77777777" w:rsidR="005B66DA" w:rsidRPr="005B66DA" w:rsidRDefault="005B66DA" w:rsidP="002E16C5">
      <w:pPr>
        <w:tabs>
          <w:tab w:val="left" w:pos="567"/>
        </w:tabs>
        <w:spacing w:after="0" w:line="240" w:lineRule="auto"/>
        <w:jc w:val="both"/>
        <w:textAlignment w:val="baseline"/>
        <w:rPr>
          <w:rFonts w:eastAsia="Times New Roman"/>
          <w:szCs w:val="20"/>
        </w:rPr>
      </w:pPr>
      <w:r w:rsidRPr="005B66DA">
        <w:rPr>
          <w:rFonts w:eastAsia="Times New Roman"/>
          <w:szCs w:val="20"/>
        </w:rPr>
        <w:t>22.3.2. Tiekėjas turi teisę vienašališkai nutraukti Sutartį, įspėjęs Pirkėją raštu prieš ne trumpesnį nei 10 (dešimties) dienų terminą, jeigu:</w:t>
      </w:r>
    </w:p>
    <w:p w14:paraId="7685DF7C" w14:textId="77777777" w:rsidR="005B66DA" w:rsidRPr="005B66DA" w:rsidRDefault="005B66DA" w:rsidP="002E16C5">
      <w:pPr>
        <w:tabs>
          <w:tab w:val="left" w:pos="567"/>
        </w:tabs>
        <w:spacing w:after="0" w:line="240" w:lineRule="auto"/>
        <w:jc w:val="both"/>
        <w:textAlignment w:val="baseline"/>
        <w:rPr>
          <w:rFonts w:eastAsia="Times New Roman"/>
          <w:szCs w:val="20"/>
        </w:rPr>
      </w:pPr>
      <w:r w:rsidRPr="005B66DA">
        <w:rPr>
          <w:rFonts w:eastAsia="Times New Roman"/>
          <w:szCs w:val="20"/>
        </w:rPr>
        <w:t>22.3.2.1. Pirkėjui yra iškelta bankroto byla, pradėtas procesas dėl bankroto ne teismo tvarka, jis tampa nemokus arba yra nemokumo tikimybė, Pirkėjas sustabdo veiklą, arba įstatymuose ir kituose teisės aktuose numatyta tvarka susidaro analogiška situacija;</w:t>
      </w:r>
    </w:p>
    <w:p w14:paraId="08DB98C7" w14:textId="77777777" w:rsidR="005B66DA" w:rsidRPr="005B66DA" w:rsidRDefault="005B66DA" w:rsidP="002E16C5">
      <w:pPr>
        <w:tabs>
          <w:tab w:val="left" w:pos="567"/>
        </w:tabs>
        <w:spacing w:after="0" w:line="240" w:lineRule="auto"/>
        <w:jc w:val="both"/>
        <w:textAlignment w:val="baseline"/>
        <w:rPr>
          <w:rFonts w:eastAsia="Times New Roman"/>
          <w:szCs w:val="20"/>
        </w:rPr>
      </w:pPr>
      <w:r w:rsidRPr="005B66DA">
        <w:rPr>
          <w:rFonts w:eastAsia="Times New Roman"/>
          <w:szCs w:val="20"/>
        </w:rPr>
        <w:t>22.3.2.2. Pirkėjas pažeidžia Sutartį arba įstatymus bei kitus teisės aktus ir per Tiekėjo rašytinėje pretenzijoje nurodytą terminą neištaiso pažeidimo, išskyrus Bendrųjų sąlygų 22.3.1 punkte nustatytą atvejį.</w:t>
      </w:r>
    </w:p>
    <w:p w14:paraId="6B80C02A" w14:textId="77777777" w:rsidR="005B66DA" w:rsidRPr="005B66DA" w:rsidRDefault="005B66DA" w:rsidP="002E16C5">
      <w:pPr>
        <w:tabs>
          <w:tab w:val="left" w:pos="567"/>
        </w:tabs>
        <w:spacing w:after="0" w:line="240" w:lineRule="auto"/>
        <w:jc w:val="both"/>
        <w:textAlignment w:val="baseline"/>
        <w:rPr>
          <w:rFonts w:eastAsia="Times New Roman"/>
          <w:szCs w:val="20"/>
        </w:rPr>
      </w:pPr>
      <w:r w:rsidRPr="005B66DA">
        <w:rPr>
          <w:rFonts w:eastAsia="Times New Roman"/>
          <w:szCs w:val="20"/>
        </w:rPr>
        <w:t>22.3.3. Jeigu Bendrųjų sąlygų 22.3.1 punkte nurodytos aplinkybės yra susijusios tik su atskira dalimi arba atskiru Susitarimu, Tiekėjas turi teisę nutraukti Sutartį tik tos dalies atžvilgiu arba nutraukti tik tokį Susitarimą.</w:t>
      </w:r>
    </w:p>
    <w:p w14:paraId="4558FC1A" w14:textId="77777777" w:rsidR="005B66DA" w:rsidRPr="005B66DA" w:rsidRDefault="005B66DA" w:rsidP="002E16C5">
      <w:pPr>
        <w:tabs>
          <w:tab w:val="left" w:pos="567"/>
        </w:tabs>
        <w:spacing w:after="0" w:line="240" w:lineRule="auto"/>
        <w:jc w:val="both"/>
        <w:textAlignment w:val="baseline"/>
        <w:rPr>
          <w:rFonts w:eastAsia="Times New Roman"/>
          <w:szCs w:val="20"/>
        </w:rPr>
      </w:pPr>
      <w:r w:rsidRPr="005B66DA">
        <w:rPr>
          <w:rFonts w:eastAsia="Times New Roman"/>
          <w:szCs w:val="20"/>
        </w:rPr>
        <w:t>22.3.4. Tiekėjas turi teisę vienašališkai nutraukti Sutartį ir kitais įstatymuose bei kituose teisės aktuose įtvirtintais atvejais.</w:t>
      </w:r>
    </w:p>
    <w:p w14:paraId="01CC3A34" w14:textId="77777777" w:rsidR="005B66DA" w:rsidRPr="005B66DA" w:rsidRDefault="005B66DA" w:rsidP="002E16C5">
      <w:pPr>
        <w:tabs>
          <w:tab w:val="left" w:pos="567"/>
        </w:tabs>
        <w:spacing w:after="0" w:line="240" w:lineRule="auto"/>
        <w:jc w:val="both"/>
        <w:textAlignment w:val="baseline"/>
        <w:rPr>
          <w:rFonts w:eastAsia="Times New Roman"/>
          <w:szCs w:val="20"/>
        </w:rPr>
      </w:pPr>
      <w:r w:rsidRPr="005B66DA">
        <w:rPr>
          <w:rFonts w:eastAsia="Times New Roman"/>
          <w:szCs w:val="20"/>
        </w:rPr>
        <w:t>22.3.5. Jei Sutartis nutraukiama Pirkėjui iš esmės pažeidus Sutartį ar Pirkėjui nepagrįstai nutraukus Sutarties vykdymą ne Sutartyje nustatyta tvarka, Pirkėjas įsipareigoja sumokėti Tiekėjui Specialiosiose sąlygose nurodyto dydžio baudą ir atlyginti nuostolius, susijusius su Sutarties nutraukimu.</w:t>
      </w:r>
    </w:p>
    <w:p w14:paraId="12E19EAE" w14:textId="77777777" w:rsidR="005B66DA" w:rsidRPr="005B66DA" w:rsidRDefault="005B66DA" w:rsidP="002E16C5">
      <w:pPr>
        <w:tabs>
          <w:tab w:val="left" w:pos="567"/>
        </w:tabs>
        <w:spacing w:after="0" w:line="240" w:lineRule="auto"/>
        <w:jc w:val="both"/>
        <w:textAlignment w:val="baseline"/>
        <w:rPr>
          <w:rFonts w:eastAsia="Times New Roman"/>
          <w:szCs w:val="20"/>
        </w:rPr>
      </w:pPr>
      <w:r w:rsidRPr="005B66DA">
        <w:rPr>
          <w:rFonts w:eastAsia="Times New Roman"/>
          <w:szCs w:val="20"/>
        </w:rPr>
        <w:t>22.3.6. Sutartis laikoma nutraukta kitą dieną po to, kai pasibaigia įspėjimo apie Sutarties nutraukimą terminas.</w:t>
      </w:r>
    </w:p>
    <w:p w14:paraId="74913F1E" w14:textId="77777777" w:rsidR="005B66DA" w:rsidRPr="005B66DA" w:rsidRDefault="005B66DA" w:rsidP="002E16C5">
      <w:pPr>
        <w:tabs>
          <w:tab w:val="left" w:pos="567"/>
        </w:tabs>
        <w:spacing w:after="0" w:line="240" w:lineRule="auto"/>
        <w:jc w:val="both"/>
        <w:textAlignment w:val="baseline"/>
        <w:rPr>
          <w:rFonts w:eastAsia="Times New Roman"/>
          <w:szCs w:val="20"/>
        </w:rPr>
      </w:pPr>
      <w:r w:rsidRPr="005B66DA">
        <w:rPr>
          <w:rFonts w:eastAsia="Times New Roman"/>
          <w:szCs w:val="20"/>
        </w:rPr>
        <w:t>22.3.7. Tais atvejais, kai per įspėjimo apie Sutarties nutraukimą terminą Pirkėjas pašalina pažeidimą arba išnyksta aplinkybės, dėl kurių buvo inicijuota Sutarties nutraukimo procedūra, Sutartis negali būti nutraukiama ir įspėjimas apie Sutarties nutraukimą netenka galios, jei Pirkėjas informuoja Tiekėją apie pašalintą pažeidimą arba išnykusias aplinkybes, dėl kurių buvo inicijuota Sutarties nutraukimo procedūra.</w:t>
      </w:r>
    </w:p>
    <w:p w14:paraId="032F64CD" w14:textId="77777777" w:rsidR="005B66DA" w:rsidRPr="005B66DA" w:rsidRDefault="005B66DA" w:rsidP="002E16C5">
      <w:pPr>
        <w:tabs>
          <w:tab w:val="left" w:pos="567"/>
        </w:tabs>
        <w:spacing w:after="0" w:line="240" w:lineRule="auto"/>
        <w:jc w:val="both"/>
        <w:textAlignment w:val="baseline"/>
        <w:rPr>
          <w:rFonts w:eastAsia="Times New Roman"/>
          <w:b/>
          <w:bCs/>
          <w:szCs w:val="20"/>
        </w:rPr>
      </w:pPr>
    </w:p>
    <w:p w14:paraId="4C3ACC89" w14:textId="77777777" w:rsidR="005B66DA" w:rsidRPr="005B66DA" w:rsidRDefault="005B66DA" w:rsidP="002E16C5">
      <w:pPr>
        <w:keepNext/>
        <w:keepLines/>
        <w:widowControl w:val="0"/>
        <w:pBdr>
          <w:top w:val="nil"/>
          <w:left w:val="nil"/>
          <w:bottom w:val="nil"/>
          <w:right w:val="nil"/>
          <w:between w:val="nil"/>
        </w:pBdr>
        <w:tabs>
          <w:tab w:val="left" w:pos="567"/>
          <w:tab w:val="left" w:pos="851"/>
          <w:tab w:val="left" w:pos="992"/>
          <w:tab w:val="left" w:pos="1134"/>
        </w:tabs>
        <w:spacing w:after="0" w:line="240" w:lineRule="auto"/>
        <w:jc w:val="center"/>
        <w:outlineLvl w:val="1"/>
        <w:rPr>
          <w:rFonts w:eastAsia="Arial"/>
          <w:b/>
          <w:szCs w:val="20"/>
        </w:rPr>
      </w:pPr>
      <w:r w:rsidRPr="005B66DA">
        <w:rPr>
          <w:rFonts w:eastAsia="Arial"/>
          <w:b/>
          <w:bCs/>
          <w:szCs w:val="20"/>
        </w:rPr>
        <w:t>22.4.</w:t>
      </w:r>
      <w:r w:rsidRPr="005B66DA">
        <w:rPr>
          <w:rFonts w:eastAsia="Arial"/>
          <w:b/>
          <w:bCs/>
          <w:szCs w:val="20"/>
        </w:rPr>
        <w:tab/>
      </w:r>
      <w:r w:rsidRPr="005B66DA">
        <w:rPr>
          <w:rFonts w:eastAsia="Arial"/>
          <w:b/>
          <w:szCs w:val="20"/>
        </w:rPr>
        <w:t>Šalių teisės ir pareigos Sutarties nutraukimo atveju</w:t>
      </w:r>
    </w:p>
    <w:p w14:paraId="06C5893B" w14:textId="77777777" w:rsidR="005B66DA" w:rsidRPr="005B66DA" w:rsidRDefault="005B66DA" w:rsidP="002E16C5">
      <w:pPr>
        <w:keepNext/>
        <w:keepLines/>
        <w:widowControl w:val="0"/>
        <w:pBdr>
          <w:top w:val="nil"/>
          <w:left w:val="nil"/>
          <w:bottom w:val="nil"/>
          <w:right w:val="nil"/>
          <w:between w:val="nil"/>
        </w:pBdr>
        <w:tabs>
          <w:tab w:val="left" w:pos="567"/>
          <w:tab w:val="left" w:pos="851"/>
          <w:tab w:val="left" w:pos="992"/>
          <w:tab w:val="left" w:pos="1134"/>
        </w:tabs>
        <w:spacing w:after="0" w:line="240" w:lineRule="auto"/>
        <w:jc w:val="both"/>
        <w:outlineLvl w:val="1"/>
        <w:rPr>
          <w:rFonts w:eastAsia="Arial"/>
          <w:b/>
          <w:szCs w:val="20"/>
        </w:rPr>
      </w:pPr>
    </w:p>
    <w:p w14:paraId="632E3E4D" w14:textId="77777777" w:rsidR="005B66DA" w:rsidRPr="005B66DA" w:rsidRDefault="005B66DA" w:rsidP="002E16C5">
      <w:pPr>
        <w:tabs>
          <w:tab w:val="left" w:pos="567"/>
        </w:tabs>
        <w:spacing w:after="0" w:line="240" w:lineRule="auto"/>
        <w:jc w:val="both"/>
        <w:textAlignment w:val="baseline"/>
        <w:rPr>
          <w:rFonts w:eastAsia="Times New Roman"/>
          <w:szCs w:val="20"/>
        </w:rPr>
      </w:pPr>
      <w:r w:rsidRPr="005B66DA">
        <w:rPr>
          <w:rFonts w:eastAsia="Times New Roman"/>
          <w:szCs w:val="20"/>
        </w:rPr>
        <w:t>22.4.1. Sutarties nutraukimas neturi įtakos ginčų nagrinėjimo tvarką nustatančių Sutarties sąlygų ir kitų Sutarties sąlygų, kurios pagal savo esmę lieka galioti ir po Sutarties nutraukimo, galiojimui.</w:t>
      </w:r>
    </w:p>
    <w:p w14:paraId="0018EDB6" w14:textId="77777777" w:rsidR="005B66DA" w:rsidRPr="005B66DA" w:rsidRDefault="005B66DA" w:rsidP="002E16C5">
      <w:pPr>
        <w:tabs>
          <w:tab w:val="left" w:pos="567"/>
        </w:tabs>
        <w:spacing w:after="0" w:line="240" w:lineRule="auto"/>
        <w:jc w:val="both"/>
        <w:textAlignment w:val="baseline"/>
        <w:rPr>
          <w:rFonts w:eastAsia="Times New Roman"/>
          <w:szCs w:val="20"/>
        </w:rPr>
      </w:pPr>
      <w:r w:rsidRPr="005B66DA">
        <w:rPr>
          <w:rFonts w:eastAsia="Times New Roman"/>
          <w:szCs w:val="20"/>
        </w:rPr>
        <w:t>22.4.2. Nutraukus Sutartį, Šalys privalo:</w:t>
      </w:r>
    </w:p>
    <w:p w14:paraId="57641B82" w14:textId="77777777" w:rsidR="005B66DA" w:rsidRPr="005B66DA" w:rsidRDefault="005B66DA" w:rsidP="002E16C5">
      <w:pPr>
        <w:tabs>
          <w:tab w:val="left" w:pos="567"/>
        </w:tabs>
        <w:spacing w:after="0" w:line="240" w:lineRule="auto"/>
        <w:jc w:val="both"/>
        <w:textAlignment w:val="baseline"/>
        <w:rPr>
          <w:rFonts w:eastAsia="Times New Roman"/>
          <w:szCs w:val="20"/>
        </w:rPr>
      </w:pPr>
      <w:r w:rsidRPr="005B66DA">
        <w:rPr>
          <w:rFonts w:eastAsia="Times New Roman"/>
          <w:szCs w:val="20"/>
        </w:rPr>
        <w:t xml:space="preserve">22.4.2.1. įsitikinti, jog iki Sutarties nutraukimo dienos suteiktos </w:t>
      </w:r>
      <w:r w:rsidRPr="005B66DA">
        <w:rPr>
          <w:rFonts w:eastAsia="Arial"/>
          <w:szCs w:val="20"/>
        </w:rPr>
        <w:t>Paslaugos</w:t>
      </w:r>
      <w:r w:rsidRPr="005B66DA">
        <w:rPr>
          <w:rFonts w:eastAsia="Times New Roman"/>
          <w:szCs w:val="20"/>
        </w:rPr>
        <w:t xml:space="preserve"> ir kiti atlikti veiksmai atitinka Sutarties reikalavimus ir Šalys dėl to viena kitai nebereikš pretenzijų;</w:t>
      </w:r>
    </w:p>
    <w:p w14:paraId="36803381" w14:textId="77777777" w:rsidR="005B66DA" w:rsidRPr="005B66DA" w:rsidRDefault="005B66DA" w:rsidP="002E16C5">
      <w:pPr>
        <w:tabs>
          <w:tab w:val="left" w:pos="567"/>
        </w:tabs>
        <w:spacing w:after="0" w:line="240" w:lineRule="auto"/>
        <w:jc w:val="both"/>
        <w:textAlignment w:val="baseline"/>
        <w:rPr>
          <w:rFonts w:eastAsia="Times New Roman"/>
          <w:szCs w:val="20"/>
        </w:rPr>
      </w:pPr>
      <w:r w:rsidRPr="005B66DA">
        <w:rPr>
          <w:rFonts w:eastAsia="Times New Roman"/>
          <w:szCs w:val="20"/>
        </w:rPr>
        <w:t xml:space="preserve">22.4.2.2. atsiskaityti už iki Sutarties nutraukimo suteiktas </w:t>
      </w:r>
      <w:r w:rsidRPr="005B66DA">
        <w:rPr>
          <w:rFonts w:eastAsia="Arial"/>
          <w:szCs w:val="20"/>
        </w:rPr>
        <w:t>Paslaugas</w:t>
      </w:r>
      <w:r w:rsidRPr="005B66DA">
        <w:rPr>
          <w:rFonts w:eastAsia="Times New Roman"/>
          <w:szCs w:val="20"/>
        </w:rPr>
        <w:t>, atitinkančias Sutarties reikalavimus;</w:t>
      </w:r>
    </w:p>
    <w:p w14:paraId="6F44A4D7" w14:textId="77777777" w:rsidR="005B66DA" w:rsidRPr="005B66DA" w:rsidRDefault="005B66DA" w:rsidP="002E16C5">
      <w:pPr>
        <w:tabs>
          <w:tab w:val="left" w:pos="567"/>
        </w:tabs>
        <w:spacing w:after="0" w:line="240" w:lineRule="auto"/>
        <w:jc w:val="both"/>
        <w:textAlignment w:val="baseline"/>
        <w:rPr>
          <w:rFonts w:eastAsia="Times New Roman"/>
          <w:szCs w:val="20"/>
        </w:rPr>
      </w:pPr>
      <w:r w:rsidRPr="005B66DA">
        <w:rPr>
          <w:rFonts w:eastAsia="Times New Roman"/>
          <w:szCs w:val="20"/>
        </w:rPr>
        <w:t>22.4.2.3. per 10 (dešimt) dienų nuo pranešimo apie Sutarties nutraukimą gavimo dienos ar Susitarimo dėl Sutarties nutraukimo sudarymo dienos perduoti viena kitai visus dokumentus, kuriuos buvo būtina perduoti pagal Sutarties nuostatas.</w:t>
      </w:r>
    </w:p>
    <w:p w14:paraId="3774C929" w14:textId="77777777" w:rsidR="005B66DA" w:rsidRPr="005B66DA" w:rsidRDefault="005B66DA" w:rsidP="002E16C5">
      <w:pPr>
        <w:tabs>
          <w:tab w:val="left" w:pos="567"/>
        </w:tabs>
        <w:spacing w:after="0" w:line="240" w:lineRule="auto"/>
        <w:jc w:val="both"/>
        <w:textAlignment w:val="baseline"/>
        <w:rPr>
          <w:rFonts w:eastAsia="Times New Roman"/>
          <w:b/>
          <w:bCs/>
          <w:szCs w:val="20"/>
        </w:rPr>
      </w:pPr>
    </w:p>
    <w:p w14:paraId="165609E1" w14:textId="77777777" w:rsidR="005B66DA" w:rsidRPr="005B66DA" w:rsidRDefault="005B66DA" w:rsidP="002E16C5">
      <w:pPr>
        <w:keepNext/>
        <w:keepLines/>
        <w:widowControl w:val="0"/>
        <w:pBdr>
          <w:top w:val="nil"/>
          <w:left w:val="nil"/>
          <w:bottom w:val="nil"/>
          <w:right w:val="nil"/>
          <w:between w:val="nil"/>
        </w:pBdr>
        <w:tabs>
          <w:tab w:val="left" w:pos="426"/>
          <w:tab w:val="left" w:pos="567"/>
          <w:tab w:val="left" w:pos="851"/>
          <w:tab w:val="left" w:pos="992"/>
          <w:tab w:val="left" w:pos="1134"/>
        </w:tabs>
        <w:spacing w:after="0" w:line="240" w:lineRule="auto"/>
        <w:jc w:val="center"/>
        <w:rPr>
          <w:rFonts w:eastAsia="Arial"/>
          <w:b/>
          <w:bCs/>
          <w:caps/>
          <w:szCs w:val="20"/>
        </w:rPr>
      </w:pPr>
      <w:r w:rsidRPr="005B66DA">
        <w:rPr>
          <w:rFonts w:eastAsia="Arial"/>
          <w:b/>
          <w:bCs/>
          <w:caps/>
          <w:szCs w:val="20"/>
        </w:rPr>
        <w:t>23.</w:t>
      </w:r>
      <w:r w:rsidRPr="005B66DA">
        <w:rPr>
          <w:rFonts w:eastAsia="Times New Roman"/>
          <w:szCs w:val="20"/>
        </w:rPr>
        <w:tab/>
      </w:r>
      <w:r w:rsidRPr="005B66DA">
        <w:rPr>
          <w:rFonts w:eastAsia="Arial"/>
          <w:b/>
          <w:bCs/>
          <w:caps/>
          <w:szCs w:val="20"/>
        </w:rPr>
        <w:t>PREKIŲ MODELIO AR GAMINTOJO KEITIMAS</w:t>
      </w:r>
    </w:p>
    <w:p w14:paraId="7DC5CA5C" w14:textId="77777777" w:rsidR="005B66DA" w:rsidRPr="005B66DA" w:rsidRDefault="005B66DA" w:rsidP="002E16C5">
      <w:pPr>
        <w:keepNext/>
        <w:keepLines/>
        <w:widowControl w:val="0"/>
        <w:pBdr>
          <w:top w:val="nil"/>
          <w:left w:val="nil"/>
          <w:bottom w:val="nil"/>
          <w:right w:val="nil"/>
          <w:between w:val="nil"/>
        </w:pBdr>
        <w:tabs>
          <w:tab w:val="left" w:pos="426"/>
          <w:tab w:val="left" w:pos="567"/>
          <w:tab w:val="left" w:pos="851"/>
          <w:tab w:val="left" w:pos="992"/>
          <w:tab w:val="left" w:pos="1134"/>
        </w:tabs>
        <w:spacing w:after="0" w:line="240" w:lineRule="auto"/>
        <w:jc w:val="both"/>
        <w:rPr>
          <w:rFonts w:eastAsia="Arial"/>
          <w:b/>
          <w:caps/>
          <w:szCs w:val="20"/>
        </w:rPr>
      </w:pPr>
    </w:p>
    <w:p w14:paraId="27F13285" w14:textId="77777777" w:rsidR="005B66DA" w:rsidRPr="005B66DA" w:rsidRDefault="005B66DA" w:rsidP="002E16C5">
      <w:pPr>
        <w:spacing w:after="0" w:line="240" w:lineRule="auto"/>
        <w:jc w:val="both"/>
        <w:rPr>
          <w:rFonts w:eastAsia="Times New Roman"/>
          <w:szCs w:val="20"/>
        </w:rPr>
      </w:pPr>
      <w:r w:rsidRPr="005B66DA">
        <w:rPr>
          <w:rFonts w:eastAsia="Arial"/>
          <w:caps/>
          <w:szCs w:val="20"/>
        </w:rPr>
        <w:t xml:space="preserve">23.1. </w:t>
      </w:r>
      <w:r w:rsidRPr="005B66DA">
        <w:rPr>
          <w:rFonts w:eastAsia="Times New Roman"/>
          <w:szCs w:val="20"/>
        </w:rPr>
        <w:t>Tais atvejais, kai kartu su Paslaugomis yra perkamos prekės, Tiekėjas turi teisę keisti prekių modelį ir (ar) gamintoją, jei yra visos toliau nurodytos sąlygos:</w:t>
      </w:r>
    </w:p>
    <w:p w14:paraId="6B2BDEF9" w14:textId="77777777" w:rsidR="005B66DA" w:rsidRPr="005B66DA" w:rsidRDefault="005B66DA" w:rsidP="002E16C5">
      <w:pPr>
        <w:spacing w:after="0" w:line="240" w:lineRule="auto"/>
        <w:jc w:val="both"/>
        <w:rPr>
          <w:rFonts w:eastAsia="Times New Roman"/>
          <w:szCs w:val="20"/>
        </w:rPr>
      </w:pPr>
      <w:r w:rsidRPr="005B66DA">
        <w:rPr>
          <w:rFonts w:eastAsia="Times New Roman"/>
          <w:szCs w:val="20"/>
        </w:rPr>
        <w:t>23.1.1. jei Tiekėjo pasiūlyme nurodytos prekės nebegaminamos ar iš esmės sutriko jų tiekimas ir gautas gamintojo patvirtinimas ir (ar) prekės, jų gamintojas kelia grėsmę nacionaliniam saugumui ir (ar) prekių tiekimas prieštarauja Lietuvos Respublikoje įgyvendinamoms privalomoms tarptautinėms sankcijoms, kaip tai apibrėžta Sankcijų įstatyme ir (ar) prekės, jų sudedamosios dalys ar (ir) gamintojas neatitinka VPĮ 45 straipsnio 2</w:t>
      </w:r>
      <w:r w:rsidRPr="005B66DA">
        <w:rPr>
          <w:rFonts w:eastAsia="Times New Roman"/>
          <w:szCs w:val="20"/>
          <w:vertAlign w:val="superscript"/>
        </w:rPr>
        <w:t xml:space="preserve">1 </w:t>
      </w:r>
      <w:r w:rsidRPr="005B66DA">
        <w:rPr>
          <w:rFonts w:eastAsia="Times New Roman"/>
          <w:szCs w:val="20"/>
        </w:rPr>
        <w:t>dalies nuostatų;</w:t>
      </w:r>
    </w:p>
    <w:p w14:paraId="0D15DB50" w14:textId="77777777" w:rsidR="005B66DA" w:rsidRPr="005B66DA" w:rsidRDefault="005B66DA" w:rsidP="002E16C5">
      <w:pPr>
        <w:spacing w:after="0" w:line="240" w:lineRule="auto"/>
        <w:jc w:val="both"/>
        <w:rPr>
          <w:rFonts w:eastAsia="Times New Roman"/>
          <w:szCs w:val="20"/>
        </w:rPr>
      </w:pPr>
      <w:r w:rsidRPr="005B66DA">
        <w:rPr>
          <w:rFonts w:eastAsia="Times New Roman"/>
          <w:szCs w:val="20"/>
        </w:rPr>
        <w:t>23.1.2. jei keičiamos prekės visiškai atitinka visus pirkimo dokumentų reikalavimus, yra ne prastesnės, o lygiavertės ar geresnės kokybės nei Tiekėjo pasiūlyme nurodytos prekės ir Tiekėjas pateikia tai patvirtinančius dokumentus. Jeigu pirkimo procedūrų metu Tiekėjas buvo pateikęs prekių pavyzdžius, pristatomos prekės turi būti ne prastesnės kokybės nei pateikti pavyzdžiai;</w:t>
      </w:r>
    </w:p>
    <w:p w14:paraId="1A8B526C" w14:textId="77777777" w:rsidR="005B66DA" w:rsidRPr="005B66DA" w:rsidRDefault="005B66DA" w:rsidP="002E16C5">
      <w:pPr>
        <w:spacing w:after="0" w:line="240" w:lineRule="auto"/>
        <w:jc w:val="both"/>
        <w:rPr>
          <w:rFonts w:eastAsia="Times New Roman"/>
          <w:szCs w:val="20"/>
        </w:rPr>
      </w:pPr>
      <w:r w:rsidRPr="005B66DA">
        <w:rPr>
          <w:rFonts w:eastAsia="Times New Roman"/>
          <w:szCs w:val="20"/>
        </w:rPr>
        <w:t xml:space="preserve">23.1.3. jei Tiekėjas ne vėliau kaip prieš 10 (dešimt) dienų iki numatomo prekių keitimo pateikė Pirkėjui rašytinį prašymą su keitimą pagrindžiančiais dokumentais bei gavo Pirkėjo rašytinį sutikimą. Pirkėjas turi teisę nesutikti su prekės keitimu ir turi teisę nutraukti Sutartį, jei Tiekėjas nepateikė įrodymų ar jų pateikimas nepagrindžia keičiamos prekės atitikimo pirkimo dokumentams </w:t>
      </w:r>
      <w:r w:rsidRPr="005B66DA">
        <w:rPr>
          <w:rFonts w:eastAsia="Times New Roman"/>
          <w:szCs w:val="20"/>
          <w:shd w:val="clear" w:color="auto" w:fill="FFFFFF"/>
        </w:rPr>
        <w:t>ir lygiavertiškumo ar geresnės kokybės nei Sutartyje nurodytos prekės</w:t>
      </w:r>
      <w:r w:rsidRPr="005B66DA">
        <w:rPr>
          <w:rFonts w:eastAsia="Times New Roman"/>
          <w:szCs w:val="20"/>
        </w:rPr>
        <w:t>;</w:t>
      </w:r>
    </w:p>
    <w:p w14:paraId="6DE5C236" w14:textId="77777777" w:rsidR="005B66DA" w:rsidRPr="005B66DA" w:rsidRDefault="005B66DA" w:rsidP="002E16C5">
      <w:pPr>
        <w:spacing w:after="0" w:line="240" w:lineRule="auto"/>
        <w:jc w:val="both"/>
        <w:rPr>
          <w:rFonts w:eastAsia="Times New Roman"/>
          <w:szCs w:val="20"/>
        </w:rPr>
      </w:pPr>
      <w:r w:rsidRPr="005B66DA">
        <w:rPr>
          <w:rFonts w:eastAsia="Times New Roman"/>
          <w:szCs w:val="20"/>
        </w:rPr>
        <w:t>23.1.4. Šalys sudarė rašytinį Susitarimą prie Sutarties dėl prekių keitimo.</w:t>
      </w:r>
    </w:p>
    <w:p w14:paraId="22588EAD" w14:textId="77777777" w:rsidR="005B66DA" w:rsidRPr="005B66DA" w:rsidRDefault="005B66DA" w:rsidP="002E16C5">
      <w:pPr>
        <w:spacing w:after="0" w:line="240" w:lineRule="auto"/>
        <w:jc w:val="both"/>
        <w:rPr>
          <w:rFonts w:eastAsia="Times New Roman"/>
          <w:szCs w:val="20"/>
        </w:rPr>
      </w:pPr>
      <w:r w:rsidRPr="005B66DA">
        <w:rPr>
          <w:rFonts w:eastAsia="Times New Roman"/>
          <w:szCs w:val="20"/>
        </w:rPr>
        <w:t>23.2. Šiame Bendrųjų sąlygų skyriuje nurodytu atveju prekės turi būti pristatytos už ne didesnę nei pasiūlyme nurodytą kainą.</w:t>
      </w:r>
    </w:p>
    <w:p w14:paraId="3A663C78" w14:textId="77777777" w:rsidR="005B66DA" w:rsidRPr="005B66DA" w:rsidRDefault="005B66DA" w:rsidP="002E16C5">
      <w:pPr>
        <w:keepNext/>
        <w:keepLines/>
        <w:widowControl w:val="0"/>
        <w:pBdr>
          <w:top w:val="nil"/>
          <w:left w:val="nil"/>
          <w:bottom w:val="nil"/>
          <w:right w:val="nil"/>
          <w:between w:val="nil"/>
        </w:pBdr>
        <w:tabs>
          <w:tab w:val="left" w:pos="426"/>
          <w:tab w:val="left" w:pos="567"/>
          <w:tab w:val="left" w:pos="851"/>
          <w:tab w:val="left" w:pos="992"/>
          <w:tab w:val="left" w:pos="1134"/>
        </w:tabs>
        <w:spacing w:after="0" w:line="240" w:lineRule="auto"/>
        <w:jc w:val="both"/>
        <w:rPr>
          <w:rFonts w:eastAsia="Times New Roman"/>
          <w:szCs w:val="20"/>
        </w:rPr>
      </w:pPr>
    </w:p>
    <w:p w14:paraId="7F2A9537" w14:textId="77777777" w:rsidR="005B66DA" w:rsidRPr="005B66DA" w:rsidRDefault="005B66DA" w:rsidP="002E16C5">
      <w:pPr>
        <w:keepNext/>
        <w:keepLines/>
        <w:widowControl w:val="0"/>
        <w:pBdr>
          <w:top w:val="nil"/>
          <w:left w:val="nil"/>
          <w:bottom w:val="nil"/>
          <w:right w:val="nil"/>
          <w:between w:val="nil"/>
        </w:pBdr>
        <w:tabs>
          <w:tab w:val="left" w:pos="426"/>
          <w:tab w:val="left" w:pos="567"/>
          <w:tab w:val="left" w:pos="851"/>
          <w:tab w:val="left" w:pos="992"/>
          <w:tab w:val="left" w:pos="1134"/>
        </w:tabs>
        <w:spacing w:after="0" w:line="240" w:lineRule="auto"/>
        <w:ind w:left="360" w:hanging="360"/>
        <w:jc w:val="center"/>
        <w:rPr>
          <w:rFonts w:eastAsia="Arial"/>
          <w:b/>
          <w:caps/>
          <w:szCs w:val="20"/>
        </w:rPr>
      </w:pPr>
      <w:r w:rsidRPr="005B66DA">
        <w:rPr>
          <w:rFonts w:eastAsia="Arial"/>
          <w:b/>
          <w:bCs/>
          <w:caps/>
          <w:szCs w:val="20"/>
        </w:rPr>
        <w:t>24.</w:t>
      </w:r>
      <w:r w:rsidRPr="005B66DA">
        <w:rPr>
          <w:rFonts w:eastAsia="Arial"/>
          <w:b/>
          <w:bCs/>
          <w:caps/>
          <w:szCs w:val="20"/>
        </w:rPr>
        <w:tab/>
      </w:r>
      <w:r w:rsidRPr="005B66DA">
        <w:rPr>
          <w:rFonts w:eastAsia="Arial"/>
          <w:b/>
          <w:caps/>
          <w:szCs w:val="20"/>
        </w:rPr>
        <w:t>Bendravimo tvarka ir kalba</w:t>
      </w:r>
    </w:p>
    <w:p w14:paraId="1FAB6614" w14:textId="77777777" w:rsidR="005B66DA" w:rsidRPr="005B66DA" w:rsidRDefault="005B66DA" w:rsidP="002E16C5">
      <w:pPr>
        <w:keepNext/>
        <w:keepLines/>
        <w:widowControl w:val="0"/>
        <w:pBdr>
          <w:top w:val="nil"/>
          <w:left w:val="nil"/>
          <w:bottom w:val="nil"/>
          <w:right w:val="nil"/>
          <w:between w:val="nil"/>
        </w:pBdr>
        <w:tabs>
          <w:tab w:val="left" w:pos="426"/>
          <w:tab w:val="left" w:pos="567"/>
          <w:tab w:val="left" w:pos="851"/>
          <w:tab w:val="left" w:pos="992"/>
          <w:tab w:val="left" w:pos="1134"/>
        </w:tabs>
        <w:spacing w:after="0" w:line="240" w:lineRule="auto"/>
        <w:ind w:left="360"/>
        <w:jc w:val="both"/>
        <w:rPr>
          <w:rFonts w:eastAsia="Arial"/>
          <w:b/>
          <w:caps/>
          <w:szCs w:val="20"/>
        </w:rPr>
      </w:pPr>
    </w:p>
    <w:p w14:paraId="0D77D3ED" w14:textId="77777777" w:rsidR="005B66DA" w:rsidRPr="005B66DA" w:rsidRDefault="005B66DA" w:rsidP="002E16C5">
      <w:pPr>
        <w:tabs>
          <w:tab w:val="left" w:pos="567"/>
          <w:tab w:val="left" w:pos="851"/>
          <w:tab w:val="left" w:pos="992"/>
          <w:tab w:val="left" w:pos="1134"/>
        </w:tabs>
        <w:spacing w:after="0" w:line="240" w:lineRule="auto"/>
        <w:jc w:val="both"/>
        <w:rPr>
          <w:rFonts w:eastAsia="Arial"/>
          <w:szCs w:val="20"/>
          <w:shd w:val="clear" w:color="auto" w:fill="FFFFFF"/>
        </w:rPr>
      </w:pPr>
      <w:r w:rsidRPr="005B66DA">
        <w:rPr>
          <w:rFonts w:eastAsia="Arial"/>
          <w:szCs w:val="20"/>
        </w:rPr>
        <w:t>24.1.</w:t>
      </w:r>
      <w:r w:rsidRPr="005B66DA">
        <w:rPr>
          <w:rFonts w:eastAsia="Arial"/>
          <w:szCs w:val="20"/>
        </w:rPr>
        <w:tab/>
      </w:r>
      <w:r w:rsidRPr="005B66DA">
        <w:rPr>
          <w:rFonts w:eastAsia="Arial"/>
          <w:bCs/>
          <w:szCs w:val="20"/>
        </w:rPr>
        <w:t xml:space="preserve">Sutartis sudaroma lietuvių kalba. Jeigu Sutartis ar kuris nors ją sudarantis dokumentas sudaromas kita kalba arba išverčiamas į kitą kalbą, visais atvejais </w:t>
      </w:r>
      <w:r w:rsidRPr="005B66DA">
        <w:rPr>
          <w:rFonts w:eastAsia="Arial"/>
          <w:szCs w:val="20"/>
          <w:shd w:val="clear" w:color="auto" w:fill="FFFFFF"/>
        </w:rPr>
        <w:t>autentišku laikomas tik lietuvių kalba parengtas Sutarties tekstas (jei yra neatitikimų, pirmenybė teikiama lietuvių kalba parengtam tekstui).</w:t>
      </w:r>
    </w:p>
    <w:p w14:paraId="4909E996" w14:textId="77777777" w:rsidR="005B66DA" w:rsidRPr="005B66DA" w:rsidRDefault="005B66DA" w:rsidP="002E16C5">
      <w:pPr>
        <w:widowControl w:val="0"/>
        <w:tabs>
          <w:tab w:val="left" w:pos="567"/>
          <w:tab w:val="left" w:pos="851"/>
          <w:tab w:val="left" w:pos="992"/>
          <w:tab w:val="left" w:pos="1134"/>
        </w:tabs>
        <w:spacing w:after="0" w:line="240" w:lineRule="auto"/>
        <w:jc w:val="both"/>
        <w:rPr>
          <w:rFonts w:eastAsia="Arial"/>
          <w:szCs w:val="20"/>
        </w:rPr>
      </w:pPr>
      <w:r w:rsidRPr="005B66DA">
        <w:rPr>
          <w:rFonts w:eastAsia="Arial"/>
          <w:szCs w:val="20"/>
        </w:rPr>
        <w:t>24.2. Jeigu Šalis praneša kitai Šaliai apie savo naujus kontaktinius duomenis, tai po to, kai kita Šalis gauna tokį pranešimą, ji visus remiantis Sutartimi siunčiamus pranešimus ir informaciją turi siųsti pagal naujuosius kontaktinius duomenis. Jei Šalis nepraneša apie kontaktinių duomenų pasikeitimą arba kol kita Šalis negauna tokio pranešimo, pranešimo išsiuntimas pagal paskutinius Šaliai žinomus kontaktinius duomenis laikomas tinkamu.</w:t>
      </w:r>
    </w:p>
    <w:p w14:paraId="1C530C11" w14:textId="77777777" w:rsidR="005B66DA" w:rsidRPr="005B66DA" w:rsidRDefault="005B66DA" w:rsidP="002E16C5">
      <w:pPr>
        <w:widowControl w:val="0"/>
        <w:tabs>
          <w:tab w:val="left" w:pos="0"/>
          <w:tab w:val="left" w:pos="851"/>
          <w:tab w:val="left" w:pos="992"/>
          <w:tab w:val="left" w:pos="1134"/>
        </w:tabs>
        <w:spacing w:after="0" w:line="240" w:lineRule="auto"/>
        <w:jc w:val="both"/>
        <w:rPr>
          <w:rFonts w:eastAsia="Arial"/>
          <w:szCs w:val="20"/>
        </w:rPr>
      </w:pPr>
      <w:r w:rsidRPr="005B66DA">
        <w:rPr>
          <w:rFonts w:eastAsia="Arial"/>
          <w:szCs w:val="20"/>
        </w:rPr>
        <w:t>24.3. Jeigu pranešimas yra įteikiamas asmeniškai arba siunčiamas paštu ar per kurjerį, jis turi būti įteikiamas pasirašytinai ir laikomas gautu gavimo patvirtinime nurodytą dieną.</w:t>
      </w:r>
    </w:p>
    <w:p w14:paraId="3902A338" w14:textId="77777777" w:rsidR="005B66DA" w:rsidRPr="005B66DA" w:rsidRDefault="005B66DA" w:rsidP="002E16C5">
      <w:pPr>
        <w:widowControl w:val="0"/>
        <w:tabs>
          <w:tab w:val="left" w:pos="0"/>
          <w:tab w:val="left" w:pos="851"/>
          <w:tab w:val="left" w:pos="992"/>
          <w:tab w:val="left" w:pos="1134"/>
        </w:tabs>
        <w:spacing w:after="0" w:line="240" w:lineRule="auto"/>
        <w:jc w:val="both"/>
        <w:rPr>
          <w:rFonts w:eastAsia="Arial"/>
          <w:szCs w:val="20"/>
        </w:rPr>
      </w:pPr>
      <w:r w:rsidRPr="005B66DA">
        <w:rPr>
          <w:rFonts w:eastAsia="Arial"/>
          <w:szCs w:val="20"/>
        </w:rPr>
        <w:t>24.4. Jeigu pranešimas siunčiamas el. paštu, laikoma, kad Šalis jį gavo kitą darbo dieną.</w:t>
      </w:r>
    </w:p>
    <w:p w14:paraId="353C7A47" w14:textId="77777777" w:rsidR="005B66DA" w:rsidRPr="005B66DA" w:rsidRDefault="005B66DA" w:rsidP="002E16C5">
      <w:pPr>
        <w:widowControl w:val="0"/>
        <w:tabs>
          <w:tab w:val="left" w:pos="0"/>
          <w:tab w:val="left" w:pos="851"/>
          <w:tab w:val="left" w:pos="992"/>
          <w:tab w:val="left" w:pos="1134"/>
        </w:tabs>
        <w:spacing w:after="0" w:line="240" w:lineRule="auto"/>
        <w:jc w:val="both"/>
        <w:rPr>
          <w:rFonts w:eastAsia="Arial"/>
          <w:szCs w:val="20"/>
        </w:rPr>
      </w:pPr>
      <w:r w:rsidRPr="005B66DA">
        <w:rPr>
          <w:rFonts w:eastAsia="Arial"/>
          <w:szCs w:val="20"/>
        </w:rPr>
        <w:t>24.5. Jeigu pranešimas siunčiamas keliais skirtingais būdais, laikoma, kad gavėjas jį gavo tada, kai jis gavo pirmesnįjį pranešimą.</w:t>
      </w:r>
    </w:p>
    <w:p w14:paraId="6C2BD4F3" w14:textId="77777777" w:rsidR="005B66DA" w:rsidRPr="005B66DA" w:rsidRDefault="005B66DA" w:rsidP="002E16C5">
      <w:pPr>
        <w:widowControl w:val="0"/>
        <w:tabs>
          <w:tab w:val="left" w:pos="0"/>
          <w:tab w:val="left" w:pos="851"/>
          <w:tab w:val="left" w:pos="992"/>
          <w:tab w:val="left" w:pos="1134"/>
        </w:tabs>
        <w:spacing w:after="0" w:line="240" w:lineRule="auto"/>
        <w:jc w:val="both"/>
        <w:rPr>
          <w:rFonts w:eastAsia="Arial"/>
          <w:b/>
          <w:bCs/>
          <w:szCs w:val="20"/>
        </w:rPr>
      </w:pPr>
    </w:p>
    <w:p w14:paraId="68956257" w14:textId="77777777" w:rsidR="005B66DA" w:rsidRPr="005B66DA" w:rsidRDefault="005B66DA" w:rsidP="002E16C5">
      <w:pPr>
        <w:keepNext/>
        <w:keepLines/>
        <w:widowControl w:val="0"/>
        <w:pBdr>
          <w:top w:val="nil"/>
          <w:left w:val="nil"/>
          <w:bottom w:val="nil"/>
          <w:right w:val="nil"/>
          <w:between w:val="nil"/>
        </w:pBdr>
        <w:tabs>
          <w:tab w:val="left" w:pos="426"/>
          <w:tab w:val="left" w:pos="567"/>
          <w:tab w:val="left" w:pos="851"/>
          <w:tab w:val="left" w:pos="992"/>
          <w:tab w:val="left" w:pos="1134"/>
        </w:tabs>
        <w:spacing w:after="0" w:line="240" w:lineRule="auto"/>
        <w:ind w:left="360" w:hanging="360"/>
        <w:jc w:val="center"/>
        <w:rPr>
          <w:rFonts w:eastAsia="Arial"/>
          <w:b/>
          <w:caps/>
          <w:szCs w:val="20"/>
        </w:rPr>
      </w:pPr>
      <w:r w:rsidRPr="005B66DA">
        <w:rPr>
          <w:rFonts w:eastAsia="Arial"/>
          <w:b/>
          <w:bCs/>
          <w:caps/>
          <w:szCs w:val="20"/>
        </w:rPr>
        <w:t>25.</w:t>
      </w:r>
      <w:r w:rsidRPr="005B66DA">
        <w:rPr>
          <w:rFonts w:eastAsia="Arial"/>
          <w:b/>
          <w:bCs/>
          <w:caps/>
          <w:szCs w:val="20"/>
        </w:rPr>
        <w:tab/>
      </w:r>
      <w:r w:rsidRPr="005B66DA">
        <w:rPr>
          <w:rFonts w:eastAsia="Arial"/>
          <w:b/>
          <w:caps/>
          <w:szCs w:val="20"/>
        </w:rPr>
        <w:t>Pretenzijos ir ginčų sprendimas</w:t>
      </w:r>
    </w:p>
    <w:p w14:paraId="45EA8B62" w14:textId="77777777" w:rsidR="005B66DA" w:rsidRPr="005B66DA" w:rsidRDefault="005B66DA" w:rsidP="002E16C5">
      <w:pPr>
        <w:keepNext/>
        <w:keepLines/>
        <w:widowControl w:val="0"/>
        <w:pBdr>
          <w:top w:val="nil"/>
          <w:left w:val="nil"/>
          <w:bottom w:val="nil"/>
          <w:right w:val="nil"/>
          <w:between w:val="nil"/>
        </w:pBdr>
        <w:tabs>
          <w:tab w:val="left" w:pos="426"/>
          <w:tab w:val="left" w:pos="567"/>
          <w:tab w:val="left" w:pos="851"/>
          <w:tab w:val="left" w:pos="992"/>
          <w:tab w:val="left" w:pos="1134"/>
        </w:tabs>
        <w:spacing w:after="0" w:line="240" w:lineRule="auto"/>
        <w:ind w:left="360"/>
        <w:jc w:val="both"/>
        <w:rPr>
          <w:rFonts w:eastAsia="Arial"/>
          <w:b/>
          <w:caps/>
          <w:szCs w:val="20"/>
        </w:rPr>
      </w:pPr>
    </w:p>
    <w:p w14:paraId="51F1F808" w14:textId="77777777" w:rsidR="005B66DA" w:rsidRPr="005B66DA" w:rsidRDefault="005B66DA" w:rsidP="002E16C5">
      <w:pPr>
        <w:widowControl w:val="0"/>
        <w:tabs>
          <w:tab w:val="left" w:pos="0"/>
          <w:tab w:val="left" w:pos="851"/>
          <w:tab w:val="left" w:pos="992"/>
          <w:tab w:val="left" w:pos="1134"/>
        </w:tabs>
        <w:spacing w:after="0" w:line="240" w:lineRule="auto"/>
        <w:jc w:val="both"/>
        <w:rPr>
          <w:rFonts w:eastAsia="Cambria"/>
          <w:szCs w:val="20"/>
        </w:rPr>
      </w:pPr>
      <w:r w:rsidRPr="005B66DA">
        <w:rPr>
          <w:rFonts w:eastAsia="Cambria"/>
          <w:szCs w:val="20"/>
        </w:rPr>
        <w:t>25.1. Bet kokie ginčai, nesutarimai ar reikalavimai, kylantys iš Sutarties arba susiję su Sutartimi, jos pažeidimu, nutraukimu ar galiojimu, visų pirma privalo būti sprendžiami derybomis tarp Šalių vadovų arba jų įgaliotų asmenų.</w:t>
      </w:r>
    </w:p>
    <w:p w14:paraId="4AC5250B" w14:textId="77777777" w:rsidR="005B66DA" w:rsidRPr="005B66DA" w:rsidRDefault="005B66DA" w:rsidP="002E16C5">
      <w:pPr>
        <w:widowControl w:val="0"/>
        <w:tabs>
          <w:tab w:val="left" w:pos="142"/>
          <w:tab w:val="left" w:pos="851"/>
          <w:tab w:val="left" w:pos="992"/>
          <w:tab w:val="left" w:pos="1134"/>
        </w:tabs>
        <w:spacing w:after="0" w:line="240" w:lineRule="auto"/>
        <w:jc w:val="both"/>
        <w:rPr>
          <w:rFonts w:eastAsia="Cambria"/>
          <w:szCs w:val="20"/>
        </w:rPr>
      </w:pPr>
      <w:r w:rsidRPr="005B66DA">
        <w:rPr>
          <w:rFonts w:eastAsia="Cambria"/>
          <w:szCs w:val="20"/>
        </w:rPr>
        <w:t>25.2. Jeigu Šalys neišsprendžia ginčo derybų būdu, tuomet toks ginčas, nesutarimas ar reikalavimas, kylantis iš šios Sutarties arba susijęs su ja ar jos pažeidimu, nutraukimu arba negaliojimu, yra galutinai sprendžiamas Lietuvos Respublikos teismuose</w:t>
      </w:r>
      <w:r w:rsidRPr="005B66DA">
        <w:rPr>
          <w:rFonts w:eastAsia="Times New Roman"/>
          <w:szCs w:val="20"/>
        </w:rPr>
        <w:t xml:space="preserve"> </w:t>
      </w:r>
      <w:r w:rsidRPr="005B66DA">
        <w:rPr>
          <w:rFonts w:eastAsia="Cambria"/>
          <w:szCs w:val="20"/>
        </w:rPr>
        <w:t>Lietuvos Respublikos įstatymuose nustatyta tvarka.</w:t>
      </w:r>
    </w:p>
    <w:p w14:paraId="082B048C" w14:textId="77777777" w:rsidR="005B66DA" w:rsidRPr="005B66DA" w:rsidRDefault="005B66DA" w:rsidP="002E16C5">
      <w:pPr>
        <w:widowControl w:val="0"/>
        <w:tabs>
          <w:tab w:val="left" w:pos="426"/>
          <w:tab w:val="left" w:pos="567"/>
          <w:tab w:val="left" w:pos="709"/>
          <w:tab w:val="left" w:pos="851"/>
          <w:tab w:val="left" w:pos="992"/>
          <w:tab w:val="left" w:pos="1134"/>
        </w:tabs>
        <w:spacing w:after="0" w:line="240" w:lineRule="auto"/>
        <w:jc w:val="both"/>
        <w:rPr>
          <w:rFonts w:eastAsia="Arial"/>
          <w:szCs w:val="20"/>
        </w:rPr>
      </w:pPr>
      <w:r w:rsidRPr="005B66DA">
        <w:rPr>
          <w:rFonts w:eastAsia="Arial"/>
          <w:szCs w:val="20"/>
        </w:rPr>
        <w:t>25.3. Kilę ginčai nesudaro pagrindo Šalims atsisakyti vykdyti savo prievoles pagal Sutartį.</w:t>
      </w:r>
    </w:p>
    <w:p w14:paraId="755A1166" w14:textId="77777777" w:rsidR="005B66DA" w:rsidRPr="005B66DA" w:rsidRDefault="005B66DA" w:rsidP="002E16C5">
      <w:pPr>
        <w:widowControl w:val="0"/>
        <w:tabs>
          <w:tab w:val="left" w:pos="426"/>
          <w:tab w:val="left" w:pos="567"/>
          <w:tab w:val="left" w:pos="709"/>
          <w:tab w:val="left" w:pos="851"/>
          <w:tab w:val="left" w:pos="992"/>
          <w:tab w:val="left" w:pos="1134"/>
        </w:tabs>
        <w:spacing w:after="0" w:line="240" w:lineRule="auto"/>
        <w:jc w:val="both"/>
        <w:rPr>
          <w:rFonts w:eastAsia="Arial"/>
          <w:szCs w:val="20"/>
        </w:rPr>
      </w:pPr>
    </w:p>
    <w:p w14:paraId="1B5A6C25" w14:textId="77777777" w:rsidR="005B66DA" w:rsidRPr="00075E2D" w:rsidRDefault="005B66DA" w:rsidP="002E16C5">
      <w:pPr>
        <w:widowControl w:val="0"/>
        <w:tabs>
          <w:tab w:val="left" w:pos="426"/>
          <w:tab w:val="left" w:pos="567"/>
          <w:tab w:val="left" w:pos="709"/>
          <w:tab w:val="left" w:pos="851"/>
          <w:tab w:val="left" w:pos="992"/>
          <w:tab w:val="left" w:pos="1134"/>
        </w:tabs>
        <w:spacing w:after="0" w:line="240" w:lineRule="auto"/>
        <w:jc w:val="center"/>
        <w:rPr>
          <w:rFonts w:eastAsia="Times New Roman"/>
          <w:bCs/>
          <w:caps/>
          <w:szCs w:val="20"/>
        </w:rPr>
      </w:pPr>
      <w:r w:rsidRPr="00075E2D">
        <w:rPr>
          <w:rFonts w:eastAsia="Times New Roman"/>
          <w:bCs/>
          <w:szCs w:val="20"/>
        </w:rPr>
        <w:t>______________</w:t>
      </w:r>
    </w:p>
    <w:p w14:paraId="76F3851B" w14:textId="77777777" w:rsidR="005B66DA" w:rsidRPr="005B66DA" w:rsidRDefault="005B66DA" w:rsidP="005B66DA">
      <w:pPr>
        <w:spacing w:after="0"/>
        <w:ind w:left="5954"/>
        <w:rPr>
          <w:rFonts w:eastAsia="Times New Roman"/>
          <w:szCs w:val="20"/>
        </w:rPr>
        <w:sectPr w:rsidR="005B66DA" w:rsidRPr="005B66DA" w:rsidSect="006C4BA5">
          <w:headerReference w:type="default" r:id="rId29"/>
          <w:headerReference w:type="first" r:id="rId30"/>
          <w:endnotePr>
            <w:numFmt w:val="decimal"/>
          </w:endnotePr>
          <w:pgSz w:w="12240" w:h="15840" w:code="1"/>
          <w:pgMar w:top="1134" w:right="567" w:bottom="1021" w:left="1701" w:header="720" w:footer="720" w:gutter="0"/>
          <w:pgNumType w:start="1"/>
          <w:cols w:space="720"/>
          <w:titlePg/>
          <w:docGrid w:linePitch="360"/>
        </w:sectPr>
      </w:pPr>
    </w:p>
    <w:p w14:paraId="1823CAAC" w14:textId="77777777" w:rsidR="00554F9F" w:rsidRDefault="00554F9F" w:rsidP="00554F9F">
      <w:pPr>
        <w:widowControl w:val="0"/>
        <w:pBdr>
          <w:top w:val="nil"/>
          <w:left w:val="nil"/>
          <w:bottom w:val="nil"/>
          <w:right w:val="nil"/>
          <w:between w:val="nil"/>
        </w:pBdr>
        <w:tabs>
          <w:tab w:val="left" w:pos="567"/>
          <w:tab w:val="left" w:pos="851"/>
        </w:tabs>
        <w:jc w:val="center"/>
        <w:rPr>
          <w:b/>
          <w:bCs/>
          <w:caps/>
          <w:szCs w:val="24"/>
        </w:rPr>
      </w:pPr>
      <w:r>
        <w:rPr>
          <w:b/>
          <w:bCs/>
          <w:caps/>
          <w:szCs w:val="24"/>
        </w:rPr>
        <w:t>paslaugų pirkimo-pardavimo sutarties Specialiosios sąlygos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8"/>
        <w:gridCol w:w="2177"/>
        <w:gridCol w:w="2362"/>
        <w:gridCol w:w="2571"/>
      </w:tblGrid>
      <w:tr w:rsidR="00554F9F" w14:paraId="4CD39D44" w14:textId="77777777" w:rsidTr="00621872">
        <w:tc>
          <w:tcPr>
            <w:tcW w:w="2448" w:type="dxa"/>
          </w:tcPr>
          <w:p w14:paraId="56C3AE88" w14:textId="77777777" w:rsidR="00554F9F" w:rsidRDefault="00554F9F" w:rsidP="00621872">
            <w:pPr>
              <w:jc w:val="both"/>
              <w:rPr>
                <w:b/>
                <w:kern w:val="2"/>
                <w:szCs w:val="24"/>
              </w:rPr>
            </w:pPr>
            <w:r>
              <w:rPr>
                <w:b/>
                <w:kern w:val="2"/>
                <w:szCs w:val="24"/>
              </w:rPr>
              <w:t>Sutarties pavadinimas</w:t>
            </w:r>
          </w:p>
        </w:tc>
        <w:tc>
          <w:tcPr>
            <w:tcW w:w="7110" w:type="dxa"/>
            <w:gridSpan w:val="3"/>
          </w:tcPr>
          <w:p w14:paraId="2C0B694E" w14:textId="77777777" w:rsidR="00554F9F" w:rsidRDefault="00554F9F" w:rsidP="00621872">
            <w:pPr>
              <w:jc w:val="both"/>
              <w:rPr>
                <w:kern w:val="2"/>
                <w:szCs w:val="24"/>
              </w:rPr>
            </w:pPr>
          </w:p>
        </w:tc>
      </w:tr>
      <w:tr w:rsidR="00554F9F" w14:paraId="34A48ACF" w14:textId="77777777" w:rsidTr="00621872">
        <w:tc>
          <w:tcPr>
            <w:tcW w:w="2448" w:type="dxa"/>
          </w:tcPr>
          <w:p w14:paraId="6D4521ED" w14:textId="77777777" w:rsidR="00554F9F" w:rsidRDefault="00554F9F" w:rsidP="00621872">
            <w:pPr>
              <w:jc w:val="both"/>
              <w:rPr>
                <w:b/>
                <w:kern w:val="2"/>
                <w:szCs w:val="24"/>
              </w:rPr>
            </w:pPr>
            <w:r>
              <w:rPr>
                <w:b/>
                <w:kern w:val="2"/>
                <w:szCs w:val="24"/>
              </w:rPr>
              <w:t>Sutarties data</w:t>
            </w:r>
          </w:p>
        </w:tc>
        <w:tc>
          <w:tcPr>
            <w:tcW w:w="2177" w:type="dxa"/>
          </w:tcPr>
          <w:p w14:paraId="10337457" w14:textId="77777777" w:rsidR="00554F9F" w:rsidRDefault="00554F9F" w:rsidP="00621872">
            <w:pPr>
              <w:jc w:val="both"/>
              <w:rPr>
                <w:kern w:val="2"/>
                <w:szCs w:val="24"/>
              </w:rPr>
            </w:pPr>
          </w:p>
        </w:tc>
        <w:tc>
          <w:tcPr>
            <w:tcW w:w="2362" w:type="dxa"/>
          </w:tcPr>
          <w:p w14:paraId="2102EF2C" w14:textId="77777777" w:rsidR="00554F9F" w:rsidRDefault="00554F9F" w:rsidP="00621872">
            <w:pPr>
              <w:jc w:val="both"/>
              <w:rPr>
                <w:b/>
                <w:kern w:val="2"/>
                <w:szCs w:val="24"/>
              </w:rPr>
            </w:pPr>
            <w:r>
              <w:rPr>
                <w:b/>
                <w:kern w:val="2"/>
                <w:szCs w:val="24"/>
              </w:rPr>
              <w:t>Sutarties numeris</w:t>
            </w:r>
          </w:p>
        </w:tc>
        <w:tc>
          <w:tcPr>
            <w:tcW w:w="2571" w:type="dxa"/>
          </w:tcPr>
          <w:p w14:paraId="089E1BFE" w14:textId="77777777" w:rsidR="00554F9F" w:rsidRDefault="00554F9F" w:rsidP="00621872">
            <w:pPr>
              <w:jc w:val="both"/>
              <w:rPr>
                <w:kern w:val="2"/>
                <w:szCs w:val="24"/>
              </w:rPr>
            </w:pPr>
          </w:p>
        </w:tc>
      </w:tr>
    </w:tbl>
    <w:p w14:paraId="21B8E699" w14:textId="77777777" w:rsidR="007956CE" w:rsidRPr="00E25EED" w:rsidRDefault="007956CE" w:rsidP="00075E2D">
      <w:pPr>
        <w:widowControl w:val="0"/>
        <w:tabs>
          <w:tab w:val="left" w:pos="993"/>
        </w:tabs>
        <w:spacing w:after="0" w:line="240" w:lineRule="auto"/>
        <w:jc w:val="both"/>
        <w:rPr>
          <w:bCs/>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3240"/>
        <w:gridCol w:w="3510"/>
      </w:tblGrid>
      <w:tr w:rsidR="00554F9F" w:rsidRPr="00554F9F" w14:paraId="101DE092" w14:textId="77777777" w:rsidTr="00621872">
        <w:tc>
          <w:tcPr>
            <w:tcW w:w="9558" w:type="dxa"/>
            <w:gridSpan w:val="3"/>
          </w:tcPr>
          <w:p w14:paraId="36EBD382" w14:textId="77777777" w:rsidR="00554F9F" w:rsidRPr="00554F9F" w:rsidRDefault="00554F9F" w:rsidP="00554F9F">
            <w:pPr>
              <w:spacing w:after="0" w:line="240" w:lineRule="auto"/>
              <w:jc w:val="center"/>
              <w:rPr>
                <w:rFonts w:eastAsia="Times New Roman"/>
                <w:b/>
                <w:kern w:val="2"/>
                <w:szCs w:val="24"/>
              </w:rPr>
            </w:pPr>
            <w:r w:rsidRPr="00554F9F">
              <w:rPr>
                <w:rFonts w:eastAsia="Times New Roman"/>
                <w:b/>
                <w:kern w:val="2"/>
                <w:szCs w:val="24"/>
              </w:rPr>
              <w:t>1. SUTARTIES ŠALYS</w:t>
            </w:r>
          </w:p>
        </w:tc>
      </w:tr>
      <w:tr w:rsidR="00554F9F" w:rsidRPr="00554F9F" w14:paraId="27F10AAF" w14:textId="77777777" w:rsidTr="00621872">
        <w:tc>
          <w:tcPr>
            <w:tcW w:w="2808" w:type="dxa"/>
            <w:vMerge w:val="restart"/>
          </w:tcPr>
          <w:p w14:paraId="653CF94F" w14:textId="77777777" w:rsidR="00554F9F" w:rsidRPr="00554F9F" w:rsidRDefault="00554F9F" w:rsidP="00554F9F">
            <w:pPr>
              <w:spacing w:after="0" w:line="240" w:lineRule="auto"/>
              <w:jc w:val="center"/>
              <w:rPr>
                <w:rFonts w:eastAsia="Times New Roman"/>
                <w:b/>
                <w:kern w:val="2"/>
                <w:szCs w:val="24"/>
              </w:rPr>
            </w:pPr>
          </w:p>
          <w:p w14:paraId="6F353558" w14:textId="77777777" w:rsidR="00554F9F" w:rsidRPr="00554F9F" w:rsidRDefault="00554F9F" w:rsidP="00554F9F">
            <w:pPr>
              <w:spacing w:after="0" w:line="240" w:lineRule="auto"/>
              <w:jc w:val="center"/>
              <w:rPr>
                <w:rFonts w:eastAsia="Times New Roman"/>
                <w:b/>
                <w:kern w:val="2"/>
                <w:szCs w:val="24"/>
              </w:rPr>
            </w:pPr>
          </w:p>
          <w:p w14:paraId="674C7584" w14:textId="77777777" w:rsidR="00554F9F" w:rsidRPr="00554F9F" w:rsidRDefault="00554F9F" w:rsidP="00554F9F">
            <w:pPr>
              <w:spacing w:after="0" w:line="240" w:lineRule="auto"/>
              <w:jc w:val="center"/>
              <w:rPr>
                <w:rFonts w:eastAsia="Times New Roman"/>
                <w:b/>
                <w:kern w:val="2"/>
                <w:szCs w:val="24"/>
              </w:rPr>
            </w:pPr>
          </w:p>
          <w:p w14:paraId="7B452F3A" w14:textId="77777777" w:rsidR="00554F9F" w:rsidRPr="00554F9F" w:rsidRDefault="00554F9F" w:rsidP="00554F9F">
            <w:pPr>
              <w:spacing w:after="0" w:line="240" w:lineRule="auto"/>
              <w:rPr>
                <w:rFonts w:eastAsia="Times New Roman"/>
                <w:b/>
                <w:kern w:val="2"/>
                <w:szCs w:val="24"/>
              </w:rPr>
            </w:pPr>
          </w:p>
          <w:p w14:paraId="2831C1F4" w14:textId="77777777" w:rsidR="00554F9F" w:rsidRPr="00554F9F" w:rsidRDefault="00554F9F" w:rsidP="00554F9F">
            <w:pPr>
              <w:spacing w:after="0" w:line="240" w:lineRule="auto"/>
              <w:rPr>
                <w:rFonts w:eastAsia="Times New Roman"/>
                <w:b/>
                <w:kern w:val="2"/>
                <w:szCs w:val="24"/>
              </w:rPr>
            </w:pPr>
            <w:r w:rsidRPr="00554F9F">
              <w:rPr>
                <w:rFonts w:eastAsia="Times New Roman"/>
                <w:b/>
                <w:kern w:val="2"/>
                <w:szCs w:val="24"/>
              </w:rPr>
              <w:t>1.1. Pirkėjas</w:t>
            </w:r>
          </w:p>
        </w:tc>
        <w:tc>
          <w:tcPr>
            <w:tcW w:w="3240" w:type="dxa"/>
          </w:tcPr>
          <w:p w14:paraId="17EA671D" w14:textId="77777777" w:rsidR="00554F9F" w:rsidRPr="00554F9F" w:rsidRDefault="00554F9F" w:rsidP="00554F9F">
            <w:pPr>
              <w:spacing w:after="0" w:line="240" w:lineRule="auto"/>
              <w:rPr>
                <w:rFonts w:eastAsia="Times New Roman"/>
                <w:kern w:val="2"/>
                <w:szCs w:val="24"/>
              </w:rPr>
            </w:pPr>
            <w:r w:rsidRPr="00554F9F">
              <w:rPr>
                <w:rFonts w:eastAsia="Times New Roman"/>
                <w:kern w:val="2"/>
                <w:szCs w:val="24"/>
              </w:rPr>
              <w:t>1.1.1. Pavadinimas</w:t>
            </w:r>
          </w:p>
        </w:tc>
        <w:tc>
          <w:tcPr>
            <w:tcW w:w="3510" w:type="dxa"/>
          </w:tcPr>
          <w:p w14:paraId="1682833A" w14:textId="77777777" w:rsidR="00554F9F" w:rsidRPr="00554F9F" w:rsidRDefault="00554F9F" w:rsidP="00554F9F">
            <w:pPr>
              <w:spacing w:after="0" w:line="240" w:lineRule="auto"/>
              <w:jc w:val="center"/>
              <w:rPr>
                <w:rFonts w:eastAsia="Times New Roman"/>
                <w:kern w:val="2"/>
                <w:szCs w:val="24"/>
              </w:rPr>
            </w:pPr>
          </w:p>
        </w:tc>
      </w:tr>
      <w:tr w:rsidR="00554F9F" w:rsidRPr="00554F9F" w14:paraId="43B0F088" w14:textId="77777777" w:rsidTr="00621872">
        <w:tc>
          <w:tcPr>
            <w:tcW w:w="2808" w:type="dxa"/>
            <w:vMerge/>
          </w:tcPr>
          <w:p w14:paraId="6533A168" w14:textId="77777777" w:rsidR="00554F9F" w:rsidRPr="00554F9F" w:rsidRDefault="00554F9F" w:rsidP="00554F9F">
            <w:pPr>
              <w:spacing w:after="0" w:line="240" w:lineRule="auto"/>
              <w:rPr>
                <w:rFonts w:eastAsia="Times New Roman"/>
                <w:kern w:val="2"/>
                <w:szCs w:val="24"/>
              </w:rPr>
            </w:pPr>
          </w:p>
        </w:tc>
        <w:tc>
          <w:tcPr>
            <w:tcW w:w="3240" w:type="dxa"/>
          </w:tcPr>
          <w:p w14:paraId="08C3F7B7" w14:textId="77777777" w:rsidR="00554F9F" w:rsidRPr="00554F9F" w:rsidRDefault="00554F9F" w:rsidP="00554F9F">
            <w:pPr>
              <w:spacing w:after="0" w:line="240" w:lineRule="auto"/>
              <w:rPr>
                <w:rFonts w:eastAsia="Times New Roman"/>
                <w:kern w:val="2"/>
                <w:szCs w:val="24"/>
              </w:rPr>
            </w:pPr>
            <w:r w:rsidRPr="00554F9F">
              <w:rPr>
                <w:rFonts w:eastAsia="Times New Roman"/>
                <w:kern w:val="2"/>
                <w:szCs w:val="24"/>
              </w:rPr>
              <w:t>1.1.2. Juridinio asmens kodas</w:t>
            </w:r>
          </w:p>
        </w:tc>
        <w:tc>
          <w:tcPr>
            <w:tcW w:w="3510" w:type="dxa"/>
          </w:tcPr>
          <w:p w14:paraId="6102CE4B" w14:textId="77777777" w:rsidR="00554F9F" w:rsidRPr="00554F9F" w:rsidRDefault="00554F9F" w:rsidP="00554F9F">
            <w:pPr>
              <w:spacing w:after="0" w:line="240" w:lineRule="auto"/>
              <w:jc w:val="center"/>
              <w:rPr>
                <w:rFonts w:eastAsia="Times New Roman"/>
                <w:kern w:val="2"/>
                <w:szCs w:val="24"/>
              </w:rPr>
            </w:pPr>
          </w:p>
        </w:tc>
      </w:tr>
      <w:tr w:rsidR="00554F9F" w:rsidRPr="00554F9F" w14:paraId="01D34A82" w14:textId="77777777" w:rsidTr="00621872">
        <w:tc>
          <w:tcPr>
            <w:tcW w:w="2808" w:type="dxa"/>
            <w:vMerge/>
          </w:tcPr>
          <w:p w14:paraId="760870B6" w14:textId="77777777" w:rsidR="00554F9F" w:rsidRPr="00554F9F" w:rsidRDefault="00554F9F" w:rsidP="00554F9F">
            <w:pPr>
              <w:spacing w:after="0" w:line="240" w:lineRule="auto"/>
              <w:rPr>
                <w:rFonts w:eastAsia="Times New Roman"/>
                <w:kern w:val="2"/>
                <w:szCs w:val="24"/>
              </w:rPr>
            </w:pPr>
          </w:p>
        </w:tc>
        <w:tc>
          <w:tcPr>
            <w:tcW w:w="3240" w:type="dxa"/>
          </w:tcPr>
          <w:p w14:paraId="3CD8F81E" w14:textId="77777777" w:rsidR="00554F9F" w:rsidRPr="00554F9F" w:rsidRDefault="00554F9F" w:rsidP="00554F9F">
            <w:pPr>
              <w:spacing w:after="0" w:line="240" w:lineRule="auto"/>
              <w:rPr>
                <w:rFonts w:eastAsia="Times New Roman"/>
                <w:kern w:val="2"/>
                <w:szCs w:val="24"/>
              </w:rPr>
            </w:pPr>
            <w:r w:rsidRPr="00554F9F">
              <w:rPr>
                <w:rFonts w:eastAsia="Times New Roman"/>
                <w:kern w:val="2"/>
                <w:szCs w:val="24"/>
              </w:rPr>
              <w:t>1.1.3. Adresas</w:t>
            </w:r>
          </w:p>
        </w:tc>
        <w:tc>
          <w:tcPr>
            <w:tcW w:w="3510" w:type="dxa"/>
          </w:tcPr>
          <w:p w14:paraId="6AB3766E" w14:textId="77777777" w:rsidR="00554F9F" w:rsidRPr="00554F9F" w:rsidRDefault="00554F9F" w:rsidP="00554F9F">
            <w:pPr>
              <w:spacing w:after="0" w:line="240" w:lineRule="auto"/>
              <w:jc w:val="center"/>
              <w:rPr>
                <w:rFonts w:eastAsia="Times New Roman"/>
                <w:kern w:val="2"/>
                <w:szCs w:val="24"/>
              </w:rPr>
            </w:pPr>
          </w:p>
        </w:tc>
      </w:tr>
      <w:tr w:rsidR="00554F9F" w:rsidRPr="00554F9F" w14:paraId="0B8A752B" w14:textId="77777777" w:rsidTr="00621872">
        <w:tc>
          <w:tcPr>
            <w:tcW w:w="2808" w:type="dxa"/>
            <w:vMerge/>
          </w:tcPr>
          <w:p w14:paraId="21DE09F6" w14:textId="77777777" w:rsidR="00554F9F" w:rsidRPr="00554F9F" w:rsidRDefault="00554F9F" w:rsidP="00554F9F">
            <w:pPr>
              <w:spacing w:after="0" w:line="240" w:lineRule="auto"/>
              <w:rPr>
                <w:rFonts w:eastAsia="Times New Roman"/>
                <w:kern w:val="2"/>
                <w:szCs w:val="24"/>
              </w:rPr>
            </w:pPr>
          </w:p>
        </w:tc>
        <w:tc>
          <w:tcPr>
            <w:tcW w:w="3240" w:type="dxa"/>
          </w:tcPr>
          <w:p w14:paraId="5E30E6B4" w14:textId="77777777" w:rsidR="00554F9F" w:rsidRPr="00554F9F" w:rsidRDefault="00554F9F" w:rsidP="00554F9F">
            <w:pPr>
              <w:spacing w:after="0" w:line="240" w:lineRule="auto"/>
              <w:rPr>
                <w:rFonts w:eastAsia="Times New Roman"/>
                <w:kern w:val="2"/>
                <w:szCs w:val="24"/>
              </w:rPr>
            </w:pPr>
            <w:r w:rsidRPr="00554F9F">
              <w:rPr>
                <w:rFonts w:eastAsia="Times New Roman"/>
                <w:kern w:val="2"/>
                <w:szCs w:val="24"/>
              </w:rPr>
              <w:t>1.1.4. PVM mokėtojo kodas</w:t>
            </w:r>
          </w:p>
        </w:tc>
        <w:tc>
          <w:tcPr>
            <w:tcW w:w="3510" w:type="dxa"/>
          </w:tcPr>
          <w:p w14:paraId="150F6B0C" w14:textId="77777777" w:rsidR="00554F9F" w:rsidRPr="00554F9F" w:rsidRDefault="00554F9F" w:rsidP="00554F9F">
            <w:pPr>
              <w:spacing w:after="0" w:line="240" w:lineRule="auto"/>
              <w:jc w:val="center"/>
              <w:rPr>
                <w:rFonts w:eastAsia="Times New Roman"/>
                <w:kern w:val="2"/>
                <w:szCs w:val="24"/>
              </w:rPr>
            </w:pPr>
          </w:p>
        </w:tc>
      </w:tr>
      <w:tr w:rsidR="00554F9F" w:rsidRPr="00554F9F" w14:paraId="456E895F" w14:textId="77777777" w:rsidTr="00621872">
        <w:tc>
          <w:tcPr>
            <w:tcW w:w="2808" w:type="dxa"/>
            <w:vMerge/>
          </w:tcPr>
          <w:p w14:paraId="59BDA2E0" w14:textId="77777777" w:rsidR="00554F9F" w:rsidRPr="00554F9F" w:rsidRDefault="00554F9F" w:rsidP="00554F9F">
            <w:pPr>
              <w:spacing w:after="0" w:line="240" w:lineRule="auto"/>
              <w:rPr>
                <w:rFonts w:eastAsia="Times New Roman"/>
                <w:kern w:val="2"/>
                <w:szCs w:val="24"/>
              </w:rPr>
            </w:pPr>
          </w:p>
        </w:tc>
        <w:tc>
          <w:tcPr>
            <w:tcW w:w="3240" w:type="dxa"/>
          </w:tcPr>
          <w:p w14:paraId="5B1E4450" w14:textId="77777777" w:rsidR="00554F9F" w:rsidRPr="00554F9F" w:rsidRDefault="00554F9F" w:rsidP="00554F9F">
            <w:pPr>
              <w:spacing w:after="0" w:line="240" w:lineRule="auto"/>
              <w:rPr>
                <w:rFonts w:eastAsia="Times New Roman"/>
                <w:kern w:val="2"/>
                <w:szCs w:val="24"/>
              </w:rPr>
            </w:pPr>
            <w:r w:rsidRPr="00554F9F">
              <w:rPr>
                <w:rFonts w:eastAsia="Times New Roman"/>
                <w:kern w:val="2"/>
                <w:szCs w:val="24"/>
              </w:rPr>
              <w:t>1.1.5. Atsiskaitomoji sąskaita</w:t>
            </w:r>
          </w:p>
        </w:tc>
        <w:tc>
          <w:tcPr>
            <w:tcW w:w="3510" w:type="dxa"/>
          </w:tcPr>
          <w:p w14:paraId="332FA235" w14:textId="77777777" w:rsidR="00554F9F" w:rsidRPr="00554F9F" w:rsidRDefault="00554F9F" w:rsidP="00554F9F">
            <w:pPr>
              <w:spacing w:after="0" w:line="240" w:lineRule="auto"/>
              <w:jc w:val="center"/>
              <w:rPr>
                <w:rFonts w:eastAsia="Times New Roman"/>
                <w:kern w:val="2"/>
                <w:szCs w:val="24"/>
              </w:rPr>
            </w:pPr>
          </w:p>
        </w:tc>
      </w:tr>
      <w:tr w:rsidR="00554F9F" w:rsidRPr="00554F9F" w14:paraId="2E9E78C4" w14:textId="77777777" w:rsidTr="00621872">
        <w:tc>
          <w:tcPr>
            <w:tcW w:w="2808" w:type="dxa"/>
            <w:vMerge/>
          </w:tcPr>
          <w:p w14:paraId="3C98CB3E" w14:textId="77777777" w:rsidR="00554F9F" w:rsidRPr="00554F9F" w:rsidRDefault="00554F9F" w:rsidP="00554F9F">
            <w:pPr>
              <w:spacing w:after="0" w:line="240" w:lineRule="auto"/>
              <w:rPr>
                <w:rFonts w:eastAsia="Times New Roman"/>
                <w:kern w:val="2"/>
                <w:szCs w:val="24"/>
              </w:rPr>
            </w:pPr>
          </w:p>
        </w:tc>
        <w:tc>
          <w:tcPr>
            <w:tcW w:w="3240" w:type="dxa"/>
          </w:tcPr>
          <w:p w14:paraId="4CB9D92C" w14:textId="77777777" w:rsidR="00554F9F" w:rsidRPr="00554F9F" w:rsidRDefault="00554F9F" w:rsidP="00554F9F">
            <w:pPr>
              <w:spacing w:after="0" w:line="240" w:lineRule="auto"/>
              <w:rPr>
                <w:rFonts w:eastAsia="Times New Roman"/>
                <w:kern w:val="2"/>
                <w:szCs w:val="24"/>
              </w:rPr>
            </w:pPr>
            <w:r w:rsidRPr="00554F9F">
              <w:rPr>
                <w:rFonts w:eastAsia="Times New Roman"/>
                <w:kern w:val="2"/>
                <w:szCs w:val="24"/>
              </w:rPr>
              <w:t>1.1.6. Bankas, banko kodas</w:t>
            </w:r>
          </w:p>
        </w:tc>
        <w:tc>
          <w:tcPr>
            <w:tcW w:w="3510" w:type="dxa"/>
          </w:tcPr>
          <w:p w14:paraId="10CD4A0C" w14:textId="77777777" w:rsidR="00554F9F" w:rsidRPr="00554F9F" w:rsidRDefault="00554F9F" w:rsidP="00554F9F">
            <w:pPr>
              <w:spacing w:after="0" w:line="240" w:lineRule="auto"/>
              <w:jc w:val="center"/>
              <w:rPr>
                <w:rFonts w:eastAsia="Times New Roman"/>
                <w:kern w:val="2"/>
                <w:szCs w:val="24"/>
              </w:rPr>
            </w:pPr>
          </w:p>
        </w:tc>
      </w:tr>
      <w:tr w:rsidR="00554F9F" w:rsidRPr="00554F9F" w14:paraId="0B00B753" w14:textId="77777777" w:rsidTr="00621872">
        <w:tc>
          <w:tcPr>
            <w:tcW w:w="2808" w:type="dxa"/>
            <w:vMerge/>
          </w:tcPr>
          <w:p w14:paraId="108BB8D8" w14:textId="77777777" w:rsidR="00554F9F" w:rsidRPr="00554F9F" w:rsidRDefault="00554F9F" w:rsidP="00554F9F">
            <w:pPr>
              <w:spacing w:after="0" w:line="240" w:lineRule="auto"/>
              <w:rPr>
                <w:rFonts w:eastAsia="Times New Roman"/>
                <w:kern w:val="2"/>
                <w:szCs w:val="24"/>
              </w:rPr>
            </w:pPr>
          </w:p>
        </w:tc>
        <w:tc>
          <w:tcPr>
            <w:tcW w:w="3240" w:type="dxa"/>
          </w:tcPr>
          <w:p w14:paraId="5B3EEE70" w14:textId="77777777" w:rsidR="00554F9F" w:rsidRPr="00554F9F" w:rsidRDefault="00554F9F" w:rsidP="00554F9F">
            <w:pPr>
              <w:spacing w:after="0" w:line="240" w:lineRule="auto"/>
              <w:rPr>
                <w:rFonts w:eastAsia="Times New Roman"/>
                <w:kern w:val="2"/>
                <w:szCs w:val="24"/>
              </w:rPr>
            </w:pPr>
            <w:r w:rsidRPr="00554F9F">
              <w:rPr>
                <w:rFonts w:eastAsia="Times New Roman"/>
                <w:kern w:val="2"/>
                <w:szCs w:val="24"/>
              </w:rPr>
              <w:t>1.1.7. Telefonas</w:t>
            </w:r>
          </w:p>
        </w:tc>
        <w:tc>
          <w:tcPr>
            <w:tcW w:w="3510" w:type="dxa"/>
          </w:tcPr>
          <w:p w14:paraId="184E32D4" w14:textId="77777777" w:rsidR="00554F9F" w:rsidRPr="00554F9F" w:rsidRDefault="00554F9F" w:rsidP="00554F9F">
            <w:pPr>
              <w:spacing w:after="0" w:line="240" w:lineRule="auto"/>
              <w:jc w:val="center"/>
              <w:rPr>
                <w:rFonts w:eastAsia="Times New Roman"/>
                <w:kern w:val="2"/>
                <w:szCs w:val="24"/>
              </w:rPr>
            </w:pPr>
          </w:p>
        </w:tc>
      </w:tr>
      <w:tr w:rsidR="00554F9F" w:rsidRPr="00554F9F" w14:paraId="6EA38A25" w14:textId="77777777" w:rsidTr="00621872">
        <w:tc>
          <w:tcPr>
            <w:tcW w:w="2808" w:type="dxa"/>
            <w:vMerge/>
          </w:tcPr>
          <w:p w14:paraId="3585A97E" w14:textId="77777777" w:rsidR="00554F9F" w:rsidRPr="00554F9F" w:rsidRDefault="00554F9F" w:rsidP="00554F9F">
            <w:pPr>
              <w:spacing w:after="0" w:line="240" w:lineRule="auto"/>
              <w:rPr>
                <w:rFonts w:eastAsia="Times New Roman"/>
                <w:kern w:val="2"/>
                <w:szCs w:val="24"/>
              </w:rPr>
            </w:pPr>
          </w:p>
        </w:tc>
        <w:tc>
          <w:tcPr>
            <w:tcW w:w="3240" w:type="dxa"/>
          </w:tcPr>
          <w:p w14:paraId="63C42568" w14:textId="77777777" w:rsidR="00554F9F" w:rsidRPr="00554F9F" w:rsidRDefault="00554F9F" w:rsidP="00554F9F">
            <w:pPr>
              <w:spacing w:after="0" w:line="240" w:lineRule="auto"/>
              <w:rPr>
                <w:rFonts w:eastAsia="Times New Roman"/>
                <w:kern w:val="2"/>
                <w:szCs w:val="24"/>
              </w:rPr>
            </w:pPr>
            <w:r w:rsidRPr="00554F9F">
              <w:rPr>
                <w:rFonts w:eastAsia="Times New Roman"/>
                <w:kern w:val="2"/>
                <w:szCs w:val="24"/>
              </w:rPr>
              <w:t>1.1.8. El. paštas</w:t>
            </w:r>
          </w:p>
        </w:tc>
        <w:tc>
          <w:tcPr>
            <w:tcW w:w="3510" w:type="dxa"/>
          </w:tcPr>
          <w:p w14:paraId="76DBF06D" w14:textId="77777777" w:rsidR="00554F9F" w:rsidRPr="00554F9F" w:rsidRDefault="00554F9F" w:rsidP="00554F9F">
            <w:pPr>
              <w:spacing w:after="0" w:line="240" w:lineRule="auto"/>
              <w:jc w:val="center"/>
              <w:rPr>
                <w:rFonts w:eastAsia="Times New Roman"/>
                <w:kern w:val="2"/>
                <w:szCs w:val="24"/>
              </w:rPr>
            </w:pPr>
          </w:p>
        </w:tc>
      </w:tr>
      <w:tr w:rsidR="00554F9F" w:rsidRPr="00554F9F" w14:paraId="08CD8B8F" w14:textId="77777777" w:rsidTr="00621872">
        <w:tc>
          <w:tcPr>
            <w:tcW w:w="2808" w:type="dxa"/>
            <w:vMerge/>
          </w:tcPr>
          <w:p w14:paraId="12F793B9" w14:textId="77777777" w:rsidR="00554F9F" w:rsidRPr="00554F9F" w:rsidRDefault="00554F9F" w:rsidP="00554F9F">
            <w:pPr>
              <w:spacing w:after="0" w:line="240" w:lineRule="auto"/>
              <w:rPr>
                <w:rFonts w:eastAsia="Times New Roman"/>
                <w:kern w:val="2"/>
                <w:szCs w:val="24"/>
              </w:rPr>
            </w:pPr>
          </w:p>
        </w:tc>
        <w:tc>
          <w:tcPr>
            <w:tcW w:w="3240" w:type="dxa"/>
          </w:tcPr>
          <w:p w14:paraId="3EEAD16F" w14:textId="77777777" w:rsidR="00554F9F" w:rsidRPr="00554F9F" w:rsidRDefault="00554F9F" w:rsidP="00554F9F">
            <w:pPr>
              <w:spacing w:after="0" w:line="240" w:lineRule="auto"/>
              <w:rPr>
                <w:rFonts w:eastAsia="Times New Roman"/>
                <w:kern w:val="2"/>
                <w:szCs w:val="24"/>
              </w:rPr>
            </w:pPr>
            <w:r w:rsidRPr="00554F9F">
              <w:rPr>
                <w:rFonts w:eastAsia="Times New Roman"/>
                <w:kern w:val="2"/>
                <w:szCs w:val="24"/>
              </w:rPr>
              <w:t>1.1.9. Šalies atstovas</w:t>
            </w:r>
          </w:p>
        </w:tc>
        <w:tc>
          <w:tcPr>
            <w:tcW w:w="3510" w:type="dxa"/>
          </w:tcPr>
          <w:p w14:paraId="51717620" w14:textId="77777777" w:rsidR="00554F9F" w:rsidRPr="00554F9F" w:rsidRDefault="00554F9F" w:rsidP="00554F9F">
            <w:pPr>
              <w:spacing w:after="0" w:line="240" w:lineRule="auto"/>
              <w:jc w:val="center"/>
              <w:rPr>
                <w:rFonts w:eastAsia="Times New Roman"/>
                <w:kern w:val="2"/>
                <w:szCs w:val="24"/>
              </w:rPr>
            </w:pPr>
          </w:p>
        </w:tc>
      </w:tr>
      <w:tr w:rsidR="00554F9F" w:rsidRPr="00554F9F" w14:paraId="1E3C5FB4" w14:textId="77777777" w:rsidTr="00621872">
        <w:tc>
          <w:tcPr>
            <w:tcW w:w="2808" w:type="dxa"/>
            <w:vMerge/>
          </w:tcPr>
          <w:p w14:paraId="506FAFEF" w14:textId="77777777" w:rsidR="00554F9F" w:rsidRPr="00554F9F" w:rsidRDefault="00554F9F" w:rsidP="00554F9F">
            <w:pPr>
              <w:spacing w:after="0" w:line="240" w:lineRule="auto"/>
              <w:rPr>
                <w:rFonts w:eastAsia="Times New Roman"/>
                <w:kern w:val="2"/>
                <w:szCs w:val="24"/>
              </w:rPr>
            </w:pPr>
          </w:p>
        </w:tc>
        <w:tc>
          <w:tcPr>
            <w:tcW w:w="3240" w:type="dxa"/>
          </w:tcPr>
          <w:p w14:paraId="67BD4C7F" w14:textId="77777777" w:rsidR="00554F9F" w:rsidRPr="00554F9F" w:rsidRDefault="00554F9F" w:rsidP="00554F9F">
            <w:pPr>
              <w:spacing w:after="0" w:line="240" w:lineRule="auto"/>
              <w:rPr>
                <w:rFonts w:eastAsia="Times New Roman"/>
                <w:kern w:val="2"/>
                <w:szCs w:val="24"/>
              </w:rPr>
            </w:pPr>
            <w:r w:rsidRPr="00554F9F">
              <w:rPr>
                <w:rFonts w:eastAsia="Times New Roman"/>
                <w:kern w:val="2"/>
                <w:szCs w:val="24"/>
              </w:rPr>
              <w:t>1.1.10. Atstovavimo pagrindas</w:t>
            </w:r>
          </w:p>
        </w:tc>
        <w:tc>
          <w:tcPr>
            <w:tcW w:w="3510" w:type="dxa"/>
          </w:tcPr>
          <w:p w14:paraId="642C9AD2" w14:textId="77777777" w:rsidR="00554F9F" w:rsidRPr="00554F9F" w:rsidRDefault="00554F9F" w:rsidP="00554F9F">
            <w:pPr>
              <w:spacing w:after="0" w:line="240" w:lineRule="auto"/>
              <w:jc w:val="center"/>
              <w:rPr>
                <w:rFonts w:eastAsia="Times New Roman"/>
                <w:kern w:val="2"/>
                <w:szCs w:val="24"/>
              </w:rPr>
            </w:pPr>
          </w:p>
        </w:tc>
      </w:tr>
      <w:tr w:rsidR="00554F9F" w:rsidRPr="00554F9F" w14:paraId="24D4C48B" w14:textId="77777777" w:rsidTr="00621872">
        <w:tc>
          <w:tcPr>
            <w:tcW w:w="2808" w:type="dxa"/>
            <w:vMerge w:val="restart"/>
          </w:tcPr>
          <w:p w14:paraId="0D304812" w14:textId="77777777" w:rsidR="00554F9F" w:rsidRPr="00554F9F" w:rsidRDefault="00554F9F" w:rsidP="00554F9F">
            <w:pPr>
              <w:spacing w:after="0" w:line="240" w:lineRule="auto"/>
              <w:rPr>
                <w:rFonts w:eastAsia="Times New Roman"/>
                <w:b/>
                <w:kern w:val="2"/>
                <w:szCs w:val="24"/>
              </w:rPr>
            </w:pPr>
          </w:p>
          <w:p w14:paraId="10499F8D" w14:textId="77777777" w:rsidR="00554F9F" w:rsidRPr="00554F9F" w:rsidRDefault="00554F9F" w:rsidP="00554F9F">
            <w:pPr>
              <w:spacing w:after="0" w:line="240" w:lineRule="auto"/>
              <w:rPr>
                <w:rFonts w:eastAsia="Times New Roman"/>
                <w:b/>
                <w:kern w:val="2"/>
                <w:szCs w:val="24"/>
              </w:rPr>
            </w:pPr>
          </w:p>
          <w:p w14:paraId="737AA2DC" w14:textId="77777777" w:rsidR="00554F9F" w:rsidRPr="00554F9F" w:rsidRDefault="00554F9F" w:rsidP="00554F9F">
            <w:pPr>
              <w:spacing w:after="0" w:line="240" w:lineRule="auto"/>
              <w:rPr>
                <w:rFonts w:eastAsia="Times New Roman"/>
                <w:b/>
                <w:kern w:val="2"/>
                <w:szCs w:val="24"/>
              </w:rPr>
            </w:pPr>
          </w:p>
          <w:p w14:paraId="42C6CC6E" w14:textId="77777777" w:rsidR="00554F9F" w:rsidRPr="00554F9F" w:rsidRDefault="00554F9F" w:rsidP="00554F9F">
            <w:pPr>
              <w:spacing w:after="0" w:line="240" w:lineRule="auto"/>
              <w:rPr>
                <w:rFonts w:eastAsia="Times New Roman"/>
                <w:b/>
                <w:kern w:val="2"/>
                <w:szCs w:val="24"/>
              </w:rPr>
            </w:pPr>
            <w:r w:rsidRPr="00554F9F">
              <w:rPr>
                <w:rFonts w:eastAsia="Times New Roman"/>
                <w:b/>
                <w:kern w:val="2"/>
                <w:szCs w:val="24"/>
              </w:rPr>
              <w:t>1.2. Tiekėjas</w:t>
            </w:r>
          </w:p>
          <w:p w14:paraId="5F9D7133" w14:textId="77777777" w:rsidR="00554F9F" w:rsidRPr="00554F9F" w:rsidRDefault="00554F9F" w:rsidP="00554F9F">
            <w:pPr>
              <w:spacing w:after="0" w:line="240" w:lineRule="auto"/>
              <w:rPr>
                <w:rFonts w:eastAsia="Times New Roman"/>
                <w:color w:val="4472C4"/>
                <w:kern w:val="2"/>
                <w:szCs w:val="24"/>
              </w:rPr>
            </w:pPr>
            <w:r w:rsidRPr="00554F9F">
              <w:rPr>
                <w:rFonts w:eastAsia="Times New Roman"/>
                <w:color w:val="4472C4"/>
                <w:kern w:val="2"/>
                <w:szCs w:val="24"/>
              </w:rPr>
              <w:t>(jei Tiekėjas yra fizinis asmuo, skiltys atitinkamai pakoreguojamos.</w:t>
            </w:r>
          </w:p>
          <w:p w14:paraId="360C982E" w14:textId="77777777" w:rsidR="00554F9F" w:rsidRPr="00554F9F" w:rsidRDefault="00554F9F" w:rsidP="00554F9F">
            <w:pPr>
              <w:spacing w:after="0" w:line="240" w:lineRule="auto"/>
              <w:rPr>
                <w:rFonts w:eastAsia="Times New Roman"/>
                <w:color w:val="4472C4"/>
                <w:kern w:val="2"/>
                <w:szCs w:val="24"/>
              </w:rPr>
            </w:pPr>
            <w:r w:rsidRPr="00554F9F">
              <w:rPr>
                <w:rFonts w:eastAsia="Times New Roman"/>
                <w:color w:val="4472C4"/>
                <w:kern w:val="2"/>
                <w:szCs w:val="24"/>
              </w:rPr>
              <w:t>Jei Tiekėjas yra tiekėjų grupė, skiltys pildomos įterpiant kiekvieno grupės nario informaciją)</w:t>
            </w:r>
          </w:p>
          <w:p w14:paraId="1C36F0B5" w14:textId="77777777" w:rsidR="00554F9F" w:rsidRPr="00554F9F" w:rsidRDefault="00554F9F" w:rsidP="00554F9F">
            <w:pPr>
              <w:spacing w:after="0" w:line="240" w:lineRule="auto"/>
              <w:rPr>
                <w:rFonts w:eastAsia="Times New Roman"/>
                <w:b/>
                <w:kern w:val="2"/>
                <w:szCs w:val="24"/>
              </w:rPr>
            </w:pPr>
          </w:p>
        </w:tc>
        <w:tc>
          <w:tcPr>
            <w:tcW w:w="3240" w:type="dxa"/>
          </w:tcPr>
          <w:p w14:paraId="02BD1AFC" w14:textId="77777777" w:rsidR="00554F9F" w:rsidRPr="00554F9F" w:rsidRDefault="00554F9F" w:rsidP="00554F9F">
            <w:pPr>
              <w:spacing w:after="0" w:line="240" w:lineRule="auto"/>
              <w:rPr>
                <w:rFonts w:eastAsia="Times New Roman"/>
                <w:kern w:val="2"/>
                <w:szCs w:val="24"/>
              </w:rPr>
            </w:pPr>
            <w:r w:rsidRPr="00554F9F">
              <w:rPr>
                <w:rFonts w:eastAsia="Times New Roman"/>
                <w:kern w:val="2"/>
                <w:szCs w:val="24"/>
              </w:rPr>
              <w:t>1.2.1. Pavadinimas</w:t>
            </w:r>
          </w:p>
        </w:tc>
        <w:tc>
          <w:tcPr>
            <w:tcW w:w="3510" w:type="dxa"/>
          </w:tcPr>
          <w:p w14:paraId="2BC0F71C" w14:textId="77777777" w:rsidR="00554F9F" w:rsidRPr="00554F9F" w:rsidRDefault="00554F9F" w:rsidP="00554F9F">
            <w:pPr>
              <w:spacing w:after="0" w:line="240" w:lineRule="auto"/>
              <w:jc w:val="center"/>
              <w:rPr>
                <w:rFonts w:eastAsia="Times New Roman"/>
                <w:kern w:val="2"/>
                <w:szCs w:val="24"/>
              </w:rPr>
            </w:pPr>
          </w:p>
        </w:tc>
      </w:tr>
      <w:tr w:rsidR="00554F9F" w:rsidRPr="00554F9F" w14:paraId="11C56839" w14:textId="77777777" w:rsidTr="00621872">
        <w:tc>
          <w:tcPr>
            <w:tcW w:w="2808" w:type="dxa"/>
            <w:vMerge/>
          </w:tcPr>
          <w:p w14:paraId="1184CB09" w14:textId="77777777" w:rsidR="00554F9F" w:rsidRPr="00554F9F" w:rsidRDefault="00554F9F" w:rsidP="00554F9F">
            <w:pPr>
              <w:spacing w:after="0" w:line="240" w:lineRule="auto"/>
              <w:rPr>
                <w:rFonts w:eastAsia="Times New Roman"/>
                <w:b/>
                <w:kern w:val="2"/>
                <w:szCs w:val="24"/>
              </w:rPr>
            </w:pPr>
          </w:p>
        </w:tc>
        <w:tc>
          <w:tcPr>
            <w:tcW w:w="3240" w:type="dxa"/>
          </w:tcPr>
          <w:p w14:paraId="2E6DD723" w14:textId="77777777" w:rsidR="00554F9F" w:rsidRPr="00554F9F" w:rsidRDefault="00554F9F" w:rsidP="00554F9F">
            <w:pPr>
              <w:spacing w:after="0" w:line="240" w:lineRule="auto"/>
              <w:rPr>
                <w:rFonts w:eastAsia="Times New Roman"/>
                <w:kern w:val="2"/>
                <w:szCs w:val="24"/>
              </w:rPr>
            </w:pPr>
            <w:r w:rsidRPr="00554F9F">
              <w:rPr>
                <w:rFonts w:eastAsia="Times New Roman"/>
                <w:kern w:val="2"/>
                <w:szCs w:val="24"/>
              </w:rPr>
              <w:t>1.2.2. Juridinio asmens kodas</w:t>
            </w:r>
          </w:p>
        </w:tc>
        <w:tc>
          <w:tcPr>
            <w:tcW w:w="3510" w:type="dxa"/>
          </w:tcPr>
          <w:p w14:paraId="46E31C67" w14:textId="77777777" w:rsidR="00554F9F" w:rsidRPr="00554F9F" w:rsidRDefault="00554F9F" w:rsidP="00554F9F">
            <w:pPr>
              <w:spacing w:after="0" w:line="240" w:lineRule="auto"/>
              <w:jc w:val="center"/>
              <w:rPr>
                <w:rFonts w:eastAsia="Times New Roman"/>
                <w:kern w:val="2"/>
                <w:szCs w:val="24"/>
              </w:rPr>
            </w:pPr>
          </w:p>
        </w:tc>
      </w:tr>
      <w:tr w:rsidR="00554F9F" w:rsidRPr="00554F9F" w14:paraId="0CA43561" w14:textId="77777777" w:rsidTr="00621872">
        <w:tc>
          <w:tcPr>
            <w:tcW w:w="2808" w:type="dxa"/>
            <w:vMerge/>
          </w:tcPr>
          <w:p w14:paraId="5D3C0D26" w14:textId="77777777" w:rsidR="00554F9F" w:rsidRPr="00554F9F" w:rsidRDefault="00554F9F" w:rsidP="00554F9F">
            <w:pPr>
              <w:spacing w:after="0" w:line="240" w:lineRule="auto"/>
              <w:rPr>
                <w:rFonts w:eastAsia="Times New Roman"/>
                <w:b/>
                <w:kern w:val="2"/>
                <w:szCs w:val="24"/>
              </w:rPr>
            </w:pPr>
          </w:p>
        </w:tc>
        <w:tc>
          <w:tcPr>
            <w:tcW w:w="3240" w:type="dxa"/>
          </w:tcPr>
          <w:p w14:paraId="63D15EB8" w14:textId="77777777" w:rsidR="00554F9F" w:rsidRPr="00554F9F" w:rsidRDefault="00554F9F" w:rsidP="00554F9F">
            <w:pPr>
              <w:spacing w:after="0" w:line="240" w:lineRule="auto"/>
              <w:rPr>
                <w:rFonts w:eastAsia="Times New Roman"/>
                <w:kern w:val="2"/>
                <w:szCs w:val="24"/>
              </w:rPr>
            </w:pPr>
            <w:r w:rsidRPr="00554F9F">
              <w:rPr>
                <w:rFonts w:eastAsia="Times New Roman"/>
                <w:kern w:val="2"/>
                <w:szCs w:val="24"/>
              </w:rPr>
              <w:t>1.2.3. Adresas</w:t>
            </w:r>
          </w:p>
        </w:tc>
        <w:tc>
          <w:tcPr>
            <w:tcW w:w="3510" w:type="dxa"/>
          </w:tcPr>
          <w:p w14:paraId="722B929B" w14:textId="77777777" w:rsidR="00554F9F" w:rsidRPr="00554F9F" w:rsidRDefault="00554F9F" w:rsidP="00554F9F">
            <w:pPr>
              <w:spacing w:after="0" w:line="240" w:lineRule="auto"/>
              <w:jc w:val="center"/>
              <w:rPr>
                <w:rFonts w:eastAsia="Times New Roman"/>
                <w:kern w:val="2"/>
                <w:szCs w:val="24"/>
              </w:rPr>
            </w:pPr>
          </w:p>
        </w:tc>
      </w:tr>
      <w:tr w:rsidR="00554F9F" w:rsidRPr="00554F9F" w14:paraId="6C43524F" w14:textId="77777777" w:rsidTr="00621872">
        <w:tc>
          <w:tcPr>
            <w:tcW w:w="2808" w:type="dxa"/>
            <w:vMerge/>
          </w:tcPr>
          <w:p w14:paraId="12A08177" w14:textId="77777777" w:rsidR="00554F9F" w:rsidRPr="00554F9F" w:rsidRDefault="00554F9F" w:rsidP="00554F9F">
            <w:pPr>
              <w:spacing w:after="0" w:line="240" w:lineRule="auto"/>
              <w:rPr>
                <w:rFonts w:eastAsia="Times New Roman"/>
                <w:b/>
                <w:kern w:val="2"/>
                <w:szCs w:val="24"/>
              </w:rPr>
            </w:pPr>
          </w:p>
        </w:tc>
        <w:tc>
          <w:tcPr>
            <w:tcW w:w="3240" w:type="dxa"/>
          </w:tcPr>
          <w:p w14:paraId="329360B0" w14:textId="77777777" w:rsidR="00554F9F" w:rsidRPr="00554F9F" w:rsidRDefault="00554F9F" w:rsidP="00554F9F">
            <w:pPr>
              <w:spacing w:after="0" w:line="240" w:lineRule="auto"/>
              <w:rPr>
                <w:rFonts w:eastAsia="Times New Roman"/>
                <w:kern w:val="2"/>
                <w:szCs w:val="24"/>
              </w:rPr>
            </w:pPr>
            <w:r w:rsidRPr="00554F9F">
              <w:rPr>
                <w:rFonts w:eastAsia="Times New Roman"/>
                <w:kern w:val="2"/>
                <w:szCs w:val="24"/>
              </w:rPr>
              <w:t>1.2.4. PVM mokėtojo kodas</w:t>
            </w:r>
          </w:p>
        </w:tc>
        <w:tc>
          <w:tcPr>
            <w:tcW w:w="3510" w:type="dxa"/>
          </w:tcPr>
          <w:p w14:paraId="5AF10B17" w14:textId="77777777" w:rsidR="00554F9F" w:rsidRPr="00554F9F" w:rsidRDefault="00554F9F" w:rsidP="00554F9F">
            <w:pPr>
              <w:spacing w:after="0" w:line="240" w:lineRule="auto"/>
              <w:jc w:val="center"/>
              <w:rPr>
                <w:rFonts w:eastAsia="Times New Roman"/>
                <w:kern w:val="2"/>
                <w:szCs w:val="24"/>
              </w:rPr>
            </w:pPr>
          </w:p>
        </w:tc>
      </w:tr>
      <w:tr w:rsidR="00554F9F" w:rsidRPr="00554F9F" w14:paraId="29BF0656" w14:textId="77777777" w:rsidTr="00621872">
        <w:tc>
          <w:tcPr>
            <w:tcW w:w="2808" w:type="dxa"/>
            <w:vMerge/>
          </w:tcPr>
          <w:p w14:paraId="6DB9A28C" w14:textId="77777777" w:rsidR="00554F9F" w:rsidRPr="00554F9F" w:rsidRDefault="00554F9F" w:rsidP="00554F9F">
            <w:pPr>
              <w:spacing w:after="0" w:line="240" w:lineRule="auto"/>
              <w:rPr>
                <w:rFonts w:eastAsia="Times New Roman"/>
                <w:b/>
                <w:kern w:val="2"/>
                <w:szCs w:val="24"/>
              </w:rPr>
            </w:pPr>
          </w:p>
        </w:tc>
        <w:tc>
          <w:tcPr>
            <w:tcW w:w="3240" w:type="dxa"/>
          </w:tcPr>
          <w:p w14:paraId="059DCCD3" w14:textId="77777777" w:rsidR="00554F9F" w:rsidRPr="00554F9F" w:rsidRDefault="00554F9F" w:rsidP="00554F9F">
            <w:pPr>
              <w:spacing w:after="0" w:line="240" w:lineRule="auto"/>
              <w:rPr>
                <w:rFonts w:eastAsia="Times New Roman"/>
                <w:kern w:val="2"/>
                <w:szCs w:val="24"/>
              </w:rPr>
            </w:pPr>
            <w:r w:rsidRPr="00554F9F">
              <w:rPr>
                <w:rFonts w:eastAsia="Times New Roman"/>
                <w:kern w:val="2"/>
                <w:szCs w:val="24"/>
              </w:rPr>
              <w:t>1.2.5. Atsiskaitomoji sąskaita</w:t>
            </w:r>
          </w:p>
        </w:tc>
        <w:tc>
          <w:tcPr>
            <w:tcW w:w="3510" w:type="dxa"/>
          </w:tcPr>
          <w:p w14:paraId="11C766CA" w14:textId="77777777" w:rsidR="00554F9F" w:rsidRPr="00554F9F" w:rsidRDefault="00554F9F" w:rsidP="00554F9F">
            <w:pPr>
              <w:spacing w:after="0" w:line="240" w:lineRule="auto"/>
              <w:jc w:val="center"/>
              <w:rPr>
                <w:rFonts w:eastAsia="Times New Roman"/>
                <w:kern w:val="2"/>
                <w:szCs w:val="24"/>
              </w:rPr>
            </w:pPr>
          </w:p>
        </w:tc>
      </w:tr>
      <w:tr w:rsidR="00554F9F" w:rsidRPr="00554F9F" w14:paraId="4C2588B9" w14:textId="77777777" w:rsidTr="00621872">
        <w:tc>
          <w:tcPr>
            <w:tcW w:w="2808" w:type="dxa"/>
            <w:vMerge/>
          </w:tcPr>
          <w:p w14:paraId="2062D880" w14:textId="77777777" w:rsidR="00554F9F" w:rsidRPr="00554F9F" w:rsidRDefault="00554F9F" w:rsidP="00554F9F">
            <w:pPr>
              <w:spacing w:after="0" w:line="240" w:lineRule="auto"/>
              <w:rPr>
                <w:rFonts w:eastAsia="Times New Roman"/>
                <w:b/>
                <w:kern w:val="2"/>
                <w:szCs w:val="24"/>
              </w:rPr>
            </w:pPr>
          </w:p>
        </w:tc>
        <w:tc>
          <w:tcPr>
            <w:tcW w:w="3240" w:type="dxa"/>
          </w:tcPr>
          <w:p w14:paraId="0B187661" w14:textId="77777777" w:rsidR="00554F9F" w:rsidRPr="00554F9F" w:rsidRDefault="00554F9F" w:rsidP="00554F9F">
            <w:pPr>
              <w:spacing w:after="0" w:line="240" w:lineRule="auto"/>
              <w:rPr>
                <w:rFonts w:eastAsia="Times New Roman"/>
                <w:kern w:val="2"/>
                <w:szCs w:val="24"/>
              </w:rPr>
            </w:pPr>
            <w:r w:rsidRPr="00554F9F">
              <w:rPr>
                <w:rFonts w:eastAsia="Times New Roman"/>
                <w:kern w:val="2"/>
                <w:szCs w:val="24"/>
              </w:rPr>
              <w:t>1.2.6. Bankas, banko kodas</w:t>
            </w:r>
          </w:p>
        </w:tc>
        <w:tc>
          <w:tcPr>
            <w:tcW w:w="3510" w:type="dxa"/>
          </w:tcPr>
          <w:p w14:paraId="44820C7A" w14:textId="77777777" w:rsidR="00554F9F" w:rsidRPr="00554F9F" w:rsidRDefault="00554F9F" w:rsidP="00554F9F">
            <w:pPr>
              <w:spacing w:after="0" w:line="240" w:lineRule="auto"/>
              <w:jc w:val="center"/>
              <w:rPr>
                <w:rFonts w:eastAsia="Times New Roman"/>
                <w:kern w:val="2"/>
                <w:szCs w:val="24"/>
              </w:rPr>
            </w:pPr>
          </w:p>
        </w:tc>
      </w:tr>
      <w:tr w:rsidR="00554F9F" w:rsidRPr="00554F9F" w14:paraId="38E96C46" w14:textId="77777777" w:rsidTr="00621872">
        <w:tc>
          <w:tcPr>
            <w:tcW w:w="2808" w:type="dxa"/>
            <w:vMerge/>
          </w:tcPr>
          <w:p w14:paraId="56FB0A55" w14:textId="77777777" w:rsidR="00554F9F" w:rsidRPr="00554F9F" w:rsidRDefault="00554F9F" w:rsidP="00554F9F">
            <w:pPr>
              <w:spacing w:after="0" w:line="240" w:lineRule="auto"/>
              <w:rPr>
                <w:rFonts w:eastAsia="Times New Roman"/>
                <w:b/>
                <w:kern w:val="2"/>
                <w:szCs w:val="24"/>
              </w:rPr>
            </w:pPr>
          </w:p>
        </w:tc>
        <w:tc>
          <w:tcPr>
            <w:tcW w:w="3240" w:type="dxa"/>
          </w:tcPr>
          <w:p w14:paraId="77C832A5" w14:textId="77777777" w:rsidR="00554F9F" w:rsidRPr="00554F9F" w:rsidRDefault="00554F9F" w:rsidP="00554F9F">
            <w:pPr>
              <w:spacing w:after="0" w:line="240" w:lineRule="auto"/>
              <w:rPr>
                <w:rFonts w:eastAsia="Times New Roman"/>
                <w:kern w:val="2"/>
                <w:szCs w:val="24"/>
              </w:rPr>
            </w:pPr>
            <w:r w:rsidRPr="00554F9F">
              <w:rPr>
                <w:rFonts w:eastAsia="Times New Roman"/>
                <w:kern w:val="2"/>
                <w:szCs w:val="24"/>
              </w:rPr>
              <w:t>1.2.7. Telefonas</w:t>
            </w:r>
          </w:p>
        </w:tc>
        <w:tc>
          <w:tcPr>
            <w:tcW w:w="3510" w:type="dxa"/>
          </w:tcPr>
          <w:p w14:paraId="564BE6FD" w14:textId="77777777" w:rsidR="00554F9F" w:rsidRPr="00554F9F" w:rsidRDefault="00554F9F" w:rsidP="00554F9F">
            <w:pPr>
              <w:spacing w:after="0" w:line="240" w:lineRule="auto"/>
              <w:jc w:val="center"/>
              <w:rPr>
                <w:rFonts w:eastAsia="Times New Roman"/>
                <w:kern w:val="2"/>
                <w:szCs w:val="24"/>
              </w:rPr>
            </w:pPr>
          </w:p>
        </w:tc>
      </w:tr>
      <w:tr w:rsidR="00554F9F" w:rsidRPr="00554F9F" w14:paraId="3920FCF2" w14:textId="77777777" w:rsidTr="00621872">
        <w:tc>
          <w:tcPr>
            <w:tcW w:w="2808" w:type="dxa"/>
            <w:vMerge/>
          </w:tcPr>
          <w:p w14:paraId="6DEB96A3" w14:textId="77777777" w:rsidR="00554F9F" w:rsidRPr="00554F9F" w:rsidRDefault="00554F9F" w:rsidP="00554F9F">
            <w:pPr>
              <w:spacing w:after="0" w:line="240" w:lineRule="auto"/>
              <w:rPr>
                <w:rFonts w:eastAsia="Times New Roman"/>
                <w:b/>
                <w:kern w:val="2"/>
                <w:szCs w:val="24"/>
              </w:rPr>
            </w:pPr>
          </w:p>
        </w:tc>
        <w:tc>
          <w:tcPr>
            <w:tcW w:w="3240" w:type="dxa"/>
          </w:tcPr>
          <w:p w14:paraId="01FEE9EC" w14:textId="77777777" w:rsidR="00554F9F" w:rsidRPr="00554F9F" w:rsidRDefault="00554F9F" w:rsidP="00554F9F">
            <w:pPr>
              <w:spacing w:after="0" w:line="240" w:lineRule="auto"/>
              <w:rPr>
                <w:rFonts w:eastAsia="Times New Roman"/>
                <w:kern w:val="2"/>
                <w:szCs w:val="24"/>
              </w:rPr>
            </w:pPr>
            <w:r w:rsidRPr="00554F9F">
              <w:rPr>
                <w:rFonts w:eastAsia="Times New Roman"/>
                <w:kern w:val="2"/>
                <w:szCs w:val="24"/>
              </w:rPr>
              <w:t>1.2.8. El. paštas</w:t>
            </w:r>
          </w:p>
        </w:tc>
        <w:tc>
          <w:tcPr>
            <w:tcW w:w="3510" w:type="dxa"/>
          </w:tcPr>
          <w:p w14:paraId="2B60BC35" w14:textId="77777777" w:rsidR="00554F9F" w:rsidRPr="00554F9F" w:rsidRDefault="00554F9F" w:rsidP="00554F9F">
            <w:pPr>
              <w:spacing w:after="0" w:line="240" w:lineRule="auto"/>
              <w:jc w:val="center"/>
              <w:rPr>
                <w:rFonts w:eastAsia="Times New Roman"/>
                <w:kern w:val="2"/>
                <w:szCs w:val="24"/>
              </w:rPr>
            </w:pPr>
          </w:p>
        </w:tc>
      </w:tr>
      <w:tr w:rsidR="00554F9F" w:rsidRPr="00554F9F" w14:paraId="2EE163EA" w14:textId="77777777" w:rsidTr="00621872">
        <w:tc>
          <w:tcPr>
            <w:tcW w:w="2808" w:type="dxa"/>
            <w:vMerge/>
          </w:tcPr>
          <w:p w14:paraId="4194A987" w14:textId="77777777" w:rsidR="00554F9F" w:rsidRPr="00554F9F" w:rsidRDefault="00554F9F" w:rsidP="00554F9F">
            <w:pPr>
              <w:spacing w:after="0" w:line="240" w:lineRule="auto"/>
              <w:rPr>
                <w:rFonts w:eastAsia="Times New Roman"/>
                <w:b/>
                <w:kern w:val="2"/>
                <w:szCs w:val="24"/>
              </w:rPr>
            </w:pPr>
          </w:p>
        </w:tc>
        <w:tc>
          <w:tcPr>
            <w:tcW w:w="3240" w:type="dxa"/>
          </w:tcPr>
          <w:p w14:paraId="7F38832B" w14:textId="77777777" w:rsidR="00554F9F" w:rsidRPr="00554F9F" w:rsidRDefault="00554F9F" w:rsidP="00554F9F">
            <w:pPr>
              <w:spacing w:after="0" w:line="240" w:lineRule="auto"/>
              <w:rPr>
                <w:rFonts w:eastAsia="Times New Roman"/>
                <w:kern w:val="2"/>
                <w:szCs w:val="24"/>
              </w:rPr>
            </w:pPr>
            <w:r w:rsidRPr="00554F9F">
              <w:rPr>
                <w:rFonts w:eastAsia="Times New Roman"/>
                <w:kern w:val="2"/>
                <w:szCs w:val="24"/>
              </w:rPr>
              <w:t>1.2.9. Šalies atstovas</w:t>
            </w:r>
          </w:p>
        </w:tc>
        <w:tc>
          <w:tcPr>
            <w:tcW w:w="3510" w:type="dxa"/>
          </w:tcPr>
          <w:p w14:paraId="360D14BD" w14:textId="77777777" w:rsidR="00554F9F" w:rsidRPr="00554F9F" w:rsidRDefault="00554F9F" w:rsidP="00554F9F">
            <w:pPr>
              <w:spacing w:after="0" w:line="240" w:lineRule="auto"/>
              <w:jc w:val="center"/>
              <w:rPr>
                <w:rFonts w:eastAsia="Times New Roman"/>
                <w:kern w:val="2"/>
                <w:szCs w:val="24"/>
              </w:rPr>
            </w:pPr>
          </w:p>
        </w:tc>
      </w:tr>
      <w:tr w:rsidR="00554F9F" w:rsidRPr="00554F9F" w14:paraId="11175136" w14:textId="77777777" w:rsidTr="00621872">
        <w:tc>
          <w:tcPr>
            <w:tcW w:w="2808" w:type="dxa"/>
            <w:vMerge/>
          </w:tcPr>
          <w:p w14:paraId="17C2C5E7" w14:textId="77777777" w:rsidR="00554F9F" w:rsidRPr="00554F9F" w:rsidRDefault="00554F9F" w:rsidP="00554F9F">
            <w:pPr>
              <w:spacing w:after="0" w:line="240" w:lineRule="auto"/>
              <w:rPr>
                <w:rFonts w:eastAsia="Times New Roman"/>
                <w:b/>
                <w:kern w:val="2"/>
                <w:szCs w:val="24"/>
              </w:rPr>
            </w:pPr>
          </w:p>
        </w:tc>
        <w:tc>
          <w:tcPr>
            <w:tcW w:w="3240" w:type="dxa"/>
          </w:tcPr>
          <w:p w14:paraId="262EE3BF" w14:textId="77777777" w:rsidR="00554F9F" w:rsidRPr="00554F9F" w:rsidRDefault="00554F9F" w:rsidP="00554F9F">
            <w:pPr>
              <w:spacing w:after="0" w:line="240" w:lineRule="auto"/>
              <w:rPr>
                <w:rFonts w:eastAsia="Times New Roman"/>
                <w:kern w:val="2"/>
                <w:szCs w:val="24"/>
              </w:rPr>
            </w:pPr>
            <w:r w:rsidRPr="00554F9F">
              <w:rPr>
                <w:rFonts w:eastAsia="Times New Roman"/>
                <w:kern w:val="2"/>
                <w:szCs w:val="24"/>
              </w:rPr>
              <w:t>1.2.10. Atstovavimo pagrindas</w:t>
            </w:r>
          </w:p>
        </w:tc>
        <w:tc>
          <w:tcPr>
            <w:tcW w:w="3510" w:type="dxa"/>
          </w:tcPr>
          <w:p w14:paraId="6FE3CC08" w14:textId="77777777" w:rsidR="00554F9F" w:rsidRPr="00554F9F" w:rsidRDefault="00554F9F" w:rsidP="00554F9F">
            <w:pPr>
              <w:spacing w:after="0" w:line="240" w:lineRule="auto"/>
              <w:jc w:val="center"/>
              <w:rPr>
                <w:rFonts w:eastAsia="Times New Roman"/>
                <w:kern w:val="2"/>
                <w:szCs w:val="24"/>
              </w:rPr>
            </w:pPr>
          </w:p>
        </w:tc>
      </w:tr>
    </w:tbl>
    <w:p w14:paraId="543EBC85" w14:textId="77777777" w:rsidR="007956CE" w:rsidRPr="00E25EED" w:rsidRDefault="007956CE" w:rsidP="00BA7DDD">
      <w:pPr>
        <w:widowControl w:val="0"/>
        <w:tabs>
          <w:tab w:val="left" w:pos="993"/>
        </w:tabs>
        <w:spacing w:after="0" w:line="240" w:lineRule="auto"/>
        <w:rPr>
          <w:bCs/>
          <w:szCs w:val="24"/>
        </w:rPr>
      </w:pP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8"/>
        <w:gridCol w:w="36"/>
        <w:gridCol w:w="2130"/>
        <w:gridCol w:w="4311"/>
      </w:tblGrid>
      <w:tr w:rsidR="00554F9F" w14:paraId="2296036F" w14:textId="77777777" w:rsidTr="00621872">
        <w:trPr>
          <w:trHeight w:val="300"/>
        </w:trPr>
        <w:tc>
          <w:tcPr>
            <w:tcW w:w="9535" w:type="dxa"/>
            <w:gridSpan w:val="4"/>
          </w:tcPr>
          <w:p w14:paraId="63828E32" w14:textId="77777777" w:rsidR="00554F9F" w:rsidRDefault="00554F9F" w:rsidP="00554F9F">
            <w:pPr>
              <w:spacing w:after="0" w:line="240" w:lineRule="auto"/>
              <w:jc w:val="center"/>
              <w:rPr>
                <w:b/>
                <w:kern w:val="2"/>
                <w:szCs w:val="24"/>
              </w:rPr>
            </w:pPr>
            <w:r>
              <w:rPr>
                <w:b/>
                <w:kern w:val="2"/>
                <w:szCs w:val="24"/>
              </w:rPr>
              <w:t>2. ATSAKINGI ASMENYS</w:t>
            </w:r>
          </w:p>
        </w:tc>
      </w:tr>
      <w:tr w:rsidR="00554F9F" w14:paraId="0B2043B0" w14:textId="77777777" w:rsidTr="00621872">
        <w:trPr>
          <w:trHeight w:val="300"/>
        </w:trPr>
        <w:tc>
          <w:tcPr>
            <w:tcW w:w="3094" w:type="dxa"/>
            <w:gridSpan w:val="2"/>
          </w:tcPr>
          <w:p w14:paraId="700E890C" w14:textId="77777777" w:rsidR="00554F9F" w:rsidRDefault="00554F9F" w:rsidP="00554F9F">
            <w:pPr>
              <w:spacing w:after="0" w:line="240" w:lineRule="auto"/>
              <w:rPr>
                <w:b/>
                <w:kern w:val="2"/>
                <w:szCs w:val="24"/>
              </w:rPr>
            </w:pPr>
            <w:r>
              <w:rPr>
                <w:b/>
                <w:kern w:val="2"/>
                <w:szCs w:val="24"/>
              </w:rPr>
              <w:t xml:space="preserve">2.1. Pirkėjo kontaktiniai asmenys, atsakingi už Sutarties vykdymą, </w:t>
            </w:r>
            <w:r>
              <w:rPr>
                <w:b/>
                <w:szCs w:val="24"/>
              </w:rPr>
              <w:t>Paslaugų</w:t>
            </w:r>
            <w:r>
              <w:rPr>
                <w:b/>
                <w:kern w:val="2"/>
                <w:szCs w:val="24"/>
              </w:rPr>
              <w:t xml:space="preserve"> priėmimą, Sąskaitų per informacinę sistemą SABIS priėmimą</w:t>
            </w:r>
          </w:p>
        </w:tc>
        <w:tc>
          <w:tcPr>
            <w:tcW w:w="6441" w:type="dxa"/>
            <w:gridSpan w:val="2"/>
          </w:tcPr>
          <w:p w14:paraId="78AC7563" w14:textId="77777777" w:rsidR="00554F9F" w:rsidRDefault="00554F9F" w:rsidP="00554F9F">
            <w:pPr>
              <w:spacing w:after="0" w:line="240" w:lineRule="auto"/>
              <w:rPr>
                <w:color w:val="4472C4"/>
                <w:kern w:val="2"/>
                <w:szCs w:val="24"/>
              </w:rPr>
            </w:pPr>
            <w:r>
              <w:rPr>
                <w:color w:val="4472C4"/>
                <w:kern w:val="2"/>
                <w:szCs w:val="24"/>
              </w:rPr>
              <w:t>(nurodyti padalinį / skyrių, pareigas, vardą, pavardę, tel., el. paštą)</w:t>
            </w:r>
          </w:p>
        </w:tc>
      </w:tr>
      <w:tr w:rsidR="00554F9F" w14:paraId="431E7CC3" w14:textId="77777777" w:rsidTr="00621872">
        <w:trPr>
          <w:trHeight w:val="300"/>
        </w:trPr>
        <w:tc>
          <w:tcPr>
            <w:tcW w:w="3094" w:type="dxa"/>
            <w:gridSpan w:val="2"/>
          </w:tcPr>
          <w:p w14:paraId="6FD17FFD" w14:textId="77777777" w:rsidR="00554F9F" w:rsidRDefault="00554F9F" w:rsidP="00554F9F">
            <w:pPr>
              <w:spacing w:after="0" w:line="240" w:lineRule="auto"/>
              <w:rPr>
                <w:b/>
                <w:kern w:val="2"/>
                <w:szCs w:val="24"/>
              </w:rPr>
            </w:pPr>
            <w:r>
              <w:rPr>
                <w:b/>
                <w:kern w:val="2"/>
                <w:szCs w:val="24"/>
              </w:rPr>
              <w:t>2.2. Tiekėjo kontaktiniai asmenys, atsakingi už Sutarties vykdymą</w:t>
            </w:r>
          </w:p>
        </w:tc>
        <w:tc>
          <w:tcPr>
            <w:tcW w:w="6441" w:type="dxa"/>
            <w:gridSpan w:val="2"/>
          </w:tcPr>
          <w:p w14:paraId="532810EF" w14:textId="77777777" w:rsidR="00554F9F" w:rsidRDefault="00554F9F" w:rsidP="00554F9F">
            <w:pPr>
              <w:spacing w:after="0" w:line="240" w:lineRule="auto"/>
              <w:rPr>
                <w:color w:val="4472C4"/>
                <w:kern w:val="2"/>
                <w:szCs w:val="24"/>
              </w:rPr>
            </w:pPr>
            <w:r>
              <w:rPr>
                <w:color w:val="4472C4"/>
                <w:kern w:val="2"/>
                <w:szCs w:val="24"/>
              </w:rPr>
              <w:t>(nurodyti padalinį / skyrių, pareigas, vardą, pavardę, tel., el. paštą)</w:t>
            </w:r>
          </w:p>
        </w:tc>
      </w:tr>
      <w:tr w:rsidR="00554F9F" w14:paraId="6FDBF349" w14:textId="77777777" w:rsidTr="00621872">
        <w:trPr>
          <w:trHeight w:val="300"/>
        </w:trPr>
        <w:tc>
          <w:tcPr>
            <w:tcW w:w="9535" w:type="dxa"/>
            <w:gridSpan w:val="4"/>
          </w:tcPr>
          <w:p w14:paraId="03A519D0" w14:textId="77777777" w:rsidR="00554F9F" w:rsidRDefault="00554F9F" w:rsidP="00554F9F">
            <w:pPr>
              <w:spacing w:after="0" w:line="240" w:lineRule="auto"/>
              <w:jc w:val="center"/>
              <w:rPr>
                <w:b/>
                <w:kern w:val="2"/>
                <w:szCs w:val="24"/>
              </w:rPr>
            </w:pPr>
            <w:r>
              <w:rPr>
                <w:b/>
                <w:kern w:val="2"/>
                <w:szCs w:val="24"/>
              </w:rPr>
              <w:t>3. SUTARTIES DALYKAS</w:t>
            </w:r>
          </w:p>
        </w:tc>
      </w:tr>
      <w:tr w:rsidR="00554F9F" w14:paraId="46F2473A" w14:textId="77777777" w:rsidTr="00621872">
        <w:trPr>
          <w:trHeight w:val="300"/>
        </w:trPr>
        <w:tc>
          <w:tcPr>
            <w:tcW w:w="9535" w:type="dxa"/>
            <w:gridSpan w:val="4"/>
          </w:tcPr>
          <w:p w14:paraId="0E03E845" w14:textId="77777777" w:rsidR="00554F9F" w:rsidRDefault="00554F9F" w:rsidP="00554F9F">
            <w:pPr>
              <w:spacing w:after="0" w:line="240" w:lineRule="auto"/>
              <w:jc w:val="center"/>
              <w:rPr>
                <w:b/>
                <w:kern w:val="2"/>
                <w:szCs w:val="24"/>
              </w:rPr>
            </w:pPr>
          </w:p>
        </w:tc>
      </w:tr>
      <w:tr w:rsidR="00554F9F" w14:paraId="260E272D" w14:textId="77777777" w:rsidTr="00621872">
        <w:trPr>
          <w:trHeight w:val="300"/>
        </w:trPr>
        <w:tc>
          <w:tcPr>
            <w:tcW w:w="3094" w:type="dxa"/>
            <w:gridSpan w:val="2"/>
          </w:tcPr>
          <w:p w14:paraId="64113699" w14:textId="77777777" w:rsidR="00554F9F" w:rsidRDefault="00554F9F" w:rsidP="00554F9F">
            <w:pPr>
              <w:spacing w:after="0" w:line="240" w:lineRule="auto"/>
              <w:rPr>
                <w:b/>
                <w:kern w:val="2"/>
                <w:szCs w:val="24"/>
              </w:rPr>
            </w:pPr>
            <w:r>
              <w:rPr>
                <w:b/>
                <w:kern w:val="2"/>
                <w:szCs w:val="24"/>
              </w:rPr>
              <w:t>3.1. Sutarties dalykas</w:t>
            </w:r>
          </w:p>
        </w:tc>
        <w:tc>
          <w:tcPr>
            <w:tcW w:w="6441" w:type="dxa"/>
            <w:gridSpan w:val="2"/>
          </w:tcPr>
          <w:p w14:paraId="036867D3" w14:textId="36ED3A1A" w:rsidR="00554F9F" w:rsidRDefault="00554F9F" w:rsidP="00A00DD6">
            <w:pPr>
              <w:spacing w:after="0" w:line="240" w:lineRule="auto"/>
              <w:jc w:val="both"/>
              <w:rPr>
                <w:color w:val="000000"/>
                <w:kern w:val="2"/>
                <w:szCs w:val="24"/>
              </w:rPr>
            </w:pPr>
            <w:r>
              <w:rPr>
                <w:kern w:val="2"/>
                <w:szCs w:val="24"/>
              </w:rPr>
              <w:t>Tiekėjas įsipareigoja Sutartyje numatytomis sąlygomis suteikti Pirkėjui Paslaugas</w:t>
            </w:r>
            <w:r w:rsidR="00621872">
              <w:rPr>
                <w:kern w:val="2"/>
                <w:szCs w:val="24"/>
              </w:rPr>
              <w:t>,</w:t>
            </w:r>
            <w:r>
              <w:rPr>
                <w:kern w:val="2"/>
                <w:szCs w:val="24"/>
              </w:rPr>
              <w:t xml:space="preserve"> </w:t>
            </w:r>
            <w:r w:rsidR="00621872">
              <w:rPr>
                <w:kern w:val="2"/>
                <w:szCs w:val="24"/>
              </w:rPr>
              <w:t>apimančias v</w:t>
            </w:r>
            <w:r w:rsidR="00621872" w:rsidRPr="004C697C">
              <w:rPr>
                <w:color w:val="000000"/>
                <w:szCs w:val="24"/>
              </w:rPr>
              <w:t xml:space="preserve">alstybinės </w:t>
            </w:r>
            <w:r w:rsidR="00621872">
              <w:rPr>
                <w:color w:val="000000"/>
                <w:szCs w:val="24"/>
              </w:rPr>
              <w:t xml:space="preserve">ir/ar privačios </w:t>
            </w:r>
            <w:r w:rsidR="00621872" w:rsidRPr="004C697C">
              <w:rPr>
                <w:color w:val="000000"/>
                <w:szCs w:val="24"/>
              </w:rPr>
              <w:t>žemės sklypų individual</w:t>
            </w:r>
            <w:r w:rsidR="00621872">
              <w:rPr>
                <w:color w:val="000000"/>
                <w:szCs w:val="24"/>
              </w:rPr>
              <w:t xml:space="preserve">ų </w:t>
            </w:r>
            <w:r w:rsidR="00621872" w:rsidRPr="004C697C">
              <w:rPr>
                <w:color w:val="000000"/>
                <w:szCs w:val="24"/>
              </w:rPr>
              <w:t>vertinim</w:t>
            </w:r>
            <w:r w:rsidR="00621872">
              <w:rPr>
                <w:color w:val="000000"/>
                <w:szCs w:val="24"/>
              </w:rPr>
              <w:t>ą</w:t>
            </w:r>
            <w:r w:rsidR="00621872" w:rsidRPr="004C697C">
              <w:rPr>
                <w:color w:val="000000"/>
                <w:szCs w:val="24"/>
              </w:rPr>
              <w:t xml:space="preserve"> </w:t>
            </w:r>
            <w:r>
              <w:rPr>
                <w:color w:val="000000"/>
                <w:kern w:val="2"/>
                <w:szCs w:val="24"/>
              </w:rPr>
              <w:t>(toliau – Paslaugos).</w:t>
            </w:r>
          </w:p>
          <w:p w14:paraId="5763ADC4" w14:textId="539CEA52" w:rsidR="00554F9F" w:rsidRDefault="00554F9F" w:rsidP="00A00DD6">
            <w:pPr>
              <w:spacing w:after="0" w:line="240" w:lineRule="auto"/>
              <w:jc w:val="both"/>
              <w:rPr>
                <w:color w:val="000000"/>
                <w:kern w:val="2"/>
                <w:szCs w:val="24"/>
              </w:rPr>
            </w:pPr>
            <w:r>
              <w:rPr>
                <w:color w:val="000000"/>
                <w:kern w:val="2"/>
                <w:szCs w:val="24"/>
              </w:rPr>
              <w:t xml:space="preserve">Išsamus </w:t>
            </w:r>
            <w:r>
              <w:rPr>
                <w:color w:val="000000"/>
                <w:szCs w:val="24"/>
              </w:rPr>
              <w:t>Paslaugų</w:t>
            </w:r>
            <w:r>
              <w:rPr>
                <w:color w:val="000000"/>
                <w:kern w:val="2"/>
                <w:szCs w:val="24"/>
              </w:rPr>
              <w:t xml:space="preserve"> aprašymas ir kiti reikalavimai teikiamoms </w:t>
            </w:r>
            <w:r>
              <w:rPr>
                <w:color w:val="000000"/>
                <w:szCs w:val="24"/>
              </w:rPr>
              <w:t>Paslaugoms</w:t>
            </w:r>
            <w:r>
              <w:rPr>
                <w:color w:val="000000"/>
                <w:kern w:val="2"/>
                <w:szCs w:val="24"/>
              </w:rPr>
              <w:t xml:space="preserve"> nustatyti Sutarties priede Nr. </w:t>
            </w:r>
            <w:r w:rsidR="00621872">
              <w:rPr>
                <w:color w:val="000000"/>
                <w:kern w:val="2"/>
                <w:szCs w:val="24"/>
              </w:rPr>
              <w:t>1</w:t>
            </w:r>
            <w:r>
              <w:rPr>
                <w:color w:val="000000"/>
                <w:kern w:val="2"/>
                <w:szCs w:val="24"/>
              </w:rPr>
              <w:t xml:space="preserve"> „</w:t>
            </w:r>
            <w:r w:rsidR="00A00DD6" w:rsidRPr="004C697C">
              <w:rPr>
                <w:color w:val="000000"/>
                <w:szCs w:val="24"/>
              </w:rPr>
              <w:t xml:space="preserve">Valstybinės </w:t>
            </w:r>
            <w:r w:rsidR="00A00DD6">
              <w:rPr>
                <w:color w:val="000000"/>
                <w:szCs w:val="24"/>
              </w:rPr>
              <w:t xml:space="preserve">ir/ar privačios </w:t>
            </w:r>
            <w:r w:rsidR="00A00DD6" w:rsidRPr="004C697C">
              <w:rPr>
                <w:color w:val="000000"/>
                <w:szCs w:val="24"/>
              </w:rPr>
              <w:t xml:space="preserve">žemės sklypų individualaus vertinimo </w:t>
            </w:r>
            <w:r w:rsidR="00A00DD6">
              <w:rPr>
                <w:color w:val="000000"/>
                <w:szCs w:val="24"/>
              </w:rPr>
              <w:t>t</w:t>
            </w:r>
            <w:r>
              <w:rPr>
                <w:color w:val="000000"/>
                <w:kern w:val="2"/>
                <w:szCs w:val="24"/>
              </w:rPr>
              <w:t xml:space="preserve">echninė specifikacija“ (toliau – Techninė specifikacija) ir Sutarties priede Nr. </w:t>
            </w:r>
            <w:r w:rsidR="00A00DD6" w:rsidRPr="00A00DD6">
              <w:rPr>
                <w:color w:val="000000"/>
                <w:kern w:val="2"/>
                <w:szCs w:val="24"/>
              </w:rPr>
              <w:t>3</w:t>
            </w:r>
            <w:r>
              <w:rPr>
                <w:color w:val="000000"/>
                <w:kern w:val="2"/>
                <w:szCs w:val="24"/>
              </w:rPr>
              <w:t xml:space="preserve"> „</w:t>
            </w:r>
            <w:r w:rsidR="00DE1C49">
              <w:rPr>
                <w:color w:val="000000"/>
                <w:kern w:val="2"/>
                <w:szCs w:val="24"/>
              </w:rPr>
              <w:t>Sutarties įkainiai</w:t>
            </w:r>
            <w:r>
              <w:rPr>
                <w:color w:val="000000"/>
                <w:kern w:val="2"/>
                <w:szCs w:val="24"/>
              </w:rPr>
              <w:t>“.</w:t>
            </w:r>
          </w:p>
        </w:tc>
      </w:tr>
      <w:tr w:rsidR="00554F9F" w14:paraId="17AD86FF" w14:textId="77777777" w:rsidTr="00621872">
        <w:trPr>
          <w:trHeight w:val="300"/>
        </w:trPr>
        <w:tc>
          <w:tcPr>
            <w:tcW w:w="3094" w:type="dxa"/>
            <w:gridSpan w:val="2"/>
          </w:tcPr>
          <w:p w14:paraId="08019D34" w14:textId="77777777" w:rsidR="00554F9F" w:rsidRDefault="00554F9F" w:rsidP="00554F9F">
            <w:pPr>
              <w:spacing w:after="0" w:line="240" w:lineRule="auto"/>
              <w:rPr>
                <w:b/>
                <w:kern w:val="2"/>
                <w:szCs w:val="24"/>
              </w:rPr>
            </w:pPr>
            <w:r>
              <w:rPr>
                <w:b/>
                <w:kern w:val="2"/>
                <w:szCs w:val="24"/>
              </w:rPr>
              <w:t>3.2. Pirkimo pavadinimas ir numeris</w:t>
            </w:r>
          </w:p>
        </w:tc>
        <w:tc>
          <w:tcPr>
            <w:tcW w:w="6441" w:type="dxa"/>
            <w:gridSpan w:val="2"/>
          </w:tcPr>
          <w:p w14:paraId="40F87BAE" w14:textId="77777777" w:rsidR="00554F9F" w:rsidRDefault="00554F9F" w:rsidP="00554F9F">
            <w:pPr>
              <w:spacing w:after="0" w:line="240" w:lineRule="auto"/>
              <w:rPr>
                <w:kern w:val="2"/>
                <w:szCs w:val="24"/>
              </w:rPr>
            </w:pPr>
          </w:p>
        </w:tc>
      </w:tr>
      <w:tr w:rsidR="00554F9F" w14:paraId="343C0614" w14:textId="77777777" w:rsidTr="00621872">
        <w:trPr>
          <w:trHeight w:val="300"/>
        </w:trPr>
        <w:tc>
          <w:tcPr>
            <w:tcW w:w="3094" w:type="dxa"/>
            <w:gridSpan w:val="2"/>
          </w:tcPr>
          <w:p w14:paraId="7720B4BB" w14:textId="77777777" w:rsidR="00554F9F" w:rsidRDefault="00554F9F" w:rsidP="00554F9F">
            <w:pPr>
              <w:spacing w:after="0" w:line="240" w:lineRule="auto"/>
              <w:rPr>
                <w:b/>
                <w:kern w:val="2"/>
                <w:szCs w:val="24"/>
              </w:rPr>
            </w:pPr>
            <w:r>
              <w:rPr>
                <w:b/>
                <w:kern w:val="2"/>
                <w:szCs w:val="24"/>
              </w:rPr>
              <w:t>3.3. Informacija apie Europos Sąjungos lėšomis finansuojamą projektą arba kitą projektą</w:t>
            </w:r>
          </w:p>
        </w:tc>
        <w:tc>
          <w:tcPr>
            <w:tcW w:w="6441" w:type="dxa"/>
            <w:gridSpan w:val="2"/>
          </w:tcPr>
          <w:p w14:paraId="3CC270CE" w14:textId="77777777" w:rsidR="00554F9F" w:rsidRDefault="00554F9F" w:rsidP="00554F9F">
            <w:pPr>
              <w:spacing w:after="0" w:line="240" w:lineRule="auto"/>
              <w:rPr>
                <w:kern w:val="2"/>
                <w:szCs w:val="24"/>
              </w:rPr>
            </w:pPr>
            <w:r>
              <w:rPr>
                <w:kern w:val="2"/>
                <w:szCs w:val="24"/>
              </w:rPr>
              <w:t>Netaikoma</w:t>
            </w:r>
          </w:p>
          <w:p w14:paraId="0A6E66E1" w14:textId="77777777" w:rsidR="00554F9F" w:rsidRDefault="00554F9F" w:rsidP="00554F9F">
            <w:pPr>
              <w:spacing w:after="0" w:line="240" w:lineRule="auto"/>
              <w:rPr>
                <w:kern w:val="2"/>
                <w:szCs w:val="24"/>
              </w:rPr>
            </w:pPr>
          </w:p>
          <w:p w14:paraId="4953F071" w14:textId="7353E411" w:rsidR="00554F9F" w:rsidRDefault="00554F9F" w:rsidP="00554F9F">
            <w:pPr>
              <w:spacing w:after="0" w:line="240" w:lineRule="auto"/>
              <w:rPr>
                <w:kern w:val="2"/>
                <w:szCs w:val="24"/>
              </w:rPr>
            </w:pPr>
          </w:p>
        </w:tc>
      </w:tr>
      <w:tr w:rsidR="00554F9F" w14:paraId="163018A6" w14:textId="77777777" w:rsidTr="00621872">
        <w:trPr>
          <w:trHeight w:val="300"/>
        </w:trPr>
        <w:tc>
          <w:tcPr>
            <w:tcW w:w="9535" w:type="dxa"/>
            <w:gridSpan w:val="4"/>
          </w:tcPr>
          <w:p w14:paraId="7DC1FDBC" w14:textId="77777777" w:rsidR="00554F9F" w:rsidRDefault="00554F9F" w:rsidP="00554F9F">
            <w:pPr>
              <w:spacing w:after="0" w:line="240" w:lineRule="auto"/>
              <w:jc w:val="center"/>
              <w:rPr>
                <w:b/>
                <w:kern w:val="2"/>
                <w:szCs w:val="24"/>
              </w:rPr>
            </w:pPr>
            <w:r>
              <w:rPr>
                <w:b/>
                <w:kern w:val="2"/>
                <w:szCs w:val="24"/>
              </w:rPr>
              <w:t xml:space="preserve">4. PASLAUGŲ SUTEIKIMO TERMINAI IR PASLAUGŲ PERDAVIMO </w:t>
            </w:r>
            <w:r>
              <w:rPr>
                <w:color w:val="000000"/>
                <w:kern w:val="2"/>
                <w:szCs w:val="24"/>
              </w:rPr>
              <w:t>–</w:t>
            </w:r>
            <w:r>
              <w:rPr>
                <w:b/>
                <w:kern w:val="2"/>
                <w:szCs w:val="24"/>
              </w:rPr>
              <w:t xml:space="preserve"> PRIĖMIMO TVARKA</w:t>
            </w:r>
          </w:p>
        </w:tc>
      </w:tr>
      <w:tr w:rsidR="0036325C" w14:paraId="66DAE92E" w14:textId="77777777" w:rsidTr="00621872">
        <w:trPr>
          <w:trHeight w:val="300"/>
        </w:trPr>
        <w:tc>
          <w:tcPr>
            <w:tcW w:w="3094" w:type="dxa"/>
            <w:gridSpan w:val="2"/>
          </w:tcPr>
          <w:p w14:paraId="52A606F9" w14:textId="54522222" w:rsidR="0036325C" w:rsidRDefault="0036325C" w:rsidP="0036325C">
            <w:pPr>
              <w:spacing w:after="0" w:line="240" w:lineRule="auto"/>
              <w:rPr>
                <w:b/>
                <w:color w:val="FF0000"/>
                <w:kern w:val="2"/>
                <w:szCs w:val="24"/>
              </w:rPr>
            </w:pPr>
            <w:r>
              <w:rPr>
                <w:b/>
                <w:kern w:val="2"/>
                <w:szCs w:val="24"/>
              </w:rPr>
              <w:t xml:space="preserve">4.1. </w:t>
            </w:r>
            <w:r>
              <w:rPr>
                <w:b/>
                <w:szCs w:val="24"/>
              </w:rPr>
              <w:t>Paslaugų</w:t>
            </w:r>
            <w:r>
              <w:rPr>
                <w:b/>
                <w:kern w:val="2"/>
                <w:szCs w:val="24"/>
              </w:rPr>
              <w:t xml:space="preserve"> </w:t>
            </w:r>
            <w:r>
              <w:rPr>
                <w:b/>
                <w:szCs w:val="24"/>
              </w:rPr>
              <w:t>suteikimo</w:t>
            </w:r>
            <w:r>
              <w:rPr>
                <w:b/>
                <w:kern w:val="2"/>
                <w:szCs w:val="24"/>
              </w:rPr>
              <w:t xml:space="preserve"> terminas, kai </w:t>
            </w:r>
            <w:r>
              <w:rPr>
                <w:b/>
                <w:szCs w:val="24"/>
              </w:rPr>
              <w:t>Paslaugos yra vienkartinio pobūdžio, teikiamos periodiškai arba pagal Pirkėjo Užsakymą</w:t>
            </w:r>
          </w:p>
        </w:tc>
        <w:tc>
          <w:tcPr>
            <w:tcW w:w="6441" w:type="dxa"/>
            <w:gridSpan w:val="2"/>
          </w:tcPr>
          <w:p w14:paraId="6FCBBE2F" w14:textId="19FB7C6F" w:rsidR="0036325C" w:rsidRDefault="0036325C" w:rsidP="00C54878">
            <w:pPr>
              <w:spacing w:line="240" w:lineRule="auto"/>
              <w:rPr>
                <w:szCs w:val="24"/>
              </w:rPr>
            </w:pPr>
            <w:r>
              <w:rPr>
                <w:szCs w:val="24"/>
              </w:rPr>
              <w:t xml:space="preserve">Tiekėjas Paslaugas įsipareigoja suteikti </w:t>
            </w:r>
            <w:r>
              <w:rPr>
                <w:b/>
                <w:szCs w:val="24"/>
              </w:rPr>
              <w:t>ne vėliau kaip per</w:t>
            </w:r>
            <w:r>
              <w:rPr>
                <w:szCs w:val="24"/>
              </w:rPr>
              <w:t xml:space="preserve"> </w:t>
            </w:r>
            <w:r>
              <w:rPr>
                <w:color w:val="4472C4"/>
                <w:szCs w:val="24"/>
              </w:rPr>
              <w:t>(įrašyti terminą dienomis / savaitėmis / mėnesiais</w:t>
            </w:r>
            <w:r w:rsidR="0032698A" w:rsidRPr="00B0635B">
              <w:rPr>
                <w:i/>
              </w:rPr>
              <w:t>(bus įrašyta paslaugų teikėjo siūloma reikšmė)</w:t>
            </w:r>
            <w:r>
              <w:rPr>
                <w:szCs w:val="24"/>
              </w:rPr>
              <w:t xml:space="preserve"> nuo Užsakymo pateikimo dienos</w:t>
            </w:r>
            <w:r w:rsidR="0032698A">
              <w:rPr>
                <w:szCs w:val="24"/>
              </w:rPr>
              <w:t xml:space="preserve">. </w:t>
            </w:r>
          </w:p>
          <w:p w14:paraId="2D606A4D" w14:textId="494E1C83" w:rsidR="0036325C" w:rsidRDefault="00C54878" w:rsidP="00C54878">
            <w:pPr>
              <w:spacing w:line="240" w:lineRule="auto"/>
              <w:rPr>
                <w:color w:val="4472C4"/>
                <w:szCs w:val="24"/>
              </w:rPr>
            </w:pPr>
            <w:r>
              <w:rPr>
                <w:szCs w:val="24"/>
              </w:rPr>
              <w:t xml:space="preserve">Paslaugų teikėjas nustatytus trūkumus </w:t>
            </w:r>
            <w:r>
              <w:t xml:space="preserve">turi pašalinti ne vėliau kaip </w:t>
            </w:r>
            <w:r>
              <w:rPr>
                <w:color w:val="4472C4"/>
                <w:szCs w:val="24"/>
              </w:rPr>
              <w:t xml:space="preserve">(įrašyti terminą dienomis / savaitėmis / mėnesiais </w:t>
            </w:r>
            <w:r w:rsidRPr="00B0635B">
              <w:rPr>
                <w:i/>
              </w:rPr>
              <w:t>(bus įrašyta paslaugų teikėjo siūloma reikšmė)</w:t>
            </w:r>
            <w:r>
              <w:rPr>
                <w:i/>
              </w:rPr>
              <w:t>.</w:t>
            </w:r>
          </w:p>
        </w:tc>
      </w:tr>
      <w:tr w:rsidR="0036325C" w14:paraId="13B0C880" w14:textId="77777777" w:rsidTr="00621872">
        <w:trPr>
          <w:trHeight w:val="300"/>
        </w:trPr>
        <w:tc>
          <w:tcPr>
            <w:tcW w:w="3094" w:type="dxa"/>
            <w:gridSpan w:val="2"/>
          </w:tcPr>
          <w:p w14:paraId="2C5700B7" w14:textId="77777777" w:rsidR="0036325C" w:rsidRDefault="0036325C" w:rsidP="0036325C">
            <w:pPr>
              <w:spacing w:after="0" w:line="240" w:lineRule="auto"/>
              <w:rPr>
                <w:b/>
                <w:kern w:val="2"/>
                <w:szCs w:val="24"/>
              </w:rPr>
            </w:pPr>
            <w:r>
              <w:rPr>
                <w:b/>
                <w:kern w:val="2"/>
                <w:szCs w:val="24"/>
              </w:rPr>
              <w:t>4.2. Paslaugų / jų dalies / etapo / periodo suteikimo termino pratęsimas</w:t>
            </w:r>
          </w:p>
        </w:tc>
        <w:tc>
          <w:tcPr>
            <w:tcW w:w="6441" w:type="dxa"/>
            <w:gridSpan w:val="2"/>
          </w:tcPr>
          <w:p w14:paraId="20C33709" w14:textId="77777777" w:rsidR="0036325C" w:rsidRDefault="0036325C" w:rsidP="0036325C">
            <w:pPr>
              <w:spacing w:after="0" w:line="240" w:lineRule="auto"/>
              <w:rPr>
                <w:kern w:val="2"/>
                <w:szCs w:val="24"/>
              </w:rPr>
            </w:pPr>
            <w:r>
              <w:rPr>
                <w:kern w:val="2"/>
                <w:szCs w:val="24"/>
              </w:rPr>
              <w:t>Netaikoma</w:t>
            </w:r>
          </w:p>
          <w:p w14:paraId="45AB20D6" w14:textId="77777777" w:rsidR="0036325C" w:rsidRDefault="0036325C" w:rsidP="0036325C">
            <w:pPr>
              <w:spacing w:after="0" w:line="240" w:lineRule="auto"/>
              <w:rPr>
                <w:kern w:val="2"/>
                <w:szCs w:val="24"/>
              </w:rPr>
            </w:pPr>
          </w:p>
          <w:p w14:paraId="42D8D6AF" w14:textId="3560C856" w:rsidR="0036325C" w:rsidRDefault="0036325C" w:rsidP="0036325C">
            <w:pPr>
              <w:spacing w:after="0" w:line="240" w:lineRule="auto"/>
              <w:rPr>
                <w:szCs w:val="24"/>
              </w:rPr>
            </w:pPr>
          </w:p>
        </w:tc>
      </w:tr>
      <w:tr w:rsidR="0036325C" w14:paraId="2B08B428" w14:textId="77777777" w:rsidTr="00621872">
        <w:trPr>
          <w:trHeight w:val="300"/>
        </w:trPr>
        <w:tc>
          <w:tcPr>
            <w:tcW w:w="3094" w:type="dxa"/>
            <w:gridSpan w:val="2"/>
          </w:tcPr>
          <w:p w14:paraId="00089093" w14:textId="77777777" w:rsidR="0036325C" w:rsidRDefault="0036325C" w:rsidP="0036325C">
            <w:pPr>
              <w:spacing w:after="0" w:line="240" w:lineRule="auto"/>
              <w:rPr>
                <w:b/>
                <w:kern w:val="2"/>
                <w:szCs w:val="24"/>
              </w:rPr>
            </w:pPr>
            <w:r>
              <w:rPr>
                <w:b/>
                <w:kern w:val="2"/>
                <w:szCs w:val="24"/>
              </w:rPr>
              <w:t>4.3. Užsakymų teikimo tvarka</w:t>
            </w:r>
          </w:p>
        </w:tc>
        <w:tc>
          <w:tcPr>
            <w:tcW w:w="6441" w:type="dxa"/>
            <w:gridSpan w:val="2"/>
          </w:tcPr>
          <w:p w14:paraId="35B99152" w14:textId="18B14C2D" w:rsidR="0036325C" w:rsidRDefault="008321EA" w:rsidP="00752C22">
            <w:pPr>
              <w:spacing w:after="0" w:line="240" w:lineRule="auto"/>
              <w:rPr>
                <w:szCs w:val="24"/>
              </w:rPr>
            </w:pPr>
            <w:r>
              <w:rPr>
                <w:kern w:val="2"/>
                <w:szCs w:val="24"/>
              </w:rPr>
              <w:t xml:space="preserve">Užsakymai teikiami </w:t>
            </w:r>
            <w:r w:rsidR="00D21E4A">
              <w:rPr>
                <w:kern w:val="2"/>
                <w:szCs w:val="24"/>
              </w:rPr>
              <w:t>tekstiniu pranešimu</w:t>
            </w:r>
            <w:r w:rsidR="00B35FF6">
              <w:rPr>
                <w:kern w:val="2"/>
                <w:szCs w:val="24"/>
              </w:rPr>
              <w:t xml:space="preserve"> Paslaugų užsakymo </w:t>
            </w:r>
            <w:r w:rsidR="002A7D93">
              <w:rPr>
                <w:kern w:val="2"/>
                <w:szCs w:val="24"/>
              </w:rPr>
              <w:t>aktu</w:t>
            </w:r>
            <w:r w:rsidR="00D21E4A">
              <w:rPr>
                <w:kern w:val="2"/>
                <w:szCs w:val="24"/>
              </w:rPr>
              <w:t xml:space="preserve"> </w:t>
            </w:r>
            <w:r w:rsidR="00B35FF6">
              <w:rPr>
                <w:kern w:val="2"/>
                <w:szCs w:val="24"/>
              </w:rPr>
              <w:t>(</w:t>
            </w:r>
            <w:r w:rsidR="00F026CD">
              <w:rPr>
                <w:kern w:val="2"/>
                <w:szCs w:val="24"/>
              </w:rPr>
              <w:t xml:space="preserve">Sutarties </w:t>
            </w:r>
            <w:r w:rsidR="00752C22">
              <w:rPr>
                <w:kern w:val="2"/>
                <w:szCs w:val="24"/>
              </w:rPr>
              <w:t xml:space="preserve">5 priedas) </w:t>
            </w:r>
            <w:r w:rsidR="00F026CD">
              <w:rPr>
                <w:kern w:val="2"/>
                <w:szCs w:val="24"/>
              </w:rPr>
              <w:t xml:space="preserve">Sutarties </w:t>
            </w:r>
            <w:r w:rsidR="00A133F5">
              <w:rPr>
                <w:kern w:val="2"/>
                <w:szCs w:val="24"/>
              </w:rPr>
              <w:t xml:space="preserve">1 priedo </w:t>
            </w:r>
            <w:r w:rsidR="00752C22">
              <w:rPr>
                <w:kern w:val="2"/>
                <w:szCs w:val="24"/>
              </w:rPr>
              <w:t>6 punkte nustatyta tvarka.</w:t>
            </w:r>
          </w:p>
        </w:tc>
      </w:tr>
      <w:tr w:rsidR="0036325C" w14:paraId="400DAEE0" w14:textId="77777777" w:rsidTr="00D0573F">
        <w:trPr>
          <w:trHeight w:val="910"/>
        </w:trPr>
        <w:tc>
          <w:tcPr>
            <w:tcW w:w="3094" w:type="dxa"/>
            <w:gridSpan w:val="2"/>
            <w:tcBorders>
              <w:top w:val="single" w:sz="4" w:space="0" w:color="auto"/>
              <w:left w:val="single" w:sz="4" w:space="0" w:color="auto"/>
              <w:bottom w:val="single" w:sz="4" w:space="0" w:color="auto"/>
              <w:right w:val="single" w:sz="4" w:space="0" w:color="auto"/>
            </w:tcBorders>
          </w:tcPr>
          <w:p w14:paraId="07F4334F" w14:textId="77777777" w:rsidR="0036325C" w:rsidRDefault="0036325C" w:rsidP="0036325C">
            <w:pPr>
              <w:spacing w:after="0" w:line="240" w:lineRule="auto"/>
              <w:rPr>
                <w:b/>
                <w:kern w:val="2"/>
                <w:szCs w:val="24"/>
              </w:rPr>
            </w:pPr>
            <w:r>
              <w:rPr>
                <w:b/>
                <w:kern w:val="2"/>
                <w:szCs w:val="24"/>
              </w:rPr>
              <w:t>4.4. Dėl minimalios Užsakymo vertės ar apimties</w:t>
            </w:r>
          </w:p>
        </w:tc>
        <w:tc>
          <w:tcPr>
            <w:tcW w:w="6441" w:type="dxa"/>
            <w:gridSpan w:val="2"/>
            <w:tcBorders>
              <w:top w:val="single" w:sz="4" w:space="0" w:color="auto"/>
              <w:left w:val="single" w:sz="4" w:space="0" w:color="auto"/>
              <w:bottom w:val="single" w:sz="4" w:space="0" w:color="auto"/>
              <w:right w:val="single" w:sz="4" w:space="0" w:color="auto"/>
            </w:tcBorders>
          </w:tcPr>
          <w:p w14:paraId="34EB4047" w14:textId="156CF957" w:rsidR="0036325C" w:rsidRDefault="0036325C" w:rsidP="0036325C">
            <w:pPr>
              <w:spacing w:after="0" w:line="240" w:lineRule="auto"/>
              <w:rPr>
                <w:szCs w:val="24"/>
              </w:rPr>
            </w:pPr>
            <w:r>
              <w:rPr>
                <w:kern w:val="2"/>
                <w:szCs w:val="24"/>
              </w:rPr>
              <w:t>Netaikoma</w:t>
            </w:r>
          </w:p>
        </w:tc>
      </w:tr>
      <w:tr w:rsidR="0036325C" w14:paraId="6BD5C440" w14:textId="77777777" w:rsidTr="00621872">
        <w:trPr>
          <w:trHeight w:val="300"/>
        </w:trPr>
        <w:tc>
          <w:tcPr>
            <w:tcW w:w="3094" w:type="dxa"/>
            <w:gridSpan w:val="2"/>
          </w:tcPr>
          <w:p w14:paraId="67FA9200" w14:textId="77777777" w:rsidR="0036325C" w:rsidRDefault="0036325C" w:rsidP="0036325C">
            <w:pPr>
              <w:spacing w:after="0" w:line="240" w:lineRule="auto"/>
              <w:rPr>
                <w:b/>
                <w:kern w:val="2"/>
                <w:szCs w:val="24"/>
              </w:rPr>
            </w:pPr>
            <w:r>
              <w:rPr>
                <w:b/>
                <w:kern w:val="2"/>
                <w:szCs w:val="24"/>
              </w:rPr>
              <w:t>4.5. Pateikiami dokumentai</w:t>
            </w:r>
          </w:p>
        </w:tc>
        <w:tc>
          <w:tcPr>
            <w:tcW w:w="6441" w:type="dxa"/>
            <w:gridSpan w:val="2"/>
          </w:tcPr>
          <w:p w14:paraId="12C006E9" w14:textId="01C33CF4" w:rsidR="0036325C" w:rsidRPr="003E5088" w:rsidRDefault="0036325C" w:rsidP="0036325C">
            <w:pPr>
              <w:spacing w:after="0" w:line="240" w:lineRule="auto"/>
              <w:jc w:val="both"/>
              <w:rPr>
                <w:szCs w:val="24"/>
              </w:rPr>
            </w:pPr>
            <w:r w:rsidRPr="003E5088">
              <w:rPr>
                <w:kern w:val="2"/>
                <w:szCs w:val="24"/>
              </w:rPr>
              <w:t>Turi būti pateikiami šie dokumentai: Paslaugų perdavimo-priėmimo aktas ir Sąskaita. Tiekėjui nepateikus nurodytų dokumentų, laikoma, kad Paslaugos neatitinka Sutartyje nustatytų reikalavimų.</w:t>
            </w:r>
          </w:p>
        </w:tc>
      </w:tr>
      <w:tr w:rsidR="0036325C" w14:paraId="03A445C6" w14:textId="77777777" w:rsidTr="00621872">
        <w:trPr>
          <w:trHeight w:val="300"/>
        </w:trPr>
        <w:tc>
          <w:tcPr>
            <w:tcW w:w="9535" w:type="dxa"/>
            <w:gridSpan w:val="4"/>
          </w:tcPr>
          <w:p w14:paraId="02D6C084" w14:textId="77777777" w:rsidR="0036325C" w:rsidRDefault="0036325C" w:rsidP="0036325C">
            <w:pPr>
              <w:spacing w:after="0" w:line="240" w:lineRule="auto"/>
              <w:jc w:val="center"/>
              <w:rPr>
                <w:b/>
                <w:kern w:val="2"/>
                <w:szCs w:val="24"/>
              </w:rPr>
            </w:pPr>
            <w:r>
              <w:rPr>
                <w:b/>
                <w:kern w:val="2"/>
                <w:szCs w:val="24"/>
              </w:rPr>
              <w:t>5. SUTARTIES KAINA IR ATSISKAITYMO TVARKA</w:t>
            </w:r>
          </w:p>
        </w:tc>
      </w:tr>
      <w:tr w:rsidR="0036325C" w14:paraId="63B751B3" w14:textId="77777777" w:rsidTr="00621872">
        <w:trPr>
          <w:trHeight w:val="300"/>
        </w:trPr>
        <w:tc>
          <w:tcPr>
            <w:tcW w:w="3094" w:type="dxa"/>
            <w:gridSpan w:val="2"/>
          </w:tcPr>
          <w:p w14:paraId="50156ACA" w14:textId="77777777" w:rsidR="0036325C" w:rsidRDefault="0036325C" w:rsidP="0036325C">
            <w:pPr>
              <w:spacing w:after="0" w:line="240" w:lineRule="auto"/>
              <w:rPr>
                <w:b/>
                <w:kern w:val="2"/>
                <w:szCs w:val="24"/>
              </w:rPr>
            </w:pPr>
            <w:r>
              <w:rPr>
                <w:b/>
                <w:kern w:val="2"/>
                <w:szCs w:val="24"/>
              </w:rPr>
              <w:t>5.1. Sutarčiai taikomas kainos apskaičiavimo būdas</w:t>
            </w:r>
          </w:p>
        </w:tc>
        <w:tc>
          <w:tcPr>
            <w:tcW w:w="6441" w:type="dxa"/>
            <w:gridSpan w:val="2"/>
          </w:tcPr>
          <w:p w14:paraId="75C362EF" w14:textId="0425B321" w:rsidR="0036325C" w:rsidRDefault="0036325C" w:rsidP="0036325C">
            <w:pPr>
              <w:spacing w:after="0" w:line="240" w:lineRule="auto"/>
              <w:rPr>
                <w:color w:val="4472C4"/>
                <w:kern w:val="2"/>
                <w:szCs w:val="24"/>
              </w:rPr>
            </w:pPr>
            <w:r>
              <w:rPr>
                <w:kern w:val="2"/>
                <w:szCs w:val="24"/>
              </w:rPr>
              <w:t>Fiksuoto įkainio kainodara</w:t>
            </w:r>
          </w:p>
        </w:tc>
      </w:tr>
      <w:tr w:rsidR="0036325C" w14:paraId="0B0BBC5A" w14:textId="77777777" w:rsidTr="00621872">
        <w:trPr>
          <w:trHeight w:val="300"/>
        </w:trPr>
        <w:tc>
          <w:tcPr>
            <w:tcW w:w="3094" w:type="dxa"/>
            <w:gridSpan w:val="2"/>
          </w:tcPr>
          <w:p w14:paraId="6B9601B7" w14:textId="428354A2" w:rsidR="0036325C" w:rsidRDefault="0036325C" w:rsidP="0036325C">
            <w:pPr>
              <w:spacing w:after="0" w:line="240" w:lineRule="auto"/>
              <w:rPr>
                <w:b/>
                <w:kern w:val="2"/>
                <w:szCs w:val="24"/>
              </w:rPr>
            </w:pPr>
            <w:r>
              <w:rPr>
                <w:b/>
                <w:kern w:val="2"/>
                <w:szCs w:val="24"/>
              </w:rPr>
              <w:t xml:space="preserve">5.2. Pradinės Sutarties vertė ir Sutarties kaina, kai taikoma </w:t>
            </w:r>
            <w:r>
              <w:rPr>
                <w:b/>
                <w:kern w:val="2"/>
                <w:szCs w:val="24"/>
                <w:u w:val="single"/>
              </w:rPr>
              <w:t>fiksuoto įkainio</w:t>
            </w:r>
            <w:r>
              <w:rPr>
                <w:b/>
                <w:kern w:val="2"/>
                <w:szCs w:val="24"/>
              </w:rPr>
              <w:t xml:space="preserve"> kainodara</w:t>
            </w:r>
          </w:p>
          <w:p w14:paraId="74CCBDFE" w14:textId="77777777" w:rsidR="0036325C" w:rsidRDefault="0036325C" w:rsidP="0036325C">
            <w:pPr>
              <w:spacing w:after="0" w:line="240" w:lineRule="auto"/>
              <w:rPr>
                <w:b/>
                <w:kern w:val="2"/>
                <w:szCs w:val="24"/>
              </w:rPr>
            </w:pPr>
          </w:p>
          <w:p w14:paraId="6DA1A47E" w14:textId="77777777" w:rsidR="0036325C" w:rsidRDefault="0036325C" w:rsidP="0036325C">
            <w:pPr>
              <w:spacing w:after="0" w:line="240" w:lineRule="auto"/>
              <w:rPr>
                <w:b/>
                <w:kern w:val="2"/>
                <w:szCs w:val="24"/>
              </w:rPr>
            </w:pPr>
          </w:p>
          <w:p w14:paraId="6D307347" w14:textId="77777777" w:rsidR="0036325C" w:rsidRDefault="0036325C" w:rsidP="0036325C">
            <w:pPr>
              <w:spacing w:after="0" w:line="240" w:lineRule="auto"/>
              <w:rPr>
                <w:b/>
                <w:kern w:val="2"/>
                <w:szCs w:val="24"/>
              </w:rPr>
            </w:pPr>
          </w:p>
          <w:p w14:paraId="76C34E38" w14:textId="77777777" w:rsidR="0036325C" w:rsidRDefault="0036325C" w:rsidP="0036325C">
            <w:pPr>
              <w:spacing w:after="0" w:line="240" w:lineRule="auto"/>
              <w:rPr>
                <w:b/>
                <w:kern w:val="2"/>
                <w:szCs w:val="24"/>
              </w:rPr>
            </w:pPr>
          </w:p>
          <w:p w14:paraId="3D9CBC0C" w14:textId="77777777" w:rsidR="0036325C" w:rsidRDefault="0036325C" w:rsidP="0036325C">
            <w:pPr>
              <w:spacing w:after="0" w:line="240" w:lineRule="auto"/>
              <w:rPr>
                <w:b/>
                <w:kern w:val="2"/>
                <w:szCs w:val="24"/>
              </w:rPr>
            </w:pPr>
          </w:p>
          <w:p w14:paraId="40E6DC05" w14:textId="77777777" w:rsidR="0036325C" w:rsidRDefault="0036325C" w:rsidP="0036325C">
            <w:pPr>
              <w:spacing w:after="0" w:line="240" w:lineRule="auto"/>
              <w:rPr>
                <w:b/>
                <w:kern w:val="2"/>
                <w:szCs w:val="24"/>
              </w:rPr>
            </w:pPr>
          </w:p>
          <w:p w14:paraId="063C6A10" w14:textId="77777777" w:rsidR="0036325C" w:rsidRDefault="0036325C" w:rsidP="0036325C">
            <w:pPr>
              <w:spacing w:after="0" w:line="240" w:lineRule="auto"/>
              <w:rPr>
                <w:b/>
                <w:kern w:val="2"/>
                <w:szCs w:val="24"/>
              </w:rPr>
            </w:pPr>
          </w:p>
          <w:p w14:paraId="56BD8FAC" w14:textId="77777777" w:rsidR="0036325C" w:rsidRDefault="0036325C" w:rsidP="0036325C">
            <w:pPr>
              <w:spacing w:after="0" w:line="240" w:lineRule="auto"/>
              <w:rPr>
                <w:b/>
                <w:kern w:val="2"/>
                <w:szCs w:val="24"/>
              </w:rPr>
            </w:pPr>
          </w:p>
          <w:p w14:paraId="108835B0" w14:textId="77777777" w:rsidR="0036325C" w:rsidRDefault="0036325C" w:rsidP="0036325C">
            <w:pPr>
              <w:spacing w:after="0" w:line="240" w:lineRule="auto"/>
              <w:jc w:val="both"/>
              <w:rPr>
                <w:b/>
                <w:kern w:val="2"/>
                <w:szCs w:val="24"/>
              </w:rPr>
            </w:pPr>
          </w:p>
        </w:tc>
        <w:tc>
          <w:tcPr>
            <w:tcW w:w="6441" w:type="dxa"/>
            <w:gridSpan w:val="2"/>
          </w:tcPr>
          <w:p w14:paraId="4FA9E84B" w14:textId="77777777" w:rsidR="0036325C" w:rsidRDefault="0036325C" w:rsidP="0036325C">
            <w:pPr>
              <w:spacing w:after="0" w:line="240" w:lineRule="auto"/>
              <w:rPr>
                <w:szCs w:val="24"/>
              </w:rPr>
            </w:pPr>
            <w:r>
              <w:rPr>
                <w:kern w:val="2"/>
                <w:szCs w:val="24"/>
              </w:rPr>
              <w:t xml:space="preserve">Pradinės Sutarties vertė yra </w:t>
            </w:r>
            <w:r>
              <w:rPr>
                <w:color w:val="4472C4"/>
                <w:kern w:val="2"/>
                <w:szCs w:val="24"/>
              </w:rPr>
              <w:t>(nurodyti sumą skaičiais)</w:t>
            </w:r>
            <w:r>
              <w:rPr>
                <w:kern w:val="2"/>
                <w:szCs w:val="24"/>
              </w:rPr>
              <w:t xml:space="preserve"> Eur </w:t>
            </w:r>
            <w:r>
              <w:rPr>
                <w:color w:val="4472C4"/>
                <w:kern w:val="2"/>
                <w:szCs w:val="24"/>
              </w:rPr>
              <w:t>(nurodyti sumą žodžiais)</w:t>
            </w:r>
            <w:r>
              <w:rPr>
                <w:kern w:val="2"/>
                <w:szCs w:val="24"/>
              </w:rPr>
              <w:t xml:space="preserve"> be PVM.</w:t>
            </w:r>
          </w:p>
          <w:p w14:paraId="44416C59" w14:textId="77777777" w:rsidR="0036325C" w:rsidRDefault="0036325C" w:rsidP="0036325C">
            <w:pPr>
              <w:spacing w:after="0" w:line="240" w:lineRule="auto"/>
              <w:rPr>
                <w:szCs w:val="24"/>
              </w:rPr>
            </w:pPr>
            <w:r>
              <w:rPr>
                <w:kern w:val="2"/>
                <w:szCs w:val="24"/>
              </w:rPr>
              <w:t xml:space="preserve">PVM sudaro </w:t>
            </w:r>
            <w:r>
              <w:rPr>
                <w:color w:val="4472C4"/>
                <w:kern w:val="2"/>
                <w:szCs w:val="24"/>
              </w:rPr>
              <w:t>(nurodyti sumą skaičiais)</w:t>
            </w:r>
            <w:r>
              <w:rPr>
                <w:kern w:val="2"/>
                <w:szCs w:val="24"/>
              </w:rPr>
              <w:t xml:space="preserve"> Eur </w:t>
            </w:r>
            <w:r>
              <w:rPr>
                <w:color w:val="4472C4"/>
                <w:kern w:val="2"/>
                <w:szCs w:val="24"/>
              </w:rPr>
              <w:t>(nurodyti sumą žodžiais)</w:t>
            </w:r>
            <w:r>
              <w:rPr>
                <w:kern w:val="2"/>
                <w:szCs w:val="24"/>
              </w:rPr>
              <w:t>.</w:t>
            </w:r>
          </w:p>
          <w:p w14:paraId="1CE669C7" w14:textId="4DF026BF" w:rsidR="0036325C" w:rsidRPr="000B491E" w:rsidRDefault="0036325C" w:rsidP="0036325C">
            <w:pPr>
              <w:spacing w:after="0" w:line="240" w:lineRule="auto"/>
              <w:rPr>
                <w:color w:val="FF0000"/>
                <w:szCs w:val="24"/>
              </w:rPr>
            </w:pPr>
            <w:r>
              <w:rPr>
                <w:kern w:val="2"/>
                <w:szCs w:val="24"/>
              </w:rPr>
              <w:t xml:space="preserve">Sutarties kaina yra </w:t>
            </w:r>
            <w:r>
              <w:rPr>
                <w:color w:val="4472C4"/>
                <w:kern w:val="2"/>
                <w:szCs w:val="24"/>
              </w:rPr>
              <w:t>(nurodyti sumą skaičiais)</w:t>
            </w:r>
            <w:r>
              <w:rPr>
                <w:kern w:val="2"/>
                <w:szCs w:val="24"/>
              </w:rPr>
              <w:t xml:space="preserve"> Eur </w:t>
            </w:r>
            <w:r>
              <w:rPr>
                <w:color w:val="4472C4"/>
                <w:kern w:val="2"/>
                <w:szCs w:val="24"/>
              </w:rPr>
              <w:t>(nurodyti sumą žodžiais)</w:t>
            </w:r>
            <w:r>
              <w:rPr>
                <w:kern w:val="2"/>
                <w:szCs w:val="24"/>
              </w:rPr>
              <w:t xml:space="preserve"> su PVM. </w:t>
            </w:r>
          </w:p>
          <w:p w14:paraId="4E74A9CB" w14:textId="77777777" w:rsidR="0036325C" w:rsidRDefault="0036325C" w:rsidP="0036325C">
            <w:pPr>
              <w:spacing w:after="0" w:line="240" w:lineRule="auto"/>
              <w:rPr>
                <w:kern w:val="2"/>
                <w:szCs w:val="24"/>
              </w:rPr>
            </w:pPr>
          </w:p>
          <w:p w14:paraId="0077B29C" w14:textId="605A478D" w:rsidR="0036325C" w:rsidRDefault="0036325C" w:rsidP="0036325C">
            <w:pPr>
              <w:spacing w:after="0" w:line="240" w:lineRule="auto"/>
              <w:rPr>
                <w:color w:val="000000"/>
                <w:kern w:val="2"/>
                <w:szCs w:val="24"/>
              </w:rPr>
            </w:pPr>
            <w:r>
              <w:rPr>
                <w:color w:val="000000"/>
                <w:kern w:val="2"/>
                <w:szCs w:val="24"/>
              </w:rPr>
              <w:t xml:space="preserve">Šioje Sutartyje Pradinės Sutarties vertė yra lygi </w:t>
            </w:r>
            <w:r>
              <w:rPr>
                <w:b/>
                <w:color w:val="000000"/>
                <w:kern w:val="2"/>
                <w:szCs w:val="24"/>
              </w:rPr>
              <w:t xml:space="preserve">maksimaliai pirkimui skirtai lėšų sumai be PVM </w:t>
            </w:r>
            <w:r>
              <w:rPr>
                <w:color w:val="000000"/>
                <w:kern w:val="2"/>
                <w:szCs w:val="24"/>
              </w:rPr>
              <w:t xml:space="preserve">pirkimo dokumentuose ir Sutartyje nurodytų </w:t>
            </w:r>
            <w:r>
              <w:rPr>
                <w:color w:val="000000"/>
                <w:szCs w:val="24"/>
              </w:rPr>
              <w:t xml:space="preserve">Paslaugų </w:t>
            </w:r>
            <w:r>
              <w:rPr>
                <w:color w:val="000000"/>
                <w:kern w:val="2"/>
                <w:szCs w:val="24"/>
              </w:rPr>
              <w:t>įsigijimui Tiekėjo pasiūlyme nurodytais įkainiais be PVM.</w:t>
            </w:r>
            <w:r>
              <w:rPr>
                <w:color w:val="2B579A"/>
                <w:kern w:val="2"/>
                <w:szCs w:val="24"/>
              </w:rPr>
              <w:t xml:space="preserve"> </w:t>
            </w:r>
            <w:r>
              <w:rPr>
                <w:color w:val="000000"/>
                <w:kern w:val="2"/>
                <w:szCs w:val="24"/>
              </w:rPr>
              <w:t xml:space="preserve">Pirkėjas perka </w:t>
            </w:r>
            <w:r>
              <w:rPr>
                <w:color w:val="000000"/>
                <w:szCs w:val="24"/>
              </w:rPr>
              <w:t>Paslaugas</w:t>
            </w:r>
            <w:r>
              <w:rPr>
                <w:color w:val="000000"/>
                <w:kern w:val="2"/>
                <w:szCs w:val="24"/>
              </w:rPr>
              <w:t xml:space="preserve"> pagal poreikį Sutartyje arba jos </w:t>
            </w:r>
            <w:r w:rsidRPr="00C54878">
              <w:rPr>
                <w:color w:val="000000"/>
                <w:kern w:val="2"/>
                <w:szCs w:val="24"/>
              </w:rPr>
              <w:t>priede Nr. 3</w:t>
            </w:r>
            <w:r>
              <w:rPr>
                <w:kern w:val="2"/>
                <w:szCs w:val="24"/>
              </w:rPr>
              <w:t xml:space="preserve"> </w:t>
            </w:r>
            <w:r>
              <w:rPr>
                <w:color w:val="000000"/>
                <w:kern w:val="2"/>
                <w:szCs w:val="24"/>
              </w:rPr>
              <w:t xml:space="preserve">nurodytais įkainiais, neviršijant Sutarties kainos. </w:t>
            </w:r>
          </w:p>
        </w:tc>
      </w:tr>
      <w:tr w:rsidR="0036325C" w14:paraId="115E164E" w14:textId="77777777" w:rsidTr="00621872">
        <w:trPr>
          <w:trHeight w:val="300"/>
        </w:trPr>
        <w:tc>
          <w:tcPr>
            <w:tcW w:w="3094" w:type="dxa"/>
            <w:gridSpan w:val="2"/>
          </w:tcPr>
          <w:p w14:paraId="308FBCF3" w14:textId="46BC8537" w:rsidR="0036325C" w:rsidRDefault="0036325C" w:rsidP="0036325C">
            <w:pPr>
              <w:spacing w:after="0" w:line="240" w:lineRule="auto"/>
              <w:rPr>
                <w:kern w:val="2"/>
                <w:szCs w:val="24"/>
              </w:rPr>
            </w:pPr>
            <w:r>
              <w:rPr>
                <w:b/>
                <w:kern w:val="2"/>
                <w:szCs w:val="24"/>
              </w:rPr>
              <w:t xml:space="preserve">5.3. Sutarties kainos / įkainių perskaičiavimas taikant </w:t>
            </w:r>
            <w:r>
              <w:rPr>
                <w:b/>
                <w:kern w:val="2"/>
                <w:szCs w:val="24"/>
                <w:u w:val="single"/>
              </w:rPr>
              <w:t>peržiūros</w:t>
            </w:r>
            <w:r>
              <w:rPr>
                <w:b/>
                <w:kern w:val="2"/>
                <w:szCs w:val="24"/>
              </w:rPr>
              <w:t xml:space="preserve"> taisykles</w:t>
            </w:r>
          </w:p>
        </w:tc>
        <w:tc>
          <w:tcPr>
            <w:tcW w:w="6441" w:type="dxa"/>
            <w:gridSpan w:val="2"/>
          </w:tcPr>
          <w:p w14:paraId="019CE616" w14:textId="3825AED9" w:rsidR="0036325C" w:rsidRDefault="0036325C" w:rsidP="0036325C">
            <w:pPr>
              <w:spacing w:after="0" w:line="240" w:lineRule="auto"/>
              <w:rPr>
                <w:szCs w:val="24"/>
              </w:rPr>
            </w:pPr>
            <w:r>
              <w:rPr>
                <w:kern w:val="2"/>
                <w:szCs w:val="24"/>
              </w:rPr>
              <w:t xml:space="preserve">Sutarties </w:t>
            </w:r>
            <w:r w:rsidRPr="005E5FA0">
              <w:rPr>
                <w:kern w:val="2"/>
                <w:szCs w:val="24"/>
              </w:rPr>
              <w:t xml:space="preserve">įkainiai </w:t>
            </w:r>
            <w:r>
              <w:rPr>
                <w:kern w:val="2"/>
                <w:szCs w:val="24"/>
              </w:rPr>
              <w:t>bus perskaičiuojami:</w:t>
            </w:r>
          </w:p>
          <w:p w14:paraId="7B338DFD" w14:textId="77777777" w:rsidR="0036325C" w:rsidRDefault="0036325C" w:rsidP="0036325C">
            <w:pPr>
              <w:spacing w:after="0" w:line="240" w:lineRule="auto"/>
              <w:rPr>
                <w:color w:val="FF0000"/>
                <w:kern w:val="2"/>
                <w:szCs w:val="24"/>
              </w:rPr>
            </w:pPr>
            <w:r>
              <w:rPr>
                <w:kern w:val="2"/>
                <w:szCs w:val="24"/>
              </w:rPr>
              <w:t>5.3.1. dėl PVM tarifo pasikeitimo;</w:t>
            </w:r>
          </w:p>
          <w:p w14:paraId="57707C51" w14:textId="05F826BC" w:rsidR="0036325C" w:rsidRDefault="0036325C" w:rsidP="0036325C">
            <w:pPr>
              <w:spacing w:after="0" w:line="240" w:lineRule="auto"/>
              <w:rPr>
                <w:color w:val="FF0000"/>
                <w:kern w:val="2"/>
                <w:szCs w:val="24"/>
              </w:rPr>
            </w:pPr>
          </w:p>
        </w:tc>
      </w:tr>
      <w:tr w:rsidR="0036325C" w14:paraId="5ADFF557" w14:textId="77777777" w:rsidTr="00621872">
        <w:trPr>
          <w:trHeight w:val="300"/>
        </w:trPr>
        <w:tc>
          <w:tcPr>
            <w:tcW w:w="3094" w:type="dxa"/>
            <w:gridSpan w:val="2"/>
          </w:tcPr>
          <w:p w14:paraId="618A70DF" w14:textId="77777777" w:rsidR="0036325C" w:rsidRDefault="0036325C" w:rsidP="0036325C">
            <w:pPr>
              <w:spacing w:after="0" w:line="240" w:lineRule="auto"/>
              <w:rPr>
                <w:b/>
                <w:kern w:val="2"/>
                <w:szCs w:val="24"/>
              </w:rPr>
            </w:pPr>
            <w:r w:rsidRPr="0036325C">
              <w:rPr>
                <w:b/>
                <w:kern w:val="2"/>
                <w:szCs w:val="24"/>
              </w:rPr>
              <w:t>5.3.1. Sutarties kainos / įkainių peržiūra dėl PVM tarifo pasikeitimo</w:t>
            </w:r>
          </w:p>
        </w:tc>
        <w:tc>
          <w:tcPr>
            <w:tcW w:w="6441" w:type="dxa"/>
            <w:gridSpan w:val="2"/>
          </w:tcPr>
          <w:p w14:paraId="1719003E" w14:textId="77777777" w:rsidR="0036325C" w:rsidRDefault="0036325C" w:rsidP="0036325C">
            <w:pPr>
              <w:spacing w:after="0" w:line="240" w:lineRule="auto"/>
              <w:rPr>
                <w:szCs w:val="24"/>
              </w:rPr>
            </w:pPr>
            <w:r>
              <w:rPr>
                <w:kern w:val="2"/>
                <w:szCs w:val="24"/>
              </w:rPr>
              <w:t>Jeigu Sutarties vykdymo metu pasikeičia PVM mokėjimą reglamentuojantys teisės aktai, darantys tiesioginę įtaką Tiekėjo t</w:t>
            </w:r>
            <w:r>
              <w:rPr>
                <w:szCs w:val="24"/>
              </w:rPr>
              <w:t>ei</w:t>
            </w:r>
            <w:r>
              <w:rPr>
                <w:kern w:val="2"/>
                <w:szCs w:val="24"/>
              </w:rPr>
              <w:t>kiamų P</w:t>
            </w:r>
            <w:r>
              <w:rPr>
                <w:szCs w:val="24"/>
              </w:rPr>
              <w:t>aslaugų</w:t>
            </w:r>
            <w:r>
              <w:rPr>
                <w:kern w:val="2"/>
                <w:szCs w:val="24"/>
              </w:rPr>
              <w:t xml:space="preserve"> Sutartyje nurodytai kainai / įkainiams, Sutarties kaina / įkainiai perskaičiuojami nekeičiant P</w:t>
            </w:r>
            <w:r>
              <w:rPr>
                <w:szCs w:val="24"/>
              </w:rPr>
              <w:t>aslaugų</w:t>
            </w:r>
            <w:r>
              <w:rPr>
                <w:kern w:val="2"/>
                <w:szCs w:val="24"/>
              </w:rPr>
              <w:t xml:space="preserve"> kainos / įkainio be PVM.</w:t>
            </w:r>
          </w:p>
          <w:p w14:paraId="352B0D36" w14:textId="77777777" w:rsidR="0036325C" w:rsidRDefault="0036325C" w:rsidP="0036325C">
            <w:pPr>
              <w:spacing w:after="0" w:line="240" w:lineRule="auto"/>
              <w:rPr>
                <w:kern w:val="2"/>
                <w:szCs w:val="24"/>
              </w:rPr>
            </w:pPr>
          </w:p>
          <w:p w14:paraId="35C8292A" w14:textId="3BDE0D78" w:rsidR="0036325C" w:rsidRDefault="0036325C" w:rsidP="00E471A5">
            <w:pPr>
              <w:spacing w:after="0" w:line="240" w:lineRule="auto"/>
              <w:rPr>
                <w:szCs w:val="24"/>
              </w:rPr>
            </w:pPr>
            <w:r>
              <w:rPr>
                <w:kern w:val="2"/>
                <w:szCs w:val="24"/>
              </w:rPr>
              <w:t xml:space="preserve">Perskaičiavimas įforminamas Susitarimu ne vėliau kaip per </w:t>
            </w:r>
            <w:r w:rsidR="00E471A5">
              <w:rPr>
                <w:kern w:val="2"/>
                <w:szCs w:val="24"/>
              </w:rPr>
              <w:t xml:space="preserve">20 (dvidešimt) kalendorinių dienų </w:t>
            </w:r>
            <w:r>
              <w:rPr>
                <w:kern w:val="2"/>
                <w:szCs w:val="24"/>
              </w:rPr>
              <w:t>nuo PVM mokėjimą reglamentuojančių teisės aktų pasikeitimo, kuris tampa neatskiriama Sutarties dalimi. Perskaičiuota (-</w:t>
            </w:r>
            <w:proofErr w:type="spellStart"/>
            <w:r>
              <w:rPr>
                <w:kern w:val="2"/>
                <w:szCs w:val="24"/>
              </w:rPr>
              <w:t>as</w:t>
            </w:r>
            <w:proofErr w:type="spellEnd"/>
            <w:r>
              <w:rPr>
                <w:kern w:val="2"/>
                <w:szCs w:val="24"/>
              </w:rPr>
              <w:t>) Sutarties kaina / įkainiai taikoma (-i) už tą P</w:t>
            </w:r>
            <w:r>
              <w:rPr>
                <w:szCs w:val="24"/>
              </w:rPr>
              <w:t>aslaugų</w:t>
            </w:r>
            <w:r>
              <w:rPr>
                <w:kern w:val="2"/>
                <w:szCs w:val="24"/>
              </w:rPr>
              <w:t xml:space="preserve"> dalį, kurios bus teikiamos </w:t>
            </w:r>
            <w:r w:rsidRPr="00E471A5">
              <w:rPr>
                <w:kern w:val="2"/>
                <w:szCs w:val="24"/>
              </w:rPr>
              <w:t>nuo Šalių pasirašyto Susitarimo įsigaliojimo dienos</w:t>
            </w:r>
            <w:r w:rsidR="00E471A5" w:rsidRPr="00E471A5">
              <w:rPr>
                <w:kern w:val="2"/>
                <w:szCs w:val="24"/>
              </w:rPr>
              <w:t xml:space="preserve">. </w:t>
            </w:r>
            <w:r w:rsidRPr="00E471A5">
              <w:rPr>
                <w:kern w:val="2"/>
                <w:szCs w:val="24"/>
              </w:rPr>
              <w:t xml:space="preserve"> </w:t>
            </w:r>
          </w:p>
        </w:tc>
      </w:tr>
      <w:tr w:rsidR="0036325C" w14:paraId="5CCD2B65" w14:textId="77777777" w:rsidTr="00621872">
        <w:trPr>
          <w:trHeight w:val="300"/>
        </w:trPr>
        <w:tc>
          <w:tcPr>
            <w:tcW w:w="3094" w:type="dxa"/>
            <w:gridSpan w:val="2"/>
          </w:tcPr>
          <w:p w14:paraId="5CD3F693" w14:textId="77777777" w:rsidR="0036325C" w:rsidRDefault="0036325C" w:rsidP="0036325C">
            <w:pPr>
              <w:spacing w:after="0" w:line="240" w:lineRule="auto"/>
              <w:rPr>
                <w:szCs w:val="24"/>
              </w:rPr>
            </w:pPr>
            <w:r>
              <w:rPr>
                <w:b/>
                <w:bCs/>
                <w:kern w:val="2"/>
                <w:szCs w:val="24"/>
              </w:rPr>
              <w:t>5.3.2.</w:t>
            </w:r>
            <w:r>
              <w:rPr>
                <w:kern w:val="2"/>
                <w:szCs w:val="24"/>
              </w:rPr>
              <w:t xml:space="preserve"> </w:t>
            </w:r>
            <w:r>
              <w:rPr>
                <w:b/>
                <w:bCs/>
                <w:kern w:val="2"/>
                <w:szCs w:val="24"/>
              </w:rPr>
              <w:t>Sutarties kainos / įkainių peržiūra dėl kitų mokesčių, lemiančių Paslaugų kainos / įkainių pokytį, pasikeitimo</w:t>
            </w:r>
          </w:p>
        </w:tc>
        <w:tc>
          <w:tcPr>
            <w:tcW w:w="6441" w:type="dxa"/>
            <w:gridSpan w:val="2"/>
          </w:tcPr>
          <w:p w14:paraId="4AA75BCA" w14:textId="77777777" w:rsidR="0036325C" w:rsidRDefault="0036325C" w:rsidP="0036325C">
            <w:pPr>
              <w:spacing w:after="0" w:line="240" w:lineRule="auto"/>
              <w:rPr>
                <w:kern w:val="2"/>
                <w:szCs w:val="24"/>
              </w:rPr>
            </w:pPr>
            <w:r>
              <w:rPr>
                <w:kern w:val="2"/>
                <w:szCs w:val="24"/>
              </w:rPr>
              <w:t>Netaikoma</w:t>
            </w:r>
          </w:p>
          <w:p w14:paraId="11792DED" w14:textId="77777777" w:rsidR="0036325C" w:rsidRDefault="0036325C" w:rsidP="0036325C">
            <w:pPr>
              <w:spacing w:after="0" w:line="240" w:lineRule="auto"/>
              <w:rPr>
                <w:kern w:val="2"/>
                <w:szCs w:val="24"/>
              </w:rPr>
            </w:pPr>
          </w:p>
          <w:p w14:paraId="38E8FA0A" w14:textId="2BFD9C30" w:rsidR="0036325C" w:rsidRDefault="0036325C" w:rsidP="0036325C">
            <w:pPr>
              <w:spacing w:after="0" w:line="240" w:lineRule="auto"/>
              <w:rPr>
                <w:szCs w:val="24"/>
              </w:rPr>
            </w:pPr>
          </w:p>
        </w:tc>
      </w:tr>
      <w:tr w:rsidR="0036325C" w14:paraId="6F8299B1" w14:textId="77777777" w:rsidTr="00621872">
        <w:trPr>
          <w:trHeight w:val="300"/>
        </w:trPr>
        <w:tc>
          <w:tcPr>
            <w:tcW w:w="3094" w:type="dxa"/>
            <w:gridSpan w:val="2"/>
          </w:tcPr>
          <w:p w14:paraId="4606B2C2" w14:textId="77777777" w:rsidR="0036325C" w:rsidRDefault="0036325C" w:rsidP="0036325C">
            <w:pPr>
              <w:spacing w:after="0" w:line="240" w:lineRule="auto"/>
              <w:rPr>
                <w:b/>
                <w:kern w:val="2"/>
                <w:szCs w:val="24"/>
              </w:rPr>
            </w:pPr>
            <w:r w:rsidRPr="00E471A5">
              <w:rPr>
                <w:b/>
                <w:kern w:val="2"/>
                <w:szCs w:val="24"/>
              </w:rPr>
              <w:t>5.3.3. Sutarties kainos / įkainių peržiūra dėl kainų lygio pokyčio</w:t>
            </w:r>
          </w:p>
          <w:p w14:paraId="0A0499FE" w14:textId="77777777" w:rsidR="0036325C" w:rsidRDefault="0036325C" w:rsidP="0036325C">
            <w:pPr>
              <w:spacing w:after="0" w:line="240" w:lineRule="auto"/>
              <w:rPr>
                <w:kern w:val="2"/>
                <w:szCs w:val="24"/>
              </w:rPr>
            </w:pPr>
          </w:p>
          <w:p w14:paraId="6D944CC2" w14:textId="416B7D80" w:rsidR="0036325C" w:rsidRDefault="0036325C" w:rsidP="0036325C">
            <w:pPr>
              <w:spacing w:after="0" w:line="240" w:lineRule="auto"/>
              <w:rPr>
                <w:b/>
                <w:kern w:val="2"/>
                <w:szCs w:val="24"/>
              </w:rPr>
            </w:pPr>
          </w:p>
        </w:tc>
        <w:tc>
          <w:tcPr>
            <w:tcW w:w="6441" w:type="dxa"/>
            <w:gridSpan w:val="2"/>
          </w:tcPr>
          <w:p w14:paraId="085737F8" w14:textId="7E888A36" w:rsidR="0036325C" w:rsidRPr="00775491" w:rsidRDefault="0036325C" w:rsidP="0036325C">
            <w:pPr>
              <w:spacing w:after="0" w:line="240" w:lineRule="auto"/>
              <w:rPr>
                <w:szCs w:val="24"/>
              </w:rPr>
            </w:pPr>
            <w:r w:rsidRPr="00775491">
              <w:rPr>
                <w:szCs w:val="24"/>
              </w:rPr>
              <w:t>5.3.3.1. Bet kuri Sutarties Šalis Sutarties galiojimo metu turi teisę inicijuoti Sutarties įkainių peržiūrą (keitimą) ne anksčiau kaip po 12 mėnesių nuo Sutarties įsigaliojimo dienos (jeigu peržiūra jau buvo atlikta – nuo Susitarimo dėl paskutinio perskaičiavimo pagal šį Specialiųjų sąlygų punktą įsigaliojimo dienos), jeigu Vartojimo prekių ir paslaugų kainų pokytis (k), apskaičiuotas kaip nustatyta 5.3.3.6 punkte, viršija 5 procentus. Sutarties įkainių peržiūra atliekama ne rečiau kaip kas 12 mėnesių.</w:t>
            </w:r>
          </w:p>
          <w:p w14:paraId="150AE310" w14:textId="64F893B4" w:rsidR="0036325C" w:rsidRPr="00775491" w:rsidRDefault="0036325C" w:rsidP="0036325C">
            <w:pPr>
              <w:spacing w:after="0" w:line="240" w:lineRule="auto"/>
              <w:rPr>
                <w:kern w:val="2"/>
                <w:szCs w:val="24"/>
                <w:shd w:val="clear" w:color="auto" w:fill="FFFFFF"/>
              </w:rPr>
            </w:pPr>
            <w:r w:rsidRPr="00775491">
              <w:rPr>
                <w:kern w:val="2"/>
                <w:szCs w:val="24"/>
              </w:rPr>
              <w:t xml:space="preserve">5.3.3.2. Sutarties </w:t>
            </w:r>
            <w:r w:rsidRPr="00775491">
              <w:rPr>
                <w:kern w:val="2"/>
                <w:szCs w:val="24"/>
                <w:shd w:val="clear" w:color="auto" w:fill="FFFFFF"/>
              </w:rPr>
              <w:t>įkainiai peržiūrimi tik tai Sutarties daliai, kuri nėra išpirkta, t. y. Paslaugoms, kurios nėra priimtos ir apmokėtos. Vėlesnė Sutarties įkainių peržiūra negali apimti laikotarpio, už kurį jau buvo atlikta peržiūra.</w:t>
            </w:r>
          </w:p>
          <w:p w14:paraId="5DB5989B" w14:textId="77ECFC53" w:rsidR="0036325C" w:rsidRPr="00775491" w:rsidRDefault="0036325C" w:rsidP="0036325C">
            <w:pPr>
              <w:spacing w:after="0" w:line="240" w:lineRule="auto"/>
              <w:rPr>
                <w:kern w:val="2"/>
                <w:szCs w:val="24"/>
                <w:shd w:val="clear" w:color="auto" w:fill="FFFFFF"/>
              </w:rPr>
            </w:pPr>
            <w:r w:rsidRPr="00775491">
              <w:rPr>
                <w:kern w:val="2"/>
                <w:szCs w:val="24"/>
              </w:rPr>
              <w:t xml:space="preserve">5.3.3.3. </w:t>
            </w:r>
            <w:r w:rsidRPr="00775491">
              <w:rPr>
                <w:kern w:val="2"/>
                <w:szCs w:val="24"/>
                <w:shd w:val="clear" w:color="auto" w:fill="FFFFFF"/>
              </w:rPr>
              <w:t>Jeigu P</w:t>
            </w:r>
            <w:r w:rsidRPr="00775491">
              <w:rPr>
                <w:szCs w:val="24"/>
              </w:rPr>
              <w:t>aslaugų teikimas</w:t>
            </w:r>
            <w:r w:rsidRPr="00775491">
              <w:rPr>
                <w:kern w:val="2"/>
                <w:szCs w:val="24"/>
                <w:shd w:val="clear" w:color="auto" w:fill="FFFFFF"/>
              </w:rPr>
              <w:t xml:space="preserve"> vėluoja dėl Tiekėjo kaltės, uždelstų suteikti P</w:t>
            </w:r>
            <w:r w:rsidRPr="00775491">
              <w:rPr>
                <w:szCs w:val="24"/>
              </w:rPr>
              <w:t>aslaugų</w:t>
            </w:r>
            <w:r w:rsidRPr="00775491">
              <w:rPr>
                <w:kern w:val="2"/>
                <w:szCs w:val="24"/>
                <w:shd w:val="clear" w:color="auto" w:fill="FFFFFF"/>
              </w:rPr>
              <w:t xml:space="preserve"> įkainiai nėra perskaičiuojami dėl kainų lygio kilimo (gali būti mažinami, tačiau negali būti didinami).</w:t>
            </w:r>
          </w:p>
          <w:p w14:paraId="1AAC4A34" w14:textId="2B635BA2" w:rsidR="0036325C" w:rsidRPr="00775491" w:rsidRDefault="0036325C" w:rsidP="0036325C">
            <w:pPr>
              <w:spacing w:after="0" w:line="240" w:lineRule="auto"/>
              <w:rPr>
                <w:kern w:val="2"/>
                <w:szCs w:val="24"/>
                <w:shd w:val="clear" w:color="auto" w:fill="FFFFFF"/>
              </w:rPr>
            </w:pPr>
            <w:r w:rsidRPr="00775491">
              <w:rPr>
                <w:kern w:val="2"/>
                <w:szCs w:val="24"/>
              </w:rPr>
              <w:t xml:space="preserve">5.3.3.4. Atlikdamos Sutarties įkainių peržiūrą </w:t>
            </w:r>
            <w:r w:rsidRPr="00775491">
              <w:rPr>
                <w:kern w:val="2"/>
                <w:szCs w:val="24"/>
                <w:shd w:val="clear" w:color="auto" w:fill="FFFFFF"/>
              </w:rPr>
              <w:t xml:space="preserve">Šalys vadovaujasi Valstybės duomenų agentūros viešai Oficialiosios statistikos portale paskelbtais Rodiklių duomenų bazės duomenimis. Iš kitos Šalies nereikalaujama pateikti oficialaus Valstybės duomenų agentūros ar kitos institucijos išduoto dokumento ar patvirtinimo. </w:t>
            </w:r>
          </w:p>
          <w:p w14:paraId="5EA762D6" w14:textId="33C1E020" w:rsidR="0036325C" w:rsidRPr="00775491" w:rsidRDefault="0036325C" w:rsidP="0036325C">
            <w:pPr>
              <w:spacing w:after="0" w:line="240" w:lineRule="auto"/>
              <w:rPr>
                <w:kern w:val="2"/>
                <w:szCs w:val="24"/>
                <w:shd w:val="clear" w:color="auto" w:fill="FFFFFF"/>
              </w:rPr>
            </w:pPr>
            <w:r w:rsidRPr="00775491">
              <w:rPr>
                <w:kern w:val="2"/>
                <w:szCs w:val="24"/>
                <w:shd w:val="clear" w:color="auto" w:fill="FFFFFF"/>
              </w:rPr>
              <w:t>5.3.3.5. Šalys privalo Susitarime nurodyti vartojimo prekių ir paslaugų indekso reikšmę laikotarpio pradžioje ir jo nustatymo datą, indekso reikšmę laikotarpio pabaigoje ir jo nustatymo datą, kainų pokytį (k), perskaičiuotą Sutarties įkainius, perskaičiuotą Pradinės Sutarties vertę.</w:t>
            </w:r>
          </w:p>
          <w:p w14:paraId="5687A38D" w14:textId="6546A45C" w:rsidR="0036325C" w:rsidRPr="00775491" w:rsidRDefault="0036325C" w:rsidP="0036325C">
            <w:pPr>
              <w:spacing w:after="0" w:line="240" w:lineRule="auto"/>
              <w:rPr>
                <w:szCs w:val="24"/>
              </w:rPr>
            </w:pPr>
            <w:r w:rsidRPr="00775491">
              <w:rPr>
                <w:kern w:val="2"/>
                <w:szCs w:val="24"/>
                <w:shd w:val="clear" w:color="auto" w:fill="FFFFFF"/>
              </w:rPr>
              <w:t>5.3.3.6. Nauja Sutarties įkainiai apskaičiuojami pagal žemiau pateiktą formulę:</w:t>
            </w:r>
          </w:p>
          <w:p w14:paraId="2C9A4312" w14:textId="77777777" w:rsidR="0036325C" w:rsidRPr="00775491" w:rsidRDefault="0036325C" w:rsidP="0036325C">
            <w:pPr>
              <w:spacing w:after="0" w:line="240" w:lineRule="auto"/>
              <w:rPr>
                <w:szCs w:val="24"/>
              </w:rPr>
            </w:pPr>
          </w:p>
          <w:p w14:paraId="350BE421" w14:textId="0977FCD9" w:rsidR="0036325C" w:rsidRPr="00775491" w:rsidRDefault="008F6E00" w:rsidP="0036325C">
            <w:pPr>
              <w:spacing w:after="0" w:line="240" w:lineRule="auto"/>
              <w:jc w:val="both"/>
              <w:textAlignment w:val="baseline"/>
              <w:rPr>
                <w:kern w:val="2"/>
                <w:szCs w:val="24"/>
              </w:rPr>
            </w:pPr>
            <m:oMath>
              <m:sSub>
                <m:sSubPr>
                  <m:ctrlPr>
                    <w:rPr>
                      <w:rFonts w:ascii="Cambria Math" w:hAnsi="Cambria Math"/>
                      <w:szCs w:val="24"/>
                    </w:rPr>
                  </m:ctrlPr>
                </m:sSubPr>
                <m:e>
                  <m:r>
                    <m:rPr>
                      <m:sty m:val="p"/>
                    </m:rPr>
                    <w:rPr>
                      <w:rFonts w:ascii="Cambria Math" w:hAnsi="Cambria Math"/>
                      <w:szCs w:val="24"/>
                    </w:rPr>
                    <m:t>a</m:t>
                  </m:r>
                </m:e>
                <m:sub>
                  <m:r>
                    <m:rPr>
                      <m:sty m:val="p"/>
                    </m:rPr>
                    <w:rPr>
                      <w:rFonts w:ascii="Cambria Math" w:hAnsi="Cambria Math"/>
                      <w:szCs w:val="24"/>
                    </w:rPr>
                    <m:t>1</m:t>
                  </m:r>
                </m:sub>
              </m:sSub>
              <m:r>
                <m:rPr>
                  <m:sty m:val="p"/>
                </m:rPr>
                <w:rPr>
                  <w:rFonts w:ascii="Cambria Math" w:hAnsi="Cambria Math"/>
                  <w:szCs w:val="24"/>
                </w:rPr>
                <m:t>=</m:t>
              </m:r>
              <m:r>
                <m:rPr>
                  <m:sty m:val="p"/>
                </m:rPr>
                <w:rPr>
                  <w:rFonts w:ascii="Cambria Math" w:eastAsiaTheme="minorEastAsia" w:hAnsi="Cambria Math"/>
                  <w:szCs w:val="24"/>
                </w:rPr>
                <m:t>a+</m:t>
              </m:r>
              <m:d>
                <m:dPr>
                  <m:ctrlPr>
                    <w:rPr>
                      <w:rFonts w:ascii="Cambria Math" w:eastAsiaTheme="minorEastAsia" w:hAnsi="Cambria Math"/>
                      <w:szCs w:val="24"/>
                    </w:rPr>
                  </m:ctrlPr>
                </m:dPr>
                <m:e>
                  <m:f>
                    <m:fPr>
                      <m:ctrlPr>
                        <w:rPr>
                          <w:rFonts w:ascii="Cambria Math" w:eastAsiaTheme="minorEastAsia" w:hAnsi="Cambria Math"/>
                          <w:szCs w:val="24"/>
                        </w:rPr>
                      </m:ctrlPr>
                    </m:fPr>
                    <m:num>
                      <m:r>
                        <m:rPr>
                          <m:sty m:val="p"/>
                        </m:rPr>
                        <w:rPr>
                          <w:rFonts w:ascii="Cambria Math" w:eastAsiaTheme="minorEastAsia" w:hAnsi="Cambria Math"/>
                          <w:szCs w:val="24"/>
                        </w:rPr>
                        <m:t>k</m:t>
                      </m:r>
                    </m:num>
                    <m:den>
                      <m:r>
                        <m:rPr>
                          <m:sty m:val="p"/>
                        </m:rPr>
                        <w:rPr>
                          <w:rFonts w:ascii="Cambria Math" w:eastAsiaTheme="minorEastAsia" w:hAnsi="Cambria Math"/>
                          <w:szCs w:val="24"/>
                        </w:rPr>
                        <m:t>100</m:t>
                      </m:r>
                    </m:den>
                  </m:f>
                  <m:r>
                    <m:rPr>
                      <m:sty m:val="p"/>
                    </m:rPr>
                    <w:rPr>
                      <w:rFonts w:ascii="Cambria Math" w:eastAsiaTheme="minorEastAsia" w:hAnsi="Cambria Math"/>
                      <w:szCs w:val="24"/>
                    </w:rPr>
                    <m:t>×a</m:t>
                  </m:r>
                </m:e>
              </m:d>
            </m:oMath>
            <w:r w:rsidR="0036325C" w:rsidRPr="00775491">
              <w:rPr>
                <w:kern w:val="2"/>
                <w:szCs w:val="24"/>
              </w:rPr>
              <w:t>, kur a – įkainis (Eur be PVM) (jei peržiūra jau buvo atlikta, tai po paskutinio perskaičiavimo)</w:t>
            </w:r>
          </w:p>
          <w:p w14:paraId="243B909E" w14:textId="7C52797F" w:rsidR="0036325C" w:rsidRPr="00775491" w:rsidRDefault="0036325C" w:rsidP="0036325C">
            <w:pPr>
              <w:spacing w:after="0" w:line="240" w:lineRule="auto"/>
              <w:jc w:val="both"/>
              <w:textAlignment w:val="baseline"/>
              <w:rPr>
                <w:szCs w:val="24"/>
              </w:rPr>
            </w:pPr>
            <w:r w:rsidRPr="00775491">
              <w:rPr>
                <w:kern w:val="2"/>
                <w:szCs w:val="24"/>
              </w:rPr>
              <w:t>a</w:t>
            </w:r>
            <w:r w:rsidRPr="00775491">
              <w:rPr>
                <w:kern w:val="2"/>
                <w:szCs w:val="24"/>
                <w:vertAlign w:val="subscript"/>
              </w:rPr>
              <w:t>1</w:t>
            </w:r>
            <w:r w:rsidRPr="00775491">
              <w:rPr>
                <w:kern w:val="2"/>
                <w:szCs w:val="24"/>
              </w:rPr>
              <w:t xml:space="preserve"> – perskaičiuota (pakeista) įkainis (Eur be PVM)</w:t>
            </w:r>
          </w:p>
          <w:p w14:paraId="1C27D3F1" w14:textId="4036ADB9" w:rsidR="0036325C" w:rsidRPr="00775491" w:rsidRDefault="0036325C" w:rsidP="0036325C">
            <w:pPr>
              <w:spacing w:after="0" w:line="240" w:lineRule="auto"/>
              <w:jc w:val="both"/>
              <w:textAlignment w:val="baseline"/>
              <w:rPr>
                <w:szCs w:val="24"/>
              </w:rPr>
            </w:pPr>
            <w:r w:rsidRPr="00775491">
              <w:rPr>
                <w:kern w:val="2"/>
                <w:szCs w:val="24"/>
              </w:rPr>
              <w:t>k – pagal vartotojų kainų indeksą pasirinkti bendrą „Vartojimo prekių ir paslaugų“ apskaičiuotas Vartojimo prekių ir paslaugų kainų pokytis (padidėjimas arba sumažėjimas) (%). „k“ reikšmė skaičiuojama pagal formulę:</w:t>
            </w:r>
          </w:p>
          <w:p w14:paraId="3EFA9686" w14:textId="77777777" w:rsidR="0036325C" w:rsidRPr="00775491" w:rsidRDefault="0036325C" w:rsidP="0036325C">
            <w:pPr>
              <w:spacing w:after="0" w:line="240" w:lineRule="auto"/>
              <w:jc w:val="both"/>
              <w:textAlignment w:val="baseline"/>
              <w:rPr>
                <w:kern w:val="2"/>
                <w:szCs w:val="24"/>
              </w:rPr>
            </w:pPr>
            <m:oMath>
              <m:r>
                <m:rPr>
                  <m:sty m:val="p"/>
                </m:rPr>
                <w:rPr>
                  <w:rFonts w:ascii="Cambria Math" w:hAnsi="Cambria Math"/>
                  <w:szCs w:val="24"/>
                </w:rPr>
                <m:t>k =</m:t>
              </m:r>
              <m:f>
                <m:fPr>
                  <m:ctrlPr>
                    <w:rPr>
                      <w:rFonts w:ascii="Cambria Math" w:eastAsiaTheme="minorEastAsia" w:hAnsi="Cambria Math"/>
                      <w:szCs w:val="24"/>
                    </w:rPr>
                  </m:ctrlPr>
                </m:fPr>
                <m:num>
                  <m:sSub>
                    <m:sSubPr>
                      <m:ctrlPr>
                        <w:rPr>
                          <w:rFonts w:ascii="Cambria Math" w:eastAsiaTheme="minorEastAsia" w:hAnsi="Cambria Math"/>
                          <w:szCs w:val="24"/>
                        </w:rPr>
                      </m:ctrlPr>
                    </m:sSubPr>
                    <m:e>
                      <m:r>
                        <m:rPr>
                          <m:sty m:val="p"/>
                        </m:rPr>
                        <w:rPr>
                          <w:rFonts w:ascii="Cambria Math" w:eastAsiaTheme="minorEastAsia" w:hAnsi="Cambria Math"/>
                          <w:szCs w:val="24"/>
                        </w:rPr>
                        <m:t>Ind</m:t>
                      </m:r>
                    </m:e>
                    <m:sub>
                      <m:r>
                        <m:rPr>
                          <m:sty m:val="p"/>
                        </m:rPr>
                        <w:rPr>
                          <w:rFonts w:ascii="Cambria Math" w:eastAsiaTheme="minorEastAsia" w:hAnsi="Cambria Math"/>
                          <w:szCs w:val="24"/>
                        </w:rPr>
                        <m:t>naujausias</m:t>
                      </m:r>
                    </m:sub>
                  </m:sSub>
                </m:num>
                <m:den>
                  <m:sSub>
                    <m:sSubPr>
                      <m:ctrlPr>
                        <w:rPr>
                          <w:rFonts w:ascii="Cambria Math" w:eastAsiaTheme="minorEastAsia" w:hAnsi="Cambria Math"/>
                          <w:szCs w:val="24"/>
                        </w:rPr>
                      </m:ctrlPr>
                    </m:sSubPr>
                    <m:e>
                      <m:r>
                        <m:rPr>
                          <m:sty m:val="p"/>
                        </m:rPr>
                        <w:rPr>
                          <w:rFonts w:ascii="Cambria Math" w:eastAsiaTheme="minorEastAsia" w:hAnsi="Cambria Math"/>
                          <w:szCs w:val="24"/>
                        </w:rPr>
                        <m:t>Ind</m:t>
                      </m:r>
                    </m:e>
                    <m:sub>
                      <m:r>
                        <m:rPr>
                          <m:sty m:val="p"/>
                        </m:rPr>
                        <w:rPr>
                          <w:rFonts w:ascii="Cambria Math" w:eastAsiaTheme="minorEastAsia" w:hAnsi="Cambria Math"/>
                          <w:szCs w:val="24"/>
                        </w:rPr>
                        <m:t>pradžia</m:t>
                      </m:r>
                    </m:sub>
                  </m:sSub>
                </m:den>
              </m:f>
              <m:r>
                <m:rPr>
                  <m:sty m:val="p"/>
                </m:rPr>
                <w:rPr>
                  <w:rFonts w:ascii="Cambria Math" w:eastAsiaTheme="minorEastAsia" w:hAnsi="Cambria Math"/>
                  <w:szCs w:val="24"/>
                </w:rPr>
                <m:t>×100-100</m:t>
              </m:r>
            </m:oMath>
            <w:r w:rsidRPr="00775491">
              <w:rPr>
                <w:kern w:val="2"/>
                <w:szCs w:val="24"/>
              </w:rPr>
              <w:t>, (proc.) kur</w:t>
            </w:r>
          </w:p>
          <w:p w14:paraId="2E6D6195" w14:textId="501959B5" w:rsidR="0036325C" w:rsidRPr="00775491" w:rsidRDefault="0036325C" w:rsidP="0036325C">
            <w:pPr>
              <w:spacing w:after="0" w:line="240" w:lineRule="auto"/>
              <w:jc w:val="both"/>
              <w:textAlignment w:val="baseline"/>
              <w:rPr>
                <w:szCs w:val="24"/>
              </w:rPr>
            </w:pPr>
            <w:proofErr w:type="spellStart"/>
            <w:r w:rsidRPr="00775491">
              <w:rPr>
                <w:kern w:val="2"/>
                <w:szCs w:val="24"/>
              </w:rPr>
              <w:t>Ind</w:t>
            </w:r>
            <w:r w:rsidRPr="00775491">
              <w:rPr>
                <w:kern w:val="2"/>
                <w:szCs w:val="24"/>
                <w:vertAlign w:val="subscript"/>
              </w:rPr>
              <w:t>naujausias</w:t>
            </w:r>
            <w:proofErr w:type="spellEnd"/>
            <w:r w:rsidRPr="00775491">
              <w:rPr>
                <w:kern w:val="2"/>
                <w:szCs w:val="24"/>
              </w:rPr>
              <w:t xml:space="preserve"> – kreipimosi dėl įkainių peržiūros išsiuntimo kitai Šaliai dieną paskelbtas naujausias vartojimo prekių ir paslaugų indeksas (pasirinkti bendrą „Vartojimo prekių ir paslaugų“).</w:t>
            </w:r>
          </w:p>
          <w:p w14:paraId="35454EDF" w14:textId="445D17CA" w:rsidR="0036325C" w:rsidRPr="00775491" w:rsidRDefault="0036325C" w:rsidP="0036325C">
            <w:pPr>
              <w:spacing w:after="0" w:line="240" w:lineRule="auto"/>
              <w:rPr>
                <w:szCs w:val="24"/>
              </w:rPr>
            </w:pPr>
            <w:proofErr w:type="spellStart"/>
            <w:r w:rsidRPr="00775491">
              <w:rPr>
                <w:kern w:val="2"/>
                <w:szCs w:val="24"/>
              </w:rPr>
              <w:t>Ind</w:t>
            </w:r>
            <w:r w:rsidRPr="00775491">
              <w:rPr>
                <w:kern w:val="2"/>
                <w:szCs w:val="24"/>
                <w:vertAlign w:val="subscript"/>
              </w:rPr>
              <w:t>pradžia</w:t>
            </w:r>
            <w:proofErr w:type="spellEnd"/>
            <w:r w:rsidRPr="00775491">
              <w:rPr>
                <w:kern w:val="2"/>
                <w:szCs w:val="24"/>
              </w:rPr>
              <w:t xml:space="preserve"> – laikotarpio pradžios datos (mėnesio) vartojimo prekių ir paslaugų indeksas (pasirinkti bendrą „Vartojimo prekių ir paslaugų“). Pirmojo perskaičiavimo atveju laikotarpio pradžia (mėnuo) yra Sutarties įsigaliojimo dienos mėnuo. Antrojo ir vėlesnių perskaičiavimų atveju laikotarpio pradžia (mėnuo) yra paskutinio perskaičiavimo metu naudotos paskelbto atitinkamo indekso reikšmės mėnuo.</w:t>
            </w:r>
          </w:p>
          <w:p w14:paraId="3EEF8E43" w14:textId="0B85528F" w:rsidR="0036325C" w:rsidRPr="00775491" w:rsidRDefault="0036325C" w:rsidP="0036325C">
            <w:pPr>
              <w:spacing w:after="0" w:line="240" w:lineRule="auto"/>
              <w:rPr>
                <w:kern w:val="2"/>
                <w:szCs w:val="24"/>
                <w:shd w:val="clear" w:color="auto" w:fill="FFFFFF"/>
              </w:rPr>
            </w:pPr>
            <w:r w:rsidRPr="00775491">
              <w:rPr>
                <w:kern w:val="2"/>
                <w:szCs w:val="24"/>
              </w:rPr>
              <w:t xml:space="preserve">5.3.3.7. </w:t>
            </w:r>
            <w:r w:rsidRPr="00775491">
              <w:rPr>
                <w:kern w:val="2"/>
                <w:szCs w:val="24"/>
                <w:shd w:val="clear" w:color="auto" w:fill="FFFFFF"/>
              </w:rPr>
              <w:t xml:space="preserve">Skaičiavimams indeksų reikšmės imamos </w:t>
            </w:r>
            <w:r w:rsidRPr="00775491">
              <w:rPr>
                <w:b/>
                <w:kern w:val="2"/>
                <w:szCs w:val="24"/>
                <w:shd w:val="clear" w:color="auto" w:fill="FFFFFF"/>
              </w:rPr>
              <w:t>keturių</w:t>
            </w:r>
            <w:r w:rsidRPr="00775491">
              <w:rPr>
                <w:kern w:val="2"/>
                <w:szCs w:val="24"/>
                <w:shd w:val="clear" w:color="auto" w:fill="FFFFFF"/>
              </w:rPr>
              <w:t xml:space="preserve"> skaitmenų po kablelio tikslumu. Apskaičiuotas pokytis (k) tolimesniems skaičiavimams naudojamas suapvalinus iki </w:t>
            </w:r>
            <w:r w:rsidRPr="00775491">
              <w:rPr>
                <w:b/>
                <w:kern w:val="2"/>
                <w:szCs w:val="24"/>
                <w:shd w:val="clear" w:color="auto" w:fill="FFFFFF"/>
              </w:rPr>
              <w:t>vieno</w:t>
            </w:r>
            <w:r w:rsidRPr="00775491">
              <w:rPr>
                <w:kern w:val="2"/>
                <w:szCs w:val="24"/>
                <w:shd w:val="clear" w:color="auto" w:fill="FFFFFF"/>
              </w:rPr>
              <w:t xml:space="preserve"> (Valstybės duomenų agentūra pokyčius skelbia apvalindama iki vieno skaitmens po kablelio) skaitmens po kablelio, o apskaičiuotas įkainis „a</w:t>
            </w:r>
            <w:r w:rsidRPr="00775491">
              <w:rPr>
                <w:kern w:val="2"/>
                <w:szCs w:val="24"/>
                <w:shd w:val="clear" w:color="auto" w:fill="FFFFFF"/>
                <w:vertAlign w:val="subscript"/>
              </w:rPr>
              <w:t>1</w:t>
            </w:r>
            <w:r w:rsidRPr="00775491">
              <w:rPr>
                <w:kern w:val="2"/>
                <w:szCs w:val="24"/>
                <w:shd w:val="clear" w:color="auto" w:fill="FFFFFF"/>
              </w:rPr>
              <w:t xml:space="preserve">“ suapvalinamas iki </w:t>
            </w:r>
            <w:r w:rsidRPr="00775491">
              <w:rPr>
                <w:b/>
                <w:kern w:val="2"/>
                <w:szCs w:val="24"/>
                <w:shd w:val="clear" w:color="auto" w:fill="FFFFFF"/>
              </w:rPr>
              <w:t xml:space="preserve">dviejų </w:t>
            </w:r>
            <w:r w:rsidRPr="00775491">
              <w:rPr>
                <w:kern w:val="2"/>
                <w:szCs w:val="24"/>
                <w:shd w:val="clear" w:color="auto" w:fill="FFFFFF"/>
              </w:rPr>
              <w:t>skaitmenų po kablelio.</w:t>
            </w:r>
          </w:p>
          <w:p w14:paraId="07318499" w14:textId="7917820A" w:rsidR="0036325C" w:rsidRPr="00775491" w:rsidRDefault="0036325C" w:rsidP="0036325C">
            <w:pPr>
              <w:spacing w:after="0" w:line="240" w:lineRule="auto"/>
              <w:rPr>
                <w:kern w:val="2"/>
                <w:szCs w:val="24"/>
                <w:shd w:val="clear" w:color="auto" w:fill="FFFFFF"/>
              </w:rPr>
            </w:pPr>
            <w:r w:rsidRPr="00775491">
              <w:rPr>
                <w:kern w:val="2"/>
                <w:szCs w:val="24"/>
                <w:shd w:val="clear" w:color="auto" w:fill="FFFFFF"/>
              </w:rPr>
              <w:t xml:space="preserve">5.3.3.8. Šalis, siekianti Sutarties įkainių peržiūros, privalo raštu kreiptis į kitą Šalį ir prašyme pateikti visą reikalingą informaciją: Sutarties pavadinimą, numerį, datą, neperduotų ir neapmokėtų Paslaugų sąrašą su kiekiais, indekso reikšmes su nuorodomis į viešus šaltinius Valstybės duomenų agentūros Oficialiosios statistikos portale arba </w:t>
            </w:r>
            <w:r w:rsidRPr="00775491">
              <w:rPr>
                <w:kern w:val="2"/>
                <w:szCs w:val="24"/>
                <w:bdr w:val="none" w:sz="0" w:space="0" w:color="auto" w:frame="1"/>
              </w:rPr>
              <w:t>kitus oficialius šaltinių duomenis</w:t>
            </w:r>
            <w:r w:rsidRPr="00775491">
              <w:rPr>
                <w:kern w:val="2"/>
                <w:szCs w:val="24"/>
                <w:shd w:val="clear" w:color="auto" w:fill="FFFFFF"/>
              </w:rPr>
              <w:t>, kita svarbi informacija. Prašyme Šalis neturi teisės nurodyti kito indekso ar prašyti perskaičiavimo pagal kitą indeksą nei nurodytas šioje procedūroje.</w:t>
            </w:r>
          </w:p>
          <w:p w14:paraId="11B89669" w14:textId="33451F00" w:rsidR="0036325C" w:rsidRPr="00775491" w:rsidRDefault="0036325C" w:rsidP="0036325C">
            <w:pPr>
              <w:spacing w:after="0" w:line="240" w:lineRule="auto"/>
              <w:rPr>
                <w:kern w:val="2"/>
                <w:szCs w:val="24"/>
                <w:shd w:val="clear" w:color="auto" w:fill="FFFFFF"/>
              </w:rPr>
            </w:pPr>
            <w:r w:rsidRPr="00775491">
              <w:rPr>
                <w:kern w:val="2"/>
                <w:szCs w:val="24"/>
                <w:shd w:val="clear" w:color="auto" w:fill="FFFFFF"/>
              </w:rPr>
              <w:t>5</w:t>
            </w:r>
            <w:r w:rsidRPr="00775491">
              <w:rPr>
                <w:kern w:val="2"/>
                <w:szCs w:val="24"/>
              </w:rPr>
              <w:t xml:space="preserve">.3.3.9. </w:t>
            </w:r>
            <w:r w:rsidRPr="00775491">
              <w:rPr>
                <w:kern w:val="2"/>
                <w:szCs w:val="24"/>
                <w:shd w:val="clear" w:color="auto" w:fill="FFFFFF"/>
              </w:rPr>
              <w:t xml:space="preserve">Susitarimas turi būti sudarytas per </w:t>
            </w:r>
            <w:r w:rsidRPr="00775491">
              <w:rPr>
                <w:rFonts w:eastAsia="Times New Roman"/>
                <w:kern w:val="2"/>
                <w:szCs w:val="24"/>
                <w:shd w:val="clear" w:color="auto" w:fill="FFFFFF"/>
              </w:rPr>
              <w:t xml:space="preserve">20 (dvidešimt) kalendorinių dienų </w:t>
            </w:r>
            <w:r w:rsidRPr="00775491">
              <w:rPr>
                <w:kern w:val="2"/>
                <w:szCs w:val="24"/>
                <w:shd w:val="clear" w:color="auto" w:fill="FFFFFF"/>
              </w:rPr>
              <w:t>nuo Šalies pateikto tinkamo prašymo perskaičiuoti S</w:t>
            </w:r>
            <w:r w:rsidRPr="00775491">
              <w:rPr>
                <w:kern w:val="2"/>
                <w:szCs w:val="24"/>
              </w:rPr>
              <w:t xml:space="preserve">utarties </w:t>
            </w:r>
            <w:r w:rsidRPr="00775491">
              <w:rPr>
                <w:kern w:val="2"/>
                <w:szCs w:val="24"/>
                <w:shd w:val="clear" w:color="auto" w:fill="FFFFFF"/>
              </w:rPr>
              <w:t>įkainius gavimo dienos.</w:t>
            </w:r>
          </w:p>
          <w:p w14:paraId="775E1618" w14:textId="5432DC95" w:rsidR="0036325C" w:rsidRPr="00775491" w:rsidRDefault="0036325C" w:rsidP="0036325C">
            <w:pPr>
              <w:spacing w:after="0" w:line="240" w:lineRule="auto"/>
              <w:rPr>
                <w:kern w:val="2"/>
                <w:szCs w:val="24"/>
              </w:rPr>
            </w:pPr>
            <w:r w:rsidRPr="00775491">
              <w:rPr>
                <w:kern w:val="2"/>
                <w:szCs w:val="24"/>
                <w:shd w:val="clear" w:color="auto" w:fill="FFFFFF"/>
              </w:rPr>
              <w:t xml:space="preserve">5.3.3.10. </w:t>
            </w:r>
            <w:r w:rsidRPr="00775491">
              <w:rPr>
                <w:kern w:val="2"/>
                <w:szCs w:val="24"/>
                <w:bdr w:val="none" w:sz="0" w:space="0" w:color="auto" w:frame="1"/>
              </w:rPr>
              <w:t>Susitarimu Šalys neturi teisės keisti procedūroje nurodytos tvarkos ar kitų Sutarties nuostatų, išskyrus, jei keitimas atliekamas pagal VPĮ nuostatas.</w:t>
            </w:r>
          </w:p>
        </w:tc>
      </w:tr>
      <w:tr w:rsidR="0036325C" w14:paraId="176634A7" w14:textId="77777777" w:rsidTr="00621872">
        <w:trPr>
          <w:trHeight w:val="300"/>
        </w:trPr>
        <w:tc>
          <w:tcPr>
            <w:tcW w:w="3094" w:type="dxa"/>
            <w:gridSpan w:val="2"/>
          </w:tcPr>
          <w:p w14:paraId="004F08A0" w14:textId="77777777" w:rsidR="0036325C" w:rsidRDefault="0036325C" w:rsidP="0036325C">
            <w:pPr>
              <w:spacing w:after="0" w:line="240" w:lineRule="auto"/>
              <w:rPr>
                <w:b/>
                <w:kern w:val="2"/>
                <w:szCs w:val="24"/>
              </w:rPr>
            </w:pPr>
            <w:r>
              <w:rPr>
                <w:b/>
                <w:kern w:val="2"/>
                <w:szCs w:val="24"/>
              </w:rPr>
              <w:t xml:space="preserve">5.3.4. Sutarties kainos / įkainių peržiūra dėl kainų lygio pokyčio pagal </w:t>
            </w:r>
            <w:r>
              <w:rPr>
                <w:b/>
                <w:bCs/>
                <w:kern w:val="2"/>
                <w:szCs w:val="24"/>
              </w:rPr>
              <w:t>Paslaugų</w:t>
            </w:r>
            <w:r>
              <w:rPr>
                <w:b/>
                <w:kern w:val="2"/>
                <w:szCs w:val="24"/>
              </w:rPr>
              <w:t xml:space="preserve"> grupių kainų pokyčius</w:t>
            </w:r>
          </w:p>
        </w:tc>
        <w:tc>
          <w:tcPr>
            <w:tcW w:w="6441" w:type="dxa"/>
            <w:gridSpan w:val="2"/>
          </w:tcPr>
          <w:p w14:paraId="730A9633" w14:textId="77777777" w:rsidR="0036325C" w:rsidRDefault="0036325C" w:rsidP="0036325C">
            <w:pPr>
              <w:spacing w:after="0" w:line="240" w:lineRule="auto"/>
              <w:rPr>
                <w:kern w:val="2"/>
                <w:szCs w:val="24"/>
              </w:rPr>
            </w:pPr>
            <w:r>
              <w:rPr>
                <w:kern w:val="2"/>
                <w:szCs w:val="24"/>
              </w:rPr>
              <w:t>Netaikoma</w:t>
            </w:r>
          </w:p>
          <w:p w14:paraId="78310595" w14:textId="77777777" w:rsidR="0036325C" w:rsidRDefault="0036325C" w:rsidP="0036325C">
            <w:pPr>
              <w:spacing w:after="0" w:line="240" w:lineRule="auto"/>
              <w:rPr>
                <w:kern w:val="2"/>
                <w:szCs w:val="24"/>
              </w:rPr>
            </w:pPr>
          </w:p>
          <w:p w14:paraId="28426D42" w14:textId="672A41D0" w:rsidR="0036325C" w:rsidRDefault="0036325C" w:rsidP="0036325C">
            <w:pPr>
              <w:spacing w:after="0" w:line="240" w:lineRule="auto"/>
              <w:rPr>
                <w:szCs w:val="24"/>
              </w:rPr>
            </w:pPr>
          </w:p>
        </w:tc>
      </w:tr>
      <w:tr w:rsidR="0036325C" w14:paraId="66723858" w14:textId="77777777" w:rsidTr="00621872">
        <w:trPr>
          <w:trHeight w:val="300"/>
        </w:trPr>
        <w:tc>
          <w:tcPr>
            <w:tcW w:w="3094" w:type="dxa"/>
            <w:gridSpan w:val="2"/>
          </w:tcPr>
          <w:p w14:paraId="46FE9C92" w14:textId="77777777" w:rsidR="0036325C" w:rsidRDefault="0036325C" w:rsidP="0036325C">
            <w:pPr>
              <w:spacing w:after="0" w:line="240" w:lineRule="auto"/>
              <w:rPr>
                <w:b/>
                <w:bCs/>
                <w:kern w:val="2"/>
                <w:szCs w:val="24"/>
              </w:rPr>
            </w:pPr>
            <w:r>
              <w:rPr>
                <w:b/>
                <w:bCs/>
                <w:kern w:val="2"/>
                <w:szCs w:val="24"/>
              </w:rPr>
              <w:t xml:space="preserve">5.4. Sutarties kainos / įkainių apskaičiavimas taikant </w:t>
            </w:r>
            <w:r>
              <w:rPr>
                <w:b/>
                <w:bCs/>
                <w:kern w:val="2"/>
                <w:szCs w:val="24"/>
                <w:u w:val="single"/>
              </w:rPr>
              <w:t>kiekio (apimties)</w:t>
            </w:r>
            <w:r>
              <w:rPr>
                <w:b/>
                <w:bCs/>
                <w:kern w:val="2"/>
                <w:szCs w:val="24"/>
              </w:rPr>
              <w:t xml:space="preserve"> keitimo taisykles</w:t>
            </w:r>
          </w:p>
        </w:tc>
        <w:tc>
          <w:tcPr>
            <w:tcW w:w="6441" w:type="dxa"/>
            <w:gridSpan w:val="2"/>
          </w:tcPr>
          <w:p w14:paraId="30C965D5" w14:textId="77777777" w:rsidR="0036325C" w:rsidRDefault="0036325C" w:rsidP="0036325C">
            <w:pPr>
              <w:spacing w:after="0" w:line="240" w:lineRule="auto"/>
              <w:rPr>
                <w:kern w:val="2"/>
                <w:szCs w:val="24"/>
              </w:rPr>
            </w:pPr>
            <w:r>
              <w:rPr>
                <w:kern w:val="2"/>
                <w:szCs w:val="24"/>
              </w:rPr>
              <w:t>Netaikoma</w:t>
            </w:r>
          </w:p>
          <w:p w14:paraId="39545939" w14:textId="77777777" w:rsidR="0036325C" w:rsidRDefault="0036325C" w:rsidP="0036325C">
            <w:pPr>
              <w:spacing w:after="0" w:line="240" w:lineRule="auto"/>
              <w:rPr>
                <w:kern w:val="2"/>
                <w:szCs w:val="24"/>
              </w:rPr>
            </w:pPr>
          </w:p>
          <w:p w14:paraId="4BC2A328" w14:textId="77777777" w:rsidR="0036325C" w:rsidRDefault="0036325C" w:rsidP="0036325C">
            <w:pPr>
              <w:spacing w:after="0" w:line="240" w:lineRule="auto"/>
              <w:rPr>
                <w:kern w:val="2"/>
                <w:szCs w:val="24"/>
              </w:rPr>
            </w:pPr>
          </w:p>
          <w:p w14:paraId="736435D6" w14:textId="34EDD07C" w:rsidR="0036325C" w:rsidRDefault="0036325C" w:rsidP="0036325C">
            <w:pPr>
              <w:spacing w:after="0" w:line="240" w:lineRule="auto"/>
              <w:rPr>
                <w:szCs w:val="24"/>
              </w:rPr>
            </w:pPr>
          </w:p>
        </w:tc>
      </w:tr>
      <w:tr w:rsidR="0036325C" w14:paraId="0B2907C5" w14:textId="77777777" w:rsidTr="00621872">
        <w:trPr>
          <w:trHeight w:val="300"/>
        </w:trPr>
        <w:tc>
          <w:tcPr>
            <w:tcW w:w="3094" w:type="dxa"/>
            <w:gridSpan w:val="2"/>
          </w:tcPr>
          <w:p w14:paraId="46E86D7F" w14:textId="77777777" w:rsidR="0036325C" w:rsidRDefault="0036325C" w:rsidP="0036325C">
            <w:pPr>
              <w:spacing w:after="0" w:line="240" w:lineRule="auto"/>
              <w:rPr>
                <w:b/>
                <w:kern w:val="2"/>
                <w:szCs w:val="24"/>
              </w:rPr>
            </w:pPr>
            <w:r>
              <w:rPr>
                <w:b/>
                <w:kern w:val="2"/>
                <w:szCs w:val="24"/>
              </w:rPr>
              <w:t>5.5. Atsiskaitymo su Tiekėju terminas ir tvarka</w:t>
            </w:r>
          </w:p>
        </w:tc>
        <w:tc>
          <w:tcPr>
            <w:tcW w:w="6441" w:type="dxa"/>
            <w:gridSpan w:val="2"/>
          </w:tcPr>
          <w:p w14:paraId="5DBD7FB2" w14:textId="0957F9CA" w:rsidR="0036325C" w:rsidRPr="00D9140A" w:rsidRDefault="0036325C" w:rsidP="0036325C">
            <w:pPr>
              <w:spacing w:after="0" w:line="240" w:lineRule="auto"/>
              <w:rPr>
                <w:kern w:val="2"/>
                <w:szCs w:val="24"/>
              </w:rPr>
            </w:pPr>
            <w:r w:rsidRPr="00D9140A">
              <w:rPr>
                <w:kern w:val="2"/>
                <w:szCs w:val="24"/>
              </w:rPr>
              <w:t>Pirkėjas atsiskaito su Tiekėju ne vėliau kaip per 30 kalendorinių dienų nuo Sąskaitos gavimo dienos.</w:t>
            </w:r>
          </w:p>
          <w:p w14:paraId="193EBC47" w14:textId="77777777" w:rsidR="0036325C" w:rsidRPr="00D9140A" w:rsidRDefault="0036325C" w:rsidP="0036325C">
            <w:pPr>
              <w:spacing w:after="0" w:line="240" w:lineRule="auto"/>
              <w:rPr>
                <w:kern w:val="2"/>
                <w:szCs w:val="24"/>
                <w:shd w:val="clear" w:color="auto" w:fill="FFFFFF"/>
              </w:rPr>
            </w:pPr>
          </w:p>
          <w:p w14:paraId="16C9AF43" w14:textId="0905A860" w:rsidR="0036325C" w:rsidRPr="00D9140A" w:rsidRDefault="0036325C" w:rsidP="0036325C">
            <w:pPr>
              <w:spacing w:after="0" w:line="240" w:lineRule="auto"/>
              <w:rPr>
                <w:kern w:val="2"/>
                <w:szCs w:val="24"/>
                <w:shd w:val="clear" w:color="auto" w:fill="FFFFFF"/>
              </w:rPr>
            </w:pPr>
            <w:r w:rsidRPr="00D9140A">
              <w:rPr>
                <w:kern w:val="2"/>
                <w:szCs w:val="24"/>
                <w:shd w:val="clear" w:color="auto" w:fill="FFFFFF"/>
              </w:rPr>
              <w:t>Apmokėjimo sąlygos:</w:t>
            </w:r>
          </w:p>
          <w:p w14:paraId="75FD22B2" w14:textId="63AC0C7A" w:rsidR="0036325C" w:rsidRPr="00D9140A" w:rsidRDefault="0036325C" w:rsidP="0036325C">
            <w:pPr>
              <w:spacing w:after="0" w:line="240" w:lineRule="auto"/>
              <w:rPr>
                <w:kern w:val="2"/>
                <w:szCs w:val="24"/>
                <w:shd w:val="clear" w:color="auto" w:fill="FFFFFF"/>
              </w:rPr>
            </w:pPr>
            <w:r w:rsidRPr="00D9140A">
              <w:rPr>
                <w:kern w:val="2"/>
                <w:szCs w:val="24"/>
                <w:shd w:val="clear" w:color="auto" w:fill="FFFFFF"/>
              </w:rPr>
              <w:t>įvykdžius Užsakymą, mokama už konkretų kiekį / apimtį pagal nustatytus įkainius</w:t>
            </w:r>
            <w:r>
              <w:rPr>
                <w:kern w:val="2"/>
                <w:szCs w:val="24"/>
                <w:shd w:val="clear" w:color="auto" w:fill="FFFFFF"/>
              </w:rPr>
              <w:t>.</w:t>
            </w:r>
          </w:p>
        </w:tc>
      </w:tr>
      <w:tr w:rsidR="0036325C" w14:paraId="6A3D1AD9" w14:textId="77777777" w:rsidTr="00621872">
        <w:trPr>
          <w:trHeight w:val="300"/>
        </w:trPr>
        <w:tc>
          <w:tcPr>
            <w:tcW w:w="3094" w:type="dxa"/>
            <w:gridSpan w:val="2"/>
          </w:tcPr>
          <w:p w14:paraId="401BC2D8" w14:textId="77777777" w:rsidR="0036325C" w:rsidRDefault="0036325C" w:rsidP="0036325C">
            <w:pPr>
              <w:spacing w:after="0" w:line="240" w:lineRule="auto"/>
              <w:rPr>
                <w:b/>
                <w:kern w:val="2"/>
                <w:szCs w:val="24"/>
              </w:rPr>
            </w:pPr>
            <w:r>
              <w:rPr>
                <w:b/>
                <w:kern w:val="2"/>
                <w:szCs w:val="24"/>
              </w:rPr>
              <w:t>5.6. Avansas</w:t>
            </w:r>
          </w:p>
        </w:tc>
        <w:tc>
          <w:tcPr>
            <w:tcW w:w="6441" w:type="dxa"/>
            <w:gridSpan w:val="2"/>
          </w:tcPr>
          <w:p w14:paraId="1F1E58B0" w14:textId="52CF54FE" w:rsidR="0036325C" w:rsidRDefault="0036325C" w:rsidP="0036325C">
            <w:pPr>
              <w:spacing w:after="0" w:line="240" w:lineRule="auto"/>
              <w:rPr>
                <w:color w:val="000000"/>
                <w:kern w:val="2"/>
                <w:szCs w:val="24"/>
                <w:shd w:val="clear" w:color="auto" w:fill="FFFFFF"/>
              </w:rPr>
            </w:pPr>
            <w:r>
              <w:rPr>
                <w:kern w:val="2"/>
                <w:szCs w:val="24"/>
              </w:rPr>
              <w:t>Netaikoma</w:t>
            </w:r>
          </w:p>
        </w:tc>
      </w:tr>
      <w:tr w:rsidR="0036325C" w14:paraId="28AE2C50" w14:textId="77777777" w:rsidTr="00621872">
        <w:trPr>
          <w:trHeight w:val="300"/>
        </w:trPr>
        <w:tc>
          <w:tcPr>
            <w:tcW w:w="3094" w:type="dxa"/>
            <w:gridSpan w:val="2"/>
          </w:tcPr>
          <w:p w14:paraId="453BD88A" w14:textId="77777777" w:rsidR="0036325C" w:rsidRDefault="0036325C" w:rsidP="0036325C">
            <w:pPr>
              <w:spacing w:after="0" w:line="240" w:lineRule="auto"/>
              <w:rPr>
                <w:b/>
                <w:kern w:val="2"/>
                <w:szCs w:val="24"/>
              </w:rPr>
            </w:pPr>
            <w:r>
              <w:rPr>
                <w:b/>
                <w:kern w:val="2"/>
                <w:szCs w:val="24"/>
              </w:rPr>
              <w:t>5.7. Avanso užtikrinimas</w:t>
            </w:r>
          </w:p>
        </w:tc>
        <w:tc>
          <w:tcPr>
            <w:tcW w:w="6441" w:type="dxa"/>
            <w:gridSpan w:val="2"/>
          </w:tcPr>
          <w:p w14:paraId="7D14F955" w14:textId="0F8E6CEA" w:rsidR="0036325C" w:rsidRDefault="0036325C" w:rsidP="0036325C">
            <w:pPr>
              <w:spacing w:after="0" w:line="240" w:lineRule="auto"/>
              <w:rPr>
                <w:kern w:val="2"/>
                <w:szCs w:val="24"/>
              </w:rPr>
            </w:pPr>
            <w:r>
              <w:rPr>
                <w:kern w:val="2"/>
                <w:szCs w:val="24"/>
              </w:rPr>
              <w:t>Netaikoma</w:t>
            </w:r>
          </w:p>
        </w:tc>
      </w:tr>
      <w:tr w:rsidR="0036325C" w14:paraId="7D164685" w14:textId="77777777" w:rsidTr="00621872">
        <w:trPr>
          <w:trHeight w:val="300"/>
        </w:trPr>
        <w:tc>
          <w:tcPr>
            <w:tcW w:w="9535" w:type="dxa"/>
            <w:gridSpan w:val="4"/>
          </w:tcPr>
          <w:p w14:paraId="3CE6CB69" w14:textId="77777777" w:rsidR="0036325C" w:rsidRDefault="0036325C" w:rsidP="0036325C">
            <w:pPr>
              <w:spacing w:after="0" w:line="240" w:lineRule="auto"/>
              <w:jc w:val="center"/>
              <w:rPr>
                <w:b/>
                <w:kern w:val="2"/>
                <w:szCs w:val="24"/>
              </w:rPr>
            </w:pPr>
            <w:r>
              <w:rPr>
                <w:b/>
                <w:kern w:val="2"/>
                <w:szCs w:val="24"/>
              </w:rPr>
              <w:t>6. PASLAUGŲ KOKYBĖ IR GARANTINIAI ĮSIPAREIGOJIMAI</w:t>
            </w:r>
          </w:p>
        </w:tc>
      </w:tr>
      <w:tr w:rsidR="0036325C" w14:paraId="76BD4E03" w14:textId="77777777" w:rsidTr="00621872">
        <w:trPr>
          <w:trHeight w:val="300"/>
        </w:trPr>
        <w:tc>
          <w:tcPr>
            <w:tcW w:w="3094" w:type="dxa"/>
            <w:gridSpan w:val="2"/>
          </w:tcPr>
          <w:p w14:paraId="5A9C522D" w14:textId="77777777" w:rsidR="0036325C" w:rsidRDefault="0036325C" w:rsidP="0036325C">
            <w:pPr>
              <w:spacing w:after="0" w:line="240" w:lineRule="auto"/>
              <w:rPr>
                <w:b/>
                <w:kern w:val="2"/>
                <w:szCs w:val="24"/>
              </w:rPr>
            </w:pPr>
            <w:r>
              <w:rPr>
                <w:b/>
                <w:kern w:val="2"/>
                <w:szCs w:val="24"/>
              </w:rPr>
              <w:t>6.1. Garantinis terminas</w:t>
            </w:r>
          </w:p>
        </w:tc>
        <w:tc>
          <w:tcPr>
            <w:tcW w:w="6441" w:type="dxa"/>
            <w:gridSpan w:val="2"/>
          </w:tcPr>
          <w:p w14:paraId="01BE25D0" w14:textId="476492B7" w:rsidR="0036325C" w:rsidRDefault="0036325C" w:rsidP="0036325C">
            <w:pPr>
              <w:spacing w:after="0" w:line="240" w:lineRule="auto"/>
              <w:rPr>
                <w:szCs w:val="24"/>
              </w:rPr>
            </w:pPr>
            <w:r>
              <w:rPr>
                <w:kern w:val="2"/>
                <w:szCs w:val="24"/>
              </w:rPr>
              <w:t>Netaikoma</w:t>
            </w:r>
          </w:p>
        </w:tc>
      </w:tr>
      <w:tr w:rsidR="0036325C" w14:paraId="38F36542" w14:textId="77777777" w:rsidTr="00970BFB">
        <w:trPr>
          <w:trHeight w:val="893"/>
        </w:trPr>
        <w:tc>
          <w:tcPr>
            <w:tcW w:w="3094" w:type="dxa"/>
            <w:gridSpan w:val="2"/>
          </w:tcPr>
          <w:p w14:paraId="7E80F71B" w14:textId="7B5979D1" w:rsidR="00B151E8" w:rsidRPr="00B151E8" w:rsidRDefault="0036325C" w:rsidP="00970BFB">
            <w:pPr>
              <w:spacing w:after="0" w:line="240" w:lineRule="auto"/>
              <w:rPr>
                <w:szCs w:val="24"/>
              </w:rPr>
            </w:pPr>
            <w:r>
              <w:rPr>
                <w:b/>
                <w:szCs w:val="24"/>
              </w:rPr>
              <w:t>6.2. Terminas Paslaugų trūkumams pašalinti</w:t>
            </w:r>
          </w:p>
        </w:tc>
        <w:tc>
          <w:tcPr>
            <w:tcW w:w="6441" w:type="dxa"/>
            <w:gridSpan w:val="2"/>
          </w:tcPr>
          <w:p w14:paraId="042FCDB6" w14:textId="4E97A08B" w:rsidR="0036325C" w:rsidRDefault="0085771B" w:rsidP="006700C8">
            <w:pPr>
              <w:spacing w:line="240" w:lineRule="auto"/>
              <w:contextualSpacing/>
              <w:jc w:val="both"/>
              <w:rPr>
                <w:kern w:val="2"/>
                <w:szCs w:val="24"/>
              </w:rPr>
            </w:pPr>
            <w:r>
              <w:rPr>
                <w:kern w:val="2"/>
                <w:szCs w:val="24"/>
              </w:rPr>
              <w:t>B</w:t>
            </w:r>
            <w:r w:rsidR="00407B37">
              <w:rPr>
                <w:kern w:val="2"/>
                <w:szCs w:val="24"/>
              </w:rPr>
              <w:t xml:space="preserve">et kuriuo Sutarties galiojimo metu nustačius Paslaugų trūkumų, Tiekėjas </w:t>
            </w:r>
            <w:r w:rsidR="004F211C">
              <w:rPr>
                <w:kern w:val="2"/>
                <w:szCs w:val="24"/>
              </w:rPr>
              <w:t>juo</w:t>
            </w:r>
            <w:r w:rsidR="00970BFB">
              <w:rPr>
                <w:kern w:val="2"/>
                <w:szCs w:val="24"/>
              </w:rPr>
              <w:t>s</w:t>
            </w:r>
            <w:r w:rsidR="004F211C">
              <w:rPr>
                <w:kern w:val="2"/>
                <w:szCs w:val="24"/>
              </w:rPr>
              <w:t xml:space="preserve"> pašalina Sutarties 1 priedo 6 punk</w:t>
            </w:r>
            <w:r w:rsidR="00407B37">
              <w:rPr>
                <w:kern w:val="2"/>
                <w:szCs w:val="24"/>
              </w:rPr>
              <w:t>t</w:t>
            </w:r>
            <w:r w:rsidR="004F211C">
              <w:rPr>
                <w:kern w:val="2"/>
                <w:szCs w:val="24"/>
              </w:rPr>
              <w:t>e nus</w:t>
            </w:r>
            <w:r w:rsidR="00970BFB">
              <w:rPr>
                <w:kern w:val="2"/>
                <w:szCs w:val="24"/>
              </w:rPr>
              <w:t>tatyta tvarka.</w:t>
            </w:r>
          </w:p>
        </w:tc>
      </w:tr>
      <w:tr w:rsidR="0036325C" w14:paraId="7C8CEADC" w14:textId="77777777" w:rsidTr="00621872">
        <w:trPr>
          <w:trHeight w:val="300"/>
        </w:trPr>
        <w:tc>
          <w:tcPr>
            <w:tcW w:w="3094" w:type="dxa"/>
            <w:gridSpan w:val="2"/>
          </w:tcPr>
          <w:p w14:paraId="6C8059E8" w14:textId="77777777" w:rsidR="0036325C" w:rsidRDefault="0036325C" w:rsidP="0036325C">
            <w:pPr>
              <w:spacing w:after="0" w:line="240" w:lineRule="auto"/>
              <w:rPr>
                <w:b/>
                <w:szCs w:val="24"/>
              </w:rPr>
            </w:pPr>
            <w:r>
              <w:rPr>
                <w:b/>
                <w:szCs w:val="24"/>
              </w:rPr>
              <w:t xml:space="preserve">6.3. Kokybinių kriterijų įgyvendinimo </w:t>
            </w:r>
            <w:r>
              <w:rPr>
                <w:b/>
                <w:bCs/>
                <w:szCs w:val="24"/>
              </w:rPr>
              <w:t xml:space="preserve">ir </w:t>
            </w:r>
            <w:r>
              <w:rPr>
                <w:b/>
                <w:szCs w:val="24"/>
              </w:rPr>
              <w:t>tikrinimo tvarka</w:t>
            </w:r>
          </w:p>
        </w:tc>
        <w:tc>
          <w:tcPr>
            <w:tcW w:w="6441" w:type="dxa"/>
            <w:gridSpan w:val="2"/>
          </w:tcPr>
          <w:p w14:paraId="3A5C058B" w14:textId="77777777" w:rsidR="0036325C" w:rsidRDefault="0036325C" w:rsidP="0036325C">
            <w:pPr>
              <w:spacing w:after="0" w:line="240" w:lineRule="auto"/>
              <w:rPr>
                <w:kern w:val="2"/>
                <w:szCs w:val="24"/>
              </w:rPr>
            </w:pPr>
            <w:r>
              <w:rPr>
                <w:kern w:val="2"/>
                <w:szCs w:val="24"/>
              </w:rPr>
              <w:t>Netaikoma</w:t>
            </w:r>
          </w:p>
          <w:p w14:paraId="20912D8B" w14:textId="5D1C1386" w:rsidR="0036325C" w:rsidRDefault="0036325C" w:rsidP="0036325C">
            <w:pPr>
              <w:spacing w:after="0" w:line="240" w:lineRule="auto"/>
              <w:rPr>
                <w:kern w:val="2"/>
                <w:szCs w:val="24"/>
              </w:rPr>
            </w:pPr>
            <w:r>
              <w:rPr>
                <w:kern w:val="2"/>
                <w:szCs w:val="24"/>
              </w:rPr>
              <w:t xml:space="preserve"> </w:t>
            </w:r>
          </w:p>
        </w:tc>
      </w:tr>
      <w:tr w:rsidR="0036325C" w14:paraId="359E9F19" w14:textId="77777777" w:rsidTr="00621872">
        <w:trPr>
          <w:trHeight w:val="300"/>
        </w:trPr>
        <w:tc>
          <w:tcPr>
            <w:tcW w:w="9535" w:type="dxa"/>
            <w:gridSpan w:val="4"/>
          </w:tcPr>
          <w:p w14:paraId="451AF10F" w14:textId="77777777" w:rsidR="0036325C" w:rsidRDefault="0036325C" w:rsidP="0036325C">
            <w:pPr>
              <w:spacing w:after="0" w:line="240" w:lineRule="auto"/>
              <w:jc w:val="center"/>
              <w:rPr>
                <w:b/>
                <w:kern w:val="2"/>
                <w:szCs w:val="24"/>
              </w:rPr>
            </w:pPr>
            <w:r>
              <w:rPr>
                <w:b/>
                <w:kern w:val="2"/>
                <w:szCs w:val="24"/>
              </w:rPr>
              <w:t>7. SUTARTIES VYKDYMUI PASITELKIAMI SUBTIEKĖJAI IR (AR) SPECIALISTAI</w:t>
            </w:r>
          </w:p>
        </w:tc>
      </w:tr>
      <w:tr w:rsidR="0036325C" w14:paraId="0E63CEDD" w14:textId="77777777" w:rsidTr="00621872">
        <w:trPr>
          <w:trHeight w:val="300"/>
        </w:trPr>
        <w:tc>
          <w:tcPr>
            <w:tcW w:w="3094" w:type="dxa"/>
            <w:gridSpan w:val="2"/>
          </w:tcPr>
          <w:p w14:paraId="214A42F9" w14:textId="77777777" w:rsidR="0036325C" w:rsidRDefault="0036325C" w:rsidP="0036325C">
            <w:pPr>
              <w:spacing w:after="0" w:line="240" w:lineRule="auto"/>
              <w:rPr>
                <w:b/>
                <w:bCs/>
                <w:kern w:val="2"/>
                <w:szCs w:val="24"/>
              </w:rPr>
            </w:pPr>
            <w:r>
              <w:rPr>
                <w:b/>
                <w:bCs/>
                <w:kern w:val="2"/>
                <w:szCs w:val="24"/>
              </w:rPr>
              <w:t>7.1. Sutarties vykdymui pasitelkiami subtiekėjai ir (ar) specialistai</w:t>
            </w:r>
          </w:p>
        </w:tc>
        <w:tc>
          <w:tcPr>
            <w:tcW w:w="6441" w:type="dxa"/>
            <w:gridSpan w:val="2"/>
          </w:tcPr>
          <w:p w14:paraId="38F80979" w14:textId="77777777" w:rsidR="0036325C" w:rsidRDefault="0036325C" w:rsidP="0036325C">
            <w:pPr>
              <w:spacing w:after="0" w:line="240" w:lineRule="auto"/>
              <w:rPr>
                <w:kern w:val="2"/>
                <w:szCs w:val="24"/>
              </w:rPr>
            </w:pPr>
            <w:r>
              <w:rPr>
                <w:kern w:val="2"/>
                <w:szCs w:val="24"/>
              </w:rPr>
              <w:t>Sutarties vykdymui subtiekėjai ir (ar) specialistai nepasitelkiami.</w:t>
            </w:r>
          </w:p>
          <w:p w14:paraId="1DB113B1" w14:textId="77777777" w:rsidR="0036325C" w:rsidRPr="00CB6C6D" w:rsidRDefault="0036325C" w:rsidP="0036325C">
            <w:pPr>
              <w:spacing w:after="0" w:line="240" w:lineRule="auto"/>
              <w:rPr>
                <w:color w:val="FF0000"/>
                <w:kern w:val="2"/>
                <w:szCs w:val="24"/>
              </w:rPr>
            </w:pPr>
            <w:r w:rsidRPr="00CB6C6D">
              <w:rPr>
                <w:color w:val="FF0000"/>
                <w:kern w:val="2"/>
                <w:szCs w:val="24"/>
              </w:rPr>
              <w:t>arba</w:t>
            </w:r>
          </w:p>
          <w:p w14:paraId="041756A6" w14:textId="7A55468D" w:rsidR="0036325C" w:rsidRDefault="0036325C" w:rsidP="0036325C">
            <w:pPr>
              <w:spacing w:after="0" w:line="240" w:lineRule="auto"/>
              <w:rPr>
                <w:b/>
                <w:kern w:val="2"/>
                <w:szCs w:val="24"/>
              </w:rPr>
            </w:pPr>
            <w:r>
              <w:rPr>
                <w:kern w:val="2"/>
                <w:szCs w:val="24"/>
              </w:rPr>
              <w:t xml:space="preserve">Sutarties vykdymui pasitelkiami subtiekėjai ir (ar) specialistai </w:t>
            </w:r>
            <w:r w:rsidRPr="00E2084D">
              <w:rPr>
                <w:kern w:val="2"/>
                <w:szCs w:val="24"/>
              </w:rPr>
              <w:t>yra nurodyti Sutarties priede Nr. 4 „Sutarties vykdymui pasitelkiami subtiekėjai ir</w:t>
            </w:r>
            <w:r>
              <w:rPr>
                <w:kern w:val="2"/>
                <w:szCs w:val="24"/>
              </w:rPr>
              <w:t xml:space="preserve"> (ar) specialistai“</w:t>
            </w:r>
          </w:p>
        </w:tc>
      </w:tr>
      <w:tr w:rsidR="0036325C" w14:paraId="7392C92B" w14:textId="77777777" w:rsidTr="00621872">
        <w:trPr>
          <w:trHeight w:val="300"/>
        </w:trPr>
        <w:tc>
          <w:tcPr>
            <w:tcW w:w="9535" w:type="dxa"/>
            <w:gridSpan w:val="4"/>
          </w:tcPr>
          <w:p w14:paraId="26039C60" w14:textId="77777777" w:rsidR="0036325C" w:rsidRDefault="0036325C" w:rsidP="0036325C">
            <w:pPr>
              <w:spacing w:after="0" w:line="240" w:lineRule="auto"/>
              <w:jc w:val="center"/>
              <w:rPr>
                <w:b/>
                <w:kern w:val="2"/>
                <w:szCs w:val="24"/>
              </w:rPr>
            </w:pPr>
            <w:r>
              <w:rPr>
                <w:b/>
                <w:kern w:val="2"/>
                <w:szCs w:val="24"/>
              </w:rPr>
              <w:t>8. PRIEVOLIŲ PAGAL SUTARTĮ ĮVYKDYMO UŽTIKRINIMAS</w:t>
            </w:r>
          </w:p>
        </w:tc>
      </w:tr>
      <w:tr w:rsidR="0036325C" w14:paraId="2CEC9FB3" w14:textId="77777777" w:rsidTr="00621872">
        <w:trPr>
          <w:trHeight w:val="300"/>
        </w:trPr>
        <w:tc>
          <w:tcPr>
            <w:tcW w:w="3094" w:type="dxa"/>
            <w:gridSpan w:val="2"/>
          </w:tcPr>
          <w:p w14:paraId="613C5C99" w14:textId="77777777" w:rsidR="0036325C" w:rsidRDefault="0036325C" w:rsidP="0036325C">
            <w:pPr>
              <w:spacing w:after="0" w:line="240" w:lineRule="auto"/>
              <w:rPr>
                <w:b/>
                <w:kern w:val="2"/>
                <w:szCs w:val="24"/>
              </w:rPr>
            </w:pPr>
            <w:r>
              <w:rPr>
                <w:b/>
                <w:kern w:val="2"/>
                <w:szCs w:val="24"/>
              </w:rPr>
              <w:t>8.1. Prievolių pagal Sutartį įvykdymo užtikrinimas</w:t>
            </w:r>
          </w:p>
        </w:tc>
        <w:tc>
          <w:tcPr>
            <w:tcW w:w="6441" w:type="dxa"/>
            <w:gridSpan w:val="2"/>
          </w:tcPr>
          <w:p w14:paraId="63B93BA9" w14:textId="555689CF" w:rsidR="0036325C" w:rsidRDefault="0036325C" w:rsidP="006700C8">
            <w:pPr>
              <w:spacing w:after="0" w:line="240" w:lineRule="auto"/>
              <w:jc w:val="both"/>
              <w:rPr>
                <w:kern w:val="2"/>
                <w:szCs w:val="24"/>
              </w:rPr>
            </w:pPr>
            <w:r>
              <w:rPr>
                <w:kern w:val="2"/>
                <w:szCs w:val="24"/>
              </w:rPr>
              <w:t>Prievolių pagal Sutartį įvykdymas užtikrinamas:</w:t>
            </w:r>
          </w:p>
          <w:p w14:paraId="2AD44876" w14:textId="4C621323" w:rsidR="0036325C" w:rsidRDefault="0036325C" w:rsidP="006700C8">
            <w:pPr>
              <w:spacing w:after="0" w:line="240" w:lineRule="auto"/>
              <w:jc w:val="both"/>
              <w:rPr>
                <w:kern w:val="2"/>
                <w:szCs w:val="24"/>
              </w:rPr>
            </w:pPr>
            <w:r>
              <w:rPr>
                <w:kern w:val="2"/>
                <w:szCs w:val="24"/>
              </w:rPr>
              <w:t>Netesybomis (delspinigiais, bauda)</w:t>
            </w:r>
            <w:r w:rsidR="00A66669">
              <w:rPr>
                <w:kern w:val="2"/>
                <w:szCs w:val="24"/>
              </w:rPr>
              <w:t xml:space="preserve">, </w:t>
            </w:r>
            <w:r w:rsidR="00A66669" w:rsidRPr="00A66669">
              <w:rPr>
                <w:szCs w:val="24"/>
              </w:rPr>
              <w:t>civilinės atsakomybės privalomuoju draudimu</w:t>
            </w:r>
            <w:r w:rsidR="00A66669">
              <w:rPr>
                <w:szCs w:val="24"/>
              </w:rPr>
              <w:t>.</w:t>
            </w:r>
          </w:p>
        </w:tc>
      </w:tr>
      <w:tr w:rsidR="0036325C" w14:paraId="32344E6A" w14:textId="77777777" w:rsidTr="00621872">
        <w:trPr>
          <w:trHeight w:val="300"/>
        </w:trPr>
        <w:tc>
          <w:tcPr>
            <w:tcW w:w="3094" w:type="dxa"/>
            <w:gridSpan w:val="2"/>
          </w:tcPr>
          <w:p w14:paraId="0CB75EC9" w14:textId="77777777" w:rsidR="0036325C" w:rsidRDefault="0036325C" w:rsidP="0036325C">
            <w:pPr>
              <w:spacing w:after="0" w:line="240" w:lineRule="auto"/>
              <w:rPr>
                <w:b/>
                <w:kern w:val="2"/>
                <w:szCs w:val="24"/>
              </w:rPr>
            </w:pPr>
            <w:r>
              <w:rPr>
                <w:b/>
                <w:kern w:val="2"/>
                <w:szCs w:val="24"/>
              </w:rPr>
              <w:t>8.2 Sutarties įvykdymo užtikrinimo galiojimo terminas</w:t>
            </w:r>
          </w:p>
        </w:tc>
        <w:tc>
          <w:tcPr>
            <w:tcW w:w="6441" w:type="dxa"/>
            <w:gridSpan w:val="2"/>
          </w:tcPr>
          <w:p w14:paraId="71BC06CE" w14:textId="77777777" w:rsidR="0036325C" w:rsidRDefault="0036325C" w:rsidP="0036325C">
            <w:pPr>
              <w:spacing w:after="0" w:line="240" w:lineRule="auto"/>
              <w:rPr>
                <w:kern w:val="2"/>
                <w:szCs w:val="24"/>
              </w:rPr>
            </w:pPr>
            <w:r>
              <w:rPr>
                <w:kern w:val="2"/>
                <w:szCs w:val="24"/>
              </w:rPr>
              <w:t>Netaikoma</w:t>
            </w:r>
          </w:p>
          <w:p w14:paraId="555DF91B" w14:textId="77777777" w:rsidR="0036325C" w:rsidRDefault="0036325C" w:rsidP="0036325C">
            <w:pPr>
              <w:spacing w:after="0" w:line="240" w:lineRule="auto"/>
              <w:rPr>
                <w:kern w:val="2"/>
                <w:szCs w:val="24"/>
              </w:rPr>
            </w:pPr>
          </w:p>
          <w:p w14:paraId="7C7867D5" w14:textId="5320E7B0" w:rsidR="0036325C" w:rsidRDefault="0036325C" w:rsidP="0036325C">
            <w:pPr>
              <w:spacing w:after="0" w:line="240" w:lineRule="auto"/>
              <w:rPr>
                <w:kern w:val="2"/>
                <w:szCs w:val="24"/>
              </w:rPr>
            </w:pPr>
          </w:p>
        </w:tc>
      </w:tr>
      <w:tr w:rsidR="0036325C" w14:paraId="4DB1CAB0" w14:textId="77777777" w:rsidTr="00621872">
        <w:trPr>
          <w:trHeight w:val="300"/>
        </w:trPr>
        <w:tc>
          <w:tcPr>
            <w:tcW w:w="3094" w:type="dxa"/>
            <w:gridSpan w:val="2"/>
          </w:tcPr>
          <w:p w14:paraId="1BB1120D" w14:textId="77777777" w:rsidR="0036325C" w:rsidRDefault="0036325C" w:rsidP="0036325C">
            <w:pPr>
              <w:spacing w:after="0" w:line="240" w:lineRule="auto"/>
              <w:rPr>
                <w:b/>
                <w:kern w:val="2"/>
                <w:szCs w:val="24"/>
              </w:rPr>
            </w:pPr>
            <w:r>
              <w:rPr>
                <w:b/>
                <w:kern w:val="2"/>
                <w:szCs w:val="24"/>
              </w:rPr>
              <w:t>8.3. Sutarties įvykdymo užtikrinimo pateikimas</w:t>
            </w:r>
          </w:p>
        </w:tc>
        <w:tc>
          <w:tcPr>
            <w:tcW w:w="6441" w:type="dxa"/>
            <w:gridSpan w:val="2"/>
          </w:tcPr>
          <w:p w14:paraId="730E3285" w14:textId="77777777" w:rsidR="0036325C" w:rsidRDefault="0036325C" w:rsidP="0036325C">
            <w:pPr>
              <w:spacing w:after="0" w:line="240" w:lineRule="auto"/>
              <w:rPr>
                <w:kern w:val="2"/>
                <w:szCs w:val="24"/>
              </w:rPr>
            </w:pPr>
            <w:r>
              <w:rPr>
                <w:kern w:val="2"/>
                <w:szCs w:val="24"/>
              </w:rPr>
              <w:t>Netaikoma</w:t>
            </w:r>
          </w:p>
          <w:p w14:paraId="67EEC2BD" w14:textId="30652FB8" w:rsidR="0036325C" w:rsidRDefault="0036325C" w:rsidP="0036325C">
            <w:pPr>
              <w:spacing w:after="0" w:line="240" w:lineRule="auto"/>
              <w:rPr>
                <w:szCs w:val="24"/>
              </w:rPr>
            </w:pPr>
          </w:p>
        </w:tc>
      </w:tr>
      <w:tr w:rsidR="0036325C" w14:paraId="46969090" w14:textId="77777777" w:rsidTr="00621872">
        <w:trPr>
          <w:trHeight w:val="300"/>
        </w:trPr>
        <w:tc>
          <w:tcPr>
            <w:tcW w:w="9535" w:type="dxa"/>
            <w:gridSpan w:val="4"/>
          </w:tcPr>
          <w:p w14:paraId="38B9AFB5" w14:textId="77777777" w:rsidR="0036325C" w:rsidRPr="00AD5DAB" w:rsidRDefault="0036325C" w:rsidP="0036325C">
            <w:pPr>
              <w:spacing w:after="0" w:line="240" w:lineRule="auto"/>
              <w:jc w:val="center"/>
              <w:rPr>
                <w:b/>
                <w:kern w:val="2"/>
                <w:szCs w:val="24"/>
                <w:highlight w:val="yellow"/>
              </w:rPr>
            </w:pPr>
            <w:r w:rsidRPr="00C16CD3">
              <w:rPr>
                <w:b/>
                <w:kern w:val="2"/>
                <w:szCs w:val="24"/>
              </w:rPr>
              <w:t>9. ŠALIŲ ATSAKOMYBĖ</w:t>
            </w:r>
          </w:p>
        </w:tc>
      </w:tr>
      <w:tr w:rsidR="0036325C" w14:paraId="47EB6ACD" w14:textId="77777777" w:rsidTr="00621872">
        <w:trPr>
          <w:trHeight w:val="300"/>
        </w:trPr>
        <w:tc>
          <w:tcPr>
            <w:tcW w:w="3094" w:type="dxa"/>
            <w:gridSpan w:val="2"/>
          </w:tcPr>
          <w:p w14:paraId="1934CE0A" w14:textId="77777777" w:rsidR="0036325C" w:rsidRDefault="0036325C" w:rsidP="0036325C">
            <w:pPr>
              <w:spacing w:after="0" w:line="240" w:lineRule="auto"/>
              <w:rPr>
                <w:b/>
                <w:kern w:val="2"/>
                <w:szCs w:val="24"/>
              </w:rPr>
            </w:pPr>
            <w:r>
              <w:rPr>
                <w:b/>
                <w:kern w:val="2"/>
                <w:szCs w:val="24"/>
              </w:rPr>
              <w:t>9.1. Pirkėjui taikomos netesybos už mokėjimų pagal Sutartį vėlavimą</w:t>
            </w:r>
          </w:p>
        </w:tc>
        <w:tc>
          <w:tcPr>
            <w:tcW w:w="6441" w:type="dxa"/>
            <w:gridSpan w:val="2"/>
          </w:tcPr>
          <w:p w14:paraId="09060B47" w14:textId="1A041C9F" w:rsidR="0036325C" w:rsidRDefault="0036325C" w:rsidP="006700C8">
            <w:pPr>
              <w:spacing w:after="0" w:line="240" w:lineRule="auto"/>
              <w:jc w:val="both"/>
              <w:rPr>
                <w:color w:val="000000"/>
                <w:kern w:val="2"/>
                <w:szCs w:val="24"/>
              </w:rPr>
            </w:pPr>
            <w:r>
              <w:rPr>
                <w:color w:val="000000"/>
                <w:kern w:val="2"/>
                <w:szCs w:val="24"/>
              </w:rPr>
              <w:t xml:space="preserve">Jei Pirkėjas, gavęs tinkamai pateiktą ir užpildytą Sąskaitą, uždelsia atsiskaityti už tinkamai Tiekėjo suteiktas kokybiškas Paslaugas per Sutartyje nurodytą terminą, Tiekėjas nuo kitos nei nustatytas terminas dienos skaičiuoja Pirkėjui </w:t>
            </w:r>
            <w:r w:rsidRPr="00646D5C">
              <w:rPr>
                <w:kern w:val="2"/>
                <w:szCs w:val="24"/>
              </w:rPr>
              <w:t>0,05 (penkias šimtąsias) procento dydžio delspinigius nuo neapmokėtos sumos be PVM už kiekvieną vėlavimo dieną.</w:t>
            </w:r>
          </w:p>
        </w:tc>
      </w:tr>
      <w:tr w:rsidR="0036325C" w14:paraId="6AEF1B52" w14:textId="77777777" w:rsidTr="00621872">
        <w:trPr>
          <w:trHeight w:val="300"/>
        </w:trPr>
        <w:tc>
          <w:tcPr>
            <w:tcW w:w="3094" w:type="dxa"/>
            <w:gridSpan w:val="2"/>
          </w:tcPr>
          <w:p w14:paraId="2D6D034E" w14:textId="77777777" w:rsidR="0036325C" w:rsidRDefault="0036325C" w:rsidP="0036325C">
            <w:pPr>
              <w:spacing w:after="0" w:line="240" w:lineRule="auto"/>
              <w:rPr>
                <w:b/>
                <w:kern w:val="2"/>
                <w:szCs w:val="24"/>
              </w:rPr>
            </w:pPr>
            <w:r>
              <w:rPr>
                <w:b/>
                <w:szCs w:val="24"/>
              </w:rPr>
              <w:t>9.2. Tiekėjui taikomos netesybos</w:t>
            </w:r>
          </w:p>
        </w:tc>
        <w:tc>
          <w:tcPr>
            <w:tcW w:w="6441" w:type="dxa"/>
            <w:gridSpan w:val="2"/>
          </w:tcPr>
          <w:p w14:paraId="4A249017" w14:textId="71B34BAF" w:rsidR="0036325C" w:rsidRDefault="0036325C" w:rsidP="006700C8">
            <w:pPr>
              <w:spacing w:after="0" w:line="240" w:lineRule="auto"/>
              <w:jc w:val="both"/>
              <w:rPr>
                <w:color w:val="000000"/>
                <w:kern w:val="2"/>
                <w:szCs w:val="24"/>
              </w:rPr>
            </w:pPr>
            <w:r>
              <w:rPr>
                <w:color w:val="000000"/>
                <w:kern w:val="2"/>
                <w:szCs w:val="24"/>
              </w:rPr>
              <w:t xml:space="preserve">9.2.1. Jeigu Tiekėjas vėluoja suteikti Paslaugas arba nevykdo kitų sutartinių įsipareigojimų, Pirkėjas nuo kitos nei nustatytas terminas dienos Tiekėjui skaičiuoja </w:t>
            </w:r>
            <w:r w:rsidRPr="007E7989">
              <w:rPr>
                <w:kern w:val="2"/>
                <w:szCs w:val="24"/>
              </w:rPr>
              <w:t xml:space="preserve">0,05 (penkias šimtąsias) procento dydžio delspinigius už kiekvieną uždelstą dieną </w:t>
            </w:r>
            <w:r>
              <w:rPr>
                <w:color w:val="000000"/>
                <w:kern w:val="2"/>
                <w:szCs w:val="24"/>
              </w:rPr>
              <w:t>nuo laiku nesuteiktų Paslaugų ar kitų sutartinių įsipareigojimų nevykdymo kainos be PVM.</w:t>
            </w:r>
          </w:p>
          <w:p w14:paraId="77B8AA81" w14:textId="77777777" w:rsidR="0036325C" w:rsidRDefault="0036325C" w:rsidP="006700C8">
            <w:pPr>
              <w:spacing w:after="0" w:line="240" w:lineRule="auto"/>
              <w:jc w:val="both"/>
              <w:rPr>
                <w:color w:val="000000"/>
                <w:kern w:val="2"/>
                <w:szCs w:val="24"/>
              </w:rPr>
            </w:pPr>
          </w:p>
          <w:p w14:paraId="02720324" w14:textId="76AABF87" w:rsidR="0036325C" w:rsidRDefault="0036325C" w:rsidP="006700C8">
            <w:pPr>
              <w:spacing w:after="0" w:line="240" w:lineRule="auto"/>
              <w:jc w:val="both"/>
              <w:rPr>
                <w:b/>
                <w:kern w:val="2"/>
                <w:szCs w:val="24"/>
              </w:rPr>
            </w:pPr>
            <w:r>
              <w:rPr>
                <w:color w:val="000000"/>
                <w:kern w:val="2"/>
                <w:szCs w:val="24"/>
              </w:rPr>
              <w:t xml:space="preserve">9.2.2. Tiekėjas privalo sumokėti Pirkėjui netesybas per 30 (trisdešimt) dienų nuo Pirkėjo pareikalavimo, jeigu netesybų suma nėra </w:t>
            </w:r>
            <w:r>
              <w:rPr>
                <w:szCs w:val="24"/>
              </w:rPr>
              <w:t>išskaitoma iš Tiekėjui mokėtinos sumos.</w:t>
            </w:r>
          </w:p>
        </w:tc>
      </w:tr>
      <w:tr w:rsidR="0036325C" w14:paraId="4665A3F0" w14:textId="77777777" w:rsidTr="00621872">
        <w:trPr>
          <w:trHeight w:val="300"/>
        </w:trPr>
        <w:tc>
          <w:tcPr>
            <w:tcW w:w="3094" w:type="dxa"/>
            <w:gridSpan w:val="2"/>
          </w:tcPr>
          <w:p w14:paraId="71F80F2D" w14:textId="77777777" w:rsidR="0036325C" w:rsidRDefault="0036325C" w:rsidP="0036325C">
            <w:pPr>
              <w:spacing w:after="0" w:line="240" w:lineRule="auto"/>
              <w:rPr>
                <w:b/>
                <w:kern w:val="2"/>
                <w:szCs w:val="24"/>
              </w:rPr>
            </w:pPr>
            <w:r>
              <w:rPr>
                <w:b/>
                <w:kern w:val="2"/>
                <w:szCs w:val="24"/>
              </w:rPr>
              <w:t xml:space="preserve">9.3. </w:t>
            </w:r>
            <w:r w:rsidRPr="00E2084D">
              <w:rPr>
                <w:b/>
                <w:kern w:val="2"/>
                <w:szCs w:val="24"/>
              </w:rPr>
              <w:t>Tiekėjui / Pirkėjui taikoma bauda nutraukus Sutartį dėl esminio Sutarties pažeidimo ar nepagrįstai nutraukus Sutarties vykdymą ne Sutartyje nustatyta tvarka</w:t>
            </w:r>
          </w:p>
        </w:tc>
        <w:tc>
          <w:tcPr>
            <w:tcW w:w="6441" w:type="dxa"/>
            <w:gridSpan w:val="2"/>
          </w:tcPr>
          <w:p w14:paraId="546B21F7" w14:textId="1A0E022F" w:rsidR="0036325C" w:rsidRDefault="0036325C" w:rsidP="006700C8">
            <w:pPr>
              <w:spacing w:after="0" w:line="240" w:lineRule="auto"/>
              <w:jc w:val="both"/>
              <w:rPr>
                <w:szCs w:val="24"/>
              </w:rPr>
            </w:pPr>
            <w:r>
              <w:rPr>
                <w:kern w:val="2"/>
                <w:szCs w:val="24"/>
              </w:rPr>
              <w:t xml:space="preserve">9.3.1. Nutraukus Sutartį dėl esminio Sutarties pažeidimo, nustatyto Sutarties Specialiosiose sąlygose, mokama </w:t>
            </w:r>
            <w:r w:rsidR="00A857F0">
              <w:rPr>
                <w:kern w:val="2"/>
                <w:szCs w:val="24"/>
              </w:rPr>
              <w:t xml:space="preserve">5 </w:t>
            </w:r>
            <w:r>
              <w:rPr>
                <w:kern w:val="2"/>
                <w:szCs w:val="24"/>
              </w:rPr>
              <w:t>procentų dydžio bauda nuo Pradinės Sutarties vertės</w:t>
            </w:r>
            <w:r w:rsidR="00A857F0">
              <w:rPr>
                <w:kern w:val="2"/>
                <w:szCs w:val="24"/>
              </w:rPr>
              <w:t xml:space="preserve"> be PVM</w:t>
            </w:r>
            <w:r>
              <w:rPr>
                <w:kern w:val="2"/>
                <w:szCs w:val="24"/>
              </w:rPr>
              <w:t>, nurodytos Specialiųjų sąlygų 5.2 punkte.</w:t>
            </w:r>
          </w:p>
          <w:p w14:paraId="65E968C8" w14:textId="45FB3857" w:rsidR="00725C73" w:rsidRDefault="00725C73" w:rsidP="006700C8">
            <w:pPr>
              <w:spacing w:after="0" w:line="240" w:lineRule="auto"/>
              <w:jc w:val="both"/>
              <w:rPr>
                <w:kern w:val="2"/>
                <w:szCs w:val="24"/>
              </w:rPr>
            </w:pPr>
          </w:p>
        </w:tc>
      </w:tr>
      <w:tr w:rsidR="0036325C" w14:paraId="04E3634A" w14:textId="77777777" w:rsidTr="00621872">
        <w:trPr>
          <w:trHeight w:val="300"/>
        </w:trPr>
        <w:tc>
          <w:tcPr>
            <w:tcW w:w="3094" w:type="dxa"/>
            <w:gridSpan w:val="2"/>
          </w:tcPr>
          <w:p w14:paraId="444EFB83" w14:textId="77777777" w:rsidR="0036325C" w:rsidRDefault="0036325C" w:rsidP="0036325C">
            <w:pPr>
              <w:spacing w:after="0" w:line="240" w:lineRule="auto"/>
              <w:rPr>
                <w:b/>
                <w:kern w:val="2"/>
                <w:szCs w:val="24"/>
              </w:rPr>
            </w:pPr>
            <w:r>
              <w:rPr>
                <w:b/>
                <w:kern w:val="2"/>
                <w:szCs w:val="24"/>
              </w:rPr>
              <w:t>9.4. Tiekėjui taikoma bauda dėl esamų subtiekėjų ar specialistų pakeitimo / naujų subtiekėjų pasitelkimo nesilaikant Bendrosiose sąlygose nurodytos subtiekėjų ir (ar) specialistų keitimo tvarkos</w:t>
            </w:r>
          </w:p>
        </w:tc>
        <w:tc>
          <w:tcPr>
            <w:tcW w:w="6441" w:type="dxa"/>
            <w:gridSpan w:val="2"/>
          </w:tcPr>
          <w:p w14:paraId="2513BBD0" w14:textId="77777777" w:rsidR="0036325C" w:rsidRDefault="0036325C" w:rsidP="0036325C">
            <w:pPr>
              <w:spacing w:after="0" w:line="240" w:lineRule="auto"/>
              <w:rPr>
                <w:color w:val="000000"/>
                <w:kern w:val="2"/>
                <w:szCs w:val="24"/>
              </w:rPr>
            </w:pPr>
            <w:r>
              <w:rPr>
                <w:color w:val="000000"/>
                <w:kern w:val="2"/>
                <w:szCs w:val="24"/>
              </w:rPr>
              <w:t>Netaikoma</w:t>
            </w:r>
          </w:p>
          <w:p w14:paraId="0118F1A2" w14:textId="77777777" w:rsidR="0036325C" w:rsidRDefault="0036325C" w:rsidP="0036325C">
            <w:pPr>
              <w:spacing w:after="0" w:line="240" w:lineRule="auto"/>
              <w:rPr>
                <w:kern w:val="2"/>
                <w:szCs w:val="24"/>
              </w:rPr>
            </w:pPr>
          </w:p>
          <w:p w14:paraId="2577ED9D" w14:textId="00F4AAA7" w:rsidR="0036325C" w:rsidRDefault="0036325C" w:rsidP="0036325C">
            <w:pPr>
              <w:spacing w:after="0" w:line="240" w:lineRule="auto"/>
              <w:rPr>
                <w:kern w:val="2"/>
                <w:szCs w:val="24"/>
              </w:rPr>
            </w:pPr>
          </w:p>
        </w:tc>
      </w:tr>
      <w:tr w:rsidR="00252067" w14:paraId="1597CF99" w14:textId="77777777" w:rsidTr="00621872">
        <w:trPr>
          <w:trHeight w:val="300"/>
        </w:trPr>
        <w:tc>
          <w:tcPr>
            <w:tcW w:w="3094" w:type="dxa"/>
            <w:gridSpan w:val="2"/>
          </w:tcPr>
          <w:p w14:paraId="2264AF0A" w14:textId="77777777" w:rsidR="00252067" w:rsidRDefault="00252067" w:rsidP="00252067">
            <w:pPr>
              <w:spacing w:after="0" w:line="240" w:lineRule="auto"/>
              <w:rPr>
                <w:b/>
                <w:kern w:val="2"/>
                <w:szCs w:val="24"/>
              </w:rPr>
            </w:pPr>
            <w:r>
              <w:rPr>
                <w:b/>
                <w:kern w:val="2"/>
                <w:szCs w:val="24"/>
              </w:rPr>
              <w:t>9.5. Tiekėjui taikomos baudos dėl aplinkosauginių ir (arba) socialinių kriterijų nesilaikymo</w:t>
            </w:r>
          </w:p>
        </w:tc>
        <w:tc>
          <w:tcPr>
            <w:tcW w:w="6441" w:type="dxa"/>
            <w:gridSpan w:val="2"/>
          </w:tcPr>
          <w:p w14:paraId="7A11BD4B" w14:textId="26C21F34" w:rsidR="00252067" w:rsidRDefault="00252067" w:rsidP="006700C8">
            <w:pPr>
              <w:spacing w:after="0" w:line="240" w:lineRule="auto"/>
              <w:jc w:val="both"/>
              <w:rPr>
                <w:color w:val="4472C4"/>
                <w:kern w:val="2"/>
                <w:szCs w:val="24"/>
              </w:rPr>
            </w:pPr>
            <w:r w:rsidRPr="0002588D">
              <w:rPr>
                <w:rFonts w:eastAsia="Times New Roman"/>
                <w:kern w:val="2"/>
                <w:szCs w:val="24"/>
              </w:rPr>
              <w:t xml:space="preserve">Mokama </w:t>
            </w:r>
            <w:r>
              <w:rPr>
                <w:rFonts w:eastAsia="Times New Roman"/>
                <w:kern w:val="2"/>
                <w:szCs w:val="24"/>
              </w:rPr>
              <w:t>1</w:t>
            </w:r>
            <w:r w:rsidRPr="0002588D">
              <w:rPr>
                <w:rFonts w:eastAsia="Times New Roman"/>
                <w:kern w:val="2"/>
                <w:szCs w:val="24"/>
              </w:rPr>
              <w:t>00 (</w:t>
            </w:r>
            <w:r>
              <w:rPr>
                <w:rFonts w:eastAsia="Times New Roman"/>
                <w:kern w:val="2"/>
                <w:szCs w:val="24"/>
              </w:rPr>
              <w:t>vienas šimtas</w:t>
            </w:r>
            <w:r w:rsidRPr="0002588D">
              <w:rPr>
                <w:rFonts w:eastAsia="Times New Roman"/>
                <w:kern w:val="2"/>
                <w:szCs w:val="24"/>
              </w:rPr>
              <w:t>) Eur dydžio bauda už kiekvieną pažeidimo atvejį.</w:t>
            </w:r>
          </w:p>
        </w:tc>
      </w:tr>
      <w:tr w:rsidR="00252067" w14:paraId="583CD212" w14:textId="77777777" w:rsidTr="00621872">
        <w:trPr>
          <w:trHeight w:val="300"/>
        </w:trPr>
        <w:tc>
          <w:tcPr>
            <w:tcW w:w="3094" w:type="dxa"/>
            <w:gridSpan w:val="2"/>
          </w:tcPr>
          <w:p w14:paraId="7C03E30A" w14:textId="77777777" w:rsidR="00252067" w:rsidRPr="0016560F" w:rsidRDefault="00252067" w:rsidP="00252067">
            <w:pPr>
              <w:spacing w:after="0" w:line="240" w:lineRule="auto"/>
              <w:rPr>
                <w:b/>
                <w:kern w:val="2"/>
                <w:szCs w:val="24"/>
              </w:rPr>
            </w:pPr>
            <w:r w:rsidRPr="0016560F">
              <w:rPr>
                <w:b/>
                <w:kern w:val="2"/>
                <w:szCs w:val="24"/>
              </w:rPr>
              <w:t>9.6. Tiekėjui / Pirkėjui taikoma bauda dėl konfidencialumo reikalavimų nesilaikymo</w:t>
            </w:r>
          </w:p>
        </w:tc>
        <w:tc>
          <w:tcPr>
            <w:tcW w:w="6441" w:type="dxa"/>
            <w:gridSpan w:val="2"/>
          </w:tcPr>
          <w:p w14:paraId="3C29FB42" w14:textId="77777777" w:rsidR="00252067" w:rsidRDefault="00252067" w:rsidP="00252067">
            <w:pPr>
              <w:spacing w:after="0" w:line="240" w:lineRule="auto"/>
              <w:rPr>
                <w:kern w:val="2"/>
                <w:szCs w:val="24"/>
              </w:rPr>
            </w:pPr>
            <w:r>
              <w:rPr>
                <w:kern w:val="2"/>
                <w:szCs w:val="24"/>
              </w:rPr>
              <w:t>Netaikoma</w:t>
            </w:r>
          </w:p>
          <w:p w14:paraId="3198D9EF" w14:textId="77777777" w:rsidR="00252067" w:rsidRDefault="00252067" w:rsidP="00252067">
            <w:pPr>
              <w:spacing w:after="0" w:line="240" w:lineRule="auto"/>
              <w:rPr>
                <w:kern w:val="2"/>
                <w:szCs w:val="24"/>
              </w:rPr>
            </w:pPr>
          </w:p>
          <w:p w14:paraId="39C1BB57" w14:textId="1D85F708" w:rsidR="00252067" w:rsidRDefault="00252067" w:rsidP="00252067">
            <w:pPr>
              <w:spacing w:after="0" w:line="240" w:lineRule="auto"/>
              <w:rPr>
                <w:color w:val="4472C4"/>
                <w:kern w:val="2"/>
                <w:szCs w:val="24"/>
              </w:rPr>
            </w:pPr>
          </w:p>
        </w:tc>
      </w:tr>
      <w:tr w:rsidR="00252067" w14:paraId="3BACD135" w14:textId="77777777" w:rsidTr="00621872">
        <w:trPr>
          <w:trHeight w:val="300"/>
        </w:trPr>
        <w:tc>
          <w:tcPr>
            <w:tcW w:w="3094" w:type="dxa"/>
            <w:gridSpan w:val="2"/>
          </w:tcPr>
          <w:p w14:paraId="3053D1BC" w14:textId="77777777" w:rsidR="00252067" w:rsidRDefault="00252067" w:rsidP="00252067">
            <w:pPr>
              <w:spacing w:after="0" w:line="240" w:lineRule="auto"/>
              <w:rPr>
                <w:b/>
                <w:kern w:val="2"/>
                <w:szCs w:val="24"/>
              </w:rPr>
            </w:pPr>
            <w:r>
              <w:rPr>
                <w:b/>
                <w:kern w:val="2"/>
                <w:szCs w:val="24"/>
              </w:rPr>
              <w:t xml:space="preserve">9.7. Tiekėjui taikomos netesybos dėl pirkimo dokumentuose nustatytų kokybinių kriterijų </w:t>
            </w:r>
            <w:proofErr w:type="spellStart"/>
            <w:r>
              <w:rPr>
                <w:b/>
                <w:kern w:val="2"/>
                <w:szCs w:val="24"/>
              </w:rPr>
              <w:t>nepasiekimo</w:t>
            </w:r>
            <w:proofErr w:type="spellEnd"/>
            <w:r>
              <w:rPr>
                <w:b/>
                <w:kern w:val="2"/>
                <w:szCs w:val="24"/>
              </w:rPr>
              <w:t xml:space="preserve"> Sutarties vykdymo metu</w:t>
            </w:r>
          </w:p>
        </w:tc>
        <w:tc>
          <w:tcPr>
            <w:tcW w:w="6441" w:type="dxa"/>
            <w:gridSpan w:val="2"/>
          </w:tcPr>
          <w:p w14:paraId="5F903E24" w14:textId="1DE3684D" w:rsidR="00252067" w:rsidRDefault="007F23ED" w:rsidP="006700C8">
            <w:pPr>
              <w:spacing w:after="0" w:line="240" w:lineRule="auto"/>
              <w:jc w:val="both"/>
              <w:rPr>
                <w:color w:val="4472C4"/>
                <w:kern w:val="2"/>
                <w:szCs w:val="24"/>
              </w:rPr>
            </w:pPr>
            <w:r>
              <w:rPr>
                <w:szCs w:val="24"/>
              </w:rPr>
              <w:t xml:space="preserve">Mokama </w:t>
            </w:r>
            <w:r w:rsidR="00CC38E6">
              <w:rPr>
                <w:szCs w:val="24"/>
              </w:rPr>
              <w:t>50 (penkiasdešimt) eurų bauda</w:t>
            </w:r>
            <w:r w:rsidR="00422E59">
              <w:rPr>
                <w:szCs w:val="24"/>
              </w:rPr>
              <w:t xml:space="preserve"> </w:t>
            </w:r>
            <w:r w:rsidR="00422E59" w:rsidRPr="00F0695C">
              <w:rPr>
                <w:rFonts w:eastAsia="Courier New"/>
                <w:szCs w:val="24"/>
              </w:rPr>
              <w:t>už kiekvieną praleistą dieną, bet ne ilgiau nei 3 mėn.</w:t>
            </w:r>
            <w:r w:rsidR="00CC38E6">
              <w:rPr>
                <w:szCs w:val="24"/>
              </w:rPr>
              <w:t>, j</w:t>
            </w:r>
            <w:r w:rsidR="0020763C" w:rsidRPr="00F0695C">
              <w:rPr>
                <w:rFonts w:eastAsia="Courier New"/>
                <w:szCs w:val="24"/>
              </w:rPr>
              <w:t>eigu Paslaugų teikėjas dėl savo kaltės nesuteikia paslaugų Sutarties</w:t>
            </w:r>
            <w:r w:rsidR="0020763C">
              <w:rPr>
                <w:rFonts w:eastAsia="Courier New"/>
                <w:szCs w:val="24"/>
              </w:rPr>
              <w:t xml:space="preserve"> </w:t>
            </w:r>
            <w:r w:rsidR="006D1043">
              <w:rPr>
                <w:rFonts w:eastAsia="Courier New"/>
                <w:szCs w:val="24"/>
              </w:rPr>
              <w:t xml:space="preserve">1 priedo </w:t>
            </w:r>
            <w:r w:rsidR="00FE61A9">
              <w:rPr>
                <w:rFonts w:eastAsia="Courier New"/>
                <w:szCs w:val="24"/>
              </w:rPr>
              <w:t xml:space="preserve">6.5 </w:t>
            </w:r>
            <w:r w:rsidR="00422E59">
              <w:rPr>
                <w:rFonts w:eastAsia="Courier New"/>
                <w:szCs w:val="24"/>
              </w:rPr>
              <w:t xml:space="preserve">ir 6.7 </w:t>
            </w:r>
            <w:r w:rsidR="0020763C">
              <w:rPr>
                <w:rFonts w:eastAsia="Courier New"/>
                <w:szCs w:val="24"/>
              </w:rPr>
              <w:t>papunk</w:t>
            </w:r>
            <w:r w:rsidR="00422E59">
              <w:rPr>
                <w:rFonts w:eastAsia="Courier New"/>
                <w:szCs w:val="24"/>
              </w:rPr>
              <w:t xml:space="preserve">čiuose </w:t>
            </w:r>
            <w:r w:rsidR="0020763C" w:rsidRPr="00F0695C">
              <w:rPr>
                <w:rFonts w:eastAsia="Courier New"/>
                <w:szCs w:val="24"/>
              </w:rPr>
              <w:t>nurodytais terminais</w:t>
            </w:r>
            <w:r w:rsidR="00FE61A9">
              <w:rPr>
                <w:rFonts w:eastAsia="Courier New"/>
                <w:szCs w:val="24"/>
              </w:rPr>
              <w:t xml:space="preserve">. </w:t>
            </w:r>
            <w:r w:rsidR="0020763C" w:rsidRPr="00F0695C">
              <w:rPr>
                <w:rFonts w:eastAsia="Courier New"/>
                <w:szCs w:val="24"/>
              </w:rPr>
              <w:t xml:space="preserve"> Jeigu Paslaugų teikėjas po 3 mėn. nesuteikia nurodytų paslaugų, Sutartis nutraukiama dėl Paslaugų teikėjo kaltės, vadovaujantis Sutarties</w:t>
            </w:r>
            <w:r w:rsidR="0026655D">
              <w:rPr>
                <w:rFonts w:eastAsia="Courier New"/>
                <w:szCs w:val="24"/>
              </w:rPr>
              <w:t xml:space="preserve"> specialiųjų sąlygų 12 punktu</w:t>
            </w:r>
            <w:r w:rsidR="0020763C" w:rsidRPr="00F0695C">
              <w:rPr>
                <w:rFonts w:eastAsia="Courier New"/>
                <w:szCs w:val="24"/>
              </w:rPr>
              <w:t>.</w:t>
            </w:r>
            <w:r w:rsidR="0020763C">
              <w:rPr>
                <w:rFonts w:eastAsia="Courier New"/>
                <w:szCs w:val="24"/>
              </w:rPr>
              <w:t xml:space="preserve"> </w:t>
            </w:r>
          </w:p>
        </w:tc>
      </w:tr>
      <w:tr w:rsidR="00252067" w14:paraId="450C7871" w14:textId="77777777" w:rsidTr="009F41FE">
        <w:trPr>
          <w:trHeight w:val="1118"/>
        </w:trPr>
        <w:tc>
          <w:tcPr>
            <w:tcW w:w="3094" w:type="dxa"/>
            <w:gridSpan w:val="2"/>
            <w:tcBorders>
              <w:top w:val="single" w:sz="4" w:space="0" w:color="auto"/>
              <w:left w:val="single" w:sz="4" w:space="0" w:color="auto"/>
              <w:bottom w:val="single" w:sz="4" w:space="0" w:color="auto"/>
              <w:right w:val="single" w:sz="4" w:space="0" w:color="auto"/>
            </w:tcBorders>
          </w:tcPr>
          <w:p w14:paraId="6FE2A7D5" w14:textId="77777777" w:rsidR="00252067" w:rsidRDefault="00252067" w:rsidP="00252067">
            <w:pPr>
              <w:spacing w:after="0" w:line="240" w:lineRule="auto"/>
              <w:rPr>
                <w:b/>
                <w:kern w:val="2"/>
                <w:szCs w:val="24"/>
              </w:rPr>
            </w:pPr>
            <w:r>
              <w:rPr>
                <w:b/>
                <w:kern w:val="2"/>
                <w:szCs w:val="24"/>
              </w:rPr>
              <w:t xml:space="preserve">9.8. Tiekėjui taikomos netesybos dėl Sutarties įvykdymo užtikrinimo </w:t>
            </w:r>
            <w:r>
              <w:rPr>
                <w:b/>
                <w:bCs/>
                <w:szCs w:val="24"/>
              </w:rPr>
              <w:t>nepratęsimo</w:t>
            </w:r>
          </w:p>
        </w:tc>
        <w:tc>
          <w:tcPr>
            <w:tcW w:w="6441" w:type="dxa"/>
            <w:gridSpan w:val="2"/>
            <w:tcBorders>
              <w:top w:val="single" w:sz="4" w:space="0" w:color="auto"/>
              <w:left w:val="single" w:sz="4" w:space="0" w:color="auto"/>
              <w:bottom w:val="single" w:sz="4" w:space="0" w:color="auto"/>
              <w:right w:val="single" w:sz="4" w:space="0" w:color="auto"/>
            </w:tcBorders>
          </w:tcPr>
          <w:p w14:paraId="68F90D84" w14:textId="0E6935CD" w:rsidR="00252067" w:rsidRDefault="00252067" w:rsidP="00252067">
            <w:pPr>
              <w:spacing w:after="0" w:line="240" w:lineRule="auto"/>
              <w:rPr>
                <w:kern w:val="2"/>
                <w:szCs w:val="24"/>
              </w:rPr>
            </w:pPr>
            <w:r>
              <w:rPr>
                <w:kern w:val="2"/>
                <w:szCs w:val="24"/>
              </w:rPr>
              <w:t>Netaikoma</w:t>
            </w:r>
          </w:p>
          <w:p w14:paraId="4E5F9CBA" w14:textId="6F684698" w:rsidR="00252067" w:rsidRDefault="00252067" w:rsidP="00252067">
            <w:pPr>
              <w:spacing w:after="0" w:line="240" w:lineRule="auto"/>
              <w:rPr>
                <w:color w:val="4472C4"/>
                <w:kern w:val="2"/>
                <w:szCs w:val="24"/>
              </w:rPr>
            </w:pPr>
          </w:p>
        </w:tc>
      </w:tr>
      <w:tr w:rsidR="00252067" w14:paraId="7691E6BB" w14:textId="77777777" w:rsidTr="00621872">
        <w:trPr>
          <w:trHeight w:val="300"/>
        </w:trPr>
        <w:tc>
          <w:tcPr>
            <w:tcW w:w="3094" w:type="dxa"/>
            <w:gridSpan w:val="2"/>
          </w:tcPr>
          <w:p w14:paraId="0A755DF9" w14:textId="77777777" w:rsidR="00252067" w:rsidRDefault="00252067" w:rsidP="00252067">
            <w:pPr>
              <w:spacing w:after="0" w:line="240" w:lineRule="auto"/>
              <w:rPr>
                <w:b/>
                <w:bCs/>
                <w:kern w:val="2"/>
                <w:szCs w:val="24"/>
              </w:rPr>
            </w:pPr>
            <w:r>
              <w:rPr>
                <w:b/>
                <w:bCs/>
                <w:szCs w:val="24"/>
              </w:rPr>
              <w:t>9.9</w:t>
            </w:r>
            <w:r w:rsidRPr="00A857F0">
              <w:rPr>
                <w:b/>
                <w:bCs/>
                <w:szCs w:val="24"/>
              </w:rPr>
              <w:t>. Tiekėjui taikoma bauda dėl Pirkėjo simbolių, pavadinimo ir ženklo reklamoje ar rinkodaroje naudojimo reikalavimų nesilaikymo bei draudimo naudotis Pirkėjo sukurtais intelektiniais veiklos rezultatais nesilaikymo</w:t>
            </w:r>
          </w:p>
        </w:tc>
        <w:tc>
          <w:tcPr>
            <w:tcW w:w="6441" w:type="dxa"/>
            <w:gridSpan w:val="2"/>
          </w:tcPr>
          <w:p w14:paraId="49760825" w14:textId="7E40772C" w:rsidR="00252067" w:rsidRDefault="00252067" w:rsidP="00252067">
            <w:pPr>
              <w:spacing w:after="0" w:line="240" w:lineRule="auto"/>
              <w:rPr>
                <w:szCs w:val="24"/>
              </w:rPr>
            </w:pPr>
            <w:r>
              <w:rPr>
                <w:szCs w:val="24"/>
              </w:rPr>
              <w:t>Netaikoma</w:t>
            </w:r>
          </w:p>
          <w:p w14:paraId="50235572" w14:textId="77777777" w:rsidR="00252067" w:rsidRDefault="00252067" w:rsidP="00252067">
            <w:pPr>
              <w:spacing w:after="0" w:line="240" w:lineRule="auto"/>
              <w:rPr>
                <w:color w:val="4472C4"/>
                <w:kern w:val="2"/>
                <w:szCs w:val="24"/>
              </w:rPr>
            </w:pPr>
          </w:p>
        </w:tc>
      </w:tr>
      <w:tr w:rsidR="00252067" w14:paraId="20BFD171" w14:textId="77777777" w:rsidTr="00621872">
        <w:trPr>
          <w:trHeight w:val="300"/>
        </w:trPr>
        <w:tc>
          <w:tcPr>
            <w:tcW w:w="3094" w:type="dxa"/>
            <w:gridSpan w:val="2"/>
          </w:tcPr>
          <w:p w14:paraId="564D787D" w14:textId="77777777" w:rsidR="00252067" w:rsidRDefault="00252067" w:rsidP="00252067">
            <w:pPr>
              <w:spacing w:after="0" w:line="240" w:lineRule="auto"/>
              <w:rPr>
                <w:b/>
                <w:kern w:val="2"/>
                <w:szCs w:val="24"/>
                <w:lang w:val="en-US"/>
              </w:rPr>
            </w:pPr>
            <w:r>
              <w:rPr>
                <w:b/>
                <w:kern w:val="2"/>
                <w:szCs w:val="24"/>
                <w:lang w:val="en-US"/>
              </w:rPr>
              <w:t xml:space="preserve">9.9. </w:t>
            </w:r>
            <w:r>
              <w:rPr>
                <w:b/>
                <w:kern w:val="2"/>
                <w:szCs w:val="24"/>
              </w:rPr>
              <w:t>Kitos netesybos</w:t>
            </w:r>
          </w:p>
        </w:tc>
        <w:tc>
          <w:tcPr>
            <w:tcW w:w="6441" w:type="dxa"/>
            <w:gridSpan w:val="2"/>
          </w:tcPr>
          <w:p w14:paraId="75142441" w14:textId="08520C53" w:rsidR="00252067" w:rsidRDefault="00252067" w:rsidP="00252067">
            <w:pPr>
              <w:spacing w:after="0" w:line="240" w:lineRule="auto"/>
              <w:rPr>
                <w:color w:val="4472C4"/>
                <w:kern w:val="2"/>
                <w:szCs w:val="24"/>
              </w:rPr>
            </w:pPr>
            <w:r w:rsidRPr="00F639FC">
              <w:rPr>
                <w:kern w:val="2"/>
                <w:szCs w:val="24"/>
              </w:rPr>
              <w:t>Netaikoma</w:t>
            </w:r>
          </w:p>
        </w:tc>
      </w:tr>
      <w:tr w:rsidR="00252067" w14:paraId="22EC4543" w14:textId="77777777" w:rsidTr="00621872">
        <w:trPr>
          <w:trHeight w:val="300"/>
        </w:trPr>
        <w:tc>
          <w:tcPr>
            <w:tcW w:w="9535" w:type="dxa"/>
            <w:gridSpan w:val="4"/>
          </w:tcPr>
          <w:p w14:paraId="79D2B164" w14:textId="77777777" w:rsidR="00252067" w:rsidRDefault="00252067" w:rsidP="00252067">
            <w:pPr>
              <w:spacing w:after="0" w:line="240" w:lineRule="auto"/>
              <w:jc w:val="center"/>
              <w:rPr>
                <w:color w:val="4472C4"/>
                <w:kern w:val="2"/>
                <w:szCs w:val="24"/>
              </w:rPr>
            </w:pPr>
            <w:r>
              <w:rPr>
                <w:b/>
                <w:kern w:val="2"/>
                <w:szCs w:val="24"/>
              </w:rPr>
              <w:t>10. ESMINĖS SUTARTIES SĄLYGOS</w:t>
            </w:r>
          </w:p>
        </w:tc>
      </w:tr>
      <w:tr w:rsidR="00252067" w14:paraId="6DB20D1F" w14:textId="77777777" w:rsidTr="00621872">
        <w:trPr>
          <w:trHeight w:val="300"/>
        </w:trPr>
        <w:tc>
          <w:tcPr>
            <w:tcW w:w="3094" w:type="dxa"/>
            <w:gridSpan w:val="2"/>
          </w:tcPr>
          <w:p w14:paraId="5D29DF99" w14:textId="77777777" w:rsidR="00252067" w:rsidRDefault="00252067" w:rsidP="00252067">
            <w:pPr>
              <w:spacing w:after="0" w:line="240" w:lineRule="auto"/>
              <w:rPr>
                <w:b/>
                <w:kern w:val="2"/>
                <w:szCs w:val="24"/>
                <w:lang w:val="en-US"/>
              </w:rPr>
            </w:pPr>
            <w:r>
              <w:rPr>
                <w:b/>
                <w:kern w:val="2"/>
                <w:szCs w:val="24"/>
                <w:lang w:val="en-US"/>
              </w:rPr>
              <w:t xml:space="preserve">10.1. </w:t>
            </w:r>
            <w:r>
              <w:rPr>
                <w:b/>
                <w:kern w:val="2"/>
                <w:szCs w:val="24"/>
              </w:rPr>
              <w:t>Esminės Sutarties sąlygos</w:t>
            </w:r>
          </w:p>
        </w:tc>
        <w:tc>
          <w:tcPr>
            <w:tcW w:w="6441" w:type="dxa"/>
            <w:gridSpan w:val="2"/>
          </w:tcPr>
          <w:p w14:paraId="20D3065A" w14:textId="77777777" w:rsidR="00252067" w:rsidRPr="00C54878" w:rsidRDefault="00252067" w:rsidP="00252067">
            <w:pPr>
              <w:spacing w:after="0" w:line="240" w:lineRule="auto"/>
              <w:rPr>
                <w:rFonts w:eastAsia="Times New Roman"/>
                <w:kern w:val="2"/>
                <w:szCs w:val="24"/>
              </w:rPr>
            </w:pPr>
            <w:r w:rsidRPr="00C54878">
              <w:rPr>
                <w:rFonts w:eastAsia="Times New Roman"/>
                <w:kern w:val="2"/>
                <w:szCs w:val="24"/>
              </w:rPr>
              <w:t>Esminės Sutarties sąlygos:</w:t>
            </w:r>
          </w:p>
          <w:p w14:paraId="5AA7782C" w14:textId="77777777" w:rsidR="00252067" w:rsidRPr="00C54878" w:rsidRDefault="00252067" w:rsidP="00252067">
            <w:pPr>
              <w:spacing w:after="0" w:line="240" w:lineRule="auto"/>
              <w:rPr>
                <w:rFonts w:eastAsia="Times New Roman"/>
                <w:kern w:val="2"/>
                <w:szCs w:val="24"/>
              </w:rPr>
            </w:pPr>
            <w:r w:rsidRPr="00C54878">
              <w:rPr>
                <w:rFonts w:eastAsia="Times New Roman"/>
                <w:kern w:val="2"/>
                <w:szCs w:val="24"/>
              </w:rPr>
              <w:t>1) Paslaugų teikimo terminas;</w:t>
            </w:r>
          </w:p>
          <w:p w14:paraId="4D7A739C" w14:textId="65BA19C8" w:rsidR="00252067" w:rsidRPr="00C54878" w:rsidRDefault="00252067" w:rsidP="00252067">
            <w:pPr>
              <w:spacing w:after="0" w:line="240" w:lineRule="auto"/>
              <w:rPr>
                <w:color w:val="4472C4"/>
                <w:kern w:val="2"/>
                <w:szCs w:val="24"/>
              </w:rPr>
            </w:pPr>
            <w:r w:rsidRPr="00C54878">
              <w:rPr>
                <w:rFonts w:eastAsia="Times New Roman"/>
                <w:kern w:val="2"/>
                <w:szCs w:val="24"/>
              </w:rPr>
              <w:t>2) Paslaugų suteikimo vieta.</w:t>
            </w:r>
          </w:p>
        </w:tc>
      </w:tr>
      <w:tr w:rsidR="00252067" w14:paraId="561490DB" w14:textId="77777777" w:rsidTr="00621872">
        <w:trPr>
          <w:trHeight w:val="300"/>
        </w:trPr>
        <w:tc>
          <w:tcPr>
            <w:tcW w:w="9535" w:type="dxa"/>
            <w:gridSpan w:val="4"/>
          </w:tcPr>
          <w:p w14:paraId="62AE5C37" w14:textId="77777777" w:rsidR="00252067" w:rsidRDefault="00252067" w:rsidP="00252067">
            <w:pPr>
              <w:spacing w:after="0" w:line="240" w:lineRule="auto"/>
              <w:jc w:val="center"/>
              <w:rPr>
                <w:b/>
                <w:kern w:val="2"/>
                <w:szCs w:val="24"/>
              </w:rPr>
            </w:pPr>
            <w:r>
              <w:rPr>
                <w:b/>
                <w:kern w:val="2"/>
                <w:szCs w:val="24"/>
              </w:rPr>
              <w:t>11. SUTARTIES GALIOJIMAS IR KEITIMAS</w:t>
            </w:r>
          </w:p>
        </w:tc>
      </w:tr>
      <w:tr w:rsidR="00252067" w14:paraId="30C8F53A" w14:textId="77777777" w:rsidTr="00621872">
        <w:trPr>
          <w:trHeight w:val="300"/>
        </w:trPr>
        <w:tc>
          <w:tcPr>
            <w:tcW w:w="3094" w:type="dxa"/>
            <w:gridSpan w:val="2"/>
          </w:tcPr>
          <w:p w14:paraId="6E060A75" w14:textId="77777777" w:rsidR="00252067" w:rsidRPr="00B00FC9" w:rsidRDefault="00252067" w:rsidP="00252067">
            <w:pPr>
              <w:spacing w:after="0" w:line="240" w:lineRule="auto"/>
              <w:rPr>
                <w:b/>
                <w:kern w:val="2"/>
                <w:szCs w:val="24"/>
              </w:rPr>
            </w:pPr>
            <w:r w:rsidRPr="00B00FC9">
              <w:rPr>
                <w:b/>
                <w:szCs w:val="24"/>
              </w:rPr>
              <w:t>11.1. Sutarties sudarymas ir įsigaliojimas</w:t>
            </w:r>
          </w:p>
        </w:tc>
        <w:tc>
          <w:tcPr>
            <w:tcW w:w="6441" w:type="dxa"/>
            <w:gridSpan w:val="2"/>
          </w:tcPr>
          <w:p w14:paraId="2BF35321" w14:textId="344F5D80" w:rsidR="00252067" w:rsidRPr="00CD4445" w:rsidRDefault="00252067" w:rsidP="00B85C11">
            <w:pPr>
              <w:spacing w:after="0" w:line="240" w:lineRule="auto"/>
              <w:jc w:val="both"/>
              <w:rPr>
                <w:color w:val="4472C4"/>
                <w:kern w:val="2"/>
                <w:szCs w:val="24"/>
              </w:rPr>
            </w:pPr>
            <w:r w:rsidRPr="00CD4445">
              <w:rPr>
                <w:kern w:val="2"/>
                <w:szCs w:val="24"/>
              </w:rPr>
              <w:t xml:space="preserve">Ši Sutartis laikoma sudaryta, kai ją pasirašo abi Šalys. </w:t>
            </w:r>
            <w:r w:rsidR="00E421C9">
              <w:rPr>
                <w:kern w:val="2"/>
                <w:szCs w:val="24"/>
              </w:rPr>
              <w:t xml:space="preserve">Paslaugos </w:t>
            </w:r>
            <w:r w:rsidR="00B85C11">
              <w:rPr>
                <w:kern w:val="2"/>
                <w:szCs w:val="24"/>
              </w:rPr>
              <w:t xml:space="preserve">užsakomos tik tuomet, kai išnaudojami paslaugų kiekiai pagal galiojančias sutartis atitinkamoje teritorijoje. </w:t>
            </w:r>
            <w:r w:rsidRPr="00CD4445">
              <w:rPr>
                <w:kern w:val="2"/>
                <w:szCs w:val="24"/>
              </w:rPr>
              <w:t>Sutartis galioja iki visiško prievolių įvykdymo (kol bus išnaudota Pradinės Sutarties vertė, bet jos terminas negali būti ilgesnis kaip 36 mėn., atsižvelgus į Paslaugų priėmimo ir apmokėjimo už Paslaugas terminus.</w:t>
            </w:r>
            <w:r w:rsidR="00CD4445" w:rsidRPr="00CD4445">
              <w:rPr>
                <w:kern w:val="2"/>
                <w:szCs w:val="24"/>
              </w:rPr>
              <w:t xml:space="preserve"> </w:t>
            </w:r>
            <w:r w:rsidR="00CD4445">
              <w:rPr>
                <w:kern w:val="2"/>
                <w:szCs w:val="24"/>
              </w:rPr>
              <w:t>P</w:t>
            </w:r>
            <w:r w:rsidR="00CD4445" w:rsidRPr="00CD4445">
              <w:rPr>
                <w:szCs w:val="24"/>
              </w:rPr>
              <w:t xml:space="preserve">er 3 darbo dienas po </w:t>
            </w:r>
            <w:r w:rsidR="00CD4445">
              <w:rPr>
                <w:szCs w:val="24"/>
              </w:rPr>
              <w:t>S</w:t>
            </w:r>
            <w:r w:rsidR="00CD4445" w:rsidRPr="00CD4445">
              <w:rPr>
                <w:szCs w:val="24"/>
              </w:rPr>
              <w:t xml:space="preserve">utarties pasirašymo </w:t>
            </w:r>
            <w:r w:rsidR="00CD4445">
              <w:rPr>
                <w:szCs w:val="24"/>
              </w:rPr>
              <w:t xml:space="preserve">Tiekėjas </w:t>
            </w:r>
            <w:r w:rsidR="00CD4445" w:rsidRPr="00CD4445">
              <w:rPr>
                <w:szCs w:val="24"/>
              </w:rPr>
              <w:t>turės pateikti įrodymus</w:t>
            </w:r>
            <w:r w:rsidR="00CD4445">
              <w:rPr>
                <w:szCs w:val="24"/>
              </w:rPr>
              <w:t xml:space="preserve">, kad yra </w:t>
            </w:r>
            <w:r w:rsidR="00CD4445" w:rsidRPr="00CD4445">
              <w:rPr>
                <w:szCs w:val="24"/>
              </w:rPr>
              <w:t xml:space="preserve">apsidraudęs </w:t>
            </w:r>
            <w:r w:rsidR="00187E22">
              <w:rPr>
                <w:szCs w:val="24"/>
              </w:rPr>
              <w:t>civilinės atsakomybės privalomuoju draudimu.</w:t>
            </w:r>
          </w:p>
        </w:tc>
      </w:tr>
      <w:tr w:rsidR="00252067" w14:paraId="5D4779B1" w14:textId="77777777" w:rsidTr="00621872">
        <w:trPr>
          <w:trHeight w:val="300"/>
        </w:trPr>
        <w:tc>
          <w:tcPr>
            <w:tcW w:w="3094" w:type="dxa"/>
            <w:gridSpan w:val="2"/>
          </w:tcPr>
          <w:p w14:paraId="28747C8D" w14:textId="77777777" w:rsidR="00252067" w:rsidRDefault="00252067" w:rsidP="00252067">
            <w:pPr>
              <w:spacing w:after="0" w:line="240" w:lineRule="auto"/>
              <w:rPr>
                <w:b/>
                <w:kern w:val="2"/>
                <w:szCs w:val="24"/>
              </w:rPr>
            </w:pPr>
            <w:r>
              <w:rPr>
                <w:b/>
                <w:kern w:val="2"/>
                <w:szCs w:val="24"/>
              </w:rPr>
              <w:t>11.2. Sutarties galiojimo termino pratęsimas</w:t>
            </w:r>
          </w:p>
        </w:tc>
        <w:tc>
          <w:tcPr>
            <w:tcW w:w="6441" w:type="dxa"/>
            <w:gridSpan w:val="2"/>
          </w:tcPr>
          <w:p w14:paraId="17DAF5D5" w14:textId="77777777" w:rsidR="00252067" w:rsidRDefault="00252067" w:rsidP="00252067">
            <w:pPr>
              <w:spacing w:after="0" w:line="240" w:lineRule="auto"/>
              <w:rPr>
                <w:kern w:val="2"/>
                <w:szCs w:val="24"/>
              </w:rPr>
            </w:pPr>
            <w:r>
              <w:rPr>
                <w:kern w:val="2"/>
                <w:szCs w:val="24"/>
              </w:rPr>
              <w:t>Netaikoma</w:t>
            </w:r>
          </w:p>
          <w:p w14:paraId="768B68FC" w14:textId="6AAD2D04" w:rsidR="00252067" w:rsidRDefault="00252067" w:rsidP="00252067">
            <w:pPr>
              <w:spacing w:after="0" w:line="240" w:lineRule="auto"/>
              <w:rPr>
                <w:kern w:val="2"/>
                <w:szCs w:val="24"/>
              </w:rPr>
            </w:pPr>
          </w:p>
        </w:tc>
      </w:tr>
      <w:tr w:rsidR="00252067" w14:paraId="192A16B8" w14:textId="77777777" w:rsidTr="00621872">
        <w:trPr>
          <w:trHeight w:val="300"/>
        </w:trPr>
        <w:tc>
          <w:tcPr>
            <w:tcW w:w="9535" w:type="dxa"/>
            <w:gridSpan w:val="4"/>
          </w:tcPr>
          <w:p w14:paraId="1A1455BE" w14:textId="77777777" w:rsidR="00252067" w:rsidRDefault="00252067" w:rsidP="00252067">
            <w:pPr>
              <w:spacing w:after="0" w:line="240" w:lineRule="auto"/>
              <w:jc w:val="center"/>
              <w:rPr>
                <w:b/>
                <w:kern w:val="2"/>
                <w:szCs w:val="24"/>
              </w:rPr>
            </w:pPr>
            <w:r>
              <w:rPr>
                <w:b/>
                <w:kern w:val="2"/>
                <w:szCs w:val="24"/>
              </w:rPr>
              <w:t>12. SUTARTIES NUTRAUKIMAS</w:t>
            </w:r>
          </w:p>
        </w:tc>
      </w:tr>
      <w:tr w:rsidR="00252067" w14:paraId="6083B69B" w14:textId="77777777" w:rsidTr="00621872">
        <w:trPr>
          <w:trHeight w:val="300"/>
        </w:trPr>
        <w:tc>
          <w:tcPr>
            <w:tcW w:w="3058" w:type="dxa"/>
            <w:tcBorders>
              <w:top w:val="single" w:sz="4" w:space="0" w:color="auto"/>
              <w:left w:val="single" w:sz="4" w:space="0" w:color="auto"/>
              <w:bottom w:val="single" w:sz="4" w:space="0" w:color="auto"/>
              <w:right w:val="single" w:sz="4" w:space="0" w:color="auto"/>
            </w:tcBorders>
          </w:tcPr>
          <w:p w14:paraId="7EB64943" w14:textId="77777777" w:rsidR="00252067" w:rsidRDefault="00252067" w:rsidP="00252067">
            <w:pPr>
              <w:spacing w:after="0" w:line="240" w:lineRule="auto"/>
              <w:rPr>
                <w:b/>
                <w:kern w:val="2"/>
                <w:szCs w:val="24"/>
              </w:rPr>
            </w:pPr>
            <w:r>
              <w:rPr>
                <w:b/>
                <w:kern w:val="2"/>
                <w:szCs w:val="24"/>
              </w:rPr>
              <w:t>12.1. Sutarties nutraukimo pagrindai</w:t>
            </w:r>
          </w:p>
        </w:tc>
        <w:tc>
          <w:tcPr>
            <w:tcW w:w="6477" w:type="dxa"/>
            <w:gridSpan w:val="3"/>
            <w:tcBorders>
              <w:top w:val="single" w:sz="4" w:space="0" w:color="auto"/>
              <w:left w:val="single" w:sz="4" w:space="0" w:color="auto"/>
              <w:bottom w:val="single" w:sz="4" w:space="0" w:color="auto"/>
              <w:right w:val="single" w:sz="4" w:space="0" w:color="auto"/>
            </w:tcBorders>
          </w:tcPr>
          <w:p w14:paraId="2303B6AC" w14:textId="09F4D88A" w:rsidR="00252067" w:rsidRDefault="00252067" w:rsidP="00252067">
            <w:pPr>
              <w:spacing w:after="0" w:line="240" w:lineRule="auto"/>
              <w:rPr>
                <w:color w:val="4472C4"/>
                <w:kern w:val="2"/>
                <w:szCs w:val="24"/>
              </w:rPr>
            </w:pPr>
            <w:r>
              <w:rPr>
                <w:kern w:val="2"/>
                <w:szCs w:val="24"/>
              </w:rPr>
              <w:t>Sutartis gali būti nutraukiama rašytiniu Šalių susitarimu arba vienašališkai, Bendrosiose sąlygose nustatyta tvarka.</w:t>
            </w:r>
          </w:p>
        </w:tc>
      </w:tr>
      <w:tr w:rsidR="00252067" w14:paraId="742EE423" w14:textId="77777777" w:rsidTr="00621872">
        <w:trPr>
          <w:trHeight w:val="300"/>
        </w:trPr>
        <w:tc>
          <w:tcPr>
            <w:tcW w:w="3058" w:type="dxa"/>
            <w:tcBorders>
              <w:top w:val="single" w:sz="4" w:space="0" w:color="auto"/>
              <w:left w:val="single" w:sz="4" w:space="0" w:color="auto"/>
              <w:bottom w:val="single" w:sz="4" w:space="0" w:color="auto"/>
              <w:right w:val="single" w:sz="4" w:space="0" w:color="auto"/>
            </w:tcBorders>
          </w:tcPr>
          <w:p w14:paraId="38013525" w14:textId="77777777" w:rsidR="00252067" w:rsidRPr="00A76D67" w:rsidRDefault="00252067" w:rsidP="00252067">
            <w:pPr>
              <w:spacing w:after="0" w:line="240" w:lineRule="auto"/>
              <w:rPr>
                <w:b/>
                <w:kern w:val="2"/>
                <w:szCs w:val="24"/>
                <w:highlight w:val="yellow"/>
              </w:rPr>
            </w:pPr>
            <w:r w:rsidRPr="00867DA2">
              <w:rPr>
                <w:b/>
                <w:kern w:val="2"/>
                <w:szCs w:val="24"/>
              </w:rPr>
              <w:t xml:space="preserve">12.2. Esminiai Sutarties </w:t>
            </w:r>
            <w:r w:rsidRPr="00867DA2">
              <w:rPr>
                <w:b/>
                <w:szCs w:val="24"/>
              </w:rPr>
              <w:t>pažeidimai</w:t>
            </w:r>
          </w:p>
        </w:tc>
        <w:tc>
          <w:tcPr>
            <w:tcW w:w="6477" w:type="dxa"/>
            <w:gridSpan w:val="3"/>
            <w:tcBorders>
              <w:top w:val="single" w:sz="4" w:space="0" w:color="auto"/>
              <w:left w:val="single" w:sz="4" w:space="0" w:color="auto"/>
              <w:bottom w:val="single" w:sz="4" w:space="0" w:color="auto"/>
              <w:right w:val="single" w:sz="4" w:space="0" w:color="auto"/>
            </w:tcBorders>
          </w:tcPr>
          <w:p w14:paraId="14258657" w14:textId="77777777" w:rsidR="00252067" w:rsidRPr="00416191" w:rsidRDefault="00252067" w:rsidP="00252067">
            <w:pPr>
              <w:spacing w:after="0" w:line="240" w:lineRule="auto"/>
              <w:rPr>
                <w:kern w:val="2"/>
                <w:szCs w:val="24"/>
              </w:rPr>
            </w:pPr>
            <w:r w:rsidRPr="00416191">
              <w:rPr>
                <w:kern w:val="2"/>
                <w:szCs w:val="24"/>
              </w:rPr>
              <w:t>12.2.1. jeigu Tiekėjas nevykdo prisiimtų įsipareigojimų už Sutartyje nustatytą Sutarties kainą / įkainius;</w:t>
            </w:r>
          </w:p>
          <w:p w14:paraId="455D307B" w14:textId="7068B8EA" w:rsidR="00252067" w:rsidRPr="00416191" w:rsidRDefault="00252067" w:rsidP="00252067">
            <w:pPr>
              <w:spacing w:after="0" w:line="240" w:lineRule="auto"/>
              <w:rPr>
                <w:kern w:val="2"/>
                <w:szCs w:val="24"/>
              </w:rPr>
            </w:pPr>
            <w:r w:rsidRPr="00416191">
              <w:rPr>
                <w:szCs w:val="24"/>
              </w:rPr>
              <w:t xml:space="preserve">12.2.2. </w:t>
            </w:r>
            <w:r w:rsidRPr="00416191">
              <w:rPr>
                <w:kern w:val="2"/>
                <w:szCs w:val="24"/>
              </w:rPr>
              <w:t xml:space="preserve">jeigu paaiškėja, kad Tiekėjas nevykdo įsipareigojimų, kurie pasiūlymų vertinimo metu pirkimo dokumentuose buvo nustatyti kaip pasiūlymų vertinimo kriterijai ir už kuriuos Tiekėjui buvo skiriamos reikšmės, kai pasiūlymas vertintas pagal kainos ir kokybės santykį ir Tiekėjas per </w:t>
            </w:r>
            <w:r w:rsidR="00E133DE">
              <w:rPr>
                <w:kern w:val="2"/>
                <w:szCs w:val="24"/>
              </w:rPr>
              <w:t xml:space="preserve">vieną </w:t>
            </w:r>
            <w:r w:rsidRPr="00416191">
              <w:rPr>
                <w:kern w:val="2"/>
                <w:szCs w:val="24"/>
              </w:rPr>
              <w:t>dienų neištaiso pažeidimų;</w:t>
            </w:r>
          </w:p>
          <w:p w14:paraId="2319BE85" w14:textId="3E7B14E5" w:rsidR="00252067" w:rsidRPr="00416191" w:rsidRDefault="00252067" w:rsidP="00252067">
            <w:pPr>
              <w:spacing w:after="0" w:line="240" w:lineRule="auto"/>
              <w:jc w:val="both"/>
              <w:rPr>
                <w:rFonts w:eastAsia="Arial"/>
                <w:kern w:val="2"/>
                <w:szCs w:val="24"/>
                <w:lang w:val="lt"/>
              </w:rPr>
            </w:pPr>
            <w:r w:rsidRPr="00416191">
              <w:rPr>
                <w:rFonts w:eastAsia="Arial"/>
                <w:kern w:val="2"/>
                <w:szCs w:val="24"/>
                <w:lang w:val="lt"/>
              </w:rPr>
              <w:t xml:space="preserve">12.2.3. jeigu Tiekėjas nesilaiko Sutartyje nustatytų Paslaugų teikimo terminų 2 (du) kartus iš eilės arba vėluoja suteikti Paslaugas daugiau nei </w:t>
            </w:r>
            <w:r w:rsidRPr="00291724">
              <w:rPr>
                <w:rFonts w:eastAsia="Arial"/>
                <w:kern w:val="2"/>
                <w:szCs w:val="24"/>
                <w:lang w:val="lt"/>
              </w:rPr>
              <w:t xml:space="preserve">(20 </w:t>
            </w:r>
            <w:r>
              <w:rPr>
                <w:rFonts w:eastAsia="Arial"/>
                <w:kern w:val="2"/>
                <w:szCs w:val="24"/>
                <w:lang w:val="lt"/>
              </w:rPr>
              <w:t xml:space="preserve">(dvidešimt) </w:t>
            </w:r>
            <w:r w:rsidRPr="00291724">
              <w:rPr>
                <w:rFonts w:eastAsia="Arial"/>
                <w:kern w:val="2"/>
                <w:szCs w:val="24"/>
                <w:lang w:val="lt"/>
              </w:rPr>
              <w:t>dienų</w:t>
            </w:r>
            <w:r w:rsidRPr="00416191">
              <w:rPr>
                <w:rFonts w:eastAsia="Arial"/>
                <w:kern w:val="2"/>
                <w:szCs w:val="24"/>
                <w:lang w:val="lt"/>
              </w:rPr>
              <w:t>) nuo Sutartyje nustatyto Paslaugų suteikimo termino;</w:t>
            </w:r>
          </w:p>
          <w:p w14:paraId="2DAEB402" w14:textId="3773DFAB" w:rsidR="00252067" w:rsidRPr="00416191" w:rsidRDefault="00252067" w:rsidP="00252067">
            <w:pPr>
              <w:tabs>
                <w:tab w:val="left" w:pos="567"/>
                <w:tab w:val="left" w:pos="851"/>
                <w:tab w:val="left" w:pos="992"/>
                <w:tab w:val="left" w:pos="1134"/>
              </w:tabs>
              <w:spacing w:after="0" w:line="240" w:lineRule="auto"/>
              <w:jc w:val="both"/>
              <w:rPr>
                <w:rFonts w:eastAsia="Arial"/>
                <w:kern w:val="2"/>
                <w:szCs w:val="24"/>
                <w:lang w:val="lt"/>
              </w:rPr>
            </w:pPr>
            <w:r w:rsidRPr="00416191">
              <w:rPr>
                <w:rFonts w:eastAsia="Arial"/>
                <w:kern w:val="2"/>
                <w:szCs w:val="24"/>
                <w:lang w:val="lt"/>
              </w:rPr>
              <w:t>12.2.4. jeigu Tiekėjas pažeidžia Paslaugų suteikimo terminus ir priskaičiuotų netesybų už vėlavimą suma viršija 20 (dvidešimt) proc. Pradinės sutarties vertės;</w:t>
            </w:r>
          </w:p>
          <w:p w14:paraId="223C7357" w14:textId="1877A579" w:rsidR="00252067" w:rsidRPr="00416191" w:rsidRDefault="00252067" w:rsidP="00252067">
            <w:pPr>
              <w:tabs>
                <w:tab w:val="left" w:pos="567"/>
                <w:tab w:val="left" w:pos="851"/>
                <w:tab w:val="left" w:pos="992"/>
                <w:tab w:val="left" w:pos="1134"/>
              </w:tabs>
              <w:spacing w:after="0" w:line="240" w:lineRule="auto"/>
              <w:jc w:val="both"/>
              <w:rPr>
                <w:rFonts w:eastAsia="Arial"/>
                <w:kern w:val="2"/>
                <w:szCs w:val="24"/>
                <w:lang w:val="lt"/>
              </w:rPr>
            </w:pPr>
            <w:r w:rsidRPr="00416191">
              <w:rPr>
                <w:rFonts w:eastAsia="Arial"/>
                <w:kern w:val="2"/>
                <w:szCs w:val="24"/>
                <w:lang w:val="lt"/>
              </w:rPr>
              <w:t>12.2.5. Tiekėjas pažeidžia Paslaugų suteikimo terminus ir dėl Paslaugų suteikimo vėlavimo Paslaugos tampa nebereikalingos;</w:t>
            </w:r>
          </w:p>
          <w:p w14:paraId="04219671" w14:textId="29CD4F09" w:rsidR="00252067" w:rsidRPr="00416191" w:rsidRDefault="00252067" w:rsidP="00252067">
            <w:pPr>
              <w:tabs>
                <w:tab w:val="left" w:pos="567"/>
                <w:tab w:val="left" w:pos="851"/>
                <w:tab w:val="left" w:pos="992"/>
                <w:tab w:val="left" w:pos="1134"/>
              </w:tabs>
              <w:spacing w:after="0" w:line="240" w:lineRule="auto"/>
              <w:jc w:val="both"/>
              <w:rPr>
                <w:rFonts w:eastAsia="Arial"/>
                <w:kern w:val="2"/>
                <w:szCs w:val="24"/>
                <w:lang w:val="lt"/>
              </w:rPr>
            </w:pPr>
            <w:r w:rsidRPr="00416191">
              <w:rPr>
                <w:rFonts w:eastAsia="Arial"/>
                <w:kern w:val="2"/>
                <w:szCs w:val="24"/>
                <w:lang w:val="lt"/>
              </w:rPr>
              <w:t>12.2.6. Tiekėjas daugiau kaip 2 (du) kartus suteikia Paslaugas, kurios neatitinka Sutartyje ir (ar) įstatymuose nustatytų reikalavimų Paslaugoms;</w:t>
            </w:r>
          </w:p>
          <w:p w14:paraId="17952B9E" w14:textId="5C4F8B86" w:rsidR="00252067" w:rsidRPr="00416191" w:rsidRDefault="00252067" w:rsidP="00252067">
            <w:pPr>
              <w:tabs>
                <w:tab w:val="left" w:pos="567"/>
                <w:tab w:val="left" w:pos="851"/>
                <w:tab w:val="left" w:pos="992"/>
                <w:tab w:val="left" w:pos="1134"/>
              </w:tabs>
              <w:spacing w:after="0" w:line="240" w:lineRule="auto"/>
              <w:jc w:val="both"/>
              <w:rPr>
                <w:rFonts w:eastAsia="Arial"/>
                <w:kern w:val="2"/>
                <w:szCs w:val="24"/>
                <w:lang w:val="lt"/>
              </w:rPr>
            </w:pPr>
            <w:r w:rsidRPr="00416191">
              <w:rPr>
                <w:rFonts w:eastAsia="Arial"/>
                <w:kern w:val="2"/>
                <w:szCs w:val="24"/>
                <w:lang w:val="lt"/>
              </w:rPr>
              <w:t>12.2.7. Tiekėjo kvalifikacija tapo nebeatitinkančia pirkimo dokumentuose nustatytų Sutarties tinkamam vykdymui būtinų reikalavimų ir šie neatitikimai nebuvo ištaisyti per 14 (keturiolika) kalendorinių dienų nuo kvalifikacijos tapimo neatitinkančia dienos;</w:t>
            </w:r>
          </w:p>
          <w:p w14:paraId="50B71993" w14:textId="41E8DFB7" w:rsidR="00252067" w:rsidRPr="00416191" w:rsidRDefault="00252067" w:rsidP="00252067">
            <w:pPr>
              <w:tabs>
                <w:tab w:val="left" w:pos="567"/>
                <w:tab w:val="left" w:pos="851"/>
                <w:tab w:val="left" w:pos="992"/>
                <w:tab w:val="left" w:pos="1134"/>
              </w:tabs>
              <w:spacing w:after="0" w:line="240" w:lineRule="auto"/>
              <w:jc w:val="both"/>
              <w:rPr>
                <w:rFonts w:eastAsia="Arial"/>
                <w:kern w:val="2"/>
                <w:szCs w:val="24"/>
                <w:lang w:val="lt"/>
              </w:rPr>
            </w:pPr>
            <w:r w:rsidRPr="00416191">
              <w:rPr>
                <w:rFonts w:eastAsia="Arial"/>
                <w:kern w:val="2"/>
                <w:szCs w:val="24"/>
                <w:lang w:val="lt"/>
              </w:rPr>
              <w:t>12.2.8. Tiekėjas pažeidžia šios Sutarties nuostatas, reglamentuojančias konkurenciją, intelektinės nuosavybės ar konfidencialios informacijos valdymą;</w:t>
            </w:r>
          </w:p>
          <w:p w14:paraId="1B5CF9B1" w14:textId="6EE74FDF" w:rsidR="00252067" w:rsidRPr="00416191" w:rsidRDefault="00252067" w:rsidP="00252067">
            <w:pPr>
              <w:spacing w:after="0" w:line="240" w:lineRule="auto"/>
              <w:rPr>
                <w:rFonts w:eastAsia="Arial"/>
                <w:kern w:val="2"/>
                <w:szCs w:val="24"/>
                <w:lang w:val="lt"/>
              </w:rPr>
            </w:pPr>
            <w:r w:rsidRPr="00416191">
              <w:rPr>
                <w:rFonts w:eastAsia="Arial"/>
                <w:kern w:val="2"/>
                <w:szCs w:val="24"/>
                <w:lang w:val="lt"/>
              </w:rPr>
              <w:t>12.2.9. Tiekėjas pažeidžia Bendrųjų sąlygų nuostatas dėl Sutarties vykdymui pasitelkiamų naujų subtiekėjų ir (ar) specialistų / esamų subtiekėjų ir (ar) specialistų keitimo;</w:t>
            </w:r>
          </w:p>
          <w:p w14:paraId="3286B086" w14:textId="3930B8EF" w:rsidR="00252067" w:rsidRPr="00416191" w:rsidRDefault="00252067" w:rsidP="00252067">
            <w:pPr>
              <w:spacing w:after="0" w:line="240" w:lineRule="auto"/>
              <w:rPr>
                <w:rFonts w:eastAsia="Arial"/>
                <w:kern w:val="2"/>
                <w:szCs w:val="24"/>
              </w:rPr>
            </w:pPr>
            <w:r w:rsidRPr="00416191">
              <w:rPr>
                <w:rFonts w:eastAsia="Arial"/>
                <w:kern w:val="2"/>
                <w:szCs w:val="24"/>
                <w:lang w:val="lt"/>
              </w:rPr>
              <w:t>12.2.10. Tiekėjas 2 (du) kartus pažeidžia esminę Sutarties sąlygą.</w:t>
            </w:r>
          </w:p>
        </w:tc>
      </w:tr>
      <w:tr w:rsidR="00252067" w14:paraId="15C57A2D" w14:textId="77777777" w:rsidTr="00621872">
        <w:trPr>
          <w:trHeight w:val="300"/>
        </w:trPr>
        <w:tc>
          <w:tcPr>
            <w:tcW w:w="9535" w:type="dxa"/>
            <w:gridSpan w:val="4"/>
          </w:tcPr>
          <w:p w14:paraId="45F2FC4A" w14:textId="77777777" w:rsidR="00252067" w:rsidRDefault="00252067" w:rsidP="00252067">
            <w:pPr>
              <w:spacing w:after="0" w:line="240" w:lineRule="auto"/>
              <w:jc w:val="center"/>
              <w:rPr>
                <w:kern w:val="2"/>
                <w:szCs w:val="24"/>
              </w:rPr>
            </w:pPr>
            <w:r>
              <w:rPr>
                <w:b/>
                <w:kern w:val="2"/>
                <w:szCs w:val="24"/>
              </w:rPr>
              <w:t xml:space="preserve">13. APLINKOS APSAUGOS IR SOCIALINIAI KRITERIJAI </w:t>
            </w:r>
            <w:r>
              <w:rPr>
                <w:kern w:val="2"/>
                <w:szCs w:val="24"/>
              </w:rPr>
              <w:t>(</w:t>
            </w:r>
            <w:r>
              <w:rPr>
                <w:color w:val="0070C0"/>
                <w:kern w:val="2"/>
                <w:szCs w:val="24"/>
              </w:rPr>
              <w:t>taikoma, jeigu aplinkosauginiai ir (arba) socialiniai kriterijai nustatomi kaip Sutarties vykdymo sąlygos)</w:t>
            </w:r>
          </w:p>
        </w:tc>
      </w:tr>
      <w:tr w:rsidR="00252067" w14:paraId="580D3B81" w14:textId="77777777" w:rsidTr="00621872">
        <w:trPr>
          <w:trHeight w:val="300"/>
        </w:trPr>
        <w:tc>
          <w:tcPr>
            <w:tcW w:w="3058" w:type="dxa"/>
          </w:tcPr>
          <w:p w14:paraId="53ECDB46" w14:textId="77777777" w:rsidR="00252067" w:rsidRDefault="00252067" w:rsidP="00252067">
            <w:pPr>
              <w:spacing w:after="0" w:line="240" w:lineRule="auto"/>
              <w:rPr>
                <w:b/>
                <w:kern w:val="2"/>
                <w:szCs w:val="24"/>
              </w:rPr>
            </w:pPr>
            <w:r>
              <w:rPr>
                <w:b/>
                <w:kern w:val="2"/>
                <w:szCs w:val="24"/>
              </w:rPr>
              <w:t xml:space="preserve">13.1. Su perkamomis paslaugomis susiję  aplinkos apsaugos kriterijai </w:t>
            </w:r>
          </w:p>
        </w:tc>
        <w:tc>
          <w:tcPr>
            <w:tcW w:w="6477" w:type="dxa"/>
            <w:gridSpan w:val="3"/>
          </w:tcPr>
          <w:p w14:paraId="0FE29B6E" w14:textId="77777777" w:rsidR="00252067" w:rsidRPr="00B37707" w:rsidRDefault="00252067" w:rsidP="00252067">
            <w:pPr>
              <w:tabs>
                <w:tab w:val="center" w:pos="9072"/>
              </w:tabs>
              <w:spacing w:after="0" w:line="240" w:lineRule="auto"/>
              <w:jc w:val="both"/>
              <w:rPr>
                <w:rFonts w:eastAsia="Times New Roman"/>
                <w:color w:val="000000"/>
                <w:kern w:val="2"/>
                <w:szCs w:val="24"/>
              </w:rPr>
            </w:pPr>
            <w:r w:rsidRPr="00B37707">
              <w:rPr>
                <w:bCs/>
                <w:szCs w:val="24"/>
              </w:rPr>
              <w:t xml:space="preserve">Tiekėjas, teikdamas teritoriniam skyriui </w:t>
            </w:r>
            <w:r w:rsidRPr="00B37707">
              <w:rPr>
                <w:rFonts w:eastAsia="Times New Roman"/>
                <w:szCs w:val="24"/>
              </w:rPr>
              <w:t>valstybinės ir/ar privačios žemės sklypų individualaus vertinimo ataskaitas s</w:t>
            </w:r>
            <w:r w:rsidRPr="00B37707">
              <w:rPr>
                <w:bCs/>
                <w:szCs w:val="24"/>
              </w:rPr>
              <w:t>pausdintine forma</w:t>
            </w:r>
            <w:r w:rsidRPr="00B37707">
              <w:rPr>
                <w:szCs w:val="24"/>
              </w:rPr>
              <w:t xml:space="preserve">, </w:t>
            </w:r>
            <w:r w:rsidRPr="00B37707">
              <w:rPr>
                <w:bCs/>
                <w:szCs w:val="24"/>
              </w:rPr>
              <w:t xml:space="preserve">turi naudoti popierių, kuris, atitiktų minimalius aplinkosauginius reikalavimus, </w:t>
            </w:r>
            <w:r w:rsidRPr="00B37707">
              <w:rPr>
                <w:szCs w:val="24"/>
              </w:rPr>
              <w:t>nustatytus rašymui, spausdinimui, kopijavimui naudojamam popieriui, kitiems raštinės reikmenims iš popieriaus ir kartono,</w:t>
            </w:r>
            <w:r w:rsidRPr="00B37707">
              <w:rPr>
                <w:bCs/>
                <w:szCs w:val="24"/>
              </w:rPr>
              <w:t xml:space="preserve"> </w:t>
            </w:r>
            <w:r w:rsidRPr="00B37707">
              <w:rPr>
                <w:szCs w:val="24"/>
              </w:rPr>
              <w:t>kurie</w:t>
            </w:r>
            <w:r w:rsidRPr="00B37707">
              <w:rPr>
                <w:bCs/>
                <w:szCs w:val="24"/>
              </w:rPr>
              <w:t xml:space="preserve"> </w:t>
            </w:r>
            <w:r w:rsidRPr="00B37707">
              <w:rPr>
                <w:szCs w:val="24"/>
              </w:rPr>
              <w:t xml:space="preserve">nustatyti vadovaujantis </w:t>
            </w:r>
            <w:r w:rsidRPr="00B37707">
              <w:rPr>
                <w:rFonts w:eastAsia="Times New Roman"/>
                <w:color w:val="000000"/>
                <w:kern w:val="2"/>
                <w:szCs w:val="24"/>
              </w:rPr>
              <w:t xml:space="preserve">Aplinkos apsaugos kriterijų taikymo, vykdant žaliuosius pirkimus, tvarkos aprašo, patvirtinto </w:t>
            </w:r>
            <w:r w:rsidRPr="00B37707">
              <w:rPr>
                <w:szCs w:val="24"/>
              </w:rPr>
              <w:t xml:space="preserve">Lietuvos Respublikos aplinkos ministro 2011 m. birželio 28 d. įsakymu Nr. D1-508 </w:t>
            </w:r>
            <w:r w:rsidRPr="00B37707">
              <w:rPr>
                <w:rFonts w:eastAsia="Times New Roman"/>
                <w:color w:val="000000"/>
                <w:kern w:val="2"/>
                <w:szCs w:val="24"/>
                <w:shd w:val="clear" w:color="auto" w:fill="FFFFFF"/>
              </w:rPr>
              <w:t>„Dėl Aplinkos apsaugos kriterijų taikymo, vykdant žaliuosius pirkimus, tvarkos aprašo patvirtinimo“ (toliau – Tvarkos aprašas) 4.1 papunkčio 2 priede:</w:t>
            </w:r>
            <w:r w:rsidRPr="00B37707">
              <w:rPr>
                <w:rFonts w:eastAsia="Times New Roman"/>
                <w:color w:val="000000"/>
                <w:kern w:val="2"/>
                <w:szCs w:val="24"/>
              </w:rPr>
              <w:t> </w:t>
            </w:r>
          </w:p>
          <w:p w14:paraId="235D0939" w14:textId="77777777" w:rsidR="00252067" w:rsidRPr="00EA7F92" w:rsidRDefault="00252067" w:rsidP="00252067">
            <w:pPr>
              <w:spacing w:after="0" w:line="240" w:lineRule="auto"/>
              <w:ind w:hanging="50"/>
              <w:jc w:val="both"/>
              <w:textAlignment w:val="baseline"/>
              <w:rPr>
                <w:rFonts w:eastAsia="Times New Roman"/>
                <w:szCs w:val="24"/>
                <w:lang w:eastAsia="lt-LT"/>
              </w:rPr>
            </w:pPr>
            <w:r w:rsidRPr="00EA7F92">
              <w:rPr>
                <w:rFonts w:eastAsia="Times New Roman"/>
                <w:color w:val="000000"/>
                <w:szCs w:val="24"/>
                <w:lang w:eastAsia="lt-LT"/>
              </w:rPr>
              <w:t>1. Rašymo, spausdinimo ir kopijavimo popierius:</w:t>
            </w:r>
          </w:p>
          <w:p w14:paraId="43379145" w14:textId="77777777" w:rsidR="00252067" w:rsidRPr="00EA7F92" w:rsidRDefault="00252067" w:rsidP="00252067">
            <w:pPr>
              <w:spacing w:after="0" w:line="240" w:lineRule="auto"/>
              <w:jc w:val="both"/>
              <w:textAlignment w:val="baseline"/>
              <w:rPr>
                <w:rFonts w:eastAsia="Times New Roman"/>
                <w:szCs w:val="24"/>
                <w:lang w:eastAsia="lt-LT"/>
              </w:rPr>
            </w:pPr>
            <w:bookmarkStart w:id="17" w:name="part_c63ccdb550c342e2bde22e501d4eb069"/>
            <w:bookmarkEnd w:id="17"/>
            <w:r w:rsidRPr="00EA7F92">
              <w:rPr>
                <w:rFonts w:eastAsia="Times New Roman"/>
                <w:color w:val="000000"/>
                <w:szCs w:val="24"/>
                <w:lang w:eastAsia="lt-LT"/>
              </w:rPr>
              <w:t>1.1. gaminys turi būti pagamintas iš 100 proc. perdirbto popieriaus (naudoto popieriaus ir (ar) gamybos atliekų) plaušų arba </w:t>
            </w:r>
            <w:r w:rsidRPr="00EA7F92">
              <w:rPr>
                <w:rFonts w:eastAsia="Times New Roman"/>
                <w:szCs w:val="24"/>
                <w:lang w:eastAsia="lt-LT"/>
              </w:rPr>
              <w:t>ne mažiau kaip 30 proc. pirminės medienos plaušų, gautų iš miškų, sertifikuotų naudojant </w:t>
            </w:r>
            <w:proofErr w:type="spellStart"/>
            <w:r w:rsidRPr="00EA7F92">
              <w:rPr>
                <w:rFonts w:eastAsia="Times New Roman"/>
                <w:i/>
                <w:iCs/>
                <w:color w:val="000000"/>
                <w:szCs w:val="24"/>
                <w:lang w:eastAsia="lt-LT"/>
              </w:rPr>
              <w:t>Forest</w:t>
            </w:r>
            <w:proofErr w:type="spellEnd"/>
            <w:r w:rsidRPr="00EA7F92">
              <w:rPr>
                <w:rFonts w:eastAsia="Times New Roman"/>
                <w:i/>
                <w:iCs/>
                <w:color w:val="000000"/>
                <w:szCs w:val="24"/>
                <w:lang w:eastAsia="lt-LT"/>
              </w:rPr>
              <w:t xml:space="preserve"> </w:t>
            </w:r>
            <w:proofErr w:type="spellStart"/>
            <w:r w:rsidRPr="00EA7F92">
              <w:rPr>
                <w:rFonts w:eastAsia="Times New Roman"/>
                <w:i/>
                <w:iCs/>
                <w:color w:val="000000"/>
                <w:szCs w:val="24"/>
                <w:lang w:eastAsia="lt-LT"/>
              </w:rPr>
              <w:t>Stewardship</w:t>
            </w:r>
            <w:proofErr w:type="spellEnd"/>
            <w:r w:rsidRPr="00EA7F92">
              <w:rPr>
                <w:rFonts w:eastAsia="Times New Roman"/>
                <w:i/>
                <w:iCs/>
                <w:color w:val="000000"/>
                <w:szCs w:val="24"/>
                <w:lang w:eastAsia="lt-LT"/>
              </w:rPr>
              <w:t xml:space="preserve"> </w:t>
            </w:r>
            <w:proofErr w:type="spellStart"/>
            <w:r w:rsidRPr="00EA7F92">
              <w:rPr>
                <w:rFonts w:eastAsia="Times New Roman"/>
                <w:i/>
                <w:iCs/>
                <w:color w:val="000000"/>
                <w:szCs w:val="24"/>
                <w:lang w:eastAsia="lt-LT"/>
              </w:rPr>
              <w:t>Council</w:t>
            </w:r>
            <w:proofErr w:type="spellEnd"/>
            <w:r w:rsidRPr="00EA7F92">
              <w:rPr>
                <w:rFonts w:eastAsia="Times New Roman"/>
                <w:color w:val="000000"/>
                <w:szCs w:val="24"/>
                <w:lang w:eastAsia="lt-LT"/>
              </w:rPr>
              <w:t> (toliau – FSC)</w:t>
            </w:r>
            <w:r w:rsidRPr="00EA7F92">
              <w:rPr>
                <w:rFonts w:eastAsia="Times New Roman"/>
                <w:szCs w:val="24"/>
                <w:lang w:eastAsia="lt-LT"/>
              </w:rPr>
              <w:t> ar </w:t>
            </w:r>
            <w:r w:rsidRPr="00EA7F92">
              <w:rPr>
                <w:rFonts w:eastAsia="Times New Roman"/>
                <w:color w:val="000000"/>
                <w:szCs w:val="24"/>
                <w:lang w:eastAsia="lt-LT"/>
              </w:rPr>
              <w:t>Miškų sertifikavimo sistemų pripažinimo programą (angl. </w:t>
            </w:r>
            <w:proofErr w:type="spellStart"/>
            <w:r w:rsidRPr="00EA7F92">
              <w:rPr>
                <w:rFonts w:eastAsia="Times New Roman"/>
                <w:i/>
                <w:iCs/>
                <w:color w:val="000000"/>
                <w:szCs w:val="24"/>
                <w:lang w:eastAsia="lt-LT"/>
              </w:rPr>
              <w:t>Programme</w:t>
            </w:r>
            <w:proofErr w:type="spellEnd"/>
            <w:r w:rsidRPr="00EA7F92">
              <w:rPr>
                <w:rFonts w:eastAsia="Times New Roman"/>
                <w:i/>
                <w:iCs/>
                <w:color w:val="000000"/>
                <w:szCs w:val="24"/>
                <w:lang w:eastAsia="lt-LT"/>
              </w:rPr>
              <w:t xml:space="preserve"> </w:t>
            </w:r>
            <w:proofErr w:type="spellStart"/>
            <w:r w:rsidRPr="00EA7F92">
              <w:rPr>
                <w:rFonts w:eastAsia="Times New Roman"/>
                <w:i/>
                <w:iCs/>
                <w:color w:val="000000"/>
                <w:szCs w:val="24"/>
                <w:lang w:eastAsia="lt-LT"/>
              </w:rPr>
              <w:t>for</w:t>
            </w:r>
            <w:proofErr w:type="spellEnd"/>
            <w:r w:rsidRPr="00EA7F92">
              <w:rPr>
                <w:rFonts w:eastAsia="Times New Roman"/>
                <w:i/>
                <w:iCs/>
                <w:color w:val="000000"/>
                <w:szCs w:val="24"/>
                <w:lang w:eastAsia="lt-LT"/>
              </w:rPr>
              <w:t xml:space="preserve"> </w:t>
            </w:r>
            <w:proofErr w:type="spellStart"/>
            <w:r w:rsidRPr="00EA7F92">
              <w:rPr>
                <w:rFonts w:eastAsia="Times New Roman"/>
                <w:i/>
                <w:iCs/>
                <w:color w:val="000000"/>
                <w:szCs w:val="24"/>
                <w:lang w:eastAsia="lt-LT"/>
              </w:rPr>
              <w:t>the</w:t>
            </w:r>
            <w:proofErr w:type="spellEnd"/>
            <w:r w:rsidRPr="00EA7F92">
              <w:rPr>
                <w:rFonts w:eastAsia="Times New Roman"/>
                <w:i/>
                <w:iCs/>
                <w:color w:val="000000"/>
                <w:szCs w:val="24"/>
                <w:lang w:eastAsia="lt-LT"/>
              </w:rPr>
              <w:t xml:space="preserve"> </w:t>
            </w:r>
            <w:proofErr w:type="spellStart"/>
            <w:r w:rsidRPr="00EA7F92">
              <w:rPr>
                <w:rFonts w:eastAsia="Times New Roman"/>
                <w:i/>
                <w:iCs/>
                <w:color w:val="000000"/>
                <w:szCs w:val="24"/>
                <w:lang w:eastAsia="lt-LT"/>
              </w:rPr>
              <w:t>Endorsement</w:t>
            </w:r>
            <w:proofErr w:type="spellEnd"/>
            <w:r w:rsidRPr="00EA7F92">
              <w:rPr>
                <w:rFonts w:eastAsia="Times New Roman"/>
                <w:i/>
                <w:iCs/>
                <w:color w:val="000000"/>
                <w:szCs w:val="24"/>
                <w:lang w:eastAsia="lt-LT"/>
              </w:rPr>
              <w:t xml:space="preserve"> </w:t>
            </w:r>
            <w:proofErr w:type="spellStart"/>
            <w:r w:rsidRPr="00EA7F92">
              <w:rPr>
                <w:rFonts w:eastAsia="Times New Roman"/>
                <w:i/>
                <w:iCs/>
                <w:color w:val="000000"/>
                <w:szCs w:val="24"/>
                <w:lang w:eastAsia="lt-LT"/>
              </w:rPr>
              <w:t>of</w:t>
            </w:r>
            <w:proofErr w:type="spellEnd"/>
            <w:r w:rsidRPr="00EA7F92">
              <w:rPr>
                <w:rFonts w:eastAsia="Times New Roman"/>
                <w:i/>
                <w:iCs/>
                <w:color w:val="000000"/>
                <w:szCs w:val="24"/>
                <w:lang w:eastAsia="lt-LT"/>
              </w:rPr>
              <w:t xml:space="preserve"> </w:t>
            </w:r>
            <w:proofErr w:type="spellStart"/>
            <w:r w:rsidRPr="00EA7F92">
              <w:rPr>
                <w:rFonts w:eastAsia="Times New Roman"/>
                <w:i/>
                <w:iCs/>
                <w:color w:val="000000"/>
                <w:szCs w:val="24"/>
                <w:lang w:eastAsia="lt-LT"/>
              </w:rPr>
              <w:t>Forest</w:t>
            </w:r>
            <w:proofErr w:type="spellEnd"/>
            <w:r w:rsidRPr="00EA7F92">
              <w:rPr>
                <w:rFonts w:eastAsia="Times New Roman"/>
                <w:i/>
                <w:iCs/>
                <w:color w:val="000000"/>
                <w:szCs w:val="24"/>
                <w:lang w:eastAsia="lt-LT"/>
              </w:rPr>
              <w:t xml:space="preserve"> </w:t>
            </w:r>
            <w:proofErr w:type="spellStart"/>
            <w:r w:rsidRPr="00EA7F92">
              <w:rPr>
                <w:rFonts w:eastAsia="Times New Roman"/>
                <w:i/>
                <w:iCs/>
                <w:color w:val="000000"/>
                <w:szCs w:val="24"/>
                <w:lang w:eastAsia="lt-LT"/>
              </w:rPr>
              <w:t>Certification</w:t>
            </w:r>
            <w:proofErr w:type="spellEnd"/>
            <w:r w:rsidRPr="00EA7F92">
              <w:rPr>
                <w:rFonts w:eastAsia="Times New Roman"/>
                <w:i/>
                <w:iCs/>
                <w:color w:val="000000"/>
                <w:szCs w:val="24"/>
                <w:lang w:eastAsia="lt-LT"/>
              </w:rPr>
              <w:t xml:space="preserve"> </w:t>
            </w:r>
            <w:proofErr w:type="spellStart"/>
            <w:r w:rsidRPr="00EA7F92">
              <w:rPr>
                <w:rFonts w:eastAsia="Times New Roman"/>
                <w:i/>
                <w:iCs/>
                <w:color w:val="000000"/>
                <w:szCs w:val="24"/>
                <w:lang w:eastAsia="lt-LT"/>
              </w:rPr>
              <w:t>schemes</w:t>
            </w:r>
            <w:proofErr w:type="spellEnd"/>
            <w:r w:rsidRPr="00EA7F92">
              <w:rPr>
                <w:rFonts w:eastAsia="Times New Roman"/>
                <w:color w:val="000000"/>
                <w:szCs w:val="24"/>
                <w:lang w:eastAsia="lt-LT"/>
              </w:rPr>
              <w:t> (toliau – PEFC)</w:t>
            </w:r>
            <w:r w:rsidRPr="00EA7F92">
              <w:rPr>
                <w:rFonts w:eastAsia="Times New Roman"/>
                <w:szCs w:val="24"/>
                <w:lang w:eastAsia="lt-LT"/>
              </w:rPr>
              <w:t> arba lygiavertes miškų sertifikavimo sistemas, kita dalis – iš perdirbto popieriaus plaušų</w:t>
            </w:r>
            <w:r w:rsidRPr="00EA7F92">
              <w:rPr>
                <w:rFonts w:eastAsia="Times New Roman"/>
                <w:color w:val="000000"/>
                <w:szCs w:val="24"/>
                <w:lang w:eastAsia="lt-LT"/>
              </w:rPr>
              <w:t>;</w:t>
            </w:r>
          </w:p>
          <w:p w14:paraId="661BEAD8" w14:textId="3EB21A43" w:rsidR="00252067" w:rsidRPr="00B37707" w:rsidRDefault="00252067" w:rsidP="00252067">
            <w:pPr>
              <w:spacing w:after="0" w:line="240" w:lineRule="auto"/>
              <w:ind w:firstLine="92"/>
              <w:jc w:val="both"/>
              <w:textAlignment w:val="baseline"/>
              <w:rPr>
                <w:kern w:val="2"/>
                <w:szCs w:val="24"/>
              </w:rPr>
            </w:pPr>
            <w:bookmarkStart w:id="18" w:name="part_58224f50248943eaad9ab30a80aec0f1"/>
            <w:bookmarkEnd w:id="18"/>
            <w:r w:rsidRPr="00EA7F92">
              <w:rPr>
                <w:rFonts w:eastAsia="Times New Roman"/>
                <w:color w:val="000000"/>
                <w:szCs w:val="24"/>
                <w:shd w:val="clear" w:color="auto" w:fill="FFFFFF"/>
                <w:lang w:eastAsia="lt-LT"/>
              </w:rPr>
              <w:t>1.2. gaminys turi būti nebalintas arba balintas nenaudojant chloro dujų.</w:t>
            </w:r>
          </w:p>
        </w:tc>
      </w:tr>
      <w:tr w:rsidR="00252067" w14:paraId="53D474DF" w14:textId="77777777" w:rsidTr="00621872">
        <w:trPr>
          <w:trHeight w:val="300"/>
        </w:trPr>
        <w:tc>
          <w:tcPr>
            <w:tcW w:w="3058" w:type="dxa"/>
          </w:tcPr>
          <w:p w14:paraId="0EB0B84E" w14:textId="77777777" w:rsidR="00252067" w:rsidRDefault="00252067" w:rsidP="00252067">
            <w:pPr>
              <w:spacing w:after="0" w:line="240" w:lineRule="auto"/>
              <w:rPr>
                <w:b/>
                <w:kern w:val="2"/>
                <w:szCs w:val="24"/>
              </w:rPr>
            </w:pPr>
            <w:r>
              <w:rPr>
                <w:b/>
                <w:kern w:val="2"/>
                <w:szCs w:val="24"/>
              </w:rPr>
              <w:t>13.2. Su perkamomis Paslaugomis susiję socialiniai kriterijai</w:t>
            </w:r>
          </w:p>
        </w:tc>
        <w:tc>
          <w:tcPr>
            <w:tcW w:w="6477" w:type="dxa"/>
            <w:gridSpan w:val="3"/>
          </w:tcPr>
          <w:p w14:paraId="2C9B4627" w14:textId="77777777" w:rsidR="00252067" w:rsidRDefault="00252067" w:rsidP="00252067">
            <w:pPr>
              <w:spacing w:after="0" w:line="240" w:lineRule="auto"/>
              <w:rPr>
                <w:color w:val="000000"/>
                <w:kern w:val="2"/>
                <w:szCs w:val="24"/>
                <w:shd w:val="clear" w:color="auto" w:fill="FFFFFF"/>
              </w:rPr>
            </w:pPr>
            <w:r>
              <w:rPr>
                <w:color w:val="000000"/>
                <w:kern w:val="2"/>
                <w:szCs w:val="24"/>
                <w:shd w:val="clear" w:color="auto" w:fill="FFFFFF"/>
              </w:rPr>
              <w:t>Netaikoma</w:t>
            </w:r>
          </w:p>
          <w:p w14:paraId="5BDF1A63" w14:textId="77777777" w:rsidR="00252067" w:rsidRDefault="00252067" w:rsidP="00252067">
            <w:pPr>
              <w:spacing w:after="0" w:line="240" w:lineRule="auto"/>
              <w:rPr>
                <w:color w:val="000000"/>
                <w:kern w:val="2"/>
                <w:szCs w:val="24"/>
                <w:shd w:val="clear" w:color="auto" w:fill="FFFFFF"/>
              </w:rPr>
            </w:pPr>
          </w:p>
          <w:p w14:paraId="277F25A8" w14:textId="4A9599BB" w:rsidR="00252067" w:rsidRDefault="00252067" w:rsidP="00252067">
            <w:pPr>
              <w:spacing w:after="0" w:line="240" w:lineRule="auto"/>
              <w:rPr>
                <w:color w:val="0070C0"/>
                <w:kern w:val="2"/>
                <w:szCs w:val="24"/>
              </w:rPr>
            </w:pPr>
          </w:p>
        </w:tc>
      </w:tr>
      <w:tr w:rsidR="00252067" w14:paraId="33DA42D9" w14:textId="77777777" w:rsidTr="00621872">
        <w:trPr>
          <w:trHeight w:val="300"/>
        </w:trPr>
        <w:tc>
          <w:tcPr>
            <w:tcW w:w="9535" w:type="dxa"/>
            <w:gridSpan w:val="4"/>
          </w:tcPr>
          <w:p w14:paraId="18947CDC" w14:textId="77777777" w:rsidR="00252067" w:rsidRDefault="00252067" w:rsidP="00252067">
            <w:pPr>
              <w:spacing w:after="0" w:line="240" w:lineRule="auto"/>
              <w:jc w:val="center"/>
              <w:rPr>
                <w:b/>
                <w:kern w:val="2"/>
                <w:szCs w:val="24"/>
              </w:rPr>
            </w:pPr>
            <w:r>
              <w:rPr>
                <w:b/>
                <w:kern w:val="2"/>
                <w:szCs w:val="24"/>
              </w:rPr>
              <w:t xml:space="preserve">14. BENDRŲJŲ SĄLYGŲ PAKEITIMAI IR PAPILDYMAI </w:t>
            </w:r>
          </w:p>
          <w:p w14:paraId="1386C257" w14:textId="77777777" w:rsidR="00252067" w:rsidRDefault="00252067" w:rsidP="00252067">
            <w:pPr>
              <w:spacing w:after="0" w:line="240" w:lineRule="auto"/>
              <w:jc w:val="center"/>
              <w:rPr>
                <w:kern w:val="2"/>
                <w:szCs w:val="24"/>
              </w:rPr>
            </w:pPr>
            <w:r>
              <w:rPr>
                <w:color w:val="4472C4"/>
                <w:kern w:val="2"/>
                <w:szCs w:val="24"/>
              </w:rPr>
              <w:t xml:space="preserve">(jeigu būtina dėl konkretaus Sutarties dalyko specifikos) </w:t>
            </w:r>
          </w:p>
        </w:tc>
      </w:tr>
      <w:tr w:rsidR="00252067" w14:paraId="3768CEC7" w14:textId="77777777" w:rsidTr="00621872">
        <w:trPr>
          <w:trHeight w:val="300"/>
        </w:trPr>
        <w:tc>
          <w:tcPr>
            <w:tcW w:w="3058" w:type="dxa"/>
          </w:tcPr>
          <w:p w14:paraId="57433DFF" w14:textId="77777777" w:rsidR="00252067" w:rsidRDefault="00252067" w:rsidP="00252067">
            <w:pPr>
              <w:spacing w:after="0" w:line="240" w:lineRule="auto"/>
              <w:rPr>
                <w:b/>
                <w:kern w:val="2"/>
                <w:szCs w:val="24"/>
              </w:rPr>
            </w:pPr>
            <w:r>
              <w:rPr>
                <w:b/>
                <w:kern w:val="2"/>
                <w:szCs w:val="24"/>
              </w:rPr>
              <w:t xml:space="preserve">14.1. </w:t>
            </w:r>
          </w:p>
        </w:tc>
        <w:tc>
          <w:tcPr>
            <w:tcW w:w="6477" w:type="dxa"/>
            <w:gridSpan w:val="3"/>
          </w:tcPr>
          <w:p w14:paraId="3C94E6D8" w14:textId="0D8A42E7" w:rsidR="00252067" w:rsidRDefault="00252067" w:rsidP="00252067">
            <w:pPr>
              <w:spacing w:after="0" w:line="240" w:lineRule="auto"/>
              <w:rPr>
                <w:kern w:val="2"/>
                <w:szCs w:val="24"/>
              </w:rPr>
            </w:pPr>
            <w:r w:rsidRPr="00F1266A">
              <w:rPr>
                <w:kern w:val="2"/>
                <w:szCs w:val="24"/>
              </w:rPr>
              <w:t>netaikoma</w:t>
            </w:r>
          </w:p>
        </w:tc>
      </w:tr>
      <w:tr w:rsidR="00252067" w14:paraId="1F0C8A57" w14:textId="77777777" w:rsidTr="00621872">
        <w:trPr>
          <w:trHeight w:val="300"/>
        </w:trPr>
        <w:tc>
          <w:tcPr>
            <w:tcW w:w="9535" w:type="dxa"/>
            <w:gridSpan w:val="4"/>
          </w:tcPr>
          <w:p w14:paraId="4EDA12B5" w14:textId="77777777" w:rsidR="00252067" w:rsidRDefault="00252067" w:rsidP="00252067">
            <w:pPr>
              <w:spacing w:after="0" w:line="240" w:lineRule="auto"/>
              <w:jc w:val="center"/>
              <w:rPr>
                <w:b/>
                <w:kern w:val="2"/>
                <w:szCs w:val="24"/>
              </w:rPr>
            </w:pPr>
            <w:r>
              <w:rPr>
                <w:b/>
                <w:kern w:val="2"/>
                <w:szCs w:val="24"/>
              </w:rPr>
              <w:t>15. SUTARTIES PRIEDAI</w:t>
            </w:r>
          </w:p>
        </w:tc>
      </w:tr>
      <w:tr w:rsidR="00252067" w14:paraId="7756BFD1" w14:textId="77777777" w:rsidTr="00621872">
        <w:trPr>
          <w:trHeight w:val="300"/>
        </w:trPr>
        <w:tc>
          <w:tcPr>
            <w:tcW w:w="3058" w:type="dxa"/>
          </w:tcPr>
          <w:p w14:paraId="3F23E440" w14:textId="77777777" w:rsidR="00252067" w:rsidRDefault="00252067" w:rsidP="00252067">
            <w:pPr>
              <w:spacing w:after="0" w:line="240" w:lineRule="auto"/>
              <w:jc w:val="center"/>
              <w:rPr>
                <w:b/>
                <w:kern w:val="2"/>
                <w:szCs w:val="24"/>
              </w:rPr>
            </w:pPr>
            <w:r>
              <w:rPr>
                <w:b/>
                <w:kern w:val="2"/>
                <w:szCs w:val="24"/>
              </w:rPr>
              <w:t>15.1. Priedas Nr. 1</w:t>
            </w:r>
          </w:p>
        </w:tc>
        <w:tc>
          <w:tcPr>
            <w:tcW w:w="6477" w:type="dxa"/>
            <w:gridSpan w:val="3"/>
          </w:tcPr>
          <w:p w14:paraId="5EF85160" w14:textId="7A9BD216" w:rsidR="00252067" w:rsidRPr="0039251B" w:rsidRDefault="00252067" w:rsidP="00252067">
            <w:pPr>
              <w:spacing w:after="0" w:line="240" w:lineRule="auto"/>
              <w:jc w:val="both"/>
              <w:rPr>
                <w:kern w:val="2"/>
                <w:szCs w:val="24"/>
              </w:rPr>
            </w:pPr>
            <w:r w:rsidRPr="0039251B">
              <w:rPr>
                <w:kern w:val="2"/>
                <w:szCs w:val="24"/>
              </w:rPr>
              <w:t>Techninė specifikacija</w:t>
            </w:r>
          </w:p>
        </w:tc>
      </w:tr>
      <w:tr w:rsidR="00252067" w14:paraId="223DCFDD" w14:textId="77777777" w:rsidTr="00621872">
        <w:trPr>
          <w:trHeight w:val="300"/>
        </w:trPr>
        <w:tc>
          <w:tcPr>
            <w:tcW w:w="3058" w:type="dxa"/>
          </w:tcPr>
          <w:p w14:paraId="56099D00" w14:textId="77777777" w:rsidR="00252067" w:rsidRDefault="00252067" w:rsidP="00252067">
            <w:pPr>
              <w:spacing w:after="0" w:line="240" w:lineRule="auto"/>
              <w:jc w:val="center"/>
              <w:rPr>
                <w:b/>
                <w:kern w:val="2"/>
                <w:szCs w:val="24"/>
              </w:rPr>
            </w:pPr>
            <w:r>
              <w:rPr>
                <w:b/>
                <w:kern w:val="2"/>
                <w:szCs w:val="24"/>
              </w:rPr>
              <w:t>15.2. Priedas Nr. 2</w:t>
            </w:r>
          </w:p>
        </w:tc>
        <w:tc>
          <w:tcPr>
            <w:tcW w:w="6477" w:type="dxa"/>
            <w:gridSpan w:val="3"/>
          </w:tcPr>
          <w:p w14:paraId="49D8EE61" w14:textId="51C86D34" w:rsidR="00252067" w:rsidRPr="00DE1C49" w:rsidRDefault="00252067" w:rsidP="00252067">
            <w:pPr>
              <w:spacing w:after="0" w:line="240" w:lineRule="auto"/>
              <w:jc w:val="both"/>
              <w:rPr>
                <w:b/>
                <w:kern w:val="2"/>
                <w:szCs w:val="24"/>
              </w:rPr>
            </w:pPr>
            <w:r w:rsidRPr="0029253E">
              <w:rPr>
                <w:rFonts w:eastAsia="Times New Roman"/>
                <w:bCs/>
                <w:kern w:val="2"/>
                <w:szCs w:val="24"/>
              </w:rPr>
              <w:t>Perdavimo–priėmimo aktas</w:t>
            </w:r>
          </w:p>
        </w:tc>
      </w:tr>
      <w:tr w:rsidR="00252067" w14:paraId="18CB900E" w14:textId="77777777" w:rsidTr="00621872">
        <w:trPr>
          <w:trHeight w:val="300"/>
        </w:trPr>
        <w:tc>
          <w:tcPr>
            <w:tcW w:w="3058" w:type="dxa"/>
          </w:tcPr>
          <w:p w14:paraId="385C15D8" w14:textId="77777777" w:rsidR="00252067" w:rsidRDefault="00252067" w:rsidP="00252067">
            <w:pPr>
              <w:spacing w:after="0" w:line="240" w:lineRule="auto"/>
              <w:jc w:val="center"/>
              <w:rPr>
                <w:b/>
                <w:kern w:val="2"/>
                <w:szCs w:val="24"/>
              </w:rPr>
            </w:pPr>
            <w:r>
              <w:rPr>
                <w:b/>
                <w:kern w:val="2"/>
                <w:szCs w:val="24"/>
              </w:rPr>
              <w:t>15.3. Priedas Nr. 3</w:t>
            </w:r>
          </w:p>
        </w:tc>
        <w:tc>
          <w:tcPr>
            <w:tcW w:w="6477" w:type="dxa"/>
            <w:gridSpan w:val="3"/>
          </w:tcPr>
          <w:p w14:paraId="3FBEE107" w14:textId="566743B7" w:rsidR="00252067" w:rsidRPr="00622EAD" w:rsidRDefault="00252067" w:rsidP="00252067">
            <w:pPr>
              <w:spacing w:after="0" w:line="240" w:lineRule="auto"/>
              <w:jc w:val="both"/>
              <w:rPr>
                <w:kern w:val="2"/>
                <w:szCs w:val="24"/>
              </w:rPr>
            </w:pPr>
            <w:r>
              <w:rPr>
                <w:kern w:val="2"/>
                <w:szCs w:val="24"/>
              </w:rPr>
              <w:t>Sutarties</w:t>
            </w:r>
            <w:r w:rsidRPr="004465BF">
              <w:rPr>
                <w:color w:val="FF0000"/>
                <w:kern w:val="2"/>
                <w:szCs w:val="24"/>
              </w:rPr>
              <w:t xml:space="preserve"> </w:t>
            </w:r>
            <w:r w:rsidRPr="00DE1C49">
              <w:rPr>
                <w:kern w:val="2"/>
                <w:szCs w:val="24"/>
              </w:rPr>
              <w:t>įkainiai</w:t>
            </w:r>
          </w:p>
        </w:tc>
      </w:tr>
      <w:tr w:rsidR="00252067" w14:paraId="58A92833" w14:textId="77777777" w:rsidTr="00621872">
        <w:trPr>
          <w:trHeight w:val="300"/>
        </w:trPr>
        <w:tc>
          <w:tcPr>
            <w:tcW w:w="3058" w:type="dxa"/>
          </w:tcPr>
          <w:p w14:paraId="546219A3" w14:textId="77777777" w:rsidR="00252067" w:rsidRDefault="00252067" w:rsidP="00252067">
            <w:pPr>
              <w:spacing w:after="0" w:line="240" w:lineRule="auto"/>
              <w:jc w:val="center"/>
              <w:rPr>
                <w:b/>
                <w:kern w:val="2"/>
                <w:szCs w:val="24"/>
              </w:rPr>
            </w:pPr>
            <w:r>
              <w:rPr>
                <w:b/>
                <w:kern w:val="2"/>
                <w:szCs w:val="24"/>
              </w:rPr>
              <w:t>15.4. Priedas Nr. 4</w:t>
            </w:r>
          </w:p>
        </w:tc>
        <w:tc>
          <w:tcPr>
            <w:tcW w:w="6477" w:type="dxa"/>
            <w:gridSpan w:val="3"/>
          </w:tcPr>
          <w:p w14:paraId="527E7707" w14:textId="418FAB6A" w:rsidR="00252067" w:rsidRPr="00622EAD" w:rsidRDefault="00252067" w:rsidP="00252067">
            <w:pPr>
              <w:spacing w:after="0" w:line="240" w:lineRule="auto"/>
              <w:jc w:val="both"/>
              <w:rPr>
                <w:b/>
                <w:kern w:val="2"/>
                <w:szCs w:val="24"/>
              </w:rPr>
            </w:pPr>
            <w:r w:rsidRPr="00622EAD">
              <w:rPr>
                <w:kern w:val="2"/>
                <w:szCs w:val="24"/>
              </w:rPr>
              <w:t>Sutarties vykdymui pasitelkiami subtiekėjai ir (ar) specialistai</w:t>
            </w:r>
          </w:p>
        </w:tc>
      </w:tr>
      <w:tr w:rsidR="00252067" w14:paraId="7B75F4F6" w14:textId="77777777" w:rsidTr="00621872">
        <w:trPr>
          <w:trHeight w:val="300"/>
        </w:trPr>
        <w:tc>
          <w:tcPr>
            <w:tcW w:w="3058" w:type="dxa"/>
          </w:tcPr>
          <w:p w14:paraId="6C781281" w14:textId="77777777" w:rsidR="00252067" w:rsidRDefault="00252067" w:rsidP="00252067">
            <w:pPr>
              <w:spacing w:after="0" w:line="240" w:lineRule="auto"/>
              <w:jc w:val="center"/>
              <w:rPr>
                <w:b/>
                <w:kern w:val="2"/>
                <w:szCs w:val="24"/>
              </w:rPr>
            </w:pPr>
            <w:r>
              <w:rPr>
                <w:b/>
                <w:kern w:val="2"/>
                <w:szCs w:val="24"/>
              </w:rPr>
              <w:t>15.5. Priedas Nr. 5</w:t>
            </w:r>
          </w:p>
        </w:tc>
        <w:tc>
          <w:tcPr>
            <w:tcW w:w="6477" w:type="dxa"/>
            <w:gridSpan w:val="3"/>
          </w:tcPr>
          <w:p w14:paraId="556AC0DE" w14:textId="5D82946F" w:rsidR="00252067" w:rsidRDefault="00252067" w:rsidP="00252067">
            <w:pPr>
              <w:spacing w:after="0" w:line="240" w:lineRule="auto"/>
              <w:rPr>
                <w:b/>
                <w:kern w:val="2"/>
                <w:szCs w:val="24"/>
              </w:rPr>
            </w:pPr>
            <w:r w:rsidRPr="00D504B4">
              <w:rPr>
                <w:szCs w:val="24"/>
              </w:rPr>
              <w:t>Paslaugų užsakymo akto formos pavyzdys</w:t>
            </w:r>
          </w:p>
        </w:tc>
      </w:tr>
      <w:tr w:rsidR="00252067" w14:paraId="75699D5D" w14:textId="77777777" w:rsidTr="00621872">
        <w:tc>
          <w:tcPr>
            <w:tcW w:w="9535" w:type="dxa"/>
            <w:gridSpan w:val="4"/>
          </w:tcPr>
          <w:p w14:paraId="77438C48" w14:textId="77777777" w:rsidR="00252067" w:rsidRDefault="00252067" w:rsidP="00252067">
            <w:pPr>
              <w:spacing w:after="0" w:line="240" w:lineRule="auto"/>
              <w:jc w:val="center"/>
              <w:rPr>
                <w:b/>
                <w:kern w:val="2"/>
                <w:szCs w:val="24"/>
              </w:rPr>
            </w:pPr>
            <w:r>
              <w:rPr>
                <w:b/>
                <w:kern w:val="2"/>
                <w:szCs w:val="24"/>
              </w:rPr>
              <w:t>16. ŠALIŲ ATSTOVŲ PARAŠAI</w:t>
            </w:r>
          </w:p>
        </w:tc>
      </w:tr>
      <w:tr w:rsidR="00252067" w14:paraId="7B8D0CE6" w14:textId="77777777" w:rsidTr="00621872">
        <w:tc>
          <w:tcPr>
            <w:tcW w:w="5224" w:type="dxa"/>
            <w:gridSpan w:val="3"/>
          </w:tcPr>
          <w:p w14:paraId="6FC6F8AF" w14:textId="77777777" w:rsidR="00252067" w:rsidRDefault="00252067" w:rsidP="00252067">
            <w:pPr>
              <w:spacing w:after="0" w:line="240" w:lineRule="auto"/>
              <w:jc w:val="center"/>
              <w:rPr>
                <w:b/>
                <w:kern w:val="2"/>
                <w:szCs w:val="24"/>
              </w:rPr>
            </w:pPr>
            <w:r>
              <w:rPr>
                <w:b/>
                <w:kern w:val="2"/>
                <w:szCs w:val="24"/>
              </w:rPr>
              <w:t>PIRKĖJAS</w:t>
            </w:r>
          </w:p>
        </w:tc>
        <w:tc>
          <w:tcPr>
            <w:tcW w:w="4311" w:type="dxa"/>
          </w:tcPr>
          <w:p w14:paraId="3F3F542D" w14:textId="77777777" w:rsidR="00252067" w:rsidRDefault="00252067" w:rsidP="00252067">
            <w:pPr>
              <w:spacing w:after="0" w:line="240" w:lineRule="auto"/>
              <w:jc w:val="center"/>
              <w:rPr>
                <w:b/>
                <w:kern w:val="2"/>
                <w:szCs w:val="24"/>
              </w:rPr>
            </w:pPr>
            <w:r>
              <w:rPr>
                <w:b/>
                <w:kern w:val="2"/>
                <w:szCs w:val="24"/>
              </w:rPr>
              <w:t>TIEKĖJAS</w:t>
            </w:r>
          </w:p>
        </w:tc>
      </w:tr>
      <w:tr w:rsidR="00252067" w14:paraId="58BA1EFD" w14:textId="77777777" w:rsidTr="00621872">
        <w:tc>
          <w:tcPr>
            <w:tcW w:w="5224" w:type="dxa"/>
            <w:gridSpan w:val="3"/>
          </w:tcPr>
          <w:p w14:paraId="6D34C97D" w14:textId="77777777" w:rsidR="00252067" w:rsidRDefault="00252067" w:rsidP="00252067">
            <w:pPr>
              <w:spacing w:after="0" w:line="240" w:lineRule="auto"/>
              <w:jc w:val="center"/>
              <w:rPr>
                <w:color w:val="4472C4"/>
                <w:kern w:val="2"/>
                <w:szCs w:val="24"/>
              </w:rPr>
            </w:pPr>
            <w:r>
              <w:rPr>
                <w:color w:val="4472C4"/>
                <w:kern w:val="2"/>
                <w:szCs w:val="24"/>
              </w:rPr>
              <w:t>(nurodomos atstovo pareigos, vardas, pavardė)</w:t>
            </w:r>
          </w:p>
        </w:tc>
        <w:tc>
          <w:tcPr>
            <w:tcW w:w="4311" w:type="dxa"/>
          </w:tcPr>
          <w:p w14:paraId="1D22BD05" w14:textId="77777777" w:rsidR="00252067" w:rsidRDefault="00252067" w:rsidP="00252067">
            <w:pPr>
              <w:spacing w:after="0" w:line="240" w:lineRule="auto"/>
              <w:jc w:val="center"/>
              <w:rPr>
                <w:b/>
                <w:kern w:val="2"/>
                <w:szCs w:val="24"/>
              </w:rPr>
            </w:pPr>
            <w:r>
              <w:rPr>
                <w:color w:val="4472C4"/>
                <w:kern w:val="2"/>
                <w:szCs w:val="24"/>
              </w:rPr>
              <w:t>(nurodomos atstovo pareigos, vardas, pavardė)</w:t>
            </w:r>
          </w:p>
        </w:tc>
      </w:tr>
      <w:tr w:rsidR="00252067" w14:paraId="50911D5C" w14:textId="77777777" w:rsidTr="00621872">
        <w:tc>
          <w:tcPr>
            <w:tcW w:w="5224" w:type="dxa"/>
            <w:gridSpan w:val="3"/>
          </w:tcPr>
          <w:p w14:paraId="7743B642" w14:textId="77777777" w:rsidR="00252067" w:rsidRDefault="00252067" w:rsidP="00252067">
            <w:pPr>
              <w:spacing w:after="0" w:line="240" w:lineRule="auto"/>
              <w:jc w:val="center"/>
              <w:rPr>
                <w:b/>
                <w:color w:val="4472C4"/>
                <w:kern w:val="2"/>
                <w:szCs w:val="24"/>
              </w:rPr>
            </w:pPr>
          </w:p>
          <w:p w14:paraId="7BB406D2" w14:textId="77777777" w:rsidR="00252067" w:rsidRDefault="00252067" w:rsidP="00252067">
            <w:pPr>
              <w:spacing w:after="0" w:line="240" w:lineRule="auto"/>
              <w:jc w:val="center"/>
              <w:rPr>
                <w:b/>
                <w:color w:val="4472C4"/>
                <w:kern w:val="2"/>
                <w:szCs w:val="24"/>
              </w:rPr>
            </w:pPr>
            <w:r>
              <w:rPr>
                <w:b/>
                <w:color w:val="4472C4"/>
                <w:kern w:val="2"/>
                <w:szCs w:val="24"/>
              </w:rPr>
              <w:t>(parašas)</w:t>
            </w:r>
          </w:p>
          <w:p w14:paraId="4476A871" w14:textId="77777777" w:rsidR="00252067" w:rsidRDefault="00252067" w:rsidP="00252067">
            <w:pPr>
              <w:spacing w:after="0" w:line="240" w:lineRule="auto"/>
              <w:jc w:val="center"/>
              <w:rPr>
                <w:b/>
                <w:color w:val="4472C4"/>
                <w:kern w:val="2"/>
                <w:szCs w:val="24"/>
              </w:rPr>
            </w:pPr>
          </w:p>
          <w:p w14:paraId="1728BE29" w14:textId="77777777" w:rsidR="00252067" w:rsidRDefault="00252067" w:rsidP="00252067">
            <w:pPr>
              <w:spacing w:after="0" w:line="240" w:lineRule="auto"/>
              <w:jc w:val="center"/>
              <w:rPr>
                <w:b/>
                <w:color w:val="4472C4"/>
                <w:kern w:val="2"/>
                <w:szCs w:val="24"/>
              </w:rPr>
            </w:pPr>
          </w:p>
        </w:tc>
        <w:tc>
          <w:tcPr>
            <w:tcW w:w="4311" w:type="dxa"/>
          </w:tcPr>
          <w:p w14:paraId="1113ECD6" w14:textId="77777777" w:rsidR="00252067" w:rsidRDefault="00252067" w:rsidP="00252067">
            <w:pPr>
              <w:spacing w:after="0" w:line="240" w:lineRule="auto"/>
              <w:jc w:val="center"/>
              <w:rPr>
                <w:b/>
                <w:color w:val="4472C4"/>
                <w:kern w:val="2"/>
                <w:szCs w:val="24"/>
              </w:rPr>
            </w:pPr>
          </w:p>
          <w:p w14:paraId="44717B39" w14:textId="77777777" w:rsidR="00252067" w:rsidRDefault="00252067" w:rsidP="00252067">
            <w:pPr>
              <w:spacing w:after="0" w:line="240" w:lineRule="auto"/>
              <w:jc w:val="center"/>
              <w:rPr>
                <w:b/>
                <w:color w:val="4472C4"/>
                <w:kern w:val="2"/>
                <w:szCs w:val="24"/>
              </w:rPr>
            </w:pPr>
            <w:r>
              <w:rPr>
                <w:b/>
                <w:color w:val="4472C4"/>
                <w:kern w:val="2"/>
                <w:szCs w:val="24"/>
              </w:rPr>
              <w:t>(parašas)</w:t>
            </w:r>
          </w:p>
        </w:tc>
      </w:tr>
    </w:tbl>
    <w:p w14:paraId="289C1B5F" w14:textId="77777777" w:rsidR="0094767B" w:rsidRDefault="0094767B" w:rsidP="00554F9F">
      <w:pPr>
        <w:widowControl w:val="0"/>
        <w:tabs>
          <w:tab w:val="left" w:pos="993"/>
        </w:tabs>
        <w:spacing w:after="0" w:line="240" w:lineRule="auto"/>
        <w:jc w:val="both"/>
        <w:rPr>
          <w:bCs/>
          <w:szCs w:val="24"/>
        </w:rPr>
      </w:pPr>
    </w:p>
    <w:p w14:paraId="43EBB5C2" w14:textId="77777777" w:rsidR="00345CEA" w:rsidRDefault="0094767B" w:rsidP="0094767B">
      <w:pPr>
        <w:widowControl w:val="0"/>
        <w:tabs>
          <w:tab w:val="left" w:pos="993"/>
          <w:tab w:val="left" w:pos="6804"/>
          <w:tab w:val="left" w:pos="6946"/>
        </w:tabs>
        <w:spacing w:after="0" w:line="240" w:lineRule="auto"/>
        <w:jc w:val="both"/>
        <w:rPr>
          <w:bCs/>
          <w:szCs w:val="24"/>
        </w:rPr>
      </w:pPr>
      <w:r>
        <w:rPr>
          <w:bCs/>
          <w:szCs w:val="24"/>
        </w:rPr>
        <w:t xml:space="preserve">                                                                                                            </w:t>
      </w:r>
    </w:p>
    <w:p w14:paraId="156435BB" w14:textId="77777777" w:rsidR="00345CEA" w:rsidRDefault="00345CEA" w:rsidP="0094767B">
      <w:pPr>
        <w:widowControl w:val="0"/>
        <w:tabs>
          <w:tab w:val="left" w:pos="993"/>
          <w:tab w:val="left" w:pos="6804"/>
          <w:tab w:val="left" w:pos="6946"/>
        </w:tabs>
        <w:spacing w:after="0" w:line="240" w:lineRule="auto"/>
        <w:jc w:val="both"/>
        <w:rPr>
          <w:bCs/>
          <w:szCs w:val="24"/>
        </w:rPr>
      </w:pPr>
    </w:p>
    <w:p w14:paraId="06B82340" w14:textId="688969B9" w:rsidR="003B18D3" w:rsidRDefault="00345CEA" w:rsidP="0094767B">
      <w:pPr>
        <w:widowControl w:val="0"/>
        <w:tabs>
          <w:tab w:val="left" w:pos="993"/>
          <w:tab w:val="left" w:pos="6804"/>
          <w:tab w:val="left" w:pos="6946"/>
        </w:tabs>
        <w:spacing w:after="0" w:line="240" w:lineRule="auto"/>
        <w:jc w:val="both"/>
        <w:rPr>
          <w:bCs/>
          <w:szCs w:val="24"/>
        </w:rPr>
      </w:pPr>
      <w:r>
        <w:rPr>
          <w:bCs/>
          <w:szCs w:val="24"/>
        </w:rPr>
        <w:t xml:space="preserve">                                                                                       </w:t>
      </w:r>
    </w:p>
    <w:p w14:paraId="6E759ED6" w14:textId="77777777" w:rsidR="00012C71" w:rsidRDefault="003B18D3" w:rsidP="0094767B">
      <w:pPr>
        <w:widowControl w:val="0"/>
        <w:tabs>
          <w:tab w:val="left" w:pos="993"/>
          <w:tab w:val="left" w:pos="6804"/>
          <w:tab w:val="left" w:pos="6946"/>
        </w:tabs>
        <w:spacing w:after="0" w:line="240" w:lineRule="auto"/>
        <w:jc w:val="both"/>
        <w:rPr>
          <w:bCs/>
          <w:szCs w:val="24"/>
        </w:rPr>
      </w:pPr>
      <w:r>
        <w:rPr>
          <w:bCs/>
          <w:szCs w:val="24"/>
        </w:rPr>
        <w:t xml:space="preserve">                                                                                                        </w:t>
      </w:r>
      <w:r w:rsidR="00345CEA">
        <w:rPr>
          <w:bCs/>
          <w:szCs w:val="24"/>
        </w:rPr>
        <w:t xml:space="preserve">     </w:t>
      </w:r>
    </w:p>
    <w:p w14:paraId="1C7CF798" w14:textId="77777777" w:rsidR="00012C71" w:rsidRDefault="00012C71" w:rsidP="0094767B">
      <w:pPr>
        <w:widowControl w:val="0"/>
        <w:tabs>
          <w:tab w:val="left" w:pos="993"/>
          <w:tab w:val="left" w:pos="6804"/>
          <w:tab w:val="left" w:pos="6946"/>
        </w:tabs>
        <w:spacing w:after="0" w:line="240" w:lineRule="auto"/>
        <w:jc w:val="both"/>
        <w:rPr>
          <w:bCs/>
          <w:szCs w:val="24"/>
        </w:rPr>
      </w:pPr>
    </w:p>
    <w:p w14:paraId="24E1DC5D" w14:textId="77777777" w:rsidR="00012C71" w:rsidRDefault="00012C71" w:rsidP="0094767B">
      <w:pPr>
        <w:widowControl w:val="0"/>
        <w:tabs>
          <w:tab w:val="left" w:pos="993"/>
          <w:tab w:val="left" w:pos="6804"/>
          <w:tab w:val="left" w:pos="6946"/>
        </w:tabs>
        <w:spacing w:after="0" w:line="240" w:lineRule="auto"/>
        <w:jc w:val="both"/>
        <w:rPr>
          <w:bCs/>
          <w:szCs w:val="24"/>
        </w:rPr>
      </w:pPr>
    </w:p>
    <w:p w14:paraId="43B1983E" w14:textId="77777777" w:rsidR="00012C71" w:rsidRDefault="00012C71" w:rsidP="0094767B">
      <w:pPr>
        <w:widowControl w:val="0"/>
        <w:tabs>
          <w:tab w:val="left" w:pos="993"/>
          <w:tab w:val="left" w:pos="6804"/>
          <w:tab w:val="left" w:pos="6946"/>
        </w:tabs>
        <w:spacing w:after="0" w:line="240" w:lineRule="auto"/>
        <w:jc w:val="both"/>
        <w:rPr>
          <w:bCs/>
          <w:szCs w:val="24"/>
        </w:rPr>
      </w:pPr>
    </w:p>
    <w:p w14:paraId="6697E3D2" w14:textId="77777777" w:rsidR="00012C71" w:rsidRDefault="00012C71" w:rsidP="0094767B">
      <w:pPr>
        <w:widowControl w:val="0"/>
        <w:tabs>
          <w:tab w:val="left" w:pos="993"/>
          <w:tab w:val="left" w:pos="6804"/>
          <w:tab w:val="left" w:pos="6946"/>
        </w:tabs>
        <w:spacing w:after="0" w:line="240" w:lineRule="auto"/>
        <w:jc w:val="both"/>
        <w:rPr>
          <w:bCs/>
          <w:szCs w:val="24"/>
        </w:rPr>
      </w:pPr>
    </w:p>
    <w:p w14:paraId="1C6BFA70" w14:textId="77777777" w:rsidR="00012C71" w:rsidRDefault="00012C71" w:rsidP="0094767B">
      <w:pPr>
        <w:widowControl w:val="0"/>
        <w:tabs>
          <w:tab w:val="left" w:pos="993"/>
          <w:tab w:val="left" w:pos="6804"/>
          <w:tab w:val="left" w:pos="6946"/>
        </w:tabs>
        <w:spacing w:after="0" w:line="240" w:lineRule="auto"/>
        <w:jc w:val="both"/>
        <w:rPr>
          <w:bCs/>
          <w:szCs w:val="24"/>
        </w:rPr>
      </w:pPr>
    </w:p>
    <w:p w14:paraId="6487678C" w14:textId="77777777" w:rsidR="00012C71" w:rsidRDefault="00012C71" w:rsidP="0094767B">
      <w:pPr>
        <w:widowControl w:val="0"/>
        <w:tabs>
          <w:tab w:val="left" w:pos="993"/>
          <w:tab w:val="left" w:pos="6804"/>
          <w:tab w:val="left" w:pos="6946"/>
        </w:tabs>
        <w:spacing w:after="0" w:line="240" w:lineRule="auto"/>
        <w:jc w:val="both"/>
        <w:rPr>
          <w:bCs/>
          <w:szCs w:val="24"/>
        </w:rPr>
      </w:pPr>
    </w:p>
    <w:p w14:paraId="3D5DE401" w14:textId="77777777" w:rsidR="00012C71" w:rsidRDefault="00012C71" w:rsidP="0094767B">
      <w:pPr>
        <w:widowControl w:val="0"/>
        <w:tabs>
          <w:tab w:val="left" w:pos="993"/>
          <w:tab w:val="left" w:pos="6804"/>
          <w:tab w:val="left" w:pos="6946"/>
        </w:tabs>
        <w:spacing w:after="0" w:line="240" w:lineRule="auto"/>
        <w:jc w:val="both"/>
        <w:rPr>
          <w:bCs/>
          <w:szCs w:val="24"/>
        </w:rPr>
      </w:pPr>
    </w:p>
    <w:p w14:paraId="7ACDCA0E" w14:textId="77777777" w:rsidR="00012C71" w:rsidRDefault="00012C71" w:rsidP="0094767B">
      <w:pPr>
        <w:widowControl w:val="0"/>
        <w:tabs>
          <w:tab w:val="left" w:pos="993"/>
          <w:tab w:val="left" w:pos="6804"/>
          <w:tab w:val="left" w:pos="6946"/>
        </w:tabs>
        <w:spacing w:after="0" w:line="240" w:lineRule="auto"/>
        <w:jc w:val="both"/>
        <w:rPr>
          <w:bCs/>
          <w:szCs w:val="24"/>
        </w:rPr>
      </w:pPr>
    </w:p>
    <w:p w14:paraId="3EB483F9" w14:textId="77777777" w:rsidR="00012C71" w:rsidRDefault="00012C71" w:rsidP="0094767B">
      <w:pPr>
        <w:widowControl w:val="0"/>
        <w:tabs>
          <w:tab w:val="left" w:pos="993"/>
          <w:tab w:val="left" w:pos="6804"/>
          <w:tab w:val="left" w:pos="6946"/>
        </w:tabs>
        <w:spacing w:after="0" w:line="240" w:lineRule="auto"/>
        <w:jc w:val="both"/>
        <w:rPr>
          <w:bCs/>
          <w:szCs w:val="24"/>
        </w:rPr>
      </w:pPr>
    </w:p>
    <w:p w14:paraId="2B167CC2" w14:textId="77777777" w:rsidR="00012C71" w:rsidRDefault="00012C71" w:rsidP="0094767B">
      <w:pPr>
        <w:widowControl w:val="0"/>
        <w:tabs>
          <w:tab w:val="left" w:pos="993"/>
          <w:tab w:val="left" w:pos="6804"/>
          <w:tab w:val="left" w:pos="6946"/>
        </w:tabs>
        <w:spacing w:after="0" w:line="240" w:lineRule="auto"/>
        <w:jc w:val="both"/>
        <w:rPr>
          <w:bCs/>
          <w:szCs w:val="24"/>
        </w:rPr>
      </w:pPr>
    </w:p>
    <w:p w14:paraId="22C601AA" w14:textId="77777777" w:rsidR="00012C71" w:rsidRDefault="00012C71" w:rsidP="0094767B">
      <w:pPr>
        <w:widowControl w:val="0"/>
        <w:tabs>
          <w:tab w:val="left" w:pos="993"/>
          <w:tab w:val="left" w:pos="6804"/>
          <w:tab w:val="left" w:pos="6946"/>
        </w:tabs>
        <w:spacing w:after="0" w:line="240" w:lineRule="auto"/>
        <w:jc w:val="both"/>
        <w:rPr>
          <w:bCs/>
          <w:szCs w:val="24"/>
        </w:rPr>
      </w:pPr>
    </w:p>
    <w:p w14:paraId="5E3A8CF1" w14:textId="77777777" w:rsidR="00012C71" w:rsidRDefault="00012C71" w:rsidP="0094767B">
      <w:pPr>
        <w:widowControl w:val="0"/>
        <w:tabs>
          <w:tab w:val="left" w:pos="993"/>
          <w:tab w:val="left" w:pos="6804"/>
          <w:tab w:val="left" w:pos="6946"/>
        </w:tabs>
        <w:spacing w:after="0" w:line="240" w:lineRule="auto"/>
        <w:jc w:val="both"/>
        <w:rPr>
          <w:bCs/>
          <w:szCs w:val="24"/>
        </w:rPr>
      </w:pPr>
    </w:p>
    <w:p w14:paraId="6B33C5DE" w14:textId="77777777" w:rsidR="00012C71" w:rsidRDefault="00012C71" w:rsidP="0094767B">
      <w:pPr>
        <w:widowControl w:val="0"/>
        <w:tabs>
          <w:tab w:val="left" w:pos="993"/>
          <w:tab w:val="left" w:pos="6804"/>
          <w:tab w:val="left" w:pos="6946"/>
        </w:tabs>
        <w:spacing w:after="0" w:line="240" w:lineRule="auto"/>
        <w:jc w:val="both"/>
        <w:rPr>
          <w:bCs/>
          <w:szCs w:val="24"/>
        </w:rPr>
      </w:pPr>
    </w:p>
    <w:p w14:paraId="34D5246E" w14:textId="77777777" w:rsidR="00012C71" w:rsidRDefault="00012C71" w:rsidP="0094767B">
      <w:pPr>
        <w:widowControl w:val="0"/>
        <w:tabs>
          <w:tab w:val="left" w:pos="993"/>
          <w:tab w:val="left" w:pos="6804"/>
          <w:tab w:val="left" w:pos="6946"/>
        </w:tabs>
        <w:spacing w:after="0" w:line="240" w:lineRule="auto"/>
        <w:jc w:val="both"/>
        <w:rPr>
          <w:bCs/>
          <w:szCs w:val="24"/>
        </w:rPr>
      </w:pPr>
    </w:p>
    <w:p w14:paraId="7E17806A" w14:textId="77777777" w:rsidR="00012C71" w:rsidRDefault="00012C71" w:rsidP="0094767B">
      <w:pPr>
        <w:widowControl w:val="0"/>
        <w:tabs>
          <w:tab w:val="left" w:pos="993"/>
          <w:tab w:val="left" w:pos="6804"/>
          <w:tab w:val="left" w:pos="6946"/>
        </w:tabs>
        <w:spacing w:after="0" w:line="240" w:lineRule="auto"/>
        <w:jc w:val="both"/>
        <w:rPr>
          <w:bCs/>
          <w:szCs w:val="24"/>
        </w:rPr>
      </w:pPr>
    </w:p>
    <w:p w14:paraId="520A09BB" w14:textId="4C4315C5" w:rsidR="00AF2E53" w:rsidRDefault="00012C71" w:rsidP="0094767B">
      <w:pPr>
        <w:widowControl w:val="0"/>
        <w:tabs>
          <w:tab w:val="left" w:pos="993"/>
          <w:tab w:val="left" w:pos="6804"/>
          <w:tab w:val="left" w:pos="6946"/>
        </w:tabs>
        <w:spacing w:after="0" w:line="240" w:lineRule="auto"/>
        <w:jc w:val="both"/>
        <w:rPr>
          <w:bCs/>
          <w:szCs w:val="24"/>
        </w:rPr>
      </w:pPr>
      <w:r>
        <w:rPr>
          <w:bCs/>
          <w:szCs w:val="24"/>
        </w:rPr>
        <w:t xml:space="preserve">                                                                                          </w:t>
      </w:r>
      <w:r w:rsidR="00345CEA">
        <w:rPr>
          <w:bCs/>
          <w:szCs w:val="24"/>
        </w:rPr>
        <w:t xml:space="preserve"> </w:t>
      </w:r>
      <w:r w:rsidR="00E4467A">
        <w:rPr>
          <w:bCs/>
          <w:szCs w:val="24"/>
        </w:rPr>
        <w:t xml:space="preserve"> </w:t>
      </w:r>
      <w:r w:rsidR="00345CEA">
        <w:rPr>
          <w:bCs/>
          <w:szCs w:val="24"/>
        </w:rPr>
        <w:t xml:space="preserve"> </w:t>
      </w:r>
    </w:p>
    <w:p w14:paraId="16BFCDC8" w14:textId="77777777" w:rsidR="00AF2E53" w:rsidRDefault="00AF2E53" w:rsidP="0094767B">
      <w:pPr>
        <w:widowControl w:val="0"/>
        <w:tabs>
          <w:tab w:val="left" w:pos="993"/>
          <w:tab w:val="left" w:pos="6804"/>
          <w:tab w:val="left" w:pos="6946"/>
        </w:tabs>
        <w:spacing w:after="0" w:line="240" w:lineRule="auto"/>
        <w:jc w:val="both"/>
        <w:rPr>
          <w:bCs/>
          <w:szCs w:val="24"/>
        </w:rPr>
      </w:pPr>
    </w:p>
    <w:p w14:paraId="110BEDED" w14:textId="2371C555" w:rsidR="007956CE" w:rsidRPr="00E25EED" w:rsidRDefault="00AF2E53" w:rsidP="0094767B">
      <w:pPr>
        <w:widowControl w:val="0"/>
        <w:tabs>
          <w:tab w:val="left" w:pos="993"/>
          <w:tab w:val="left" w:pos="6804"/>
          <w:tab w:val="left" w:pos="6946"/>
        </w:tabs>
        <w:spacing w:after="0" w:line="240" w:lineRule="auto"/>
        <w:jc w:val="both"/>
        <w:rPr>
          <w:bCs/>
          <w:szCs w:val="24"/>
        </w:rPr>
      </w:pPr>
      <w:r>
        <w:rPr>
          <w:bCs/>
          <w:szCs w:val="24"/>
        </w:rPr>
        <w:t xml:space="preserve">                                                                                                                 </w:t>
      </w:r>
      <w:r w:rsidR="0094767B">
        <w:rPr>
          <w:bCs/>
          <w:szCs w:val="24"/>
        </w:rPr>
        <w:t xml:space="preserve"> </w:t>
      </w:r>
      <w:r w:rsidR="007956CE" w:rsidRPr="00E25EED">
        <w:rPr>
          <w:bCs/>
          <w:szCs w:val="24"/>
        </w:rPr>
        <w:t>20</w:t>
      </w:r>
      <w:r w:rsidR="0094767B">
        <w:rPr>
          <w:bCs/>
          <w:szCs w:val="24"/>
        </w:rPr>
        <w:t>2</w:t>
      </w:r>
      <w:r w:rsidR="004465BF">
        <w:rPr>
          <w:bCs/>
          <w:szCs w:val="24"/>
        </w:rPr>
        <w:t>5</w:t>
      </w:r>
      <w:r w:rsidR="007956CE" w:rsidRPr="00E25EED">
        <w:rPr>
          <w:bCs/>
          <w:szCs w:val="24"/>
        </w:rPr>
        <w:t xml:space="preserve"> m. _____________  d. </w:t>
      </w:r>
    </w:p>
    <w:p w14:paraId="11B357EB" w14:textId="77777777" w:rsidR="007956CE" w:rsidRPr="00E25EED" w:rsidRDefault="007956CE" w:rsidP="0094767B">
      <w:pPr>
        <w:widowControl w:val="0"/>
        <w:tabs>
          <w:tab w:val="left" w:pos="993"/>
        </w:tabs>
        <w:spacing w:after="0" w:line="240" w:lineRule="auto"/>
        <w:ind w:left="601" w:firstLine="6203"/>
        <w:jc w:val="both"/>
        <w:rPr>
          <w:bCs/>
          <w:szCs w:val="24"/>
        </w:rPr>
      </w:pPr>
      <w:r w:rsidRPr="00E25EED">
        <w:rPr>
          <w:bCs/>
          <w:szCs w:val="24"/>
        </w:rPr>
        <w:t xml:space="preserve">pirkimo–pardavimo sutarties </w:t>
      </w:r>
    </w:p>
    <w:p w14:paraId="28409C67" w14:textId="77777777" w:rsidR="007956CE" w:rsidRPr="00E25EED" w:rsidRDefault="007956CE" w:rsidP="0094767B">
      <w:pPr>
        <w:widowControl w:val="0"/>
        <w:tabs>
          <w:tab w:val="left" w:pos="993"/>
        </w:tabs>
        <w:spacing w:after="0" w:line="240" w:lineRule="auto"/>
        <w:ind w:left="601" w:firstLine="6203"/>
        <w:jc w:val="both"/>
        <w:rPr>
          <w:bCs/>
          <w:szCs w:val="24"/>
        </w:rPr>
      </w:pPr>
      <w:r w:rsidRPr="00E25EED">
        <w:rPr>
          <w:bCs/>
          <w:szCs w:val="24"/>
        </w:rPr>
        <w:t>Nr. 1DPS-          -(       E.)</w:t>
      </w:r>
    </w:p>
    <w:p w14:paraId="51BCE093" w14:textId="77777777" w:rsidR="007956CE" w:rsidRPr="00E25EED" w:rsidRDefault="007956CE" w:rsidP="0094767B">
      <w:pPr>
        <w:widowControl w:val="0"/>
        <w:tabs>
          <w:tab w:val="left" w:pos="993"/>
        </w:tabs>
        <w:spacing w:after="0" w:line="240" w:lineRule="auto"/>
        <w:ind w:left="601" w:firstLine="6203"/>
        <w:jc w:val="both"/>
        <w:rPr>
          <w:bCs/>
          <w:szCs w:val="24"/>
        </w:rPr>
      </w:pPr>
      <w:r w:rsidRPr="00E25EED">
        <w:rPr>
          <w:bCs/>
          <w:szCs w:val="24"/>
        </w:rPr>
        <w:t>1 priedas</w:t>
      </w:r>
    </w:p>
    <w:p w14:paraId="56005A57" w14:textId="77777777" w:rsidR="007956CE" w:rsidRPr="00E25EED" w:rsidRDefault="007956CE" w:rsidP="007956CE">
      <w:pPr>
        <w:widowControl w:val="0"/>
        <w:tabs>
          <w:tab w:val="left" w:pos="993"/>
        </w:tabs>
        <w:spacing w:after="0" w:line="240" w:lineRule="auto"/>
        <w:ind w:left="601" w:firstLine="6203"/>
        <w:rPr>
          <w:bCs/>
          <w:szCs w:val="24"/>
        </w:rPr>
      </w:pPr>
    </w:p>
    <w:p w14:paraId="187DC764" w14:textId="77777777" w:rsidR="00E4467A" w:rsidRPr="00FE5296" w:rsidRDefault="00E4467A" w:rsidP="00E4467A">
      <w:pPr>
        <w:suppressAutoHyphens/>
        <w:spacing w:after="0" w:line="240" w:lineRule="auto"/>
        <w:jc w:val="center"/>
        <w:rPr>
          <w:b/>
          <w:szCs w:val="24"/>
        </w:rPr>
      </w:pPr>
      <w:r>
        <w:rPr>
          <w:b/>
          <w:szCs w:val="24"/>
        </w:rPr>
        <w:t xml:space="preserve">VALSTYBINĖS IR/AR PRIVAČIOS ŽEMĖS SKLYPŲ INDIVIDUALAUS VERTINIMO PASLAUGŲ </w:t>
      </w:r>
      <w:r w:rsidRPr="00FE5296">
        <w:rPr>
          <w:b/>
        </w:rPr>
        <w:t>TECHNINĖ SPECIFIKACIJA</w:t>
      </w:r>
    </w:p>
    <w:p w14:paraId="3D991DED" w14:textId="77777777" w:rsidR="007956CE" w:rsidRPr="00E25EED" w:rsidRDefault="007956CE" w:rsidP="007956CE">
      <w:pPr>
        <w:widowControl w:val="0"/>
        <w:spacing w:after="0" w:line="240" w:lineRule="auto"/>
        <w:jc w:val="center"/>
        <w:rPr>
          <w:b/>
          <w:szCs w:val="24"/>
        </w:rPr>
      </w:pPr>
    </w:p>
    <w:p w14:paraId="361DE5BD" w14:textId="77777777" w:rsidR="007956CE" w:rsidRPr="00E25EED" w:rsidRDefault="007956CE" w:rsidP="007956CE">
      <w:pPr>
        <w:widowControl w:val="0"/>
        <w:spacing w:line="240" w:lineRule="auto"/>
        <w:jc w:val="center"/>
        <w:rPr>
          <w:szCs w:val="24"/>
        </w:rPr>
      </w:pPr>
      <w:r w:rsidRPr="00E25EED">
        <w:rPr>
          <w:szCs w:val="24"/>
        </w:rPr>
        <w:t>(pagal pirkimo sąlygų 2 priedą)</w:t>
      </w:r>
    </w:p>
    <w:p w14:paraId="340358EE" w14:textId="77777777" w:rsidR="007956CE" w:rsidRPr="00E25EED" w:rsidRDefault="007956CE" w:rsidP="007956CE">
      <w:pPr>
        <w:widowControl w:val="0"/>
        <w:spacing w:line="240" w:lineRule="auto"/>
        <w:jc w:val="center"/>
        <w:rPr>
          <w:b/>
          <w:szCs w:val="24"/>
        </w:rPr>
      </w:pPr>
    </w:p>
    <w:p w14:paraId="7F77710F" w14:textId="77777777" w:rsidR="007956CE" w:rsidRPr="00E25EED" w:rsidRDefault="007956CE" w:rsidP="007956CE">
      <w:pPr>
        <w:widowControl w:val="0"/>
        <w:spacing w:line="240" w:lineRule="auto"/>
        <w:jc w:val="center"/>
        <w:rPr>
          <w:b/>
          <w:szCs w:val="24"/>
        </w:rPr>
      </w:pPr>
    </w:p>
    <w:p w14:paraId="24393B0C" w14:textId="77777777" w:rsidR="007956CE" w:rsidRPr="00E25EED" w:rsidRDefault="007956CE" w:rsidP="007956CE">
      <w:pPr>
        <w:widowControl w:val="0"/>
        <w:spacing w:line="240" w:lineRule="auto"/>
        <w:jc w:val="center"/>
        <w:rPr>
          <w:b/>
          <w:szCs w:val="24"/>
        </w:rPr>
      </w:pPr>
    </w:p>
    <w:p w14:paraId="429AF2BB" w14:textId="77777777" w:rsidR="007956CE" w:rsidRPr="00E25EED" w:rsidRDefault="007956CE" w:rsidP="007956CE">
      <w:pPr>
        <w:widowControl w:val="0"/>
        <w:spacing w:line="240" w:lineRule="auto"/>
        <w:jc w:val="center"/>
        <w:rPr>
          <w:b/>
          <w:szCs w:val="24"/>
        </w:rPr>
      </w:pPr>
    </w:p>
    <w:p w14:paraId="4D5ED2B0" w14:textId="77777777" w:rsidR="007956CE" w:rsidRPr="00E25EED" w:rsidRDefault="007956CE" w:rsidP="007956CE">
      <w:pPr>
        <w:widowControl w:val="0"/>
        <w:spacing w:line="240" w:lineRule="auto"/>
        <w:jc w:val="center"/>
        <w:rPr>
          <w:b/>
          <w:szCs w:val="24"/>
        </w:rPr>
      </w:pPr>
    </w:p>
    <w:p w14:paraId="49C59336" w14:textId="77777777" w:rsidR="007956CE" w:rsidRPr="00E25EED" w:rsidRDefault="007956CE" w:rsidP="007956CE">
      <w:pPr>
        <w:widowControl w:val="0"/>
        <w:spacing w:line="240" w:lineRule="auto"/>
        <w:jc w:val="center"/>
        <w:rPr>
          <w:b/>
          <w:szCs w:val="24"/>
        </w:rPr>
      </w:pPr>
    </w:p>
    <w:p w14:paraId="3BAD6053" w14:textId="77777777" w:rsidR="007956CE" w:rsidRPr="00E25EED" w:rsidRDefault="007956CE" w:rsidP="007956CE">
      <w:pPr>
        <w:widowControl w:val="0"/>
        <w:spacing w:line="240" w:lineRule="auto"/>
        <w:jc w:val="center"/>
        <w:rPr>
          <w:b/>
          <w:szCs w:val="24"/>
        </w:rPr>
      </w:pPr>
    </w:p>
    <w:p w14:paraId="0555249A" w14:textId="77777777" w:rsidR="007956CE" w:rsidRPr="00E25EED" w:rsidRDefault="007956CE" w:rsidP="007956CE">
      <w:pPr>
        <w:widowControl w:val="0"/>
        <w:spacing w:line="240" w:lineRule="auto"/>
        <w:jc w:val="center"/>
        <w:rPr>
          <w:b/>
          <w:szCs w:val="24"/>
        </w:rPr>
      </w:pPr>
    </w:p>
    <w:p w14:paraId="2E69D042" w14:textId="77777777" w:rsidR="007956CE" w:rsidRPr="00E25EED" w:rsidRDefault="007956CE" w:rsidP="007956CE">
      <w:pPr>
        <w:widowControl w:val="0"/>
        <w:spacing w:line="240" w:lineRule="auto"/>
        <w:jc w:val="center"/>
        <w:rPr>
          <w:b/>
          <w:szCs w:val="24"/>
        </w:rPr>
      </w:pPr>
    </w:p>
    <w:p w14:paraId="2C67432D" w14:textId="77777777" w:rsidR="007956CE" w:rsidRPr="00E25EED" w:rsidRDefault="007956CE" w:rsidP="007956CE">
      <w:pPr>
        <w:widowControl w:val="0"/>
        <w:spacing w:line="240" w:lineRule="auto"/>
        <w:jc w:val="center"/>
        <w:rPr>
          <w:b/>
          <w:szCs w:val="24"/>
        </w:rPr>
      </w:pPr>
    </w:p>
    <w:p w14:paraId="1088EEF7" w14:textId="77777777" w:rsidR="007956CE" w:rsidRPr="00E25EED" w:rsidRDefault="007956CE" w:rsidP="007956CE">
      <w:pPr>
        <w:widowControl w:val="0"/>
        <w:spacing w:line="240" w:lineRule="auto"/>
        <w:jc w:val="center"/>
        <w:rPr>
          <w:b/>
          <w:szCs w:val="24"/>
        </w:rPr>
      </w:pPr>
    </w:p>
    <w:p w14:paraId="7044367F" w14:textId="77777777" w:rsidR="007956CE" w:rsidRPr="00E25EED" w:rsidRDefault="007956CE" w:rsidP="007956CE">
      <w:pPr>
        <w:widowControl w:val="0"/>
        <w:spacing w:line="240" w:lineRule="auto"/>
        <w:jc w:val="center"/>
        <w:rPr>
          <w:b/>
          <w:szCs w:val="24"/>
        </w:rPr>
      </w:pPr>
    </w:p>
    <w:p w14:paraId="03EB8BE5" w14:textId="77777777" w:rsidR="007956CE" w:rsidRPr="00E25EED" w:rsidRDefault="007956CE" w:rsidP="007956CE">
      <w:pPr>
        <w:widowControl w:val="0"/>
        <w:spacing w:line="240" w:lineRule="auto"/>
        <w:jc w:val="center"/>
        <w:rPr>
          <w:b/>
          <w:szCs w:val="24"/>
        </w:rPr>
      </w:pPr>
    </w:p>
    <w:p w14:paraId="7E627713" w14:textId="77777777" w:rsidR="007956CE" w:rsidRPr="00E25EED" w:rsidRDefault="007956CE" w:rsidP="007956CE">
      <w:pPr>
        <w:widowControl w:val="0"/>
        <w:spacing w:line="240" w:lineRule="auto"/>
        <w:jc w:val="center"/>
        <w:rPr>
          <w:b/>
          <w:szCs w:val="24"/>
        </w:rPr>
      </w:pPr>
    </w:p>
    <w:p w14:paraId="227F1E86" w14:textId="77777777" w:rsidR="007956CE" w:rsidRPr="00E25EED" w:rsidRDefault="007956CE" w:rsidP="007956CE">
      <w:pPr>
        <w:widowControl w:val="0"/>
        <w:spacing w:line="240" w:lineRule="auto"/>
        <w:jc w:val="center"/>
        <w:rPr>
          <w:b/>
          <w:szCs w:val="24"/>
        </w:rPr>
      </w:pPr>
    </w:p>
    <w:p w14:paraId="01C2AFA8" w14:textId="77777777" w:rsidR="007956CE" w:rsidRPr="00E25EED" w:rsidRDefault="007956CE" w:rsidP="007956CE">
      <w:pPr>
        <w:widowControl w:val="0"/>
        <w:spacing w:line="240" w:lineRule="auto"/>
        <w:jc w:val="center"/>
        <w:rPr>
          <w:b/>
          <w:szCs w:val="24"/>
        </w:rPr>
      </w:pPr>
    </w:p>
    <w:p w14:paraId="24D9839E" w14:textId="77777777" w:rsidR="007956CE" w:rsidRPr="00E25EED" w:rsidRDefault="007956CE" w:rsidP="007956CE">
      <w:pPr>
        <w:widowControl w:val="0"/>
        <w:spacing w:line="240" w:lineRule="auto"/>
        <w:jc w:val="center"/>
        <w:rPr>
          <w:b/>
          <w:szCs w:val="24"/>
        </w:rPr>
      </w:pPr>
    </w:p>
    <w:p w14:paraId="479B1818" w14:textId="77777777" w:rsidR="007956CE" w:rsidRPr="00E25EED" w:rsidRDefault="007956CE" w:rsidP="007956CE">
      <w:pPr>
        <w:widowControl w:val="0"/>
        <w:spacing w:line="240" w:lineRule="auto"/>
        <w:jc w:val="center"/>
        <w:rPr>
          <w:b/>
          <w:szCs w:val="24"/>
        </w:rPr>
      </w:pPr>
    </w:p>
    <w:p w14:paraId="23F83D71" w14:textId="77777777" w:rsidR="007956CE" w:rsidRPr="00E25EED" w:rsidRDefault="007956CE" w:rsidP="007956CE">
      <w:pPr>
        <w:widowControl w:val="0"/>
        <w:spacing w:line="240" w:lineRule="auto"/>
        <w:jc w:val="center"/>
        <w:rPr>
          <w:b/>
          <w:szCs w:val="24"/>
        </w:rPr>
      </w:pPr>
    </w:p>
    <w:p w14:paraId="0559E109" w14:textId="77777777" w:rsidR="007956CE" w:rsidRPr="00E25EED" w:rsidRDefault="007956CE" w:rsidP="007956CE">
      <w:pPr>
        <w:widowControl w:val="0"/>
        <w:spacing w:line="240" w:lineRule="auto"/>
        <w:jc w:val="center"/>
        <w:rPr>
          <w:bCs/>
          <w:szCs w:val="24"/>
        </w:rPr>
      </w:pPr>
    </w:p>
    <w:p w14:paraId="641AC699" w14:textId="77777777" w:rsidR="007956CE" w:rsidRPr="00E25EED" w:rsidRDefault="007956CE" w:rsidP="007956CE">
      <w:pPr>
        <w:widowControl w:val="0"/>
        <w:spacing w:line="240" w:lineRule="auto"/>
        <w:jc w:val="center"/>
        <w:rPr>
          <w:bCs/>
          <w:szCs w:val="24"/>
        </w:rPr>
      </w:pPr>
      <w:r w:rsidRPr="00E25EED">
        <w:rPr>
          <w:bCs/>
          <w:szCs w:val="24"/>
        </w:rPr>
        <w:t>___________________</w:t>
      </w:r>
    </w:p>
    <w:p w14:paraId="7241BB7D" w14:textId="77777777" w:rsidR="007956CE" w:rsidRPr="00E25EED" w:rsidRDefault="007956CE" w:rsidP="007956CE">
      <w:pPr>
        <w:widowControl w:val="0"/>
        <w:spacing w:line="240" w:lineRule="auto"/>
        <w:jc w:val="center"/>
        <w:rPr>
          <w:bCs/>
          <w:szCs w:val="24"/>
        </w:rPr>
      </w:pPr>
    </w:p>
    <w:p w14:paraId="5EC2976E" w14:textId="77777777" w:rsidR="007956CE" w:rsidRPr="00E25EED" w:rsidRDefault="007956CE" w:rsidP="007956CE">
      <w:pPr>
        <w:widowControl w:val="0"/>
        <w:tabs>
          <w:tab w:val="left" w:pos="993"/>
        </w:tabs>
        <w:spacing w:after="0" w:line="240" w:lineRule="auto"/>
        <w:jc w:val="right"/>
        <w:rPr>
          <w:bCs/>
          <w:szCs w:val="24"/>
        </w:rPr>
      </w:pPr>
    </w:p>
    <w:p w14:paraId="6A383BE3" w14:textId="77777777" w:rsidR="007956CE" w:rsidRPr="00E25EED" w:rsidRDefault="007956CE" w:rsidP="007956CE">
      <w:pPr>
        <w:widowControl w:val="0"/>
        <w:tabs>
          <w:tab w:val="left" w:pos="993"/>
        </w:tabs>
        <w:spacing w:after="0" w:line="240" w:lineRule="auto"/>
        <w:jc w:val="right"/>
        <w:rPr>
          <w:bCs/>
          <w:szCs w:val="24"/>
        </w:rPr>
      </w:pPr>
    </w:p>
    <w:p w14:paraId="0A5E6702" w14:textId="77777777" w:rsidR="007956CE" w:rsidRPr="00E25EED" w:rsidRDefault="007956CE" w:rsidP="007956CE">
      <w:pPr>
        <w:widowControl w:val="0"/>
        <w:tabs>
          <w:tab w:val="left" w:pos="993"/>
        </w:tabs>
        <w:spacing w:after="0" w:line="240" w:lineRule="auto"/>
        <w:rPr>
          <w:bCs/>
          <w:szCs w:val="24"/>
        </w:rPr>
      </w:pPr>
    </w:p>
    <w:p w14:paraId="77E1D088" w14:textId="77777777" w:rsidR="004465BF" w:rsidRDefault="0094767B" w:rsidP="0094767B">
      <w:pPr>
        <w:widowControl w:val="0"/>
        <w:tabs>
          <w:tab w:val="left" w:pos="993"/>
        </w:tabs>
        <w:spacing w:after="0" w:line="240" w:lineRule="auto"/>
        <w:jc w:val="both"/>
        <w:rPr>
          <w:bCs/>
          <w:szCs w:val="24"/>
        </w:rPr>
      </w:pPr>
      <w:r>
        <w:rPr>
          <w:bCs/>
          <w:szCs w:val="24"/>
        </w:rPr>
        <w:t xml:space="preserve">                                                                                                              </w:t>
      </w:r>
    </w:p>
    <w:p w14:paraId="0A765B97" w14:textId="77777777" w:rsidR="00FB38F4" w:rsidRDefault="004465BF" w:rsidP="0094767B">
      <w:pPr>
        <w:widowControl w:val="0"/>
        <w:tabs>
          <w:tab w:val="left" w:pos="993"/>
        </w:tabs>
        <w:spacing w:after="0" w:line="240" w:lineRule="auto"/>
        <w:jc w:val="both"/>
        <w:rPr>
          <w:bCs/>
          <w:szCs w:val="24"/>
        </w:rPr>
      </w:pPr>
      <w:r>
        <w:rPr>
          <w:bCs/>
          <w:szCs w:val="24"/>
        </w:rPr>
        <w:t xml:space="preserve">                                                                                                             </w:t>
      </w:r>
      <w:r w:rsidR="0094767B">
        <w:rPr>
          <w:bCs/>
          <w:szCs w:val="24"/>
        </w:rPr>
        <w:t xml:space="preserve"> </w:t>
      </w:r>
    </w:p>
    <w:p w14:paraId="0C7BB59E" w14:textId="22B57143" w:rsidR="007956CE" w:rsidRPr="00E25EED" w:rsidRDefault="00FB38F4" w:rsidP="0094767B">
      <w:pPr>
        <w:widowControl w:val="0"/>
        <w:tabs>
          <w:tab w:val="left" w:pos="993"/>
        </w:tabs>
        <w:spacing w:after="0" w:line="240" w:lineRule="auto"/>
        <w:jc w:val="both"/>
        <w:rPr>
          <w:bCs/>
          <w:szCs w:val="24"/>
        </w:rPr>
      </w:pPr>
      <w:r>
        <w:rPr>
          <w:bCs/>
          <w:szCs w:val="24"/>
        </w:rPr>
        <w:t xml:space="preserve">                                                                                                               </w:t>
      </w:r>
      <w:r w:rsidR="0094767B">
        <w:rPr>
          <w:bCs/>
          <w:szCs w:val="24"/>
        </w:rPr>
        <w:t xml:space="preserve">  </w:t>
      </w:r>
      <w:r w:rsidR="007956CE" w:rsidRPr="00E25EED">
        <w:rPr>
          <w:bCs/>
          <w:szCs w:val="24"/>
        </w:rPr>
        <w:t>20</w:t>
      </w:r>
      <w:r w:rsidR="0094767B">
        <w:rPr>
          <w:bCs/>
          <w:szCs w:val="24"/>
        </w:rPr>
        <w:t>2</w:t>
      </w:r>
      <w:r w:rsidR="004465BF">
        <w:rPr>
          <w:bCs/>
          <w:szCs w:val="24"/>
        </w:rPr>
        <w:t>5</w:t>
      </w:r>
      <w:r w:rsidR="007956CE" w:rsidRPr="00E25EED">
        <w:rPr>
          <w:bCs/>
          <w:szCs w:val="24"/>
        </w:rPr>
        <w:t xml:space="preserve"> m. _____________  d. </w:t>
      </w:r>
    </w:p>
    <w:p w14:paraId="00F323AD" w14:textId="6CA740E2" w:rsidR="007956CE" w:rsidRPr="00E25EED" w:rsidRDefault="0094767B" w:rsidP="0094767B">
      <w:pPr>
        <w:widowControl w:val="0"/>
        <w:tabs>
          <w:tab w:val="left" w:pos="993"/>
        </w:tabs>
        <w:spacing w:after="0" w:line="240" w:lineRule="auto"/>
        <w:jc w:val="both"/>
        <w:rPr>
          <w:bCs/>
          <w:szCs w:val="24"/>
        </w:rPr>
      </w:pPr>
      <w:r>
        <w:rPr>
          <w:bCs/>
          <w:szCs w:val="24"/>
        </w:rPr>
        <w:t xml:space="preserve">                                                                                                                 </w:t>
      </w:r>
      <w:r w:rsidR="007956CE" w:rsidRPr="00E25EED">
        <w:rPr>
          <w:bCs/>
          <w:szCs w:val="24"/>
        </w:rPr>
        <w:t xml:space="preserve">pirkimo–pardavimo sutarties   </w:t>
      </w:r>
    </w:p>
    <w:p w14:paraId="0AAC5CF2" w14:textId="77777777" w:rsidR="007956CE" w:rsidRPr="00E25EED" w:rsidRDefault="007956CE" w:rsidP="0094767B">
      <w:pPr>
        <w:widowControl w:val="0"/>
        <w:tabs>
          <w:tab w:val="left" w:pos="993"/>
        </w:tabs>
        <w:spacing w:after="0" w:line="240" w:lineRule="auto"/>
        <w:jc w:val="both"/>
        <w:rPr>
          <w:bCs/>
          <w:szCs w:val="24"/>
        </w:rPr>
      </w:pPr>
      <w:r w:rsidRPr="00E25EED">
        <w:rPr>
          <w:bCs/>
          <w:szCs w:val="24"/>
        </w:rPr>
        <w:t xml:space="preserve">                                                                                                                 Nr. 1DPS-           -(      E.)</w:t>
      </w:r>
    </w:p>
    <w:p w14:paraId="11767321" w14:textId="01BA4BBC" w:rsidR="007956CE" w:rsidRPr="00E25EED" w:rsidRDefault="007956CE" w:rsidP="0094767B">
      <w:pPr>
        <w:widowControl w:val="0"/>
        <w:tabs>
          <w:tab w:val="left" w:pos="993"/>
        </w:tabs>
        <w:spacing w:after="0" w:line="240" w:lineRule="auto"/>
        <w:jc w:val="both"/>
        <w:rPr>
          <w:bCs/>
          <w:szCs w:val="24"/>
        </w:rPr>
      </w:pPr>
      <w:r w:rsidRPr="00E25EED">
        <w:rPr>
          <w:bCs/>
          <w:szCs w:val="24"/>
        </w:rPr>
        <w:t xml:space="preserve">                                                                                     </w:t>
      </w:r>
      <w:r w:rsidR="0094767B">
        <w:rPr>
          <w:bCs/>
          <w:szCs w:val="24"/>
        </w:rPr>
        <w:t xml:space="preserve">                            </w:t>
      </w:r>
      <w:r w:rsidRPr="00E25EED">
        <w:rPr>
          <w:bCs/>
          <w:szCs w:val="24"/>
        </w:rPr>
        <w:t>2 priedas</w:t>
      </w:r>
    </w:p>
    <w:p w14:paraId="082B7559" w14:textId="77777777" w:rsidR="007956CE" w:rsidRPr="00E25EED" w:rsidRDefault="007956CE" w:rsidP="007956CE">
      <w:pPr>
        <w:widowControl w:val="0"/>
        <w:tabs>
          <w:tab w:val="left" w:pos="993"/>
        </w:tabs>
        <w:spacing w:after="0" w:line="240" w:lineRule="auto"/>
        <w:jc w:val="both"/>
        <w:rPr>
          <w:b/>
          <w:szCs w:val="24"/>
        </w:rPr>
      </w:pPr>
    </w:p>
    <w:p w14:paraId="77EEBC7E" w14:textId="77777777" w:rsidR="007956CE" w:rsidRPr="00E25EED" w:rsidRDefault="007956CE" w:rsidP="007956CE">
      <w:pPr>
        <w:widowControl w:val="0"/>
        <w:tabs>
          <w:tab w:val="left" w:pos="993"/>
        </w:tabs>
        <w:spacing w:after="0"/>
        <w:jc w:val="center"/>
        <w:rPr>
          <w:szCs w:val="24"/>
        </w:rPr>
      </w:pPr>
      <w:r w:rsidRPr="00E25EED">
        <w:rPr>
          <w:b/>
          <w:szCs w:val="24"/>
        </w:rPr>
        <w:t>(Paslaugų perdavimo</w:t>
      </w:r>
      <w:r w:rsidRPr="00E25EED">
        <w:rPr>
          <w:b/>
          <w:bCs/>
          <w:szCs w:val="24"/>
        </w:rPr>
        <w:t xml:space="preserve"> ir priėmimo</w:t>
      </w:r>
      <w:r w:rsidRPr="00E25EED">
        <w:rPr>
          <w:b/>
          <w:szCs w:val="24"/>
        </w:rPr>
        <w:t xml:space="preserve"> akto formos pavyzdys)</w:t>
      </w:r>
    </w:p>
    <w:p w14:paraId="1CC22DD4" w14:textId="77777777" w:rsidR="007956CE" w:rsidRPr="00E25EED" w:rsidRDefault="007956CE" w:rsidP="007956CE">
      <w:pPr>
        <w:widowControl w:val="0"/>
        <w:tabs>
          <w:tab w:val="left" w:pos="993"/>
        </w:tabs>
        <w:spacing w:after="0"/>
        <w:jc w:val="center"/>
        <w:rPr>
          <w:b/>
          <w:szCs w:val="24"/>
        </w:rPr>
      </w:pPr>
    </w:p>
    <w:p w14:paraId="6064E1D3" w14:textId="77777777" w:rsidR="007956CE" w:rsidRPr="00E25EED" w:rsidRDefault="007956CE" w:rsidP="007956CE">
      <w:pPr>
        <w:widowControl w:val="0"/>
        <w:tabs>
          <w:tab w:val="left" w:pos="993"/>
        </w:tabs>
        <w:spacing w:after="0"/>
        <w:jc w:val="center"/>
        <w:rPr>
          <w:b/>
          <w:bCs/>
          <w:szCs w:val="24"/>
        </w:rPr>
      </w:pPr>
      <w:r w:rsidRPr="00E25EED">
        <w:rPr>
          <w:b/>
          <w:bCs/>
          <w:szCs w:val="24"/>
        </w:rPr>
        <w:t>PASLAUGŲ PERDAVIMO IR PRIĖMIMO AKTAS</w:t>
      </w:r>
    </w:p>
    <w:p w14:paraId="19384441" w14:textId="0DCB41DE" w:rsidR="007956CE" w:rsidRPr="00E25EED" w:rsidRDefault="007956CE" w:rsidP="007956CE">
      <w:pPr>
        <w:widowControl w:val="0"/>
        <w:tabs>
          <w:tab w:val="left" w:pos="993"/>
        </w:tabs>
        <w:spacing w:after="0"/>
        <w:jc w:val="center"/>
        <w:rPr>
          <w:b/>
          <w:bCs/>
          <w:szCs w:val="24"/>
        </w:rPr>
      </w:pPr>
      <w:r w:rsidRPr="00E25EED">
        <w:rPr>
          <w:b/>
          <w:bCs/>
          <w:szCs w:val="24"/>
        </w:rPr>
        <w:t>PAGAL ____-  _  -_  SUTARTĮ NR. 1DPS-_____-(</w:t>
      </w:r>
      <w:r w:rsidR="00721BDC" w:rsidRPr="00E25EED">
        <w:rPr>
          <w:b/>
          <w:bCs/>
          <w:szCs w:val="24"/>
        </w:rPr>
        <w:t xml:space="preserve">      </w:t>
      </w:r>
      <w:r w:rsidRPr="00E25EED">
        <w:rPr>
          <w:b/>
          <w:bCs/>
          <w:szCs w:val="24"/>
        </w:rPr>
        <w:t xml:space="preserve"> E.)</w:t>
      </w:r>
    </w:p>
    <w:p w14:paraId="1E9F3AF8" w14:textId="77777777" w:rsidR="007956CE" w:rsidRPr="00E25EED" w:rsidRDefault="007956CE" w:rsidP="007956CE">
      <w:pPr>
        <w:widowControl w:val="0"/>
        <w:tabs>
          <w:tab w:val="left" w:pos="993"/>
        </w:tabs>
        <w:spacing w:after="0"/>
        <w:jc w:val="center"/>
        <w:rPr>
          <w:b/>
          <w:bCs/>
          <w:szCs w:val="24"/>
        </w:rPr>
      </w:pPr>
    </w:p>
    <w:p w14:paraId="5DA60F43" w14:textId="77777777" w:rsidR="007956CE" w:rsidRPr="00E25EED" w:rsidRDefault="007956CE" w:rsidP="007956CE">
      <w:pPr>
        <w:widowControl w:val="0"/>
        <w:tabs>
          <w:tab w:val="left" w:pos="993"/>
        </w:tabs>
        <w:spacing w:after="0"/>
        <w:jc w:val="center"/>
        <w:rPr>
          <w:bCs/>
          <w:szCs w:val="24"/>
        </w:rPr>
      </w:pPr>
      <w:r w:rsidRPr="00E25EED">
        <w:rPr>
          <w:bCs/>
          <w:szCs w:val="24"/>
        </w:rPr>
        <w:t>20__</w:t>
      </w:r>
      <w:r w:rsidRPr="00E25EED">
        <w:rPr>
          <w:bCs/>
          <w:szCs w:val="24"/>
          <w:u w:val="single"/>
        </w:rPr>
        <w:t>-    -</w:t>
      </w:r>
      <w:r w:rsidRPr="00E25EED">
        <w:rPr>
          <w:bCs/>
          <w:szCs w:val="24"/>
        </w:rPr>
        <w:t>___</w:t>
      </w:r>
      <w:r w:rsidRPr="00E25EED">
        <w:rPr>
          <w:bCs/>
          <w:szCs w:val="24"/>
          <w:u w:val="single"/>
        </w:rPr>
        <w:t xml:space="preserve"> </w:t>
      </w:r>
      <w:r w:rsidRPr="00E25EED">
        <w:rPr>
          <w:bCs/>
          <w:szCs w:val="24"/>
        </w:rPr>
        <w:t>Nr. ____________</w:t>
      </w:r>
    </w:p>
    <w:p w14:paraId="46A46F02" w14:textId="77777777" w:rsidR="007956CE" w:rsidRPr="00E25EED" w:rsidRDefault="007956CE" w:rsidP="007956CE">
      <w:pPr>
        <w:widowControl w:val="0"/>
        <w:tabs>
          <w:tab w:val="left" w:pos="993"/>
        </w:tabs>
        <w:spacing w:after="0"/>
        <w:jc w:val="center"/>
        <w:rPr>
          <w:bCs/>
          <w:szCs w:val="24"/>
        </w:rPr>
      </w:pPr>
      <w:r w:rsidRPr="00E25EED">
        <w:rPr>
          <w:bCs/>
          <w:szCs w:val="24"/>
        </w:rPr>
        <w:t>_____________</w:t>
      </w:r>
    </w:p>
    <w:p w14:paraId="2D436842" w14:textId="77777777" w:rsidR="007956CE" w:rsidRPr="00E25EED" w:rsidRDefault="007956CE" w:rsidP="007956CE">
      <w:pPr>
        <w:widowControl w:val="0"/>
        <w:tabs>
          <w:tab w:val="left" w:pos="993"/>
        </w:tabs>
        <w:spacing w:after="0"/>
        <w:jc w:val="center"/>
        <w:rPr>
          <w:szCs w:val="24"/>
        </w:rPr>
      </w:pPr>
      <w:r w:rsidRPr="00E25EED">
        <w:rPr>
          <w:szCs w:val="24"/>
        </w:rPr>
        <w:t>(sudarymo vieta)</w:t>
      </w:r>
    </w:p>
    <w:p w14:paraId="0E037F3A" w14:textId="77777777" w:rsidR="007956CE" w:rsidRPr="00E25EED" w:rsidRDefault="007956CE" w:rsidP="007956CE">
      <w:pPr>
        <w:widowControl w:val="0"/>
        <w:tabs>
          <w:tab w:val="left" w:pos="993"/>
        </w:tabs>
        <w:spacing w:after="0"/>
        <w:jc w:val="both"/>
        <w:rPr>
          <w:b/>
          <w:bCs/>
          <w:szCs w:val="24"/>
        </w:rPr>
      </w:pPr>
    </w:p>
    <w:p w14:paraId="37347FFB" w14:textId="77777777" w:rsidR="007956CE" w:rsidRPr="00E25EED" w:rsidRDefault="007956CE" w:rsidP="007956CE">
      <w:pPr>
        <w:widowControl w:val="0"/>
        <w:tabs>
          <w:tab w:val="left" w:pos="993"/>
        </w:tabs>
        <w:spacing w:after="120"/>
        <w:ind w:firstLine="709"/>
        <w:jc w:val="both"/>
        <w:rPr>
          <w:bCs/>
          <w:szCs w:val="24"/>
        </w:rPr>
      </w:pPr>
      <w:r w:rsidRPr="00E25EED">
        <w:rPr>
          <w:bCs/>
          <w:szCs w:val="24"/>
        </w:rPr>
        <w:t xml:space="preserve">Paslaugų teikėjo – ___________ ir Pirkėjo – Nacionalinės žemės tarnybos prie </w:t>
      </w:r>
      <w:r w:rsidRPr="00E25EED">
        <w:rPr>
          <w:szCs w:val="24"/>
        </w:rPr>
        <w:t>Aplinkos ministerijos</w:t>
      </w:r>
      <w:r w:rsidRPr="00E25EED">
        <w:rPr>
          <w:bCs/>
          <w:szCs w:val="24"/>
        </w:rPr>
        <w:t xml:space="preserve"> už sutarties vykdymą atsakingi asmenys patvirtina, kad suteiktos paslaugos visiškai atitinka   ____-  _  -_   sutartyje Nr. 1DPS-_____-(      E.) nustatytus reikalavimus:</w:t>
      </w:r>
    </w:p>
    <w:tbl>
      <w:tblPr>
        <w:tblW w:w="9786"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0"/>
        <w:gridCol w:w="3973"/>
        <w:gridCol w:w="107"/>
        <w:gridCol w:w="908"/>
        <w:gridCol w:w="968"/>
        <w:gridCol w:w="1711"/>
        <w:gridCol w:w="1549"/>
      </w:tblGrid>
      <w:tr w:rsidR="007956CE" w:rsidRPr="00E25EED" w14:paraId="08711A71" w14:textId="77777777" w:rsidTr="00212983">
        <w:trPr>
          <w:trHeight w:val="257"/>
        </w:trPr>
        <w:tc>
          <w:tcPr>
            <w:tcW w:w="570" w:type="dxa"/>
            <w:shd w:val="clear" w:color="auto" w:fill="D9D9D9"/>
            <w:vAlign w:val="center"/>
          </w:tcPr>
          <w:p w14:paraId="741E8497" w14:textId="77777777" w:rsidR="007956CE" w:rsidRPr="00E25EED" w:rsidRDefault="007956CE" w:rsidP="007956CE">
            <w:pPr>
              <w:suppressAutoHyphens/>
              <w:spacing w:after="0" w:line="240" w:lineRule="auto"/>
              <w:jc w:val="center"/>
              <w:rPr>
                <w:b/>
                <w:szCs w:val="24"/>
              </w:rPr>
            </w:pPr>
            <w:r w:rsidRPr="00E25EED">
              <w:rPr>
                <w:b/>
                <w:szCs w:val="24"/>
              </w:rPr>
              <w:t>Eil. Nr.</w:t>
            </w:r>
          </w:p>
        </w:tc>
        <w:tc>
          <w:tcPr>
            <w:tcW w:w="3973" w:type="dxa"/>
            <w:shd w:val="clear" w:color="auto" w:fill="D9D9D9"/>
            <w:vAlign w:val="center"/>
          </w:tcPr>
          <w:p w14:paraId="51D18ED7" w14:textId="77777777" w:rsidR="007956CE" w:rsidRPr="00E25EED" w:rsidRDefault="007956CE" w:rsidP="007956CE">
            <w:pPr>
              <w:suppressAutoHyphens/>
              <w:spacing w:after="0" w:line="240" w:lineRule="auto"/>
              <w:jc w:val="center"/>
              <w:rPr>
                <w:b/>
                <w:szCs w:val="24"/>
              </w:rPr>
            </w:pPr>
            <w:r w:rsidRPr="00E25EED">
              <w:rPr>
                <w:b/>
                <w:szCs w:val="24"/>
              </w:rPr>
              <w:t>Paslaugų pavadinimas</w:t>
            </w:r>
          </w:p>
        </w:tc>
        <w:tc>
          <w:tcPr>
            <w:tcW w:w="1015" w:type="dxa"/>
            <w:gridSpan w:val="2"/>
            <w:shd w:val="clear" w:color="auto" w:fill="D9D9D9"/>
            <w:vAlign w:val="center"/>
          </w:tcPr>
          <w:p w14:paraId="6F619CDA" w14:textId="77777777" w:rsidR="007956CE" w:rsidRPr="00E25EED" w:rsidRDefault="007956CE" w:rsidP="007956CE">
            <w:pPr>
              <w:suppressAutoHyphens/>
              <w:spacing w:after="0" w:line="240" w:lineRule="auto"/>
              <w:jc w:val="center"/>
              <w:rPr>
                <w:b/>
                <w:szCs w:val="24"/>
              </w:rPr>
            </w:pPr>
            <w:r w:rsidRPr="00E25EED">
              <w:rPr>
                <w:b/>
                <w:szCs w:val="24"/>
              </w:rPr>
              <w:t>Mato vnt.</w:t>
            </w:r>
          </w:p>
        </w:tc>
        <w:tc>
          <w:tcPr>
            <w:tcW w:w="968" w:type="dxa"/>
            <w:shd w:val="clear" w:color="auto" w:fill="D9D9D9"/>
            <w:vAlign w:val="center"/>
          </w:tcPr>
          <w:p w14:paraId="0ECB53BB" w14:textId="77777777" w:rsidR="007956CE" w:rsidRPr="00E25EED" w:rsidRDefault="007956CE" w:rsidP="007956CE">
            <w:pPr>
              <w:suppressAutoHyphens/>
              <w:spacing w:after="0" w:line="240" w:lineRule="auto"/>
              <w:jc w:val="center"/>
              <w:rPr>
                <w:b/>
                <w:szCs w:val="24"/>
              </w:rPr>
            </w:pPr>
            <w:r w:rsidRPr="00E25EED">
              <w:rPr>
                <w:b/>
                <w:szCs w:val="24"/>
              </w:rPr>
              <w:t>Kiekis</w:t>
            </w:r>
          </w:p>
        </w:tc>
        <w:tc>
          <w:tcPr>
            <w:tcW w:w="1711" w:type="dxa"/>
            <w:shd w:val="clear" w:color="auto" w:fill="D9D9D9"/>
            <w:vAlign w:val="center"/>
          </w:tcPr>
          <w:p w14:paraId="2957DC37" w14:textId="77777777" w:rsidR="007956CE" w:rsidRPr="00E25EED" w:rsidRDefault="007956CE" w:rsidP="007956CE">
            <w:pPr>
              <w:suppressAutoHyphens/>
              <w:spacing w:after="0" w:line="240" w:lineRule="auto"/>
              <w:jc w:val="center"/>
              <w:rPr>
                <w:b/>
                <w:szCs w:val="24"/>
              </w:rPr>
            </w:pPr>
            <w:r w:rsidRPr="00E25EED">
              <w:rPr>
                <w:b/>
                <w:szCs w:val="24"/>
              </w:rPr>
              <w:t>Vnt. kaina, Eur be PVM</w:t>
            </w:r>
          </w:p>
        </w:tc>
        <w:tc>
          <w:tcPr>
            <w:tcW w:w="1549" w:type="dxa"/>
            <w:shd w:val="clear" w:color="auto" w:fill="D9D9D9"/>
            <w:vAlign w:val="center"/>
          </w:tcPr>
          <w:p w14:paraId="2AA7F50F" w14:textId="77777777" w:rsidR="007956CE" w:rsidRPr="00E25EED" w:rsidRDefault="007956CE" w:rsidP="007956CE">
            <w:pPr>
              <w:suppressAutoHyphens/>
              <w:spacing w:after="0" w:line="240" w:lineRule="auto"/>
              <w:jc w:val="center"/>
              <w:rPr>
                <w:b/>
                <w:szCs w:val="24"/>
              </w:rPr>
            </w:pPr>
            <w:r w:rsidRPr="00E25EED">
              <w:rPr>
                <w:b/>
                <w:szCs w:val="24"/>
              </w:rPr>
              <w:t>Vnt. kaina, Eur su PVM</w:t>
            </w:r>
          </w:p>
        </w:tc>
      </w:tr>
      <w:tr w:rsidR="007956CE" w:rsidRPr="00E25EED" w14:paraId="0E173C91" w14:textId="77777777" w:rsidTr="00212983">
        <w:trPr>
          <w:trHeight w:val="228"/>
        </w:trPr>
        <w:tc>
          <w:tcPr>
            <w:tcW w:w="570" w:type="dxa"/>
            <w:shd w:val="clear" w:color="auto" w:fill="D9D9D9"/>
            <w:vAlign w:val="center"/>
          </w:tcPr>
          <w:p w14:paraId="76101A4B" w14:textId="77777777" w:rsidR="007956CE" w:rsidRPr="00E25EED" w:rsidRDefault="007956CE" w:rsidP="007956CE">
            <w:pPr>
              <w:suppressAutoHyphens/>
              <w:spacing w:after="0" w:line="240" w:lineRule="auto"/>
              <w:jc w:val="center"/>
              <w:rPr>
                <w:szCs w:val="24"/>
              </w:rPr>
            </w:pPr>
            <w:r w:rsidRPr="00E25EED">
              <w:rPr>
                <w:szCs w:val="24"/>
              </w:rPr>
              <w:t>1</w:t>
            </w:r>
          </w:p>
        </w:tc>
        <w:tc>
          <w:tcPr>
            <w:tcW w:w="3973" w:type="dxa"/>
            <w:shd w:val="clear" w:color="auto" w:fill="D9D9D9"/>
            <w:vAlign w:val="center"/>
          </w:tcPr>
          <w:p w14:paraId="62CDA6C1" w14:textId="77777777" w:rsidR="007956CE" w:rsidRPr="00E25EED" w:rsidRDefault="007956CE" w:rsidP="007956CE">
            <w:pPr>
              <w:suppressAutoHyphens/>
              <w:spacing w:after="0" w:line="240" w:lineRule="auto"/>
              <w:jc w:val="center"/>
              <w:rPr>
                <w:szCs w:val="24"/>
              </w:rPr>
            </w:pPr>
            <w:r w:rsidRPr="00E25EED">
              <w:rPr>
                <w:szCs w:val="24"/>
              </w:rPr>
              <w:t>2</w:t>
            </w:r>
          </w:p>
        </w:tc>
        <w:tc>
          <w:tcPr>
            <w:tcW w:w="1015" w:type="dxa"/>
            <w:gridSpan w:val="2"/>
            <w:shd w:val="clear" w:color="auto" w:fill="D9D9D9"/>
            <w:vAlign w:val="center"/>
          </w:tcPr>
          <w:p w14:paraId="06832F88" w14:textId="77777777" w:rsidR="007956CE" w:rsidRPr="00E25EED" w:rsidRDefault="007956CE" w:rsidP="007956CE">
            <w:pPr>
              <w:suppressAutoHyphens/>
              <w:spacing w:after="0" w:line="240" w:lineRule="auto"/>
              <w:jc w:val="center"/>
              <w:rPr>
                <w:szCs w:val="24"/>
              </w:rPr>
            </w:pPr>
            <w:r w:rsidRPr="00E25EED">
              <w:rPr>
                <w:szCs w:val="24"/>
              </w:rPr>
              <w:t>3</w:t>
            </w:r>
          </w:p>
        </w:tc>
        <w:tc>
          <w:tcPr>
            <w:tcW w:w="968" w:type="dxa"/>
            <w:shd w:val="clear" w:color="auto" w:fill="D9D9D9"/>
            <w:vAlign w:val="center"/>
          </w:tcPr>
          <w:p w14:paraId="71C319B8" w14:textId="77777777" w:rsidR="007956CE" w:rsidRPr="00E25EED" w:rsidRDefault="007956CE" w:rsidP="007956CE">
            <w:pPr>
              <w:suppressAutoHyphens/>
              <w:spacing w:after="0" w:line="240" w:lineRule="auto"/>
              <w:jc w:val="center"/>
              <w:rPr>
                <w:szCs w:val="24"/>
              </w:rPr>
            </w:pPr>
            <w:r w:rsidRPr="00E25EED">
              <w:rPr>
                <w:szCs w:val="24"/>
              </w:rPr>
              <w:t>4</w:t>
            </w:r>
          </w:p>
        </w:tc>
        <w:tc>
          <w:tcPr>
            <w:tcW w:w="1711" w:type="dxa"/>
            <w:shd w:val="clear" w:color="auto" w:fill="D9D9D9"/>
            <w:vAlign w:val="center"/>
          </w:tcPr>
          <w:p w14:paraId="64BE9337" w14:textId="77777777" w:rsidR="007956CE" w:rsidRPr="00E25EED" w:rsidRDefault="007956CE" w:rsidP="007956CE">
            <w:pPr>
              <w:suppressAutoHyphens/>
              <w:spacing w:after="0" w:line="240" w:lineRule="auto"/>
              <w:jc w:val="center"/>
              <w:rPr>
                <w:szCs w:val="24"/>
              </w:rPr>
            </w:pPr>
            <w:r w:rsidRPr="00E25EED">
              <w:rPr>
                <w:szCs w:val="24"/>
              </w:rPr>
              <w:t>5</w:t>
            </w:r>
          </w:p>
        </w:tc>
        <w:tc>
          <w:tcPr>
            <w:tcW w:w="1549" w:type="dxa"/>
            <w:shd w:val="clear" w:color="auto" w:fill="D9D9D9"/>
            <w:vAlign w:val="center"/>
          </w:tcPr>
          <w:p w14:paraId="7E228A0E" w14:textId="77777777" w:rsidR="007956CE" w:rsidRPr="00E25EED" w:rsidRDefault="007956CE" w:rsidP="007956CE">
            <w:pPr>
              <w:suppressAutoHyphens/>
              <w:spacing w:after="0" w:line="240" w:lineRule="auto"/>
              <w:jc w:val="center"/>
              <w:rPr>
                <w:szCs w:val="24"/>
              </w:rPr>
            </w:pPr>
            <w:r w:rsidRPr="00E25EED">
              <w:rPr>
                <w:szCs w:val="24"/>
              </w:rPr>
              <w:t>6</w:t>
            </w:r>
          </w:p>
        </w:tc>
      </w:tr>
      <w:tr w:rsidR="007956CE" w:rsidRPr="00E25EED" w14:paraId="282E5C2C" w14:textId="77777777" w:rsidTr="00212983">
        <w:trPr>
          <w:trHeight w:val="1016"/>
        </w:trPr>
        <w:tc>
          <w:tcPr>
            <w:tcW w:w="570" w:type="dxa"/>
          </w:tcPr>
          <w:p w14:paraId="2C7B355C" w14:textId="77777777" w:rsidR="007956CE" w:rsidRPr="00E25EED" w:rsidRDefault="007956CE" w:rsidP="007956CE">
            <w:pPr>
              <w:suppressAutoHyphens/>
              <w:spacing w:after="0" w:line="240" w:lineRule="auto"/>
              <w:rPr>
                <w:szCs w:val="24"/>
              </w:rPr>
            </w:pPr>
            <w:r w:rsidRPr="00E25EED">
              <w:rPr>
                <w:szCs w:val="24"/>
              </w:rPr>
              <w:t>1.</w:t>
            </w:r>
          </w:p>
        </w:tc>
        <w:tc>
          <w:tcPr>
            <w:tcW w:w="3973" w:type="dxa"/>
          </w:tcPr>
          <w:p w14:paraId="0DBAC41F" w14:textId="77777777" w:rsidR="007956CE" w:rsidRPr="00E25EED" w:rsidRDefault="007956CE" w:rsidP="007956CE">
            <w:pPr>
              <w:suppressAutoHyphens/>
              <w:spacing w:after="0" w:line="240" w:lineRule="auto"/>
              <w:rPr>
                <w:color w:val="000000"/>
                <w:szCs w:val="24"/>
                <w:lang w:eastAsia="lt-LT"/>
              </w:rPr>
            </w:pPr>
          </w:p>
        </w:tc>
        <w:tc>
          <w:tcPr>
            <w:tcW w:w="1015" w:type="dxa"/>
            <w:gridSpan w:val="2"/>
            <w:vAlign w:val="center"/>
          </w:tcPr>
          <w:p w14:paraId="5102877E" w14:textId="77777777" w:rsidR="007956CE" w:rsidRPr="00E25EED" w:rsidRDefault="007956CE" w:rsidP="007956CE">
            <w:pPr>
              <w:suppressAutoHyphens/>
              <w:spacing w:after="0" w:line="240" w:lineRule="auto"/>
              <w:jc w:val="center"/>
              <w:rPr>
                <w:szCs w:val="24"/>
              </w:rPr>
            </w:pPr>
          </w:p>
        </w:tc>
        <w:tc>
          <w:tcPr>
            <w:tcW w:w="968" w:type="dxa"/>
            <w:vAlign w:val="center"/>
          </w:tcPr>
          <w:p w14:paraId="6914C962" w14:textId="77777777" w:rsidR="007956CE" w:rsidRPr="00E25EED" w:rsidRDefault="007956CE" w:rsidP="007956CE">
            <w:pPr>
              <w:suppressAutoHyphens/>
              <w:spacing w:after="0" w:line="240" w:lineRule="auto"/>
              <w:rPr>
                <w:szCs w:val="24"/>
              </w:rPr>
            </w:pPr>
          </w:p>
        </w:tc>
        <w:tc>
          <w:tcPr>
            <w:tcW w:w="1711" w:type="dxa"/>
            <w:vAlign w:val="center"/>
          </w:tcPr>
          <w:p w14:paraId="5D7EA1EC" w14:textId="77777777" w:rsidR="007956CE" w:rsidRPr="00E25EED" w:rsidRDefault="007956CE" w:rsidP="007956CE">
            <w:pPr>
              <w:suppressAutoHyphens/>
              <w:spacing w:after="0" w:line="240" w:lineRule="auto"/>
              <w:rPr>
                <w:b/>
                <w:szCs w:val="24"/>
              </w:rPr>
            </w:pPr>
          </w:p>
        </w:tc>
        <w:tc>
          <w:tcPr>
            <w:tcW w:w="1549" w:type="dxa"/>
            <w:vAlign w:val="center"/>
          </w:tcPr>
          <w:p w14:paraId="5E16B519" w14:textId="77777777" w:rsidR="007956CE" w:rsidRPr="00E25EED" w:rsidRDefault="007956CE" w:rsidP="007956CE">
            <w:pPr>
              <w:suppressAutoHyphens/>
              <w:spacing w:after="0" w:line="240" w:lineRule="auto"/>
              <w:rPr>
                <w:b/>
                <w:szCs w:val="24"/>
              </w:rPr>
            </w:pPr>
          </w:p>
        </w:tc>
      </w:tr>
      <w:tr w:rsidR="007956CE" w:rsidRPr="00E25EED" w14:paraId="65CAC34A" w14:textId="77777777" w:rsidTr="00212983">
        <w:trPr>
          <w:trHeight w:val="56"/>
        </w:trPr>
        <w:tc>
          <w:tcPr>
            <w:tcW w:w="8237" w:type="dxa"/>
            <w:gridSpan w:val="6"/>
          </w:tcPr>
          <w:p w14:paraId="1592C088" w14:textId="77777777" w:rsidR="007956CE" w:rsidRPr="00E25EED" w:rsidRDefault="007956CE" w:rsidP="007956CE">
            <w:pPr>
              <w:suppressAutoHyphens/>
              <w:spacing w:after="0" w:line="240" w:lineRule="auto"/>
              <w:jc w:val="right"/>
              <w:rPr>
                <w:b/>
                <w:szCs w:val="24"/>
              </w:rPr>
            </w:pPr>
            <w:r w:rsidRPr="00E25EED">
              <w:rPr>
                <w:b/>
                <w:szCs w:val="24"/>
              </w:rPr>
              <w:t>Iš viso:</w:t>
            </w:r>
          </w:p>
        </w:tc>
        <w:tc>
          <w:tcPr>
            <w:tcW w:w="1549" w:type="dxa"/>
          </w:tcPr>
          <w:p w14:paraId="39F0CBE4" w14:textId="77777777" w:rsidR="007956CE" w:rsidRPr="00E25EED" w:rsidRDefault="007956CE" w:rsidP="007956CE">
            <w:pPr>
              <w:suppressAutoHyphens/>
              <w:spacing w:after="0" w:line="240" w:lineRule="auto"/>
              <w:rPr>
                <w:b/>
                <w:szCs w:val="24"/>
              </w:rPr>
            </w:pPr>
          </w:p>
        </w:tc>
      </w:tr>
      <w:tr w:rsidR="007956CE" w:rsidRPr="00E25EED" w14:paraId="63B27E19" w14:textId="77777777" w:rsidTr="00212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000" w:firstRow="0" w:lastRow="0" w:firstColumn="0" w:lastColumn="0" w:noHBand="0" w:noVBand="0"/>
        </w:tblPrEx>
        <w:trPr>
          <w:trHeight w:val="630"/>
        </w:trPr>
        <w:tc>
          <w:tcPr>
            <w:tcW w:w="4650" w:type="dxa"/>
            <w:gridSpan w:val="3"/>
            <w:shd w:val="clear" w:color="auto" w:fill="auto"/>
            <w:tcMar>
              <w:top w:w="0" w:type="dxa"/>
              <w:left w:w="108" w:type="dxa"/>
              <w:bottom w:w="0" w:type="dxa"/>
              <w:right w:w="108" w:type="dxa"/>
            </w:tcMar>
            <w:vAlign w:val="bottom"/>
          </w:tcPr>
          <w:p w14:paraId="2EB2E971" w14:textId="77777777" w:rsidR="007956CE" w:rsidRPr="00E25EED" w:rsidRDefault="007956CE" w:rsidP="007956CE">
            <w:pPr>
              <w:widowControl w:val="0"/>
              <w:spacing w:after="0" w:line="240" w:lineRule="auto"/>
              <w:ind w:firstLine="720"/>
              <w:jc w:val="both"/>
              <w:rPr>
                <w:szCs w:val="24"/>
                <w:lang w:eastAsia="lt-LT"/>
              </w:rPr>
            </w:pPr>
          </w:p>
          <w:p w14:paraId="0153A576" w14:textId="77777777" w:rsidR="007956CE" w:rsidRPr="00E25EED" w:rsidRDefault="007956CE" w:rsidP="007956CE">
            <w:pPr>
              <w:widowControl w:val="0"/>
              <w:suppressAutoHyphens/>
              <w:autoSpaceDN w:val="0"/>
              <w:spacing w:after="0" w:line="240" w:lineRule="auto"/>
              <w:textAlignment w:val="baseline"/>
              <w:rPr>
                <w:szCs w:val="24"/>
              </w:rPr>
            </w:pPr>
          </w:p>
          <w:p w14:paraId="00FF5FEF" w14:textId="77777777" w:rsidR="007956CE" w:rsidRPr="00E25EED" w:rsidRDefault="007956CE" w:rsidP="007956CE">
            <w:pPr>
              <w:widowControl w:val="0"/>
              <w:suppressAutoHyphens/>
              <w:autoSpaceDN w:val="0"/>
              <w:spacing w:line="240" w:lineRule="auto"/>
              <w:textAlignment w:val="baseline"/>
              <w:rPr>
                <w:b/>
                <w:bCs/>
                <w:szCs w:val="24"/>
              </w:rPr>
            </w:pPr>
            <w:r w:rsidRPr="00E25EED">
              <w:rPr>
                <w:b/>
                <w:bCs/>
                <w:szCs w:val="24"/>
              </w:rPr>
              <w:t>Perdavė</w:t>
            </w:r>
          </w:p>
        </w:tc>
        <w:tc>
          <w:tcPr>
            <w:tcW w:w="5136" w:type="dxa"/>
            <w:gridSpan w:val="4"/>
            <w:shd w:val="clear" w:color="auto" w:fill="auto"/>
            <w:tcMar>
              <w:top w:w="0" w:type="dxa"/>
              <w:left w:w="108" w:type="dxa"/>
              <w:bottom w:w="0" w:type="dxa"/>
              <w:right w:w="108" w:type="dxa"/>
            </w:tcMar>
            <w:vAlign w:val="bottom"/>
          </w:tcPr>
          <w:p w14:paraId="601012EA" w14:textId="77777777" w:rsidR="007956CE" w:rsidRPr="00E25EED" w:rsidRDefault="007956CE" w:rsidP="007956CE">
            <w:pPr>
              <w:widowControl w:val="0"/>
              <w:suppressAutoHyphens/>
              <w:autoSpaceDN w:val="0"/>
              <w:spacing w:line="240" w:lineRule="auto"/>
              <w:textAlignment w:val="baseline"/>
              <w:rPr>
                <w:b/>
                <w:bCs/>
                <w:szCs w:val="24"/>
              </w:rPr>
            </w:pPr>
            <w:r w:rsidRPr="00E25EED">
              <w:rPr>
                <w:b/>
                <w:bCs/>
                <w:szCs w:val="24"/>
              </w:rPr>
              <w:t>Priėmė</w:t>
            </w:r>
          </w:p>
        </w:tc>
      </w:tr>
      <w:tr w:rsidR="007956CE" w:rsidRPr="00E25EED" w14:paraId="284AA374" w14:textId="77777777" w:rsidTr="00212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000" w:firstRow="0" w:lastRow="0" w:firstColumn="0" w:lastColumn="0" w:noHBand="0" w:noVBand="0"/>
        </w:tblPrEx>
        <w:trPr>
          <w:trHeight w:val="509"/>
        </w:trPr>
        <w:tc>
          <w:tcPr>
            <w:tcW w:w="4650" w:type="dxa"/>
            <w:gridSpan w:val="3"/>
            <w:shd w:val="clear" w:color="auto" w:fill="auto"/>
            <w:tcMar>
              <w:top w:w="0" w:type="dxa"/>
              <w:left w:w="108" w:type="dxa"/>
              <w:bottom w:w="0" w:type="dxa"/>
              <w:right w:w="108" w:type="dxa"/>
            </w:tcMar>
            <w:vAlign w:val="bottom"/>
          </w:tcPr>
          <w:p w14:paraId="3162E2DB" w14:textId="77777777" w:rsidR="007956CE" w:rsidRPr="00E25EED" w:rsidRDefault="007956CE" w:rsidP="007956CE">
            <w:pPr>
              <w:widowControl w:val="0"/>
              <w:suppressAutoHyphens/>
              <w:autoSpaceDN w:val="0"/>
              <w:spacing w:line="240" w:lineRule="auto"/>
              <w:textAlignment w:val="baseline"/>
              <w:rPr>
                <w:szCs w:val="24"/>
              </w:rPr>
            </w:pPr>
            <w:r w:rsidRPr="00E25EED">
              <w:rPr>
                <w:szCs w:val="24"/>
              </w:rPr>
              <w:t>___________________________</w:t>
            </w:r>
          </w:p>
        </w:tc>
        <w:tc>
          <w:tcPr>
            <w:tcW w:w="5136" w:type="dxa"/>
            <w:gridSpan w:val="4"/>
            <w:shd w:val="clear" w:color="auto" w:fill="auto"/>
            <w:tcMar>
              <w:top w:w="0" w:type="dxa"/>
              <w:left w:w="108" w:type="dxa"/>
              <w:bottom w:w="0" w:type="dxa"/>
              <w:right w:w="108" w:type="dxa"/>
            </w:tcMar>
            <w:vAlign w:val="bottom"/>
          </w:tcPr>
          <w:p w14:paraId="39A5CA32" w14:textId="77777777" w:rsidR="007956CE" w:rsidRPr="00E25EED" w:rsidRDefault="007956CE" w:rsidP="007956CE">
            <w:pPr>
              <w:widowControl w:val="0"/>
              <w:suppressAutoHyphens/>
              <w:autoSpaceDN w:val="0"/>
              <w:spacing w:line="240" w:lineRule="auto"/>
              <w:textAlignment w:val="baseline"/>
              <w:rPr>
                <w:szCs w:val="24"/>
              </w:rPr>
            </w:pPr>
            <w:r w:rsidRPr="00E25EED">
              <w:rPr>
                <w:szCs w:val="24"/>
              </w:rPr>
              <w:t>___________________________</w:t>
            </w:r>
          </w:p>
        </w:tc>
      </w:tr>
      <w:tr w:rsidR="007956CE" w:rsidRPr="00E25EED" w14:paraId="7B0C5895" w14:textId="77777777" w:rsidTr="00212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000" w:firstRow="0" w:lastRow="0" w:firstColumn="0" w:lastColumn="0" w:noHBand="0" w:noVBand="0"/>
        </w:tblPrEx>
        <w:trPr>
          <w:trHeight w:val="300"/>
        </w:trPr>
        <w:tc>
          <w:tcPr>
            <w:tcW w:w="4650" w:type="dxa"/>
            <w:gridSpan w:val="3"/>
            <w:shd w:val="clear" w:color="auto" w:fill="auto"/>
            <w:tcMar>
              <w:top w:w="0" w:type="dxa"/>
              <w:left w:w="108" w:type="dxa"/>
              <w:bottom w:w="0" w:type="dxa"/>
              <w:right w:w="108" w:type="dxa"/>
            </w:tcMar>
            <w:vAlign w:val="bottom"/>
          </w:tcPr>
          <w:p w14:paraId="526D50F6" w14:textId="77777777" w:rsidR="007956CE" w:rsidRPr="00E25EED" w:rsidRDefault="007956CE" w:rsidP="007956CE">
            <w:pPr>
              <w:widowControl w:val="0"/>
              <w:suppressAutoHyphens/>
              <w:autoSpaceDN w:val="0"/>
              <w:spacing w:line="240" w:lineRule="auto"/>
              <w:textAlignment w:val="baseline"/>
              <w:rPr>
                <w:szCs w:val="24"/>
              </w:rPr>
            </w:pPr>
            <w:r w:rsidRPr="00E25EED">
              <w:rPr>
                <w:szCs w:val="24"/>
              </w:rPr>
              <w:t>(pareigų pavadinimas)</w:t>
            </w:r>
          </w:p>
        </w:tc>
        <w:tc>
          <w:tcPr>
            <w:tcW w:w="5136" w:type="dxa"/>
            <w:gridSpan w:val="4"/>
            <w:shd w:val="clear" w:color="auto" w:fill="auto"/>
            <w:tcMar>
              <w:top w:w="0" w:type="dxa"/>
              <w:left w:w="108" w:type="dxa"/>
              <w:bottom w:w="0" w:type="dxa"/>
              <w:right w:w="108" w:type="dxa"/>
            </w:tcMar>
            <w:vAlign w:val="bottom"/>
          </w:tcPr>
          <w:p w14:paraId="46C7D392" w14:textId="77777777" w:rsidR="007956CE" w:rsidRPr="00E25EED" w:rsidRDefault="007956CE" w:rsidP="007956CE">
            <w:pPr>
              <w:widowControl w:val="0"/>
              <w:suppressAutoHyphens/>
              <w:autoSpaceDN w:val="0"/>
              <w:spacing w:line="240" w:lineRule="auto"/>
              <w:textAlignment w:val="baseline"/>
              <w:rPr>
                <w:szCs w:val="24"/>
              </w:rPr>
            </w:pPr>
            <w:r w:rsidRPr="00E25EED">
              <w:rPr>
                <w:szCs w:val="24"/>
              </w:rPr>
              <w:t>(pareigų pavadinimas)</w:t>
            </w:r>
          </w:p>
        </w:tc>
      </w:tr>
      <w:tr w:rsidR="007956CE" w:rsidRPr="00E25EED" w14:paraId="0964D399" w14:textId="77777777" w:rsidTr="00212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000" w:firstRow="0" w:lastRow="0" w:firstColumn="0" w:lastColumn="0" w:noHBand="0" w:noVBand="0"/>
        </w:tblPrEx>
        <w:trPr>
          <w:trHeight w:val="300"/>
        </w:trPr>
        <w:tc>
          <w:tcPr>
            <w:tcW w:w="4650" w:type="dxa"/>
            <w:gridSpan w:val="3"/>
            <w:shd w:val="clear" w:color="auto" w:fill="auto"/>
            <w:tcMar>
              <w:top w:w="0" w:type="dxa"/>
              <w:left w:w="108" w:type="dxa"/>
              <w:bottom w:w="0" w:type="dxa"/>
              <w:right w:w="108" w:type="dxa"/>
            </w:tcMar>
            <w:vAlign w:val="bottom"/>
          </w:tcPr>
          <w:p w14:paraId="23AF5673" w14:textId="77777777" w:rsidR="007956CE" w:rsidRPr="00E25EED" w:rsidRDefault="007956CE" w:rsidP="007956CE">
            <w:pPr>
              <w:widowControl w:val="0"/>
              <w:suppressAutoHyphens/>
              <w:autoSpaceDN w:val="0"/>
              <w:spacing w:line="240" w:lineRule="auto"/>
              <w:textAlignment w:val="baseline"/>
              <w:rPr>
                <w:szCs w:val="24"/>
              </w:rPr>
            </w:pPr>
            <w:r w:rsidRPr="00E25EED">
              <w:rPr>
                <w:szCs w:val="24"/>
              </w:rPr>
              <w:t>__________________________</w:t>
            </w:r>
          </w:p>
        </w:tc>
        <w:tc>
          <w:tcPr>
            <w:tcW w:w="5136" w:type="dxa"/>
            <w:gridSpan w:val="4"/>
            <w:shd w:val="clear" w:color="auto" w:fill="auto"/>
            <w:tcMar>
              <w:top w:w="0" w:type="dxa"/>
              <w:left w:w="108" w:type="dxa"/>
              <w:bottom w:w="0" w:type="dxa"/>
              <w:right w:w="108" w:type="dxa"/>
            </w:tcMar>
            <w:vAlign w:val="bottom"/>
          </w:tcPr>
          <w:p w14:paraId="1894393F" w14:textId="77777777" w:rsidR="007956CE" w:rsidRPr="00E25EED" w:rsidRDefault="007956CE" w:rsidP="007956CE">
            <w:pPr>
              <w:widowControl w:val="0"/>
              <w:suppressAutoHyphens/>
              <w:autoSpaceDN w:val="0"/>
              <w:spacing w:line="240" w:lineRule="auto"/>
              <w:textAlignment w:val="baseline"/>
              <w:rPr>
                <w:szCs w:val="24"/>
              </w:rPr>
            </w:pPr>
            <w:r w:rsidRPr="00E25EED">
              <w:rPr>
                <w:szCs w:val="24"/>
              </w:rPr>
              <w:t>_________________________</w:t>
            </w:r>
          </w:p>
        </w:tc>
      </w:tr>
      <w:tr w:rsidR="007956CE" w:rsidRPr="00E25EED" w14:paraId="54A902CD" w14:textId="77777777" w:rsidTr="00212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000" w:firstRow="0" w:lastRow="0" w:firstColumn="0" w:lastColumn="0" w:noHBand="0" w:noVBand="0"/>
        </w:tblPrEx>
        <w:trPr>
          <w:trHeight w:val="300"/>
        </w:trPr>
        <w:tc>
          <w:tcPr>
            <w:tcW w:w="4650" w:type="dxa"/>
            <w:gridSpan w:val="3"/>
            <w:shd w:val="clear" w:color="auto" w:fill="auto"/>
            <w:tcMar>
              <w:top w:w="0" w:type="dxa"/>
              <w:left w:w="108" w:type="dxa"/>
              <w:bottom w:w="0" w:type="dxa"/>
              <w:right w:w="108" w:type="dxa"/>
            </w:tcMar>
            <w:vAlign w:val="bottom"/>
          </w:tcPr>
          <w:p w14:paraId="7C164069" w14:textId="77777777" w:rsidR="007956CE" w:rsidRPr="00E25EED" w:rsidRDefault="007956CE" w:rsidP="007956CE">
            <w:pPr>
              <w:widowControl w:val="0"/>
              <w:suppressAutoHyphens/>
              <w:autoSpaceDN w:val="0"/>
              <w:spacing w:line="240" w:lineRule="auto"/>
              <w:textAlignment w:val="baseline"/>
              <w:rPr>
                <w:szCs w:val="24"/>
              </w:rPr>
            </w:pPr>
            <w:r w:rsidRPr="00E25EED">
              <w:rPr>
                <w:szCs w:val="24"/>
              </w:rPr>
              <w:t>(parašas, vardas ir pavardė)</w:t>
            </w:r>
          </w:p>
        </w:tc>
        <w:tc>
          <w:tcPr>
            <w:tcW w:w="5136" w:type="dxa"/>
            <w:gridSpan w:val="4"/>
            <w:shd w:val="clear" w:color="auto" w:fill="auto"/>
            <w:tcMar>
              <w:top w:w="0" w:type="dxa"/>
              <w:left w:w="108" w:type="dxa"/>
              <w:bottom w:w="0" w:type="dxa"/>
              <w:right w:w="108" w:type="dxa"/>
            </w:tcMar>
            <w:vAlign w:val="bottom"/>
          </w:tcPr>
          <w:p w14:paraId="7CB2064F" w14:textId="77777777" w:rsidR="007956CE" w:rsidRPr="00E25EED" w:rsidRDefault="007956CE" w:rsidP="007956CE">
            <w:pPr>
              <w:widowControl w:val="0"/>
              <w:suppressAutoHyphens/>
              <w:autoSpaceDN w:val="0"/>
              <w:spacing w:line="240" w:lineRule="auto"/>
              <w:textAlignment w:val="baseline"/>
              <w:rPr>
                <w:szCs w:val="24"/>
              </w:rPr>
            </w:pPr>
            <w:r w:rsidRPr="00E25EED">
              <w:rPr>
                <w:szCs w:val="24"/>
              </w:rPr>
              <w:t>(parašas, vardas ir pavardė)</w:t>
            </w:r>
          </w:p>
        </w:tc>
      </w:tr>
    </w:tbl>
    <w:p w14:paraId="72DD6748" w14:textId="77777777" w:rsidR="007956CE" w:rsidRPr="00E25EED" w:rsidRDefault="007956CE" w:rsidP="007956CE">
      <w:pPr>
        <w:widowControl w:val="0"/>
        <w:tabs>
          <w:tab w:val="left" w:pos="993"/>
        </w:tabs>
        <w:jc w:val="center"/>
        <w:rPr>
          <w:szCs w:val="24"/>
        </w:rPr>
      </w:pPr>
    </w:p>
    <w:p w14:paraId="32D03C2E" w14:textId="77777777" w:rsidR="007956CE" w:rsidRPr="00E25EED" w:rsidRDefault="007956CE" w:rsidP="007956CE">
      <w:pPr>
        <w:widowControl w:val="0"/>
        <w:tabs>
          <w:tab w:val="left" w:pos="993"/>
        </w:tabs>
        <w:jc w:val="center"/>
        <w:rPr>
          <w:szCs w:val="24"/>
        </w:rPr>
      </w:pPr>
      <w:r w:rsidRPr="00E25EED">
        <w:rPr>
          <w:szCs w:val="24"/>
        </w:rPr>
        <w:t>_________________</w:t>
      </w:r>
    </w:p>
    <w:p w14:paraId="79A17079" w14:textId="77777777" w:rsidR="007956CE" w:rsidRPr="00E25EED" w:rsidRDefault="007956CE" w:rsidP="007956CE">
      <w:pPr>
        <w:widowControl w:val="0"/>
        <w:spacing w:line="240" w:lineRule="auto"/>
        <w:jc w:val="both"/>
        <w:rPr>
          <w:bCs/>
          <w:szCs w:val="24"/>
        </w:rPr>
      </w:pPr>
    </w:p>
    <w:p w14:paraId="3D12D188" w14:textId="7ADB14F6" w:rsidR="007956CE" w:rsidRPr="00E25EED" w:rsidRDefault="007956CE" w:rsidP="007956CE">
      <w:pPr>
        <w:widowControl w:val="0"/>
        <w:spacing w:line="240" w:lineRule="auto"/>
        <w:jc w:val="both"/>
        <w:rPr>
          <w:bCs/>
          <w:szCs w:val="24"/>
        </w:rPr>
      </w:pPr>
    </w:p>
    <w:p w14:paraId="7CAA8429" w14:textId="40666FB3" w:rsidR="00177A7B" w:rsidRPr="00E25EED" w:rsidRDefault="00177A7B" w:rsidP="007956CE">
      <w:pPr>
        <w:widowControl w:val="0"/>
        <w:spacing w:line="240" w:lineRule="auto"/>
        <w:jc w:val="both"/>
        <w:rPr>
          <w:bCs/>
          <w:szCs w:val="24"/>
        </w:rPr>
      </w:pPr>
    </w:p>
    <w:p w14:paraId="34D80B55" w14:textId="77777777" w:rsidR="0094503C" w:rsidRPr="00E25EED" w:rsidRDefault="0094503C" w:rsidP="007956CE">
      <w:pPr>
        <w:widowControl w:val="0"/>
        <w:spacing w:line="240" w:lineRule="auto"/>
        <w:jc w:val="both"/>
        <w:rPr>
          <w:bCs/>
          <w:szCs w:val="24"/>
        </w:rPr>
      </w:pPr>
    </w:p>
    <w:p w14:paraId="56418F29" w14:textId="77777777" w:rsidR="0094767B" w:rsidRDefault="0094767B" w:rsidP="007956CE">
      <w:pPr>
        <w:widowControl w:val="0"/>
        <w:tabs>
          <w:tab w:val="left" w:pos="993"/>
        </w:tabs>
        <w:spacing w:after="0" w:line="240" w:lineRule="auto"/>
        <w:ind w:left="7371"/>
        <w:rPr>
          <w:bCs/>
          <w:szCs w:val="24"/>
        </w:rPr>
      </w:pPr>
    </w:p>
    <w:p w14:paraId="130EF3A3" w14:textId="77777777" w:rsidR="0094767B" w:rsidRDefault="0094767B" w:rsidP="007956CE">
      <w:pPr>
        <w:widowControl w:val="0"/>
        <w:tabs>
          <w:tab w:val="left" w:pos="993"/>
        </w:tabs>
        <w:spacing w:after="0" w:line="240" w:lineRule="auto"/>
        <w:ind w:left="7371"/>
        <w:rPr>
          <w:bCs/>
          <w:szCs w:val="24"/>
        </w:rPr>
      </w:pPr>
    </w:p>
    <w:p w14:paraId="4898D6B0" w14:textId="599D815D" w:rsidR="0094767B" w:rsidRDefault="0094767B" w:rsidP="007956CE">
      <w:pPr>
        <w:widowControl w:val="0"/>
        <w:tabs>
          <w:tab w:val="left" w:pos="993"/>
        </w:tabs>
        <w:spacing w:after="0" w:line="240" w:lineRule="auto"/>
        <w:ind w:left="7371"/>
        <w:rPr>
          <w:bCs/>
          <w:szCs w:val="24"/>
        </w:rPr>
      </w:pPr>
    </w:p>
    <w:p w14:paraId="0A78A3B5" w14:textId="512CFED7" w:rsidR="004465BF" w:rsidRDefault="004465BF" w:rsidP="007956CE">
      <w:pPr>
        <w:widowControl w:val="0"/>
        <w:tabs>
          <w:tab w:val="left" w:pos="993"/>
        </w:tabs>
        <w:spacing w:after="0" w:line="240" w:lineRule="auto"/>
        <w:ind w:left="7371"/>
        <w:rPr>
          <w:bCs/>
          <w:szCs w:val="24"/>
        </w:rPr>
      </w:pPr>
    </w:p>
    <w:p w14:paraId="7E279EAF" w14:textId="484D7ACE" w:rsidR="004465BF" w:rsidRPr="00E25EED" w:rsidRDefault="004465BF" w:rsidP="004465BF">
      <w:pPr>
        <w:widowControl w:val="0"/>
        <w:tabs>
          <w:tab w:val="left" w:pos="993"/>
          <w:tab w:val="left" w:pos="6804"/>
          <w:tab w:val="left" w:pos="6946"/>
        </w:tabs>
        <w:spacing w:after="0" w:line="240" w:lineRule="auto"/>
        <w:jc w:val="both"/>
        <w:rPr>
          <w:bCs/>
          <w:szCs w:val="24"/>
        </w:rPr>
      </w:pPr>
      <w:r>
        <w:rPr>
          <w:bCs/>
          <w:szCs w:val="24"/>
        </w:rPr>
        <w:t xml:space="preserve">                                                                                                                 </w:t>
      </w:r>
      <w:r w:rsidRPr="00E25EED">
        <w:rPr>
          <w:bCs/>
          <w:szCs w:val="24"/>
        </w:rPr>
        <w:t>20</w:t>
      </w:r>
      <w:r>
        <w:rPr>
          <w:bCs/>
          <w:szCs w:val="24"/>
        </w:rPr>
        <w:t>25</w:t>
      </w:r>
      <w:r w:rsidRPr="00E25EED">
        <w:rPr>
          <w:bCs/>
          <w:szCs w:val="24"/>
        </w:rPr>
        <w:t xml:space="preserve"> m. _____________  d. </w:t>
      </w:r>
    </w:p>
    <w:p w14:paraId="50FF9B6E" w14:textId="77777777" w:rsidR="004465BF" w:rsidRPr="00E25EED" w:rsidRDefault="004465BF" w:rsidP="004465BF">
      <w:pPr>
        <w:widowControl w:val="0"/>
        <w:tabs>
          <w:tab w:val="left" w:pos="993"/>
        </w:tabs>
        <w:spacing w:after="0" w:line="240" w:lineRule="auto"/>
        <w:ind w:left="601" w:firstLine="6203"/>
        <w:jc w:val="both"/>
        <w:rPr>
          <w:bCs/>
          <w:szCs w:val="24"/>
        </w:rPr>
      </w:pPr>
      <w:r w:rsidRPr="00E25EED">
        <w:rPr>
          <w:bCs/>
          <w:szCs w:val="24"/>
        </w:rPr>
        <w:t xml:space="preserve">pirkimo–pardavimo sutarties </w:t>
      </w:r>
    </w:p>
    <w:p w14:paraId="78FAAE8A" w14:textId="77777777" w:rsidR="004465BF" w:rsidRPr="00E25EED" w:rsidRDefault="004465BF" w:rsidP="004465BF">
      <w:pPr>
        <w:widowControl w:val="0"/>
        <w:tabs>
          <w:tab w:val="left" w:pos="993"/>
        </w:tabs>
        <w:spacing w:after="0" w:line="240" w:lineRule="auto"/>
        <w:ind w:left="601" w:firstLine="6203"/>
        <w:jc w:val="both"/>
        <w:rPr>
          <w:bCs/>
          <w:szCs w:val="24"/>
        </w:rPr>
      </w:pPr>
      <w:r w:rsidRPr="00E25EED">
        <w:rPr>
          <w:bCs/>
          <w:szCs w:val="24"/>
        </w:rPr>
        <w:t>Nr. 1DPS-          -(       E.)</w:t>
      </w:r>
    </w:p>
    <w:p w14:paraId="4406CD55" w14:textId="774A88FB" w:rsidR="004465BF" w:rsidRPr="00E25EED" w:rsidRDefault="004465BF" w:rsidP="004465BF">
      <w:pPr>
        <w:widowControl w:val="0"/>
        <w:tabs>
          <w:tab w:val="left" w:pos="993"/>
        </w:tabs>
        <w:spacing w:after="0" w:line="240" w:lineRule="auto"/>
        <w:ind w:left="601" w:firstLine="6203"/>
        <w:jc w:val="both"/>
        <w:rPr>
          <w:bCs/>
          <w:szCs w:val="24"/>
        </w:rPr>
      </w:pPr>
      <w:r>
        <w:rPr>
          <w:bCs/>
          <w:szCs w:val="24"/>
        </w:rPr>
        <w:t>3</w:t>
      </w:r>
      <w:r w:rsidRPr="00E25EED">
        <w:rPr>
          <w:bCs/>
          <w:szCs w:val="24"/>
        </w:rPr>
        <w:t xml:space="preserve"> priedas</w:t>
      </w:r>
    </w:p>
    <w:p w14:paraId="53A1B849" w14:textId="77777777" w:rsidR="004465BF" w:rsidRDefault="004465BF" w:rsidP="004465BF">
      <w:pPr>
        <w:spacing w:after="0" w:line="240" w:lineRule="auto"/>
        <w:jc w:val="center"/>
        <w:rPr>
          <w:rFonts w:eastAsia="Times New Roman"/>
          <w:b/>
          <w:kern w:val="2"/>
          <w:szCs w:val="24"/>
        </w:rPr>
      </w:pPr>
    </w:p>
    <w:p w14:paraId="21F544D2" w14:textId="6728824D" w:rsidR="004465BF" w:rsidRDefault="004465BF" w:rsidP="004465BF">
      <w:pPr>
        <w:spacing w:after="0" w:line="240" w:lineRule="auto"/>
        <w:jc w:val="center"/>
        <w:rPr>
          <w:rFonts w:eastAsia="Times New Roman"/>
          <w:b/>
          <w:kern w:val="2"/>
          <w:szCs w:val="24"/>
        </w:rPr>
      </w:pPr>
      <w:r w:rsidRPr="0002588D">
        <w:rPr>
          <w:rFonts w:eastAsia="Times New Roman"/>
          <w:b/>
          <w:kern w:val="2"/>
          <w:szCs w:val="24"/>
        </w:rPr>
        <w:t>SUTARTIES ĮKAINIAI</w:t>
      </w:r>
    </w:p>
    <w:p w14:paraId="46395EC3" w14:textId="0175EFD0" w:rsidR="004465BF" w:rsidRDefault="004465BF" w:rsidP="007956CE">
      <w:pPr>
        <w:widowControl w:val="0"/>
        <w:tabs>
          <w:tab w:val="left" w:pos="993"/>
        </w:tabs>
        <w:spacing w:after="0" w:line="240" w:lineRule="auto"/>
        <w:ind w:left="7371"/>
        <w:rPr>
          <w:bCs/>
          <w:szCs w:val="24"/>
        </w:rPr>
      </w:pPr>
    </w:p>
    <w:p w14:paraId="247D9DF6" w14:textId="02219DF8" w:rsidR="004465BF" w:rsidRDefault="004465BF" w:rsidP="007956CE">
      <w:pPr>
        <w:widowControl w:val="0"/>
        <w:tabs>
          <w:tab w:val="left" w:pos="993"/>
        </w:tabs>
        <w:spacing w:after="0" w:line="240" w:lineRule="auto"/>
        <w:ind w:left="7371"/>
        <w:rPr>
          <w:bCs/>
          <w:szCs w:val="24"/>
        </w:rPr>
      </w:pPr>
    </w:p>
    <w:p w14:paraId="5EB5E987" w14:textId="03CCCB9C" w:rsidR="004465BF" w:rsidRDefault="004465BF" w:rsidP="007956CE">
      <w:pPr>
        <w:widowControl w:val="0"/>
        <w:tabs>
          <w:tab w:val="left" w:pos="993"/>
        </w:tabs>
        <w:spacing w:after="0" w:line="240" w:lineRule="auto"/>
        <w:ind w:left="7371"/>
        <w:rPr>
          <w:bCs/>
          <w:szCs w:val="24"/>
        </w:rPr>
      </w:pPr>
    </w:p>
    <w:p w14:paraId="62ABCD27" w14:textId="73EA34D2" w:rsidR="004465BF" w:rsidRDefault="004465BF" w:rsidP="007956CE">
      <w:pPr>
        <w:widowControl w:val="0"/>
        <w:tabs>
          <w:tab w:val="left" w:pos="993"/>
        </w:tabs>
        <w:spacing w:after="0" w:line="240" w:lineRule="auto"/>
        <w:ind w:left="7371"/>
        <w:rPr>
          <w:bCs/>
          <w:szCs w:val="24"/>
        </w:rPr>
      </w:pPr>
    </w:p>
    <w:p w14:paraId="7AF94C74" w14:textId="48F6FB32" w:rsidR="004465BF" w:rsidRDefault="004465BF" w:rsidP="00C9172B">
      <w:pPr>
        <w:widowControl w:val="0"/>
        <w:tabs>
          <w:tab w:val="left" w:pos="993"/>
        </w:tabs>
        <w:spacing w:after="0" w:line="240" w:lineRule="auto"/>
        <w:jc w:val="center"/>
        <w:rPr>
          <w:bCs/>
          <w:szCs w:val="24"/>
        </w:rPr>
      </w:pPr>
    </w:p>
    <w:p w14:paraId="460F8D26" w14:textId="5DA6B86E" w:rsidR="004465BF" w:rsidRDefault="004465BF" w:rsidP="007956CE">
      <w:pPr>
        <w:widowControl w:val="0"/>
        <w:tabs>
          <w:tab w:val="left" w:pos="993"/>
        </w:tabs>
        <w:spacing w:after="0" w:line="240" w:lineRule="auto"/>
        <w:ind w:left="7371"/>
        <w:rPr>
          <w:bCs/>
          <w:szCs w:val="24"/>
        </w:rPr>
      </w:pPr>
    </w:p>
    <w:p w14:paraId="5FFE34B1" w14:textId="3638573F" w:rsidR="004465BF" w:rsidRDefault="004465BF" w:rsidP="007956CE">
      <w:pPr>
        <w:widowControl w:val="0"/>
        <w:tabs>
          <w:tab w:val="left" w:pos="993"/>
        </w:tabs>
        <w:spacing w:after="0" w:line="240" w:lineRule="auto"/>
        <w:ind w:left="7371"/>
        <w:rPr>
          <w:bCs/>
          <w:szCs w:val="24"/>
        </w:rPr>
      </w:pPr>
    </w:p>
    <w:p w14:paraId="2A77E9C6" w14:textId="55501B42" w:rsidR="004465BF" w:rsidRDefault="004465BF" w:rsidP="007956CE">
      <w:pPr>
        <w:widowControl w:val="0"/>
        <w:tabs>
          <w:tab w:val="left" w:pos="993"/>
        </w:tabs>
        <w:spacing w:after="0" w:line="240" w:lineRule="auto"/>
        <w:ind w:left="7371"/>
        <w:rPr>
          <w:bCs/>
          <w:szCs w:val="24"/>
        </w:rPr>
      </w:pPr>
    </w:p>
    <w:p w14:paraId="7D329401" w14:textId="1864F32F" w:rsidR="004465BF" w:rsidRDefault="004465BF" w:rsidP="007956CE">
      <w:pPr>
        <w:widowControl w:val="0"/>
        <w:tabs>
          <w:tab w:val="left" w:pos="993"/>
        </w:tabs>
        <w:spacing w:after="0" w:line="240" w:lineRule="auto"/>
        <w:ind w:left="7371"/>
        <w:rPr>
          <w:bCs/>
          <w:szCs w:val="24"/>
        </w:rPr>
      </w:pPr>
    </w:p>
    <w:p w14:paraId="73D21F9F" w14:textId="5F1416E3" w:rsidR="004465BF" w:rsidRDefault="004465BF" w:rsidP="007956CE">
      <w:pPr>
        <w:widowControl w:val="0"/>
        <w:tabs>
          <w:tab w:val="left" w:pos="993"/>
        </w:tabs>
        <w:spacing w:after="0" w:line="240" w:lineRule="auto"/>
        <w:ind w:left="7371"/>
        <w:rPr>
          <w:bCs/>
          <w:szCs w:val="24"/>
        </w:rPr>
      </w:pPr>
    </w:p>
    <w:p w14:paraId="20BEF3AF" w14:textId="589745A8" w:rsidR="004465BF" w:rsidRDefault="004465BF" w:rsidP="007956CE">
      <w:pPr>
        <w:widowControl w:val="0"/>
        <w:tabs>
          <w:tab w:val="left" w:pos="993"/>
        </w:tabs>
        <w:spacing w:after="0" w:line="240" w:lineRule="auto"/>
        <w:ind w:left="7371"/>
        <w:rPr>
          <w:bCs/>
          <w:szCs w:val="24"/>
        </w:rPr>
      </w:pPr>
    </w:p>
    <w:p w14:paraId="3E582A01" w14:textId="57503863" w:rsidR="004465BF" w:rsidRDefault="004465BF" w:rsidP="007956CE">
      <w:pPr>
        <w:widowControl w:val="0"/>
        <w:tabs>
          <w:tab w:val="left" w:pos="993"/>
        </w:tabs>
        <w:spacing w:after="0" w:line="240" w:lineRule="auto"/>
        <w:ind w:left="7371"/>
        <w:rPr>
          <w:bCs/>
          <w:szCs w:val="24"/>
        </w:rPr>
      </w:pPr>
    </w:p>
    <w:p w14:paraId="3B900781" w14:textId="1F7CBC07" w:rsidR="004465BF" w:rsidRDefault="004465BF" w:rsidP="007956CE">
      <w:pPr>
        <w:widowControl w:val="0"/>
        <w:tabs>
          <w:tab w:val="left" w:pos="993"/>
        </w:tabs>
        <w:spacing w:after="0" w:line="240" w:lineRule="auto"/>
        <w:ind w:left="7371"/>
        <w:rPr>
          <w:bCs/>
          <w:szCs w:val="24"/>
        </w:rPr>
      </w:pPr>
    </w:p>
    <w:p w14:paraId="0F461C0F" w14:textId="0FAF11D1" w:rsidR="004465BF" w:rsidRDefault="004465BF" w:rsidP="007956CE">
      <w:pPr>
        <w:widowControl w:val="0"/>
        <w:tabs>
          <w:tab w:val="left" w:pos="993"/>
        </w:tabs>
        <w:spacing w:after="0" w:line="240" w:lineRule="auto"/>
        <w:ind w:left="7371"/>
        <w:rPr>
          <w:bCs/>
          <w:szCs w:val="24"/>
        </w:rPr>
      </w:pPr>
    </w:p>
    <w:p w14:paraId="4A4B3267" w14:textId="41D96B17" w:rsidR="004465BF" w:rsidRDefault="004465BF" w:rsidP="007956CE">
      <w:pPr>
        <w:widowControl w:val="0"/>
        <w:tabs>
          <w:tab w:val="left" w:pos="993"/>
        </w:tabs>
        <w:spacing w:after="0" w:line="240" w:lineRule="auto"/>
        <w:ind w:left="7371"/>
        <w:rPr>
          <w:bCs/>
          <w:szCs w:val="24"/>
        </w:rPr>
      </w:pPr>
    </w:p>
    <w:p w14:paraId="4CEE2ABF" w14:textId="67EAAF9C" w:rsidR="004465BF" w:rsidRDefault="004465BF" w:rsidP="007956CE">
      <w:pPr>
        <w:widowControl w:val="0"/>
        <w:tabs>
          <w:tab w:val="left" w:pos="993"/>
        </w:tabs>
        <w:spacing w:after="0" w:line="240" w:lineRule="auto"/>
        <w:ind w:left="7371"/>
        <w:rPr>
          <w:bCs/>
          <w:szCs w:val="24"/>
        </w:rPr>
      </w:pPr>
    </w:p>
    <w:p w14:paraId="315FE5CA" w14:textId="46FF425C" w:rsidR="004465BF" w:rsidRDefault="004465BF" w:rsidP="007956CE">
      <w:pPr>
        <w:widowControl w:val="0"/>
        <w:tabs>
          <w:tab w:val="left" w:pos="993"/>
        </w:tabs>
        <w:spacing w:after="0" w:line="240" w:lineRule="auto"/>
        <w:ind w:left="7371"/>
        <w:rPr>
          <w:bCs/>
          <w:szCs w:val="24"/>
        </w:rPr>
      </w:pPr>
    </w:p>
    <w:p w14:paraId="49A1A44E" w14:textId="592918DB" w:rsidR="004465BF" w:rsidRDefault="004465BF" w:rsidP="007956CE">
      <w:pPr>
        <w:widowControl w:val="0"/>
        <w:tabs>
          <w:tab w:val="left" w:pos="993"/>
        </w:tabs>
        <w:spacing w:after="0" w:line="240" w:lineRule="auto"/>
        <w:ind w:left="7371"/>
        <w:rPr>
          <w:bCs/>
          <w:szCs w:val="24"/>
        </w:rPr>
      </w:pPr>
    </w:p>
    <w:p w14:paraId="18AB5F34" w14:textId="7D5AEBA1" w:rsidR="004465BF" w:rsidRDefault="004465BF" w:rsidP="00C9172B">
      <w:pPr>
        <w:widowControl w:val="0"/>
        <w:tabs>
          <w:tab w:val="left" w:pos="993"/>
        </w:tabs>
        <w:spacing w:after="0" w:line="240" w:lineRule="auto"/>
        <w:ind w:left="7371"/>
        <w:jc w:val="both"/>
        <w:rPr>
          <w:bCs/>
          <w:szCs w:val="24"/>
        </w:rPr>
      </w:pPr>
    </w:p>
    <w:p w14:paraId="240E8011" w14:textId="5B53DA53" w:rsidR="00C9172B" w:rsidRDefault="00C9172B" w:rsidP="00C9172B">
      <w:pPr>
        <w:widowControl w:val="0"/>
        <w:tabs>
          <w:tab w:val="left" w:pos="993"/>
        </w:tabs>
        <w:spacing w:after="0" w:line="240" w:lineRule="auto"/>
        <w:ind w:left="7371"/>
        <w:jc w:val="both"/>
        <w:rPr>
          <w:bCs/>
          <w:szCs w:val="24"/>
        </w:rPr>
      </w:pPr>
    </w:p>
    <w:p w14:paraId="3AEB8D4D" w14:textId="5014CD76" w:rsidR="00C9172B" w:rsidRDefault="00C9172B" w:rsidP="00C9172B">
      <w:pPr>
        <w:widowControl w:val="0"/>
        <w:tabs>
          <w:tab w:val="left" w:pos="993"/>
        </w:tabs>
        <w:spacing w:after="0" w:line="240" w:lineRule="auto"/>
        <w:ind w:left="7371"/>
        <w:jc w:val="center"/>
        <w:rPr>
          <w:bCs/>
          <w:szCs w:val="24"/>
        </w:rPr>
      </w:pPr>
    </w:p>
    <w:p w14:paraId="447ABC15" w14:textId="338E513D" w:rsidR="004465BF" w:rsidRDefault="004465BF" w:rsidP="007956CE">
      <w:pPr>
        <w:widowControl w:val="0"/>
        <w:tabs>
          <w:tab w:val="left" w:pos="993"/>
        </w:tabs>
        <w:spacing w:after="0" w:line="240" w:lineRule="auto"/>
        <w:ind w:left="7371"/>
        <w:rPr>
          <w:bCs/>
          <w:szCs w:val="24"/>
        </w:rPr>
      </w:pPr>
    </w:p>
    <w:p w14:paraId="75CF6DC5" w14:textId="31B30BE3" w:rsidR="004465BF" w:rsidRDefault="004465BF" w:rsidP="007956CE">
      <w:pPr>
        <w:widowControl w:val="0"/>
        <w:tabs>
          <w:tab w:val="left" w:pos="993"/>
        </w:tabs>
        <w:spacing w:after="0" w:line="240" w:lineRule="auto"/>
        <w:ind w:left="7371"/>
        <w:rPr>
          <w:bCs/>
          <w:szCs w:val="24"/>
        </w:rPr>
      </w:pPr>
    </w:p>
    <w:p w14:paraId="3CDBDDE7" w14:textId="59DCC9F9" w:rsidR="004465BF" w:rsidRDefault="004465BF" w:rsidP="007956CE">
      <w:pPr>
        <w:widowControl w:val="0"/>
        <w:tabs>
          <w:tab w:val="left" w:pos="993"/>
        </w:tabs>
        <w:spacing w:after="0" w:line="240" w:lineRule="auto"/>
        <w:ind w:left="7371"/>
        <w:rPr>
          <w:bCs/>
          <w:szCs w:val="24"/>
        </w:rPr>
      </w:pPr>
    </w:p>
    <w:p w14:paraId="063D343F" w14:textId="7509FFBE" w:rsidR="004465BF" w:rsidRDefault="004465BF" w:rsidP="007956CE">
      <w:pPr>
        <w:widowControl w:val="0"/>
        <w:tabs>
          <w:tab w:val="left" w:pos="993"/>
        </w:tabs>
        <w:spacing w:after="0" w:line="240" w:lineRule="auto"/>
        <w:ind w:left="7371"/>
        <w:rPr>
          <w:bCs/>
          <w:szCs w:val="24"/>
        </w:rPr>
      </w:pPr>
    </w:p>
    <w:p w14:paraId="1BA51855" w14:textId="27A3358B" w:rsidR="004465BF" w:rsidRDefault="004465BF" w:rsidP="007956CE">
      <w:pPr>
        <w:widowControl w:val="0"/>
        <w:tabs>
          <w:tab w:val="left" w:pos="993"/>
        </w:tabs>
        <w:spacing w:after="0" w:line="240" w:lineRule="auto"/>
        <w:ind w:left="7371"/>
        <w:rPr>
          <w:bCs/>
          <w:szCs w:val="24"/>
        </w:rPr>
      </w:pPr>
    </w:p>
    <w:p w14:paraId="3B49E5F8" w14:textId="1D083815" w:rsidR="004465BF" w:rsidRDefault="004465BF" w:rsidP="007956CE">
      <w:pPr>
        <w:widowControl w:val="0"/>
        <w:tabs>
          <w:tab w:val="left" w:pos="993"/>
        </w:tabs>
        <w:spacing w:after="0" w:line="240" w:lineRule="auto"/>
        <w:ind w:left="7371"/>
        <w:rPr>
          <w:bCs/>
          <w:szCs w:val="24"/>
        </w:rPr>
      </w:pPr>
    </w:p>
    <w:p w14:paraId="5F5C4110" w14:textId="3EA36BDA" w:rsidR="004465BF" w:rsidRDefault="00C9172B" w:rsidP="00C9172B">
      <w:pPr>
        <w:widowControl w:val="0"/>
        <w:tabs>
          <w:tab w:val="left" w:pos="993"/>
        </w:tabs>
        <w:spacing w:after="0" w:line="240" w:lineRule="auto"/>
        <w:jc w:val="center"/>
        <w:rPr>
          <w:bCs/>
          <w:szCs w:val="24"/>
        </w:rPr>
      </w:pPr>
      <w:r>
        <w:rPr>
          <w:bCs/>
          <w:szCs w:val="24"/>
        </w:rPr>
        <w:softHyphen/>
      </w:r>
      <w:r>
        <w:rPr>
          <w:bCs/>
          <w:szCs w:val="24"/>
        </w:rPr>
        <w:softHyphen/>
      </w:r>
      <w:r>
        <w:rPr>
          <w:bCs/>
          <w:szCs w:val="24"/>
        </w:rPr>
        <w:softHyphen/>
      </w:r>
      <w:r>
        <w:rPr>
          <w:bCs/>
          <w:szCs w:val="24"/>
        </w:rPr>
        <w:softHyphen/>
      </w:r>
      <w:r>
        <w:rPr>
          <w:bCs/>
          <w:szCs w:val="24"/>
        </w:rPr>
        <w:softHyphen/>
      </w:r>
      <w:r>
        <w:rPr>
          <w:bCs/>
          <w:szCs w:val="24"/>
        </w:rPr>
        <w:softHyphen/>
      </w:r>
      <w:r>
        <w:rPr>
          <w:bCs/>
          <w:szCs w:val="24"/>
        </w:rPr>
        <w:softHyphen/>
      </w:r>
      <w:r>
        <w:rPr>
          <w:bCs/>
          <w:szCs w:val="24"/>
        </w:rPr>
        <w:softHyphen/>
      </w:r>
      <w:r>
        <w:rPr>
          <w:bCs/>
          <w:szCs w:val="24"/>
        </w:rPr>
        <w:softHyphen/>
      </w:r>
      <w:r>
        <w:rPr>
          <w:bCs/>
          <w:szCs w:val="24"/>
        </w:rPr>
        <w:softHyphen/>
      </w:r>
      <w:r>
        <w:rPr>
          <w:bCs/>
          <w:szCs w:val="24"/>
        </w:rPr>
        <w:softHyphen/>
      </w:r>
      <w:r>
        <w:rPr>
          <w:bCs/>
          <w:szCs w:val="24"/>
        </w:rPr>
        <w:softHyphen/>
      </w:r>
      <w:r>
        <w:rPr>
          <w:bCs/>
          <w:szCs w:val="24"/>
        </w:rPr>
        <w:softHyphen/>
      </w:r>
      <w:r>
        <w:rPr>
          <w:bCs/>
          <w:szCs w:val="24"/>
        </w:rPr>
        <w:softHyphen/>
      </w:r>
      <w:r>
        <w:rPr>
          <w:bCs/>
          <w:szCs w:val="24"/>
        </w:rPr>
        <w:softHyphen/>
        <w:t>_________________</w:t>
      </w:r>
    </w:p>
    <w:p w14:paraId="303324C9" w14:textId="35170478" w:rsidR="004465BF" w:rsidRDefault="004465BF" w:rsidP="007956CE">
      <w:pPr>
        <w:widowControl w:val="0"/>
        <w:tabs>
          <w:tab w:val="left" w:pos="993"/>
        </w:tabs>
        <w:spacing w:after="0" w:line="240" w:lineRule="auto"/>
        <w:ind w:left="7371"/>
        <w:rPr>
          <w:bCs/>
          <w:szCs w:val="24"/>
        </w:rPr>
      </w:pPr>
    </w:p>
    <w:p w14:paraId="4F133414" w14:textId="2EC1BDDB" w:rsidR="004465BF" w:rsidRDefault="004465BF" w:rsidP="007956CE">
      <w:pPr>
        <w:widowControl w:val="0"/>
        <w:tabs>
          <w:tab w:val="left" w:pos="993"/>
        </w:tabs>
        <w:spacing w:after="0" w:line="240" w:lineRule="auto"/>
        <w:ind w:left="7371"/>
        <w:rPr>
          <w:bCs/>
          <w:szCs w:val="24"/>
        </w:rPr>
      </w:pPr>
    </w:p>
    <w:p w14:paraId="599D4530" w14:textId="017418FC" w:rsidR="004465BF" w:rsidRDefault="004465BF" w:rsidP="007956CE">
      <w:pPr>
        <w:widowControl w:val="0"/>
        <w:tabs>
          <w:tab w:val="left" w:pos="993"/>
        </w:tabs>
        <w:spacing w:after="0" w:line="240" w:lineRule="auto"/>
        <w:ind w:left="7371"/>
        <w:rPr>
          <w:bCs/>
          <w:szCs w:val="24"/>
        </w:rPr>
      </w:pPr>
    </w:p>
    <w:p w14:paraId="5DEF2727" w14:textId="3ABDF86F" w:rsidR="004465BF" w:rsidRDefault="004465BF" w:rsidP="007956CE">
      <w:pPr>
        <w:widowControl w:val="0"/>
        <w:tabs>
          <w:tab w:val="left" w:pos="993"/>
        </w:tabs>
        <w:spacing w:after="0" w:line="240" w:lineRule="auto"/>
        <w:ind w:left="7371"/>
        <w:rPr>
          <w:bCs/>
          <w:szCs w:val="24"/>
        </w:rPr>
      </w:pPr>
    </w:p>
    <w:p w14:paraId="24F08388" w14:textId="39F2BDA4" w:rsidR="004465BF" w:rsidRDefault="004465BF" w:rsidP="007956CE">
      <w:pPr>
        <w:widowControl w:val="0"/>
        <w:tabs>
          <w:tab w:val="left" w:pos="993"/>
        </w:tabs>
        <w:spacing w:after="0" w:line="240" w:lineRule="auto"/>
        <w:ind w:left="7371"/>
        <w:rPr>
          <w:bCs/>
          <w:szCs w:val="24"/>
        </w:rPr>
      </w:pPr>
    </w:p>
    <w:p w14:paraId="30621020" w14:textId="3D116368" w:rsidR="004465BF" w:rsidRDefault="004465BF" w:rsidP="007956CE">
      <w:pPr>
        <w:widowControl w:val="0"/>
        <w:tabs>
          <w:tab w:val="left" w:pos="993"/>
        </w:tabs>
        <w:spacing w:after="0" w:line="240" w:lineRule="auto"/>
        <w:ind w:left="7371"/>
        <w:rPr>
          <w:bCs/>
          <w:szCs w:val="24"/>
        </w:rPr>
      </w:pPr>
    </w:p>
    <w:p w14:paraId="5F1F6711" w14:textId="52C1F2A8" w:rsidR="004465BF" w:rsidRDefault="004465BF" w:rsidP="007956CE">
      <w:pPr>
        <w:widowControl w:val="0"/>
        <w:tabs>
          <w:tab w:val="left" w:pos="993"/>
        </w:tabs>
        <w:spacing w:after="0" w:line="240" w:lineRule="auto"/>
        <w:ind w:left="7371"/>
        <w:rPr>
          <w:bCs/>
          <w:szCs w:val="24"/>
        </w:rPr>
      </w:pPr>
    </w:p>
    <w:p w14:paraId="7586FE0E" w14:textId="56CD55EC" w:rsidR="004465BF" w:rsidRDefault="004465BF" w:rsidP="007956CE">
      <w:pPr>
        <w:widowControl w:val="0"/>
        <w:tabs>
          <w:tab w:val="left" w:pos="993"/>
        </w:tabs>
        <w:spacing w:after="0" w:line="240" w:lineRule="auto"/>
        <w:ind w:left="7371"/>
        <w:rPr>
          <w:bCs/>
          <w:szCs w:val="24"/>
        </w:rPr>
      </w:pPr>
    </w:p>
    <w:p w14:paraId="1E661BDF" w14:textId="4E480B62" w:rsidR="004465BF" w:rsidRDefault="004465BF" w:rsidP="007956CE">
      <w:pPr>
        <w:widowControl w:val="0"/>
        <w:tabs>
          <w:tab w:val="left" w:pos="993"/>
        </w:tabs>
        <w:spacing w:after="0" w:line="240" w:lineRule="auto"/>
        <w:ind w:left="7371"/>
        <w:rPr>
          <w:bCs/>
          <w:szCs w:val="24"/>
        </w:rPr>
      </w:pPr>
    </w:p>
    <w:p w14:paraId="3CE9927B" w14:textId="67A55764" w:rsidR="004465BF" w:rsidRDefault="004465BF" w:rsidP="007956CE">
      <w:pPr>
        <w:widowControl w:val="0"/>
        <w:tabs>
          <w:tab w:val="left" w:pos="993"/>
        </w:tabs>
        <w:spacing w:after="0" w:line="240" w:lineRule="auto"/>
        <w:ind w:left="7371"/>
        <w:rPr>
          <w:bCs/>
          <w:szCs w:val="24"/>
        </w:rPr>
      </w:pPr>
    </w:p>
    <w:p w14:paraId="4D1687F2" w14:textId="746A28FA" w:rsidR="004465BF" w:rsidRDefault="004465BF" w:rsidP="007956CE">
      <w:pPr>
        <w:widowControl w:val="0"/>
        <w:tabs>
          <w:tab w:val="left" w:pos="993"/>
        </w:tabs>
        <w:spacing w:after="0" w:line="240" w:lineRule="auto"/>
        <w:ind w:left="7371"/>
        <w:rPr>
          <w:bCs/>
          <w:szCs w:val="24"/>
        </w:rPr>
      </w:pPr>
    </w:p>
    <w:p w14:paraId="27B2E566" w14:textId="15174729" w:rsidR="004465BF" w:rsidRDefault="004465BF" w:rsidP="007956CE">
      <w:pPr>
        <w:widowControl w:val="0"/>
        <w:tabs>
          <w:tab w:val="left" w:pos="993"/>
        </w:tabs>
        <w:spacing w:after="0" w:line="240" w:lineRule="auto"/>
        <w:ind w:left="7371"/>
        <w:rPr>
          <w:bCs/>
          <w:szCs w:val="24"/>
        </w:rPr>
      </w:pPr>
    </w:p>
    <w:p w14:paraId="39119FD9" w14:textId="742E2B42" w:rsidR="004465BF" w:rsidRDefault="004465BF" w:rsidP="007956CE">
      <w:pPr>
        <w:widowControl w:val="0"/>
        <w:tabs>
          <w:tab w:val="left" w:pos="993"/>
        </w:tabs>
        <w:spacing w:after="0" w:line="240" w:lineRule="auto"/>
        <w:ind w:left="7371"/>
        <w:rPr>
          <w:bCs/>
          <w:szCs w:val="24"/>
        </w:rPr>
      </w:pPr>
    </w:p>
    <w:p w14:paraId="2A3E849B" w14:textId="3B71EB13" w:rsidR="004465BF" w:rsidRDefault="004465BF" w:rsidP="007956CE">
      <w:pPr>
        <w:widowControl w:val="0"/>
        <w:tabs>
          <w:tab w:val="left" w:pos="993"/>
        </w:tabs>
        <w:spacing w:after="0" w:line="240" w:lineRule="auto"/>
        <w:ind w:left="7371"/>
        <w:rPr>
          <w:bCs/>
          <w:szCs w:val="24"/>
        </w:rPr>
      </w:pPr>
    </w:p>
    <w:p w14:paraId="1C541DA8" w14:textId="62028321" w:rsidR="004465BF" w:rsidRDefault="004465BF" w:rsidP="007956CE">
      <w:pPr>
        <w:widowControl w:val="0"/>
        <w:tabs>
          <w:tab w:val="left" w:pos="993"/>
        </w:tabs>
        <w:spacing w:after="0" w:line="240" w:lineRule="auto"/>
        <w:ind w:left="7371"/>
        <w:rPr>
          <w:bCs/>
          <w:szCs w:val="24"/>
        </w:rPr>
      </w:pPr>
    </w:p>
    <w:p w14:paraId="156D85AC" w14:textId="25ADD48E" w:rsidR="004465BF" w:rsidRDefault="004465BF" w:rsidP="007956CE">
      <w:pPr>
        <w:widowControl w:val="0"/>
        <w:tabs>
          <w:tab w:val="left" w:pos="993"/>
        </w:tabs>
        <w:spacing w:after="0" w:line="240" w:lineRule="auto"/>
        <w:ind w:left="7371"/>
        <w:rPr>
          <w:bCs/>
          <w:szCs w:val="24"/>
        </w:rPr>
      </w:pPr>
    </w:p>
    <w:p w14:paraId="18C0007D" w14:textId="18DF7808" w:rsidR="004465BF" w:rsidRDefault="004465BF" w:rsidP="007956CE">
      <w:pPr>
        <w:widowControl w:val="0"/>
        <w:tabs>
          <w:tab w:val="left" w:pos="993"/>
        </w:tabs>
        <w:spacing w:after="0" w:line="240" w:lineRule="auto"/>
        <w:ind w:left="7371"/>
        <w:rPr>
          <w:bCs/>
          <w:szCs w:val="24"/>
        </w:rPr>
      </w:pPr>
    </w:p>
    <w:p w14:paraId="08C825B5" w14:textId="77777777" w:rsidR="00AF2E53" w:rsidRDefault="00B81F8E" w:rsidP="00B81F8E">
      <w:pPr>
        <w:widowControl w:val="0"/>
        <w:tabs>
          <w:tab w:val="left" w:pos="993"/>
          <w:tab w:val="left" w:pos="6804"/>
          <w:tab w:val="left" w:pos="6946"/>
        </w:tabs>
        <w:spacing w:after="0" w:line="240" w:lineRule="auto"/>
        <w:jc w:val="both"/>
        <w:rPr>
          <w:bCs/>
          <w:szCs w:val="24"/>
        </w:rPr>
      </w:pPr>
      <w:r>
        <w:rPr>
          <w:bCs/>
          <w:szCs w:val="24"/>
        </w:rPr>
        <w:t xml:space="preserve">                                                                                                              </w:t>
      </w:r>
    </w:p>
    <w:p w14:paraId="25527D3D" w14:textId="77777777" w:rsidR="00AF2E53" w:rsidRDefault="00AF2E53" w:rsidP="00B81F8E">
      <w:pPr>
        <w:widowControl w:val="0"/>
        <w:tabs>
          <w:tab w:val="left" w:pos="993"/>
          <w:tab w:val="left" w:pos="6804"/>
          <w:tab w:val="left" w:pos="6946"/>
        </w:tabs>
        <w:spacing w:after="0" w:line="240" w:lineRule="auto"/>
        <w:jc w:val="both"/>
        <w:rPr>
          <w:bCs/>
          <w:szCs w:val="24"/>
        </w:rPr>
      </w:pPr>
    </w:p>
    <w:p w14:paraId="3FE2E4C3" w14:textId="2E2DB402" w:rsidR="00B81F8E" w:rsidRPr="00E25EED" w:rsidRDefault="00AF2E53" w:rsidP="00B81F8E">
      <w:pPr>
        <w:widowControl w:val="0"/>
        <w:tabs>
          <w:tab w:val="left" w:pos="993"/>
          <w:tab w:val="left" w:pos="6804"/>
          <w:tab w:val="left" w:pos="6946"/>
        </w:tabs>
        <w:spacing w:after="0" w:line="240" w:lineRule="auto"/>
        <w:jc w:val="both"/>
        <w:rPr>
          <w:bCs/>
          <w:szCs w:val="24"/>
        </w:rPr>
      </w:pPr>
      <w:r>
        <w:rPr>
          <w:bCs/>
          <w:szCs w:val="24"/>
        </w:rPr>
        <w:t xml:space="preserve">                                                                                                                </w:t>
      </w:r>
      <w:r w:rsidR="00B81F8E">
        <w:rPr>
          <w:bCs/>
          <w:szCs w:val="24"/>
        </w:rPr>
        <w:t xml:space="preserve"> </w:t>
      </w:r>
      <w:r w:rsidR="00B81F8E" w:rsidRPr="00E25EED">
        <w:rPr>
          <w:bCs/>
          <w:szCs w:val="24"/>
        </w:rPr>
        <w:t>20</w:t>
      </w:r>
      <w:r w:rsidR="00B81F8E">
        <w:rPr>
          <w:bCs/>
          <w:szCs w:val="24"/>
        </w:rPr>
        <w:t>25</w:t>
      </w:r>
      <w:r w:rsidR="00B81F8E" w:rsidRPr="00E25EED">
        <w:rPr>
          <w:bCs/>
          <w:szCs w:val="24"/>
        </w:rPr>
        <w:t xml:space="preserve"> m. _____________  d. </w:t>
      </w:r>
    </w:p>
    <w:p w14:paraId="7E6EDDD5" w14:textId="77777777" w:rsidR="00B81F8E" w:rsidRPr="00E25EED" w:rsidRDefault="00B81F8E" w:rsidP="00B81F8E">
      <w:pPr>
        <w:widowControl w:val="0"/>
        <w:tabs>
          <w:tab w:val="left" w:pos="993"/>
        </w:tabs>
        <w:spacing w:after="0" w:line="240" w:lineRule="auto"/>
        <w:ind w:left="601" w:firstLine="6203"/>
        <w:jc w:val="both"/>
        <w:rPr>
          <w:bCs/>
          <w:szCs w:val="24"/>
        </w:rPr>
      </w:pPr>
      <w:r w:rsidRPr="00E25EED">
        <w:rPr>
          <w:bCs/>
          <w:szCs w:val="24"/>
        </w:rPr>
        <w:t xml:space="preserve">pirkimo–pardavimo sutarties </w:t>
      </w:r>
    </w:p>
    <w:p w14:paraId="7E414224" w14:textId="77777777" w:rsidR="00B81F8E" w:rsidRPr="00E25EED" w:rsidRDefault="00B81F8E" w:rsidP="00B81F8E">
      <w:pPr>
        <w:widowControl w:val="0"/>
        <w:tabs>
          <w:tab w:val="left" w:pos="993"/>
        </w:tabs>
        <w:spacing w:after="0" w:line="240" w:lineRule="auto"/>
        <w:ind w:left="601" w:firstLine="6203"/>
        <w:jc w:val="both"/>
        <w:rPr>
          <w:bCs/>
          <w:szCs w:val="24"/>
        </w:rPr>
      </w:pPr>
      <w:r w:rsidRPr="00E25EED">
        <w:rPr>
          <w:bCs/>
          <w:szCs w:val="24"/>
        </w:rPr>
        <w:t>Nr. 1DPS-          -(       E.)</w:t>
      </w:r>
    </w:p>
    <w:p w14:paraId="28935265" w14:textId="35C67C6C" w:rsidR="00B81F8E" w:rsidRPr="00E25EED" w:rsidRDefault="00B81F8E" w:rsidP="00B81F8E">
      <w:pPr>
        <w:widowControl w:val="0"/>
        <w:tabs>
          <w:tab w:val="left" w:pos="993"/>
        </w:tabs>
        <w:spacing w:after="0" w:line="240" w:lineRule="auto"/>
        <w:ind w:left="601" w:firstLine="6203"/>
        <w:jc w:val="both"/>
        <w:rPr>
          <w:bCs/>
          <w:szCs w:val="24"/>
        </w:rPr>
      </w:pPr>
      <w:r>
        <w:rPr>
          <w:bCs/>
          <w:szCs w:val="24"/>
        </w:rPr>
        <w:t>4</w:t>
      </w:r>
      <w:r w:rsidRPr="00E25EED">
        <w:rPr>
          <w:bCs/>
          <w:szCs w:val="24"/>
        </w:rPr>
        <w:t xml:space="preserve"> priedas</w:t>
      </w:r>
    </w:p>
    <w:p w14:paraId="26024E22" w14:textId="77777777" w:rsidR="00B81F8E" w:rsidRDefault="00B81F8E" w:rsidP="00B81F8E">
      <w:pPr>
        <w:spacing w:after="0" w:line="240" w:lineRule="auto"/>
        <w:rPr>
          <w:kern w:val="2"/>
          <w:szCs w:val="24"/>
        </w:rPr>
      </w:pPr>
    </w:p>
    <w:p w14:paraId="518B7A92" w14:textId="6E0DAE46" w:rsidR="00B81F8E" w:rsidRPr="00B81F8E" w:rsidRDefault="00B81F8E" w:rsidP="00B81F8E">
      <w:pPr>
        <w:spacing w:after="0" w:line="240" w:lineRule="auto"/>
        <w:jc w:val="center"/>
        <w:rPr>
          <w:b/>
          <w:kern w:val="2"/>
          <w:szCs w:val="24"/>
        </w:rPr>
      </w:pPr>
      <w:r w:rsidRPr="00B81F8E">
        <w:rPr>
          <w:b/>
          <w:kern w:val="2"/>
          <w:szCs w:val="24"/>
        </w:rPr>
        <w:t>SUTARTIES VYKDYMUI PASITELKIAMI SUBTIEKĖJAI IR (AR) SPECIALISTAI</w:t>
      </w:r>
    </w:p>
    <w:p w14:paraId="500C7C5C" w14:textId="0A0BAAC5" w:rsidR="004465BF" w:rsidRDefault="004465BF" w:rsidP="007956CE">
      <w:pPr>
        <w:widowControl w:val="0"/>
        <w:tabs>
          <w:tab w:val="left" w:pos="993"/>
        </w:tabs>
        <w:spacing w:after="0" w:line="240" w:lineRule="auto"/>
        <w:ind w:left="7371"/>
        <w:rPr>
          <w:bCs/>
          <w:szCs w:val="24"/>
        </w:rPr>
      </w:pPr>
    </w:p>
    <w:p w14:paraId="7CA2F6C5" w14:textId="12E1CE0B" w:rsidR="004465BF" w:rsidRDefault="004465BF" w:rsidP="007956CE">
      <w:pPr>
        <w:widowControl w:val="0"/>
        <w:tabs>
          <w:tab w:val="left" w:pos="993"/>
        </w:tabs>
        <w:spacing w:after="0" w:line="240" w:lineRule="auto"/>
        <w:ind w:left="7371"/>
        <w:rPr>
          <w:bCs/>
          <w:szCs w:val="24"/>
        </w:rPr>
      </w:pPr>
    </w:p>
    <w:p w14:paraId="7BAA33D0" w14:textId="1AA00484" w:rsidR="004465BF" w:rsidRDefault="004465BF" w:rsidP="007956CE">
      <w:pPr>
        <w:widowControl w:val="0"/>
        <w:tabs>
          <w:tab w:val="left" w:pos="993"/>
        </w:tabs>
        <w:spacing w:after="0" w:line="240" w:lineRule="auto"/>
        <w:ind w:left="7371"/>
        <w:rPr>
          <w:bCs/>
          <w:szCs w:val="24"/>
        </w:rPr>
      </w:pPr>
    </w:p>
    <w:p w14:paraId="07DA0829" w14:textId="5277B5F4" w:rsidR="00B81F8E" w:rsidRDefault="00B81F8E" w:rsidP="007956CE">
      <w:pPr>
        <w:widowControl w:val="0"/>
        <w:tabs>
          <w:tab w:val="left" w:pos="993"/>
        </w:tabs>
        <w:spacing w:after="0" w:line="240" w:lineRule="auto"/>
        <w:ind w:left="7371"/>
        <w:rPr>
          <w:bCs/>
          <w:szCs w:val="24"/>
        </w:rPr>
      </w:pPr>
    </w:p>
    <w:p w14:paraId="558C4029" w14:textId="00863BAA" w:rsidR="00B81F8E" w:rsidRDefault="00B81F8E" w:rsidP="007956CE">
      <w:pPr>
        <w:widowControl w:val="0"/>
        <w:tabs>
          <w:tab w:val="left" w:pos="993"/>
        </w:tabs>
        <w:spacing w:after="0" w:line="240" w:lineRule="auto"/>
        <w:ind w:left="7371"/>
        <w:rPr>
          <w:bCs/>
          <w:szCs w:val="24"/>
        </w:rPr>
      </w:pPr>
    </w:p>
    <w:p w14:paraId="38ABA946" w14:textId="2C89A4F8" w:rsidR="00B81F8E" w:rsidRDefault="00B81F8E" w:rsidP="007956CE">
      <w:pPr>
        <w:widowControl w:val="0"/>
        <w:tabs>
          <w:tab w:val="left" w:pos="993"/>
        </w:tabs>
        <w:spacing w:after="0" w:line="240" w:lineRule="auto"/>
        <w:ind w:left="7371"/>
        <w:rPr>
          <w:bCs/>
          <w:szCs w:val="24"/>
        </w:rPr>
      </w:pPr>
    </w:p>
    <w:p w14:paraId="378A886C" w14:textId="58A07844" w:rsidR="00B81F8E" w:rsidRDefault="00B81F8E" w:rsidP="007956CE">
      <w:pPr>
        <w:widowControl w:val="0"/>
        <w:tabs>
          <w:tab w:val="left" w:pos="993"/>
        </w:tabs>
        <w:spacing w:after="0" w:line="240" w:lineRule="auto"/>
        <w:ind w:left="7371"/>
        <w:rPr>
          <w:bCs/>
          <w:szCs w:val="24"/>
        </w:rPr>
      </w:pPr>
    </w:p>
    <w:p w14:paraId="1F32AB29" w14:textId="75DD114B" w:rsidR="00B81F8E" w:rsidRDefault="00B81F8E" w:rsidP="007956CE">
      <w:pPr>
        <w:widowControl w:val="0"/>
        <w:tabs>
          <w:tab w:val="left" w:pos="993"/>
        </w:tabs>
        <w:spacing w:after="0" w:line="240" w:lineRule="auto"/>
        <w:ind w:left="7371"/>
        <w:rPr>
          <w:bCs/>
          <w:szCs w:val="24"/>
        </w:rPr>
      </w:pPr>
    </w:p>
    <w:p w14:paraId="3CED5C70" w14:textId="790007A1" w:rsidR="00B81F8E" w:rsidRDefault="00B81F8E" w:rsidP="007956CE">
      <w:pPr>
        <w:widowControl w:val="0"/>
        <w:tabs>
          <w:tab w:val="left" w:pos="993"/>
        </w:tabs>
        <w:spacing w:after="0" w:line="240" w:lineRule="auto"/>
        <w:ind w:left="7371"/>
        <w:rPr>
          <w:bCs/>
          <w:szCs w:val="24"/>
        </w:rPr>
      </w:pPr>
    </w:p>
    <w:p w14:paraId="1131AE9E" w14:textId="3A049214" w:rsidR="00B81F8E" w:rsidRDefault="00B81F8E" w:rsidP="007956CE">
      <w:pPr>
        <w:widowControl w:val="0"/>
        <w:tabs>
          <w:tab w:val="left" w:pos="993"/>
        </w:tabs>
        <w:spacing w:after="0" w:line="240" w:lineRule="auto"/>
        <w:ind w:left="7371"/>
        <w:rPr>
          <w:bCs/>
          <w:szCs w:val="24"/>
        </w:rPr>
      </w:pPr>
    </w:p>
    <w:p w14:paraId="5C64E953" w14:textId="2657E9C0" w:rsidR="00B81F8E" w:rsidRDefault="00B81F8E" w:rsidP="007956CE">
      <w:pPr>
        <w:widowControl w:val="0"/>
        <w:tabs>
          <w:tab w:val="left" w:pos="993"/>
        </w:tabs>
        <w:spacing w:after="0" w:line="240" w:lineRule="auto"/>
        <w:ind w:left="7371"/>
        <w:rPr>
          <w:bCs/>
          <w:szCs w:val="24"/>
        </w:rPr>
      </w:pPr>
    </w:p>
    <w:p w14:paraId="15AF2100" w14:textId="7A91C3F4" w:rsidR="00B81F8E" w:rsidRDefault="00B81F8E" w:rsidP="007956CE">
      <w:pPr>
        <w:widowControl w:val="0"/>
        <w:tabs>
          <w:tab w:val="left" w:pos="993"/>
        </w:tabs>
        <w:spacing w:after="0" w:line="240" w:lineRule="auto"/>
        <w:ind w:left="7371"/>
        <w:rPr>
          <w:bCs/>
          <w:szCs w:val="24"/>
        </w:rPr>
      </w:pPr>
    </w:p>
    <w:p w14:paraId="4517685E" w14:textId="2E0BBA63" w:rsidR="00B81F8E" w:rsidRDefault="00B81F8E" w:rsidP="007956CE">
      <w:pPr>
        <w:widowControl w:val="0"/>
        <w:tabs>
          <w:tab w:val="left" w:pos="993"/>
        </w:tabs>
        <w:spacing w:after="0" w:line="240" w:lineRule="auto"/>
        <w:ind w:left="7371"/>
        <w:rPr>
          <w:bCs/>
          <w:szCs w:val="24"/>
        </w:rPr>
      </w:pPr>
    </w:p>
    <w:p w14:paraId="12FA3272" w14:textId="236E0806" w:rsidR="00B81F8E" w:rsidRDefault="00B81F8E" w:rsidP="007956CE">
      <w:pPr>
        <w:widowControl w:val="0"/>
        <w:tabs>
          <w:tab w:val="left" w:pos="993"/>
        </w:tabs>
        <w:spacing w:after="0" w:line="240" w:lineRule="auto"/>
        <w:ind w:left="7371"/>
        <w:rPr>
          <w:bCs/>
          <w:szCs w:val="24"/>
        </w:rPr>
      </w:pPr>
    </w:p>
    <w:p w14:paraId="4F368208" w14:textId="79273B0E" w:rsidR="00B81F8E" w:rsidRDefault="00B81F8E" w:rsidP="007956CE">
      <w:pPr>
        <w:widowControl w:val="0"/>
        <w:tabs>
          <w:tab w:val="left" w:pos="993"/>
        </w:tabs>
        <w:spacing w:after="0" w:line="240" w:lineRule="auto"/>
        <w:ind w:left="7371"/>
        <w:rPr>
          <w:bCs/>
          <w:szCs w:val="24"/>
        </w:rPr>
      </w:pPr>
    </w:p>
    <w:p w14:paraId="7111733B" w14:textId="457E950C" w:rsidR="00B81F8E" w:rsidRDefault="00B81F8E" w:rsidP="007956CE">
      <w:pPr>
        <w:widowControl w:val="0"/>
        <w:tabs>
          <w:tab w:val="left" w:pos="993"/>
        </w:tabs>
        <w:spacing w:after="0" w:line="240" w:lineRule="auto"/>
        <w:ind w:left="7371"/>
        <w:rPr>
          <w:bCs/>
          <w:szCs w:val="24"/>
        </w:rPr>
      </w:pPr>
    </w:p>
    <w:p w14:paraId="2428B584" w14:textId="48C85FB8" w:rsidR="00B81F8E" w:rsidRDefault="00B81F8E" w:rsidP="007956CE">
      <w:pPr>
        <w:widowControl w:val="0"/>
        <w:tabs>
          <w:tab w:val="left" w:pos="993"/>
        </w:tabs>
        <w:spacing w:after="0" w:line="240" w:lineRule="auto"/>
        <w:ind w:left="7371"/>
        <w:rPr>
          <w:bCs/>
          <w:szCs w:val="24"/>
        </w:rPr>
      </w:pPr>
    </w:p>
    <w:p w14:paraId="4A0CFCB8" w14:textId="6F4807BE" w:rsidR="00B81F8E" w:rsidRDefault="00B81F8E" w:rsidP="007956CE">
      <w:pPr>
        <w:widowControl w:val="0"/>
        <w:tabs>
          <w:tab w:val="left" w:pos="993"/>
        </w:tabs>
        <w:spacing w:after="0" w:line="240" w:lineRule="auto"/>
        <w:ind w:left="7371"/>
        <w:rPr>
          <w:bCs/>
          <w:szCs w:val="24"/>
        </w:rPr>
      </w:pPr>
    </w:p>
    <w:p w14:paraId="395DE941" w14:textId="77777777" w:rsidR="00B81F8E" w:rsidRDefault="00B81F8E" w:rsidP="007956CE">
      <w:pPr>
        <w:widowControl w:val="0"/>
        <w:tabs>
          <w:tab w:val="left" w:pos="993"/>
        </w:tabs>
        <w:spacing w:after="0" w:line="240" w:lineRule="auto"/>
        <w:ind w:left="7371"/>
        <w:rPr>
          <w:bCs/>
          <w:szCs w:val="24"/>
        </w:rPr>
      </w:pPr>
    </w:p>
    <w:p w14:paraId="57BB2589" w14:textId="77777777" w:rsidR="004465BF" w:rsidRDefault="004465BF" w:rsidP="007956CE">
      <w:pPr>
        <w:widowControl w:val="0"/>
        <w:tabs>
          <w:tab w:val="left" w:pos="993"/>
        </w:tabs>
        <w:spacing w:after="0" w:line="240" w:lineRule="auto"/>
        <w:ind w:left="7371"/>
        <w:rPr>
          <w:bCs/>
          <w:szCs w:val="24"/>
        </w:rPr>
      </w:pPr>
    </w:p>
    <w:p w14:paraId="420AAFA3" w14:textId="77777777" w:rsidR="00B81F8E" w:rsidRDefault="00B81F8E" w:rsidP="007956CE">
      <w:pPr>
        <w:spacing w:after="0" w:line="240" w:lineRule="auto"/>
        <w:ind w:left="6521"/>
        <w:rPr>
          <w:rFonts w:eastAsia="Times New Roman"/>
          <w:szCs w:val="24"/>
        </w:rPr>
      </w:pPr>
    </w:p>
    <w:p w14:paraId="4BCBDE83" w14:textId="77777777" w:rsidR="00B81F8E" w:rsidRDefault="00B81F8E" w:rsidP="007956CE">
      <w:pPr>
        <w:spacing w:after="0" w:line="240" w:lineRule="auto"/>
        <w:ind w:left="6521"/>
        <w:rPr>
          <w:rFonts w:eastAsia="Times New Roman"/>
          <w:szCs w:val="24"/>
        </w:rPr>
      </w:pPr>
    </w:p>
    <w:p w14:paraId="7048A8F3" w14:textId="77777777" w:rsidR="00B81F8E" w:rsidRDefault="00B81F8E" w:rsidP="007956CE">
      <w:pPr>
        <w:spacing w:after="0" w:line="240" w:lineRule="auto"/>
        <w:ind w:left="6521"/>
        <w:rPr>
          <w:rFonts w:eastAsia="Times New Roman"/>
          <w:szCs w:val="24"/>
        </w:rPr>
      </w:pPr>
    </w:p>
    <w:p w14:paraId="7489E588" w14:textId="77777777" w:rsidR="00B81F8E" w:rsidRDefault="00B81F8E" w:rsidP="007956CE">
      <w:pPr>
        <w:spacing w:after="0" w:line="240" w:lineRule="auto"/>
        <w:ind w:left="6521"/>
        <w:rPr>
          <w:rFonts w:eastAsia="Times New Roman"/>
          <w:szCs w:val="24"/>
        </w:rPr>
      </w:pPr>
    </w:p>
    <w:p w14:paraId="12DDE98F" w14:textId="77777777" w:rsidR="00B81F8E" w:rsidRDefault="00B81F8E" w:rsidP="007956CE">
      <w:pPr>
        <w:spacing w:after="0" w:line="240" w:lineRule="auto"/>
        <w:ind w:left="6521"/>
        <w:rPr>
          <w:rFonts w:eastAsia="Times New Roman"/>
          <w:szCs w:val="24"/>
        </w:rPr>
      </w:pPr>
    </w:p>
    <w:p w14:paraId="04D227F4" w14:textId="77777777" w:rsidR="00B81F8E" w:rsidRDefault="00B81F8E" w:rsidP="007956CE">
      <w:pPr>
        <w:spacing w:after="0" w:line="240" w:lineRule="auto"/>
        <w:ind w:left="6521"/>
        <w:rPr>
          <w:rFonts w:eastAsia="Times New Roman"/>
          <w:szCs w:val="24"/>
        </w:rPr>
      </w:pPr>
    </w:p>
    <w:p w14:paraId="546A889D" w14:textId="77777777" w:rsidR="00B81F8E" w:rsidRDefault="00B81F8E" w:rsidP="007956CE">
      <w:pPr>
        <w:spacing w:after="0" w:line="240" w:lineRule="auto"/>
        <w:ind w:left="6521"/>
        <w:rPr>
          <w:rFonts w:eastAsia="Times New Roman"/>
          <w:szCs w:val="24"/>
        </w:rPr>
      </w:pPr>
    </w:p>
    <w:p w14:paraId="44B79F47" w14:textId="56C34511" w:rsidR="00B81F8E" w:rsidRDefault="00B81F8E" w:rsidP="00B81F8E">
      <w:pPr>
        <w:spacing w:after="0" w:line="240" w:lineRule="auto"/>
        <w:jc w:val="center"/>
        <w:rPr>
          <w:rFonts w:eastAsia="Times New Roman"/>
          <w:szCs w:val="24"/>
        </w:rPr>
      </w:pPr>
      <w:r>
        <w:rPr>
          <w:rFonts w:eastAsia="Times New Roman"/>
          <w:szCs w:val="24"/>
        </w:rPr>
        <w:t>_______________</w:t>
      </w:r>
    </w:p>
    <w:p w14:paraId="1603AA6E" w14:textId="77777777" w:rsidR="00B81F8E" w:rsidRDefault="00B81F8E" w:rsidP="007956CE">
      <w:pPr>
        <w:spacing w:after="0" w:line="240" w:lineRule="auto"/>
        <w:ind w:left="6521"/>
        <w:rPr>
          <w:rFonts w:eastAsia="Times New Roman"/>
          <w:szCs w:val="24"/>
        </w:rPr>
      </w:pPr>
    </w:p>
    <w:p w14:paraId="1EAF34DE" w14:textId="77777777" w:rsidR="00B81F8E" w:rsidRDefault="00B81F8E" w:rsidP="007956CE">
      <w:pPr>
        <w:spacing w:after="0" w:line="240" w:lineRule="auto"/>
        <w:ind w:left="6521"/>
        <w:rPr>
          <w:rFonts w:eastAsia="Times New Roman"/>
          <w:szCs w:val="24"/>
        </w:rPr>
      </w:pPr>
    </w:p>
    <w:p w14:paraId="0E233FC9" w14:textId="77777777" w:rsidR="00B81F8E" w:rsidRDefault="00B81F8E" w:rsidP="007956CE">
      <w:pPr>
        <w:spacing w:after="0" w:line="240" w:lineRule="auto"/>
        <w:ind w:left="6521"/>
        <w:rPr>
          <w:rFonts w:eastAsia="Times New Roman"/>
          <w:szCs w:val="24"/>
        </w:rPr>
      </w:pPr>
    </w:p>
    <w:p w14:paraId="77F2194F" w14:textId="77777777" w:rsidR="00B81F8E" w:rsidRDefault="00B81F8E" w:rsidP="007956CE">
      <w:pPr>
        <w:spacing w:after="0" w:line="240" w:lineRule="auto"/>
        <w:ind w:left="6521"/>
        <w:rPr>
          <w:rFonts w:eastAsia="Times New Roman"/>
          <w:szCs w:val="24"/>
        </w:rPr>
      </w:pPr>
    </w:p>
    <w:p w14:paraId="347B038B" w14:textId="77777777" w:rsidR="00B81F8E" w:rsidRDefault="00B81F8E" w:rsidP="007956CE">
      <w:pPr>
        <w:spacing w:after="0" w:line="240" w:lineRule="auto"/>
        <w:ind w:left="6521"/>
        <w:rPr>
          <w:rFonts w:eastAsia="Times New Roman"/>
          <w:szCs w:val="24"/>
        </w:rPr>
      </w:pPr>
    </w:p>
    <w:p w14:paraId="3891AA71" w14:textId="77777777" w:rsidR="00B81F8E" w:rsidRDefault="00B81F8E" w:rsidP="007956CE">
      <w:pPr>
        <w:spacing w:after="0" w:line="240" w:lineRule="auto"/>
        <w:ind w:left="6521"/>
        <w:rPr>
          <w:rFonts w:eastAsia="Times New Roman"/>
          <w:szCs w:val="24"/>
        </w:rPr>
      </w:pPr>
    </w:p>
    <w:p w14:paraId="57FC7430" w14:textId="7670358B" w:rsidR="001900B2" w:rsidRDefault="001900B2" w:rsidP="001900B2">
      <w:pPr>
        <w:widowControl w:val="0"/>
        <w:tabs>
          <w:tab w:val="left" w:pos="993"/>
          <w:tab w:val="left" w:pos="6804"/>
          <w:tab w:val="left" w:pos="6946"/>
        </w:tabs>
        <w:spacing w:after="0" w:line="240" w:lineRule="auto"/>
        <w:jc w:val="both"/>
        <w:rPr>
          <w:bCs/>
          <w:szCs w:val="24"/>
        </w:rPr>
      </w:pPr>
      <w:r>
        <w:rPr>
          <w:bCs/>
          <w:szCs w:val="24"/>
        </w:rPr>
        <w:t xml:space="preserve">                                                                                        </w:t>
      </w:r>
    </w:p>
    <w:p w14:paraId="039C76B8" w14:textId="77777777" w:rsidR="001900B2" w:rsidRDefault="001900B2" w:rsidP="001900B2">
      <w:pPr>
        <w:widowControl w:val="0"/>
        <w:tabs>
          <w:tab w:val="left" w:pos="993"/>
          <w:tab w:val="left" w:pos="6804"/>
          <w:tab w:val="left" w:pos="6946"/>
        </w:tabs>
        <w:spacing w:after="0" w:line="240" w:lineRule="auto"/>
        <w:jc w:val="both"/>
        <w:rPr>
          <w:bCs/>
          <w:szCs w:val="24"/>
        </w:rPr>
      </w:pPr>
    </w:p>
    <w:p w14:paraId="56A7C8DD" w14:textId="77777777" w:rsidR="001900B2" w:rsidRDefault="001900B2" w:rsidP="001900B2">
      <w:pPr>
        <w:widowControl w:val="0"/>
        <w:tabs>
          <w:tab w:val="left" w:pos="993"/>
          <w:tab w:val="left" w:pos="6804"/>
          <w:tab w:val="left" w:pos="6946"/>
        </w:tabs>
        <w:spacing w:after="0" w:line="240" w:lineRule="auto"/>
        <w:jc w:val="both"/>
        <w:rPr>
          <w:bCs/>
          <w:szCs w:val="24"/>
        </w:rPr>
      </w:pPr>
    </w:p>
    <w:p w14:paraId="70E6FB8A" w14:textId="77777777" w:rsidR="001900B2" w:rsidRDefault="001900B2" w:rsidP="001900B2">
      <w:pPr>
        <w:widowControl w:val="0"/>
        <w:tabs>
          <w:tab w:val="left" w:pos="993"/>
          <w:tab w:val="left" w:pos="6804"/>
          <w:tab w:val="left" w:pos="6946"/>
        </w:tabs>
        <w:spacing w:after="0" w:line="240" w:lineRule="auto"/>
        <w:jc w:val="both"/>
        <w:rPr>
          <w:bCs/>
          <w:szCs w:val="24"/>
        </w:rPr>
      </w:pPr>
    </w:p>
    <w:p w14:paraId="678F0117" w14:textId="77777777" w:rsidR="001900B2" w:rsidRDefault="001900B2" w:rsidP="001900B2">
      <w:pPr>
        <w:widowControl w:val="0"/>
        <w:tabs>
          <w:tab w:val="left" w:pos="993"/>
          <w:tab w:val="left" w:pos="6804"/>
          <w:tab w:val="left" w:pos="6946"/>
        </w:tabs>
        <w:spacing w:after="0" w:line="240" w:lineRule="auto"/>
        <w:jc w:val="both"/>
        <w:rPr>
          <w:bCs/>
          <w:szCs w:val="24"/>
        </w:rPr>
      </w:pPr>
    </w:p>
    <w:p w14:paraId="0199A34F" w14:textId="77777777" w:rsidR="001900B2" w:rsidRDefault="001900B2" w:rsidP="001900B2">
      <w:pPr>
        <w:widowControl w:val="0"/>
        <w:tabs>
          <w:tab w:val="left" w:pos="993"/>
          <w:tab w:val="left" w:pos="6804"/>
          <w:tab w:val="left" w:pos="6946"/>
        </w:tabs>
        <w:spacing w:after="0" w:line="240" w:lineRule="auto"/>
        <w:jc w:val="both"/>
        <w:rPr>
          <w:bCs/>
          <w:szCs w:val="24"/>
        </w:rPr>
      </w:pPr>
    </w:p>
    <w:p w14:paraId="6291771B" w14:textId="77777777" w:rsidR="001900B2" w:rsidRDefault="001900B2" w:rsidP="001900B2">
      <w:pPr>
        <w:widowControl w:val="0"/>
        <w:tabs>
          <w:tab w:val="left" w:pos="993"/>
          <w:tab w:val="left" w:pos="6804"/>
          <w:tab w:val="left" w:pos="6946"/>
        </w:tabs>
        <w:spacing w:after="0" w:line="240" w:lineRule="auto"/>
        <w:jc w:val="both"/>
        <w:rPr>
          <w:bCs/>
          <w:szCs w:val="24"/>
        </w:rPr>
      </w:pPr>
    </w:p>
    <w:p w14:paraId="082F65C0" w14:textId="77777777" w:rsidR="001900B2" w:rsidRDefault="001900B2" w:rsidP="001900B2">
      <w:pPr>
        <w:widowControl w:val="0"/>
        <w:tabs>
          <w:tab w:val="left" w:pos="993"/>
          <w:tab w:val="left" w:pos="6804"/>
          <w:tab w:val="left" w:pos="6946"/>
        </w:tabs>
        <w:spacing w:after="0" w:line="240" w:lineRule="auto"/>
        <w:jc w:val="both"/>
        <w:rPr>
          <w:bCs/>
          <w:szCs w:val="24"/>
        </w:rPr>
      </w:pPr>
    </w:p>
    <w:p w14:paraId="6853BFB0" w14:textId="77777777" w:rsidR="001900B2" w:rsidRDefault="001900B2" w:rsidP="001900B2">
      <w:pPr>
        <w:widowControl w:val="0"/>
        <w:tabs>
          <w:tab w:val="left" w:pos="993"/>
          <w:tab w:val="left" w:pos="6804"/>
          <w:tab w:val="left" w:pos="6946"/>
        </w:tabs>
        <w:spacing w:after="0" w:line="240" w:lineRule="auto"/>
        <w:jc w:val="both"/>
        <w:rPr>
          <w:bCs/>
          <w:szCs w:val="24"/>
        </w:rPr>
      </w:pPr>
    </w:p>
    <w:p w14:paraId="17008F22" w14:textId="77777777" w:rsidR="007305AF" w:rsidRDefault="007305AF" w:rsidP="001900B2">
      <w:pPr>
        <w:widowControl w:val="0"/>
        <w:tabs>
          <w:tab w:val="left" w:pos="993"/>
          <w:tab w:val="left" w:pos="6804"/>
          <w:tab w:val="left" w:pos="6946"/>
        </w:tabs>
        <w:spacing w:after="0" w:line="240" w:lineRule="auto"/>
        <w:jc w:val="both"/>
        <w:rPr>
          <w:bCs/>
          <w:szCs w:val="24"/>
        </w:rPr>
        <w:sectPr w:rsidR="007305AF" w:rsidSect="006424CF">
          <w:pgSz w:w="11906" w:h="16838"/>
          <w:pgMar w:top="1134" w:right="567" w:bottom="1134" w:left="1701" w:header="567" w:footer="567" w:gutter="0"/>
          <w:cols w:space="1296"/>
          <w:titlePg/>
          <w:docGrid w:linePitch="360"/>
        </w:sectPr>
      </w:pPr>
    </w:p>
    <w:p w14:paraId="5DD5B29A" w14:textId="095A6783" w:rsidR="001900B2" w:rsidRPr="00E25EED" w:rsidRDefault="001900B2" w:rsidP="001900B2">
      <w:pPr>
        <w:widowControl w:val="0"/>
        <w:tabs>
          <w:tab w:val="left" w:pos="993"/>
          <w:tab w:val="left" w:pos="6804"/>
          <w:tab w:val="left" w:pos="6946"/>
        </w:tabs>
        <w:spacing w:after="0" w:line="240" w:lineRule="auto"/>
        <w:jc w:val="both"/>
        <w:rPr>
          <w:bCs/>
          <w:szCs w:val="24"/>
        </w:rPr>
      </w:pPr>
      <w:r>
        <w:rPr>
          <w:bCs/>
          <w:szCs w:val="24"/>
        </w:rPr>
        <w:t xml:space="preserve">                                                                                                                </w:t>
      </w:r>
      <w:r w:rsidR="007305AF">
        <w:rPr>
          <w:bCs/>
          <w:szCs w:val="24"/>
        </w:rPr>
        <w:t xml:space="preserve">                                                                                    </w:t>
      </w:r>
      <w:r w:rsidRPr="00E25EED">
        <w:rPr>
          <w:bCs/>
          <w:szCs w:val="24"/>
        </w:rPr>
        <w:t>20</w:t>
      </w:r>
      <w:r>
        <w:rPr>
          <w:bCs/>
          <w:szCs w:val="24"/>
        </w:rPr>
        <w:t>25</w:t>
      </w:r>
      <w:r w:rsidRPr="00E25EED">
        <w:rPr>
          <w:bCs/>
          <w:szCs w:val="24"/>
        </w:rPr>
        <w:t xml:space="preserve"> m. _____________  d. </w:t>
      </w:r>
    </w:p>
    <w:p w14:paraId="6A31A53B" w14:textId="356F5470" w:rsidR="001900B2" w:rsidRPr="00E25EED" w:rsidRDefault="007305AF" w:rsidP="001900B2">
      <w:pPr>
        <w:widowControl w:val="0"/>
        <w:tabs>
          <w:tab w:val="left" w:pos="993"/>
        </w:tabs>
        <w:spacing w:after="0" w:line="240" w:lineRule="auto"/>
        <w:ind w:left="601" w:firstLine="6203"/>
        <w:jc w:val="both"/>
        <w:rPr>
          <w:bCs/>
          <w:szCs w:val="24"/>
        </w:rPr>
      </w:pPr>
      <w:r>
        <w:rPr>
          <w:bCs/>
          <w:szCs w:val="24"/>
        </w:rPr>
        <w:t xml:space="preserve">                                                                                   </w:t>
      </w:r>
      <w:r w:rsidR="001900B2" w:rsidRPr="00E25EED">
        <w:rPr>
          <w:bCs/>
          <w:szCs w:val="24"/>
        </w:rPr>
        <w:t xml:space="preserve">pirkimo–pardavimo sutarties </w:t>
      </w:r>
    </w:p>
    <w:p w14:paraId="0D9CC485" w14:textId="231E4EC9" w:rsidR="001900B2" w:rsidRPr="00E25EED" w:rsidRDefault="007305AF" w:rsidP="001900B2">
      <w:pPr>
        <w:widowControl w:val="0"/>
        <w:tabs>
          <w:tab w:val="left" w:pos="993"/>
        </w:tabs>
        <w:spacing w:after="0" w:line="240" w:lineRule="auto"/>
        <w:ind w:left="601" w:firstLine="6203"/>
        <w:jc w:val="both"/>
        <w:rPr>
          <w:bCs/>
          <w:szCs w:val="24"/>
        </w:rPr>
      </w:pPr>
      <w:r>
        <w:rPr>
          <w:bCs/>
          <w:szCs w:val="24"/>
        </w:rPr>
        <w:t xml:space="preserve">                                                                                   </w:t>
      </w:r>
      <w:r w:rsidR="001900B2" w:rsidRPr="00E25EED">
        <w:rPr>
          <w:bCs/>
          <w:szCs w:val="24"/>
        </w:rPr>
        <w:t>Nr. 1DPS-          -(       E.)</w:t>
      </w:r>
    </w:p>
    <w:p w14:paraId="522BCE00" w14:textId="0DDCD034" w:rsidR="001900B2" w:rsidRPr="00E25EED" w:rsidRDefault="007305AF" w:rsidP="001900B2">
      <w:pPr>
        <w:widowControl w:val="0"/>
        <w:tabs>
          <w:tab w:val="left" w:pos="993"/>
        </w:tabs>
        <w:spacing w:after="0" w:line="240" w:lineRule="auto"/>
        <w:ind w:left="601" w:firstLine="6203"/>
        <w:jc w:val="both"/>
        <w:rPr>
          <w:bCs/>
          <w:szCs w:val="24"/>
        </w:rPr>
      </w:pPr>
      <w:r>
        <w:rPr>
          <w:bCs/>
          <w:szCs w:val="24"/>
        </w:rPr>
        <w:t xml:space="preserve">                                                                                   </w:t>
      </w:r>
      <w:r w:rsidR="001900B2">
        <w:rPr>
          <w:bCs/>
          <w:szCs w:val="24"/>
        </w:rPr>
        <w:t>5</w:t>
      </w:r>
      <w:r w:rsidR="001900B2" w:rsidRPr="00E25EED">
        <w:rPr>
          <w:bCs/>
          <w:szCs w:val="24"/>
        </w:rPr>
        <w:t xml:space="preserve"> priedas</w:t>
      </w:r>
    </w:p>
    <w:p w14:paraId="4AC9F819" w14:textId="77777777" w:rsidR="00B81F8E" w:rsidRDefault="00B81F8E" w:rsidP="007956CE">
      <w:pPr>
        <w:spacing w:after="0" w:line="240" w:lineRule="auto"/>
        <w:ind w:left="6521"/>
        <w:rPr>
          <w:rFonts w:eastAsia="Times New Roman"/>
          <w:szCs w:val="24"/>
        </w:rPr>
      </w:pPr>
    </w:p>
    <w:p w14:paraId="2DF64496" w14:textId="77777777" w:rsidR="007305AF" w:rsidRPr="007305AF" w:rsidRDefault="007305AF" w:rsidP="007305AF">
      <w:pPr>
        <w:spacing w:after="0" w:line="240" w:lineRule="auto"/>
        <w:jc w:val="center"/>
        <w:rPr>
          <w:b/>
          <w:szCs w:val="24"/>
          <w:lang w:eastAsia="lt-LT"/>
        </w:rPr>
      </w:pPr>
      <w:r w:rsidRPr="007305AF">
        <w:rPr>
          <w:b/>
          <w:szCs w:val="24"/>
          <w:lang w:eastAsia="lt-LT"/>
        </w:rPr>
        <w:t>(Paslaugų užsakymo akto formos pavyzdys)</w:t>
      </w:r>
    </w:p>
    <w:p w14:paraId="5BB20BED" w14:textId="77777777" w:rsidR="007305AF" w:rsidRPr="007305AF" w:rsidRDefault="007305AF" w:rsidP="007305AF">
      <w:pPr>
        <w:widowControl w:val="0"/>
        <w:spacing w:after="0" w:line="240" w:lineRule="auto"/>
        <w:ind w:right="-178"/>
        <w:jc w:val="center"/>
        <w:rPr>
          <w:b/>
          <w:bCs/>
          <w:color w:val="000000"/>
          <w:szCs w:val="24"/>
          <w:lang w:eastAsia="lt-LT"/>
        </w:rPr>
      </w:pPr>
      <w:r w:rsidRPr="007305AF">
        <w:rPr>
          <w:b/>
          <w:bCs/>
          <w:color w:val="000000"/>
          <w:szCs w:val="24"/>
          <w:lang w:eastAsia="lt-LT"/>
        </w:rPr>
        <w:t>PAGAL ________m. __________________d. PIRKIMO–PARDAVIMO</w:t>
      </w:r>
    </w:p>
    <w:p w14:paraId="58807058" w14:textId="77777777" w:rsidR="007305AF" w:rsidRPr="007305AF" w:rsidRDefault="007305AF" w:rsidP="007305AF">
      <w:pPr>
        <w:widowControl w:val="0"/>
        <w:spacing w:after="0" w:line="240" w:lineRule="auto"/>
        <w:ind w:right="-178"/>
        <w:jc w:val="center"/>
        <w:rPr>
          <w:b/>
          <w:bCs/>
          <w:color w:val="000000"/>
          <w:szCs w:val="24"/>
          <w:lang w:eastAsia="lt-LT"/>
        </w:rPr>
      </w:pPr>
      <w:r w:rsidRPr="007305AF">
        <w:rPr>
          <w:b/>
          <w:bCs/>
          <w:color w:val="000000"/>
          <w:szCs w:val="24"/>
          <w:lang w:eastAsia="lt-LT"/>
        </w:rPr>
        <w:t>SUTARTĮ NR. _____________</w:t>
      </w:r>
    </w:p>
    <w:p w14:paraId="5262B35D" w14:textId="77777777" w:rsidR="007305AF" w:rsidRPr="007305AF" w:rsidRDefault="007305AF" w:rsidP="007305AF">
      <w:pPr>
        <w:widowControl w:val="0"/>
        <w:spacing w:after="0" w:line="240" w:lineRule="auto"/>
        <w:ind w:right="-178"/>
        <w:jc w:val="center"/>
        <w:rPr>
          <w:b/>
          <w:bCs/>
          <w:color w:val="000000"/>
          <w:szCs w:val="24"/>
          <w:lang w:eastAsia="lt-LT"/>
        </w:rPr>
      </w:pPr>
      <w:r w:rsidRPr="007305AF">
        <w:rPr>
          <w:b/>
          <w:bCs/>
          <w:color w:val="000000"/>
          <w:szCs w:val="24"/>
          <w:lang w:eastAsia="lt-LT"/>
        </w:rPr>
        <w:t>PASLAUGŲ UŽSAKYMO AKTAS</w:t>
      </w:r>
    </w:p>
    <w:p w14:paraId="2F87D6FF" w14:textId="77777777" w:rsidR="007305AF" w:rsidRPr="007305AF" w:rsidRDefault="007305AF" w:rsidP="007305AF">
      <w:pPr>
        <w:widowControl w:val="0"/>
        <w:spacing w:after="0" w:line="240" w:lineRule="auto"/>
        <w:ind w:right="-178"/>
        <w:jc w:val="center"/>
        <w:rPr>
          <w:b/>
          <w:bCs/>
          <w:color w:val="000000"/>
          <w:szCs w:val="24"/>
          <w:lang w:eastAsia="lt-LT"/>
        </w:rPr>
      </w:pPr>
    </w:p>
    <w:p w14:paraId="094FB0CF" w14:textId="77777777" w:rsidR="007305AF" w:rsidRPr="007305AF" w:rsidRDefault="007305AF" w:rsidP="007305AF">
      <w:pPr>
        <w:widowControl w:val="0"/>
        <w:spacing w:after="0" w:line="240" w:lineRule="auto"/>
        <w:ind w:right="-178"/>
        <w:jc w:val="center"/>
        <w:rPr>
          <w:b/>
          <w:bCs/>
          <w:color w:val="000000"/>
          <w:szCs w:val="24"/>
          <w:lang w:eastAsia="lt-LT"/>
        </w:rPr>
      </w:pPr>
      <w:r w:rsidRPr="007305AF">
        <w:rPr>
          <w:b/>
          <w:bCs/>
          <w:color w:val="000000"/>
          <w:szCs w:val="24"/>
          <w:lang w:eastAsia="lt-LT"/>
        </w:rPr>
        <w:t>202  ____m. _________d. Nr. 1DPS-____________</w:t>
      </w:r>
    </w:p>
    <w:p w14:paraId="513EA334" w14:textId="77777777" w:rsidR="007305AF" w:rsidRPr="007305AF" w:rsidRDefault="007305AF" w:rsidP="007305AF">
      <w:pPr>
        <w:widowControl w:val="0"/>
        <w:spacing w:after="0" w:line="240" w:lineRule="auto"/>
        <w:ind w:right="-178"/>
        <w:jc w:val="center"/>
        <w:rPr>
          <w:b/>
          <w:bCs/>
          <w:color w:val="000000"/>
          <w:szCs w:val="24"/>
          <w:lang w:eastAsia="lt-LT"/>
        </w:rPr>
      </w:pPr>
      <w:r w:rsidRPr="007305AF">
        <w:rPr>
          <w:b/>
          <w:bCs/>
          <w:color w:val="000000"/>
          <w:szCs w:val="24"/>
          <w:lang w:eastAsia="lt-LT"/>
        </w:rPr>
        <w:t>_________</w:t>
      </w:r>
    </w:p>
    <w:p w14:paraId="6B07EFF5" w14:textId="77777777" w:rsidR="007305AF" w:rsidRPr="007305AF" w:rsidRDefault="007305AF" w:rsidP="007305AF">
      <w:pPr>
        <w:widowControl w:val="0"/>
        <w:spacing w:after="0" w:line="240" w:lineRule="auto"/>
        <w:ind w:right="-178"/>
        <w:jc w:val="center"/>
        <w:rPr>
          <w:color w:val="000000"/>
          <w:szCs w:val="24"/>
          <w:lang w:eastAsia="lt-LT"/>
        </w:rPr>
      </w:pPr>
      <w:r w:rsidRPr="007305AF">
        <w:rPr>
          <w:color w:val="000000"/>
          <w:szCs w:val="24"/>
          <w:lang w:eastAsia="lt-LT"/>
        </w:rPr>
        <w:t>(sudarymo vieta)</w:t>
      </w:r>
    </w:p>
    <w:p w14:paraId="2A8D83B0" w14:textId="77777777" w:rsidR="007305AF" w:rsidRPr="007305AF" w:rsidRDefault="007305AF" w:rsidP="007305AF">
      <w:pPr>
        <w:tabs>
          <w:tab w:val="left" w:pos="1287"/>
          <w:tab w:val="left" w:pos="2574"/>
          <w:tab w:val="left" w:pos="3861"/>
          <w:tab w:val="left" w:pos="5148"/>
          <w:tab w:val="left" w:pos="6435"/>
          <w:tab w:val="left" w:pos="7723"/>
          <w:tab w:val="left" w:pos="9010"/>
          <w:tab w:val="left" w:pos="10297"/>
        </w:tabs>
        <w:overflowPunct w:val="0"/>
        <w:autoSpaceDE w:val="0"/>
        <w:autoSpaceDN w:val="0"/>
        <w:adjustRightInd w:val="0"/>
        <w:spacing w:after="0" w:line="240" w:lineRule="auto"/>
        <w:ind w:firstLine="1247"/>
        <w:jc w:val="both"/>
        <w:textAlignment w:val="baseline"/>
        <w:rPr>
          <w:rFonts w:eastAsia="Times New Roman"/>
          <w:szCs w:val="24"/>
        </w:rPr>
      </w:pPr>
      <w:r w:rsidRPr="007305AF">
        <w:rPr>
          <w:rFonts w:eastAsia="Times New Roman"/>
          <w:szCs w:val="24"/>
        </w:rPr>
        <w:t>Nacionalinė žemės tarnyba prie Aplinkos ministerijos, atstovaujama Nacionalinės žemės tarnybos prie Aplinkos ministerijos _____________________________________ , veikiančio __________________________________ (toliau – Sutartis) pagrindu (toliau – Užsakovas),</w:t>
      </w:r>
    </w:p>
    <w:p w14:paraId="1201D02E" w14:textId="77777777" w:rsidR="007305AF" w:rsidRPr="007305AF" w:rsidRDefault="007305AF" w:rsidP="007305AF">
      <w:pPr>
        <w:tabs>
          <w:tab w:val="left" w:pos="1287"/>
          <w:tab w:val="left" w:pos="2574"/>
          <w:tab w:val="left" w:pos="3861"/>
          <w:tab w:val="left" w:pos="5148"/>
          <w:tab w:val="left" w:pos="6435"/>
          <w:tab w:val="left" w:pos="7723"/>
          <w:tab w:val="left" w:pos="9010"/>
          <w:tab w:val="left" w:pos="10297"/>
        </w:tabs>
        <w:overflowPunct w:val="0"/>
        <w:autoSpaceDE w:val="0"/>
        <w:autoSpaceDN w:val="0"/>
        <w:adjustRightInd w:val="0"/>
        <w:spacing w:after="0" w:line="240" w:lineRule="auto"/>
        <w:jc w:val="both"/>
        <w:textAlignment w:val="baseline"/>
        <w:rPr>
          <w:rFonts w:eastAsia="Times New Roman"/>
          <w:sz w:val="16"/>
          <w:szCs w:val="16"/>
        </w:rPr>
      </w:pPr>
      <w:r w:rsidRPr="007305AF">
        <w:rPr>
          <w:rFonts w:eastAsia="Times New Roman"/>
          <w:sz w:val="16"/>
          <w:szCs w:val="16"/>
        </w:rPr>
        <w:t>(skyriaus vedėjo ar jo įgalioto asmens vardas ir pavardė                                                                      (Pirkimo-pardavimo sutarties data ir numeris )</w:t>
      </w:r>
    </w:p>
    <w:p w14:paraId="6A9C34FF" w14:textId="77777777" w:rsidR="007305AF" w:rsidRPr="007305AF" w:rsidRDefault="007305AF" w:rsidP="007305AF">
      <w:pPr>
        <w:tabs>
          <w:tab w:val="left" w:pos="1287"/>
          <w:tab w:val="left" w:pos="2574"/>
          <w:tab w:val="left" w:pos="3861"/>
          <w:tab w:val="left" w:pos="5148"/>
          <w:tab w:val="left" w:pos="6435"/>
          <w:tab w:val="left" w:pos="7723"/>
          <w:tab w:val="left" w:pos="9010"/>
          <w:tab w:val="left" w:pos="10297"/>
        </w:tabs>
        <w:overflowPunct w:val="0"/>
        <w:autoSpaceDE w:val="0"/>
        <w:autoSpaceDN w:val="0"/>
        <w:adjustRightInd w:val="0"/>
        <w:spacing w:after="0" w:line="240" w:lineRule="auto"/>
        <w:jc w:val="both"/>
        <w:textAlignment w:val="baseline"/>
        <w:rPr>
          <w:rFonts w:eastAsia="Times New Roman"/>
          <w:szCs w:val="24"/>
        </w:rPr>
      </w:pPr>
      <w:r w:rsidRPr="007305AF">
        <w:rPr>
          <w:rFonts w:eastAsia="Times New Roman"/>
          <w:szCs w:val="24"/>
        </w:rPr>
        <w:t>ir ______________________________________________________, veikianti (-</w:t>
      </w:r>
      <w:proofErr w:type="spellStart"/>
      <w:r w:rsidRPr="007305AF">
        <w:rPr>
          <w:rFonts w:eastAsia="Times New Roman"/>
          <w:szCs w:val="24"/>
        </w:rPr>
        <w:t>is</w:t>
      </w:r>
      <w:proofErr w:type="spellEnd"/>
      <w:r w:rsidRPr="007305AF">
        <w:rPr>
          <w:rFonts w:eastAsia="Times New Roman"/>
          <w:szCs w:val="24"/>
        </w:rPr>
        <w:t>) pagal ______________________________ (toliau – Vykdytojas),</w:t>
      </w:r>
    </w:p>
    <w:p w14:paraId="05AA1500" w14:textId="77777777" w:rsidR="007305AF" w:rsidRPr="007305AF" w:rsidRDefault="007305AF" w:rsidP="007305AF">
      <w:pPr>
        <w:tabs>
          <w:tab w:val="left" w:pos="1287"/>
          <w:tab w:val="left" w:pos="2574"/>
          <w:tab w:val="left" w:pos="3861"/>
          <w:tab w:val="left" w:pos="5148"/>
          <w:tab w:val="left" w:pos="6435"/>
          <w:tab w:val="left" w:pos="7723"/>
          <w:tab w:val="left" w:pos="9010"/>
          <w:tab w:val="left" w:pos="10297"/>
        </w:tabs>
        <w:overflowPunct w:val="0"/>
        <w:autoSpaceDE w:val="0"/>
        <w:autoSpaceDN w:val="0"/>
        <w:adjustRightInd w:val="0"/>
        <w:spacing w:after="0" w:line="240" w:lineRule="auto"/>
        <w:jc w:val="both"/>
        <w:textAlignment w:val="baseline"/>
        <w:rPr>
          <w:rFonts w:eastAsia="Times New Roman"/>
          <w:sz w:val="16"/>
          <w:szCs w:val="16"/>
        </w:rPr>
      </w:pPr>
      <w:r w:rsidRPr="007305AF">
        <w:rPr>
          <w:rFonts w:eastAsia="Times New Roman"/>
          <w:sz w:val="16"/>
          <w:szCs w:val="16"/>
        </w:rPr>
        <w:t xml:space="preserve">(Paslaugų teikėjo pavadinimas; atstovaujančio asmens vardas ir pavardė)                                                                                                             (teisinis atstovavimo pagrindas) </w:t>
      </w:r>
    </w:p>
    <w:p w14:paraId="68F445DD" w14:textId="77777777" w:rsidR="007305AF" w:rsidRPr="007305AF" w:rsidRDefault="007305AF" w:rsidP="007305AF">
      <w:pPr>
        <w:tabs>
          <w:tab w:val="left" w:pos="1287"/>
          <w:tab w:val="left" w:pos="2574"/>
          <w:tab w:val="left" w:pos="3861"/>
          <w:tab w:val="left" w:pos="5148"/>
          <w:tab w:val="left" w:pos="6435"/>
          <w:tab w:val="left" w:pos="7723"/>
          <w:tab w:val="left" w:pos="9010"/>
          <w:tab w:val="left" w:pos="10297"/>
        </w:tabs>
        <w:overflowPunct w:val="0"/>
        <w:autoSpaceDE w:val="0"/>
        <w:autoSpaceDN w:val="0"/>
        <w:adjustRightInd w:val="0"/>
        <w:spacing w:after="0" w:line="240" w:lineRule="auto"/>
        <w:jc w:val="both"/>
        <w:textAlignment w:val="baseline"/>
        <w:rPr>
          <w:rFonts w:eastAsia="Times New Roman"/>
          <w:spacing w:val="-1"/>
          <w:szCs w:val="24"/>
        </w:rPr>
      </w:pPr>
      <w:r w:rsidRPr="007305AF">
        <w:rPr>
          <w:rFonts w:eastAsia="Times New Roman"/>
          <w:szCs w:val="24"/>
        </w:rPr>
        <w:t>vadovaudamiesi Sutartimi</w:t>
      </w:r>
      <w:r w:rsidRPr="007305AF">
        <w:rPr>
          <w:rFonts w:eastAsia="Times New Roman"/>
          <w:color w:val="000000"/>
          <w:szCs w:val="24"/>
        </w:rPr>
        <w:t xml:space="preserve">, </w:t>
      </w:r>
      <w:r w:rsidRPr="007305AF">
        <w:rPr>
          <w:rFonts w:eastAsia="Times New Roman"/>
          <w:szCs w:val="24"/>
        </w:rPr>
        <w:t xml:space="preserve">susitariame, kad </w:t>
      </w:r>
      <w:r w:rsidRPr="007305AF">
        <w:rPr>
          <w:rFonts w:eastAsia="Times New Roman"/>
          <w:bCs/>
          <w:szCs w:val="24"/>
        </w:rPr>
        <w:t>Paslaugų užsakymo aktas įsigalioja, kai jį pasirašo Užsakovas ir Vykdytojas.</w:t>
      </w:r>
    </w:p>
    <w:p w14:paraId="7E291735" w14:textId="77777777" w:rsidR="007305AF" w:rsidRPr="007305AF" w:rsidRDefault="007305AF" w:rsidP="007305AF">
      <w:pPr>
        <w:tabs>
          <w:tab w:val="left" w:pos="1287"/>
          <w:tab w:val="left" w:pos="2574"/>
          <w:tab w:val="left" w:pos="3861"/>
          <w:tab w:val="left" w:pos="5148"/>
          <w:tab w:val="left" w:pos="6435"/>
          <w:tab w:val="left" w:pos="7723"/>
          <w:tab w:val="left" w:pos="9010"/>
          <w:tab w:val="left" w:pos="10297"/>
        </w:tabs>
        <w:overflowPunct w:val="0"/>
        <w:autoSpaceDE w:val="0"/>
        <w:autoSpaceDN w:val="0"/>
        <w:adjustRightInd w:val="0"/>
        <w:spacing w:after="0" w:line="240" w:lineRule="auto"/>
        <w:ind w:firstLine="1247"/>
        <w:jc w:val="both"/>
        <w:textAlignment w:val="baseline"/>
        <w:rPr>
          <w:rFonts w:eastAsia="Times New Roman"/>
          <w:bCs/>
          <w:szCs w:val="24"/>
        </w:rPr>
      </w:pPr>
      <w:r w:rsidRPr="007305AF">
        <w:rPr>
          <w:rFonts w:eastAsia="Times New Roman"/>
          <w:bCs/>
          <w:szCs w:val="24"/>
        </w:rPr>
        <w:t>Vykdytojas įsipareigoja parengti žemės sklypams, esantiems ____________________________________________________________ ,</w:t>
      </w:r>
    </w:p>
    <w:p w14:paraId="096C49FD" w14:textId="77777777" w:rsidR="007305AF" w:rsidRPr="007305AF" w:rsidRDefault="007305AF" w:rsidP="007305AF">
      <w:pPr>
        <w:tabs>
          <w:tab w:val="left" w:pos="1287"/>
          <w:tab w:val="left" w:pos="2574"/>
          <w:tab w:val="left" w:pos="3861"/>
          <w:tab w:val="left" w:pos="5148"/>
          <w:tab w:val="left" w:pos="6435"/>
          <w:tab w:val="left" w:pos="7723"/>
          <w:tab w:val="left" w:pos="9010"/>
          <w:tab w:val="left" w:pos="10297"/>
        </w:tabs>
        <w:overflowPunct w:val="0"/>
        <w:autoSpaceDE w:val="0"/>
        <w:autoSpaceDN w:val="0"/>
        <w:adjustRightInd w:val="0"/>
        <w:spacing w:after="0" w:line="240" w:lineRule="auto"/>
        <w:ind w:firstLine="1247"/>
        <w:jc w:val="both"/>
        <w:textAlignment w:val="baseline"/>
        <w:rPr>
          <w:rFonts w:eastAsia="Times New Roman"/>
          <w:bCs/>
          <w:sz w:val="16"/>
          <w:szCs w:val="16"/>
        </w:rPr>
      </w:pPr>
      <w:r w:rsidRPr="007305AF">
        <w:rPr>
          <w:rFonts w:eastAsia="Times New Roman"/>
          <w:bCs/>
          <w:sz w:val="16"/>
          <w:szCs w:val="16"/>
        </w:rPr>
        <w:t xml:space="preserve">                                                                                                                                                                                                         (savivaldybės teritorija)</w:t>
      </w:r>
    </w:p>
    <w:p w14:paraId="1A5F1A99" w14:textId="77777777" w:rsidR="007305AF" w:rsidRPr="007305AF" w:rsidRDefault="007305AF" w:rsidP="007305AF">
      <w:pPr>
        <w:tabs>
          <w:tab w:val="left" w:pos="1287"/>
          <w:tab w:val="left" w:pos="2574"/>
          <w:tab w:val="left" w:pos="3861"/>
          <w:tab w:val="left" w:pos="5148"/>
          <w:tab w:val="left" w:pos="6435"/>
          <w:tab w:val="left" w:pos="7723"/>
          <w:tab w:val="left" w:pos="9010"/>
          <w:tab w:val="left" w:pos="10297"/>
        </w:tabs>
        <w:overflowPunct w:val="0"/>
        <w:autoSpaceDE w:val="0"/>
        <w:autoSpaceDN w:val="0"/>
        <w:adjustRightInd w:val="0"/>
        <w:spacing w:after="0" w:line="240" w:lineRule="auto"/>
        <w:jc w:val="both"/>
        <w:textAlignment w:val="baseline"/>
        <w:rPr>
          <w:rFonts w:eastAsia="Times New Roman"/>
          <w:bCs/>
          <w:szCs w:val="24"/>
        </w:rPr>
      </w:pPr>
      <w:r w:rsidRPr="007305AF">
        <w:rPr>
          <w:rFonts w:eastAsia="Times New Roman"/>
          <w:bCs/>
          <w:szCs w:val="24"/>
        </w:rPr>
        <w:t>valstybinės žemės sklypų individualaus vertinimo ataskaitas, Sutarties 1 priede nustatytais terminais:</w:t>
      </w:r>
    </w:p>
    <w:tbl>
      <w:tblPr>
        <w:tblW w:w="140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614"/>
        <w:gridCol w:w="1560"/>
        <w:gridCol w:w="2126"/>
        <w:gridCol w:w="2410"/>
        <w:gridCol w:w="992"/>
        <w:gridCol w:w="1417"/>
        <w:gridCol w:w="992"/>
        <w:gridCol w:w="993"/>
        <w:gridCol w:w="1417"/>
      </w:tblGrid>
      <w:tr w:rsidR="007305AF" w:rsidRPr="007305AF" w14:paraId="42F4F395" w14:textId="77777777" w:rsidTr="00A84304">
        <w:trPr>
          <w:jc w:val="center"/>
        </w:trPr>
        <w:tc>
          <w:tcPr>
            <w:tcW w:w="567" w:type="dxa"/>
            <w:shd w:val="clear" w:color="auto" w:fill="auto"/>
          </w:tcPr>
          <w:p w14:paraId="4D8C0F16" w14:textId="77777777" w:rsidR="007305AF" w:rsidRPr="007305AF" w:rsidRDefault="007305AF" w:rsidP="007305AF">
            <w:pPr>
              <w:tabs>
                <w:tab w:val="left" w:pos="1287"/>
                <w:tab w:val="left" w:pos="2574"/>
                <w:tab w:val="left" w:pos="3861"/>
                <w:tab w:val="left" w:pos="5148"/>
                <w:tab w:val="left" w:pos="6435"/>
                <w:tab w:val="left" w:pos="7723"/>
                <w:tab w:val="left" w:pos="9010"/>
                <w:tab w:val="left" w:pos="10297"/>
              </w:tabs>
              <w:overflowPunct w:val="0"/>
              <w:autoSpaceDE w:val="0"/>
              <w:autoSpaceDN w:val="0"/>
              <w:adjustRightInd w:val="0"/>
              <w:spacing w:after="0" w:line="240" w:lineRule="auto"/>
              <w:jc w:val="center"/>
              <w:textAlignment w:val="baseline"/>
              <w:rPr>
                <w:rFonts w:eastAsia="Times New Roman"/>
                <w:sz w:val="20"/>
                <w:szCs w:val="20"/>
              </w:rPr>
            </w:pPr>
            <w:r w:rsidRPr="007305AF">
              <w:rPr>
                <w:rFonts w:eastAsia="Times New Roman"/>
                <w:sz w:val="20"/>
                <w:szCs w:val="20"/>
              </w:rPr>
              <w:t>Eil. Nr.</w:t>
            </w:r>
          </w:p>
        </w:tc>
        <w:tc>
          <w:tcPr>
            <w:tcW w:w="1614" w:type="dxa"/>
            <w:shd w:val="clear" w:color="auto" w:fill="auto"/>
          </w:tcPr>
          <w:p w14:paraId="112B9EFA" w14:textId="77777777" w:rsidR="007305AF" w:rsidRPr="007305AF" w:rsidRDefault="007305AF" w:rsidP="007305AF">
            <w:pPr>
              <w:tabs>
                <w:tab w:val="left" w:pos="1287"/>
                <w:tab w:val="left" w:pos="2574"/>
                <w:tab w:val="left" w:pos="3861"/>
                <w:tab w:val="left" w:pos="5148"/>
                <w:tab w:val="left" w:pos="6435"/>
                <w:tab w:val="left" w:pos="7723"/>
                <w:tab w:val="left" w:pos="9010"/>
                <w:tab w:val="left" w:pos="10297"/>
              </w:tabs>
              <w:overflowPunct w:val="0"/>
              <w:autoSpaceDE w:val="0"/>
              <w:autoSpaceDN w:val="0"/>
              <w:adjustRightInd w:val="0"/>
              <w:spacing w:after="0" w:line="240" w:lineRule="auto"/>
              <w:jc w:val="center"/>
              <w:textAlignment w:val="baseline"/>
              <w:rPr>
                <w:rFonts w:eastAsia="Times New Roman"/>
                <w:sz w:val="20"/>
                <w:szCs w:val="20"/>
              </w:rPr>
            </w:pPr>
            <w:r w:rsidRPr="007305AF">
              <w:rPr>
                <w:rFonts w:eastAsia="Times New Roman"/>
                <w:sz w:val="20"/>
                <w:szCs w:val="20"/>
              </w:rPr>
              <w:t>Paslaugų pavadinimas</w:t>
            </w:r>
          </w:p>
        </w:tc>
        <w:tc>
          <w:tcPr>
            <w:tcW w:w="1560" w:type="dxa"/>
          </w:tcPr>
          <w:p w14:paraId="517EAA72" w14:textId="77777777" w:rsidR="007305AF" w:rsidRPr="007305AF" w:rsidRDefault="007305AF" w:rsidP="007305AF">
            <w:pPr>
              <w:tabs>
                <w:tab w:val="left" w:pos="1287"/>
                <w:tab w:val="left" w:pos="2574"/>
                <w:tab w:val="left" w:pos="3861"/>
                <w:tab w:val="left" w:pos="5148"/>
                <w:tab w:val="left" w:pos="6435"/>
                <w:tab w:val="left" w:pos="7723"/>
                <w:tab w:val="left" w:pos="9010"/>
                <w:tab w:val="left" w:pos="10297"/>
              </w:tabs>
              <w:overflowPunct w:val="0"/>
              <w:autoSpaceDE w:val="0"/>
              <w:autoSpaceDN w:val="0"/>
              <w:adjustRightInd w:val="0"/>
              <w:spacing w:after="0" w:line="240" w:lineRule="auto"/>
              <w:jc w:val="center"/>
              <w:textAlignment w:val="baseline"/>
              <w:rPr>
                <w:rFonts w:eastAsia="Times New Roman"/>
                <w:sz w:val="20"/>
                <w:szCs w:val="20"/>
              </w:rPr>
            </w:pPr>
            <w:r w:rsidRPr="007305AF">
              <w:rPr>
                <w:rFonts w:eastAsia="Times New Roman"/>
                <w:sz w:val="20"/>
                <w:szCs w:val="20"/>
              </w:rPr>
              <w:t xml:space="preserve">Žemės sklypo, kuriam atliekamos paslaugos, adresas </w:t>
            </w:r>
          </w:p>
        </w:tc>
        <w:tc>
          <w:tcPr>
            <w:tcW w:w="2126" w:type="dxa"/>
          </w:tcPr>
          <w:p w14:paraId="035DB827" w14:textId="77777777" w:rsidR="007305AF" w:rsidRPr="007305AF" w:rsidRDefault="007305AF" w:rsidP="007305AF">
            <w:pPr>
              <w:tabs>
                <w:tab w:val="left" w:pos="1287"/>
                <w:tab w:val="left" w:pos="2574"/>
                <w:tab w:val="left" w:pos="3861"/>
                <w:tab w:val="left" w:pos="5148"/>
                <w:tab w:val="left" w:pos="6435"/>
                <w:tab w:val="left" w:pos="7723"/>
                <w:tab w:val="left" w:pos="9010"/>
                <w:tab w:val="left" w:pos="10297"/>
              </w:tabs>
              <w:overflowPunct w:val="0"/>
              <w:autoSpaceDE w:val="0"/>
              <w:autoSpaceDN w:val="0"/>
              <w:adjustRightInd w:val="0"/>
              <w:spacing w:after="0" w:line="240" w:lineRule="auto"/>
              <w:jc w:val="center"/>
              <w:textAlignment w:val="baseline"/>
              <w:rPr>
                <w:rFonts w:ascii="TimesLT" w:eastAsia="Times New Roman" w:hAnsi="TimesLT"/>
                <w:sz w:val="20"/>
                <w:szCs w:val="20"/>
              </w:rPr>
            </w:pPr>
            <w:r w:rsidRPr="007305AF">
              <w:rPr>
                <w:rFonts w:eastAsia="Times New Roman"/>
                <w:sz w:val="20"/>
                <w:szCs w:val="20"/>
              </w:rPr>
              <w:t>Žemės sklypo, kuriam atliekamos paslaugos, kadastro Nr.</w:t>
            </w:r>
          </w:p>
        </w:tc>
        <w:tc>
          <w:tcPr>
            <w:tcW w:w="2410" w:type="dxa"/>
          </w:tcPr>
          <w:p w14:paraId="3D6E5063" w14:textId="77777777" w:rsidR="007305AF" w:rsidRPr="007305AF" w:rsidRDefault="007305AF" w:rsidP="007305AF">
            <w:pPr>
              <w:tabs>
                <w:tab w:val="left" w:pos="1287"/>
                <w:tab w:val="left" w:pos="2574"/>
                <w:tab w:val="left" w:pos="3861"/>
                <w:tab w:val="left" w:pos="5148"/>
                <w:tab w:val="left" w:pos="6435"/>
                <w:tab w:val="left" w:pos="7723"/>
                <w:tab w:val="left" w:pos="9010"/>
                <w:tab w:val="left" w:pos="10297"/>
              </w:tabs>
              <w:overflowPunct w:val="0"/>
              <w:autoSpaceDE w:val="0"/>
              <w:autoSpaceDN w:val="0"/>
              <w:adjustRightInd w:val="0"/>
              <w:spacing w:after="0" w:line="240" w:lineRule="auto"/>
              <w:jc w:val="center"/>
              <w:textAlignment w:val="baseline"/>
              <w:rPr>
                <w:rFonts w:eastAsia="Times New Roman"/>
                <w:sz w:val="20"/>
                <w:szCs w:val="20"/>
              </w:rPr>
            </w:pPr>
            <w:r w:rsidRPr="007305AF">
              <w:rPr>
                <w:rFonts w:eastAsia="Times New Roman"/>
                <w:sz w:val="20"/>
                <w:szCs w:val="20"/>
              </w:rPr>
              <w:t>Žemės sklypo, kuriam atliekamos paslaugos, pagrindinė naudojimo paskirtis</w:t>
            </w:r>
          </w:p>
        </w:tc>
        <w:tc>
          <w:tcPr>
            <w:tcW w:w="992" w:type="dxa"/>
            <w:shd w:val="clear" w:color="auto" w:fill="auto"/>
          </w:tcPr>
          <w:p w14:paraId="4C0EC3D9" w14:textId="77777777" w:rsidR="007305AF" w:rsidRPr="007305AF" w:rsidRDefault="007305AF" w:rsidP="007305AF">
            <w:pPr>
              <w:tabs>
                <w:tab w:val="left" w:pos="1287"/>
                <w:tab w:val="left" w:pos="2574"/>
                <w:tab w:val="left" w:pos="3861"/>
                <w:tab w:val="left" w:pos="5148"/>
                <w:tab w:val="left" w:pos="6435"/>
                <w:tab w:val="left" w:pos="7723"/>
                <w:tab w:val="left" w:pos="9010"/>
                <w:tab w:val="left" w:pos="10297"/>
              </w:tabs>
              <w:overflowPunct w:val="0"/>
              <w:autoSpaceDE w:val="0"/>
              <w:autoSpaceDN w:val="0"/>
              <w:adjustRightInd w:val="0"/>
              <w:spacing w:after="0" w:line="240" w:lineRule="auto"/>
              <w:jc w:val="center"/>
              <w:textAlignment w:val="baseline"/>
              <w:rPr>
                <w:rFonts w:eastAsia="Times New Roman"/>
                <w:sz w:val="20"/>
                <w:szCs w:val="20"/>
              </w:rPr>
            </w:pPr>
            <w:r w:rsidRPr="007305AF">
              <w:rPr>
                <w:rFonts w:eastAsia="Times New Roman"/>
                <w:sz w:val="20"/>
                <w:szCs w:val="20"/>
              </w:rPr>
              <w:t xml:space="preserve">Paslaugų kiekis, </w:t>
            </w:r>
          </w:p>
          <w:p w14:paraId="6D7C4C86" w14:textId="77777777" w:rsidR="007305AF" w:rsidRPr="007305AF" w:rsidRDefault="007305AF" w:rsidP="007305AF">
            <w:pPr>
              <w:tabs>
                <w:tab w:val="left" w:pos="1287"/>
                <w:tab w:val="left" w:pos="2574"/>
                <w:tab w:val="left" w:pos="3861"/>
                <w:tab w:val="left" w:pos="5148"/>
                <w:tab w:val="left" w:pos="6435"/>
                <w:tab w:val="left" w:pos="7723"/>
                <w:tab w:val="left" w:pos="9010"/>
                <w:tab w:val="left" w:pos="10297"/>
              </w:tabs>
              <w:overflowPunct w:val="0"/>
              <w:autoSpaceDE w:val="0"/>
              <w:autoSpaceDN w:val="0"/>
              <w:adjustRightInd w:val="0"/>
              <w:spacing w:after="0" w:line="240" w:lineRule="auto"/>
              <w:jc w:val="center"/>
              <w:textAlignment w:val="baseline"/>
              <w:rPr>
                <w:rFonts w:eastAsia="Times New Roman"/>
                <w:sz w:val="20"/>
                <w:szCs w:val="20"/>
              </w:rPr>
            </w:pPr>
            <w:r w:rsidRPr="007305AF">
              <w:rPr>
                <w:rFonts w:eastAsia="Times New Roman"/>
                <w:sz w:val="20"/>
                <w:szCs w:val="20"/>
              </w:rPr>
              <w:t>vnt.</w:t>
            </w:r>
          </w:p>
        </w:tc>
        <w:tc>
          <w:tcPr>
            <w:tcW w:w="1417" w:type="dxa"/>
            <w:shd w:val="clear" w:color="auto" w:fill="auto"/>
          </w:tcPr>
          <w:p w14:paraId="549091B6" w14:textId="77777777" w:rsidR="007305AF" w:rsidRPr="007305AF" w:rsidRDefault="007305AF" w:rsidP="007305AF">
            <w:pPr>
              <w:tabs>
                <w:tab w:val="left" w:pos="1287"/>
                <w:tab w:val="left" w:pos="2574"/>
                <w:tab w:val="left" w:pos="3861"/>
                <w:tab w:val="left" w:pos="5148"/>
                <w:tab w:val="left" w:pos="6435"/>
                <w:tab w:val="left" w:pos="7723"/>
                <w:tab w:val="left" w:pos="9010"/>
                <w:tab w:val="left" w:pos="10297"/>
              </w:tabs>
              <w:overflowPunct w:val="0"/>
              <w:autoSpaceDE w:val="0"/>
              <w:autoSpaceDN w:val="0"/>
              <w:adjustRightInd w:val="0"/>
              <w:spacing w:after="0" w:line="240" w:lineRule="auto"/>
              <w:jc w:val="center"/>
              <w:textAlignment w:val="baseline"/>
              <w:rPr>
                <w:rFonts w:eastAsia="Times New Roman"/>
                <w:sz w:val="20"/>
                <w:szCs w:val="20"/>
              </w:rPr>
            </w:pPr>
            <w:r w:rsidRPr="007305AF">
              <w:rPr>
                <w:rFonts w:eastAsia="Times New Roman"/>
                <w:sz w:val="20"/>
                <w:szCs w:val="20"/>
              </w:rPr>
              <w:t>Paslaugų vieneto kaina</w:t>
            </w:r>
          </w:p>
          <w:p w14:paraId="4932D5A6" w14:textId="77777777" w:rsidR="007305AF" w:rsidRPr="007305AF" w:rsidRDefault="007305AF" w:rsidP="007305AF">
            <w:pPr>
              <w:tabs>
                <w:tab w:val="left" w:pos="1287"/>
                <w:tab w:val="left" w:pos="2574"/>
                <w:tab w:val="left" w:pos="3861"/>
                <w:tab w:val="left" w:pos="5148"/>
                <w:tab w:val="left" w:pos="6435"/>
                <w:tab w:val="left" w:pos="7723"/>
                <w:tab w:val="left" w:pos="9010"/>
                <w:tab w:val="left" w:pos="10297"/>
              </w:tabs>
              <w:overflowPunct w:val="0"/>
              <w:autoSpaceDE w:val="0"/>
              <w:autoSpaceDN w:val="0"/>
              <w:adjustRightInd w:val="0"/>
              <w:spacing w:after="0" w:line="240" w:lineRule="auto"/>
              <w:jc w:val="center"/>
              <w:textAlignment w:val="baseline"/>
              <w:rPr>
                <w:rFonts w:eastAsia="Times New Roman"/>
                <w:sz w:val="20"/>
                <w:szCs w:val="20"/>
              </w:rPr>
            </w:pPr>
            <w:r w:rsidRPr="007305AF">
              <w:rPr>
                <w:rFonts w:eastAsia="Times New Roman"/>
                <w:sz w:val="20"/>
                <w:szCs w:val="20"/>
              </w:rPr>
              <w:t>be PVM, Eur.</w:t>
            </w:r>
          </w:p>
        </w:tc>
        <w:tc>
          <w:tcPr>
            <w:tcW w:w="992" w:type="dxa"/>
            <w:shd w:val="clear" w:color="auto" w:fill="auto"/>
          </w:tcPr>
          <w:p w14:paraId="3E3B15AD" w14:textId="77777777" w:rsidR="007305AF" w:rsidRPr="007305AF" w:rsidRDefault="007305AF" w:rsidP="007305AF">
            <w:pPr>
              <w:tabs>
                <w:tab w:val="left" w:pos="1287"/>
                <w:tab w:val="left" w:pos="2574"/>
                <w:tab w:val="left" w:pos="3861"/>
                <w:tab w:val="left" w:pos="5148"/>
                <w:tab w:val="left" w:pos="6435"/>
                <w:tab w:val="left" w:pos="7723"/>
                <w:tab w:val="left" w:pos="9010"/>
                <w:tab w:val="left" w:pos="10297"/>
              </w:tabs>
              <w:overflowPunct w:val="0"/>
              <w:autoSpaceDE w:val="0"/>
              <w:autoSpaceDN w:val="0"/>
              <w:adjustRightInd w:val="0"/>
              <w:spacing w:after="0" w:line="240" w:lineRule="auto"/>
              <w:jc w:val="center"/>
              <w:textAlignment w:val="baseline"/>
              <w:rPr>
                <w:rFonts w:eastAsia="Times New Roman"/>
                <w:sz w:val="20"/>
                <w:szCs w:val="20"/>
              </w:rPr>
            </w:pPr>
            <w:r w:rsidRPr="007305AF">
              <w:rPr>
                <w:rFonts w:eastAsia="Times New Roman"/>
                <w:sz w:val="20"/>
                <w:szCs w:val="20"/>
              </w:rPr>
              <w:t>Paslaugų vieneto</w:t>
            </w:r>
          </w:p>
          <w:p w14:paraId="7BBB558D" w14:textId="77777777" w:rsidR="007305AF" w:rsidRPr="007305AF" w:rsidRDefault="007305AF" w:rsidP="007305AF">
            <w:pPr>
              <w:tabs>
                <w:tab w:val="left" w:pos="1287"/>
                <w:tab w:val="left" w:pos="2574"/>
                <w:tab w:val="left" w:pos="3861"/>
                <w:tab w:val="left" w:pos="5148"/>
                <w:tab w:val="left" w:pos="6435"/>
                <w:tab w:val="left" w:pos="7723"/>
                <w:tab w:val="left" w:pos="9010"/>
                <w:tab w:val="left" w:pos="10297"/>
              </w:tabs>
              <w:overflowPunct w:val="0"/>
              <w:autoSpaceDE w:val="0"/>
              <w:autoSpaceDN w:val="0"/>
              <w:adjustRightInd w:val="0"/>
              <w:spacing w:after="0" w:line="240" w:lineRule="auto"/>
              <w:jc w:val="center"/>
              <w:textAlignment w:val="baseline"/>
              <w:rPr>
                <w:rFonts w:eastAsia="Times New Roman"/>
                <w:sz w:val="20"/>
                <w:szCs w:val="20"/>
              </w:rPr>
            </w:pPr>
            <w:r w:rsidRPr="007305AF">
              <w:rPr>
                <w:rFonts w:eastAsia="Times New Roman"/>
                <w:sz w:val="20"/>
                <w:szCs w:val="20"/>
              </w:rPr>
              <w:t>PVM, Eur.</w:t>
            </w:r>
          </w:p>
        </w:tc>
        <w:tc>
          <w:tcPr>
            <w:tcW w:w="993" w:type="dxa"/>
            <w:shd w:val="clear" w:color="auto" w:fill="auto"/>
          </w:tcPr>
          <w:p w14:paraId="5CCDFBE8" w14:textId="77777777" w:rsidR="007305AF" w:rsidRPr="007305AF" w:rsidRDefault="007305AF" w:rsidP="007305AF">
            <w:pPr>
              <w:tabs>
                <w:tab w:val="left" w:pos="1287"/>
                <w:tab w:val="left" w:pos="2574"/>
                <w:tab w:val="left" w:pos="3861"/>
                <w:tab w:val="left" w:pos="5148"/>
                <w:tab w:val="left" w:pos="6435"/>
                <w:tab w:val="left" w:pos="7723"/>
                <w:tab w:val="left" w:pos="9010"/>
                <w:tab w:val="left" w:pos="10297"/>
              </w:tabs>
              <w:overflowPunct w:val="0"/>
              <w:autoSpaceDE w:val="0"/>
              <w:autoSpaceDN w:val="0"/>
              <w:adjustRightInd w:val="0"/>
              <w:spacing w:after="0" w:line="240" w:lineRule="auto"/>
              <w:jc w:val="center"/>
              <w:textAlignment w:val="baseline"/>
              <w:rPr>
                <w:rFonts w:eastAsia="Times New Roman"/>
                <w:sz w:val="20"/>
                <w:szCs w:val="20"/>
              </w:rPr>
            </w:pPr>
            <w:r w:rsidRPr="007305AF">
              <w:rPr>
                <w:rFonts w:eastAsia="Times New Roman"/>
                <w:sz w:val="20"/>
                <w:szCs w:val="20"/>
              </w:rPr>
              <w:t>Bendra paslaugų kaina</w:t>
            </w:r>
          </w:p>
          <w:p w14:paraId="6545CC85" w14:textId="77777777" w:rsidR="007305AF" w:rsidRPr="007305AF" w:rsidRDefault="007305AF" w:rsidP="007305AF">
            <w:pPr>
              <w:tabs>
                <w:tab w:val="left" w:pos="1287"/>
                <w:tab w:val="left" w:pos="2574"/>
                <w:tab w:val="left" w:pos="3861"/>
                <w:tab w:val="left" w:pos="5148"/>
                <w:tab w:val="left" w:pos="6435"/>
                <w:tab w:val="left" w:pos="7723"/>
                <w:tab w:val="left" w:pos="9010"/>
                <w:tab w:val="left" w:pos="10297"/>
              </w:tabs>
              <w:overflowPunct w:val="0"/>
              <w:autoSpaceDE w:val="0"/>
              <w:autoSpaceDN w:val="0"/>
              <w:adjustRightInd w:val="0"/>
              <w:spacing w:after="0" w:line="240" w:lineRule="auto"/>
              <w:jc w:val="center"/>
              <w:textAlignment w:val="baseline"/>
              <w:rPr>
                <w:rFonts w:eastAsia="Times New Roman"/>
                <w:sz w:val="20"/>
                <w:szCs w:val="20"/>
              </w:rPr>
            </w:pPr>
            <w:r w:rsidRPr="007305AF">
              <w:rPr>
                <w:rFonts w:eastAsia="Times New Roman"/>
                <w:sz w:val="20"/>
                <w:szCs w:val="20"/>
              </w:rPr>
              <w:t>su PVM, Eur.</w:t>
            </w:r>
          </w:p>
        </w:tc>
        <w:tc>
          <w:tcPr>
            <w:tcW w:w="1417" w:type="dxa"/>
            <w:shd w:val="clear" w:color="auto" w:fill="auto"/>
          </w:tcPr>
          <w:p w14:paraId="41C3F0F8" w14:textId="77777777" w:rsidR="007305AF" w:rsidRPr="007305AF" w:rsidRDefault="007305AF" w:rsidP="007305AF">
            <w:pPr>
              <w:tabs>
                <w:tab w:val="left" w:pos="1287"/>
                <w:tab w:val="left" w:pos="2574"/>
                <w:tab w:val="left" w:pos="3861"/>
                <w:tab w:val="left" w:pos="5148"/>
                <w:tab w:val="left" w:pos="6435"/>
                <w:tab w:val="left" w:pos="7723"/>
                <w:tab w:val="left" w:pos="9010"/>
                <w:tab w:val="left" w:pos="10297"/>
              </w:tabs>
              <w:overflowPunct w:val="0"/>
              <w:autoSpaceDE w:val="0"/>
              <w:autoSpaceDN w:val="0"/>
              <w:adjustRightInd w:val="0"/>
              <w:spacing w:after="0" w:line="240" w:lineRule="auto"/>
              <w:jc w:val="center"/>
              <w:textAlignment w:val="baseline"/>
              <w:rPr>
                <w:rFonts w:eastAsia="Times New Roman"/>
                <w:sz w:val="20"/>
                <w:szCs w:val="20"/>
              </w:rPr>
            </w:pPr>
            <w:r w:rsidRPr="007305AF">
              <w:rPr>
                <w:rFonts w:eastAsia="Times New Roman"/>
                <w:sz w:val="20"/>
                <w:szCs w:val="20"/>
              </w:rPr>
              <w:t>Paslaugų atlikimo tikslus terminas</w:t>
            </w:r>
          </w:p>
          <w:p w14:paraId="15002E17" w14:textId="77777777" w:rsidR="007305AF" w:rsidRPr="007305AF" w:rsidRDefault="007305AF" w:rsidP="007305AF">
            <w:pPr>
              <w:tabs>
                <w:tab w:val="left" w:pos="1287"/>
                <w:tab w:val="left" w:pos="2574"/>
                <w:tab w:val="left" w:pos="3861"/>
                <w:tab w:val="left" w:pos="5148"/>
                <w:tab w:val="left" w:pos="6435"/>
                <w:tab w:val="left" w:pos="7723"/>
                <w:tab w:val="left" w:pos="9010"/>
                <w:tab w:val="left" w:pos="10297"/>
              </w:tabs>
              <w:overflowPunct w:val="0"/>
              <w:autoSpaceDE w:val="0"/>
              <w:autoSpaceDN w:val="0"/>
              <w:adjustRightInd w:val="0"/>
              <w:spacing w:after="0" w:line="240" w:lineRule="auto"/>
              <w:jc w:val="center"/>
              <w:textAlignment w:val="baseline"/>
              <w:rPr>
                <w:rFonts w:eastAsia="Times New Roman"/>
                <w:sz w:val="20"/>
                <w:szCs w:val="20"/>
              </w:rPr>
            </w:pPr>
            <w:r w:rsidRPr="007305AF">
              <w:rPr>
                <w:rFonts w:eastAsia="Times New Roman"/>
                <w:sz w:val="20"/>
                <w:szCs w:val="20"/>
              </w:rPr>
              <w:t>(metai, mėnuo, diena)</w:t>
            </w:r>
          </w:p>
        </w:tc>
      </w:tr>
      <w:tr w:rsidR="007305AF" w:rsidRPr="007305AF" w14:paraId="005A0626" w14:textId="77777777" w:rsidTr="00A84304">
        <w:trPr>
          <w:trHeight w:val="305"/>
          <w:jc w:val="center"/>
        </w:trPr>
        <w:tc>
          <w:tcPr>
            <w:tcW w:w="567" w:type="dxa"/>
            <w:shd w:val="clear" w:color="auto" w:fill="auto"/>
          </w:tcPr>
          <w:p w14:paraId="4A31830E" w14:textId="77777777" w:rsidR="007305AF" w:rsidRPr="007305AF" w:rsidRDefault="007305AF" w:rsidP="007305AF">
            <w:pPr>
              <w:tabs>
                <w:tab w:val="left" w:pos="1287"/>
                <w:tab w:val="left" w:pos="2574"/>
                <w:tab w:val="left" w:pos="3861"/>
                <w:tab w:val="left" w:pos="5148"/>
                <w:tab w:val="left" w:pos="6435"/>
                <w:tab w:val="left" w:pos="7723"/>
                <w:tab w:val="left" w:pos="9010"/>
                <w:tab w:val="left" w:pos="10297"/>
              </w:tabs>
              <w:overflowPunct w:val="0"/>
              <w:autoSpaceDE w:val="0"/>
              <w:autoSpaceDN w:val="0"/>
              <w:adjustRightInd w:val="0"/>
              <w:spacing w:after="0" w:line="240" w:lineRule="auto"/>
              <w:jc w:val="center"/>
              <w:textAlignment w:val="baseline"/>
              <w:rPr>
                <w:rFonts w:eastAsia="Times New Roman"/>
                <w:sz w:val="20"/>
                <w:szCs w:val="20"/>
              </w:rPr>
            </w:pPr>
            <w:r w:rsidRPr="007305AF">
              <w:rPr>
                <w:rFonts w:eastAsia="Times New Roman"/>
                <w:sz w:val="20"/>
                <w:szCs w:val="20"/>
              </w:rPr>
              <w:t>1</w:t>
            </w:r>
          </w:p>
        </w:tc>
        <w:tc>
          <w:tcPr>
            <w:tcW w:w="1614" w:type="dxa"/>
            <w:shd w:val="clear" w:color="auto" w:fill="auto"/>
          </w:tcPr>
          <w:p w14:paraId="687D8773" w14:textId="77777777" w:rsidR="007305AF" w:rsidRPr="007305AF" w:rsidRDefault="007305AF" w:rsidP="007305AF">
            <w:pPr>
              <w:tabs>
                <w:tab w:val="left" w:pos="1287"/>
                <w:tab w:val="left" w:pos="2574"/>
                <w:tab w:val="left" w:pos="3861"/>
                <w:tab w:val="left" w:pos="5148"/>
                <w:tab w:val="left" w:pos="6435"/>
                <w:tab w:val="left" w:pos="7723"/>
                <w:tab w:val="left" w:pos="9010"/>
                <w:tab w:val="left" w:pos="10297"/>
              </w:tabs>
              <w:overflowPunct w:val="0"/>
              <w:autoSpaceDE w:val="0"/>
              <w:autoSpaceDN w:val="0"/>
              <w:adjustRightInd w:val="0"/>
              <w:spacing w:after="0" w:line="240" w:lineRule="auto"/>
              <w:jc w:val="center"/>
              <w:textAlignment w:val="baseline"/>
              <w:rPr>
                <w:rFonts w:eastAsia="Times New Roman"/>
                <w:sz w:val="20"/>
                <w:szCs w:val="20"/>
              </w:rPr>
            </w:pPr>
            <w:r w:rsidRPr="007305AF">
              <w:rPr>
                <w:rFonts w:eastAsia="Times New Roman"/>
                <w:sz w:val="20"/>
                <w:szCs w:val="20"/>
              </w:rPr>
              <w:t>2</w:t>
            </w:r>
          </w:p>
        </w:tc>
        <w:tc>
          <w:tcPr>
            <w:tcW w:w="1560" w:type="dxa"/>
          </w:tcPr>
          <w:p w14:paraId="32C23F0A" w14:textId="77777777" w:rsidR="007305AF" w:rsidRPr="007305AF" w:rsidRDefault="007305AF" w:rsidP="007305AF">
            <w:pPr>
              <w:tabs>
                <w:tab w:val="left" w:pos="1287"/>
                <w:tab w:val="left" w:pos="2574"/>
                <w:tab w:val="left" w:pos="3861"/>
                <w:tab w:val="left" w:pos="5148"/>
                <w:tab w:val="left" w:pos="6435"/>
                <w:tab w:val="left" w:pos="7723"/>
                <w:tab w:val="left" w:pos="9010"/>
                <w:tab w:val="left" w:pos="10297"/>
              </w:tabs>
              <w:overflowPunct w:val="0"/>
              <w:autoSpaceDE w:val="0"/>
              <w:autoSpaceDN w:val="0"/>
              <w:adjustRightInd w:val="0"/>
              <w:spacing w:after="0" w:line="240" w:lineRule="auto"/>
              <w:jc w:val="center"/>
              <w:textAlignment w:val="baseline"/>
              <w:rPr>
                <w:rFonts w:eastAsia="Times New Roman"/>
                <w:sz w:val="20"/>
                <w:szCs w:val="20"/>
              </w:rPr>
            </w:pPr>
            <w:r w:rsidRPr="007305AF">
              <w:rPr>
                <w:rFonts w:eastAsia="Times New Roman"/>
                <w:sz w:val="20"/>
                <w:szCs w:val="20"/>
              </w:rPr>
              <w:t>3</w:t>
            </w:r>
          </w:p>
        </w:tc>
        <w:tc>
          <w:tcPr>
            <w:tcW w:w="2126" w:type="dxa"/>
          </w:tcPr>
          <w:p w14:paraId="60F92A90" w14:textId="77777777" w:rsidR="007305AF" w:rsidRPr="007305AF" w:rsidRDefault="007305AF" w:rsidP="007305AF">
            <w:pPr>
              <w:tabs>
                <w:tab w:val="left" w:pos="1287"/>
                <w:tab w:val="left" w:pos="2574"/>
                <w:tab w:val="left" w:pos="3861"/>
                <w:tab w:val="left" w:pos="5148"/>
                <w:tab w:val="left" w:pos="6435"/>
                <w:tab w:val="left" w:pos="7723"/>
                <w:tab w:val="left" w:pos="9010"/>
                <w:tab w:val="left" w:pos="10297"/>
              </w:tabs>
              <w:overflowPunct w:val="0"/>
              <w:autoSpaceDE w:val="0"/>
              <w:autoSpaceDN w:val="0"/>
              <w:adjustRightInd w:val="0"/>
              <w:spacing w:after="0" w:line="240" w:lineRule="auto"/>
              <w:jc w:val="center"/>
              <w:textAlignment w:val="baseline"/>
              <w:rPr>
                <w:rFonts w:eastAsia="Times New Roman"/>
                <w:sz w:val="20"/>
                <w:szCs w:val="20"/>
              </w:rPr>
            </w:pPr>
            <w:r w:rsidRPr="007305AF">
              <w:rPr>
                <w:rFonts w:eastAsia="Times New Roman"/>
                <w:sz w:val="20"/>
                <w:szCs w:val="20"/>
              </w:rPr>
              <w:t>4</w:t>
            </w:r>
          </w:p>
        </w:tc>
        <w:tc>
          <w:tcPr>
            <w:tcW w:w="2410" w:type="dxa"/>
          </w:tcPr>
          <w:p w14:paraId="51E2BE89" w14:textId="77777777" w:rsidR="007305AF" w:rsidRPr="007305AF" w:rsidRDefault="007305AF" w:rsidP="007305AF">
            <w:pPr>
              <w:tabs>
                <w:tab w:val="left" w:pos="1287"/>
                <w:tab w:val="left" w:pos="2574"/>
                <w:tab w:val="left" w:pos="3861"/>
                <w:tab w:val="left" w:pos="5148"/>
                <w:tab w:val="left" w:pos="6435"/>
                <w:tab w:val="left" w:pos="7723"/>
                <w:tab w:val="left" w:pos="9010"/>
                <w:tab w:val="left" w:pos="10297"/>
              </w:tabs>
              <w:overflowPunct w:val="0"/>
              <w:autoSpaceDE w:val="0"/>
              <w:autoSpaceDN w:val="0"/>
              <w:adjustRightInd w:val="0"/>
              <w:spacing w:after="0" w:line="240" w:lineRule="auto"/>
              <w:jc w:val="center"/>
              <w:textAlignment w:val="baseline"/>
              <w:rPr>
                <w:rFonts w:eastAsia="Times New Roman"/>
                <w:sz w:val="20"/>
                <w:szCs w:val="20"/>
              </w:rPr>
            </w:pPr>
            <w:r w:rsidRPr="007305AF">
              <w:rPr>
                <w:rFonts w:eastAsia="Times New Roman"/>
                <w:sz w:val="20"/>
                <w:szCs w:val="20"/>
              </w:rPr>
              <w:t>5</w:t>
            </w:r>
          </w:p>
        </w:tc>
        <w:tc>
          <w:tcPr>
            <w:tcW w:w="992" w:type="dxa"/>
            <w:shd w:val="clear" w:color="auto" w:fill="auto"/>
          </w:tcPr>
          <w:p w14:paraId="02B48103" w14:textId="77777777" w:rsidR="007305AF" w:rsidRPr="007305AF" w:rsidRDefault="007305AF" w:rsidP="007305AF">
            <w:pPr>
              <w:tabs>
                <w:tab w:val="left" w:pos="1287"/>
                <w:tab w:val="left" w:pos="2574"/>
                <w:tab w:val="left" w:pos="3861"/>
                <w:tab w:val="left" w:pos="5148"/>
                <w:tab w:val="left" w:pos="6435"/>
                <w:tab w:val="left" w:pos="7723"/>
                <w:tab w:val="left" w:pos="9010"/>
                <w:tab w:val="left" w:pos="10297"/>
              </w:tabs>
              <w:overflowPunct w:val="0"/>
              <w:autoSpaceDE w:val="0"/>
              <w:autoSpaceDN w:val="0"/>
              <w:adjustRightInd w:val="0"/>
              <w:spacing w:after="0" w:line="240" w:lineRule="auto"/>
              <w:jc w:val="center"/>
              <w:textAlignment w:val="baseline"/>
              <w:rPr>
                <w:rFonts w:eastAsia="Times New Roman"/>
                <w:sz w:val="20"/>
                <w:szCs w:val="20"/>
              </w:rPr>
            </w:pPr>
            <w:r w:rsidRPr="007305AF">
              <w:rPr>
                <w:rFonts w:eastAsia="Times New Roman"/>
                <w:sz w:val="20"/>
                <w:szCs w:val="20"/>
              </w:rPr>
              <w:t>6</w:t>
            </w:r>
          </w:p>
        </w:tc>
        <w:tc>
          <w:tcPr>
            <w:tcW w:w="1417" w:type="dxa"/>
            <w:shd w:val="clear" w:color="auto" w:fill="auto"/>
          </w:tcPr>
          <w:p w14:paraId="61C61180" w14:textId="77777777" w:rsidR="007305AF" w:rsidRPr="007305AF" w:rsidRDefault="007305AF" w:rsidP="007305AF">
            <w:pPr>
              <w:tabs>
                <w:tab w:val="left" w:pos="1287"/>
                <w:tab w:val="left" w:pos="2574"/>
                <w:tab w:val="left" w:pos="3861"/>
                <w:tab w:val="left" w:pos="5148"/>
                <w:tab w:val="left" w:pos="6435"/>
                <w:tab w:val="left" w:pos="7723"/>
                <w:tab w:val="left" w:pos="9010"/>
                <w:tab w:val="left" w:pos="10297"/>
              </w:tabs>
              <w:overflowPunct w:val="0"/>
              <w:autoSpaceDE w:val="0"/>
              <w:autoSpaceDN w:val="0"/>
              <w:adjustRightInd w:val="0"/>
              <w:spacing w:after="0" w:line="240" w:lineRule="auto"/>
              <w:jc w:val="center"/>
              <w:textAlignment w:val="baseline"/>
              <w:rPr>
                <w:rFonts w:eastAsia="Times New Roman"/>
                <w:sz w:val="20"/>
                <w:szCs w:val="20"/>
              </w:rPr>
            </w:pPr>
            <w:r w:rsidRPr="007305AF">
              <w:rPr>
                <w:rFonts w:eastAsia="Times New Roman"/>
                <w:sz w:val="20"/>
                <w:szCs w:val="20"/>
              </w:rPr>
              <w:t>7</w:t>
            </w:r>
          </w:p>
        </w:tc>
        <w:tc>
          <w:tcPr>
            <w:tcW w:w="992" w:type="dxa"/>
            <w:shd w:val="clear" w:color="auto" w:fill="auto"/>
          </w:tcPr>
          <w:p w14:paraId="069A4B4D" w14:textId="77777777" w:rsidR="007305AF" w:rsidRPr="007305AF" w:rsidRDefault="007305AF" w:rsidP="007305AF">
            <w:pPr>
              <w:tabs>
                <w:tab w:val="left" w:pos="1287"/>
                <w:tab w:val="left" w:pos="2574"/>
                <w:tab w:val="left" w:pos="3861"/>
                <w:tab w:val="left" w:pos="5148"/>
                <w:tab w:val="left" w:pos="6435"/>
                <w:tab w:val="left" w:pos="7723"/>
                <w:tab w:val="left" w:pos="9010"/>
                <w:tab w:val="left" w:pos="10297"/>
              </w:tabs>
              <w:overflowPunct w:val="0"/>
              <w:autoSpaceDE w:val="0"/>
              <w:autoSpaceDN w:val="0"/>
              <w:adjustRightInd w:val="0"/>
              <w:spacing w:after="0" w:line="240" w:lineRule="auto"/>
              <w:jc w:val="center"/>
              <w:textAlignment w:val="baseline"/>
              <w:rPr>
                <w:rFonts w:eastAsia="Times New Roman"/>
                <w:sz w:val="20"/>
                <w:szCs w:val="20"/>
              </w:rPr>
            </w:pPr>
            <w:r w:rsidRPr="007305AF">
              <w:rPr>
                <w:rFonts w:eastAsia="Times New Roman"/>
                <w:sz w:val="20"/>
                <w:szCs w:val="20"/>
              </w:rPr>
              <w:t>8</w:t>
            </w:r>
          </w:p>
        </w:tc>
        <w:tc>
          <w:tcPr>
            <w:tcW w:w="993" w:type="dxa"/>
            <w:shd w:val="clear" w:color="auto" w:fill="auto"/>
          </w:tcPr>
          <w:p w14:paraId="68476D63" w14:textId="77777777" w:rsidR="007305AF" w:rsidRPr="007305AF" w:rsidRDefault="007305AF" w:rsidP="007305AF">
            <w:pPr>
              <w:tabs>
                <w:tab w:val="left" w:pos="1287"/>
                <w:tab w:val="left" w:pos="2574"/>
                <w:tab w:val="left" w:pos="3861"/>
                <w:tab w:val="left" w:pos="5148"/>
                <w:tab w:val="left" w:pos="6435"/>
                <w:tab w:val="left" w:pos="7723"/>
                <w:tab w:val="left" w:pos="9010"/>
                <w:tab w:val="left" w:pos="10297"/>
              </w:tabs>
              <w:overflowPunct w:val="0"/>
              <w:autoSpaceDE w:val="0"/>
              <w:autoSpaceDN w:val="0"/>
              <w:adjustRightInd w:val="0"/>
              <w:spacing w:after="0" w:line="240" w:lineRule="auto"/>
              <w:jc w:val="center"/>
              <w:textAlignment w:val="baseline"/>
              <w:rPr>
                <w:rFonts w:eastAsia="Times New Roman"/>
                <w:sz w:val="20"/>
                <w:szCs w:val="20"/>
              </w:rPr>
            </w:pPr>
            <w:r w:rsidRPr="007305AF">
              <w:rPr>
                <w:rFonts w:eastAsia="Times New Roman"/>
                <w:sz w:val="20"/>
                <w:szCs w:val="20"/>
              </w:rPr>
              <w:t>9</w:t>
            </w:r>
          </w:p>
        </w:tc>
        <w:tc>
          <w:tcPr>
            <w:tcW w:w="1417" w:type="dxa"/>
            <w:shd w:val="clear" w:color="auto" w:fill="auto"/>
          </w:tcPr>
          <w:p w14:paraId="173C5372" w14:textId="77777777" w:rsidR="007305AF" w:rsidRPr="007305AF" w:rsidRDefault="007305AF" w:rsidP="007305AF">
            <w:pPr>
              <w:tabs>
                <w:tab w:val="left" w:pos="1287"/>
                <w:tab w:val="left" w:pos="2574"/>
                <w:tab w:val="left" w:pos="3861"/>
                <w:tab w:val="left" w:pos="5148"/>
                <w:tab w:val="left" w:pos="6435"/>
                <w:tab w:val="left" w:pos="7723"/>
                <w:tab w:val="left" w:pos="9010"/>
                <w:tab w:val="left" w:pos="10297"/>
              </w:tabs>
              <w:overflowPunct w:val="0"/>
              <w:autoSpaceDE w:val="0"/>
              <w:autoSpaceDN w:val="0"/>
              <w:adjustRightInd w:val="0"/>
              <w:spacing w:after="0" w:line="240" w:lineRule="auto"/>
              <w:jc w:val="center"/>
              <w:textAlignment w:val="baseline"/>
              <w:rPr>
                <w:rFonts w:eastAsia="Times New Roman"/>
                <w:sz w:val="20"/>
                <w:szCs w:val="20"/>
              </w:rPr>
            </w:pPr>
            <w:r w:rsidRPr="007305AF">
              <w:rPr>
                <w:rFonts w:eastAsia="Times New Roman"/>
                <w:sz w:val="20"/>
                <w:szCs w:val="20"/>
              </w:rPr>
              <w:t>10</w:t>
            </w:r>
          </w:p>
        </w:tc>
      </w:tr>
      <w:tr w:rsidR="007305AF" w:rsidRPr="007305AF" w14:paraId="6E38CD7F" w14:textId="77777777" w:rsidTr="00A84304">
        <w:trPr>
          <w:jc w:val="center"/>
        </w:trPr>
        <w:tc>
          <w:tcPr>
            <w:tcW w:w="567" w:type="dxa"/>
            <w:shd w:val="clear" w:color="auto" w:fill="auto"/>
          </w:tcPr>
          <w:p w14:paraId="18AA8918" w14:textId="77777777" w:rsidR="007305AF" w:rsidRPr="007305AF" w:rsidRDefault="007305AF" w:rsidP="007305AF">
            <w:pPr>
              <w:tabs>
                <w:tab w:val="left" w:pos="1287"/>
                <w:tab w:val="left" w:pos="2574"/>
                <w:tab w:val="left" w:pos="3861"/>
                <w:tab w:val="left" w:pos="5148"/>
                <w:tab w:val="left" w:pos="6435"/>
                <w:tab w:val="left" w:pos="7723"/>
                <w:tab w:val="left" w:pos="9010"/>
                <w:tab w:val="left" w:pos="10297"/>
              </w:tabs>
              <w:overflowPunct w:val="0"/>
              <w:autoSpaceDE w:val="0"/>
              <w:autoSpaceDN w:val="0"/>
              <w:adjustRightInd w:val="0"/>
              <w:spacing w:after="0" w:line="240" w:lineRule="auto"/>
              <w:jc w:val="both"/>
              <w:textAlignment w:val="baseline"/>
              <w:rPr>
                <w:rFonts w:eastAsia="Times New Roman"/>
                <w:szCs w:val="24"/>
              </w:rPr>
            </w:pPr>
          </w:p>
        </w:tc>
        <w:tc>
          <w:tcPr>
            <w:tcW w:w="1614" w:type="dxa"/>
            <w:shd w:val="clear" w:color="auto" w:fill="auto"/>
          </w:tcPr>
          <w:p w14:paraId="615A146B" w14:textId="77777777" w:rsidR="007305AF" w:rsidRPr="007305AF" w:rsidRDefault="007305AF" w:rsidP="007305AF">
            <w:pPr>
              <w:tabs>
                <w:tab w:val="left" w:pos="1287"/>
                <w:tab w:val="left" w:pos="2574"/>
                <w:tab w:val="left" w:pos="3861"/>
                <w:tab w:val="left" w:pos="5148"/>
                <w:tab w:val="left" w:pos="6435"/>
                <w:tab w:val="left" w:pos="7723"/>
                <w:tab w:val="left" w:pos="9010"/>
                <w:tab w:val="left" w:pos="10297"/>
              </w:tabs>
              <w:overflowPunct w:val="0"/>
              <w:autoSpaceDE w:val="0"/>
              <w:autoSpaceDN w:val="0"/>
              <w:adjustRightInd w:val="0"/>
              <w:spacing w:after="0" w:line="240" w:lineRule="auto"/>
              <w:jc w:val="both"/>
              <w:textAlignment w:val="baseline"/>
              <w:rPr>
                <w:rFonts w:eastAsia="Times New Roman"/>
                <w:szCs w:val="24"/>
              </w:rPr>
            </w:pPr>
          </w:p>
        </w:tc>
        <w:tc>
          <w:tcPr>
            <w:tcW w:w="1560" w:type="dxa"/>
          </w:tcPr>
          <w:p w14:paraId="57CE25A4" w14:textId="77777777" w:rsidR="007305AF" w:rsidRPr="007305AF" w:rsidRDefault="007305AF" w:rsidP="007305AF">
            <w:pPr>
              <w:tabs>
                <w:tab w:val="left" w:pos="1287"/>
                <w:tab w:val="left" w:pos="2574"/>
                <w:tab w:val="left" w:pos="3861"/>
                <w:tab w:val="left" w:pos="5148"/>
                <w:tab w:val="left" w:pos="6435"/>
                <w:tab w:val="left" w:pos="7723"/>
                <w:tab w:val="left" w:pos="9010"/>
                <w:tab w:val="left" w:pos="10297"/>
              </w:tabs>
              <w:overflowPunct w:val="0"/>
              <w:autoSpaceDE w:val="0"/>
              <w:autoSpaceDN w:val="0"/>
              <w:adjustRightInd w:val="0"/>
              <w:spacing w:after="0" w:line="240" w:lineRule="auto"/>
              <w:jc w:val="both"/>
              <w:textAlignment w:val="baseline"/>
              <w:rPr>
                <w:rFonts w:eastAsia="Times New Roman"/>
                <w:sz w:val="22"/>
              </w:rPr>
            </w:pPr>
          </w:p>
        </w:tc>
        <w:tc>
          <w:tcPr>
            <w:tcW w:w="2126" w:type="dxa"/>
          </w:tcPr>
          <w:p w14:paraId="1A86EFA7" w14:textId="77777777" w:rsidR="007305AF" w:rsidRPr="007305AF" w:rsidRDefault="007305AF" w:rsidP="007305AF">
            <w:pPr>
              <w:tabs>
                <w:tab w:val="left" w:pos="1287"/>
                <w:tab w:val="left" w:pos="2574"/>
                <w:tab w:val="left" w:pos="3861"/>
                <w:tab w:val="left" w:pos="5148"/>
                <w:tab w:val="left" w:pos="6435"/>
                <w:tab w:val="left" w:pos="7723"/>
                <w:tab w:val="left" w:pos="9010"/>
                <w:tab w:val="left" w:pos="10297"/>
              </w:tabs>
              <w:overflowPunct w:val="0"/>
              <w:autoSpaceDE w:val="0"/>
              <w:autoSpaceDN w:val="0"/>
              <w:adjustRightInd w:val="0"/>
              <w:spacing w:after="0" w:line="240" w:lineRule="auto"/>
              <w:jc w:val="both"/>
              <w:textAlignment w:val="baseline"/>
              <w:rPr>
                <w:rFonts w:ascii="TimesLT" w:eastAsia="Times New Roman" w:hAnsi="TimesLT"/>
                <w:szCs w:val="20"/>
              </w:rPr>
            </w:pPr>
          </w:p>
        </w:tc>
        <w:tc>
          <w:tcPr>
            <w:tcW w:w="2410" w:type="dxa"/>
          </w:tcPr>
          <w:p w14:paraId="45A4A2CC" w14:textId="77777777" w:rsidR="007305AF" w:rsidRPr="007305AF" w:rsidRDefault="007305AF" w:rsidP="007305AF">
            <w:pPr>
              <w:tabs>
                <w:tab w:val="left" w:pos="1287"/>
                <w:tab w:val="left" w:pos="2574"/>
                <w:tab w:val="left" w:pos="3861"/>
                <w:tab w:val="left" w:pos="5148"/>
                <w:tab w:val="left" w:pos="6435"/>
                <w:tab w:val="left" w:pos="7723"/>
                <w:tab w:val="left" w:pos="9010"/>
                <w:tab w:val="left" w:pos="10297"/>
              </w:tabs>
              <w:overflowPunct w:val="0"/>
              <w:autoSpaceDE w:val="0"/>
              <w:autoSpaceDN w:val="0"/>
              <w:adjustRightInd w:val="0"/>
              <w:spacing w:after="0" w:line="240" w:lineRule="auto"/>
              <w:jc w:val="both"/>
              <w:textAlignment w:val="baseline"/>
              <w:rPr>
                <w:rFonts w:eastAsia="Times New Roman"/>
                <w:szCs w:val="24"/>
              </w:rPr>
            </w:pPr>
          </w:p>
        </w:tc>
        <w:tc>
          <w:tcPr>
            <w:tcW w:w="992" w:type="dxa"/>
            <w:shd w:val="clear" w:color="auto" w:fill="auto"/>
          </w:tcPr>
          <w:p w14:paraId="580650BD" w14:textId="77777777" w:rsidR="007305AF" w:rsidRPr="007305AF" w:rsidRDefault="007305AF" w:rsidP="007305AF">
            <w:pPr>
              <w:tabs>
                <w:tab w:val="left" w:pos="1287"/>
                <w:tab w:val="left" w:pos="2574"/>
                <w:tab w:val="left" w:pos="3861"/>
                <w:tab w:val="left" w:pos="5148"/>
                <w:tab w:val="left" w:pos="6435"/>
                <w:tab w:val="left" w:pos="7723"/>
                <w:tab w:val="left" w:pos="9010"/>
                <w:tab w:val="left" w:pos="10297"/>
              </w:tabs>
              <w:overflowPunct w:val="0"/>
              <w:autoSpaceDE w:val="0"/>
              <w:autoSpaceDN w:val="0"/>
              <w:adjustRightInd w:val="0"/>
              <w:spacing w:after="0" w:line="240" w:lineRule="auto"/>
              <w:jc w:val="both"/>
              <w:textAlignment w:val="baseline"/>
              <w:rPr>
                <w:rFonts w:eastAsia="Times New Roman"/>
                <w:szCs w:val="24"/>
              </w:rPr>
            </w:pPr>
          </w:p>
        </w:tc>
        <w:tc>
          <w:tcPr>
            <w:tcW w:w="1417" w:type="dxa"/>
            <w:shd w:val="clear" w:color="auto" w:fill="auto"/>
          </w:tcPr>
          <w:p w14:paraId="05543A55" w14:textId="77777777" w:rsidR="007305AF" w:rsidRPr="007305AF" w:rsidRDefault="007305AF" w:rsidP="007305AF">
            <w:pPr>
              <w:tabs>
                <w:tab w:val="left" w:pos="1287"/>
                <w:tab w:val="left" w:pos="2574"/>
                <w:tab w:val="left" w:pos="3861"/>
                <w:tab w:val="left" w:pos="5148"/>
                <w:tab w:val="left" w:pos="6435"/>
                <w:tab w:val="left" w:pos="7723"/>
                <w:tab w:val="left" w:pos="9010"/>
                <w:tab w:val="left" w:pos="10297"/>
              </w:tabs>
              <w:overflowPunct w:val="0"/>
              <w:autoSpaceDE w:val="0"/>
              <w:autoSpaceDN w:val="0"/>
              <w:adjustRightInd w:val="0"/>
              <w:spacing w:after="0" w:line="240" w:lineRule="auto"/>
              <w:jc w:val="both"/>
              <w:textAlignment w:val="baseline"/>
              <w:rPr>
                <w:rFonts w:eastAsia="Times New Roman"/>
                <w:szCs w:val="24"/>
              </w:rPr>
            </w:pPr>
          </w:p>
        </w:tc>
        <w:tc>
          <w:tcPr>
            <w:tcW w:w="992" w:type="dxa"/>
            <w:shd w:val="clear" w:color="auto" w:fill="auto"/>
          </w:tcPr>
          <w:p w14:paraId="0B4E6FED" w14:textId="77777777" w:rsidR="007305AF" w:rsidRPr="007305AF" w:rsidRDefault="007305AF" w:rsidP="007305AF">
            <w:pPr>
              <w:tabs>
                <w:tab w:val="left" w:pos="1287"/>
                <w:tab w:val="left" w:pos="2574"/>
                <w:tab w:val="left" w:pos="3861"/>
                <w:tab w:val="left" w:pos="5148"/>
                <w:tab w:val="left" w:pos="6435"/>
                <w:tab w:val="left" w:pos="7723"/>
                <w:tab w:val="left" w:pos="9010"/>
                <w:tab w:val="left" w:pos="10297"/>
              </w:tabs>
              <w:overflowPunct w:val="0"/>
              <w:autoSpaceDE w:val="0"/>
              <w:autoSpaceDN w:val="0"/>
              <w:adjustRightInd w:val="0"/>
              <w:spacing w:after="0" w:line="240" w:lineRule="auto"/>
              <w:jc w:val="both"/>
              <w:textAlignment w:val="baseline"/>
              <w:rPr>
                <w:rFonts w:ascii="TimesLT" w:eastAsia="Times New Roman" w:hAnsi="TimesLT"/>
                <w:szCs w:val="20"/>
              </w:rPr>
            </w:pPr>
          </w:p>
        </w:tc>
        <w:tc>
          <w:tcPr>
            <w:tcW w:w="993" w:type="dxa"/>
            <w:shd w:val="clear" w:color="auto" w:fill="auto"/>
          </w:tcPr>
          <w:p w14:paraId="5B288E8B" w14:textId="77777777" w:rsidR="007305AF" w:rsidRPr="007305AF" w:rsidRDefault="007305AF" w:rsidP="007305AF">
            <w:pPr>
              <w:tabs>
                <w:tab w:val="left" w:pos="1287"/>
                <w:tab w:val="left" w:pos="2574"/>
                <w:tab w:val="left" w:pos="3861"/>
                <w:tab w:val="left" w:pos="5148"/>
                <w:tab w:val="left" w:pos="6435"/>
                <w:tab w:val="left" w:pos="7723"/>
                <w:tab w:val="left" w:pos="9010"/>
                <w:tab w:val="left" w:pos="10297"/>
              </w:tabs>
              <w:overflowPunct w:val="0"/>
              <w:autoSpaceDE w:val="0"/>
              <w:autoSpaceDN w:val="0"/>
              <w:adjustRightInd w:val="0"/>
              <w:spacing w:after="0" w:line="240" w:lineRule="auto"/>
              <w:jc w:val="both"/>
              <w:textAlignment w:val="baseline"/>
              <w:rPr>
                <w:rFonts w:eastAsia="Times New Roman"/>
                <w:szCs w:val="24"/>
              </w:rPr>
            </w:pPr>
          </w:p>
        </w:tc>
        <w:tc>
          <w:tcPr>
            <w:tcW w:w="1417" w:type="dxa"/>
            <w:shd w:val="clear" w:color="auto" w:fill="auto"/>
          </w:tcPr>
          <w:p w14:paraId="3DF15438" w14:textId="77777777" w:rsidR="007305AF" w:rsidRPr="007305AF" w:rsidRDefault="007305AF" w:rsidP="007305AF">
            <w:pPr>
              <w:tabs>
                <w:tab w:val="left" w:pos="1287"/>
                <w:tab w:val="left" w:pos="2574"/>
                <w:tab w:val="left" w:pos="3861"/>
                <w:tab w:val="left" w:pos="5148"/>
                <w:tab w:val="left" w:pos="6435"/>
                <w:tab w:val="left" w:pos="7723"/>
                <w:tab w:val="left" w:pos="9010"/>
                <w:tab w:val="left" w:pos="10297"/>
              </w:tabs>
              <w:overflowPunct w:val="0"/>
              <w:autoSpaceDE w:val="0"/>
              <w:autoSpaceDN w:val="0"/>
              <w:adjustRightInd w:val="0"/>
              <w:spacing w:after="0" w:line="240" w:lineRule="auto"/>
              <w:jc w:val="both"/>
              <w:textAlignment w:val="baseline"/>
              <w:rPr>
                <w:rFonts w:ascii="TimesLT" w:eastAsia="Times New Roman" w:hAnsi="TimesLT"/>
                <w:szCs w:val="20"/>
              </w:rPr>
            </w:pPr>
          </w:p>
        </w:tc>
      </w:tr>
      <w:tr w:rsidR="007305AF" w:rsidRPr="007305AF" w14:paraId="412FF487" w14:textId="77777777" w:rsidTr="00A84304">
        <w:trPr>
          <w:trHeight w:val="198"/>
          <w:jc w:val="center"/>
        </w:trPr>
        <w:tc>
          <w:tcPr>
            <w:tcW w:w="567" w:type="dxa"/>
            <w:shd w:val="clear" w:color="auto" w:fill="auto"/>
          </w:tcPr>
          <w:p w14:paraId="14306339" w14:textId="77777777" w:rsidR="007305AF" w:rsidRPr="007305AF" w:rsidRDefault="007305AF" w:rsidP="007305AF">
            <w:pPr>
              <w:tabs>
                <w:tab w:val="left" w:pos="1287"/>
                <w:tab w:val="left" w:pos="2574"/>
                <w:tab w:val="left" w:pos="3861"/>
                <w:tab w:val="left" w:pos="5148"/>
                <w:tab w:val="left" w:pos="6435"/>
                <w:tab w:val="left" w:pos="7723"/>
                <w:tab w:val="left" w:pos="9010"/>
                <w:tab w:val="left" w:pos="10297"/>
              </w:tabs>
              <w:overflowPunct w:val="0"/>
              <w:autoSpaceDE w:val="0"/>
              <w:autoSpaceDN w:val="0"/>
              <w:adjustRightInd w:val="0"/>
              <w:spacing w:after="0" w:line="240" w:lineRule="auto"/>
              <w:jc w:val="both"/>
              <w:textAlignment w:val="baseline"/>
              <w:rPr>
                <w:rFonts w:eastAsia="Times New Roman"/>
                <w:szCs w:val="24"/>
              </w:rPr>
            </w:pPr>
          </w:p>
        </w:tc>
        <w:tc>
          <w:tcPr>
            <w:tcW w:w="1614" w:type="dxa"/>
            <w:shd w:val="clear" w:color="auto" w:fill="auto"/>
          </w:tcPr>
          <w:p w14:paraId="1F5B2C58" w14:textId="77777777" w:rsidR="007305AF" w:rsidRPr="007305AF" w:rsidRDefault="007305AF" w:rsidP="007305AF">
            <w:pPr>
              <w:tabs>
                <w:tab w:val="left" w:pos="1287"/>
                <w:tab w:val="left" w:pos="2574"/>
                <w:tab w:val="left" w:pos="3861"/>
                <w:tab w:val="left" w:pos="5148"/>
                <w:tab w:val="left" w:pos="6435"/>
                <w:tab w:val="left" w:pos="7723"/>
                <w:tab w:val="left" w:pos="9010"/>
                <w:tab w:val="left" w:pos="10297"/>
              </w:tabs>
              <w:overflowPunct w:val="0"/>
              <w:autoSpaceDE w:val="0"/>
              <w:autoSpaceDN w:val="0"/>
              <w:adjustRightInd w:val="0"/>
              <w:spacing w:after="0" w:line="240" w:lineRule="auto"/>
              <w:jc w:val="both"/>
              <w:textAlignment w:val="baseline"/>
              <w:rPr>
                <w:rFonts w:eastAsia="Times New Roman"/>
                <w:szCs w:val="24"/>
              </w:rPr>
            </w:pPr>
          </w:p>
        </w:tc>
        <w:tc>
          <w:tcPr>
            <w:tcW w:w="1560" w:type="dxa"/>
          </w:tcPr>
          <w:p w14:paraId="07C0ED03" w14:textId="77777777" w:rsidR="007305AF" w:rsidRPr="007305AF" w:rsidRDefault="007305AF" w:rsidP="007305AF">
            <w:pPr>
              <w:tabs>
                <w:tab w:val="left" w:pos="1287"/>
                <w:tab w:val="left" w:pos="2574"/>
                <w:tab w:val="left" w:pos="3861"/>
                <w:tab w:val="left" w:pos="5148"/>
                <w:tab w:val="left" w:pos="6435"/>
                <w:tab w:val="left" w:pos="7723"/>
                <w:tab w:val="left" w:pos="9010"/>
                <w:tab w:val="left" w:pos="10297"/>
              </w:tabs>
              <w:overflowPunct w:val="0"/>
              <w:autoSpaceDE w:val="0"/>
              <w:autoSpaceDN w:val="0"/>
              <w:adjustRightInd w:val="0"/>
              <w:spacing w:after="0" w:line="240" w:lineRule="auto"/>
              <w:jc w:val="both"/>
              <w:textAlignment w:val="baseline"/>
              <w:rPr>
                <w:rFonts w:eastAsia="Times New Roman"/>
                <w:sz w:val="22"/>
              </w:rPr>
            </w:pPr>
          </w:p>
        </w:tc>
        <w:tc>
          <w:tcPr>
            <w:tcW w:w="2126" w:type="dxa"/>
          </w:tcPr>
          <w:p w14:paraId="0F5132AE" w14:textId="77777777" w:rsidR="007305AF" w:rsidRPr="007305AF" w:rsidRDefault="007305AF" w:rsidP="007305AF">
            <w:pPr>
              <w:tabs>
                <w:tab w:val="left" w:pos="1287"/>
                <w:tab w:val="left" w:pos="2574"/>
                <w:tab w:val="left" w:pos="3861"/>
                <w:tab w:val="left" w:pos="5148"/>
                <w:tab w:val="left" w:pos="6435"/>
                <w:tab w:val="left" w:pos="7723"/>
                <w:tab w:val="left" w:pos="9010"/>
                <w:tab w:val="left" w:pos="10297"/>
              </w:tabs>
              <w:overflowPunct w:val="0"/>
              <w:autoSpaceDE w:val="0"/>
              <w:autoSpaceDN w:val="0"/>
              <w:adjustRightInd w:val="0"/>
              <w:spacing w:after="0" w:line="240" w:lineRule="auto"/>
              <w:jc w:val="both"/>
              <w:textAlignment w:val="baseline"/>
              <w:rPr>
                <w:rFonts w:ascii="TimesLT" w:eastAsia="Times New Roman" w:hAnsi="TimesLT"/>
                <w:szCs w:val="20"/>
              </w:rPr>
            </w:pPr>
          </w:p>
        </w:tc>
        <w:tc>
          <w:tcPr>
            <w:tcW w:w="2410" w:type="dxa"/>
          </w:tcPr>
          <w:p w14:paraId="39120598" w14:textId="77777777" w:rsidR="007305AF" w:rsidRPr="007305AF" w:rsidRDefault="007305AF" w:rsidP="007305AF">
            <w:pPr>
              <w:tabs>
                <w:tab w:val="left" w:pos="1287"/>
                <w:tab w:val="left" w:pos="2574"/>
                <w:tab w:val="left" w:pos="3861"/>
                <w:tab w:val="left" w:pos="5148"/>
                <w:tab w:val="left" w:pos="6435"/>
                <w:tab w:val="left" w:pos="7723"/>
                <w:tab w:val="left" w:pos="9010"/>
                <w:tab w:val="left" w:pos="10297"/>
              </w:tabs>
              <w:overflowPunct w:val="0"/>
              <w:autoSpaceDE w:val="0"/>
              <w:autoSpaceDN w:val="0"/>
              <w:adjustRightInd w:val="0"/>
              <w:spacing w:after="0" w:line="240" w:lineRule="auto"/>
              <w:jc w:val="both"/>
              <w:textAlignment w:val="baseline"/>
              <w:rPr>
                <w:rFonts w:eastAsia="Times New Roman"/>
                <w:szCs w:val="24"/>
              </w:rPr>
            </w:pPr>
          </w:p>
        </w:tc>
        <w:tc>
          <w:tcPr>
            <w:tcW w:w="992" w:type="dxa"/>
            <w:shd w:val="clear" w:color="auto" w:fill="auto"/>
          </w:tcPr>
          <w:p w14:paraId="036D5D88" w14:textId="77777777" w:rsidR="007305AF" w:rsidRPr="007305AF" w:rsidRDefault="007305AF" w:rsidP="007305AF">
            <w:pPr>
              <w:tabs>
                <w:tab w:val="left" w:pos="1287"/>
                <w:tab w:val="left" w:pos="2574"/>
                <w:tab w:val="left" w:pos="3861"/>
                <w:tab w:val="left" w:pos="5148"/>
                <w:tab w:val="left" w:pos="6435"/>
                <w:tab w:val="left" w:pos="7723"/>
                <w:tab w:val="left" w:pos="9010"/>
                <w:tab w:val="left" w:pos="10297"/>
              </w:tabs>
              <w:overflowPunct w:val="0"/>
              <w:autoSpaceDE w:val="0"/>
              <w:autoSpaceDN w:val="0"/>
              <w:adjustRightInd w:val="0"/>
              <w:spacing w:after="0" w:line="240" w:lineRule="auto"/>
              <w:jc w:val="both"/>
              <w:textAlignment w:val="baseline"/>
              <w:rPr>
                <w:rFonts w:eastAsia="Times New Roman"/>
                <w:szCs w:val="24"/>
              </w:rPr>
            </w:pPr>
          </w:p>
        </w:tc>
        <w:tc>
          <w:tcPr>
            <w:tcW w:w="1417" w:type="dxa"/>
            <w:shd w:val="clear" w:color="auto" w:fill="auto"/>
          </w:tcPr>
          <w:p w14:paraId="15A9DE8F" w14:textId="77777777" w:rsidR="007305AF" w:rsidRPr="007305AF" w:rsidRDefault="007305AF" w:rsidP="007305AF">
            <w:pPr>
              <w:tabs>
                <w:tab w:val="left" w:pos="1287"/>
                <w:tab w:val="left" w:pos="2574"/>
                <w:tab w:val="left" w:pos="3861"/>
                <w:tab w:val="left" w:pos="5148"/>
                <w:tab w:val="left" w:pos="6435"/>
                <w:tab w:val="left" w:pos="7723"/>
                <w:tab w:val="left" w:pos="9010"/>
                <w:tab w:val="left" w:pos="10297"/>
              </w:tabs>
              <w:overflowPunct w:val="0"/>
              <w:autoSpaceDE w:val="0"/>
              <w:autoSpaceDN w:val="0"/>
              <w:adjustRightInd w:val="0"/>
              <w:spacing w:after="0" w:line="240" w:lineRule="auto"/>
              <w:jc w:val="both"/>
              <w:textAlignment w:val="baseline"/>
              <w:rPr>
                <w:rFonts w:eastAsia="Times New Roman"/>
                <w:szCs w:val="24"/>
              </w:rPr>
            </w:pPr>
          </w:p>
        </w:tc>
        <w:tc>
          <w:tcPr>
            <w:tcW w:w="992" w:type="dxa"/>
            <w:shd w:val="clear" w:color="auto" w:fill="auto"/>
          </w:tcPr>
          <w:p w14:paraId="30CBD79C" w14:textId="77777777" w:rsidR="007305AF" w:rsidRPr="007305AF" w:rsidRDefault="007305AF" w:rsidP="007305AF">
            <w:pPr>
              <w:tabs>
                <w:tab w:val="left" w:pos="1287"/>
                <w:tab w:val="left" w:pos="2574"/>
                <w:tab w:val="left" w:pos="3861"/>
                <w:tab w:val="left" w:pos="5148"/>
                <w:tab w:val="left" w:pos="6435"/>
                <w:tab w:val="left" w:pos="7723"/>
                <w:tab w:val="left" w:pos="9010"/>
                <w:tab w:val="left" w:pos="10297"/>
              </w:tabs>
              <w:overflowPunct w:val="0"/>
              <w:autoSpaceDE w:val="0"/>
              <w:autoSpaceDN w:val="0"/>
              <w:adjustRightInd w:val="0"/>
              <w:spacing w:after="0" w:line="240" w:lineRule="auto"/>
              <w:jc w:val="both"/>
              <w:textAlignment w:val="baseline"/>
              <w:rPr>
                <w:rFonts w:ascii="TimesLT" w:eastAsia="Times New Roman" w:hAnsi="TimesLT"/>
                <w:szCs w:val="20"/>
              </w:rPr>
            </w:pPr>
          </w:p>
        </w:tc>
        <w:tc>
          <w:tcPr>
            <w:tcW w:w="993" w:type="dxa"/>
            <w:shd w:val="clear" w:color="auto" w:fill="auto"/>
          </w:tcPr>
          <w:p w14:paraId="171B5657" w14:textId="77777777" w:rsidR="007305AF" w:rsidRPr="007305AF" w:rsidRDefault="007305AF" w:rsidP="007305AF">
            <w:pPr>
              <w:tabs>
                <w:tab w:val="left" w:pos="1287"/>
                <w:tab w:val="left" w:pos="2574"/>
                <w:tab w:val="left" w:pos="3861"/>
                <w:tab w:val="left" w:pos="5148"/>
                <w:tab w:val="left" w:pos="6435"/>
                <w:tab w:val="left" w:pos="7723"/>
                <w:tab w:val="left" w:pos="9010"/>
                <w:tab w:val="left" w:pos="10297"/>
              </w:tabs>
              <w:overflowPunct w:val="0"/>
              <w:autoSpaceDE w:val="0"/>
              <w:autoSpaceDN w:val="0"/>
              <w:adjustRightInd w:val="0"/>
              <w:spacing w:after="0" w:line="240" w:lineRule="auto"/>
              <w:jc w:val="both"/>
              <w:textAlignment w:val="baseline"/>
              <w:rPr>
                <w:rFonts w:eastAsia="Times New Roman"/>
                <w:szCs w:val="24"/>
              </w:rPr>
            </w:pPr>
          </w:p>
        </w:tc>
        <w:tc>
          <w:tcPr>
            <w:tcW w:w="1417" w:type="dxa"/>
            <w:shd w:val="clear" w:color="auto" w:fill="auto"/>
          </w:tcPr>
          <w:p w14:paraId="0ECBF2D8" w14:textId="77777777" w:rsidR="007305AF" w:rsidRPr="007305AF" w:rsidRDefault="007305AF" w:rsidP="007305AF">
            <w:pPr>
              <w:tabs>
                <w:tab w:val="left" w:pos="1287"/>
                <w:tab w:val="left" w:pos="2574"/>
                <w:tab w:val="left" w:pos="3861"/>
                <w:tab w:val="left" w:pos="5148"/>
                <w:tab w:val="left" w:pos="6435"/>
                <w:tab w:val="left" w:pos="7723"/>
                <w:tab w:val="left" w:pos="9010"/>
                <w:tab w:val="left" w:pos="10297"/>
              </w:tabs>
              <w:overflowPunct w:val="0"/>
              <w:autoSpaceDE w:val="0"/>
              <w:autoSpaceDN w:val="0"/>
              <w:adjustRightInd w:val="0"/>
              <w:spacing w:after="0" w:line="240" w:lineRule="auto"/>
              <w:jc w:val="both"/>
              <w:textAlignment w:val="baseline"/>
              <w:rPr>
                <w:rFonts w:ascii="TimesLT" w:eastAsia="Times New Roman" w:hAnsi="TimesLT"/>
                <w:szCs w:val="20"/>
              </w:rPr>
            </w:pPr>
          </w:p>
        </w:tc>
      </w:tr>
      <w:tr w:rsidR="007305AF" w:rsidRPr="007305AF" w14:paraId="77028DD6" w14:textId="77777777" w:rsidTr="00A84304">
        <w:trPr>
          <w:jc w:val="center"/>
        </w:trPr>
        <w:tc>
          <w:tcPr>
            <w:tcW w:w="567" w:type="dxa"/>
            <w:tcBorders>
              <w:left w:val="nil"/>
              <w:right w:val="nil"/>
            </w:tcBorders>
            <w:shd w:val="clear" w:color="auto" w:fill="auto"/>
          </w:tcPr>
          <w:p w14:paraId="67C4B163" w14:textId="77777777" w:rsidR="007305AF" w:rsidRPr="007305AF" w:rsidRDefault="007305AF" w:rsidP="007305AF">
            <w:pPr>
              <w:tabs>
                <w:tab w:val="left" w:pos="1287"/>
                <w:tab w:val="left" w:pos="2574"/>
                <w:tab w:val="left" w:pos="3861"/>
                <w:tab w:val="left" w:pos="5148"/>
                <w:tab w:val="left" w:pos="6435"/>
                <w:tab w:val="left" w:pos="7723"/>
                <w:tab w:val="left" w:pos="9010"/>
                <w:tab w:val="left" w:pos="10297"/>
              </w:tabs>
              <w:overflowPunct w:val="0"/>
              <w:autoSpaceDE w:val="0"/>
              <w:autoSpaceDN w:val="0"/>
              <w:adjustRightInd w:val="0"/>
              <w:spacing w:after="0" w:line="240" w:lineRule="auto"/>
              <w:jc w:val="both"/>
              <w:textAlignment w:val="baseline"/>
              <w:rPr>
                <w:rFonts w:eastAsia="Times New Roman"/>
                <w:szCs w:val="24"/>
              </w:rPr>
            </w:pPr>
          </w:p>
        </w:tc>
        <w:tc>
          <w:tcPr>
            <w:tcW w:w="1614" w:type="dxa"/>
            <w:tcBorders>
              <w:left w:val="nil"/>
              <w:right w:val="nil"/>
            </w:tcBorders>
            <w:shd w:val="clear" w:color="auto" w:fill="auto"/>
          </w:tcPr>
          <w:p w14:paraId="7FD614B4" w14:textId="77777777" w:rsidR="007305AF" w:rsidRPr="007305AF" w:rsidRDefault="007305AF" w:rsidP="007305AF">
            <w:pPr>
              <w:tabs>
                <w:tab w:val="left" w:pos="1287"/>
                <w:tab w:val="left" w:pos="2574"/>
                <w:tab w:val="left" w:pos="3861"/>
                <w:tab w:val="left" w:pos="5148"/>
                <w:tab w:val="left" w:pos="6435"/>
                <w:tab w:val="left" w:pos="7723"/>
                <w:tab w:val="left" w:pos="9010"/>
                <w:tab w:val="left" w:pos="10297"/>
              </w:tabs>
              <w:overflowPunct w:val="0"/>
              <w:autoSpaceDE w:val="0"/>
              <w:autoSpaceDN w:val="0"/>
              <w:adjustRightInd w:val="0"/>
              <w:spacing w:after="0" w:line="240" w:lineRule="auto"/>
              <w:jc w:val="both"/>
              <w:textAlignment w:val="baseline"/>
              <w:rPr>
                <w:rFonts w:eastAsia="Times New Roman"/>
                <w:szCs w:val="24"/>
              </w:rPr>
            </w:pPr>
          </w:p>
        </w:tc>
        <w:tc>
          <w:tcPr>
            <w:tcW w:w="1560" w:type="dxa"/>
            <w:tcBorders>
              <w:left w:val="nil"/>
              <w:right w:val="nil"/>
            </w:tcBorders>
          </w:tcPr>
          <w:p w14:paraId="52E53341" w14:textId="77777777" w:rsidR="007305AF" w:rsidRPr="007305AF" w:rsidRDefault="007305AF" w:rsidP="007305AF">
            <w:pPr>
              <w:tabs>
                <w:tab w:val="left" w:pos="1287"/>
                <w:tab w:val="left" w:pos="2574"/>
                <w:tab w:val="left" w:pos="3861"/>
                <w:tab w:val="left" w:pos="5148"/>
                <w:tab w:val="left" w:pos="6435"/>
                <w:tab w:val="left" w:pos="7723"/>
                <w:tab w:val="left" w:pos="9010"/>
                <w:tab w:val="left" w:pos="10297"/>
              </w:tabs>
              <w:overflowPunct w:val="0"/>
              <w:autoSpaceDE w:val="0"/>
              <w:autoSpaceDN w:val="0"/>
              <w:adjustRightInd w:val="0"/>
              <w:spacing w:after="0" w:line="240" w:lineRule="auto"/>
              <w:jc w:val="both"/>
              <w:textAlignment w:val="baseline"/>
              <w:rPr>
                <w:rFonts w:eastAsia="Times New Roman"/>
                <w:szCs w:val="24"/>
              </w:rPr>
            </w:pPr>
          </w:p>
        </w:tc>
        <w:tc>
          <w:tcPr>
            <w:tcW w:w="2126" w:type="dxa"/>
            <w:tcBorders>
              <w:left w:val="nil"/>
              <w:right w:val="nil"/>
            </w:tcBorders>
          </w:tcPr>
          <w:p w14:paraId="3DEC13D0" w14:textId="77777777" w:rsidR="007305AF" w:rsidRPr="007305AF" w:rsidRDefault="007305AF" w:rsidP="007305AF">
            <w:pPr>
              <w:tabs>
                <w:tab w:val="left" w:pos="1287"/>
                <w:tab w:val="left" w:pos="2574"/>
                <w:tab w:val="left" w:pos="3861"/>
                <w:tab w:val="left" w:pos="5148"/>
                <w:tab w:val="left" w:pos="6435"/>
                <w:tab w:val="left" w:pos="7723"/>
                <w:tab w:val="left" w:pos="9010"/>
                <w:tab w:val="left" w:pos="10297"/>
              </w:tabs>
              <w:overflowPunct w:val="0"/>
              <w:autoSpaceDE w:val="0"/>
              <w:autoSpaceDN w:val="0"/>
              <w:adjustRightInd w:val="0"/>
              <w:spacing w:after="0" w:line="240" w:lineRule="auto"/>
              <w:jc w:val="both"/>
              <w:textAlignment w:val="baseline"/>
              <w:rPr>
                <w:rFonts w:ascii="TimesLT" w:eastAsia="Times New Roman" w:hAnsi="TimesLT"/>
                <w:szCs w:val="20"/>
              </w:rPr>
            </w:pPr>
          </w:p>
        </w:tc>
        <w:tc>
          <w:tcPr>
            <w:tcW w:w="2410" w:type="dxa"/>
            <w:tcBorders>
              <w:left w:val="nil"/>
              <w:right w:val="nil"/>
            </w:tcBorders>
          </w:tcPr>
          <w:p w14:paraId="24C0EC2E" w14:textId="77777777" w:rsidR="007305AF" w:rsidRPr="007305AF" w:rsidRDefault="007305AF" w:rsidP="007305AF">
            <w:pPr>
              <w:tabs>
                <w:tab w:val="left" w:pos="1287"/>
                <w:tab w:val="left" w:pos="2574"/>
                <w:tab w:val="left" w:pos="3861"/>
                <w:tab w:val="left" w:pos="5148"/>
                <w:tab w:val="left" w:pos="6435"/>
                <w:tab w:val="left" w:pos="7723"/>
                <w:tab w:val="left" w:pos="9010"/>
                <w:tab w:val="left" w:pos="10297"/>
              </w:tabs>
              <w:overflowPunct w:val="0"/>
              <w:autoSpaceDE w:val="0"/>
              <w:autoSpaceDN w:val="0"/>
              <w:adjustRightInd w:val="0"/>
              <w:spacing w:after="0" w:line="240" w:lineRule="auto"/>
              <w:jc w:val="both"/>
              <w:textAlignment w:val="baseline"/>
              <w:rPr>
                <w:rFonts w:eastAsia="Times New Roman"/>
                <w:szCs w:val="24"/>
              </w:rPr>
            </w:pPr>
          </w:p>
        </w:tc>
        <w:tc>
          <w:tcPr>
            <w:tcW w:w="992" w:type="dxa"/>
            <w:tcBorders>
              <w:left w:val="nil"/>
              <w:right w:val="nil"/>
            </w:tcBorders>
            <w:shd w:val="clear" w:color="auto" w:fill="auto"/>
          </w:tcPr>
          <w:p w14:paraId="18315D7B" w14:textId="77777777" w:rsidR="007305AF" w:rsidRPr="007305AF" w:rsidRDefault="007305AF" w:rsidP="007305AF">
            <w:pPr>
              <w:tabs>
                <w:tab w:val="left" w:pos="1287"/>
                <w:tab w:val="left" w:pos="2574"/>
                <w:tab w:val="left" w:pos="3861"/>
                <w:tab w:val="left" w:pos="5148"/>
                <w:tab w:val="left" w:pos="6435"/>
                <w:tab w:val="left" w:pos="7723"/>
                <w:tab w:val="left" w:pos="9010"/>
                <w:tab w:val="left" w:pos="10297"/>
              </w:tabs>
              <w:overflowPunct w:val="0"/>
              <w:autoSpaceDE w:val="0"/>
              <w:autoSpaceDN w:val="0"/>
              <w:adjustRightInd w:val="0"/>
              <w:spacing w:after="0" w:line="240" w:lineRule="auto"/>
              <w:jc w:val="both"/>
              <w:textAlignment w:val="baseline"/>
              <w:rPr>
                <w:rFonts w:eastAsia="Times New Roman"/>
                <w:szCs w:val="24"/>
              </w:rPr>
            </w:pPr>
          </w:p>
        </w:tc>
        <w:tc>
          <w:tcPr>
            <w:tcW w:w="1417" w:type="dxa"/>
            <w:tcBorders>
              <w:left w:val="nil"/>
              <w:right w:val="nil"/>
            </w:tcBorders>
            <w:shd w:val="clear" w:color="auto" w:fill="auto"/>
          </w:tcPr>
          <w:p w14:paraId="38DBF713" w14:textId="77777777" w:rsidR="007305AF" w:rsidRPr="007305AF" w:rsidRDefault="007305AF" w:rsidP="007305AF">
            <w:pPr>
              <w:tabs>
                <w:tab w:val="left" w:pos="1287"/>
                <w:tab w:val="left" w:pos="2574"/>
                <w:tab w:val="left" w:pos="3861"/>
                <w:tab w:val="left" w:pos="5148"/>
                <w:tab w:val="left" w:pos="6435"/>
                <w:tab w:val="left" w:pos="7723"/>
                <w:tab w:val="left" w:pos="9010"/>
                <w:tab w:val="left" w:pos="10297"/>
              </w:tabs>
              <w:overflowPunct w:val="0"/>
              <w:autoSpaceDE w:val="0"/>
              <w:autoSpaceDN w:val="0"/>
              <w:adjustRightInd w:val="0"/>
              <w:spacing w:after="0" w:line="240" w:lineRule="auto"/>
              <w:jc w:val="both"/>
              <w:textAlignment w:val="baseline"/>
              <w:rPr>
                <w:rFonts w:eastAsia="Times New Roman"/>
                <w:szCs w:val="24"/>
              </w:rPr>
            </w:pPr>
          </w:p>
        </w:tc>
        <w:tc>
          <w:tcPr>
            <w:tcW w:w="992" w:type="dxa"/>
            <w:tcBorders>
              <w:left w:val="nil"/>
            </w:tcBorders>
            <w:shd w:val="clear" w:color="auto" w:fill="auto"/>
          </w:tcPr>
          <w:p w14:paraId="69A26100" w14:textId="77777777" w:rsidR="007305AF" w:rsidRPr="007305AF" w:rsidRDefault="007305AF" w:rsidP="007305AF">
            <w:pPr>
              <w:tabs>
                <w:tab w:val="left" w:pos="1287"/>
                <w:tab w:val="left" w:pos="2574"/>
                <w:tab w:val="left" w:pos="3861"/>
                <w:tab w:val="left" w:pos="5148"/>
                <w:tab w:val="left" w:pos="6435"/>
                <w:tab w:val="left" w:pos="7723"/>
                <w:tab w:val="left" w:pos="9010"/>
                <w:tab w:val="left" w:pos="10297"/>
              </w:tabs>
              <w:overflowPunct w:val="0"/>
              <w:autoSpaceDE w:val="0"/>
              <w:autoSpaceDN w:val="0"/>
              <w:adjustRightInd w:val="0"/>
              <w:spacing w:after="0" w:line="240" w:lineRule="auto"/>
              <w:jc w:val="both"/>
              <w:textAlignment w:val="baseline"/>
              <w:rPr>
                <w:rFonts w:eastAsia="Times New Roman"/>
                <w:b/>
                <w:szCs w:val="24"/>
              </w:rPr>
            </w:pPr>
            <w:r w:rsidRPr="007305AF">
              <w:rPr>
                <w:rFonts w:eastAsia="Times New Roman"/>
                <w:b/>
                <w:szCs w:val="24"/>
              </w:rPr>
              <w:t>Suma</w:t>
            </w:r>
          </w:p>
        </w:tc>
        <w:tc>
          <w:tcPr>
            <w:tcW w:w="993" w:type="dxa"/>
            <w:tcBorders>
              <w:right w:val="single" w:sz="4" w:space="0" w:color="auto"/>
            </w:tcBorders>
            <w:shd w:val="clear" w:color="auto" w:fill="auto"/>
          </w:tcPr>
          <w:p w14:paraId="157039AF" w14:textId="77777777" w:rsidR="007305AF" w:rsidRPr="007305AF" w:rsidRDefault="007305AF" w:rsidP="007305AF">
            <w:pPr>
              <w:tabs>
                <w:tab w:val="left" w:pos="1287"/>
                <w:tab w:val="left" w:pos="2574"/>
                <w:tab w:val="left" w:pos="3861"/>
                <w:tab w:val="left" w:pos="5148"/>
                <w:tab w:val="left" w:pos="6435"/>
                <w:tab w:val="left" w:pos="7723"/>
                <w:tab w:val="left" w:pos="9010"/>
                <w:tab w:val="left" w:pos="10297"/>
              </w:tabs>
              <w:overflowPunct w:val="0"/>
              <w:autoSpaceDE w:val="0"/>
              <w:autoSpaceDN w:val="0"/>
              <w:adjustRightInd w:val="0"/>
              <w:spacing w:after="0" w:line="240" w:lineRule="auto"/>
              <w:jc w:val="both"/>
              <w:textAlignment w:val="baseline"/>
              <w:rPr>
                <w:rFonts w:eastAsia="Times New Roman"/>
                <w:szCs w:val="24"/>
              </w:rPr>
            </w:pPr>
          </w:p>
        </w:tc>
        <w:tc>
          <w:tcPr>
            <w:tcW w:w="1417" w:type="dxa"/>
            <w:tcBorders>
              <w:top w:val="single" w:sz="4" w:space="0" w:color="auto"/>
              <w:left w:val="single" w:sz="4" w:space="0" w:color="auto"/>
              <w:bottom w:val="single" w:sz="4" w:space="0" w:color="auto"/>
              <w:right w:val="nil"/>
            </w:tcBorders>
            <w:shd w:val="clear" w:color="auto" w:fill="auto"/>
          </w:tcPr>
          <w:p w14:paraId="0D61ABA5" w14:textId="77777777" w:rsidR="007305AF" w:rsidRPr="007305AF" w:rsidRDefault="007305AF" w:rsidP="007305AF">
            <w:pPr>
              <w:tabs>
                <w:tab w:val="left" w:pos="1287"/>
                <w:tab w:val="left" w:pos="2574"/>
                <w:tab w:val="left" w:pos="3861"/>
                <w:tab w:val="left" w:pos="5148"/>
                <w:tab w:val="left" w:pos="6435"/>
                <w:tab w:val="left" w:pos="7723"/>
                <w:tab w:val="left" w:pos="9010"/>
                <w:tab w:val="left" w:pos="10297"/>
              </w:tabs>
              <w:overflowPunct w:val="0"/>
              <w:autoSpaceDE w:val="0"/>
              <w:autoSpaceDN w:val="0"/>
              <w:adjustRightInd w:val="0"/>
              <w:spacing w:after="0" w:line="240" w:lineRule="auto"/>
              <w:jc w:val="both"/>
              <w:textAlignment w:val="baseline"/>
              <w:rPr>
                <w:rFonts w:eastAsia="Times New Roman"/>
                <w:szCs w:val="24"/>
              </w:rPr>
            </w:pPr>
          </w:p>
        </w:tc>
      </w:tr>
    </w:tbl>
    <w:p w14:paraId="38085416" w14:textId="77777777" w:rsidR="007305AF" w:rsidRPr="007305AF" w:rsidRDefault="007305AF" w:rsidP="007305AF">
      <w:pPr>
        <w:spacing w:before="240" w:line="240" w:lineRule="auto"/>
        <w:rPr>
          <w:caps/>
          <w:szCs w:val="24"/>
        </w:rPr>
      </w:pPr>
      <w:r w:rsidRPr="007305AF">
        <w:rPr>
          <w:b/>
          <w:szCs w:val="24"/>
        </w:rPr>
        <w:t>Užsakovas</w:t>
      </w:r>
      <w:r w:rsidRPr="007305AF">
        <w:rPr>
          <w:caps/>
          <w:szCs w:val="24"/>
        </w:rPr>
        <w:t xml:space="preserve"> ______________________ </w:t>
      </w:r>
      <w:r w:rsidRPr="007305AF">
        <w:rPr>
          <w:caps/>
          <w:szCs w:val="24"/>
        </w:rPr>
        <w:tab/>
        <w:t xml:space="preserve">          </w:t>
      </w:r>
      <w:r w:rsidRPr="007305AF">
        <w:rPr>
          <w:caps/>
          <w:szCs w:val="24"/>
        </w:rPr>
        <w:tab/>
      </w:r>
      <w:r w:rsidRPr="007305AF">
        <w:rPr>
          <w:caps/>
          <w:szCs w:val="24"/>
        </w:rPr>
        <w:tab/>
        <w:t xml:space="preserve">          </w:t>
      </w:r>
      <w:r w:rsidRPr="007305AF">
        <w:rPr>
          <w:b/>
          <w:szCs w:val="24"/>
        </w:rPr>
        <w:t>Vykdytojas</w:t>
      </w:r>
      <w:r w:rsidRPr="007305AF">
        <w:rPr>
          <w:caps/>
          <w:szCs w:val="24"/>
        </w:rPr>
        <w:t xml:space="preserve"> ____________________</w:t>
      </w:r>
    </w:p>
    <w:p w14:paraId="78607D93" w14:textId="2AB9473D" w:rsidR="00B81F8E" w:rsidRDefault="00633B45" w:rsidP="00633B45">
      <w:pPr>
        <w:spacing w:after="0" w:line="240" w:lineRule="auto"/>
        <w:jc w:val="center"/>
        <w:rPr>
          <w:rFonts w:eastAsia="Times New Roman"/>
          <w:szCs w:val="24"/>
        </w:rPr>
      </w:pPr>
      <w:r>
        <w:rPr>
          <w:rFonts w:eastAsia="Times New Roman"/>
          <w:szCs w:val="24"/>
        </w:rPr>
        <w:t>__________________</w:t>
      </w:r>
    </w:p>
    <w:p w14:paraId="3FB45215" w14:textId="77777777" w:rsidR="007305AF" w:rsidRDefault="007305AF" w:rsidP="007956CE">
      <w:pPr>
        <w:spacing w:after="0" w:line="240" w:lineRule="auto"/>
        <w:ind w:left="6521"/>
        <w:rPr>
          <w:rFonts w:eastAsia="Times New Roman"/>
          <w:szCs w:val="24"/>
        </w:rPr>
        <w:sectPr w:rsidR="007305AF" w:rsidSect="007305AF">
          <w:pgSz w:w="16838" w:h="11906" w:orient="landscape"/>
          <w:pgMar w:top="1701" w:right="1134" w:bottom="567" w:left="1134" w:header="567" w:footer="567" w:gutter="0"/>
          <w:cols w:space="1296"/>
          <w:titlePg/>
          <w:docGrid w:linePitch="360"/>
        </w:sectPr>
      </w:pPr>
    </w:p>
    <w:p w14:paraId="633CE433" w14:textId="0B7FC4FA" w:rsidR="007956CE" w:rsidRPr="00E25EED" w:rsidRDefault="007956CE" w:rsidP="007956CE">
      <w:pPr>
        <w:spacing w:after="0" w:line="240" w:lineRule="auto"/>
        <w:ind w:left="6521"/>
        <w:rPr>
          <w:rFonts w:eastAsia="Times New Roman"/>
          <w:szCs w:val="24"/>
        </w:rPr>
      </w:pPr>
      <w:r w:rsidRPr="00E25EED">
        <w:rPr>
          <w:rFonts w:eastAsia="Times New Roman"/>
          <w:szCs w:val="24"/>
        </w:rPr>
        <w:t>Pirkimo sąlygų</w:t>
      </w:r>
    </w:p>
    <w:p w14:paraId="320B7270" w14:textId="499F4D52" w:rsidR="007956CE" w:rsidRPr="00E25EED" w:rsidRDefault="0094767B" w:rsidP="007956CE">
      <w:pPr>
        <w:widowControl w:val="0"/>
        <w:tabs>
          <w:tab w:val="left" w:pos="993"/>
        </w:tabs>
        <w:spacing w:after="0" w:line="240" w:lineRule="auto"/>
        <w:ind w:left="6521"/>
        <w:rPr>
          <w:rFonts w:eastAsia="Times New Roman"/>
          <w:bCs/>
          <w:szCs w:val="24"/>
        </w:rPr>
      </w:pPr>
      <w:r>
        <w:rPr>
          <w:rFonts w:eastAsia="Times New Roman"/>
          <w:bCs/>
          <w:szCs w:val="24"/>
        </w:rPr>
        <w:t>4</w:t>
      </w:r>
      <w:r w:rsidR="007956CE" w:rsidRPr="00E25EED">
        <w:rPr>
          <w:rFonts w:eastAsia="Times New Roman"/>
          <w:bCs/>
          <w:szCs w:val="24"/>
        </w:rPr>
        <w:t xml:space="preserve"> priedas</w:t>
      </w:r>
    </w:p>
    <w:p w14:paraId="7C31FA77" w14:textId="77777777" w:rsidR="007956CE" w:rsidRPr="00E25EED" w:rsidRDefault="007956CE" w:rsidP="007956CE">
      <w:pPr>
        <w:widowControl w:val="0"/>
        <w:tabs>
          <w:tab w:val="left" w:pos="993"/>
        </w:tabs>
        <w:spacing w:after="0" w:line="240" w:lineRule="auto"/>
        <w:ind w:left="6521"/>
        <w:rPr>
          <w:rFonts w:eastAsia="Times New Roman"/>
          <w:b/>
          <w:bCs/>
          <w:szCs w:val="24"/>
        </w:rPr>
      </w:pPr>
      <w:r w:rsidRPr="00E25EED">
        <w:rPr>
          <w:rFonts w:eastAsia="Times New Roman"/>
          <w:b/>
          <w:bCs/>
          <w:szCs w:val="24"/>
        </w:rPr>
        <w:t>Deklaracijos forma</w:t>
      </w:r>
    </w:p>
    <w:p w14:paraId="2462A7E2" w14:textId="77777777" w:rsidR="007956CE" w:rsidRPr="00E25EED" w:rsidRDefault="007956CE" w:rsidP="007956CE">
      <w:pPr>
        <w:spacing w:after="0" w:line="240" w:lineRule="auto"/>
        <w:jc w:val="center"/>
        <w:rPr>
          <w:rFonts w:eastAsia="Times New Roman"/>
          <w:color w:val="000000"/>
          <w:szCs w:val="24"/>
          <w:u w:val="single"/>
          <w:lang w:eastAsia="lt-LT"/>
        </w:rPr>
      </w:pPr>
    </w:p>
    <w:p w14:paraId="77CF5E4B" w14:textId="77777777" w:rsidR="007956CE" w:rsidRPr="0094767B" w:rsidRDefault="007956CE" w:rsidP="007956CE">
      <w:pPr>
        <w:spacing w:after="0" w:line="240" w:lineRule="auto"/>
        <w:jc w:val="center"/>
        <w:rPr>
          <w:rFonts w:eastAsia="Times New Roman"/>
          <w:color w:val="000000"/>
          <w:szCs w:val="24"/>
          <w:lang w:eastAsia="lt-LT"/>
        </w:rPr>
      </w:pPr>
      <w:r w:rsidRPr="0094767B">
        <w:rPr>
          <w:rFonts w:eastAsia="Times New Roman"/>
          <w:color w:val="000000"/>
          <w:szCs w:val="24"/>
          <w:lang w:eastAsia="lt-LT"/>
        </w:rPr>
        <w:t>___________________________________</w:t>
      </w:r>
    </w:p>
    <w:p w14:paraId="557683E0" w14:textId="77777777" w:rsidR="007956CE" w:rsidRPr="00E25EED" w:rsidRDefault="007956CE" w:rsidP="007956CE">
      <w:pPr>
        <w:spacing w:after="0" w:line="240" w:lineRule="auto"/>
        <w:jc w:val="center"/>
        <w:rPr>
          <w:rFonts w:eastAsia="Times New Roman"/>
          <w:szCs w:val="24"/>
          <w:lang w:eastAsia="lt-LT"/>
        </w:rPr>
      </w:pPr>
      <w:r w:rsidRPr="00E25EED">
        <w:rPr>
          <w:rFonts w:eastAsia="Times New Roman"/>
          <w:color w:val="000000"/>
          <w:szCs w:val="24"/>
          <w:lang w:eastAsia="lt-LT"/>
        </w:rPr>
        <w:t> (Tiekėjo/subtiekėjo pavadinimas)</w:t>
      </w:r>
    </w:p>
    <w:p w14:paraId="3EAE05BC" w14:textId="77777777" w:rsidR="007956CE" w:rsidRPr="00E25EED" w:rsidRDefault="007956CE" w:rsidP="007956CE">
      <w:pPr>
        <w:spacing w:after="0" w:line="240" w:lineRule="auto"/>
        <w:rPr>
          <w:rFonts w:eastAsia="Times New Roman"/>
          <w:szCs w:val="24"/>
          <w:lang w:eastAsia="lt-LT"/>
        </w:rPr>
      </w:pPr>
    </w:p>
    <w:p w14:paraId="351EE393" w14:textId="77777777" w:rsidR="007956CE" w:rsidRPr="00E25EED" w:rsidRDefault="007956CE" w:rsidP="007956CE">
      <w:pPr>
        <w:spacing w:after="0" w:line="240" w:lineRule="auto"/>
        <w:rPr>
          <w:rFonts w:eastAsia="Times New Roman"/>
          <w:szCs w:val="24"/>
          <w:lang w:eastAsia="lt-LT"/>
        </w:rPr>
      </w:pPr>
    </w:p>
    <w:p w14:paraId="7D0D55EA" w14:textId="77777777" w:rsidR="007956CE" w:rsidRPr="00E25EED" w:rsidRDefault="007956CE" w:rsidP="007956CE">
      <w:pPr>
        <w:spacing w:after="0" w:line="240" w:lineRule="auto"/>
        <w:rPr>
          <w:rFonts w:eastAsia="Times New Roman"/>
          <w:color w:val="000000"/>
          <w:szCs w:val="24"/>
          <w:lang w:eastAsia="lt-LT"/>
        </w:rPr>
      </w:pPr>
      <w:r w:rsidRPr="00E25EED">
        <w:rPr>
          <w:rFonts w:eastAsia="Times New Roman"/>
          <w:color w:val="000000"/>
          <w:szCs w:val="24"/>
          <w:lang w:eastAsia="lt-LT"/>
        </w:rPr>
        <w:t>___________________________________</w:t>
      </w:r>
    </w:p>
    <w:p w14:paraId="03A5F835" w14:textId="77777777" w:rsidR="007956CE" w:rsidRPr="00E25EED" w:rsidRDefault="007956CE" w:rsidP="007956CE">
      <w:pPr>
        <w:spacing w:after="0" w:line="240" w:lineRule="auto"/>
        <w:rPr>
          <w:rFonts w:eastAsia="Times New Roman"/>
          <w:color w:val="000000"/>
          <w:szCs w:val="24"/>
          <w:lang w:eastAsia="lt-LT"/>
        </w:rPr>
      </w:pPr>
      <w:r w:rsidRPr="00E25EED">
        <w:rPr>
          <w:rFonts w:eastAsia="Times New Roman"/>
          <w:color w:val="000000"/>
          <w:szCs w:val="24"/>
          <w:lang w:eastAsia="lt-LT"/>
        </w:rPr>
        <w:t xml:space="preserve"> (Pirkimo vykdytojo pavadinimas)</w:t>
      </w:r>
    </w:p>
    <w:p w14:paraId="112FC905" w14:textId="77777777" w:rsidR="007956CE" w:rsidRPr="00E25EED" w:rsidRDefault="007956CE" w:rsidP="007956CE">
      <w:pPr>
        <w:spacing w:after="0" w:line="240" w:lineRule="auto"/>
        <w:jc w:val="center"/>
        <w:rPr>
          <w:rFonts w:eastAsia="Times New Roman"/>
          <w:b/>
          <w:bCs/>
          <w:smallCaps/>
          <w:color w:val="000000"/>
          <w:szCs w:val="24"/>
          <w:lang w:eastAsia="lt-LT"/>
        </w:rPr>
      </w:pPr>
    </w:p>
    <w:p w14:paraId="713F8E65" w14:textId="77777777" w:rsidR="007956CE" w:rsidRPr="00E25EED" w:rsidRDefault="007956CE" w:rsidP="007956CE">
      <w:pPr>
        <w:spacing w:after="0" w:line="240" w:lineRule="auto"/>
        <w:jc w:val="center"/>
        <w:rPr>
          <w:rFonts w:eastAsia="Times New Roman"/>
          <w:b/>
          <w:bCs/>
          <w:smallCaps/>
          <w:color w:val="000000"/>
          <w:szCs w:val="24"/>
          <w:lang w:eastAsia="lt-LT"/>
        </w:rPr>
      </w:pPr>
    </w:p>
    <w:p w14:paraId="2E46A0C5" w14:textId="77777777" w:rsidR="007956CE" w:rsidRPr="00E25EED" w:rsidRDefault="007956CE" w:rsidP="007956CE">
      <w:pPr>
        <w:spacing w:after="0" w:line="240" w:lineRule="auto"/>
        <w:jc w:val="center"/>
        <w:rPr>
          <w:rFonts w:eastAsia="Times New Roman"/>
          <w:szCs w:val="24"/>
          <w:lang w:eastAsia="lt-LT"/>
        </w:rPr>
      </w:pPr>
      <w:r w:rsidRPr="00E25EED">
        <w:rPr>
          <w:rFonts w:eastAsia="Times New Roman"/>
          <w:b/>
          <w:bCs/>
          <w:smallCaps/>
          <w:color w:val="000000"/>
          <w:szCs w:val="24"/>
          <w:lang w:eastAsia="lt-LT"/>
        </w:rPr>
        <w:t>TIEKĖJO / SUBTIEKĖJO  DEKLARACIJA</w:t>
      </w:r>
    </w:p>
    <w:p w14:paraId="66926494" w14:textId="77777777" w:rsidR="007956CE" w:rsidRPr="00E25EED" w:rsidRDefault="007956CE" w:rsidP="007956CE">
      <w:pPr>
        <w:shd w:val="clear" w:color="auto" w:fill="FFFFFF"/>
        <w:spacing w:after="0" w:line="240" w:lineRule="auto"/>
        <w:jc w:val="center"/>
        <w:rPr>
          <w:rFonts w:eastAsia="Times New Roman"/>
          <w:szCs w:val="24"/>
          <w:lang w:eastAsia="lt-LT"/>
        </w:rPr>
      </w:pPr>
      <w:r w:rsidRPr="00E25EED">
        <w:rPr>
          <w:rFonts w:eastAsia="Times New Roman"/>
          <w:szCs w:val="24"/>
          <w:lang w:eastAsia="lt-LT"/>
        </w:rPr>
        <w:t> </w:t>
      </w:r>
    </w:p>
    <w:p w14:paraId="192978C1" w14:textId="77777777" w:rsidR="007956CE" w:rsidRPr="00E25EED" w:rsidRDefault="007956CE" w:rsidP="007956CE">
      <w:pPr>
        <w:spacing w:after="0" w:line="240" w:lineRule="auto"/>
        <w:jc w:val="center"/>
        <w:rPr>
          <w:rFonts w:eastAsia="Times New Roman"/>
          <w:szCs w:val="24"/>
          <w:lang w:eastAsia="lt-LT"/>
        </w:rPr>
      </w:pPr>
      <w:r w:rsidRPr="00E25EED">
        <w:rPr>
          <w:rFonts w:eastAsia="Times New Roman"/>
          <w:color w:val="000000"/>
          <w:szCs w:val="24"/>
          <w:lang w:eastAsia="lt-LT"/>
        </w:rPr>
        <w:t>__________________</w:t>
      </w:r>
    </w:p>
    <w:p w14:paraId="670A48AC" w14:textId="77777777" w:rsidR="007956CE" w:rsidRPr="00E25EED" w:rsidRDefault="007956CE" w:rsidP="007956CE">
      <w:pPr>
        <w:spacing w:after="0" w:line="240" w:lineRule="auto"/>
        <w:jc w:val="center"/>
        <w:rPr>
          <w:rFonts w:eastAsia="Times New Roman"/>
          <w:szCs w:val="24"/>
          <w:lang w:eastAsia="lt-LT"/>
        </w:rPr>
      </w:pPr>
      <w:r w:rsidRPr="00E25EED">
        <w:rPr>
          <w:rFonts w:eastAsia="Times New Roman"/>
          <w:color w:val="000000"/>
          <w:szCs w:val="24"/>
          <w:lang w:eastAsia="lt-LT"/>
        </w:rPr>
        <w:t>(Data)</w:t>
      </w:r>
    </w:p>
    <w:p w14:paraId="1092D00B" w14:textId="77777777" w:rsidR="007956CE" w:rsidRPr="00E25EED" w:rsidRDefault="007956CE" w:rsidP="007956CE">
      <w:pPr>
        <w:spacing w:after="0" w:line="240" w:lineRule="auto"/>
        <w:rPr>
          <w:rFonts w:eastAsia="Times New Roman"/>
          <w:szCs w:val="24"/>
          <w:lang w:eastAsia="lt-LT"/>
        </w:rPr>
      </w:pPr>
    </w:p>
    <w:p w14:paraId="6B43FC80" w14:textId="77777777" w:rsidR="007956CE" w:rsidRPr="00E25EED" w:rsidRDefault="007956CE" w:rsidP="007956CE">
      <w:pPr>
        <w:spacing w:after="150" w:line="240" w:lineRule="auto"/>
        <w:jc w:val="both"/>
        <w:rPr>
          <w:rFonts w:eastAsia="Times New Roman"/>
          <w:color w:val="000000"/>
          <w:szCs w:val="24"/>
          <w:lang w:eastAsia="lt-LT"/>
        </w:rPr>
      </w:pPr>
      <w:r w:rsidRPr="00E25EED">
        <w:rPr>
          <w:rFonts w:eastAsia="Times New Roman"/>
          <w:color w:val="000000"/>
          <w:szCs w:val="24"/>
          <w:lang w:eastAsia="lt-LT"/>
        </w:rPr>
        <w:t xml:space="preserve">Patvirtinu, kad mano atstovaujamo tiekėjo/subtiekėjo sudėtyje nėra Rusijos dalyvavimo, viršijančio 2014 m. liepos 31 d. Tarybos reglamento (ES) Nr. 833/2014 dėl ribojamųjų priemonių atsižvelgiant į Rusijos veiksmus, kuriais destabilizuojama padėtis Ukrainoje, su visais pakeitimais, nustatytas ribas </w:t>
      </w:r>
      <w:proofErr w:type="spellStart"/>
      <w:r w:rsidRPr="00E25EED">
        <w:rPr>
          <w:rFonts w:eastAsia="Times New Roman"/>
          <w:color w:val="000000"/>
          <w:szCs w:val="24"/>
          <w:lang w:eastAsia="lt-LT"/>
        </w:rPr>
        <w:t>t.y</w:t>
      </w:r>
      <w:proofErr w:type="spellEnd"/>
      <w:r w:rsidRPr="00E25EED">
        <w:rPr>
          <w:rFonts w:eastAsia="Times New Roman"/>
          <w:color w:val="000000"/>
          <w:szCs w:val="24"/>
          <w:lang w:eastAsia="lt-LT"/>
        </w:rPr>
        <w:t>.:</w:t>
      </w:r>
    </w:p>
    <w:p w14:paraId="2A3AB7C8" w14:textId="77777777" w:rsidR="007956CE" w:rsidRPr="00E25EED" w:rsidRDefault="007956CE" w:rsidP="007956CE">
      <w:pPr>
        <w:spacing w:after="150" w:line="240" w:lineRule="auto"/>
        <w:jc w:val="both"/>
        <w:rPr>
          <w:rFonts w:eastAsia="Times New Roman"/>
          <w:color w:val="000000"/>
          <w:szCs w:val="24"/>
          <w:lang w:eastAsia="lt-LT"/>
        </w:rPr>
      </w:pPr>
      <w:r w:rsidRPr="00E25EED">
        <w:rPr>
          <w:rFonts w:eastAsia="Times New Roman"/>
          <w:color w:val="000000"/>
          <w:szCs w:val="24"/>
          <w:lang w:eastAsia="lt-LT"/>
        </w:rPr>
        <w:t>(a) mano atstovaujamas tiekėjas/subtiekėjas</w:t>
      </w:r>
      <w:r w:rsidRPr="00E25EED" w:rsidDel="006157AF">
        <w:rPr>
          <w:rFonts w:eastAsia="Times New Roman"/>
          <w:color w:val="000000"/>
          <w:szCs w:val="24"/>
          <w:lang w:eastAsia="lt-LT"/>
        </w:rPr>
        <w:t xml:space="preserve"> </w:t>
      </w:r>
      <w:r w:rsidRPr="00E25EED">
        <w:rPr>
          <w:rFonts w:eastAsia="Times New Roman"/>
          <w:color w:val="000000"/>
          <w:szCs w:val="24"/>
          <w:lang w:eastAsia="lt-LT"/>
        </w:rPr>
        <w:t>(ir nė vienas iš tiekėjų grupės narių) nėra Rusijos pilietis arba Rusijoje įsisteigęs fizinis ar juridinis asmuo, subjektas ar įstaiga;</w:t>
      </w:r>
    </w:p>
    <w:p w14:paraId="29A9421C" w14:textId="77777777" w:rsidR="007956CE" w:rsidRPr="00E25EED" w:rsidRDefault="007956CE" w:rsidP="007956CE">
      <w:pPr>
        <w:spacing w:after="150" w:line="240" w:lineRule="auto"/>
        <w:jc w:val="both"/>
        <w:rPr>
          <w:rFonts w:eastAsia="Times New Roman"/>
          <w:color w:val="000000"/>
          <w:szCs w:val="24"/>
          <w:lang w:eastAsia="lt-LT"/>
        </w:rPr>
      </w:pPr>
      <w:r w:rsidRPr="00E25EED">
        <w:rPr>
          <w:rFonts w:eastAsia="Times New Roman"/>
          <w:color w:val="000000"/>
          <w:szCs w:val="24"/>
          <w:lang w:eastAsia="lt-LT"/>
        </w:rPr>
        <w:t>(b) mano atstovaujamas tiekėjas/subtiekėjas</w:t>
      </w:r>
      <w:r w:rsidRPr="00E25EED" w:rsidDel="006157AF">
        <w:rPr>
          <w:rFonts w:eastAsia="Times New Roman"/>
          <w:color w:val="000000"/>
          <w:szCs w:val="24"/>
          <w:lang w:eastAsia="lt-LT"/>
        </w:rPr>
        <w:t xml:space="preserve"> </w:t>
      </w:r>
      <w:r w:rsidRPr="00E25EED">
        <w:rPr>
          <w:rFonts w:eastAsia="Times New Roman"/>
          <w:color w:val="000000"/>
          <w:szCs w:val="24"/>
          <w:lang w:eastAsia="lt-LT"/>
        </w:rPr>
        <w:t>(ir nė vienas iš tiekėjų grupės narių) nėra juridinis asmuo, subjektas ar įstaiga, kurio nuosavybės teisės tiesiogiai ar netiesiogiai daugiau kaip 50 % priklauso šios dalies a) punkte nurodytam subjektui;</w:t>
      </w:r>
    </w:p>
    <w:p w14:paraId="5D59E677" w14:textId="77777777" w:rsidR="007956CE" w:rsidRPr="00E25EED" w:rsidRDefault="007956CE" w:rsidP="007956CE">
      <w:pPr>
        <w:spacing w:after="150" w:line="240" w:lineRule="auto"/>
        <w:jc w:val="both"/>
        <w:rPr>
          <w:rFonts w:eastAsia="Times New Roman"/>
          <w:color w:val="000000"/>
          <w:szCs w:val="24"/>
          <w:lang w:eastAsia="lt-LT"/>
        </w:rPr>
      </w:pPr>
      <w:r w:rsidRPr="00E25EED">
        <w:rPr>
          <w:rFonts w:eastAsia="Times New Roman"/>
          <w:color w:val="000000"/>
          <w:szCs w:val="24"/>
          <w:lang w:eastAsia="lt-LT"/>
        </w:rPr>
        <w:t>(c) nei aš, nei mano atstovaujama bendrovė nėra fizinis ar juridinis asmuo, subjektas ar įstaiga, veikianti a) arba b) punkte nurodyto subjekto vardu ar jo nurodymu;</w:t>
      </w:r>
    </w:p>
    <w:p w14:paraId="5CEB4935" w14:textId="77777777" w:rsidR="007956CE" w:rsidRPr="00E25EED" w:rsidRDefault="007956CE" w:rsidP="007956CE">
      <w:pPr>
        <w:spacing w:after="150" w:line="240" w:lineRule="auto"/>
        <w:jc w:val="both"/>
        <w:rPr>
          <w:rFonts w:eastAsia="Times New Roman"/>
          <w:color w:val="000000"/>
          <w:szCs w:val="24"/>
          <w:lang w:eastAsia="lt-LT"/>
        </w:rPr>
      </w:pPr>
      <w:r w:rsidRPr="00E25EED">
        <w:rPr>
          <w:rFonts w:eastAsia="Times New Roman"/>
          <w:color w:val="000000"/>
          <w:szCs w:val="24"/>
          <w:lang w:eastAsia="lt-LT"/>
        </w:rPr>
        <w:t>(d) a)-c) punktuose išvardyti subjektai nedalyvauja subtiekėjais, tiekėjais ar subjektais, kurių pajėgumais remiasi mano atstovaujamas tiekėjas, tais atvejais kai jiems tenka daugiau kaip 10 % sutarties vertės.</w:t>
      </w:r>
    </w:p>
    <w:p w14:paraId="49645843" w14:textId="77777777" w:rsidR="007956CE" w:rsidRPr="00E25EED" w:rsidRDefault="007956CE" w:rsidP="007956CE">
      <w:pPr>
        <w:spacing w:after="0" w:line="240" w:lineRule="auto"/>
        <w:jc w:val="both"/>
        <w:rPr>
          <w:color w:val="000000"/>
          <w:szCs w:val="24"/>
          <w:shd w:val="clear" w:color="auto" w:fill="FFFFFF"/>
        </w:rPr>
      </w:pPr>
      <w:r w:rsidRPr="00E25EED">
        <w:rPr>
          <w:rFonts w:eastAsia="Times New Roman"/>
          <w:color w:val="000000"/>
          <w:szCs w:val="24"/>
          <w:lang w:eastAsia="lt-LT"/>
        </w:rPr>
        <w:t xml:space="preserve">Patvirtinu, kad tiekėjui/subtiekėjui, kuriuos esu pasitelkęs ar pasitelksiu ateityje, </w:t>
      </w:r>
      <w:r w:rsidRPr="00E25EED">
        <w:rPr>
          <w:szCs w:val="24"/>
        </w:rPr>
        <w:t xml:space="preserve">ūkio subjektams, kurių pajėgumais remiuosi ar (ir) remsiuosi, prekių (ir jų sudedamųjų dalių) gamintojams </w:t>
      </w:r>
      <w:r w:rsidRPr="00E25EED">
        <w:rPr>
          <w:rFonts w:eastAsia="Times New Roman"/>
          <w:color w:val="000000"/>
          <w:szCs w:val="24"/>
          <w:lang w:eastAsia="lt-LT"/>
        </w:rPr>
        <w:t>netaikomos</w:t>
      </w:r>
      <w:r w:rsidRPr="00E25EED">
        <w:rPr>
          <w:szCs w:val="24"/>
        </w:rPr>
        <w:t xml:space="preserve"> Lietuvos Respublikoje įgyvendinamos tarptautinės sankcijos, kaip tai apibrėžta Lietuvos Respublikos tarptautinių sankcijų įstatyme.</w:t>
      </w:r>
    </w:p>
    <w:p w14:paraId="299ACC4C" w14:textId="77777777" w:rsidR="007956CE" w:rsidRPr="00E25EED" w:rsidRDefault="007956CE" w:rsidP="007956CE">
      <w:pPr>
        <w:tabs>
          <w:tab w:val="left" w:pos="284"/>
          <w:tab w:val="left" w:pos="426"/>
        </w:tabs>
        <w:spacing w:after="150" w:line="240" w:lineRule="auto"/>
        <w:jc w:val="both"/>
        <w:rPr>
          <w:rFonts w:eastAsia="Times New Roman"/>
          <w:color w:val="000000"/>
          <w:szCs w:val="24"/>
          <w:lang w:eastAsia="lt-LT"/>
        </w:rPr>
      </w:pPr>
    </w:p>
    <w:p w14:paraId="329C3DCD" w14:textId="77777777" w:rsidR="007956CE" w:rsidRPr="00E25EED" w:rsidRDefault="007956CE" w:rsidP="007956CE">
      <w:pPr>
        <w:tabs>
          <w:tab w:val="left" w:pos="284"/>
          <w:tab w:val="left" w:pos="426"/>
        </w:tabs>
        <w:spacing w:after="150" w:line="240" w:lineRule="auto"/>
        <w:jc w:val="both"/>
        <w:rPr>
          <w:rFonts w:eastAsia="Times New Roman"/>
          <w:color w:val="000000"/>
          <w:szCs w:val="24"/>
          <w:lang w:eastAsia="lt-LT"/>
        </w:rPr>
      </w:pPr>
      <w:r w:rsidRPr="00E25EED">
        <w:rPr>
          <w:rFonts w:eastAsia="Times New Roman"/>
          <w:color w:val="000000"/>
          <w:szCs w:val="24"/>
          <w:lang w:eastAsia="lt-LT"/>
        </w:rPr>
        <w:t xml:space="preserve">Deklaruojamoms aplinkybėms pasikeitus, įsipareigoju nedelsiant apie tai informuoti Pirkimo vykdytoją. </w:t>
      </w:r>
    </w:p>
    <w:tbl>
      <w:tblPr>
        <w:tblW w:w="0" w:type="auto"/>
        <w:jc w:val="center"/>
        <w:tblCellMar>
          <w:top w:w="15" w:type="dxa"/>
          <w:left w:w="15" w:type="dxa"/>
          <w:bottom w:w="15" w:type="dxa"/>
          <w:right w:w="15" w:type="dxa"/>
        </w:tblCellMar>
        <w:tblLook w:val="04A0" w:firstRow="1" w:lastRow="0" w:firstColumn="1" w:lastColumn="0" w:noHBand="0" w:noVBand="1"/>
      </w:tblPr>
      <w:tblGrid>
        <w:gridCol w:w="1096"/>
        <w:gridCol w:w="222"/>
        <w:gridCol w:w="222"/>
        <w:gridCol w:w="222"/>
        <w:gridCol w:w="2869"/>
        <w:gridCol w:w="222"/>
      </w:tblGrid>
      <w:tr w:rsidR="007956CE" w:rsidRPr="00E25EED" w14:paraId="08EF0D84" w14:textId="77777777" w:rsidTr="00212983">
        <w:trPr>
          <w:jc w:val="center"/>
        </w:trPr>
        <w:tc>
          <w:tcPr>
            <w:tcW w:w="0" w:type="auto"/>
            <w:gridSpan w:val="6"/>
            <w:tcMar>
              <w:top w:w="0" w:type="dxa"/>
              <w:left w:w="108" w:type="dxa"/>
              <w:bottom w:w="0" w:type="dxa"/>
              <w:right w:w="108" w:type="dxa"/>
            </w:tcMar>
            <w:hideMark/>
          </w:tcPr>
          <w:p w14:paraId="2EFBB22C" w14:textId="77777777" w:rsidR="007956CE" w:rsidRPr="00E25EED" w:rsidRDefault="007956CE" w:rsidP="007956CE">
            <w:pPr>
              <w:tabs>
                <w:tab w:val="left" w:pos="284"/>
                <w:tab w:val="left" w:pos="426"/>
              </w:tabs>
              <w:spacing w:after="150" w:line="240" w:lineRule="auto"/>
              <w:jc w:val="both"/>
              <w:rPr>
                <w:rFonts w:eastAsia="Times New Roman"/>
                <w:color w:val="000000"/>
                <w:szCs w:val="24"/>
                <w:lang w:eastAsia="lt-LT"/>
              </w:rPr>
            </w:pPr>
          </w:p>
        </w:tc>
      </w:tr>
      <w:tr w:rsidR="007956CE" w:rsidRPr="00E25EED" w14:paraId="163DDE9B" w14:textId="77777777" w:rsidTr="00212983">
        <w:trPr>
          <w:trHeight w:val="285"/>
          <w:jc w:val="center"/>
        </w:trPr>
        <w:tc>
          <w:tcPr>
            <w:tcW w:w="0" w:type="auto"/>
            <w:tcBorders>
              <w:bottom w:val="single" w:sz="4" w:space="0" w:color="000000"/>
            </w:tcBorders>
            <w:tcMar>
              <w:top w:w="0" w:type="dxa"/>
              <w:left w:w="108" w:type="dxa"/>
              <w:bottom w:w="0" w:type="dxa"/>
              <w:right w:w="108" w:type="dxa"/>
            </w:tcMar>
            <w:hideMark/>
          </w:tcPr>
          <w:p w14:paraId="55E63806" w14:textId="77777777" w:rsidR="007956CE" w:rsidRPr="00E25EED" w:rsidRDefault="007956CE" w:rsidP="007956CE">
            <w:pPr>
              <w:spacing w:after="0" w:line="240" w:lineRule="auto"/>
              <w:rPr>
                <w:rFonts w:eastAsia="Times New Roman"/>
                <w:szCs w:val="24"/>
                <w:lang w:eastAsia="lt-LT"/>
              </w:rPr>
            </w:pPr>
          </w:p>
        </w:tc>
        <w:tc>
          <w:tcPr>
            <w:tcW w:w="0" w:type="auto"/>
            <w:tcMar>
              <w:top w:w="0" w:type="dxa"/>
              <w:left w:w="108" w:type="dxa"/>
              <w:bottom w:w="0" w:type="dxa"/>
              <w:right w:w="108" w:type="dxa"/>
            </w:tcMar>
            <w:hideMark/>
          </w:tcPr>
          <w:p w14:paraId="7C002B6C" w14:textId="77777777" w:rsidR="007956CE" w:rsidRPr="00E25EED" w:rsidRDefault="007956CE" w:rsidP="007956CE">
            <w:pPr>
              <w:spacing w:after="0" w:line="240" w:lineRule="auto"/>
              <w:rPr>
                <w:rFonts w:eastAsia="Times New Roman"/>
                <w:szCs w:val="24"/>
                <w:lang w:eastAsia="lt-LT"/>
              </w:rPr>
            </w:pPr>
          </w:p>
        </w:tc>
        <w:tc>
          <w:tcPr>
            <w:tcW w:w="0" w:type="auto"/>
            <w:tcMar>
              <w:top w:w="0" w:type="dxa"/>
              <w:left w:w="108" w:type="dxa"/>
              <w:bottom w:w="0" w:type="dxa"/>
              <w:right w:w="108" w:type="dxa"/>
            </w:tcMar>
            <w:hideMark/>
          </w:tcPr>
          <w:p w14:paraId="2D8EC7FF" w14:textId="77777777" w:rsidR="007956CE" w:rsidRPr="00E25EED" w:rsidRDefault="007956CE" w:rsidP="007956CE">
            <w:pPr>
              <w:spacing w:after="0" w:line="240" w:lineRule="auto"/>
              <w:rPr>
                <w:rFonts w:eastAsia="Times New Roman"/>
                <w:szCs w:val="24"/>
                <w:lang w:eastAsia="lt-LT"/>
              </w:rPr>
            </w:pPr>
          </w:p>
        </w:tc>
        <w:tc>
          <w:tcPr>
            <w:tcW w:w="0" w:type="auto"/>
            <w:tcMar>
              <w:top w:w="0" w:type="dxa"/>
              <w:left w:w="108" w:type="dxa"/>
              <w:bottom w:w="0" w:type="dxa"/>
              <w:right w:w="108" w:type="dxa"/>
            </w:tcMar>
            <w:hideMark/>
          </w:tcPr>
          <w:p w14:paraId="599B3B8E" w14:textId="77777777" w:rsidR="007956CE" w:rsidRPr="00E25EED" w:rsidRDefault="007956CE" w:rsidP="007956CE">
            <w:pPr>
              <w:spacing w:after="0" w:line="240" w:lineRule="auto"/>
              <w:rPr>
                <w:rFonts w:eastAsia="Times New Roman"/>
                <w:szCs w:val="24"/>
                <w:lang w:eastAsia="lt-LT"/>
              </w:rPr>
            </w:pPr>
          </w:p>
        </w:tc>
        <w:tc>
          <w:tcPr>
            <w:tcW w:w="0" w:type="auto"/>
            <w:tcBorders>
              <w:bottom w:val="single" w:sz="4" w:space="0" w:color="000000"/>
            </w:tcBorders>
            <w:tcMar>
              <w:top w:w="0" w:type="dxa"/>
              <w:left w:w="108" w:type="dxa"/>
              <w:bottom w:w="0" w:type="dxa"/>
              <w:right w:w="108" w:type="dxa"/>
            </w:tcMar>
            <w:hideMark/>
          </w:tcPr>
          <w:p w14:paraId="3348A016" w14:textId="77777777" w:rsidR="007956CE" w:rsidRPr="00E25EED" w:rsidRDefault="007956CE" w:rsidP="007956CE">
            <w:pPr>
              <w:spacing w:after="0" w:line="240" w:lineRule="auto"/>
              <w:rPr>
                <w:rFonts w:eastAsia="Times New Roman"/>
                <w:szCs w:val="24"/>
                <w:lang w:eastAsia="lt-LT"/>
              </w:rPr>
            </w:pPr>
          </w:p>
        </w:tc>
        <w:tc>
          <w:tcPr>
            <w:tcW w:w="0" w:type="auto"/>
            <w:tcMar>
              <w:top w:w="0" w:type="dxa"/>
              <w:left w:w="108" w:type="dxa"/>
              <w:bottom w:w="0" w:type="dxa"/>
              <w:right w:w="108" w:type="dxa"/>
            </w:tcMar>
            <w:hideMark/>
          </w:tcPr>
          <w:p w14:paraId="04323C3F" w14:textId="77777777" w:rsidR="007956CE" w:rsidRPr="00E25EED" w:rsidRDefault="007956CE" w:rsidP="007956CE">
            <w:pPr>
              <w:spacing w:after="0" w:line="240" w:lineRule="auto"/>
              <w:rPr>
                <w:rFonts w:eastAsia="Times New Roman"/>
                <w:szCs w:val="24"/>
                <w:lang w:eastAsia="lt-LT"/>
              </w:rPr>
            </w:pPr>
          </w:p>
        </w:tc>
      </w:tr>
      <w:tr w:rsidR="007956CE" w:rsidRPr="00E25EED" w14:paraId="602E8142" w14:textId="77777777" w:rsidTr="00212983">
        <w:trPr>
          <w:trHeight w:val="186"/>
          <w:jc w:val="center"/>
        </w:trPr>
        <w:tc>
          <w:tcPr>
            <w:tcW w:w="0" w:type="auto"/>
            <w:tcBorders>
              <w:top w:val="single" w:sz="4" w:space="0" w:color="000000"/>
            </w:tcBorders>
            <w:tcMar>
              <w:top w:w="0" w:type="dxa"/>
              <w:left w:w="108" w:type="dxa"/>
              <w:bottom w:w="0" w:type="dxa"/>
              <w:right w:w="108" w:type="dxa"/>
            </w:tcMar>
            <w:hideMark/>
          </w:tcPr>
          <w:p w14:paraId="5E91B01B" w14:textId="77777777" w:rsidR="007956CE" w:rsidRPr="00E25EED" w:rsidRDefault="007956CE" w:rsidP="007956CE">
            <w:pPr>
              <w:spacing w:after="150" w:line="240" w:lineRule="auto"/>
              <w:rPr>
                <w:rFonts w:eastAsia="Times New Roman"/>
                <w:szCs w:val="24"/>
                <w:lang w:eastAsia="lt-LT"/>
              </w:rPr>
            </w:pPr>
            <w:r w:rsidRPr="00E25EED">
              <w:rPr>
                <w:rFonts w:eastAsia="Times New Roman"/>
                <w:color w:val="000000"/>
                <w:szCs w:val="24"/>
                <w:lang w:eastAsia="lt-LT"/>
              </w:rPr>
              <w:t>(Parašas)</w:t>
            </w:r>
          </w:p>
        </w:tc>
        <w:tc>
          <w:tcPr>
            <w:tcW w:w="0" w:type="auto"/>
            <w:tcMar>
              <w:top w:w="0" w:type="dxa"/>
              <w:left w:w="108" w:type="dxa"/>
              <w:bottom w:w="0" w:type="dxa"/>
              <w:right w:w="108" w:type="dxa"/>
            </w:tcMar>
            <w:hideMark/>
          </w:tcPr>
          <w:p w14:paraId="161DE6CF" w14:textId="77777777" w:rsidR="007956CE" w:rsidRPr="00E25EED" w:rsidRDefault="007956CE" w:rsidP="007956CE">
            <w:pPr>
              <w:spacing w:after="0" w:line="240" w:lineRule="auto"/>
              <w:rPr>
                <w:rFonts w:eastAsia="Times New Roman"/>
                <w:szCs w:val="24"/>
                <w:lang w:eastAsia="lt-LT"/>
              </w:rPr>
            </w:pPr>
          </w:p>
        </w:tc>
        <w:tc>
          <w:tcPr>
            <w:tcW w:w="0" w:type="auto"/>
            <w:tcMar>
              <w:top w:w="0" w:type="dxa"/>
              <w:left w:w="108" w:type="dxa"/>
              <w:bottom w:w="0" w:type="dxa"/>
              <w:right w:w="108" w:type="dxa"/>
            </w:tcMar>
            <w:hideMark/>
          </w:tcPr>
          <w:p w14:paraId="142C555D" w14:textId="77777777" w:rsidR="007956CE" w:rsidRPr="00E25EED" w:rsidRDefault="007956CE" w:rsidP="007956CE">
            <w:pPr>
              <w:spacing w:after="0" w:line="240" w:lineRule="auto"/>
              <w:rPr>
                <w:rFonts w:eastAsia="Times New Roman"/>
                <w:szCs w:val="24"/>
                <w:lang w:eastAsia="lt-LT"/>
              </w:rPr>
            </w:pPr>
          </w:p>
        </w:tc>
        <w:tc>
          <w:tcPr>
            <w:tcW w:w="0" w:type="auto"/>
            <w:tcMar>
              <w:top w:w="0" w:type="dxa"/>
              <w:left w:w="108" w:type="dxa"/>
              <w:bottom w:w="0" w:type="dxa"/>
              <w:right w:w="108" w:type="dxa"/>
            </w:tcMar>
            <w:hideMark/>
          </w:tcPr>
          <w:p w14:paraId="03D3932D" w14:textId="77777777" w:rsidR="007956CE" w:rsidRPr="00E25EED" w:rsidRDefault="007956CE" w:rsidP="007956CE">
            <w:pPr>
              <w:spacing w:after="0" w:line="240" w:lineRule="auto"/>
              <w:rPr>
                <w:rFonts w:eastAsia="Times New Roman"/>
                <w:szCs w:val="24"/>
                <w:lang w:eastAsia="lt-LT"/>
              </w:rPr>
            </w:pPr>
          </w:p>
        </w:tc>
        <w:tc>
          <w:tcPr>
            <w:tcW w:w="0" w:type="auto"/>
            <w:tcBorders>
              <w:top w:val="single" w:sz="4" w:space="0" w:color="000000"/>
            </w:tcBorders>
            <w:tcMar>
              <w:top w:w="0" w:type="dxa"/>
              <w:left w:w="108" w:type="dxa"/>
              <w:bottom w:w="0" w:type="dxa"/>
              <w:right w:w="108" w:type="dxa"/>
            </w:tcMar>
            <w:hideMark/>
          </w:tcPr>
          <w:p w14:paraId="66C1D646" w14:textId="77777777" w:rsidR="007956CE" w:rsidRPr="00E25EED" w:rsidRDefault="007956CE" w:rsidP="007956CE">
            <w:pPr>
              <w:spacing w:after="150" w:line="240" w:lineRule="auto"/>
              <w:rPr>
                <w:rFonts w:eastAsia="Times New Roman"/>
                <w:szCs w:val="24"/>
                <w:lang w:eastAsia="lt-LT"/>
              </w:rPr>
            </w:pPr>
            <w:r w:rsidRPr="00E25EED">
              <w:rPr>
                <w:rFonts w:eastAsia="Times New Roman"/>
                <w:color w:val="000000"/>
                <w:szCs w:val="24"/>
                <w:lang w:eastAsia="lt-LT"/>
              </w:rPr>
              <w:t>(Vardas, pavardė, pareigos)</w:t>
            </w:r>
          </w:p>
        </w:tc>
        <w:tc>
          <w:tcPr>
            <w:tcW w:w="0" w:type="auto"/>
            <w:tcMar>
              <w:top w:w="0" w:type="dxa"/>
              <w:left w:w="108" w:type="dxa"/>
              <w:bottom w:w="0" w:type="dxa"/>
              <w:right w:w="108" w:type="dxa"/>
            </w:tcMar>
            <w:hideMark/>
          </w:tcPr>
          <w:p w14:paraId="35462CB9" w14:textId="77777777" w:rsidR="007956CE" w:rsidRPr="00E25EED" w:rsidRDefault="007956CE" w:rsidP="007956CE">
            <w:pPr>
              <w:spacing w:after="0" w:line="240" w:lineRule="auto"/>
              <w:rPr>
                <w:rFonts w:eastAsia="Times New Roman"/>
                <w:szCs w:val="24"/>
                <w:lang w:eastAsia="lt-LT"/>
              </w:rPr>
            </w:pPr>
          </w:p>
        </w:tc>
      </w:tr>
    </w:tbl>
    <w:p w14:paraId="7321A8D3" w14:textId="77777777" w:rsidR="007956CE" w:rsidRPr="00E25EED" w:rsidRDefault="007956CE" w:rsidP="007956CE">
      <w:pPr>
        <w:spacing w:after="0" w:line="240" w:lineRule="auto"/>
        <w:rPr>
          <w:rFonts w:eastAsia="Times New Roman"/>
          <w:szCs w:val="24"/>
          <w:lang w:eastAsia="lt-LT"/>
        </w:rPr>
      </w:pPr>
    </w:p>
    <w:p w14:paraId="6D569D69" w14:textId="77777777" w:rsidR="007956CE" w:rsidRPr="00E25EED" w:rsidRDefault="007956CE" w:rsidP="0094767B">
      <w:pPr>
        <w:spacing w:after="0" w:line="240" w:lineRule="auto"/>
        <w:ind w:left="7088" w:hanging="8789"/>
        <w:rPr>
          <w:rFonts w:eastAsia="Times New Roman"/>
          <w:szCs w:val="24"/>
        </w:rPr>
      </w:pPr>
    </w:p>
    <w:p w14:paraId="25CCFF8C" w14:textId="77777777" w:rsidR="007956CE" w:rsidRPr="00E25EED" w:rsidRDefault="007956CE" w:rsidP="007956CE">
      <w:pPr>
        <w:spacing w:after="0" w:line="240" w:lineRule="auto"/>
        <w:ind w:left="6521"/>
        <w:rPr>
          <w:rFonts w:eastAsia="Times New Roman"/>
          <w:szCs w:val="24"/>
        </w:rPr>
      </w:pPr>
    </w:p>
    <w:p w14:paraId="44746617" w14:textId="77777777" w:rsidR="007956CE" w:rsidRPr="00E25EED" w:rsidRDefault="007956CE" w:rsidP="007956CE">
      <w:pPr>
        <w:spacing w:after="0" w:line="240" w:lineRule="auto"/>
        <w:ind w:left="6521"/>
        <w:rPr>
          <w:rFonts w:eastAsia="Times New Roman"/>
          <w:szCs w:val="24"/>
        </w:rPr>
      </w:pPr>
    </w:p>
    <w:p w14:paraId="248F7B1D" w14:textId="758BA60D" w:rsidR="007956CE" w:rsidRDefault="007956CE" w:rsidP="007956CE">
      <w:pPr>
        <w:spacing w:after="0" w:line="240" w:lineRule="auto"/>
        <w:rPr>
          <w:rFonts w:eastAsia="Times New Roman"/>
          <w:szCs w:val="24"/>
        </w:rPr>
      </w:pPr>
    </w:p>
    <w:p w14:paraId="096E2488" w14:textId="617C26C8" w:rsidR="009E1C2E" w:rsidRDefault="009E1C2E" w:rsidP="007956CE">
      <w:pPr>
        <w:spacing w:after="0" w:line="240" w:lineRule="auto"/>
        <w:rPr>
          <w:rFonts w:eastAsia="Times New Roman"/>
          <w:szCs w:val="24"/>
        </w:rPr>
      </w:pPr>
    </w:p>
    <w:p w14:paraId="72E8BB64" w14:textId="6569EB61" w:rsidR="009E1C2E" w:rsidRDefault="009E1C2E" w:rsidP="007956CE">
      <w:pPr>
        <w:spacing w:after="0" w:line="240" w:lineRule="auto"/>
        <w:rPr>
          <w:rFonts w:eastAsia="Times New Roman"/>
          <w:szCs w:val="24"/>
        </w:rPr>
      </w:pPr>
    </w:p>
    <w:p w14:paraId="13DB5098" w14:textId="77777777" w:rsidR="009E1C2E" w:rsidRDefault="009E1C2E" w:rsidP="009E1C2E">
      <w:pPr>
        <w:spacing w:after="0" w:line="240" w:lineRule="auto"/>
        <w:ind w:left="6521"/>
        <w:rPr>
          <w:rFonts w:eastAsia="Times New Roman"/>
          <w:szCs w:val="24"/>
        </w:rPr>
      </w:pPr>
    </w:p>
    <w:p w14:paraId="46AA480B" w14:textId="6D07E915" w:rsidR="009E1C2E" w:rsidRPr="00465F70" w:rsidRDefault="009E1C2E" w:rsidP="009E1C2E">
      <w:pPr>
        <w:spacing w:after="0" w:line="240" w:lineRule="auto"/>
        <w:ind w:left="6521"/>
        <w:rPr>
          <w:rFonts w:eastAsia="Times New Roman"/>
          <w:szCs w:val="24"/>
        </w:rPr>
      </w:pPr>
      <w:r w:rsidRPr="00465F70">
        <w:rPr>
          <w:rFonts w:eastAsia="Times New Roman"/>
          <w:szCs w:val="24"/>
        </w:rPr>
        <w:t>Pirkimo sąlygų</w:t>
      </w:r>
    </w:p>
    <w:p w14:paraId="0D9AB553" w14:textId="79388FE4" w:rsidR="009E1C2E" w:rsidRPr="00465F70" w:rsidRDefault="009E1C2E" w:rsidP="009E1C2E">
      <w:pPr>
        <w:widowControl w:val="0"/>
        <w:tabs>
          <w:tab w:val="left" w:pos="993"/>
        </w:tabs>
        <w:spacing w:after="0" w:line="240" w:lineRule="auto"/>
        <w:ind w:left="6521"/>
        <w:rPr>
          <w:rFonts w:eastAsia="Times New Roman"/>
          <w:bCs/>
          <w:szCs w:val="24"/>
        </w:rPr>
      </w:pPr>
      <w:r>
        <w:rPr>
          <w:rFonts w:eastAsia="Times New Roman"/>
          <w:bCs/>
          <w:szCs w:val="24"/>
        </w:rPr>
        <w:t>5</w:t>
      </w:r>
      <w:r w:rsidRPr="00465F70">
        <w:rPr>
          <w:rFonts w:eastAsia="Times New Roman"/>
          <w:bCs/>
          <w:szCs w:val="24"/>
        </w:rPr>
        <w:t xml:space="preserve"> priedas</w:t>
      </w:r>
    </w:p>
    <w:p w14:paraId="032AF724" w14:textId="77777777" w:rsidR="009E1C2E" w:rsidRPr="00465F70" w:rsidRDefault="009E1C2E" w:rsidP="009E1C2E">
      <w:pPr>
        <w:widowControl w:val="0"/>
        <w:tabs>
          <w:tab w:val="left" w:pos="993"/>
        </w:tabs>
        <w:spacing w:after="0" w:line="240" w:lineRule="auto"/>
        <w:ind w:left="6521"/>
        <w:rPr>
          <w:rFonts w:eastAsia="Times New Roman"/>
          <w:b/>
          <w:bCs/>
          <w:szCs w:val="24"/>
        </w:rPr>
      </w:pPr>
      <w:r w:rsidRPr="00465F70">
        <w:rPr>
          <w:rFonts w:eastAsia="Times New Roman"/>
          <w:b/>
          <w:bCs/>
          <w:szCs w:val="24"/>
        </w:rPr>
        <w:t>Susitarimo forma</w:t>
      </w:r>
    </w:p>
    <w:p w14:paraId="2257C638" w14:textId="77777777" w:rsidR="009E1C2E" w:rsidRPr="00465F70" w:rsidRDefault="009E1C2E" w:rsidP="009E1C2E">
      <w:pPr>
        <w:spacing w:after="0" w:line="240" w:lineRule="auto"/>
        <w:rPr>
          <w:rFonts w:eastAsia="Times New Roman"/>
          <w:szCs w:val="24"/>
        </w:rPr>
      </w:pPr>
    </w:p>
    <w:p w14:paraId="1C5C1748" w14:textId="77777777" w:rsidR="009E1C2E" w:rsidRPr="00D504B4" w:rsidRDefault="009E1C2E" w:rsidP="009E1C2E">
      <w:pPr>
        <w:suppressAutoHyphens/>
        <w:autoSpaceDE w:val="0"/>
        <w:autoSpaceDN w:val="0"/>
        <w:adjustRightInd w:val="0"/>
        <w:spacing w:after="0" w:line="240" w:lineRule="auto"/>
        <w:rPr>
          <w:b/>
          <w:sz w:val="20"/>
          <w:szCs w:val="20"/>
          <w:lang w:eastAsia="lt-LT"/>
        </w:rPr>
      </w:pPr>
    </w:p>
    <w:p w14:paraId="13F5F3D5" w14:textId="77777777" w:rsidR="009E1C2E" w:rsidRPr="00D504B4" w:rsidRDefault="009E1C2E" w:rsidP="009E1C2E">
      <w:pPr>
        <w:suppressAutoHyphens/>
        <w:autoSpaceDE w:val="0"/>
        <w:autoSpaceDN w:val="0"/>
        <w:adjustRightInd w:val="0"/>
        <w:spacing w:after="0" w:line="240" w:lineRule="auto"/>
        <w:jc w:val="center"/>
        <w:rPr>
          <w:rFonts w:eastAsia="Times New Roman"/>
          <w:b/>
          <w:szCs w:val="24"/>
          <w:lang w:eastAsia="lt-LT"/>
        </w:rPr>
      </w:pPr>
      <w:r w:rsidRPr="00D504B4">
        <w:rPr>
          <w:rFonts w:eastAsia="Times New Roman"/>
          <w:b/>
          <w:szCs w:val="24"/>
          <w:lang w:eastAsia="lt-LT"/>
        </w:rPr>
        <w:t>ASMENS DUOMENŲ TVARKYMO SUSITARIMAS</w:t>
      </w:r>
    </w:p>
    <w:p w14:paraId="5D980194" w14:textId="77777777" w:rsidR="009E1C2E" w:rsidRPr="00D504B4" w:rsidRDefault="009E1C2E" w:rsidP="009E1C2E">
      <w:pPr>
        <w:suppressAutoHyphens/>
        <w:spacing w:after="0" w:line="240" w:lineRule="auto"/>
        <w:jc w:val="center"/>
        <w:rPr>
          <w:rFonts w:eastAsia="Times New Roman"/>
          <w:b/>
          <w:szCs w:val="24"/>
          <w:lang w:eastAsia="lt-LT"/>
        </w:rPr>
      </w:pPr>
    </w:p>
    <w:p w14:paraId="2B816462" w14:textId="001E3F37" w:rsidR="009E1C2E" w:rsidRPr="00D435B2" w:rsidRDefault="009E1C2E" w:rsidP="009E1C2E">
      <w:pPr>
        <w:suppressAutoHyphens/>
        <w:spacing w:before="29" w:after="0" w:line="240" w:lineRule="auto"/>
        <w:jc w:val="center"/>
        <w:rPr>
          <w:rFonts w:eastAsia="Times New Roman"/>
          <w:szCs w:val="24"/>
          <w:lang w:eastAsia="lt-LT"/>
        </w:rPr>
      </w:pPr>
      <w:r w:rsidRPr="00D504B4">
        <w:rPr>
          <w:rFonts w:eastAsia="Times New Roman"/>
          <w:szCs w:val="24"/>
          <w:lang w:eastAsia="lt-LT"/>
        </w:rPr>
        <w:t>202</w:t>
      </w:r>
      <w:r>
        <w:rPr>
          <w:rFonts w:eastAsia="Times New Roman"/>
          <w:szCs w:val="24"/>
          <w:lang w:eastAsia="lt-LT"/>
        </w:rPr>
        <w:t xml:space="preserve">5 </w:t>
      </w:r>
      <w:r w:rsidRPr="00D504B4">
        <w:rPr>
          <w:rFonts w:eastAsia="Times New Roman"/>
          <w:szCs w:val="24"/>
          <w:lang w:eastAsia="lt-LT"/>
        </w:rPr>
        <w:t xml:space="preserve">m. _____________ d. Nr. 1BS-      </w:t>
      </w:r>
      <w:r w:rsidRPr="00D435B2">
        <w:rPr>
          <w:rFonts w:eastAsia="Times New Roman"/>
          <w:szCs w:val="24"/>
          <w:lang w:eastAsia="lt-LT"/>
        </w:rPr>
        <w:t>-(5.27 E.)</w:t>
      </w:r>
    </w:p>
    <w:p w14:paraId="1DF4C05F" w14:textId="77777777" w:rsidR="009E1C2E" w:rsidRPr="00D504B4" w:rsidRDefault="009E1C2E" w:rsidP="009E1C2E">
      <w:pPr>
        <w:suppressAutoHyphens/>
        <w:spacing w:after="0" w:line="240" w:lineRule="auto"/>
        <w:jc w:val="center"/>
        <w:rPr>
          <w:rFonts w:eastAsia="Times New Roman"/>
          <w:szCs w:val="24"/>
          <w:lang w:eastAsia="lt-LT"/>
        </w:rPr>
      </w:pPr>
    </w:p>
    <w:p w14:paraId="5184BBE6" w14:textId="77777777" w:rsidR="009E1C2E" w:rsidRDefault="009E1C2E" w:rsidP="009E1C2E">
      <w:pPr>
        <w:suppressAutoHyphens/>
        <w:spacing w:after="0" w:line="240" w:lineRule="auto"/>
        <w:jc w:val="center"/>
        <w:rPr>
          <w:rFonts w:eastAsia="Times New Roman"/>
          <w:szCs w:val="24"/>
          <w:lang w:eastAsia="lt-LT"/>
        </w:rPr>
      </w:pPr>
      <w:r w:rsidRPr="00D504B4">
        <w:rPr>
          <w:rFonts w:eastAsia="Times New Roman"/>
          <w:szCs w:val="24"/>
          <w:lang w:eastAsia="lt-LT"/>
        </w:rPr>
        <w:t>Vilnius</w:t>
      </w:r>
    </w:p>
    <w:p w14:paraId="6C295A04" w14:textId="77777777" w:rsidR="009E1C2E" w:rsidRPr="00D504B4" w:rsidRDefault="009E1C2E" w:rsidP="009E1C2E">
      <w:pPr>
        <w:suppressAutoHyphens/>
        <w:spacing w:after="0" w:line="240" w:lineRule="auto"/>
        <w:jc w:val="center"/>
        <w:rPr>
          <w:rFonts w:eastAsia="Times New Roman"/>
          <w:szCs w:val="24"/>
          <w:lang w:eastAsia="lt-LT"/>
        </w:rPr>
      </w:pPr>
    </w:p>
    <w:p w14:paraId="096F4823" w14:textId="77777777" w:rsidR="009E1C2E" w:rsidRPr="00FA28CD" w:rsidRDefault="009E1C2E" w:rsidP="009E1C2E">
      <w:pPr>
        <w:spacing w:after="0" w:line="240" w:lineRule="auto"/>
        <w:ind w:firstLine="709"/>
        <w:jc w:val="both"/>
        <w:rPr>
          <w:rFonts w:eastAsia="Times New Roman"/>
          <w:szCs w:val="24"/>
        </w:rPr>
      </w:pPr>
      <w:r w:rsidRPr="00FA28CD">
        <w:rPr>
          <w:rFonts w:eastAsia="Times New Roman"/>
          <w:szCs w:val="24"/>
        </w:rPr>
        <w:t>Nacionalinė žemės tarnyba prie Aplinkos ministerijos, juridinio asmens kodas 188704927, atstovaujama __________________ /</w:t>
      </w:r>
      <w:r w:rsidRPr="00FA28CD">
        <w:rPr>
          <w:rFonts w:eastAsia="Times New Roman"/>
          <w:bCs/>
          <w:iCs/>
          <w:szCs w:val="24"/>
        </w:rPr>
        <w:t xml:space="preserve">, </w:t>
      </w:r>
      <w:r w:rsidRPr="00FA28CD">
        <w:rPr>
          <w:rFonts w:eastAsia="Times New Roman"/>
          <w:szCs w:val="24"/>
        </w:rPr>
        <w:t xml:space="preserve">(toliau – Asmens duomenų valdytojas), ir __________________, juridinio asmens kodas ____________, atstovaujama _________________, veikiančio / veikianti pagal įmonės / bendrovės įstatus (toliau – Asmens duomenų tvarkytojas), kiekviena atskirai vadinama Šalimi, o kartu – Šalimis, sudarė šį asmens duomenų tvarkymo susitarimą (toliau – </w:t>
      </w:r>
      <w:r w:rsidRPr="00FA28CD">
        <w:rPr>
          <w:rFonts w:eastAsia="Times New Roman"/>
          <w:b/>
          <w:szCs w:val="24"/>
        </w:rPr>
        <w:t>Susitarimas</w:t>
      </w:r>
      <w:r w:rsidRPr="00FA28CD">
        <w:rPr>
          <w:rFonts w:eastAsia="Times New Roman"/>
          <w:szCs w:val="24"/>
        </w:rPr>
        <w:t>).</w:t>
      </w:r>
    </w:p>
    <w:p w14:paraId="0D2F23C9" w14:textId="77777777" w:rsidR="009E1C2E" w:rsidRPr="00FA28CD" w:rsidRDefault="009E1C2E" w:rsidP="009E1C2E">
      <w:pPr>
        <w:spacing w:after="0" w:line="240" w:lineRule="auto"/>
        <w:jc w:val="both"/>
        <w:rPr>
          <w:rFonts w:eastAsia="Times New Roman"/>
          <w:b/>
          <w:szCs w:val="24"/>
        </w:rPr>
      </w:pPr>
    </w:p>
    <w:p w14:paraId="647C8AEB" w14:textId="77777777" w:rsidR="009E1C2E" w:rsidRPr="00FA28CD" w:rsidRDefault="009E1C2E" w:rsidP="009E1C2E">
      <w:pPr>
        <w:spacing w:after="0" w:line="240" w:lineRule="auto"/>
        <w:jc w:val="both"/>
        <w:rPr>
          <w:rFonts w:eastAsia="Times New Roman"/>
          <w:szCs w:val="24"/>
        </w:rPr>
      </w:pPr>
      <w:r w:rsidRPr="00FA28CD">
        <w:rPr>
          <w:rFonts w:eastAsia="Times New Roman"/>
          <w:b/>
          <w:szCs w:val="24"/>
        </w:rPr>
        <w:t>Susitarimo pagrindas</w:t>
      </w:r>
      <w:r w:rsidRPr="00FA28CD">
        <w:rPr>
          <w:rFonts w:eastAsia="Times New Roman"/>
          <w:szCs w:val="24"/>
        </w:rPr>
        <w:t xml:space="preserve"> – [data] tarp Asmens duomenų tvarkytojo ir Asmens duomenų valdytojo sudaryta [sutarties pavadinimas] sutartis Nr. [______] (toliau – </w:t>
      </w:r>
      <w:r w:rsidRPr="00FA28CD">
        <w:rPr>
          <w:rFonts w:eastAsia="Times New Roman"/>
          <w:b/>
          <w:szCs w:val="24"/>
        </w:rPr>
        <w:t>Pagrindinis susitarimas</w:t>
      </w:r>
      <w:r w:rsidRPr="00FA28CD">
        <w:rPr>
          <w:rFonts w:eastAsia="Times New Roman"/>
          <w:szCs w:val="24"/>
        </w:rPr>
        <w:t>), kurio sudėtinė dalis yra šis Susitarimas.</w:t>
      </w:r>
    </w:p>
    <w:p w14:paraId="18EA3C5B" w14:textId="77777777" w:rsidR="009E1C2E" w:rsidRPr="00FA28CD" w:rsidRDefault="009E1C2E" w:rsidP="009E1C2E">
      <w:pPr>
        <w:spacing w:after="0" w:line="240" w:lineRule="auto"/>
        <w:jc w:val="both"/>
        <w:rPr>
          <w:rFonts w:eastAsia="Times New Roman"/>
          <w:szCs w:val="24"/>
        </w:rPr>
      </w:pPr>
      <w:r w:rsidRPr="00FA28CD">
        <w:rPr>
          <w:rFonts w:eastAsia="Times New Roman"/>
          <w:b/>
          <w:szCs w:val="24"/>
        </w:rPr>
        <w:t>Susitarimo tikslas</w:t>
      </w:r>
      <w:r w:rsidRPr="00FA28CD">
        <w:rPr>
          <w:rFonts w:eastAsia="Times New Roman"/>
          <w:szCs w:val="24"/>
        </w:rPr>
        <w:t xml:space="preserve"> – suteikti Asmens duomenų tvarkytojui įgaliojimus tvarkyti asmens duomenis ir užtikrinti asmens duomenų apsaugą, vykdant Pagrindiniame susitarime nustatytas prievoles Asmens duomenų tvarkytojui tvarkant asmens duomenis, vadovaujantis žemiau nustatytomis sąlygomis.</w:t>
      </w:r>
    </w:p>
    <w:p w14:paraId="6D1A2082" w14:textId="77777777" w:rsidR="009E1C2E" w:rsidRPr="00FA28CD" w:rsidRDefault="009E1C2E" w:rsidP="009E1C2E">
      <w:pPr>
        <w:spacing w:after="0" w:line="240" w:lineRule="auto"/>
        <w:jc w:val="both"/>
        <w:rPr>
          <w:rFonts w:eastAsia="Times New Roman"/>
          <w:b/>
          <w:szCs w:val="24"/>
        </w:rPr>
      </w:pPr>
    </w:p>
    <w:p w14:paraId="1E5E16F0" w14:textId="77777777" w:rsidR="009E1C2E" w:rsidRPr="00FA28CD" w:rsidRDefault="009E1C2E" w:rsidP="009E1C2E">
      <w:pPr>
        <w:spacing w:after="0" w:line="240" w:lineRule="auto"/>
        <w:jc w:val="both"/>
        <w:rPr>
          <w:rFonts w:eastAsia="Times New Roman"/>
          <w:b/>
          <w:szCs w:val="24"/>
        </w:rPr>
      </w:pPr>
      <w:r w:rsidRPr="00FA28CD">
        <w:rPr>
          <w:rFonts w:eastAsia="Times New Roman"/>
          <w:b/>
          <w:szCs w:val="24"/>
        </w:rPr>
        <w:t>1. Susitarime vartojamos sąvokos ir jų apibrėžtys:</w:t>
      </w:r>
    </w:p>
    <w:p w14:paraId="1AA2A478" w14:textId="77777777" w:rsidR="009E1C2E" w:rsidRPr="00FA28CD" w:rsidRDefault="009E1C2E" w:rsidP="009E1C2E">
      <w:pPr>
        <w:spacing w:after="0" w:line="240" w:lineRule="auto"/>
        <w:jc w:val="both"/>
        <w:rPr>
          <w:rFonts w:eastAsia="Times New Roman"/>
          <w:szCs w:val="24"/>
        </w:rPr>
      </w:pPr>
      <w:r w:rsidRPr="00FA28CD">
        <w:rPr>
          <w:rFonts w:eastAsia="Times New Roman"/>
          <w:b/>
          <w:szCs w:val="24"/>
        </w:rPr>
        <w:t xml:space="preserve">1.1. Asmens duomenų apsaugą reglamentuojantys teisės aktai – </w:t>
      </w:r>
      <w:r w:rsidRPr="00FA28CD">
        <w:rPr>
          <w:rFonts w:eastAsia="Times New Roman"/>
          <w:szCs w:val="24"/>
        </w:rPr>
        <w:t xml:space="preserve">įsigaliojęs nacionalinis ir (arba) tarptautinis teisės aktas, kuris taikomas Asmens duomenų valdytojui ir (arba) Asmens duomenų tvarkytojui, reglamentuojantis jų atliekamus asmens duomenų tvarkymo veiksmus per šio Susitarimo galiojimo laikotarpį. Ši sąvoka apima 2016 m. balandžio 27 d. Europos Parlamento ir Tarybos reglamentą (ES) 2016/679 dėl fizinių asmenų apsaugos tvarkant asmens duomenis ir dėl laisvo tokių duomenų judėjimo ir kuriuo panaikinama Direktyva 95/46/EB (toliau – Bendrasis duomenų apsaugos reglamentas). </w:t>
      </w:r>
    </w:p>
    <w:p w14:paraId="6C8C5AAB" w14:textId="77777777" w:rsidR="009E1C2E" w:rsidRPr="00FA28CD" w:rsidRDefault="009E1C2E" w:rsidP="009E1C2E">
      <w:pPr>
        <w:spacing w:after="0" w:line="240" w:lineRule="auto"/>
        <w:jc w:val="both"/>
        <w:rPr>
          <w:rFonts w:eastAsia="Times New Roman"/>
          <w:b/>
          <w:szCs w:val="24"/>
        </w:rPr>
      </w:pPr>
      <w:r w:rsidRPr="00FA28CD">
        <w:rPr>
          <w:rFonts w:eastAsia="Times New Roman"/>
          <w:b/>
          <w:szCs w:val="24"/>
        </w:rPr>
        <w:t xml:space="preserve">1.2. </w:t>
      </w:r>
      <w:proofErr w:type="spellStart"/>
      <w:r w:rsidRPr="00FA28CD">
        <w:rPr>
          <w:rFonts w:eastAsia="Times New Roman"/>
          <w:b/>
          <w:szCs w:val="24"/>
        </w:rPr>
        <w:t>Subtvarkytojas</w:t>
      </w:r>
      <w:proofErr w:type="spellEnd"/>
      <w:r w:rsidRPr="00FA28CD">
        <w:rPr>
          <w:rFonts w:eastAsia="Times New Roman"/>
          <w:b/>
          <w:szCs w:val="24"/>
        </w:rPr>
        <w:t xml:space="preserve"> – </w:t>
      </w:r>
      <w:r w:rsidRPr="00FA28CD">
        <w:rPr>
          <w:rFonts w:eastAsia="Times New Roman"/>
          <w:szCs w:val="24"/>
        </w:rPr>
        <w:t>trečioji šalis, kurią Asmens duomenų tvarkytojas pasitelkia padėti tvarkant asmens duomenis.</w:t>
      </w:r>
    </w:p>
    <w:p w14:paraId="5F7F5279" w14:textId="77777777" w:rsidR="009E1C2E" w:rsidRPr="00FA28CD" w:rsidRDefault="009E1C2E" w:rsidP="009E1C2E">
      <w:pPr>
        <w:spacing w:after="0" w:line="240" w:lineRule="auto"/>
        <w:jc w:val="both"/>
        <w:rPr>
          <w:rFonts w:eastAsia="Times New Roman"/>
          <w:szCs w:val="24"/>
        </w:rPr>
      </w:pPr>
      <w:r w:rsidRPr="00FA28CD">
        <w:rPr>
          <w:rFonts w:eastAsia="Times New Roman"/>
          <w:szCs w:val="24"/>
        </w:rPr>
        <w:t>Kitos šiame Susitarime vartojamos sąvokos suprantamos taip, kaip jos apibrėžtos asmens duomenų apsaugą reglamentuojančiuose teisės aktuose.</w:t>
      </w:r>
    </w:p>
    <w:p w14:paraId="328BCBA4" w14:textId="77777777" w:rsidR="009E1C2E" w:rsidRPr="00FA28CD" w:rsidRDefault="009E1C2E" w:rsidP="009E1C2E">
      <w:pPr>
        <w:spacing w:after="0" w:line="240" w:lineRule="auto"/>
        <w:jc w:val="both"/>
        <w:rPr>
          <w:rFonts w:eastAsia="Times New Roman"/>
          <w:b/>
          <w:szCs w:val="24"/>
        </w:rPr>
      </w:pPr>
    </w:p>
    <w:p w14:paraId="38102AB2" w14:textId="77777777" w:rsidR="009E1C2E" w:rsidRPr="00FA28CD" w:rsidRDefault="009E1C2E" w:rsidP="009E1C2E">
      <w:pPr>
        <w:spacing w:after="0" w:line="240" w:lineRule="auto"/>
        <w:jc w:val="both"/>
        <w:rPr>
          <w:rFonts w:eastAsia="Times New Roman"/>
          <w:b/>
          <w:szCs w:val="24"/>
        </w:rPr>
      </w:pPr>
      <w:r w:rsidRPr="00FA28CD">
        <w:rPr>
          <w:rFonts w:eastAsia="Times New Roman"/>
          <w:b/>
          <w:szCs w:val="24"/>
        </w:rPr>
        <w:t>2. Asmens duomenų tvarkytojo įsipareigojimai</w:t>
      </w:r>
    </w:p>
    <w:p w14:paraId="5F42B984" w14:textId="77777777" w:rsidR="009E1C2E" w:rsidRPr="00FA28CD" w:rsidRDefault="009E1C2E" w:rsidP="009E1C2E">
      <w:pPr>
        <w:spacing w:after="0" w:line="240" w:lineRule="auto"/>
        <w:jc w:val="both"/>
        <w:rPr>
          <w:rFonts w:eastAsia="Times New Roman"/>
          <w:szCs w:val="24"/>
        </w:rPr>
      </w:pPr>
      <w:r w:rsidRPr="00FA28CD">
        <w:rPr>
          <w:rFonts w:eastAsia="Times New Roman"/>
          <w:szCs w:val="24"/>
        </w:rPr>
        <w:t>2.1. Asmens duomenų tvarkytojas įsipareigoja tvarkyti asmens duomenis tik remdamasis šiuo Susitarimu ir raštu (įskaitant elektroninį formatą) nustatytomis instrukcijomis, kurias jam perduos Asmens duomenų valdytojas. Pirminės Asmens duomenų valdytojo instrukcijos, susijusios su asmens duomenų tvarkymo dalyku, asmens duomenų subjektais, asmens duomenų tvarkymo terminais, tikslais, tvarka, taip pat asmens duomenų subjektų kategorijomis, yra nustatytos Susitarimo priede „Asmens duomenų tvarkymo instrukcijos“. Asmens duomenys pagal šį Susitarimą tvarkomi išimtinai tiek, kiek būtina Asmens duomenų tvarkytojo funkcijoms vykdyti. Funkcinis Asmens duomenų tvarkytojo atliekamų veiksmų su Asmens duomenų valdytojo valdomais asmens duomenimis aprašymas yra pateikiamas Pagrindiniame susitarime ir susijusioje dokumentacijoje.</w:t>
      </w:r>
    </w:p>
    <w:p w14:paraId="1DD3E867" w14:textId="77777777" w:rsidR="009E1C2E" w:rsidRPr="00FA28CD" w:rsidRDefault="009E1C2E" w:rsidP="009E1C2E">
      <w:pPr>
        <w:spacing w:after="0" w:line="240" w:lineRule="auto"/>
        <w:jc w:val="both"/>
        <w:rPr>
          <w:rFonts w:eastAsia="Times New Roman"/>
          <w:szCs w:val="24"/>
        </w:rPr>
      </w:pPr>
      <w:r w:rsidRPr="00FA28CD">
        <w:rPr>
          <w:rFonts w:eastAsia="Times New Roman"/>
          <w:szCs w:val="24"/>
        </w:rPr>
        <w:t>2.2. Asmens duomenų tvarkytojas įsipareigoja, jog tvarkydamas asmens duomenis pagal Susitarimą, užtikrins asmens duomenų tvarkymo atitiktį asmens duomenų apsaugą reglamentuojantiems teisės aktams bei priežiūros institucijų rekomendacijoms. Asmens duomenų tvarkytojas sutinka su visais būsimais Susitarimo pakeitimais, kurie bus privalomi, siekiant įgyvendinti asmens duomenų tvarkymo apsaugą reglamentuojančių teisės aktų reikalavimus bei jų pakeitimus ir bus proporcingi, atsižvelgiant į Pagrindiniame susitarime apibrėžtų Asmens duomenų tvarkytojo teikiamų paslaugų tikslą bei pobūdį.</w:t>
      </w:r>
    </w:p>
    <w:p w14:paraId="65877D06" w14:textId="77777777" w:rsidR="009E1C2E" w:rsidRPr="00FA28CD" w:rsidRDefault="009E1C2E" w:rsidP="009E1C2E">
      <w:pPr>
        <w:spacing w:after="0" w:line="240" w:lineRule="auto"/>
        <w:jc w:val="both"/>
        <w:rPr>
          <w:rFonts w:eastAsia="Times New Roman"/>
          <w:szCs w:val="24"/>
        </w:rPr>
      </w:pPr>
      <w:r w:rsidRPr="00FA28CD">
        <w:rPr>
          <w:rFonts w:eastAsia="Times New Roman"/>
          <w:szCs w:val="24"/>
        </w:rPr>
        <w:t>2.3. Asmens duomenų tvarkytojas įsipareigoja padėti Asmens duomenų valdytojui, siekiant įgyvendinti jo prievoles, kylančias iš asmens duomenų apsaugą reglamentuojančių teisės aktų, įskaitant, bet neapsiribojant: Asmens duomenų valdytojo pareigą įgyvendinti asmens duomenų subjekto teisę susipažinti su jo asmens duomenimis, reikalauti pakeisti, ištrinti, sustabdyti asmens duomenų tvarkymą.</w:t>
      </w:r>
    </w:p>
    <w:p w14:paraId="19D44592" w14:textId="77777777" w:rsidR="009E1C2E" w:rsidRPr="00FA28CD" w:rsidRDefault="009E1C2E" w:rsidP="009E1C2E">
      <w:pPr>
        <w:tabs>
          <w:tab w:val="left" w:pos="567"/>
        </w:tabs>
        <w:spacing w:after="0" w:line="240" w:lineRule="auto"/>
        <w:jc w:val="both"/>
        <w:rPr>
          <w:rFonts w:eastAsia="Times New Roman"/>
          <w:szCs w:val="24"/>
        </w:rPr>
      </w:pPr>
      <w:r w:rsidRPr="00FA28CD">
        <w:rPr>
          <w:rFonts w:eastAsia="Times New Roman"/>
          <w:szCs w:val="24"/>
        </w:rPr>
        <w:t>2.4. Asmens duomenų tvarkytojas įsipareigoja nedelsdamas pranešti Asmens duomenų valdytojui, jeigu, Asmens duomenų tvarkytojo manymu, Asmens duomenų valdytojo nustatytos asmens duomenų tvarkymo instrukcijos prieštarauja asmens duomenų apsaugą reglamentuojantiems teisės aktams.</w:t>
      </w:r>
    </w:p>
    <w:p w14:paraId="7F7DA536" w14:textId="77777777" w:rsidR="009E1C2E" w:rsidRPr="00FA28CD" w:rsidRDefault="009E1C2E" w:rsidP="009E1C2E">
      <w:pPr>
        <w:tabs>
          <w:tab w:val="left" w:pos="567"/>
        </w:tabs>
        <w:spacing w:after="0" w:line="240" w:lineRule="auto"/>
        <w:jc w:val="both"/>
        <w:rPr>
          <w:rFonts w:eastAsia="Times New Roman"/>
          <w:szCs w:val="24"/>
          <w:lang w:eastAsia="lt-LT"/>
        </w:rPr>
      </w:pPr>
      <w:r w:rsidRPr="00FA28CD">
        <w:rPr>
          <w:rFonts w:eastAsia="Times New Roman"/>
          <w:szCs w:val="24"/>
          <w:lang w:eastAsia="lt-LT"/>
        </w:rPr>
        <w:t>2.5. Atsižvelgdamas į asmens duomenų tvarkymo pobūdį ir Asmens duomenų tvarkytojui prieinamą informaciją, Asmens duomenų tvarkytojas įsipareigoja, nepagrįstai nedelsdamas, padėti Asmens duomenų valdytojui:</w:t>
      </w:r>
    </w:p>
    <w:p w14:paraId="12380B25" w14:textId="77777777" w:rsidR="009E1C2E" w:rsidRPr="00FA28CD" w:rsidRDefault="009E1C2E" w:rsidP="009E1C2E">
      <w:pPr>
        <w:numPr>
          <w:ilvl w:val="2"/>
          <w:numId w:val="61"/>
        </w:numPr>
        <w:tabs>
          <w:tab w:val="left" w:pos="567"/>
          <w:tab w:val="left" w:pos="709"/>
        </w:tabs>
        <w:spacing w:after="0" w:line="240" w:lineRule="auto"/>
        <w:ind w:left="0" w:firstLine="0"/>
        <w:contextualSpacing/>
        <w:jc w:val="both"/>
        <w:rPr>
          <w:rFonts w:eastAsia="Times New Roman"/>
          <w:szCs w:val="24"/>
          <w:lang w:eastAsia="lt-LT"/>
        </w:rPr>
      </w:pPr>
      <w:r w:rsidRPr="00FA28CD">
        <w:rPr>
          <w:rFonts w:eastAsia="Times New Roman"/>
          <w:szCs w:val="24"/>
          <w:lang w:eastAsia="lt-LT"/>
        </w:rPr>
        <w:t xml:space="preserve"> užtikrinti prievolių, numatytų Bendrojo duomenų apsaugos reglamento 32–36 straipsniuose, įgyvendinimą;</w:t>
      </w:r>
    </w:p>
    <w:p w14:paraId="0B104E1B" w14:textId="77777777" w:rsidR="009E1C2E" w:rsidRPr="00FA28CD" w:rsidRDefault="009E1C2E" w:rsidP="009E1C2E">
      <w:pPr>
        <w:numPr>
          <w:ilvl w:val="2"/>
          <w:numId w:val="61"/>
        </w:numPr>
        <w:tabs>
          <w:tab w:val="left" w:pos="284"/>
          <w:tab w:val="left" w:pos="567"/>
          <w:tab w:val="left" w:pos="709"/>
        </w:tabs>
        <w:spacing w:after="0" w:line="240" w:lineRule="auto"/>
        <w:ind w:left="0" w:firstLine="0"/>
        <w:contextualSpacing/>
        <w:jc w:val="both"/>
        <w:rPr>
          <w:rFonts w:eastAsia="Times New Roman"/>
          <w:szCs w:val="24"/>
          <w:lang w:eastAsia="lt-LT"/>
        </w:rPr>
      </w:pPr>
      <w:r w:rsidRPr="00FA28CD">
        <w:rPr>
          <w:rFonts w:eastAsia="Times New Roman"/>
          <w:szCs w:val="24"/>
          <w:lang w:eastAsia="lt-LT"/>
        </w:rPr>
        <w:t xml:space="preserve"> užtikrinti </w:t>
      </w:r>
      <w:r w:rsidRPr="00FA28CD">
        <w:rPr>
          <w:rFonts w:eastAsia="Times New Roman"/>
          <w:iCs/>
          <w:szCs w:val="24"/>
          <w:lang w:eastAsia="lt-LT"/>
        </w:rPr>
        <w:t>asmens duomenų apsaugą reglamentuojančiuose teisės aktuose</w:t>
      </w:r>
      <w:r w:rsidRPr="00FA28CD">
        <w:rPr>
          <w:rFonts w:eastAsia="Times New Roman"/>
          <w:szCs w:val="24"/>
          <w:lang w:eastAsia="lt-LT"/>
        </w:rPr>
        <w:t xml:space="preserve"> numatytų asmens duomenų subjektų teisių įgyvendinimą, taikant atitinkamas technines ir organizacines saugumo priemones;</w:t>
      </w:r>
    </w:p>
    <w:p w14:paraId="0B91161D" w14:textId="77777777" w:rsidR="009E1C2E" w:rsidRPr="00FA28CD" w:rsidRDefault="009E1C2E" w:rsidP="009E1C2E">
      <w:pPr>
        <w:numPr>
          <w:ilvl w:val="2"/>
          <w:numId w:val="61"/>
        </w:numPr>
        <w:tabs>
          <w:tab w:val="left" w:pos="567"/>
          <w:tab w:val="left" w:pos="709"/>
        </w:tabs>
        <w:spacing w:after="0" w:line="240" w:lineRule="auto"/>
        <w:ind w:left="0" w:firstLine="0"/>
        <w:contextualSpacing/>
        <w:jc w:val="both"/>
        <w:rPr>
          <w:rFonts w:eastAsia="Times New Roman"/>
          <w:szCs w:val="24"/>
          <w:lang w:eastAsia="lt-LT"/>
        </w:rPr>
      </w:pPr>
      <w:r w:rsidRPr="00FA28CD">
        <w:rPr>
          <w:rFonts w:eastAsia="Times New Roman"/>
          <w:szCs w:val="24"/>
          <w:lang w:eastAsia="lt-LT"/>
        </w:rPr>
        <w:t xml:space="preserve"> pateikiant įrodymus apie tinkamą Asmens duomenų tvarkytojo pareigų vykdymą, jeigu Asmens duomenų valdytojas atskiru prašymu to pareikalautų.</w:t>
      </w:r>
    </w:p>
    <w:p w14:paraId="580A01C5" w14:textId="77777777" w:rsidR="009E1C2E" w:rsidRPr="00FA28CD" w:rsidRDefault="009E1C2E" w:rsidP="009E1C2E">
      <w:pPr>
        <w:numPr>
          <w:ilvl w:val="1"/>
          <w:numId w:val="61"/>
        </w:numPr>
        <w:tabs>
          <w:tab w:val="left" w:pos="567"/>
          <w:tab w:val="left" w:pos="709"/>
        </w:tabs>
        <w:spacing w:after="0" w:line="240" w:lineRule="auto"/>
        <w:ind w:left="0" w:firstLine="0"/>
        <w:contextualSpacing/>
        <w:jc w:val="both"/>
        <w:rPr>
          <w:rFonts w:eastAsia="Times New Roman"/>
          <w:szCs w:val="24"/>
          <w:lang w:eastAsia="lt-LT"/>
        </w:rPr>
      </w:pPr>
      <w:r w:rsidRPr="00FA28CD">
        <w:rPr>
          <w:rFonts w:eastAsia="Times New Roman"/>
          <w:szCs w:val="24"/>
          <w:lang w:eastAsia="lt-LT"/>
        </w:rPr>
        <w:t xml:space="preserve"> Jeigu asmens duomenų subjektas, priežiūros ar kita valdžios institucija ar bet kuri kita trečioji šalis kreipiasi į Asmens duomenų tvarkytoją su prašymu pateikti pagal šį Susitarimą tvarkomus asmens duomenis, Asmens duomenų tvarkytojas įsipareigoja tokį prašymą nedelsdamas perduoti Asmens duomenų valdytojui.</w:t>
      </w:r>
    </w:p>
    <w:p w14:paraId="12F2B4FE" w14:textId="77777777" w:rsidR="009E1C2E" w:rsidRPr="00FA28CD" w:rsidRDefault="009E1C2E" w:rsidP="009E1C2E">
      <w:pPr>
        <w:tabs>
          <w:tab w:val="left" w:pos="709"/>
        </w:tabs>
        <w:spacing w:after="0" w:line="240" w:lineRule="auto"/>
        <w:jc w:val="both"/>
        <w:rPr>
          <w:rFonts w:eastAsia="Times New Roman"/>
          <w:szCs w:val="24"/>
        </w:rPr>
      </w:pPr>
      <w:r w:rsidRPr="00FA28CD">
        <w:rPr>
          <w:rFonts w:eastAsia="Times New Roman"/>
          <w:szCs w:val="24"/>
        </w:rPr>
        <w:t>2.7. Asmens duomenų tvarkytojas įsipareigoja neatlikti tokių veiksmų, dėl kurių Asmens duomenų valdytojas būtų priverstas veikti ne pagal asmens duomenų apsaugą reglamentuojančių teisės aktų reikalavimus.</w:t>
      </w:r>
    </w:p>
    <w:p w14:paraId="04162043" w14:textId="77777777" w:rsidR="009E1C2E" w:rsidRPr="00FA28CD" w:rsidRDefault="009E1C2E" w:rsidP="009E1C2E">
      <w:pPr>
        <w:spacing w:after="0" w:line="240" w:lineRule="auto"/>
        <w:jc w:val="both"/>
        <w:rPr>
          <w:rFonts w:eastAsia="Times New Roman"/>
          <w:szCs w:val="24"/>
        </w:rPr>
      </w:pPr>
      <w:r w:rsidRPr="00FA28CD">
        <w:rPr>
          <w:rFonts w:eastAsia="Times New Roman"/>
          <w:szCs w:val="24"/>
        </w:rPr>
        <w:t>2.8. Asmens duomenų tvarkytojas negali perduoti ar kitu būdu atskleisti asmens duomenų, ar kitos informacijos, susijusios su asmens duomenų tvarkymu, jokiai kitai trečiajai šaliai. Asmens duomenų tvarkytojas įsipareigoja nedelsiant pranešti apie situacijas Asmens duomenų valdytojui, kai dėl asmens duomenų apsaugą reglamentuojančiuose teisės aktuose nustatytų prievolių įgyvendinimo, Asmens duomenų tvarkytojas privalo atskleisti asmens duomenis, kuriuos jis tvarko Asmens duomenų valdytojo vardu. Atskleisdamas asmens duomenis dėl teisės aktuose nustatytos pareigos vykdymo, Asmens duomenų tvarkytojas privalo pareikalauti trečiosios šalies išlaikyti asmens duomenų konfidencialumą.</w:t>
      </w:r>
    </w:p>
    <w:p w14:paraId="5FE04F5A" w14:textId="77777777" w:rsidR="009E1C2E" w:rsidRPr="00FA28CD" w:rsidRDefault="009E1C2E" w:rsidP="009E1C2E">
      <w:pPr>
        <w:spacing w:after="0" w:line="240" w:lineRule="auto"/>
        <w:jc w:val="both"/>
        <w:rPr>
          <w:rFonts w:eastAsia="Times New Roman"/>
          <w:szCs w:val="24"/>
        </w:rPr>
      </w:pPr>
      <w:r w:rsidRPr="00FA28CD">
        <w:rPr>
          <w:rFonts w:eastAsia="Times New Roman"/>
          <w:szCs w:val="24"/>
        </w:rPr>
        <w:t>2.9. Asmens duomenų tvarkytojas turi užtikrinti, kad jo darbuotojai ar kiti asmenys, kurie gauna prieigą prie asmens duomenų, vykdys Susitarimo reikalavimus, įskaitant reikalavimą užtikrinti asmens duomenų konfidencialumą, ir yra įsipareigoję saugoti konfidencialią informaciją arba turi teisės aktuose įtvirtintą pareigą saugoti konfidencialią informaciją.</w:t>
      </w:r>
    </w:p>
    <w:p w14:paraId="3B51258F" w14:textId="77777777" w:rsidR="009E1C2E" w:rsidRPr="00FA28CD" w:rsidRDefault="009E1C2E" w:rsidP="009E1C2E">
      <w:pPr>
        <w:keepNext/>
        <w:keepLines/>
        <w:tabs>
          <w:tab w:val="left" w:pos="851"/>
          <w:tab w:val="left" w:pos="1701"/>
        </w:tabs>
        <w:adjustRightInd w:val="0"/>
        <w:snapToGrid w:val="0"/>
        <w:spacing w:after="0" w:line="240" w:lineRule="auto"/>
        <w:jc w:val="both"/>
        <w:outlineLvl w:val="1"/>
        <w:rPr>
          <w:rFonts w:eastAsia="Times New Roman"/>
          <w:bCs/>
          <w:szCs w:val="24"/>
        </w:rPr>
      </w:pPr>
      <w:r w:rsidRPr="00FA28CD">
        <w:rPr>
          <w:rFonts w:eastAsia="Times New Roman"/>
          <w:bCs/>
          <w:szCs w:val="24"/>
        </w:rPr>
        <w:t>2.10. Asmens duomenų tvarkytojas turi nedelsdamas (ne vėliau kaip per 24 (dvidešimt keturias) val. nuo sužinojimo apie pažeidimą momento) raštu arba elektroniniu paštu pranešti Asmens duomenų valdytojui apie asmens duomenų saugumo pažeidimą.</w:t>
      </w:r>
    </w:p>
    <w:p w14:paraId="331AAE13" w14:textId="77777777" w:rsidR="009E1C2E" w:rsidRPr="00FA28CD" w:rsidRDefault="009E1C2E" w:rsidP="009E1C2E">
      <w:pPr>
        <w:keepNext/>
        <w:keepLines/>
        <w:tabs>
          <w:tab w:val="left" w:pos="851"/>
          <w:tab w:val="left" w:pos="1701"/>
        </w:tabs>
        <w:adjustRightInd w:val="0"/>
        <w:snapToGrid w:val="0"/>
        <w:spacing w:after="0" w:line="240" w:lineRule="auto"/>
        <w:jc w:val="both"/>
        <w:outlineLvl w:val="1"/>
        <w:rPr>
          <w:rFonts w:eastAsia="Times New Roman"/>
          <w:bCs/>
          <w:szCs w:val="24"/>
        </w:rPr>
      </w:pPr>
      <w:r w:rsidRPr="00FA28CD">
        <w:rPr>
          <w:rFonts w:eastAsia="Times New Roman"/>
          <w:bCs/>
          <w:szCs w:val="24"/>
        </w:rPr>
        <w:t xml:space="preserve">2.11. Asmens duomenų valdytojas suteikia Asmens duomenų tvarkytojui leidimą pasitelkti </w:t>
      </w:r>
      <w:proofErr w:type="spellStart"/>
      <w:r w:rsidRPr="00FA28CD">
        <w:rPr>
          <w:rFonts w:eastAsia="Times New Roman"/>
          <w:bCs/>
          <w:szCs w:val="24"/>
        </w:rPr>
        <w:t>subtvarkytoją</w:t>
      </w:r>
      <w:proofErr w:type="spellEnd"/>
      <w:r w:rsidRPr="00FA28CD">
        <w:rPr>
          <w:rFonts w:eastAsia="Times New Roman"/>
          <w:bCs/>
          <w:szCs w:val="24"/>
        </w:rPr>
        <w:t xml:space="preserve"> (-</w:t>
      </w:r>
      <w:proofErr w:type="spellStart"/>
      <w:r w:rsidRPr="00FA28CD">
        <w:rPr>
          <w:rFonts w:eastAsia="Times New Roman"/>
          <w:bCs/>
          <w:szCs w:val="24"/>
        </w:rPr>
        <w:t>us</w:t>
      </w:r>
      <w:proofErr w:type="spellEnd"/>
      <w:r w:rsidRPr="00FA28CD">
        <w:rPr>
          <w:rFonts w:eastAsia="Times New Roman"/>
          <w:bCs/>
          <w:szCs w:val="24"/>
        </w:rPr>
        <w:t>), nurodytą (-</w:t>
      </w:r>
      <w:proofErr w:type="spellStart"/>
      <w:r w:rsidRPr="00FA28CD">
        <w:rPr>
          <w:rFonts w:eastAsia="Times New Roman"/>
          <w:bCs/>
          <w:szCs w:val="24"/>
        </w:rPr>
        <w:t>us</w:t>
      </w:r>
      <w:proofErr w:type="spellEnd"/>
      <w:r w:rsidRPr="00FA28CD">
        <w:rPr>
          <w:rFonts w:eastAsia="Times New Roman"/>
          <w:bCs/>
          <w:szCs w:val="24"/>
        </w:rPr>
        <w:t xml:space="preserve">) Susitarimo priede „Asmens duomenų tvarkymo instrukcijos“. Prieš pasitelkdamas naują arba pakeisdamas esamą </w:t>
      </w:r>
      <w:proofErr w:type="spellStart"/>
      <w:r w:rsidRPr="00FA28CD">
        <w:rPr>
          <w:rFonts w:eastAsia="Times New Roman"/>
          <w:bCs/>
          <w:szCs w:val="24"/>
        </w:rPr>
        <w:t>subtvarkytoją</w:t>
      </w:r>
      <w:proofErr w:type="spellEnd"/>
      <w:r w:rsidRPr="00FA28CD">
        <w:rPr>
          <w:rFonts w:eastAsia="Times New Roman"/>
          <w:bCs/>
          <w:szCs w:val="24"/>
        </w:rPr>
        <w:t xml:space="preserve">, Asmens duomenų tvarkytojas ne vėliau kaip prieš 10 darbo dienų apie tai raštu informuoja Asmens duomenų valdytoją, pateikdamas </w:t>
      </w:r>
      <w:proofErr w:type="spellStart"/>
      <w:r w:rsidRPr="00FA28CD">
        <w:rPr>
          <w:rFonts w:eastAsia="Times New Roman"/>
          <w:bCs/>
          <w:szCs w:val="24"/>
        </w:rPr>
        <w:t>subtvarkytojo</w:t>
      </w:r>
      <w:proofErr w:type="spellEnd"/>
      <w:r w:rsidRPr="00FA28CD">
        <w:rPr>
          <w:rFonts w:eastAsia="Times New Roman"/>
          <w:bCs/>
          <w:szCs w:val="24"/>
        </w:rPr>
        <w:t xml:space="preserve"> rekvizitus ir kitą objektyviai reikalingą informaciją, susijusią su asmens duomenų tvarkymo veikla, kurios pareikalaus Asmens duomenų valdytojas. Asmens duomenų valdytojas turi teisę nesutikti su naujo </w:t>
      </w:r>
      <w:proofErr w:type="spellStart"/>
      <w:r w:rsidRPr="00FA28CD">
        <w:rPr>
          <w:rFonts w:eastAsia="Times New Roman"/>
          <w:bCs/>
          <w:szCs w:val="24"/>
        </w:rPr>
        <w:t>subtvarkytojo</w:t>
      </w:r>
      <w:proofErr w:type="spellEnd"/>
      <w:r w:rsidRPr="00FA28CD">
        <w:rPr>
          <w:rFonts w:eastAsia="Times New Roman"/>
          <w:bCs/>
          <w:szCs w:val="24"/>
        </w:rPr>
        <w:t xml:space="preserve"> pasitelkimu, apie tai raštu (el. paštu) informuodamas Asmens duomenų valdytoją ir pateikdamas savo nesutikimo motyvus. </w:t>
      </w:r>
    </w:p>
    <w:p w14:paraId="2194E18D" w14:textId="77777777" w:rsidR="009E1C2E" w:rsidRPr="00FA28CD" w:rsidRDefault="009E1C2E" w:rsidP="009E1C2E">
      <w:pPr>
        <w:spacing w:after="0" w:line="240" w:lineRule="auto"/>
        <w:jc w:val="both"/>
        <w:rPr>
          <w:rFonts w:eastAsia="Times New Roman"/>
          <w:szCs w:val="24"/>
        </w:rPr>
      </w:pPr>
      <w:r w:rsidRPr="00FA28CD">
        <w:rPr>
          <w:rFonts w:eastAsia="Times New Roman"/>
          <w:szCs w:val="24"/>
        </w:rPr>
        <w:t xml:space="preserve">2.12. Tais atvejais, kai Asmens duomenų tvarkytojas pasitelkia naują </w:t>
      </w:r>
      <w:proofErr w:type="spellStart"/>
      <w:r w:rsidRPr="00FA28CD">
        <w:rPr>
          <w:rFonts w:eastAsia="Times New Roman"/>
          <w:szCs w:val="24"/>
        </w:rPr>
        <w:t>subtvarkytoją</w:t>
      </w:r>
      <w:proofErr w:type="spellEnd"/>
      <w:r w:rsidRPr="00FA28CD">
        <w:rPr>
          <w:rFonts w:eastAsia="Times New Roman"/>
          <w:szCs w:val="24"/>
        </w:rPr>
        <w:t xml:space="preserve"> arba pakeičia esamą </w:t>
      </w:r>
      <w:proofErr w:type="spellStart"/>
      <w:r w:rsidRPr="00FA28CD">
        <w:rPr>
          <w:rFonts w:eastAsia="Times New Roman"/>
          <w:szCs w:val="24"/>
        </w:rPr>
        <w:t>subtvarkytoją</w:t>
      </w:r>
      <w:proofErr w:type="spellEnd"/>
      <w:r w:rsidRPr="00FA28CD">
        <w:rPr>
          <w:rFonts w:eastAsia="Times New Roman"/>
          <w:szCs w:val="24"/>
        </w:rPr>
        <w:t xml:space="preserve">, kurio pasitelkimui raštu pritaria Asmens duomenų valdytojas, minėto </w:t>
      </w:r>
      <w:proofErr w:type="spellStart"/>
      <w:r w:rsidRPr="00FA28CD">
        <w:rPr>
          <w:rFonts w:eastAsia="Times New Roman"/>
          <w:szCs w:val="24"/>
        </w:rPr>
        <w:t>subtvarkytojo</w:t>
      </w:r>
      <w:proofErr w:type="spellEnd"/>
      <w:r w:rsidRPr="00FA28CD">
        <w:rPr>
          <w:rFonts w:eastAsia="Times New Roman"/>
          <w:szCs w:val="24"/>
        </w:rPr>
        <w:t xml:space="preserve"> rekvizitai nurodomi Susitarimo priede ,,Asmens duomenų tvarkymo instrukcijos“, jį pakeičiant Susitarimo 11.3 papunktyje nustatyta tvarka.</w:t>
      </w:r>
    </w:p>
    <w:p w14:paraId="679D9F1C" w14:textId="77777777" w:rsidR="009E1C2E" w:rsidRPr="00FA28CD" w:rsidRDefault="009E1C2E" w:rsidP="009E1C2E">
      <w:pPr>
        <w:keepNext/>
        <w:keepLines/>
        <w:tabs>
          <w:tab w:val="left" w:pos="851"/>
          <w:tab w:val="left" w:pos="1701"/>
        </w:tabs>
        <w:adjustRightInd w:val="0"/>
        <w:snapToGrid w:val="0"/>
        <w:spacing w:after="0" w:line="240" w:lineRule="auto"/>
        <w:jc w:val="both"/>
        <w:outlineLvl w:val="1"/>
        <w:rPr>
          <w:rFonts w:eastAsia="Times New Roman"/>
          <w:bCs/>
          <w:szCs w:val="24"/>
        </w:rPr>
      </w:pPr>
      <w:r w:rsidRPr="00FA28CD">
        <w:rPr>
          <w:rFonts w:eastAsia="Times New Roman"/>
          <w:bCs/>
          <w:szCs w:val="24"/>
        </w:rPr>
        <w:t xml:space="preserve"> 2.13. Asmens duomenų tvarkytojas įsipareigoja pasitelkti tik tuos </w:t>
      </w:r>
      <w:proofErr w:type="spellStart"/>
      <w:r w:rsidRPr="00FA28CD">
        <w:rPr>
          <w:rFonts w:eastAsia="Times New Roman"/>
          <w:bCs/>
          <w:szCs w:val="24"/>
        </w:rPr>
        <w:t>subtvarkytojus</w:t>
      </w:r>
      <w:proofErr w:type="spellEnd"/>
      <w:r w:rsidRPr="00FA28CD">
        <w:rPr>
          <w:rFonts w:eastAsia="Times New Roman"/>
          <w:bCs/>
          <w:szCs w:val="24"/>
        </w:rPr>
        <w:t>, kurie pakankamai užtikrina, kad tinkamos techninės ir organizacinės priemonės bus įgyvendintos tokiu būdu, kad asmens duomenų tvarkymas atitiktų asmens duomenų apsaugą reglamentuojančių teisės aktų reikalavimus ir būtų užtikrinta asmens duomenų subjektų teisių apsauga.</w:t>
      </w:r>
    </w:p>
    <w:p w14:paraId="24EDDA8D" w14:textId="77777777" w:rsidR="009E1C2E" w:rsidRPr="00FA28CD" w:rsidRDefault="009E1C2E" w:rsidP="009E1C2E">
      <w:pPr>
        <w:tabs>
          <w:tab w:val="left" w:pos="567"/>
        </w:tabs>
        <w:spacing w:after="0" w:line="240" w:lineRule="auto"/>
        <w:jc w:val="both"/>
        <w:rPr>
          <w:rFonts w:eastAsia="Times New Roman"/>
          <w:szCs w:val="24"/>
          <w:lang w:eastAsia="lt-LT"/>
        </w:rPr>
      </w:pPr>
      <w:r w:rsidRPr="00FA28CD">
        <w:rPr>
          <w:rFonts w:eastAsia="Times New Roman"/>
          <w:szCs w:val="24"/>
          <w:lang w:eastAsia="lt-LT"/>
        </w:rPr>
        <w:t xml:space="preserve">2.14. Asmens duomenų tvarkytojas įsipareigoja užtikrinti, kad konkrečiai asmens duomenų tvarkymo veiklai atlikti Asmens duomenų tvarkytojas pasitelks </w:t>
      </w:r>
      <w:proofErr w:type="spellStart"/>
      <w:r w:rsidRPr="00FA28CD">
        <w:rPr>
          <w:rFonts w:eastAsia="Times New Roman"/>
          <w:szCs w:val="24"/>
          <w:lang w:eastAsia="lt-LT"/>
        </w:rPr>
        <w:t>subtvarkytoją</w:t>
      </w:r>
      <w:proofErr w:type="spellEnd"/>
      <w:r w:rsidRPr="00FA28CD">
        <w:rPr>
          <w:rFonts w:eastAsia="Times New Roman"/>
          <w:szCs w:val="24"/>
          <w:lang w:eastAsia="lt-LT"/>
        </w:rPr>
        <w:t xml:space="preserve"> tik po to, kai su </w:t>
      </w:r>
      <w:proofErr w:type="spellStart"/>
      <w:r w:rsidRPr="00FA28CD">
        <w:rPr>
          <w:rFonts w:eastAsia="Times New Roman"/>
          <w:szCs w:val="24"/>
          <w:lang w:eastAsia="lt-LT"/>
        </w:rPr>
        <w:t>subtvarkytoju</w:t>
      </w:r>
      <w:proofErr w:type="spellEnd"/>
      <w:r w:rsidRPr="00FA28CD">
        <w:rPr>
          <w:rFonts w:eastAsia="Times New Roman"/>
          <w:szCs w:val="24"/>
          <w:lang w:eastAsia="lt-LT"/>
        </w:rPr>
        <w:t xml:space="preserve"> raštu sudarys sutartį, kurioje bus numatyti analogiški ar griežtesni reikalavimai lyginant su reikalavimais, numatytais šiame Susitarime. Asmens duomenų valdytojui pareikalavus, Asmens duomenų tvarkytojas turi pateikti šių sutarčių kopijas. </w:t>
      </w:r>
    </w:p>
    <w:p w14:paraId="53E623D8" w14:textId="77777777" w:rsidR="009E1C2E" w:rsidRPr="00FA28CD" w:rsidRDefault="009E1C2E" w:rsidP="009E1C2E">
      <w:pPr>
        <w:tabs>
          <w:tab w:val="left" w:pos="567"/>
        </w:tabs>
        <w:spacing w:after="0" w:line="240" w:lineRule="auto"/>
        <w:jc w:val="both"/>
        <w:rPr>
          <w:rFonts w:eastAsia="Times New Roman"/>
          <w:szCs w:val="24"/>
          <w:lang w:eastAsia="lt-LT"/>
        </w:rPr>
      </w:pPr>
      <w:r w:rsidRPr="00FA28CD">
        <w:rPr>
          <w:rFonts w:eastAsia="Times New Roman"/>
          <w:szCs w:val="24"/>
          <w:lang w:eastAsia="lt-LT"/>
        </w:rPr>
        <w:t xml:space="preserve">2.15. Asmens duomenų tvarkytojas yra visiškai atsakingas už </w:t>
      </w:r>
      <w:proofErr w:type="spellStart"/>
      <w:r w:rsidRPr="00FA28CD">
        <w:rPr>
          <w:rFonts w:eastAsia="Times New Roman"/>
          <w:szCs w:val="24"/>
          <w:lang w:eastAsia="lt-LT"/>
        </w:rPr>
        <w:t>subtvarkytojų</w:t>
      </w:r>
      <w:proofErr w:type="spellEnd"/>
      <w:r w:rsidRPr="00FA28CD">
        <w:rPr>
          <w:rFonts w:eastAsia="Times New Roman"/>
          <w:szCs w:val="24"/>
          <w:lang w:eastAsia="lt-LT"/>
        </w:rPr>
        <w:t xml:space="preserve"> veiksmus.</w:t>
      </w:r>
    </w:p>
    <w:p w14:paraId="3EFA0064" w14:textId="77777777" w:rsidR="009E1C2E" w:rsidRPr="00FA28CD" w:rsidRDefault="009E1C2E" w:rsidP="009E1C2E">
      <w:pPr>
        <w:tabs>
          <w:tab w:val="left" w:pos="567"/>
        </w:tabs>
        <w:spacing w:after="0" w:line="240" w:lineRule="auto"/>
        <w:jc w:val="both"/>
        <w:rPr>
          <w:rFonts w:eastAsia="Times New Roman"/>
          <w:szCs w:val="24"/>
          <w:lang w:eastAsia="lt-LT"/>
        </w:rPr>
      </w:pPr>
      <w:r w:rsidRPr="00FA28CD">
        <w:rPr>
          <w:rFonts w:eastAsia="Times New Roman"/>
          <w:szCs w:val="24"/>
          <w:lang w:eastAsia="lt-LT"/>
        </w:rPr>
        <w:t xml:space="preserve">2.16. Asmens duomenų valdytojas turi teisę pareikalauti, kad Asmens duomenų tvarkytojas patikrintų savo pasitelktą </w:t>
      </w:r>
      <w:proofErr w:type="spellStart"/>
      <w:r w:rsidRPr="00FA28CD">
        <w:rPr>
          <w:rFonts w:eastAsia="Times New Roman"/>
          <w:szCs w:val="24"/>
          <w:lang w:eastAsia="lt-LT"/>
        </w:rPr>
        <w:t>subtvarkytoją</w:t>
      </w:r>
      <w:proofErr w:type="spellEnd"/>
      <w:r w:rsidRPr="00FA28CD">
        <w:rPr>
          <w:rFonts w:eastAsia="Times New Roman"/>
          <w:szCs w:val="24"/>
          <w:lang w:eastAsia="lt-LT"/>
        </w:rPr>
        <w:t xml:space="preserve"> arba pateiktų tokio patikrinimo atlikimo patvirtinimą, arba, jeigu yra galimybė, gautų ar padėtų Asmens duomenų valdytojui gauti išorinio auditoriaus išvadą dėl pasitelkto </w:t>
      </w:r>
      <w:proofErr w:type="spellStart"/>
      <w:r w:rsidRPr="00FA28CD">
        <w:rPr>
          <w:rFonts w:eastAsia="Times New Roman"/>
          <w:szCs w:val="24"/>
          <w:lang w:eastAsia="lt-LT"/>
        </w:rPr>
        <w:t>subtvarkytojo</w:t>
      </w:r>
      <w:proofErr w:type="spellEnd"/>
      <w:r w:rsidRPr="00FA28CD">
        <w:rPr>
          <w:rFonts w:eastAsia="Times New Roman"/>
          <w:szCs w:val="24"/>
          <w:lang w:eastAsia="lt-LT"/>
        </w:rPr>
        <w:t xml:space="preserve"> veiklos, siekiant užtikrinti Asmens duomenų apsaugą reglamentuojančių teisės aktų reikalavimų vykdymą.</w:t>
      </w:r>
    </w:p>
    <w:p w14:paraId="17EDDDE3" w14:textId="77777777" w:rsidR="009E1C2E" w:rsidRPr="00FA28CD" w:rsidRDefault="009E1C2E" w:rsidP="009E1C2E">
      <w:pPr>
        <w:spacing w:after="0" w:line="240" w:lineRule="auto"/>
        <w:jc w:val="both"/>
        <w:rPr>
          <w:rFonts w:eastAsia="Times New Roman"/>
          <w:szCs w:val="24"/>
        </w:rPr>
      </w:pPr>
    </w:p>
    <w:p w14:paraId="1B6613FA" w14:textId="77777777" w:rsidR="009E1C2E" w:rsidRPr="00FA28CD" w:rsidRDefault="009E1C2E" w:rsidP="009E1C2E">
      <w:pPr>
        <w:spacing w:after="0" w:line="240" w:lineRule="auto"/>
        <w:jc w:val="both"/>
        <w:rPr>
          <w:rFonts w:eastAsia="Times New Roman"/>
          <w:b/>
          <w:szCs w:val="24"/>
        </w:rPr>
      </w:pPr>
      <w:r w:rsidRPr="00FA28CD">
        <w:rPr>
          <w:rFonts w:eastAsia="Times New Roman"/>
          <w:b/>
          <w:szCs w:val="24"/>
        </w:rPr>
        <w:t>3. Asmens duomenų valdytojo įsipareigojimai</w:t>
      </w:r>
    </w:p>
    <w:p w14:paraId="36190E60" w14:textId="77777777" w:rsidR="009E1C2E" w:rsidRPr="00FA28CD" w:rsidRDefault="009E1C2E" w:rsidP="009E1C2E">
      <w:pPr>
        <w:spacing w:after="0" w:line="240" w:lineRule="auto"/>
        <w:jc w:val="both"/>
        <w:rPr>
          <w:rFonts w:eastAsia="Times New Roman"/>
          <w:b/>
          <w:szCs w:val="24"/>
        </w:rPr>
      </w:pPr>
      <w:r w:rsidRPr="00FA28CD">
        <w:rPr>
          <w:rFonts w:eastAsia="Times New Roman"/>
          <w:szCs w:val="24"/>
        </w:rPr>
        <w:t xml:space="preserve">3.1. Asmens duomenų valdytojas įsipareigoja užtikrinti, kad asmens duomenų, perduodamų Asmens duomenų tvarkytojui, sąrašas, nurodytas Susitarimo priede „Asmens duomenų tvarkymo instrukcijos“, yra pilnas ir teisingas, įskaitant visą informaciją, perduotą Asmens duomenų tvarkytojui prižiūrėti pagal Pagrindinį susitarimą. </w:t>
      </w:r>
    </w:p>
    <w:p w14:paraId="7A494752" w14:textId="77777777" w:rsidR="009E1C2E" w:rsidRPr="00FA28CD" w:rsidRDefault="009E1C2E" w:rsidP="009E1C2E">
      <w:pPr>
        <w:spacing w:after="0" w:line="240" w:lineRule="auto"/>
        <w:jc w:val="both"/>
        <w:rPr>
          <w:rFonts w:eastAsia="Times New Roman"/>
          <w:szCs w:val="24"/>
        </w:rPr>
      </w:pPr>
      <w:r w:rsidRPr="00FA28CD">
        <w:rPr>
          <w:rFonts w:eastAsia="Times New Roman"/>
          <w:szCs w:val="24"/>
        </w:rPr>
        <w:t>3.2. Asmens duomenų valdytojas įsipareigoja prieš keisdamas asmens duomenų tvarkymo apimtį ir (ar) pobūdį informuoti raštu arba el. paštu Asmens duomenų tvarkytoją prieš protingą laiko terminą. Dėl konkrečių pakeitimų yra deramasi atskirai.</w:t>
      </w:r>
    </w:p>
    <w:p w14:paraId="68421BCF" w14:textId="77777777" w:rsidR="009E1C2E" w:rsidRPr="00FA28CD" w:rsidRDefault="009E1C2E" w:rsidP="009E1C2E">
      <w:pPr>
        <w:spacing w:after="0" w:line="240" w:lineRule="auto"/>
        <w:jc w:val="both"/>
        <w:rPr>
          <w:rFonts w:eastAsia="Times New Roman"/>
          <w:szCs w:val="24"/>
        </w:rPr>
      </w:pPr>
      <w:r w:rsidRPr="00FA28CD">
        <w:rPr>
          <w:rFonts w:eastAsia="Times New Roman"/>
          <w:szCs w:val="24"/>
        </w:rPr>
        <w:t>3.3. Asmens duomenų valdytojas įsipareigoja užtikrinti, kad asmens duomenų tvarkymas, kurį pavesta atlikti Asmens duomenų tvarkytojui, yra teisėtas.</w:t>
      </w:r>
    </w:p>
    <w:p w14:paraId="4B31BA53" w14:textId="77777777" w:rsidR="009E1C2E" w:rsidRPr="00FA28CD" w:rsidRDefault="009E1C2E" w:rsidP="009E1C2E">
      <w:pPr>
        <w:spacing w:after="0" w:line="240" w:lineRule="auto"/>
        <w:jc w:val="both"/>
        <w:rPr>
          <w:rFonts w:eastAsia="Times New Roman"/>
          <w:b/>
          <w:szCs w:val="24"/>
        </w:rPr>
      </w:pPr>
    </w:p>
    <w:p w14:paraId="4DC5F218" w14:textId="77777777" w:rsidR="009E1C2E" w:rsidRPr="00FA28CD" w:rsidRDefault="009E1C2E" w:rsidP="009E1C2E">
      <w:pPr>
        <w:spacing w:after="0" w:line="240" w:lineRule="auto"/>
        <w:jc w:val="both"/>
        <w:rPr>
          <w:rFonts w:eastAsia="Times New Roman"/>
          <w:b/>
          <w:szCs w:val="24"/>
        </w:rPr>
      </w:pPr>
      <w:r w:rsidRPr="00FA28CD">
        <w:rPr>
          <w:rFonts w:eastAsia="Times New Roman"/>
          <w:b/>
          <w:szCs w:val="24"/>
        </w:rPr>
        <w:t>4. Asmens duomenų perdavimas į trečiąsias valstybes</w:t>
      </w:r>
    </w:p>
    <w:p w14:paraId="3DE56ACB" w14:textId="77777777" w:rsidR="009E1C2E" w:rsidRPr="00FA28CD" w:rsidRDefault="009E1C2E" w:rsidP="009E1C2E">
      <w:pPr>
        <w:spacing w:after="0" w:line="240" w:lineRule="auto"/>
        <w:jc w:val="both"/>
        <w:rPr>
          <w:rFonts w:eastAsia="Times New Roman"/>
          <w:szCs w:val="24"/>
        </w:rPr>
      </w:pPr>
      <w:r w:rsidRPr="00FA28CD">
        <w:rPr>
          <w:rFonts w:eastAsia="Times New Roman"/>
          <w:szCs w:val="24"/>
        </w:rPr>
        <w:t>4.1. Asmens duomenų tvarkytojas neturi teisės be išankstinio Asmens duomenų valdytojo rašytinio sutikimo persiųsti (perduoti) asmens duomenų už Europos ekonominės erdvės (toliau – EEE) ribų. Gavęs Asmens duomenų valdytojo sutikimą persiųsti (perduoti) asmens duomenis, prieš siųsdamas duomenis už EEE ribų, Asmens duomenų tvarkytojas privalo sudaryti galiojantį asmens duomenų perdavimo susitarimą, kuris būtų parengtas vadovaujantis Bendrojo duomenų apsaugos reglamento V skyriaus nuostatomis, taip pat turi būti laikomasi asmens duomenų apsaugą reglamentuojančių teisės aktų reikalavimų.</w:t>
      </w:r>
    </w:p>
    <w:p w14:paraId="253ED30D" w14:textId="77777777" w:rsidR="009E1C2E" w:rsidRPr="00FA28CD" w:rsidRDefault="009E1C2E" w:rsidP="009E1C2E">
      <w:pPr>
        <w:autoSpaceDE w:val="0"/>
        <w:autoSpaceDN w:val="0"/>
        <w:adjustRightInd w:val="0"/>
        <w:spacing w:after="0" w:line="240" w:lineRule="auto"/>
        <w:jc w:val="both"/>
        <w:rPr>
          <w:szCs w:val="24"/>
        </w:rPr>
      </w:pPr>
      <w:r w:rsidRPr="00FA28CD">
        <w:rPr>
          <w:rFonts w:eastAsia="Times New Roman"/>
          <w:szCs w:val="24"/>
        </w:rPr>
        <w:t xml:space="preserve">4.2. </w:t>
      </w:r>
      <w:r w:rsidRPr="00FA28CD">
        <w:rPr>
          <w:szCs w:val="24"/>
        </w:rPr>
        <w:t xml:space="preserve">Asmens duomenų valdytojas dėl pagrįstų priežasčių turi teisę bet kuriuo metu atšaukti savo sutikimą perduoti asmens duomenis į trečiąsias valstybes, kaip nurodyta Susitarimo 4.1 papunktyje. Tokiu atveju, Asmens duomenų tvarkytojas privalo nedelsiant nutraukti tokį asmens duomenų perdavimą ir, remiantis Asmens duomenų valdytojo reikalavimu, pateikti šias aplinkybes pagrindžiantį rašytinį patvirtinimą. </w:t>
      </w:r>
    </w:p>
    <w:p w14:paraId="76336360" w14:textId="77777777" w:rsidR="009E1C2E" w:rsidRPr="00FA28CD" w:rsidRDefault="009E1C2E" w:rsidP="009E1C2E">
      <w:pPr>
        <w:spacing w:after="0" w:line="240" w:lineRule="auto"/>
        <w:jc w:val="both"/>
        <w:rPr>
          <w:rFonts w:eastAsia="Times New Roman"/>
          <w:szCs w:val="24"/>
        </w:rPr>
      </w:pPr>
    </w:p>
    <w:p w14:paraId="2C7848EC" w14:textId="77777777" w:rsidR="009E1C2E" w:rsidRPr="00FA28CD" w:rsidRDefault="009E1C2E" w:rsidP="009E1C2E">
      <w:pPr>
        <w:tabs>
          <w:tab w:val="left" w:pos="426"/>
        </w:tabs>
        <w:spacing w:after="0" w:line="240" w:lineRule="auto"/>
        <w:jc w:val="both"/>
        <w:rPr>
          <w:rFonts w:eastAsia="Times New Roman"/>
          <w:b/>
          <w:szCs w:val="24"/>
        </w:rPr>
      </w:pPr>
      <w:r w:rsidRPr="00FA28CD">
        <w:rPr>
          <w:rFonts w:eastAsia="Times New Roman"/>
          <w:b/>
          <w:szCs w:val="24"/>
        </w:rPr>
        <w:t>5. Asmens duomenų tvarkymo saugumo užtikrinimas</w:t>
      </w:r>
    </w:p>
    <w:p w14:paraId="1D9240B5" w14:textId="77777777" w:rsidR="009E1C2E" w:rsidRPr="00FA28CD" w:rsidRDefault="009E1C2E" w:rsidP="009E1C2E">
      <w:pPr>
        <w:spacing w:after="0" w:line="240" w:lineRule="auto"/>
        <w:jc w:val="both"/>
        <w:rPr>
          <w:rFonts w:eastAsia="Times New Roman"/>
          <w:szCs w:val="24"/>
        </w:rPr>
      </w:pPr>
      <w:r w:rsidRPr="00FA28CD">
        <w:rPr>
          <w:rFonts w:eastAsia="Times New Roman"/>
          <w:szCs w:val="24"/>
        </w:rPr>
        <w:t>5.1. Asmens duomenų tvarkytojas įsipareigoja savo sąskaita imtis tinkamų techninių bei organizacinių priemonių, siekiant užtikrinti tvarkomų asmens duomenų saugumą bei įsipareigoja laikytis visų rašytinių saugumo reikalavimų ir politikų, kurias pateiks Asmens duomenų valdytojas. Asmens duomenų tvarkytojas įsipareigoja saugoti asmens duomenis nuo sunaikinimo, modifikavimo, neteisėto platinimo arba neteisėtos prieigos, nuo visų formų neteisėto tvarkymo.</w:t>
      </w:r>
    </w:p>
    <w:p w14:paraId="0EC9115C" w14:textId="77777777" w:rsidR="009E1C2E" w:rsidRPr="00FA28CD" w:rsidRDefault="009E1C2E" w:rsidP="009E1C2E">
      <w:pPr>
        <w:spacing w:after="0" w:line="240" w:lineRule="auto"/>
        <w:jc w:val="both"/>
        <w:rPr>
          <w:rFonts w:eastAsia="Times New Roman"/>
          <w:szCs w:val="24"/>
        </w:rPr>
      </w:pPr>
      <w:r w:rsidRPr="00FA28CD">
        <w:rPr>
          <w:rFonts w:eastAsia="Times New Roman"/>
          <w:szCs w:val="24"/>
        </w:rPr>
        <w:t>5.2. Asmens duomenų tvarkytojas įsipareigoja užtikrinti, kad tvarkydamas asmens duomenis jis taikys bent šias priemones:</w:t>
      </w:r>
    </w:p>
    <w:p w14:paraId="52ABB356" w14:textId="77777777" w:rsidR="009E1C2E" w:rsidRPr="00FA28CD" w:rsidRDefault="009E1C2E" w:rsidP="009E1C2E">
      <w:pPr>
        <w:spacing w:after="0" w:line="240" w:lineRule="auto"/>
        <w:jc w:val="both"/>
        <w:rPr>
          <w:rFonts w:eastAsia="Times New Roman"/>
          <w:szCs w:val="24"/>
        </w:rPr>
      </w:pPr>
      <w:r w:rsidRPr="00FA28CD">
        <w:rPr>
          <w:rFonts w:eastAsia="Times New Roman"/>
          <w:szCs w:val="24"/>
        </w:rPr>
        <w:t>5.2.1. Asmens duomenų tvarkytojo patalpos, kuriose laikoma kompiuterinė įranga bei nešiojamos informacijos saugyklos, kuriose saugomi asmens duomenys, kai nėra stebimos, bus užrakinamos, tam, kad būtų užtikrinama apsauga nuo neleistino asmens duomenų naudojimo, poveikio darymo bei vagystės.</w:t>
      </w:r>
    </w:p>
    <w:p w14:paraId="200BDDEF" w14:textId="77777777" w:rsidR="009E1C2E" w:rsidRPr="00FA28CD" w:rsidRDefault="009E1C2E" w:rsidP="009E1C2E">
      <w:pPr>
        <w:spacing w:after="0" w:line="240" w:lineRule="auto"/>
        <w:jc w:val="both"/>
        <w:rPr>
          <w:rFonts w:eastAsia="Times New Roman"/>
          <w:szCs w:val="24"/>
        </w:rPr>
      </w:pPr>
      <w:r w:rsidRPr="00FA28CD">
        <w:rPr>
          <w:rFonts w:eastAsia="Times New Roman"/>
          <w:szCs w:val="24"/>
        </w:rPr>
        <w:t>5.2.2. Įtvirtintas procesas, kurio metu būtų testuojamas asmens duomenų atkūrimas iš saugyklų, jeigu Pagrindinis susitarimas numato Asmens duomenų tvarkytojo prievolę užtikrinti asmens duomenų atkūrimą.</w:t>
      </w:r>
    </w:p>
    <w:p w14:paraId="024DDEB0" w14:textId="77777777" w:rsidR="009E1C2E" w:rsidRPr="00FA28CD" w:rsidRDefault="009E1C2E" w:rsidP="009E1C2E">
      <w:pPr>
        <w:spacing w:after="0" w:line="240" w:lineRule="auto"/>
        <w:jc w:val="both"/>
        <w:rPr>
          <w:rFonts w:eastAsia="Times New Roman"/>
          <w:szCs w:val="24"/>
        </w:rPr>
      </w:pPr>
      <w:r w:rsidRPr="00FA28CD">
        <w:rPr>
          <w:rFonts w:eastAsia="Times New Roman"/>
          <w:szCs w:val="24"/>
        </w:rPr>
        <w:t>5.2.3. Prieiga prie asmens duomenų turi būti suteikta tik tiems asmenims, kuriems asmens duomenys reikalingi darbo funkcijoms atlikti. Naudotojo kodas, slaptažodis bus unikalūs bei neprieinami neautorizuotam personalui. Asmens duomenų tvarkytojas užtikrins procedūrų, kuriomis užtikrinamas prieigos prie asmens duomenų davimas bei panaikinimas, buvimą.</w:t>
      </w:r>
    </w:p>
    <w:p w14:paraId="0064B6A5" w14:textId="77777777" w:rsidR="009E1C2E" w:rsidRPr="00FA28CD" w:rsidRDefault="009E1C2E" w:rsidP="009E1C2E">
      <w:pPr>
        <w:spacing w:after="0" w:line="240" w:lineRule="auto"/>
        <w:jc w:val="both"/>
        <w:rPr>
          <w:rFonts w:eastAsia="Times New Roman"/>
          <w:szCs w:val="24"/>
        </w:rPr>
      </w:pPr>
      <w:r w:rsidRPr="00FA28CD">
        <w:rPr>
          <w:rFonts w:eastAsia="Times New Roman"/>
          <w:szCs w:val="24"/>
        </w:rPr>
        <w:t>5.2.4. Asmens duomenų tvarkytojas užtikrins, jog bus išsaugota Asmens duomenų tvarkytojo vykdomų prisijungimų prie asmens duomenų istorija bei su asmens duomenimis atliktų veiksmų istorija ne trumpesniam kaip 6 mėnesių laikotarpiui. Asmens duomenų tvarkytojas išsaugos minėtus duomenis ir Asmens duomenų valdytojo prašymu, juos pateiks.</w:t>
      </w:r>
    </w:p>
    <w:p w14:paraId="32BF8DF8" w14:textId="77777777" w:rsidR="009E1C2E" w:rsidRPr="00FA28CD" w:rsidRDefault="009E1C2E" w:rsidP="009E1C2E">
      <w:pPr>
        <w:spacing w:after="0" w:line="240" w:lineRule="auto"/>
        <w:jc w:val="both"/>
        <w:rPr>
          <w:rFonts w:eastAsia="Times New Roman"/>
          <w:szCs w:val="24"/>
        </w:rPr>
      </w:pPr>
      <w:r w:rsidRPr="00FA28CD">
        <w:rPr>
          <w:rFonts w:eastAsia="Times New Roman"/>
          <w:szCs w:val="24"/>
        </w:rPr>
        <w:t>5.2.5. Užtikrins saugų duomenų perdavimo ryšį tarp Asmens duomenų tvarkytojo ir Asmens duomenų valdytojo. Tuo atveju, kai naudojami išoriniai asmens duomenų perdavimo ryšiai, kurių nekontroliuoja Asmens duomenų tvarkytojas, bus užtikrintas techninių priemonių, kuriomis užtikrinamas prisijungimo prie ryšio autorizavimas bei Asmens duomenų tvarkytojo perduodamų duomenų užkodavimas, naudojimas.</w:t>
      </w:r>
    </w:p>
    <w:p w14:paraId="79B62C24" w14:textId="77777777" w:rsidR="009E1C2E" w:rsidRPr="00FA28CD" w:rsidRDefault="009E1C2E" w:rsidP="009E1C2E">
      <w:pPr>
        <w:spacing w:after="0" w:line="240" w:lineRule="auto"/>
        <w:jc w:val="both"/>
        <w:rPr>
          <w:rFonts w:eastAsia="Times New Roman"/>
          <w:szCs w:val="24"/>
        </w:rPr>
      </w:pPr>
      <w:r w:rsidRPr="00FA28CD">
        <w:rPr>
          <w:rFonts w:eastAsia="Times New Roman"/>
          <w:szCs w:val="24"/>
        </w:rPr>
        <w:t>5.2.6. Įtvirtintas procesas saugiam įrangos, kurioje buvo laikomi asmens duomenys, sunaikinimui ir taisymui.</w:t>
      </w:r>
    </w:p>
    <w:p w14:paraId="5CC854D7" w14:textId="77777777" w:rsidR="009E1C2E" w:rsidRPr="00FA28CD" w:rsidRDefault="009E1C2E" w:rsidP="009E1C2E">
      <w:pPr>
        <w:spacing w:after="0" w:line="240" w:lineRule="auto"/>
        <w:jc w:val="both"/>
        <w:rPr>
          <w:rFonts w:eastAsia="Times New Roman"/>
          <w:szCs w:val="24"/>
        </w:rPr>
      </w:pPr>
      <w:r w:rsidRPr="00FA28CD">
        <w:rPr>
          <w:rFonts w:eastAsia="Times New Roman"/>
          <w:szCs w:val="24"/>
        </w:rPr>
        <w:t xml:space="preserve">5.2.7. Asmens duomenų tvarkytojas įsipareigoja imtis visų veiksmų, kad padėtų Asmens duomenų valdytojui asmens duomenų saugumo pažeidimo atveju siekiant sumažinti pažeidimo neigiamas pasekmes, taip pat nedelsiant pranešti Asmens duomenų valdytojui apie bet kokį incidentą, susijusį su asmens duomenimis bei apie neautorizuotą prieigą prie asmens duomenų. </w:t>
      </w:r>
    </w:p>
    <w:p w14:paraId="0C6BAE60" w14:textId="77777777" w:rsidR="009E1C2E" w:rsidRPr="00FA28CD" w:rsidRDefault="009E1C2E" w:rsidP="009E1C2E">
      <w:pPr>
        <w:spacing w:after="0" w:line="240" w:lineRule="auto"/>
        <w:jc w:val="both"/>
        <w:rPr>
          <w:rFonts w:eastAsia="Times New Roman"/>
          <w:szCs w:val="24"/>
        </w:rPr>
      </w:pPr>
      <w:r w:rsidRPr="00FA28CD">
        <w:rPr>
          <w:rFonts w:eastAsia="Times New Roman"/>
          <w:szCs w:val="24"/>
        </w:rPr>
        <w:t xml:space="preserve">5.2.8. Asmens duomenų tvarkytojas įsipareigoja, kad prieigą prie asmens duomenų suteiks tik tiems Asmens duomenų tvarkytojo darbuotojams, kuriems prieiga būtina siekiant užtikrinti Asmens duomenų tvarkytojo pareigų, pagal Susitarimą, vykdymui. Asmens duomenų tvarkytojas įsipareigoja užtikrinti, kad asmenys, kurie turi prieigą prie asmens duomenų, yra pasirašę konfidencialumo susitarimą, kuris apima ir asmens duomenų neatskleidimo įsipareigojimą. Konfidencialumo susitarimo apimtis privalo būti ne mažesnė nei šio Susitarimo. Asmens duomenų tvarkytojo darbuotojai turi būti informuoti, kaip jie privalo tvarkyti asmens duomenis.  </w:t>
      </w:r>
    </w:p>
    <w:p w14:paraId="1A0D4C6E" w14:textId="77777777" w:rsidR="009E1C2E" w:rsidRPr="00FA28CD" w:rsidRDefault="009E1C2E" w:rsidP="009E1C2E">
      <w:pPr>
        <w:spacing w:after="0" w:line="240" w:lineRule="auto"/>
        <w:jc w:val="both"/>
        <w:rPr>
          <w:rFonts w:eastAsia="Times New Roman"/>
          <w:szCs w:val="24"/>
        </w:rPr>
      </w:pPr>
      <w:r w:rsidRPr="00FA28CD">
        <w:rPr>
          <w:rFonts w:eastAsia="Times New Roman"/>
          <w:szCs w:val="24"/>
        </w:rPr>
        <w:t xml:space="preserve">5.3. </w:t>
      </w:r>
      <w:r w:rsidRPr="00FA28CD">
        <w:rPr>
          <w:szCs w:val="24"/>
        </w:rPr>
        <w:t>Susitarimo 5 punkto nuostatos lieka galioti ir po šio Susitarimo nutraukimo ar pasibaigimo.</w:t>
      </w:r>
    </w:p>
    <w:p w14:paraId="0B39CA3E" w14:textId="77777777" w:rsidR="009E1C2E" w:rsidRPr="00FA28CD" w:rsidRDefault="009E1C2E" w:rsidP="009E1C2E">
      <w:pPr>
        <w:spacing w:after="0" w:line="240" w:lineRule="auto"/>
        <w:jc w:val="both"/>
        <w:rPr>
          <w:rFonts w:eastAsia="Times New Roman"/>
          <w:szCs w:val="24"/>
        </w:rPr>
      </w:pPr>
    </w:p>
    <w:p w14:paraId="43105B6E" w14:textId="77777777" w:rsidR="009E1C2E" w:rsidRPr="00FA28CD" w:rsidRDefault="009E1C2E" w:rsidP="009E1C2E">
      <w:pPr>
        <w:spacing w:after="0" w:line="240" w:lineRule="auto"/>
        <w:jc w:val="both"/>
        <w:rPr>
          <w:rFonts w:eastAsia="Times New Roman"/>
          <w:b/>
          <w:szCs w:val="24"/>
        </w:rPr>
      </w:pPr>
      <w:r w:rsidRPr="00FA28CD">
        <w:rPr>
          <w:rFonts w:eastAsia="Times New Roman"/>
          <w:b/>
          <w:szCs w:val="24"/>
        </w:rPr>
        <w:t>6. Audito teisės</w:t>
      </w:r>
    </w:p>
    <w:p w14:paraId="6590598F" w14:textId="77777777" w:rsidR="009E1C2E" w:rsidRPr="00FA28CD" w:rsidRDefault="009E1C2E" w:rsidP="009E1C2E">
      <w:pPr>
        <w:spacing w:after="0" w:line="240" w:lineRule="auto"/>
        <w:jc w:val="both"/>
        <w:rPr>
          <w:rFonts w:eastAsia="Times New Roman"/>
          <w:szCs w:val="24"/>
        </w:rPr>
      </w:pPr>
      <w:r w:rsidRPr="00FA28CD">
        <w:rPr>
          <w:rFonts w:eastAsia="Times New Roman"/>
          <w:szCs w:val="24"/>
        </w:rPr>
        <w:t xml:space="preserve">6.1. Asmens duomenų tvarkytojas įsipareigoja, pagal savo turimą informaciją, suteikti Asmens duomenų valdytojui informaciją ir pagalbą, kuri reikalinga siekiant įrodyti, jog asmens duomenų tvarkymo veiksmai atitinka Bendrajame duomenų apsaugos reglamente bei Susitarime įtvirtintus reikalavimus, taip pat padėti Asmens duomenų valdytojui arba kitam jo įgaliotam auditoriui atlikti asmens duomenų tvarkymo auditą.  </w:t>
      </w:r>
    </w:p>
    <w:p w14:paraId="6DC8B18A" w14:textId="77777777" w:rsidR="009E1C2E" w:rsidRPr="00FA28CD" w:rsidRDefault="009E1C2E" w:rsidP="009E1C2E">
      <w:pPr>
        <w:spacing w:after="0" w:line="240" w:lineRule="auto"/>
        <w:jc w:val="both"/>
        <w:rPr>
          <w:rFonts w:eastAsia="Times New Roman"/>
          <w:szCs w:val="24"/>
        </w:rPr>
      </w:pPr>
      <w:r w:rsidRPr="00FA28CD">
        <w:rPr>
          <w:rFonts w:eastAsia="Times New Roman"/>
          <w:szCs w:val="24"/>
        </w:rPr>
        <w:t xml:space="preserve">6.2. Asmens duomenų tvarkytojas įsipareigoja užtikrinti galimybę priežiūros institucijoms atlikti Asmens duomenų tvarkytojo ir (ar) </w:t>
      </w:r>
      <w:proofErr w:type="spellStart"/>
      <w:r w:rsidRPr="00FA28CD">
        <w:rPr>
          <w:rFonts w:eastAsia="Times New Roman"/>
          <w:szCs w:val="24"/>
        </w:rPr>
        <w:t>subtvarkytojų</w:t>
      </w:r>
      <w:proofErr w:type="spellEnd"/>
      <w:r w:rsidRPr="00FA28CD">
        <w:rPr>
          <w:rFonts w:eastAsia="Times New Roman"/>
          <w:szCs w:val="24"/>
        </w:rPr>
        <w:t xml:space="preserve"> patikrinimus ir nedelsiant informuoti Asmens duomenų valdytoją apie tokius priežiūros institucijų patikrinimus, susijusius su Asmens duomenų valdytojo valdomais asmens duomenimis, nebent priežiūros institucija draudžia tokį informavimą.</w:t>
      </w:r>
    </w:p>
    <w:p w14:paraId="474FFF3B" w14:textId="77777777" w:rsidR="009E1C2E" w:rsidRPr="00FA28CD" w:rsidRDefault="009E1C2E" w:rsidP="009E1C2E">
      <w:pPr>
        <w:spacing w:after="0" w:line="240" w:lineRule="auto"/>
        <w:jc w:val="both"/>
        <w:rPr>
          <w:rFonts w:eastAsia="Times New Roman"/>
          <w:szCs w:val="24"/>
        </w:rPr>
      </w:pPr>
    </w:p>
    <w:p w14:paraId="62FF5D43" w14:textId="77777777" w:rsidR="009E1C2E" w:rsidRPr="00FA28CD" w:rsidRDefault="009E1C2E" w:rsidP="009E1C2E">
      <w:pPr>
        <w:spacing w:after="0" w:line="240" w:lineRule="auto"/>
        <w:jc w:val="both"/>
        <w:rPr>
          <w:rFonts w:eastAsia="Times New Roman"/>
          <w:b/>
          <w:szCs w:val="24"/>
        </w:rPr>
      </w:pPr>
      <w:r w:rsidRPr="00FA28CD">
        <w:rPr>
          <w:rFonts w:eastAsia="Times New Roman"/>
          <w:b/>
          <w:szCs w:val="24"/>
        </w:rPr>
        <w:t>7. Susitarimo galiojimas</w:t>
      </w:r>
    </w:p>
    <w:p w14:paraId="79A9C394" w14:textId="77777777" w:rsidR="009E1C2E" w:rsidRPr="00FA28CD" w:rsidRDefault="009E1C2E" w:rsidP="009E1C2E">
      <w:pPr>
        <w:spacing w:after="0" w:line="240" w:lineRule="auto"/>
        <w:jc w:val="both"/>
        <w:rPr>
          <w:rFonts w:eastAsia="Times New Roman"/>
          <w:szCs w:val="24"/>
        </w:rPr>
      </w:pPr>
      <w:r w:rsidRPr="00FA28CD">
        <w:rPr>
          <w:rFonts w:eastAsia="Times New Roman"/>
          <w:szCs w:val="24"/>
        </w:rPr>
        <w:t>7.1. Susitarimas įsigalioja nuo jo pasirašymo momento ir yra taikomas asmens duomenų tvarkymui nuo Pagrindinio susitarimo įsigaliojimo dienos. Šis Susitarimas galioja tol, kol galioja Pagrindinis susitarimas. Pagrindiniam susitarimui pasibaigus, neatsižvelgiant į Pagrindinio susitarimo pasibaigimo teisinį pagrindą, Asmens duomenų tvarkytojas turi nutraukti jam patikėtų Asmens duomenų valdytojo valdomų asmens duomenų tvarkymo operacijas.</w:t>
      </w:r>
    </w:p>
    <w:p w14:paraId="00C108B8" w14:textId="77777777" w:rsidR="009E1C2E" w:rsidRPr="00FA28CD" w:rsidRDefault="009E1C2E" w:rsidP="009E1C2E">
      <w:pPr>
        <w:spacing w:after="0" w:line="240" w:lineRule="auto"/>
        <w:jc w:val="both"/>
        <w:rPr>
          <w:rFonts w:eastAsia="Times New Roman"/>
          <w:szCs w:val="24"/>
        </w:rPr>
      </w:pPr>
      <w:r w:rsidRPr="00FA28CD">
        <w:rPr>
          <w:rFonts w:eastAsia="Times New Roman"/>
          <w:szCs w:val="24"/>
        </w:rPr>
        <w:t>7.2. Susitarimo sąlygos galios visą laiką, kol Asmens duomenų tvarkytojas tvarkys asmens duomenis, kurių atžvilgiu Asmens duomenų valdytojas yra duomenų valdytojas, ir kol vykdomi visi Susitarimo reikalavimai.</w:t>
      </w:r>
    </w:p>
    <w:p w14:paraId="08782961" w14:textId="77777777" w:rsidR="009E1C2E" w:rsidRPr="00FA28CD" w:rsidRDefault="009E1C2E" w:rsidP="009E1C2E">
      <w:pPr>
        <w:spacing w:after="0" w:line="240" w:lineRule="auto"/>
        <w:jc w:val="both"/>
        <w:rPr>
          <w:rFonts w:eastAsia="Times New Roman"/>
          <w:szCs w:val="24"/>
        </w:rPr>
      </w:pPr>
      <w:r w:rsidRPr="00FA28CD">
        <w:rPr>
          <w:rFonts w:eastAsia="Times New Roman"/>
          <w:szCs w:val="24"/>
        </w:rPr>
        <w:t>7.3. Asmens duomenų konfidencialumo įsipareigojimai lieka galioti ir pasibaigus Pagrindiniams susitarimui ir (arba) Susitarimui ir galioja neterminuotai.</w:t>
      </w:r>
    </w:p>
    <w:p w14:paraId="04D81A00" w14:textId="77777777" w:rsidR="009E1C2E" w:rsidRPr="00FA28CD" w:rsidRDefault="009E1C2E" w:rsidP="009E1C2E">
      <w:pPr>
        <w:spacing w:after="0" w:line="240" w:lineRule="auto"/>
        <w:jc w:val="both"/>
        <w:rPr>
          <w:rFonts w:eastAsia="Times New Roman"/>
          <w:b/>
          <w:szCs w:val="24"/>
        </w:rPr>
      </w:pPr>
    </w:p>
    <w:p w14:paraId="716A33F9" w14:textId="77777777" w:rsidR="009E1C2E" w:rsidRPr="00FA28CD" w:rsidRDefault="009E1C2E" w:rsidP="009E1C2E">
      <w:pPr>
        <w:spacing w:after="0" w:line="240" w:lineRule="auto"/>
        <w:jc w:val="both"/>
        <w:rPr>
          <w:rFonts w:eastAsia="Times New Roman"/>
          <w:b/>
          <w:szCs w:val="24"/>
        </w:rPr>
      </w:pPr>
      <w:r w:rsidRPr="00FA28CD">
        <w:rPr>
          <w:rFonts w:eastAsia="Times New Roman"/>
          <w:b/>
          <w:szCs w:val="24"/>
        </w:rPr>
        <w:t>8. Priemonės, kurių imamasi pasibaigus asmens duomenų tvarkymui</w:t>
      </w:r>
    </w:p>
    <w:p w14:paraId="1258C1F9" w14:textId="77777777" w:rsidR="009E1C2E" w:rsidRPr="00FA28CD" w:rsidRDefault="009E1C2E" w:rsidP="009E1C2E">
      <w:pPr>
        <w:spacing w:after="0" w:line="240" w:lineRule="auto"/>
        <w:jc w:val="both"/>
        <w:rPr>
          <w:rFonts w:eastAsia="Times New Roman"/>
          <w:szCs w:val="24"/>
        </w:rPr>
      </w:pPr>
      <w:r w:rsidRPr="00FA28CD">
        <w:rPr>
          <w:rFonts w:eastAsia="Times New Roman"/>
          <w:szCs w:val="24"/>
        </w:rPr>
        <w:t xml:space="preserve">8.1. Pasibaigus Susitarimo galiojimui, Asmens duomenų tvarkytojas privalo, Asmens duomenų valdytojo pasirinkimu, apie kurį Asmens duomenų valdytojas privalo raštu informuoti Asmens duomenų tvarkytoją, grąžinti Asmens duomenų valdytojui arba sunaikinti asmens duomenis, kuriuos gavo iš Asmens duomenų valdytojo Pagrindinio susitarimo ir šio Susitarimo pagrindu ir ištrinti esamas jų kopijas. Asmens duomenų tvarkytojas privalo užtikrinti, kad </w:t>
      </w:r>
      <w:proofErr w:type="spellStart"/>
      <w:r w:rsidRPr="00FA28CD">
        <w:rPr>
          <w:rFonts w:eastAsia="Times New Roman"/>
          <w:szCs w:val="24"/>
        </w:rPr>
        <w:t>subtvarkytojas</w:t>
      </w:r>
      <w:proofErr w:type="spellEnd"/>
      <w:r w:rsidRPr="00FA28CD">
        <w:rPr>
          <w:rFonts w:eastAsia="Times New Roman"/>
          <w:szCs w:val="24"/>
        </w:rPr>
        <w:t xml:space="preserve"> (-ai) atliks tokius pačius veiksmus.</w:t>
      </w:r>
    </w:p>
    <w:p w14:paraId="7216158A" w14:textId="77777777" w:rsidR="009E1C2E" w:rsidRPr="00FA28CD" w:rsidRDefault="009E1C2E" w:rsidP="009E1C2E">
      <w:pPr>
        <w:spacing w:after="0" w:line="240" w:lineRule="auto"/>
        <w:jc w:val="both"/>
        <w:rPr>
          <w:rFonts w:eastAsia="Times New Roman"/>
          <w:szCs w:val="24"/>
        </w:rPr>
      </w:pPr>
      <w:r w:rsidRPr="00FA28CD">
        <w:rPr>
          <w:rFonts w:eastAsia="Times New Roman"/>
          <w:szCs w:val="24"/>
        </w:rPr>
        <w:t>8.2. Asmens duomenų valdytojo reikalavimu, Asmens duomenų tvarkytojas privalo pateikti Asmens duomenų valdytojui sąrašą priemonių, kurių buvo imtasi, siekiant užtikrinti tvarkingą asmens duomenų tvarkymo nutraukimą.</w:t>
      </w:r>
    </w:p>
    <w:p w14:paraId="54455627" w14:textId="77777777" w:rsidR="009E1C2E" w:rsidRPr="00FA28CD" w:rsidRDefault="009E1C2E" w:rsidP="009E1C2E">
      <w:pPr>
        <w:spacing w:after="0" w:line="240" w:lineRule="auto"/>
        <w:jc w:val="both"/>
        <w:rPr>
          <w:rFonts w:eastAsia="Times New Roman"/>
          <w:szCs w:val="24"/>
        </w:rPr>
      </w:pPr>
    </w:p>
    <w:p w14:paraId="0306FC4D" w14:textId="77777777" w:rsidR="009E1C2E" w:rsidRPr="00FA28CD" w:rsidRDefault="009E1C2E" w:rsidP="009E1C2E">
      <w:pPr>
        <w:spacing w:after="0" w:line="240" w:lineRule="auto"/>
        <w:jc w:val="both"/>
        <w:rPr>
          <w:rFonts w:eastAsia="Times New Roman"/>
          <w:b/>
          <w:szCs w:val="24"/>
        </w:rPr>
      </w:pPr>
      <w:r w:rsidRPr="00FA28CD">
        <w:rPr>
          <w:rFonts w:eastAsia="Times New Roman"/>
          <w:b/>
          <w:szCs w:val="24"/>
        </w:rPr>
        <w:t>9. Atsakomybė</w:t>
      </w:r>
    </w:p>
    <w:p w14:paraId="3E09B930" w14:textId="77777777" w:rsidR="009E1C2E" w:rsidRPr="00FA28CD" w:rsidRDefault="009E1C2E" w:rsidP="009E1C2E">
      <w:pPr>
        <w:spacing w:after="0" w:line="240" w:lineRule="auto"/>
        <w:jc w:val="both"/>
        <w:rPr>
          <w:rFonts w:eastAsia="Times New Roman"/>
          <w:szCs w:val="24"/>
        </w:rPr>
      </w:pPr>
      <w:r w:rsidRPr="00FA28CD">
        <w:rPr>
          <w:rFonts w:eastAsia="Times New Roman"/>
          <w:szCs w:val="24"/>
        </w:rPr>
        <w:t>9.1. Turint įtarimą, jog Asmens duomenų tvarkytojas nesilaiko šio Susitarimo, Asmens duomenų valdytojas apie tai raštu informuoja Asmens duomenų tvarkytoją. Pasitvirtinus informacijai, jog yra nesilaikoma šio Susitarimo nuostatų, Asmens duomenų valdytojas suteikia Asmens duomenų tvarkytojui teisę per 30 (trisdešimt) dienų laikotarpį (įspėjimo terminą) visiškai pašalinti pažeidimą. Visiškai nepašalinus pažeidimo, Asmens duomenų valdytojas turi teisę be įspėjimo nutraukti Pagrindinį susitarimą.</w:t>
      </w:r>
    </w:p>
    <w:p w14:paraId="16124E85" w14:textId="77777777" w:rsidR="009E1C2E" w:rsidRPr="00FA28CD" w:rsidRDefault="009E1C2E" w:rsidP="009E1C2E">
      <w:pPr>
        <w:spacing w:after="0" w:line="240" w:lineRule="auto"/>
        <w:jc w:val="both"/>
        <w:rPr>
          <w:rFonts w:eastAsia="Times New Roman"/>
          <w:szCs w:val="24"/>
        </w:rPr>
      </w:pPr>
      <w:r w:rsidRPr="00FA28CD">
        <w:rPr>
          <w:rFonts w:eastAsia="Times New Roman"/>
          <w:szCs w:val="24"/>
        </w:rPr>
        <w:t>9.2. Asmens duomenų tvarkytojui pagal šį Susitarimą netaikomi jokie atsakomybės ribojimai, jeigu tokie buvo numatyti Pagrindiniame susitarime.</w:t>
      </w:r>
    </w:p>
    <w:p w14:paraId="575AF3E5" w14:textId="77777777" w:rsidR="009E1C2E" w:rsidRPr="00FA28CD" w:rsidRDefault="009E1C2E" w:rsidP="009E1C2E">
      <w:pPr>
        <w:spacing w:after="0" w:line="240" w:lineRule="auto"/>
        <w:jc w:val="both"/>
        <w:rPr>
          <w:rFonts w:eastAsia="Times New Roman"/>
          <w:szCs w:val="24"/>
        </w:rPr>
      </w:pPr>
      <w:r w:rsidRPr="00FA28CD">
        <w:rPr>
          <w:rFonts w:eastAsia="Times New Roman"/>
          <w:szCs w:val="24"/>
        </w:rPr>
        <w:t xml:space="preserve">9.3. Asmens duomenų tvarkytojas privalo visiškai atlyginti bet kokią žalą, kurią Asmens duomenų valdytojas patiria dėl Susitarime ir (ar) Asmens duomenų tvarkytojui ir (arba) </w:t>
      </w:r>
      <w:proofErr w:type="spellStart"/>
      <w:r w:rsidRPr="00FA28CD">
        <w:rPr>
          <w:rFonts w:eastAsia="Times New Roman"/>
          <w:szCs w:val="24"/>
        </w:rPr>
        <w:t>subtvarkytojui</w:t>
      </w:r>
      <w:proofErr w:type="spellEnd"/>
      <w:r w:rsidRPr="00FA28CD">
        <w:rPr>
          <w:rFonts w:eastAsia="Times New Roman"/>
          <w:szCs w:val="24"/>
        </w:rPr>
        <w:t xml:space="preserve"> taikomuose Asmens duomenų apsaugą reglamentuojančiuose teisės aktuose numatytų prievolių neįvykdymo arba netinkamo įvykdymo. Į šią žalą įeina visos Asmens duomenų valdytojo patirtos išlaidos, įskaitant, bet neapsiribojant: baudomis, mokesčiais ir kita.</w:t>
      </w:r>
    </w:p>
    <w:p w14:paraId="574B7F24" w14:textId="77777777" w:rsidR="009E1C2E" w:rsidRPr="00FA28CD" w:rsidRDefault="009E1C2E" w:rsidP="009E1C2E">
      <w:pPr>
        <w:spacing w:after="0" w:line="240" w:lineRule="auto"/>
        <w:jc w:val="both"/>
        <w:rPr>
          <w:rFonts w:eastAsia="Times New Roman"/>
          <w:b/>
          <w:szCs w:val="24"/>
        </w:rPr>
      </w:pPr>
    </w:p>
    <w:p w14:paraId="065977F3" w14:textId="77777777" w:rsidR="009E1C2E" w:rsidRPr="00FA28CD" w:rsidRDefault="009E1C2E" w:rsidP="009E1C2E">
      <w:pPr>
        <w:spacing w:after="0" w:line="240" w:lineRule="auto"/>
        <w:jc w:val="both"/>
        <w:rPr>
          <w:rFonts w:eastAsia="Times New Roman"/>
          <w:b/>
          <w:szCs w:val="24"/>
        </w:rPr>
      </w:pPr>
      <w:r w:rsidRPr="00FA28CD">
        <w:rPr>
          <w:rFonts w:eastAsia="Times New Roman"/>
          <w:b/>
          <w:szCs w:val="24"/>
        </w:rPr>
        <w:t>10. Ginčų sprendimas</w:t>
      </w:r>
    </w:p>
    <w:p w14:paraId="315B6006" w14:textId="77777777" w:rsidR="009E1C2E" w:rsidRPr="00FA28CD" w:rsidRDefault="009E1C2E" w:rsidP="009E1C2E">
      <w:pPr>
        <w:spacing w:after="0" w:line="240" w:lineRule="auto"/>
        <w:jc w:val="both"/>
        <w:rPr>
          <w:rFonts w:eastAsia="Times New Roman"/>
          <w:szCs w:val="24"/>
        </w:rPr>
      </w:pPr>
      <w:r w:rsidRPr="00FA28CD">
        <w:rPr>
          <w:rFonts w:eastAsia="Times New Roman"/>
          <w:szCs w:val="24"/>
        </w:rPr>
        <w:t>Visi ginčai, kylantys iš Susitarimo vykdymo, bus sprendžiami Lietuvos Respublikos teismuose. Informaciją apie kreipimąsi į teismą, bylos nagrinėjimo proceso informaciją bei sprendimą Šalys laikys konfidencialia informacija. Šiam Susitarimui taikoma Lietuvos Respublikos teisė.</w:t>
      </w:r>
    </w:p>
    <w:p w14:paraId="197F893E" w14:textId="77777777" w:rsidR="009E1C2E" w:rsidRPr="00FA28CD" w:rsidRDefault="009E1C2E" w:rsidP="009E1C2E">
      <w:pPr>
        <w:spacing w:after="0" w:line="240" w:lineRule="auto"/>
        <w:jc w:val="both"/>
        <w:rPr>
          <w:rFonts w:eastAsia="Times New Roman"/>
          <w:szCs w:val="24"/>
        </w:rPr>
      </w:pPr>
    </w:p>
    <w:p w14:paraId="4CC0D8CE" w14:textId="77777777" w:rsidR="009E1C2E" w:rsidRPr="00FA28CD" w:rsidRDefault="009E1C2E" w:rsidP="009E1C2E">
      <w:pPr>
        <w:spacing w:after="0" w:line="240" w:lineRule="auto"/>
        <w:jc w:val="both"/>
        <w:rPr>
          <w:rFonts w:eastAsia="Times New Roman"/>
          <w:b/>
          <w:szCs w:val="24"/>
        </w:rPr>
      </w:pPr>
      <w:r w:rsidRPr="00FA28CD">
        <w:rPr>
          <w:rFonts w:eastAsia="Times New Roman"/>
          <w:b/>
          <w:szCs w:val="24"/>
        </w:rPr>
        <w:t xml:space="preserve">11. Baigiamosios nuostatos </w:t>
      </w:r>
    </w:p>
    <w:p w14:paraId="1D4A230A" w14:textId="77777777" w:rsidR="009E1C2E" w:rsidRPr="00FA28CD" w:rsidRDefault="009E1C2E" w:rsidP="009E1C2E">
      <w:pPr>
        <w:spacing w:after="0" w:line="240" w:lineRule="auto"/>
        <w:jc w:val="both"/>
        <w:rPr>
          <w:rFonts w:eastAsia="Times New Roman"/>
          <w:szCs w:val="24"/>
        </w:rPr>
      </w:pPr>
      <w:r w:rsidRPr="00FA28CD">
        <w:rPr>
          <w:rFonts w:eastAsia="Times New Roman"/>
          <w:szCs w:val="24"/>
        </w:rPr>
        <w:t xml:space="preserve">11.1. Šis Susitarimas yra neatskiriama Pagrindinio susitarimo dalis. </w:t>
      </w:r>
    </w:p>
    <w:p w14:paraId="402F060F" w14:textId="77777777" w:rsidR="009E1C2E" w:rsidRPr="00FA28CD" w:rsidRDefault="009E1C2E" w:rsidP="009E1C2E">
      <w:pPr>
        <w:spacing w:after="0" w:line="240" w:lineRule="auto"/>
        <w:jc w:val="both"/>
        <w:rPr>
          <w:rFonts w:eastAsia="Times New Roman"/>
          <w:szCs w:val="24"/>
        </w:rPr>
      </w:pPr>
      <w:r w:rsidRPr="00FA28CD">
        <w:rPr>
          <w:rFonts w:eastAsia="Times New Roman"/>
          <w:szCs w:val="24"/>
        </w:rPr>
        <w:t>11.2. Šalių paskirti asmenys, atsakingi už Susitarimo vykdymą, yra nurodyti Pagrindiniame susitarime.</w:t>
      </w:r>
    </w:p>
    <w:p w14:paraId="6708359A" w14:textId="77777777" w:rsidR="009E1C2E" w:rsidRPr="00FA28CD" w:rsidRDefault="009E1C2E" w:rsidP="009E1C2E">
      <w:pPr>
        <w:tabs>
          <w:tab w:val="left" w:pos="1134"/>
          <w:tab w:val="left" w:pos="1843"/>
        </w:tabs>
        <w:spacing w:after="0" w:line="240" w:lineRule="auto"/>
        <w:jc w:val="both"/>
        <w:rPr>
          <w:rFonts w:eastAsia="Times New Roman"/>
          <w:szCs w:val="24"/>
        </w:rPr>
      </w:pPr>
      <w:r w:rsidRPr="00FA28CD">
        <w:rPr>
          <w:rFonts w:eastAsia="Times New Roman"/>
          <w:szCs w:val="24"/>
        </w:rPr>
        <w:t>11.3. Bet kokie šio Susitarimo pakeitimai ir papildymai galioja tik sudaryti raštu ir pasirašyti, įskaitant pasirašymą elektroniniu būdu. Visi Susitarimo priedai yra neatskiriama Susitarimo dalis.</w:t>
      </w:r>
    </w:p>
    <w:p w14:paraId="40FD5213" w14:textId="77777777" w:rsidR="009E1C2E" w:rsidRPr="00FA28CD" w:rsidRDefault="009E1C2E" w:rsidP="009E1C2E">
      <w:pPr>
        <w:autoSpaceDE w:val="0"/>
        <w:autoSpaceDN w:val="0"/>
        <w:adjustRightInd w:val="0"/>
        <w:spacing w:after="0" w:line="240" w:lineRule="auto"/>
        <w:jc w:val="both"/>
        <w:rPr>
          <w:rFonts w:eastAsia="Times New Roman"/>
          <w:szCs w:val="24"/>
        </w:rPr>
      </w:pPr>
      <w:r w:rsidRPr="00FA28CD">
        <w:rPr>
          <w:rFonts w:eastAsia="Times New Roman"/>
          <w:szCs w:val="24"/>
        </w:rPr>
        <w:t xml:space="preserve">11.4. </w:t>
      </w:r>
      <w:r w:rsidRPr="00FA28CD">
        <w:rPr>
          <w:szCs w:val="24"/>
        </w:rPr>
        <w:t>Šis susitarimas pasirašomas kvalifikuotu el. parašu.</w:t>
      </w:r>
    </w:p>
    <w:p w14:paraId="514289C7" w14:textId="77777777" w:rsidR="009E1C2E" w:rsidRPr="00FA28CD" w:rsidRDefault="009E1C2E" w:rsidP="009E1C2E">
      <w:pPr>
        <w:tabs>
          <w:tab w:val="num" w:pos="907"/>
        </w:tabs>
        <w:spacing w:after="0" w:line="240" w:lineRule="auto"/>
        <w:jc w:val="both"/>
        <w:rPr>
          <w:rFonts w:eastAsia="Times New Roman"/>
          <w:b/>
          <w:szCs w:val="24"/>
        </w:rPr>
      </w:pPr>
    </w:p>
    <w:p w14:paraId="00AC8032" w14:textId="77777777" w:rsidR="009E1C2E" w:rsidRPr="00FA28CD" w:rsidRDefault="009E1C2E" w:rsidP="009E1C2E">
      <w:pPr>
        <w:tabs>
          <w:tab w:val="num" w:pos="907"/>
        </w:tabs>
        <w:spacing w:after="0" w:line="240" w:lineRule="auto"/>
        <w:jc w:val="both"/>
        <w:rPr>
          <w:rFonts w:eastAsia="Times New Roman"/>
          <w:b/>
          <w:szCs w:val="24"/>
        </w:rPr>
      </w:pPr>
      <w:r w:rsidRPr="00FA28CD">
        <w:rPr>
          <w:rFonts w:eastAsia="Times New Roman"/>
          <w:b/>
          <w:szCs w:val="24"/>
        </w:rPr>
        <w:t>12. Šalių rekvizitai ir parašai:</w:t>
      </w:r>
    </w:p>
    <w:p w14:paraId="74BEBD07" w14:textId="77777777" w:rsidR="009E1C2E" w:rsidRPr="00FA28CD" w:rsidRDefault="009E1C2E" w:rsidP="009E1C2E">
      <w:pPr>
        <w:tabs>
          <w:tab w:val="num" w:pos="907"/>
        </w:tabs>
        <w:spacing w:after="0" w:line="240" w:lineRule="auto"/>
        <w:jc w:val="both"/>
        <w:rPr>
          <w:rFonts w:eastAsia="Times New Roman"/>
          <w:b/>
          <w:szCs w:val="24"/>
        </w:rPr>
      </w:pPr>
    </w:p>
    <w:tbl>
      <w:tblPr>
        <w:tblW w:w="9747" w:type="dxa"/>
        <w:tblInd w:w="-108" w:type="dxa"/>
        <w:tblCellMar>
          <w:left w:w="10" w:type="dxa"/>
          <w:right w:w="10" w:type="dxa"/>
        </w:tblCellMar>
        <w:tblLook w:val="0000" w:firstRow="0" w:lastRow="0" w:firstColumn="0" w:lastColumn="0" w:noHBand="0" w:noVBand="0"/>
      </w:tblPr>
      <w:tblGrid>
        <w:gridCol w:w="4928"/>
        <w:gridCol w:w="4819"/>
      </w:tblGrid>
      <w:tr w:rsidR="009E1C2E" w:rsidRPr="00FA28CD" w14:paraId="35281A92" w14:textId="77777777" w:rsidTr="006424CF">
        <w:trPr>
          <w:cantSplit/>
          <w:trHeight w:val="4122"/>
          <w:tblHeader/>
        </w:trPr>
        <w:tc>
          <w:tcPr>
            <w:tcW w:w="4928" w:type="dxa"/>
            <w:shd w:val="clear" w:color="auto" w:fill="FFFFFF"/>
            <w:tcMar>
              <w:top w:w="0" w:type="dxa"/>
              <w:left w:w="108" w:type="dxa"/>
              <w:bottom w:w="0" w:type="dxa"/>
              <w:right w:w="108" w:type="dxa"/>
            </w:tcMar>
          </w:tcPr>
          <w:p w14:paraId="54669E98" w14:textId="77777777" w:rsidR="009E1C2E" w:rsidRPr="00FA28CD" w:rsidRDefault="009E1C2E" w:rsidP="006424CF">
            <w:pPr>
              <w:tabs>
                <w:tab w:val="left" w:pos="142"/>
              </w:tabs>
              <w:spacing w:after="0" w:line="240" w:lineRule="auto"/>
              <w:rPr>
                <w:rFonts w:eastAsia="Times New Roman"/>
                <w:szCs w:val="24"/>
              </w:rPr>
            </w:pPr>
            <w:r w:rsidRPr="00FA28CD">
              <w:rPr>
                <w:rFonts w:eastAsia="Times New Roman"/>
                <w:b/>
                <w:szCs w:val="24"/>
              </w:rPr>
              <w:t>ASMENS DUOMENŲ VALDYTOJAS:</w:t>
            </w:r>
          </w:p>
          <w:p w14:paraId="7FDF058E" w14:textId="77777777" w:rsidR="009E1C2E" w:rsidRPr="00FA28CD" w:rsidRDefault="009E1C2E" w:rsidP="006424CF">
            <w:pPr>
              <w:widowControl w:val="0"/>
              <w:tabs>
                <w:tab w:val="left" w:pos="567"/>
                <w:tab w:val="left" w:pos="993"/>
              </w:tabs>
              <w:spacing w:after="0" w:line="240" w:lineRule="auto"/>
              <w:ind w:left="31" w:right="62"/>
              <w:rPr>
                <w:rFonts w:eastAsia="Times New Roman"/>
                <w:b/>
                <w:bCs/>
                <w:szCs w:val="20"/>
              </w:rPr>
            </w:pPr>
            <w:r w:rsidRPr="00FA28CD">
              <w:rPr>
                <w:rFonts w:eastAsia="Times New Roman"/>
                <w:b/>
                <w:bCs/>
                <w:szCs w:val="20"/>
              </w:rPr>
              <w:t xml:space="preserve">Nacionalinė žemės tarnyba </w:t>
            </w:r>
          </w:p>
          <w:p w14:paraId="29E51EB6" w14:textId="77777777" w:rsidR="009E1C2E" w:rsidRPr="00FA28CD" w:rsidRDefault="009E1C2E" w:rsidP="006424CF">
            <w:pPr>
              <w:widowControl w:val="0"/>
              <w:tabs>
                <w:tab w:val="left" w:pos="567"/>
                <w:tab w:val="left" w:pos="993"/>
              </w:tabs>
              <w:spacing w:after="0" w:line="240" w:lineRule="auto"/>
              <w:ind w:left="31" w:right="62"/>
              <w:rPr>
                <w:rFonts w:eastAsia="Times New Roman"/>
                <w:b/>
                <w:bCs/>
                <w:szCs w:val="20"/>
              </w:rPr>
            </w:pPr>
            <w:r w:rsidRPr="00FA28CD">
              <w:rPr>
                <w:rFonts w:eastAsia="Times New Roman"/>
                <w:b/>
                <w:bCs/>
                <w:szCs w:val="20"/>
              </w:rPr>
              <w:t>prie Aplinkos ministerijos</w:t>
            </w:r>
          </w:p>
          <w:p w14:paraId="55D7E4FD" w14:textId="77777777" w:rsidR="009E1C2E" w:rsidRPr="00FA28CD" w:rsidRDefault="009E1C2E" w:rsidP="006424CF">
            <w:pPr>
              <w:widowControl w:val="0"/>
              <w:tabs>
                <w:tab w:val="left" w:pos="0"/>
                <w:tab w:val="left" w:pos="993"/>
              </w:tabs>
              <w:spacing w:after="0" w:line="240" w:lineRule="auto"/>
              <w:ind w:left="31"/>
              <w:rPr>
                <w:rFonts w:eastAsia="Times New Roman"/>
                <w:szCs w:val="24"/>
              </w:rPr>
            </w:pPr>
            <w:r w:rsidRPr="00FA28CD">
              <w:rPr>
                <w:rFonts w:eastAsia="Times New Roman"/>
                <w:szCs w:val="20"/>
              </w:rPr>
              <w:t>Gedimino pr. 19, LT-01103 Vilnius</w:t>
            </w:r>
            <w:r w:rsidRPr="00FA28CD">
              <w:rPr>
                <w:rFonts w:eastAsia="Times New Roman"/>
                <w:szCs w:val="20"/>
              </w:rPr>
              <w:br/>
              <w:t>Kodas 188704927</w:t>
            </w:r>
            <w:r w:rsidRPr="00FA28CD">
              <w:rPr>
                <w:rFonts w:eastAsia="Times New Roman"/>
                <w:szCs w:val="20"/>
              </w:rPr>
              <w:br/>
            </w:r>
            <w:r w:rsidRPr="00FA28CD">
              <w:rPr>
                <w:rFonts w:eastAsia="Times New Roman"/>
                <w:szCs w:val="24"/>
              </w:rPr>
              <w:t>A. s. LT764040063610000729</w:t>
            </w:r>
          </w:p>
          <w:p w14:paraId="56789294" w14:textId="77777777" w:rsidR="009E1C2E" w:rsidRPr="00FA28CD" w:rsidRDefault="009E1C2E" w:rsidP="006424CF">
            <w:pPr>
              <w:widowControl w:val="0"/>
              <w:tabs>
                <w:tab w:val="left" w:pos="0"/>
                <w:tab w:val="left" w:pos="993"/>
              </w:tabs>
              <w:spacing w:after="0" w:line="240" w:lineRule="auto"/>
              <w:ind w:left="31"/>
              <w:rPr>
                <w:rFonts w:eastAsia="Times New Roman"/>
                <w:szCs w:val="24"/>
              </w:rPr>
            </w:pPr>
            <w:r w:rsidRPr="00FA28CD">
              <w:rPr>
                <w:rFonts w:eastAsia="Times New Roman"/>
                <w:szCs w:val="24"/>
              </w:rPr>
              <w:t>Lietuvos Respublikos finansų ministerija</w:t>
            </w:r>
          </w:p>
          <w:p w14:paraId="6A9C1B58" w14:textId="77777777" w:rsidR="009E1C2E" w:rsidRPr="00FA28CD" w:rsidRDefault="009E1C2E" w:rsidP="006424CF">
            <w:pPr>
              <w:widowControl w:val="0"/>
              <w:tabs>
                <w:tab w:val="left" w:pos="0"/>
                <w:tab w:val="left" w:pos="993"/>
              </w:tabs>
              <w:spacing w:after="0" w:line="240" w:lineRule="auto"/>
              <w:ind w:left="31"/>
              <w:rPr>
                <w:rFonts w:eastAsia="Times New Roman"/>
                <w:szCs w:val="24"/>
              </w:rPr>
            </w:pPr>
            <w:r w:rsidRPr="00FA28CD">
              <w:rPr>
                <w:rFonts w:eastAsia="Times New Roman"/>
                <w:szCs w:val="24"/>
              </w:rPr>
              <w:t>Finansų įstaigos kodas 40400</w:t>
            </w:r>
          </w:p>
          <w:p w14:paraId="01D1E82C" w14:textId="77777777" w:rsidR="009E1C2E" w:rsidRPr="00FA28CD" w:rsidRDefault="009E1C2E" w:rsidP="006424CF">
            <w:pPr>
              <w:spacing w:after="0" w:line="240" w:lineRule="auto"/>
              <w:rPr>
                <w:rFonts w:eastAsia="Times New Roman"/>
                <w:szCs w:val="24"/>
              </w:rPr>
            </w:pPr>
            <w:r w:rsidRPr="00FA28CD">
              <w:rPr>
                <w:rFonts w:eastAsia="Times New Roman"/>
                <w:szCs w:val="20"/>
              </w:rPr>
              <w:t>Telefonas +370</w:t>
            </w:r>
            <w:r w:rsidRPr="00FA28CD">
              <w:rPr>
                <w:rFonts w:eastAsia="Times New Roman"/>
                <w:caps/>
                <w:szCs w:val="20"/>
              </w:rPr>
              <w:t xml:space="preserve"> 706 86 666</w:t>
            </w:r>
          </w:p>
          <w:p w14:paraId="6CC4945B" w14:textId="77777777" w:rsidR="009E1C2E" w:rsidRPr="00FA28CD" w:rsidRDefault="009E1C2E" w:rsidP="006424CF">
            <w:pPr>
              <w:tabs>
                <w:tab w:val="left" w:pos="142"/>
              </w:tabs>
              <w:spacing w:after="0" w:line="240" w:lineRule="auto"/>
              <w:rPr>
                <w:rFonts w:eastAsia="Times New Roman"/>
                <w:szCs w:val="24"/>
              </w:rPr>
            </w:pPr>
            <w:r w:rsidRPr="00FA28CD">
              <w:rPr>
                <w:rFonts w:eastAsia="Times New Roman"/>
                <w:szCs w:val="24"/>
              </w:rPr>
              <w:t xml:space="preserve">El. p. </w:t>
            </w:r>
            <w:hyperlink r:id="rId31" w:history="1">
              <w:r w:rsidRPr="00FA28CD">
                <w:rPr>
                  <w:rFonts w:eastAsia="Times New Roman"/>
                  <w:szCs w:val="24"/>
                  <w:u w:val="single"/>
                </w:rPr>
                <w:t>nzt@nzt.lt</w:t>
              </w:r>
            </w:hyperlink>
          </w:p>
          <w:p w14:paraId="4C7C65FD" w14:textId="77777777" w:rsidR="009E1C2E" w:rsidRPr="00FA28CD" w:rsidRDefault="009E1C2E" w:rsidP="006424CF">
            <w:pPr>
              <w:tabs>
                <w:tab w:val="left" w:pos="142"/>
              </w:tabs>
              <w:spacing w:after="0" w:line="240" w:lineRule="auto"/>
              <w:rPr>
                <w:rFonts w:eastAsia="Times New Roman"/>
                <w:szCs w:val="24"/>
              </w:rPr>
            </w:pPr>
          </w:p>
          <w:p w14:paraId="5B618049" w14:textId="77777777" w:rsidR="009E1C2E" w:rsidRPr="00FA28CD" w:rsidRDefault="009E1C2E" w:rsidP="006424CF">
            <w:pPr>
              <w:tabs>
                <w:tab w:val="left" w:pos="142"/>
              </w:tabs>
              <w:spacing w:after="0" w:line="240" w:lineRule="auto"/>
              <w:rPr>
                <w:rFonts w:eastAsia="Times New Roman"/>
                <w:szCs w:val="24"/>
              </w:rPr>
            </w:pPr>
          </w:p>
          <w:p w14:paraId="46836781" w14:textId="77777777" w:rsidR="009E1C2E" w:rsidRPr="00FA28CD" w:rsidRDefault="009E1C2E" w:rsidP="006424CF">
            <w:pPr>
              <w:tabs>
                <w:tab w:val="left" w:pos="142"/>
              </w:tabs>
              <w:spacing w:after="0" w:line="240" w:lineRule="auto"/>
              <w:rPr>
                <w:rFonts w:eastAsia="Times New Roman"/>
                <w:szCs w:val="24"/>
              </w:rPr>
            </w:pPr>
          </w:p>
          <w:p w14:paraId="3A26AAC9" w14:textId="77777777" w:rsidR="009E1C2E" w:rsidRDefault="009E1C2E" w:rsidP="006424CF">
            <w:pPr>
              <w:tabs>
                <w:tab w:val="left" w:pos="142"/>
              </w:tabs>
              <w:spacing w:after="0" w:line="240" w:lineRule="auto"/>
              <w:rPr>
                <w:rFonts w:eastAsia="Times New Roman"/>
                <w:szCs w:val="24"/>
              </w:rPr>
            </w:pPr>
            <w:r w:rsidRPr="00FA28CD">
              <w:rPr>
                <w:rFonts w:eastAsia="Times New Roman"/>
                <w:szCs w:val="24"/>
              </w:rPr>
              <w:t>____________________</w:t>
            </w:r>
          </w:p>
          <w:p w14:paraId="7872C293" w14:textId="77777777" w:rsidR="009E1C2E" w:rsidRPr="00FA28CD" w:rsidRDefault="009E1C2E" w:rsidP="006424CF">
            <w:pPr>
              <w:tabs>
                <w:tab w:val="left" w:pos="142"/>
              </w:tabs>
              <w:spacing w:after="0" w:line="240" w:lineRule="auto"/>
              <w:rPr>
                <w:rFonts w:eastAsia="Times New Roman"/>
                <w:szCs w:val="24"/>
              </w:rPr>
            </w:pPr>
          </w:p>
        </w:tc>
        <w:tc>
          <w:tcPr>
            <w:tcW w:w="4819" w:type="dxa"/>
            <w:shd w:val="clear" w:color="auto" w:fill="FFFFFF"/>
            <w:tcMar>
              <w:top w:w="0" w:type="dxa"/>
              <w:left w:w="108" w:type="dxa"/>
              <w:bottom w:w="0" w:type="dxa"/>
              <w:right w:w="108" w:type="dxa"/>
            </w:tcMar>
          </w:tcPr>
          <w:p w14:paraId="659F6E45" w14:textId="77777777" w:rsidR="009E1C2E" w:rsidRPr="00FA28CD" w:rsidRDefault="009E1C2E" w:rsidP="006424CF">
            <w:pPr>
              <w:tabs>
                <w:tab w:val="left" w:pos="142"/>
              </w:tabs>
              <w:spacing w:after="0" w:line="240" w:lineRule="auto"/>
              <w:rPr>
                <w:rFonts w:eastAsia="Times New Roman"/>
                <w:szCs w:val="24"/>
              </w:rPr>
            </w:pPr>
            <w:r w:rsidRPr="00FA28CD">
              <w:rPr>
                <w:rFonts w:eastAsia="Times New Roman"/>
                <w:b/>
                <w:szCs w:val="24"/>
              </w:rPr>
              <w:t>ASMENS DUOMENŲ TVARKYTOJAS:</w:t>
            </w:r>
          </w:p>
          <w:p w14:paraId="30564A6C" w14:textId="77777777" w:rsidR="009E1C2E" w:rsidRPr="00FA28CD" w:rsidRDefault="009E1C2E" w:rsidP="006424CF">
            <w:pPr>
              <w:tabs>
                <w:tab w:val="left" w:pos="142"/>
              </w:tabs>
              <w:spacing w:after="0" w:line="240" w:lineRule="auto"/>
              <w:rPr>
                <w:rFonts w:eastAsia="Times New Roman"/>
                <w:szCs w:val="24"/>
              </w:rPr>
            </w:pPr>
          </w:p>
          <w:p w14:paraId="7971E6A6" w14:textId="77777777" w:rsidR="009E1C2E" w:rsidRPr="00FA28CD" w:rsidRDefault="009E1C2E" w:rsidP="006424CF">
            <w:pPr>
              <w:tabs>
                <w:tab w:val="left" w:pos="142"/>
              </w:tabs>
              <w:spacing w:after="0" w:line="240" w:lineRule="auto"/>
              <w:rPr>
                <w:rFonts w:eastAsia="Times New Roman"/>
                <w:szCs w:val="24"/>
              </w:rPr>
            </w:pPr>
            <w:r w:rsidRPr="00FA28CD">
              <w:rPr>
                <w:rFonts w:eastAsia="Times New Roman"/>
                <w:szCs w:val="24"/>
              </w:rPr>
              <w:t>Pavadinimas</w:t>
            </w:r>
          </w:p>
          <w:p w14:paraId="21AA7135" w14:textId="77777777" w:rsidR="009E1C2E" w:rsidRPr="00FA28CD" w:rsidRDefault="009E1C2E" w:rsidP="006424CF">
            <w:pPr>
              <w:tabs>
                <w:tab w:val="left" w:pos="142"/>
              </w:tabs>
              <w:spacing w:after="0" w:line="240" w:lineRule="auto"/>
              <w:rPr>
                <w:rFonts w:eastAsia="Times New Roman"/>
                <w:szCs w:val="24"/>
              </w:rPr>
            </w:pPr>
            <w:r w:rsidRPr="00FA28CD">
              <w:rPr>
                <w:rFonts w:eastAsia="Times New Roman"/>
                <w:szCs w:val="24"/>
              </w:rPr>
              <w:t>Adresas</w:t>
            </w:r>
          </w:p>
          <w:p w14:paraId="22C5BE52" w14:textId="77777777" w:rsidR="009E1C2E" w:rsidRPr="00FA28CD" w:rsidRDefault="009E1C2E" w:rsidP="006424CF">
            <w:pPr>
              <w:tabs>
                <w:tab w:val="left" w:pos="142"/>
              </w:tabs>
              <w:spacing w:after="0" w:line="240" w:lineRule="auto"/>
              <w:rPr>
                <w:rFonts w:eastAsia="Times New Roman"/>
                <w:szCs w:val="24"/>
              </w:rPr>
            </w:pPr>
            <w:r w:rsidRPr="00FA28CD">
              <w:rPr>
                <w:rFonts w:eastAsia="Times New Roman"/>
                <w:szCs w:val="24"/>
              </w:rPr>
              <w:t>Įmonės kodas</w:t>
            </w:r>
          </w:p>
          <w:p w14:paraId="17230EE2" w14:textId="77777777" w:rsidR="009E1C2E" w:rsidRPr="00FA28CD" w:rsidRDefault="009E1C2E" w:rsidP="006424CF">
            <w:pPr>
              <w:tabs>
                <w:tab w:val="left" w:pos="142"/>
              </w:tabs>
              <w:spacing w:after="0" w:line="240" w:lineRule="auto"/>
              <w:rPr>
                <w:rFonts w:eastAsia="Times New Roman"/>
                <w:szCs w:val="24"/>
              </w:rPr>
            </w:pPr>
            <w:r w:rsidRPr="00FA28CD">
              <w:rPr>
                <w:rFonts w:eastAsia="Times New Roman"/>
                <w:szCs w:val="24"/>
              </w:rPr>
              <w:t>PVM mokėtojo kodas</w:t>
            </w:r>
          </w:p>
          <w:p w14:paraId="36FEA555" w14:textId="77777777" w:rsidR="009E1C2E" w:rsidRPr="00FA28CD" w:rsidRDefault="009E1C2E" w:rsidP="006424CF">
            <w:pPr>
              <w:tabs>
                <w:tab w:val="left" w:pos="142"/>
              </w:tabs>
              <w:spacing w:after="0" w:line="240" w:lineRule="auto"/>
              <w:rPr>
                <w:rFonts w:eastAsia="Times New Roman"/>
                <w:szCs w:val="24"/>
              </w:rPr>
            </w:pPr>
            <w:r w:rsidRPr="00FA28CD">
              <w:rPr>
                <w:rFonts w:eastAsia="Times New Roman"/>
                <w:szCs w:val="24"/>
              </w:rPr>
              <w:t>Sąskaitos Nr.</w:t>
            </w:r>
          </w:p>
          <w:p w14:paraId="62196E51" w14:textId="77777777" w:rsidR="009E1C2E" w:rsidRPr="00FA28CD" w:rsidRDefault="009E1C2E" w:rsidP="006424CF">
            <w:pPr>
              <w:tabs>
                <w:tab w:val="left" w:pos="142"/>
              </w:tabs>
              <w:spacing w:after="0" w:line="240" w:lineRule="auto"/>
              <w:rPr>
                <w:rFonts w:eastAsia="Times New Roman"/>
                <w:szCs w:val="24"/>
              </w:rPr>
            </w:pPr>
            <w:r w:rsidRPr="00FA28CD">
              <w:rPr>
                <w:rFonts w:eastAsia="Times New Roman"/>
                <w:szCs w:val="24"/>
              </w:rPr>
              <w:t xml:space="preserve">Bankas: </w:t>
            </w:r>
          </w:p>
          <w:p w14:paraId="04A9FB5C" w14:textId="77777777" w:rsidR="009E1C2E" w:rsidRPr="00FA28CD" w:rsidRDefault="009E1C2E" w:rsidP="006424CF">
            <w:pPr>
              <w:tabs>
                <w:tab w:val="left" w:pos="142"/>
              </w:tabs>
              <w:spacing w:after="0" w:line="240" w:lineRule="auto"/>
              <w:rPr>
                <w:rFonts w:eastAsia="Times New Roman"/>
                <w:szCs w:val="24"/>
              </w:rPr>
            </w:pPr>
            <w:r w:rsidRPr="00FA28CD">
              <w:rPr>
                <w:rFonts w:eastAsia="Times New Roman"/>
                <w:szCs w:val="24"/>
              </w:rPr>
              <w:t>el. p.</w:t>
            </w:r>
          </w:p>
          <w:p w14:paraId="081CBB69" w14:textId="77777777" w:rsidR="009E1C2E" w:rsidRPr="00FA28CD" w:rsidRDefault="009E1C2E" w:rsidP="006424CF">
            <w:pPr>
              <w:tabs>
                <w:tab w:val="left" w:pos="142"/>
              </w:tabs>
              <w:spacing w:after="0" w:line="240" w:lineRule="auto"/>
              <w:rPr>
                <w:rFonts w:eastAsia="Times New Roman"/>
                <w:szCs w:val="24"/>
              </w:rPr>
            </w:pPr>
            <w:r w:rsidRPr="00FA28CD">
              <w:rPr>
                <w:rFonts w:eastAsia="Times New Roman"/>
                <w:szCs w:val="24"/>
              </w:rPr>
              <w:t>tel.</w:t>
            </w:r>
          </w:p>
          <w:p w14:paraId="514E6D75" w14:textId="77777777" w:rsidR="009E1C2E" w:rsidRPr="00FA28CD" w:rsidRDefault="009E1C2E" w:rsidP="006424CF">
            <w:pPr>
              <w:tabs>
                <w:tab w:val="left" w:pos="142"/>
              </w:tabs>
              <w:spacing w:after="0" w:line="240" w:lineRule="auto"/>
              <w:rPr>
                <w:rFonts w:eastAsia="Times New Roman"/>
                <w:szCs w:val="24"/>
              </w:rPr>
            </w:pPr>
          </w:p>
          <w:p w14:paraId="48C9F1D4" w14:textId="77777777" w:rsidR="009E1C2E" w:rsidRPr="00FA28CD" w:rsidRDefault="009E1C2E" w:rsidP="006424CF">
            <w:pPr>
              <w:tabs>
                <w:tab w:val="left" w:pos="142"/>
              </w:tabs>
              <w:spacing w:after="0" w:line="240" w:lineRule="auto"/>
              <w:rPr>
                <w:rFonts w:eastAsia="Times New Roman"/>
                <w:szCs w:val="24"/>
              </w:rPr>
            </w:pPr>
          </w:p>
          <w:p w14:paraId="064F2112" w14:textId="77777777" w:rsidR="009E1C2E" w:rsidRPr="00FA28CD" w:rsidRDefault="009E1C2E" w:rsidP="006424CF">
            <w:pPr>
              <w:tabs>
                <w:tab w:val="left" w:pos="142"/>
              </w:tabs>
              <w:spacing w:after="0" w:line="240" w:lineRule="auto"/>
              <w:rPr>
                <w:rFonts w:eastAsia="Times New Roman"/>
                <w:szCs w:val="24"/>
              </w:rPr>
            </w:pPr>
            <w:r w:rsidRPr="00FA28CD">
              <w:rPr>
                <w:rFonts w:eastAsia="Times New Roman"/>
                <w:szCs w:val="24"/>
              </w:rPr>
              <w:t>______________________</w:t>
            </w:r>
          </w:p>
          <w:p w14:paraId="24B454DB" w14:textId="77777777" w:rsidR="009E1C2E" w:rsidRPr="00FA28CD" w:rsidRDefault="009E1C2E" w:rsidP="006424CF">
            <w:pPr>
              <w:autoSpaceDE w:val="0"/>
              <w:spacing w:after="0" w:line="240" w:lineRule="auto"/>
              <w:rPr>
                <w:rFonts w:eastAsia="Times New Roman"/>
                <w:szCs w:val="24"/>
              </w:rPr>
            </w:pPr>
          </w:p>
        </w:tc>
      </w:tr>
    </w:tbl>
    <w:p w14:paraId="5E9011AD" w14:textId="77777777" w:rsidR="009E1C2E" w:rsidRDefault="009E1C2E" w:rsidP="009E1C2E">
      <w:pPr>
        <w:spacing w:after="0" w:line="240" w:lineRule="auto"/>
        <w:ind w:left="7088"/>
        <w:rPr>
          <w:rFonts w:eastAsia="Times New Roman"/>
          <w:szCs w:val="24"/>
        </w:rPr>
        <w:sectPr w:rsidR="009E1C2E" w:rsidSect="006424CF">
          <w:pgSz w:w="11906" w:h="16838"/>
          <w:pgMar w:top="1134" w:right="567" w:bottom="1134" w:left="1701" w:header="567" w:footer="567" w:gutter="0"/>
          <w:cols w:space="1296"/>
          <w:titlePg/>
          <w:docGrid w:linePitch="360"/>
        </w:sectPr>
      </w:pPr>
    </w:p>
    <w:p w14:paraId="5803145B" w14:textId="77777777" w:rsidR="009E1C2E" w:rsidRPr="00FA28CD" w:rsidRDefault="009E1C2E" w:rsidP="009E1C2E">
      <w:pPr>
        <w:spacing w:after="0" w:line="240" w:lineRule="auto"/>
        <w:ind w:left="7088"/>
        <w:rPr>
          <w:rFonts w:eastAsia="Times New Roman"/>
          <w:szCs w:val="24"/>
        </w:rPr>
      </w:pPr>
      <w:r w:rsidRPr="00FA28CD">
        <w:rPr>
          <w:rFonts w:eastAsia="Times New Roman"/>
          <w:szCs w:val="24"/>
        </w:rPr>
        <w:t>Asmens duomenų tvarkymo susitarimo</w:t>
      </w:r>
      <w:r w:rsidRPr="00FA28CD">
        <w:rPr>
          <w:rFonts w:eastAsia="Times New Roman"/>
          <w:b/>
          <w:szCs w:val="24"/>
        </w:rPr>
        <w:t xml:space="preserve"> </w:t>
      </w:r>
      <w:r w:rsidRPr="00FA28CD">
        <w:rPr>
          <w:rFonts w:eastAsia="Times New Roman"/>
          <w:szCs w:val="24"/>
        </w:rPr>
        <w:t>priedas</w:t>
      </w:r>
    </w:p>
    <w:p w14:paraId="0930C03A" w14:textId="77777777" w:rsidR="009E1C2E" w:rsidRPr="00FA28CD" w:rsidRDefault="009E1C2E" w:rsidP="009E1C2E">
      <w:pPr>
        <w:spacing w:after="0" w:line="240" w:lineRule="auto"/>
        <w:ind w:left="1298" w:firstLine="1298"/>
        <w:jc w:val="center"/>
        <w:rPr>
          <w:rFonts w:eastAsia="Times New Roman"/>
          <w:b/>
          <w:szCs w:val="24"/>
        </w:rPr>
      </w:pPr>
    </w:p>
    <w:p w14:paraId="2E4B2A64" w14:textId="77777777" w:rsidR="009E1C2E" w:rsidRPr="00FA28CD" w:rsidRDefault="009E1C2E" w:rsidP="009E1C2E">
      <w:pPr>
        <w:spacing w:after="0" w:line="240" w:lineRule="auto"/>
        <w:jc w:val="center"/>
        <w:rPr>
          <w:rFonts w:eastAsia="Times New Roman"/>
          <w:b/>
          <w:szCs w:val="24"/>
        </w:rPr>
      </w:pPr>
      <w:r w:rsidRPr="00FA28CD">
        <w:rPr>
          <w:rFonts w:eastAsia="Times New Roman"/>
          <w:b/>
          <w:szCs w:val="24"/>
        </w:rPr>
        <w:t>ASMENS DUOMENŲ TVARKYMO INSTRUKCIJOS</w:t>
      </w:r>
    </w:p>
    <w:p w14:paraId="14A61672" w14:textId="77777777" w:rsidR="009E1C2E" w:rsidRPr="00FA28CD" w:rsidRDefault="009E1C2E" w:rsidP="009E1C2E">
      <w:pPr>
        <w:spacing w:after="0" w:line="240" w:lineRule="auto"/>
        <w:jc w:val="center"/>
        <w:rPr>
          <w:rFonts w:eastAsia="Times New Roman"/>
          <w:b/>
          <w:szCs w:val="24"/>
        </w:rPr>
      </w:pPr>
    </w:p>
    <w:tbl>
      <w:tblPr>
        <w:tblW w:w="9072"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89"/>
        <w:gridCol w:w="6383"/>
      </w:tblGrid>
      <w:tr w:rsidR="009E1C2E" w:rsidRPr="00FA28CD" w14:paraId="23E317C7" w14:textId="77777777" w:rsidTr="006424CF">
        <w:trPr>
          <w:trHeight w:val="842"/>
        </w:trPr>
        <w:tc>
          <w:tcPr>
            <w:tcW w:w="2689" w:type="dxa"/>
          </w:tcPr>
          <w:p w14:paraId="42B7DE45" w14:textId="77777777" w:rsidR="009E1C2E" w:rsidRPr="00FA28CD" w:rsidRDefault="009E1C2E" w:rsidP="006424CF">
            <w:pPr>
              <w:spacing w:after="0" w:line="240" w:lineRule="auto"/>
              <w:rPr>
                <w:rFonts w:eastAsia="Times New Roman"/>
                <w:b/>
                <w:szCs w:val="24"/>
              </w:rPr>
            </w:pPr>
            <w:r w:rsidRPr="00FA28CD">
              <w:rPr>
                <w:rFonts w:eastAsia="Times New Roman"/>
                <w:b/>
                <w:szCs w:val="24"/>
              </w:rPr>
              <w:t>Asmens duomenys perduodami Asmens duomenų tvarkytojui šiais tikslais:</w:t>
            </w:r>
          </w:p>
        </w:tc>
        <w:tc>
          <w:tcPr>
            <w:tcW w:w="6383" w:type="dxa"/>
          </w:tcPr>
          <w:p w14:paraId="22D6C227" w14:textId="77777777" w:rsidR="009E1C2E" w:rsidRPr="00FA28CD" w:rsidRDefault="009E1C2E" w:rsidP="006424CF">
            <w:pPr>
              <w:spacing w:after="0" w:line="240" w:lineRule="auto"/>
              <w:jc w:val="both"/>
              <w:rPr>
                <w:rFonts w:eastAsia="Times New Roman"/>
                <w:szCs w:val="24"/>
              </w:rPr>
            </w:pPr>
            <w:r w:rsidRPr="00FA28CD">
              <w:rPr>
                <w:rFonts w:eastAsia="Times New Roman"/>
                <w:szCs w:val="24"/>
              </w:rPr>
              <w:t>Asmens duomenų tvarkytojas asmens duomenis įsipareigoja tvarkyti Pagrindinio susitarimo vykdymo tikslu.</w:t>
            </w:r>
          </w:p>
        </w:tc>
      </w:tr>
      <w:tr w:rsidR="009E1C2E" w:rsidRPr="00FA28CD" w14:paraId="071CE4B5" w14:textId="77777777" w:rsidTr="006424CF">
        <w:tc>
          <w:tcPr>
            <w:tcW w:w="2689" w:type="dxa"/>
          </w:tcPr>
          <w:p w14:paraId="5A13FD51" w14:textId="77777777" w:rsidR="009E1C2E" w:rsidRPr="00FA28CD" w:rsidRDefault="009E1C2E" w:rsidP="006424CF">
            <w:pPr>
              <w:spacing w:after="0" w:line="240" w:lineRule="auto"/>
              <w:rPr>
                <w:rFonts w:eastAsia="Times New Roman"/>
                <w:b/>
                <w:szCs w:val="24"/>
              </w:rPr>
            </w:pPr>
            <w:r w:rsidRPr="00FA28CD">
              <w:rPr>
                <w:rFonts w:eastAsia="Times New Roman"/>
                <w:b/>
                <w:szCs w:val="24"/>
              </w:rPr>
              <w:t>Perduodamų asmens duomenų kategorijos:</w:t>
            </w:r>
          </w:p>
        </w:tc>
        <w:tc>
          <w:tcPr>
            <w:tcW w:w="6383" w:type="dxa"/>
          </w:tcPr>
          <w:p w14:paraId="4BE9E5F7" w14:textId="77777777" w:rsidR="009E1C2E" w:rsidRPr="00FA28CD" w:rsidRDefault="009E1C2E" w:rsidP="006424CF">
            <w:pPr>
              <w:spacing w:after="0" w:line="240" w:lineRule="auto"/>
              <w:jc w:val="both"/>
              <w:rPr>
                <w:rFonts w:eastAsia="Times New Roman"/>
                <w:szCs w:val="24"/>
              </w:rPr>
            </w:pPr>
            <w:r w:rsidRPr="00FA28CD">
              <w:rPr>
                <w:rFonts w:eastAsia="Times New Roman"/>
                <w:szCs w:val="24"/>
              </w:rPr>
              <w:t>Kontaktinė informacija (vardas, pavardė, telefono numeris, el. pašto adresas ir kita)</w:t>
            </w:r>
          </w:p>
          <w:p w14:paraId="672810E4" w14:textId="77777777" w:rsidR="009E1C2E" w:rsidRPr="00FA28CD" w:rsidRDefault="009E1C2E" w:rsidP="006424CF">
            <w:pPr>
              <w:spacing w:after="0" w:line="240" w:lineRule="auto"/>
              <w:jc w:val="both"/>
              <w:rPr>
                <w:rFonts w:eastAsia="Times New Roman"/>
                <w:szCs w:val="24"/>
              </w:rPr>
            </w:pPr>
          </w:p>
        </w:tc>
      </w:tr>
      <w:tr w:rsidR="009E1C2E" w:rsidRPr="00FA28CD" w14:paraId="05C5A425" w14:textId="77777777" w:rsidTr="006424CF">
        <w:tc>
          <w:tcPr>
            <w:tcW w:w="2689" w:type="dxa"/>
          </w:tcPr>
          <w:p w14:paraId="7A7E9A1D" w14:textId="77777777" w:rsidR="009E1C2E" w:rsidRPr="00FA28CD" w:rsidRDefault="009E1C2E" w:rsidP="006424CF">
            <w:pPr>
              <w:spacing w:after="0" w:line="240" w:lineRule="auto"/>
              <w:rPr>
                <w:rFonts w:eastAsia="Times New Roman"/>
                <w:b/>
                <w:szCs w:val="24"/>
              </w:rPr>
            </w:pPr>
            <w:r w:rsidRPr="00FA28CD">
              <w:rPr>
                <w:rFonts w:eastAsia="Times New Roman"/>
                <w:b/>
                <w:szCs w:val="24"/>
              </w:rPr>
              <w:t>Duomenų subjektų kategorijos:</w:t>
            </w:r>
          </w:p>
        </w:tc>
        <w:tc>
          <w:tcPr>
            <w:tcW w:w="6383" w:type="dxa"/>
          </w:tcPr>
          <w:p w14:paraId="65EB4ABC" w14:textId="77777777" w:rsidR="009E1C2E" w:rsidRPr="00FA28CD" w:rsidRDefault="009E1C2E" w:rsidP="006424CF">
            <w:pPr>
              <w:spacing w:after="0" w:line="240" w:lineRule="auto"/>
              <w:jc w:val="both"/>
              <w:rPr>
                <w:rFonts w:eastAsia="Times New Roman"/>
                <w:szCs w:val="24"/>
              </w:rPr>
            </w:pPr>
            <w:r w:rsidRPr="00FA28CD">
              <w:rPr>
                <w:rFonts w:eastAsia="Times New Roman"/>
                <w:szCs w:val="24"/>
              </w:rPr>
              <w:t>Fiziniai asmenys</w:t>
            </w:r>
          </w:p>
          <w:p w14:paraId="0E9F0669" w14:textId="77777777" w:rsidR="009E1C2E" w:rsidRPr="00FA28CD" w:rsidRDefault="009E1C2E" w:rsidP="006424CF">
            <w:pPr>
              <w:spacing w:after="0" w:line="240" w:lineRule="auto"/>
              <w:jc w:val="both"/>
              <w:rPr>
                <w:rFonts w:eastAsia="Times New Roman"/>
                <w:szCs w:val="24"/>
              </w:rPr>
            </w:pPr>
          </w:p>
        </w:tc>
      </w:tr>
      <w:tr w:rsidR="009E1C2E" w:rsidRPr="00FA28CD" w14:paraId="051E27B0" w14:textId="77777777" w:rsidTr="006424CF">
        <w:tc>
          <w:tcPr>
            <w:tcW w:w="2689" w:type="dxa"/>
          </w:tcPr>
          <w:p w14:paraId="0A36C330" w14:textId="77777777" w:rsidR="009E1C2E" w:rsidRPr="00FA28CD" w:rsidRDefault="009E1C2E" w:rsidP="006424CF">
            <w:pPr>
              <w:spacing w:after="0" w:line="240" w:lineRule="auto"/>
              <w:rPr>
                <w:rFonts w:eastAsia="Times New Roman"/>
                <w:b/>
                <w:szCs w:val="24"/>
              </w:rPr>
            </w:pPr>
            <w:r w:rsidRPr="00FA28CD">
              <w:rPr>
                <w:rFonts w:eastAsia="Times New Roman"/>
                <w:b/>
                <w:szCs w:val="24"/>
              </w:rPr>
              <w:t>Asmens duomenų tvarkymo operacijos, atliekamos Asmens duomenų tvarkytojo:</w:t>
            </w:r>
          </w:p>
        </w:tc>
        <w:tc>
          <w:tcPr>
            <w:tcW w:w="6383" w:type="dxa"/>
          </w:tcPr>
          <w:p w14:paraId="71EAAE33" w14:textId="77777777" w:rsidR="009E1C2E" w:rsidRPr="00FA28CD" w:rsidRDefault="009E1C2E" w:rsidP="006424CF">
            <w:pPr>
              <w:spacing w:after="0" w:line="240" w:lineRule="auto"/>
              <w:jc w:val="both"/>
              <w:rPr>
                <w:rFonts w:eastAsia="Times New Roman"/>
                <w:szCs w:val="24"/>
              </w:rPr>
            </w:pPr>
            <w:r w:rsidRPr="00FA28CD">
              <w:rPr>
                <w:rFonts w:eastAsia="Times New Roman"/>
                <w:szCs w:val="24"/>
              </w:rPr>
              <w:t>Asmens duomenų tvarkytojo atliekamos funkcijos aprašytos Pagrindiniame susitarime ir su juo susijusioje dokumentacijoje.</w:t>
            </w:r>
          </w:p>
          <w:p w14:paraId="5329C958" w14:textId="77777777" w:rsidR="009E1C2E" w:rsidRPr="00FA28CD" w:rsidRDefault="009E1C2E" w:rsidP="006424CF">
            <w:pPr>
              <w:spacing w:after="0" w:line="240" w:lineRule="auto"/>
              <w:jc w:val="both"/>
              <w:rPr>
                <w:rFonts w:eastAsia="Times New Roman"/>
                <w:szCs w:val="24"/>
              </w:rPr>
            </w:pPr>
          </w:p>
        </w:tc>
      </w:tr>
      <w:tr w:rsidR="009E1C2E" w:rsidRPr="00FA28CD" w14:paraId="27CDDD13" w14:textId="77777777" w:rsidTr="006424CF">
        <w:tc>
          <w:tcPr>
            <w:tcW w:w="2689" w:type="dxa"/>
          </w:tcPr>
          <w:p w14:paraId="70E541EF" w14:textId="77777777" w:rsidR="009E1C2E" w:rsidRPr="00FA28CD" w:rsidRDefault="009E1C2E" w:rsidP="006424CF">
            <w:pPr>
              <w:spacing w:after="0" w:line="240" w:lineRule="auto"/>
              <w:rPr>
                <w:rFonts w:eastAsia="Times New Roman"/>
                <w:szCs w:val="24"/>
              </w:rPr>
            </w:pPr>
            <w:r w:rsidRPr="00FA28CD">
              <w:rPr>
                <w:rFonts w:eastAsia="Times New Roman"/>
                <w:b/>
                <w:szCs w:val="24"/>
              </w:rPr>
              <w:t>Asmens duomenų tvarkymo operacijų atlikimo vieta:</w:t>
            </w:r>
          </w:p>
        </w:tc>
        <w:tc>
          <w:tcPr>
            <w:tcW w:w="6383" w:type="dxa"/>
          </w:tcPr>
          <w:p w14:paraId="261F541A" w14:textId="77777777" w:rsidR="009E1C2E" w:rsidRPr="00FA28CD" w:rsidRDefault="009E1C2E" w:rsidP="006424CF">
            <w:pPr>
              <w:spacing w:after="0" w:line="240" w:lineRule="auto"/>
              <w:jc w:val="both"/>
              <w:rPr>
                <w:rFonts w:eastAsia="Times New Roman"/>
                <w:szCs w:val="24"/>
              </w:rPr>
            </w:pPr>
          </w:p>
          <w:p w14:paraId="1AEA410A" w14:textId="77777777" w:rsidR="009E1C2E" w:rsidRPr="00FA28CD" w:rsidRDefault="009E1C2E" w:rsidP="006424CF">
            <w:pPr>
              <w:spacing w:after="0" w:line="240" w:lineRule="auto"/>
              <w:jc w:val="both"/>
              <w:rPr>
                <w:rFonts w:eastAsia="Times New Roman"/>
                <w:szCs w:val="24"/>
              </w:rPr>
            </w:pPr>
            <w:r w:rsidRPr="00FA28CD">
              <w:rPr>
                <w:rFonts w:eastAsia="Times New Roman"/>
                <w:szCs w:val="24"/>
              </w:rPr>
              <w:t>Lietuva.</w:t>
            </w:r>
          </w:p>
        </w:tc>
      </w:tr>
      <w:tr w:rsidR="009E1C2E" w:rsidRPr="00FA28CD" w14:paraId="4EEAC098" w14:textId="77777777" w:rsidTr="006424CF">
        <w:tc>
          <w:tcPr>
            <w:tcW w:w="2689" w:type="dxa"/>
          </w:tcPr>
          <w:p w14:paraId="1FA6DD79" w14:textId="77777777" w:rsidR="009E1C2E" w:rsidRPr="00FA28CD" w:rsidRDefault="009E1C2E" w:rsidP="006424CF">
            <w:pPr>
              <w:spacing w:after="0" w:line="240" w:lineRule="auto"/>
              <w:rPr>
                <w:rFonts w:eastAsia="Times New Roman"/>
                <w:b/>
                <w:szCs w:val="24"/>
              </w:rPr>
            </w:pPr>
            <w:r w:rsidRPr="00FA28CD">
              <w:rPr>
                <w:rFonts w:eastAsia="Times New Roman"/>
                <w:b/>
                <w:szCs w:val="24"/>
              </w:rPr>
              <w:t>Asmens duomenų saugojimo techninės ir organizacinės priemonės:</w:t>
            </w:r>
          </w:p>
        </w:tc>
        <w:tc>
          <w:tcPr>
            <w:tcW w:w="6383" w:type="dxa"/>
          </w:tcPr>
          <w:p w14:paraId="5F8B2DF1" w14:textId="77777777" w:rsidR="009E1C2E" w:rsidRPr="00FA28CD" w:rsidRDefault="009E1C2E" w:rsidP="009E1C2E">
            <w:pPr>
              <w:numPr>
                <w:ilvl w:val="0"/>
                <w:numId w:val="62"/>
              </w:numPr>
              <w:spacing w:after="0" w:line="240" w:lineRule="auto"/>
              <w:contextualSpacing/>
              <w:jc w:val="both"/>
              <w:rPr>
                <w:rFonts w:eastAsia="Times New Roman"/>
                <w:szCs w:val="24"/>
                <w:lang w:eastAsia="lt-LT"/>
              </w:rPr>
            </w:pPr>
            <w:r w:rsidRPr="00FA28CD">
              <w:rPr>
                <w:rFonts w:eastAsia="Times New Roman"/>
                <w:szCs w:val="24"/>
                <w:lang w:eastAsia="lt-LT"/>
              </w:rPr>
              <w:t>Prieigos prie asmens duomenų apsauga, valdymas ir kontrolė.</w:t>
            </w:r>
          </w:p>
          <w:p w14:paraId="796E5F39" w14:textId="77777777" w:rsidR="009E1C2E" w:rsidRPr="00FA28CD" w:rsidRDefault="009E1C2E" w:rsidP="009E1C2E">
            <w:pPr>
              <w:numPr>
                <w:ilvl w:val="0"/>
                <w:numId w:val="62"/>
              </w:numPr>
              <w:spacing w:after="0" w:line="240" w:lineRule="auto"/>
              <w:contextualSpacing/>
              <w:jc w:val="both"/>
              <w:rPr>
                <w:rFonts w:eastAsia="Times New Roman"/>
                <w:szCs w:val="24"/>
                <w:lang w:eastAsia="lt-LT"/>
              </w:rPr>
            </w:pPr>
            <w:r w:rsidRPr="00FA28CD">
              <w:rPr>
                <w:rFonts w:eastAsia="Times New Roman"/>
                <w:szCs w:val="24"/>
                <w:lang w:eastAsia="lt-LT"/>
              </w:rPr>
              <w:t>Prieiga prie asmens duomenų gali būti suteikta tik tam asmeniui, kuriam asmens duomenys yra reikalingi jo funkcijoms vykdyti.</w:t>
            </w:r>
          </w:p>
          <w:p w14:paraId="1A480465" w14:textId="77777777" w:rsidR="009E1C2E" w:rsidRPr="00FA28CD" w:rsidRDefault="009E1C2E" w:rsidP="009E1C2E">
            <w:pPr>
              <w:numPr>
                <w:ilvl w:val="0"/>
                <w:numId w:val="62"/>
              </w:numPr>
              <w:spacing w:after="0" w:line="240" w:lineRule="auto"/>
              <w:contextualSpacing/>
              <w:jc w:val="both"/>
              <w:rPr>
                <w:rFonts w:eastAsia="Times New Roman"/>
                <w:szCs w:val="24"/>
                <w:lang w:eastAsia="lt-LT"/>
              </w:rPr>
            </w:pPr>
            <w:r w:rsidRPr="00FA28CD">
              <w:rPr>
                <w:rFonts w:eastAsia="Times New Roman"/>
                <w:szCs w:val="24"/>
                <w:lang w:eastAsia="lt-LT"/>
              </w:rPr>
              <w:t>Su asmens duomenimis galima atlikti tik tuos veiksmus, kuriems atlikti naudotojui yra suteiktos teisės.</w:t>
            </w:r>
          </w:p>
          <w:p w14:paraId="57DD65BD" w14:textId="77777777" w:rsidR="009E1C2E" w:rsidRPr="00FA28CD" w:rsidRDefault="009E1C2E" w:rsidP="009E1C2E">
            <w:pPr>
              <w:numPr>
                <w:ilvl w:val="0"/>
                <w:numId w:val="62"/>
              </w:numPr>
              <w:spacing w:after="0" w:line="240" w:lineRule="auto"/>
              <w:contextualSpacing/>
              <w:jc w:val="both"/>
              <w:rPr>
                <w:rFonts w:eastAsia="Times New Roman"/>
                <w:szCs w:val="24"/>
                <w:lang w:eastAsia="lt-LT"/>
              </w:rPr>
            </w:pPr>
            <w:r w:rsidRPr="00FA28CD">
              <w:rPr>
                <w:rFonts w:eastAsia="Times New Roman"/>
                <w:szCs w:val="24"/>
                <w:lang w:eastAsia="lt-LT"/>
              </w:rPr>
              <w:t>Prieigos prie asmens duomenų slaptažodžiai.</w:t>
            </w:r>
          </w:p>
          <w:p w14:paraId="6394F5B3" w14:textId="77777777" w:rsidR="009E1C2E" w:rsidRPr="00FA28CD" w:rsidRDefault="009E1C2E" w:rsidP="009E1C2E">
            <w:pPr>
              <w:numPr>
                <w:ilvl w:val="0"/>
                <w:numId w:val="62"/>
              </w:numPr>
              <w:spacing w:after="0" w:line="240" w:lineRule="auto"/>
              <w:contextualSpacing/>
              <w:jc w:val="both"/>
              <w:rPr>
                <w:rFonts w:eastAsia="Times New Roman"/>
                <w:szCs w:val="24"/>
                <w:lang w:eastAsia="lt-LT"/>
              </w:rPr>
            </w:pPr>
            <w:r w:rsidRPr="00FA28CD">
              <w:rPr>
                <w:rFonts w:eastAsia="Times New Roman"/>
                <w:szCs w:val="24"/>
                <w:lang w:eastAsia="lt-LT"/>
              </w:rPr>
              <w:t>Užtikrinama asmens duomenų apsauga nuo neteisėto prisijungimo prie vidinio kompiuterinio tinklo elektroninių ryšių priemonėmis.</w:t>
            </w:r>
          </w:p>
          <w:p w14:paraId="64A2BF66" w14:textId="77777777" w:rsidR="009E1C2E" w:rsidRPr="00FA28CD" w:rsidRDefault="009E1C2E" w:rsidP="009E1C2E">
            <w:pPr>
              <w:numPr>
                <w:ilvl w:val="0"/>
                <w:numId w:val="62"/>
              </w:numPr>
              <w:spacing w:after="0" w:line="240" w:lineRule="auto"/>
              <w:contextualSpacing/>
              <w:jc w:val="both"/>
              <w:rPr>
                <w:rFonts w:eastAsia="Times New Roman"/>
                <w:szCs w:val="24"/>
                <w:lang w:eastAsia="lt-LT"/>
              </w:rPr>
            </w:pPr>
            <w:r w:rsidRPr="00FA28CD">
              <w:rPr>
                <w:rFonts w:eastAsia="Times New Roman"/>
                <w:szCs w:val="24"/>
                <w:lang w:eastAsia="lt-LT"/>
              </w:rPr>
              <w:t>Užtikrinamas patalpų, kuriose saugomi asmens duomenys, saugumas (apribojamas neįgaliotų asmenų patekimas į atitinkamas patalpas ir pan.).</w:t>
            </w:r>
          </w:p>
          <w:p w14:paraId="5295910F" w14:textId="77777777" w:rsidR="009E1C2E" w:rsidRPr="00FA28CD" w:rsidRDefault="009E1C2E" w:rsidP="009E1C2E">
            <w:pPr>
              <w:numPr>
                <w:ilvl w:val="0"/>
                <w:numId w:val="62"/>
              </w:numPr>
              <w:spacing w:after="0" w:line="240" w:lineRule="auto"/>
              <w:contextualSpacing/>
              <w:jc w:val="both"/>
              <w:rPr>
                <w:rFonts w:eastAsia="Times New Roman"/>
                <w:szCs w:val="24"/>
                <w:lang w:eastAsia="lt-LT"/>
              </w:rPr>
            </w:pPr>
            <w:r w:rsidRPr="00FA28CD">
              <w:rPr>
                <w:rFonts w:eastAsia="Times New Roman"/>
                <w:szCs w:val="24"/>
                <w:lang w:eastAsia="lt-LT"/>
              </w:rPr>
              <w:t>Užtikrinama kompiuterinės įrangos apsauga nuo kenksmingos programinės įrangos (antivirusinių programų įdiegimas, atnaujinimas ir pan.).</w:t>
            </w:r>
          </w:p>
        </w:tc>
      </w:tr>
      <w:tr w:rsidR="009E1C2E" w:rsidRPr="00FA28CD" w14:paraId="38031BA3" w14:textId="77777777" w:rsidTr="006424CF">
        <w:tc>
          <w:tcPr>
            <w:tcW w:w="2689" w:type="dxa"/>
          </w:tcPr>
          <w:p w14:paraId="1EEB6063" w14:textId="77777777" w:rsidR="009E1C2E" w:rsidRPr="00FA28CD" w:rsidRDefault="009E1C2E" w:rsidP="006424CF">
            <w:pPr>
              <w:spacing w:after="0" w:line="240" w:lineRule="auto"/>
              <w:rPr>
                <w:rFonts w:eastAsia="Times New Roman"/>
                <w:b/>
                <w:szCs w:val="24"/>
              </w:rPr>
            </w:pPr>
            <w:proofErr w:type="spellStart"/>
            <w:r w:rsidRPr="00FA28CD">
              <w:rPr>
                <w:rFonts w:eastAsia="Times New Roman"/>
                <w:b/>
                <w:szCs w:val="24"/>
              </w:rPr>
              <w:t>Subtvarkytojai</w:t>
            </w:r>
            <w:proofErr w:type="spellEnd"/>
            <w:r w:rsidRPr="00FA28CD">
              <w:rPr>
                <w:rFonts w:eastAsia="Times New Roman"/>
                <w:b/>
                <w:szCs w:val="24"/>
              </w:rPr>
              <w:t xml:space="preserve"> (visi rekvizitai)</w:t>
            </w:r>
          </w:p>
        </w:tc>
        <w:tc>
          <w:tcPr>
            <w:tcW w:w="6383" w:type="dxa"/>
          </w:tcPr>
          <w:p w14:paraId="46DD6F49" w14:textId="77777777" w:rsidR="009E1C2E" w:rsidRPr="00FA28CD" w:rsidRDefault="009E1C2E" w:rsidP="006424CF">
            <w:pPr>
              <w:spacing w:after="0" w:line="240" w:lineRule="auto"/>
              <w:rPr>
                <w:rFonts w:eastAsia="Times New Roman"/>
                <w:szCs w:val="24"/>
              </w:rPr>
            </w:pPr>
            <w:r w:rsidRPr="00FA28CD">
              <w:rPr>
                <w:rFonts w:eastAsia="Times New Roman"/>
                <w:szCs w:val="24"/>
              </w:rPr>
              <w:t>-</w:t>
            </w:r>
          </w:p>
        </w:tc>
      </w:tr>
    </w:tbl>
    <w:p w14:paraId="6A480711" w14:textId="77777777" w:rsidR="009E1C2E" w:rsidRPr="00FA28CD" w:rsidRDefault="009E1C2E" w:rsidP="009E1C2E">
      <w:pPr>
        <w:tabs>
          <w:tab w:val="num" w:pos="720"/>
          <w:tab w:val="left" w:pos="916"/>
          <w:tab w:val="left" w:pos="1832"/>
          <w:tab w:val="left" w:pos="2748"/>
          <w:tab w:val="left" w:pos="3664"/>
          <w:tab w:val="left" w:pos="4580"/>
          <w:tab w:val="left" w:pos="5496"/>
          <w:tab w:val="left" w:pos="5529"/>
          <w:tab w:val="left" w:pos="5670"/>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eastAsia="Times New Roman"/>
          <w:b/>
          <w:szCs w:val="24"/>
        </w:rPr>
      </w:pPr>
      <w:bookmarkStart w:id="19" w:name="_2p2csry" w:colFirst="0" w:colLast="0"/>
      <w:bookmarkEnd w:id="19"/>
    </w:p>
    <w:p w14:paraId="6844029F" w14:textId="77777777" w:rsidR="009E1C2E" w:rsidRPr="00FA28CD" w:rsidRDefault="009E1C2E" w:rsidP="009E1C2E">
      <w:pPr>
        <w:tabs>
          <w:tab w:val="num" w:pos="720"/>
          <w:tab w:val="left" w:pos="916"/>
          <w:tab w:val="left" w:pos="1832"/>
          <w:tab w:val="left" w:pos="2748"/>
          <w:tab w:val="left" w:pos="3664"/>
          <w:tab w:val="left" w:pos="4580"/>
          <w:tab w:val="left" w:pos="5496"/>
          <w:tab w:val="left" w:pos="5529"/>
          <w:tab w:val="left" w:pos="5670"/>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bCs/>
          <w:szCs w:val="24"/>
        </w:rPr>
      </w:pPr>
      <w:r w:rsidRPr="00FA28CD">
        <w:rPr>
          <w:bCs/>
          <w:szCs w:val="24"/>
        </w:rPr>
        <w:t>_______________</w:t>
      </w:r>
    </w:p>
    <w:p w14:paraId="142579BD" w14:textId="77777777" w:rsidR="009E1C2E" w:rsidRPr="00D504B4" w:rsidRDefault="009E1C2E" w:rsidP="009E1C2E">
      <w:pPr>
        <w:suppressAutoHyphens/>
        <w:spacing w:after="0" w:line="240" w:lineRule="auto"/>
        <w:ind w:left="6804"/>
        <w:jc w:val="both"/>
        <w:rPr>
          <w:szCs w:val="24"/>
        </w:rPr>
      </w:pPr>
    </w:p>
    <w:p w14:paraId="7CBBF151" w14:textId="77777777" w:rsidR="009E1C2E" w:rsidRDefault="009E1C2E" w:rsidP="009E1C2E">
      <w:pPr>
        <w:suppressAutoHyphens/>
        <w:spacing w:after="0" w:line="240" w:lineRule="auto"/>
        <w:jc w:val="both"/>
        <w:rPr>
          <w:rFonts w:eastAsia="Times New Roman"/>
          <w:szCs w:val="24"/>
          <w:lang w:eastAsia="lt-LT"/>
        </w:rPr>
      </w:pPr>
    </w:p>
    <w:p w14:paraId="2B77D26A" w14:textId="77777777" w:rsidR="009E1C2E" w:rsidRPr="00E25EED" w:rsidRDefault="009E1C2E" w:rsidP="007956CE">
      <w:pPr>
        <w:spacing w:after="0" w:line="240" w:lineRule="auto"/>
        <w:rPr>
          <w:rFonts w:eastAsia="Times New Roman"/>
          <w:szCs w:val="24"/>
        </w:rPr>
      </w:pPr>
    </w:p>
    <w:sectPr w:rsidR="009E1C2E" w:rsidRPr="00E25EED" w:rsidSect="00F5326C">
      <w:headerReference w:type="default" r:id="rId32"/>
      <w:pgSz w:w="11905" w:h="16837"/>
      <w:pgMar w:top="851" w:right="567" w:bottom="851" w:left="1701" w:header="567" w:footer="567" w:gutter="0"/>
      <w:pgNumType w:start="1"/>
      <w:cols w:space="1296"/>
      <w:titlePg/>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1A45C00A" w16cex:dateUtc="2025-03-28T12:57:00Z"/>
  <w16cex:commentExtensible w16cex:durableId="0DAB2EF6" w16cex:dateUtc="2025-03-28T12:57:00Z"/>
  <w16cex:commentExtensible w16cex:durableId="5688FC23" w16cex:dateUtc="2025-03-28T13:00:00Z"/>
  <w16cex:commentExtensible w16cex:durableId="0CDF30E9" w16cex:dateUtc="2025-03-28T13:21:00Z"/>
  <w16cex:commentExtensible w16cex:durableId="02CE275C" w16cex:dateUtc="2025-03-28T13:17: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76F0A67" w14:textId="77777777" w:rsidR="008F6E00" w:rsidRDefault="008F6E00">
      <w:pPr>
        <w:spacing w:after="0" w:line="240" w:lineRule="auto"/>
      </w:pPr>
      <w:r>
        <w:separator/>
      </w:r>
    </w:p>
  </w:endnote>
  <w:endnote w:type="continuationSeparator" w:id="0">
    <w:p w14:paraId="1C0F284F" w14:textId="77777777" w:rsidR="008F6E00" w:rsidRDefault="008F6E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BA"/>
    <w:family w:val="roman"/>
    <w:pitch w:val="variable"/>
    <w:sig w:usb0="E0002EFF" w:usb1="C000785B" w:usb2="00000009" w:usb3="00000000" w:csb0="000001FF" w:csb1="00000000"/>
  </w:font>
  <w:font w:name="Noto Sans Symbols">
    <w:altName w:val="Calibri"/>
    <w:charset w:val="00"/>
    <w:family w:val="auto"/>
    <w:pitch w:val="default"/>
    <w:embedRegular r:id="rId1" w:fontKey="{E5856296-F18F-4B42-9E27-9E56DF4A43CD}"/>
  </w:font>
  <w:font w:name="Courier New">
    <w:panose1 w:val="02070309020205020404"/>
    <w:charset w:val="BA"/>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ZapfDingbats">
    <w:altName w:val="Monotype Sorts"/>
    <w:panose1 w:val="00000000000000000000"/>
    <w:charset w:val="02"/>
    <w:family w:val="decorative"/>
    <w:notTrueType/>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embedRegular r:id="rId2" w:fontKey="{85A8BC7B-193A-44F7-A591-6E191F091DBB}"/>
    <w:embedBold r:id="rId3" w:fontKey="{967D415D-E6AD-4454-98A6-0424C82A25F6}"/>
    <w:embedItalic r:id="rId4" w:fontKey="{F967FFA7-84AA-414E-B890-21E1DD6EF00E}"/>
    <w:embedBoldItalic r:id="rId5" w:fontKey="{8A5D93B7-89B5-49D8-9983-E05357943066}"/>
  </w:font>
  <w:font w:name="Consolas">
    <w:panose1 w:val="020B0609020204030204"/>
    <w:charset w:val="BA"/>
    <w:family w:val="modern"/>
    <w:pitch w:val="fixed"/>
    <w:sig w:usb0="E00006FF" w:usb1="0000FCFF" w:usb2="00000001" w:usb3="00000000" w:csb0="0000019F" w:csb1="00000000"/>
    <w:embedRegular r:id="rId6" w:fontKey="{BA0DFAE4-2646-462F-AF6F-C38681D097C0}"/>
  </w:font>
  <w:font w:name="TimesLT">
    <w:altName w:val="Times New Roman"/>
    <w:panose1 w:val="00000000000000000000"/>
    <w:charset w:val="BA"/>
    <w:family w:val="roman"/>
    <w:notTrueType/>
    <w:pitch w:val="variable"/>
    <w:sig w:usb0="00000007" w:usb1="00000000" w:usb2="00000000" w:usb3="00000000" w:csb0="00000081" w:csb1="00000000"/>
  </w:font>
  <w:font w:name="Tahoma">
    <w:panose1 w:val="020B0604030504040204"/>
    <w:charset w:val="BA"/>
    <w:family w:val="swiss"/>
    <w:pitch w:val="variable"/>
    <w:sig w:usb0="E1002EFF" w:usb1="C000605B" w:usb2="00000029" w:usb3="00000000" w:csb0="000101FF" w:csb1="00000000"/>
    <w:embedRegular r:id="rId7" w:fontKey="{44C42A6F-75FD-4BA0-A05A-FB6CCA50704B}"/>
  </w:font>
  <w:font w:name="Optima">
    <w:panose1 w:val="020B0502050508020304"/>
    <w:charset w:val="00"/>
    <w:family w:val="swiss"/>
    <w:pitch w:val="variable"/>
    <w:sig w:usb0="00000003" w:usb1="00000000" w:usb2="00000000" w:usb3="00000000" w:csb0="00000001" w:csb1="00000000"/>
    <w:embedRegular r:id="rId8" w:fontKey="{616D82F9-C62E-4996-BFE8-7D84E20EC485}"/>
  </w:font>
  <w:font w:name="Verdana">
    <w:panose1 w:val="020B0604030504040204"/>
    <w:charset w:val="BA"/>
    <w:family w:val="swiss"/>
    <w:pitch w:val="variable"/>
    <w:sig w:usb0="A00006FF" w:usb1="4000205B" w:usb2="00000010" w:usb3="00000000" w:csb0="0000019F" w:csb1="00000000"/>
    <w:embedRegular r:id="rId9" w:fontKey="{DFFFA564-681A-472E-89B2-9F2C9F575423}"/>
    <w:embedBold r:id="rId10" w:fontKey="{C58B6793-43BA-4227-9A76-AFE32BA2D590}"/>
  </w:font>
  <w:font w:name="Arial">
    <w:panose1 w:val="020B0604020202020204"/>
    <w:charset w:val="BA"/>
    <w:family w:val="swiss"/>
    <w:pitch w:val="variable"/>
    <w:sig w:usb0="E0002EFF" w:usb1="C000785B" w:usb2="00000009" w:usb3="00000000" w:csb0="000001FF" w:csb1="00000000"/>
  </w:font>
  <w:font w:name="Garamond">
    <w:panose1 w:val="02020404030301010803"/>
    <w:charset w:val="BA"/>
    <w:family w:val="roman"/>
    <w:pitch w:val="variable"/>
    <w:sig w:usb0="00000287" w:usb1="00000000" w:usb2="00000000" w:usb3="00000000" w:csb0="0000009F" w:csb1="00000000"/>
    <w:embedRegular r:id="rId11" w:fontKey="{4D3E9EAA-EEEA-462B-A5E1-76215AD30554}"/>
    <w:embedBold r:id="rId12" w:fontKey="{C8E48277-712F-4C20-96E4-EB1F28A2A767}"/>
    <w:embedBoldItalic r:id="rId13" w:fontKey="{686CBD6E-7067-4B0F-B4AA-492542DC6549}"/>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Palatino Linotype">
    <w:panose1 w:val="02040502050505030304"/>
    <w:charset w:val="BA"/>
    <w:family w:val="roman"/>
    <w:pitch w:val="variable"/>
    <w:sig w:usb0="E0000287" w:usb1="40000013" w:usb2="00000000" w:usb3="00000000" w:csb0="0000019F" w:csb1="00000000"/>
    <w:embedBold r:id="rId14" w:fontKey="{A9FD396E-080A-46B0-895F-CF1C92ECBF36}"/>
  </w:font>
  <w:font w:name="Cambria">
    <w:panose1 w:val="02040503050406030204"/>
    <w:charset w:val="BA"/>
    <w:family w:val="roman"/>
    <w:pitch w:val="variable"/>
    <w:sig w:usb0="E00006FF" w:usb1="420024FF" w:usb2="02000000" w:usb3="00000000" w:csb0="0000019F" w:csb1="00000000"/>
    <w:embedRegular r:id="rId15" w:fontKey="{42471986-1F7F-4B14-B01B-751F53B524B1}"/>
    <w:embedBold r:id="rId16" w:fontKey="{FE5FEAA2-0B5D-4E26-8B72-77FA77B0FCE2}"/>
  </w:font>
  <w:font w:name="Book Antiqua">
    <w:panose1 w:val="02040602050305030304"/>
    <w:charset w:val="BA"/>
    <w:family w:val="roman"/>
    <w:pitch w:val="variable"/>
    <w:sig w:usb0="00000287" w:usb1="00000000" w:usb2="00000000" w:usb3="00000000" w:csb0="0000009F" w:csb1="00000000"/>
    <w:embedRegular r:id="rId17" w:fontKey="{7F42DF19-D6A6-4F3A-AD33-DA86CB46E43D}"/>
  </w:font>
  <w:font w:name="Georgia">
    <w:panose1 w:val="02040502050405020303"/>
    <w:charset w:val="BA"/>
    <w:family w:val="roman"/>
    <w:pitch w:val="variable"/>
    <w:sig w:usb0="00000287" w:usb1="00000000" w:usb2="00000000" w:usb3="00000000" w:csb0="0000009F" w:csb1="00000000"/>
    <w:embedRegular r:id="rId18" w:fontKey="{55EBD49E-AF8D-4DB5-985C-AAD9A30F06D9}"/>
  </w:font>
  <w:font w:name="Open Sans">
    <w:charset w:val="00"/>
    <w:family w:val="auto"/>
    <w:pitch w:val="default"/>
    <w:embedRegular r:id="rId19" w:fontKey="{DF00548A-4FE4-4664-B240-1ACA1289B0EA}"/>
  </w:font>
  <w:font w:name="Calibri Light">
    <w:panose1 w:val="020F0302020204030204"/>
    <w:charset w:val="BA"/>
    <w:family w:val="swiss"/>
    <w:pitch w:val="variable"/>
    <w:sig w:usb0="E4002EFF" w:usb1="C000247B" w:usb2="00000009" w:usb3="00000000" w:csb0="000001FF" w:csb1="00000000"/>
    <w:embedRegular r:id="rId20" w:fontKey="{C888842B-8E75-4E14-9A61-ED994EFAA108}"/>
  </w:font>
  <w:font w:name="Yu Mincho">
    <w:charset w:val="80"/>
    <w:family w:val="roman"/>
    <w:pitch w:val="variable"/>
    <w:sig w:usb0="800002E7" w:usb1="2AC7FCFF" w:usb2="00000012" w:usb3="00000000" w:csb0="0002009F" w:csb1="00000000"/>
  </w:font>
  <w:font w:name="Lucida Sans Unicode">
    <w:panose1 w:val="020B0602030504020204"/>
    <w:charset w:val="BA"/>
    <w:family w:val="swiss"/>
    <w:pitch w:val="variable"/>
    <w:sig w:usb0="80000AFF" w:usb1="0000396B" w:usb2="00000000" w:usb3="00000000" w:csb0="000000BF" w:csb1="00000000"/>
    <w:embedRegular r:id="rId21" w:fontKey="{B71994A0-AD92-4F97-A891-F2608BE8FF93}"/>
    <w:embedBold r:id="rId22" w:fontKey="{1BF80817-FE94-4E22-A6A5-371A4C41DFCD}"/>
    <w:embedItalic r:id="rId23" w:fontKey="{3BAB5D4D-7439-496B-8ADF-AD193575DB96}"/>
  </w:font>
  <w:font w:name="SimSun">
    <w:altName w:val="宋体"/>
    <w:panose1 w:val="02010600030101010101"/>
    <w:charset w:val="86"/>
    <w:family w:val="auto"/>
    <w:pitch w:val="variable"/>
    <w:sig w:usb0="00000203" w:usb1="288F0000" w:usb2="00000016" w:usb3="00000000" w:csb0="00040001" w:csb1="00000000"/>
  </w:font>
  <w:font w:name="Trebuchet MS">
    <w:panose1 w:val="020B0603020202020204"/>
    <w:charset w:val="BA"/>
    <w:family w:val="swiss"/>
    <w:pitch w:val="variable"/>
    <w:sig w:usb0="00000687" w:usb1="00000000" w:usb2="00000000" w:usb3="00000000" w:csb0="0000009F" w:csb1="00000000"/>
    <w:embedRegular r:id="rId24" w:fontKey="{50F860FB-7201-497F-B418-F2E376A07F68}"/>
  </w:font>
  <w:font w:name="Cambria Math">
    <w:panose1 w:val="02040503050406030204"/>
    <w:charset w:val="BA"/>
    <w:family w:val="roman"/>
    <w:pitch w:val="variable"/>
    <w:sig w:usb0="E00006FF" w:usb1="420024FF" w:usb2="02000000" w:usb3="00000000" w:csb0="0000019F" w:csb1="00000000"/>
    <w:embedRegular r:id="rId25" w:fontKey="{39609D14-42BC-4858-85C1-42BE5231529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52E982F" w14:textId="77777777" w:rsidR="008F6E00" w:rsidRDefault="008F6E00">
      <w:pPr>
        <w:spacing w:after="0" w:line="240" w:lineRule="auto"/>
      </w:pPr>
      <w:r>
        <w:separator/>
      </w:r>
    </w:p>
  </w:footnote>
  <w:footnote w:type="continuationSeparator" w:id="0">
    <w:p w14:paraId="079E7132" w14:textId="77777777" w:rsidR="008F6E00" w:rsidRDefault="008F6E0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68394706"/>
      <w:docPartObj>
        <w:docPartGallery w:val="Page Numbers (Top of Page)"/>
        <w:docPartUnique/>
      </w:docPartObj>
    </w:sdtPr>
    <w:sdtEndPr/>
    <w:sdtContent>
      <w:p w14:paraId="7353457C" w14:textId="247EB3C3" w:rsidR="00CD4445" w:rsidRDefault="00CD4445">
        <w:pPr>
          <w:pStyle w:val="Header"/>
          <w:jc w:val="center"/>
        </w:pPr>
        <w:r>
          <w:fldChar w:fldCharType="begin"/>
        </w:r>
        <w:r>
          <w:instrText>PAGE   \* MERGEFORMAT</w:instrText>
        </w:r>
        <w:r>
          <w:fldChar w:fldCharType="separate"/>
        </w:r>
        <w:r>
          <w:t>2</w:t>
        </w:r>
        <w:r>
          <w:fldChar w:fldCharType="end"/>
        </w:r>
      </w:p>
    </w:sdtContent>
  </w:sdt>
  <w:p w14:paraId="39892FE8" w14:textId="77777777" w:rsidR="00CD4445" w:rsidRDefault="00CD444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3567E9" w14:textId="411FAB02" w:rsidR="00CD4445" w:rsidRDefault="00CD4445">
    <w:pPr>
      <w:pStyle w:val="Header"/>
      <w:jc w:val="center"/>
    </w:pPr>
  </w:p>
  <w:p w14:paraId="152B251B" w14:textId="77777777" w:rsidR="00CD4445" w:rsidRDefault="00CD444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tag w:val="goog_rdk_1798"/>
      <w:id w:val="-303005201"/>
    </w:sdtPr>
    <w:sdtEndPr/>
    <w:sdtContent>
      <w:p w14:paraId="00000DA3" w14:textId="75248C14" w:rsidR="00CD4445" w:rsidRDefault="00CD4445">
        <w:pPr>
          <w:pBdr>
            <w:top w:val="nil"/>
            <w:left w:val="nil"/>
            <w:bottom w:val="nil"/>
            <w:right w:val="nil"/>
            <w:between w:val="nil"/>
          </w:pBdr>
          <w:tabs>
            <w:tab w:val="center" w:pos="4513"/>
            <w:tab w:val="right" w:pos="9026"/>
          </w:tabs>
          <w:jc w:val="center"/>
          <w:rPr>
            <w:color w:val="000000"/>
          </w:rPr>
        </w:pPr>
        <w:r>
          <w:rPr>
            <w:color w:val="000000"/>
          </w:rPr>
          <w:fldChar w:fldCharType="begin"/>
        </w:r>
        <w:r>
          <w:rPr>
            <w:color w:val="000000"/>
          </w:rPr>
          <w:instrText>PAGE</w:instrText>
        </w:r>
        <w:r>
          <w:rPr>
            <w:color w:val="000000"/>
          </w:rPr>
          <w:fldChar w:fldCharType="separate"/>
        </w:r>
        <w:r>
          <w:rPr>
            <w:noProof/>
            <w:color w:val="000000"/>
          </w:rPr>
          <w:t>2</w:t>
        </w:r>
        <w:r>
          <w:rPr>
            <w:color w:val="000000"/>
          </w:rPr>
          <w:fldChar w:fldCharType="end"/>
        </w:r>
        <w:sdt>
          <w:sdtPr>
            <w:tag w:val="goog_rdk_1797"/>
            <w:id w:val="1270275623"/>
            <w:showingPlcHdr/>
          </w:sdtPr>
          <w:sdtEndPr/>
          <w:sdtContent>
            <w:r>
              <w:t xml:space="preserve">     </w:t>
            </w:r>
          </w:sdtContent>
        </w:sdt>
      </w:p>
    </w:sdtContent>
  </w:sdt>
  <w:sdt>
    <w:sdtPr>
      <w:tag w:val="goog_rdk_1800"/>
      <w:id w:val="494305065"/>
      <w:showingPlcHdr/>
    </w:sdtPr>
    <w:sdtEndPr/>
    <w:sdtContent>
      <w:p w14:paraId="00000DA5" w14:textId="33ED2EEE" w:rsidR="00CD4445" w:rsidRPr="00B600CB" w:rsidRDefault="00CD4445" w:rsidP="00B600CB">
        <w:pPr>
          <w:pBdr>
            <w:top w:val="nil"/>
            <w:left w:val="nil"/>
            <w:bottom w:val="nil"/>
            <w:right w:val="nil"/>
            <w:between w:val="nil"/>
          </w:pBdr>
          <w:tabs>
            <w:tab w:val="center" w:pos="4513"/>
            <w:tab w:val="right" w:pos="9026"/>
          </w:tabs>
        </w:pPr>
        <w:r>
          <w:t xml:space="preserve">     </w: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2A3363"/>
    <w:multiLevelType w:val="hybridMultilevel"/>
    <w:tmpl w:val="99C6D1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FB714F"/>
    <w:multiLevelType w:val="multilevel"/>
    <w:tmpl w:val="7DD4C38A"/>
    <w:lvl w:ilvl="0">
      <w:start w:val="1"/>
      <w:numFmt w:val="decimal"/>
      <w:lvlText w:val="IR_%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4B00AA2"/>
    <w:multiLevelType w:val="multilevel"/>
    <w:tmpl w:val="1BB69872"/>
    <w:lvl w:ilvl="0">
      <w:start w:val="1"/>
      <w:numFmt w:val="decimal"/>
      <w:lvlText w:val="%1."/>
      <w:lvlJc w:val="left"/>
      <w:pPr>
        <w:ind w:left="420" w:hanging="420"/>
      </w:pPr>
      <w:rPr>
        <w:rFonts w:eastAsia="Times New Roman" w:hint="default"/>
      </w:rPr>
    </w:lvl>
    <w:lvl w:ilvl="1">
      <w:start w:val="1"/>
      <w:numFmt w:val="decimal"/>
      <w:lvlText w:val="%1.%2."/>
      <w:lvlJc w:val="left"/>
      <w:pPr>
        <w:ind w:left="987" w:hanging="420"/>
      </w:pPr>
      <w:rPr>
        <w:rFonts w:eastAsia="Times New Roman" w:hint="default"/>
        <w:color w:val="auto"/>
      </w:rPr>
    </w:lvl>
    <w:lvl w:ilvl="2">
      <w:start w:val="1"/>
      <w:numFmt w:val="decimal"/>
      <w:lvlText w:val="%1.%2.%3."/>
      <w:lvlJc w:val="left"/>
      <w:pPr>
        <w:ind w:left="1854" w:hanging="720"/>
      </w:pPr>
      <w:rPr>
        <w:rFonts w:eastAsia="Times New Roman" w:hint="default"/>
      </w:rPr>
    </w:lvl>
    <w:lvl w:ilvl="3">
      <w:start w:val="1"/>
      <w:numFmt w:val="decimal"/>
      <w:lvlText w:val="%1.%2.%3.%4."/>
      <w:lvlJc w:val="left"/>
      <w:pPr>
        <w:ind w:left="2421" w:hanging="720"/>
      </w:pPr>
      <w:rPr>
        <w:rFonts w:eastAsia="Times New Roman" w:hint="default"/>
      </w:rPr>
    </w:lvl>
    <w:lvl w:ilvl="4">
      <w:start w:val="1"/>
      <w:numFmt w:val="decimal"/>
      <w:lvlText w:val="%1.%2.%3.%4.%5."/>
      <w:lvlJc w:val="left"/>
      <w:pPr>
        <w:ind w:left="3348" w:hanging="1080"/>
      </w:pPr>
      <w:rPr>
        <w:rFonts w:eastAsia="Times New Roman" w:hint="default"/>
      </w:rPr>
    </w:lvl>
    <w:lvl w:ilvl="5">
      <w:start w:val="1"/>
      <w:numFmt w:val="decimal"/>
      <w:lvlText w:val="%1.%2.%3.%4.%5.%6."/>
      <w:lvlJc w:val="left"/>
      <w:pPr>
        <w:ind w:left="3915" w:hanging="1080"/>
      </w:pPr>
      <w:rPr>
        <w:rFonts w:eastAsia="Times New Roman" w:hint="default"/>
      </w:rPr>
    </w:lvl>
    <w:lvl w:ilvl="6">
      <w:start w:val="1"/>
      <w:numFmt w:val="decimal"/>
      <w:lvlText w:val="%1.%2.%3.%4.%5.%6.%7."/>
      <w:lvlJc w:val="left"/>
      <w:pPr>
        <w:ind w:left="4842" w:hanging="1440"/>
      </w:pPr>
      <w:rPr>
        <w:rFonts w:eastAsia="Times New Roman" w:hint="default"/>
      </w:rPr>
    </w:lvl>
    <w:lvl w:ilvl="7">
      <w:start w:val="1"/>
      <w:numFmt w:val="decimal"/>
      <w:lvlText w:val="%1.%2.%3.%4.%5.%6.%7.%8."/>
      <w:lvlJc w:val="left"/>
      <w:pPr>
        <w:ind w:left="5409" w:hanging="1440"/>
      </w:pPr>
      <w:rPr>
        <w:rFonts w:eastAsia="Times New Roman" w:hint="default"/>
      </w:rPr>
    </w:lvl>
    <w:lvl w:ilvl="8">
      <w:start w:val="1"/>
      <w:numFmt w:val="decimal"/>
      <w:lvlText w:val="%1.%2.%3.%4.%5.%6.%7.%8.%9."/>
      <w:lvlJc w:val="left"/>
      <w:pPr>
        <w:ind w:left="6336" w:hanging="1800"/>
      </w:pPr>
      <w:rPr>
        <w:rFonts w:eastAsia="Times New Roman" w:hint="default"/>
      </w:rPr>
    </w:lvl>
  </w:abstractNum>
  <w:abstractNum w:abstractNumId="3" w15:restartNumberingAfterBreak="0">
    <w:nsid w:val="06EE0792"/>
    <w:multiLevelType w:val="multilevel"/>
    <w:tmpl w:val="3D6CB99C"/>
    <w:lvl w:ilvl="0">
      <w:start w:val="1"/>
      <w:numFmt w:val="decimal"/>
      <w:pStyle w:val="Heading1"/>
      <w:lvlText w:val="%1."/>
      <w:lvlJc w:val="left"/>
      <w:pPr>
        <w:ind w:left="1283" w:hanging="431"/>
      </w:pPr>
    </w:lvl>
    <w:lvl w:ilvl="1">
      <w:start w:val="1"/>
      <w:numFmt w:val="decimal"/>
      <w:pStyle w:val="Heading2"/>
      <w:lvlText w:val="%1.%2."/>
      <w:lvlJc w:val="left"/>
      <w:pPr>
        <w:ind w:left="-10" w:firstLine="720"/>
      </w:pPr>
      <w:rPr>
        <w:b w:val="0"/>
      </w:rPr>
    </w:lvl>
    <w:lvl w:ilvl="2">
      <w:start w:val="1"/>
      <w:numFmt w:val="decimal"/>
      <w:pStyle w:val="Heading3"/>
      <w:lvlText w:val="%1.%2.%3."/>
      <w:lvlJc w:val="left"/>
      <w:pPr>
        <w:ind w:left="0" w:firstLine="720"/>
      </w:pPr>
    </w:lvl>
    <w:lvl w:ilvl="3">
      <w:start w:val="1"/>
      <w:numFmt w:val="decimal"/>
      <w:pStyle w:val="Heading4"/>
      <w:lvlText w:val="%1.%2.%3.%4"/>
      <w:lvlJc w:val="left"/>
      <w:pPr>
        <w:ind w:left="1584" w:hanging="864"/>
      </w:pPr>
    </w:lvl>
    <w:lvl w:ilvl="4">
      <w:start w:val="1"/>
      <w:numFmt w:val="decimal"/>
      <w:pStyle w:val="Heading5"/>
      <w:lvlText w:val="%1.%2.%3.%4.%5"/>
      <w:lvlJc w:val="left"/>
      <w:pPr>
        <w:ind w:left="1728" w:hanging="1007"/>
      </w:pPr>
    </w:lvl>
    <w:lvl w:ilvl="5">
      <w:start w:val="1"/>
      <w:numFmt w:val="decimal"/>
      <w:pStyle w:val="Heading6"/>
      <w:lvlText w:val="%1.%2.%3.%4.%5.%6"/>
      <w:lvlJc w:val="left"/>
      <w:pPr>
        <w:ind w:left="1872" w:hanging="1152"/>
      </w:pPr>
    </w:lvl>
    <w:lvl w:ilvl="6">
      <w:start w:val="1"/>
      <w:numFmt w:val="decimal"/>
      <w:pStyle w:val="Heading7"/>
      <w:lvlText w:val="%1.%2.%3.%4.%5.%6.%7"/>
      <w:lvlJc w:val="left"/>
      <w:pPr>
        <w:ind w:left="2016" w:hanging="1296"/>
      </w:pPr>
    </w:lvl>
    <w:lvl w:ilvl="7">
      <w:start w:val="1"/>
      <w:numFmt w:val="decimal"/>
      <w:pStyle w:val="Heading8"/>
      <w:lvlText w:val="%1.%2.%3.%4.%5.%6.%7.%8"/>
      <w:lvlJc w:val="left"/>
      <w:pPr>
        <w:ind w:left="2160" w:hanging="1440"/>
      </w:pPr>
    </w:lvl>
    <w:lvl w:ilvl="8">
      <w:start w:val="1"/>
      <w:numFmt w:val="decimal"/>
      <w:pStyle w:val="Heading9"/>
      <w:lvlText w:val="%1.%2.%3.%4.%5.%6.%7.%8.%9"/>
      <w:lvlJc w:val="left"/>
      <w:pPr>
        <w:ind w:left="2304" w:hanging="1584"/>
      </w:pPr>
    </w:lvl>
  </w:abstractNum>
  <w:abstractNum w:abstractNumId="4" w15:restartNumberingAfterBreak="0">
    <w:nsid w:val="07056D5B"/>
    <w:multiLevelType w:val="multilevel"/>
    <w:tmpl w:val="F354661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07AF04C4"/>
    <w:multiLevelType w:val="multilevel"/>
    <w:tmpl w:val="E6CCABF8"/>
    <w:lvl w:ilvl="0">
      <w:numFmt w:val="decimal"/>
      <w:lvlText w:val="%1."/>
      <w:lvlJc w:val="left"/>
      <w:pPr>
        <w:ind w:left="720" w:hanging="360"/>
      </w:pPr>
      <w:rPr>
        <w:rFonts w:ascii="Times New Roman" w:eastAsia="Times New Roman" w:hAnsi="Times New Roman" w:cs="Times New Roman"/>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08F84865"/>
    <w:multiLevelType w:val="multilevel"/>
    <w:tmpl w:val="236AF364"/>
    <w:lvl w:ilvl="0">
      <w:numFmt w:val="decimal"/>
      <w:lvlText w:val="%1."/>
      <w:lvlJc w:val="left"/>
      <w:pPr>
        <w:ind w:left="720" w:hanging="360"/>
      </w:pPr>
      <w:rPr>
        <w:rFonts w:ascii="Times New Roman" w:eastAsia="Times New Roman" w:hAnsi="Times New Roman" w:cs="Times New Roman"/>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0A7D7F00"/>
    <w:multiLevelType w:val="multilevel"/>
    <w:tmpl w:val="F8AC9A66"/>
    <w:lvl w:ilvl="0">
      <w:start w:val="1"/>
      <w:numFmt w:val="bullet"/>
      <w:lvlText w:val="●"/>
      <w:lvlJc w:val="left"/>
      <w:pPr>
        <w:ind w:left="360" w:hanging="360"/>
      </w:pPr>
      <w:rPr>
        <w:rFonts w:ascii="Noto Sans Symbols" w:eastAsia="Noto Sans Symbols" w:hAnsi="Noto Sans Symbols" w:cs="Noto Sans Symbols"/>
        <w:sz w:val="22"/>
        <w:szCs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0B351B0B"/>
    <w:multiLevelType w:val="multilevel"/>
    <w:tmpl w:val="30E8967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0B77121E"/>
    <w:multiLevelType w:val="multilevel"/>
    <w:tmpl w:val="892AB700"/>
    <w:lvl w:ilvl="0">
      <w:start w:val="2"/>
      <w:numFmt w:val="decimal"/>
      <w:lvlText w:val="%1."/>
      <w:lvlJc w:val="left"/>
      <w:pPr>
        <w:ind w:left="540" w:hanging="540"/>
      </w:pPr>
    </w:lvl>
    <w:lvl w:ilvl="1">
      <w:start w:val="5"/>
      <w:numFmt w:val="decimal"/>
      <w:lvlText w:val="%1.%2."/>
      <w:lvlJc w:val="left"/>
      <w:pPr>
        <w:ind w:left="540" w:hanging="54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0" w15:restartNumberingAfterBreak="0">
    <w:nsid w:val="0B894518"/>
    <w:multiLevelType w:val="multilevel"/>
    <w:tmpl w:val="DC3A3DCE"/>
    <w:lvl w:ilvl="0">
      <w:numFmt w:val="decimal"/>
      <w:lvlText w:val="%1."/>
      <w:lvlJc w:val="left"/>
      <w:pPr>
        <w:ind w:left="720" w:hanging="360"/>
      </w:pPr>
      <w:rPr>
        <w:rFonts w:ascii="Times New Roman" w:eastAsia="Times New Roman" w:hAnsi="Times New Roman" w:cs="Times New Roman"/>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0E243DAA"/>
    <w:multiLevelType w:val="singleLevel"/>
    <w:tmpl w:val="E376D036"/>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1075797D"/>
    <w:multiLevelType w:val="multilevel"/>
    <w:tmpl w:val="E79CEC56"/>
    <w:lvl w:ilvl="0">
      <w:start w:val="2"/>
      <w:numFmt w:val="upperRoman"/>
      <w:lvlText w:val="%1."/>
      <w:lvlJc w:val="left"/>
      <w:pPr>
        <w:ind w:left="1080" w:hanging="720"/>
      </w:pPr>
      <w:rPr>
        <w:rFonts w:hint="default"/>
      </w:rPr>
    </w:lvl>
    <w:lvl w:ilvl="1">
      <w:start w:val="1"/>
      <w:numFmt w:val="decimal"/>
      <w:isLgl/>
      <w:lvlText w:val="%1.%2."/>
      <w:lvlJc w:val="left"/>
      <w:pPr>
        <w:ind w:left="1129" w:hanging="420"/>
      </w:pPr>
      <w:rPr>
        <w:rFonts w:hint="default"/>
        <w:b w:val="0"/>
      </w:rPr>
    </w:lvl>
    <w:lvl w:ilvl="2">
      <w:start w:val="1"/>
      <w:numFmt w:val="decimal"/>
      <w:isLgl/>
      <w:lvlText w:val="%1.%2.%3."/>
      <w:lvlJc w:val="left"/>
      <w:pPr>
        <w:ind w:left="1778" w:hanging="720"/>
      </w:pPr>
      <w:rPr>
        <w:rFonts w:hint="default"/>
        <w:b w:val="0"/>
      </w:rPr>
    </w:lvl>
    <w:lvl w:ilvl="3">
      <w:start w:val="1"/>
      <w:numFmt w:val="decimal"/>
      <w:isLgl/>
      <w:lvlText w:val="%1.%2.%3.%4."/>
      <w:lvlJc w:val="left"/>
      <w:pPr>
        <w:ind w:left="2127" w:hanging="720"/>
      </w:pPr>
      <w:rPr>
        <w:rFonts w:hint="default"/>
        <w:b w:val="0"/>
      </w:rPr>
    </w:lvl>
    <w:lvl w:ilvl="4">
      <w:start w:val="1"/>
      <w:numFmt w:val="decimal"/>
      <w:isLgl/>
      <w:lvlText w:val="%1.%2.%3.%4.%5."/>
      <w:lvlJc w:val="left"/>
      <w:pPr>
        <w:ind w:left="2836" w:hanging="1080"/>
      </w:pPr>
      <w:rPr>
        <w:rFonts w:hint="default"/>
        <w:b w:val="0"/>
      </w:rPr>
    </w:lvl>
    <w:lvl w:ilvl="5">
      <w:start w:val="1"/>
      <w:numFmt w:val="decimal"/>
      <w:isLgl/>
      <w:lvlText w:val="%1.%2.%3.%4.%5.%6."/>
      <w:lvlJc w:val="left"/>
      <w:pPr>
        <w:ind w:left="3185" w:hanging="1080"/>
      </w:pPr>
      <w:rPr>
        <w:rFonts w:hint="default"/>
        <w:b w:val="0"/>
      </w:rPr>
    </w:lvl>
    <w:lvl w:ilvl="6">
      <w:start w:val="1"/>
      <w:numFmt w:val="decimal"/>
      <w:isLgl/>
      <w:lvlText w:val="%1.%2.%3.%4.%5.%6.%7."/>
      <w:lvlJc w:val="left"/>
      <w:pPr>
        <w:ind w:left="3894" w:hanging="1440"/>
      </w:pPr>
      <w:rPr>
        <w:rFonts w:hint="default"/>
        <w:b w:val="0"/>
      </w:rPr>
    </w:lvl>
    <w:lvl w:ilvl="7">
      <w:start w:val="1"/>
      <w:numFmt w:val="decimal"/>
      <w:isLgl/>
      <w:lvlText w:val="%1.%2.%3.%4.%5.%6.%7.%8."/>
      <w:lvlJc w:val="left"/>
      <w:pPr>
        <w:ind w:left="4243" w:hanging="1440"/>
      </w:pPr>
      <w:rPr>
        <w:rFonts w:hint="default"/>
        <w:b w:val="0"/>
      </w:rPr>
    </w:lvl>
    <w:lvl w:ilvl="8">
      <w:start w:val="1"/>
      <w:numFmt w:val="decimal"/>
      <w:isLgl/>
      <w:lvlText w:val="%1.%2.%3.%4.%5.%6.%7.%8.%9."/>
      <w:lvlJc w:val="left"/>
      <w:pPr>
        <w:ind w:left="4952" w:hanging="1800"/>
      </w:pPr>
      <w:rPr>
        <w:rFonts w:hint="default"/>
        <w:b w:val="0"/>
      </w:rPr>
    </w:lvl>
  </w:abstractNum>
  <w:abstractNum w:abstractNumId="13" w15:restartNumberingAfterBreak="0">
    <w:nsid w:val="10E31A37"/>
    <w:multiLevelType w:val="hybridMultilevel"/>
    <w:tmpl w:val="AEB83762"/>
    <w:lvl w:ilvl="0" w:tplc="8DBE309A">
      <w:start w:val="1"/>
      <w:numFmt w:val="upperRoman"/>
      <w:lvlText w:val="%1."/>
      <w:lvlJc w:val="left"/>
      <w:pPr>
        <w:ind w:left="1797" w:hanging="720"/>
      </w:pPr>
      <w:rPr>
        <w:rFonts w:hint="default"/>
      </w:rPr>
    </w:lvl>
    <w:lvl w:ilvl="1" w:tplc="04270019" w:tentative="1">
      <w:start w:val="1"/>
      <w:numFmt w:val="lowerLetter"/>
      <w:lvlText w:val="%2."/>
      <w:lvlJc w:val="left"/>
      <w:pPr>
        <w:ind w:left="2157" w:hanging="360"/>
      </w:pPr>
    </w:lvl>
    <w:lvl w:ilvl="2" w:tplc="0427001B" w:tentative="1">
      <w:start w:val="1"/>
      <w:numFmt w:val="lowerRoman"/>
      <w:lvlText w:val="%3."/>
      <w:lvlJc w:val="right"/>
      <w:pPr>
        <w:ind w:left="2877" w:hanging="180"/>
      </w:pPr>
    </w:lvl>
    <w:lvl w:ilvl="3" w:tplc="0427000F" w:tentative="1">
      <w:start w:val="1"/>
      <w:numFmt w:val="decimal"/>
      <w:lvlText w:val="%4."/>
      <w:lvlJc w:val="left"/>
      <w:pPr>
        <w:ind w:left="3597" w:hanging="360"/>
      </w:pPr>
    </w:lvl>
    <w:lvl w:ilvl="4" w:tplc="04270019" w:tentative="1">
      <w:start w:val="1"/>
      <w:numFmt w:val="lowerLetter"/>
      <w:lvlText w:val="%5."/>
      <w:lvlJc w:val="left"/>
      <w:pPr>
        <w:ind w:left="4317" w:hanging="360"/>
      </w:pPr>
    </w:lvl>
    <w:lvl w:ilvl="5" w:tplc="0427001B" w:tentative="1">
      <w:start w:val="1"/>
      <w:numFmt w:val="lowerRoman"/>
      <w:lvlText w:val="%6."/>
      <w:lvlJc w:val="right"/>
      <w:pPr>
        <w:ind w:left="5037" w:hanging="180"/>
      </w:pPr>
    </w:lvl>
    <w:lvl w:ilvl="6" w:tplc="0427000F" w:tentative="1">
      <w:start w:val="1"/>
      <w:numFmt w:val="decimal"/>
      <w:lvlText w:val="%7."/>
      <w:lvlJc w:val="left"/>
      <w:pPr>
        <w:ind w:left="5757" w:hanging="360"/>
      </w:pPr>
    </w:lvl>
    <w:lvl w:ilvl="7" w:tplc="04270019" w:tentative="1">
      <w:start w:val="1"/>
      <w:numFmt w:val="lowerLetter"/>
      <w:lvlText w:val="%8."/>
      <w:lvlJc w:val="left"/>
      <w:pPr>
        <w:ind w:left="6477" w:hanging="360"/>
      </w:pPr>
    </w:lvl>
    <w:lvl w:ilvl="8" w:tplc="0427001B" w:tentative="1">
      <w:start w:val="1"/>
      <w:numFmt w:val="lowerRoman"/>
      <w:lvlText w:val="%9."/>
      <w:lvlJc w:val="right"/>
      <w:pPr>
        <w:ind w:left="7197" w:hanging="180"/>
      </w:pPr>
    </w:lvl>
  </w:abstractNum>
  <w:abstractNum w:abstractNumId="14" w15:restartNumberingAfterBreak="0">
    <w:nsid w:val="15173EED"/>
    <w:multiLevelType w:val="multilevel"/>
    <w:tmpl w:val="8C4850CE"/>
    <w:lvl w:ilvl="0">
      <w:start w:val="1"/>
      <w:numFmt w:val="decimal"/>
      <w:lvlText w:val="%1."/>
      <w:lvlJc w:val="left"/>
      <w:pPr>
        <w:ind w:left="540" w:hanging="360"/>
      </w:pPr>
      <w:rPr>
        <w:rFonts w:ascii="Times New Roman" w:eastAsia="Times New Roman" w:hAnsi="Times New Roman" w:cs="Times New Roman"/>
      </w:rPr>
    </w:lvl>
    <w:lvl w:ilvl="1">
      <w:start w:val="1"/>
      <w:numFmt w:val="lowerLetter"/>
      <w:lvlText w:val="%2."/>
      <w:lvlJc w:val="left"/>
      <w:pPr>
        <w:ind w:left="1260" w:hanging="360"/>
      </w:pPr>
    </w:lvl>
    <w:lvl w:ilvl="2">
      <w:start w:val="1"/>
      <w:numFmt w:val="lowerRoman"/>
      <w:lvlText w:val="%3."/>
      <w:lvlJc w:val="right"/>
      <w:pPr>
        <w:ind w:left="1980" w:hanging="180"/>
      </w:pPr>
    </w:lvl>
    <w:lvl w:ilvl="3">
      <w:start w:val="1"/>
      <w:numFmt w:val="decimal"/>
      <w:lvlText w:val="%4."/>
      <w:lvlJc w:val="left"/>
      <w:pPr>
        <w:ind w:left="2700" w:hanging="360"/>
      </w:pPr>
    </w:lvl>
    <w:lvl w:ilvl="4">
      <w:start w:val="1"/>
      <w:numFmt w:val="lowerLetter"/>
      <w:lvlText w:val="%5."/>
      <w:lvlJc w:val="left"/>
      <w:pPr>
        <w:ind w:left="3420" w:hanging="360"/>
      </w:pPr>
    </w:lvl>
    <w:lvl w:ilvl="5">
      <w:start w:val="1"/>
      <w:numFmt w:val="lowerRoman"/>
      <w:lvlText w:val="%6."/>
      <w:lvlJc w:val="right"/>
      <w:pPr>
        <w:ind w:left="4140" w:hanging="180"/>
      </w:pPr>
    </w:lvl>
    <w:lvl w:ilvl="6">
      <w:start w:val="1"/>
      <w:numFmt w:val="decimal"/>
      <w:lvlText w:val="%7."/>
      <w:lvlJc w:val="left"/>
      <w:pPr>
        <w:ind w:left="4860" w:hanging="360"/>
      </w:pPr>
    </w:lvl>
    <w:lvl w:ilvl="7">
      <w:start w:val="1"/>
      <w:numFmt w:val="lowerLetter"/>
      <w:lvlText w:val="%8."/>
      <w:lvlJc w:val="left"/>
      <w:pPr>
        <w:ind w:left="5580" w:hanging="360"/>
      </w:pPr>
    </w:lvl>
    <w:lvl w:ilvl="8">
      <w:start w:val="1"/>
      <w:numFmt w:val="lowerRoman"/>
      <w:lvlText w:val="%9."/>
      <w:lvlJc w:val="right"/>
      <w:pPr>
        <w:ind w:left="6300" w:hanging="180"/>
      </w:pPr>
    </w:lvl>
  </w:abstractNum>
  <w:abstractNum w:abstractNumId="15" w15:restartNumberingAfterBreak="0">
    <w:nsid w:val="15435311"/>
    <w:multiLevelType w:val="multilevel"/>
    <w:tmpl w:val="099AB97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159E0D31"/>
    <w:multiLevelType w:val="multilevel"/>
    <w:tmpl w:val="B018FBB8"/>
    <w:lvl w:ilvl="0">
      <w:start w:val="40"/>
      <w:numFmt w:val="decimal"/>
      <w:lvlText w:val="%1."/>
      <w:lvlJc w:val="left"/>
      <w:pPr>
        <w:tabs>
          <w:tab w:val="num" w:pos="360"/>
        </w:tabs>
        <w:ind w:left="360" w:hanging="360"/>
      </w:pPr>
      <w:rPr>
        <w:rFonts w:hint="default"/>
        <w:b w:val="0"/>
        <w:i w:val="0"/>
      </w:rPr>
    </w:lvl>
    <w:lvl w:ilvl="1">
      <w:start w:val="1"/>
      <w:numFmt w:val="decimal"/>
      <w:lvlText w:val="%1.%2."/>
      <w:lvlJc w:val="left"/>
      <w:pPr>
        <w:tabs>
          <w:tab w:val="num" w:pos="802"/>
        </w:tabs>
        <w:ind w:left="802" w:hanging="432"/>
      </w:pPr>
      <w:rPr>
        <w:rFonts w:hint="default"/>
      </w:rPr>
    </w:lvl>
    <w:lvl w:ilvl="2">
      <w:start w:val="1"/>
      <w:numFmt w:val="decimal"/>
      <w:lvlText w:val="%1.%2.%3."/>
      <w:lvlJc w:val="left"/>
      <w:pPr>
        <w:tabs>
          <w:tab w:val="num" w:pos="1450"/>
        </w:tabs>
        <w:ind w:left="1234" w:hanging="504"/>
      </w:pPr>
      <w:rPr>
        <w:rFonts w:hint="default"/>
      </w:rPr>
    </w:lvl>
    <w:lvl w:ilvl="3">
      <w:start w:val="1"/>
      <w:numFmt w:val="decimal"/>
      <w:lvlText w:val="%1.%2.%3.%4."/>
      <w:lvlJc w:val="left"/>
      <w:pPr>
        <w:tabs>
          <w:tab w:val="num" w:pos="1810"/>
        </w:tabs>
        <w:ind w:left="1738" w:hanging="648"/>
      </w:pPr>
      <w:rPr>
        <w:rFonts w:hint="default"/>
      </w:rPr>
    </w:lvl>
    <w:lvl w:ilvl="4">
      <w:start w:val="1"/>
      <w:numFmt w:val="decimal"/>
      <w:lvlText w:val="%1.%2.%3.%4.%5."/>
      <w:lvlJc w:val="left"/>
      <w:pPr>
        <w:tabs>
          <w:tab w:val="num" w:pos="2530"/>
        </w:tabs>
        <w:ind w:left="2242" w:hanging="792"/>
      </w:pPr>
      <w:rPr>
        <w:rFonts w:hint="default"/>
      </w:rPr>
    </w:lvl>
    <w:lvl w:ilvl="5">
      <w:start w:val="1"/>
      <w:numFmt w:val="decimal"/>
      <w:lvlText w:val="%1.%2.%3.%4.%5.%6."/>
      <w:lvlJc w:val="left"/>
      <w:pPr>
        <w:tabs>
          <w:tab w:val="num" w:pos="2890"/>
        </w:tabs>
        <w:ind w:left="2746" w:hanging="936"/>
      </w:pPr>
      <w:rPr>
        <w:rFonts w:hint="default"/>
      </w:rPr>
    </w:lvl>
    <w:lvl w:ilvl="6">
      <w:start w:val="1"/>
      <w:numFmt w:val="decimal"/>
      <w:lvlText w:val="%1.%2.%3.%4.%5.%6.%7."/>
      <w:lvlJc w:val="left"/>
      <w:pPr>
        <w:tabs>
          <w:tab w:val="num" w:pos="3610"/>
        </w:tabs>
        <w:ind w:left="3250" w:hanging="1080"/>
      </w:pPr>
      <w:rPr>
        <w:rFonts w:hint="default"/>
      </w:rPr>
    </w:lvl>
    <w:lvl w:ilvl="7">
      <w:start w:val="1"/>
      <w:numFmt w:val="decimal"/>
      <w:lvlText w:val="%1.%2.%3.%4.%5.%6.%7.%8."/>
      <w:lvlJc w:val="left"/>
      <w:pPr>
        <w:tabs>
          <w:tab w:val="num" w:pos="3970"/>
        </w:tabs>
        <w:ind w:left="3754" w:hanging="1224"/>
      </w:pPr>
      <w:rPr>
        <w:rFonts w:hint="default"/>
      </w:rPr>
    </w:lvl>
    <w:lvl w:ilvl="8">
      <w:start w:val="1"/>
      <w:numFmt w:val="decimal"/>
      <w:lvlText w:val="%1.%2.%3.%4.%5.%6.%7.%8.%9."/>
      <w:lvlJc w:val="left"/>
      <w:pPr>
        <w:tabs>
          <w:tab w:val="num" w:pos="4690"/>
        </w:tabs>
        <w:ind w:left="4330" w:hanging="1440"/>
      </w:pPr>
      <w:rPr>
        <w:rFonts w:hint="default"/>
      </w:rPr>
    </w:lvl>
  </w:abstractNum>
  <w:abstractNum w:abstractNumId="17" w15:restartNumberingAfterBreak="0">
    <w:nsid w:val="15BC7D5F"/>
    <w:multiLevelType w:val="multilevel"/>
    <w:tmpl w:val="139E1808"/>
    <w:lvl w:ilvl="0">
      <w:start w:val="5"/>
      <w:numFmt w:val="decimal"/>
      <w:lvlText w:val="%1."/>
      <w:lvlJc w:val="left"/>
      <w:pPr>
        <w:ind w:left="540" w:hanging="540"/>
      </w:pPr>
    </w:lvl>
    <w:lvl w:ilvl="1">
      <w:start w:val="5"/>
      <w:numFmt w:val="decimal"/>
      <w:lvlText w:val="%1.%2."/>
      <w:lvlJc w:val="left"/>
      <w:pPr>
        <w:ind w:left="1182" w:hanging="540"/>
      </w:pPr>
    </w:lvl>
    <w:lvl w:ilvl="2">
      <w:start w:val="2"/>
      <w:numFmt w:val="decimal"/>
      <w:lvlText w:val="%1.%2.%3."/>
      <w:lvlJc w:val="left"/>
      <w:pPr>
        <w:ind w:left="2004" w:hanging="720"/>
      </w:pPr>
    </w:lvl>
    <w:lvl w:ilvl="3">
      <w:start w:val="1"/>
      <w:numFmt w:val="decimal"/>
      <w:lvlText w:val="%1.%2.%3.%4."/>
      <w:lvlJc w:val="left"/>
      <w:pPr>
        <w:ind w:left="2646" w:hanging="719"/>
      </w:pPr>
    </w:lvl>
    <w:lvl w:ilvl="4">
      <w:start w:val="1"/>
      <w:numFmt w:val="decimal"/>
      <w:lvlText w:val="%1.%2.%3.%4.%5."/>
      <w:lvlJc w:val="left"/>
      <w:pPr>
        <w:ind w:left="3648" w:hanging="1080"/>
      </w:pPr>
    </w:lvl>
    <w:lvl w:ilvl="5">
      <w:start w:val="1"/>
      <w:numFmt w:val="decimal"/>
      <w:lvlText w:val="%1.%2.%3.%4.%5.%6."/>
      <w:lvlJc w:val="left"/>
      <w:pPr>
        <w:ind w:left="4290" w:hanging="1080"/>
      </w:pPr>
    </w:lvl>
    <w:lvl w:ilvl="6">
      <w:start w:val="1"/>
      <w:numFmt w:val="decimal"/>
      <w:lvlText w:val="%1.%2.%3.%4.%5.%6.%7."/>
      <w:lvlJc w:val="left"/>
      <w:pPr>
        <w:ind w:left="5292" w:hanging="1439"/>
      </w:pPr>
    </w:lvl>
    <w:lvl w:ilvl="7">
      <w:start w:val="1"/>
      <w:numFmt w:val="decimal"/>
      <w:lvlText w:val="%1.%2.%3.%4.%5.%6.%7.%8."/>
      <w:lvlJc w:val="left"/>
      <w:pPr>
        <w:ind w:left="5934" w:hanging="1440"/>
      </w:pPr>
    </w:lvl>
    <w:lvl w:ilvl="8">
      <w:start w:val="1"/>
      <w:numFmt w:val="decimal"/>
      <w:lvlText w:val="%1.%2.%3.%4.%5.%6.%7.%8.%9."/>
      <w:lvlJc w:val="left"/>
      <w:pPr>
        <w:ind w:left="6936" w:hanging="1800"/>
      </w:pPr>
    </w:lvl>
  </w:abstractNum>
  <w:abstractNum w:abstractNumId="18" w15:restartNumberingAfterBreak="0">
    <w:nsid w:val="161A2AC0"/>
    <w:multiLevelType w:val="multilevel"/>
    <w:tmpl w:val="69EAB870"/>
    <w:lvl w:ilvl="0">
      <w:numFmt w:val="decimal"/>
      <w:lvlText w:val="%1."/>
      <w:lvlJc w:val="left"/>
      <w:pPr>
        <w:ind w:left="720" w:hanging="360"/>
      </w:pPr>
      <w:rPr>
        <w:rFonts w:ascii="Times New Roman" w:eastAsia="Times New Roman" w:hAnsi="Times New Roman" w:cs="Times New Roman"/>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1693378B"/>
    <w:multiLevelType w:val="multilevel"/>
    <w:tmpl w:val="A36624B0"/>
    <w:lvl w:ilvl="0">
      <w:start w:val="1"/>
      <w:numFmt w:val="decimal"/>
      <w:suff w:val="space"/>
      <w:lvlText w:val="%1."/>
      <w:lvlJc w:val="left"/>
      <w:pPr>
        <w:ind w:left="1283" w:hanging="432"/>
      </w:pPr>
    </w:lvl>
    <w:lvl w:ilvl="1">
      <w:start w:val="1"/>
      <w:numFmt w:val="decimal"/>
      <w:suff w:val="space"/>
      <w:lvlText w:val="%1.%2."/>
      <w:lvlJc w:val="left"/>
      <w:pPr>
        <w:ind w:left="-10" w:firstLine="720"/>
      </w:pPr>
      <w:rPr>
        <w:b w:val="0"/>
        <w:bCs/>
      </w:rPr>
    </w:lvl>
    <w:lvl w:ilvl="2">
      <w:start w:val="1"/>
      <w:numFmt w:val="decimal"/>
      <w:suff w:val="space"/>
      <w:lvlText w:val="%1.%2.%3."/>
      <w:lvlJc w:val="left"/>
      <w:pPr>
        <w:ind w:left="0" w:firstLine="720"/>
      </w:pPr>
    </w:lvl>
    <w:lvl w:ilvl="3">
      <w:start w:val="1"/>
      <w:numFmt w:val="decimal"/>
      <w:lvlText w:val="%1.%2.%3.%4"/>
      <w:lvlJc w:val="left"/>
      <w:pPr>
        <w:tabs>
          <w:tab w:val="num" w:pos="1584"/>
        </w:tabs>
        <w:ind w:left="1584" w:hanging="864"/>
      </w:pPr>
    </w:lvl>
    <w:lvl w:ilvl="4">
      <w:start w:val="1"/>
      <w:numFmt w:val="decimal"/>
      <w:lvlText w:val="%1.%2.%3.%4.%5"/>
      <w:lvlJc w:val="left"/>
      <w:pPr>
        <w:tabs>
          <w:tab w:val="num" w:pos="1728"/>
        </w:tabs>
        <w:ind w:left="1728" w:hanging="1008"/>
      </w:pPr>
    </w:lvl>
    <w:lvl w:ilvl="5">
      <w:start w:val="1"/>
      <w:numFmt w:val="decimal"/>
      <w:lvlText w:val="%1.%2.%3.%4.%5.%6"/>
      <w:lvlJc w:val="left"/>
      <w:pPr>
        <w:tabs>
          <w:tab w:val="num" w:pos="1872"/>
        </w:tabs>
        <w:ind w:left="1872" w:hanging="1152"/>
      </w:pPr>
    </w:lvl>
    <w:lvl w:ilvl="6">
      <w:start w:val="1"/>
      <w:numFmt w:val="decimal"/>
      <w:lvlText w:val="%1.%2.%3.%4.%5.%6.%7"/>
      <w:lvlJc w:val="left"/>
      <w:pPr>
        <w:tabs>
          <w:tab w:val="num" w:pos="2016"/>
        </w:tabs>
        <w:ind w:left="2016" w:hanging="1296"/>
      </w:pPr>
    </w:lvl>
    <w:lvl w:ilvl="7">
      <w:start w:val="1"/>
      <w:numFmt w:val="decimal"/>
      <w:lvlText w:val="%1.%2.%3.%4.%5.%6.%7.%8"/>
      <w:lvlJc w:val="left"/>
      <w:pPr>
        <w:tabs>
          <w:tab w:val="num" w:pos="2160"/>
        </w:tabs>
        <w:ind w:left="2160" w:hanging="1440"/>
      </w:pPr>
    </w:lvl>
    <w:lvl w:ilvl="8">
      <w:start w:val="1"/>
      <w:numFmt w:val="decimal"/>
      <w:lvlText w:val="%1.%2.%3.%4.%5.%6.%7.%8.%9"/>
      <w:lvlJc w:val="left"/>
      <w:pPr>
        <w:tabs>
          <w:tab w:val="num" w:pos="2304"/>
        </w:tabs>
        <w:ind w:left="2304" w:hanging="1584"/>
      </w:pPr>
    </w:lvl>
  </w:abstractNum>
  <w:abstractNum w:abstractNumId="20" w15:restartNumberingAfterBreak="0">
    <w:nsid w:val="17026BF6"/>
    <w:multiLevelType w:val="multilevel"/>
    <w:tmpl w:val="086A47E2"/>
    <w:lvl w:ilvl="0">
      <w:numFmt w:val="decimal"/>
      <w:pStyle w:val="modPunktai"/>
      <w:lvlText w:val="%1."/>
      <w:lvlJc w:val="left"/>
      <w:pPr>
        <w:ind w:left="720" w:hanging="360"/>
      </w:pPr>
      <w:rPr>
        <w:rFonts w:ascii="Times New Roman" w:eastAsia="Times New Roman" w:hAnsi="Times New Roman" w:cs="Times New Roman"/>
        <w:sz w:val="24"/>
        <w:szCs w:val="24"/>
      </w:rPr>
    </w:lvl>
    <w:lvl w:ilvl="1">
      <w:start w:val="1"/>
      <w:numFmt w:val="lowerLetter"/>
      <w:pStyle w:val="MPapunktis1lygis"/>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1804086D"/>
    <w:multiLevelType w:val="hybridMultilevel"/>
    <w:tmpl w:val="0C0C9D2A"/>
    <w:lvl w:ilvl="0" w:tplc="D6BC67D8">
      <w:start w:val="1"/>
      <w:numFmt w:val="bullet"/>
      <w:lvlText w:val=""/>
      <w:lvlJc w:val="left"/>
      <w:pPr>
        <w:tabs>
          <w:tab w:val="num" w:pos="360"/>
        </w:tabs>
        <w:ind w:left="360" w:hanging="360"/>
      </w:pPr>
      <w:rPr>
        <w:rFonts w:ascii="ZapfDingbats" w:hAnsi="ZapfDingbats" w:hint="default"/>
        <w:color w:val="4367C5"/>
        <w:sz w:val="14"/>
        <w:szCs w:val="14"/>
        <w:lang w:val="en-US"/>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18116C69"/>
    <w:multiLevelType w:val="multilevel"/>
    <w:tmpl w:val="69848274"/>
    <w:lvl w:ilvl="0">
      <w:numFmt w:val="decimal"/>
      <w:pStyle w:val="Bullets2"/>
      <w:lvlText w:val="%1."/>
      <w:lvlJc w:val="left"/>
      <w:pPr>
        <w:ind w:left="720" w:hanging="360"/>
      </w:pPr>
      <w:rPr>
        <w:rFonts w:ascii="Times New Roman" w:eastAsia="Times New Roman" w:hAnsi="Times New Roman" w:cs="Times New Roman"/>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19686E13"/>
    <w:multiLevelType w:val="multilevel"/>
    <w:tmpl w:val="2008181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 w15:restartNumberingAfterBreak="0">
    <w:nsid w:val="1AAD074B"/>
    <w:multiLevelType w:val="multilevel"/>
    <w:tmpl w:val="113CAD4A"/>
    <w:lvl w:ilvl="0">
      <w:start w:val="1"/>
      <w:numFmt w:val="decimal"/>
      <w:lvlText w:val="PR-%1."/>
      <w:lvlJc w:val="left"/>
      <w:pPr>
        <w:ind w:left="0" w:firstLine="0"/>
      </w:pPr>
      <w:rPr>
        <w:sz w:val="24"/>
        <w:szCs w:val="24"/>
      </w:rPr>
    </w:lvl>
    <w:lvl w:ilvl="1">
      <w:start w:val="1"/>
      <w:numFmt w:val="decimal"/>
      <w:lvlText w:val="PR-%1.%2."/>
      <w:lvlJc w:val="left"/>
      <w:pPr>
        <w:ind w:left="0" w:firstLine="0"/>
      </w:pPr>
      <w:rPr>
        <w:sz w:val="24"/>
        <w:szCs w:val="24"/>
      </w:rPr>
    </w:lvl>
    <w:lvl w:ilvl="2">
      <w:start w:val="1"/>
      <w:numFmt w:val="decimal"/>
      <w:lvlText w:val="PR-%1.%2.%3."/>
      <w:lvlJc w:val="left"/>
      <w:pPr>
        <w:ind w:left="1224" w:hanging="1224"/>
      </w:pPr>
    </w:lvl>
    <w:lvl w:ilvl="3">
      <w:start w:val="1"/>
      <w:numFmt w:val="decimal"/>
      <w:lvlText w:val="PR-%1.%2.%3.%4."/>
      <w:lvlJc w:val="left"/>
      <w:pPr>
        <w:ind w:left="1728" w:hanging="1728"/>
      </w:pPr>
    </w:lvl>
    <w:lvl w:ilvl="4">
      <w:start w:val="1"/>
      <w:numFmt w:val="decimal"/>
      <w:lvlText w:val="PR-%1.%2.%3.%4.%5."/>
      <w:lvlJc w:val="left"/>
      <w:pPr>
        <w:ind w:left="2232" w:hanging="2232"/>
      </w:pPr>
    </w:lvl>
    <w:lvl w:ilvl="5">
      <w:start w:val="1"/>
      <w:numFmt w:val="decimal"/>
      <w:lvlText w:val="%1.%2.%3.%4.%5.%6."/>
      <w:lvlJc w:val="left"/>
      <w:pPr>
        <w:ind w:left="2736" w:hanging="934"/>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1C646B33"/>
    <w:multiLevelType w:val="multilevel"/>
    <w:tmpl w:val="84D41B8E"/>
    <w:lvl w:ilvl="0">
      <w:numFmt w:val="decimal"/>
      <w:lvlText w:val="%1."/>
      <w:lvlJc w:val="left"/>
      <w:pPr>
        <w:ind w:left="720" w:hanging="360"/>
      </w:pPr>
      <w:rPr>
        <w:rFonts w:ascii="Times New Roman" w:eastAsia="Times New Roman" w:hAnsi="Times New Roman" w:cs="Times New Roman"/>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1D4E01E4"/>
    <w:multiLevelType w:val="multilevel"/>
    <w:tmpl w:val="5E4851B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1DCF4A90"/>
    <w:multiLevelType w:val="multilevel"/>
    <w:tmpl w:val="83E42C6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8" w15:restartNumberingAfterBreak="0">
    <w:nsid w:val="1E380960"/>
    <w:multiLevelType w:val="multilevel"/>
    <w:tmpl w:val="11C62066"/>
    <w:lvl w:ilvl="0">
      <w:start w:val="3"/>
      <w:numFmt w:val="decimal"/>
      <w:lvlText w:val="%1."/>
      <w:lvlJc w:val="left"/>
      <w:pPr>
        <w:ind w:left="360" w:hanging="360"/>
      </w:pPr>
      <w:rPr>
        <w:rFonts w:hint="default"/>
        <w:b/>
      </w:rPr>
    </w:lvl>
    <w:lvl w:ilvl="1">
      <w:start w:val="1"/>
      <w:numFmt w:val="decimal"/>
      <w:lvlText w:val="%1.%2."/>
      <w:lvlJc w:val="left"/>
      <w:pPr>
        <w:ind w:left="1645" w:hanging="360"/>
      </w:pPr>
      <w:rPr>
        <w:rFonts w:hint="default"/>
        <w:b w:val="0"/>
      </w:rPr>
    </w:lvl>
    <w:lvl w:ilvl="2">
      <w:start w:val="1"/>
      <w:numFmt w:val="decimal"/>
      <w:lvlText w:val="%1.%2.%3."/>
      <w:lvlJc w:val="left"/>
      <w:pPr>
        <w:ind w:left="3290" w:hanging="720"/>
      </w:pPr>
      <w:rPr>
        <w:rFonts w:hint="default"/>
        <w:b/>
      </w:rPr>
    </w:lvl>
    <w:lvl w:ilvl="3">
      <w:start w:val="1"/>
      <w:numFmt w:val="decimal"/>
      <w:lvlText w:val="%1.%2.%3.%4."/>
      <w:lvlJc w:val="left"/>
      <w:pPr>
        <w:ind w:left="4575" w:hanging="720"/>
      </w:pPr>
      <w:rPr>
        <w:rFonts w:hint="default"/>
        <w:b/>
      </w:rPr>
    </w:lvl>
    <w:lvl w:ilvl="4">
      <w:start w:val="1"/>
      <w:numFmt w:val="decimal"/>
      <w:lvlText w:val="%1.%2.%3.%4.%5."/>
      <w:lvlJc w:val="left"/>
      <w:pPr>
        <w:ind w:left="6220" w:hanging="1080"/>
      </w:pPr>
      <w:rPr>
        <w:rFonts w:hint="default"/>
        <w:b/>
      </w:rPr>
    </w:lvl>
    <w:lvl w:ilvl="5">
      <w:start w:val="1"/>
      <w:numFmt w:val="decimal"/>
      <w:lvlText w:val="%1.%2.%3.%4.%5.%6."/>
      <w:lvlJc w:val="left"/>
      <w:pPr>
        <w:ind w:left="7505" w:hanging="1080"/>
      </w:pPr>
      <w:rPr>
        <w:rFonts w:hint="default"/>
        <w:b/>
      </w:rPr>
    </w:lvl>
    <w:lvl w:ilvl="6">
      <w:start w:val="1"/>
      <w:numFmt w:val="decimal"/>
      <w:lvlText w:val="%1.%2.%3.%4.%5.%6.%7."/>
      <w:lvlJc w:val="left"/>
      <w:pPr>
        <w:ind w:left="9150" w:hanging="1440"/>
      </w:pPr>
      <w:rPr>
        <w:rFonts w:hint="default"/>
        <w:b/>
      </w:rPr>
    </w:lvl>
    <w:lvl w:ilvl="7">
      <w:start w:val="1"/>
      <w:numFmt w:val="decimal"/>
      <w:lvlText w:val="%1.%2.%3.%4.%5.%6.%7.%8."/>
      <w:lvlJc w:val="left"/>
      <w:pPr>
        <w:ind w:left="10435" w:hanging="1440"/>
      </w:pPr>
      <w:rPr>
        <w:rFonts w:hint="default"/>
        <w:b/>
      </w:rPr>
    </w:lvl>
    <w:lvl w:ilvl="8">
      <w:start w:val="1"/>
      <w:numFmt w:val="decimal"/>
      <w:lvlText w:val="%1.%2.%3.%4.%5.%6.%7.%8.%9."/>
      <w:lvlJc w:val="left"/>
      <w:pPr>
        <w:ind w:left="12080" w:hanging="1800"/>
      </w:pPr>
      <w:rPr>
        <w:rFonts w:hint="default"/>
        <w:b/>
      </w:rPr>
    </w:lvl>
  </w:abstractNum>
  <w:abstractNum w:abstractNumId="29" w15:restartNumberingAfterBreak="0">
    <w:nsid w:val="1E920BD6"/>
    <w:multiLevelType w:val="multilevel"/>
    <w:tmpl w:val="678A9F2A"/>
    <w:lvl w:ilvl="0">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1F5A7A4B"/>
    <w:multiLevelType w:val="multilevel"/>
    <w:tmpl w:val="E7AEB41A"/>
    <w:lvl w:ilvl="0">
      <w:start w:val="3"/>
      <w:numFmt w:val="decimal"/>
      <w:pStyle w:val="Skyrius"/>
      <w:lvlText w:val="%1."/>
      <w:lvlJc w:val="left"/>
      <w:pPr>
        <w:ind w:left="360" w:hanging="360"/>
      </w:pPr>
      <w:rPr>
        <w:b/>
      </w:rPr>
    </w:lvl>
    <w:lvl w:ilvl="1">
      <w:start w:val="1"/>
      <w:numFmt w:val="decimal"/>
      <w:pStyle w:val="bodynum"/>
      <w:lvlText w:val="%1.%2."/>
      <w:lvlJc w:val="left"/>
      <w:pPr>
        <w:ind w:left="1645" w:hanging="360"/>
      </w:pPr>
      <w:rPr>
        <w:b w:val="0"/>
      </w:rPr>
    </w:lvl>
    <w:lvl w:ilvl="2">
      <w:start w:val="1"/>
      <w:numFmt w:val="decimal"/>
      <w:pStyle w:val="Skyrius2"/>
      <w:lvlText w:val="%1.%2.%3."/>
      <w:lvlJc w:val="left"/>
      <w:pPr>
        <w:ind w:left="3290" w:hanging="720"/>
      </w:pPr>
      <w:rPr>
        <w:b/>
      </w:rPr>
    </w:lvl>
    <w:lvl w:ilvl="3">
      <w:start w:val="1"/>
      <w:numFmt w:val="decimal"/>
      <w:pStyle w:val="Skyrius3"/>
      <w:lvlText w:val="%1.%2.%3.%4."/>
      <w:lvlJc w:val="left"/>
      <w:pPr>
        <w:ind w:left="4575" w:hanging="720"/>
      </w:pPr>
      <w:rPr>
        <w:b/>
      </w:rPr>
    </w:lvl>
    <w:lvl w:ilvl="4">
      <w:start w:val="1"/>
      <w:numFmt w:val="decimal"/>
      <w:lvlText w:val="%1.%2.%3.%4.%5."/>
      <w:lvlJc w:val="left"/>
      <w:pPr>
        <w:ind w:left="6220" w:hanging="1080"/>
      </w:pPr>
      <w:rPr>
        <w:b/>
      </w:rPr>
    </w:lvl>
    <w:lvl w:ilvl="5">
      <w:start w:val="1"/>
      <w:numFmt w:val="decimal"/>
      <w:lvlText w:val="%1.%2.%3.%4.%5.%6."/>
      <w:lvlJc w:val="left"/>
      <w:pPr>
        <w:ind w:left="7505" w:hanging="1080"/>
      </w:pPr>
      <w:rPr>
        <w:b/>
      </w:rPr>
    </w:lvl>
    <w:lvl w:ilvl="6">
      <w:start w:val="1"/>
      <w:numFmt w:val="decimal"/>
      <w:lvlText w:val="%1.%2.%3.%4.%5.%6.%7."/>
      <w:lvlJc w:val="left"/>
      <w:pPr>
        <w:ind w:left="9150" w:hanging="1440"/>
      </w:pPr>
      <w:rPr>
        <w:b/>
      </w:rPr>
    </w:lvl>
    <w:lvl w:ilvl="7">
      <w:start w:val="1"/>
      <w:numFmt w:val="decimal"/>
      <w:lvlText w:val="%1.%2.%3.%4.%5.%6.%7.%8."/>
      <w:lvlJc w:val="left"/>
      <w:pPr>
        <w:ind w:left="10435" w:hanging="1440"/>
      </w:pPr>
      <w:rPr>
        <w:b/>
      </w:rPr>
    </w:lvl>
    <w:lvl w:ilvl="8">
      <w:start w:val="1"/>
      <w:numFmt w:val="decimal"/>
      <w:lvlText w:val="%1.%2.%3.%4.%5.%6.%7.%8.%9."/>
      <w:lvlJc w:val="left"/>
      <w:pPr>
        <w:ind w:left="12080" w:hanging="1800"/>
      </w:pPr>
      <w:rPr>
        <w:b/>
      </w:rPr>
    </w:lvl>
  </w:abstractNum>
  <w:abstractNum w:abstractNumId="31" w15:restartNumberingAfterBreak="0">
    <w:nsid w:val="2075542C"/>
    <w:multiLevelType w:val="multilevel"/>
    <w:tmpl w:val="B082ECD4"/>
    <w:lvl w:ilvl="0">
      <w:numFmt w:val="decimal"/>
      <w:lvlText w:val="%1."/>
      <w:lvlJc w:val="left"/>
      <w:pPr>
        <w:ind w:left="720" w:hanging="360"/>
      </w:pPr>
      <w:rPr>
        <w:rFonts w:ascii="Times New Roman" w:eastAsia="Times New Roman" w:hAnsi="Times New Roman" w:cs="Times New Roman"/>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209F2AF1"/>
    <w:multiLevelType w:val="hybridMultilevel"/>
    <w:tmpl w:val="27CE7FC8"/>
    <w:lvl w:ilvl="0" w:tplc="8D96578A">
      <w:start w:val="1"/>
      <w:numFmt w:val="decimal"/>
      <w:lvlText w:val="%1)"/>
      <w:lvlJc w:val="left"/>
      <w:pPr>
        <w:ind w:left="720" w:hanging="360"/>
      </w:pPr>
    </w:lvl>
    <w:lvl w:ilvl="1" w:tplc="D3088694">
      <w:start w:val="1"/>
      <w:numFmt w:val="decimal"/>
      <w:lvlText w:val="%2)"/>
      <w:lvlJc w:val="left"/>
      <w:pPr>
        <w:ind w:left="720" w:hanging="360"/>
      </w:pPr>
    </w:lvl>
    <w:lvl w:ilvl="2" w:tplc="75305798">
      <w:start w:val="1"/>
      <w:numFmt w:val="decimal"/>
      <w:lvlText w:val="%3)"/>
      <w:lvlJc w:val="left"/>
      <w:pPr>
        <w:ind w:left="720" w:hanging="360"/>
      </w:pPr>
    </w:lvl>
    <w:lvl w:ilvl="3" w:tplc="CB08AA50">
      <w:start w:val="1"/>
      <w:numFmt w:val="decimal"/>
      <w:lvlText w:val="%4)"/>
      <w:lvlJc w:val="left"/>
      <w:pPr>
        <w:ind w:left="720" w:hanging="360"/>
      </w:pPr>
    </w:lvl>
    <w:lvl w:ilvl="4" w:tplc="4B28B132">
      <w:start w:val="1"/>
      <w:numFmt w:val="decimal"/>
      <w:lvlText w:val="%5)"/>
      <w:lvlJc w:val="left"/>
      <w:pPr>
        <w:ind w:left="720" w:hanging="360"/>
      </w:pPr>
    </w:lvl>
    <w:lvl w:ilvl="5" w:tplc="405C93F0">
      <w:start w:val="1"/>
      <w:numFmt w:val="decimal"/>
      <w:lvlText w:val="%6)"/>
      <w:lvlJc w:val="left"/>
      <w:pPr>
        <w:ind w:left="720" w:hanging="360"/>
      </w:pPr>
    </w:lvl>
    <w:lvl w:ilvl="6" w:tplc="DD383748">
      <w:start w:val="1"/>
      <w:numFmt w:val="decimal"/>
      <w:lvlText w:val="%7)"/>
      <w:lvlJc w:val="left"/>
      <w:pPr>
        <w:ind w:left="720" w:hanging="360"/>
      </w:pPr>
    </w:lvl>
    <w:lvl w:ilvl="7" w:tplc="2FDA42DE">
      <w:start w:val="1"/>
      <w:numFmt w:val="decimal"/>
      <w:lvlText w:val="%8)"/>
      <w:lvlJc w:val="left"/>
      <w:pPr>
        <w:ind w:left="720" w:hanging="360"/>
      </w:pPr>
    </w:lvl>
    <w:lvl w:ilvl="8" w:tplc="D068D5F0">
      <w:start w:val="1"/>
      <w:numFmt w:val="decimal"/>
      <w:lvlText w:val="%9)"/>
      <w:lvlJc w:val="left"/>
      <w:pPr>
        <w:ind w:left="720" w:hanging="360"/>
      </w:pPr>
    </w:lvl>
  </w:abstractNum>
  <w:abstractNum w:abstractNumId="33" w15:restartNumberingAfterBreak="0">
    <w:nsid w:val="22084692"/>
    <w:multiLevelType w:val="multilevel"/>
    <w:tmpl w:val="15E0B5EE"/>
    <w:lvl w:ilvl="0">
      <w:start w:val="1"/>
      <w:numFmt w:val="bullet"/>
      <w:lvlText w:val="●"/>
      <w:lvlJc w:val="left"/>
      <w:pPr>
        <w:ind w:left="360" w:hanging="360"/>
      </w:pPr>
      <w:rPr>
        <w:rFonts w:ascii="Noto Sans Symbols" w:eastAsia="Noto Sans Symbols" w:hAnsi="Noto Sans Symbols" w:cs="Noto Sans Symbols"/>
        <w:sz w:val="22"/>
        <w:szCs w:val="22"/>
      </w:rPr>
    </w:lvl>
    <w:lvl w:ilvl="1">
      <w:start w:val="1"/>
      <w:numFmt w:val="bullet"/>
      <w:pStyle w:val="lentnr2"/>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4" w15:restartNumberingAfterBreak="0">
    <w:nsid w:val="23D31594"/>
    <w:multiLevelType w:val="multilevel"/>
    <w:tmpl w:val="15248862"/>
    <w:lvl w:ilvl="0">
      <w:start w:val="1"/>
      <w:numFmt w:val="decimal"/>
      <w:pStyle w:val="Style1"/>
      <w:lvlText w:val="NR-%1."/>
      <w:lvlJc w:val="left"/>
      <w:pPr>
        <w:ind w:left="1211" w:hanging="360"/>
      </w:pPr>
      <w:rPr>
        <w:b w:val="0"/>
        <w:i w:val="0"/>
        <w:smallCaps w:val="0"/>
        <w:strike w:val="0"/>
        <w:color w:val="000000"/>
        <w:u w:val="none"/>
        <w:vertAlign w:val="baseline"/>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35" w15:restartNumberingAfterBreak="0">
    <w:nsid w:val="244D4981"/>
    <w:multiLevelType w:val="hybridMultilevel"/>
    <w:tmpl w:val="514C5E86"/>
    <w:lvl w:ilvl="0" w:tplc="9E942B50">
      <w:start w:val="1"/>
      <w:numFmt w:val="decimal"/>
      <w:lvlText w:val="%1."/>
      <w:lvlJc w:val="left"/>
      <w:pPr>
        <w:ind w:left="720" w:hanging="360"/>
      </w:pPr>
      <w:rPr>
        <w:rFonts w:ascii="Times New Roman" w:eastAsiaTheme="minorHAnsi" w:hAnsi="Times New Roman" w:cs="Times New Roman"/>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6" w15:restartNumberingAfterBreak="0">
    <w:nsid w:val="246855E6"/>
    <w:multiLevelType w:val="multilevel"/>
    <w:tmpl w:val="355A18BC"/>
    <w:lvl w:ilvl="0">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254626E4"/>
    <w:multiLevelType w:val="multilevel"/>
    <w:tmpl w:val="5B5AECA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8" w15:restartNumberingAfterBreak="0">
    <w:nsid w:val="27D855B9"/>
    <w:multiLevelType w:val="multilevel"/>
    <w:tmpl w:val="D662FDC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9" w15:restartNumberingAfterBreak="0">
    <w:nsid w:val="291535DA"/>
    <w:multiLevelType w:val="hybridMultilevel"/>
    <w:tmpl w:val="3DD45250"/>
    <w:lvl w:ilvl="0" w:tplc="DC121F50">
      <w:start w:val="1"/>
      <w:numFmt w:val="decimal"/>
      <w:lvlText w:val="3.%1."/>
      <w:lvlJc w:val="left"/>
      <w:pPr>
        <w:ind w:left="1500" w:hanging="360"/>
      </w:pPr>
      <w:rPr>
        <w:rFonts w:cs="Times New Roman" w:hint="default"/>
        <w:color w:val="auto"/>
      </w:rPr>
    </w:lvl>
    <w:lvl w:ilvl="1" w:tplc="5E0EB826">
      <w:start w:val="2"/>
      <w:numFmt w:val="decimal"/>
      <w:lvlText w:val="%2."/>
      <w:lvlJc w:val="left"/>
      <w:pPr>
        <w:tabs>
          <w:tab w:val="num" w:pos="2220"/>
        </w:tabs>
        <w:ind w:left="2220" w:hanging="360"/>
      </w:pPr>
      <w:rPr>
        <w:rFonts w:cs="Times New Roman" w:hint="default"/>
      </w:rPr>
    </w:lvl>
    <w:lvl w:ilvl="2" w:tplc="0427001B" w:tentative="1">
      <w:start w:val="1"/>
      <w:numFmt w:val="lowerRoman"/>
      <w:lvlText w:val="%3."/>
      <w:lvlJc w:val="right"/>
      <w:pPr>
        <w:ind w:left="2940" w:hanging="180"/>
      </w:pPr>
      <w:rPr>
        <w:rFonts w:cs="Times New Roman"/>
      </w:rPr>
    </w:lvl>
    <w:lvl w:ilvl="3" w:tplc="0427000F" w:tentative="1">
      <w:start w:val="1"/>
      <w:numFmt w:val="decimal"/>
      <w:lvlText w:val="%4."/>
      <w:lvlJc w:val="left"/>
      <w:pPr>
        <w:ind w:left="3660" w:hanging="360"/>
      </w:pPr>
      <w:rPr>
        <w:rFonts w:cs="Times New Roman"/>
      </w:rPr>
    </w:lvl>
    <w:lvl w:ilvl="4" w:tplc="04270019" w:tentative="1">
      <w:start w:val="1"/>
      <w:numFmt w:val="lowerLetter"/>
      <w:lvlText w:val="%5."/>
      <w:lvlJc w:val="left"/>
      <w:pPr>
        <w:ind w:left="4380" w:hanging="360"/>
      </w:pPr>
      <w:rPr>
        <w:rFonts w:cs="Times New Roman"/>
      </w:rPr>
    </w:lvl>
    <w:lvl w:ilvl="5" w:tplc="0427001B" w:tentative="1">
      <w:start w:val="1"/>
      <w:numFmt w:val="lowerRoman"/>
      <w:lvlText w:val="%6."/>
      <w:lvlJc w:val="right"/>
      <w:pPr>
        <w:ind w:left="5100" w:hanging="180"/>
      </w:pPr>
      <w:rPr>
        <w:rFonts w:cs="Times New Roman"/>
      </w:rPr>
    </w:lvl>
    <w:lvl w:ilvl="6" w:tplc="0427000F" w:tentative="1">
      <w:start w:val="1"/>
      <w:numFmt w:val="decimal"/>
      <w:lvlText w:val="%7."/>
      <w:lvlJc w:val="left"/>
      <w:pPr>
        <w:ind w:left="5820" w:hanging="360"/>
      </w:pPr>
      <w:rPr>
        <w:rFonts w:cs="Times New Roman"/>
      </w:rPr>
    </w:lvl>
    <w:lvl w:ilvl="7" w:tplc="04270019" w:tentative="1">
      <w:start w:val="1"/>
      <w:numFmt w:val="lowerLetter"/>
      <w:lvlText w:val="%8."/>
      <w:lvlJc w:val="left"/>
      <w:pPr>
        <w:ind w:left="6540" w:hanging="360"/>
      </w:pPr>
      <w:rPr>
        <w:rFonts w:cs="Times New Roman"/>
      </w:rPr>
    </w:lvl>
    <w:lvl w:ilvl="8" w:tplc="0427001B" w:tentative="1">
      <w:start w:val="1"/>
      <w:numFmt w:val="lowerRoman"/>
      <w:lvlText w:val="%9."/>
      <w:lvlJc w:val="right"/>
      <w:pPr>
        <w:ind w:left="7260" w:hanging="180"/>
      </w:pPr>
      <w:rPr>
        <w:rFonts w:cs="Times New Roman"/>
      </w:rPr>
    </w:lvl>
  </w:abstractNum>
  <w:abstractNum w:abstractNumId="40" w15:restartNumberingAfterBreak="0">
    <w:nsid w:val="2E454F17"/>
    <w:multiLevelType w:val="hybridMultilevel"/>
    <w:tmpl w:val="27C880B0"/>
    <w:lvl w:ilvl="0" w:tplc="FFFFFFFF">
      <w:start w:val="1"/>
      <w:numFmt w:val="decimal"/>
      <w:lvlText w:val="%1)"/>
      <w:lvlJc w:val="left"/>
      <w:pPr>
        <w:tabs>
          <w:tab w:val="num" w:pos="1077"/>
        </w:tabs>
        <w:ind w:left="0" w:firstLine="720"/>
      </w:pPr>
      <w:rPr>
        <w:rFonts w:hint="default"/>
      </w:rPr>
    </w:lvl>
    <w:lvl w:ilvl="1" w:tplc="7FCE95D4">
      <w:start w:val="1"/>
      <w:numFmt w:val="decimal"/>
      <w:lvlText w:val="%2."/>
      <w:lvlJc w:val="left"/>
      <w:pPr>
        <w:tabs>
          <w:tab w:val="num" w:pos="1440"/>
        </w:tabs>
        <w:ind w:left="1440" w:hanging="360"/>
      </w:pPr>
      <w:rPr>
        <w:rFonts w:ascii="Times New Roman" w:hAnsi="Times New Roman" w:hint="default"/>
        <w:b/>
      </w:rPr>
    </w:lvl>
    <w:lvl w:ilvl="2" w:tplc="296A1776">
      <w:start w:val="2"/>
      <w:numFmt w:val="decimal"/>
      <w:lvlText w:val="%3"/>
      <w:lvlJc w:val="left"/>
      <w:pPr>
        <w:tabs>
          <w:tab w:val="num" w:pos="502"/>
        </w:tabs>
        <w:ind w:left="502" w:hanging="360"/>
      </w:pPr>
      <w:rPr>
        <w:rFonts w:hint="default"/>
        <w:b w:val="0"/>
      </w:r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1" w15:restartNumberingAfterBreak="0">
    <w:nsid w:val="3119460B"/>
    <w:multiLevelType w:val="multilevel"/>
    <w:tmpl w:val="C718890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2" w15:restartNumberingAfterBreak="0">
    <w:nsid w:val="31733EB0"/>
    <w:multiLevelType w:val="multilevel"/>
    <w:tmpl w:val="6178D030"/>
    <w:lvl w:ilvl="0">
      <w:start w:val="1"/>
      <w:numFmt w:val="lowerLetter"/>
      <w:lvlText w:val="%1)"/>
      <w:lvlJc w:val="left"/>
      <w:pPr>
        <w:ind w:left="720" w:hanging="360"/>
      </w:pPr>
      <w:rPr>
        <w:i/>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15:restartNumberingAfterBreak="0">
    <w:nsid w:val="34753C35"/>
    <w:multiLevelType w:val="multilevel"/>
    <w:tmpl w:val="FEEC294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4" w15:restartNumberingAfterBreak="0">
    <w:nsid w:val="34C366E0"/>
    <w:multiLevelType w:val="multilevel"/>
    <w:tmpl w:val="D486BA78"/>
    <w:lvl w:ilvl="0">
      <w:numFmt w:val="decimal"/>
      <w:lvlText w:val="%1."/>
      <w:lvlJc w:val="left"/>
      <w:pPr>
        <w:ind w:left="720" w:hanging="360"/>
      </w:pPr>
      <w:rPr>
        <w:rFonts w:ascii="Times New Roman" w:eastAsia="Times New Roman" w:hAnsi="Times New Roman" w:cs="Times New Roman"/>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15:restartNumberingAfterBreak="0">
    <w:nsid w:val="34C94FA6"/>
    <w:multiLevelType w:val="multilevel"/>
    <w:tmpl w:val="CB1457E8"/>
    <w:lvl w:ilvl="0">
      <w:start w:val="1"/>
      <w:numFmt w:val="bullet"/>
      <w:lvlText w:val="●"/>
      <w:lvlJc w:val="left"/>
      <w:pPr>
        <w:ind w:left="360" w:hanging="360"/>
      </w:pPr>
      <w:rPr>
        <w:rFonts w:ascii="Noto Sans Symbols" w:eastAsia="Noto Sans Symbols" w:hAnsi="Noto Sans Symbols" w:cs="Noto Sans Symbols"/>
        <w:sz w:val="22"/>
        <w:szCs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6" w15:restartNumberingAfterBreak="0">
    <w:nsid w:val="351A698D"/>
    <w:multiLevelType w:val="multilevel"/>
    <w:tmpl w:val="2B5823B6"/>
    <w:lvl w:ilvl="0">
      <w:start w:val="1"/>
      <w:numFmt w:val="decimal"/>
      <w:lvlText w:val="%1."/>
      <w:lvlJc w:val="left"/>
      <w:pPr>
        <w:ind w:left="0" w:firstLine="0"/>
      </w:pPr>
      <w:rPr>
        <w:rFonts w:ascii="Times New Roman" w:eastAsia="Times New Roman" w:hAnsi="Times New Roman" w:cs="Times New Roman"/>
        <w:b w:val="0"/>
        <w:i w:val="0"/>
        <w:color w:val="000000"/>
        <w:sz w:val="24"/>
        <w:szCs w:val="24"/>
      </w:rPr>
    </w:lvl>
    <w:lvl w:ilvl="1">
      <w:start w:val="1"/>
      <w:numFmt w:val="decimal"/>
      <w:lvlText w:val="%1.%2."/>
      <w:lvlJc w:val="left"/>
      <w:pPr>
        <w:ind w:left="720" w:hanging="360"/>
      </w:pPr>
      <w:rPr>
        <w:rFonts w:ascii="Calibri" w:eastAsia="Calibri" w:hAnsi="Calibri" w:cs="Calibri"/>
        <w:b w:val="0"/>
        <w:color w:val="000000"/>
        <w:sz w:val="21"/>
        <w:szCs w:val="21"/>
      </w:rPr>
    </w:lvl>
    <w:lvl w:ilvl="2">
      <w:start w:val="1"/>
      <w:numFmt w:val="decimal"/>
      <w:lvlText w:val="%1.%2.%3."/>
      <w:lvlJc w:val="left"/>
      <w:pPr>
        <w:ind w:left="1440" w:hanging="720"/>
      </w:pPr>
      <w:rPr>
        <w:rFonts w:ascii="Calibri" w:eastAsia="Calibri" w:hAnsi="Calibri" w:cs="Calibri"/>
        <w:sz w:val="21"/>
        <w:szCs w:val="21"/>
      </w:rPr>
    </w:lvl>
    <w:lvl w:ilvl="3">
      <w:start w:val="1"/>
      <w:numFmt w:val="decimal"/>
      <w:lvlText w:val="%1.%2.%3.%4."/>
      <w:lvlJc w:val="left"/>
      <w:pPr>
        <w:ind w:left="1800" w:hanging="720"/>
      </w:pPr>
      <w:rPr>
        <w:rFonts w:ascii="Calibri" w:eastAsia="Calibri" w:hAnsi="Calibri" w:cs="Calibri"/>
        <w:sz w:val="22"/>
        <w:szCs w:val="22"/>
      </w:rPr>
    </w:lvl>
    <w:lvl w:ilvl="4">
      <w:start w:val="1"/>
      <w:numFmt w:val="decimal"/>
      <w:lvlText w:val="%1.%2.%3.%4.%5."/>
      <w:lvlJc w:val="left"/>
      <w:pPr>
        <w:ind w:left="2520" w:hanging="1080"/>
      </w:pPr>
      <w:rPr>
        <w:rFonts w:ascii="Calibri" w:eastAsia="Calibri" w:hAnsi="Calibri" w:cs="Calibri"/>
        <w:sz w:val="22"/>
        <w:szCs w:val="22"/>
      </w:rPr>
    </w:lvl>
    <w:lvl w:ilvl="5">
      <w:start w:val="1"/>
      <w:numFmt w:val="decimal"/>
      <w:lvlText w:val="%1.%2.%3.%4.%5.%6."/>
      <w:lvlJc w:val="left"/>
      <w:pPr>
        <w:ind w:left="2880" w:hanging="1080"/>
      </w:pPr>
      <w:rPr>
        <w:rFonts w:ascii="Calibri" w:eastAsia="Calibri" w:hAnsi="Calibri" w:cs="Calibri"/>
        <w:sz w:val="22"/>
        <w:szCs w:val="22"/>
      </w:rPr>
    </w:lvl>
    <w:lvl w:ilvl="6">
      <w:start w:val="1"/>
      <w:numFmt w:val="decimal"/>
      <w:lvlText w:val="%1.%2.%3.%4.%5.%6.%7."/>
      <w:lvlJc w:val="left"/>
      <w:pPr>
        <w:ind w:left="3600" w:hanging="1440"/>
      </w:pPr>
      <w:rPr>
        <w:rFonts w:ascii="Calibri" w:eastAsia="Calibri" w:hAnsi="Calibri" w:cs="Calibri"/>
        <w:sz w:val="22"/>
        <w:szCs w:val="22"/>
      </w:rPr>
    </w:lvl>
    <w:lvl w:ilvl="7">
      <w:start w:val="1"/>
      <w:numFmt w:val="decimal"/>
      <w:lvlText w:val="%1.%2.%3.%4.%5.%6.%7.%8."/>
      <w:lvlJc w:val="left"/>
      <w:pPr>
        <w:ind w:left="3960" w:hanging="1440"/>
      </w:pPr>
      <w:rPr>
        <w:rFonts w:ascii="Calibri" w:eastAsia="Calibri" w:hAnsi="Calibri" w:cs="Calibri"/>
        <w:sz w:val="22"/>
        <w:szCs w:val="22"/>
      </w:rPr>
    </w:lvl>
    <w:lvl w:ilvl="8">
      <w:start w:val="1"/>
      <w:numFmt w:val="decimal"/>
      <w:lvlText w:val="%1.%2.%3.%4.%5.%6.%7.%8.%9."/>
      <w:lvlJc w:val="left"/>
      <w:pPr>
        <w:ind w:left="4680" w:hanging="1800"/>
      </w:pPr>
      <w:rPr>
        <w:rFonts w:ascii="Calibri" w:eastAsia="Calibri" w:hAnsi="Calibri" w:cs="Calibri"/>
        <w:sz w:val="22"/>
        <w:szCs w:val="22"/>
      </w:rPr>
    </w:lvl>
  </w:abstractNum>
  <w:abstractNum w:abstractNumId="47" w15:restartNumberingAfterBreak="0">
    <w:nsid w:val="354D0B20"/>
    <w:multiLevelType w:val="multilevel"/>
    <w:tmpl w:val="D974F6B6"/>
    <w:lvl w:ilvl="0">
      <w:start w:val="1"/>
      <w:numFmt w:val="decimal"/>
      <w:lvlText w:val="BR-%1."/>
      <w:lvlJc w:val="left"/>
      <w:pPr>
        <w:ind w:left="0" w:firstLine="0"/>
      </w:pPr>
      <w:rPr>
        <w:sz w:val="24"/>
        <w:szCs w:val="24"/>
      </w:rPr>
    </w:lvl>
    <w:lvl w:ilvl="1">
      <w:start w:val="1"/>
      <w:numFmt w:val="decimal"/>
      <w:lvlText w:val="FR-%1.%2."/>
      <w:lvlJc w:val="left"/>
      <w:pPr>
        <w:ind w:left="0" w:firstLine="0"/>
      </w:pPr>
      <w:rPr>
        <w:sz w:val="24"/>
        <w:szCs w:val="24"/>
      </w:rPr>
    </w:lvl>
    <w:lvl w:ilvl="2">
      <w:start w:val="1"/>
      <w:numFmt w:val="decimal"/>
      <w:lvlText w:val="FR-%1.%2.%3."/>
      <w:lvlJc w:val="left"/>
      <w:pPr>
        <w:ind w:left="1224" w:hanging="1224"/>
      </w:pPr>
    </w:lvl>
    <w:lvl w:ilvl="3">
      <w:start w:val="1"/>
      <w:numFmt w:val="decimal"/>
      <w:lvlText w:val="FR-%1.%2.%3.%4."/>
      <w:lvlJc w:val="left"/>
      <w:pPr>
        <w:ind w:left="1728" w:hanging="1728"/>
      </w:pPr>
    </w:lvl>
    <w:lvl w:ilvl="4">
      <w:start w:val="1"/>
      <w:numFmt w:val="decimal"/>
      <w:lvlText w:val="FR-%1.%2.%3.%4.%5."/>
      <w:lvlJc w:val="left"/>
      <w:pPr>
        <w:ind w:left="2232" w:hanging="2232"/>
      </w:pPr>
    </w:lvl>
    <w:lvl w:ilvl="5">
      <w:start w:val="1"/>
      <w:numFmt w:val="decimal"/>
      <w:lvlText w:val="%1.%2.%3.%4.%5.%6."/>
      <w:lvlJc w:val="left"/>
      <w:pPr>
        <w:ind w:left="2736" w:hanging="934"/>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15:restartNumberingAfterBreak="0">
    <w:nsid w:val="35651A6F"/>
    <w:multiLevelType w:val="multilevel"/>
    <w:tmpl w:val="90CC4A8C"/>
    <w:lvl w:ilvl="0">
      <w:start w:val="1"/>
      <w:numFmt w:val="decimal"/>
      <w:lvlText w:val="IR_%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9" w15:restartNumberingAfterBreak="0">
    <w:nsid w:val="35CA4048"/>
    <w:multiLevelType w:val="hybridMultilevel"/>
    <w:tmpl w:val="FFFFFFFF"/>
    <w:lvl w:ilvl="0" w:tplc="733AFBA0">
      <w:start w:val="1"/>
      <w:numFmt w:val="bullet"/>
      <w:lvlText w:val=""/>
      <w:lvlJc w:val="left"/>
      <w:pPr>
        <w:ind w:left="720" w:hanging="360"/>
      </w:pPr>
      <w:rPr>
        <w:rFonts w:ascii="Symbol" w:hAnsi="Symbol" w:hint="default"/>
      </w:rPr>
    </w:lvl>
    <w:lvl w:ilvl="1" w:tplc="CA50DCFC">
      <w:start w:val="1"/>
      <w:numFmt w:val="bullet"/>
      <w:lvlText w:val="o"/>
      <w:lvlJc w:val="left"/>
      <w:pPr>
        <w:ind w:left="1440" w:hanging="360"/>
      </w:pPr>
      <w:rPr>
        <w:rFonts w:ascii="Courier New" w:hAnsi="Courier New" w:hint="default"/>
      </w:rPr>
    </w:lvl>
    <w:lvl w:ilvl="2" w:tplc="649052CC">
      <w:start w:val="1"/>
      <w:numFmt w:val="bullet"/>
      <w:lvlText w:val=""/>
      <w:lvlJc w:val="left"/>
      <w:pPr>
        <w:ind w:left="2160" w:hanging="360"/>
      </w:pPr>
      <w:rPr>
        <w:rFonts w:ascii="Wingdings" w:hAnsi="Wingdings" w:hint="default"/>
      </w:rPr>
    </w:lvl>
    <w:lvl w:ilvl="3" w:tplc="F356B6FA">
      <w:start w:val="1"/>
      <w:numFmt w:val="bullet"/>
      <w:lvlText w:val=""/>
      <w:lvlJc w:val="left"/>
      <w:pPr>
        <w:ind w:left="2880" w:hanging="360"/>
      </w:pPr>
      <w:rPr>
        <w:rFonts w:ascii="Symbol" w:hAnsi="Symbol" w:hint="default"/>
      </w:rPr>
    </w:lvl>
    <w:lvl w:ilvl="4" w:tplc="28267F8C">
      <w:start w:val="1"/>
      <w:numFmt w:val="bullet"/>
      <w:lvlText w:val="o"/>
      <w:lvlJc w:val="left"/>
      <w:pPr>
        <w:ind w:left="3600" w:hanging="360"/>
      </w:pPr>
      <w:rPr>
        <w:rFonts w:ascii="Courier New" w:hAnsi="Courier New" w:hint="default"/>
      </w:rPr>
    </w:lvl>
    <w:lvl w:ilvl="5" w:tplc="8A56A0C2">
      <w:start w:val="1"/>
      <w:numFmt w:val="bullet"/>
      <w:lvlText w:val=""/>
      <w:lvlJc w:val="left"/>
      <w:pPr>
        <w:ind w:left="4320" w:hanging="360"/>
      </w:pPr>
      <w:rPr>
        <w:rFonts w:ascii="Wingdings" w:hAnsi="Wingdings" w:hint="default"/>
      </w:rPr>
    </w:lvl>
    <w:lvl w:ilvl="6" w:tplc="ADEE08C6">
      <w:start w:val="1"/>
      <w:numFmt w:val="bullet"/>
      <w:lvlText w:val=""/>
      <w:lvlJc w:val="left"/>
      <w:pPr>
        <w:ind w:left="5040" w:hanging="360"/>
      </w:pPr>
      <w:rPr>
        <w:rFonts w:ascii="Symbol" w:hAnsi="Symbol" w:hint="default"/>
      </w:rPr>
    </w:lvl>
    <w:lvl w:ilvl="7" w:tplc="EA4893B0">
      <w:start w:val="1"/>
      <w:numFmt w:val="bullet"/>
      <w:lvlText w:val="o"/>
      <w:lvlJc w:val="left"/>
      <w:pPr>
        <w:ind w:left="5760" w:hanging="360"/>
      </w:pPr>
      <w:rPr>
        <w:rFonts w:ascii="Courier New" w:hAnsi="Courier New" w:hint="default"/>
      </w:rPr>
    </w:lvl>
    <w:lvl w:ilvl="8" w:tplc="6AF017E2">
      <w:start w:val="1"/>
      <w:numFmt w:val="bullet"/>
      <w:lvlText w:val=""/>
      <w:lvlJc w:val="left"/>
      <w:pPr>
        <w:ind w:left="6480" w:hanging="360"/>
      </w:pPr>
      <w:rPr>
        <w:rFonts w:ascii="Wingdings" w:hAnsi="Wingdings" w:hint="default"/>
      </w:rPr>
    </w:lvl>
  </w:abstractNum>
  <w:abstractNum w:abstractNumId="50" w15:restartNumberingAfterBreak="0">
    <w:nsid w:val="36BE659C"/>
    <w:multiLevelType w:val="multilevel"/>
    <w:tmpl w:val="D4542094"/>
    <w:lvl w:ilvl="0">
      <w:numFmt w:val="decimal"/>
      <w:pStyle w:val="EYBulletText"/>
      <w:lvlText w:val="%1."/>
      <w:lvlJc w:val="left"/>
      <w:pPr>
        <w:ind w:left="720" w:hanging="360"/>
      </w:pPr>
      <w:rPr>
        <w:rFonts w:ascii="Times New Roman" w:eastAsia="Times New Roman" w:hAnsi="Times New Roman" w:cs="Times New Roman"/>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1" w15:restartNumberingAfterBreak="0">
    <w:nsid w:val="36D53A36"/>
    <w:multiLevelType w:val="multilevel"/>
    <w:tmpl w:val="35763EF0"/>
    <w:lvl w:ilvl="0">
      <w:start w:val="1"/>
      <w:numFmt w:val="decimal"/>
      <w:lvlText w:val="NR-%1."/>
      <w:lvlJc w:val="left"/>
      <w:pPr>
        <w:ind w:left="1211" w:hanging="360"/>
      </w:pPr>
      <w:rPr>
        <w:rFonts w:hint="default"/>
        <w:b w:val="0"/>
        <w:bCs/>
        <w:i w:val="0"/>
        <w:smallCaps w:val="0"/>
        <w:strike w:val="0"/>
        <w:color w:val="000000"/>
        <w:u w:val="none"/>
        <w:vertAlign w:val="baseline"/>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52" w15:restartNumberingAfterBreak="0">
    <w:nsid w:val="38056663"/>
    <w:multiLevelType w:val="multilevel"/>
    <w:tmpl w:val="7C567B36"/>
    <w:lvl w:ilvl="0">
      <w:start w:val="1"/>
      <w:numFmt w:val="decimal"/>
      <w:lvlText w:val="FR-%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3" w15:restartNumberingAfterBreak="0">
    <w:nsid w:val="3DC919A9"/>
    <w:multiLevelType w:val="multilevel"/>
    <w:tmpl w:val="49327974"/>
    <w:lvl w:ilvl="0">
      <w:start w:val="1"/>
      <w:numFmt w:val="decimal"/>
      <w:lvlText w:val="%1."/>
      <w:lvlJc w:val="left"/>
      <w:pPr>
        <w:ind w:left="720" w:hanging="360"/>
      </w:pPr>
      <w:rPr>
        <w:rFonts w:ascii="Times New Roman" w:eastAsia="Times New Roman" w:hAnsi="Times New Roman" w:cs="Times New Roman"/>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4" w15:restartNumberingAfterBreak="0">
    <w:nsid w:val="3DE71599"/>
    <w:multiLevelType w:val="multilevel"/>
    <w:tmpl w:val="B014663A"/>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20"/>
        </w:tabs>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55" w15:restartNumberingAfterBreak="0">
    <w:nsid w:val="41051298"/>
    <w:multiLevelType w:val="multilevel"/>
    <w:tmpl w:val="17E8A61C"/>
    <w:lvl w:ilvl="0">
      <w:start w:val="1"/>
      <w:numFmt w:val="decimal"/>
      <w:pStyle w:val="HSPunktai"/>
      <w:lvlText w:val="%1."/>
      <w:lvlJc w:val="left"/>
      <w:pPr>
        <w:ind w:left="720" w:hanging="360"/>
      </w:pPr>
      <w:rPr>
        <w:u w:val="none"/>
      </w:rPr>
    </w:lvl>
    <w:lvl w:ilvl="1">
      <w:start w:val="1"/>
      <w:numFmt w:val="lowerLetter"/>
      <w:pStyle w:val="Punktai11"/>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6" w15:restartNumberingAfterBreak="0">
    <w:nsid w:val="45465567"/>
    <w:multiLevelType w:val="multilevel"/>
    <w:tmpl w:val="4D4A790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7" w15:restartNumberingAfterBreak="0">
    <w:nsid w:val="456D236B"/>
    <w:multiLevelType w:val="multilevel"/>
    <w:tmpl w:val="E7FEAE6E"/>
    <w:lvl w:ilvl="0">
      <w:start w:val="2"/>
      <w:numFmt w:val="decimal"/>
      <w:lvlText w:val="%1."/>
      <w:lvlJc w:val="left"/>
      <w:pPr>
        <w:ind w:left="540" w:hanging="540"/>
      </w:pPr>
      <w:rPr>
        <w:rFonts w:hint="default"/>
      </w:rPr>
    </w:lvl>
    <w:lvl w:ilvl="1">
      <w:start w:val="5"/>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8" w15:restartNumberingAfterBreak="0">
    <w:nsid w:val="49F153E8"/>
    <w:multiLevelType w:val="multilevel"/>
    <w:tmpl w:val="4C68A114"/>
    <w:lvl w:ilvl="0">
      <w:start w:val="1"/>
      <w:numFmt w:val="decimal"/>
      <w:pStyle w:val="IVPKHeading2"/>
      <w:lvlText w:val="%1."/>
      <w:lvlJc w:val="left"/>
      <w:pPr>
        <w:ind w:left="720" w:hanging="360"/>
      </w:pPr>
      <w:rPr>
        <w:u w:val="none"/>
      </w:rPr>
    </w:lvl>
    <w:lvl w:ilvl="1">
      <w:start w:val="1"/>
      <w:numFmt w:val="lowerLetter"/>
      <w:pStyle w:val="IVPKHeading3"/>
      <w:lvlText w:val="%2."/>
      <w:lvlJc w:val="left"/>
      <w:pPr>
        <w:ind w:left="1440" w:hanging="360"/>
      </w:pPr>
      <w:rPr>
        <w:u w:val="none"/>
      </w:rPr>
    </w:lvl>
    <w:lvl w:ilvl="2">
      <w:start w:val="1"/>
      <w:numFmt w:val="lowerRoman"/>
      <w:pStyle w:val="IVPKHeading4"/>
      <w:lvlText w:val="%3."/>
      <w:lvlJc w:val="right"/>
      <w:pPr>
        <w:ind w:left="2160" w:hanging="360"/>
      </w:pPr>
      <w:rPr>
        <w:u w:val="none"/>
      </w:rPr>
    </w:lvl>
    <w:lvl w:ilvl="3">
      <w:start w:val="1"/>
      <w:numFmt w:val="decimal"/>
      <w:pStyle w:val="IVPKHeading5"/>
      <w:lvlText w:val="%4."/>
      <w:lvlJc w:val="left"/>
      <w:pPr>
        <w:ind w:left="2880" w:hanging="360"/>
      </w:pPr>
      <w:rPr>
        <w:u w:val="none"/>
      </w:rPr>
    </w:lvl>
    <w:lvl w:ilvl="4">
      <w:start w:val="1"/>
      <w:numFmt w:val="lowerLetter"/>
      <w:pStyle w:val="IVPKHeading6"/>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9" w15:restartNumberingAfterBreak="0">
    <w:nsid w:val="4BC342C9"/>
    <w:multiLevelType w:val="multilevel"/>
    <w:tmpl w:val="D99A7F78"/>
    <w:lvl w:ilvl="0">
      <w:start w:val="3"/>
      <w:numFmt w:val="decimal"/>
      <w:lvlText w:val="%1."/>
      <w:lvlJc w:val="left"/>
      <w:pPr>
        <w:ind w:left="480" w:hanging="480"/>
      </w:pPr>
    </w:lvl>
    <w:lvl w:ilvl="1">
      <w:start w:val="11"/>
      <w:numFmt w:val="decimal"/>
      <w:lvlText w:val="%1.%2."/>
      <w:lvlJc w:val="left"/>
      <w:pPr>
        <w:ind w:left="1339" w:hanging="480"/>
      </w:pPr>
    </w:lvl>
    <w:lvl w:ilvl="2">
      <w:start w:val="1"/>
      <w:numFmt w:val="decimal"/>
      <w:lvlText w:val="%1.%2.%3."/>
      <w:lvlJc w:val="left"/>
      <w:pPr>
        <w:ind w:left="2438" w:hanging="720"/>
      </w:pPr>
    </w:lvl>
    <w:lvl w:ilvl="3">
      <w:start w:val="1"/>
      <w:numFmt w:val="decimal"/>
      <w:lvlText w:val="%1.%2.%3.%4."/>
      <w:lvlJc w:val="left"/>
      <w:pPr>
        <w:ind w:left="3297" w:hanging="720"/>
      </w:pPr>
    </w:lvl>
    <w:lvl w:ilvl="4">
      <w:start w:val="1"/>
      <w:numFmt w:val="decimal"/>
      <w:lvlText w:val="%1.%2.%3.%4.%5."/>
      <w:lvlJc w:val="left"/>
      <w:pPr>
        <w:ind w:left="4516" w:hanging="1080"/>
      </w:pPr>
    </w:lvl>
    <w:lvl w:ilvl="5">
      <w:start w:val="1"/>
      <w:numFmt w:val="decimal"/>
      <w:lvlText w:val="%1.%2.%3.%4.%5.%6."/>
      <w:lvlJc w:val="left"/>
      <w:pPr>
        <w:ind w:left="5375" w:hanging="1080"/>
      </w:pPr>
    </w:lvl>
    <w:lvl w:ilvl="6">
      <w:start w:val="1"/>
      <w:numFmt w:val="decimal"/>
      <w:lvlText w:val="%1.%2.%3.%4.%5.%6.%7."/>
      <w:lvlJc w:val="left"/>
      <w:pPr>
        <w:ind w:left="6594" w:hanging="1440"/>
      </w:pPr>
    </w:lvl>
    <w:lvl w:ilvl="7">
      <w:start w:val="1"/>
      <w:numFmt w:val="decimal"/>
      <w:lvlText w:val="%1.%2.%3.%4.%5.%6.%7.%8."/>
      <w:lvlJc w:val="left"/>
      <w:pPr>
        <w:ind w:left="7453" w:hanging="1440"/>
      </w:pPr>
    </w:lvl>
    <w:lvl w:ilvl="8">
      <w:start w:val="1"/>
      <w:numFmt w:val="decimal"/>
      <w:lvlText w:val="%1.%2.%3.%4.%5.%6.%7.%8.%9."/>
      <w:lvlJc w:val="left"/>
      <w:pPr>
        <w:ind w:left="8672" w:hanging="1800"/>
      </w:pPr>
    </w:lvl>
  </w:abstractNum>
  <w:abstractNum w:abstractNumId="60" w15:restartNumberingAfterBreak="0">
    <w:nsid w:val="4CAD3DF1"/>
    <w:multiLevelType w:val="hybridMultilevel"/>
    <w:tmpl w:val="F28EEB00"/>
    <w:lvl w:ilvl="0" w:tplc="26F4DBF0">
      <w:start w:val="1"/>
      <w:numFmt w:val="decimal"/>
      <w:lvlText w:val="%1."/>
      <w:lvlJc w:val="left"/>
      <w:pPr>
        <w:ind w:left="720" w:hanging="360"/>
      </w:pPr>
    </w:lvl>
    <w:lvl w:ilvl="1" w:tplc="2812A5CC">
      <w:start w:val="1"/>
      <w:numFmt w:val="decimal"/>
      <w:lvlText w:val="%2."/>
      <w:lvlJc w:val="left"/>
      <w:pPr>
        <w:ind w:left="720" w:hanging="360"/>
      </w:pPr>
    </w:lvl>
    <w:lvl w:ilvl="2" w:tplc="EFC4EBBE">
      <w:start w:val="1"/>
      <w:numFmt w:val="decimal"/>
      <w:lvlText w:val="%3."/>
      <w:lvlJc w:val="left"/>
      <w:pPr>
        <w:ind w:left="720" w:hanging="360"/>
      </w:pPr>
    </w:lvl>
    <w:lvl w:ilvl="3" w:tplc="8D243C90">
      <w:start w:val="1"/>
      <w:numFmt w:val="decimal"/>
      <w:lvlText w:val="%4."/>
      <w:lvlJc w:val="left"/>
      <w:pPr>
        <w:ind w:left="720" w:hanging="360"/>
      </w:pPr>
    </w:lvl>
    <w:lvl w:ilvl="4" w:tplc="AC220BBA">
      <w:start w:val="1"/>
      <w:numFmt w:val="decimal"/>
      <w:lvlText w:val="%5."/>
      <w:lvlJc w:val="left"/>
      <w:pPr>
        <w:ind w:left="720" w:hanging="360"/>
      </w:pPr>
    </w:lvl>
    <w:lvl w:ilvl="5" w:tplc="280A8964">
      <w:start w:val="1"/>
      <w:numFmt w:val="decimal"/>
      <w:lvlText w:val="%6."/>
      <w:lvlJc w:val="left"/>
      <w:pPr>
        <w:ind w:left="720" w:hanging="360"/>
      </w:pPr>
    </w:lvl>
    <w:lvl w:ilvl="6" w:tplc="5AA868E8">
      <w:start w:val="1"/>
      <w:numFmt w:val="decimal"/>
      <w:lvlText w:val="%7."/>
      <w:lvlJc w:val="left"/>
      <w:pPr>
        <w:ind w:left="720" w:hanging="360"/>
      </w:pPr>
    </w:lvl>
    <w:lvl w:ilvl="7" w:tplc="FAE6F23C">
      <w:start w:val="1"/>
      <w:numFmt w:val="decimal"/>
      <w:lvlText w:val="%8."/>
      <w:lvlJc w:val="left"/>
      <w:pPr>
        <w:ind w:left="720" w:hanging="360"/>
      </w:pPr>
    </w:lvl>
    <w:lvl w:ilvl="8" w:tplc="A8C4DA0E">
      <w:start w:val="1"/>
      <w:numFmt w:val="decimal"/>
      <w:lvlText w:val="%9."/>
      <w:lvlJc w:val="left"/>
      <w:pPr>
        <w:ind w:left="720" w:hanging="360"/>
      </w:pPr>
    </w:lvl>
  </w:abstractNum>
  <w:abstractNum w:abstractNumId="61" w15:restartNumberingAfterBreak="0">
    <w:nsid w:val="4DED4162"/>
    <w:multiLevelType w:val="multilevel"/>
    <w:tmpl w:val="2A04221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2" w15:restartNumberingAfterBreak="0">
    <w:nsid w:val="4E83324D"/>
    <w:multiLevelType w:val="multilevel"/>
    <w:tmpl w:val="BCF4971C"/>
    <w:lvl w:ilvl="0">
      <w:numFmt w:val="decimal"/>
      <w:lvlText w:val="%1."/>
      <w:lvlJc w:val="left"/>
      <w:pPr>
        <w:ind w:left="720" w:hanging="360"/>
      </w:pPr>
      <w:rPr>
        <w:rFonts w:ascii="Times New Roman" w:eastAsia="Times New Roman" w:hAnsi="Times New Roman" w:cs="Times New Roman"/>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3" w15:restartNumberingAfterBreak="0">
    <w:nsid w:val="4F715A9E"/>
    <w:multiLevelType w:val="multilevel"/>
    <w:tmpl w:val="35E018B8"/>
    <w:lvl w:ilvl="0">
      <w:start w:val="1"/>
      <w:numFmt w:val="decimal"/>
      <w:lvlText w:val="BR-%1."/>
      <w:lvlJc w:val="left"/>
      <w:pPr>
        <w:ind w:left="0" w:firstLine="0"/>
      </w:pPr>
      <w:rPr>
        <w:sz w:val="24"/>
        <w:szCs w:val="24"/>
      </w:rPr>
    </w:lvl>
    <w:lvl w:ilvl="1">
      <w:start w:val="1"/>
      <w:numFmt w:val="decimal"/>
      <w:lvlText w:val="FR-%1.%2."/>
      <w:lvlJc w:val="left"/>
      <w:pPr>
        <w:ind w:left="0" w:firstLine="0"/>
      </w:pPr>
      <w:rPr>
        <w:sz w:val="24"/>
        <w:szCs w:val="24"/>
      </w:rPr>
    </w:lvl>
    <w:lvl w:ilvl="2">
      <w:start w:val="1"/>
      <w:numFmt w:val="decimal"/>
      <w:lvlText w:val="FR-%1.%2.%3."/>
      <w:lvlJc w:val="left"/>
      <w:pPr>
        <w:ind w:left="1224" w:hanging="1224"/>
      </w:pPr>
    </w:lvl>
    <w:lvl w:ilvl="3">
      <w:start w:val="1"/>
      <w:numFmt w:val="decimal"/>
      <w:lvlText w:val="FR-%1.%2.%3.%4."/>
      <w:lvlJc w:val="left"/>
      <w:pPr>
        <w:ind w:left="1728" w:hanging="1728"/>
      </w:pPr>
    </w:lvl>
    <w:lvl w:ilvl="4">
      <w:start w:val="1"/>
      <w:numFmt w:val="decimal"/>
      <w:lvlText w:val="FR-%1.%2.%3.%4.%5."/>
      <w:lvlJc w:val="left"/>
      <w:pPr>
        <w:ind w:left="2232" w:hanging="2232"/>
      </w:pPr>
    </w:lvl>
    <w:lvl w:ilvl="5">
      <w:start w:val="1"/>
      <w:numFmt w:val="decimal"/>
      <w:lvlText w:val="%1.%2.%3.%4.%5.%6."/>
      <w:lvlJc w:val="left"/>
      <w:pPr>
        <w:ind w:left="2736" w:hanging="933"/>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4" w15:restartNumberingAfterBreak="0">
    <w:nsid w:val="507D05B9"/>
    <w:multiLevelType w:val="multilevel"/>
    <w:tmpl w:val="7340BF00"/>
    <w:lvl w:ilvl="0">
      <w:start w:val="1"/>
      <w:numFmt w:val="decimal"/>
      <w:lvlText w:val="%1."/>
      <w:lvlJc w:val="left"/>
      <w:pPr>
        <w:ind w:left="720" w:hanging="360"/>
      </w:pPr>
    </w:lvl>
    <w:lvl w:ilvl="1">
      <w:start w:val="1"/>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65" w15:restartNumberingAfterBreak="0">
    <w:nsid w:val="509F219D"/>
    <w:multiLevelType w:val="multilevel"/>
    <w:tmpl w:val="5D68D960"/>
    <w:lvl w:ilvl="0">
      <w:start w:val="1"/>
      <w:numFmt w:val="upperRoman"/>
      <w:lvlText w:val="%1."/>
      <w:lvlJc w:val="left"/>
      <w:pPr>
        <w:ind w:left="1797" w:hanging="720"/>
      </w:pPr>
    </w:lvl>
    <w:lvl w:ilvl="1">
      <w:start w:val="1"/>
      <w:numFmt w:val="lowerLetter"/>
      <w:lvlText w:val="%2."/>
      <w:lvlJc w:val="left"/>
      <w:pPr>
        <w:ind w:left="2157" w:hanging="360"/>
      </w:pPr>
    </w:lvl>
    <w:lvl w:ilvl="2">
      <w:start w:val="1"/>
      <w:numFmt w:val="lowerRoman"/>
      <w:lvlText w:val="%3."/>
      <w:lvlJc w:val="right"/>
      <w:pPr>
        <w:ind w:left="2877" w:hanging="180"/>
      </w:pPr>
    </w:lvl>
    <w:lvl w:ilvl="3">
      <w:start w:val="1"/>
      <w:numFmt w:val="decimal"/>
      <w:lvlText w:val="%4."/>
      <w:lvlJc w:val="left"/>
      <w:pPr>
        <w:ind w:left="3597" w:hanging="360"/>
      </w:pPr>
    </w:lvl>
    <w:lvl w:ilvl="4">
      <w:start w:val="1"/>
      <w:numFmt w:val="lowerLetter"/>
      <w:lvlText w:val="%5."/>
      <w:lvlJc w:val="left"/>
      <w:pPr>
        <w:ind w:left="4317" w:hanging="360"/>
      </w:pPr>
    </w:lvl>
    <w:lvl w:ilvl="5">
      <w:start w:val="1"/>
      <w:numFmt w:val="lowerRoman"/>
      <w:lvlText w:val="%6."/>
      <w:lvlJc w:val="right"/>
      <w:pPr>
        <w:ind w:left="5037" w:hanging="180"/>
      </w:pPr>
    </w:lvl>
    <w:lvl w:ilvl="6">
      <w:start w:val="1"/>
      <w:numFmt w:val="decimal"/>
      <w:lvlText w:val="%7."/>
      <w:lvlJc w:val="left"/>
      <w:pPr>
        <w:ind w:left="5757" w:hanging="360"/>
      </w:pPr>
    </w:lvl>
    <w:lvl w:ilvl="7">
      <w:start w:val="1"/>
      <w:numFmt w:val="lowerLetter"/>
      <w:lvlText w:val="%8."/>
      <w:lvlJc w:val="left"/>
      <w:pPr>
        <w:ind w:left="6477" w:hanging="360"/>
      </w:pPr>
    </w:lvl>
    <w:lvl w:ilvl="8">
      <w:start w:val="1"/>
      <w:numFmt w:val="lowerRoman"/>
      <w:lvlText w:val="%9."/>
      <w:lvlJc w:val="right"/>
      <w:pPr>
        <w:ind w:left="7197" w:hanging="180"/>
      </w:pPr>
    </w:lvl>
  </w:abstractNum>
  <w:abstractNum w:abstractNumId="66" w15:restartNumberingAfterBreak="0">
    <w:nsid w:val="513103F7"/>
    <w:multiLevelType w:val="hybridMultilevel"/>
    <w:tmpl w:val="599AC34E"/>
    <w:lvl w:ilvl="0" w:tplc="3E3CD466">
      <w:start w:val="1"/>
      <w:numFmt w:val="decimal"/>
      <w:lvlText w:val="%1"/>
      <w:lvlJc w:val="left"/>
      <w:pPr>
        <w:tabs>
          <w:tab w:val="num" w:pos="840"/>
        </w:tabs>
        <w:ind w:left="840"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start w:val="1"/>
      <w:numFmt w:val="lowerRoman"/>
      <w:lvlText w:val="%3."/>
      <w:lvlJc w:val="right"/>
      <w:pPr>
        <w:tabs>
          <w:tab w:val="num" w:pos="2160"/>
        </w:tabs>
        <w:ind w:left="2160" w:hanging="180"/>
      </w:pPr>
    </w:lvl>
    <w:lvl w:ilvl="3" w:tplc="B406E3B0">
      <w:start w:val="1"/>
      <w:numFmt w:val="upperRoman"/>
      <w:lvlText w:val="%4."/>
      <w:lvlJc w:val="left"/>
      <w:pPr>
        <w:tabs>
          <w:tab w:val="num" w:pos="3240"/>
        </w:tabs>
        <w:ind w:left="3240" w:hanging="720"/>
      </w:pPr>
      <w:rPr>
        <w:rFonts w:hint="default"/>
      </w:rPr>
    </w:lvl>
    <w:lvl w:ilvl="4" w:tplc="085637B6">
      <w:start w:val="1"/>
      <w:numFmt w:val="upperLetter"/>
      <w:lvlText w:val="%5."/>
      <w:lvlJc w:val="left"/>
      <w:pPr>
        <w:tabs>
          <w:tab w:val="num" w:pos="3600"/>
        </w:tabs>
        <w:ind w:left="3600" w:hanging="360"/>
      </w:pPr>
      <w:rPr>
        <w:rFonts w:hint="default"/>
      </w:r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7" w15:restartNumberingAfterBreak="0">
    <w:nsid w:val="514215C2"/>
    <w:multiLevelType w:val="multilevel"/>
    <w:tmpl w:val="E8E2D6DE"/>
    <w:lvl w:ilvl="0">
      <w:start w:val="1"/>
      <w:numFmt w:val="decimal"/>
      <w:lvlText w:val="%1."/>
      <w:lvlJc w:val="left"/>
      <w:pPr>
        <w:ind w:left="540" w:hanging="360"/>
      </w:pPr>
      <w:rPr>
        <w:rFonts w:ascii="Times New Roman" w:eastAsia="Times New Roman" w:hAnsi="Times New Roman" w:cs="Times New Roman"/>
      </w:rPr>
    </w:lvl>
    <w:lvl w:ilvl="1">
      <w:start w:val="1"/>
      <w:numFmt w:val="lowerLetter"/>
      <w:lvlText w:val="%2."/>
      <w:lvlJc w:val="left"/>
      <w:pPr>
        <w:ind w:left="1260" w:hanging="360"/>
      </w:pPr>
    </w:lvl>
    <w:lvl w:ilvl="2">
      <w:start w:val="1"/>
      <w:numFmt w:val="lowerRoman"/>
      <w:lvlText w:val="%3."/>
      <w:lvlJc w:val="right"/>
      <w:pPr>
        <w:ind w:left="1980" w:hanging="180"/>
      </w:pPr>
    </w:lvl>
    <w:lvl w:ilvl="3">
      <w:start w:val="1"/>
      <w:numFmt w:val="decimal"/>
      <w:lvlText w:val="%4."/>
      <w:lvlJc w:val="left"/>
      <w:pPr>
        <w:ind w:left="2700" w:hanging="360"/>
      </w:pPr>
    </w:lvl>
    <w:lvl w:ilvl="4">
      <w:start w:val="1"/>
      <w:numFmt w:val="lowerLetter"/>
      <w:lvlText w:val="%5."/>
      <w:lvlJc w:val="left"/>
      <w:pPr>
        <w:ind w:left="3420" w:hanging="360"/>
      </w:pPr>
    </w:lvl>
    <w:lvl w:ilvl="5">
      <w:start w:val="1"/>
      <w:numFmt w:val="lowerRoman"/>
      <w:lvlText w:val="%6."/>
      <w:lvlJc w:val="right"/>
      <w:pPr>
        <w:ind w:left="4140" w:hanging="180"/>
      </w:pPr>
    </w:lvl>
    <w:lvl w:ilvl="6">
      <w:start w:val="1"/>
      <w:numFmt w:val="decimal"/>
      <w:lvlText w:val="%7."/>
      <w:lvlJc w:val="left"/>
      <w:pPr>
        <w:ind w:left="4860" w:hanging="360"/>
      </w:pPr>
    </w:lvl>
    <w:lvl w:ilvl="7">
      <w:start w:val="1"/>
      <w:numFmt w:val="lowerLetter"/>
      <w:lvlText w:val="%8."/>
      <w:lvlJc w:val="left"/>
      <w:pPr>
        <w:ind w:left="5580" w:hanging="360"/>
      </w:pPr>
    </w:lvl>
    <w:lvl w:ilvl="8">
      <w:start w:val="1"/>
      <w:numFmt w:val="lowerRoman"/>
      <w:lvlText w:val="%9."/>
      <w:lvlJc w:val="right"/>
      <w:pPr>
        <w:ind w:left="6300" w:hanging="180"/>
      </w:pPr>
    </w:lvl>
  </w:abstractNum>
  <w:abstractNum w:abstractNumId="68" w15:restartNumberingAfterBreak="0">
    <w:nsid w:val="514476D6"/>
    <w:multiLevelType w:val="multilevel"/>
    <w:tmpl w:val="A3D0D1F8"/>
    <w:lvl w:ilvl="0">
      <w:start w:val="1"/>
      <w:numFmt w:val="decimal"/>
      <w:lvlText w:val="%1."/>
      <w:lvlJc w:val="left"/>
      <w:pPr>
        <w:tabs>
          <w:tab w:val="num" w:pos="1702"/>
        </w:tabs>
        <w:ind w:left="1702" w:hanging="709"/>
      </w:pPr>
      <w:rPr>
        <w:rFonts w:cs="Times New Roman" w:hint="default"/>
        <w:b w:val="0"/>
      </w:rPr>
    </w:lvl>
    <w:lvl w:ilvl="1">
      <w:start w:val="1"/>
      <w:numFmt w:val="decimal"/>
      <w:lvlText w:val="%1.%2."/>
      <w:lvlJc w:val="left"/>
      <w:pPr>
        <w:tabs>
          <w:tab w:val="num" w:pos="1985"/>
        </w:tabs>
        <w:ind w:left="1985" w:hanging="992"/>
      </w:pPr>
      <w:rPr>
        <w:rFonts w:cs="Times New Roman" w:hint="default"/>
      </w:rPr>
    </w:lvl>
    <w:lvl w:ilvl="2">
      <w:start w:val="1"/>
      <w:numFmt w:val="decimal"/>
      <w:lvlText w:val="%1.%2.%3."/>
      <w:lvlJc w:val="left"/>
      <w:pPr>
        <w:tabs>
          <w:tab w:val="num" w:pos="2269"/>
        </w:tabs>
        <w:ind w:left="2269" w:hanging="1276"/>
      </w:pPr>
      <w:rPr>
        <w:rFonts w:cs="Times New Roman" w:hint="default"/>
      </w:rPr>
    </w:lvl>
    <w:lvl w:ilvl="3">
      <w:start w:val="1"/>
      <w:numFmt w:val="decimal"/>
      <w:lvlText w:val="%1.%2.%3.%4."/>
      <w:lvlJc w:val="left"/>
      <w:pPr>
        <w:tabs>
          <w:tab w:val="num" w:pos="3333"/>
        </w:tabs>
        <w:ind w:left="3333" w:hanging="720"/>
      </w:pPr>
      <w:rPr>
        <w:rFonts w:cs="Times New Roman" w:hint="default"/>
      </w:rPr>
    </w:lvl>
    <w:lvl w:ilvl="4">
      <w:start w:val="1"/>
      <w:numFmt w:val="decimal"/>
      <w:lvlText w:val="%1.%2.%3.%4.%5."/>
      <w:lvlJc w:val="left"/>
      <w:pPr>
        <w:tabs>
          <w:tab w:val="num" w:pos="4233"/>
        </w:tabs>
        <w:ind w:left="4233" w:hanging="1080"/>
      </w:pPr>
      <w:rPr>
        <w:rFonts w:cs="Times New Roman" w:hint="default"/>
      </w:rPr>
    </w:lvl>
    <w:lvl w:ilvl="5">
      <w:start w:val="1"/>
      <w:numFmt w:val="decimal"/>
      <w:lvlText w:val="%1.%2.%3.%4.%5.%6."/>
      <w:lvlJc w:val="left"/>
      <w:pPr>
        <w:tabs>
          <w:tab w:val="num" w:pos="4773"/>
        </w:tabs>
        <w:ind w:left="4773" w:hanging="1080"/>
      </w:pPr>
      <w:rPr>
        <w:rFonts w:cs="Times New Roman" w:hint="default"/>
      </w:rPr>
    </w:lvl>
    <w:lvl w:ilvl="6">
      <w:start w:val="1"/>
      <w:numFmt w:val="decimal"/>
      <w:lvlText w:val="%1.%2.%3.%4.%5.%6.%7."/>
      <w:lvlJc w:val="left"/>
      <w:pPr>
        <w:tabs>
          <w:tab w:val="num" w:pos="5673"/>
        </w:tabs>
        <w:ind w:left="5673" w:hanging="1440"/>
      </w:pPr>
      <w:rPr>
        <w:rFonts w:cs="Times New Roman" w:hint="default"/>
      </w:rPr>
    </w:lvl>
    <w:lvl w:ilvl="7">
      <w:start w:val="1"/>
      <w:numFmt w:val="decimal"/>
      <w:lvlText w:val="%1.%2.%3.%4.%5.%6.%7.%8."/>
      <w:lvlJc w:val="left"/>
      <w:pPr>
        <w:tabs>
          <w:tab w:val="num" w:pos="6213"/>
        </w:tabs>
        <w:ind w:left="6213" w:hanging="1440"/>
      </w:pPr>
      <w:rPr>
        <w:rFonts w:cs="Times New Roman" w:hint="default"/>
      </w:rPr>
    </w:lvl>
    <w:lvl w:ilvl="8">
      <w:start w:val="1"/>
      <w:numFmt w:val="decimal"/>
      <w:lvlText w:val="%1.%2.%3.%4.%5.%6.%7.%8.%9."/>
      <w:lvlJc w:val="left"/>
      <w:pPr>
        <w:tabs>
          <w:tab w:val="num" w:pos="7113"/>
        </w:tabs>
        <w:ind w:left="7113" w:hanging="1800"/>
      </w:pPr>
      <w:rPr>
        <w:rFonts w:cs="Times New Roman" w:hint="default"/>
      </w:rPr>
    </w:lvl>
  </w:abstractNum>
  <w:abstractNum w:abstractNumId="69" w15:restartNumberingAfterBreak="0">
    <w:nsid w:val="522D604D"/>
    <w:multiLevelType w:val="multilevel"/>
    <w:tmpl w:val="7042065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0" w15:restartNumberingAfterBreak="0">
    <w:nsid w:val="52554D24"/>
    <w:multiLevelType w:val="multilevel"/>
    <w:tmpl w:val="5EAA1FD0"/>
    <w:lvl w:ilvl="0">
      <w:start w:val="1"/>
      <w:numFmt w:val="decimal"/>
      <w:lvlText w:val="PR-%1."/>
      <w:lvlJc w:val="left"/>
      <w:pPr>
        <w:ind w:left="0" w:firstLine="0"/>
      </w:pPr>
      <w:rPr>
        <w:sz w:val="24"/>
        <w:szCs w:val="24"/>
      </w:rPr>
    </w:lvl>
    <w:lvl w:ilvl="1">
      <w:start w:val="1"/>
      <w:numFmt w:val="decimal"/>
      <w:lvlText w:val="PR-%1.%2."/>
      <w:lvlJc w:val="left"/>
      <w:pPr>
        <w:ind w:left="0" w:firstLine="0"/>
      </w:pPr>
      <w:rPr>
        <w:sz w:val="24"/>
        <w:szCs w:val="24"/>
      </w:rPr>
    </w:lvl>
    <w:lvl w:ilvl="2">
      <w:start w:val="1"/>
      <w:numFmt w:val="decimal"/>
      <w:lvlText w:val="PR-%1.%2.%3."/>
      <w:lvlJc w:val="left"/>
      <w:pPr>
        <w:ind w:left="1224" w:hanging="1224"/>
      </w:pPr>
    </w:lvl>
    <w:lvl w:ilvl="3">
      <w:start w:val="1"/>
      <w:numFmt w:val="decimal"/>
      <w:lvlText w:val="PR-%1.%2.%3.%4."/>
      <w:lvlJc w:val="left"/>
      <w:pPr>
        <w:ind w:left="1728" w:hanging="1728"/>
      </w:pPr>
    </w:lvl>
    <w:lvl w:ilvl="4">
      <w:start w:val="1"/>
      <w:numFmt w:val="decimal"/>
      <w:lvlText w:val="PR-%1.%2.%3.%4.%5."/>
      <w:lvlJc w:val="left"/>
      <w:pPr>
        <w:ind w:left="2232" w:hanging="2232"/>
      </w:pPr>
    </w:lvl>
    <w:lvl w:ilvl="5">
      <w:start w:val="1"/>
      <w:numFmt w:val="decimal"/>
      <w:lvlText w:val="%1.%2.%3.%4.%5.%6."/>
      <w:lvlJc w:val="left"/>
      <w:pPr>
        <w:ind w:left="2736" w:hanging="933"/>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1" w15:restartNumberingAfterBreak="0">
    <w:nsid w:val="55EF6F0C"/>
    <w:multiLevelType w:val="multilevel"/>
    <w:tmpl w:val="E80E01B6"/>
    <w:lvl w:ilvl="0">
      <w:start w:val="1"/>
      <w:numFmt w:val="decimal"/>
      <w:lvlText w:val="%1."/>
      <w:lvlJc w:val="left"/>
      <w:pPr>
        <w:ind w:left="720" w:hanging="360"/>
      </w:pPr>
      <w:rPr>
        <w:rFonts w:ascii="Times New Roman" w:eastAsia="Times New Roman" w:hAnsi="Times New Roman" w:cs="Times New Roman"/>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2" w15:restartNumberingAfterBreak="0">
    <w:nsid w:val="56A95B9C"/>
    <w:multiLevelType w:val="multilevel"/>
    <w:tmpl w:val="8D3A59C6"/>
    <w:lvl w:ilvl="0">
      <w:start w:val="1"/>
      <w:numFmt w:val="decimal"/>
      <w:lvlText w:val="%1."/>
      <w:lvlJc w:val="left"/>
      <w:pPr>
        <w:ind w:left="720" w:hanging="360"/>
      </w:pPr>
    </w:lvl>
    <w:lvl w:ilvl="1">
      <w:start w:val="1"/>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73" w15:restartNumberingAfterBreak="0">
    <w:nsid w:val="57FF285A"/>
    <w:multiLevelType w:val="hybridMultilevel"/>
    <w:tmpl w:val="867838F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74" w15:restartNumberingAfterBreak="0">
    <w:nsid w:val="596E07FF"/>
    <w:multiLevelType w:val="multilevel"/>
    <w:tmpl w:val="F69AFAE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5" w15:restartNumberingAfterBreak="0">
    <w:nsid w:val="5C2A12DE"/>
    <w:multiLevelType w:val="multilevel"/>
    <w:tmpl w:val="87F2EAB4"/>
    <w:lvl w:ilvl="0">
      <w:start w:val="1"/>
      <w:numFmt w:val="decimal"/>
      <w:lvlText w:val="%1."/>
      <w:lvlJc w:val="left"/>
      <w:pPr>
        <w:tabs>
          <w:tab w:val="num" w:pos="453"/>
        </w:tabs>
        <w:ind w:left="-114" w:firstLine="851"/>
      </w:pPr>
      <w:rPr>
        <w:rFonts w:hint="default"/>
      </w:rPr>
    </w:lvl>
    <w:lvl w:ilvl="1">
      <w:start w:val="1"/>
      <w:numFmt w:val="decimal"/>
      <w:lvlText w:val="%1.%2."/>
      <w:lvlJc w:val="left"/>
      <w:pPr>
        <w:tabs>
          <w:tab w:val="num" w:pos="567"/>
        </w:tabs>
        <w:ind w:left="0" w:firstLine="851"/>
      </w:pPr>
      <w:rPr>
        <w:rFonts w:hint="default"/>
        <w:i w:val="0"/>
      </w:rPr>
    </w:lvl>
    <w:lvl w:ilvl="2">
      <w:start w:val="1"/>
      <w:numFmt w:val="decimal"/>
      <w:lvlText w:val="%1.%2.%3."/>
      <w:lvlJc w:val="left"/>
      <w:pPr>
        <w:tabs>
          <w:tab w:val="num" w:pos="283"/>
        </w:tabs>
        <w:ind w:left="-851" w:firstLine="851"/>
      </w:pPr>
      <w:rPr>
        <w:rFonts w:hint="default"/>
      </w:rPr>
    </w:lvl>
    <w:lvl w:ilvl="3">
      <w:start w:val="1"/>
      <w:numFmt w:val="decimal"/>
      <w:lvlText w:val="%1.%2.%3.%4"/>
      <w:lvlJc w:val="left"/>
      <w:pPr>
        <w:tabs>
          <w:tab w:val="num" w:pos="567"/>
        </w:tabs>
        <w:ind w:left="0" w:firstLine="851"/>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76" w15:restartNumberingAfterBreak="0">
    <w:nsid w:val="5F2567B1"/>
    <w:multiLevelType w:val="hybridMultilevel"/>
    <w:tmpl w:val="1960D94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cs="Wingdings" w:hint="default"/>
      </w:rPr>
    </w:lvl>
    <w:lvl w:ilvl="3" w:tplc="04270001" w:tentative="1">
      <w:start w:val="1"/>
      <w:numFmt w:val="bullet"/>
      <w:lvlText w:val=""/>
      <w:lvlJc w:val="left"/>
      <w:pPr>
        <w:ind w:left="2880" w:hanging="360"/>
      </w:pPr>
      <w:rPr>
        <w:rFonts w:ascii="Symbol" w:hAnsi="Symbol" w:cs="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cs="Wingdings" w:hint="default"/>
      </w:rPr>
    </w:lvl>
    <w:lvl w:ilvl="6" w:tplc="04270001" w:tentative="1">
      <w:start w:val="1"/>
      <w:numFmt w:val="bullet"/>
      <w:lvlText w:val=""/>
      <w:lvlJc w:val="left"/>
      <w:pPr>
        <w:ind w:left="5040" w:hanging="360"/>
      </w:pPr>
      <w:rPr>
        <w:rFonts w:ascii="Symbol" w:hAnsi="Symbol" w:cs="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cs="Wingdings" w:hint="default"/>
      </w:rPr>
    </w:lvl>
  </w:abstractNum>
  <w:abstractNum w:abstractNumId="77" w15:restartNumberingAfterBreak="0">
    <w:nsid w:val="5FC545E2"/>
    <w:multiLevelType w:val="multilevel"/>
    <w:tmpl w:val="4156E01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8" w15:restartNumberingAfterBreak="0">
    <w:nsid w:val="6473675F"/>
    <w:multiLevelType w:val="multilevel"/>
    <w:tmpl w:val="DC90FEDC"/>
    <w:lvl w:ilvl="0">
      <w:start w:val="2"/>
      <w:numFmt w:val="upperRoman"/>
      <w:pStyle w:val="1lygis"/>
      <w:lvlText w:val="%1."/>
      <w:lvlJc w:val="left"/>
      <w:pPr>
        <w:ind w:left="1080" w:hanging="720"/>
      </w:pPr>
    </w:lvl>
    <w:lvl w:ilvl="1">
      <w:start w:val="1"/>
      <w:numFmt w:val="decimal"/>
      <w:lvlText w:val="%1.%2."/>
      <w:lvlJc w:val="left"/>
      <w:pPr>
        <w:ind w:left="1129" w:hanging="420"/>
      </w:pPr>
      <w:rPr>
        <w:b w:val="0"/>
      </w:rPr>
    </w:lvl>
    <w:lvl w:ilvl="2">
      <w:start w:val="1"/>
      <w:numFmt w:val="decimal"/>
      <w:lvlText w:val="%1.%2.%3."/>
      <w:lvlJc w:val="left"/>
      <w:pPr>
        <w:ind w:left="1778" w:hanging="720"/>
      </w:pPr>
      <w:rPr>
        <w:b w:val="0"/>
      </w:rPr>
    </w:lvl>
    <w:lvl w:ilvl="3">
      <w:start w:val="1"/>
      <w:numFmt w:val="decimal"/>
      <w:lvlText w:val="%1.%2.%3.%4."/>
      <w:lvlJc w:val="left"/>
      <w:pPr>
        <w:ind w:left="2127" w:hanging="720"/>
      </w:pPr>
      <w:rPr>
        <w:b w:val="0"/>
      </w:rPr>
    </w:lvl>
    <w:lvl w:ilvl="4">
      <w:start w:val="1"/>
      <w:numFmt w:val="decimal"/>
      <w:lvlText w:val="%1.%2.%3.%4.%5."/>
      <w:lvlJc w:val="left"/>
      <w:pPr>
        <w:ind w:left="2836" w:hanging="1079"/>
      </w:pPr>
      <w:rPr>
        <w:b w:val="0"/>
      </w:rPr>
    </w:lvl>
    <w:lvl w:ilvl="5">
      <w:start w:val="1"/>
      <w:numFmt w:val="decimal"/>
      <w:lvlText w:val="%1.%2.%3.%4.%5.%6."/>
      <w:lvlJc w:val="left"/>
      <w:pPr>
        <w:ind w:left="3185" w:hanging="1080"/>
      </w:pPr>
      <w:rPr>
        <w:b w:val="0"/>
      </w:rPr>
    </w:lvl>
    <w:lvl w:ilvl="6">
      <w:start w:val="1"/>
      <w:numFmt w:val="decimal"/>
      <w:lvlText w:val="%1.%2.%3.%4.%5.%6.%7."/>
      <w:lvlJc w:val="left"/>
      <w:pPr>
        <w:ind w:left="3894" w:hanging="1440"/>
      </w:pPr>
      <w:rPr>
        <w:b w:val="0"/>
      </w:rPr>
    </w:lvl>
    <w:lvl w:ilvl="7">
      <w:start w:val="1"/>
      <w:numFmt w:val="decimal"/>
      <w:lvlText w:val="%1.%2.%3.%4.%5.%6.%7.%8."/>
      <w:lvlJc w:val="left"/>
      <w:pPr>
        <w:ind w:left="4243" w:hanging="1440"/>
      </w:pPr>
      <w:rPr>
        <w:b w:val="0"/>
      </w:rPr>
    </w:lvl>
    <w:lvl w:ilvl="8">
      <w:start w:val="1"/>
      <w:numFmt w:val="decimal"/>
      <w:lvlText w:val="%1.%2.%3.%4.%5.%6.%7.%8.%9."/>
      <w:lvlJc w:val="left"/>
      <w:pPr>
        <w:ind w:left="4952" w:hanging="1800"/>
      </w:pPr>
      <w:rPr>
        <w:b w:val="0"/>
      </w:rPr>
    </w:lvl>
  </w:abstractNum>
  <w:abstractNum w:abstractNumId="79" w15:restartNumberingAfterBreak="0">
    <w:nsid w:val="66EE0642"/>
    <w:multiLevelType w:val="hybridMultilevel"/>
    <w:tmpl w:val="FFFFFFFF"/>
    <w:lvl w:ilvl="0" w:tplc="9FA85760">
      <w:start w:val="1"/>
      <w:numFmt w:val="bullet"/>
      <w:lvlText w:val=""/>
      <w:lvlJc w:val="left"/>
      <w:pPr>
        <w:ind w:left="720" w:hanging="360"/>
      </w:pPr>
      <w:rPr>
        <w:rFonts w:ascii="Symbol" w:hAnsi="Symbol" w:hint="default"/>
      </w:rPr>
    </w:lvl>
    <w:lvl w:ilvl="1" w:tplc="92EE4CA0">
      <w:start w:val="1"/>
      <w:numFmt w:val="bullet"/>
      <w:lvlText w:val="o"/>
      <w:lvlJc w:val="left"/>
      <w:pPr>
        <w:ind w:left="1440" w:hanging="360"/>
      </w:pPr>
      <w:rPr>
        <w:rFonts w:ascii="Courier New" w:hAnsi="Courier New" w:hint="default"/>
      </w:rPr>
    </w:lvl>
    <w:lvl w:ilvl="2" w:tplc="1B9C9666">
      <w:start w:val="1"/>
      <w:numFmt w:val="bullet"/>
      <w:lvlText w:val=""/>
      <w:lvlJc w:val="left"/>
      <w:pPr>
        <w:ind w:left="2160" w:hanging="360"/>
      </w:pPr>
      <w:rPr>
        <w:rFonts w:ascii="Wingdings" w:hAnsi="Wingdings" w:hint="default"/>
      </w:rPr>
    </w:lvl>
    <w:lvl w:ilvl="3" w:tplc="3AF41C16">
      <w:start w:val="1"/>
      <w:numFmt w:val="bullet"/>
      <w:lvlText w:val=""/>
      <w:lvlJc w:val="left"/>
      <w:pPr>
        <w:ind w:left="2880" w:hanging="360"/>
      </w:pPr>
      <w:rPr>
        <w:rFonts w:ascii="Symbol" w:hAnsi="Symbol" w:hint="default"/>
      </w:rPr>
    </w:lvl>
    <w:lvl w:ilvl="4" w:tplc="C8F01C96">
      <w:start w:val="1"/>
      <w:numFmt w:val="bullet"/>
      <w:lvlText w:val="o"/>
      <w:lvlJc w:val="left"/>
      <w:pPr>
        <w:ind w:left="3600" w:hanging="360"/>
      </w:pPr>
      <w:rPr>
        <w:rFonts w:ascii="Courier New" w:hAnsi="Courier New" w:hint="default"/>
      </w:rPr>
    </w:lvl>
    <w:lvl w:ilvl="5" w:tplc="E556CF46">
      <w:start w:val="1"/>
      <w:numFmt w:val="bullet"/>
      <w:lvlText w:val=""/>
      <w:lvlJc w:val="left"/>
      <w:pPr>
        <w:ind w:left="4320" w:hanging="360"/>
      </w:pPr>
      <w:rPr>
        <w:rFonts w:ascii="Wingdings" w:hAnsi="Wingdings" w:hint="default"/>
      </w:rPr>
    </w:lvl>
    <w:lvl w:ilvl="6" w:tplc="61F2DF68">
      <w:start w:val="1"/>
      <w:numFmt w:val="bullet"/>
      <w:lvlText w:val=""/>
      <w:lvlJc w:val="left"/>
      <w:pPr>
        <w:ind w:left="5040" w:hanging="360"/>
      </w:pPr>
      <w:rPr>
        <w:rFonts w:ascii="Symbol" w:hAnsi="Symbol" w:hint="default"/>
      </w:rPr>
    </w:lvl>
    <w:lvl w:ilvl="7" w:tplc="2794CFD2">
      <w:start w:val="1"/>
      <w:numFmt w:val="bullet"/>
      <w:lvlText w:val="o"/>
      <w:lvlJc w:val="left"/>
      <w:pPr>
        <w:ind w:left="5760" w:hanging="360"/>
      </w:pPr>
      <w:rPr>
        <w:rFonts w:ascii="Courier New" w:hAnsi="Courier New" w:hint="default"/>
      </w:rPr>
    </w:lvl>
    <w:lvl w:ilvl="8" w:tplc="620CEC84">
      <w:start w:val="1"/>
      <w:numFmt w:val="bullet"/>
      <w:lvlText w:val=""/>
      <w:lvlJc w:val="left"/>
      <w:pPr>
        <w:ind w:left="6480" w:hanging="360"/>
      </w:pPr>
      <w:rPr>
        <w:rFonts w:ascii="Wingdings" w:hAnsi="Wingdings" w:hint="default"/>
      </w:rPr>
    </w:lvl>
  </w:abstractNum>
  <w:abstractNum w:abstractNumId="80" w15:restartNumberingAfterBreak="0">
    <w:nsid w:val="67630E42"/>
    <w:multiLevelType w:val="multilevel"/>
    <w:tmpl w:val="7DDCC51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1" w15:restartNumberingAfterBreak="0">
    <w:nsid w:val="67D40F68"/>
    <w:multiLevelType w:val="multilevel"/>
    <w:tmpl w:val="92DA5F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2" w15:restartNumberingAfterBreak="0">
    <w:nsid w:val="681D7960"/>
    <w:multiLevelType w:val="multilevel"/>
    <w:tmpl w:val="5C78F5F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3" w15:restartNumberingAfterBreak="0">
    <w:nsid w:val="68F54E4F"/>
    <w:multiLevelType w:val="multilevel"/>
    <w:tmpl w:val="9ECC93BA"/>
    <w:lvl w:ilvl="0">
      <w:start w:val="5"/>
      <w:numFmt w:val="decimal"/>
      <w:lvlText w:val="%1."/>
      <w:lvlJc w:val="left"/>
      <w:pPr>
        <w:ind w:left="540" w:hanging="540"/>
      </w:pPr>
      <w:rPr>
        <w:rFonts w:hint="default"/>
      </w:rPr>
    </w:lvl>
    <w:lvl w:ilvl="1">
      <w:start w:val="5"/>
      <w:numFmt w:val="decimal"/>
      <w:lvlText w:val="%1.%2."/>
      <w:lvlJc w:val="left"/>
      <w:pPr>
        <w:ind w:left="1182" w:hanging="540"/>
      </w:pPr>
      <w:rPr>
        <w:rFonts w:hint="default"/>
      </w:rPr>
    </w:lvl>
    <w:lvl w:ilvl="2">
      <w:start w:val="2"/>
      <w:numFmt w:val="decimal"/>
      <w:lvlText w:val="%1.%2.%3."/>
      <w:lvlJc w:val="left"/>
      <w:pPr>
        <w:ind w:left="2004" w:hanging="720"/>
      </w:pPr>
      <w:rPr>
        <w:rFonts w:hint="default"/>
      </w:rPr>
    </w:lvl>
    <w:lvl w:ilvl="3">
      <w:start w:val="1"/>
      <w:numFmt w:val="decimal"/>
      <w:lvlText w:val="%1.%2.%3.%4."/>
      <w:lvlJc w:val="left"/>
      <w:pPr>
        <w:ind w:left="2646" w:hanging="720"/>
      </w:pPr>
      <w:rPr>
        <w:rFonts w:hint="default"/>
      </w:rPr>
    </w:lvl>
    <w:lvl w:ilvl="4">
      <w:start w:val="1"/>
      <w:numFmt w:val="decimal"/>
      <w:lvlText w:val="%1.%2.%3.%4.%5."/>
      <w:lvlJc w:val="left"/>
      <w:pPr>
        <w:ind w:left="3648" w:hanging="1080"/>
      </w:pPr>
      <w:rPr>
        <w:rFonts w:hint="default"/>
      </w:rPr>
    </w:lvl>
    <w:lvl w:ilvl="5">
      <w:start w:val="1"/>
      <w:numFmt w:val="decimal"/>
      <w:lvlText w:val="%1.%2.%3.%4.%5.%6."/>
      <w:lvlJc w:val="left"/>
      <w:pPr>
        <w:ind w:left="4290" w:hanging="1080"/>
      </w:pPr>
      <w:rPr>
        <w:rFonts w:hint="default"/>
      </w:rPr>
    </w:lvl>
    <w:lvl w:ilvl="6">
      <w:start w:val="1"/>
      <w:numFmt w:val="decimal"/>
      <w:lvlText w:val="%1.%2.%3.%4.%5.%6.%7."/>
      <w:lvlJc w:val="left"/>
      <w:pPr>
        <w:ind w:left="5292" w:hanging="1440"/>
      </w:pPr>
      <w:rPr>
        <w:rFonts w:hint="default"/>
      </w:rPr>
    </w:lvl>
    <w:lvl w:ilvl="7">
      <w:start w:val="1"/>
      <w:numFmt w:val="decimal"/>
      <w:lvlText w:val="%1.%2.%3.%4.%5.%6.%7.%8."/>
      <w:lvlJc w:val="left"/>
      <w:pPr>
        <w:ind w:left="5934" w:hanging="1440"/>
      </w:pPr>
      <w:rPr>
        <w:rFonts w:hint="default"/>
      </w:rPr>
    </w:lvl>
    <w:lvl w:ilvl="8">
      <w:start w:val="1"/>
      <w:numFmt w:val="decimal"/>
      <w:lvlText w:val="%1.%2.%3.%4.%5.%6.%7.%8.%9."/>
      <w:lvlJc w:val="left"/>
      <w:pPr>
        <w:ind w:left="6936" w:hanging="1800"/>
      </w:pPr>
      <w:rPr>
        <w:rFonts w:hint="default"/>
      </w:rPr>
    </w:lvl>
  </w:abstractNum>
  <w:abstractNum w:abstractNumId="84" w15:restartNumberingAfterBreak="0">
    <w:nsid w:val="6D505B75"/>
    <w:multiLevelType w:val="multilevel"/>
    <w:tmpl w:val="442240EC"/>
    <w:lvl w:ilvl="0">
      <w:start w:val="1"/>
      <w:numFmt w:val="decimal"/>
      <w:suff w:val="space"/>
      <w:lvlText w:val="%1."/>
      <w:lvlJc w:val="left"/>
      <w:pPr>
        <w:ind w:left="0" w:firstLine="0"/>
      </w:pPr>
      <w:rPr>
        <w:rFonts w:ascii="Times New Roman" w:hAnsi="Times New Roman" w:cs="Times New Roman" w:hint="default"/>
        <w:b w:val="0"/>
        <w:bCs w:val="0"/>
        <w:i w:val="0"/>
        <w:iCs/>
        <w:color w:val="auto"/>
        <w:sz w:val="24"/>
        <w:szCs w:val="24"/>
      </w:rPr>
    </w:lvl>
    <w:lvl w:ilvl="1">
      <w:start w:val="1"/>
      <w:numFmt w:val="decimal"/>
      <w:lvlText w:val="%1.%2."/>
      <w:lvlJc w:val="left"/>
      <w:pPr>
        <w:ind w:left="720" w:hanging="360"/>
      </w:pPr>
      <w:rPr>
        <w:rFonts w:ascii="Calibri" w:hAnsi="Calibri" w:cs="Calibri" w:hint="default"/>
        <w:b w:val="0"/>
        <w:bCs w:val="0"/>
        <w:color w:val="auto"/>
        <w:sz w:val="21"/>
        <w:szCs w:val="21"/>
      </w:rPr>
    </w:lvl>
    <w:lvl w:ilvl="2">
      <w:start w:val="1"/>
      <w:numFmt w:val="decimal"/>
      <w:lvlText w:val="%1.%2.%3."/>
      <w:lvlJc w:val="left"/>
      <w:pPr>
        <w:ind w:left="1440" w:hanging="720"/>
      </w:pPr>
      <w:rPr>
        <w:rFonts w:ascii="Calibri" w:hAnsi="Calibri" w:cs="Calibri" w:hint="default"/>
        <w:sz w:val="21"/>
        <w:szCs w:val="21"/>
      </w:rPr>
    </w:lvl>
    <w:lvl w:ilvl="3">
      <w:start w:val="1"/>
      <w:numFmt w:val="decimal"/>
      <w:lvlText w:val="%1.%2.%3.%4."/>
      <w:lvlJc w:val="left"/>
      <w:pPr>
        <w:ind w:left="1800" w:hanging="720"/>
      </w:pPr>
      <w:rPr>
        <w:rFonts w:ascii="Calibri" w:hAnsi="Calibri" w:cs="Calibri" w:hint="default"/>
        <w:sz w:val="22"/>
      </w:rPr>
    </w:lvl>
    <w:lvl w:ilvl="4">
      <w:start w:val="1"/>
      <w:numFmt w:val="decimal"/>
      <w:lvlText w:val="%1.%2.%3.%4.%5."/>
      <w:lvlJc w:val="left"/>
      <w:pPr>
        <w:ind w:left="2520" w:hanging="1080"/>
      </w:pPr>
      <w:rPr>
        <w:rFonts w:ascii="Calibri" w:hAnsi="Calibri" w:cs="Calibri" w:hint="default"/>
        <w:sz w:val="22"/>
      </w:rPr>
    </w:lvl>
    <w:lvl w:ilvl="5">
      <w:start w:val="1"/>
      <w:numFmt w:val="decimal"/>
      <w:lvlText w:val="%1.%2.%3.%4.%5.%6."/>
      <w:lvlJc w:val="left"/>
      <w:pPr>
        <w:ind w:left="2880" w:hanging="1080"/>
      </w:pPr>
      <w:rPr>
        <w:rFonts w:ascii="Calibri" w:hAnsi="Calibri" w:cs="Calibri" w:hint="default"/>
        <w:sz w:val="22"/>
      </w:rPr>
    </w:lvl>
    <w:lvl w:ilvl="6">
      <w:start w:val="1"/>
      <w:numFmt w:val="decimal"/>
      <w:lvlText w:val="%1.%2.%3.%4.%5.%6.%7."/>
      <w:lvlJc w:val="left"/>
      <w:pPr>
        <w:ind w:left="3600" w:hanging="1440"/>
      </w:pPr>
      <w:rPr>
        <w:rFonts w:ascii="Calibri" w:hAnsi="Calibri" w:cs="Calibri" w:hint="default"/>
        <w:sz w:val="22"/>
      </w:rPr>
    </w:lvl>
    <w:lvl w:ilvl="7">
      <w:start w:val="1"/>
      <w:numFmt w:val="decimal"/>
      <w:lvlText w:val="%1.%2.%3.%4.%5.%6.%7.%8."/>
      <w:lvlJc w:val="left"/>
      <w:pPr>
        <w:ind w:left="3960" w:hanging="1440"/>
      </w:pPr>
      <w:rPr>
        <w:rFonts w:ascii="Calibri" w:hAnsi="Calibri" w:cs="Calibri" w:hint="default"/>
        <w:sz w:val="22"/>
      </w:rPr>
    </w:lvl>
    <w:lvl w:ilvl="8">
      <w:start w:val="1"/>
      <w:numFmt w:val="decimal"/>
      <w:lvlText w:val="%1.%2.%3.%4.%5.%6.%7.%8.%9."/>
      <w:lvlJc w:val="left"/>
      <w:pPr>
        <w:ind w:left="4680" w:hanging="1800"/>
      </w:pPr>
      <w:rPr>
        <w:rFonts w:ascii="Calibri" w:hAnsi="Calibri" w:cs="Calibri" w:hint="default"/>
        <w:sz w:val="22"/>
      </w:rPr>
    </w:lvl>
  </w:abstractNum>
  <w:abstractNum w:abstractNumId="85" w15:restartNumberingAfterBreak="0">
    <w:nsid w:val="6D88591F"/>
    <w:multiLevelType w:val="multilevel"/>
    <w:tmpl w:val="7FDA5166"/>
    <w:lvl w:ilvl="0">
      <w:start w:val="1"/>
      <w:numFmt w:val="decimal"/>
      <w:lvlText w:val="FR-%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6" w15:restartNumberingAfterBreak="0">
    <w:nsid w:val="6EF50CA3"/>
    <w:multiLevelType w:val="multilevel"/>
    <w:tmpl w:val="FEFCC31C"/>
    <w:lvl w:ilvl="0">
      <w:numFmt w:val="decimal"/>
      <w:lvlText w:val="%1."/>
      <w:lvlJc w:val="left"/>
      <w:pPr>
        <w:ind w:left="720" w:hanging="360"/>
      </w:pPr>
      <w:rPr>
        <w:rFonts w:ascii="Times New Roman" w:eastAsia="Times New Roman" w:hAnsi="Times New Roman" w:cs="Times New Roman"/>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7" w15:restartNumberingAfterBreak="0">
    <w:nsid w:val="701A655C"/>
    <w:multiLevelType w:val="multilevel"/>
    <w:tmpl w:val="97CAAE4C"/>
    <w:lvl w:ilvl="0">
      <w:start w:val="3"/>
      <w:numFmt w:val="decimal"/>
      <w:lvlText w:val="%1."/>
      <w:lvlJc w:val="left"/>
      <w:pPr>
        <w:ind w:left="480" w:hanging="480"/>
      </w:pPr>
      <w:rPr>
        <w:rFonts w:hint="default"/>
      </w:rPr>
    </w:lvl>
    <w:lvl w:ilvl="1">
      <w:start w:val="11"/>
      <w:numFmt w:val="decimal"/>
      <w:lvlText w:val="%1.%2."/>
      <w:lvlJc w:val="left"/>
      <w:pPr>
        <w:ind w:left="1339" w:hanging="480"/>
      </w:pPr>
      <w:rPr>
        <w:rFonts w:hint="default"/>
      </w:rPr>
    </w:lvl>
    <w:lvl w:ilvl="2">
      <w:start w:val="1"/>
      <w:numFmt w:val="decimal"/>
      <w:lvlText w:val="%1.%2.%3."/>
      <w:lvlJc w:val="left"/>
      <w:pPr>
        <w:ind w:left="2438" w:hanging="720"/>
      </w:pPr>
      <w:rPr>
        <w:rFonts w:hint="default"/>
      </w:rPr>
    </w:lvl>
    <w:lvl w:ilvl="3">
      <w:start w:val="1"/>
      <w:numFmt w:val="decimal"/>
      <w:lvlText w:val="%1.%2.%3.%4."/>
      <w:lvlJc w:val="left"/>
      <w:pPr>
        <w:ind w:left="3297" w:hanging="720"/>
      </w:pPr>
      <w:rPr>
        <w:rFonts w:hint="default"/>
      </w:rPr>
    </w:lvl>
    <w:lvl w:ilvl="4">
      <w:start w:val="1"/>
      <w:numFmt w:val="decimal"/>
      <w:lvlText w:val="%1.%2.%3.%4.%5."/>
      <w:lvlJc w:val="left"/>
      <w:pPr>
        <w:ind w:left="4516" w:hanging="1080"/>
      </w:pPr>
      <w:rPr>
        <w:rFonts w:hint="default"/>
      </w:rPr>
    </w:lvl>
    <w:lvl w:ilvl="5">
      <w:start w:val="1"/>
      <w:numFmt w:val="decimal"/>
      <w:lvlText w:val="%1.%2.%3.%4.%5.%6."/>
      <w:lvlJc w:val="left"/>
      <w:pPr>
        <w:ind w:left="5375" w:hanging="1080"/>
      </w:pPr>
      <w:rPr>
        <w:rFonts w:hint="default"/>
      </w:rPr>
    </w:lvl>
    <w:lvl w:ilvl="6">
      <w:start w:val="1"/>
      <w:numFmt w:val="decimal"/>
      <w:lvlText w:val="%1.%2.%3.%4.%5.%6.%7."/>
      <w:lvlJc w:val="left"/>
      <w:pPr>
        <w:ind w:left="6594" w:hanging="1440"/>
      </w:pPr>
      <w:rPr>
        <w:rFonts w:hint="default"/>
      </w:rPr>
    </w:lvl>
    <w:lvl w:ilvl="7">
      <w:start w:val="1"/>
      <w:numFmt w:val="decimal"/>
      <w:lvlText w:val="%1.%2.%3.%4.%5.%6.%7.%8."/>
      <w:lvlJc w:val="left"/>
      <w:pPr>
        <w:ind w:left="7453" w:hanging="1440"/>
      </w:pPr>
      <w:rPr>
        <w:rFonts w:hint="default"/>
      </w:rPr>
    </w:lvl>
    <w:lvl w:ilvl="8">
      <w:start w:val="1"/>
      <w:numFmt w:val="decimal"/>
      <w:lvlText w:val="%1.%2.%3.%4.%5.%6.%7.%8.%9."/>
      <w:lvlJc w:val="left"/>
      <w:pPr>
        <w:ind w:left="8672" w:hanging="1800"/>
      </w:pPr>
      <w:rPr>
        <w:rFonts w:hint="default"/>
      </w:rPr>
    </w:lvl>
  </w:abstractNum>
  <w:abstractNum w:abstractNumId="88" w15:restartNumberingAfterBreak="0">
    <w:nsid w:val="715E6DB9"/>
    <w:multiLevelType w:val="multilevel"/>
    <w:tmpl w:val="520CF024"/>
    <w:lvl w:ilvl="0">
      <w:start w:val="1"/>
      <w:numFmt w:val="bullet"/>
      <w:lvlText w:val="●"/>
      <w:lvlJc w:val="left"/>
      <w:pPr>
        <w:ind w:left="360" w:hanging="360"/>
      </w:pPr>
      <w:rPr>
        <w:rFonts w:ascii="Noto Sans Symbols" w:eastAsia="Noto Sans Symbols" w:hAnsi="Noto Sans Symbols" w:cs="Noto Sans Symbols"/>
        <w:sz w:val="22"/>
        <w:szCs w:val="22"/>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9" w15:restartNumberingAfterBreak="0">
    <w:nsid w:val="770F5973"/>
    <w:multiLevelType w:val="multilevel"/>
    <w:tmpl w:val="BEE0187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0" w15:restartNumberingAfterBreak="0">
    <w:nsid w:val="77CC11AF"/>
    <w:multiLevelType w:val="multilevel"/>
    <w:tmpl w:val="AE1A88CA"/>
    <w:lvl w:ilvl="0">
      <w:start w:val="1"/>
      <w:numFmt w:val="decimal"/>
      <w:lvlText w:val="%1."/>
      <w:lvlJc w:val="left"/>
      <w:pPr>
        <w:tabs>
          <w:tab w:val="num" w:pos="360"/>
        </w:tabs>
        <w:ind w:left="360" w:hanging="360"/>
      </w:pPr>
      <w:rPr>
        <w:rFonts w:hint="default"/>
        <w:b/>
        <w:color w:val="auto"/>
        <w:sz w:val="28"/>
        <w:szCs w:val="28"/>
      </w:rPr>
    </w:lvl>
    <w:lvl w:ilvl="1">
      <w:start w:val="1"/>
      <w:numFmt w:val="decimal"/>
      <w:lvlText w:val="%1.%2"/>
      <w:lvlJc w:val="left"/>
      <w:pPr>
        <w:tabs>
          <w:tab w:val="num" w:pos="720"/>
        </w:tabs>
        <w:ind w:left="720" w:hanging="432"/>
      </w:pPr>
      <w:rPr>
        <w:rFonts w:hint="default"/>
        <w:b/>
      </w:rPr>
    </w:lvl>
    <w:lvl w:ilvl="2">
      <w:start w:val="1"/>
      <w:numFmt w:val="decimal"/>
      <w:lvlText w:val="%1.%2.%3"/>
      <w:lvlJc w:val="left"/>
      <w:pPr>
        <w:tabs>
          <w:tab w:val="num" w:pos="1440"/>
        </w:tabs>
        <w:ind w:left="1224" w:hanging="504"/>
      </w:pPr>
      <w:rPr>
        <w:rFonts w:hint="default"/>
        <w:b w:val="0"/>
        <w:i w:val="0"/>
      </w:rPr>
    </w:lvl>
    <w:lvl w:ilvl="3">
      <w:start w:val="1"/>
      <w:numFmt w:val="decimal"/>
      <w:lvlText w:val="%1.%2.%3.%4."/>
      <w:lvlJc w:val="left"/>
      <w:pPr>
        <w:tabs>
          <w:tab w:val="num" w:pos="2160"/>
        </w:tabs>
        <w:ind w:left="1728" w:hanging="648"/>
      </w:pPr>
      <w:rPr>
        <w:rFonts w:hint="default"/>
        <w:i w:val="0"/>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91" w15:restartNumberingAfterBreak="0">
    <w:nsid w:val="78065274"/>
    <w:multiLevelType w:val="multilevel"/>
    <w:tmpl w:val="D1D0CAA4"/>
    <w:lvl w:ilvl="0">
      <w:numFmt w:val="decimal"/>
      <w:lvlText w:val="%1."/>
      <w:lvlJc w:val="left"/>
      <w:pPr>
        <w:ind w:left="720" w:hanging="360"/>
      </w:pPr>
      <w:rPr>
        <w:rFonts w:ascii="Times New Roman" w:eastAsia="Times New Roman" w:hAnsi="Times New Roman" w:cs="Times New Roman"/>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2" w15:restartNumberingAfterBreak="0">
    <w:nsid w:val="796D0B68"/>
    <w:multiLevelType w:val="multilevel"/>
    <w:tmpl w:val="7C1A7048"/>
    <w:lvl w:ilvl="0">
      <w:start w:val="1"/>
      <w:numFmt w:val="decimal"/>
      <w:suff w:val="space"/>
      <w:lvlText w:val="%1."/>
      <w:lvlJc w:val="left"/>
      <w:pPr>
        <w:ind w:left="1152" w:hanging="432"/>
      </w:pPr>
      <w:rPr>
        <w:rFonts w:hint="default"/>
      </w:rPr>
    </w:lvl>
    <w:lvl w:ilvl="1">
      <w:start w:val="1"/>
      <w:numFmt w:val="decimal"/>
      <w:suff w:val="space"/>
      <w:lvlText w:val="%1.%2."/>
      <w:lvlJc w:val="left"/>
      <w:pPr>
        <w:ind w:left="600" w:firstLine="720"/>
      </w:pPr>
      <w:rPr>
        <w:rFonts w:hint="default"/>
        <w:b w:val="0"/>
        <w:i w:val="0"/>
      </w:rPr>
    </w:lvl>
    <w:lvl w:ilvl="2">
      <w:start w:val="1"/>
      <w:numFmt w:val="decimal"/>
      <w:suff w:val="space"/>
      <w:lvlText w:val="%1.%2.%3."/>
      <w:lvlJc w:val="left"/>
      <w:pPr>
        <w:ind w:left="-294" w:firstLine="720"/>
      </w:pPr>
      <w:rPr>
        <w:rFonts w:hint="default"/>
      </w:rPr>
    </w:lvl>
    <w:lvl w:ilvl="3">
      <w:start w:val="1"/>
      <w:numFmt w:val="decimal"/>
      <w:lvlText w:val="%1.%2.%3.%4"/>
      <w:lvlJc w:val="left"/>
      <w:pPr>
        <w:tabs>
          <w:tab w:val="num" w:pos="1584"/>
        </w:tabs>
        <w:ind w:left="1584" w:hanging="864"/>
      </w:pPr>
      <w:rPr>
        <w:rFonts w:hint="default"/>
      </w:rPr>
    </w:lvl>
    <w:lvl w:ilvl="4">
      <w:start w:val="1"/>
      <w:numFmt w:val="decimal"/>
      <w:lvlText w:val="%1.%2.%3.%4.%5"/>
      <w:lvlJc w:val="left"/>
      <w:pPr>
        <w:tabs>
          <w:tab w:val="num" w:pos="1728"/>
        </w:tabs>
        <w:ind w:left="1728" w:hanging="1008"/>
      </w:pPr>
      <w:rPr>
        <w:rFonts w:hint="default"/>
      </w:rPr>
    </w:lvl>
    <w:lvl w:ilvl="5">
      <w:start w:val="1"/>
      <w:numFmt w:val="decimal"/>
      <w:lvlText w:val="%1.%2.%3.%4.%5.%6"/>
      <w:lvlJc w:val="left"/>
      <w:pPr>
        <w:tabs>
          <w:tab w:val="num" w:pos="1872"/>
        </w:tabs>
        <w:ind w:left="1872" w:hanging="1152"/>
      </w:pPr>
      <w:rPr>
        <w:rFonts w:hint="default"/>
      </w:rPr>
    </w:lvl>
    <w:lvl w:ilvl="6">
      <w:start w:val="1"/>
      <w:numFmt w:val="decimal"/>
      <w:lvlText w:val="%1.%2.%3.%4.%5.%6.%7"/>
      <w:lvlJc w:val="left"/>
      <w:pPr>
        <w:tabs>
          <w:tab w:val="num" w:pos="2016"/>
        </w:tabs>
        <w:ind w:left="2016" w:hanging="1296"/>
      </w:pPr>
      <w:rPr>
        <w:rFonts w:hint="default"/>
      </w:rPr>
    </w:lvl>
    <w:lvl w:ilvl="7">
      <w:start w:val="1"/>
      <w:numFmt w:val="decimal"/>
      <w:lvlText w:val="%1.%2.%3.%4.%5.%6.%7.%8"/>
      <w:lvlJc w:val="left"/>
      <w:pPr>
        <w:tabs>
          <w:tab w:val="num" w:pos="2160"/>
        </w:tabs>
        <w:ind w:left="2160" w:hanging="1440"/>
      </w:pPr>
      <w:rPr>
        <w:rFonts w:hint="default"/>
      </w:rPr>
    </w:lvl>
    <w:lvl w:ilvl="8">
      <w:start w:val="1"/>
      <w:numFmt w:val="decimal"/>
      <w:lvlText w:val="%1.%2.%3.%4.%5.%6.%7.%8.%9"/>
      <w:lvlJc w:val="left"/>
      <w:pPr>
        <w:tabs>
          <w:tab w:val="num" w:pos="2304"/>
        </w:tabs>
        <w:ind w:left="2304" w:hanging="1584"/>
      </w:pPr>
      <w:rPr>
        <w:rFonts w:hint="default"/>
      </w:rPr>
    </w:lvl>
  </w:abstractNum>
  <w:abstractNum w:abstractNumId="93" w15:restartNumberingAfterBreak="0">
    <w:nsid w:val="79BE390C"/>
    <w:multiLevelType w:val="multilevel"/>
    <w:tmpl w:val="0DA6D56E"/>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928"/>
        </w:tabs>
        <w:ind w:left="928"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4" w15:restartNumberingAfterBreak="0">
    <w:nsid w:val="7B3B65EA"/>
    <w:multiLevelType w:val="multilevel"/>
    <w:tmpl w:val="4244827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5" w15:restartNumberingAfterBreak="0">
    <w:nsid w:val="7C6E5640"/>
    <w:multiLevelType w:val="multilevel"/>
    <w:tmpl w:val="17D6EEC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6" w15:restartNumberingAfterBreak="0">
    <w:nsid w:val="7E8A4795"/>
    <w:multiLevelType w:val="multilevel"/>
    <w:tmpl w:val="D2046CDC"/>
    <w:lvl w:ilvl="0">
      <w:numFmt w:val="decimal"/>
      <w:lvlText w:val="%1."/>
      <w:lvlJc w:val="left"/>
      <w:pPr>
        <w:ind w:left="720" w:hanging="360"/>
      </w:pPr>
      <w:rPr>
        <w:rFonts w:ascii="Times New Roman" w:eastAsia="Times New Roman" w:hAnsi="Times New Roman" w:cs="Times New Roman"/>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7" w15:restartNumberingAfterBreak="0">
    <w:nsid w:val="7F2B59EE"/>
    <w:multiLevelType w:val="hybridMultilevel"/>
    <w:tmpl w:val="7FC29ABA"/>
    <w:lvl w:ilvl="0" w:tplc="3BEAEA56">
      <w:start w:val="1"/>
      <w:numFmt w:val="decimal"/>
      <w:lvlText w:val="%1."/>
      <w:lvlJc w:val="left"/>
      <w:pPr>
        <w:ind w:left="1020" w:hanging="360"/>
      </w:pPr>
    </w:lvl>
    <w:lvl w:ilvl="1" w:tplc="8B222914">
      <w:start w:val="1"/>
      <w:numFmt w:val="decimal"/>
      <w:lvlText w:val="%2."/>
      <w:lvlJc w:val="left"/>
      <w:pPr>
        <w:ind w:left="1020" w:hanging="360"/>
      </w:pPr>
    </w:lvl>
    <w:lvl w:ilvl="2" w:tplc="56962AD2">
      <w:start w:val="1"/>
      <w:numFmt w:val="decimal"/>
      <w:lvlText w:val="%3."/>
      <w:lvlJc w:val="left"/>
      <w:pPr>
        <w:ind w:left="1020" w:hanging="360"/>
      </w:pPr>
    </w:lvl>
    <w:lvl w:ilvl="3" w:tplc="3648F214">
      <w:start w:val="1"/>
      <w:numFmt w:val="decimal"/>
      <w:lvlText w:val="%4."/>
      <w:lvlJc w:val="left"/>
      <w:pPr>
        <w:ind w:left="1020" w:hanging="360"/>
      </w:pPr>
    </w:lvl>
    <w:lvl w:ilvl="4" w:tplc="86CA562C">
      <w:start w:val="1"/>
      <w:numFmt w:val="decimal"/>
      <w:lvlText w:val="%5."/>
      <w:lvlJc w:val="left"/>
      <w:pPr>
        <w:ind w:left="1020" w:hanging="360"/>
      </w:pPr>
    </w:lvl>
    <w:lvl w:ilvl="5" w:tplc="595815B8">
      <w:start w:val="1"/>
      <w:numFmt w:val="decimal"/>
      <w:lvlText w:val="%6."/>
      <w:lvlJc w:val="left"/>
      <w:pPr>
        <w:ind w:left="1020" w:hanging="360"/>
      </w:pPr>
    </w:lvl>
    <w:lvl w:ilvl="6" w:tplc="A9B05780">
      <w:start w:val="1"/>
      <w:numFmt w:val="decimal"/>
      <w:lvlText w:val="%7."/>
      <w:lvlJc w:val="left"/>
      <w:pPr>
        <w:ind w:left="1020" w:hanging="360"/>
      </w:pPr>
    </w:lvl>
    <w:lvl w:ilvl="7" w:tplc="26E234A4">
      <w:start w:val="1"/>
      <w:numFmt w:val="decimal"/>
      <w:lvlText w:val="%8."/>
      <w:lvlJc w:val="left"/>
      <w:pPr>
        <w:ind w:left="1020" w:hanging="360"/>
      </w:pPr>
    </w:lvl>
    <w:lvl w:ilvl="8" w:tplc="DA160D2E">
      <w:start w:val="1"/>
      <w:numFmt w:val="decimal"/>
      <w:lvlText w:val="%9."/>
      <w:lvlJc w:val="left"/>
      <w:pPr>
        <w:ind w:left="1020" w:hanging="360"/>
      </w:pPr>
    </w:lvl>
  </w:abstractNum>
  <w:abstractNum w:abstractNumId="98" w15:restartNumberingAfterBreak="0">
    <w:nsid w:val="7F8E4DF0"/>
    <w:multiLevelType w:val="multilevel"/>
    <w:tmpl w:val="6CBE52BA"/>
    <w:lvl w:ilvl="0">
      <w:start w:val="1"/>
      <w:numFmt w:val="decimal"/>
      <w:lvlText w:val="%1)"/>
      <w:lvlJc w:val="left"/>
      <w:pPr>
        <w:ind w:left="0" w:firstLine="720"/>
      </w:pPr>
    </w:lvl>
    <w:lvl w:ilvl="1">
      <w:start w:val="1"/>
      <w:numFmt w:val="decimal"/>
      <w:lvlText w:val="%2."/>
      <w:lvlJc w:val="left"/>
      <w:pPr>
        <w:ind w:left="1440" w:hanging="360"/>
      </w:pPr>
      <w:rPr>
        <w:rFonts w:ascii="Times New Roman" w:eastAsia="Times New Roman" w:hAnsi="Times New Roman" w:cs="Times New Roman"/>
        <w:b/>
      </w:rPr>
    </w:lvl>
    <w:lvl w:ilvl="2">
      <w:start w:val="2"/>
      <w:numFmt w:val="decimal"/>
      <w:lvlText w:val="%3"/>
      <w:lvlJc w:val="left"/>
      <w:pPr>
        <w:ind w:left="502" w:hanging="360"/>
      </w:pPr>
      <w:rPr>
        <w:b w:val="0"/>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9" w15:restartNumberingAfterBreak="0">
    <w:nsid w:val="7FEE3485"/>
    <w:multiLevelType w:val="multilevel"/>
    <w:tmpl w:val="222A2EE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3"/>
  </w:num>
  <w:num w:numId="2">
    <w:abstractNumId w:val="34"/>
  </w:num>
  <w:num w:numId="3">
    <w:abstractNumId w:val="20"/>
  </w:num>
  <w:num w:numId="4">
    <w:abstractNumId w:val="95"/>
  </w:num>
  <w:num w:numId="5">
    <w:abstractNumId w:val="58"/>
  </w:num>
  <w:num w:numId="6">
    <w:abstractNumId w:val="50"/>
  </w:num>
  <w:num w:numId="7">
    <w:abstractNumId w:val="78"/>
  </w:num>
  <w:num w:numId="8">
    <w:abstractNumId w:val="22"/>
  </w:num>
  <w:num w:numId="9">
    <w:abstractNumId w:val="30"/>
  </w:num>
  <w:num w:numId="10">
    <w:abstractNumId w:val="33"/>
  </w:num>
  <w:num w:numId="11">
    <w:abstractNumId w:val="98"/>
  </w:num>
  <w:num w:numId="12">
    <w:abstractNumId w:val="55"/>
  </w:num>
  <w:num w:numId="13">
    <w:abstractNumId w:val="89"/>
  </w:num>
  <w:num w:numId="14">
    <w:abstractNumId w:val="14"/>
  </w:num>
  <w:num w:numId="15">
    <w:abstractNumId w:val="81"/>
  </w:num>
  <w:num w:numId="16">
    <w:abstractNumId w:val="44"/>
  </w:num>
  <w:num w:numId="17">
    <w:abstractNumId w:val="53"/>
  </w:num>
  <w:num w:numId="18">
    <w:abstractNumId w:val="5"/>
  </w:num>
  <w:num w:numId="19">
    <w:abstractNumId w:val="37"/>
  </w:num>
  <w:num w:numId="20">
    <w:abstractNumId w:val="7"/>
  </w:num>
  <w:num w:numId="21">
    <w:abstractNumId w:val="23"/>
  </w:num>
  <w:num w:numId="22">
    <w:abstractNumId w:val="72"/>
  </w:num>
  <w:num w:numId="23">
    <w:abstractNumId w:val="9"/>
  </w:num>
  <w:num w:numId="24">
    <w:abstractNumId w:val="85"/>
  </w:num>
  <w:num w:numId="25">
    <w:abstractNumId w:val="38"/>
  </w:num>
  <w:num w:numId="26">
    <w:abstractNumId w:val="42"/>
  </w:num>
  <w:num w:numId="27">
    <w:abstractNumId w:val="82"/>
  </w:num>
  <w:num w:numId="28">
    <w:abstractNumId w:val="29"/>
  </w:num>
  <w:num w:numId="29">
    <w:abstractNumId w:val="4"/>
  </w:num>
  <w:num w:numId="30">
    <w:abstractNumId w:val="1"/>
  </w:num>
  <w:num w:numId="31">
    <w:abstractNumId w:val="74"/>
  </w:num>
  <w:num w:numId="32">
    <w:abstractNumId w:val="18"/>
  </w:num>
  <w:num w:numId="33">
    <w:abstractNumId w:val="31"/>
  </w:num>
  <w:num w:numId="34">
    <w:abstractNumId w:val="59"/>
  </w:num>
  <w:num w:numId="35">
    <w:abstractNumId w:val="70"/>
  </w:num>
  <w:num w:numId="36">
    <w:abstractNumId w:val="17"/>
  </w:num>
  <w:num w:numId="37">
    <w:abstractNumId w:val="41"/>
  </w:num>
  <w:num w:numId="38">
    <w:abstractNumId w:val="63"/>
  </w:num>
  <w:num w:numId="39">
    <w:abstractNumId w:val="65"/>
  </w:num>
  <w:num w:numId="40">
    <w:abstractNumId w:val="61"/>
  </w:num>
  <w:num w:numId="41">
    <w:abstractNumId w:val="46"/>
  </w:num>
  <w:num w:numId="42">
    <w:abstractNumId w:val="92"/>
  </w:num>
  <w:num w:numId="43">
    <w:abstractNumId w:val="66"/>
  </w:num>
  <w:num w:numId="44">
    <w:abstractNumId w:val="93"/>
  </w:num>
  <w:num w:numId="4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90"/>
  </w:num>
  <w:num w:numId="47">
    <w:abstractNumId w:val="21"/>
  </w:num>
  <w:num w:numId="48">
    <w:abstractNumId w:val="68"/>
  </w:num>
  <w:num w:numId="49">
    <w:abstractNumId w:val="11"/>
  </w:num>
  <w:num w:numId="50">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39"/>
  </w:num>
  <w:num w:numId="52">
    <w:abstractNumId w:val="12"/>
  </w:num>
  <w:num w:numId="53">
    <w:abstractNumId w:val="16"/>
  </w:num>
  <w:num w:numId="54">
    <w:abstractNumId w:val="28"/>
  </w:num>
  <w:num w:numId="55">
    <w:abstractNumId w:val="40"/>
  </w:num>
  <w:num w:numId="56">
    <w:abstractNumId w:val="87"/>
  </w:num>
  <w:num w:numId="57">
    <w:abstractNumId w:val="83"/>
  </w:num>
  <w:num w:numId="58">
    <w:abstractNumId w:val="13"/>
  </w:num>
  <w:num w:numId="59">
    <w:abstractNumId w:val="76"/>
  </w:num>
  <w:num w:numId="60">
    <w:abstractNumId w:val="84"/>
  </w:num>
  <w:num w:numId="61">
    <w:abstractNumId w:val="57"/>
  </w:num>
  <w:num w:numId="62">
    <w:abstractNumId w:val="73"/>
  </w:num>
  <w:num w:numId="63">
    <w:abstractNumId w:val="36"/>
  </w:num>
  <w:num w:numId="64">
    <w:abstractNumId w:val="48"/>
  </w:num>
  <w:num w:numId="65">
    <w:abstractNumId w:val="62"/>
  </w:num>
  <w:num w:numId="66">
    <w:abstractNumId w:val="67"/>
  </w:num>
  <w:num w:numId="67">
    <w:abstractNumId w:val="86"/>
  </w:num>
  <w:num w:numId="68">
    <w:abstractNumId w:val="6"/>
  </w:num>
  <w:num w:numId="69">
    <w:abstractNumId w:val="43"/>
  </w:num>
  <w:num w:numId="70">
    <w:abstractNumId w:val="10"/>
  </w:num>
  <w:num w:numId="71">
    <w:abstractNumId w:val="69"/>
  </w:num>
  <w:num w:numId="72">
    <w:abstractNumId w:val="94"/>
  </w:num>
  <w:num w:numId="73">
    <w:abstractNumId w:val="25"/>
  </w:num>
  <w:num w:numId="74">
    <w:abstractNumId w:val="96"/>
  </w:num>
  <w:num w:numId="75">
    <w:abstractNumId w:val="88"/>
  </w:num>
  <w:num w:numId="76">
    <w:abstractNumId w:val="15"/>
  </w:num>
  <w:num w:numId="77">
    <w:abstractNumId w:val="24"/>
  </w:num>
  <w:num w:numId="78">
    <w:abstractNumId w:val="99"/>
  </w:num>
  <w:num w:numId="79">
    <w:abstractNumId w:val="47"/>
  </w:num>
  <w:num w:numId="80">
    <w:abstractNumId w:val="45"/>
  </w:num>
  <w:num w:numId="81">
    <w:abstractNumId w:val="56"/>
  </w:num>
  <w:num w:numId="82">
    <w:abstractNumId w:val="64"/>
  </w:num>
  <w:num w:numId="83">
    <w:abstractNumId w:val="52"/>
  </w:num>
  <w:num w:numId="84">
    <w:abstractNumId w:val="77"/>
  </w:num>
  <w:num w:numId="85">
    <w:abstractNumId w:val="27"/>
  </w:num>
  <w:num w:numId="86">
    <w:abstractNumId w:val="8"/>
  </w:num>
  <w:num w:numId="87">
    <w:abstractNumId w:val="91"/>
  </w:num>
  <w:num w:numId="88">
    <w:abstractNumId w:val="26"/>
  </w:num>
  <w:num w:numId="89">
    <w:abstractNumId w:val="71"/>
  </w:num>
  <w:num w:numId="90">
    <w:abstractNumId w:val="80"/>
  </w:num>
  <w:num w:numId="91">
    <w:abstractNumId w:val="51"/>
  </w:num>
  <w:num w:numId="92">
    <w:abstractNumId w:val="97"/>
  </w:num>
  <w:num w:numId="93">
    <w:abstractNumId w:val="32"/>
  </w:num>
  <w:num w:numId="94">
    <w:abstractNumId w:val="60"/>
  </w:num>
  <w:num w:numId="95">
    <w:abstractNumId w:val="49"/>
  </w:num>
  <w:num w:numId="96">
    <w:abstractNumId w:val="79"/>
  </w:num>
  <w:num w:numId="97">
    <w:abstractNumId w:val="0"/>
  </w:num>
  <w:num w:numId="98">
    <w:abstractNumId w:val="2"/>
  </w:num>
  <w:num w:numId="99">
    <w:abstractNumId w:val="35"/>
  </w:num>
  <w:num w:numId="100">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9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embedTrueTypeFonts/>
  <w:hideGrammaticalErrors/>
  <w:proofState w:spelling="clean" w:grammar="clean"/>
  <w:defaultTabStop w:val="720"/>
  <w:hyphenationZone w:val="396"/>
  <w:characterSpacingControl w:val="doNotCompress"/>
  <w:savePreviewPicture/>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15742"/>
    <w:rsid w:val="000023C8"/>
    <w:rsid w:val="0000464E"/>
    <w:rsid w:val="00004972"/>
    <w:rsid w:val="00006134"/>
    <w:rsid w:val="000112F4"/>
    <w:rsid w:val="000117F0"/>
    <w:rsid w:val="00011B09"/>
    <w:rsid w:val="00011FEB"/>
    <w:rsid w:val="00012C71"/>
    <w:rsid w:val="000141B0"/>
    <w:rsid w:val="0001457F"/>
    <w:rsid w:val="000202F3"/>
    <w:rsid w:val="00021521"/>
    <w:rsid w:val="00023734"/>
    <w:rsid w:val="00023C29"/>
    <w:rsid w:val="000248DE"/>
    <w:rsid w:val="00024EAB"/>
    <w:rsid w:val="00025782"/>
    <w:rsid w:val="00025CAA"/>
    <w:rsid w:val="00027889"/>
    <w:rsid w:val="00030409"/>
    <w:rsid w:val="00031506"/>
    <w:rsid w:val="0003212F"/>
    <w:rsid w:val="00034CB9"/>
    <w:rsid w:val="00035CC2"/>
    <w:rsid w:val="000402AD"/>
    <w:rsid w:val="000413C3"/>
    <w:rsid w:val="000418E9"/>
    <w:rsid w:val="000464C6"/>
    <w:rsid w:val="00047FAE"/>
    <w:rsid w:val="000515B0"/>
    <w:rsid w:val="00052720"/>
    <w:rsid w:val="00053039"/>
    <w:rsid w:val="000546C4"/>
    <w:rsid w:val="00056B1A"/>
    <w:rsid w:val="000617C1"/>
    <w:rsid w:val="00061F2F"/>
    <w:rsid w:val="000706B8"/>
    <w:rsid w:val="0007109C"/>
    <w:rsid w:val="00071B80"/>
    <w:rsid w:val="0007296E"/>
    <w:rsid w:val="0007309D"/>
    <w:rsid w:val="0007589C"/>
    <w:rsid w:val="00075E2D"/>
    <w:rsid w:val="00080684"/>
    <w:rsid w:val="00081102"/>
    <w:rsid w:val="00084C22"/>
    <w:rsid w:val="00087330"/>
    <w:rsid w:val="0009035D"/>
    <w:rsid w:val="00092C64"/>
    <w:rsid w:val="00093092"/>
    <w:rsid w:val="000943D0"/>
    <w:rsid w:val="00096B79"/>
    <w:rsid w:val="000977C0"/>
    <w:rsid w:val="000A0D7F"/>
    <w:rsid w:val="000A12F7"/>
    <w:rsid w:val="000A4CD3"/>
    <w:rsid w:val="000B0242"/>
    <w:rsid w:val="000B094D"/>
    <w:rsid w:val="000B1141"/>
    <w:rsid w:val="000B14EC"/>
    <w:rsid w:val="000B1655"/>
    <w:rsid w:val="000B2E05"/>
    <w:rsid w:val="000B477F"/>
    <w:rsid w:val="000B491E"/>
    <w:rsid w:val="000B4DCD"/>
    <w:rsid w:val="000C00FD"/>
    <w:rsid w:val="000C034C"/>
    <w:rsid w:val="000C22CF"/>
    <w:rsid w:val="000C4541"/>
    <w:rsid w:val="000C492F"/>
    <w:rsid w:val="000C5310"/>
    <w:rsid w:val="000C7903"/>
    <w:rsid w:val="000D07DC"/>
    <w:rsid w:val="000D64A1"/>
    <w:rsid w:val="000E15C4"/>
    <w:rsid w:val="000E1988"/>
    <w:rsid w:val="000F56EC"/>
    <w:rsid w:val="000F5BFE"/>
    <w:rsid w:val="00100A18"/>
    <w:rsid w:val="001012F6"/>
    <w:rsid w:val="0010192B"/>
    <w:rsid w:val="00101D42"/>
    <w:rsid w:val="001051A5"/>
    <w:rsid w:val="001061EF"/>
    <w:rsid w:val="00111627"/>
    <w:rsid w:val="00112E4B"/>
    <w:rsid w:val="00113E1E"/>
    <w:rsid w:val="00114280"/>
    <w:rsid w:val="001143DE"/>
    <w:rsid w:val="00120235"/>
    <w:rsid w:val="00123244"/>
    <w:rsid w:val="0012524E"/>
    <w:rsid w:val="00126C32"/>
    <w:rsid w:val="00127452"/>
    <w:rsid w:val="001325DB"/>
    <w:rsid w:val="0013460E"/>
    <w:rsid w:val="00134F87"/>
    <w:rsid w:val="001370E1"/>
    <w:rsid w:val="0014001D"/>
    <w:rsid w:val="0014025C"/>
    <w:rsid w:val="00141DBF"/>
    <w:rsid w:val="00145F3A"/>
    <w:rsid w:val="00145FA2"/>
    <w:rsid w:val="00147781"/>
    <w:rsid w:val="001479F9"/>
    <w:rsid w:val="001523FE"/>
    <w:rsid w:val="0015719C"/>
    <w:rsid w:val="001574B8"/>
    <w:rsid w:val="001613BC"/>
    <w:rsid w:val="001623DA"/>
    <w:rsid w:val="00162E5A"/>
    <w:rsid w:val="001638FC"/>
    <w:rsid w:val="0016560F"/>
    <w:rsid w:val="00167320"/>
    <w:rsid w:val="00172434"/>
    <w:rsid w:val="001739A3"/>
    <w:rsid w:val="00174DF7"/>
    <w:rsid w:val="00176D94"/>
    <w:rsid w:val="00177A7B"/>
    <w:rsid w:val="00180615"/>
    <w:rsid w:val="00181453"/>
    <w:rsid w:val="00181CD6"/>
    <w:rsid w:val="001849F9"/>
    <w:rsid w:val="00184D36"/>
    <w:rsid w:val="00187E22"/>
    <w:rsid w:val="001900B2"/>
    <w:rsid w:val="001A10EC"/>
    <w:rsid w:val="001A2F77"/>
    <w:rsid w:val="001A346A"/>
    <w:rsid w:val="001A4128"/>
    <w:rsid w:val="001B18BB"/>
    <w:rsid w:val="001B2230"/>
    <w:rsid w:val="001B58BF"/>
    <w:rsid w:val="001B7322"/>
    <w:rsid w:val="001C5E11"/>
    <w:rsid w:val="001C6DB5"/>
    <w:rsid w:val="001D0211"/>
    <w:rsid w:val="001D0773"/>
    <w:rsid w:val="001D2AC9"/>
    <w:rsid w:val="001D38E3"/>
    <w:rsid w:val="001D3FB2"/>
    <w:rsid w:val="001D7312"/>
    <w:rsid w:val="001E2E49"/>
    <w:rsid w:val="001E3218"/>
    <w:rsid w:val="001E47B1"/>
    <w:rsid w:val="001E4D5A"/>
    <w:rsid w:val="001E7B3E"/>
    <w:rsid w:val="001F0533"/>
    <w:rsid w:val="001F366B"/>
    <w:rsid w:val="001F3B41"/>
    <w:rsid w:val="002019FC"/>
    <w:rsid w:val="00204B23"/>
    <w:rsid w:val="0020627B"/>
    <w:rsid w:val="0020763C"/>
    <w:rsid w:val="00207B09"/>
    <w:rsid w:val="00212983"/>
    <w:rsid w:val="00213BF9"/>
    <w:rsid w:val="002150A6"/>
    <w:rsid w:val="00221D2A"/>
    <w:rsid w:val="00223259"/>
    <w:rsid w:val="0022482B"/>
    <w:rsid w:val="002250F8"/>
    <w:rsid w:val="00230CE1"/>
    <w:rsid w:val="0023316C"/>
    <w:rsid w:val="0023353F"/>
    <w:rsid w:val="0023361D"/>
    <w:rsid w:val="00234EBC"/>
    <w:rsid w:val="00237A1B"/>
    <w:rsid w:val="00240407"/>
    <w:rsid w:val="00241AD7"/>
    <w:rsid w:val="00242427"/>
    <w:rsid w:val="0024563E"/>
    <w:rsid w:val="00246F96"/>
    <w:rsid w:val="00247799"/>
    <w:rsid w:val="00247875"/>
    <w:rsid w:val="00247C02"/>
    <w:rsid w:val="00252067"/>
    <w:rsid w:val="00252C46"/>
    <w:rsid w:val="0025385C"/>
    <w:rsid w:val="00257F8D"/>
    <w:rsid w:val="0026655D"/>
    <w:rsid w:val="00267EBD"/>
    <w:rsid w:val="00270ADD"/>
    <w:rsid w:val="002729A1"/>
    <w:rsid w:val="00275E34"/>
    <w:rsid w:val="002776CE"/>
    <w:rsid w:val="00277ABC"/>
    <w:rsid w:val="002808E0"/>
    <w:rsid w:val="002842BA"/>
    <w:rsid w:val="00287E8D"/>
    <w:rsid w:val="00291724"/>
    <w:rsid w:val="00291774"/>
    <w:rsid w:val="0029273F"/>
    <w:rsid w:val="002932F5"/>
    <w:rsid w:val="002948D0"/>
    <w:rsid w:val="002948FD"/>
    <w:rsid w:val="00296499"/>
    <w:rsid w:val="00296A30"/>
    <w:rsid w:val="002A4251"/>
    <w:rsid w:val="002A660E"/>
    <w:rsid w:val="002A6A6C"/>
    <w:rsid w:val="002A7D93"/>
    <w:rsid w:val="002B48BA"/>
    <w:rsid w:val="002B5C93"/>
    <w:rsid w:val="002C38AB"/>
    <w:rsid w:val="002C56CD"/>
    <w:rsid w:val="002C73F1"/>
    <w:rsid w:val="002D198D"/>
    <w:rsid w:val="002D6DEE"/>
    <w:rsid w:val="002E1633"/>
    <w:rsid w:val="002E16C5"/>
    <w:rsid w:val="002E2C6A"/>
    <w:rsid w:val="002E6203"/>
    <w:rsid w:val="002F3F77"/>
    <w:rsid w:val="002F59C4"/>
    <w:rsid w:val="002F76DF"/>
    <w:rsid w:val="0030023B"/>
    <w:rsid w:val="00302480"/>
    <w:rsid w:val="003041F2"/>
    <w:rsid w:val="00304229"/>
    <w:rsid w:val="00306E90"/>
    <w:rsid w:val="00310037"/>
    <w:rsid w:val="003108F3"/>
    <w:rsid w:val="003115C3"/>
    <w:rsid w:val="003116C6"/>
    <w:rsid w:val="00312166"/>
    <w:rsid w:val="0031228B"/>
    <w:rsid w:val="003138EC"/>
    <w:rsid w:val="0031647E"/>
    <w:rsid w:val="00316DB9"/>
    <w:rsid w:val="00321489"/>
    <w:rsid w:val="00321C2E"/>
    <w:rsid w:val="003229DC"/>
    <w:rsid w:val="00323541"/>
    <w:rsid w:val="003239B3"/>
    <w:rsid w:val="00324D61"/>
    <w:rsid w:val="0032698A"/>
    <w:rsid w:val="00326DB0"/>
    <w:rsid w:val="003279AE"/>
    <w:rsid w:val="003279C1"/>
    <w:rsid w:val="003312D9"/>
    <w:rsid w:val="003331E4"/>
    <w:rsid w:val="00334AF9"/>
    <w:rsid w:val="00336226"/>
    <w:rsid w:val="00337169"/>
    <w:rsid w:val="00341BDA"/>
    <w:rsid w:val="00343B98"/>
    <w:rsid w:val="00343C06"/>
    <w:rsid w:val="00345CEA"/>
    <w:rsid w:val="0034703B"/>
    <w:rsid w:val="00347799"/>
    <w:rsid w:val="00350E86"/>
    <w:rsid w:val="003514A6"/>
    <w:rsid w:val="0035538A"/>
    <w:rsid w:val="003571C6"/>
    <w:rsid w:val="00360474"/>
    <w:rsid w:val="00360B25"/>
    <w:rsid w:val="0036325C"/>
    <w:rsid w:val="0036475D"/>
    <w:rsid w:val="003703B8"/>
    <w:rsid w:val="003707FB"/>
    <w:rsid w:val="00370EFA"/>
    <w:rsid w:val="00371010"/>
    <w:rsid w:val="00371CF1"/>
    <w:rsid w:val="0037614B"/>
    <w:rsid w:val="0037741A"/>
    <w:rsid w:val="00381C80"/>
    <w:rsid w:val="00383C6A"/>
    <w:rsid w:val="003858EA"/>
    <w:rsid w:val="00390A79"/>
    <w:rsid w:val="0039251B"/>
    <w:rsid w:val="00397492"/>
    <w:rsid w:val="00397CA4"/>
    <w:rsid w:val="003A09FD"/>
    <w:rsid w:val="003A0AF4"/>
    <w:rsid w:val="003A0F14"/>
    <w:rsid w:val="003A1213"/>
    <w:rsid w:val="003A4F6A"/>
    <w:rsid w:val="003A507B"/>
    <w:rsid w:val="003A5231"/>
    <w:rsid w:val="003A5698"/>
    <w:rsid w:val="003A6E0C"/>
    <w:rsid w:val="003B0170"/>
    <w:rsid w:val="003B18D3"/>
    <w:rsid w:val="003B22E7"/>
    <w:rsid w:val="003B5D43"/>
    <w:rsid w:val="003B5FED"/>
    <w:rsid w:val="003B684C"/>
    <w:rsid w:val="003B6DB7"/>
    <w:rsid w:val="003C1ABF"/>
    <w:rsid w:val="003C743F"/>
    <w:rsid w:val="003D3321"/>
    <w:rsid w:val="003D4603"/>
    <w:rsid w:val="003D4ADF"/>
    <w:rsid w:val="003D6A40"/>
    <w:rsid w:val="003E0008"/>
    <w:rsid w:val="003E283B"/>
    <w:rsid w:val="003E3F05"/>
    <w:rsid w:val="003E5088"/>
    <w:rsid w:val="003E510A"/>
    <w:rsid w:val="003E609D"/>
    <w:rsid w:val="003F161F"/>
    <w:rsid w:val="003F29F7"/>
    <w:rsid w:val="003F55FC"/>
    <w:rsid w:val="003F7B71"/>
    <w:rsid w:val="00401812"/>
    <w:rsid w:val="004040E4"/>
    <w:rsid w:val="00405B1F"/>
    <w:rsid w:val="00407A52"/>
    <w:rsid w:val="00407B37"/>
    <w:rsid w:val="00410003"/>
    <w:rsid w:val="00414937"/>
    <w:rsid w:val="00416191"/>
    <w:rsid w:val="004171A1"/>
    <w:rsid w:val="00417F3F"/>
    <w:rsid w:val="00420A46"/>
    <w:rsid w:val="00422B71"/>
    <w:rsid w:val="00422E59"/>
    <w:rsid w:val="004234AE"/>
    <w:rsid w:val="00424511"/>
    <w:rsid w:val="00425B3C"/>
    <w:rsid w:val="0042632A"/>
    <w:rsid w:val="00426FE1"/>
    <w:rsid w:val="0043079B"/>
    <w:rsid w:val="00431AFE"/>
    <w:rsid w:val="00431CCC"/>
    <w:rsid w:val="0043400C"/>
    <w:rsid w:val="00437BBF"/>
    <w:rsid w:val="00441802"/>
    <w:rsid w:val="00443646"/>
    <w:rsid w:val="00444E3E"/>
    <w:rsid w:val="0044636C"/>
    <w:rsid w:val="004465BF"/>
    <w:rsid w:val="0044692C"/>
    <w:rsid w:val="004522DA"/>
    <w:rsid w:val="00453707"/>
    <w:rsid w:val="00453A04"/>
    <w:rsid w:val="00457759"/>
    <w:rsid w:val="00460803"/>
    <w:rsid w:val="00464F06"/>
    <w:rsid w:val="00464FB5"/>
    <w:rsid w:val="00467635"/>
    <w:rsid w:val="00467D78"/>
    <w:rsid w:val="00471820"/>
    <w:rsid w:val="00473369"/>
    <w:rsid w:val="0047392C"/>
    <w:rsid w:val="00480F8D"/>
    <w:rsid w:val="00482CA3"/>
    <w:rsid w:val="004839A1"/>
    <w:rsid w:val="0048419A"/>
    <w:rsid w:val="00485759"/>
    <w:rsid w:val="00485FD0"/>
    <w:rsid w:val="00486242"/>
    <w:rsid w:val="004879D1"/>
    <w:rsid w:val="004901B2"/>
    <w:rsid w:val="00492D3D"/>
    <w:rsid w:val="00493C74"/>
    <w:rsid w:val="00495BA5"/>
    <w:rsid w:val="004968C1"/>
    <w:rsid w:val="004A26DD"/>
    <w:rsid w:val="004A49D7"/>
    <w:rsid w:val="004A5210"/>
    <w:rsid w:val="004A6D7E"/>
    <w:rsid w:val="004A7763"/>
    <w:rsid w:val="004B04CB"/>
    <w:rsid w:val="004B294C"/>
    <w:rsid w:val="004B65ED"/>
    <w:rsid w:val="004C0359"/>
    <w:rsid w:val="004C288B"/>
    <w:rsid w:val="004C414B"/>
    <w:rsid w:val="004C4E37"/>
    <w:rsid w:val="004C744C"/>
    <w:rsid w:val="004D1603"/>
    <w:rsid w:val="004D1D3F"/>
    <w:rsid w:val="004D43DB"/>
    <w:rsid w:val="004D48F0"/>
    <w:rsid w:val="004D4B89"/>
    <w:rsid w:val="004D53A5"/>
    <w:rsid w:val="004D5D18"/>
    <w:rsid w:val="004D6881"/>
    <w:rsid w:val="004D69DB"/>
    <w:rsid w:val="004E051E"/>
    <w:rsid w:val="004E29FE"/>
    <w:rsid w:val="004E3900"/>
    <w:rsid w:val="004E4908"/>
    <w:rsid w:val="004F211C"/>
    <w:rsid w:val="004F32DF"/>
    <w:rsid w:val="004F4106"/>
    <w:rsid w:val="004F75E5"/>
    <w:rsid w:val="0050564C"/>
    <w:rsid w:val="00506A7F"/>
    <w:rsid w:val="00511FED"/>
    <w:rsid w:val="00515742"/>
    <w:rsid w:val="00515B20"/>
    <w:rsid w:val="00515FF6"/>
    <w:rsid w:val="005168A9"/>
    <w:rsid w:val="00516F16"/>
    <w:rsid w:val="0052073E"/>
    <w:rsid w:val="0052432A"/>
    <w:rsid w:val="00524667"/>
    <w:rsid w:val="0053384A"/>
    <w:rsid w:val="005338A3"/>
    <w:rsid w:val="005345E4"/>
    <w:rsid w:val="00535E87"/>
    <w:rsid w:val="0053643C"/>
    <w:rsid w:val="00537AF6"/>
    <w:rsid w:val="0054029B"/>
    <w:rsid w:val="0054255B"/>
    <w:rsid w:val="005473D9"/>
    <w:rsid w:val="00547ABD"/>
    <w:rsid w:val="00553193"/>
    <w:rsid w:val="00553CD3"/>
    <w:rsid w:val="005549C1"/>
    <w:rsid w:val="00554F9F"/>
    <w:rsid w:val="005550C8"/>
    <w:rsid w:val="0055783F"/>
    <w:rsid w:val="00561FD0"/>
    <w:rsid w:val="005626A0"/>
    <w:rsid w:val="00562B46"/>
    <w:rsid w:val="005676F6"/>
    <w:rsid w:val="00573FBA"/>
    <w:rsid w:val="0057690D"/>
    <w:rsid w:val="00581191"/>
    <w:rsid w:val="00581CA9"/>
    <w:rsid w:val="00585534"/>
    <w:rsid w:val="005860C3"/>
    <w:rsid w:val="00586DBF"/>
    <w:rsid w:val="00587631"/>
    <w:rsid w:val="005925DF"/>
    <w:rsid w:val="00593ECA"/>
    <w:rsid w:val="00594719"/>
    <w:rsid w:val="005A128E"/>
    <w:rsid w:val="005A18A7"/>
    <w:rsid w:val="005A2090"/>
    <w:rsid w:val="005A2233"/>
    <w:rsid w:val="005A346A"/>
    <w:rsid w:val="005A34EA"/>
    <w:rsid w:val="005A6984"/>
    <w:rsid w:val="005A7879"/>
    <w:rsid w:val="005B0D35"/>
    <w:rsid w:val="005B66DA"/>
    <w:rsid w:val="005B6C5D"/>
    <w:rsid w:val="005C15C7"/>
    <w:rsid w:val="005C192D"/>
    <w:rsid w:val="005C330B"/>
    <w:rsid w:val="005C339E"/>
    <w:rsid w:val="005C51F8"/>
    <w:rsid w:val="005D0128"/>
    <w:rsid w:val="005D07BB"/>
    <w:rsid w:val="005D0A60"/>
    <w:rsid w:val="005D55FC"/>
    <w:rsid w:val="005D5E66"/>
    <w:rsid w:val="005D5F81"/>
    <w:rsid w:val="005E07A5"/>
    <w:rsid w:val="005E3DA7"/>
    <w:rsid w:val="005E45A2"/>
    <w:rsid w:val="005E5FA0"/>
    <w:rsid w:val="005E72EB"/>
    <w:rsid w:val="005F0A62"/>
    <w:rsid w:val="005F174F"/>
    <w:rsid w:val="005F5217"/>
    <w:rsid w:val="0060401E"/>
    <w:rsid w:val="00610712"/>
    <w:rsid w:val="0061225A"/>
    <w:rsid w:val="00615B46"/>
    <w:rsid w:val="0061796D"/>
    <w:rsid w:val="00621872"/>
    <w:rsid w:val="0062298E"/>
    <w:rsid w:val="00622CA2"/>
    <w:rsid w:val="00622EAD"/>
    <w:rsid w:val="0062380A"/>
    <w:rsid w:val="00623E8B"/>
    <w:rsid w:val="006308AD"/>
    <w:rsid w:val="00633B45"/>
    <w:rsid w:val="0063474C"/>
    <w:rsid w:val="006352B9"/>
    <w:rsid w:val="00636270"/>
    <w:rsid w:val="006368A1"/>
    <w:rsid w:val="00640AFE"/>
    <w:rsid w:val="0064207F"/>
    <w:rsid w:val="006424CF"/>
    <w:rsid w:val="00642D80"/>
    <w:rsid w:val="00642E74"/>
    <w:rsid w:val="00643CE0"/>
    <w:rsid w:val="00644AAD"/>
    <w:rsid w:val="00646D5C"/>
    <w:rsid w:val="006530BC"/>
    <w:rsid w:val="00654FE5"/>
    <w:rsid w:val="006565C1"/>
    <w:rsid w:val="00661B50"/>
    <w:rsid w:val="006625AF"/>
    <w:rsid w:val="0066345D"/>
    <w:rsid w:val="00663A11"/>
    <w:rsid w:val="0066506B"/>
    <w:rsid w:val="006700C8"/>
    <w:rsid w:val="006701FD"/>
    <w:rsid w:val="00670431"/>
    <w:rsid w:val="00670931"/>
    <w:rsid w:val="00671521"/>
    <w:rsid w:val="0067611A"/>
    <w:rsid w:val="00676509"/>
    <w:rsid w:val="006770FB"/>
    <w:rsid w:val="00681D95"/>
    <w:rsid w:val="00682134"/>
    <w:rsid w:val="006837AC"/>
    <w:rsid w:val="00684288"/>
    <w:rsid w:val="00691DBE"/>
    <w:rsid w:val="00693FE8"/>
    <w:rsid w:val="0069413D"/>
    <w:rsid w:val="00694C89"/>
    <w:rsid w:val="006950B2"/>
    <w:rsid w:val="00697D23"/>
    <w:rsid w:val="006A1B4E"/>
    <w:rsid w:val="006A1C46"/>
    <w:rsid w:val="006B0982"/>
    <w:rsid w:val="006B0E77"/>
    <w:rsid w:val="006B589A"/>
    <w:rsid w:val="006B5EA9"/>
    <w:rsid w:val="006B7A65"/>
    <w:rsid w:val="006C08B6"/>
    <w:rsid w:val="006C1916"/>
    <w:rsid w:val="006C34F9"/>
    <w:rsid w:val="006C395D"/>
    <w:rsid w:val="006C4BA5"/>
    <w:rsid w:val="006C51D0"/>
    <w:rsid w:val="006C612A"/>
    <w:rsid w:val="006D0EF3"/>
    <w:rsid w:val="006D1043"/>
    <w:rsid w:val="006D108E"/>
    <w:rsid w:val="006D324C"/>
    <w:rsid w:val="006D35A6"/>
    <w:rsid w:val="006D3A4D"/>
    <w:rsid w:val="006D5879"/>
    <w:rsid w:val="006D608E"/>
    <w:rsid w:val="006D6C96"/>
    <w:rsid w:val="006E1386"/>
    <w:rsid w:val="006E19D4"/>
    <w:rsid w:val="006E495F"/>
    <w:rsid w:val="006F04BB"/>
    <w:rsid w:val="006F2889"/>
    <w:rsid w:val="007039E3"/>
    <w:rsid w:val="007054D1"/>
    <w:rsid w:val="00705964"/>
    <w:rsid w:val="0070627D"/>
    <w:rsid w:val="007107A3"/>
    <w:rsid w:val="007117C7"/>
    <w:rsid w:val="00713C64"/>
    <w:rsid w:val="00714159"/>
    <w:rsid w:val="00714532"/>
    <w:rsid w:val="007150ED"/>
    <w:rsid w:val="007156E2"/>
    <w:rsid w:val="007166DC"/>
    <w:rsid w:val="00717550"/>
    <w:rsid w:val="00721BDC"/>
    <w:rsid w:val="00724874"/>
    <w:rsid w:val="00724943"/>
    <w:rsid w:val="00725C73"/>
    <w:rsid w:val="00725F8E"/>
    <w:rsid w:val="00726CA7"/>
    <w:rsid w:val="00727740"/>
    <w:rsid w:val="00727FEF"/>
    <w:rsid w:val="007305AF"/>
    <w:rsid w:val="00733395"/>
    <w:rsid w:val="00733556"/>
    <w:rsid w:val="00733FCE"/>
    <w:rsid w:val="00735BA1"/>
    <w:rsid w:val="00743DA3"/>
    <w:rsid w:val="00745CFE"/>
    <w:rsid w:val="007462F1"/>
    <w:rsid w:val="00750EFA"/>
    <w:rsid w:val="00752C22"/>
    <w:rsid w:val="00752D94"/>
    <w:rsid w:val="00757AE4"/>
    <w:rsid w:val="00762D0E"/>
    <w:rsid w:val="007635D3"/>
    <w:rsid w:val="00767E26"/>
    <w:rsid w:val="00771328"/>
    <w:rsid w:val="00771340"/>
    <w:rsid w:val="00775491"/>
    <w:rsid w:val="007838B2"/>
    <w:rsid w:val="0078635A"/>
    <w:rsid w:val="007863AD"/>
    <w:rsid w:val="00786B3C"/>
    <w:rsid w:val="00787A57"/>
    <w:rsid w:val="00790F0A"/>
    <w:rsid w:val="0079259E"/>
    <w:rsid w:val="007956CE"/>
    <w:rsid w:val="007A0048"/>
    <w:rsid w:val="007A0843"/>
    <w:rsid w:val="007A0C17"/>
    <w:rsid w:val="007A2C6B"/>
    <w:rsid w:val="007A3CE3"/>
    <w:rsid w:val="007A6288"/>
    <w:rsid w:val="007A6C08"/>
    <w:rsid w:val="007B0E1F"/>
    <w:rsid w:val="007B16E6"/>
    <w:rsid w:val="007B253B"/>
    <w:rsid w:val="007B3314"/>
    <w:rsid w:val="007B750D"/>
    <w:rsid w:val="007B7FE3"/>
    <w:rsid w:val="007C0DDA"/>
    <w:rsid w:val="007C201B"/>
    <w:rsid w:val="007C7A03"/>
    <w:rsid w:val="007D108C"/>
    <w:rsid w:val="007D2C27"/>
    <w:rsid w:val="007D2E55"/>
    <w:rsid w:val="007D4ED4"/>
    <w:rsid w:val="007D5BE6"/>
    <w:rsid w:val="007D62D0"/>
    <w:rsid w:val="007D65ED"/>
    <w:rsid w:val="007D756A"/>
    <w:rsid w:val="007D7D61"/>
    <w:rsid w:val="007E1C85"/>
    <w:rsid w:val="007E7989"/>
    <w:rsid w:val="007F16AE"/>
    <w:rsid w:val="007F23ED"/>
    <w:rsid w:val="007F2929"/>
    <w:rsid w:val="007F3DEC"/>
    <w:rsid w:val="007F5357"/>
    <w:rsid w:val="007F718C"/>
    <w:rsid w:val="007F7829"/>
    <w:rsid w:val="00802774"/>
    <w:rsid w:val="0080348A"/>
    <w:rsid w:val="00804F38"/>
    <w:rsid w:val="008053E3"/>
    <w:rsid w:val="008056E7"/>
    <w:rsid w:val="00805857"/>
    <w:rsid w:val="00805B21"/>
    <w:rsid w:val="00806FEC"/>
    <w:rsid w:val="00810B6E"/>
    <w:rsid w:val="00810F1D"/>
    <w:rsid w:val="00812D75"/>
    <w:rsid w:val="00813E86"/>
    <w:rsid w:val="00815094"/>
    <w:rsid w:val="00816A5F"/>
    <w:rsid w:val="008321EA"/>
    <w:rsid w:val="00835711"/>
    <w:rsid w:val="00837ED9"/>
    <w:rsid w:val="0084008C"/>
    <w:rsid w:val="008415D5"/>
    <w:rsid w:val="00843389"/>
    <w:rsid w:val="00843597"/>
    <w:rsid w:val="0084491B"/>
    <w:rsid w:val="008452E8"/>
    <w:rsid w:val="00850930"/>
    <w:rsid w:val="00852150"/>
    <w:rsid w:val="00852BBA"/>
    <w:rsid w:val="00852F57"/>
    <w:rsid w:val="008562A6"/>
    <w:rsid w:val="0085715D"/>
    <w:rsid w:val="008572C0"/>
    <w:rsid w:val="0085771B"/>
    <w:rsid w:val="008630B1"/>
    <w:rsid w:val="00863976"/>
    <w:rsid w:val="00866F14"/>
    <w:rsid w:val="008678BA"/>
    <w:rsid w:val="00867DA2"/>
    <w:rsid w:val="00870A5B"/>
    <w:rsid w:val="00870D57"/>
    <w:rsid w:val="00871A4E"/>
    <w:rsid w:val="00872613"/>
    <w:rsid w:val="00872AA7"/>
    <w:rsid w:val="00873306"/>
    <w:rsid w:val="00873554"/>
    <w:rsid w:val="00874099"/>
    <w:rsid w:val="00881062"/>
    <w:rsid w:val="0088148D"/>
    <w:rsid w:val="00885190"/>
    <w:rsid w:val="00885FC5"/>
    <w:rsid w:val="00887155"/>
    <w:rsid w:val="0089104E"/>
    <w:rsid w:val="00892D9C"/>
    <w:rsid w:val="008941B7"/>
    <w:rsid w:val="008A0681"/>
    <w:rsid w:val="008A1BA4"/>
    <w:rsid w:val="008A53AF"/>
    <w:rsid w:val="008A5A6F"/>
    <w:rsid w:val="008A5E8F"/>
    <w:rsid w:val="008A74FF"/>
    <w:rsid w:val="008B27E3"/>
    <w:rsid w:val="008B3957"/>
    <w:rsid w:val="008B3E5A"/>
    <w:rsid w:val="008B4E48"/>
    <w:rsid w:val="008D0224"/>
    <w:rsid w:val="008D10DE"/>
    <w:rsid w:val="008D1676"/>
    <w:rsid w:val="008D1D49"/>
    <w:rsid w:val="008D2B37"/>
    <w:rsid w:val="008E082F"/>
    <w:rsid w:val="008E1A29"/>
    <w:rsid w:val="008E341A"/>
    <w:rsid w:val="008E6D07"/>
    <w:rsid w:val="008E790A"/>
    <w:rsid w:val="008F6007"/>
    <w:rsid w:val="008F6E00"/>
    <w:rsid w:val="00903D6D"/>
    <w:rsid w:val="00904162"/>
    <w:rsid w:val="009076C0"/>
    <w:rsid w:val="00910FB4"/>
    <w:rsid w:val="00912AA4"/>
    <w:rsid w:val="00915775"/>
    <w:rsid w:val="00915FD1"/>
    <w:rsid w:val="00921640"/>
    <w:rsid w:val="009216A4"/>
    <w:rsid w:val="009218C2"/>
    <w:rsid w:val="00922CAB"/>
    <w:rsid w:val="00926F94"/>
    <w:rsid w:val="00931E4C"/>
    <w:rsid w:val="00934A34"/>
    <w:rsid w:val="00934EC5"/>
    <w:rsid w:val="00942E01"/>
    <w:rsid w:val="009449B2"/>
    <w:rsid w:val="00945017"/>
    <w:rsid w:val="0094503C"/>
    <w:rsid w:val="0094767B"/>
    <w:rsid w:val="00950CB4"/>
    <w:rsid w:val="00952CBF"/>
    <w:rsid w:val="00953BC6"/>
    <w:rsid w:val="00957E82"/>
    <w:rsid w:val="00961000"/>
    <w:rsid w:val="00963752"/>
    <w:rsid w:val="009659DC"/>
    <w:rsid w:val="009679A8"/>
    <w:rsid w:val="00970BFB"/>
    <w:rsid w:val="009713D8"/>
    <w:rsid w:val="00972FD9"/>
    <w:rsid w:val="00973E8D"/>
    <w:rsid w:val="00975C70"/>
    <w:rsid w:val="0097637E"/>
    <w:rsid w:val="009811D9"/>
    <w:rsid w:val="00981386"/>
    <w:rsid w:val="0098538E"/>
    <w:rsid w:val="009870BD"/>
    <w:rsid w:val="00990440"/>
    <w:rsid w:val="00990E00"/>
    <w:rsid w:val="0099238A"/>
    <w:rsid w:val="009929DD"/>
    <w:rsid w:val="009954B4"/>
    <w:rsid w:val="00996F54"/>
    <w:rsid w:val="009A138E"/>
    <w:rsid w:val="009A1C08"/>
    <w:rsid w:val="009A1C6B"/>
    <w:rsid w:val="009A2627"/>
    <w:rsid w:val="009A2892"/>
    <w:rsid w:val="009A7B00"/>
    <w:rsid w:val="009B0A90"/>
    <w:rsid w:val="009B2C45"/>
    <w:rsid w:val="009C04AB"/>
    <w:rsid w:val="009C4975"/>
    <w:rsid w:val="009C6AF3"/>
    <w:rsid w:val="009D0898"/>
    <w:rsid w:val="009D4D24"/>
    <w:rsid w:val="009D733B"/>
    <w:rsid w:val="009E1C2E"/>
    <w:rsid w:val="009E2545"/>
    <w:rsid w:val="009E5340"/>
    <w:rsid w:val="009E6256"/>
    <w:rsid w:val="009E6CDE"/>
    <w:rsid w:val="009F0B63"/>
    <w:rsid w:val="009F0FCA"/>
    <w:rsid w:val="009F41FE"/>
    <w:rsid w:val="009F4D1C"/>
    <w:rsid w:val="009F4EBD"/>
    <w:rsid w:val="00A00DD6"/>
    <w:rsid w:val="00A00E1C"/>
    <w:rsid w:val="00A02038"/>
    <w:rsid w:val="00A0271D"/>
    <w:rsid w:val="00A033EB"/>
    <w:rsid w:val="00A036A5"/>
    <w:rsid w:val="00A03F82"/>
    <w:rsid w:val="00A06D68"/>
    <w:rsid w:val="00A07848"/>
    <w:rsid w:val="00A133F5"/>
    <w:rsid w:val="00A13EAB"/>
    <w:rsid w:val="00A22D35"/>
    <w:rsid w:val="00A25A5C"/>
    <w:rsid w:val="00A27DB3"/>
    <w:rsid w:val="00A31549"/>
    <w:rsid w:val="00A34DDB"/>
    <w:rsid w:val="00A3593E"/>
    <w:rsid w:val="00A4151B"/>
    <w:rsid w:val="00A41948"/>
    <w:rsid w:val="00A429C9"/>
    <w:rsid w:val="00A52155"/>
    <w:rsid w:val="00A53201"/>
    <w:rsid w:val="00A56469"/>
    <w:rsid w:val="00A608AD"/>
    <w:rsid w:val="00A612BC"/>
    <w:rsid w:val="00A66669"/>
    <w:rsid w:val="00A679DD"/>
    <w:rsid w:val="00A67C4E"/>
    <w:rsid w:val="00A717E4"/>
    <w:rsid w:val="00A71D6A"/>
    <w:rsid w:val="00A72867"/>
    <w:rsid w:val="00A73EA5"/>
    <w:rsid w:val="00A74F1A"/>
    <w:rsid w:val="00A75D54"/>
    <w:rsid w:val="00A769B2"/>
    <w:rsid w:val="00A76D67"/>
    <w:rsid w:val="00A77D55"/>
    <w:rsid w:val="00A8102E"/>
    <w:rsid w:val="00A84304"/>
    <w:rsid w:val="00A857F0"/>
    <w:rsid w:val="00A862A5"/>
    <w:rsid w:val="00A910C0"/>
    <w:rsid w:val="00A91660"/>
    <w:rsid w:val="00A9416D"/>
    <w:rsid w:val="00A95327"/>
    <w:rsid w:val="00A96B00"/>
    <w:rsid w:val="00A96DB7"/>
    <w:rsid w:val="00A977DA"/>
    <w:rsid w:val="00AA02FE"/>
    <w:rsid w:val="00AA1955"/>
    <w:rsid w:val="00AA34FB"/>
    <w:rsid w:val="00AA6581"/>
    <w:rsid w:val="00AB30F3"/>
    <w:rsid w:val="00AB4D6E"/>
    <w:rsid w:val="00AB609F"/>
    <w:rsid w:val="00AC1763"/>
    <w:rsid w:val="00AC2328"/>
    <w:rsid w:val="00AC29C2"/>
    <w:rsid w:val="00AC3541"/>
    <w:rsid w:val="00AC6615"/>
    <w:rsid w:val="00AC6B56"/>
    <w:rsid w:val="00AC6FE9"/>
    <w:rsid w:val="00AD43EE"/>
    <w:rsid w:val="00AD4AD2"/>
    <w:rsid w:val="00AD5DAB"/>
    <w:rsid w:val="00AD69A3"/>
    <w:rsid w:val="00AE2913"/>
    <w:rsid w:val="00AE416A"/>
    <w:rsid w:val="00AE50AD"/>
    <w:rsid w:val="00AE5526"/>
    <w:rsid w:val="00AE76AE"/>
    <w:rsid w:val="00AE7A04"/>
    <w:rsid w:val="00AF1397"/>
    <w:rsid w:val="00AF2E53"/>
    <w:rsid w:val="00AF530C"/>
    <w:rsid w:val="00AF5439"/>
    <w:rsid w:val="00B00FC9"/>
    <w:rsid w:val="00B03795"/>
    <w:rsid w:val="00B1214F"/>
    <w:rsid w:val="00B1334F"/>
    <w:rsid w:val="00B1387C"/>
    <w:rsid w:val="00B146E1"/>
    <w:rsid w:val="00B151E8"/>
    <w:rsid w:val="00B17D56"/>
    <w:rsid w:val="00B20609"/>
    <w:rsid w:val="00B21719"/>
    <w:rsid w:val="00B2602D"/>
    <w:rsid w:val="00B30DC1"/>
    <w:rsid w:val="00B31104"/>
    <w:rsid w:val="00B318FE"/>
    <w:rsid w:val="00B3246A"/>
    <w:rsid w:val="00B35FF6"/>
    <w:rsid w:val="00B37707"/>
    <w:rsid w:val="00B43D2F"/>
    <w:rsid w:val="00B4571C"/>
    <w:rsid w:val="00B4646C"/>
    <w:rsid w:val="00B4781B"/>
    <w:rsid w:val="00B510D6"/>
    <w:rsid w:val="00B55A9C"/>
    <w:rsid w:val="00B600CB"/>
    <w:rsid w:val="00B60ED1"/>
    <w:rsid w:val="00B62FE3"/>
    <w:rsid w:val="00B633C5"/>
    <w:rsid w:val="00B638AB"/>
    <w:rsid w:val="00B659A5"/>
    <w:rsid w:val="00B66482"/>
    <w:rsid w:val="00B664B5"/>
    <w:rsid w:val="00B67FBA"/>
    <w:rsid w:val="00B734A9"/>
    <w:rsid w:val="00B756D2"/>
    <w:rsid w:val="00B80A05"/>
    <w:rsid w:val="00B81E7A"/>
    <w:rsid w:val="00B81F8E"/>
    <w:rsid w:val="00B83F6B"/>
    <w:rsid w:val="00B85C11"/>
    <w:rsid w:val="00B86DD9"/>
    <w:rsid w:val="00B934CF"/>
    <w:rsid w:val="00B973F3"/>
    <w:rsid w:val="00BA040A"/>
    <w:rsid w:val="00BA0785"/>
    <w:rsid w:val="00BA1EF2"/>
    <w:rsid w:val="00BA79C9"/>
    <w:rsid w:val="00BA7DDD"/>
    <w:rsid w:val="00BB10E6"/>
    <w:rsid w:val="00BB31A3"/>
    <w:rsid w:val="00BB3772"/>
    <w:rsid w:val="00BB71C0"/>
    <w:rsid w:val="00BC026B"/>
    <w:rsid w:val="00BC2610"/>
    <w:rsid w:val="00BC5006"/>
    <w:rsid w:val="00BC5589"/>
    <w:rsid w:val="00BC6717"/>
    <w:rsid w:val="00BC7AF2"/>
    <w:rsid w:val="00BD0081"/>
    <w:rsid w:val="00BD0451"/>
    <w:rsid w:val="00BD0BC8"/>
    <w:rsid w:val="00BD56A3"/>
    <w:rsid w:val="00BD57FD"/>
    <w:rsid w:val="00BE1432"/>
    <w:rsid w:val="00BE216E"/>
    <w:rsid w:val="00BE3D8F"/>
    <w:rsid w:val="00BE4E1E"/>
    <w:rsid w:val="00BE644A"/>
    <w:rsid w:val="00BE77DF"/>
    <w:rsid w:val="00BF12CD"/>
    <w:rsid w:val="00BF426D"/>
    <w:rsid w:val="00BF5B32"/>
    <w:rsid w:val="00BF5BAF"/>
    <w:rsid w:val="00BF6A14"/>
    <w:rsid w:val="00BF6ACF"/>
    <w:rsid w:val="00C10053"/>
    <w:rsid w:val="00C12134"/>
    <w:rsid w:val="00C12B79"/>
    <w:rsid w:val="00C16CD3"/>
    <w:rsid w:val="00C17DE7"/>
    <w:rsid w:val="00C20283"/>
    <w:rsid w:val="00C20448"/>
    <w:rsid w:val="00C247F2"/>
    <w:rsid w:val="00C24C8F"/>
    <w:rsid w:val="00C26E53"/>
    <w:rsid w:val="00C30704"/>
    <w:rsid w:val="00C30E63"/>
    <w:rsid w:val="00C30EDB"/>
    <w:rsid w:val="00C312E7"/>
    <w:rsid w:val="00C31C63"/>
    <w:rsid w:val="00C33390"/>
    <w:rsid w:val="00C37C8B"/>
    <w:rsid w:val="00C41E4E"/>
    <w:rsid w:val="00C4546C"/>
    <w:rsid w:val="00C506A9"/>
    <w:rsid w:val="00C51238"/>
    <w:rsid w:val="00C51729"/>
    <w:rsid w:val="00C5262C"/>
    <w:rsid w:val="00C5290D"/>
    <w:rsid w:val="00C54878"/>
    <w:rsid w:val="00C55B0A"/>
    <w:rsid w:val="00C562D8"/>
    <w:rsid w:val="00C575E7"/>
    <w:rsid w:val="00C578B7"/>
    <w:rsid w:val="00C634BF"/>
    <w:rsid w:val="00C63E32"/>
    <w:rsid w:val="00C64158"/>
    <w:rsid w:val="00C70172"/>
    <w:rsid w:val="00C7187F"/>
    <w:rsid w:val="00C71AFD"/>
    <w:rsid w:val="00C7282C"/>
    <w:rsid w:val="00C74F20"/>
    <w:rsid w:val="00C7552F"/>
    <w:rsid w:val="00C75DDE"/>
    <w:rsid w:val="00C76B16"/>
    <w:rsid w:val="00C80AA1"/>
    <w:rsid w:val="00C80DA2"/>
    <w:rsid w:val="00C83E5F"/>
    <w:rsid w:val="00C84A5D"/>
    <w:rsid w:val="00C861D8"/>
    <w:rsid w:val="00C87D02"/>
    <w:rsid w:val="00C9172B"/>
    <w:rsid w:val="00C94740"/>
    <w:rsid w:val="00C953CD"/>
    <w:rsid w:val="00C96226"/>
    <w:rsid w:val="00C979C9"/>
    <w:rsid w:val="00CA1346"/>
    <w:rsid w:val="00CA13A7"/>
    <w:rsid w:val="00CA38FD"/>
    <w:rsid w:val="00CA40D3"/>
    <w:rsid w:val="00CA4338"/>
    <w:rsid w:val="00CA72F1"/>
    <w:rsid w:val="00CA7AE4"/>
    <w:rsid w:val="00CB3739"/>
    <w:rsid w:val="00CB6C6D"/>
    <w:rsid w:val="00CC08A0"/>
    <w:rsid w:val="00CC1229"/>
    <w:rsid w:val="00CC2D38"/>
    <w:rsid w:val="00CC33AD"/>
    <w:rsid w:val="00CC38E6"/>
    <w:rsid w:val="00CC6DCC"/>
    <w:rsid w:val="00CD1392"/>
    <w:rsid w:val="00CD4445"/>
    <w:rsid w:val="00CD6DA8"/>
    <w:rsid w:val="00CD7AF2"/>
    <w:rsid w:val="00CD7CF8"/>
    <w:rsid w:val="00CE0661"/>
    <w:rsid w:val="00CE2060"/>
    <w:rsid w:val="00CE28C2"/>
    <w:rsid w:val="00CE2B09"/>
    <w:rsid w:val="00CE7AFB"/>
    <w:rsid w:val="00CF2F63"/>
    <w:rsid w:val="00CF3FCD"/>
    <w:rsid w:val="00CF4032"/>
    <w:rsid w:val="00CF6497"/>
    <w:rsid w:val="00D01230"/>
    <w:rsid w:val="00D0573F"/>
    <w:rsid w:val="00D114B6"/>
    <w:rsid w:val="00D11908"/>
    <w:rsid w:val="00D14361"/>
    <w:rsid w:val="00D151C7"/>
    <w:rsid w:val="00D1569F"/>
    <w:rsid w:val="00D174FC"/>
    <w:rsid w:val="00D20856"/>
    <w:rsid w:val="00D21E4A"/>
    <w:rsid w:val="00D24E0C"/>
    <w:rsid w:val="00D26E1F"/>
    <w:rsid w:val="00D27782"/>
    <w:rsid w:val="00D3154C"/>
    <w:rsid w:val="00D317EA"/>
    <w:rsid w:val="00D35298"/>
    <w:rsid w:val="00D35BD4"/>
    <w:rsid w:val="00D35D97"/>
    <w:rsid w:val="00D419C3"/>
    <w:rsid w:val="00D425CF"/>
    <w:rsid w:val="00D43E33"/>
    <w:rsid w:val="00D4517A"/>
    <w:rsid w:val="00D45BF1"/>
    <w:rsid w:val="00D45E61"/>
    <w:rsid w:val="00D479CE"/>
    <w:rsid w:val="00D47C38"/>
    <w:rsid w:val="00D53CBE"/>
    <w:rsid w:val="00D55FFF"/>
    <w:rsid w:val="00D56553"/>
    <w:rsid w:val="00D5783E"/>
    <w:rsid w:val="00D60137"/>
    <w:rsid w:val="00D6441C"/>
    <w:rsid w:val="00D65233"/>
    <w:rsid w:val="00D66FE6"/>
    <w:rsid w:val="00D70444"/>
    <w:rsid w:val="00D70A5C"/>
    <w:rsid w:val="00D73EC3"/>
    <w:rsid w:val="00D7724A"/>
    <w:rsid w:val="00D800EE"/>
    <w:rsid w:val="00D811C2"/>
    <w:rsid w:val="00D820BB"/>
    <w:rsid w:val="00D82D62"/>
    <w:rsid w:val="00D85093"/>
    <w:rsid w:val="00D85238"/>
    <w:rsid w:val="00D867EB"/>
    <w:rsid w:val="00D8763C"/>
    <w:rsid w:val="00D9019A"/>
    <w:rsid w:val="00D90BE4"/>
    <w:rsid w:val="00D9140A"/>
    <w:rsid w:val="00D94511"/>
    <w:rsid w:val="00D9721D"/>
    <w:rsid w:val="00D979A7"/>
    <w:rsid w:val="00DA0CCA"/>
    <w:rsid w:val="00DA32D5"/>
    <w:rsid w:val="00DA33EE"/>
    <w:rsid w:val="00DA43EE"/>
    <w:rsid w:val="00DA5F40"/>
    <w:rsid w:val="00DA773A"/>
    <w:rsid w:val="00DB0DE1"/>
    <w:rsid w:val="00DB1ABF"/>
    <w:rsid w:val="00DB2F45"/>
    <w:rsid w:val="00DB38C2"/>
    <w:rsid w:val="00DB62AF"/>
    <w:rsid w:val="00DB6AD8"/>
    <w:rsid w:val="00DB6F95"/>
    <w:rsid w:val="00DC570E"/>
    <w:rsid w:val="00DD06BB"/>
    <w:rsid w:val="00DD08F2"/>
    <w:rsid w:val="00DD2312"/>
    <w:rsid w:val="00DD4248"/>
    <w:rsid w:val="00DD6505"/>
    <w:rsid w:val="00DE0229"/>
    <w:rsid w:val="00DE0B40"/>
    <w:rsid w:val="00DE0E39"/>
    <w:rsid w:val="00DE1C49"/>
    <w:rsid w:val="00DE1FD3"/>
    <w:rsid w:val="00DE253C"/>
    <w:rsid w:val="00DE680B"/>
    <w:rsid w:val="00DE6D94"/>
    <w:rsid w:val="00DE7693"/>
    <w:rsid w:val="00DF01E7"/>
    <w:rsid w:val="00DF22AE"/>
    <w:rsid w:val="00DF3131"/>
    <w:rsid w:val="00DF34C4"/>
    <w:rsid w:val="00DF3A95"/>
    <w:rsid w:val="00DF5885"/>
    <w:rsid w:val="00E037ED"/>
    <w:rsid w:val="00E10F18"/>
    <w:rsid w:val="00E13121"/>
    <w:rsid w:val="00E133DE"/>
    <w:rsid w:val="00E16103"/>
    <w:rsid w:val="00E165AF"/>
    <w:rsid w:val="00E2084D"/>
    <w:rsid w:val="00E21433"/>
    <w:rsid w:val="00E25669"/>
    <w:rsid w:val="00E25EED"/>
    <w:rsid w:val="00E30508"/>
    <w:rsid w:val="00E30A1A"/>
    <w:rsid w:val="00E31DC9"/>
    <w:rsid w:val="00E32C29"/>
    <w:rsid w:val="00E332C9"/>
    <w:rsid w:val="00E40F80"/>
    <w:rsid w:val="00E421C9"/>
    <w:rsid w:val="00E445B0"/>
    <w:rsid w:val="00E4467A"/>
    <w:rsid w:val="00E44F32"/>
    <w:rsid w:val="00E456B3"/>
    <w:rsid w:val="00E471A5"/>
    <w:rsid w:val="00E47B53"/>
    <w:rsid w:val="00E51E43"/>
    <w:rsid w:val="00E61FF3"/>
    <w:rsid w:val="00E65C9A"/>
    <w:rsid w:val="00E66EF5"/>
    <w:rsid w:val="00E66F61"/>
    <w:rsid w:val="00E706FE"/>
    <w:rsid w:val="00E70F6F"/>
    <w:rsid w:val="00E716F6"/>
    <w:rsid w:val="00E7212C"/>
    <w:rsid w:val="00E7445E"/>
    <w:rsid w:val="00E744BE"/>
    <w:rsid w:val="00E83563"/>
    <w:rsid w:val="00E871BD"/>
    <w:rsid w:val="00E87A01"/>
    <w:rsid w:val="00E9030E"/>
    <w:rsid w:val="00E91129"/>
    <w:rsid w:val="00E92A5F"/>
    <w:rsid w:val="00E93075"/>
    <w:rsid w:val="00EA1E5E"/>
    <w:rsid w:val="00EB00D5"/>
    <w:rsid w:val="00EB0F3D"/>
    <w:rsid w:val="00EB0F55"/>
    <w:rsid w:val="00EB43F5"/>
    <w:rsid w:val="00EB4481"/>
    <w:rsid w:val="00EB749A"/>
    <w:rsid w:val="00EB7A99"/>
    <w:rsid w:val="00EC604D"/>
    <w:rsid w:val="00EC7B85"/>
    <w:rsid w:val="00ED002E"/>
    <w:rsid w:val="00ED0A92"/>
    <w:rsid w:val="00ED1EBB"/>
    <w:rsid w:val="00ED6E37"/>
    <w:rsid w:val="00ED6E8F"/>
    <w:rsid w:val="00ED7C7B"/>
    <w:rsid w:val="00EE0065"/>
    <w:rsid w:val="00EE0A60"/>
    <w:rsid w:val="00EE2F45"/>
    <w:rsid w:val="00EE67D7"/>
    <w:rsid w:val="00EF067B"/>
    <w:rsid w:val="00EF0E06"/>
    <w:rsid w:val="00EF10D1"/>
    <w:rsid w:val="00EF1EE4"/>
    <w:rsid w:val="00EF332C"/>
    <w:rsid w:val="00EF4D20"/>
    <w:rsid w:val="00EF5A7F"/>
    <w:rsid w:val="00F00407"/>
    <w:rsid w:val="00F01338"/>
    <w:rsid w:val="00F026CD"/>
    <w:rsid w:val="00F04C9A"/>
    <w:rsid w:val="00F1024D"/>
    <w:rsid w:val="00F104A1"/>
    <w:rsid w:val="00F10EC0"/>
    <w:rsid w:val="00F1266A"/>
    <w:rsid w:val="00F23DD2"/>
    <w:rsid w:val="00F25837"/>
    <w:rsid w:val="00F2617B"/>
    <w:rsid w:val="00F26FC0"/>
    <w:rsid w:val="00F310BA"/>
    <w:rsid w:val="00F32959"/>
    <w:rsid w:val="00F374EF"/>
    <w:rsid w:val="00F40EC5"/>
    <w:rsid w:val="00F414C2"/>
    <w:rsid w:val="00F439FE"/>
    <w:rsid w:val="00F4511B"/>
    <w:rsid w:val="00F5103B"/>
    <w:rsid w:val="00F51558"/>
    <w:rsid w:val="00F5326C"/>
    <w:rsid w:val="00F532F7"/>
    <w:rsid w:val="00F5545F"/>
    <w:rsid w:val="00F57074"/>
    <w:rsid w:val="00F60681"/>
    <w:rsid w:val="00F60C81"/>
    <w:rsid w:val="00F6161D"/>
    <w:rsid w:val="00F639FC"/>
    <w:rsid w:val="00F6476A"/>
    <w:rsid w:val="00F663CD"/>
    <w:rsid w:val="00F70A8F"/>
    <w:rsid w:val="00F7124B"/>
    <w:rsid w:val="00F776E1"/>
    <w:rsid w:val="00F81E0B"/>
    <w:rsid w:val="00F827A0"/>
    <w:rsid w:val="00F831EC"/>
    <w:rsid w:val="00F860B1"/>
    <w:rsid w:val="00F87FAB"/>
    <w:rsid w:val="00F906D5"/>
    <w:rsid w:val="00F938F5"/>
    <w:rsid w:val="00F95A08"/>
    <w:rsid w:val="00FA1929"/>
    <w:rsid w:val="00FA69BB"/>
    <w:rsid w:val="00FA7BCF"/>
    <w:rsid w:val="00FB08A5"/>
    <w:rsid w:val="00FB0E3C"/>
    <w:rsid w:val="00FB37DF"/>
    <w:rsid w:val="00FB38F4"/>
    <w:rsid w:val="00FB71FA"/>
    <w:rsid w:val="00FB77ED"/>
    <w:rsid w:val="00FC399D"/>
    <w:rsid w:val="00FC43DC"/>
    <w:rsid w:val="00FD095D"/>
    <w:rsid w:val="00FD0EAE"/>
    <w:rsid w:val="00FD15EB"/>
    <w:rsid w:val="00FD2DBC"/>
    <w:rsid w:val="00FD38F2"/>
    <w:rsid w:val="00FD7647"/>
    <w:rsid w:val="00FE0D45"/>
    <w:rsid w:val="00FE1E58"/>
    <w:rsid w:val="00FE2B6A"/>
    <w:rsid w:val="00FE450F"/>
    <w:rsid w:val="00FE461F"/>
    <w:rsid w:val="00FE50CC"/>
    <w:rsid w:val="00FE5296"/>
    <w:rsid w:val="00FE59BD"/>
    <w:rsid w:val="00FE61A9"/>
    <w:rsid w:val="00FE6F01"/>
    <w:rsid w:val="00FF13E1"/>
    <w:rsid w:val="00FF1C26"/>
    <w:rsid w:val="00FF26FD"/>
    <w:rsid w:val="00FF2D80"/>
    <w:rsid w:val="00FF41B1"/>
    <w:rsid w:val="00FF73B5"/>
  </w:rsids>
  <m:mathPr>
    <m:mathFont m:val="Cambria Math"/>
    <m:brkBin m:val="before"/>
    <m:brkBinSub m:val="--"/>
    <m:smallFrac m:val="0"/>
    <m:dispDef/>
    <m:lMargin m:val="0"/>
    <m:rMargin m:val="0"/>
    <m:defJc m:val="centerGroup"/>
    <m:wrapIndent m:val="1440"/>
    <m:intLim m:val="subSup"/>
    <m:naryLim m:val="undOvr"/>
  </m:mathPr>
  <w:themeFontLang w:val="lt-LT"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5E84A5"/>
  <w15:docId w15:val="{CB7AD97F-78D8-4293-830F-29240A0197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lt-LT" w:eastAsia="lt-LT"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qFormat="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nhideWhenUsed="1" w:qFormat="1"/>
    <w:lsdException w:name="table of figures" w:semiHidden="1" w:unhideWhenUsed="1"/>
    <w:lsdException w:name="envelope address" w:semiHidden="1" w:unhideWhenUsed="1"/>
    <w:lsdException w:name="envelope return" w:semiHidden="1" w:uiPriority="0"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0"/>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B294C"/>
    <w:rPr>
      <w:rFonts w:eastAsia="Calibri"/>
      <w:szCs w:val="22"/>
      <w:lang w:eastAsia="en-US"/>
    </w:rPr>
  </w:style>
  <w:style w:type="paragraph" w:styleId="Heading1">
    <w:name w:val="heading 1"/>
    <w:aliases w:val="Heading 1mano"/>
    <w:basedOn w:val="Normal"/>
    <w:next w:val="Normal"/>
    <w:link w:val="Heading1Char"/>
    <w:uiPriority w:val="9"/>
    <w:qFormat/>
    <w:rsid w:val="00977E86"/>
    <w:pPr>
      <w:keepNext/>
      <w:numPr>
        <w:numId w:val="1"/>
      </w:numPr>
      <w:spacing w:before="360" w:after="360"/>
      <w:jc w:val="center"/>
      <w:outlineLvl w:val="0"/>
    </w:pPr>
    <w:rPr>
      <w:sz w:val="28"/>
      <w:szCs w:val="20"/>
    </w:rPr>
  </w:style>
  <w:style w:type="paragraph" w:styleId="Heading2">
    <w:name w:val="heading 2"/>
    <w:aliases w:val="Title Header2,Header_mano2"/>
    <w:basedOn w:val="Normal"/>
    <w:next w:val="Normal"/>
    <w:link w:val="Heading2Char"/>
    <w:uiPriority w:val="9"/>
    <w:unhideWhenUsed/>
    <w:qFormat/>
    <w:rsid w:val="00977E86"/>
    <w:pPr>
      <w:numPr>
        <w:ilvl w:val="1"/>
        <w:numId w:val="1"/>
      </w:numPr>
      <w:jc w:val="both"/>
      <w:outlineLvl w:val="1"/>
    </w:pPr>
    <w:rPr>
      <w:szCs w:val="20"/>
    </w:rPr>
  </w:style>
  <w:style w:type="paragraph" w:styleId="Heading3">
    <w:name w:val="heading 3"/>
    <w:aliases w:val="Section Header3,Sub-Clause Paragraph"/>
    <w:basedOn w:val="Normal"/>
    <w:next w:val="Normal"/>
    <w:link w:val="Heading3Char"/>
    <w:uiPriority w:val="9"/>
    <w:unhideWhenUsed/>
    <w:qFormat/>
    <w:rsid w:val="00977E86"/>
    <w:pPr>
      <w:keepNext/>
      <w:numPr>
        <w:ilvl w:val="2"/>
        <w:numId w:val="1"/>
      </w:numPr>
      <w:jc w:val="both"/>
      <w:outlineLvl w:val="2"/>
    </w:pPr>
    <w:rPr>
      <w:szCs w:val="20"/>
    </w:rPr>
  </w:style>
  <w:style w:type="paragraph" w:styleId="Heading4">
    <w:name w:val="heading 4"/>
    <w:aliases w:val=" Sub-Clause Sub-paragraph,Sub-Clause Sub-paragraph,Heading 4 Char Char Char Char,hd4"/>
    <w:basedOn w:val="Normal"/>
    <w:next w:val="Normal"/>
    <w:link w:val="Heading4Char"/>
    <w:uiPriority w:val="9"/>
    <w:unhideWhenUsed/>
    <w:qFormat/>
    <w:rsid w:val="00977E86"/>
    <w:pPr>
      <w:keepNext/>
      <w:numPr>
        <w:ilvl w:val="3"/>
        <w:numId w:val="1"/>
      </w:numPr>
      <w:outlineLvl w:val="3"/>
    </w:pPr>
    <w:rPr>
      <w:b/>
      <w:sz w:val="44"/>
      <w:szCs w:val="20"/>
    </w:rPr>
  </w:style>
  <w:style w:type="paragraph" w:styleId="Heading5">
    <w:name w:val="heading 5"/>
    <w:aliases w:val=" Diagrama"/>
    <w:basedOn w:val="Normal"/>
    <w:next w:val="Normal"/>
    <w:link w:val="Heading5Char"/>
    <w:uiPriority w:val="9"/>
    <w:unhideWhenUsed/>
    <w:qFormat/>
    <w:rsid w:val="00977E86"/>
    <w:pPr>
      <w:keepNext/>
      <w:numPr>
        <w:ilvl w:val="4"/>
        <w:numId w:val="1"/>
      </w:numPr>
      <w:outlineLvl w:val="4"/>
    </w:pPr>
    <w:rPr>
      <w:b/>
      <w:sz w:val="40"/>
      <w:szCs w:val="20"/>
    </w:rPr>
  </w:style>
  <w:style w:type="paragraph" w:styleId="Heading6">
    <w:name w:val="heading 6"/>
    <w:basedOn w:val="Normal"/>
    <w:next w:val="Normal"/>
    <w:link w:val="Heading6Char"/>
    <w:uiPriority w:val="9"/>
    <w:unhideWhenUsed/>
    <w:qFormat/>
    <w:rsid w:val="00977E86"/>
    <w:pPr>
      <w:keepNext/>
      <w:numPr>
        <w:ilvl w:val="5"/>
        <w:numId w:val="1"/>
      </w:numPr>
      <w:outlineLvl w:val="5"/>
    </w:pPr>
    <w:rPr>
      <w:b/>
      <w:sz w:val="36"/>
      <w:szCs w:val="20"/>
    </w:rPr>
  </w:style>
  <w:style w:type="paragraph" w:styleId="Heading7">
    <w:name w:val="heading 7"/>
    <w:basedOn w:val="Normal"/>
    <w:next w:val="Normal"/>
    <w:link w:val="Heading7Char"/>
    <w:qFormat/>
    <w:rsid w:val="00977E86"/>
    <w:pPr>
      <w:keepNext/>
      <w:numPr>
        <w:ilvl w:val="6"/>
        <w:numId w:val="1"/>
      </w:numPr>
      <w:outlineLvl w:val="6"/>
    </w:pPr>
    <w:rPr>
      <w:sz w:val="48"/>
      <w:szCs w:val="20"/>
    </w:rPr>
  </w:style>
  <w:style w:type="paragraph" w:styleId="Heading8">
    <w:name w:val="heading 8"/>
    <w:basedOn w:val="Normal"/>
    <w:next w:val="Normal"/>
    <w:link w:val="Heading8Char"/>
    <w:qFormat/>
    <w:rsid w:val="00977E86"/>
    <w:pPr>
      <w:keepNext/>
      <w:numPr>
        <w:ilvl w:val="7"/>
        <w:numId w:val="1"/>
      </w:numPr>
      <w:outlineLvl w:val="7"/>
    </w:pPr>
    <w:rPr>
      <w:b/>
      <w:sz w:val="18"/>
      <w:szCs w:val="20"/>
    </w:rPr>
  </w:style>
  <w:style w:type="paragraph" w:styleId="Heading9">
    <w:name w:val="heading 9"/>
    <w:basedOn w:val="Normal"/>
    <w:next w:val="Normal"/>
    <w:link w:val="Heading9Char"/>
    <w:qFormat/>
    <w:rsid w:val="00977E86"/>
    <w:pPr>
      <w:keepNext/>
      <w:numPr>
        <w:ilvl w:val="8"/>
        <w:numId w:val="1"/>
      </w:numPr>
      <w:outlineLvl w:val="8"/>
    </w:pPr>
    <w:rPr>
      <w:sz w:val="4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link w:val="TitleChar"/>
    <w:uiPriority w:val="10"/>
    <w:qFormat/>
    <w:rsid w:val="003E5C07"/>
    <w:pPr>
      <w:spacing w:after="0" w:line="240" w:lineRule="auto"/>
      <w:jc w:val="center"/>
    </w:pPr>
    <w:rPr>
      <w:rFonts w:eastAsia="Times New Roman"/>
      <w:b/>
      <w:bCs/>
      <w:szCs w:val="24"/>
      <w:lang w:val="x-none" w:eastAsia="x-none"/>
    </w:rPr>
  </w:style>
  <w:style w:type="character" w:customStyle="1" w:styleId="Heading1Char">
    <w:name w:val="Heading 1 Char"/>
    <w:aliases w:val="Heading 1mano Char"/>
    <w:link w:val="Heading1"/>
    <w:uiPriority w:val="9"/>
    <w:rsid w:val="00977E86"/>
    <w:rPr>
      <w:rFonts w:eastAsia="Calibri"/>
      <w:sz w:val="28"/>
      <w:lang w:eastAsia="en-US"/>
    </w:rPr>
  </w:style>
  <w:style w:type="character" w:customStyle="1" w:styleId="Heading2Char">
    <w:name w:val="Heading 2 Char"/>
    <w:aliases w:val="Title Header2 Char,Header_mano2 Char"/>
    <w:link w:val="Heading2"/>
    <w:uiPriority w:val="9"/>
    <w:rsid w:val="00977E86"/>
    <w:rPr>
      <w:rFonts w:eastAsia="Calibri"/>
      <w:sz w:val="24"/>
      <w:lang w:eastAsia="en-US"/>
    </w:rPr>
  </w:style>
  <w:style w:type="character" w:customStyle="1" w:styleId="Heading3Char">
    <w:name w:val="Heading 3 Char"/>
    <w:aliases w:val="Section Header3 Char,Sub-Clause Paragraph Char"/>
    <w:link w:val="Heading3"/>
    <w:uiPriority w:val="9"/>
    <w:rsid w:val="00977E86"/>
    <w:rPr>
      <w:rFonts w:eastAsia="Calibri"/>
      <w:sz w:val="24"/>
      <w:lang w:eastAsia="en-US"/>
    </w:rPr>
  </w:style>
  <w:style w:type="character" w:customStyle="1" w:styleId="Heading4Char">
    <w:name w:val="Heading 4 Char"/>
    <w:aliases w:val=" Sub-Clause Sub-paragraph Char,Sub-Clause Sub-paragraph Char,Heading 4 Char Char Char Char Char,hd4 Char"/>
    <w:link w:val="Heading4"/>
    <w:uiPriority w:val="9"/>
    <w:rsid w:val="00977E86"/>
    <w:rPr>
      <w:rFonts w:eastAsia="Calibri"/>
      <w:b/>
      <w:sz w:val="44"/>
      <w:lang w:eastAsia="en-US"/>
    </w:rPr>
  </w:style>
  <w:style w:type="character" w:customStyle="1" w:styleId="Heading5Char">
    <w:name w:val="Heading 5 Char"/>
    <w:aliases w:val=" Diagrama Char"/>
    <w:link w:val="Heading5"/>
    <w:uiPriority w:val="9"/>
    <w:rsid w:val="00977E86"/>
    <w:rPr>
      <w:rFonts w:eastAsia="Calibri"/>
      <w:b/>
      <w:sz w:val="40"/>
      <w:lang w:eastAsia="en-US"/>
    </w:rPr>
  </w:style>
  <w:style w:type="character" w:customStyle="1" w:styleId="Heading6Char">
    <w:name w:val="Heading 6 Char"/>
    <w:link w:val="Heading6"/>
    <w:uiPriority w:val="9"/>
    <w:rsid w:val="00977E86"/>
    <w:rPr>
      <w:rFonts w:eastAsia="Calibri"/>
      <w:b/>
      <w:sz w:val="36"/>
      <w:lang w:eastAsia="en-US"/>
    </w:rPr>
  </w:style>
  <w:style w:type="character" w:customStyle="1" w:styleId="Heading7Char">
    <w:name w:val="Heading 7 Char"/>
    <w:link w:val="Heading7"/>
    <w:rsid w:val="00977E86"/>
    <w:rPr>
      <w:rFonts w:eastAsia="Calibri"/>
      <w:sz w:val="48"/>
      <w:lang w:eastAsia="en-US"/>
    </w:rPr>
  </w:style>
  <w:style w:type="character" w:customStyle="1" w:styleId="Heading8Char">
    <w:name w:val="Heading 8 Char"/>
    <w:link w:val="Heading8"/>
    <w:rsid w:val="00977E86"/>
    <w:rPr>
      <w:rFonts w:eastAsia="Calibri"/>
      <w:b/>
      <w:sz w:val="18"/>
      <w:lang w:eastAsia="en-US"/>
    </w:rPr>
  </w:style>
  <w:style w:type="character" w:customStyle="1" w:styleId="Heading9Char">
    <w:name w:val="Heading 9 Char"/>
    <w:link w:val="Heading9"/>
    <w:rsid w:val="00977E86"/>
    <w:rPr>
      <w:rFonts w:eastAsia="Calibri"/>
      <w:sz w:val="40"/>
      <w:lang w:eastAsia="en-US"/>
    </w:rPr>
  </w:style>
  <w:style w:type="character" w:styleId="Hyperlink">
    <w:name w:val="Hyperlink"/>
    <w:aliases w:val="Alna,IVPK Hyperlink"/>
    <w:uiPriority w:val="99"/>
    <w:rsid w:val="000B7FB3"/>
    <w:rPr>
      <w:color w:val="0000FF"/>
      <w:u w:val="single"/>
    </w:rPr>
  </w:style>
  <w:style w:type="paragraph" w:styleId="CommentText">
    <w:name w:val="annotation text"/>
    <w:basedOn w:val="Normal"/>
    <w:link w:val="CommentTextChar"/>
    <w:uiPriority w:val="99"/>
    <w:rsid w:val="000B7FB3"/>
    <w:rPr>
      <w:sz w:val="20"/>
      <w:szCs w:val="20"/>
    </w:rPr>
  </w:style>
  <w:style w:type="character" w:customStyle="1" w:styleId="CommentTextChar">
    <w:name w:val="Comment Text Char"/>
    <w:link w:val="CommentText"/>
    <w:uiPriority w:val="99"/>
    <w:rsid w:val="000B7FB3"/>
    <w:rPr>
      <w:rFonts w:eastAsia="Calibri"/>
    </w:rPr>
  </w:style>
  <w:style w:type="paragraph" w:styleId="Header">
    <w:name w:val="header"/>
    <w:aliases w:val="En-tête-1,En-tête-2,hd,Header 2,Specialioji žyma"/>
    <w:basedOn w:val="Normal"/>
    <w:link w:val="HeaderChar"/>
    <w:uiPriority w:val="99"/>
    <w:rsid w:val="000B7FB3"/>
    <w:pPr>
      <w:widowControl w:val="0"/>
      <w:tabs>
        <w:tab w:val="center" w:pos="4153"/>
        <w:tab w:val="right" w:pos="8306"/>
      </w:tabs>
      <w:spacing w:after="20" w:line="240" w:lineRule="auto"/>
      <w:jc w:val="both"/>
    </w:pPr>
    <w:rPr>
      <w:rFonts w:eastAsia="Times New Roman"/>
      <w:sz w:val="20"/>
      <w:szCs w:val="20"/>
      <w:lang w:eastAsia="lt-LT"/>
    </w:rPr>
  </w:style>
  <w:style w:type="character" w:customStyle="1" w:styleId="HeaderChar">
    <w:name w:val="Header Char"/>
    <w:aliases w:val="En-tête-1 Char,En-tête-2 Char,hd Char,Header 2 Char,Specialioji žyma Char"/>
    <w:basedOn w:val="DefaultParagraphFont"/>
    <w:link w:val="Header"/>
    <w:uiPriority w:val="99"/>
    <w:rsid w:val="000B7FB3"/>
  </w:style>
  <w:style w:type="paragraph" w:styleId="Footer">
    <w:name w:val="footer"/>
    <w:basedOn w:val="Normal"/>
    <w:link w:val="FooterChar"/>
    <w:uiPriority w:val="99"/>
    <w:rsid w:val="000B7FB3"/>
    <w:pPr>
      <w:tabs>
        <w:tab w:val="center" w:pos="4320"/>
        <w:tab w:val="right" w:pos="8640"/>
      </w:tabs>
      <w:spacing w:after="0" w:line="240" w:lineRule="auto"/>
    </w:pPr>
    <w:rPr>
      <w:rFonts w:eastAsia="Times New Roman"/>
      <w:sz w:val="20"/>
      <w:szCs w:val="20"/>
      <w:lang w:eastAsia="lt-LT"/>
    </w:rPr>
  </w:style>
  <w:style w:type="character" w:customStyle="1" w:styleId="FooterChar">
    <w:name w:val="Footer Char"/>
    <w:basedOn w:val="DefaultParagraphFont"/>
    <w:link w:val="Footer"/>
    <w:uiPriority w:val="99"/>
    <w:rsid w:val="000B7FB3"/>
  </w:style>
  <w:style w:type="character" w:customStyle="1" w:styleId="BodyTextIndent3Char">
    <w:name w:val="Body Text Indent 3 Char"/>
    <w:link w:val="BodyTextIndent3"/>
    <w:rsid w:val="000B7FB3"/>
    <w:rPr>
      <w:rFonts w:eastAsia="Calibri"/>
    </w:rPr>
  </w:style>
  <w:style w:type="paragraph" w:styleId="BodyTextIndent3">
    <w:name w:val="Body Text Indent 3"/>
    <w:basedOn w:val="Normal"/>
    <w:link w:val="BodyTextIndent3Char"/>
    <w:rsid w:val="000B7FB3"/>
    <w:pPr>
      <w:tabs>
        <w:tab w:val="left" w:pos="4536"/>
      </w:tabs>
      <w:spacing w:after="0" w:line="240" w:lineRule="auto"/>
      <w:ind w:firstLine="2268"/>
      <w:jc w:val="both"/>
    </w:pPr>
    <w:rPr>
      <w:sz w:val="20"/>
      <w:szCs w:val="20"/>
      <w:lang w:val="x-none" w:eastAsia="x-none"/>
    </w:rPr>
  </w:style>
  <w:style w:type="character" w:customStyle="1" w:styleId="BodyTextIndent3Char1">
    <w:name w:val="Body Text Indent 3 Char1"/>
    <w:uiPriority w:val="99"/>
    <w:semiHidden/>
    <w:rsid w:val="000B7FB3"/>
    <w:rPr>
      <w:rFonts w:eastAsia="Calibri"/>
      <w:sz w:val="16"/>
      <w:szCs w:val="16"/>
      <w:lang w:eastAsia="en-US"/>
    </w:rPr>
  </w:style>
  <w:style w:type="character" w:customStyle="1" w:styleId="PlainTextChar">
    <w:name w:val="Plain Text Char"/>
    <w:link w:val="PlainText"/>
    <w:rsid w:val="000B7FB3"/>
    <w:rPr>
      <w:rFonts w:ascii="Courier New" w:eastAsia="Calibri" w:hAnsi="Courier New" w:cs="Courier New"/>
    </w:rPr>
  </w:style>
  <w:style w:type="paragraph" w:styleId="PlainText">
    <w:name w:val="Plain Text"/>
    <w:basedOn w:val="Normal"/>
    <w:link w:val="PlainTextChar"/>
    <w:rsid w:val="000B7FB3"/>
    <w:pPr>
      <w:spacing w:after="0" w:line="240" w:lineRule="auto"/>
    </w:pPr>
    <w:rPr>
      <w:rFonts w:ascii="Courier New" w:hAnsi="Courier New"/>
      <w:sz w:val="20"/>
      <w:szCs w:val="20"/>
      <w:lang w:val="x-none" w:eastAsia="x-none"/>
    </w:rPr>
  </w:style>
  <w:style w:type="character" w:customStyle="1" w:styleId="PlainTextChar1">
    <w:name w:val="Plain Text Char1"/>
    <w:uiPriority w:val="99"/>
    <w:semiHidden/>
    <w:rsid w:val="000B7FB3"/>
    <w:rPr>
      <w:rFonts w:ascii="Consolas" w:eastAsia="Calibri" w:hAnsi="Consolas" w:cs="Consolas"/>
      <w:sz w:val="21"/>
      <w:szCs w:val="21"/>
      <w:lang w:eastAsia="en-US"/>
    </w:rPr>
  </w:style>
  <w:style w:type="character" w:customStyle="1" w:styleId="CommentSubjectChar">
    <w:name w:val="Comment Subject Char"/>
    <w:link w:val="CommentSubject"/>
    <w:uiPriority w:val="99"/>
    <w:rsid w:val="000B7FB3"/>
    <w:rPr>
      <w:rFonts w:eastAsia="Calibri"/>
      <w:sz w:val="28"/>
      <w:szCs w:val="22"/>
      <w:lang w:eastAsia="en-US"/>
    </w:rPr>
  </w:style>
  <w:style w:type="paragraph" w:styleId="CommentSubject">
    <w:name w:val="annotation subject"/>
    <w:basedOn w:val="CommentText"/>
    <w:next w:val="CommentText"/>
    <w:link w:val="CommentSubjectChar"/>
    <w:uiPriority w:val="99"/>
    <w:rsid w:val="000B7FB3"/>
    <w:rPr>
      <w:rFonts w:eastAsia="Times New Roman"/>
      <w:sz w:val="28"/>
      <w:szCs w:val="22"/>
      <w:lang w:eastAsia="lt-LT"/>
    </w:rPr>
  </w:style>
  <w:style w:type="character" w:customStyle="1" w:styleId="CommentSubjectChar1">
    <w:name w:val="Comment Subject Char1"/>
    <w:uiPriority w:val="99"/>
    <w:semiHidden/>
    <w:rsid w:val="000B7FB3"/>
    <w:rPr>
      <w:rFonts w:eastAsia="Calibri"/>
      <w:b/>
      <w:bCs/>
    </w:rPr>
  </w:style>
  <w:style w:type="paragraph" w:customStyle="1" w:styleId="Patvirtinta">
    <w:name w:val="Patvirtinta"/>
    <w:rsid w:val="000B7FB3"/>
    <w:pPr>
      <w:tabs>
        <w:tab w:val="left" w:pos="1304"/>
        <w:tab w:val="left" w:pos="1457"/>
        <w:tab w:val="left" w:pos="1604"/>
        <w:tab w:val="left" w:pos="1757"/>
      </w:tabs>
      <w:autoSpaceDE w:val="0"/>
      <w:autoSpaceDN w:val="0"/>
      <w:adjustRightInd w:val="0"/>
      <w:ind w:left="5953"/>
    </w:pPr>
    <w:rPr>
      <w:rFonts w:ascii="TimesLT" w:hAnsi="TimesLT"/>
      <w:lang w:val="en-US" w:eastAsia="en-US"/>
    </w:rPr>
  </w:style>
  <w:style w:type="paragraph" w:customStyle="1" w:styleId="BodyText1">
    <w:name w:val="Body Text1"/>
    <w:rsid w:val="000B7FB3"/>
    <w:pPr>
      <w:snapToGrid w:val="0"/>
      <w:ind w:firstLine="312"/>
      <w:jc w:val="both"/>
    </w:pPr>
    <w:rPr>
      <w:rFonts w:ascii="TimesLT" w:hAnsi="TimesLT"/>
      <w:lang w:val="en-US" w:eastAsia="en-US"/>
    </w:rPr>
  </w:style>
  <w:style w:type="paragraph" w:customStyle="1" w:styleId="CentrBoldm">
    <w:name w:val="CentrBoldm"/>
    <w:basedOn w:val="Normal"/>
    <w:rsid w:val="000B7FB3"/>
    <w:pPr>
      <w:autoSpaceDE w:val="0"/>
      <w:autoSpaceDN w:val="0"/>
      <w:adjustRightInd w:val="0"/>
      <w:spacing w:after="0" w:line="240" w:lineRule="auto"/>
      <w:jc w:val="center"/>
    </w:pPr>
    <w:rPr>
      <w:rFonts w:ascii="TimesLT" w:eastAsia="Times New Roman" w:hAnsi="TimesLT"/>
      <w:b/>
      <w:bCs/>
      <w:sz w:val="20"/>
      <w:szCs w:val="24"/>
      <w:lang w:val="en-US"/>
    </w:rPr>
  </w:style>
  <w:style w:type="paragraph" w:customStyle="1" w:styleId="MAZAS">
    <w:name w:val="MAZAS"/>
    <w:rsid w:val="000B7FB3"/>
    <w:pPr>
      <w:autoSpaceDE w:val="0"/>
      <w:autoSpaceDN w:val="0"/>
      <w:adjustRightInd w:val="0"/>
      <w:ind w:firstLine="312"/>
      <w:jc w:val="both"/>
    </w:pPr>
    <w:rPr>
      <w:rFonts w:ascii="TimesLT" w:hAnsi="TimesLT"/>
      <w:color w:val="000000"/>
      <w:sz w:val="8"/>
      <w:szCs w:val="8"/>
      <w:lang w:val="en-US" w:eastAsia="en-US"/>
    </w:rPr>
  </w:style>
  <w:style w:type="character" w:customStyle="1" w:styleId="BalloonTextChar">
    <w:name w:val="Balloon Text Char"/>
    <w:link w:val="BalloonText"/>
    <w:uiPriority w:val="99"/>
    <w:rsid w:val="000B7FB3"/>
    <w:rPr>
      <w:rFonts w:ascii="Tahoma" w:eastAsia="Calibri" w:hAnsi="Tahoma" w:cs="Tahoma"/>
      <w:sz w:val="16"/>
      <w:szCs w:val="16"/>
    </w:rPr>
  </w:style>
  <w:style w:type="paragraph" w:styleId="BalloonText">
    <w:name w:val="Balloon Text"/>
    <w:basedOn w:val="Normal"/>
    <w:link w:val="BalloonTextChar"/>
    <w:uiPriority w:val="99"/>
    <w:rsid w:val="000B7FB3"/>
    <w:rPr>
      <w:rFonts w:ascii="Tahoma" w:hAnsi="Tahoma"/>
      <w:sz w:val="16"/>
      <w:szCs w:val="16"/>
      <w:lang w:val="x-none" w:eastAsia="x-none"/>
    </w:rPr>
  </w:style>
  <w:style w:type="character" w:customStyle="1" w:styleId="BalloonTextChar1">
    <w:name w:val="Balloon Text Char1"/>
    <w:uiPriority w:val="99"/>
    <w:semiHidden/>
    <w:rsid w:val="000B7FB3"/>
    <w:rPr>
      <w:rFonts w:ascii="Tahoma" w:eastAsia="Calibri" w:hAnsi="Tahoma" w:cs="Tahoma"/>
      <w:sz w:val="16"/>
      <w:szCs w:val="16"/>
      <w:lang w:eastAsia="en-US"/>
    </w:rPr>
  </w:style>
  <w:style w:type="paragraph" w:styleId="BodyText">
    <w:name w:val="Body Text"/>
    <w:aliases w:val="body indent, ändrad,Body single,ändrad,Pagrindinis tekstas Diagrama1,Pagrindinis tekstas Diagrama Diagrama, Char Char Diagrama Diagrama,body text Diagrama Diagrama,contents Diagrama Diagrama,bt Diagrama Diagrama"/>
    <w:basedOn w:val="Normal"/>
    <w:link w:val="BodyTextChar"/>
    <w:unhideWhenUsed/>
    <w:rsid w:val="000B7FB3"/>
    <w:pPr>
      <w:spacing w:after="120"/>
    </w:pPr>
    <w:rPr>
      <w:sz w:val="20"/>
      <w:szCs w:val="20"/>
    </w:rPr>
  </w:style>
  <w:style w:type="character" w:customStyle="1" w:styleId="BodyTextChar">
    <w:name w:val="Body Text Char"/>
    <w:aliases w:val="body indent Char, ändrad Char,Body single Char,ändrad Char,Pagrindinis tekstas Diagrama1 Char,Pagrindinis tekstas Diagrama Diagrama Char, Char Char Diagrama Diagrama Char,body text Diagrama Diagrama Char,contents Diagrama Diagrama Char"/>
    <w:link w:val="BodyText"/>
    <w:rsid w:val="000B7FB3"/>
    <w:rPr>
      <w:rFonts w:eastAsia="Calibri"/>
    </w:rPr>
  </w:style>
  <w:style w:type="character" w:styleId="PageNumber">
    <w:name w:val="page number"/>
    <w:basedOn w:val="DefaultParagraphFont"/>
    <w:rsid w:val="000B7FB3"/>
  </w:style>
  <w:style w:type="character" w:styleId="CommentReference">
    <w:name w:val="annotation reference"/>
    <w:uiPriority w:val="99"/>
    <w:rsid w:val="000B7FB3"/>
    <w:rPr>
      <w:sz w:val="16"/>
      <w:szCs w:val="16"/>
    </w:rPr>
  </w:style>
  <w:style w:type="paragraph" w:customStyle="1" w:styleId="linija">
    <w:name w:val="linija"/>
    <w:basedOn w:val="Normal"/>
    <w:rsid w:val="000B7FB3"/>
    <w:pPr>
      <w:spacing w:before="100" w:beforeAutospacing="1" w:after="100" w:afterAutospacing="1" w:line="240" w:lineRule="auto"/>
    </w:pPr>
    <w:rPr>
      <w:rFonts w:eastAsia="Times New Roman"/>
      <w:szCs w:val="24"/>
      <w:lang w:eastAsia="lt-LT"/>
    </w:rPr>
  </w:style>
  <w:style w:type="paragraph" w:customStyle="1" w:styleId="pavadinimas2">
    <w:name w:val="pavadinimas2"/>
    <w:basedOn w:val="Normal"/>
    <w:rsid w:val="000B7FB3"/>
    <w:pPr>
      <w:spacing w:before="100" w:beforeAutospacing="1" w:after="100" w:afterAutospacing="1" w:line="240" w:lineRule="auto"/>
    </w:pPr>
    <w:rPr>
      <w:szCs w:val="24"/>
      <w:lang w:eastAsia="lt-LT"/>
    </w:rPr>
  </w:style>
  <w:style w:type="paragraph" w:customStyle="1" w:styleId="bodytext0">
    <w:name w:val="bodytext"/>
    <w:basedOn w:val="Normal"/>
    <w:rsid w:val="000B7FB3"/>
    <w:pPr>
      <w:spacing w:before="100" w:beforeAutospacing="1" w:after="100" w:afterAutospacing="1" w:line="240" w:lineRule="auto"/>
    </w:pPr>
    <w:rPr>
      <w:rFonts w:eastAsia="Times New Roman"/>
      <w:szCs w:val="24"/>
      <w:lang w:eastAsia="lt-LT"/>
    </w:rPr>
  </w:style>
  <w:style w:type="paragraph" w:customStyle="1" w:styleId="normaltableau">
    <w:name w:val="normal_tableau"/>
    <w:basedOn w:val="Normal"/>
    <w:rsid w:val="000B7FB3"/>
    <w:pPr>
      <w:spacing w:before="120" w:after="120" w:line="240" w:lineRule="auto"/>
      <w:jc w:val="both"/>
    </w:pPr>
    <w:rPr>
      <w:rFonts w:ascii="Optima" w:eastAsia="Times New Roman" w:hAnsi="Optima"/>
      <w:sz w:val="22"/>
      <w:szCs w:val="20"/>
      <w:lang w:val="en-GB"/>
    </w:rPr>
  </w:style>
  <w:style w:type="paragraph" w:styleId="ListBullet">
    <w:name w:val="List Bullet"/>
    <w:basedOn w:val="Normal"/>
    <w:autoRedefine/>
    <w:rsid w:val="006E6899"/>
    <w:pPr>
      <w:snapToGrid w:val="0"/>
      <w:spacing w:after="0"/>
      <w:ind w:left="317"/>
      <w:jc w:val="center"/>
    </w:pPr>
    <w:rPr>
      <w:rFonts w:eastAsia="Times New Roman"/>
      <w:szCs w:val="24"/>
    </w:rPr>
  </w:style>
  <w:style w:type="paragraph" w:customStyle="1" w:styleId="prastasistinklapis">
    <w:name w:val="Įprastasis (tinklapis)"/>
    <w:basedOn w:val="Normal"/>
    <w:uiPriority w:val="99"/>
    <w:rsid w:val="000B7FB3"/>
    <w:pPr>
      <w:spacing w:before="100" w:beforeAutospacing="1" w:after="100" w:afterAutospacing="1" w:line="240" w:lineRule="auto"/>
    </w:pPr>
    <w:rPr>
      <w:rFonts w:eastAsia="Times New Roman"/>
      <w:szCs w:val="24"/>
      <w:lang w:eastAsia="lt-LT"/>
    </w:rPr>
  </w:style>
  <w:style w:type="paragraph" w:customStyle="1" w:styleId="CharCharCharCharCharChar1Char">
    <w:name w:val="Char Char Char Char Char Char1 Char"/>
    <w:basedOn w:val="Normal"/>
    <w:rsid w:val="000B7FB3"/>
    <w:pPr>
      <w:spacing w:after="160" w:line="240" w:lineRule="exact"/>
    </w:pPr>
    <w:rPr>
      <w:rFonts w:ascii="Verdana" w:eastAsia="Times New Roman" w:hAnsi="Verdana" w:cs="Verdana"/>
      <w:sz w:val="20"/>
      <w:szCs w:val="20"/>
      <w:lang w:val="en-US"/>
    </w:rPr>
  </w:style>
  <w:style w:type="paragraph" w:customStyle="1" w:styleId="CharCharCharDiagramaDiagramaCharChar">
    <w:name w:val="Char Char Char Diagrama Diagrama Char Char"/>
    <w:basedOn w:val="Normal"/>
    <w:rsid w:val="000B7FB3"/>
    <w:pPr>
      <w:spacing w:after="160" w:line="240" w:lineRule="exact"/>
    </w:pPr>
    <w:rPr>
      <w:rFonts w:ascii="Verdana" w:eastAsia="Times New Roman" w:hAnsi="Verdana" w:cs="Verdana"/>
      <w:sz w:val="20"/>
      <w:szCs w:val="20"/>
      <w:lang w:val="en-US"/>
    </w:rPr>
  </w:style>
  <w:style w:type="paragraph" w:customStyle="1" w:styleId="Pavadinimas1">
    <w:name w:val="Pavadinimas1"/>
    <w:rsid w:val="000B7FB3"/>
    <w:pPr>
      <w:autoSpaceDE w:val="0"/>
      <w:autoSpaceDN w:val="0"/>
      <w:adjustRightInd w:val="0"/>
      <w:ind w:left="850"/>
    </w:pPr>
    <w:rPr>
      <w:rFonts w:ascii="TimesLT" w:hAnsi="TimesLT"/>
      <w:b/>
      <w:bCs/>
      <w:caps/>
      <w:sz w:val="22"/>
      <w:szCs w:val="22"/>
      <w:lang w:val="en-US" w:eastAsia="en-US"/>
    </w:rPr>
  </w:style>
  <w:style w:type="paragraph" w:customStyle="1" w:styleId="Hyperlink1">
    <w:name w:val="Hyperlink1"/>
    <w:rsid w:val="000B7FB3"/>
    <w:pPr>
      <w:autoSpaceDE w:val="0"/>
      <w:autoSpaceDN w:val="0"/>
      <w:adjustRightInd w:val="0"/>
      <w:ind w:firstLine="312"/>
      <w:jc w:val="both"/>
    </w:pPr>
    <w:rPr>
      <w:rFonts w:ascii="TimesLT" w:hAnsi="TimesLT"/>
      <w:lang w:val="en-US" w:eastAsia="en-US"/>
    </w:rPr>
  </w:style>
  <w:style w:type="paragraph" w:customStyle="1" w:styleId="ISTATYMAS">
    <w:name w:val="ISTATYMAS"/>
    <w:rsid w:val="000B7FB3"/>
    <w:pPr>
      <w:autoSpaceDE w:val="0"/>
      <w:autoSpaceDN w:val="0"/>
      <w:adjustRightInd w:val="0"/>
      <w:jc w:val="center"/>
    </w:pPr>
    <w:rPr>
      <w:rFonts w:ascii="TimesLT" w:hAnsi="TimesLT"/>
      <w:lang w:val="en-US" w:eastAsia="en-US"/>
    </w:rPr>
  </w:style>
  <w:style w:type="paragraph" w:customStyle="1" w:styleId="CentrBold">
    <w:name w:val="CentrBold"/>
    <w:rsid w:val="000B7FB3"/>
    <w:pPr>
      <w:autoSpaceDE w:val="0"/>
      <w:autoSpaceDN w:val="0"/>
      <w:adjustRightInd w:val="0"/>
      <w:jc w:val="center"/>
    </w:pPr>
    <w:rPr>
      <w:rFonts w:ascii="TimesLT" w:hAnsi="TimesLT"/>
      <w:b/>
      <w:bCs/>
      <w:caps/>
      <w:lang w:val="en-US" w:eastAsia="en-US"/>
    </w:rPr>
  </w:style>
  <w:style w:type="paragraph" w:customStyle="1" w:styleId="Char">
    <w:name w:val="Char"/>
    <w:basedOn w:val="Normal"/>
    <w:rsid w:val="000B7FB3"/>
    <w:pPr>
      <w:spacing w:after="160" w:line="240" w:lineRule="exact"/>
    </w:pPr>
    <w:rPr>
      <w:rFonts w:ascii="Tahoma" w:hAnsi="Tahoma"/>
      <w:sz w:val="20"/>
      <w:szCs w:val="20"/>
    </w:rPr>
  </w:style>
  <w:style w:type="paragraph" w:customStyle="1" w:styleId="istatymas0">
    <w:name w:val="istatymas"/>
    <w:basedOn w:val="Normal"/>
    <w:uiPriority w:val="99"/>
    <w:rsid w:val="000B7FB3"/>
    <w:pPr>
      <w:spacing w:before="100" w:beforeAutospacing="1" w:after="100" w:afterAutospacing="1" w:line="240" w:lineRule="auto"/>
    </w:pPr>
    <w:rPr>
      <w:rFonts w:eastAsia="Times New Roman"/>
      <w:szCs w:val="24"/>
      <w:lang w:eastAsia="lt-LT"/>
    </w:rPr>
  </w:style>
  <w:style w:type="paragraph" w:customStyle="1" w:styleId="mazas0">
    <w:name w:val="mazas"/>
    <w:basedOn w:val="Normal"/>
    <w:rsid w:val="000B7FB3"/>
    <w:pPr>
      <w:spacing w:before="100" w:beforeAutospacing="1" w:after="100" w:afterAutospacing="1" w:line="240" w:lineRule="auto"/>
    </w:pPr>
    <w:rPr>
      <w:rFonts w:eastAsia="Times New Roman"/>
      <w:szCs w:val="24"/>
      <w:lang w:eastAsia="lt-LT"/>
    </w:rPr>
  </w:style>
  <w:style w:type="paragraph" w:customStyle="1" w:styleId="pavadinimas10">
    <w:name w:val="pavadinimas1"/>
    <w:basedOn w:val="Normal"/>
    <w:rsid w:val="000B7FB3"/>
    <w:pPr>
      <w:spacing w:before="100" w:beforeAutospacing="1" w:after="100" w:afterAutospacing="1" w:line="240" w:lineRule="auto"/>
    </w:pPr>
    <w:rPr>
      <w:rFonts w:eastAsia="Times New Roman"/>
      <w:szCs w:val="24"/>
      <w:lang w:eastAsia="lt-LT"/>
    </w:rPr>
  </w:style>
  <w:style w:type="paragraph" w:customStyle="1" w:styleId="Default">
    <w:name w:val="Default"/>
    <w:rsid w:val="000B7FB3"/>
    <w:pPr>
      <w:widowControl w:val="0"/>
      <w:autoSpaceDE w:val="0"/>
      <w:autoSpaceDN w:val="0"/>
      <w:adjustRightInd w:val="0"/>
    </w:pPr>
    <w:rPr>
      <w:color w:val="000000"/>
    </w:rPr>
  </w:style>
  <w:style w:type="character" w:customStyle="1" w:styleId="Heading1Char1">
    <w:name w:val="Heading 1 Char1"/>
    <w:rsid w:val="000B7FB3"/>
    <w:rPr>
      <w:b/>
      <w:bCs/>
      <w:sz w:val="24"/>
      <w:szCs w:val="24"/>
      <w:lang w:eastAsia="en-US"/>
    </w:rPr>
  </w:style>
  <w:style w:type="character" w:styleId="Strong">
    <w:name w:val="Strong"/>
    <w:qFormat/>
    <w:rsid w:val="000B7FB3"/>
    <w:rPr>
      <w:b/>
      <w:bCs/>
    </w:rPr>
  </w:style>
  <w:style w:type="paragraph" w:customStyle="1" w:styleId="WW-BodyTextIndent2">
    <w:name w:val="WW-Body Text Indent 2"/>
    <w:basedOn w:val="Normal"/>
    <w:rsid w:val="000B7FB3"/>
    <w:pPr>
      <w:suppressAutoHyphens/>
      <w:spacing w:after="0" w:line="240" w:lineRule="auto"/>
      <w:ind w:left="426"/>
    </w:pPr>
    <w:rPr>
      <w:rFonts w:eastAsia="Times New Roman"/>
      <w:sz w:val="22"/>
      <w:szCs w:val="20"/>
      <w:lang w:eastAsia="ar-SA"/>
    </w:rPr>
  </w:style>
  <w:style w:type="paragraph" w:styleId="ListParagraph">
    <w:name w:val="List Paragraph"/>
    <w:aliases w:val="Bullet EY,Buletai,List Paragraph21,List Paragraph2,lp1,Bullet 1,Use Case List Paragraph,Numbering,ERP-List Paragraph,List Paragraph11,List Paragraph111,Paragraph,List Paragraph Red,Table of contents numbered,VARNELES,Sąrašo pastraipa2"/>
    <w:basedOn w:val="Normal"/>
    <w:link w:val="ListParagraphChar"/>
    <w:uiPriority w:val="99"/>
    <w:qFormat/>
    <w:rsid w:val="000B7FB3"/>
    <w:pPr>
      <w:ind w:left="1296"/>
    </w:pPr>
  </w:style>
  <w:style w:type="table" w:styleId="TableGrid">
    <w:name w:val="Table Grid"/>
    <w:basedOn w:val="TableNormal"/>
    <w:uiPriority w:val="59"/>
    <w:rsid w:val="000B7FB3"/>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3">
    <w:name w:val="Body Text 3"/>
    <w:basedOn w:val="Normal"/>
    <w:link w:val="BodyText3Char"/>
    <w:unhideWhenUsed/>
    <w:rsid w:val="000B7FB3"/>
    <w:pPr>
      <w:spacing w:after="120"/>
    </w:pPr>
    <w:rPr>
      <w:sz w:val="16"/>
      <w:szCs w:val="16"/>
    </w:rPr>
  </w:style>
  <w:style w:type="character" w:customStyle="1" w:styleId="BodyText3Char">
    <w:name w:val="Body Text 3 Char"/>
    <w:link w:val="BodyText3"/>
    <w:rsid w:val="000B7FB3"/>
    <w:rPr>
      <w:rFonts w:eastAsia="Calibri"/>
      <w:sz w:val="16"/>
      <w:szCs w:val="16"/>
      <w:lang w:eastAsia="en-US"/>
    </w:rPr>
  </w:style>
  <w:style w:type="paragraph" w:customStyle="1" w:styleId="Text1">
    <w:name w:val="Text 1"/>
    <w:basedOn w:val="Normal"/>
    <w:rsid w:val="000B7FB3"/>
    <w:pPr>
      <w:spacing w:after="240" w:line="240" w:lineRule="auto"/>
      <w:ind w:left="482"/>
      <w:jc w:val="both"/>
    </w:pPr>
    <w:rPr>
      <w:rFonts w:eastAsia="Times New Roman"/>
      <w:szCs w:val="20"/>
      <w:lang w:val="en-GB"/>
    </w:rPr>
  </w:style>
  <w:style w:type="paragraph" w:styleId="BodyTextIndent2">
    <w:name w:val="Body Text Indent 2"/>
    <w:basedOn w:val="Normal"/>
    <w:link w:val="BodyTextIndent2Char"/>
    <w:unhideWhenUsed/>
    <w:rsid w:val="000B7FB3"/>
    <w:pPr>
      <w:spacing w:after="120" w:line="480" w:lineRule="auto"/>
      <w:ind w:left="283"/>
    </w:pPr>
  </w:style>
  <w:style w:type="character" w:customStyle="1" w:styleId="BodyTextIndent2Char">
    <w:name w:val="Body Text Indent 2 Char"/>
    <w:link w:val="BodyTextIndent2"/>
    <w:rsid w:val="000B7FB3"/>
    <w:rPr>
      <w:rFonts w:eastAsia="Calibri"/>
      <w:sz w:val="24"/>
      <w:szCs w:val="22"/>
      <w:lang w:eastAsia="en-US"/>
    </w:rPr>
  </w:style>
  <w:style w:type="paragraph" w:styleId="BodyText2">
    <w:name w:val="Body Text 2"/>
    <w:basedOn w:val="Normal"/>
    <w:link w:val="BodyText2Char"/>
    <w:unhideWhenUsed/>
    <w:rsid w:val="000B7FB3"/>
    <w:pPr>
      <w:spacing w:after="120" w:line="480" w:lineRule="auto"/>
    </w:pPr>
  </w:style>
  <w:style w:type="character" w:customStyle="1" w:styleId="BodyText2Char">
    <w:name w:val="Body Text 2 Char"/>
    <w:link w:val="BodyText2"/>
    <w:rsid w:val="000B7FB3"/>
    <w:rPr>
      <w:rFonts w:eastAsia="Calibri"/>
      <w:sz w:val="24"/>
      <w:szCs w:val="22"/>
      <w:lang w:eastAsia="en-US"/>
    </w:rPr>
  </w:style>
  <w:style w:type="paragraph" w:customStyle="1" w:styleId="Style1">
    <w:name w:val="Style1"/>
    <w:basedOn w:val="Heading5"/>
    <w:rsid w:val="000B7FB3"/>
    <w:pPr>
      <w:keepNext w:val="0"/>
      <w:numPr>
        <w:ilvl w:val="0"/>
        <w:numId w:val="2"/>
      </w:numPr>
      <w:tabs>
        <w:tab w:val="num" w:pos="360"/>
      </w:tabs>
      <w:spacing w:before="240" w:after="240"/>
      <w:ind w:left="0" w:firstLine="0"/>
    </w:pPr>
    <w:rPr>
      <w:rFonts w:ascii="Arial" w:hAnsi="Arial"/>
      <w:bCs/>
      <w:iCs/>
      <w:sz w:val="24"/>
      <w:szCs w:val="26"/>
    </w:rPr>
  </w:style>
  <w:style w:type="character" w:styleId="Emphasis">
    <w:name w:val="Emphasis"/>
    <w:uiPriority w:val="20"/>
    <w:qFormat/>
    <w:rsid w:val="000B7FB3"/>
    <w:rPr>
      <w:i/>
      <w:iCs/>
    </w:rPr>
  </w:style>
  <w:style w:type="paragraph" w:styleId="HTMLPreformatted">
    <w:name w:val="HTML Preformatted"/>
    <w:basedOn w:val="Normal"/>
    <w:link w:val="HTMLPreformattedChar"/>
    <w:unhideWhenUsed/>
    <w:rsid w:val="000B7F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rPr>
  </w:style>
  <w:style w:type="character" w:customStyle="1" w:styleId="HTMLPreformattedChar">
    <w:name w:val="HTML Preformatted Char"/>
    <w:link w:val="HTMLPreformatted"/>
    <w:rsid w:val="000B7FB3"/>
    <w:rPr>
      <w:rFonts w:ascii="Courier New" w:hAnsi="Courier New"/>
    </w:rPr>
  </w:style>
  <w:style w:type="paragraph" w:customStyle="1" w:styleId="CharChar7">
    <w:name w:val="Char Char7"/>
    <w:basedOn w:val="Normal"/>
    <w:rsid w:val="000B7FB3"/>
    <w:pPr>
      <w:widowControl w:val="0"/>
      <w:adjustRightInd w:val="0"/>
      <w:spacing w:after="160" w:line="240" w:lineRule="exact"/>
      <w:jc w:val="both"/>
      <w:textAlignment w:val="baseline"/>
    </w:pPr>
    <w:rPr>
      <w:rFonts w:ascii="Tahoma" w:eastAsia="Times New Roman" w:hAnsi="Tahoma"/>
      <w:sz w:val="20"/>
      <w:szCs w:val="20"/>
      <w:lang w:val="en-US"/>
    </w:rPr>
  </w:style>
  <w:style w:type="paragraph" w:customStyle="1" w:styleId="Point1">
    <w:name w:val="Point 1"/>
    <w:basedOn w:val="Normal"/>
    <w:rsid w:val="000B7FB3"/>
    <w:pPr>
      <w:spacing w:before="120" w:after="120" w:line="240" w:lineRule="auto"/>
      <w:ind w:left="1418" w:hanging="567"/>
      <w:jc w:val="both"/>
    </w:pPr>
    <w:rPr>
      <w:rFonts w:eastAsia="Times New Roman"/>
      <w:szCs w:val="20"/>
      <w:lang w:val="en-GB" w:eastAsia="lt-LT"/>
    </w:rPr>
  </w:style>
  <w:style w:type="paragraph" w:customStyle="1" w:styleId="modPunktai">
    <w:name w:val="mod: Punktai"/>
    <w:basedOn w:val="Heading2"/>
    <w:rsid w:val="000B7FB3"/>
    <w:pPr>
      <w:widowControl w:val="0"/>
      <w:numPr>
        <w:ilvl w:val="0"/>
        <w:numId w:val="3"/>
      </w:numPr>
      <w:spacing w:line="360" w:lineRule="auto"/>
    </w:pPr>
    <w:rPr>
      <w:bCs/>
      <w:iCs/>
      <w:szCs w:val="24"/>
    </w:rPr>
  </w:style>
  <w:style w:type="paragraph" w:customStyle="1" w:styleId="MPapunktis1lygis">
    <w:name w:val="M. Papunktis 1 lygis"/>
    <w:basedOn w:val="modPunktai"/>
    <w:rsid w:val="000B7FB3"/>
    <w:pPr>
      <w:numPr>
        <w:ilvl w:val="1"/>
      </w:numPr>
      <w:tabs>
        <w:tab w:val="left" w:pos="1276"/>
      </w:tabs>
      <w:ind w:left="0" w:firstLine="567"/>
    </w:pPr>
  </w:style>
  <w:style w:type="character" w:customStyle="1" w:styleId="Typewriter">
    <w:name w:val="Typewriter"/>
    <w:rsid w:val="000B7FB3"/>
    <w:rPr>
      <w:rFonts w:ascii="Courier New" w:hAnsi="Courier New"/>
      <w:sz w:val="20"/>
      <w:szCs w:val="20"/>
    </w:rPr>
  </w:style>
  <w:style w:type="paragraph" w:styleId="Revision">
    <w:name w:val="Revision"/>
    <w:hidden/>
    <w:uiPriority w:val="99"/>
    <w:semiHidden/>
    <w:rsid w:val="000B7FB3"/>
    <w:rPr>
      <w:rFonts w:eastAsia="Calibri"/>
      <w:szCs w:val="22"/>
      <w:lang w:eastAsia="en-US"/>
    </w:rPr>
  </w:style>
  <w:style w:type="character" w:customStyle="1" w:styleId="HSPunktaiChar1">
    <w:name w:val="HSPunktai Char1"/>
    <w:link w:val="HSPunktai"/>
    <w:locked/>
    <w:rsid w:val="000B7FB3"/>
  </w:style>
  <w:style w:type="paragraph" w:customStyle="1" w:styleId="HSPunktai">
    <w:name w:val="HSPunktai"/>
    <w:basedOn w:val="Normal"/>
    <w:link w:val="HSPunktaiChar1"/>
    <w:qFormat/>
    <w:rsid w:val="000B7FB3"/>
    <w:pPr>
      <w:numPr>
        <w:numId w:val="12"/>
      </w:numPr>
      <w:spacing w:after="0" w:line="360" w:lineRule="auto"/>
      <w:contextualSpacing/>
      <w:jc w:val="both"/>
    </w:pPr>
    <w:rPr>
      <w:rFonts w:eastAsia="Times New Roman"/>
      <w:sz w:val="20"/>
      <w:szCs w:val="20"/>
      <w:lang w:eastAsia="lt-LT"/>
    </w:rPr>
  </w:style>
  <w:style w:type="paragraph" w:customStyle="1" w:styleId="Punktai11">
    <w:name w:val="Punktai 1.1"/>
    <w:basedOn w:val="HSPunktai"/>
    <w:link w:val="Punktai11Char"/>
    <w:qFormat/>
    <w:rsid w:val="000B7FB3"/>
    <w:pPr>
      <w:numPr>
        <w:ilvl w:val="1"/>
      </w:numPr>
      <w:tabs>
        <w:tab w:val="num" w:pos="360"/>
        <w:tab w:val="num" w:pos="1155"/>
        <w:tab w:val="left" w:pos="1276"/>
        <w:tab w:val="num" w:pos="1440"/>
      </w:tabs>
      <w:ind w:left="1155"/>
    </w:pPr>
  </w:style>
  <w:style w:type="paragraph" w:styleId="FootnoteText">
    <w:name w:val="footnote text"/>
    <w:aliases w:val="Footnote Text Blue,Footnote,Footnote text,fn,Footnote Text Char Char,Footnote Text Char Char Char Char Char Char,Footnote Text Char Char Char Char Char,Footnote Text Blue Char Char Char Char,Footnote Text Char Char Char Char"/>
    <w:basedOn w:val="Normal"/>
    <w:link w:val="FootnoteTextChar"/>
    <w:uiPriority w:val="99"/>
    <w:unhideWhenUsed/>
    <w:rsid w:val="000B7FB3"/>
    <w:pPr>
      <w:spacing w:after="0" w:line="240" w:lineRule="auto"/>
    </w:pPr>
    <w:rPr>
      <w:rFonts w:eastAsia="Times New Roman"/>
      <w:sz w:val="20"/>
      <w:szCs w:val="20"/>
    </w:rPr>
  </w:style>
  <w:style w:type="character" w:customStyle="1" w:styleId="FootnoteTextChar">
    <w:name w:val="Footnote Text Char"/>
    <w:aliases w:val="Footnote Text Blue Char,Footnote Char,Footnote text Char,fn Char,Footnote Text Char Char Char,Footnote Text Char Char Char Char Char Char Char,Footnote Text Char Char Char Char Char Char1,Footnote Text Blue Char Char Char Char Char"/>
    <w:link w:val="FootnoteText"/>
    <w:uiPriority w:val="99"/>
    <w:rsid w:val="000B7FB3"/>
    <w:rPr>
      <w:lang w:eastAsia="en-US"/>
    </w:rPr>
  </w:style>
  <w:style w:type="paragraph" w:styleId="BodyTextIndent">
    <w:name w:val="Body Text Indent"/>
    <w:basedOn w:val="Normal"/>
    <w:link w:val="BodyTextIndentChar"/>
    <w:unhideWhenUsed/>
    <w:rsid w:val="000B7FB3"/>
    <w:pPr>
      <w:spacing w:after="120" w:line="240" w:lineRule="auto"/>
      <w:ind w:left="283"/>
    </w:pPr>
    <w:rPr>
      <w:rFonts w:eastAsia="Times New Roman"/>
      <w:szCs w:val="20"/>
    </w:rPr>
  </w:style>
  <w:style w:type="character" w:customStyle="1" w:styleId="BodyTextIndentChar">
    <w:name w:val="Body Text Indent Char"/>
    <w:link w:val="BodyTextIndent"/>
    <w:rsid w:val="000B7FB3"/>
    <w:rPr>
      <w:sz w:val="24"/>
      <w:lang w:eastAsia="en-US"/>
    </w:rPr>
  </w:style>
  <w:style w:type="character" w:styleId="FootnoteReference">
    <w:name w:val="footnote reference"/>
    <w:uiPriority w:val="99"/>
    <w:semiHidden/>
    <w:unhideWhenUsed/>
    <w:rsid w:val="000B7FB3"/>
    <w:rPr>
      <w:vertAlign w:val="superscript"/>
    </w:rPr>
  </w:style>
  <w:style w:type="paragraph" w:customStyle="1" w:styleId="ListParagraph1">
    <w:name w:val="List Paragraph1"/>
    <w:basedOn w:val="Normal"/>
    <w:link w:val="ListParagraph1Diagrama"/>
    <w:qFormat/>
    <w:rsid w:val="000B7FB3"/>
    <w:pPr>
      <w:spacing w:after="0" w:line="240" w:lineRule="auto"/>
      <w:ind w:left="720"/>
      <w:contextualSpacing/>
    </w:pPr>
    <w:rPr>
      <w:rFonts w:eastAsia="Times New Roman"/>
      <w:szCs w:val="20"/>
      <w:lang w:eastAsia="lt-LT"/>
    </w:rPr>
  </w:style>
  <w:style w:type="paragraph" w:customStyle="1" w:styleId="Linija0">
    <w:name w:val="Linija"/>
    <w:basedOn w:val="Normal"/>
    <w:rsid w:val="00B03BC6"/>
    <w:pPr>
      <w:autoSpaceDE w:val="0"/>
      <w:autoSpaceDN w:val="0"/>
      <w:adjustRightInd w:val="0"/>
      <w:spacing w:after="0" w:line="240" w:lineRule="auto"/>
      <w:jc w:val="center"/>
    </w:pPr>
    <w:rPr>
      <w:rFonts w:ascii="TimesLT" w:eastAsia="Times New Roman" w:hAnsi="TimesLT"/>
      <w:sz w:val="12"/>
      <w:szCs w:val="12"/>
      <w:lang w:val="en-US"/>
    </w:rPr>
  </w:style>
  <w:style w:type="character" w:styleId="FollowedHyperlink">
    <w:name w:val="FollowedHyperlink"/>
    <w:uiPriority w:val="99"/>
    <w:unhideWhenUsed/>
    <w:rsid w:val="006509DA"/>
    <w:rPr>
      <w:color w:val="800080"/>
      <w:u w:val="single"/>
    </w:rPr>
  </w:style>
  <w:style w:type="paragraph" w:customStyle="1" w:styleId="Pagrindinistekstas1">
    <w:name w:val="Pagrindinis tekstas1"/>
    <w:rsid w:val="00C2368E"/>
    <w:pPr>
      <w:autoSpaceDE w:val="0"/>
      <w:autoSpaceDN w:val="0"/>
      <w:adjustRightInd w:val="0"/>
      <w:ind w:firstLine="312"/>
      <w:jc w:val="both"/>
    </w:pPr>
    <w:rPr>
      <w:rFonts w:ascii="TimesLT" w:hAnsi="TimesLT"/>
      <w:lang w:val="en-US" w:eastAsia="en-US"/>
    </w:rPr>
  </w:style>
  <w:style w:type="paragraph" w:customStyle="1" w:styleId="Pagrindinistekstas2">
    <w:name w:val="Pagrindinis tekstas2"/>
    <w:rsid w:val="00A15A09"/>
    <w:pPr>
      <w:autoSpaceDE w:val="0"/>
      <w:autoSpaceDN w:val="0"/>
      <w:adjustRightInd w:val="0"/>
      <w:ind w:firstLine="312"/>
      <w:jc w:val="both"/>
    </w:pPr>
    <w:rPr>
      <w:rFonts w:ascii="TimesLT" w:hAnsi="TimesLT"/>
      <w:lang w:val="en-US" w:eastAsia="en-US"/>
    </w:rPr>
  </w:style>
  <w:style w:type="paragraph" w:customStyle="1" w:styleId="BodyText12">
    <w:name w:val="Body Text12"/>
    <w:rsid w:val="00A15A09"/>
    <w:pPr>
      <w:autoSpaceDE w:val="0"/>
      <w:autoSpaceDN w:val="0"/>
      <w:adjustRightInd w:val="0"/>
      <w:ind w:firstLine="312"/>
      <w:jc w:val="both"/>
    </w:pPr>
    <w:rPr>
      <w:rFonts w:ascii="TimesLT" w:hAnsi="TimesLT"/>
      <w:lang w:val="en-US" w:eastAsia="en-US"/>
    </w:rPr>
  </w:style>
  <w:style w:type="character" w:customStyle="1" w:styleId="ListParagraphChar">
    <w:name w:val="List Paragraph Char"/>
    <w:aliases w:val="Bullet EY Char,Buletai Char,List Paragraph21 Char,List Paragraph2 Char,lp1 Char,Bullet 1 Char,Use Case List Paragraph Char,Numbering Char,ERP-List Paragraph Char,List Paragraph11 Char,List Paragraph111 Char,Paragraph Char"/>
    <w:link w:val="ListParagraph"/>
    <w:uiPriority w:val="99"/>
    <w:qFormat/>
    <w:locked/>
    <w:rsid w:val="003D44A9"/>
    <w:rPr>
      <w:rFonts w:eastAsia="Calibri"/>
      <w:sz w:val="24"/>
      <w:szCs w:val="22"/>
      <w:lang w:eastAsia="en-US"/>
    </w:rPr>
  </w:style>
  <w:style w:type="paragraph" w:customStyle="1" w:styleId="IVPKHeading2">
    <w:name w:val="IVPK Heading 2"/>
    <w:basedOn w:val="Normal"/>
    <w:rsid w:val="005468A8"/>
    <w:pPr>
      <w:numPr>
        <w:numId w:val="5"/>
      </w:numPr>
      <w:spacing w:before="240" w:after="240" w:line="240" w:lineRule="auto"/>
      <w:jc w:val="both"/>
    </w:pPr>
    <w:rPr>
      <w:rFonts w:ascii="Garamond" w:eastAsia="Times New Roman" w:hAnsi="Garamond"/>
      <w:b/>
      <w:sz w:val="28"/>
      <w:szCs w:val="24"/>
      <w:lang w:eastAsia="lt-LT"/>
    </w:rPr>
  </w:style>
  <w:style w:type="paragraph" w:customStyle="1" w:styleId="IVPKHeading3">
    <w:name w:val="IVPK Heading 3"/>
    <w:basedOn w:val="Heading2"/>
    <w:next w:val="Point1"/>
    <w:rsid w:val="005468A8"/>
    <w:pPr>
      <w:keepNext/>
      <w:numPr>
        <w:numId w:val="5"/>
      </w:numPr>
      <w:tabs>
        <w:tab w:val="left" w:pos="833"/>
      </w:tabs>
      <w:spacing w:before="240" w:after="60" w:line="240" w:lineRule="auto"/>
      <w:jc w:val="left"/>
    </w:pPr>
    <w:rPr>
      <w:rFonts w:ascii="Garamond" w:eastAsia="Times New Roman" w:hAnsi="Garamond" w:cs="Garamond"/>
      <w:bCs/>
      <w:iCs/>
      <w:szCs w:val="24"/>
    </w:rPr>
  </w:style>
  <w:style w:type="paragraph" w:customStyle="1" w:styleId="IVPKHeading4">
    <w:name w:val="IVPK Heading 4"/>
    <w:basedOn w:val="Normal"/>
    <w:link w:val="IVPKHeading4Char"/>
    <w:rsid w:val="005468A8"/>
    <w:pPr>
      <w:numPr>
        <w:ilvl w:val="2"/>
        <w:numId w:val="5"/>
      </w:numPr>
      <w:spacing w:before="240" w:after="240" w:line="240" w:lineRule="auto"/>
      <w:jc w:val="both"/>
    </w:pPr>
    <w:rPr>
      <w:rFonts w:ascii="Garamond" w:hAnsi="Garamond"/>
      <w:sz w:val="22"/>
      <w:szCs w:val="24"/>
    </w:rPr>
  </w:style>
  <w:style w:type="paragraph" w:customStyle="1" w:styleId="IVPKHeading5">
    <w:name w:val="IVPK Heading 5"/>
    <w:basedOn w:val="IVPKHeading4"/>
    <w:link w:val="IVPKHeading5Char"/>
    <w:rsid w:val="005468A8"/>
    <w:pPr>
      <w:numPr>
        <w:ilvl w:val="3"/>
      </w:numPr>
      <w:tabs>
        <w:tab w:val="left" w:pos="2041"/>
        <w:tab w:val="num" w:pos="2880"/>
      </w:tabs>
      <w:spacing w:before="0" w:after="0"/>
    </w:pPr>
  </w:style>
  <w:style w:type="paragraph" w:customStyle="1" w:styleId="IVPKHeading6">
    <w:name w:val="IVPK Heading 6"/>
    <w:basedOn w:val="IVPKHeading5"/>
    <w:rsid w:val="005468A8"/>
    <w:pPr>
      <w:numPr>
        <w:ilvl w:val="4"/>
      </w:numPr>
      <w:tabs>
        <w:tab w:val="clear" w:pos="2041"/>
        <w:tab w:val="num" w:pos="360"/>
        <w:tab w:val="num" w:pos="927"/>
        <w:tab w:val="left" w:pos="2381"/>
        <w:tab w:val="num" w:pos="3600"/>
        <w:tab w:val="num" w:pos="4920"/>
        <w:tab w:val="num" w:pos="5400"/>
      </w:tabs>
      <w:ind w:left="0" w:firstLine="567"/>
    </w:pPr>
  </w:style>
  <w:style w:type="character" w:customStyle="1" w:styleId="bold1">
    <w:name w:val="bold1"/>
    <w:basedOn w:val="DefaultParagraphFont"/>
    <w:rsid w:val="005468A8"/>
    <w:rPr>
      <w:b/>
      <w:bCs/>
    </w:rPr>
  </w:style>
  <w:style w:type="character" w:customStyle="1" w:styleId="Punktai11Char">
    <w:name w:val="Punktai 1.1 Char"/>
    <w:link w:val="Punktai11"/>
    <w:locked/>
    <w:rsid w:val="005163BD"/>
  </w:style>
  <w:style w:type="paragraph" w:customStyle="1" w:styleId="xl40">
    <w:name w:val="xl40"/>
    <w:basedOn w:val="Normal"/>
    <w:rsid w:val="003E5C07"/>
    <w:pPr>
      <w:spacing w:before="100" w:after="100" w:line="240" w:lineRule="auto"/>
      <w:jc w:val="center"/>
      <w:textAlignment w:val="center"/>
    </w:pPr>
    <w:rPr>
      <w:rFonts w:ascii="Arial Unicode MS" w:eastAsia="Arial Unicode MS" w:hAnsi="Arial Unicode MS"/>
      <w:szCs w:val="24"/>
      <w:lang w:val="en-GB" w:eastAsia="lt-LT"/>
    </w:rPr>
  </w:style>
  <w:style w:type="character" w:customStyle="1" w:styleId="BodyTextIndent2Char1">
    <w:name w:val="Body Text Indent 2 Char1"/>
    <w:basedOn w:val="DefaultParagraphFont"/>
    <w:uiPriority w:val="99"/>
    <w:semiHidden/>
    <w:rsid w:val="003E5C07"/>
    <w:rPr>
      <w:rFonts w:ascii="Times New Roman" w:eastAsia="Times New Roman" w:hAnsi="Times New Roman" w:cs="Times New Roman"/>
      <w:sz w:val="24"/>
      <w:szCs w:val="20"/>
    </w:rPr>
  </w:style>
  <w:style w:type="character" w:customStyle="1" w:styleId="Pagrindiniotekstotrauka2Diagrama1">
    <w:name w:val="Pagrindinio teksto įtrauka 2 Diagrama1"/>
    <w:uiPriority w:val="99"/>
    <w:semiHidden/>
    <w:rsid w:val="003E5C07"/>
    <w:rPr>
      <w:rFonts w:ascii="Times New Roman" w:eastAsia="Times New Roman" w:hAnsi="Times New Roman" w:cs="Times New Roman"/>
      <w:sz w:val="24"/>
      <w:szCs w:val="20"/>
    </w:rPr>
  </w:style>
  <w:style w:type="paragraph" w:customStyle="1" w:styleId="xl43">
    <w:name w:val="xl43"/>
    <w:basedOn w:val="Normal"/>
    <w:rsid w:val="003E5C07"/>
    <w:pPr>
      <w:pBdr>
        <w:left w:val="single" w:sz="4" w:space="0" w:color="auto"/>
        <w:bottom w:val="single" w:sz="4" w:space="0" w:color="auto"/>
        <w:right w:val="single" w:sz="4" w:space="0" w:color="auto"/>
      </w:pBdr>
      <w:spacing w:before="100" w:beforeAutospacing="1" w:after="100" w:afterAutospacing="1" w:line="240" w:lineRule="auto"/>
    </w:pPr>
    <w:rPr>
      <w:rFonts w:eastAsia="Arial Unicode MS"/>
      <w:b/>
      <w:bCs/>
      <w:szCs w:val="24"/>
      <w:lang w:val="en-GB"/>
    </w:rPr>
  </w:style>
  <w:style w:type="paragraph" w:customStyle="1" w:styleId="font6">
    <w:name w:val="font6"/>
    <w:basedOn w:val="Normal"/>
    <w:rsid w:val="003E5C07"/>
    <w:pPr>
      <w:spacing w:before="100" w:beforeAutospacing="1" w:after="100" w:afterAutospacing="1" w:line="240" w:lineRule="auto"/>
    </w:pPr>
    <w:rPr>
      <w:rFonts w:ascii="Arial" w:eastAsia="Arial Unicode MS" w:hAnsi="Arial" w:cs="Arial"/>
      <w:sz w:val="20"/>
      <w:szCs w:val="20"/>
      <w:lang w:val="en-GB"/>
    </w:rPr>
  </w:style>
  <w:style w:type="paragraph" w:styleId="TOC1">
    <w:name w:val="toc 1"/>
    <w:basedOn w:val="Normal"/>
    <w:next w:val="Normal"/>
    <w:autoRedefine/>
    <w:uiPriority w:val="39"/>
    <w:rsid w:val="003E5C07"/>
    <w:pPr>
      <w:spacing w:after="0" w:line="240" w:lineRule="auto"/>
      <w:jc w:val="center"/>
    </w:pPr>
    <w:rPr>
      <w:rFonts w:eastAsia="Times New Roman"/>
      <w:szCs w:val="24"/>
    </w:rPr>
  </w:style>
  <w:style w:type="character" w:customStyle="1" w:styleId="PaprastasistekstasDiagrama1">
    <w:name w:val="Paprastasis tekstas Diagrama1"/>
    <w:uiPriority w:val="99"/>
    <w:semiHidden/>
    <w:rsid w:val="003E5C07"/>
    <w:rPr>
      <w:rFonts w:ascii="Consolas" w:eastAsia="Times New Roman" w:hAnsi="Consolas" w:cs="Times New Roman"/>
      <w:sz w:val="21"/>
      <w:szCs w:val="21"/>
    </w:rPr>
  </w:style>
  <w:style w:type="character" w:customStyle="1" w:styleId="DiagramaDiagrama16">
    <w:name w:val="Diagrama Diagrama16"/>
    <w:rsid w:val="003E5C07"/>
    <w:rPr>
      <w:rFonts w:eastAsia="Calibri"/>
      <w:sz w:val="28"/>
      <w:szCs w:val="22"/>
      <w:lang w:val="lt-LT" w:eastAsia="lt-LT" w:bidi="ar-SA"/>
    </w:rPr>
  </w:style>
  <w:style w:type="character" w:customStyle="1" w:styleId="DiagramaDiagrama15">
    <w:name w:val="Diagrama Diagrama15"/>
    <w:rsid w:val="003E5C07"/>
    <w:rPr>
      <w:sz w:val="24"/>
      <w:lang w:val="lt-LT" w:eastAsia="lt-LT" w:bidi="ar-SA"/>
    </w:rPr>
  </w:style>
  <w:style w:type="character" w:customStyle="1" w:styleId="DiagramaDiagrama14">
    <w:name w:val="Diagrama Diagrama14"/>
    <w:rsid w:val="003E5C07"/>
    <w:rPr>
      <w:sz w:val="24"/>
      <w:lang w:val="lt-LT" w:eastAsia="lt-LT" w:bidi="ar-SA"/>
    </w:rPr>
  </w:style>
  <w:style w:type="character" w:customStyle="1" w:styleId="DiagramaDiagrama13">
    <w:name w:val="Diagrama Diagrama13"/>
    <w:rsid w:val="003E5C07"/>
    <w:rPr>
      <w:b/>
      <w:sz w:val="44"/>
      <w:lang w:val="lt-LT" w:eastAsia="lt-LT" w:bidi="ar-SA"/>
    </w:rPr>
  </w:style>
  <w:style w:type="character" w:customStyle="1" w:styleId="DiagramaDiagrama12">
    <w:name w:val="Diagrama Diagrama12"/>
    <w:rsid w:val="003E5C07"/>
    <w:rPr>
      <w:b/>
      <w:sz w:val="40"/>
      <w:lang w:val="lt-LT" w:eastAsia="lt-LT" w:bidi="ar-SA"/>
    </w:rPr>
  </w:style>
  <w:style w:type="character" w:customStyle="1" w:styleId="DiagramaDiagrama11">
    <w:name w:val="Diagrama Diagrama11"/>
    <w:rsid w:val="003E5C07"/>
    <w:rPr>
      <w:b/>
      <w:sz w:val="36"/>
      <w:lang w:val="lt-LT" w:eastAsia="lt-LT" w:bidi="ar-SA"/>
    </w:rPr>
  </w:style>
  <w:style w:type="character" w:customStyle="1" w:styleId="DiagramaDiagrama10">
    <w:name w:val="Diagrama Diagrama10"/>
    <w:rsid w:val="003E5C07"/>
    <w:rPr>
      <w:sz w:val="48"/>
      <w:lang w:val="lt-LT" w:eastAsia="lt-LT" w:bidi="ar-SA"/>
    </w:rPr>
  </w:style>
  <w:style w:type="character" w:customStyle="1" w:styleId="DiagramaDiagrama9">
    <w:name w:val="Diagrama Diagrama9"/>
    <w:rsid w:val="003E5C07"/>
    <w:rPr>
      <w:b/>
      <w:sz w:val="18"/>
      <w:lang w:val="lt-LT" w:eastAsia="lt-LT" w:bidi="ar-SA"/>
    </w:rPr>
  </w:style>
  <w:style w:type="character" w:customStyle="1" w:styleId="DiagramaDiagrama8">
    <w:name w:val="Diagrama Diagrama8"/>
    <w:rsid w:val="003E5C07"/>
    <w:rPr>
      <w:sz w:val="40"/>
      <w:lang w:val="lt-LT" w:eastAsia="lt-LT" w:bidi="ar-SA"/>
    </w:rPr>
  </w:style>
  <w:style w:type="character" w:customStyle="1" w:styleId="DiagramaDiagrama6">
    <w:name w:val="Diagrama Diagrama6"/>
    <w:rsid w:val="003E5C07"/>
    <w:rPr>
      <w:sz w:val="24"/>
      <w:lang w:val="lt-LT" w:eastAsia="lt-LT" w:bidi="ar-SA"/>
    </w:rPr>
  </w:style>
  <w:style w:type="paragraph" w:customStyle="1" w:styleId="paveikslas">
    <w:name w:val="paveikslas"/>
    <w:basedOn w:val="Normal"/>
    <w:rsid w:val="003E5C07"/>
    <w:pPr>
      <w:framePr w:hSpace="180" w:wrap="auto" w:vAnchor="text" w:hAnchor="page" w:x="2881" w:y="-271"/>
      <w:overflowPunct w:val="0"/>
      <w:autoSpaceDE w:val="0"/>
      <w:autoSpaceDN w:val="0"/>
      <w:adjustRightInd w:val="0"/>
      <w:spacing w:after="0" w:line="240" w:lineRule="auto"/>
      <w:textAlignment w:val="baseline"/>
    </w:pPr>
    <w:rPr>
      <w:rFonts w:ascii="TimesLT" w:eastAsia="Times New Roman" w:hAnsi="TimesLT"/>
      <w:sz w:val="8"/>
      <w:szCs w:val="20"/>
    </w:rPr>
  </w:style>
  <w:style w:type="paragraph" w:styleId="EnvelopeReturn">
    <w:name w:val="envelope return"/>
    <w:basedOn w:val="Normal"/>
    <w:rsid w:val="003E5C07"/>
    <w:pPr>
      <w:widowControl w:val="0"/>
      <w:overflowPunct w:val="0"/>
      <w:autoSpaceDE w:val="0"/>
      <w:autoSpaceDN w:val="0"/>
      <w:adjustRightInd w:val="0"/>
      <w:spacing w:after="0" w:line="240" w:lineRule="auto"/>
      <w:textAlignment w:val="baseline"/>
    </w:pPr>
    <w:rPr>
      <w:rFonts w:eastAsia="Times New Roman"/>
      <w:sz w:val="20"/>
      <w:szCs w:val="20"/>
      <w:lang w:val="en-US"/>
    </w:rPr>
  </w:style>
  <w:style w:type="character" w:customStyle="1" w:styleId="TitleChar">
    <w:name w:val="Title Char"/>
    <w:basedOn w:val="DefaultParagraphFont"/>
    <w:link w:val="Title"/>
    <w:rsid w:val="003E5C07"/>
    <w:rPr>
      <w:b/>
      <w:bCs/>
      <w:sz w:val="24"/>
      <w:szCs w:val="24"/>
      <w:lang w:val="x-none" w:eastAsia="x-none"/>
    </w:rPr>
  </w:style>
  <w:style w:type="character" w:customStyle="1" w:styleId="msointenseemphasis0">
    <w:name w:val="msointenseemphasis"/>
    <w:rsid w:val="003E5C07"/>
  </w:style>
  <w:style w:type="character" w:customStyle="1" w:styleId="tblrowlbl1">
    <w:name w:val="tblrowlbl1"/>
    <w:rsid w:val="003E5C07"/>
    <w:rPr>
      <w:rFonts w:ascii="Arial" w:hAnsi="Arial" w:cs="Arial" w:hint="default"/>
      <w:b/>
      <w:bCs/>
      <w:color w:val="000000"/>
      <w:sz w:val="18"/>
      <w:szCs w:val="18"/>
      <w:shd w:val="clear" w:color="auto" w:fill="FFFFFF"/>
    </w:rPr>
  </w:style>
  <w:style w:type="character" w:customStyle="1" w:styleId="parahead1">
    <w:name w:val="parahead1"/>
    <w:rsid w:val="003E5C07"/>
    <w:rPr>
      <w:rFonts w:ascii="Verdana" w:hAnsi="Verdana" w:hint="default"/>
      <w:b/>
      <w:bCs/>
      <w:color w:val="000000"/>
      <w:sz w:val="17"/>
      <w:szCs w:val="17"/>
    </w:rPr>
  </w:style>
  <w:style w:type="paragraph" w:customStyle="1" w:styleId="Sraopastraipa1">
    <w:name w:val="Sąrašo pastraipa1"/>
    <w:basedOn w:val="Normal"/>
    <w:qFormat/>
    <w:rsid w:val="003E5C07"/>
    <w:pPr>
      <w:spacing w:after="0" w:line="240" w:lineRule="auto"/>
      <w:ind w:left="1296"/>
    </w:pPr>
    <w:rPr>
      <w:rFonts w:eastAsia="Times New Roman"/>
      <w:szCs w:val="20"/>
      <w:lang w:eastAsia="lt-LT"/>
    </w:rPr>
  </w:style>
  <w:style w:type="paragraph" w:customStyle="1" w:styleId="Debesliotekstas1">
    <w:name w:val="Debesėlio tekstas1"/>
    <w:basedOn w:val="Normal"/>
    <w:semiHidden/>
    <w:rsid w:val="003E5C07"/>
    <w:pPr>
      <w:spacing w:after="0" w:line="240" w:lineRule="auto"/>
    </w:pPr>
    <w:rPr>
      <w:rFonts w:ascii="Tahoma" w:eastAsia="Times New Roman" w:hAnsi="Tahoma" w:cs="Tahoma"/>
      <w:sz w:val="16"/>
      <w:szCs w:val="16"/>
      <w:lang w:eastAsia="lt-LT"/>
    </w:rPr>
  </w:style>
  <w:style w:type="paragraph" w:styleId="BlockText">
    <w:name w:val="Block Text"/>
    <w:basedOn w:val="Normal"/>
    <w:rsid w:val="003E5C07"/>
    <w:pPr>
      <w:spacing w:after="0" w:line="240" w:lineRule="auto"/>
      <w:ind w:left="1440" w:right="142"/>
    </w:pPr>
    <w:rPr>
      <w:rFonts w:eastAsia="Times New Roman"/>
      <w:szCs w:val="20"/>
    </w:rPr>
  </w:style>
  <w:style w:type="paragraph" w:customStyle="1" w:styleId="Alnostext">
    <w:name w:val="Alnos text"/>
    <w:basedOn w:val="Normal"/>
    <w:link w:val="AlnostextChar"/>
    <w:rsid w:val="003E5C07"/>
    <w:pPr>
      <w:spacing w:before="120" w:after="120" w:line="240" w:lineRule="auto"/>
      <w:jc w:val="both"/>
    </w:pPr>
    <w:rPr>
      <w:rFonts w:ascii="Arial" w:eastAsia="Times New Roman" w:hAnsi="Arial"/>
      <w:sz w:val="20"/>
      <w:szCs w:val="24"/>
      <w:lang w:val="x-none"/>
    </w:rPr>
  </w:style>
  <w:style w:type="paragraph" w:customStyle="1" w:styleId="EYBulletText">
    <w:name w:val="EY Bullet Text"/>
    <w:basedOn w:val="Normal"/>
    <w:link w:val="EYBulletTextChar"/>
    <w:rsid w:val="003E5C07"/>
    <w:pPr>
      <w:numPr>
        <w:numId w:val="6"/>
      </w:numPr>
      <w:overflowPunct w:val="0"/>
      <w:autoSpaceDE w:val="0"/>
      <w:autoSpaceDN w:val="0"/>
      <w:adjustRightInd w:val="0"/>
      <w:spacing w:after="120" w:line="240" w:lineRule="auto"/>
      <w:jc w:val="both"/>
      <w:textAlignment w:val="baseline"/>
    </w:pPr>
    <w:rPr>
      <w:rFonts w:ascii="Garamond" w:eastAsia="MS Mincho" w:hAnsi="Garamond"/>
      <w:bCs/>
      <w:noProof/>
      <w:sz w:val="22"/>
      <w:szCs w:val="20"/>
      <w:lang w:val="en-US"/>
    </w:rPr>
  </w:style>
  <w:style w:type="character" w:customStyle="1" w:styleId="EYBulletTextChar">
    <w:name w:val="EY Bullet Text Char"/>
    <w:link w:val="EYBulletText"/>
    <w:rsid w:val="003E5C07"/>
    <w:rPr>
      <w:rFonts w:ascii="Garamond" w:eastAsia="MS Mincho" w:hAnsi="Garamond"/>
      <w:bCs/>
      <w:noProof/>
      <w:sz w:val="22"/>
      <w:lang w:val="en-US" w:eastAsia="en-US"/>
    </w:rPr>
  </w:style>
  <w:style w:type="character" w:customStyle="1" w:styleId="IVPKHeading4Char">
    <w:name w:val="IVPK Heading 4 Char"/>
    <w:link w:val="IVPKHeading4"/>
    <w:rsid w:val="003E5C07"/>
    <w:rPr>
      <w:rFonts w:ascii="Garamond" w:eastAsia="Calibri" w:hAnsi="Garamond"/>
      <w:sz w:val="22"/>
      <w:szCs w:val="24"/>
      <w:lang w:eastAsia="en-US"/>
    </w:rPr>
  </w:style>
  <w:style w:type="character" w:customStyle="1" w:styleId="IVPKHeading5Char">
    <w:name w:val="IVPK Heading 5 Char"/>
    <w:link w:val="IVPKHeading5"/>
    <w:rsid w:val="003E5C07"/>
    <w:rPr>
      <w:rFonts w:ascii="Garamond" w:eastAsia="Calibri" w:hAnsi="Garamond"/>
      <w:sz w:val="22"/>
      <w:szCs w:val="24"/>
      <w:lang w:eastAsia="en-US"/>
    </w:rPr>
  </w:style>
  <w:style w:type="paragraph" w:customStyle="1" w:styleId="Pataisymai1">
    <w:name w:val="Pataisymai1"/>
    <w:hidden/>
    <w:uiPriority w:val="99"/>
    <w:semiHidden/>
    <w:rsid w:val="003E5C07"/>
  </w:style>
  <w:style w:type="paragraph" w:customStyle="1" w:styleId="Betarp1">
    <w:name w:val="Be tarpų1"/>
    <w:uiPriority w:val="1"/>
    <w:qFormat/>
    <w:rsid w:val="003E5C07"/>
    <w:rPr>
      <w:lang w:val="en-GB" w:eastAsia="en-US"/>
    </w:rPr>
  </w:style>
  <w:style w:type="paragraph" w:customStyle="1" w:styleId="DiagramaDiagrama3">
    <w:name w:val="Diagrama Diagrama3"/>
    <w:basedOn w:val="Normal"/>
    <w:semiHidden/>
    <w:rsid w:val="003E5C07"/>
    <w:pPr>
      <w:spacing w:after="160" w:line="240" w:lineRule="exact"/>
    </w:pPr>
    <w:rPr>
      <w:rFonts w:ascii="Verdana" w:eastAsia="Times New Roman" w:hAnsi="Verdana" w:cs="Verdana"/>
      <w:sz w:val="20"/>
      <w:szCs w:val="20"/>
      <w:lang w:eastAsia="lt-LT"/>
    </w:rPr>
  </w:style>
  <w:style w:type="paragraph" w:styleId="EndnoteText">
    <w:name w:val="endnote text"/>
    <w:basedOn w:val="Normal"/>
    <w:link w:val="EndnoteTextChar"/>
    <w:rsid w:val="003E5C07"/>
    <w:pPr>
      <w:spacing w:after="0" w:line="240" w:lineRule="auto"/>
      <w:ind w:firstLine="720"/>
      <w:jc w:val="both"/>
    </w:pPr>
    <w:rPr>
      <w:rFonts w:eastAsia="Times New Roman"/>
      <w:sz w:val="20"/>
      <w:szCs w:val="20"/>
      <w:lang w:val="x-none" w:eastAsia="x-none"/>
    </w:rPr>
  </w:style>
  <w:style w:type="character" w:customStyle="1" w:styleId="EndnoteTextChar">
    <w:name w:val="Endnote Text Char"/>
    <w:basedOn w:val="DefaultParagraphFont"/>
    <w:link w:val="EndnoteText"/>
    <w:rsid w:val="003E5C07"/>
    <w:rPr>
      <w:lang w:val="x-none" w:eastAsia="x-none"/>
    </w:rPr>
  </w:style>
  <w:style w:type="paragraph" w:customStyle="1" w:styleId="tekstas">
    <w:name w:val="tekstas"/>
    <w:basedOn w:val="Normal"/>
    <w:rsid w:val="003E5C07"/>
    <w:pPr>
      <w:spacing w:after="0" w:line="240" w:lineRule="auto"/>
      <w:ind w:firstLine="720"/>
      <w:jc w:val="both"/>
    </w:pPr>
    <w:rPr>
      <w:rFonts w:eastAsia="Times New Roman"/>
      <w:szCs w:val="20"/>
    </w:rPr>
  </w:style>
  <w:style w:type="paragraph" w:customStyle="1" w:styleId="parasas">
    <w:name w:val="parasas"/>
    <w:basedOn w:val="Normal"/>
    <w:rsid w:val="003E5C07"/>
    <w:pPr>
      <w:spacing w:after="0" w:line="240" w:lineRule="auto"/>
      <w:jc w:val="both"/>
    </w:pPr>
    <w:rPr>
      <w:rFonts w:eastAsia="Times New Roman"/>
      <w:szCs w:val="20"/>
    </w:rPr>
  </w:style>
  <w:style w:type="paragraph" w:styleId="Caption">
    <w:name w:val="caption"/>
    <w:aliases w:val="Paveiksliukai"/>
    <w:basedOn w:val="Normal"/>
    <w:next w:val="Normal"/>
    <w:link w:val="CaptionChar"/>
    <w:uiPriority w:val="99"/>
    <w:qFormat/>
    <w:rsid w:val="003E5C07"/>
    <w:pPr>
      <w:ind w:firstLine="567"/>
      <w:jc w:val="both"/>
    </w:pPr>
    <w:rPr>
      <w:rFonts w:ascii="Palatino Linotype" w:hAnsi="Palatino Linotype" w:cs="Palatino Linotype"/>
      <w:b/>
      <w:bCs/>
      <w:sz w:val="18"/>
      <w:szCs w:val="20"/>
      <w:lang w:val="x-none" w:eastAsia="x-none" w:bidi="he-IL"/>
    </w:rPr>
  </w:style>
  <w:style w:type="paragraph" w:styleId="NormalIndent">
    <w:name w:val="Normal Indent"/>
    <w:basedOn w:val="Normal"/>
    <w:link w:val="NormalIndentChar"/>
    <w:uiPriority w:val="99"/>
    <w:unhideWhenUsed/>
    <w:qFormat/>
    <w:rsid w:val="003E5C07"/>
    <w:pPr>
      <w:ind w:left="720"/>
    </w:pPr>
    <w:rPr>
      <w:sz w:val="20"/>
      <w:szCs w:val="20"/>
      <w:lang w:val="x-none" w:eastAsia="x-none"/>
    </w:rPr>
  </w:style>
  <w:style w:type="character" w:customStyle="1" w:styleId="NormalIndentChar">
    <w:name w:val="Normal Indent Char"/>
    <w:link w:val="NormalIndent"/>
    <w:uiPriority w:val="99"/>
    <w:rsid w:val="003E5C07"/>
    <w:rPr>
      <w:rFonts w:eastAsia="Calibri"/>
      <w:lang w:val="x-none" w:eastAsia="x-none"/>
    </w:rPr>
  </w:style>
  <w:style w:type="character" w:customStyle="1" w:styleId="apple-style-span">
    <w:name w:val="apple-style-span"/>
    <w:uiPriority w:val="99"/>
    <w:rsid w:val="003E5C07"/>
    <w:rPr>
      <w:rFonts w:cs="Times New Roman"/>
    </w:rPr>
  </w:style>
  <w:style w:type="paragraph" w:customStyle="1" w:styleId="TableSmall">
    <w:name w:val="Table_Small"/>
    <w:basedOn w:val="Normal"/>
    <w:rsid w:val="003E5C07"/>
    <w:pPr>
      <w:spacing w:before="40" w:after="40" w:line="240" w:lineRule="auto"/>
    </w:pPr>
    <w:rPr>
      <w:rFonts w:ascii="Arial" w:eastAsia="Times New Roman" w:hAnsi="Arial"/>
      <w:sz w:val="16"/>
      <w:szCs w:val="20"/>
      <w:lang w:val="en-US"/>
    </w:rPr>
  </w:style>
  <w:style w:type="character" w:customStyle="1" w:styleId="CaptionChar">
    <w:name w:val="Caption Char"/>
    <w:aliases w:val="Paveiksliukai Char"/>
    <w:link w:val="Caption"/>
    <w:uiPriority w:val="99"/>
    <w:rsid w:val="003E5C07"/>
    <w:rPr>
      <w:rFonts w:ascii="Palatino Linotype" w:eastAsia="Calibri" w:hAnsi="Palatino Linotype" w:cs="Palatino Linotype"/>
      <w:b/>
      <w:bCs/>
      <w:sz w:val="18"/>
      <w:lang w:val="x-none" w:eastAsia="x-none" w:bidi="he-IL"/>
    </w:rPr>
  </w:style>
  <w:style w:type="paragraph" w:customStyle="1" w:styleId="BodyTextIndent1">
    <w:name w:val="Body Text Indent1"/>
    <w:basedOn w:val="Normal"/>
    <w:link w:val="CharChar6"/>
    <w:rsid w:val="003E5C07"/>
    <w:pPr>
      <w:spacing w:after="120" w:line="240" w:lineRule="auto"/>
      <w:ind w:left="283"/>
    </w:pPr>
    <w:rPr>
      <w:szCs w:val="24"/>
      <w:lang w:val="x-none" w:eastAsia="x-none"/>
    </w:rPr>
  </w:style>
  <w:style w:type="character" w:customStyle="1" w:styleId="CharChar6">
    <w:name w:val="Char Char6"/>
    <w:link w:val="BodyTextIndent1"/>
    <w:rsid w:val="003E5C07"/>
    <w:rPr>
      <w:rFonts w:eastAsia="Calibri"/>
      <w:sz w:val="24"/>
      <w:szCs w:val="24"/>
      <w:lang w:val="x-none" w:eastAsia="x-none"/>
    </w:rPr>
  </w:style>
  <w:style w:type="paragraph" w:customStyle="1" w:styleId="xl66">
    <w:name w:val="xl66"/>
    <w:basedOn w:val="Normal"/>
    <w:rsid w:val="003E5C0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szCs w:val="24"/>
      <w:lang w:eastAsia="lt-LT"/>
    </w:rPr>
  </w:style>
  <w:style w:type="paragraph" w:customStyle="1" w:styleId="xl67">
    <w:name w:val="xl67"/>
    <w:basedOn w:val="Normal"/>
    <w:rsid w:val="003E5C0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szCs w:val="24"/>
      <w:lang w:eastAsia="lt-LT"/>
    </w:rPr>
  </w:style>
  <w:style w:type="paragraph" w:customStyle="1" w:styleId="xl68">
    <w:name w:val="xl68"/>
    <w:basedOn w:val="Normal"/>
    <w:rsid w:val="003E5C0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szCs w:val="24"/>
      <w:lang w:eastAsia="lt-LT"/>
    </w:rPr>
  </w:style>
  <w:style w:type="paragraph" w:customStyle="1" w:styleId="xl69">
    <w:name w:val="xl69"/>
    <w:basedOn w:val="Normal"/>
    <w:rsid w:val="003E5C0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szCs w:val="24"/>
      <w:lang w:eastAsia="lt-LT"/>
    </w:rPr>
  </w:style>
  <w:style w:type="paragraph" w:customStyle="1" w:styleId="xl70">
    <w:name w:val="xl70"/>
    <w:basedOn w:val="Normal"/>
    <w:rsid w:val="003E5C0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eastAsia="Times New Roman"/>
      <w:szCs w:val="24"/>
      <w:lang w:eastAsia="lt-LT"/>
    </w:rPr>
  </w:style>
  <w:style w:type="paragraph" w:customStyle="1" w:styleId="xl71">
    <w:name w:val="xl71"/>
    <w:basedOn w:val="Normal"/>
    <w:rsid w:val="003E5C0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eastAsia="Times New Roman"/>
      <w:szCs w:val="24"/>
      <w:lang w:eastAsia="lt-LT"/>
    </w:rPr>
  </w:style>
  <w:style w:type="paragraph" w:customStyle="1" w:styleId="xl72">
    <w:name w:val="xl72"/>
    <w:basedOn w:val="Normal"/>
    <w:rsid w:val="003E5C0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szCs w:val="24"/>
      <w:lang w:eastAsia="lt-LT"/>
    </w:rPr>
  </w:style>
  <w:style w:type="paragraph" w:customStyle="1" w:styleId="xl73">
    <w:name w:val="xl73"/>
    <w:basedOn w:val="Normal"/>
    <w:rsid w:val="003E5C0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szCs w:val="24"/>
      <w:lang w:eastAsia="lt-LT"/>
    </w:rPr>
  </w:style>
  <w:style w:type="paragraph" w:customStyle="1" w:styleId="xl74">
    <w:name w:val="xl74"/>
    <w:basedOn w:val="Normal"/>
    <w:rsid w:val="003E5C0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olor w:val="000000"/>
      <w:szCs w:val="24"/>
      <w:lang w:eastAsia="lt-LT"/>
    </w:rPr>
  </w:style>
  <w:style w:type="paragraph" w:customStyle="1" w:styleId="xl75">
    <w:name w:val="xl75"/>
    <w:basedOn w:val="Normal"/>
    <w:rsid w:val="003E5C0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szCs w:val="24"/>
      <w:lang w:eastAsia="lt-LT"/>
    </w:rPr>
  </w:style>
  <w:style w:type="paragraph" w:customStyle="1" w:styleId="xl76">
    <w:name w:val="xl76"/>
    <w:basedOn w:val="Normal"/>
    <w:rsid w:val="003E5C0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olor w:val="000000"/>
      <w:szCs w:val="24"/>
      <w:lang w:eastAsia="lt-LT"/>
    </w:rPr>
  </w:style>
  <w:style w:type="paragraph" w:customStyle="1" w:styleId="xl77">
    <w:name w:val="xl77"/>
    <w:basedOn w:val="Normal"/>
    <w:rsid w:val="003E5C0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olor w:val="000000"/>
      <w:szCs w:val="24"/>
      <w:lang w:eastAsia="lt-LT"/>
    </w:rPr>
  </w:style>
  <w:style w:type="paragraph" w:customStyle="1" w:styleId="xl78">
    <w:name w:val="xl78"/>
    <w:basedOn w:val="Normal"/>
    <w:rsid w:val="003E5C0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szCs w:val="24"/>
      <w:lang w:eastAsia="lt-LT"/>
    </w:rPr>
  </w:style>
  <w:style w:type="paragraph" w:customStyle="1" w:styleId="xl79">
    <w:name w:val="xl79"/>
    <w:basedOn w:val="Normal"/>
    <w:rsid w:val="003E5C0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olor w:val="000000"/>
      <w:szCs w:val="24"/>
      <w:lang w:eastAsia="lt-LT"/>
    </w:rPr>
  </w:style>
  <w:style w:type="paragraph" w:customStyle="1" w:styleId="xl80">
    <w:name w:val="xl80"/>
    <w:basedOn w:val="Normal"/>
    <w:rsid w:val="003E5C0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szCs w:val="24"/>
      <w:lang w:eastAsia="lt-LT"/>
    </w:rPr>
  </w:style>
  <w:style w:type="paragraph" w:customStyle="1" w:styleId="xl81">
    <w:name w:val="xl81"/>
    <w:basedOn w:val="Normal"/>
    <w:rsid w:val="003E5C0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olor w:val="000000"/>
      <w:szCs w:val="24"/>
      <w:lang w:eastAsia="lt-LT"/>
    </w:rPr>
  </w:style>
  <w:style w:type="paragraph" w:customStyle="1" w:styleId="xl82">
    <w:name w:val="xl82"/>
    <w:basedOn w:val="Normal"/>
    <w:rsid w:val="003E5C0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olor w:val="000000"/>
      <w:szCs w:val="24"/>
      <w:lang w:eastAsia="lt-LT"/>
    </w:rPr>
  </w:style>
  <w:style w:type="paragraph" w:customStyle="1" w:styleId="xl83">
    <w:name w:val="xl83"/>
    <w:basedOn w:val="Normal"/>
    <w:rsid w:val="003E5C0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szCs w:val="24"/>
      <w:lang w:eastAsia="lt-LT"/>
    </w:rPr>
  </w:style>
  <w:style w:type="paragraph" w:customStyle="1" w:styleId="xl84">
    <w:name w:val="xl84"/>
    <w:basedOn w:val="Normal"/>
    <w:rsid w:val="003E5C0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0"/>
      <w:szCs w:val="20"/>
      <w:lang w:eastAsia="lt-LT"/>
    </w:rPr>
  </w:style>
  <w:style w:type="paragraph" w:customStyle="1" w:styleId="xl85">
    <w:name w:val="xl85"/>
    <w:basedOn w:val="Normal"/>
    <w:rsid w:val="003E5C0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szCs w:val="24"/>
      <w:lang w:eastAsia="lt-LT"/>
    </w:rPr>
  </w:style>
  <w:style w:type="paragraph" w:customStyle="1" w:styleId="xl86">
    <w:name w:val="xl86"/>
    <w:basedOn w:val="Normal"/>
    <w:rsid w:val="003E5C0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szCs w:val="24"/>
      <w:lang w:eastAsia="lt-LT"/>
    </w:rPr>
  </w:style>
  <w:style w:type="paragraph" w:customStyle="1" w:styleId="xl87">
    <w:name w:val="xl87"/>
    <w:basedOn w:val="Normal"/>
    <w:rsid w:val="003E5C0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szCs w:val="24"/>
      <w:lang w:eastAsia="lt-LT"/>
    </w:rPr>
  </w:style>
  <w:style w:type="paragraph" w:customStyle="1" w:styleId="xl88">
    <w:name w:val="xl88"/>
    <w:basedOn w:val="Normal"/>
    <w:rsid w:val="003E5C0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szCs w:val="24"/>
      <w:lang w:eastAsia="lt-LT"/>
    </w:rPr>
  </w:style>
  <w:style w:type="paragraph" w:customStyle="1" w:styleId="xl89">
    <w:name w:val="xl89"/>
    <w:basedOn w:val="Normal"/>
    <w:rsid w:val="003E5C07"/>
    <w:pPr>
      <w:pBdr>
        <w:top w:val="single" w:sz="4" w:space="0" w:color="auto"/>
        <w:bottom w:val="single" w:sz="4" w:space="0" w:color="auto"/>
        <w:right w:val="single" w:sz="4" w:space="0" w:color="auto"/>
      </w:pBdr>
      <w:spacing w:before="100" w:beforeAutospacing="1" w:after="100" w:afterAutospacing="1" w:line="240" w:lineRule="auto"/>
      <w:jc w:val="center"/>
    </w:pPr>
    <w:rPr>
      <w:rFonts w:eastAsia="Times New Roman"/>
      <w:szCs w:val="24"/>
      <w:lang w:eastAsia="lt-LT"/>
    </w:rPr>
  </w:style>
  <w:style w:type="paragraph" w:customStyle="1" w:styleId="xl90">
    <w:name w:val="xl90"/>
    <w:basedOn w:val="Normal"/>
    <w:rsid w:val="003E5C0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Cs w:val="24"/>
      <w:lang w:eastAsia="lt-LT"/>
    </w:rPr>
  </w:style>
  <w:style w:type="paragraph" w:customStyle="1" w:styleId="xl91">
    <w:name w:val="xl91"/>
    <w:basedOn w:val="Normal"/>
    <w:rsid w:val="003E5C07"/>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pPr>
    <w:rPr>
      <w:rFonts w:eastAsia="Times New Roman"/>
      <w:szCs w:val="24"/>
      <w:lang w:eastAsia="lt-LT"/>
    </w:rPr>
  </w:style>
  <w:style w:type="paragraph" w:customStyle="1" w:styleId="xl92">
    <w:name w:val="xl92"/>
    <w:basedOn w:val="Normal"/>
    <w:rsid w:val="003E5C07"/>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Cs w:val="24"/>
      <w:lang w:eastAsia="lt-LT"/>
    </w:rPr>
  </w:style>
  <w:style w:type="character" w:customStyle="1" w:styleId="HTMLPreformattedChar1">
    <w:name w:val="HTML Preformatted Char1"/>
    <w:rsid w:val="003E5C07"/>
    <w:rPr>
      <w:rFonts w:ascii="Courier New" w:hAnsi="Courier New" w:cs="Courier New"/>
      <w:lang w:val="lt-LT" w:eastAsia="ar-SA" w:bidi="ar-SA"/>
    </w:rPr>
  </w:style>
  <w:style w:type="paragraph" w:customStyle="1" w:styleId="3">
    <w:name w:val="Стиль3"/>
    <w:basedOn w:val="Normal"/>
    <w:rsid w:val="003E5C07"/>
    <w:pPr>
      <w:spacing w:after="0" w:line="240" w:lineRule="auto"/>
      <w:jc w:val="center"/>
    </w:pPr>
    <w:rPr>
      <w:rFonts w:eastAsia="Times New Roman"/>
      <w:szCs w:val="20"/>
      <w:lang w:val="en-GB"/>
    </w:rPr>
  </w:style>
  <w:style w:type="character" w:customStyle="1" w:styleId="FontStyle18">
    <w:name w:val="Font Style18"/>
    <w:rsid w:val="003E5C07"/>
    <w:rPr>
      <w:rFonts w:ascii="Times New Roman" w:hAnsi="Times New Roman" w:cs="Times New Roman"/>
      <w:sz w:val="20"/>
      <w:szCs w:val="20"/>
    </w:rPr>
  </w:style>
  <w:style w:type="paragraph" w:customStyle="1" w:styleId="Style8">
    <w:name w:val="Style8"/>
    <w:basedOn w:val="Normal"/>
    <w:rsid w:val="003E5C07"/>
    <w:pPr>
      <w:widowControl w:val="0"/>
      <w:autoSpaceDE w:val="0"/>
      <w:autoSpaceDN w:val="0"/>
      <w:adjustRightInd w:val="0"/>
      <w:spacing w:after="0" w:line="247" w:lineRule="exact"/>
      <w:ind w:firstLine="676"/>
      <w:jc w:val="both"/>
    </w:pPr>
    <w:rPr>
      <w:rFonts w:eastAsia="Times New Roman"/>
      <w:szCs w:val="24"/>
      <w:lang w:eastAsia="lt-LT"/>
    </w:rPr>
  </w:style>
  <w:style w:type="paragraph" w:customStyle="1" w:styleId="NumberedHeadingList6">
    <w:name w:val="Numbered Heading List 6"/>
    <w:basedOn w:val="Normal"/>
    <w:link w:val="NumberedHeadingList6Char"/>
    <w:qFormat/>
    <w:rsid w:val="003E5C07"/>
    <w:pPr>
      <w:tabs>
        <w:tab w:val="num" w:pos="0"/>
      </w:tabs>
      <w:spacing w:after="0" w:line="240" w:lineRule="auto"/>
      <w:ind w:left="1152" w:hanging="1152"/>
      <w:jc w:val="both"/>
    </w:pPr>
    <w:rPr>
      <w:szCs w:val="24"/>
      <w:lang w:val="x-none" w:eastAsia="x-none"/>
    </w:rPr>
  </w:style>
  <w:style w:type="character" w:customStyle="1" w:styleId="NumberedHeadingList6Char">
    <w:name w:val="Numbered Heading List 6 Char"/>
    <w:link w:val="NumberedHeadingList6"/>
    <w:rsid w:val="003E5C07"/>
    <w:rPr>
      <w:rFonts w:eastAsia="Calibri"/>
      <w:sz w:val="24"/>
      <w:szCs w:val="24"/>
      <w:lang w:val="x-none" w:eastAsia="x-none"/>
    </w:rPr>
  </w:style>
  <w:style w:type="character" w:customStyle="1" w:styleId="normal-h">
    <w:name w:val="normal-h"/>
    <w:rsid w:val="003E5C07"/>
  </w:style>
  <w:style w:type="paragraph" w:customStyle="1" w:styleId="Style3">
    <w:name w:val="Style3"/>
    <w:basedOn w:val="Normal"/>
    <w:rsid w:val="003E5C07"/>
    <w:pPr>
      <w:widowControl w:val="0"/>
      <w:autoSpaceDE w:val="0"/>
      <w:autoSpaceDN w:val="0"/>
      <w:adjustRightInd w:val="0"/>
      <w:spacing w:after="0" w:line="256" w:lineRule="exact"/>
      <w:jc w:val="right"/>
    </w:pPr>
    <w:rPr>
      <w:rFonts w:eastAsia="Times New Roman"/>
      <w:szCs w:val="24"/>
      <w:lang w:eastAsia="lt-LT"/>
    </w:rPr>
  </w:style>
  <w:style w:type="paragraph" w:customStyle="1" w:styleId="Style5">
    <w:name w:val="Style5"/>
    <w:basedOn w:val="Normal"/>
    <w:rsid w:val="003E5C07"/>
    <w:pPr>
      <w:widowControl w:val="0"/>
      <w:autoSpaceDE w:val="0"/>
      <w:autoSpaceDN w:val="0"/>
      <w:adjustRightInd w:val="0"/>
      <w:spacing w:after="0" w:line="240" w:lineRule="auto"/>
      <w:jc w:val="both"/>
    </w:pPr>
    <w:rPr>
      <w:rFonts w:eastAsia="Times New Roman"/>
      <w:szCs w:val="24"/>
      <w:lang w:eastAsia="lt-LT"/>
    </w:rPr>
  </w:style>
  <w:style w:type="paragraph" w:customStyle="1" w:styleId="Style6">
    <w:name w:val="Style6"/>
    <w:basedOn w:val="Normal"/>
    <w:rsid w:val="003E5C07"/>
    <w:pPr>
      <w:widowControl w:val="0"/>
      <w:autoSpaceDE w:val="0"/>
      <w:autoSpaceDN w:val="0"/>
      <w:adjustRightInd w:val="0"/>
      <w:spacing w:after="0" w:line="252" w:lineRule="exact"/>
      <w:ind w:firstLine="513"/>
      <w:jc w:val="both"/>
    </w:pPr>
    <w:rPr>
      <w:rFonts w:eastAsia="Times New Roman"/>
      <w:szCs w:val="24"/>
      <w:lang w:eastAsia="lt-LT"/>
    </w:rPr>
  </w:style>
  <w:style w:type="paragraph" w:customStyle="1" w:styleId="Style7">
    <w:name w:val="Style7"/>
    <w:basedOn w:val="Normal"/>
    <w:rsid w:val="003E5C07"/>
    <w:pPr>
      <w:widowControl w:val="0"/>
      <w:autoSpaceDE w:val="0"/>
      <w:autoSpaceDN w:val="0"/>
      <w:adjustRightInd w:val="0"/>
      <w:spacing w:after="0" w:line="249" w:lineRule="exact"/>
      <w:ind w:firstLine="651"/>
      <w:jc w:val="both"/>
    </w:pPr>
    <w:rPr>
      <w:rFonts w:eastAsia="Times New Roman"/>
      <w:szCs w:val="24"/>
      <w:lang w:eastAsia="lt-LT"/>
    </w:rPr>
  </w:style>
  <w:style w:type="paragraph" w:customStyle="1" w:styleId="ACTAS">
    <w:name w:val="ACTAS"/>
    <w:basedOn w:val="Normal"/>
    <w:rsid w:val="003E5C07"/>
    <w:pPr>
      <w:widowControl w:val="0"/>
      <w:suppressAutoHyphens/>
      <w:spacing w:after="0" w:line="240" w:lineRule="auto"/>
    </w:pPr>
    <w:rPr>
      <w:rFonts w:ascii="Arial" w:eastAsia="Times New Roman" w:hAnsi="Arial"/>
      <w:sz w:val="20"/>
      <w:szCs w:val="24"/>
      <w:lang w:eastAsia="lt-LT"/>
    </w:rPr>
  </w:style>
  <w:style w:type="paragraph" w:customStyle="1" w:styleId="Punktai1">
    <w:name w:val="Punktai 1."/>
    <w:basedOn w:val="HSPunktai"/>
    <w:link w:val="Punktai1Char"/>
    <w:qFormat/>
    <w:rsid w:val="003E5C07"/>
    <w:pPr>
      <w:numPr>
        <w:numId w:val="0"/>
      </w:numPr>
      <w:tabs>
        <w:tab w:val="num" w:pos="1070"/>
        <w:tab w:val="left" w:pos="1134"/>
      </w:tabs>
      <w:contextualSpacing w:val="0"/>
    </w:pPr>
    <w:rPr>
      <w:sz w:val="24"/>
      <w:lang w:val="x-none" w:eastAsia="x-none"/>
    </w:rPr>
  </w:style>
  <w:style w:type="character" w:customStyle="1" w:styleId="Punktai1Char">
    <w:name w:val="Punktai 1. Char"/>
    <w:link w:val="Punktai1"/>
    <w:locked/>
    <w:rsid w:val="003E5C07"/>
    <w:rPr>
      <w:sz w:val="24"/>
      <w:lang w:val="x-none" w:eastAsia="x-none"/>
    </w:rPr>
  </w:style>
  <w:style w:type="paragraph" w:customStyle="1" w:styleId="headingas">
    <w:name w:val="headingas"/>
    <w:basedOn w:val="Heading9"/>
    <w:rsid w:val="003E5C07"/>
    <w:pPr>
      <w:keepNext w:val="0"/>
      <w:numPr>
        <w:ilvl w:val="0"/>
        <w:numId w:val="0"/>
      </w:numPr>
      <w:autoSpaceDE w:val="0"/>
      <w:autoSpaceDN w:val="0"/>
      <w:adjustRightInd w:val="0"/>
      <w:spacing w:after="0" w:line="360" w:lineRule="auto"/>
      <w:jc w:val="center"/>
    </w:pPr>
    <w:rPr>
      <w:rFonts w:eastAsia="Times New Roman"/>
      <w:b/>
      <w:bCs/>
      <w:caps/>
      <w:sz w:val="24"/>
      <w:lang w:val="en-US" w:eastAsia="x-none"/>
    </w:rPr>
  </w:style>
  <w:style w:type="character" w:customStyle="1" w:styleId="SKYRIUS1Char">
    <w:name w:val="SKYRIUS1 Char"/>
    <w:link w:val="SKYRIUS1"/>
    <w:locked/>
    <w:rsid w:val="003E5C07"/>
    <w:rPr>
      <w:b/>
      <w:caps/>
      <w:sz w:val="24"/>
    </w:rPr>
  </w:style>
  <w:style w:type="paragraph" w:customStyle="1" w:styleId="SKYRIUS1">
    <w:name w:val="SKYRIUS1"/>
    <w:basedOn w:val="Sraopastraipa1"/>
    <w:link w:val="SKYRIUS1Char"/>
    <w:qFormat/>
    <w:rsid w:val="003E5C07"/>
    <w:pPr>
      <w:tabs>
        <w:tab w:val="left" w:pos="1134"/>
      </w:tabs>
      <w:spacing w:line="360" w:lineRule="auto"/>
      <w:ind w:left="0" w:firstLine="709"/>
      <w:contextualSpacing/>
      <w:jc w:val="center"/>
    </w:pPr>
    <w:rPr>
      <w:b/>
      <w:caps/>
    </w:rPr>
  </w:style>
  <w:style w:type="paragraph" w:styleId="NoSpacing">
    <w:name w:val="No Spacing"/>
    <w:link w:val="NoSpacingChar"/>
    <w:uiPriority w:val="99"/>
    <w:qFormat/>
    <w:rsid w:val="003E5C07"/>
    <w:rPr>
      <w:rFonts w:ascii="Calibri" w:hAnsi="Calibri"/>
      <w:sz w:val="22"/>
      <w:szCs w:val="22"/>
      <w:lang w:val="en-US" w:eastAsia="en-US"/>
    </w:rPr>
  </w:style>
  <w:style w:type="paragraph" w:customStyle="1" w:styleId="Standard">
    <w:name w:val="Standard"/>
    <w:basedOn w:val="Normal"/>
    <w:rsid w:val="003E5C07"/>
    <w:pPr>
      <w:suppressAutoHyphens/>
      <w:overflowPunct w:val="0"/>
      <w:autoSpaceDE w:val="0"/>
      <w:spacing w:after="0" w:line="228" w:lineRule="auto"/>
      <w:textAlignment w:val="baseline"/>
    </w:pPr>
    <w:rPr>
      <w:rFonts w:eastAsia="Times New Roman"/>
      <w:szCs w:val="20"/>
      <w:lang w:val="en-US" w:eastAsia="ar-SA"/>
    </w:rPr>
  </w:style>
  <w:style w:type="paragraph" w:customStyle="1" w:styleId="point10">
    <w:name w:val="point1"/>
    <w:basedOn w:val="Normal"/>
    <w:rsid w:val="003E5C07"/>
    <w:pPr>
      <w:spacing w:before="100" w:beforeAutospacing="1" w:after="100" w:afterAutospacing="1" w:line="240" w:lineRule="auto"/>
    </w:pPr>
    <w:rPr>
      <w:rFonts w:eastAsia="Times New Roman"/>
      <w:szCs w:val="24"/>
      <w:lang w:eastAsia="lt-LT"/>
    </w:rPr>
  </w:style>
  <w:style w:type="numbering" w:customStyle="1" w:styleId="NoList1">
    <w:name w:val="No List1"/>
    <w:next w:val="NoList"/>
    <w:uiPriority w:val="99"/>
    <w:semiHidden/>
    <w:unhideWhenUsed/>
    <w:rsid w:val="003E5C07"/>
  </w:style>
  <w:style w:type="paragraph" w:customStyle="1" w:styleId="BodyTextIndent21">
    <w:name w:val="Body Text Indent 21"/>
    <w:basedOn w:val="Normal"/>
    <w:rsid w:val="003E5C07"/>
    <w:pPr>
      <w:suppressAutoHyphens/>
      <w:spacing w:after="120" w:line="480" w:lineRule="auto"/>
      <w:ind w:left="283"/>
    </w:pPr>
    <w:rPr>
      <w:rFonts w:eastAsia="Times New Roman" w:cs="Calibri"/>
      <w:szCs w:val="24"/>
      <w:lang w:eastAsia="ar-SA"/>
    </w:rPr>
  </w:style>
  <w:style w:type="paragraph" w:customStyle="1" w:styleId="Debesliotekstas2">
    <w:name w:val="Debesėlio tekstas2"/>
    <w:basedOn w:val="Normal"/>
    <w:semiHidden/>
    <w:rsid w:val="003E5C07"/>
    <w:pPr>
      <w:spacing w:after="0" w:line="240" w:lineRule="auto"/>
    </w:pPr>
    <w:rPr>
      <w:rFonts w:ascii="Tahoma" w:eastAsia="Times New Roman" w:hAnsi="Tahoma" w:cs="Tahoma"/>
      <w:sz w:val="16"/>
      <w:szCs w:val="16"/>
    </w:rPr>
  </w:style>
  <w:style w:type="paragraph" w:customStyle="1" w:styleId="1lygis">
    <w:name w:val="_1 lygis"/>
    <w:basedOn w:val="Normal"/>
    <w:rsid w:val="003E5C07"/>
    <w:pPr>
      <w:numPr>
        <w:numId w:val="7"/>
      </w:numPr>
      <w:spacing w:before="60" w:after="60" w:line="240" w:lineRule="auto"/>
      <w:jc w:val="both"/>
    </w:pPr>
    <w:rPr>
      <w:rFonts w:eastAsia="Times New Roman"/>
      <w:szCs w:val="24"/>
      <w:lang w:eastAsia="lt-LT"/>
    </w:rPr>
  </w:style>
  <w:style w:type="paragraph" w:customStyle="1" w:styleId="2lygis">
    <w:name w:val="_2 lygis"/>
    <w:basedOn w:val="Normal"/>
    <w:rsid w:val="003E5C07"/>
    <w:pPr>
      <w:tabs>
        <w:tab w:val="num" w:pos="709"/>
        <w:tab w:val="num" w:pos="992"/>
        <w:tab w:val="num" w:pos="1080"/>
      </w:tabs>
      <w:spacing w:before="60" w:after="60" w:line="240" w:lineRule="auto"/>
      <w:ind w:left="992" w:hanging="992"/>
      <w:jc w:val="both"/>
    </w:pPr>
    <w:rPr>
      <w:rFonts w:eastAsia="Times New Roman"/>
      <w:szCs w:val="24"/>
      <w:lang w:eastAsia="lt-LT"/>
    </w:rPr>
  </w:style>
  <w:style w:type="paragraph" w:customStyle="1" w:styleId="3lygis">
    <w:name w:val="_3 lygis"/>
    <w:basedOn w:val="Normal"/>
    <w:rsid w:val="003E5C07"/>
    <w:pPr>
      <w:tabs>
        <w:tab w:val="num" w:pos="992"/>
        <w:tab w:val="num" w:pos="1276"/>
        <w:tab w:val="num" w:pos="1800"/>
      </w:tabs>
      <w:spacing w:after="0" w:line="240" w:lineRule="auto"/>
      <w:ind w:left="1276" w:hanging="1276"/>
      <w:jc w:val="both"/>
    </w:pPr>
    <w:rPr>
      <w:rFonts w:eastAsia="Times New Roman"/>
      <w:szCs w:val="24"/>
      <w:lang w:eastAsia="lt-LT"/>
    </w:rPr>
  </w:style>
  <w:style w:type="paragraph" w:styleId="Index1">
    <w:name w:val="index 1"/>
    <w:basedOn w:val="Normal"/>
    <w:next w:val="Normal"/>
    <w:autoRedefine/>
    <w:semiHidden/>
    <w:unhideWhenUsed/>
    <w:rsid w:val="003E5C07"/>
    <w:pPr>
      <w:spacing w:after="0" w:line="240" w:lineRule="auto"/>
      <w:ind w:left="240" w:hanging="240"/>
    </w:pPr>
    <w:rPr>
      <w:rFonts w:eastAsia="Times New Roman"/>
      <w:sz w:val="20"/>
      <w:szCs w:val="20"/>
      <w:lang w:val="en-US"/>
    </w:rPr>
  </w:style>
  <w:style w:type="paragraph" w:styleId="Index2">
    <w:name w:val="index 2"/>
    <w:basedOn w:val="Normal"/>
    <w:next w:val="Normal"/>
    <w:autoRedefine/>
    <w:semiHidden/>
    <w:unhideWhenUsed/>
    <w:rsid w:val="003E5C07"/>
    <w:pPr>
      <w:spacing w:after="0" w:line="240" w:lineRule="auto"/>
      <w:ind w:left="480" w:hanging="240"/>
    </w:pPr>
    <w:rPr>
      <w:rFonts w:eastAsia="Times New Roman"/>
      <w:sz w:val="20"/>
      <w:szCs w:val="20"/>
      <w:lang w:val="en-US"/>
    </w:rPr>
  </w:style>
  <w:style w:type="paragraph" w:styleId="Index3">
    <w:name w:val="index 3"/>
    <w:basedOn w:val="Normal"/>
    <w:next w:val="Normal"/>
    <w:autoRedefine/>
    <w:semiHidden/>
    <w:unhideWhenUsed/>
    <w:rsid w:val="003E5C07"/>
    <w:pPr>
      <w:spacing w:after="0" w:line="240" w:lineRule="auto"/>
      <w:ind w:left="720" w:hanging="240"/>
    </w:pPr>
    <w:rPr>
      <w:rFonts w:eastAsia="Times New Roman"/>
      <w:sz w:val="20"/>
      <w:szCs w:val="20"/>
      <w:lang w:val="en-US"/>
    </w:rPr>
  </w:style>
  <w:style w:type="paragraph" w:styleId="Index4">
    <w:name w:val="index 4"/>
    <w:basedOn w:val="Normal"/>
    <w:next w:val="Normal"/>
    <w:autoRedefine/>
    <w:semiHidden/>
    <w:unhideWhenUsed/>
    <w:rsid w:val="003E5C07"/>
    <w:pPr>
      <w:spacing w:after="0" w:line="240" w:lineRule="auto"/>
      <w:ind w:left="960" w:hanging="240"/>
    </w:pPr>
    <w:rPr>
      <w:rFonts w:eastAsia="Times New Roman"/>
      <w:sz w:val="20"/>
      <w:szCs w:val="20"/>
      <w:lang w:val="en-US"/>
    </w:rPr>
  </w:style>
  <w:style w:type="paragraph" w:styleId="Index5">
    <w:name w:val="index 5"/>
    <w:basedOn w:val="Normal"/>
    <w:next w:val="Normal"/>
    <w:autoRedefine/>
    <w:semiHidden/>
    <w:unhideWhenUsed/>
    <w:rsid w:val="003E5C07"/>
    <w:pPr>
      <w:spacing w:after="0" w:line="240" w:lineRule="auto"/>
      <w:ind w:left="1200" w:hanging="240"/>
    </w:pPr>
    <w:rPr>
      <w:rFonts w:eastAsia="Times New Roman"/>
      <w:sz w:val="20"/>
      <w:szCs w:val="20"/>
      <w:lang w:val="en-US"/>
    </w:rPr>
  </w:style>
  <w:style w:type="paragraph" w:styleId="Index6">
    <w:name w:val="index 6"/>
    <w:basedOn w:val="Normal"/>
    <w:next w:val="Normal"/>
    <w:autoRedefine/>
    <w:semiHidden/>
    <w:unhideWhenUsed/>
    <w:rsid w:val="003E5C07"/>
    <w:pPr>
      <w:spacing w:after="0" w:line="240" w:lineRule="auto"/>
      <w:ind w:left="1440" w:hanging="240"/>
    </w:pPr>
    <w:rPr>
      <w:rFonts w:eastAsia="Times New Roman"/>
      <w:sz w:val="20"/>
      <w:szCs w:val="20"/>
      <w:lang w:val="en-US"/>
    </w:rPr>
  </w:style>
  <w:style w:type="paragraph" w:styleId="Index7">
    <w:name w:val="index 7"/>
    <w:basedOn w:val="Normal"/>
    <w:next w:val="Normal"/>
    <w:autoRedefine/>
    <w:semiHidden/>
    <w:unhideWhenUsed/>
    <w:rsid w:val="003E5C07"/>
    <w:pPr>
      <w:spacing w:after="0" w:line="240" w:lineRule="auto"/>
      <w:ind w:left="1680" w:hanging="240"/>
    </w:pPr>
    <w:rPr>
      <w:rFonts w:eastAsia="Times New Roman"/>
      <w:sz w:val="20"/>
      <w:szCs w:val="20"/>
      <w:lang w:val="en-US"/>
    </w:rPr>
  </w:style>
  <w:style w:type="paragraph" w:styleId="Index8">
    <w:name w:val="index 8"/>
    <w:basedOn w:val="Normal"/>
    <w:next w:val="Normal"/>
    <w:autoRedefine/>
    <w:semiHidden/>
    <w:unhideWhenUsed/>
    <w:rsid w:val="003E5C07"/>
    <w:pPr>
      <w:spacing w:after="0" w:line="240" w:lineRule="auto"/>
      <w:ind w:left="1920" w:hanging="240"/>
    </w:pPr>
    <w:rPr>
      <w:rFonts w:eastAsia="Times New Roman"/>
      <w:sz w:val="20"/>
      <w:szCs w:val="20"/>
      <w:lang w:val="en-US"/>
    </w:rPr>
  </w:style>
  <w:style w:type="paragraph" w:styleId="Index9">
    <w:name w:val="index 9"/>
    <w:basedOn w:val="Normal"/>
    <w:next w:val="Normal"/>
    <w:autoRedefine/>
    <w:semiHidden/>
    <w:unhideWhenUsed/>
    <w:rsid w:val="003E5C07"/>
    <w:pPr>
      <w:spacing w:after="0" w:line="240" w:lineRule="auto"/>
      <w:ind w:left="2160" w:hanging="240"/>
    </w:pPr>
    <w:rPr>
      <w:rFonts w:eastAsia="Times New Roman"/>
      <w:sz w:val="20"/>
      <w:szCs w:val="20"/>
      <w:lang w:val="en-US"/>
    </w:rPr>
  </w:style>
  <w:style w:type="paragraph" w:styleId="TOC2">
    <w:name w:val="toc 2"/>
    <w:basedOn w:val="Normal"/>
    <w:next w:val="Normal"/>
    <w:autoRedefine/>
    <w:uiPriority w:val="39"/>
    <w:unhideWhenUsed/>
    <w:rsid w:val="003E5C07"/>
    <w:pPr>
      <w:spacing w:before="120" w:after="0" w:line="240" w:lineRule="auto"/>
      <w:ind w:left="240"/>
    </w:pPr>
    <w:rPr>
      <w:rFonts w:eastAsia="Times New Roman"/>
      <w:b/>
      <w:bCs/>
      <w:sz w:val="22"/>
      <w:lang w:val="en-US"/>
    </w:rPr>
  </w:style>
  <w:style w:type="paragraph" w:styleId="TOC3">
    <w:name w:val="toc 3"/>
    <w:basedOn w:val="Normal"/>
    <w:next w:val="Normal"/>
    <w:autoRedefine/>
    <w:uiPriority w:val="39"/>
    <w:unhideWhenUsed/>
    <w:rsid w:val="003E5C07"/>
    <w:pPr>
      <w:tabs>
        <w:tab w:val="left" w:pos="1200"/>
        <w:tab w:val="right" w:leader="underscore" w:pos="9960"/>
      </w:tabs>
      <w:spacing w:after="0" w:line="240" w:lineRule="auto"/>
      <w:ind w:left="482"/>
    </w:pPr>
    <w:rPr>
      <w:rFonts w:eastAsia="Times New Roman"/>
      <w:sz w:val="20"/>
      <w:szCs w:val="20"/>
      <w:lang w:val="en-US"/>
    </w:rPr>
  </w:style>
  <w:style w:type="paragraph" w:styleId="TOC4">
    <w:name w:val="toc 4"/>
    <w:basedOn w:val="Normal"/>
    <w:next w:val="Normal"/>
    <w:autoRedefine/>
    <w:uiPriority w:val="39"/>
    <w:semiHidden/>
    <w:unhideWhenUsed/>
    <w:rsid w:val="003E5C07"/>
    <w:pPr>
      <w:spacing w:after="0" w:line="240" w:lineRule="auto"/>
      <w:ind w:left="720"/>
    </w:pPr>
    <w:rPr>
      <w:rFonts w:eastAsia="Times New Roman"/>
      <w:sz w:val="20"/>
      <w:szCs w:val="20"/>
      <w:lang w:val="en-US"/>
    </w:rPr>
  </w:style>
  <w:style w:type="paragraph" w:styleId="TOC5">
    <w:name w:val="toc 5"/>
    <w:basedOn w:val="Normal"/>
    <w:next w:val="Normal"/>
    <w:autoRedefine/>
    <w:uiPriority w:val="39"/>
    <w:semiHidden/>
    <w:unhideWhenUsed/>
    <w:rsid w:val="003E5C07"/>
    <w:pPr>
      <w:spacing w:after="0" w:line="240" w:lineRule="auto"/>
      <w:ind w:left="960"/>
    </w:pPr>
    <w:rPr>
      <w:rFonts w:eastAsia="Times New Roman"/>
      <w:sz w:val="20"/>
      <w:szCs w:val="20"/>
      <w:lang w:val="en-US"/>
    </w:rPr>
  </w:style>
  <w:style w:type="paragraph" w:styleId="TOC6">
    <w:name w:val="toc 6"/>
    <w:basedOn w:val="Normal"/>
    <w:next w:val="Normal"/>
    <w:autoRedefine/>
    <w:uiPriority w:val="39"/>
    <w:semiHidden/>
    <w:unhideWhenUsed/>
    <w:rsid w:val="003E5C07"/>
    <w:pPr>
      <w:spacing w:after="0" w:line="240" w:lineRule="auto"/>
      <w:ind w:left="1200"/>
    </w:pPr>
    <w:rPr>
      <w:rFonts w:eastAsia="Times New Roman"/>
      <w:sz w:val="20"/>
      <w:szCs w:val="20"/>
      <w:lang w:val="en-US"/>
    </w:rPr>
  </w:style>
  <w:style w:type="paragraph" w:styleId="TOC7">
    <w:name w:val="toc 7"/>
    <w:basedOn w:val="Normal"/>
    <w:next w:val="Normal"/>
    <w:autoRedefine/>
    <w:uiPriority w:val="39"/>
    <w:semiHidden/>
    <w:unhideWhenUsed/>
    <w:rsid w:val="003E5C07"/>
    <w:pPr>
      <w:spacing w:after="0" w:line="240" w:lineRule="auto"/>
      <w:ind w:left="1440"/>
    </w:pPr>
    <w:rPr>
      <w:rFonts w:eastAsia="Times New Roman"/>
      <w:sz w:val="20"/>
      <w:szCs w:val="20"/>
      <w:lang w:val="en-US"/>
    </w:rPr>
  </w:style>
  <w:style w:type="paragraph" w:styleId="TOC8">
    <w:name w:val="toc 8"/>
    <w:basedOn w:val="Normal"/>
    <w:next w:val="Normal"/>
    <w:autoRedefine/>
    <w:uiPriority w:val="39"/>
    <w:semiHidden/>
    <w:unhideWhenUsed/>
    <w:rsid w:val="003E5C07"/>
    <w:pPr>
      <w:spacing w:after="0" w:line="240" w:lineRule="auto"/>
      <w:ind w:left="1680"/>
    </w:pPr>
    <w:rPr>
      <w:rFonts w:eastAsia="Times New Roman"/>
      <w:sz w:val="20"/>
      <w:szCs w:val="20"/>
      <w:lang w:val="en-US"/>
    </w:rPr>
  </w:style>
  <w:style w:type="paragraph" w:styleId="TOC9">
    <w:name w:val="toc 9"/>
    <w:basedOn w:val="Normal"/>
    <w:next w:val="Normal"/>
    <w:autoRedefine/>
    <w:uiPriority w:val="39"/>
    <w:semiHidden/>
    <w:unhideWhenUsed/>
    <w:rsid w:val="003E5C07"/>
    <w:pPr>
      <w:spacing w:after="0" w:line="240" w:lineRule="auto"/>
      <w:ind w:left="1920"/>
    </w:pPr>
    <w:rPr>
      <w:rFonts w:eastAsia="Times New Roman"/>
      <w:sz w:val="20"/>
      <w:szCs w:val="20"/>
      <w:lang w:val="en-US"/>
    </w:rPr>
  </w:style>
  <w:style w:type="paragraph" w:styleId="IndexHeading">
    <w:name w:val="index heading"/>
    <w:basedOn w:val="Normal"/>
    <w:next w:val="Index1"/>
    <w:semiHidden/>
    <w:unhideWhenUsed/>
    <w:rsid w:val="003E5C07"/>
    <w:pPr>
      <w:spacing w:before="120" w:after="120" w:line="240" w:lineRule="auto"/>
    </w:pPr>
    <w:rPr>
      <w:rFonts w:eastAsia="Times New Roman"/>
      <w:b/>
      <w:bCs/>
      <w:i/>
      <w:iCs/>
      <w:sz w:val="20"/>
      <w:szCs w:val="20"/>
      <w:lang w:val="en-US"/>
    </w:rPr>
  </w:style>
  <w:style w:type="paragraph" w:styleId="ListBullet2">
    <w:name w:val="List Bullet 2"/>
    <w:basedOn w:val="Normal"/>
    <w:autoRedefine/>
    <w:semiHidden/>
    <w:unhideWhenUsed/>
    <w:rsid w:val="003E5C07"/>
    <w:pPr>
      <w:keepNext/>
      <w:spacing w:after="0" w:line="240" w:lineRule="auto"/>
      <w:ind w:firstLine="567"/>
      <w:jc w:val="both"/>
    </w:pPr>
    <w:rPr>
      <w:rFonts w:eastAsia="Times New Roman"/>
      <w:sz w:val="20"/>
      <w:szCs w:val="24"/>
    </w:rPr>
  </w:style>
  <w:style w:type="character" w:customStyle="1" w:styleId="BodyTextChar1">
    <w:name w:val="Body Text Char1"/>
    <w:aliases w:val="body text Char1,contents Char1,bt Char1,Corps de texte Char1,body tesx Char1,heading_txt Char1,bodytxy2... Char1"/>
    <w:semiHidden/>
    <w:rsid w:val="003E5C07"/>
  </w:style>
  <w:style w:type="paragraph" w:styleId="Subtitle">
    <w:name w:val="Subtitle"/>
    <w:basedOn w:val="Normal"/>
    <w:next w:val="Normal"/>
    <w:link w:val="SubtitleChar"/>
    <w:uiPriority w:val="11"/>
    <w:qFormat/>
    <w:pPr>
      <w:spacing w:after="60" w:line="240" w:lineRule="auto"/>
      <w:jc w:val="center"/>
    </w:pPr>
    <w:rPr>
      <w:rFonts w:ascii="Cambria" w:eastAsia="Cambria" w:hAnsi="Cambria" w:cs="Cambria"/>
    </w:rPr>
  </w:style>
  <w:style w:type="character" w:customStyle="1" w:styleId="SubtitleChar">
    <w:name w:val="Subtitle Char"/>
    <w:basedOn w:val="DefaultParagraphFont"/>
    <w:link w:val="Subtitle"/>
    <w:rsid w:val="003E5C07"/>
    <w:rPr>
      <w:rFonts w:ascii="Cambria" w:hAnsi="Cambria"/>
      <w:sz w:val="24"/>
      <w:szCs w:val="24"/>
      <w:lang w:val="en-US" w:eastAsia="en-US"/>
    </w:rPr>
  </w:style>
  <w:style w:type="paragraph" w:customStyle="1" w:styleId="TableText">
    <w:name w:val="Table Text"/>
    <w:basedOn w:val="Normal"/>
    <w:rsid w:val="003E5C07"/>
    <w:pPr>
      <w:spacing w:before="120" w:after="120" w:line="240" w:lineRule="auto"/>
    </w:pPr>
    <w:rPr>
      <w:rFonts w:ascii="Book Antiqua" w:eastAsia="Times New Roman" w:hAnsi="Book Antiqua"/>
      <w:szCs w:val="24"/>
    </w:rPr>
  </w:style>
  <w:style w:type="paragraph" w:customStyle="1" w:styleId="StyleHeading1TimesNewRoman">
    <w:name w:val="Style Heading 1 + Times New Roman"/>
    <w:basedOn w:val="Heading1"/>
    <w:rsid w:val="003E5C07"/>
    <w:pPr>
      <w:numPr>
        <w:numId w:val="0"/>
      </w:numPr>
      <w:tabs>
        <w:tab w:val="num" w:pos="432"/>
      </w:tabs>
      <w:spacing w:before="0" w:after="0" w:line="240" w:lineRule="auto"/>
      <w:ind w:left="432" w:hanging="432"/>
    </w:pPr>
    <w:rPr>
      <w:rFonts w:eastAsia="Times New Roman"/>
      <w:b/>
      <w:bCs/>
      <w:caps/>
      <w:sz w:val="24"/>
      <w:szCs w:val="32"/>
    </w:rPr>
  </w:style>
  <w:style w:type="paragraph" w:customStyle="1" w:styleId="Bullets2">
    <w:name w:val="Bullets 2"/>
    <w:basedOn w:val="Normal"/>
    <w:rsid w:val="003E5C07"/>
    <w:pPr>
      <w:numPr>
        <w:numId w:val="8"/>
      </w:numPr>
      <w:spacing w:after="60" w:line="240" w:lineRule="auto"/>
    </w:pPr>
    <w:rPr>
      <w:rFonts w:ascii="Arial" w:eastAsia="Times New Roman" w:hAnsi="Arial"/>
      <w:spacing w:val="-5"/>
      <w:sz w:val="22"/>
      <w:szCs w:val="20"/>
    </w:rPr>
  </w:style>
  <w:style w:type="paragraph" w:customStyle="1" w:styleId="TableTextBullet">
    <w:name w:val="Table Text Bullet"/>
    <w:basedOn w:val="Normal"/>
    <w:rsid w:val="003E5C07"/>
    <w:pPr>
      <w:tabs>
        <w:tab w:val="num" w:pos="2160"/>
      </w:tabs>
      <w:spacing w:after="0" w:line="240" w:lineRule="auto"/>
      <w:ind w:left="2160" w:hanging="180"/>
    </w:pPr>
    <w:rPr>
      <w:rFonts w:eastAsia="Times New Roman"/>
      <w:sz w:val="20"/>
      <w:szCs w:val="24"/>
    </w:rPr>
  </w:style>
  <w:style w:type="paragraph" w:customStyle="1" w:styleId="ParagraphText">
    <w:name w:val="Paragraph Text"/>
    <w:basedOn w:val="Normal"/>
    <w:rsid w:val="003E5C07"/>
    <w:pPr>
      <w:spacing w:before="120" w:after="120" w:line="240" w:lineRule="auto"/>
    </w:pPr>
    <w:rPr>
      <w:rFonts w:ascii="Book Antiqua" w:eastAsia="Times New Roman" w:hAnsi="Book Antiqua"/>
      <w:szCs w:val="24"/>
    </w:rPr>
  </w:style>
  <w:style w:type="paragraph" w:customStyle="1" w:styleId="DiagramaDiagramaCharCharDiagramaDiagramaCharChar">
    <w:name w:val="Diagrama Diagrama Char Char Diagrama Diagrama Char Char"/>
    <w:basedOn w:val="Normal"/>
    <w:semiHidden/>
    <w:rsid w:val="003E5C07"/>
    <w:pPr>
      <w:spacing w:after="160" w:line="240" w:lineRule="exact"/>
    </w:pPr>
    <w:rPr>
      <w:rFonts w:ascii="Verdana" w:eastAsia="Times New Roman" w:hAnsi="Verdana" w:cs="Verdana"/>
      <w:sz w:val="20"/>
      <w:szCs w:val="20"/>
      <w:lang w:eastAsia="lt-LT"/>
    </w:rPr>
  </w:style>
  <w:style w:type="paragraph" w:customStyle="1" w:styleId="Lentelestekstas">
    <w:name w:val="Lenteles tekstas"/>
    <w:basedOn w:val="Normal"/>
    <w:rsid w:val="003E5C07"/>
    <w:pPr>
      <w:spacing w:after="0" w:line="360" w:lineRule="auto"/>
    </w:pPr>
    <w:rPr>
      <w:rFonts w:eastAsia="Times New Roman"/>
      <w:szCs w:val="24"/>
      <w:lang w:val="en-US"/>
    </w:rPr>
  </w:style>
  <w:style w:type="paragraph" w:customStyle="1" w:styleId="LentelestekstasBefore2pt">
    <w:name w:val="Lenteles tekstas + Before:  2 pt"/>
    <w:aliases w:val="After:  2 pt"/>
    <w:basedOn w:val="Lentelestekstas"/>
    <w:rsid w:val="003E5C07"/>
    <w:pPr>
      <w:spacing w:before="40" w:after="40" w:line="240" w:lineRule="auto"/>
    </w:pPr>
    <w:rPr>
      <w:lang w:val="lt-LT"/>
    </w:rPr>
  </w:style>
  <w:style w:type="paragraph" w:customStyle="1" w:styleId="Body">
    <w:name w:val="Body"/>
    <w:basedOn w:val="CommentText"/>
    <w:rsid w:val="003E5C07"/>
    <w:pPr>
      <w:spacing w:after="0" w:line="240" w:lineRule="auto"/>
      <w:ind w:firstLine="720"/>
    </w:pPr>
    <w:rPr>
      <w:rFonts w:eastAsia="Times New Roman"/>
      <w:sz w:val="24"/>
    </w:rPr>
  </w:style>
  <w:style w:type="paragraph" w:customStyle="1" w:styleId="Sraopastraipa3">
    <w:name w:val="Sąrašo pastraipa3"/>
    <w:basedOn w:val="Normal"/>
    <w:uiPriority w:val="34"/>
    <w:qFormat/>
    <w:rsid w:val="003E5C07"/>
    <w:pPr>
      <w:spacing w:after="0" w:line="240" w:lineRule="auto"/>
      <w:ind w:left="1296"/>
    </w:pPr>
    <w:rPr>
      <w:rFonts w:eastAsia="Times New Roman"/>
      <w:szCs w:val="24"/>
      <w:lang w:val="en-US"/>
    </w:rPr>
  </w:style>
  <w:style w:type="character" w:customStyle="1" w:styleId="AlnostextChar">
    <w:name w:val="Alnos text Char"/>
    <w:link w:val="Alnostext"/>
    <w:locked/>
    <w:rsid w:val="003E5C07"/>
    <w:rPr>
      <w:rFonts w:ascii="Arial" w:hAnsi="Arial"/>
      <w:szCs w:val="24"/>
      <w:lang w:val="x-none" w:eastAsia="en-US"/>
    </w:rPr>
  </w:style>
  <w:style w:type="table" w:styleId="TableElegant">
    <w:name w:val="Table Elegant"/>
    <w:basedOn w:val="TableNormal"/>
    <w:semiHidden/>
    <w:unhideWhenUsed/>
    <w:rsid w:val="003E5C07"/>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character" w:customStyle="1" w:styleId="FontStyle33">
    <w:name w:val="Font Style33"/>
    <w:uiPriority w:val="99"/>
    <w:rsid w:val="003E5C07"/>
    <w:rPr>
      <w:rFonts w:ascii="Times New Roman" w:hAnsi="Times New Roman" w:cs="Times New Roman"/>
      <w:sz w:val="20"/>
      <w:szCs w:val="20"/>
    </w:rPr>
  </w:style>
  <w:style w:type="character" w:customStyle="1" w:styleId="FontStyle26">
    <w:name w:val="Font Style26"/>
    <w:rsid w:val="003E5C07"/>
    <w:rPr>
      <w:rFonts w:ascii="Georgia" w:hAnsi="Georgia" w:cs="Georgia"/>
      <w:sz w:val="14"/>
      <w:szCs w:val="14"/>
    </w:rPr>
  </w:style>
  <w:style w:type="paragraph" w:customStyle="1" w:styleId="LIST--Simple1">
    <w:name w:val="LIST -- Simple 1"/>
    <w:basedOn w:val="Normal"/>
    <w:autoRedefine/>
    <w:uiPriority w:val="99"/>
    <w:rsid w:val="003E5C07"/>
    <w:pPr>
      <w:tabs>
        <w:tab w:val="left" w:pos="2520"/>
      </w:tabs>
      <w:snapToGrid w:val="0"/>
      <w:spacing w:after="0" w:line="240" w:lineRule="auto"/>
      <w:jc w:val="both"/>
    </w:pPr>
    <w:rPr>
      <w:rFonts w:eastAsia="Arial Unicode MS"/>
      <w:color w:val="000000"/>
      <w:szCs w:val="24"/>
    </w:rPr>
  </w:style>
  <w:style w:type="paragraph" w:customStyle="1" w:styleId="Skyrius">
    <w:name w:val="Skyrius"/>
    <w:basedOn w:val="Normal"/>
    <w:uiPriority w:val="99"/>
    <w:rsid w:val="003E5C07"/>
    <w:pPr>
      <w:keepNext/>
      <w:numPr>
        <w:numId w:val="9"/>
      </w:numPr>
      <w:spacing w:after="120" w:line="240" w:lineRule="auto"/>
    </w:pPr>
    <w:rPr>
      <w:b/>
      <w:bCs/>
      <w:smallCaps/>
      <w:noProof/>
      <w:sz w:val="28"/>
      <w:szCs w:val="24"/>
    </w:rPr>
  </w:style>
  <w:style w:type="paragraph" w:customStyle="1" w:styleId="Skyrius2">
    <w:name w:val="Skyrius2"/>
    <w:basedOn w:val="Normal"/>
    <w:uiPriority w:val="99"/>
    <w:rsid w:val="003E5C07"/>
    <w:pPr>
      <w:keepNext/>
      <w:numPr>
        <w:ilvl w:val="2"/>
        <w:numId w:val="9"/>
      </w:numPr>
      <w:spacing w:after="120" w:line="240" w:lineRule="auto"/>
      <w:ind w:left="792" w:hanging="245"/>
    </w:pPr>
    <w:rPr>
      <w:bCs/>
      <w:szCs w:val="24"/>
      <w:u w:val="single"/>
    </w:rPr>
  </w:style>
  <w:style w:type="paragraph" w:customStyle="1" w:styleId="Skyrius3">
    <w:name w:val="Skyrius3"/>
    <w:basedOn w:val="Skyrius2"/>
    <w:uiPriority w:val="99"/>
    <w:rsid w:val="003E5C07"/>
    <w:pPr>
      <w:numPr>
        <w:ilvl w:val="3"/>
      </w:numPr>
    </w:pPr>
  </w:style>
  <w:style w:type="paragraph" w:customStyle="1" w:styleId="bodynum">
    <w:name w:val="bodynum"/>
    <w:basedOn w:val="Normal"/>
    <w:uiPriority w:val="99"/>
    <w:rsid w:val="003E5C07"/>
    <w:pPr>
      <w:keepLines/>
      <w:numPr>
        <w:ilvl w:val="1"/>
        <w:numId w:val="9"/>
      </w:numPr>
      <w:spacing w:after="120" w:line="240" w:lineRule="auto"/>
    </w:pPr>
    <w:rPr>
      <w:szCs w:val="24"/>
    </w:rPr>
  </w:style>
  <w:style w:type="paragraph" w:customStyle="1" w:styleId="pavadinimas">
    <w:name w:val="pavadinimas"/>
    <w:basedOn w:val="Normal"/>
    <w:uiPriority w:val="99"/>
    <w:rsid w:val="003E5C07"/>
    <w:pPr>
      <w:spacing w:before="100" w:beforeAutospacing="1" w:after="100" w:afterAutospacing="1" w:line="240" w:lineRule="auto"/>
    </w:pPr>
    <w:rPr>
      <w:rFonts w:ascii="Arial Unicode MS" w:eastAsia="Arial Unicode MS" w:hAnsi="Arial Unicode MS" w:cs="Arial Unicode MS"/>
      <w:szCs w:val="24"/>
      <w:lang w:val="en-US"/>
    </w:rPr>
  </w:style>
  <w:style w:type="paragraph" w:customStyle="1" w:styleId="centrboldm0">
    <w:name w:val="centrboldm"/>
    <w:basedOn w:val="Normal"/>
    <w:uiPriority w:val="99"/>
    <w:rsid w:val="003E5C07"/>
    <w:pPr>
      <w:autoSpaceDE w:val="0"/>
      <w:autoSpaceDN w:val="0"/>
      <w:spacing w:after="0" w:line="240" w:lineRule="auto"/>
      <w:jc w:val="center"/>
    </w:pPr>
    <w:rPr>
      <w:rFonts w:ascii="TimesLT" w:hAnsi="TimesLT"/>
      <w:b/>
      <w:bCs/>
      <w:sz w:val="20"/>
      <w:szCs w:val="20"/>
      <w:lang w:eastAsia="lt-LT"/>
    </w:rPr>
  </w:style>
  <w:style w:type="character" w:customStyle="1" w:styleId="TitleChar1">
    <w:name w:val="Title Char1"/>
    <w:basedOn w:val="DefaultParagraphFont"/>
    <w:uiPriority w:val="99"/>
    <w:rsid w:val="003E5C07"/>
    <w:rPr>
      <w:rFonts w:ascii="Cambria" w:hAnsi="Cambria" w:cs="Times New Roman"/>
      <w:color w:val="17365D"/>
      <w:spacing w:val="5"/>
      <w:kern w:val="28"/>
      <w:sz w:val="52"/>
      <w:szCs w:val="52"/>
    </w:rPr>
  </w:style>
  <w:style w:type="paragraph" w:customStyle="1" w:styleId="LentaCENTR">
    <w:name w:val="Lenta CENTR"/>
    <w:basedOn w:val="BodyText12"/>
    <w:uiPriority w:val="99"/>
    <w:rsid w:val="003E5C07"/>
    <w:pPr>
      <w:suppressAutoHyphens/>
      <w:spacing w:line="298" w:lineRule="auto"/>
      <w:ind w:firstLine="0"/>
      <w:jc w:val="center"/>
      <w:textAlignment w:val="center"/>
    </w:pPr>
    <w:rPr>
      <w:rFonts w:ascii="Times New Roman" w:hAnsi="Times New Roman"/>
      <w:color w:val="000000"/>
      <w:lang w:eastAsia="lt-LT"/>
    </w:rPr>
  </w:style>
  <w:style w:type="paragraph" w:customStyle="1" w:styleId="lentnr2">
    <w:name w:val="lent_nr2"/>
    <w:basedOn w:val="Normal"/>
    <w:next w:val="Normal"/>
    <w:autoRedefine/>
    <w:uiPriority w:val="99"/>
    <w:rsid w:val="003E5C07"/>
    <w:pPr>
      <w:numPr>
        <w:ilvl w:val="1"/>
        <w:numId w:val="10"/>
      </w:numPr>
      <w:tabs>
        <w:tab w:val="num" w:pos="0"/>
      </w:tabs>
      <w:spacing w:before="120" w:after="60" w:line="240" w:lineRule="auto"/>
      <w:ind w:left="0" w:firstLine="171"/>
    </w:pPr>
    <w:rPr>
      <w:rFonts w:eastAsia="Times New Roman"/>
      <w:b/>
      <w:i/>
      <w:szCs w:val="24"/>
    </w:rPr>
  </w:style>
  <w:style w:type="paragraph" w:styleId="NormalWeb">
    <w:name w:val="Normal (Web)"/>
    <w:basedOn w:val="Normal"/>
    <w:uiPriority w:val="99"/>
    <w:rsid w:val="003E5C07"/>
    <w:pPr>
      <w:spacing w:before="100" w:beforeAutospacing="1" w:after="100" w:afterAutospacing="1" w:line="240" w:lineRule="auto"/>
    </w:pPr>
    <w:rPr>
      <w:rFonts w:eastAsia="Times New Roman"/>
      <w:szCs w:val="24"/>
      <w:lang w:val="en-GB"/>
    </w:rPr>
  </w:style>
  <w:style w:type="character" w:customStyle="1" w:styleId="Pagrindinistekstas">
    <w:name w:val="Pagrindinis tekstas_"/>
    <w:link w:val="Pagrindinistekstas3"/>
    <w:uiPriority w:val="99"/>
    <w:locked/>
    <w:rsid w:val="003E5C07"/>
    <w:rPr>
      <w:shd w:val="clear" w:color="auto" w:fill="FFFFFF"/>
    </w:rPr>
  </w:style>
  <w:style w:type="paragraph" w:customStyle="1" w:styleId="Pagrindinistekstas3">
    <w:name w:val="Pagrindinis tekstas3"/>
    <w:basedOn w:val="Normal"/>
    <w:link w:val="Pagrindinistekstas"/>
    <w:uiPriority w:val="99"/>
    <w:rsid w:val="003E5C07"/>
    <w:pPr>
      <w:shd w:val="clear" w:color="auto" w:fill="FFFFFF"/>
      <w:spacing w:before="300" w:after="0" w:line="413" w:lineRule="exact"/>
      <w:jc w:val="center"/>
    </w:pPr>
    <w:rPr>
      <w:rFonts w:eastAsia="Times New Roman"/>
      <w:sz w:val="20"/>
      <w:szCs w:val="20"/>
      <w:shd w:val="clear" w:color="auto" w:fill="FFFFFF"/>
      <w:lang w:eastAsia="lt-LT"/>
    </w:rPr>
  </w:style>
  <w:style w:type="character" w:customStyle="1" w:styleId="PagrindinistekstasPusjuodis">
    <w:name w:val="Pagrindinis tekstas + Pusjuodis"/>
    <w:uiPriority w:val="99"/>
    <w:rsid w:val="003E5C07"/>
    <w:rPr>
      <w:b/>
      <w:sz w:val="22"/>
      <w:shd w:val="clear" w:color="auto" w:fill="FFFFFF"/>
    </w:rPr>
  </w:style>
  <w:style w:type="character" w:customStyle="1" w:styleId="Temosantrat2">
    <w:name w:val="Temos antraštė #2_"/>
    <w:link w:val="Temosantrat21"/>
    <w:uiPriority w:val="99"/>
    <w:locked/>
    <w:rsid w:val="003E5C07"/>
    <w:rPr>
      <w:b/>
      <w:sz w:val="19"/>
      <w:shd w:val="clear" w:color="auto" w:fill="FFFFFF"/>
    </w:rPr>
  </w:style>
  <w:style w:type="paragraph" w:customStyle="1" w:styleId="Temosantrat21">
    <w:name w:val="Temos antraštė #21"/>
    <w:basedOn w:val="Normal"/>
    <w:link w:val="Temosantrat2"/>
    <w:uiPriority w:val="99"/>
    <w:rsid w:val="003E5C07"/>
    <w:pPr>
      <w:shd w:val="clear" w:color="auto" w:fill="FFFFFF"/>
      <w:spacing w:before="420" w:after="300" w:line="240" w:lineRule="atLeast"/>
      <w:jc w:val="both"/>
      <w:outlineLvl w:val="1"/>
    </w:pPr>
    <w:rPr>
      <w:rFonts w:eastAsia="Times New Roman"/>
      <w:b/>
      <w:sz w:val="19"/>
      <w:szCs w:val="20"/>
      <w:shd w:val="clear" w:color="auto" w:fill="FFFFFF"/>
      <w:lang w:eastAsia="lt-LT"/>
    </w:rPr>
  </w:style>
  <w:style w:type="character" w:customStyle="1" w:styleId="Pagrindinistekstas43">
    <w:name w:val="Pagrindinis tekstas (4)3"/>
    <w:uiPriority w:val="99"/>
    <w:rsid w:val="003E5C07"/>
    <w:rPr>
      <w:b/>
      <w:sz w:val="19"/>
      <w:shd w:val="clear" w:color="auto" w:fill="FFFFFF"/>
    </w:rPr>
  </w:style>
  <w:style w:type="paragraph" w:customStyle="1" w:styleId="Pagrindinistekstas41">
    <w:name w:val="Pagrindinis tekstas (4)1"/>
    <w:basedOn w:val="Normal"/>
    <w:uiPriority w:val="99"/>
    <w:rsid w:val="003E5C07"/>
    <w:pPr>
      <w:shd w:val="clear" w:color="auto" w:fill="FFFFFF"/>
      <w:spacing w:after="0" w:line="240" w:lineRule="atLeast"/>
    </w:pPr>
    <w:rPr>
      <w:b/>
      <w:bCs/>
      <w:sz w:val="19"/>
      <w:szCs w:val="19"/>
      <w:lang w:eastAsia="lt-LT"/>
    </w:rPr>
  </w:style>
  <w:style w:type="character" w:customStyle="1" w:styleId="apple-converted-space">
    <w:name w:val="apple-converted-space"/>
    <w:basedOn w:val="DefaultParagraphFont"/>
    <w:uiPriority w:val="99"/>
    <w:rsid w:val="003E5C07"/>
    <w:rPr>
      <w:rFonts w:cs="Times New Roman"/>
    </w:rPr>
  </w:style>
  <w:style w:type="table" w:customStyle="1" w:styleId="TableGrid1">
    <w:name w:val="Table Grid1"/>
    <w:basedOn w:val="TableNormal"/>
    <w:next w:val="TableGrid"/>
    <w:uiPriority w:val="59"/>
    <w:rsid w:val="003E5C0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99"/>
    <w:rsid w:val="001456D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99"/>
    <w:rsid w:val="008B2B8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99"/>
    <w:rsid w:val="004161A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leNormal"/>
    <w:uiPriority w:val="99"/>
    <w:rsid w:val="00CB68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KSTAS0">
    <w:name w:val="TEKSTAS"/>
    <w:basedOn w:val="Normal"/>
    <w:rsid w:val="0095227B"/>
    <w:pPr>
      <w:widowControl w:val="0"/>
      <w:overflowPunct w:val="0"/>
      <w:autoSpaceDE w:val="0"/>
      <w:spacing w:before="60" w:after="60" w:line="240" w:lineRule="auto"/>
      <w:jc w:val="both"/>
      <w:textAlignment w:val="baseline"/>
    </w:pPr>
    <w:rPr>
      <w:rFonts w:eastAsia="Times New Roman"/>
      <w:szCs w:val="20"/>
      <w:lang w:val="en-GB" w:eastAsia="ar-SA"/>
    </w:rPr>
  </w:style>
  <w:style w:type="paragraph" w:customStyle="1" w:styleId="Normal1">
    <w:name w:val="Normal1"/>
    <w:rsid w:val="00CE4F4A"/>
    <w:pPr>
      <w:widowControl w:val="0"/>
      <w:suppressAutoHyphens/>
    </w:pPr>
    <w:rPr>
      <w:rFonts w:eastAsia="MS Mincho" w:cs="Tahoma"/>
      <w:lang w:eastAsia="hi-IN" w:bidi="hi-IN"/>
    </w:rPr>
  </w:style>
  <w:style w:type="character" w:customStyle="1" w:styleId="clear1">
    <w:name w:val="clear1"/>
    <w:basedOn w:val="DefaultParagraphFont"/>
    <w:rsid w:val="00CE4F4A"/>
  </w:style>
  <w:style w:type="paragraph" w:customStyle="1" w:styleId="prastasis1">
    <w:name w:val="Įprastasis1"/>
    <w:rsid w:val="008B7A71"/>
    <w:pPr>
      <w:widowControl w:val="0"/>
      <w:suppressAutoHyphens/>
    </w:pPr>
    <w:rPr>
      <w:rFonts w:eastAsia="Calibri" w:cs="Calibri"/>
      <w:color w:val="00000A"/>
      <w:lang w:val="en-US" w:eastAsia="en-US"/>
    </w:rPr>
  </w:style>
  <w:style w:type="character" w:customStyle="1" w:styleId="Bodytext5">
    <w:name w:val="Body text (5)_"/>
    <w:basedOn w:val="DefaultParagraphFont"/>
    <w:link w:val="Bodytext50"/>
    <w:locked/>
    <w:rsid w:val="00F362CF"/>
    <w:rPr>
      <w:shd w:val="clear" w:color="auto" w:fill="FFFFFF"/>
    </w:rPr>
  </w:style>
  <w:style w:type="paragraph" w:customStyle="1" w:styleId="Bodytext50">
    <w:name w:val="Body text (5)"/>
    <w:basedOn w:val="Normal"/>
    <w:link w:val="Bodytext5"/>
    <w:rsid w:val="00F362CF"/>
    <w:pPr>
      <w:widowControl w:val="0"/>
      <w:shd w:val="clear" w:color="auto" w:fill="FFFFFF"/>
      <w:spacing w:after="300" w:line="0" w:lineRule="atLeast"/>
      <w:ind w:hanging="440"/>
    </w:pPr>
    <w:rPr>
      <w:rFonts w:eastAsia="Times New Roman"/>
      <w:sz w:val="20"/>
      <w:szCs w:val="20"/>
      <w:lang w:eastAsia="lt-LT"/>
    </w:rPr>
  </w:style>
  <w:style w:type="character" w:customStyle="1" w:styleId="desktop-title-subcontent">
    <w:name w:val="desktop-title-subcontent"/>
    <w:basedOn w:val="DefaultParagraphFont"/>
    <w:rsid w:val="00F362CF"/>
  </w:style>
  <w:style w:type="paragraph" w:customStyle="1" w:styleId="BodyText11">
    <w:name w:val="Body Text11"/>
    <w:rsid w:val="00723DF8"/>
    <w:pPr>
      <w:autoSpaceDE w:val="0"/>
      <w:autoSpaceDN w:val="0"/>
      <w:adjustRightInd w:val="0"/>
      <w:ind w:firstLine="312"/>
      <w:jc w:val="both"/>
    </w:pPr>
    <w:rPr>
      <w:rFonts w:ascii="TimesLT" w:hAnsi="TimesLT"/>
      <w:lang w:val="en-US" w:eastAsia="en-US"/>
    </w:rPr>
  </w:style>
  <w:style w:type="paragraph" w:customStyle="1" w:styleId="Sraopastraipa31">
    <w:name w:val="Sąrašo pastraipa31"/>
    <w:basedOn w:val="Normal"/>
    <w:uiPriority w:val="34"/>
    <w:qFormat/>
    <w:rsid w:val="00723DF8"/>
    <w:pPr>
      <w:spacing w:after="0" w:line="240" w:lineRule="auto"/>
      <w:ind w:left="1296"/>
    </w:pPr>
    <w:rPr>
      <w:rFonts w:eastAsia="Times New Roman"/>
      <w:szCs w:val="24"/>
      <w:lang w:val="en-US"/>
    </w:rPr>
  </w:style>
  <w:style w:type="table" w:customStyle="1" w:styleId="TableGrid14">
    <w:name w:val="Table Grid14"/>
    <w:basedOn w:val="TableNormal"/>
    <w:next w:val="TableGrid"/>
    <w:uiPriority w:val="59"/>
    <w:rsid w:val="00723DF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1Diagrama">
    <w:name w:val="List Paragraph1 Diagrama"/>
    <w:link w:val="ListParagraph1"/>
    <w:locked/>
    <w:rsid w:val="00723DF8"/>
    <w:rPr>
      <w:sz w:val="24"/>
    </w:rPr>
  </w:style>
  <w:style w:type="character" w:customStyle="1" w:styleId="st">
    <w:name w:val="st"/>
    <w:basedOn w:val="DefaultParagraphFont"/>
    <w:rsid w:val="00723DF8"/>
  </w:style>
  <w:style w:type="character" w:styleId="UnresolvedMention">
    <w:name w:val="Unresolved Mention"/>
    <w:uiPriority w:val="99"/>
    <w:semiHidden/>
    <w:unhideWhenUsed/>
    <w:rsid w:val="00723DF8"/>
    <w:rPr>
      <w:color w:val="605E5C"/>
      <w:shd w:val="clear" w:color="auto" w:fill="E1DFDD"/>
    </w:rPr>
  </w:style>
  <w:style w:type="paragraph" w:customStyle="1" w:styleId="tajtip">
    <w:name w:val="tajtip"/>
    <w:basedOn w:val="Normal"/>
    <w:rsid w:val="00723DF8"/>
    <w:pPr>
      <w:spacing w:before="180" w:after="180" w:line="240" w:lineRule="auto"/>
    </w:pPr>
    <w:rPr>
      <w:rFonts w:ascii="Open Sans" w:eastAsia="Times New Roman" w:hAnsi="Open Sans"/>
      <w:color w:val="444444"/>
      <w:szCs w:val="24"/>
      <w:lang w:eastAsia="lt-LT"/>
    </w:rPr>
  </w:style>
  <w:style w:type="character" w:styleId="LineNumber">
    <w:name w:val="line number"/>
    <w:basedOn w:val="DefaultParagraphFont"/>
    <w:uiPriority w:val="99"/>
    <w:semiHidden/>
    <w:unhideWhenUsed/>
    <w:rsid w:val="00723DF8"/>
  </w:style>
  <w:style w:type="character" w:customStyle="1" w:styleId="NoSpacingChar">
    <w:name w:val="No Spacing Char"/>
    <w:link w:val="NoSpacing"/>
    <w:uiPriority w:val="1"/>
    <w:rsid w:val="00723DF8"/>
    <w:rPr>
      <w:rFonts w:ascii="Calibri" w:hAnsi="Calibri"/>
      <w:sz w:val="22"/>
      <w:szCs w:val="22"/>
      <w:lang w:val="en-US" w:eastAsia="en-US"/>
    </w:rPr>
  </w:style>
  <w:style w:type="table" w:customStyle="1" w:styleId="TableGrid2">
    <w:name w:val="Table Grid2"/>
    <w:basedOn w:val="TableNormal"/>
    <w:next w:val="TableGrid"/>
    <w:uiPriority w:val="39"/>
    <w:rsid w:val="00723DF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
    <w:name w:val="Table Grid141"/>
    <w:basedOn w:val="TableNormal"/>
    <w:next w:val="TableGrid"/>
    <w:uiPriority w:val="99"/>
    <w:rsid w:val="00723DF8"/>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99"/>
    <w:rsid w:val="00723DF8"/>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723DF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99"/>
    <w:rsid w:val="00723DF8"/>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op">
    <w:name w:val="eop"/>
    <w:basedOn w:val="DefaultParagraphFont"/>
    <w:rsid w:val="00723DF8"/>
  </w:style>
  <w:style w:type="character" w:customStyle="1" w:styleId="normaltextrun">
    <w:name w:val="normaltextrun"/>
    <w:basedOn w:val="DefaultParagraphFont"/>
    <w:rsid w:val="00723DF8"/>
  </w:style>
  <w:style w:type="table" w:customStyle="1" w:styleId="TableGrid17">
    <w:name w:val="Table Grid17"/>
    <w:basedOn w:val="TableNormal"/>
    <w:next w:val="TableGrid"/>
    <w:uiPriority w:val="59"/>
    <w:rsid w:val="00CA0EB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2">
    <w:name w:val="Table Grid142"/>
    <w:basedOn w:val="TableNormal"/>
    <w:next w:val="TableGrid"/>
    <w:uiPriority w:val="99"/>
    <w:rsid w:val="00CA0EB0"/>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39"/>
    <w:rsid w:val="00CA0EB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Punktai">
    <w:name w:val="0_Punktai"/>
    <w:basedOn w:val="Normal"/>
    <w:rsid w:val="00652CC6"/>
    <w:pPr>
      <w:spacing w:after="0" w:line="240" w:lineRule="auto"/>
      <w:ind w:firstLine="567"/>
      <w:jc w:val="both"/>
    </w:pPr>
    <w:rPr>
      <w:rFonts w:eastAsia="Times New Roman"/>
      <w:szCs w:val="20"/>
    </w:rPr>
  </w:style>
  <w:style w:type="table" w:customStyle="1" w:styleId="TableGrid21">
    <w:name w:val="Table Grid21"/>
    <w:basedOn w:val="TableNormal"/>
    <w:next w:val="TableGrid"/>
    <w:uiPriority w:val="39"/>
    <w:rsid w:val="007F4DEE"/>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OCHeading">
    <w:name w:val="TOC Heading"/>
    <w:basedOn w:val="Heading1"/>
    <w:next w:val="Normal"/>
    <w:uiPriority w:val="39"/>
    <w:unhideWhenUsed/>
    <w:qFormat/>
    <w:rsid w:val="00313E79"/>
    <w:pPr>
      <w:keepLines/>
      <w:numPr>
        <w:numId w:val="0"/>
      </w:numPr>
      <w:spacing w:before="240" w:after="0"/>
      <w:jc w:val="left"/>
      <w:outlineLvl w:val="9"/>
    </w:pPr>
    <w:rPr>
      <w:rFonts w:asciiTheme="majorHAnsi" w:eastAsiaTheme="majorEastAsia" w:hAnsiTheme="majorHAnsi" w:cstheme="majorBidi"/>
      <w:color w:val="2E74B5" w:themeColor="accent1" w:themeShade="BF"/>
      <w:sz w:val="32"/>
      <w:szCs w:val="32"/>
    </w:rPr>
  </w:style>
  <w:style w:type="numbering" w:customStyle="1" w:styleId="NoList2">
    <w:name w:val="No List2"/>
    <w:next w:val="NoList"/>
    <w:uiPriority w:val="99"/>
    <w:semiHidden/>
    <w:unhideWhenUsed/>
    <w:rsid w:val="00313E79"/>
  </w:style>
  <w:style w:type="numbering" w:customStyle="1" w:styleId="NoList3">
    <w:name w:val="No List3"/>
    <w:next w:val="NoList"/>
    <w:uiPriority w:val="99"/>
    <w:semiHidden/>
    <w:unhideWhenUsed/>
    <w:rsid w:val="00835BE1"/>
  </w:style>
  <w:style w:type="character" w:styleId="SubtleReference">
    <w:name w:val="Subtle Reference"/>
    <w:uiPriority w:val="31"/>
    <w:qFormat/>
    <w:rsid w:val="00835BE1"/>
    <w:rPr>
      <w:color w:val="000000"/>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0" w:type="dxa"/>
        <w:right w:w="10"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rPr>
      <w:rFonts w:ascii="Calibri" w:eastAsia="Calibri" w:hAnsi="Calibri" w:cs="Calibri"/>
      <w:sz w:val="22"/>
      <w:szCs w:val="22"/>
    </w:rPr>
    <w:tblPr>
      <w:tblStyleRowBandSize w:val="1"/>
      <w:tblStyleColBandSize w:val="1"/>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0" w:type="dxa"/>
        <w:right w:w="0"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tblPr>
      <w:tblStyleRowBandSize w:val="1"/>
      <w:tblStyleColBandSize w:val="1"/>
      <w:tblCellMar>
        <w:left w:w="115" w:type="dxa"/>
        <w:right w:w="115" w:type="dxa"/>
      </w:tblCellMar>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tblPr>
      <w:tblStyleRowBandSize w:val="1"/>
      <w:tblStyleColBandSize w:val="1"/>
      <w:tblCellMar>
        <w:left w:w="115" w:type="dxa"/>
        <w:right w:w="115" w:type="dxa"/>
      </w:tblCellMar>
    </w:tblPr>
  </w:style>
  <w:style w:type="table" w:customStyle="1" w:styleId="af1">
    <w:basedOn w:val="TableNormal"/>
    <w:tblPr>
      <w:tblStyleRowBandSize w:val="1"/>
      <w:tblStyleColBandSize w:val="1"/>
      <w:tblCellMar>
        <w:left w:w="115" w:type="dxa"/>
        <w:right w:w="115" w:type="dxa"/>
      </w:tblCellMar>
    </w:tblPr>
  </w:style>
  <w:style w:type="table" w:customStyle="1" w:styleId="af2">
    <w:basedOn w:val="TableNormal"/>
    <w:tblPr>
      <w:tblStyleRowBandSize w:val="1"/>
      <w:tblStyleColBandSize w:val="1"/>
      <w:tblCellMar>
        <w:left w:w="115" w:type="dxa"/>
        <w:right w:w="115" w:type="dxa"/>
      </w:tblCellMar>
    </w:tblPr>
  </w:style>
  <w:style w:type="table" w:customStyle="1" w:styleId="af3">
    <w:basedOn w:val="TableNormal"/>
    <w:tblPr>
      <w:tblStyleRowBandSize w:val="1"/>
      <w:tblStyleColBandSize w:val="1"/>
      <w:tblCellMar>
        <w:left w:w="115" w:type="dxa"/>
        <w:right w:w="115" w:type="dxa"/>
      </w:tblCellMar>
    </w:tblPr>
  </w:style>
  <w:style w:type="table" w:customStyle="1" w:styleId="af4">
    <w:basedOn w:val="TableNormal"/>
    <w:tblPr>
      <w:tblStyleRowBandSize w:val="1"/>
      <w:tblStyleColBandSize w:val="1"/>
      <w:tblCellMar>
        <w:left w:w="115" w:type="dxa"/>
        <w:right w:w="115" w:type="dxa"/>
      </w:tblCellMar>
    </w:tblPr>
  </w:style>
  <w:style w:type="table" w:customStyle="1" w:styleId="af5">
    <w:basedOn w:val="TableNormal"/>
    <w:tblPr>
      <w:tblStyleRowBandSize w:val="1"/>
      <w:tblStyleColBandSize w:val="1"/>
      <w:tblCellMar>
        <w:left w:w="115" w:type="dxa"/>
        <w:right w:w="115" w:type="dxa"/>
      </w:tblCellMar>
    </w:tblPr>
  </w:style>
  <w:style w:type="table" w:customStyle="1" w:styleId="af6">
    <w:basedOn w:val="TableNormal"/>
    <w:tblPr>
      <w:tblStyleRowBandSize w:val="1"/>
      <w:tblStyleColBandSize w:val="1"/>
      <w:tblCellMar>
        <w:left w:w="115" w:type="dxa"/>
        <w:right w:w="115" w:type="dxa"/>
      </w:tblCellMar>
    </w:tblPr>
  </w:style>
  <w:style w:type="table" w:customStyle="1" w:styleId="af7">
    <w:basedOn w:val="TableNormal"/>
    <w:tblPr>
      <w:tblStyleRowBandSize w:val="1"/>
      <w:tblStyleColBandSize w:val="1"/>
      <w:tblCellMar>
        <w:left w:w="115" w:type="dxa"/>
        <w:right w:w="115" w:type="dxa"/>
      </w:tblCellMar>
    </w:tblPr>
  </w:style>
  <w:style w:type="table" w:customStyle="1" w:styleId="af8">
    <w:basedOn w:val="TableNormal"/>
    <w:tblPr>
      <w:tblStyleRowBandSize w:val="1"/>
      <w:tblStyleColBandSize w:val="1"/>
      <w:tblCellMar>
        <w:left w:w="115" w:type="dxa"/>
        <w:right w:w="115" w:type="dxa"/>
      </w:tblCellMar>
    </w:tblPr>
  </w:style>
  <w:style w:type="table" w:customStyle="1" w:styleId="af9">
    <w:basedOn w:val="TableNormal"/>
    <w:tblPr>
      <w:tblStyleRowBandSize w:val="1"/>
      <w:tblStyleColBandSize w:val="1"/>
      <w:tblCellMar>
        <w:left w:w="115" w:type="dxa"/>
        <w:right w:w="115" w:type="dxa"/>
      </w:tblCellMar>
    </w:tblPr>
  </w:style>
  <w:style w:type="table" w:customStyle="1" w:styleId="afa">
    <w:basedOn w:val="TableNormal"/>
    <w:tblPr>
      <w:tblStyleRowBandSize w:val="1"/>
      <w:tblStyleColBandSize w:val="1"/>
      <w:tblCellMar>
        <w:left w:w="115" w:type="dxa"/>
        <w:right w:w="115" w:type="dxa"/>
      </w:tblCellMar>
    </w:tblPr>
  </w:style>
  <w:style w:type="table" w:customStyle="1" w:styleId="afb">
    <w:basedOn w:val="TableNormal"/>
    <w:tblPr>
      <w:tblStyleRowBandSize w:val="1"/>
      <w:tblStyleColBandSize w:val="1"/>
      <w:tblCellMar>
        <w:left w:w="115" w:type="dxa"/>
        <w:right w:w="115" w:type="dxa"/>
      </w:tblCellMar>
    </w:tblPr>
  </w:style>
  <w:style w:type="table" w:customStyle="1" w:styleId="afc">
    <w:basedOn w:val="TableNormal"/>
    <w:tblPr>
      <w:tblStyleRowBandSize w:val="1"/>
      <w:tblStyleColBandSize w:val="1"/>
      <w:tblCellMar>
        <w:left w:w="115" w:type="dxa"/>
        <w:right w:w="115" w:type="dxa"/>
      </w:tblCellMar>
    </w:tblPr>
  </w:style>
  <w:style w:type="table" w:customStyle="1" w:styleId="afd">
    <w:basedOn w:val="TableNormal"/>
    <w:tblPr>
      <w:tblStyleRowBandSize w:val="1"/>
      <w:tblStyleColBandSize w:val="1"/>
      <w:tblCellMar>
        <w:left w:w="115" w:type="dxa"/>
        <w:right w:w="115" w:type="dxa"/>
      </w:tblCellMar>
    </w:tblPr>
  </w:style>
  <w:style w:type="table" w:customStyle="1" w:styleId="afe">
    <w:basedOn w:val="TableNormal"/>
    <w:tblPr>
      <w:tblStyleRowBandSize w:val="1"/>
      <w:tblStyleColBandSize w:val="1"/>
      <w:tblCellMar>
        <w:left w:w="115" w:type="dxa"/>
        <w:right w:w="115" w:type="dxa"/>
      </w:tblCellMar>
    </w:tblPr>
  </w:style>
  <w:style w:type="table" w:customStyle="1" w:styleId="aff">
    <w:basedOn w:val="TableNormal"/>
    <w:tblPr>
      <w:tblStyleRowBandSize w:val="1"/>
      <w:tblStyleColBandSize w:val="1"/>
      <w:tblCellMar>
        <w:left w:w="115" w:type="dxa"/>
        <w:right w:w="115" w:type="dxa"/>
      </w:tblCellMar>
    </w:tblPr>
  </w:style>
  <w:style w:type="table" w:customStyle="1" w:styleId="aff0">
    <w:basedOn w:val="TableNormal"/>
    <w:tblPr>
      <w:tblStyleRowBandSize w:val="1"/>
      <w:tblStyleColBandSize w:val="1"/>
      <w:tblCellMar>
        <w:left w:w="115" w:type="dxa"/>
        <w:right w:w="115" w:type="dxa"/>
      </w:tblCellMar>
    </w:tblPr>
  </w:style>
  <w:style w:type="table" w:customStyle="1" w:styleId="aff1">
    <w:basedOn w:val="TableNormal"/>
    <w:tblPr>
      <w:tblStyleRowBandSize w:val="1"/>
      <w:tblStyleColBandSize w:val="1"/>
      <w:tblCellMar>
        <w:left w:w="115" w:type="dxa"/>
        <w:right w:w="115" w:type="dxa"/>
      </w:tblCellMar>
    </w:tblPr>
  </w:style>
  <w:style w:type="table" w:customStyle="1" w:styleId="aff2">
    <w:basedOn w:val="TableNormal"/>
    <w:tblPr>
      <w:tblStyleRowBandSize w:val="1"/>
      <w:tblStyleColBandSize w:val="1"/>
      <w:tblCellMar>
        <w:left w:w="115" w:type="dxa"/>
        <w:right w:w="115" w:type="dxa"/>
      </w:tblCellMar>
    </w:tblPr>
  </w:style>
  <w:style w:type="table" w:customStyle="1" w:styleId="aff3">
    <w:basedOn w:val="TableNormal"/>
    <w:tblPr>
      <w:tblStyleRowBandSize w:val="1"/>
      <w:tblStyleColBandSize w:val="1"/>
      <w:tblCellMar>
        <w:left w:w="115" w:type="dxa"/>
        <w:right w:w="115" w:type="dxa"/>
      </w:tblCellMar>
    </w:tblPr>
  </w:style>
  <w:style w:type="table" w:customStyle="1" w:styleId="aff4">
    <w:basedOn w:val="TableNormal"/>
    <w:tblPr>
      <w:tblStyleRowBandSize w:val="1"/>
      <w:tblStyleColBandSize w:val="1"/>
      <w:tblCellMar>
        <w:left w:w="115" w:type="dxa"/>
        <w:right w:w="115" w:type="dxa"/>
      </w:tblCellMar>
    </w:tblPr>
  </w:style>
  <w:style w:type="table" w:customStyle="1" w:styleId="aff5">
    <w:basedOn w:val="TableNormal"/>
    <w:tblPr>
      <w:tblStyleRowBandSize w:val="1"/>
      <w:tblStyleColBandSize w:val="1"/>
      <w:tblCellMar>
        <w:left w:w="115" w:type="dxa"/>
        <w:right w:w="115" w:type="dxa"/>
      </w:tblCellMar>
    </w:tblPr>
  </w:style>
  <w:style w:type="table" w:customStyle="1" w:styleId="aff6">
    <w:basedOn w:val="TableNormal"/>
    <w:tblPr>
      <w:tblStyleRowBandSize w:val="1"/>
      <w:tblStyleColBandSize w:val="1"/>
      <w:tblCellMar>
        <w:left w:w="115" w:type="dxa"/>
        <w:right w:w="115" w:type="dxa"/>
      </w:tblCellMar>
    </w:tblPr>
  </w:style>
  <w:style w:type="table" w:customStyle="1" w:styleId="aff7">
    <w:basedOn w:val="TableNormal"/>
    <w:tblPr>
      <w:tblStyleRowBandSize w:val="1"/>
      <w:tblStyleColBandSize w:val="1"/>
      <w:tblCellMar>
        <w:left w:w="115" w:type="dxa"/>
        <w:right w:w="115" w:type="dxa"/>
      </w:tblCellMar>
    </w:tblPr>
  </w:style>
  <w:style w:type="table" w:customStyle="1" w:styleId="aff8">
    <w:basedOn w:val="TableNormal"/>
    <w:tblPr>
      <w:tblStyleRowBandSize w:val="1"/>
      <w:tblStyleColBandSize w:val="1"/>
      <w:tblCellMar>
        <w:left w:w="115" w:type="dxa"/>
        <w:right w:w="115" w:type="dxa"/>
      </w:tblCellMar>
    </w:tblPr>
  </w:style>
  <w:style w:type="table" w:customStyle="1" w:styleId="aff9">
    <w:basedOn w:val="TableNormal"/>
    <w:tblPr>
      <w:tblStyleRowBandSize w:val="1"/>
      <w:tblStyleColBandSize w:val="1"/>
      <w:tblCellMar>
        <w:left w:w="115" w:type="dxa"/>
        <w:right w:w="115" w:type="dxa"/>
      </w:tblCellMar>
    </w:tblPr>
  </w:style>
  <w:style w:type="table" w:customStyle="1" w:styleId="affa">
    <w:basedOn w:val="TableNormal"/>
    <w:tblPr>
      <w:tblStyleRowBandSize w:val="1"/>
      <w:tblStyleColBandSize w:val="1"/>
      <w:tblCellMar>
        <w:left w:w="115" w:type="dxa"/>
        <w:right w:w="115" w:type="dxa"/>
      </w:tblCellMar>
    </w:tblPr>
  </w:style>
  <w:style w:type="table" w:customStyle="1" w:styleId="affb">
    <w:basedOn w:val="TableNormal"/>
    <w:tblPr>
      <w:tblStyleRowBandSize w:val="1"/>
      <w:tblStyleColBandSize w:val="1"/>
      <w:tblCellMar>
        <w:left w:w="115" w:type="dxa"/>
        <w:right w:w="115" w:type="dxa"/>
      </w:tblCellMar>
    </w:tblPr>
  </w:style>
  <w:style w:type="table" w:customStyle="1" w:styleId="affc">
    <w:basedOn w:val="TableNormal"/>
    <w:tblPr>
      <w:tblStyleRowBandSize w:val="1"/>
      <w:tblStyleColBandSize w:val="1"/>
      <w:tblCellMar>
        <w:left w:w="115" w:type="dxa"/>
        <w:right w:w="115" w:type="dxa"/>
      </w:tblCellMar>
    </w:tblPr>
  </w:style>
  <w:style w:type="table" w:customStyle="1" w:styleId="affd">
    <w:basedOn w:val="TableNormal"/>
    <w:tblPr>
      <w:tblStyleRowBandSize w:val="1"/>
      <w:tblStyleColBandSize w:val="1"/>
      <w:tblCellMar>
        <w:left w:w="115" w:type="dxa"/>
        <w:right w:w="115" w:type="dxa"/>
      </w:tblCellMar>
    </w:tblPr>
  </w:style>
  <w:style w:type="table" w:customStyle="1" w:styleId="affe">
    <w:basedOn w:val="TableNormal"/>
    <w:tblPr>
      <w:tblStyleRowBandSize w:val="1"/>
      <w:tblStyleColBandSize w:val="1"/>
      <w:tblCellMar>
        <w:left w:w="115" w:type="dxa"/>
        <w:right w:w="115" w:type="dxa"/>
      </w:tblCellMar>
    </w:tblPr>
  </w:style>
  <w:style w:type="table" w:customStyle="1" w:styleId="afff">
    <w:basedOn w:val="TableNormal"/>
    <w:tblPr>
      <w:tblStyleRowBandSize w:val="1"/>
      <w:tblStyleColBandSize w:val="1"/>
      <w:tblCellMar>
        <w:left w:w="115" w:type="dxa"/>
        <w:right w:w="115" w:type="dxa"/>
      </w:tblCellMar>
    </w:tblPr>
  </w:style>
  <w:style w:type="table" w:customStyle="1" w:styleId="afff0">
    <w:basedOn w:val="TableNormal"/>
    <w:tblPr>
      <w:tblStyleRowBandSize w:val="1"/>
      <w:tblStyleColBandSize w:val="1"/>
      <w:tblCellMar>
        <w:left w:w="115" w:type="dxa"/>
        <w:right w:w="115" w:type="dxa"/>
      </w:tblCellMar>
    </w:tblPr>
  </w:style>
  <w:style w:type="table" w:customStyle="1" w:styleId="afff1">
    <w:basedOn w:val="TableNormal"/>
    <w:rPr>
      <w:rFonts w:ascii="Calibri" w:eastAsia="Calibri" w:hAnsi="Calibri" w:cs="Calibri"/>
      <w:sz w:val="22"/>
      <w:szCs w:val="22"/>
    </w:rPr>
    <w:tblPr>
      <w:tblStyleRowBandSize w:val="1"/>
      <w:tblStyleColBandSize w:val="1"/>
    </w:tblPr>
  </w:style>
  <w:style w:type="table" w:customStyle="1" w:styleId="afff2">
    <w:basedOn w:val="TableNormal"/>
    <w:tblPr>
      <w:tblStyleRowBandSize w:val="1"/>
      <w:tblStyleColBandSize w:val="1"/>
      <w:tblCellMar>
        <w:left w:w="115" w:type="dxa"/>
        <w:right w:w="115" w:type="dxa"/>
      </w:tblCellMar>
    </w:tblPr>
  </w:style>
  <w:style w:type="table" w:customStyle="1" w:styleId="afff3">
    <w:basedOn w:val="TableNormal"/>
    <w:rPr>
      <w:rFonts w:ascii="Calibri" w:eastAsia="Calibri" w:hAnsi="Calibri" w:cs="Calibri"/>
      <w:sz w:val="22"/>
      <w:szCs w:val="22"/>
    </w:rPr>
    <w:tblPr>
      <w:tblStyleRowBandSize w:val="1"/>
      <w:tblStyleColBandSize w:val="1"/>
    </w:tblPr>
  </w:style>
  <w:style w:type="table" w:customStyle="1" w:styleId="afff4">
    <w:basedOn w:val="TableNormal"/>
    <w:tblPr>
      <w:tblStyleRowBandSize w:val="1"/>
      <w:tblStyleColBandSize w:val="1"/>
      <w:tblCellMar>
        <w:left w:w="115" w:type="dxa"/>
        <w:right w:w="115" w:type="dxa"/>
      </w:tblCellMar>
    </w:tblPr>
  </w:style>
  <w:style w:type="table" w:customStyle="1" w:styleId="afff5">
    <w:basedOn w:val="TableNormal"/>
    <w:tblPr>
      <w:tblStyleRowBandSize w:val="1"/>
      <w:tblStyleColBandSize w:val="1"/>
      <w:tblCellMar>
        <w:left w:w="115" w:type="dxa"/>
        <w:right w:w="115" w:type="dxa"/>
      </w:tblCellMar>
    </w:tblPr>
  </w:style>
  <w:style w:type="table" w:customStyle="1" w:styleId="afff6">
    <w:basedOn w:val="TableNormal"/>
    <w:tblPr>
      <w:tblStyleRowBandSize w:val="1"/>
      <w:tblStyleColBandSize w:val="1"/>
      <w:tblCellMar>
        <w:top w:w="15" w:type="dxa"/>
        <w:left w:w="15" w:type="dxa"/>
        <w:bottom w:w="15" w:type="dxa"/>
        <w:right w:w="15" w:type="dxa"/>
      </w:tblCellMar>
    </w:tblPr>
  </w:style>
  <w:style w:type="table" w:customStyle="1" w:styleId="afff7">
    <w:basedOn w:val="TableNormal"/>
    <w:tblPr>
      <w:tblStyleRowBandSize w:val="1"/>
      <w:tblStyleColBandSize w:val="1"/>
      <w:tblCellMar>
        <w:left w:w="10" w:type="dxa"/>
        <w:right w:w="10" w:type="dxa"/>
      </w:tblCellMar>
    </w:tblPr>
  </w:style>
  <w:style w:type="table" w:customStyle="1" w:styleId="afff8">
    <w:basedOn w:val="TableNormal"/>
    <w:tblPr>
      <w:tblStyleRowBandSize w:val="1"/>
      <w:tblStyleColBandSize w:val="1"/>
      <w:tblCellMar>
        <w:left w:w="115" w:type="dxa"/>
        <w:right w:w="115" w:type="dxa"/>
      </w:tblCellMar>
    </w:tblPr>
  </w:style>
  <w:style w:type="table" w:customStyle="1" w:styleId="TableGrid4">
    <w:name w:val="Table Grid4"/>
    <w:basedOn w:val="TableNormal"/>
    <w:next w:val="TableGrid"/>
    <w:uiPriority w:val="59"/>
    <w:rsid w:val="00CD7CF8"/>
    <w:pPr>
      <w:spacing w:after="0" w:line="240" w:lineRule="auto"/>
    </w:pPr>
    <w:rPr>
      <w:rFonts w:eastAsia="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Elegant1">
    <w:name w:val="Table Elegant1"/>
    <w:basedOn w:val="TableNormal"/>
    <w:next w:val="TableElegant"/>
    <w:semiHidden/>
    <w:unhideWhenUsed/>
    <w:rsid w:val="00CD7CF8"/>
    <w:pPr>
      <w:spacing w:after="0" w:line="240" w:lineRule="auto"/>
    </w:pPr>
    <w:rPr>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TableGrid18">
    <w:name w:val="Table Grid18"/>
    <w:basedOn w:val="TableNormal"/>
    <w:next w:val="TableGrid"/>
    <w:uiPriority w:val="59"/>
    <w:rsid w:val="00CD7CF8"/>
    <w:pPr>
      <w:spacing w:after="0" w:line="240" w:lineRule="auto"/>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99"/>
    <w:rsid w:val="00CD7CF8"/>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
    <w:name w:val="Table Grid122"/>
    <w:basedOn w:val="TableNormal"/>
    <w:next w:val="TableGrid"/>
    <w:uiPriority w:val="99"/>
    <w:rsid w:val="00CD7CF8"/>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
    <w:name w:val="Table Grid131"/>
    <w:basedOn w:val="TableNormal"/>
    <w:next w:val="TableGrid"/>
    <w:uiPriority w:val="99"/>
    <w:rsid w:val="00CD7CF8"/>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
    <w:name w:val="Table Grid1211"/>
    <w:basedOn w:val="TableNormal"/>
    <w:uiPriority w:val="99"/>
    <w:rsid w:val="00CD7CF8"/>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3">
    <w:name w:val="Table Grid143"/>
    <w:basedOn w:val="TableNormal"/>
    <w:next w:val="TableGrid"/>
    <w:uiPriority w:val="59"/>
    <w:rsid w:val="00CD7CF8"/>
    <w:pPr>
      <w:spacing w:after="0" w:line="240" w:lineRule="auto"/>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39"/>
    <w:rsid w:val="00CD7CF8"/>
    <w:pPr>
      <w:spacing w:after="0" w:line="240" w:lineRule="auto"/>
    </w:pPr>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1">
    <w:name w:val="Table Grid1411"/>
    <w:basedOn w:val="TableNormal"/>
    <w:next w:val="TableGrid"/>
    <w:uiPriority w:val="99"/>
    <w:rsid w:val="00CD7CF8"/>
    <w:pPr>
      <w:spacing w:after="0" w:line="240" w:lineRule="auto"/>
    </w:pPr>
    <w:rPr>
      <w:sz w:val="20"/>
      <w:szCs w:val="20"/>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
    <w:name w:val="Table Grid151"/>
    <w:basedOn w:val="TableNormal"/>
    <w:next w:val="TableGrid"/>
    <w:uiPriority w:val="99"/>
    <w:rsid w:val="00CD7CF8"/>
    <w:pPr>
      <w:spacing w:after="0" w:line="240" w:lineRule="auto"/>
    </w:pPr>
    <w:rPr>
      <w:sz w:val="20"/>
      <w:szCs w:val="20"/>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uiPriority w:val="39"/>
    <w:rsid w:val="00CD7CF8"/>
    <w:pPr>
      <w:spacing w:after="0" w:line="240" w:lineRule="auto"/>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1">
    <w:name w:val="Table Grid161"/>
    <w:basedOn w:val="TableNormal"/>
    <w:next w:val="TableGrid"/>
    <w:uiPriority w:val="99"/>
    <w:rsid w:val="00CD7CF8"/>
    <w:pPr>
      <w:spacing w:after="0" w:line="240" w:lineRule="auto"/>
    </w:pPr>
    <w:rPr>
      <w:sz w:val="20"/>
      <w:szCs w:val="20"/>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1">
    <w:name w:val="Table Grid171"/>
    <w:basedOn w:val="TableNormal"/>
    <w:next w:val="TableGrid"/>
    <w:uiPriority w:val="59"/>
    <w:rsid w:val="00CD7CF8"/>
    <w:pPr>
      <w:spacing w:after="0" w:line="240" w:lineRule="auto"/>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21">
    <w:name w:val="Table Grid1421"/>
    <w:basedOn w:val="TableNormal"/>
    <w:next w:val="TableGrid"/>
    <w:uiPriority w:val="99"/>
    <w:rsid w:val="00CD7CF8"/>
    <w:pPr>
      <w:spacing w:after="0" w:line="240" w:lineRule="auto"/>
    </w:pPr>
    <w:rPr>
      <w:sz w:val="20"/>
      <w:szCs w:val="20"/>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
    <w:name w:val="Table Grid311"/>
    <w:basedOn w:val="TableNormal"/>
    <w:next w:val="TableGrid"/>
    <w:uiPriority w:val="39"/>
    <w:rsid w:val="00CD7CF8"/>
    <w:pPr>
      <w:spacing w:after="0" w:line="240" w:lineRule="auto"/>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next w:val="TableGrid"/>
    <w:uiPriority w:val="39"/>
    <w:rsid w:val="00CD7CF8"/>
    <w:pPr>
      <w:spacing w:after="0" w:line="240" w:lineRule="auto"/>
    </w:pPr>
    <w:rPr>
      <w:rFonts w:eastAsia="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
    <w:name w:val="Table Grid5"/>
    <w:basedOn w:val="TableNormal"/>
    <w:next w:val="TableGrid"/>
    <w:uiPriority w:val="59"/>
    <w:rsid w:val="007956CE"/>
    <w:pPr>
      <w:spacing w:after="0" w:line="240" w:lineRule="auto"/>
    </w:pPr>
    <w:rPr>
      <w:rFonts w:eastAsia="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Elegant2">
    <w:name w:val="Table Elegant2"/>
    <w:basedOn w:val="TableNormal"/>
    <w:next w:val="TableElegant"/>
    <w:semiHidden/>
    <w:unhideWhenUsed/>
    <w:rsid w:val="007956CE"/>
    <w:pPr>
      <w:spacing w:after="0" w:line="240" w:lineRule="auto"/>
    </w:pPr>
    <w:rPr>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TableGrid19">
    <w:name w:val="Table Grid19"/>
    <w:basedOn w:val="TableNormal"/>
    <w:next w:val="TableGrid"/>
    <w:uiPriority w:val="59"/>
    <w:rsid w:val="007956CE"/>
    <w:pPr>
      <w:spacing w:after="0" w:line="240" w:lineRule="auto"/>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next w:val="TableGrid"/>
    <w:uiPriority w:val="99"/>
    <w:rsid w:val="007956CE"/>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
    <w:name w:val="Table Grid123"/>
    <w:basedOn w:val="TableNormal"/>
    <w:next w:val="TableGrid"/>
    <w:uiPriority w:val="99"/>
    <w:rsid w:val="007956CE"/>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
    <w:name w:val="Table Grid132"/>
    <w:basedOn w:val="TableNormal"/>
    <w:next w:val="TableGrid"/>
    <w:uiPriority w:val="99"/>
    <w:rsid w:val="007956CE"/>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2">
    <w:name w:val="Table Grid1212"/>
    <w:basedOn w:val="TableNormal"/>
    <w:uiPriority w:val="99"/>
    <w:rsid w:val="007956CE"/>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4">
    <w:name w:val="Table Grid144"/>
    <w:basedOn w:val="TableNormal"/>
    <w:next w:val="TableGrid"/>
    <w:uiPriority w:val="59"/>
    <w:rsid w:val="007956CE"/>
    <w:pPr>
      <w:spacing w:after="0" w:line="240" w:lineRule="auto"/>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uiPriority w:val="39"/>
    <w:rsid w:val="007956CE"/>
    <w:pPr>
      <w:spacing w:after="0" w:line="240" w:lineRule="auto"/>
    </w:pPr>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2">
    <w:name w:val="Table Grid1412"/>
    <w:basedOn w:val="TableNormal"/>
    <w:next w:val="TableGrid"/>
    <w:uiPriority w:val="99"/>
    <w:rsid w:val="007956CE"/>
    <w:pPr>
      <w:spacing w:after="0" w:line="240" w:lineRule="auto"/>
    </w:pPr>
    <w:rPr>
      <w:sz w:val="20"/>
      <w:szCs w:val="20"/>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2">
    <w:name w:val="Table Grid152"/>
    <w:basedOn w:val="TableNormal"/>
    <w:next w:val="TableGrid"/>
    <w:uiPriority w:val="99"/>
    <w:rsid w:val="007956CE"/>
    <w:pPr>
      <w:spacing w:after="0" w:line="240" w:lineRule="auto"/>
    </w:pPr>
    <w:rPr>
      <w:sz w:val="20"/>
      <w:szCs w:val="20"/>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next w:val="TableGrid"/>
    <w:uiPriority w:val="39"/>
    <w:rsid w:val="007956CE"/>
    <w:pPr>
      <w:spacing w:after="0" w:line="240" w:lineRule="auto"/>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2">
    <w:name w:val="Table Grid162"/>
    <w:basedOn w:val="TableNormal"/>
    <w:next w:val="TableGrid"/>
    <w:uiPriority w:val="99"/>
    <w:rsid w:val="007956CE"/>
    <w:pPr>
      <w:spacing w:after="0" w:line="240" w:lineRule="auto"/>
    </w:pPr>
    <w:rPr>
      <w:sz w:val="20"/>
      <w:szCs w:val="20"/>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2">
    <w:name w:val="Table Grid172"/>
    <w:basedOn w:val="TableNormal"/>
    <w:next w:val="TableGrid"/>
    <w:uiPriority w:val="59"/>
    <w:rsid w:val="007956CE"/>
    <w:pPr>
      <w:spacing w:after="0" w:line="240" w:lineRule="auto"/>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22">
    <w:name w:val="Table Grid1422"/>
    <w:basedOn w:val="TableNormal"/>
    <w:next w:val="TableGrid"/>
    <w:uiPriority w:val="99"/>
    <w:rsid w:val="007956CE"/>
    <w:pPr>
      <w:spacing w:after="0" w:line="240" w:lineRule="auto"/>
    </w:pPr>
    <w:rPr>
      <w:sz w:val="20"/>
      <w:szCs w:val="20"/>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
    <w:name w:val="Table Grid312"/>
    <w:basedOn w:val="TableNormal"/>
    <w:next w:val="TableGrid"/>
    <w:uiPriority w:val="39"/>
    <w:rsid w:val="007956CE"/>
    <w:pPr>
      <w:spacing w:after="0" w:line="240" w:lineRule="auto"/>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
    <w:name w:val="Table Grid212"/>
    <w:basedOn w:val="TableNormal"/>
    <w:next w:val="TableGrid"/>
    <w:uiPriority w:val="39"/>
    <w:rsid w:val="007956CE"/>
    <w:pPr>
      <w:spacing w:after="0" w:line="240" w:lineRule="auto"/>
    </w:pPr>
    <w:rPr>
      <w:rFonts w:eastAsia="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
    <w:name w:val="Table Grid6"/>
    <w:basedOn w:val="TableNormal"/>
    <w:next w:val="TableGrid"/>
    <w:uiPriority w:val="39"/>
    <w:rsid w:val="008B3957"/>
    <w:pPr>
      <w:spacing w:after="0" w:line="240" w:lineRule="auto"/>
    </w:pPr>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1">
    <w:name w:val="Lentelės tinklelis1"/>
    <w:basedOn w:val="TableNormal"/>
    <w:next w:val="TableGrid"/>
    <w:uiPriority w:val="59"/>
    <w:rsid w:val="008B3957"/>
    <w:pPr>
      <w:spacing w:after="0" w:line="240" w:lineRule="auto"/>
    </w:pPr>
    <w:rPr>
      <w:rFonts w:eastAsia="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ont-regular">
    <w:name w:val="font-regular"/>
    <w:basedOn w:val="DefaultParagraphFont"/>
    <w:rsid w:val="006F2889"/>
  </w:style>
  <w:style w:type="paragraph" w:customStyle="1" w:styleId="my-4">
    <w:name w:val="my-4"/>
    <w:basedOn w:val="Normal"/>
    <w:rsid w:val="006F2889"/>
    <w:pPr>
      <w:spacing w:before="100" w:beforeAutospacing="1" w:after="100" w:afterAutospacing="1" w:line="240" w:lineRule="auto"/>
    </w:pPr>
    <w:rPr>
      <w:rFonts w:eastAsia="Times New Roman"/>
      <w:szCs w:val="24"/>
      <w:lang w:eastAsia="lt-LT"/>
    </w:rPr>
  </w:style>
  <w:style w:type="character" w:styleId="PlaceholderText">
    <w:name w:val="Placeholder Text"/>
    <w:basedOn w:val="DefaultParagraphFont"/>
    <w:rsid w:val="00554F9F"/>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0440146">
      <w:bodyDiv w:val="1"/>
      <w:marLeft w:val="0"/>
      <w:marRight w:val="0"/>
      <w:marTop w:val="0"/>
      <w:marBottom w:val="0"/>
      <w:divBdr>
        <w:top w:val="none" w:sz="0" w:space="0" w:color="auto"/>
        <w:left w:val="none" w:sz="0" w:space="0" w:color="auto"/>
        <w:bottom w:val="none" w:sz="0" w:space="0" w:color="auto"/>
        <w:right w:val="none" w:sz="0" w:space="0" w:color="auto"/>
      </w:divBdr>
    </w:div>
    <w:div w:id="845249373">
      <w:bodyDiv w:val="1"/>
      <w:marLeft w:val="0"/>
      <w:marRight w:val="0"/>
      <w:marTop w:val="0"/>
      <w:marBottom w:val="0"/>
      <w:divBdr>
        <w:top w:val="none" w:sz="0" w:space="0" w:color="auto"/>
        <w:left w:val="none" w:sz="0" w:space="0" w:color="auto"/>
        <w:bottom w:val="none" w:sz="0" w:space="0" w:color="auto"/>
        <w:right w:val="none" w:sz="0" w:space="0" w:color="auto"/>
      </w:divBdr>
    </w:div>
    <w:div w:id="1159999733">
      <w:bodyDiv w:val="1"/>
      <w:marLeft w:val="0"/>
      <w:marRight w:val="0"/>
      <w:marTop w:val="0"/>
      <w:marBottom w:val="0"/>
      <w:divBdr>
        <w:top w:val="none" w:sz="0" w:space="0" w:color="auto"/>
        <w:left w:val="none" w:sz="0" w:space="0" w:color="auto"/>
        <w:bottom w:val="none" w:sz="0" w:space="0" w:color="auto"/>
        <w:right w:val="none" w:sz="0" w:space="0" w:color="auto"/>
      </w:divBdr>
    </w:div>
    <w:div w:id="1251500923">
      <w:bodyDiv w:val="1"/>
      <w:marLeft w:val="0"/>
      <w:marRight w:val="0"/>
      <w:marTop w:val="0"/>
      <w:marBottom w:val="0"/>
      <w:divBdr>
        <w:top w:val="none" w:sz="0" w:space="0" w:color="auto"/>
        <w:left w:val="none" w:sz="0" w:space="0" w:color="auto"/>
        <w:bottom w:val="none" w:sz="0" w:space="0" w:color="auto"/>
        <w:right w:val="none" w:sz="0" w:space="0" w:color="auto"/>
      </w:divBdr>
    </w:div>
    <w:div w:id="197663597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draudejai.sodra.lt/draudeju_viesi_duomenys/" TargetMode="External"/><Relationship Id="rId18" Type="http://schemas.openxmlformats.org/officeDocument/2006/relationships/hyperlink" Target="https://vpt.lrv.lt/lt/naujienos-3/finansiniu-ataskaitu-nepateikimas-gali-tapti-kliutimi-dalyvauti-viesuosiuose-pirkimuose/" TargetMode="External"/><Relationship Id="rId26" Type="http://schemas.openxmlformats.org/officeDocument/2006/relationships/image" Target="media/image1.wmf"/><Relationship Id="rId3" Type="http://schemas.openxmlformats.org/officeDocument/2006/relationships/customXml" Target="../customXml/item3.xml"/><Relationship Id="rId21" Type="http://schemas.openxmlformats.org/officeDocument/2006/relationships/hyperlink" Target="https://www.registrucentras.lt/jar/p/" TargetMode="External"/><Relationship Id="rId34" Type="http://schemas.openxmlformats.org/officeDocument/2006/relationships/theme" Target="theme/theme1.xml"/><Relationship Id="rId42" Type="http://schemas.microsoft.com/office/2018/08/relationships/commentsExtensible" Target="commentsExtensible.xml"/><Relationship Id="rId7" Type="http://schemas.openxmlformats.org/officeDocument/2006/relationships/styles" Target="styles.xml"/><Relationship Id="rId12" Type="http://schemas.openxmlformats.org/officeDocument/2006/relationships/hyperlink" Target="https://viesiejipirkimai.lt/epps/home.do" TargetMode="External"/><Relationship Id="rId17" Type="http://schemas.openxmlformats.org/officeDocument/2006/relationships/hyperlink" Target="https://www.registrucentras.lt/jar/p/index.php" TargetMode="External"/><Relationship Id="rId25" Type="http://schemas.openxmlformats.org/officeDocument/2006/relationships/hyperlink" Target="mailto:Alma.Ziberkiene@nzt.lt"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vpt.lrv.lt/lt/pasalinimo-pagrindai-1/nepatikimu-koncesininku-sarasas-1/nepatikimu-koncesininku-sarasas/" TargetMode="External"/><Relationship Id="rId20" Type="http://schemas.openxmlformats.org/officeDocument/2006/relationships/hyperlink" Target="https://kt.gov.lt/lt/atviri-duomenys/diskvalifikavimas-is-viesuju-pirkimu"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viesiejipirkimai.lt/epps/home.do" TargetMode="External"/><Relationship Id="rId32" Type="http://schemas.openxmlformats.org/officeDocument/2006/relationships/header" Target="header3.xml"/><Relationship Id="rId5" Type="http://schemas.openxmlformats.org/officeDocument/2006/relationships/customXml" Target="../customXml/item5.xml"/><Relationship Id="rId15" Type="http://schemas.openxmlformats.org/officeDocument/2006/relationships/hyperlink" Target="https://vpt.lrv.lt/lt/nuorodos/kiti-duomenys/powerbi/nepatikimi-tiekejai-1/" TargetMode="External"/><Relationship Id="rId23" Type="http://schemas.openxmlformats.org/officeDocument/2006/relationships/hyperlink" Target="https://ebvpd.eviesiejipirkimai.lt/espd-web/filter?lang=lt" TargetMode="External"/><Relationship Id="rId28" Type="http://schemas.openxmlformats.org/officeDocument/2006/relationships/hyperlink" Target="http://www.nzt.lrv.lt" TargetMode="External"/><Relationship Id="rId10" Type="http://schemas.openxmlformats.org/officeDocument/2006/relationships/footnotes" Target="footnotes.xml"/><Relationship Id="rId19" Type="http://schemas.openxmlformats.org/officeDocument/2006/relationships/hyperlink" Target="https://www.vmi.lt/evmi/mokesciu-moketoju-informacija" TargetMode="External"/><Relationship Id="rId31" Type="http://schemas.openxmlformats.org/officeDocument/2006/relationships/hyperlink" Target="mailto:nzt@nzt.lt"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vpt.lrv.lt/lt/nuorodos/kiti-duomenys/powerbi/melaginga-informacija-pateikusiu-tiekeju-sarasas-3/" TargetMode="External"/><Relationship Id="rId22" Type="http://schemas.openxmlformats.org/officeDocument/2006/relationships/hyperlink" Target="https://ec.europa.eu/tools/ecertis/" TargetMode="External"/><Relationship Id="rId27" Type="http://schemas.openxmlformats.org/officeDocument/2006/relationships/oleObject" Target="embeddings/oleObject1.bin"/><Relationship Id="rId30" Type="http://schemas.openxmlformats.org/officeDocument/2006/relationships/header" Target="header2.xml"/><Relationship Id="rId8"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FDDFE68E947E0468DF53134B14655E3" ma:contentTypeVersion="16" ma:contentTypeDescription="Create a new document." ma:contentTypeScope="" ma:versionID="475d89a7ea4273569258ed4c4f9d414b">
  <xsd:schema xmlns:xsd="http://www.w3.org/2001/XMLSchema" xmlns:xs="http://www.w3.org/2001/XMLSchema" xmlns:p="http://schemas.microsoft.com/office/2006/metadata/properties" xmlns:ns3="e534a6d5-405f-47b1-804f-94d5fd0b711a" xmlns:ns4="716044f0-d310-4be7-b408-84587d29b876" targetNamespace="http://schemas.microsoft.com/office/2006/metadata/properties" ma:root="true" ma:fieldsID="f2b803e2927b6aaee7f4084fa64a9147" ns3:_="" ns4:_="">
    <xsd:import namespace="e534a6d5-405f-47b1-804f-94d5fd0b711a"/>
    <xsd:import namespace="716044f0-d310-4be7-b408-84587d29b876"/>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AutoKeyPoints" minOccurs="0"/>
                <xsd:element ref="ns3:MediaServiceKeyPoints"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534a6d5-405f-47b1-804f-94d5fd0b711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ystemTags" ma:index="22" nillable="true" ma:displayName="MediaServiceSystemTags" ma:hidden="true" ma:internalName="MediaServiceSystemTags" ma:readOnly="true">
      <xsd:simpleType>
        <xsd:restriction base="dms:Note"/>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16044f0-d310-4be7-b408-84587d29b87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K9KGwap4qbPMd8yqgx6Qah2N43Q==">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</go:docsCustomData>
</go:gDocsCustomXmlDataStorage>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AFE229-7491-4446-A0F5-4C8FDB657E2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534a6d5-405f-47b1-804f-94d5fd0b711a"/>
    <ds:schemaRef ds:uri="716044f0-d310-4be7-b408-84587d29b87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CD6A432-E30C-4BF3-9C51-B7844B246580}">
  <ds:schemaRefs>
    <ds:schemaRef ds:uri="http://schemas.microsoft.com/sharepoint/v3/contenttype/forms"/>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7550913B-B217-4462-A586-5F319546B584}">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E7664BC6-F267-462C-BBBE-F385DB00B8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292</TotalTime>
  <Pages>79</Pages>
  <Words>150139</Words>
  <Characters>85580</Characters>
  <Application>Microsoft Office Word</Application>
  <DocSecurity>0</DocSecurity>
  <Lines>713</Lines>
  <Paragraphs>470</Paragraphs>
  <ScaleCrop>false</ScaleCrop>
  <HeadingPairs>
    <vt:vector size="8" baseType="variant">
      <vt:variant>
        <vt:lpstr>Title</vt:lpstr>
      </vt:variant>
      <vt:variant>
        <vt:i4>1</vt:i4>
      </vt:variant>
      <vt:variant>
        <vt:lpstr>Headings</vt:lpstr>
      </vt:variant>
      <vt:variant>
        <vt:i4>13</vt:i4>
      </vt:variant>
      <vt:variant>
        <vt:lpstr>Pavadinimas</vt:lpstr>
      </vt:variant>
      <vt:variant>
        <vt:i4>1</vt:i4>
      </vt:variant>
      <vt:variant>
        <vt:lpstr>Antraštės</vt:lpstr>
      </vt:variant>
      <vt:variant>
        <vt:i4>13</vt:i4>
      </vt:variant>
    </vt:vector>
  </HeadingPairs>
  <TitlesOfParts>
    <vt:vector size="28" baseType="lpstr">
      <vt:lpstr/>
      <vt:lpstr>1. BENDROSIOS NUOSTATOS</vt:lpstr>
      <vt:lpstr>    1.7. Pirkimas vykdomas CVP IS elektroninėmis priemonėmis. Susirašinėjimas su tie</vt:lpstr>
      <vt:lpstr>    2. PIRKIMO OBJEKTAS</vt:lpstr>
      <vt:lpstr>TIEKĖJŲ PAŠALINIMO PAGRINDAI IR TIEKĖJŲ KVALIFIKACIJOS</vt:lpstr>
      <vt:lpstr>REIKALAVIMAI</vt:lpstr>
      <vt:lpstr>    Tiekėjai, dalyvaujantys pirkime, taip pat visi ūkio subjektų grupės nariai, jei </vt:lpstr>
      <vt:lpstr>    1 lentelė. Tiekėjas pašalinamas iš pirkimo procedūros, jeigu:</vt:lpstr>
      <vt:lpstr>ŪKIO SUBJEKTŲ GRUPĖS DALYVAVIMAS PIRKIMO PROCEDŪROSE</vt:lpstr>
      <vt:lpstr>PASIŪLYMŲ RENGIMAS, PATEIKIMAS, KEITIMAS</vt:lpstr>
      <vt:lpstr>PASIŪLYMO GALIOJIMO UŽTIKRINIMAS</vt:lpstr>
      <vt:lpstr>7.1. Pirkimo sąlygos gali būti paaiškinamos, patikslinamos tiekėjo i</vt:lpstr>
      <vt:lpstr>9.  SUSIPAŽINIMO SU ELEKTRONINĖMIS PRIEMONĖMIS GAUTAIS PASIŪLYMAIS PROCEDŪRA</vt:lpstr>
      <vt:lpstr>11. PASIŪLYMŲ EKONOMINIO NAUDINGUMO VERTINIMAS </vt:lpstr>
      <vt:lpstr/>
      <vt:lpstr>1. BENDROSIOS NUOSTATOS</vt:lpstr>
      <vt:lpstr>    1.7. Pirkimas vykdomas CVP IS elektroninėmis priemonėmis. Susirašinėjimas su tie</vt:lpstr>
      <vt:lpstr>    2. PIRKIMO OBJEKTAS</vt:lpstr>
      <vt:lpstr>TIEKĖJŲ PAŠALINIMO PAGRINDAI IR TIEKĖJŲ KVALIFIKACIJOS</vt:lpstr>
      <vt:lpstr>REIKALAVIMAI</vt:lpstr>
      <vt:lpstr>    Tiekėjai, dalyvaujantys pirkime, taip pat visi ūkio subjektų grupės nariai, jei </vt:lpstr>
      <vt:lpstr>    1 lentelė. Tiekėjas pašalinamas iš pirkimo procedūros, jeigu:</vt:lpstr>
      <vt:lpstr>ŪKIO SUBJEKTŲ GRUPĖS DALYVAVIMAS PIRKIMO PROCEDŪROSE</vt:lpstr>
      <vt:lpstr>PASIŪLYMŲ RENGIMAS, PATEIKIMAS, KEITIMAS</vt:lpstr>
      <vt:lpstr>PASIŪLYMO GALIOJIMO UŽTIKRINIMAS</vt:lpstr>
      <vt:lpstr>7.1. Pirkimo sąlygos gali būti paaiškinamos, patikslinamos tiekėjo i</vt:lpstr>
      <vt:lpstr>9.  SUSIPAŽINIMO SU ELEKTRONINĖMIS PRIEMONĖMIS GAUTAIS PASIŪLYMAIS PROCEDŪRA</vt:lpstr>
      <vt:lpstr>11. PASIŪLYMŲ EKONOMINIO NAUDINGUMO VERTINIMAS </vt:lpstr>
    </vt:vector>
  </TitlesOfParts>
  <Company/>
  <LinksUpToDate>false</LinksUpToDate>
  <CharactersWithSpaces>235249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Darius Pečiulis</dc:creator>
  <cp:lastModifiedBy>Alma Ziberkienė</cp:lastModifiedBy>
  <cp:revision>32</cp:revision>
  <dcterms:created xsi:type="dcterms:W3CDTF">2025-04-03T13:03:00Z</dcterms:created>
  <dcterms:modified xsi:type="dcterms:W3CDTF">2025-04-09T05:55:00Z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axCatchAll">
    <vt:lpwstr>206;#Informacinės visuomenės plėtros projektų skyrius|2dc2f6d3-2445-4367-ada3-9d9c6cbeaac6;#3465;#Pirkimų ir pažeidimų prevencijos skyrius|910dd03e-a0db-46f4-af07-603a3c0d6728</vt:lpwstr>
  </property>
  <property fmtid="{D5CDD505-2E9C-101B-9397-08002B2CF9AE}" pid="3" name="DmsPermissionsFlags">
    <vt:lpwstr>,SECTRUE,</vt:lpwstr>
  </property>
  <property fmtid="{D5CDD505-2E9C-101B-9397-08002B2CF9AE}" pid="4" name="DmsPermissionsDivisions">
    <vt:lpwstr>3465;#Pirkimų ir pažeidimų prevencijos skyrius|910dd03e-a0db-46f4-af07-603a3c0d6728;#206;#Informacinės visuomenės plėtros projektų skyrius|2dc2f6d3-2445-4367-ada3-9d9c6cbeaac6;#47;#Bendrųjų reikalų skyrius|98e1b560-c021-41d6-9632-b7f5b05ae6e9</vt:lpwstr>
  </property>
  <property fmtid="{D5CDD505-2E9C-101B-9397-08002B2CF9AE}" pid="5" name="ContentTypeId">
    <vt:lpwstr>0x0101003FDDFE68E947E0468DF53134B14655E3</vt:lpwstr>
  </property>
  <property fmtid="{D5CDD505-2E9C-101B-9397-08002B2CF9AE}" pid="6" name="DmsPermissionsUsers">
    <vt:lpwstr>1073741823;#Sistemos abonementas;#1121;#Ania Artisiuk;#790;#Lina Jucytė;#1332;#Raimonda Butkevičienė;#961;#i:0#.w|cpma\daiva-va</vt:lpwstr>
  </property>
  <property fmtid="{D5CDD505-2E9C-101B-9397-08002B2CF9AE}" pid="7" name="DmsPermissionsConfid">
    <vt:bool>false</vt:bool>
  </property>
  <property fmtid="{D5CDD505-2E9C-101B-9397-08002B2CF9AE}" pid="8" name="DmsDocPrepDocSendRegReal">
    <vt:bool>false</vt:bool>
  </property>
  <property fmtid="{D5CDD505-2E9C-101B-9397-08002B2CF9AE}" pid="9" name="DmsWaitingForSign">
    <vt:bool>false</vt:bool>
  </property>
  <property fmtid="{D5CDD505-2E9C-101B-9397-08002B2CF9AE}" pid="10" name="DmsSendingDocType">
    <vt:lpwstr/>
  </property>
  <property fmtid="{D5CDD505-2E9C-101B-9397-08002B2CF9AE}" pid="11" name="DmsCPVADocSubtype">
    <vt:lpwstr/>
  </property>
  <property fmtid="{D5CDD505-2E9C-101B-9397-08002B2CF9AE}" pid="12" name="DmsCPVADocProgram">
    <vt:lpwstr/>
  </property>
  <property fmtid="{D5CDD505-2E9C-101B-9397-08002B2CF9AE}" pid="13" name="DmsVisers">
    <vt:lpwstr/>
  </property>
  <property fmtid="{D5CDD505-2E9C-101B-9397-08002B2CF9AE}" pid="14" name="DmsOrganizer">
    <vt:lpwstr/>
  </property>
  <property fmtid="{D5CDD505-2E9C-101B-9397-08002B2CF9AE}" pid="15" name="DmsCPVAOtherResponsiblePersons">
    <vt:lpwstr/>
  </property>
  <property fmtid="{D5CDD505-2E9C-101B-9397-08002B2CF9AE}" pid="16" name="DmsRegState">
    <vt:lpwstr>Naujas</vt:lpwstr>
  </property>
  <property fmtid="{D5CDD505-2E9C-101B-9397-08002B2CF9AE}" pid="17" name="DmsApprovers">
    <vt:lpwstr/>
  </property>
  <property fmtid="{D5CDD505-2E9C-101B-9397-08002B2CF9AE}" pid="18" name="DmsSendingType">
    <vt:lpwstr>8</vt:lpwstr>
  </property>
  <property fmtid="{D5CDD505-2E9C-101B-9397-08002B2CF9AE}" pid="19" name="DmsResponsiblePerson">
    <vt:lpwstr/>
  </property>
  <property fmtid="{D5CDD505-2E9C-101B-9397-08002B2CF9AE}" pid="20" name="DmsDocPrepAdocType">
    <vt:lpwstr>-</vt:lpwstr>
  </property>
  <property fmtid="{D5CDD505-2E9C-101B-9397-08002B2CF9AE}" pid="21" name="DmsSigners">
    <vt:lpwstr/>
  </property>
  <property fmtid="{D5CDD505-2E9C-101B-9397-08002B2CF9AE}" pid="22" name="DmsRegPerson">
    <vt:lpwstr/>
  </property>
  <property fmtid="{D5CDD505-2E9C-101B-9397-08002B2CF9AE}" pid="23" name="DmsCoordinators">
    <vt:lpwstr/>
  </property>
  <property fmtid="{D5CDD505-2E9C-101B-9397-08002B2CF9AE}" pid="24" name="OLD_DMSPERMISSIONSCONFID_VALUE">
    <vt:lpwstr>False_</vt:lpwstr>
  </property>
  <property fmtid="{D5CDD505-2E9C-101B-9397-08002B2CF9AE}" pid="25" name="e60ee4271ca74d28a1640aed29de29ee">
    <vt:lpwstr/>
  </property>
  <property fmtid="{D5CDD505-2E9C-101B-9397-08002B2CF9AE}" pid="26" name="h5d7dfff98a247c1954587ec9b17d55b">
    <vt:lpwstr/>
  </property>
  <property fmtid="{D5CDD505-2E9C-101B-9397-08002B2CF9AE}" pid="27" name="bef85333021544dbbbb8b847b70284cc">
    <vt:lpwstr/>
  </property>
  <property fmtid="{D5CDD505-2E9C-101B-9397-08002B2CF9AE}" pid="28" name="DmsCase">
    <vt:lpwstr>109102</vt:lpwstr>
  </property>
  <property fmtid="{D5CDD505-2E9C-101B-9397-08002B2CF9AE}" pid="29" name="o3cb2451d6904553a72e202c291dd6d8">
    <vt:lpwstr/>
  </property>
  <property fmtid="{D5CDD505-2E9C-101B-9397-08002B2CF9AE}" pid="30" name="b1f23dead1274c488d632b6cb8d4aba0">
    <vt:lpwstr/>
  </property>
  <property fmtid="{D5CDD505-2E9C-101B-9397-08002B2CF9AE}" pid="31" name="DmsRegister">
    <vt:lpwstr>110453</vt:lpwstr>
  </property>
</Properties>
</file>