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FC6A6" w14:textId="77777777" w:rsidR="00A04E83" w:rsidRPr="006C5803" w:rsidRDefault="00A04E83" w:rsidP="00A04E83">
      <w:pPr>
        <w:jc w:val="center"/>
        <w:rPr>
          <w:color w:val="FF00FF"/>
          <w:sz w:val="20"/>
        </w:rPr>
      </w:pPr>
      <w:bookmarkStart w:id="0" w:name="_GoBack"/>
      <w:bookmarkEnd w:id="0"/>
      <w:r>
        <w:t xml:space="preserve">                                                                     </w:t>
      </w:r>
      <w:r w:rsidR="000E023D">
        <w:tab/>
      </w:r>
      <w:r w:rsidR="000E023D">
        <w:tab/>
        <w:t xml:space="preserve">     </w:t>
      </w:r>
      <w:r w:rsidR="006C5803">
        <w:t xml:space="preserve">   </w:t>
      </w:r>
      <w:r w:rsidRPr="006C5803">
        <w:rPr>
          <w:sz w:val="20"/>
        </w:rPr>
        <w:t>Statinių paprastojo remonto</w:t>
      </w:r>
    </w:p>
    <w:p w14:paraId="168FC6A7" w14:textId="77777777" w:rsidR="00A04E83" w:rsidRPr="006C5803" w:rsidRDefault="00A04E83" w:rsidP="000E023D">
      <w:pPr>
        <w:ind w:left="6480"/>
        <w:rPr>
          <w:sz w:val="20"/>
        </w:rPr>
      </w:pPr>
      <w:r w:rsidRPr="006C5803">
        <w:rPr>
          <w:sz w:val="20"/>
        </w:rPr>
        <w:t xml:space="preserve">darbų tvarkos aprašo </w:t>
      </w:r>
    </w:p>
    <w:p w14:paraId="168FC6A8" w14:textId="77777777" w:rsidR="006C5803" w:rsidRDefault="00A04E83" w:rsidP="00A04E83">
      <w:pPr>
        <w:tabs>
          <w:tab w:val="center" w:pos="8059"/>
        </w:tabs>
        <w:ind w:left="5760" w:firstLine="720"/>
        <w:rPr>
          <w:sz w:val="18"/>
        </w:rPr>
      </w:pPr>
      <w:r w:rsidRPr="006C5803">
        <w:rPr>
          <w:sz w:val="20"/>
        </w:rPr>
        <w:t>1 priedas</w:t>
      </w:r>
    </w:p>
    <w:p w14:paraId="168FC6A9" w14:textId="77777777" w:rsidR="006C5803" w:rsidRDefault="006C5803" w:rsidP="00A04E83">
      <w:pPr>
        <w:tabs>
          <w:tab w:val="center" w:pos="8059"/>
        </w:tabs>
        <w:ind w:left="5760" w:firstLine="720"/>
        <w:rPr>
          <w:sz w:val="18"/>
        </w:rPr>
      </w:pPr>
    </w:p>
    <w:p w14:paraId="168FC6AA" w14:textId="77777777" w:rsidR="00A04E83" w:rsidRPr="006C5803" w:rsidRDefault="00A04E83" w:rsidP="00A04E83">
      <w:pPr>
        <w:tabs>
          <w:tab w:val="center" w:pos="8059"/>
        </w:tabs>
        <w:ind w:left="5760" w:firstLine="720"/>
        <w:rPr>
          <w:sz w:val="22"/>
        </w:rPr>
      </w:pPr>
      <w:r w:rsidRPr="006C5803">
        <w:rPr>
          <w:sz w:val="22"/>
        </w:rPr>
        <w:tab/>
      </w:r>
    </w:p>
    <w:p w14:paraId="168FC6AB" w14:textId="77777777" w:rsidR="00A04E83" w:rsidRPr="000E023D" w:rsidRDefault="00A04E83" w:rsidP="00A04E83">
      <w:pPr>
        <w:jc w:val="center"/>
        <w:rPr>
          <w:b/>
          <w:bCs/>
          <w:szCs w:val="24"/>
        </w:rPr>
      </w:pPr>
      <w:r w:rsidRPr="00046AE1">
        <w:rPr>
          <w:b/>
          <w:bCs/>
          <w:szCs w:val="24"/>
        </w:rPr>
        <w:t>LIETUVOS KARIUOMENĖS LOGISTIKOS VALDYBOS</w:t>
      </w:r>
    </w:p>
    <w:p w14:paraId="168FC6AC" w14:textId="77777777" w:rsidR="00A04E83" w:rsidRPr="000E023D" w:rsidRDefault="00A04E83" w:rsidP="00A04E83">
      <w:pPr>
        <w:jc w:val="center"/>
        <w:rPr>
          <w:b/>
          <w:bCs/>
          <w:szCs w:val="24"/>
        </w:rPr>
      </w:pPr>
      <w:r w:rsidRPr="000E023D">
        <w:rPr>
          <w:b/>
          <w:bCs/>
          <w:szCs w:val="24"/>
        </w:rPr>
        <w:t xml:space="preserve">ĮGULŲ APTARNAVIMO TARNYBOS </w:t>
      </w:r>
    </w:p>
    <w:p w14:paraId="168FC6AD" w14:textId="77777777" w:rsidR="00A04E83" w:rsidRPr="000E023D" w:rsidRDefault="00A04E83" w:rsidP="00A04E83">
      <w:pPr>
        <w:jc w:val="center"/>
        <w:rPr>
          <w:b/>
          <w:bCs/>
          <w:szCs w:val="24"/>
        </w:rPr>
      </w:pPr>
      <w:r w:rsidRPr="000E023D">
        <w:rPr>
          <w:b/>
          <w:bCs/>
          <w:szCs w:val="24"/>
        </w:rPr>
        <w:t xml:space="preserve"> KLAIPĖDOS ĮGULOS APTARNAVIMO CENTRO</w:t>
      </w:r>
    </w:p>
    <w:p w14:paraId="168FC6AE" w14:textId="77777777" w:rsidR="00A04E83" w:rsidRDefault="00A04E83" w:rsidP="00A04E83">
      <w:pPr>
        <w:jc w:val="center"/>
        <w:rPr>
          <w:b/>
          <w:bCs/>
          <w:szCs w:val="24"/>
        </w:rPr>
      </w:pPr>
      <w:r w:rsidRPr="000E023D">
        <w:rPr>
          <w:b/>
          <w:bCs/>
          <w:szCs w:val="24"/>
        </w:rPr>
        <w:t>TAURAGĖS SKYRIUS</w:t>
      </w:r>
    </w:p>
    <w:p w14:paraId="168FC6AF" w14:textId="77777777" w:rsidR="00046AE1" w:rsidRPr="00636721" w:rsidRDefault="00046AE1" w:rsidP="00A04E83">
      <w:pPr>
        <w:jc w:val="center"/>
        <w:rPr>
          <w:b/>
          <w:bCs/>
          <w:sz w:val="8"/>
          <w:szCs w:val="24"/>
        </w:rPr>
      </w:pPr>
    </w:p>
    <w:p w14:paraId="168FC6B0" w14:textId="77777777" w:rsidR="00A04E83" w:rsidRPr="00637C0A" w:rsidRDefault="00A04E83" w:rsidP="00A04E83">
      <w:pPr>
        <w:ind w:left="5760" w:firstLine="720"/>
        <w:rPr>
          <w:sz w:val="8"/>
        </w:rPr>
      </w:pPr>
    </w:p>
    <w:p w14:paraId="168FC6B1" w14:textId="77777777" w:rsidR="00A04E83" w:rsidRPr="0082526B" w:rsidRDefault="00A04E83" w:rsidP="00A04E83">
      <w:pPr>
        <w:ind w:left="5040" w:firstLine="720"/>
      </w:pPr>
      <w:r w:rsidRPr="0082526B">
        <w:t>TVIRTINU</w:t>
      </w:r>
    </w:p>
    <w:p w14:paraId="168FC6B2" w14:textId="77777777" w:rsidR="00A04E83" w:rsidRPr="0082526B" w:rsidRDefault="00A04E83" w:rsidP="00A04E83">
      <w:pPr>
        <w:ind w:left="5760"/>
      </w:pPr>
      <w:r w:rsidRPr="0082526B">
        <w:t>ĮAT vadas</w:t>
      </w:r>
    </w:p>
    <w:p w14:paraId="168FC6B3" w14:textId="77777777" w:rsidR="00A04E83" w:rsidRPr="0082526B" w:rsidRDefault="00A04E83" w:rsidP="00A04E83">
      <w:pPr>
        <w:rPr>
          <w:sz w:val="14"/>
        </w:rPr>
      </w:pPr>
    </w:p>
    <w:p w14:paraId="168FC6B4" w14:textId="77777777" w:rsidR="00A04E83" w:rsidRPr="0082526B" w:rsidRDefault="00A04E83" w:rsidP="00A04E83">
      <w:pPr>
        <w:rPr>
          <w:sz w:val="12"/>
        </w:rPr>
      </w:pPr>
    </w:p>
    <w:p w14:paraId="168FC6B5" w14:textId="77777777" w:rsidR="00E40AC4" w:rsidRDefault="00E40AC4" w:rsidP="00E40AC4">
      <w:pPr>
        <w:ind w:left="5040" w:firstLine="720"/>
      </w:pPr>
      <w:r w:rsidRPr="0082526B">
        <w:t>plk. ltn. Mindaugas Juotkus</w:t>
      </w:r>
    </w:p>
    <w:p w14:paraId="168FC6B6" w14:textId="77777777" w:rsidR="00A04E83" w:rsidRPr="000D173D" w:rsidRDefault="00A04E83" w:rsidP="00A04E83">
      <w:pPr>
        <w:ind w:left="5760" w:firstLine="720"/>
      </w:pPr>
    </w:p>
    <w:p w14:paraId="168FC6B7" w14:textId="77777777" w:rsidR="00A04E83" w:rsidRPr="009F11C2" w:rsidRDefault="00A04E83" w:rsidP="00A04E83">
      <w:pPr>
        <w:pStyle w:val="Heading1"/>
        <w:spacing w:before="0"/>
        <w:rPr>
          <w:sz w:val="24"/>
          <w:szCs w:val="24"/>
        </w:rPr>
      </w:pPr>
      <w:r w:rsidRPr="009F11C2">
        <w:rPr>
          <w:sz w:val="24"/>
          <w:szCs w:val="24"/>
        </w:rPr>
        <w:t>STATINIO PAPRASTOJO REMONTO DARBŲ KIEKIO ŽINIARAŠTIS</w:t>
      </w:r>
      <w:r w:rsidR="00A25601">
        <w:rPr>
          <w:sz w:val="24"/>
          <w:szCs w:val="24"/>
        </w:rPr>
        <w:t xml:space="preserve"> </w:t>
      </w:r>
    </w:p>
    <w:p w14:paraId="168FC6B8" w14:textId="77777777" w:rsidR="00046AE1" w:rsidRPr="003C6643" w:rsidRDefault="00046AE1" w:rsidP="00A04E83">
      <w:pPr>
        <w:rPr>
          <w:highlight w:val="yellow"/>
        </w:rPr>
      </w:pPr>
    </w:p>
    <w:p w14:paraId="168FC6B9" w14:textId="77777777" w:rsidR="00A04E83" w:rsidRPr="00B30A3C" w:rsidRDefault="00A04E83" w:rsidP="00A04E83">
      <w:pPr>
        <w:jc w:val="center"/>
      </w:pPr>
      <w:r w:rsidRPr="00B30A3C">
        <w:t>202</w:t>
      </w:r>
      <w:r w:rsidR="00243555">
        <w:t>5</w:t>
      </w:r>
      <w:r w:rsidRPr="00B30A3C">
        <w:t xml:space="preserve"> m.                                  d. Nr.   </w:t>
      </w:r>
    </w:p>
    <w:p w14:paraId="168FC6BA" w14:textId="77777777" w:rsidR="00A04E83" w:rsidRDefault="006C5803" w:rsidP="00A04E83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168FC6BB" w14:textId="77777777" w:rsidR="006C5803" w:rsidRPr="00B30A3C" w:rsidRDefault="006C5803" w:rsidP="00A04E83">
      <w:pPr>
        <w:jc w:val="center"/>
        <w:rPr>
          <w:sz w:val="16"/>
          <w:szCs w:val="16"/>
        </w:rPr>
      </w:pPr>
    </w:p>
    <w:p w14:paraId="168FC6BC" w14:textId="77777777" w:rsidR="00A04E83" w:rsidRPr="00B30A3C" w:rsidRDefault="00243555" w:rsidP="00A04E83">
      <w:pPr>
        <w:jc w:val="center"/>
        <w:rPr>
          <w:u w:val="single"/>
        </w:rPr>
      </w:pPr>
      <w:r>
        <w:rPr>
          <w:u w:val="single"/>
        </w:rPr>
        <w:t>Dariaus ir Girėno g.</w:t>
      </w:r>
      <w:r w:rsidR="002A46CA">
        <w:rPr>
          <w:u w:val="single"/>
        </w:rPr>
        <w:t xml:space="preserve"> 19</w:t>
      </w:r>
      <w:r>
        <w:rPr>
          <w:u w:val="single"/>
        </w:rPr>
        <w:t>, Pajūrio mstl., Šilalės r. sav.</w:t>
      </w:r>
    </w:p>
    <w:p w14:paraId="168FC6BD" w14:textId="77777777" w:rsidR="00A04E83" w:rsidRPr="00B30A3C" w:rsidRDefault="00A04E83" w:rsidP="00A04E83">
      <w:pPr>
        <w:jc w:val="center"/>
        <w:rPr>
          <w:sz w:val="18"/>
        </w:rPr>
      </w:pPr>
      <w:r w:rsidRPr="00B30A3C">
        <w:rPr>
          <w:sz w:val="18"/>
        </w:rPr>
        <w:t>(sudarymo vieta)</w:t>
      </w:r>
    </w:p>
    <w:p w14:paraId="168FC6BE" w14:textId="77777777" w:rsidR="00A04E83" w:rsidRDefault="001468B8" w:rsidP="00A04E83">
      <w:pPr>
        <w:jc w:val="center"/>
        <w:rPr>
          <w:sz w:val="6"/>
        </w:rPr>
      </w:pPr>
      <w:r>
        <w:rPr>
          <w:sz w:val="6"/>
        </w:rPr>
        <w:t>~</w:t>
      </w:r>
    </w:p>
    <w:p w14:paraId="168FC6BF" w14:textId="77777777" w:rsidR="006C5803" w:rsidRDefault="006C5803" w:rsidP="00A04E83">
      <w:pPr>
        <w:jc w:val="center"/>
        <w:rPr>
          <w:sz w:val="6"/>
        </w:rPr>
      </w:pPr>
    </w:p>
    <w:p w14:paraId="168FC6C0" w14:textId="77777777" w:rsidR="006C5803" w:rsidRDefault="006C5803" w:rsidP="00A04E83">
      <w:pPr>
        <w:jc w:val="center"/>
        <w:rPr>
          <w:sz w:val="6"/>
        </w:rPr>
      </w:pPr>
    </w:p>
    <w:p w14:paraId="168FC6C1" w14:textId="77777777" w:rsidR="006C5803" w:rsidRPr="00B30A3C" w:rsidRDefault="006C5803" w:rsidP="00A04E83">
      <w:pPr>
        <w:jc w:val="center"/>
        <w:rPr>
          <w:sz w:val="6"/>
        </w:rPr>
      </w:pPr>
    </w:p>
    <w:p w14:paraId="168FC6C2" w14:textId="77777777" w:rsidR="00E2322E" w:rsidRPr="0082526B" w:rsidRDefault="00E2322E" w:rsidP="00E2322E">
      <w:pPr>
        <w:ind w:right="-81" w:firstLine="540"/>
        <w:jc w:val="both"/>
      </w:pPr>
      <w:r w:rsidRPr="0082526B">
        <w:t xml:space="preserve">Komisija, sudaryta Lietuvos kariuomenės Logistikos valdybos Įgulų aptarnavimo tarnybos (toliau – ĮAT) vado 2024 m. kovo 22 d. įsakymu Nr. V-133 „Dėl Lietuvos kariuomenės Logistikos valdybos Įgulų aptarnavimo tarnybos komisijų tvirtinimo“, susidedanti iš komisijos pirmininkės Renatos Stalauskienės, </w:t>
      </w:r>
      <w:r w:rsidRPr="0082526B">
        <w:rPr>
          <w:szCs w:val="24"/>
          <w:lang w:eastAsia="lt-LT"/>
        </w:rPr>
        <w:t xml:space="preserve">Klaipėdos įgulos aptarnavimo centro (toliau – </w:t>
      </w:r>
      <w:r w:rsidRPr="0082526B">
        <w:t xml:space="preserve">KLĮAC) Tauragės skyriaus vedėjos, narių: </w:t>
      </w:r>
      <w:r w:rsidR="00FD10A9">
        <w:t>Zigmo Šimašiaus</w:t>
      </w:r>
      <w:r w:rsidRPr="0082526B">
        <w:t>, KLĮAC Tauragės skyriaus Infrastruktūros priežiūros grupės sistemų inžinier</w:t>
      </w:r>
      <w:r w:rsidR="00FD10A9">
        <w:t>iau</w:t>
      </w:r>
      <w:r w:rsidRPr="0082526B">
        <w:t xml:space="preserve">s, </w:t>
      </w:r>
      <w:r w:rsidR="00D63037">
        <w:t xml:space="preserve">vyr. </w:t>
      </w:r>
      <w:r w:rsidR="00243555">
        <w:t xml:space="preserve">ltn. Jurgitos Petraitienės, </w:t>
      </w:r>
      <w:r w:rsidR="00243555" w:rsidRPr="00243555">
        <w:t>KLĮAC Tauragės skyriaus Infrastruktūros priežiūros grupės stat</w:t>
      </w:r>
      <w:r w:rsidR="00D63037">
        <w:t>ybos</w:t>
      </w:r>
      <w:r w:rsidR="00243555" w:rsidRPr="00243555">
        <w:t xml:space="preserve"> inžinierės</w:t>
      </w:r>
      <w:r w:rsidR="00243555">
        <w:t>,</w:t>
      </w:r>
      <w:r w:rsidR="00243555" w:rsidRPr="00243555">
        <w:t xml:space="preserve"> </w:t>
      </w:r>
      <w:r w:rsidRPr="0082526B">
        <w:t xml:space="preserve">Danutės Skarbalienės, KLĮAC Tauragės skyriaus Infrastruktūros priežiūros grupės statinių priežiūros inžinierės ir </w:t>
      </w:r>
      <w:r w:rsidR="006134F4">
        <w:t>V</w:t>
      </w:r>
      <w:r w:rsidR="007B132A">
        <w:t>ilmant</w:t>
      </w:r>
      <w:r w:rsidR="00A70350">
        <w:t>o</w:t>
      </w:r>
      <w:r w:rsidR="007B132A">
        <w:t xml:space="preserve"> Verpetinsk</w:t>
      </w:r>
      <w:r w:rsidR="00F93B85">
        <w:t>i</w:t>
      </w:r>
      <w:r w:rsidR="00A70350">
        <w:t>o</w:t>
      </w:r>
      <w:r w:rsidRPr="00D75FF6">
        <w:t>,</w:t>
      </w:r>
      <w:r w:rsidR="006134F4" w:rsidRPr="00D75FF6">
        <w:t xml:space="preserve"> Depų tarnybos </w:t>
      </w:r>
      <w:r w:rsidR="007B132A">
        <w:t>Štabo S4 skyriaus logisto</w:t>
      </w:r>
      <w:r w:rsidRPr="00D75FF6">
        <w:t>, apžiūros metu nustatė, kad:</w:t>
      </w:r>
    </w:p>
    <w:p w14:paraId="168FC6C3" w14:textId="77777777" w:rsidR="003E7CFB" w:rsidRDefault="00E2322E" w:rsidP="003E7CFB">
      <w:pPr>
        <w:numPr>
          <w:ilvl w:val="0"/>
          <w:numId w:val="43"/>
        </w:numPr>
        <w:ind w:right="-142"/>
        <w:jc w:val="both"/>
      </w:pPr>
      <w:r w:rsidRPr="0082526B">
        <w:t xml:space="preserve">Lietuvos kariuomenės </w:t>
      </w:r>
      <w:r w:rsidR="00463096">
        <w:t>Depų tarnybos</w:t>
      </w:r>
      <w:r w:rsidR="003E7CFB">
        <w:t xml:space="preserve"> Administracijos aprūpinimo skyriaus laikino statinio</w:t>
      </w:r>
    </w:p>
    <w:p w14:paraId="168FC6C4" w14:textId="77777777" w:rsidR="006F3CCC" w:rsidRPr="000D173D" w:rsidRDefault="003E7CFB" w:rsidP="003E7CFB">
      <w:pPr>
        <w:ind w:right="-142"/>
        <w:jc w:val="both"/>
      </w:pPr>
      <w:r>
        <w:t xml:space="preserve">– valgyklos pastato </w:t>
      </w:r>
      <w:r w:rsidR="00A25D52">
        <w:t>3D1g</w:t>
      </w:r>
      <w:r w:rsidR="00E2322E" w:rsidRPr="003E7CFB">
        <w:rPr>
          <w:szCs w:val="24"/>
        </w:rPr>
        <w:t>, adresu</w:t>
      </w:r>
      <w:r>
        <w:rPr>
          <w:szCs w:val="24"/>
        </w:rPr>
        <w:t>: Dariaus ir Girėno g. 19, Pajūrio mstl., Šilalės r. sav.</w:t>
      </w:r>
      <w:r w:rsidR="00E2322E" w:rsidRPr="003E7CFB">
        <w:rPr>
          <w:szCs w:val="24"/>
        </w:rPr>
        <w:t xml:space="preserve">, reikia atlikti: </w:t>
      </w:r>
      <w:r w:rsidR="00B118B9" w:rsidRPr="003E7CFB">
        <w:rPr>
          <w:szCs w:val="24"/>
        </w:rPr>
        <w:t xml:space="preserve">vidaus patalpų remontą </w:t>
      </w:r>
      <w:r>
        <w:rPr>
          <w:szCs w:val="24"/>
        </w:rPr>
        <w:t xml:space="preserve"> ir a</w:t>
      </w:r>
      <w:r w:rsidR="00E2322E" w:rsidRPr="003E7CFB">
        <w:rPr>
          <w:szCs w:val="24"/>
        </w:rPr>
        <w:t>tlikti  (lentelėje) nurodytus darbus.</w:t>
      </w:r>
      <w:r w:rsidR="00E2322E" w:rsidRPr="003E7CFB">
        <w:rPr>
          <w:color w:val="000000"/>
          <w:szCs w:val="24"/>
          <w:lang w:eastAsia="lt-LT"/>
        </w:rPr>
        <w:t xml:space="preserve"> </w:t>
      </w:r>
      <w:r w:rsidR="000B0904" w:rsidRPr="003E7CFB">
        <w:rPr>
          <w:szCs w:val="24"/>
        </w:rPr>
        <w:t xml:space="preserve">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709"/>
        <w:gridCol w:w="850"/>
        <w:gridCol w:w="1134"/>
        <w:gridCol w:w="2268"/>
      </w:tblGrid>
      <w:tr w:rsidR="00566EF7" w:rsidRPr="000D173D" w14:paraId="168FC6CB" w14:textId="77777777" w:rsidTr="001A52F1">
        <w:tc>
          <w:tcPr>
            <w:tcW w:w="567" w:type="dxa"/>
            <w:vAlign w:val="center"/>
          </w:tcPr>
          <w:p w14:paraId="168FC6C5" w14:textId="77777777" w:rsidR="00474D36" w:rsidRPr="00046AE1" w:rsidRDefault="00474D36" w:rsidP="00A6602B">
            <w:pPr>
              <w:jc w:val="center"/>
              <w:rPr>
                <w:sz w:val="18"/>
              </w:rPr>
            </w:pPr>
            <w:r w:rsidRPr="00046AE1">
              <w:rPr>
                <w:sz w:val="18"/>
              </w:rPr>
              <w:t>Eil. Nr.</w:t>
            </w:r>
          </w:p>
        </w:tc>
        <w:tc>
          <w:tcPr>
            <w:tcW w:w="4253" w:type="dxa"/>
            <w:vAlign w:val="center"/>
          </w:tcPr>
          <w:p w14:paraId="168FC6C6" w14:textId="77777777" w:rsidR="00474D36" w:rsidRPr="00166464" w:rsidRDefault="00474D36" w:rsidP="00A6602B">
            <w:pPr>
              <w:jc w:val="center"/>
              <w:rPr>
                <w:sz w:val="20"/>
              </w:rPr>
            </w:pPr>
            <w:r w:rsidRPr="00166464">
              <w:rPr>
                <w:sz w:val="20"/>
              </w:rPr>
              <w:t>Darbų pavadinimas</w:t>
            </w:r>
          </w:p>
        </w:tc>
        <w:tc>
          <w:tcPr>
            <w:tcW w:w="709" w:type="dxa"/>
            <w:vAlign w:val="center"/>
          </w:tcPr>
          <w:p w14:paraId="168FC6C7" w14:textId="77777777" w:rsidR="00474D36" w:rsidRPr="00166464" w:rsidRDefault="00474D36" w:rsidP="00A6602B">
            <w:pPr>
              <w:jc w:val="center"/>
              <w:rPr>
                <w:sz w:val="20"/>
              </w:rPr>
            </w:pPr>
            <w:r w:rsidRPr="00166464">
              <w:rPr>
                <w:sz w:val="20"/>
              </w:rPr>
              <w:t>Mato vnt.</w:t>
            </w:r>
          </w:p>
        </w:tc>
        <w:tc>
          <w:tcPr>
            <w:tcW w:w="850" w:type="dxa"/>
            <w:vAlign w:val="center"/>
          </w:tcPr>
          <w:p w14:paraId="168FC6C8" w14:textId="77777777" w:rsidR="00474D36" w:rsidRPr="00166464" w:rsidRDefault="00474D36" w:rsidP="00A6602B">
            <w:pPr>
              <w:jc w:val="center"/>
              <w:rPr>
                <w:sz w:val="20"/>
              </w:rPr>
            </w:pPr>
            <w:r w:rsidRPr="00166464">
              <w:rPr>
                <w:sz w:val="20"/>
              </w:rPr>
              <w:t>Kiekis</w:t>
            </w:r>
          </w:p>
        </w:tc>
        <w:tc>
          <w:tcPr>
            <w:tcW w:w="1134" w:type="dxa"/>
            <w:vAlign w:val="center"/>
          </w:tcPr>
          <w:p w14:paraId="168FC6C9" w14:textId="77777777" w:rsidR="00474D36" w:rsidRPr="00166464" w:rsidRDefault="00474D36" w:rsidP="00A6602B">
            <w:pPr>
              <w:jc w:val="center"/>
              <w:rPr>
                <w:sz w:val="20"/>
              </w:rPr>
            </w:pPr>
            <w:r w:rsidRPr="00166464">
              <w:rPr>
                <w:sz w:val="20"/>
              </w:rPr>
              <w:t>Techninių specifikacijų vardinis žymuo</w:t>
            </w:r>
          </w:p>
        </w:tc>
        <w:tc>
          <w:tcPr>
            <w:tcW w:w="2268" w:type="dxa"/>
            <w:vAlign w:val="center"/>
          </w:tcPr>
          <w:p w14:paraId="168FC6CA" w14:textId="77777777" w:rsidR="00474D36" w:rsidRPr="00166464" w:rsidRDefault="00474D36" w:rsidP="00A6602B">
            <w:pPr>
              <w:jc w:val="center"/>
              <w:rPr>
                <w:sz w:val="20"/>
              </w:rPr>
            </w:pPr>
            <w:r w:rsidRPr="00166464">
              <w:rPr>
                <w:sz w:val="20"/>
              </w:rPr>
              <w:t>Pastabos ir patalpų Nr.</w:t>
            </w:r>
          </w:p>
        </w:tc>
      </w:tr>
      <w:tr w:rsidR="00474D36" w:rsidRPr="00524685" w14:paraId="168FC6CF" w14:textId="77777777" w:rsidTr="001A52F1">
        <w:trPr>
          <w:cantSplit/>
          <w:trHeight w:val="238"/>
        </w:trPr>
        <w:tc>
          <w:tcPr>
            <w:tcW w:w="567" w:type="dxa"/>
            <w:vAlign w:val="center"/>
          </w:tcPr>
          <w:p w14:paraId="168FC6CC" w14:textId="77777777" w:rsidR="00474D36" w:rsidRDefault="00474D36" w:rsidP="006D725D"/>
        </w:tc>
        <w:tc>
          <w:tcPr>
            <w:tcW w:w="6946" w:type="dxa"/>
            <w:gridSpan w:val="4"/>
            <w:vAlign w:val="center"/>
          </w:tcPr>
          <w:p w14:paraId="168FC6CD" w14:textId="77777777" w:rsidR="00474D36" w:rsidRDefault="00813004" w:rsidP="004122BB">
            <w:pPr>
              <w:pStyle w:val="Header"/>
              <w:jc w:val="center"/>
              <w:rPr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 xml:space="preserve">1. </w:t>
            </w:r>
            <w:r w:rsidR="004122BB">
              <w:rPr>
                <w:b/>
                <w:sz w:val="24"/>
                <w:szCs w:val="24"/>
                <w:lang w:val="lt-LT"/>
              </w:rPr>
              <w:t>Bendrastatybiniai</w:t>
            </w:r>
            <w:r w:rsidR="00474D36" w:rsidRPr="00B662D0">
              <w:rPr>
                <w:b/>
                <w:sz w:val="24"/>
                <w:szCs w:val="24"/>
                <w:lang w:val="lt-LT"/>
              </w:rPr>
              <w:t xml:space="preserve"> darbai</w:t>
            </w:r>
            <w:r w:rsidR="00B60FAC">
              <w:rPr>
                <w:b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168FC6CE" w14:textId="77777777" w:rsidR="00474D36" w:rsidRDefault="00474D36" w:rsidP="00955B65">
            <w:pPr>
              <w:rPr>
                <w:szCs w:val="24"/>
              </w:rPr>
            </w:pPr>
          </w:p>
        </w:tc>
      </w:tr>
      <w:tr w:rsidR="00566EF7" w:rsidRPr="00524685" w14:paraId="168FC6D6" w14:textId="77777777" w:rsidTr="001A52F1">
        <w:trPr>
          <w:cantSplit/>
          <w:trHeight w:val="238"/>
        </w:trPr>
        <w:tc>
          <w:tcPr>
            <w:tcW w:w="567" w:type="dxa"/>
            <w:shd w:val="clear" w:color="auto" w:fill="auto"/>
          </w:tcPr>
          <w:p w14:paraId="168FC6D0" w14:textId="77777777" w:rsidR="00FD10A9" w:rsidRPr="00BC1139" w:rsidRDefault="00FD10A9" w:rsidP="00C51F33">
            <w:pPr>
              <w:jc w:val="center"/>
            </w:pPr>
            <w:r w:rsidRPr="00BC1139">
              <w:t>1.</w:t>
            </w:r>
          </w:p>
        </w:tc>
        <w:tc>
          <w:tcPr>
            <w:tcW w:w="4253" w:type="dxa"/>
            <w:shd w:val="clear" w:color="auto" w:fill="auto"/>
          </w:tcPr>
          <w:p w14:paraId="168FC6D1" w14:textId="77777777" w:rsidR="00FD10A9" w:rsidRPr="007D7983" w:rsidRDefault="00716535" w:rsidP="00C51F33">
            <w:r>
              <w:t xml:space="preserve">Senos </w:t>
            </w:r>
            <w:r w:rsidR="00FD10A9" w:rsidRPr="007D7983">
              <w:t xml:space="preserve">PVC grindų dangos išardymas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8FC6D2" w14:textId="77777777" w:rsidR="00FD10A9" w:rsidRPr="00BC1139" w:rsidRDefault="00FD10A9" w:rsidP="00C51F33">
            <w:pPr>
              <w:pStyle w:val="Header"/>
              <w:jc w:val="center"/>
              <w:rPr>
                <w:sz w:val="24"/>
                <w:szCs w:val="24"/>
                <w:lang w:val="lt-LT"/>
              </w:rPr>
            </w:pPr>
            <w:r w:rsidRPr="00BC1139">
              <w:rPr>
                <w:sz w:val="24"/>
                <w:lang w:val="lt-LT"/>
              </w:rPr>
              <w:t>m</w:t>
            </w:r>
            <w:r w:rsidRPr="00BC1139">
              <w:rPr>
                <w:sz w:val="24"/>
                <w:vertAlign w:val="superscript"/>
                <w:lang w:val="lt-L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8FC6D3" w14:textId="77777777" w:rsidR="00FD10A9" w:rsidRPr="00BC1139" w:rsidRDefault="00FD10A9" w:rsidP="00C51F33">
            <w:pPr>
              <w:pStyle w:val="Header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8FC6D4" w14:textId="77777777" w:rsidR="00FD10A9" w:rsidRDefault="00FD10A9" w:rsidP="00C51F33">
            <w:pPr>
              <w:jc w:val="center"/>
            </w:pPr>
            <w:r w:rsidRPr="00DF6576">
              <w:t>TS-01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168FC6D5" w14:textId="77777777" w:rsidR="00FD10A9" w:rsidRPr="00566EF7" w:rsidRDefault="005C35D0" w:rsidP="00035279">
            <w:pPr>
              <w:rPr>
                <w:sz w:val="18"/>
                <w:szCs w:val="18"/>
              </w:rPr>
            </w:pPr>
            <w:r w:rsidRPr="00566EF7">
              <w:rPr>
                <w:sz w:val="18"/>
                <w:szCs w:val="18"/>
              </w:rPr>
              <w:t>Ele</w:t>
            </w:r>
            <w:r w:rsidR="009F1676" w:rsidRPr="00566EF7">
              <w:rPr>
                <w:sz w:val="18"/>
                <w:szCs w:val="18"/>
              </w:rPr>
              <w:t xml:space="preserve">ktros galios kabelio pravedimui </w:t>
            </w:r>
            <w:r w:rsidRPr="00566EF7">
              <w:rPr>
                <w:sz w:val="18"/>
                <w:szCs w:val="18"/>
              </w:rPr>
              <w:t>iki statomų modulinių skydų</w:t>
            </w:r>
          </w:p>
        </w:tc>
      </w:tr>
      <w:tr w:rsidR="00566EF7" w:rsidRPr="00524685" w14:paraId="168FC6DD" w14:textId="77777777" w:rsidTr="001A52F1">
        <w:trPr>
          <w:cantSplit/>
          <w:trHeight w:val="238"/>
        </w:trPr>
        <w:tc>
          <w:tcPr>
            <w:tcW w:w="567" w:type="dxa"/>
            <w:shd w:val="clear" w:color="auto" w:fill="auto"/>
          </w:tcPr>
          <w:p w14:paraId="168FC6D7" w14:textId="77777777" w:rsidR="00FD10A9" w:rsidRPr="00BC1139" w:rsidRDefault="00FD10A9" w:rsidP="00C51F33">
            <w:pPr>
              <w:jc w:val="center"/>
            </w:pPr>
            <w:r w:rsidRPr="00BC1139">
              <w:t>2.</w:t>
            </w:r>
          </w:p>
        </w:tc>
        <w:tc>
          <w:tcPr>
            <w:tcW w:w="4253" w:type="dxa"/>
            <w:shd w:val="clear" w:color="auto" w:fill="auto"/>
          </w:tcPr>
          <w:p w14:paraId="168FC6D8" w14:textId="77777777" w:rsidR="00FD10A9" w:rsidRPr="007D7983" w:rsidRDefault="00FD10A9" w:rsidP="00C51F33">
            <w:r w:rsidRPr="007D7983">
              <w:t>Grindų iš cementinės plokštės išardymas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8FC6D9" w14:textId="77777777" w:rsidR="00FD10A9" w:rsidRPr="00BC1139" w:rsidRDefault="00FD10A9" w:rsidP="00C51F33">
            <w:pPr>
              <w:pStyle w:val="Header"/>
              <w:jc w:val="center"/>
              <w:rPr>
                <w:sz w:val="24"/>
                <w:szCs w:val="24"/>
                <w:lang w:val="lt-LT"/>
              </w:rPr>
            </w:pPr>
            <w:r w:rsidRPr="00BC1139">
              <w:rPr>
                <w:sz w:val="24"/>
                <w:lang w:val="lt-LT"/>
              </w:rPr>
              <w:t>m</w:t>
            </w:r>
            <w:r w:rsidRPr="00BC1139">
              <w:rPr>
                <w:sz w:val="24"/>
                <w:vertAlign w:val="superscript"/>
                <w:lang w:val="lt-L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8FC6DA" w14:textId="77777777" w:rsidR="00FD10A9" w:rsidRPr="00BC1139" w:rsidRDefault="00FD10A9" w:rsidP="00C51F33">
            <w:pPr>
              <w:pStyle w:val="Header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8FC6DB" w14:textId="77777777" w:rsidR="00FD10A9" w:rsidRDefault="00FD10A9" w:rsidP="00C51F33">
            <w:pPr>
              <w:jc w:val="center"/>
            </w:pPr>
            <w:r w:rsidRPr="00DF6576">
              <w:t>TS-01</w:t>
            </w:r>
          </w:p>
        </w:tc>
        <w:tc>
          <w:tcPr>
            <w:tcW w:w="2268" w:type="dxa"/>
            <w:vMerge/>
            <w:shd w:val="clear" w:color="auto" w:fill="auto"/>
          </w:tcPr>
          <w:p w14:paraId="168FC6DC" w14:textId="77777777" w:rsidR="00FD10A9" w:rsidRPr="00566EF7" w:rsidRDefault="00FD10A9" w:rsidP="00C51F33">
            <w:pPr>
              <w:rPr>
                <w:sz w:val="18"/>
                <w:szCs w:val="18"/>
              </w:rPr>
            </w:pPr>
          </w:p>
        </w:tc>
      </w:tr>
      <w:tr w:rsidR="00566EF7" w:rsidRPr="00524685" w14:paraId="168FC6E4" w14:textId="77777777" w:rsidTr="001A52F1">
        <w:trPr>
          <w:cantSplit/>
          <w:trHeight w:val="238"/>
        </w:trPr>
        <w:tc>
          <w:tcPr>
            <w:tcW w:w="567" w:type="dxa"/>
            <w:shd w:val="clear" w:color="auto" w:fill="auto"/>
          </w:tcPr>
          <w:p w14:paraId="168FC6DE" w14:textId="77777777" w:rsidR="00FD10A9" w:rsidRPr="00BC1139" w:rsidRDefault="00FD10A9" w:rsidP="00C51F33">
            <w:pPr>
              <w:jc w:val="center"/>
            </w:pPr>
            <w:r w:rsidRPr="00BC1139">
              <w:t>3.</w:t>
            </w:r>
          </w:p>
        </w:tc>
        <w:tc>
          <w:tcPr>
            <w:tcW w:w="4253" w:type="dxa"/>
            <w:shd w:val="clear" w:color="auto" w:fill="auto"/>
          </w:tcPr>
          <w:p w14:paraId="168FC6DF" w14:textId="77777777" w:rsidR="00FD10A9" w:rsidRPr="007D7983" w:rsidRDefault="00831889" w:rsidP="004D1176">
            <w:r>
              <w:t>Angų</w:t>
            </w:r>
            <w:r w:rsidR="004D1176">
              <w:t xml:space="preserve"> grindyse</w:t>
            </w:r>
            <w:r w:rsidR="00FD10A9" w:rsidRPr="007D7983">
              <w:t xml:space="preserve"> užtaisymas</w:t>
            </w:r>
            <w:r w:rsidR="004D1176">
              <w:t>, kai grindys įrengtos iš cementinių plokščių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8FC6E0" w14:textId="77777777" w:rsidR="00FD10A9" w:rsidRPr="00BC1139" w:rsidRDefault="00FD10A9" w:rsidP="00C51F33">
            <w:pPr>
              <w:pStyle w:val="Header"/>
              <w:jc w:val="center"/>
              <w:rPr>
                <w:sz w:val="24"/>
                <w:szCs w:val="24"/>
                <w:lang w:val="lt-LT"/>
              </w:rPr>
            </w:pPr>
            <w:r w:rsidRPr="00125942">
              <w:rPr>
                <w:sz w:val="24"/>
                <w:lang w:val="lt-LT"/>
              </w:rPr>
              <w:t>m</w:t>
            </w:r>
            <w:r>
              <w:rPr>
                <w:sz w:val="24"/>
                <w:vertAlign w:val="superscript"/>
                <w:lang w:val="lt-L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8FC6E1" w14:textId="77777777" w:rsidR="00FD10A9" w:rsidRPr="00BC1139" w:rsidRDefault="00FD10A9" w:rsidP="00C51F33">
            <w:pPr>
              <w:pStyle w:val="Header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8FC6E2" w14:textId="77777777" w:rsidR="00FD10A9" w:rsidRPr="00BC1139" w:rsidRDefault="00FD10A9" w:rsidP="00831889">
            <w:pPr>
              <w:jc w:val="center"/>
            </w:pPr>
            <w:r w:rsidRPr="00BC1139">
              <w:t>TS-0</w:t>
            </w:r>
            <w:r w:rsidR="00831889">
              <w:t>1</w:t>
            </w:r>
          </w:p>
        </w:tc>
        <w:tc>
          <w:tcPr>
            <w:tcW w:w="2268" w:type="dxa"/>
            <w:vMerge/>
            <w:shd w:val="clear" w:color="auto" w:fill="auto"/>
          </w:tcPr>
          <w:p w14:paraId="168FC6E3" w14:textId="77777777" w:rsidR="00FD10A9" w:rsidRPr="00566EF7" w:rsidRDefault="00FD10A9" w:rsidP="00C51F33">
            <w:pPr>
              <w:rPr>
                <w:sz w:val="18"/>
                <w:szCs w:val="18"/>
              </w:rPr>
            </w:pPr>
          </w:p>
        </w:tc>
      </w:tr>
      <w:tr w:rsidR="00566EF7" w:rsidRPr="00524685" w14:paraId="168FC6EB" w14:textId="77777777" w:rsidTr="001A52F1">
        <w:trPr>
          <w:cantSplit/>
          <w:trHeight w:val="238"/>
        </w:trPr>
        <w:tc>
          <w:tcPr>
            <w:tcW w:w="567" w:type="dxa"/>
            <w:shd w:val="clear" w:color="auto" w:fill="auto"/>
          </w:tcPr>
          <w:p w14:paraId="168FC6E5" w14:textId="77777777" w:rsidR="00C51F33" w:rsidRPr="00BC1139" w:rsidRDefault="00C51F33" w:rsidP="00C51F33">
            <w:pPr>
              <w:jc w:val="center"/>
            </w:pPr>
            <w:r>
              <w:t>4.</w:t>
            </w:r>
          </w:p>
        </w:tc>
        <w:tc>
          <w:tcPr>
            <w:tcW w:w="4253" w:type="dxa"/>
            <w:shd w:val="clear" w:color="auto" w:fill="auto"/>
          </w:tcPr>
          <w:p w14:paraId="168FC6E6" w14:textId="77777777" w:rsidR="00C51F33" w:rsidRPr="00F936DE" w:rsidRDefault="00AF4DF0" w:rsidP="004D1176">
            <w:pPr>
              <w:rPr>
                <w:color w:val="000000"/>
              </w:rPr>
            </w:pPr>
            <w:r w:rsidRPr="00F936DE">
              <w:rPr>
                <w:color w:val="000000"/>
              </w:rPr>
              <w:t>Drėgmei atsparios faneros (Jūrinės plokštės</w:t>
            </w:r>
            <w:r w:rsidR="00242AE4">
              <w:rPr>
                <w:color w:val="000000"/>
              </w:rPr>
              <w:t xml:space="preserve"> arba analogiškos</w:t>
            </w:r>
            <w:r w:rsidRPr="00F936DE">
              <w:rPr>
                <w:color w:val="000000"/>
              </w:rPr>
              <w:t xml:space="preserve">) </w:t>
            </w:r>
            <w:r w:rsidR="004D1176">
              <w:rPr>
                <w:color w:val="000000"/>
              </w:rPr>
              <w:t xml:space="preserve"> kraštų </w:t>
            </w:r>
            <w:r w:rsidR="00C51F33" w:rsidRPr="00F936DE">
              <w:rPr>
                <w:color w:val="000000"/>
              </w:rPr>
              <w:t>impregnavimas</w:t>
            </w:r>
            <w:r w:rsidR="004D1176">
              <w:rPr>
                <w:color w:val="000000"/>
              </w:rPr>
              <w:t xml:space="preserve"> dviem sluoksniais</w:t>
            </w:r>
            <w:r w:rsidR="00C51F33" w:rsidRPr="00F936DE">
              <w:rPr>
                <w:color w:val="000000"/>
              </w:rPr>
              <w:t xml:space="preserve"> </w:t>
            </w:r>
            <w:r w:rsidR="00CA407C" w:rsidRPr="00F936DE">
              <w:rPr>
                <w:color w:val="000000"/>
              </w:rPr>
              <w:t xml:space="preserve">akriliniais dažais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8FC6E7" w14:textId="77777777" w:rsidR="00C51F33" w:rsidRPr="00BC1139" w:rsidRDefault="00C51F33" w:rsidP="00C51F33">
            <w:pPr>
              <w:pStyle w:val="Header"/>
              <w:jc w:val="center"/>
              <w:rPr>
                <w:sz w:val="24"/>
                <w:szCs w:val="24"/>
                <w:lang w:val="lt-LT"/>
              </w:rPr>
            </w:pPr>
            <w:r w:rsidRPr="00125942">
              <w:rPr>
                <w:sz w:val="24"/>
                <w:lang w:val="lt-LT"/>
              </w:rPr>
              <w:t>m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8FC6E8" w14:textId="77777777" w:rsidR="00C51F33" w:rsidRPr="00F73565" w:rsidRDefault="00F73565" w:rsidP="00A57330">
            <w:pPr>
              <w:pStyle w:val="Header"/>
              <w:jc w:val="center"/>
              <w:rPr>
                <w:sz w:val="24"/>
                <w:szCs w:val="24"/>
                <w:lang w:val="en-US"/>
              </w:rPr>
            </w:pPr>
            <w:r w:rsidRPr="00F73565">
              <w:rPr>
                <w:sz w:val="24"/>
                <w:szCs w:val="24"/>
                <w:lang w:val="en-US"/>
              </w:rPr>
              <w:t>97</w:t>
            </w:r>
            <w:r w:rsidR="00A57330" w:rsidRPr="00F73565">
              <w:rPr>
                <w:sz w:val="24"/>
                <w:szCs w:val="24"/>
                <w:lang w:val="en-US"/>
              </w:rPr>
              <w:t>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8FC6E9" w14:textId="77777777" w:rsidR="00C51F33" w:rsidRPr="00BC1139" w:rsidRDefault="00C51F33" w:rsidP="00472828">
            <w:pPr>
              <w:jc w:val="center"/>
            </w:pPr>
            <w:r w:rsidRPr="00B118B9">
              <w:t>TS-0</w:t>
            </w:r>
            <w:r w:rsidR="00F73565">
              <w:t>2</w:t>
            </w:r>
          </w:p>
        </w:tc>
        <w:tc>
          <w:tcPr>
            <w:tcW w:w="2268" w:type="dxa"/>
            <w:shd w:val="clear" w:color="auto" w:fill="auto"/>
          </w:tcPr>
          <w:p w14:paraId="168FC6EA" w14:textId="77777777" w:rsidR="00C51F33" w:rsidRPr="00566EF7" w:rsidRDefault="00C51F33" w:rsidP="00C51F33">
            <w:pPr>
              <w:rPr>
                <w:sz w:val="18"/>
                <w:szCs w:val="18"/>
              </w:rPr>
            </w:pPr>
          </w:p>
        </w:tc>
      </w:tr>
      <w:tr w:rsidR="00566EF7" w:rsidRPr="00524685" w14:paraId="168FC6F2" w14:textId="77777777" w:rsidTr="001A52F1">
        <w:trPr>
          <w:cantSplit/>
          <w:trHeight w:val="238"/>
        </w:trPr>
        <w:tc>
          <w:tcPr>
            <w:tcW w:w="567" w:type="dxa"/>
            <w:shd w:val="clear" w:color="auto" w:fill="auto"/>
          </w:tcPr>
          <w:p w14:paraId="168FC6EC" w14:textId="77777777" w:rsidR="007360A1" w:rsidRDefault="007360A1" w:rsidP="007360A1">
            <w:pPr>
              <w:jc w:val="center"/>
            </w:pPr>
            <w:r>
              <w:t>5.</w:t>
            </w:r>
          </w:p>
        </w:tc>
        <w:tc>
          <w:tcPr>
            <w:tcW w:w="4253" w:type="dxa"/>
            <w:shd w:val="clear" w:color="auto" w:fill="auto"/>
          </w:tcPr>
          <w:p w14:paraId="168FC6ED" w14:textId="77777777" w:rsidR="007360A1" w:rsidRPr="00F936DE" w:rsidRDefault="00242AE4" w:rsidP="00CB5302">
            <w:pPr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="00F02ED3">
              <w:rPr>
                <w:color w:val="000000"/>
              </w:rPr>
              <w:t>lokštės (21</w:t>
            </w:r>
            <w:r w:rsidR="007360A1" w:rsidRPr="00F936DE">
              <w:rPr>
                <w:color w:val="000000"/>
              </w:rPr>
              <w:t xml:space="preserve">0 mm storio) kraštų apkaustymas </w:t>
            </w:r>
            <w:r w:rsidR="00CB5302" w:rsidRPr="00F936DE">
              <w:rPr>
                <w:color w:val="000000"/>
              </w:rPr>
              <w:t xml:space="preserve">nerūdijančio plieno U formos profiliu </w:t>
            </w:r>
            <w:r w:rsidR="007360A1" w:rsidRPr="00F936DE">
              <w:rPr>
                <w:color w:val="000000"/>
              </w:rPr>
              <w:t>ir siūlių sandarinimas silikonu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8FC6EE" w14:textId="77777777" w:rsidR="007360A1" w:rsidRPr="00BC1139" w:rsidRDefault="007360A1" w:rsidP="007360A1">
            <w:pPr>
              <w:pStyle w:val="Header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m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8FC6EF" w14:textId="77777777" w:rsidR="007360A1" w:rsidRPr="00F73565" w:rsidRDefault="00F73565" w:rsidP="00E16C13">
            <w:pPr>
              <w:pStyle w:val="Header"/>
              <w:jc w:val="center"/>
              <w:rPr>
                <w:sz w:val="24"/>
                <w:szCs w:val="24"/>
                <w:lang w:val="en-US"/>
              </w:rPr>
            </w:pPr>
            <w:r w:rsidRPr="00F73565">
              <w:rPr>
                <w:sz w:val="24"/>
                <w:szCs w:val="24"/>
                <w:lang w:val="en-US"/>
              </w:rPr>
              <w:t>97</w:t>
            </w:r>
            <w:r w:rsidR="00A57330" w:rsidRPr="00F73565">
              <w:rPr>
                <w:sz w:val="24"/>
                <w:szCs w:val="24"/>
                <w:lang w:val="en-US"/>
              </w:rPr>
              <w:t>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8FC6F0" w14:textId="77777777" w:rsidR="007360A1" w:rsidRDefault="007360A1" w:rsidP="00472828">
            <w:pPr>
              <w:jc w:val="center"/>
            </w:pPr>
            <w:r w:rsidRPr="00A7308E">
              <w:t>TS-0</w:t>
            </w:r>
            <w:r w:rsidR="00F73565">
              <w:t>2</w:t>
            </w:r>
          </w:p>
        </w:tc>
        <w:tc>
          <w:tcPr>
            <w:tcW w:w="2268" w:type="dxa"/>
            <w:shd w:val="clear" w:color="auto" w:fill="auto"/>
          </w:tcPr>
          <w:p w14:paraId="168FC6F1" w14:textId="77777777" w:rsidR="007360A1" w:rsidRPr="00566EF7" w:rsidRDefault="007360A1" w:rsidP="007360A1">
            <w:pPr>
              <w:rPr>
                <w:sz w:val="18"/>
                <w:szCs w:val="18"/>
              </w:rPr>
            </w:pPr>
          </w:p>
        </w:tc>
      </w:tr>
      <w:tr w:rsidR="00566EF7" w:rsidRPr="00524685" w14:paraId="168FC6F9" w14:textId="77777777" w:rsidTr="001A52F1">
        <w:trPr>
          <w:cantSplit/>
          <w:trHeight w:val="238"/>
        </w:trPr>
        <w:tc>
          <w:tcPr>
            <w:tcW w:w="567" w:type="dxa"/>
            <w:shd w:val="clear" w:color="auto" w:fill="auto"/>
          </w:tcPr>
          <w:p w14:paraId="168FC6F3" w14:textId="77777777" w:rsidR="007360A1" w:rsidRDefault="007360A1" w:rsidP="007360A1">
            <w:pPr>
              <w:jc w:val="center"/>
            </w:pPr>
            <w:r>
              <w:lastRenderedPageBreak/>
              <w:t>6.</w:t>
            </w:r>
          </w:p>
        </w:tc>
        <w:tc>
          <w:tcPr>
            <w:tcW w:w="4253" w:type="dxa"/>
            <w:shd w:val="clear" w:color="auto" w:fill="auto"/>
          </w:tcPr>
          <w:p w14:paraId="168FC6F4" w14:textId="77777777" w:rsidR="007360A1" w:rsidRPr="00F936DE" w:rsidRDefault="00F02ED3" w:rsidP="008F4296">
            <w:pPr>
              <w:rPr>
                <w:color w:val="000000"/>
              </w:rPr>
            </w:pPr>
            <w:r>
              <w:rPr>
                <w:color w:val="000000"/>
              </w:rPr>
              <w:t>Pagrindo iš 21</w:t>
            </w:r>
            <w:r w:rsidR="007360A1" w:rsidRPr="00F936DE">
              <w:rPr>
                <w:color w:val="000000"/>
              </w:rPr>
              <w:t xml:space="preserve">0 mm </w:t>
            </w:r>
            <w:r w:rsidR="008F4296">
              <w:rPr>
                <w:color w:val="000000"/>
              </w:rPr>
              <w:t>drėgmei atsparios</w:t>
            </w:r>
            <w:r w:rsidR="007360A1" w:rsidRPr="00F936DE">
              <w:rPr>
                <w:color w:val="000000"/>
              </w:rPr>
              <w:t xml:space="preserve"> </w:t>
            </w:r>
            <w:r w:rsidR="008F4296">
              <w:rPr>
                <w:color w:val="000000"/>
              </w:rPr>
              <w:t>(</w:t>
            </w:r>
            <w:r w:rsidR="007360A1" w:rsidRPr="00F936DE">
              <w:rPr>
                <w:color w:val="000000"/>
              </w:rPr>
              <w:t>jūrinės</w:t>
            </w:r>
            <w:r w:rsidR="00D74C3D">
              <w:rPr>
                <w:color w:val="000000"/>
              </w:rPr>
              <w:t xml:space="preserve"> arba analogiškos</w:t>
            </w:r>
            <w:r w:rsidR="008F4296">
              <w:rPr>
                <w:color w:val="000000"/>
              </w:rPr>
              <w:t>)</w:t>
            </w:r>
            <w:r w:rsidR="007360A1" w:rsidRPr="00F936DE">
              <w:rPr>
                <w:color w:val="000000"/>
              </w:rPr>
              <w:t xml:space="preserve"> plokšės</w:t>
            </w:r>
            <w:r w:rsidR="008F4296">
              <w:rPr>
                <w:color w:val="000000"/>
              </w:rPr>
              <w:t xml:space="preserve"> įrengimas</w:t>
            </w:r>
            <w:r w:rsidR="007360A1" w:rsidRPr="00F936DE">
              <w:rPr>
                <w:color w:val="000000"/>
              </w:rPr>
              <w:t xml:space="preserve"> ant esamų grindų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8FC6F5" w14:textId="77777777" w:rsidR="007360A1" w:rsidRPr="00BC1139" w:rsidRDefault="007360A1" w:rsidP="007360A1">
            <w:pPr>
              <w:pStyle w:val="Header"/>
              <w:jc w:val="center"/>
              <w:rPr>
                <w:sz w:val="24"/>
                <w:lang w:val="lt-LT"/>
              </w:rPr>
            </w:pPr>
            <w:r w:rsidRPr="00125942">
              <w:rPr>
                <w:sz w:val="24"/>
                <w:lang w:val="lt-LT"/>
              </w:rPr>
              <w:t>m</w:t>
            </w:r>
            <w:r>
              <w:rPr>
                <w:sz w:val="24"/>
                <w:vertAlign w:val="superscript"/>
                <w:lang w:val="lt-L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8FC6F6" w14:textId="77777777" w:rsidR="007360A1" w:rsidRDefault="00F73565" w:rsidP="0073213B">
            <w:pPr>
              <w:pStyle w:val="Header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40,67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8FC6F7" w14:textId="77777777" w:rsidR="007360A1" w:rsidRDefault="007360A1" w:rsidP="00472828">
            <w:pPr>
              <w:jc w:val="center"/>
            </w:pPr>
            <w:r w:rsidRPr="00A7308E">
              <w:t>TS-0</w:t>
            </w:r>
            <w:r w:rsidR="00F73565">
              <w:t>2</w:t>
            </w:r>
          </w:p>
        </w:tc>
        <w:tc>
          <w:tcPr>
            <w:tcW w:w="2268" w:type="dxa"/>
            <w:shd w:val="clear" w:color="auto" w:fill="auto"/>
          </w:tcPr>
          <w:p w14:paraId="168FC6F8" w14:textId="77777777" w:rsidR="007360A1" w:rsidRPr="00566EF7" w:rsidRDefault="008F4296" w:rsidP="008F4296">
            <w:pPr>
              <w:rPr>
                <w:sz w:val="18"/>
                <w:szCs w:val="18"/>
              </w:rPr>
            </w:pPr>
            <w:r w:rsidRPr="00566EF7">
              <w:rPr>
                <w:sz w:val="18"/>
                <w:szCs w:val="18"/>
              </w:rPr>
              <w:t xml:space="preserve">Įrengiama pagal pateiktą schemą </w:t>
            </w:r>
          </w:p>
        </w:tc>
      </w:tr>
      <w:tr w:rsidR="00566EF7" w:rsidRPr="00524685" w14:paraId="168FC700" w14:textId="77777777" w:rsidTr="001A52F1">
        <w:trPr>
          <w:cantSplit/>
          <w:trHeight w:val="238"/>
        </w:trPr>
        <w:tc>
          <w:tcPr>
            <w:tcW w:w="567" w:type="dxa"/>
            <w:shd w:val="clear" w:color="auto" w:fill="auto"/>
          </w:tcPr>
          <w:p w14:paraId="168FC6FA" w14:textId="77777777" w:rsidR="00D17E08" w:rsidRDefault="00D17E08" w:rsidP="007360A1">
            <w:pPr>
              <w:jc w:val="center"/>
            </w:pPr>
            <w:r>
              <w:t>7.</w:t>
            </w:r>
          </w:p>
        </w:tc>
        <w:tc>
          <w:tcPr>
            <w:tcW w:w="4253" w:type="dxa"/>
            <w:shd w:val="clear" w:color="auto" w:fill="auto"/>
          </w:tcPr>
          <w:p w14:paraId="168FC6FB" w14:textId="77777777" w:rsidR="00D17E08" w:rsidRPr="00A003E5" w:rsidRDefault="00D17E08" w:rsidP="00D17E08">
            <w:r w:rsidRPr="00D17E08">
              <w:t>Lengvų profilių metalinio karkaso tvirtinimas prie paviršių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8FC6FC" w14:textId="77777777" w:rsidR="00D17E08" w:rsidRPr="00125942" w:rsidRDefault="00D17E08" w:rsidP="007360A1">
            <w:pPr>
              <w:jc w:val="center"/>
            </w:pPr>
            <w:r>
              <w:t>m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8FC6FD" w14:textId="77777777" w:rsidR="00D17E08" w:rsidRDefault="00D17E08" w:rsidP="007360A1">
            <w:pPr>
              <w:jc w:val="center"/>
            </w:pPr>
            <w:r>
              <w:t>17,00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8FC6FE" w14:textId="77777777" w:rsidR="00D17E08" w:rsidRPr="00BC1139" w:rsidRDefault="00D17E08" w:rsidP="00472828">
            <w:pPr>
              <w:jc w:val="center"/>
            </w:pPr>
            <w:r>
              <w:t>TS-0</w:t>
            </w:r>
            <w:r w:rsidR="00F73565">
              <w:t>3</w:t>
            </w:r>
          </w:p>
        </w:tc>
        <w:tc>
          <w:tcPr>
            <w:tcW w:w="2268" w:type="dxa"/>
            <w:shd w:val="clear" w:color="auto" w:fill="auto"/>
          </w:tcPr>
          <w:p w14:paraId="168FC6FF" w14:textId="77777777" w:rsidR="00D17E08" w:rsidRPr="00566EF7" w:rsidRDefault="00D17E08" w:rsidP="00D17E08">
            <w:pPr>
              <w:rPr>
                <w:sz w:val="18"/>
                <w:szCs w:val="18"/>
              </w:rPr>
            </w:pPr>
            <w:r w:rsidRPr="00566EF7">
              <w:rPr>
                <w:sz w:val="18"/>
                <w:szCs w:val="18"/>
              </w:rPr>
              <w:t>Patalpa Nr. 3. Pertvaros įrengimas į kurią montuojasi barjerinė rūbų sk. mašina</w:t>
            </w:r>
          </w:p>
        </w:tc>
      </w:tr>
      <w:tr w:rsidR="00566EF7" w:rsidRPr="00524685" w14:paraId="168FC708" w14:textId="77777777" w:rsidTr="001A52F1">
        <w:trPr>
          <w:cantSplit/>
          <w:trHeight w:val="238"/>
        </w:trPr>
        <w:tc>
          <w:tcPr>
            <w:tcW w:w="567" w:type="dxa"/>
            <w:shd w:val="clear" w:color="auto" w:fill="auto"/>
          </w:tcPr>
          <w:p w14:paraId="168FC701" w14:textId="77777777" w:rsidR="007360A1" w:rsidRPr="00BC1139" w:rsidRDefault="00D17E08" w:rsidP="007360A1">
            <w:pPr>
              <w:jc w:val="center"/>
            </w:pPr>
            <w:r>
              <w:t>8</w:t>
            </w:r>
            <w:r w:rsidR="007360A1">
              <w:t>.</w:t>
            </w:r>
          </w:p>
        </w:tc>
        <w:tc>
          <w:tcPr>
            <w:tcW w:w="4253" w:type="dxa"/>
            <w:shd w:val="clear" w:color="auto" w:fill="auto"/>
          </w:tcPr>
          <w:p w14:paraId="168FC702" w14:textId="77777777" w:rsidR="00560DDF" w:rsidRPr="0060377E" w:rsidRDefault="007360A1" w:rsidP="00472828">
            <w:r w:rsidRPr="00A003E5">
              <w:t>Pertvaros įrengimas iš laminuotos medžio drožlių plokštės (LMDP)</w:t>
            </w:r>
            <w:r w:rsidR="00472828">
              <w:t xml:space="preserve"> </w:t>
            </w:r>
          </w:p>
          <w:p w14:paraId="168FC703" w14:textId="77777777" w:rsidR="002A7035" w:rsidRPr="00A003E5" w:rsidRDefault="002A7035" w:rsidP="00472828"/>
        </w:tc>
        <w:tc>
          <w:tcPr>
            <w:tcW w:w="709" w:type="dxa"/>
            <w:shd w:val="clear" w:color="auto" w:fill="auto"/>
            <w:vAlign w:val="center"/>
          </w:tcPr>
          <w:p w14:paraId="168FC704" w14:textId="77777777" w:rsidR="007360A1" w:rsidRPr="00BC1139" w:rsidRDefault="007360A1" w:rsidP="007360A1">
            <w:pPr>
              <w:jc w:val="center"/>
            </w:pPr>
            <w:r w:rsidRPr="00125942"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8FC705" w14:textId="77777777" w:rsidR="007360A1" w:rsidRPr="00BC1139" w:rsidRDefault="002517C4" w:rsidP="007360A1">
            <w:pPr>
              <w:jc w:val="center"/>
            </w:pPr>
            <w:r>
              <w:t>4,17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8FC706" w14:textId="77777777" w:rsidR="007360A1" w:rsidRPr="00BC1139" w:rsidRDefault="007360A1" w:rsidP="00472828">
            <w:pPr>
              <w:jc w:val="center"/>
            </w:pPr>
            <w:r w:rsidRPr="00BC1139">
              <w:t>TS-0</w:t>
            </w:r>
            <w:r w:rsidR="00F73565">
              <w:t>3</w:t>
            </w:r>
          </w:p>
        </w:tc>
        <w:tc>
          <w:tcPr>
            <w:tcW w:w="2268" w:type="dxa"/>
            <w:shd w:val="clear" w:color="auto" w:fill="auto"/>
          </w:tcPr>
          <w:p w14:paraId="168FC707" w14:textId="77777777" w:rsidR="007360A1" w:rsidRPr="00566EF7" w:rsidRDefault="007360A1" w:rsidP="00472828">
            <w:pPr>
              <w:rPr>
                <w:sz w:val="18"/>
                <w:szCs w:val="18"/>
              </w:rPr>
            </w:pPr>
          </w:p>
        </w:tc>
      </w:tr>
      <w:tr w:rsidR="00566EF7" w:rsidRPr="00524685" w14:paraId="168FC710" w14:textId="77777777" w:rsidTr="001A52F1">
        <w:trPr>
          <w:cantSplit/>
          <w:trHeight w:val="238"/>
        </w:trPr>
        <w:tc>
          <w:tcPr>
            <w:tcW w:w="567" w:type="dxa"/>
            <w:shd w:val="clear" w:color="auto" w:fill="auto"/>
          </w:tcPr>
          <w:p w14:paraId="168FC709" w14:textId="77777777" w:rsidR="00560DDF" w:rsidRDefault="001468B8" w:rsidP="007360A1">
            <w:pPr>
              <w:jc w:val="center"/>
            </w:pPr>
            <w:r>
              <w:t>9.</w:t>
            </w:r>
          </w:p>
        </w:tc>
        <w:tc>
          <w:tcPr>
            <w:tcW w:w="4253" w:type="dxa"/>
            <w:shd w:val="clear" w:color="auto" w:fill="auto"/>
          </w:tcPr>
          <w:p w14:paraId="168FC70A" w14:textId="77777777" w:rsidR="00560DDF" w:rsidRDefault="0052242B" w:rsidP="00560DDF">
            <w:r>
              <w:t>Tarpo tarp LMDP</w:t>
            </w:r>
            <w:r w:rsidR="00A63672">
              <w:t xml:space="preserve"> plokštės ir skalbimo mašinos</w:t>
            </w:r>
            <w:r>
              <w:t xml:space="preserve"> sandarinimas</w:t>
            </w:r>
            <w:r w:rsidR="00560DDF">
              <w:t xml:space="preserve"> </w:t>
            </w:r>
            <w:r w:rsidR="00970F25">
              <w:t xml:space="preserve">gumine </w:t>
            </w:r>
            <w:r w:rsidR="0060377E">
              <w:t xml:space="preserve">sandarinimo </w:t>
            </w:r>
            <w:r w:rsidR="00560DDF">
              <w:t>juosta</w:t>
            </w:r>
          </w:p>
          <w:p w14:paraId="168FC70B" w14:textId="77777777" w:rsidR="00560DDF" w:rsidRDefault="00560DDF" w:rsidP="005C2138"/>
        </w:tc>
        <w:tc>
          <w:tcPr>
            <w:tcW w:w="709" w:type="dxa"/>
            <w:shd w:val="clear" w:color="auto" w:fill="auto"/>
            <w:vAlign w:val="center"/>
          </w:tcPr>
          <w:p w14:paraId="168FC70C" w14:textId="77777777" w:rsidR="00560DDF" w:rsidRPr="005C2138" w:rsidRDefault="0002092E" w:rsidP="007360A1">
            <w:pPr>
              <w:jc w:val="center"/>
            </w:pPr>
            <w:r>
              <w:t>m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8FC70D" w14:textId="77777777" w:rsidR="00560DDF" w:rsidRDefault="0085024B" w:rsidP="0085024B">
            <w:pPr>
              <w:jc w:val="center"/>
            </w:pPr>
            <w:r>
              <w:t>3</w:t>
            </w:r>
            <w:r w:rsidR="00CA6856">
              <w:t>,</w:t>
            </w:r>
            <w:r>
              <w:t>9</w:t>
            </w:r>
            <w:r w:rsidR="00CA6856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8FC70E" w14:textId="77777777" w:rsidR="00560DDF" w:rsidRPr="005C2138" w:rsidRDefault="0002092E" w:rsidP="0002092E">
            <w:pPr>
              <w:jc w:val="center"/>
            </w:pPr>
            <w:r>
              <w:t>TS-0</w:t>
            </w:r>
            <w:r w:rsidR="00F73565">
              <w:t>3</w:t>
            </w:r>
          </w:p>
        </w:tc>
        <w:tc>
          <w:tcPr>
            <w:tcW w:w="2268" w:type="dxa"/>
            <w:shd w:val="clear" w:color="auto" w:fill="auto"/>
          </w:tcPr>
          <w:p w14:paraId="168FC70F" w14:textId="77777777" w:rsidR="00560DDF" w:rsidRPr="00566EF7" w:rsidRDefault="00560DDF" w:rsidP="00563D2C">
            <w:pPr>
              <w:rPr>
                <w:sz w:val="18"/>
                <w:szCs w:val="18"/>
              </w:rPr>
            </w:pPr>
            <w:r w:rsidRPr="00566EF7">
              <w:rPr>
                <w:sz w:val="18"/>
                <w:szCs w:val="18"/>
              </w:rPr>
              <w:t>Pertvaros kraštai, kurie ribojasi su  įmontuota barjerinės</w:t>
            </w:r>
            <w:r w:rsidR="0002092E" w:rsidRPr="00566EF7">
              <w:rPr>
                <w:sz w:val="18"/>
                <w:szCs w:val="18"/>
              </w:rPr>
              <w:t xml:space="preserve"> skalbimo mašin</w:t>
            </w:r>
            <w:r w:rsidR="0085024B" w:rsidRPr="00566EF7">
              <w:rPr>
                <w:sz w:val="18"/>
                <w:szCs w:val="18"/>
              </w:rPr>
              <w:t>a</w:t>
            </w:r>
            <w:r w:rsidR="0002092E" w:rsidRPr="00566EF7">
              <w:rPr>
                <w:sz w:val="18"/>
                <w:szCs w:val="18"/>
              </w:rPr>
              <w:t xml:space="preserve">, </w:t>
            </w:r>
            <w:r w:rsidRPr="00566EF7">
              <w:rPr>
                <w:sz w:val="18"/>
                <w:szCs w:val="18"/>
              </w:rPr>
              <w:t>užsandarinami gumine (lanksčia) sandarinimo juosta</w:t>
            </w:r>
            <w:r w:rsidR="0085024B" w:rsidRPr="00566EF7">
              <w:rPr>
                <w:sz w:val="18"/>
                <w:szCs w:val="18"/>
              </w:rPr>
              <w:t>.</w:t>
            </w:r>
          </w:p>
        </w:tc>
      </w:tr>
      <w:tr w:rsidR="00566EF7" w:rsidRPr="00524685" w14:paraId="168FC717" w14:textId="77777777" w:rsidTr="001A52F1">
        <w:trPr>
          <w:cantSplit/>
          <w:trHeight w:val="238"/>
        </w:trPr>
        <w:tc>
          <w:tcPr>
            <w:tcW w:w="567" w:type="dxa"/>
            <w:shd w:val="clear" w:color="auto" w:fill="auto"/>
          </w:tcPr>
          <w:p w14:paraId="168FC711" w14:textId="77777777" w:rsidR="005C2138" w:rsidRDefault="001468B8" w:rsidP="007360A1">
            <w:pPr>
              <w:jc w:val="center"/>
            </w:pPr>
            <w:r>
              <w:t>10</w:t>
            </w:r>
            <w:r w:rsidR="005C2138">
              <w:t>.</w:t>
            </w:r>
          </w:p>
        </w:tc>
        <w:tc>
          <w:tcPr>
            <w:tcW w:w="4253" w:type="dxa"/>
            <w:shd w:val="clear" w:color="auto" w:fill="auto"/>
          </w:tcPr>
          <w:p w14:paraId="168FC712" w14:textId="77777777" w:rsidR="005C2138" w:rsidRDefault="00E16C13" w:rsidP="005C2138">
            <w:r>
              <w:t xml:space="preserve">Apsauginės žaliuzės </w:t>
            </w:r>
            <w:r w:rsidR="005C2138">
              <w:t>montavimas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8FC713" w14:textId="77777777" w:rsidR="005C2138" w:rsidRPr="00BC1139" w:rsidRDefault="001468B8" w:rsidP="007360A1">
            <w:pPr>
              <w:jc w:val="center"/>
            </w:pPr>
            <w:r>
              <w:t>vnt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8FC714" w14:textId="77777777" w:rsidR="005C2138" w:rsidRPr="00BC1139" w:rsidRDefault="001468B8" w:rsidP="007360A1">
            <w:pPr>
              <w:jc w:val="center"/>
            </w:pPr>
            <w:r>
              <w:t>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8FC715" w14:textId="77777777" w:rsidR="005C2138" w:rsidRPr="00AC64D4" w:rsidRDefault="005C2138" w:rsidP="00472828">
            <w:pPr>
              <w:jc w:val="center"/>
            </w:pPr>
            <w:r w:rsidRPr="005C2138">
              <w:t>TS-0</w:t>
            </w:r>
            <w:r w:rsidR="00F73565">
              <w:t>4</w:t>
            </w:r>
          </w:p>
        </w:tc>
        <w:tc>
          <w:tcPr>
            <w:tcW w:w="2268" w:type="dxa"/>
            <w:shd w:val="clear" w:color="auto" w:fill="auto"/>
          </w:tcPr>
          <w:p w14:paraId="168FC716" w14:textId="77777777" w:rsidR="005C2138" w:rsidRPr="00566EF7" w:rsidRDefault="0085024B" w:rsidP="00563D2C">
            <w:pPr>
              <w:rPr>
                <w:sz w:val="18"/>
                <w:szCs w:val="18"/>
              </w:rPr>
            </w:pPr>
            <w:r w:rsidRPr="00566EF7">
              <w:rPr>
                <w:sz w:val="18"/>
                <w:szCs w:val="18"/>
              </w:rPr>
              <w:t>Patalpos Nr. 5 durų angos užtaisymas</w:t>
            </w:r>
            <w:r w:rsidR="001468B8" w:rsidRPr="00566EF7">
              <w:rPr>
                <w:sz w:val="18"/>
                <w:szCs w:val="18"/>
              </w:rPr>
              <w:t xml:space="preserve"> (~5,5 m</w:t>
            </w:r>
            <w:r w:rsidR="001468B8" w:rsidRPr="00566EF7">
              <w:rPr>
                <w:sz w:val="18"/>
                <w:szCs w:val="18"/>
                <w:vertAlign w:val="superscript"/>
              </w:rPr>
              <w:t>2</w:t>
            </w:r>
            <w:r w:rsidR="001468B8" w:rsidRPr="00566EF7">
              <w:rPr>
                <w:sz w:val="18"/>
                <w:szCs w:val="18"/>
              </w:rPr>
              <w:t>)</w:t>
            </w:r>
          </w:p>
        </w:tc>
      </w:tr>
      <w:tr w:rsidR="00566EF7" w:rsidRPr="00524685" w14:paraId="168FC71E" w14:textId="77777777" w:rsidTr="001A52F1">
        <w:trPr>
          <w:cantSplit/>
          <w:trHeight w:val="238"/>
        </w:trPr>
        <w:tc>
          <w:tcPr>
            <w:tcW w:w="567" w:type="dxa"/>
            <w:shd w:val="clear" w:color="auto" w:fill="auto"/>
          </w:tcPr>
          <w:p w14:paraId="168FC718" w14:textId="77777777" w:rsidR="00C76CE0" w:rsidRDefault="00C76CE0" w:rsidP="007360A1">
            <w:pPr>
              <w:jc w:val="center"/>
            </w:pPr>
            <w:r>
              <w:t>11.</w:t>
            </w:r>
          </w:p>
        </w:tc>
        <w:tc>
          <w:tcPr>
            <w:tcW w:w="4253" w:type="dxa"/>
            <w:shd w:val="clear" w:color="auto" w:fill="auto"/>
          </w:tcPr>
          <w:p w14:paraId="168FC719" w14:textId="77777777" w:rsidR="00C76CE0" w:rsidRPr="009F1676" w:rsidRDefault="00C76CE0" w:rsidP="005C2138">
            <w:r w:rsidRPr="009F1676">
              <w:t>PVC juostinių užuolaidų durims montavimas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8FC71A" w14:textId="77777777" w:rsidR="00C76CE0" w:rsidRPr="009F1676" w:rsidRDefault="00C76CE0" w:rsidP="007360A1">
            <w:pPr>
              <w:jc w:val="center"/>
            </w:pPr>
            <w:r w:rsidRPr="009F1676">
              <w:t>vnt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8FC71B" w14:textId="77777777" w:rsidR="00C76CE0" w:rsidRPr="009F1676" w:rsidRDefault="00C76CE0" w:rsidP="007360A1">
            <w:pPr>
              <w:jc w:val="center"/>
            </w:pPr>
            <w:r w:rsidRPr="009F1676">
              <w:t>2,00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8FC71C" w14:textId="77777777" w:rsidR="00C76CE0" w:rsidRPr="009F1676" w:rsidRDefault="00C76CE0" w:rsidP="00472828">
            <w:pPr>
              <w:jc w:val="center"/>
            </w:pPr>
            <w:r w:rsidRPr="009F1676">
              <w:t>TS-0</w:t>
            </w:r>
            <w:r w:rsidR="00F73565">
              <w:t>5</w:t>
            </w:r>
          </w:p>
        </w:tc>
        <w:tc>
          <w:tcPr>
            <w:tcW w:w="2268" w:type="dxa"/>
            <w:shd w:val="clear" w:color="auto" w:fill="auto"/>
          </w:tcPr>
          <w:p w14:paraId="168FC71D" w14:textId="77777777" w:rsidR="00C76CE0" w:rsidRPr="00566EF7" w:rsidRDefault="009F1676" w:rsidP="00563D2C">
            <w:pPr>
              <w:rPr>
                <w:sz w:val="18"/>
                <w:szCs w:val="18"/>
              </w:rPr>
            </w:pPr>
            <w:r w:rsidRPr="00566EF7">
              <w:rPr>
                <w:sz w:val="18"/>
                <w:szCs w:val="18"/>
              </w:rPr>
              <w:t>2 tarpai, kurių matmenys ~ 2240mmx2500mm, viso ~11,20 m</w:t>
            </w:r>
            <w:r w:rsidRPr="00566EF7">
              <w:rPr>
                <w:sz w:val="18"/>
                <w:szCs w:val="18"/>
                <w:vertAlign w:val="superscript"/>
              </w:rPr>
              <w:t>2</w:t>
            </w:r>
          </w:p>
        </w:tc>
      </w:tr>
      <w:tr w:rsidR="00566EF7" w:rsidRPr="00524685" w14:paraId="168FC725" w14:textId="77777777" w:rsidTr="001A52F1">
        <w:trPr>
          <w:cantSplit/>
          <w:trHeight w:val="238"/>
        </w:trPr>
        <w:tc>
          <w:tcPr>
            <w:tcW w:w="567" w:type="dxa"/>
            <w:shd w:val="clear" w:color="auto" w:fill="auto"/>
          </w:tcPr>
          <w:p w14:paraId="168FC71F" w14:textId="77777777" w:rsidR="007360A1" w:rsidRDefault="00C76CE0" w:rsidP="007360A1">
            <w:pPr>
              <w:jc w:val="center"/>
            </w:pPr>
            <w:r>
              <w:t>12.</w:t>
            </w:r>
          </w:p>
        </w:tc>
        <w:tc>
          <w:tcPr>
            <w:tcW w:w="4253" w:type="dxa"/>
            <w:shd w:val="clear" w:color="auto" w:fill="auto"/>
          </w:tcPr>
          <w:p w14:paraId="168FC720" w14:textId="77777777" w:rsidR="007360A1" w:rsidRPr="00A003E5" w:rsidRDefault="00F80287" w:rsidP="009E7C00">
            <w:r>
              <w:t xml:space="preserve">Statybinių šiukšlių išvežimas </w:t>
            </w:r>
            <w:r w:rsidR="009E7C00">
              <w:t>30</w:t>
            </w:r>
            <w:r w:rsidRPr="009F44BE">
              <w:t xml:space="preserve"> km atstumu automobiliais-savivarčiais, pakraunant rankiniu būdu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8FC721" w14:textId="77777777" w:rsidR="007360A1" w:rsidRPr="00BC1139" w:rsidRDefault="007360A1" w:rsidP="007360A1">
            <w:pPr>
              <w:jc w:val="center"/>
            </w:pPr>
            <w:r w:rsidRPr="00BC1139">
              <w:t>t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8FC722" w14:textId="77777777" w:rsidR="007360A1" w:rsidRPr="00BC1139" w:rsidRDefault="00C06980" w:rsidP="007360A1">
            <w:pPr>
              <w:jc w:val="center"/>
            </w:pPr>
            <w:r>
              <w:t>2,00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8FC723" w14:textId="77777777" w:rsidR="007360A1" w:rsidRPr="00BC1139" w:rsidRDefault="00AC64D4" w:rsidP="007360A1">
            <w:pPr>
              <w:jc w:val="center"/>
            </w:pPr>
            <w:r w:rsidRPr="00AC64D4">
              <w:t>TS-</w:t>
            </w:r>
            <w:r>
              <w:t>01</w:t>
            </w:r>
          </w:p>
        </w:tc>
        <w:tc>
          <w:tcPr>
            <w:tcW w:w="2268" w:type="dxa"/>
            <w:shd w:val="clear" w:color="auto" w:fill="auto"/>
          </w:tcPr>
          <w:p w14:paraId="168FC724" w14:textId="77777777" w:rsidR="007360A1" w:rsidRPr="00566EF7" w:rsidRDefault="007360A1" w:rsidP="007360A1">
            <w:pPr>
              <w:rPr>
                <w:sz w:val="18"/>
                <w:szCs w:val="18"/>
              </w:rPr>
            </w:pPr>
          </w:p>
        </w:tc>
      </w:tr>
      <w:tr w:rsidR="00B118B9" w:rsidRPr="00524685" w14:paraId="168FC729" w14:textId="77777777" w:rsidTr="001A52F1">
        <w:trPr>
          <w:cantSplit/>
          <w:trHeight w:val="238"/>
        </w:trPr>
        <w:tc>
          <w:tcPr>
            <w:tcW w:w="567" w:type="dxa"/>
            <w:shd w:val="clear" w:color="auto" w:fill="auto"/>
          </w:tcPr>
          <w:p w14:paraId="168FC726" w14:textId="77777777" w:rsidR="00B118B9" w:rsidRPr="00BC1139" w:rsidRDefault="00B118B9" w:rsidP="00B118B9">
            <w:pPr>
              <w:jc w:val="center"/>
            </w:pPr>
          </w:p>
        </w:tc>
        <w:tc>
          <w:tcPr>
            <w:tcW w:w="6946" w:type="dxa"/>
            <w:gridSpan w:val="4"/>
            <w:shd w:val="clear" w:color="auto" w:fill="auto"/>
          </w:tcPr>
          <w:p w14:paraId="168FC727" w14:textId="77777777" w:rsidR="00B118B9" w:rsidRPr="00BC1139" w:rsidRDefault="00B118B9" w:rsidP="004122BB">
            <w:pPr>
              <w:jc w:val="center"/>
            </w:pPr>
            <w:r w:rsidRPr="00BC1139">
              <w:rPr>
                <w:b/>
              </w:rPr>
              <w:t xml:space="preserve">2. </w:t>
            </w:r>
            <w:r w:rsidR="004122BB" w:rsidRPr="004122BB">
              <w:rPr>
                <w:b/>
              </w:rPr>
              <w:t>Elektros instaliacij</w:t>
            </w:r>
            <w:r w:rsidR="004122BB">
              <w:rPr>
                <w:b/>
              </w:rPr>
              <w:t>os darbai</w:t>
            </w:r>
          </w:p>
        </w:tc>
        <w:tc>
          <w:tcPr>
            <w:tcW w:w="2268" w:type="dxa"/>
            <w:shd w:val="clear" w:color="auto" w:fill="auto"/>
          </w:tcPr>
          <w:p w14:paraId="168FC728" w14:textId="77777777" w:rsidR="00B118B9" w:rsidRPr="00566EF7" w:rsidRDefault="00B118B9" w:rsidP="00B118B9">
            <w:pPr>
              <w:rPr>
                <w:sz w:val="18"/>
                <w:szCs w:val="18"/>
                <w:highlight w:val="yellow"/>
              </w:rPr>
            </w:pPr>
          </w:p>
        </w:tc>
      </w:tr>
      <w:tr w:rsidR="00F73565" w:rsidRPr="00524685" w14:paraId="168FC739" w14:textId="77777777" w:rsidTr="001A52F1">
        <w:trPr>
          <w:cantSplit/>
          <w:trHeight w:val="238"/>
        </w:trPr>
        <w:tc>
          <w:tcPr>
            <w:tcW w:w="567" w:type="dxa"/>
            <w:shd w:val="clear" w:color="auto" w:fill="auto"/>
            <w:vAlign w:val="center"/>
          </w:tcPr>
          <w:p w14:paraId="168FC72A" w14:textId="77777777" w:rsidR="00F73565" w:rsidRPr="00065D9B" w:rsidRDefault="00F73565" w:rsidP="00114FD9">
            <w:pPr>
              <w:jc w:val="center"/>
            </w:pPr>
            <w:r w:rsidRPr="00065D9B"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FC72B" w14:textId="77777777" w:rsidR="00F73565" w:rsidRPr="001B46B8" w:rsidRDefault="00F73565" w:rsidP="00AD76D8">
            <w:r w:rsidRPr="00132A50">
              <w:t xml:space="preserve">El. instaliacijos plastikinių kanalų iki 100x60 mm skersmens </w:t>
            </w:r>
            <w:r>
              <w:t>montavimas, tvirtinant prie</w:t>
            </w:r>
            <w:r w:rsidRPr="00132A50">
              <w:t xml:space="preserve"> sienos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FC72C" w14:textId="77777777" w:rsidR="00F73565" w:rsidRPr="001B46B8" w:rsidRDefault="00F73565" w:rsidP="00114FD9">
            <w:pPr>
              <w:jc w:val="center"/>
            </w:pPr>
            <w:r w:rsidRPr="001B46B8">
              <w:t>m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8FC72D" w14:textId="77777777" w:rsidR="00F73565" w:rsidRPr="001B46B8" w:rsidRDefault="00F73565" w:rsidP="00114FD9">
            <w:pPr>
              <w:pStyle w:val="Header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83</w:t>
            </w:r>
            <w:r w:rsidRPr="001B46B8">
              <w:rPr>
                <w:sz w:val="24"/>
                <w:lang w:val="lt-LT"/>
              </w:rPr>
              <w:t>,50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68FC72E" w14:textId="77777777" w:rsidR="00F73565" w:rsidRPr="001B46B8" w:rsidRDefault="00F73565" w:rsidP="00114FD9">
            <w:pPr>
              <w:jc w:val="center"/>
            </w:pPr>
            <w:r w:rsidRPr="001B46B8">
              <w:t>TS-06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FC72F" w14:textId="77777777" w:rsidR="00F73565" w:rsidRPr="00566EF7" w:rsidRDefault="00F73565" w:rsidP="00B65038">
            <w:pPr>
              <w:rPr>
                <w:b/>
                <w:sz w:val="18"/>
                <w:szCs w:val="18"/>
              </w:rPr>
            </w:pPr>
            <w:r w:rsidRPr="00566EF7">
              <w:rPr>
                <w:b/>
                <w:sz w:val="18"/>
                <w:szCs w:val="18"/>
              </w:rPr>
              <w:t>Tiesiami variniai galios kabeliai:</w:t>
            </w:r>
          </w:p>
          <w:p w14:paraId="168FC730" w14:textId="77777777" w:rsidR="00F73565" w:rsidRPr="00F73565" w:rsidRDefault="00F73565" w:rsidP="00B65038">
            <w:pPr>
              <w:rPr>
                <w:b/>
                <w:sz w:val="12"/>
                <w:szCs w:val="18"/>
              </w:rPr>
            </w:pPr>
          </w:p>
          <w:p w14:paraId="168FC731" w14:textId="77777777" w:rsidR="00F73565" w:rsidRPr="00566EF7" w:rsidRDefault="00F73565" w:rsidP="00B65038">
            <w:pPr>
              <w:rPr>
                <w:sz w:val="18"/>
                <w:szCs w:val="18"/>
              </w:rPr>
            </w:pPr>
            <w:r w:rsidRPr="00566EF7">
              <w:rPr>
                <w:b/>
                <w:sz w:val="18"/>
                <w:szCs w:val="18"/>
              </w:rPr>
              <w:t>5x10 mm</w:t>
            </w:r>
            <w:r w:rsidRPr="00566EF7">
              <w:rPr>
                <w:b/>
                <w:sz w:val="18"/>
                <w:szCs w:val="18"/>
                <w:vertAlign w:val="superscript"/>
              </w:rPr>
              <w:t xml:space="preserve">2 </w:t>
            </w:r>
            <w:r w:rsidRPr="00566EF7">
              <w:rPr>
                <w:b/>
                <w:sz w:val="18"/>
                <w:szCs w:val="18"/>
              </w:rPr>
              <w:t>~16,0 m</w:t>
            </w:r>
            <w:r w:rsidRPr="00566EF7">
              <w:rPr>
                <w:sz w:val="18"/>
                <w:szCs w:val="18"/>
              </w:rPr>
              <w:t xml:space="preserve"> kištukinių lizdų užmaitinimui skalbimo mašinoms;</w:t>
            </w:r>
          </w:p>
          <w:p w14:paraId="168FC732" w14:textId="77777777" w:rsidR="00F73565" w:rsidRPr="00F73565" w:rsidRDefault="00F73565" w:rsidP="00B65038">
            <w:pPr>
              <w:rPr>
                <w:sz w:val="12"/>
                <w:szCs w:val="18"/>
              </w:rPr>
            </w:pPr>
          </w:p>
          <w:p w14:paraId="168FC733" w14:textId="77777777" w:rsidR="00F73565" w:rsidRPr="00566EF7" w:rsidRDefault="00F73565" w:rsidP="00B65038">
            <w:pPr>
              <w:rPr>
                <w:sz w:val="18"/>
                <w:szCs w:val="18"/>
              </w:rPr>
            </w:pPr>
            <w:r w:rsidRPr="00566EF7">
              <w:rPr>
                <w:b/>
                <w:sz w:val="18"/>
                <w:szCs w:val="18"/>
              </w:rPr>
              <w:t>5x10 mm</w:t>
            </w:r>
            <w:r w:rsidRPr="00566EF7">
              <w:rPr>
                <w:b/>
                <w:sz w:val="18"/>
                <w:szCs w:val="18"/>
                <w:vertAlign w:val="superscript"/>
              </w:rPr>
              <w:t>2</w:t>
            </w:r>
            <w:r w:rsidRPr="00566EF7">
              <w:rPr>
                <w:b/>
                <w:sz w:val="18"/>
                <w:szCs w:val="18"/>
              </w:rPr>
              <w:t xml:space="preserve"> ~15,0 m</w:t>
            </w:r>
            <w:r w:rsidRPr="00566EF7">
              <w:rPr>
                <w:sz w:val="18"/>
                <w:szCs w:val="18"/>
              </w:rPr>
              <w:t xml:space="preserve"> džiovyklėms;</w:t>
            </w:r>
          </w:p>
          <w:p w14:paraId="168FC734" w14:textId="77777777" w:rsidR="00F73565" w:rsidRPr="00F73565" w:rsidRDefault="00F73565" w:rsidP="00B65038">
            <w:pPr>
              <w:rPr>
                <w:sz w:val="12"/>
                <w:szCs w:val="18"/>
              </w:rPr>
            </w:pPr>
          </w:p>
          <w:p w14:paraId="168FC735" w14:textId="77777777" w:rsidR="00F73565" w:rsidRPr="00566EF7" w:rsidRDefault="00F73565" w:rsidP="00B65038">
            <w:pPr>
              <w:rPr>
                <w:sz w:val="18"/>
                <w:szCs w:val="18"/>
              </w:rPr>
            </w:pPr>
            <w:r w:rsidRPr="00566EF7">
              <w:rPr>
                <w:b/>
                <w:sz w:val="18"/>
                <w:szCs w:val="18"/>
              </w:rPr>
              <w:t>5x10 mm² ~42,50 m</w:t>
            </w:r>
            <w:r w:rsidRPr="00566EF7">
              <w:rPr>
                <w:sz w:val="18"/>
                <w:szCs w:val="18"/>
              </w:rPr>
              <w:t xml:space="preserve"> lyginimo volams;</w:t>
            </w:r>
          </w:p>
          <w:p w14:paraId="168FC736" w14:textId="77777777" w:rsidR="00F73565" w:rsidRPr="00F73565" w:rsidRDefault="00F73565" w:rsidP="00B65038">
            <w:pPr>
              <w:rPr>
                <w:sz w:val="12"/>
                <w:szCs w:val="18"/>
              </w:rPr>
            </w:pPr>
          </w:p>
          <w:p w14:paraId="168FC737" w14:textId="77777777" w:rsidR="00F73565" w:rsidRPr="00F73565" w:rsidRDefault="00F73565" w:rsidP="00B65038">
            <w:pPr>
              <w:rPr>
                <w:b/>
                <w:sz w:val="18"/>
                <w:szCs w:val="18"/>
              </w:rPr>
            </w:pPr>
            <w:r w:rsidRPr="00F37217">
              <w:rPr>
                <w:b/>
                <w:color w:val="000000"/>
                <w:sz w:val="18"/>
                <w:szCs w:val="18"/>
              </w:rPr>
              <w:t>5x6,0 mm</w:t>
            </w:r>
            <w:r w:rsidRPr="00F37217">
              <w:rPr>
                <w:b/>
                <w:color w:val="000000"/>
                <w:sz w:val="18"/>
                <w:szCs w:val="18"/>
                <w:vertAlign w:val="superscript"/>
              </w:rPr>
              <w:t>2</w:t>
            </w:r>
            <w:r w:rsidRPr="00F37217">
              <w:rPr>
                <w:b/>
                <w:color w:val="000000"/>
                <w:sz w:val="18"/>
                <w:szCs w:val="18"/>
              </w:rPr>
              <w:t xml:space="preserve"> ~</w:t>
            </w:r>
            <w:r w:rsidRPr="00F73565">
              <w:rPr>
                <w:b/>
                <w:sz w:val="18"/>
                <w:szCs w:val="18"/>
              </w:rPr>
              <w:t>10,0 m</w:t>
            </w:r>
          </w:p>
          <w:p w14:paraId="168FC738" w14:textId="77777777" w:rsidR="00F73565" w:rsidRPr="00566EF7" w:rsidRDefault="00F73565" w:rsidP="00B65038">
            <w:pPr>
              <w:rPr>
                <w:sz w:val="18"/>
                <w:szCs w:val="18"/>
              </w:rPr>
            </w:pPr>
            <w:r w:rsidRPr="00F73565">
              <w:rPr>
                <w:sz w:val="18"/>
                <w:szCs w:val="18"/>
              </w:rPr>
              <w:t>Vandens šildytuvui (boileriui) elektros pajungimui</w:t>
            </w:r>
          </w:p>
        </w:tc>
      </w:tr>
      <w:tr w:rsidR="00F73565" w:rsidRPr="00524685" w14:paraId="168FC740" w14:textId="77777777" w:rsidTr="001A52F1">
        <w:trPr>
          <w:cantSplit/>
          <w:trHeight w:val="1329"/>
        </w:trPr>
        <w:tc>
          <w:tcPr>
            <w:tcW w:w="567" w:type="dxa"/>
            <w:shd w:val="clear" w:color="auto" w:fill="auto"/>
            <w:vAlign w:val="center"/>
          </w:tcPr>
          <w:p w14:paraId="168FC73A" w14:textId="77777777" w:rsidR="00F73565" w:rsidRDefault="00F73565" w:rsidP="00CD2CBB">
            <w:pPr>
              <w:jc w:val="center"/>
            </w:pPr>
            <w:r w:rsidRPr="00065D9B"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FC73B" w14:textId="77777777" w:rsidR="00F73565" w:rsidRPr="001B46B8" w:rsidRDefault="00F73565" w:rsidP="00B8115F">
            <w:r w:rsidRPr="001B46B8">
              <w:t>Elektros instaliacijos laidų, kabelių nuo 5 mm² iki 10 mm² skerspjūvio ploto tiesimas plastikiniuose kanaluose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FC73C" w14:textId="77777777" w:rsidR="00F73565" w:rsidRPr="001B46B8" w:rsidRDefault="00F73565" w:rsidP="00CD2CBB">
            <w:pPr>
              <w:jc w:val="center"/>
            </w:pPr>
            <w:r w:rsidRPr="001B46B8">
              <w:t>m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8FC73D" w14:textId="77777777" w:rsidR="00F73565" w:rsidRPr="001B46B8" w:rsidRDefault="00F73565" w:rsidP="002F4146">
            <w:pPr>
              <w:pStyle w:val="Header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83</w:t>
            </w:r>
            <w:r w:rsidRPr="001B46B8">
              <w:rPr>
                <w:sz w:val="24"/>
                <w:lang w:val="lt-LT"/>
              </w:rPr>
              <w:t>,50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68FC73E" w14:textId="77777777" w:rsidR="00F73565" w:rsidRPr="001B46B8" w:rsidRDefault="00F73565" w:rsidP="00CD2CBB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FC73F" w14:textId="77777777" w:rsidR="00F73565" w:rsidRPr="00566EF7" w:rsidRDefault="00F73565" w:rsidP="00B65038">
            <w:pPr>
              <w:rPr>
                <w:sz w:val="18"/>
                <w:szCs w:val="18"/>
              </w:rPr>
            </w:pPr>
          </w:p>
        </w:tc>
      </w:tr>
      <w:tr w:rsidR="00566EF7" w:rsidRPr="00524685" w14:paraId="168FC748" w14:textId="77777777" w:rsidTr="001A52F1">
        <w:trPr>
          <w:cantSplit/>
          <w:trHeight w:val="238"/>
        </w:trPr>
        <w:tc>
          <w:tcPr>
            <w:tcW w:w="567" w:type="dxa"/>
            <w:shd w:val="clear" w:color="auto" w:fill="auto"/>
            <w:vAlign w:val="center"/>
          </w:tcPr>
          <w:p w14:paraId="168FC741" w14:textId="77777777" w:rsidR="00CD2CBB" w:rsidRPr="00065D9B" w:rsidRDefault="00AD76D8" w:rsidP="00CD2CBB">
            <w:pPr>
              <w:jc w:val="center"/>
            </w:pPr>
            <w:r>
              <w:t>3</w:t>
            </w:r>
            <w:r w:rsidR="00B82637" w:rsidRPr="00065D9B"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FC742" w14:textId="77777777" w:rsidR="00CD2CBB" w:rsidRPr="000A1EB0" w:rsidRDefault="00CD2CBB" w:rsidP="00CD2CBB">
            <w:r w:rsidRPr="000A1EB0">
              <w:t>Instaliacijos prietaisų (</w:t>
            </w:r>
            <w:r>
              <w:t xml:space="preserve">trifazių pramoninių </w:t>
            </w:r>
            <w:r w:rsidRPr="000A1EB0">
              <w:t>kištukinių li</w:t>
            </w:r>
            <w:r>
              <w:t>zdų</w:t>
            </w:r>
            <w:r w:rsidR="00791159">
              <w:t xml:space="preserve"> komplekte su kištukais</w:t>
            </w:r>
            <w:r w:rsidRPr="00856549">
              <w:rPr>
                <w:color w:val="000000"/>
              </w:rPr>
              <w:t>) montavimas, kai instaliacija atviroji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FC743" w14:textId="77777777" w:rsidR="00CD2CBB" w:rsidRPr="00455393" w:rsidRDefault="00CD2CBB" w:rsidP="00CD2CBB">
            <w:pPr>
              <w:jc w:val="center"/>
            </w:pPr>
            <w:r w:rsidRPr="00554F7E"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FC744" w14:textId="77777777" w:rsidR="00CD2CBB" w:rsidRPr="00455393" w:rsidRDefault="00CD2CBB" w:rsidP="00CD2CBB">
            <w:pPr>
              <w:jc w:val="center"/>
            </w:pPr>
            <w:r>
              <w:t>15,00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8FC745" w14:textId="77777777" w:rsidR="00CD2CBB" w:rsidRDefault="00CD2CBB" w:rsidP="00CD2CBB">
            <w:pPr>
              <w:jc w:val="center"/>
            </w:pPr>
            <w:r w:rsidRPr="00833B62">
              <w:t>TS-</w:t>
            </w:r>
            <w:r>
              <w:t>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FC746" w14:textId="77777777" w:rsidR="00CD2CBB" w:rsidRPr="00566EF7" w:rsidRDefault="00CD2CBB" w:rsidP="00CD2CBB">
            <w:pPr>
              <w:rPr>
                <w:sz w:val="18"/>
                <w:szCs w:val="18"/>
              </w:rPr>
            </w:pPr>
            <w:r w:rsidRPr="00566EF7">
              <w:rPr>
                <w:sz w:val="18"/>
                <w:szCs w:val="18"/>
              </w:rPr>
              <w:t>K</w:t>
            </w:r>
            <w:r w:rsidR="00791159" w:rsidRPr="00566EF7">
              <w:rPr>
                <w:sz w:val="18"/>
                <w:szCs w:val="18"/>
              </w:rPr>
              <w:t>ištukiniai lizdai</w:t>
            </w:r>
          </w:p>
          <w:p w14:paraId="168FC747" w14:textId="77777777" w:rsidR="00CD2CBB" w:rsidRPr="00566EF7" w:rsidRDefault="00CD2CBB" w:rsidP="00CD2CBB">
            <w:pPr>
              <w:rPr>
                <w:sz w:val="18"/>
                <w:szCs w:val="18"/>
              </w:rPr>
            </w:pPr>
            <w:r w:rsidRPr="00566EF7">
              <w:rPr>
                <w:sz w:val="18"/>
                <w:szCs w:val="18"/>
              </w:rPr>
              <w:t xml:space="preserve"> </w:t>
            </w:r>
            <w:r w:rsidRPr="00566EF7">
              <w:rPr>
                <w:b/>
                <w:sz w:val="18"/>
                <w:szCs w:val="18"/>
              </w:rPr>
              <w:t>32A 5p IP 67</w:t>
            </w:r>
            <w:r w:rsidRPr="00566EF7">
              <w:rPr>
                <w:sz w:val="18"/>
                <w:szCs w:val="18"/>
              </w:rPr>
              <w:t xml:space="preserve">, </w:t>
            </w:r>
            <w:r w:rsidRPr="00566EF7">
              <w:rPr>
                <w:b/>
                <w:sz w:val="18"/>
                <w:szCs w:val="18"/>
              </w:rPr>
              <w:t>komplekte su kištukais 32A 5p IP 67</w:t>
            </w:r>
          </w:p>
        </w:tc>
      </w:tr>
      <w:tr w:rsidR="00566EF7" w:rsidRPr="00524685" w14:paraId="168FC757" w14:textId="77777777" w:rsidTr="001A52F1">
        <w:trPr>
          <w:cantSplit/>
          <w:trHeight w:val="238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168FC749" w14:textId="77777777" w:rsidR="0096665A" w:rsidRPr="00065D9B" w:rsidRDefault="00AD76D8" w:rsidP="00CD2CBB">
            <w:pPr>
              <w:jc w:val="center"/>
            </w:pPr>
            <w:r>
              <w:t>4</w:t>
            </w:r>
            <w:r w:rsidR="00B82637">
              <w:t>.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8FC74A" w14:textId="77777777" w:rsidR="00B82637" w:rsidRDefault="00B82637" w:rsidP="00CD2CBB"/>
          <w:p w14:paraId="168FC74B" w14:textId="77777777" w:rsidR="00F73565" w:rsidRDefault="00F73565" w:rsidP="00CD2CBB"/>
          <w:p w14:paraId="168FC74C" w14:textId="77777777" w:rsidR="002F7FB7" w:rsidRDefault="002F7FB7" w:rsidP="002F7FB7">
            <w:r>
              <w:t>Modulinių</w:t>
            </w:r>
            <w:r w:rsidRPr="005E1340">
              <w:t xml:space="preserve"> paski</w:t>
            </w:r>
            <w:r>
              <w:t>rstymo skydų</w:t>
            </w:r>
            <w:r w:rsidRPr="005E1340">
              <w:t xml:space="preserve"> (24 modulių) surinkimas ir montavimas, </w:t>
            </w:r>
            <w:r w:rsidRPr="00A36F89">
              <w:t>kai kiekvienas paskirstymo skydelis komplektuojamas kartu su automatiniais</w:t>
            </w:r>
            <w:r>
              <w:t xml:space="preserve"> ir nuotėkio relėmis:</w:t>
            </w:r>
          </w:p>
          <w:p w14:paraId="168FC74D" w14:textId="77777777" w:rsidR="002F7FB7" w:rsidRPr="00C559E7" w:rsidRDefault="002F7FB7" w:rsidP="002F7FB7">
            <w:pPr>
              <w:rPr>
                <w:sz w:val="18"/>
                <w:u w:val="single"/>
              </w:rPr>
            </w:pPr>
            <w:r w:rsidRPr="00C559E7">
              <w:rPr>
                <w:sz w:val="18"/>
                <w:u w:val="single"/>
              </w:rPr>
              <w:t>Jungikliais 3P, C, 32A, 20kA  – viso 16 vnt.</w:t>
            </w:r>
          </w:p>
          <w:p w14:paraId="168FC74E" w14:textId="77777777" w:rsidR="0096665A" w:rsidRPr="00654288" w:rsidRDefault="002F7FB7" w:rsidP="002F7FB7">
            <w:pPr>
              <w:rPr>
                <w:color w:val="FF0000"/>
              </w:rPr>
            </w:pPr>
            <w:r w:rsidRPr="00C559E7">
              <w:rPr>
                <w:sz w:val="18"/>
                <w:u w:val="single"/>
              </w:rPr>
              <w:t>Srovės nuotėkio relę 3P, 40A – viso 8 vnt.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8FC74F" w14:textId="77777777" w:rsidR="0096665A" w:rsidRPr="00455393" w:rsidRDefault="0096665A" w:rsidP="00CD2CBB">
            <w:pPr>
              <w:jc w:val="center"/>
            </w:pPr>
            <w:r w:rsidRPr="00554F7E">
              <w:t>vnt.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8FC750" w14:textId="77777777" w:rsidR="0096665A" w:rsidRPr="00455393" w:rsidRDefault="0096665A" w:rsidP="00CD2CBB">
            <w:pPr>
              <w:jc w:val="center"/>
            </w:pPr>
            <w:r>
              <w:t>8,00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68FC751" w14:textId="77777777" w:rsidR="0096665A" w:rsidRDefault="0096665A" w:rsidP="00CD2CBB">
            <w:pPr>
              <w:jc w:val="center"/>
            </w:pPr>
            <w:r w:rsidRPr="00833B62">
              <w:t>TS-</w:t>
            </w:r>
            <w:r>
              <w:t>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FC752" w14:textId="77777777" w:rsidR="002E2277" w:rsidRDefault="0096665A" w:rsidP="00CD2CBB">
            <w:pPr>
              <w:rPr>
                <w:sz w:val="18"/>
                <w:szCs w:val="18"/>
              </w:rPr>
            </w:pPr>
            <w:r w:rsidRPr="00566EF7">
              <w:rPr>
                <w:sz w:val="18"/>
                <w:szCs w:val="18"/>
              </w:rPr>
              <w:t>Skalbimo</w:t>
            </w:r>
            <w:r w:rsidR="002E2277">
              <w:rPr>
                <w:sz w:val="18"/>
                <w:szCs w:val="18"/>
              </w:rPr>
              <w:t xml:space="preserve"> </w:t>
            </w:r>
            <w:r w:rsidRPr="00566EF7">
              <w:rPr>
                <w:sz w:val="18"/>
                <w:szCs w:val="18"/>
              </w:rPr>
              <w:t>mašinoms,</w:t>
            </w:r>
          </w:p>
          <w:p w14:paraId="168FC753" w14:textId="77777777" w:rsidR="0096665A" w:rsidRPr="002E2277" w:rsidRDefault="002E2277" w:rsidP="00CD2CBB">
            <w:pPr>
              <w:rPr>
                <w:sz w:val="18"/>
                <w:szCs w:val="18"/>
              </w:rPr>
            </w:pPr>
            <w:r w:rsidRPr="002E2277">
              <w:rPr>
                <w:sz w:val="18"/>
                <w:szCs w:val="18"/>
              </w:rPr>
              <w:t>vietose</w:t>
            </w:r>
            <w:r w:rsidR="006B4480" w:rsidRPr="002E2277">
              <w:rPr>
                <w:sz w:val="18"/>
                <w:szCs w:val="18"/>
              </w:rPr>
              <w:t xml:space="preserve"> paž.</w:t>
            </w:r>
            <w:r w:rsidR="0096665A" w:rsidRPr="002E2277">
              <w:rPr>
                <w:sz w:val="18"/>
                <w:szCs w:val="18"/>
              </w:rPr>
              <w:t xml:space="preserve"> Nr. 1 ir 3:</w:t>
            </w:r>
          </w:p>
          <w:p w14:paraId="168FC754" w14:textId="77777777" w:rsidR="0096665A" w:rsidRPr="00F73565" w:rsidRDefault="0096665A" w:rsidP="008B50DB">
            <w:pPr>
              <w:rPr>
                <w:sz w:val="18"/>
                <w:szCs w:val="18"/>
                <w:u w:val="single"/>
              </w:rPr>
            </w:pPr>
            <w:r w:rsidRPr="00F73565">
              <w:rPr>
                <w:sz w:val="18"/>
                <w:szCs w:val="18"/>
                <w:u w:val="single"/>
              </w:rPr>
              <w:t>4</w:t>
            </w:r>
            <w:r w:rsidR="001679AF" w:rsidRPr="00F73565">
              <w:rPr>
                <w:sz w:val="18"/>
                <w:szCs w:val="18"/>
                <w:u w:val="single"/>
              </w:rPr>
              <w:t xml:space="preserve"> vnt. skydų, kuriuose</w:t>
            </w:r>
          </w:p>
          <w:p w14:paraId="168FC755" w14:textId="77777777" w:rsidR="0096665A" w:rsidRPr="00566EF7" w:rsidRDefault="00E66C5E" w:rsidP="008B50DB">
            <w:pPr>
              <w:rPr>
                <w:sz w:val="18"/>
                <w:szCs w:val="18"/>
              </w:rPr>
            </w:pPr>
            <w:r w:rsidRPr="00F73565">
              <w:rPr>
                <w:sz w:val="18"/>
                <w:szCs w:val="18"/>
              </w:rPr>
              <w:t>7</w:t>
            </w:r>
            <w:r w:rsidR="0096665A" w:rsidRPr="00F73565">
              <w:rPr>
                <w:sz w:val="18"/>
                <w:szCs w:val="18"/>
              </w:rPr>
              <w:t xml:space="preserve"> vnt. -</w:t>
            </w:r>
            <w:r w:rsidR="0096665A" w:rsidRPr="00566EF7">
              <w:rPr>
                <w:sz w:val="18"/>
                <w:szCs w:val="18"/>
              </w:rPr>
              <w:t xml:space="preserve"> 3P,C,32A, 20kA;</w:t>
            </w:r>
          </w:p>
          <w:p w14:paraId="168FC756" w14:textId="77777777" w:rsidR="0096665A" w:rsidRPr="00566EF7" w:rsidRDefault="0096665A" w:rsidP="0096665A">
            <w:pPr>
              <w:rPr>
                <w:sz w:val="18"/>
                <w:szCs w:val="18"/>
              </w:rPr>
            </w:pPr>
            <w:r w:rsidRPr="00566EF7">
              <w:rPr>
                <w:sz w:val="18"/>
                <w:szCs w:val="18"/>
              </w:rPr>
              <w:t>4 vnt. srovės n. r. 3P, 40A</w:t>
            </w:r>
          </w:p>
        </w:tc>
      </w:tr>
      <w:tr w:rsidR="00566EF7" w:rsidRPr="00524685" w14:paraId="168FC761" w14:textId="77777777" w:rsidTr="001A52F1">
        <w:trPr>
          <w:cantSplit/>
          <w:trHeight w:val="238"/>
        </w:trPr>
        <w:tc>
          <w:tcPr>
            <w:tcW w:w="567" w:type="dxa"/>
            <w:vMerge/>
            <w:shd w:val="clear" w:color="auto" w:fill="auto"/>
            <w:vAlign w:val="center"/>
          </w:tcPr>
          <w:p w14:paraId="168FC758" w14:textId="77777777" w:rsidR="0096665A" w:rsidRPr="00065D9B" w:rsidRDefault="0096665A" w:rsidP="00CD2CBB">
            <w:pPr>
              <w:jc w:val="center"/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8FC759" w14:textId="77777777" w:rsidR="0096665A" w:rsidRPr="0099740E" w:rsidRDefault="0096665A" w:rsidP="00CD2CBB">
            <w:pPr>
              <w:rPr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FC75A" w14:textId="77777777" w:rsidR="0096665A" w:rsidRPr="00455393" w:rsidRDefault="0096665A" w:rsidP="00CD2CBB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FC75B" w14:textId="77777777" w:rsidR="0096665A" w:rsidRPr="00455393" w:rsidRDefault="0096665A" w:rsidP="00CD2CBB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68FC75C" w14:textId="77777777" w:rsidR="0096665A" w:rsidRDefault="0096665A" w:rsidP="00CD2CB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FC75D" w14:textId="77777777" w:rsidR="001679AF" w:rsidRPr="002E2277" w:rsidRDefault="0096665A" w:rsidP="00CD2CBB">
            <w:pPr>
              <w:rPr>
                <w:sz w:val="18"/>
                <w:szCs w:val="18"/>
                <w:u w:val="single"/>
              </w:rPr>
            </w:pPr>
            <w:r w:rsidRPr="00566EF7">
              <w:rPr>
                <w:sz w:val="18"/>
                <w:szCs w:val="18"/>
              </w:rPr>
              <w:t xml:space="preserve">Skalbinių džiovinimo mašinoms, </w:t>
            </w:r>
            <w:r w:rsidRPr="002E2277">
              <w:rPr>
                <w:sz w:val="18"/>
                <w:szCs w:val="18"/>
              </w:rPr>
              <w:t>patalpos vieta pažymėta Nr. 2:</w:t>
            </w:r>
            <w:r w:rsidR="00132A50" w:rsidRPr="002E2277">
              <w:rPr>
                <w:sz w:val="18"/>
                <w:szCs w:val="18"/>
              </w:rPr>
              <w:t xml:space="preserve"> </w:t>
            </w:r>
          </w:p>
          <w:p w14:paraId="168FC75E" w14:textId="77777777" w:rsidR="0096665A" w:rsidRPr="002E2277" w:rsidRDefault="00132A50" w:rsidP="00CD2CBB">
            <w:pPr>
              <w:rPr>
                <w:sz w:val="18"/>
                <w:szCs w:val="18"/>
                <w:u w:val="single"/>
              </w:rPr>
            </w:pPr>
            <w:r w:rsidRPr="002E2277">
              <w:rPr>
                <w:sz w:val="18"/>
                <w:szCs w:val="18"/>
                <w:u w:val="single"/>
              </w:rPr>
              <w:t>3 skyd</w:t>
            </w:r>
            <w:r w:rsidR="002E2277">
              <w:rPr>
                <w:sz w:val="18"/>
                <w:szCs w:val="18"/>
                <w:u w:val="single"/>
              </w:rPr>
              <w:t>ai</w:t>
            </w:r>
            <w:r w:rsidR="001679AF" w:rsidRPr="002E2277">
              <w:rPr>
                <w:sz w:val="18"/>
                <w:szCs w:val="18"/>
                <w:u w:val="single"/>
              </w:rPr>
              <w:t>, kuriuose:</w:t>
            </w:r>
          </w:p>
          <w:p w14:paraId="168FC75F" w14:textId="77777777" w:rsidR="0096665A" w:rsidRPr="00566EF7" w:rsidRDefault="0096665A" w:rsidP="0096665A">
            <w:pPr>
              <w:rPr>
                <w:sz w:val="18"/>
                <w:szCs w:val="18"/>
              </w:rPr>
            </w:pPr>
            <w:r w:rsidRPr="00566EF7">
              <w:rPr>
                <w:sz w:val="18"/>
                <w:szCs w:val="18"/>
              </w:rPr>
              <w:t>6 vnt. -  3P,C,32A, 20kA;</w:t>
            </w:r>
          </w:p>
          <w:p w14:paraId="168FC760" w14:textId="77777777" w:rsidR="0096665A" w:rsidRPr="00566EF7" w:rsidRDefault="0096665A" w:rsidP="0096665A">
            <w:pPr>
              <w:rPr>
                <w:sz w:val="18"/>
                <w:szCs w:val="18"/>
              </w:rPr>
            </w:pPr>
            <w:r w:rsidRPr="00566EF7">
              <w:rPr>
                <w:sz w:val="18"/>
                <w:szCs w:val="18"/>
              </w:rPr>
              <w:t>3 vnt. srovės n. r. 3P, 40A</w:t>
            </w:r>
          </w:p>
        </w:tc>
      </w:tr>
      <w:tr w:rsidR="00566EF7" w:rsidRPr="00524685" w14:paraId="168FC76A" w14:textId="77777777" w:rsidTr="001A52F1">
        <w:trPr>
          <w:cantSplit/>
          <w:trHeight w:val="238"/>
        </w:trPr>
        <w:tc>
          <w:tcPr>
            <w:tcW w:w="567" w:type="dxa"/>
            <w:vMerge/>
            <w:shd w:val="clear" w:color="auto" w:fill="auto"/>
            <w:vAlign w:val="center"/>
          </w:tcPr>
          <w:p w14:paraId="168FC762" w14:textId="77777777" w:rsidR="0096665A" w:rsidRPr="00065D9B" w:rsidRDefault="0096665A" w:rsidP="00CD2CBB">
            <w:pPr>
              <w:jc w:val="center"/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FC763" w14:textId="77777777" w:rsidR="0096665A" w:rsidRPr="000A1EB0" w:rsidRDefault="0096665A" w:rsidP="00CD2CBB"/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C764" w14:textId="77777777" w:rsidR="0096665A" w:rsidRPr="00455393" w:rsidRDefault="0096665A" w:rsidP="00CD2CBB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C765" w14:textId="77777777" w:rsidR="0096665A" w:rsidRPr="00455393" w:rsidRDefault="0096665A" w:rsidP="00CD2CBB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68FC766" w14:textId="77777777" w:rsidR="0096665A" w:rsidRDefault="0096665A" w:rsidP="00CD2CB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FC767" w14:textId="77777777" w:rsidR="0096665A" w:rsidRPr="002E2277" w:rsidRDefault="0096665A" w:rsidP="00CD2CBB">
            <w:pPr>
              <w:rPr>
                <w:sz w:val="18"/>
                <w:szCs w:val="18"/>
                <w:u w:val="single"/>
              </w:rPr>
            </w:pPr>
            <w:r w:rsidRPr="00566EF7">
              <w:rPr>
                <w:sz w:val="18"/>
                <w:szCs w:val="18"/>
              </w:rPr>
              <w:t>Lyginimo volų patalpa, paž. Nr. 4:</w:t>
            </w:r>
            <w:r w:rsidR="00132A50" w:rsidRPr="00566EF7">
              <w:rPr>
                <w:sz w:val="18"/>
                <w:szCs w:val="18"/>
              </w:rPr>
              <w:t xml:space="preserve"> </w:t>
            </w:r>
            <w:r w:rsidR="00132A50" w:rsidRPr="002E2277">
              <w:rPr>
                <w:sz w:val="18"/>
                <w:szCs w:val="18"/>
                <w:u w:val="single"/>
              </w:rPr>
              <w:t>1 vnt. skyd</w:t>
            </w:r>
            <w:r w:rsidR="001679AF" w:rsidRPr="002E2277">
              <w:rPr>
                <w:sz w:val="18"/>
                <w:szCs w:val="18"/>
                <w:u w:val="single"/>
              </w:rPr>
              <w:t>as, kuriame:</w:t>
            </w:r>
          </w:p>
          <w:p w14:paraId="168FC768" w14:textId="77777777" w:rsidR="0096665A" w:rsidRPr="00566EF7" w:rsidRDefault="0096665A" w:rsidP="0096665A">
            <w:pPr>
              <w:rPr>
                <w:sz w:val="18"/>
                <w:szCs w:val="18"/>
              </w:rPr>
            </w:pPr>
            <w:r w:rsidRPr="00566EF7">
              <w:rPr>
                <w:sz w:val="18"/>
                <w:szCs w:val="18"/>
              </w:rPr>
              <w:t>3 vnt. 3P,C,32A, 20kA;</w:t>
            </w:r>
          </w:p>
          <w:p w14:paraId="168FC769" w14:textId="77777777" w:rsidR="0096665A" w:rsidRPr="00566EF7" w:rsidRDefault="0096665A" w:rsidP="0096665A">
            <w:pPr>
              <w:rPr>
                <w:sz w:val="18"/>
                <w:szCs w:val="18"/>
              </w:rPr>
            </w:pPr>
            <w:r w:rsidRPr="00566EF7">
              <w:rPr>
                <w:sz w:val="18"/>
                <w:szCs w:val="18"/>
              </w:rPr>
              <w:t>1 vnt. srovės n. r. 3P, 40A</w:t>
            </w:r>
          </w:p>
        </w:tc>
      </w:tr>
      <w:tr w:rsidR="00566EF7" w:rsidRPr="00524685" w14:paraId="168FC771" w14:textId="77777777" w:rsidTr="001A52F1">
        <w:trPr>
          <w:cantSplit/>
          <w:trHeight w:val="238"/>
        </w:trPr>
        <w:tc>
          <w:tcPr>
            <w:tcW w:w="567" w:type="dxa"/>
            <w:shd w:val="clear" w:color="auto" w:fill="auto"/>
            <w:vAlign w:val="center"/>
          </w:tcPr>
          <w:p w14:paraId="168FC76B" w14:textId="77777777" w:rsidR="00CD2CBB" w:rsidRPr="00F936DE" w:rsidRDefault="00AD76D8" w:rsidP="00CD2C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CD2CBB" w:rsidRPr="00F936DE">
              <w:rPr>
                <w:color w:val="000000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14:paraId="168FC76C" w14:textId="77777777" w:rsidR="00CD2CBB" w:rsidRPr="00F936DE" w:rsidRDefault="00CD2CBB" w:rsidP="00CD2CBB">
            <w:pPr>
              <w:rPr>
                <w:color w:val="000000"/>
              </w:rPr>
            </w:pPr>
            <w:r w:rsidRPr="00F936DE">
              <w:rPr>
                <w:color w:val="000000"/>
              </w:rPr>
              <w:t>Kabelio izoliacijos varžos matavimas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C76D" w14:textId="77777777" w:rsidR="00CD2CBB" w:rsidRPr="00F936DE" w:rsidRDefault="00CD2CBB" w:rsidP="00CD2CBB">
            <w:pPr>
              <w:jc w:val="center"/>
              <w:rPr>
                <w:color w:val="000000"/>
              </w:rPr>
            </w:pPr>
            <w:r w:rsidRPr="00F936DE">
              <w:rPr>
                <w:color w:val="000000"/>
              </w:rPr>
              <w:t>vnt.</w:t>
            </w:r>
          </w:p>
        </w:tc>
        <w:tc>
          <w:tcPr>
            <w:tcW w:w="850" w:type="dxa"/>
            <w:shd w:val="clear" w:color="auto" w:fill="auto"/>
          </w:tcPr>
          <w:p w14:paraId="168FC76E" w14:textId="77777777" w:rsidR="00CD2CBB" w:rsidRPr="00F936DE" w:rsidRDefault="00CD2CBB" w:rsidP="00CD2CBB">
            <w:pPr>
              <w:rPr>
                <w:color w:val="000000"/>
              </w:rPr>
            </w:pPr>
            <w:r w:rsidRPr="00F936DE">
              <w:rPr>
                <w:color w:val="000000"/>
              </w:rPr>
              <w:t>15,00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8FC76F" w14:textId="77777777" w:rsidR="00CD2CBB" w:rsidRPr="00F936DE" w:rsidRDefault="00CD2CBB" w:rsidP="00CD2CBB">
            <w:pPr>
              <w:jc w:val="center"/>
              <w:rPr>
                <w:color w:val="000000"/>
              </w:rPr>
            </w:pPr>
            <w:r w:rsidRPr="00F936DE">
              <w:rPr>
                <w:color w:val="000000"/>
              </w:rPr>
              <w:t>TS-09</w:t>
            </w:r>
          </w:p>
        </w:tc>
        <w:tc>
          <w:tcPr>
            <w:tcW w:w="2268" w:type="dxa"/>
            <w:shd w:val="clear" w:color="auto" w:fill="auto"/>
          </w:tcPr>
          <w:p w14:paraId="168FC770" w14:textId="77777777" w:rsidR="00CD2CBB" w:rsidRPr="00566EF7" w:rsidRDefault="00CD2CBB" w:rsidP="00CD2CBB">
            <w:pPr>
              <w:rPr>
                <w:sz w:val="18"/>
                <w:szCs w:val="18"/>
              </w:rPr>
            </w:pPr>
          </w:p>
        </w:tc>
      </w:tr>
      <w:tr w:rsidR="00566EF7" w:rsidRPr="00524685" w14:paraId="168FC778" w14:textId="77777777" w:rsidTr="001A52F1">
        <w:trPr>
          <w:cantSplit/>
          <w:trHeight w:val="238"/>
        </w:trPr>
        <w:tc>
          <w:tcPr>
            <w:tcW w:w="567" w:type="dxa"/>
            <w:shd w:val="clear" w:color="auto" w:fill="auto"/>
            <w:vAlign w:val="center"/>
          </w:tcPr>
          <w:p w14:paraId="168FC772" w14:textId="77777777" w:rsidR="007E3D20" w:rsidRDefault="00AD76D8" w:rsidP="00CD2C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7E3D20">
              <w:rPr>
                <w:color w:val="000000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14:paraId="168FC773" w14:textId="77777777" w:rsidR="007E3D20" w:rsidRPr="00F936DE" w:rsidRDefault="007E3D20" w:rsidP="00CD2CBB">
            <w:pPr>
              <w:rPr>
                <w:color w:val="000000"/>
              </w:rPr>
            </w:pPr>
            <w:r w:rsidRPr="007E3D20">
              <w:rPr>
                <w:color w:val="000000"/>
              </w:rPr>
              <w:t>Kabelių demontavimas nuo įrengtų konstrukcijų, kai 1m kabelio masė iki 6kg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C774" w14:textId="77777777" w:rsidR="007E3D20" w:rsidRPr="00F936DE" w:rsidRDefault="007E3D20" w:rsidP="00CD2C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8FC775" w14:textId="77777777" w:rsidR="007E3D20" w:rsidRPr="00F936DE" w:rsidRDefault="007E3D20" w:rsidP="006060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8FC776" w14:textId="77777777" w:rsidR="007E3D20" w:rsidRPr="00F936DE" w:rsidRDefault="007E3D20" w:rsidP="00CD2C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TS-01</w:t>
            </w:r>
          </w:p>
        </w:tc>
        <w:tc>
          <w:tcPr>
            <w:tcW w:w="2268" w:type="dxa"/>
            <w:shd w:val="clear" w:color="auto" w:fill="auto"/>
          </w:tcPr>
          <w:p w14:paraId="168FC777" w14:textId="77777777" w:rsidR="007E3D20" w:rsidRPr="00566EF7" w:rsidRDefault="00DA1D96" w:rsidP="00CD2CBB">
            <w:pPr>
              <w:rPr>
                <w:sz w:val="18"/>
                <w:szCs w:val="18"/>
              </w:rPr>
            </w:pPr>
            <w:r w:rsidRPr="00566EF7">
              <w:rPr>
                <w:sz w:val="18"/>
                <w:szCs w:val="18"/>
              </w:rPr>
              <w:t>Pašalinami ir izoliuojami nenaudojami kabeliai</w:t>
            </w:r>
            <w:r w:rsidR="0031692E" w:rsidRPr="00566EF7">
              <w:rPr>
                <w:sz w:val="18"/>
                <w:szCs w:val="18"/>
              </w:rPr>
              <w:t xml:space="preserve"> esantys </w:t>
            </w:r>
            <w:r w:rsidRPr="00566EF7">
              <w:rPr>
                <w:sz w:val="18"/>
                <w:szCs w:val="18"/>
              </w:rPr>
              <w:t xml:space="preserve"> virš grindų</w:t>
            </w:r>
          </w:p>
        </w:tc>
      </w:tr>
      <w:tr w:rsidR="00CD2CBB" w:rsidRPr="00524685" w14:paraId="168FC77C" w14:textId="77777777" w:rsidTr="001A52F1">
        <w:trPr>
          <w:cantSplit/>
          <w:trHeight w:val="238"/>
        </w:trPr>
        <w:tc>
          <w:tcPr>
            <w:tcW w:w="567" w:type="dxa"/>
            <w:shd w:val="clear" w:color="auto" w:fill="auto"/>
          </w:tcPr>
          <w:p w14:paraId="168FC779" w14:textId="77777777" w:rsidR="00CD2CBB" w:rsidRDefault="00CD2CBB" w:rsidP="00CD2CBB">
            <w:pPr>
              <w:jc w:val="center"/>
            </w:pPr>
          </w:p>
        </w:tc>
        <w:tc>
          <w:tcPr>
            <w:tcW w:w="6946" w:type="dxa"/>
            <w:gridSpan w:val="4"/>
            <w:shd w:val="clear" w:color="auto" w:fill="auto"/>
          </w:tcPr>
          <w:p w14:paraId="168FC77A" w14:textId="77777777" w:rsidR="00CD2CBB" w:rsidRDefault="00CD2CBB" w:rsidP="006C5803">
            <w:pPr>
              <w:numPr>
                <w:ilvl w:val="0"/>
                <w:numId w:val="44"/>
              </w:numPr>
            </w:pPr>
            <w:r w:rsidRPr="00544C86">
              <w:rPr>
                <w:b/>
              </w:rPr>
              <w:t>Vandentieki</w:t>
            </w:r>
            <w:r>
              <w:rPr>
                <w:b/>
              </w:rPr>
              <w:t>o ir</w:t>
            </w:r>
            <w:r w:rsidRPr="00544C86">
              <w:rPr>
                <w:b/>
              </w:rPr>
              <w:t xml:space="preserve"> nuotek</w:t>
            </w:r>
            <w:r>
              <w:rPr>
                <w:b/>
              </w:rPr>
              <w:t>ų sistemos remonto darbai</w:t>
            </w:r>
          </w:p>
        </w:tc>
        <w:tc>
          <w:tcPr>
            <w:tcW w:w="2268" w:type="dxa"/>
            <w:shd w:val="clear" w:color="auto" w:fill="auto"/>
          </w:tcPr>
          <w:p w14:paraId="168FC77B" w14:textId="77777777" w:rsidR="00CD2CBB" w:rsidRPr="00566EF7" w:rsidRDefault="00CD2CBB" w:rsidP="00CD2CBB">
            <w:pPr>
              <w:rPr>
                <w:sz w:val="18"/>
                <w:szCs w:val="18"/>
              </w:rPr>
            </w:pPr>
          </w:p>
        </w:tc>
      </w:tr>
      <w:tr w:rsidR="00566EF7" w:rsidRPr="00524685" w14:paraId="168FC783" w14:textId="77777777" w:rsidTr="001A52F1">
        <w:trPr>
          <w:cantSplit/>
          <w:trHeight w:val="238"/>
        </w:trPr>
        <w:tc>
          <w:tcPr>
            <w:tcW w:w="567" w:type="dxa"/>
            <w:shd w:val="clear" w:color="auto" w:fill="auto"/>
            <w:vAlign w:val="center"/>
          </w:tcPr>
          <w:p w14:paraId="168FC77D" w14:textId="77777777" w:rsidR="00CD2CBB" w:rsidRPr="00547B13" w:rsidRDefault="00CD2CBB" w:rsidP="00CD2CBB">
            <w:pPr>
              <w:jc w:val="center"/>
            </w:pPr>
            <w:r w:rsidRPr="00547B13">
              <w:t>1.</w:t>
            </w:r>
          </w:p>
        </w:tc>
        <w:tc>
          <w:tcPr>
            <w:tcW w:w="4253" w:type="dxa"/>
            <w:shd w:val="clear" w:color="auto" w:fill="auto"/>
          </w:tcPr>
          <w:p w14:paraId="168FC77E" w14:textId="77777777" w:rsidR="00CD2CBB" w:rsidRPr="00565C12" w:rsidRDefault="00CD2CBB" w:rsidP="00F306AE">
            <w:r w:rsidRPr="00565C12">
              <w:t xml:space="preserve">Plastikinių kanalizacijos vamzdžių, kurių D </w:t>
            </w:r>
            <w:r w:rsidR="007F07F4" w:rsidRPr="00565C12">
              <w:t>50</w:t>
            </w:r>
            <w:r w:rsidRPr="00565C12">
              <w:t>-1</w:t>
            </w:r>
            <w:r w:rsidR="00F306AE" w:rsidRPr="00565C12">
              <w:t>1</w:t>
            </w:r>
            <w:r w:rsidRPr="00565C12">
              <w:t>0 mm, tiesimas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8FC77F" w14:textId="77777777" w:rsidR="00CD2CBB" w:rsidRPr="00565C12" w:rsidRDefault="00CD2CBB" w:rsidP="00CD2CBB">
            <w:pPr>
              <w:jc w:val="center"/>
              <w:rPr>
                <w:szCs w:val="24"/>
              </w:rPr>
            </w:pPr>
            <w:r w:rsidRPr="00565C12">
              <w:rPr>
                <w:szCs w:val="24"/>
              </w:rPr>
              <w:t>m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8FC780" w14:textId="77777777" w:rsidR="00CD2CBB" w:rsidRPr="00565C12" w:rsidRDefault="00CD2CBB" w:rsidP="00F306AE">
            <w:pPr>
              <w:pStyle w:val="Header"/>
              <w:jc w:val="center"/>
              <w:rPr>
                <w:sz w:val="24"/>
                <w:lang w:val="lt-LT"/>
              </w:rPr>
            </w:pPr>
            <w:r w:rsidRPr="00565C12">
              <w:rPr>
                <w:sz w:val="24"/>
                <w:lang w:val="lt-LT"/>
              </w:rPr>
              <w:t>1</w:t>
            </w:r>
            <w:r w:rsidR="00F306AE" w:rsidRPr="00565C12">
              <w:rPr>
                <w:sz w:val="24"/>
                <w:lang w:val="lt-LT"/>
              </w:rPr>
              <w:t>8</w:t>
            </w:r>
            <w:r w:rsidRPr="00565C12">
              <w:rPr>
                <w:sz w:val="24"/>
                <w:lang w:val="lt-LT"/>
              </w:rPr>
              <w:t>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8FC781" w14:textId="77777777" w:rsidR="00CD2CBB" w:rsidRDefault="00CD2CBB" w:rsidP="00CD2CBB">
            <w:pPr>
              <w:jc w:val="center"/>
            </w:pPr>
            <w:r w:rsidRPr="008E18CA">
              <w:t>TS-</w:t>
            </w:r>
            <w:r>
              <w:t>10</w:t>
            </w:r>
          </w:p>
        </w:tc>
        <w:tc>
          <w:tcPr>
            <w:tcW w:w="2268" w:type="dxa"/>
            <w:shd w:val="clear" w:color="auto" w:fill="auto"/>
          </w:tcPr>
          <w:p w14:paraId="168FC782" w14:textId="77777777" w:rsidR="00CD2CBB" w:rsidRPr="00566EF7" w:rsidRDefault="00CD2CBB" w:rsidP="00F306AE">
            <w:pPr>
              <w:rPr>
                <w:sz w:val="18"/>
                <w:szCs w:val="18"/>
              </w:rPr>
            </w:pPr>
            <w:r w:rsidRPr="00566EF7">
              <w:rPr>
                <w:sz w:val="18"/>
                <w:szCs w:val="18"/>
              </w:rPr>
              <w:t>Skalbi</w:t>
            </w:r>
            <w:r w:rsidR="00F306AE" w:rsidRPr="00566EF7">
              <w:rPr>
                <w:sz w:val="18"/>
                <w:szCs w:val="18"/>
              </w:rPr>
              <w:t>mo</w:t>
            </w:r>
            <w:r w:rsidRPr="00566EF7">
              <w:rPr>
                <w:sz w:val="18"/>
                <w:szCs w:val="18"/>
              </w:rPr>
              <w:t xml:space="preserve"> mašinoms, vieta pažymėta Nr. </w:t>
            </w:r>
            <w:r w:rsidR="00F306AE" w:rsidRPr="00566EF7">
              <w:rPr>
                <w:sz w:val="18"/>
                <w:szCs w:val="18"/>
              </w:rPr>
              <w:t>1</w:t>
            </w:r>
          </w:p>
        </w:tc>
      </w:tr>
      <w:tr w:rsidR="00566EF7" w:rsidRPr="00524685" w14:paraId="168FC78E" w14:textId="77777777" w:rsidTr="001A52F1">
        <w:trPr>
          <w:cantSplit/>
          <w:trHeight w:val="238"/>
        </w:trPr>
        <w:tc>
          <w:tcPr>
            <w:tcW w:w="567" w:type="dxa"/>
            <w:shd w:val="clear" w:color="auto" w:fill="auto"/>
            <w:vAlign w:val="center"/>
          </w:tcPr>
          <w:p w14:paraId="168FC784" w14:textId="77777777" w:rsidR="00CD2CBB" w:rsidRPr="00547B13" w:rsidRDefault="00CD2CBB" w:rsidP="00CD2CBB">
            <w:pPr>
              <w:jc w:val="center"/>
            </w:pPr>
            <w:r w:rsidRPr="00547B13">
              <w:t>2.</w:t>
            </w:r>
          </w:p>
        </w:tc>
        <w:tc>
          <w:tcPr>
            <w:tcW w:w="4253" w:type="dxa"/>
            <w:shd w:val="clear" w:color="auto" w:fill="auto"/>
          </w:tcPr>
          <w:p w14:paraId="168FC785" w14:textId="77777777" w:rsidR="00CD2CBB" w:rsidRDefault="006F0425" w:rsidP="006F0425">
            <w:r w:rsidRPr="006F0425">
              <w:t>Vidaus nuotekų plastikinių vamzdynų jungiamųjų (fasoninių) dalių montavimas, kai nominalusis vidinis skersmuo  iki 110 mm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8FC786" w14:textId="77777777" w:rsidR="00CD2CBB" w:rsidRPr="00752997" w:rsidRDefault="00CD2CBB" w:rsidP="00CD2CBB">
            <w:pPr>
              <w:jc w:val="center"/>
              <w:rPr>
                <w:szCs w:val="24"/>
              </w:rPr>
            </w:pPr>
            <w:r w:rsidRPr="00234C07">
              <w:rPr>
                <w:szCs w:val="24"/>
              </w:rPr>
              <w:t>vnt.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8FC787" w14:textId="77777777" w:rsidR="00CD2CBB" w:rsidRPr="00565C12" w:rsidRDefault="00F306AE" w:rsidP="00CD2CBB">
            <w:pPr>
              <w:pStyle w:val="Header"/>
              <w:jc w:val="center"/>
              <w:rPr>
                <w:sz w:val="24"/>
                <w:lang w:val="lt-LT"/>
              </w:rPr>
            </w:pPr>
            <w:r w:rsidRPr="00565C12">
              <w:rPr>
                <w:sz w:val="24"/>
                <w:lang w:val="lt-LT"/>
              </w:rPr>
              <w:t>21</w:t>
            </w:r>
            <w:r w:rsidR="00CD2CBB" w:rsidRPr="00565C12">
              <w:rPr>
                <w:sz w:val="24"/>
                <w:lang w:val="lt-LT"/>
              </w:rPr>
              <w:t>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8FC788" w14:textId="77777777" w:rsidR="00CD2CBB" w:rsidRDefault="00CD2CBB" w:rsidP="00CD2CBB">
            <w:pPr>
              <w:jc w:val="center"/>
            </w:pPr>
            <w:r w:rsidRPr="008E18CA">
              <w:t>TS-</w:t>
            </w:r>
            <w:r>
              <w:t>10</w:t>
            </w:r>
          </w:p>
        </w:tc>
        <w:tc>
          <w:tcPr>
            <w:tcW w:w="2268" w:type="dxa"/>
            <w:shd w:val="clear" w:color="auto" w:fill="auto"/>
          </w:tcPr>
          <w:p w14:paraId="168FC789" w14:textId="77777777" w:rsidR="00246870" w:rsidRPr="00565C12" w:rsidRDefault="00D4683E" w:rsidP="00CD2CBB">
            <w:pPr>
              <w:rPr>
                <w:sz w:val="18"/>
                <w:szCs w:val="18"/>
              </w:rPr>
            </w:pPr>
            <w:r w:rsidRPr="00565C12">
              <w:rPr>
                <w:sz w:val="18"/>
                <w:szCs w:val="18"/>
              </w:rPr>
              <w:t>A</w:t>
            </w:r>
            <w:r w:rsidR="006F0425" w:rsidRPr="00565C12">
              <w:rPr>
                <w:sz w:val="18"/>
                <w:szCs w:val="18"/>
              </w:rPr>
              <w:t xml:space="preserve">lkūnės </w:t>
            </w:r>
            <w:r w:rsidR="00F306AE" w:rsidRPr="00565C12">
              <w:rPr>
                <w:sz w:val="18"/>
                <w:szCs w:val="18"/>
              </w:rPr>
              <w:t>75</w:t>
            </w:r>
            <w:r w:rsidRPr="00565C12">
              <w:rPr>
                <w:sz w:val="18"/>
                <w:szCs w:val="18"/>
              </w:rPr>
              <w:t xml:space="preserve"> D</w:t>
            </w:r>
            <w:r w:rsidR="00F306AE" w:rsidRPr="00565C12">
              <w:rPr>
                <w:sz w:val="18"/>
                <w:szCs w:val="18"/>
              </w:rPr>
              <w:t xml:space="preserve"> </w:t>
            </w:r>
            <w:r w:rsidR="006F0425" w:rsidRPr="00565C12">
              <w:rPr>
                <w:sz w:val="18"/>
                <w:szCs w:val="18"/>
              </w:rPr>
              <w:t xml:space="preserve">- </w:t>
            </w:r>
            <w:r w:rsidR="00F306AE" w:rsidRPr="00565C12">
              <w:rPr>
                <w:sz w:val="18"/>
                <w:szCs w:val="18"/>
              </w:rPr>
              <w:t>12</w:t>
            </w:r>
            <w:r w:rsidR="006F0425" w:rsidRPr="00565C12">
              <w:rPr>
                <w:sz w:val="18"/>
                <w:szCs w:val="18"/>
              </w:rPr>
              <w:t xml:space="preserve"> vnt.;</w:t>
            </w:r>
          </w:p>
          <w:p w14:paraId="168FC78A" w14:textId="77777777" w:rsidR="00246870" w:rsidRPr="00565C12" w:rsidRDefault="00F306AE" w:rsidP="00CD2CBB">
            <w:pPr>
              <w:rPr>
                <w:sz w:val="18"/>
                <w:szCs w:val="18"/>
              </w:rPr>
            </w:pPr>
            <w:r w:rsidRPr="00565C12">
              <w:rPr>
                <w:sz w:val="18"/>
                <w:szCs w:val="18"/>
              </w:rPr>
              <w:t>T</w:t>
            </w:r>
            <w:r w:rsidR="006F0425" w:rsidRPr="00565C12">
              <w:rPr>
                <w:sz w:val="18"/>
                <w:szCs w:val="18"/>
              </w:rPr>
              <w:t>rišaki</w:t>
            </w:r>
            <w:r w:rsidR="00D4683E" w:rsidRPr="00565C12">
              <w:rPr>
                <w:sz w:val="18"/>
                <w:szCs w:val="18"/>
              </w:rPr>
              <w:t>ai</w:t>
            </w:r>
            <w:r w:rsidRPr="00565C12">
              <w:rPr>
                <w:sz w:val="18"/>
                <w:szCs w:val="18"/>
              </w:rPr>
              <w:t xml:space="preserve"> 110</w:t>
            </w:r>
            <w:r w:rsidR="00D4683E" w:rsidRPr="00565C12">
              <w:rPr>
                <w:sz w:val="18"/>
                <w:szCs w:val="18"/>
              </w:rPr>
              <w:t>x75 D</w:t>
            </w:r>
            <w:r w:rsidR="006F0425" w:rsidRPr="00565C12">
              <w:rPr>
                <w:sz w:val="18"/>
                <w:szCs w:val="18"/>
              </w:rPr>
              <w:t xml:space="preserve"> – </w:t>
            </w:r>
            <w:r w:rsidR="00D4683E" w:rsidRPr="00565C12">
              <w:rPr>
                <w:sz w:val="18"/>
                <w:szCs w:val="18"/>
              </w:rPr>
              <w:t>4</w:t>
            </w:r>
            <w:r w:rsidR="00565C12" w:rsidRPr="00565C12">
              <w:rPr>
                <w:sz w:val="18"/>
                <w:szCs w:val="18"/>
              </w:rPr>
              <w:t xml:space="preserve">; </w:t>
            </w:r>
          </w:p>
          <w:p w14:paraId="168FC78B" w14:textId="77777777" w:rsidR="00D4683E" w:rsidRPr="00565C12" w:rsidRDefault="00D4683E" w:rsidP="00D4683E">
            <w:pPr>
              <w:rPr>
                <w:sz w:val="18"/>
                <w:szCs w:val="18"/>
              </w:rPr>
            </w:pPr>
            <w:r w:rsidRPr="00565C12">
              <w:rPr>
                <w:sz w:val="18"/>
                <w:szCs w:val="18"/>
              </w:rPr>
              <w:t>Trišakis 75x50 D – 1 vnt.;</w:t>
            </w:r>
          </w:p>
          <w:p w14:paraId="168FC78C" w14:textId="77777777" w:rsidR="00D4683E" w:rsidRPr="00565C12" w:rsidRDefault="00D4683E" w:rsidP="00D4683E">
            <w:pPr>
              <w:rPr>
                <w:sz w:val="18"/>
                <w:szCs w:val="18"/>
              </w:rPr>
            </w:pPr>
            <w:r w:rsidRPr="00565C12">
              <w:rPr>
                <w:sz w:val="18"/>
                <w:szCs w:val="18"/>
              </w:rPr>
              <w:t>Alkūnės 110 D – 2 vnt.;</w:t>
            </w:r>
          </w:p>
          <w:p w14:paraId="168FC78D" w14:textId="77777777" w:rsidR="00CD2CBB" w:rsidRPr="00566EF7" w:rsidRDefault="00D4683E" w:rsidP="00565C12">
            <w:pPr>
              <w:rPr>
                <w:sz w:val="18"/>
                <w:szCs w:val="18"/>
              </w:rPr>
            </w:pPr>
            <w:r w:rsidRPr="00565C12">
              <w:rPr>
                <w:sz w:val="18"/>
                <w:szCs w:val="18"/>
              </w:rPr>
              <w:t>Perėjimai 110</w:t>
            </w:r>
            <w:r w:rsidR="0068765C" w:rsidRPr="00565C12">
              <w:rPr>
                <w:sz w:val="18"/>
                <w:szCs w:val="18"/>
              </w:rPr>
              <w:t>x75</w:t>
            </w:r>
            <w:r w:rsidRPr="00565C12">
              <w:rPr>
                <w:sz w:val="18"/>
                <w:szCs w:val="18"/>
              </w:rPr>
              <w:t xml:space="preserve"> D –</w:t>
            </w:r>
            <w:r w:rsidR="00565C12" w:rsidRPr="00565C12">
              <w:rPr>
                <w:sz w:val="18"/>
                <w:szCs w:val="18"/>
              </w:rPr>
              <w:t xml:space="preserve"> 2</w:t>
            </w:r>
            <w:r w:rsidRPr="00565C12">
              <w:rPr>
                <w:sz w:val="18"/>
                <w:szCs w:val="18"/>
              </w:rPr>
              <w:t>.</w:t>
            </w:r>
          </w:p>
        </w:tc>
      </w:tr>
      <w:tr w:rsidR="00566EF7" w:rsidRPr="00524685" w14:paraId="168FC795" w14:textId="77777777" w:rsidTr="001A52F1">
        <w:trPr>
          <w:cantSplit/>
          <w:trHeight w:val="238"/>
        </w:trPr>
        <w:tc>
          <w:tcPr>
            <w:tcW w:w="567" w:type="dxa"/>
            <w:shd w:val="clear" w:color="auto" w:fill="auto"/>
            <w:vAlign w:val="center"/>
          </w:tcPr>
          <w:p w14:paraId="168FC78F" w14:textId="77777777" w:rsidR="0068765C" w:rsidRPr="00547B13" w:rsidRDefault="002B5BD9" w:rsidP="00CD2CBB">
            <w:pPr>
              <w:jc w:val="center"/>
            </w:pPr>
            <w:r>
              <w:t>3.</w:t>
            </w:r>
          </w:p>
        </w:tc>
        <w:tc>
          <w:tcPr>
            <w:tcW w:w="4253" w:type="dxa"/>
            <w:shd w:val="clear" w:color="auto" w:fill="auto"/>
          </w:tcPr>
          <w:p w14:paraId="168FC790" w14:textId="77777777" w:rsidR="0068765C" w:rsidRPr="00D33B20" w:rsidRDefault="00E67FF6" w:rsidP="00EF7DBD">
            <w:pPr>
              <w:rPr>
                <w:highlight w:val="yellow"/>
              </w:rPr>
            </w:pPr>
            <w:r w:rsidRPr="00565C12">
              <w:t>Vandentiekio iš plastikinių vamzdžių tiesimas, tvirtinant prie konstrukcijų, kai vamzdžio D 16 mm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8FC791" w14:textId="77777777" w:rsidR="0068765C" w:rsidRPr="00D33B20" w:rsidRDefault="000C35FD" w:rsidP="00CD2CBB">
            <w:pPr>
              <w:jc w:val="center"/>
              <w:rPr>
                <w:szCs w:val="24"/>
                <w:highlight w:val="yellow"/>
              </w:rPr>
            </w:pPr>
            <w:r w:rsidRPr="00565C12">
              <w:rPr>
                <w:szCs w:val="24"/>
              </w:rPr>
              <w:t>m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8FC792" w14:textId="77777777" w:rsidR="0068765C" w:rsidRPr="00D33B20" w:rsidRDefault="000C35FD" w:rsidP="00CD2CBB">
            <w:pPr>
              <w:pStyle w:val="Header"/>
              <w:jc w:val="center"/>
              <w:rPr>
                <w:sz w:val="24"/>
                <w:highlight w:val="yellow"/>
                <w:lang w:val="lt-LT"/>
              </w:rPr>
            </w:pPr>
            <w:r w:rsidRPr="00565C12">
              <w:rPr>
                <w:sz w:val="24"/>
                <w:lang w:val="lt-LT"/>
              </w:rPr>
              <w:t>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8FC793" w14:textId="77777777" w:rsidR="0068765C" w:rsidRPr="00D33B20" w:rsidRDefault="000C35FD" w:rsidP="00CD2CBB">
            <w:pPr>
              <w:jc w:val="center"/>
              <w:rPr>
                <w:highlight w:val="yellow"/>
              </w:rPr>
            </w:pPr>
            <w:r w:rsidRPr="00565C12">
              <w:t>TS-11</w:t>
            </w:r>
          </w:p>
        </w:tc>
        <w:tc>
          <w:tcPr>
            <w:tcW w:w="2268" w:type="dxa"/>
            <w:shd w:val="clear" w:color="auto" w:fill="auto"/>
          </w:tcPr>
          <w:p w14:paraId="168FC794" w14:textId="77777777" w:rsidR="0068765C" w:rsidRPr="00566EF7" w:rsidRDefault="00565C12" w:rsidP="0024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Atskirai </w:t>
            </w:r>
            <w:r w:rsidR="00716B5F" w:rsidRPr="00566EF7">
              <w:rPr>
                <w:sz w:val="18"/>
                <w:szCs w:val="18"/>
              </w:rPr>
              <w:t>S</w:t>
            </w:r>
            <w:r w:rsidR="00613135" w:rsidRPr="00566EF7">
              <w:rPr>
                <w:sz w:val="18"/>
                <w:szCs w:val="18"/>
              </w:rPr>
              <w:t>kalbimo mašinos pajungimui</w:t>
            </w:r>
          </w:p>
        </w:tc>
      </w:tr>
      <w:tr w:rsidR="00566EF7" w:rsidRPr="00524685" w14:paraId="168FC7A0" w14:textId="77777777" w:rsidTr="001A52F1">
        <w:trPr>
          <w:cantSplit/>
          <w:trHeight w:val="238"/>
        </w:trPr>
        <w:tc>
          <w:tcPr>
            <w:tcW w:w="567" w:type="dxa"/>
            <w:shd w:val="clear" w:color="auto" w:fill="auto"/>
            <w:vAlign w:val="center"/>
          </w:tcPr>
          <w:p w14:paraId="168FC796" w14:textId="77777777" w:rsidR="00CD2CBB" w:rsidRPr="00547B13" w:rsidRDefault="009C1E9E" w:rsidP="00CD2CBB">
            <w:pPr>
              <w:jc w:val="center"/>
            </w:pPr>
            <w:r>
              <w:t>4</w:t>
            </w:r>
            <w:r w:rsidR="00CD2CBB" w:rsidRPr="00547B13">
              <w:t>.</w:t>
            </w:r>
          </w:p>
        </w:tc>
        <w:tc>
          <w:tcPr>
            <w:tcW w:w="4253" w:type="dxa"/>
            <w:shd w:val="clear" w:color="auto" w:fill="auto"/>
          </w:tcPr>
          <w:p w14:paraId="168FC797" w14:textId="77777777" w:rsidR="00CD2CBB" w:rsidRPr="0049339F" w:rsidRDefault="005A63C9" w:rsidP="00CD2CBB">
            <w:r>
              <w:t>P</w:t>
            </w:r>
            <w:r w:rsidR="00CD2CBB" w:rsidRPr="0049339F">
              <w:t>lastikinių vamzdžių</w:t>
            </w:r>
            <w:r>
              <w:t>,</w:t>
            </w:r>
            <w:r w:rsidR="00CD2CBB" w:rsidRPr="0049339F">
              <w:t xml:space="preserve"> </w:t>
            </w:r>
            <w:r>
              <w:t>v</w:t>
            </w:r>
            <w:r w:rsidRPr="0049339F">
              <w:t xml:space="preserve">andentiekio </w:t>
            </w:r>
            <w:r w:rsidR="00CD2CBB" w:rsidRPr="0049339F">
              <w:t xml:space="preserve">jungiamųjų fasoninių dalių montavimas: </w:t>
            </w:r>
            <w:r w:rsidR="001E5ABF" w:rsidRPr="006A30E1">
              <w:rPr>
                <w:u w:val="single"/>
              </w:rPr>
              <w:t>trišakių – 8</w:t>
            </w:r>
            <w:r w:rsidR="00CD2CBB" w:rsidRPr="006A30E1">
              <w:rPr>
                <w:u w:val="single"/>
              </w:rPr>
              <w:t xml:space="preserve"> vnt., ju</w:t>
            </w:r>
            <w:r w:rsidR="001E5ABF" w:rsidRPr="006A30E1">
              <w:rPr>
                <w:u w:val="single"/>
              </w:rPr>
              <w:t>ngimo movos 8 vnt, perėjimai – 20</w:t>
            </w:r>
            <w:r w:rsidR="00CD2CBB" w:rsidRPr="006A30E1">
              <w:rPr>
                <w:u w:val="single"/>
              </w:rPr>
              <w:t xml:space="preserve"> vnt,</w:t>
            </w:r>
            <w:r w:rsidR="00CD2CBB" w:rsidRPr="0049339F">
              <w:t xml:space="preserve"> (skalbimo mašinoms ir vandens šildytuvo (boilerio) pajungimui);</w:t>
            </w:r>
          </w:p>
          <w:p w14:paraId="168FC798" w14:textId="77777777" w:rsidR="00CD2CBB" w:rsidRPr="0049339F" w:rsidRDefault="00CD2CBB" w:rsidP="00CD2CBB">
            <w:pPr>
              <w:rPr>
                <w:b/>
              </w:rPr>
            </w:pPr>
            <w:r w:rsidRPr="0049339F">
              <w:t>kai vamzdžio išorinis skersmuo iki 20 mm.</w:t>
            </w:r>
            <w:r w:rsidRPr="0049339F">
              <w:rPr>
                <w:b/>
              </w:rPr>
              <w:t>,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8FC799" w14:textId="77777777" w:rsidR="00CD2CBB" w:rsidRPr="00752997" w:rsidRDefault="00CD2CBB" w:rsidP="00CD2CBB">
            <w:pPr>
              <w:jc w:val="center"/>
              <w:rPr>
                <w:szCs w:val="24"/>
              </w:rPr>
            </w:pPr>
            <w:r w:rsidRPr="00234C07">
              <w:rPr>
                <w:szCs w:val="24"/>
              </w:rPr>
              <w:t>vnt.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8FC79A" w14:textId="77777777" w:rsidR="00CD2CBB" w:rsidRDefault="001679AF" w:rsidP="00CD2CBB">
            <w:pPr>
              <w:pStyle w:val="Header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36</w:t>
            </w:r>
            <w:r w:rsidR="00CD2CBB">
              <w:rPr>
                <w:sz w:val="24"/>
                <w:lang w:val="lt-LT"/>
              </w:rPr>
              <w:t>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8FC79B" w14:textId="77777777" w:rsidR="00CD2CBB" w:rsidRDefault="00CD2CBB" w:rsidP="00CD2CBB">
            <w:pPr>
              <w:jc w:val="center"/>
            </w:pPr>
            <w:r w:rsidRPr="008E18CA">
              <w:t>TS-</w:t>
            </w:r>
            <w:r>
              <w:t>11</w:t>
            </w:r>
          </w:p>
          <w:p w14:paraId="168FC79C" w14:textId="77777777" w:rsidR="00CD2CBB" w:rsidRDefault="00CD2CBB" w:rsidP="00CD2CBB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68FC79D" w14:textId="77777777" w:rsidR="00246870" w:rsidRPr="006A30E1" w:rsidRDefault="001E5ABF" w:rsidP="006A30E1">
            <w:pPr>
              <w:rPr>
                <w:sz w:val="18"/>
                <w:szCs w:val="18"/>
              </w:rPr>
            </w:pPr>
            <w:r w:rsidRPr="006A30E1">
              <w:rPr>
                <w:sz w:val="18"/>
                <w:szCs w:val="18"/>
              </w:rPr>
              <w:t>J</w:t>
            </w:r>
            <w:r w:rsidR="00246870" w:rsidRPr="006A30E1">
              <w:rPr>
                <w:sz w:val="18"/>
                <w:szCs w:val="18"/>
              </w:rPr>
              <w:t>ungimo movų</w:t>
            </w:r>
            <w:r w:rsidRPr="006A30E1">
              <w:rPr>
                <w:sz w:val="18"/>
                <w:szCs w:val="18"/>
              </w:rPr>
              <w:t xml:space="preserve"> - 8</w:t>
            </w:r>
            <w:r w:rsidR="00246870" w:rsidRPr="006A30E1">
              <w:rPr>
                <w:sz w:val="18"/>
                <w:szCs w:val="18"/>
              </w:rPr>
              <w:t xml:space="preserve"> vnt.;</w:t>
            </w:r>
          </w:p>
          <w:p w14:paraId="168FC79E" w14:textId="77777777" w:rsidR="00246870" w:rsidRPr="006A30E1" w:rsidRDefault="001E5ABF" w:rsidP="006A30E1">
            <w:pPr>
              <w:rPr>
                <w:sz w:val="18"/>
                <w:szCs w:val="18"/>
              </w:rPr>
            </w:pPr>
            <w:r w:rsidRPr="006A30E1">
              <w:rPr>
                <w:sz w:val="18"/>
                <w:szCs w:val="18"/>
              </w:rPr>
              <w:t>Trišakių – 8</w:t>
            </w:r>
            <w:r w:rsidR="00246870" w:rsidRPr="006A30E1">
              <w:rPr>
                <w:sz w:val="18"/>
                <w:szCs w:val="18"/>
              </w:rPr>
              <w:t xml:space="preserve"> vnt.;</w:t>
            </w:r>
          </w:p>
          <w:p w14:paraId="168FC79F" w14:textId="77777777" w:rsidR="00CD2CBB" w:rsidRPr="00566EF7" w:rsidRDefault="001E5ABF" w:rsidP="006A30E1">
            <w:pPr>
              <w:rPr>
                <w:sz w:val="18"/>
                <w:szCs w:val="18"/>
                <w:highlight w:val="yellow"/>
              </w:rPr>
            </w:pPr>
            <w:r w:rsidRPr="006A30E1">
              <w:rPr>
                <w:sz w:val="18"/>
                <w:szCs w:val="18"/>
              </w:rPr>
              <w:t>P</w:t>
            </w:r>
            <w:r w:rsidR="00246870" w:rsidRPr="006A30E1">
              <w:rPr>
                <w:sz w:val="18"/>
                <w:szCs w:val="18"/>
              </w:rPr>
              <w:t xml:space="preserve">erėjimų – </w:t>
            </w:r>
            <w:r w:rsidRPr="006A30E1">
              <w:rPr>
                <w:sz w:val="18"/>
                <w:szCs w:val="18"/>
              </w:rPr>
              <w:t>20</w:t>
            </w:r>
            <w:r w:rsidR="00246870" w:rsidRPr="006A30E1">
              <w:rPr>
                <w:sz w:val="18"/>
                <w:szCs w:val="18"/>
              </w:rPr>
              <w:t xml:space="preserve"> vnt.</w:t>
            </w:r>
            <w:r w:rsidR="00246870" w:rsidRPr="00566EF7">
              <w:rPr>
                <w:sz w:val="18"/>
                <w:szCs w:val="18"/>
              </w:rPr>
              <w:t xml:space="preserve">   </w:t>
            </w:r>
          </w:p>
        </w:tc>
      </w:tr>
      <w:tr w:rsidR="00566EF7" w:rsidRPr="00524685" w14:paraId="168FC7A7" w14:textId="77777777" w:rsidTr="001A52F1">
        <w:trPr>
          <w:cantSplit/>
          <w:trHeight w:val="238"/>
        </w:trPr>
        <w:tc>
          <w:tcPr>
            <w:tcW w:w="567" w:type="dxa"/>
            <w:shd w:val="clear" w:color="auto" w:fill="auto"/>
            <w:vAlign w:val="center"/>
          </w:tcPr>
          <w:p w14:paraId="168FC7A1" w14:textId="77777777" w:rsidR="00CD2CBB" w:rsidRPr="00547B13" w:rsidRDefault="009C1E9E" w:rsidP="00CD2CBB">
            <w:pPr>
              <w:jc w:val="center"/>
            </w:pPr>
            <w:r>
              <w:t>5</w:t>
            </w:r>
            <w:r w:rsidR="00CD2CBB" w:rsidRPr="00547B13">
              <w:t>.</w:t>
            </w:r>
          </w:p>
        </w:tc>
        <w:tc>
          <w:tcPr>
            <w:tcW w:w="4253" w:type="dxa"/>
            <w:shd w:val="clear" w:color="auto" w:fill="auto"/>
          </w:tcPr>
          <w:p w14:paraId="168FC7A2" w14:textId="77777777" w:rsidR="00CD2CBB" w:rsidRPr="00A7044A" w:rsidRDefault="0094232F" w:rsidP="00CD2CBB">
            <w:r w:rsidRPr="0094232F">
              <w:t>Movinės uždaromosios armatūros montavimas  (nominalusis vidinis skersmuo  iki 15 mm)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8FC7A3" w14:textId="77777777" w:rsidR="00CD2CBB" w:rsidRPr="00752997" w:rsidRDefault="00CD2CBB" w:rsidP="00CD2CBB">
            <w:pPr>
              <w:jc w:val="center"/>
              <w:rPr>
                <w:szCs w:val="24"/>
              </w:rPr>
            </w:pPr>
            <w:r w:rsidRPr="00234C07">
              <w:rPr>
                <w:szCs w:val="24"/>
              </w:rPr>
              <w:t>vnt.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8FC7A4" w14:textId="77777777" w:rsidR="00CD2CBB" w:rsidRDefault="00E70012" w:rsidP="00CD2CBB">
            <w:pPr>
              <w:pStyle w:val="Header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8</w:t>
            </w:r>
            <w:r w:rsidR="00CD2CBB">
              <w:rPr>
                <w:sz w:val="24"/>
                <w:lang w:val="lt-LT"/>
              </w:rPr>
              <w:t>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8FC7A5" w14:textId="77777777" w:rsidR="00CD2CBB" w:rsidRDefault="00CD2CBB" w:rsidP="00CD2CBB">
            <w:pPr>
              <w:jc w:val="center"/>
            </w:pPr>
            <w:r w:rsidRPr="00EB4ADD">
              <w:t>TS-</w:t>
            </w:r>
            <w:r>
              <w:t>11</w:t>
            </w:r>
          </w:p>
        </w:tc>
        <w:tc>
          <w:tcPr>
            <w:tcW w:w="2268" w:type="dxa"/>
            <w:shd w:val="clear" w:color="auto" w:fill="auto"/>
          </w:tcPr>
          <w:p w14:paraId="168FC7A6" w14:textId="77777777" w:rsidR="00CD2CBB" w:rsidRPr="00566EF7" w:rsidRDefault="00E70012" w:rsidP="00E70012">
            <w:pPr>
              <w:rPr>
                <w:sz w:val="18"/>
                <w:szCs w:val="18"/>
                <w:highlight w:val="yellow"/>
              </w:rPr>
            </w:pPr>
            <w:r w:rsidRPr="00813C38">
              <w:rPr>
                <w:sz w:val="18"/>
                <w:szCs w:val="18"/>
              </w:rPr>
              <w:t>8</w:t>
            </w:r>
            <w:r w:rsidR="00CD2CBB" w:rsidRPr="00566EF7">
              <w:rPr>
                <w:sz w:val="18"/>
                <w:szCs w:val="18"/>
              </w:rPr>
              <w:t xml:space="preserve"> vnt. rutulinių ventiliai</w:t>
            </w:r>
            <w:r w:rsidR="005A63C9" w:rsidRPr="00566EF7">
              <w:rPr>
                <w:sz w:val="18"/>
                <w:szCs w:val="18"/>
              </w:rPr>
              <w:t xml:space="preserve"> </w:t>
            </w:r>
          </w:p>
        </w:tc>
      </w:tr>
      <w:tr w:rsidR="00566EF7" w:rsidRPr="00524685" w14:paraId="168FC7B0" w14:textId="77777777" w:rsidTr="001A52F1">
        <w:trPr>
          <w:cantSplit/>
          <w:trHeight w:val="238"/>
        </w:trPr>
        <w:tc>
          <w:tcPr>
            <w:tcW w:w="567" w:type="dxa"/>
            <w:shd w:val="clear" w:color="auto" w:fill="auto"/>
            <w:vAlign w:val="center"/>
          </w:tcPr>
          <w:p w14:paraId="168FC7A8" w14:textId="77777777" w:rsidR="00CD2CBB" w:rsidRPr="00547B13" w:rsidRDefault="009C1E9E" w:rsidP="00CD2CBB">
            <w:pPr>
              <w:jc w:val="center"/>
            </w:pPr>
            <w:r>
              <w:t>6</w:t>
            </w:r>
            <w:r w:rsidR="00CD2CBB" w:rsidRPr="00547B13"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168FC7A9" w14:textId="77777777" w:rsidR="00CD2CBB" w:rsidRPr="00234C07" w:rsidRDefault="00CD2CBB" w:rsidP="00302E57">
            <w:r w:rsidRPr="00803433">
              <w:t>Praustuvų su vandens maišytuvais</w:t>
            </w:r>
            <w:r w:rsidR="004101BC">
              <w:t>,</w:t>
            </w:r>
            <w:r w:rsidRPr="00803433">
              <w:t xml:space="preserve"> sifonais </w:t>
            </w:r>
            <w:r w:rsidR="004101BC">
              <w:t xml:space="preserve">ir visomis reik. </w:t>
            </w:r>
            <w:r w:rsidR="00302E57">
              <w:t>d</w:t>
            </w:r>
            <w:r w:rsidR="004101BC">
              <w:t xml:space="preserve">etalėmis </w:t>
            </w:r>
            <w:r w:rsidRPr="00803433">
              <w:t>montavimas, tvirtinant prie sienos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8FC7AA" w14:textId="77777777" w:rsidR="00CD2CBB" w:rsidRPr="004B564B" w:rsidRDefault="004B564B" w:rsidP="00CD2CBB">
            <w:pPr>
              <w:jc w:val="center"/>
              <w:rPr>
                <w:sz w:val="18"/>
                <w:szCs w:val="24"/>
              </w:rPr>
            </w:pPr>
            <w:r w:rsidRPr="004B564B">
              <w:rPr>
                <w:sz w:val="18"/>
                <w:szCs w:val="24"/>
              </w:rPr>
              <w:t>kompl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8FC7AB" w14:textId="77777777" w:rsidR="00CD2CBB" w:rsidRPr="00333F0C" w:rsidRDefault="001F5318" w:rsidP="00CD2CBB">
            <w:pPr>
              <w:jc w:val="center"/>
            </w:pPr>
            <w:r>
              <w:t>2</w:t>
            </w:r>
            <w:r w:rsidR="00CD2CBB" w:rsidRPr="00333F0C">
              <w:t>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8FC7AC" w14:textId="77777777" w:rsidR="00CD2CBB" w:rsidRDefault="00CD2CBB" w:rsidP="00CD2CBB">
            <w:pPr>
              <w:jc w:val="center"/>
            </w:pPr>
            <w:r w:rsidRPr="00333F0C">
              <w:t>TS-12</w:t>
            </w:r>
          </w:p>
        </w:tc>
        <w:tc>
          <w:tcPr>
            <w:tcW w:w="2268" w:type="dxa"/>
            <w:shd w:val="clear" w:color="auto" w:fill="auto"/>
          </w:tcPr>
          <w:p w14:paraId="168FC7AD" w14:textId="77777777" w:rsidR="00302E57" w:rsidRPr="00302E57" w:rsidRDefault="00B819B1" w:rsidP="00CD2CBB">
            <w:pPr>
              <w:rPr>
                <w:sz w:val="18"/>
                <w:szCs w:val="18"/>
              </w:rPr>
            </w:pPr>
            <w:r w:rsidRPr="00302E57">
              <w:rPr>
                <w:sz w:val="18"/>
                <w:szCs w:val="18"/>
              </w:rPr>
              <w:t xml:space="preserve">Montuojami  pakabinami praustuvai: </w:t>
            </w:r>
          </w:p>
          <w:p w14:paraId="168FC7AE" w14:textId="77777777" w:rsidR="00331B58" w:rsidRPr="00302E57" w:rsidRDefault="00302E57" w:rsidP="00CD2CBB">
            <w:pPr>
              <w:rPr>
                <w:sz w:val="18"/>
                <w:szCs w:val="18"/>
              </w:rPr>
            </w:pPr>
            <w:r w:rsidRPr="00302E57">
              <w:rPr>
                <w:sz w:val="18"/>
                <w:szCs w:val="18"/>
              </w:rPr>
              <w:t>P</w:t>
            </w:r>
            <w:r w:rsidR="004649B0" w:rsidRPr="00302E57">
              <w:rPr>
                <w:sz w:val="18"/>
                <w:szCs w:val="18"/>
              </w:rPr>
              <w:t>atalp</w:t>
            </w:r>
            <w:r w:rsidRPr="00302E57">
              <w:rPr>
                <w:sz w:val="18"/>
                <w:szCs w:val="18"/>
              </w:rPr>
              <w:t>.</w:t>
            </w:r>
            <w:r w:rsidR="004649B0" w:rsidRPr="00302E57">
              <w:rPr>
                <w:sz w:val="18"/>
                <w:szCs w:val="18"/>
              </w:rPr>
              <w:t xml:space="preserve"> Nr. 3</w:t>
            </w:r>
            <w:r w:rsidRPr="00302E57">
              <w:rPr>
                <w:sz w:val="18"/>
                <w:szCs w:val="18"/>
              </w:rPr>
              <w:t xml:space="preserve"> k</w:t>
            </w:r>
            <w:r w:rsidR="00B819B1" w:rsidRPr="00302E57">
              <w:rPr>
                <w:sz w:val="18"/>
                <w:szCs w:val="18"/>
              </w:rPr>
              <w:t xml:space="preserve">eramikinis </w:t>
            </w:r>
            <w:r w:rsidR="00813C38" w:rsidRPr="00302E57">
              <w:rPr>
                <w:sz w:val="18"/>
                <w:szCs w:val="18"/>
              </w:rPr>
              <w:t>~</w:t>
            </w:r>
            <w:r w:rsidR="00B819B1" w:rsidRPr="00302E57">
              <w:rPr>
                <w:sz w:val="18"/>
                <w:szCs w:val="18"/>
              </w:rPr>
              <w:t>340x400x170 mm;</w:t>
            </w:r>
          </w:p>
          <w:p w14:paraId="168FC7AF" w14:textId="77777777" w:rsidR="00CD2CBB" w:rsidRPr="00566EF7" w:rsidRDefault="00B819B1" w:rsidP="00302E57">
            <w:pPr>
              <w:rPr>
                <w:sz w:val="18"/>
                <w:szCs w:val="18"/>
                <w:highlight w:val="yellow"/>
              </w:rPr>
            </w:pPr>
            <w:r w:rsidRPr="00302E57">
              <w:rPr>
                <w:sz w:val="18"/>
                <w:szCs w:val="18"/>
              </w:rPr>
              <w:t>p</w:t>
            </w:r>
            <w:r w:rsidR="00331B58" w:rsidRPr="00302E57">
              <w:rPr>
                <w:sz w:val="18"/>
                <w:szCs w:val="18"/>
              </w:rPr>
              <w:t>atalpo</w:t>
            </w:r>
            <w:r w:rsidRPr="00302E57">
              <w:rPr>
                <w:sz w:val="18"/>
                <w:szCs w:val="18"/>
              </w:rPr>
              <w:t>je</w:t>
            </w:r>
            <w:r w:rsidR="00331B58" w:rsidRPr="00302E57">
              <w:rPr>
                <w:sz w:val="18"/>
                <w:szCs w:val="18"/>
              </w:rPr>
              <w:t xml:space="preserve"> Nr. 2 – nerūd</w:t>
            </w:r>
            <w:r w:rsidR="00302E57" w:rsidRPr="00302E57">
              <w:rPr>
                <w:sz w:val="18"/>
                <w:szCs w:val="18"/>
              </w:rPr>
              <w:t>.</w:t>
            </w:r>
            <w:r w:rsidR="00331B58" w:rsidRPr="00302E57">
              <w:rPr>
                <w:sz w:val="18"/>
                <w:szCs w:val="18"/>
              </w:rPr>
              <w:t>plieno plautuvė</w:t>
            </w:r>
            <w:r w:rsidR="00813C38" w:rsidRPr="00302E57">
              <w:rPr>
                <w:sz w:val="18"/>
                <w:szCs w:val="18"/>
              </w:rPr>
              <w:t>~</w:t>
            </w:r>
            <w:r w:rsidRPr="00302E57">
              <w:rPr>
                <w:sz w:val="18"/>
                <w:szCs w:val="18"/>
              </w:rPr>
              <w:t>500x500x160 mm. Visi matmenys tikslinami vietoje</w:t>
            </w:r>
          </w:p>
        </w:tc>
      </w:tr>
      <w:tr w:rsidR="00566EF7" w:rsidRPr="00524685" w14:paraId="168FC7B7" w14:textId="77777777" w:rsidTr="001A52F1">
        <w:trPr>
          <w:cantSplit/>
          <w:trHeight w:val="238"/>
        </w:trPr>
        <w:tc>
          <w:tcPr>
            <w:tcW w:w="567" w:type="dxa"/>
            <w:shd w:val="clear" w:color="auto" w:fill="auto"/>
            <w:vAlign w:val="center"/>
          </w:tcPr>
          <w:p w14:paraId="168FC7B1" w14:textId="77777777" w:rsidR="00CD2CBB" w:rsidRPr="00547B13" w:rsidRDefault="009C1E9E" w:rsidP="00CD2CBB">
            <w:pPr>
              <w:jc w:val="center"/>
            </w:pPr>
            <w:r>
              <w:t>7</w:t>
            </w:r>
            <w:r w:rsidR="00CD2CBB">
              <w:t>.</w:t>
            </w:r>
          </w:p>
        </w:tc>
        <w:tc>
          <w:tcPr>
            <w:tcW w:w="4253" w:type="dxa"/>
            <w:shd w:val="clear" w:color="auto" w:fill="auto"/>
          </w:tcPr>
          <w:p w14:paraId="168FC7B2" w14:textId="77777777" w:rsidR="00CD2CBB" w:rsidRPr="00F52C97" w:rsidRDefault="00CD2CBB" w:rsidP="001F5318">
            <w:r w:rsidRPr="00234C07">
              <w:t xml:space="preserve">Vandens šildytuvo (elektrinio boilerio ne mažesnės talpos kaip </w:t>
            </w:r>
            <w:r w:rsidR="001F5318">
              <w:t>4</w:t>
            </w:r>
            <w:r w:rsidRPr="00234C07">
              <w:t>00 l) montavimas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8FC7B3" w14:textId="77777777" w:rsidR="00CD2CBB" w:rsidRPr="00752997" w:rsidRDefault="004B564B" w:rsidP="004B564B">
            <w:pPr>
              <w:jc w:val="center"/>
              <w:rPr>
                <w:szCs w:val="24"/>
              </w:rPr>
            </w:pPr>
            <w:r w:rsidRPr="004B564B">
              <w:rPr>
                <w:sz w:val="18"/>
                <w:szCs w:val="24"/>
              </w:rPr>
              <w:t>kompl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8FC7B4" w14:textId="77777777" w:rsidR="00CD2CBB" w:rsidRDefault="00CD2CBB" w:rsidP="00CD2CBB">
            <w:pPr>
              <w:pStyle w:val="Header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8FC7B5" w14:textId="77777777" w:rsidR="00CD2CBB" w:rsidRDefault="00CD2CBB" w:rsidP="00CD2CBB">
            <w:pPr>
              <w:jc w:val="center"/>
            </w:pPr>
            <w:r w:rsidRPr="00EB4ADD">
              <w:t>TS-</w:t>
            </w:r>
            <w:r>
              <w:t>13</w:t>
            </w:r>
          </w:p>
        </w:tc>
        <w:tc>
          <w:tcPr>
            <w:tcW w:w="2268" w:type="dxa"/>
            <w:shd w:val="clear" w:color="auto" w:fill="auto"/>
          </w:tcPr>
          <w:p w14:paraId="168FC7B6" w14:textId="77777777" w:rsidR="00CD2CBB" w:rsidRPr="00566EF7" w:rsidRDefault="00CD2CBB" w:rsidP="00106DF8">
            <w:pPr>
              <w:rPr>
                <w:sz w:val="18"/>
                <w:szCs w:val="18"/>
                <w:highlight w:val="yellow"/>
              </w:rPr>
            </w:pPr>
          </w:p>
        </w:tc>
      </w:tr>
      <w:tr w:rsidR="00566EF7" w:rsidRPr="00524685" w14:paraId="168FC7BE" w14:textId="77777777" w:rsidTr="001A52F1">
        <w:trPr>
          <w:cantSplit/>
          <w:trHeight w:val="238"/>
        </w:trPr>
        <w:tc>
          <w:tcPr>
            <w:tcW w:w="567" w:type="dxa"/>
            <w:shd w:val="clear" w:color="auto" w:fill="auto"/>
            <w:vAlign w:val="center"/>
          </w:tcPr>
          <w:p w14:paraId="168FC7B8" w14:textId="77777777" w:rsidR="005D730E" w:rsidRDefault="009C1E9E" w:rsidP="00CD2CBB">
            <w:pPr>
              <w:jc w:val="center"/>
            </w:pPr>
            <w:r>
              <w:t>8</w:t>
            </w:r>
            <w:r w:rsidR="005D730E">
              <w:t>.</w:t>
            </w:r>
          </w:p>
        </w:tc>
        <w:tc>
          <w:tcPr>
            <w:tcW w:w="4253" w:type="dxa"/>
            <w:shd w:val="clear" w:color="auto" w:fill="auto"/>
          </w:tcPr>
          <w:p w14:paraId="168FC7B9" w14:textId="77777777" w:rsidR="005D730E" w:rsidRPr="00234C07" w:rsidRDefault="005D730E" w:rsidP="00CD2CBB">
            <w:r w:rsidRPr="005D730E">
              <w:t>Iki 25 mm skersmens plieninių vamzdžių demontavimas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8FC7BA" w14:textId="77777777" w:rsidR="005D730E" w:rsidRPr="005D730E" w:rsidRDefault="005D730E" w:rsidP="004B564B">
            <w:pPr>
              <w:jc w:val="center"/>
              <w:rPr>
                <w:szCs w:val="24"/>
              </w:rPr>
            </w:pPr>
            <w:r w:rsidRPr="005D730E">
              <w:rPr>
                <w:szCs w:val="24"/>
              </w:rPr>
              <w:t>m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8FC7BB" w14:textId="77777777" w:rsidR="005D730E" w:rsidRDefault="005D730E" w:rsidP="00CD2CBB">
            <w:pPr>
              <w:pStyle w:val="Header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3,00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8FC7BC" w14:textId="77777777" w:rsidR="005D730E" w:rsidRPr="00EB4ADD" w:rsidRDefault="005D730E" w:rsidP="00CD2CBB">
            <w:pPr>
              <w:jc w:val="center"/>
            </w:pPr>
            <w:r>
              <w:t>TS-01</w:t>
            </w:r>
          </w:p>
        </w:tc>
        <w:tc>
          <w:tcPr>
            <w:tcW w:w="2268" w:type="dxa"/>
            <w:shd w:val="clear" w:color="auto" w:fill="auto"/>
          </w:tcPr>
          <w:p w14:paraId="168FC7BD" w14:textId="77777777" w:rsidR="005D730E" w:rsidRPr="00566EF7" w:rsidRDefault="005D730E" w:rsidP="005D730E">
            <w:pPr>
              <w:rPr>
                <w:sz w:val="18"/>
                <w:szCs w:val="18"/>
              </w:rPr>
            </w:pPr>
            <w:r w:rsidRPr="00566EF7">
              <w:rPr>
                <w:sz w:val="18"/>
                <w:szCs w:val="18"/>
              </w:rPr>
              <w:t>Pašalinami nenaudojami vamzdžiai esantys  virš grindų</w:t>
            </w:r>
          </w:p>
        </w:tc>
      </w:tr>
      <w:tr w:rsidR="00CD2CBB" w:rsidRPr="00524685" w14:paraId="168FC7C2" w14:textId="77777777" w:rsidTr="001A52F1">
        <w:trPr>
          <w:cantSplit/>
          <w:trHeight w:val="238"/>
        </w:trPr>
        <w:tc>
          <w:tcPr>
            <w:tcW w:w="567" w:type="dxa"/>
            <w:shd w:val="clear" w:color="auto" w:fill="auto"/>
          </w:tcPr>
          <w:p w14:paraId="168FC7BF" w14:textId="77777777" w:rsidR="00CD2CBB" w:rsidRDefault="00CD2CBB" w:rsidP="00CD2CBB">
            <w:pPr>
              <w:jc w:val="center"/>
            </w:pPr>
          </w:p>
        </w:tc>
        <w:tc>
          <w:tcPr>
            <w:tcW w:w="6946" w:type="dxa"/>
            <w:gridSpan w:val="4"/>
            <w:shd w:val="clear" w:color="auto" w:fill="auto"/>
          </w:tcPr>
          <w:p w14:paraId="168FC7C0" w14:textId="77777777" w:rsidR="00CD2CBB" w:rsidRDefault="00CD2CBB" w:rsidP="006C5803">
            <w:pPr>
              <w:numPr>
                <w:ilvl w:val="0"/>
                <w:numId w:val="44"/>
              </w:numPr>
              <w:jc w:val="center"/>
            </w:pPr>
            <w:r w:rsidRPr="00725042">
              <w:rPr>
                <w:b/>
              </w:rPr>
              <w:t>V</w:t>
            </w:r>
            <w:r>
              <w:rPr>
                <w:b/>
              </w:rPr>
              <w:t>ėdinimo sistemos remontas</w:t>
            </w:r>
          </w:p>
        </w:tc>
        <w:tc>
          <w:tcPr>
            <w:tcW w:w="2268" w:type="dxa"/>
            <w:shd w:val="clear" w:color="auto" w:fill="auto"/>
          </w:tcPr>
          <w:p w14:paraId="168FC7C1" w14:textId="77777777" w:rsidR="00CD2CBB" w:rsidRPr="00566EF7" w:rsidRDefault="00CD2CBB" w:rsidP="00CD2CBB">
            <w:pPr>
              <w:rPr>
                <w:sz w:val="18"/>
                <w:szCs w:val="18"/>
                <w:highlight w:val="yellow"/>
              </w:rPr>
            </w:pPr>
          </w:p>
        </w:tc>
      </w:tr>
      <w:tr w:rsidR="00566EF7" w:rsidRPr="00524685" w14:paraId="168FC7CA" w14:textId="77777777" w:rsidTr="001A52F1">
        <w:trPr>
          <w:cantSplit/>
          <w:trHeight w:val="238"/>
        </w:trPr>
        <w:tc>
          <w:tcPr>
            <w:tcW w:w="567" w:type="dxa"/>
            <w:shd w:val="clear" w:color="auto" w:fill="auto"/>
            <w:vAlign w:val="center"/>
          </w:tcPr>
          <w:p w14:paraId="168FC7C3" w14:textId="77777777" w:rsidR="00CD2CBB" w:rsidRPr="00E6795E" w:rsidRDefault="00CD2CBB" w:rsidP="00CD2CBB">
            <w:pPr>
              <w:jc w:val="center"/>
            </w:pPr>
            <w:r w:rsidRPr="00E6795E">
              <w:t>1.</w:t>
            </w:r>
          </w:p>
        </w:tc>
        <w:tc>
          <w:tcPr>
            <w:tcW w:w="4253" w:type="dxa"/>
            <w:shd w:val="clear" w:color="auto" w:fill="auto"/>
          </w:tcPr>
          <w:p w14:paraId="168FC7C4" w14:textId="77777777" w:rsidR="00CD2CBB" w:rsidRPr="00564E6E" w:rsidRDefault="00CD2CBB" w:rsidP="005A63C9">
            <w:r w:rsidRPr="00564E6E">
              <w:t xml:space="preserve">Esamų oro gaudytuvų </w:t>
            </w:r>
            <w:r w:rsidR="005A63C9">
              <w:t>de</w:t>
            </w:r>
            <w:r w:rsidRPr="00564E6E">
              <w:t>montavimas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8FC7C5" w14:textId="77777777" w:rsidR="00CD2CBB" w:rsidRPr="00752997" w:rsidRDefault="00CD2CBB" w:rsidP="00CD2CBB">
            <w:pPr>
              <w:jc w:val="center"/>
              <w:rPr>
                <w:szCs w:val="24"/>
              </w:rPr>
            </w:pPr>
            <w:r w:rsidRPr="00725042">
              <w:rPr>
                <w:szCs w:val="24"/>
              </w:rPr>
              <w:t>vnt.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8FC7C6" w14:textId="77777777" w:rsidR="00CD2CBB" w:rsidRDefault="001F5318" w:rsidP="00CD2CBB">
            <w:pPr>
              <w:pStyle w:val="Header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5</w:t>
            </w:r>
            <w:r w:rsidR="00CD2CBB">
              <w:rPr>
                <w:sz w:val="24"/>
                <w:lang w:val="lt-LT"/>
              </w:rPr>
              <w:t>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8FC7C7" w14:textId="77777777" w:rsidR="00CD2CBB" w:rsidRDefault="00CD2CBB" w:rsidP="00CD2CBB">
            <w:pPr>
              <w:jc w:val="center"/>
            </w:pPr>
            <w:r w:rsidRPr="006A56EE">
              <w:t>TS-</w:t>
            </w:r>
            <w:r>
              <w:t>14</w:t>
            </w:r>
          </w:p>
        </w:tc>
        <w:tc>
          <w:tcPr>
            <w:tcW w:w="2268" w:type="dxa"/>
            <w:shd w:val="clear" w:color="auto" w:fill="auto"/>
          </w:tcPr>
          <w:p w14:paraId="168FC7C8" w14:textId="77777777" w:rsidR="00DD7F8A" w:rsidRPr="00DD7F8A" w:rsidRDefault="001F5318" w:rsidP="00CD2CBB">
            <w:pPr>
              <w:rPr>
                <w:sz w:val="18"/>
                <w:szCs w:val="18"/>
              </w:rPr>
            </w:pPr>
            <w:r w:rsidRPr="00DD7F8A">
              <w:rPr>
                <w:sz w:val="18"/>
                <w:szCs w:val="18"/>
              </w:rPr>
              <w:t>Patalpa Nr. 4 – 2 vnt.</w:t>
            </w:r>
          </w:p>
          <w:p w14:paraId="168FC7C9" w14:textId="77777777" w:rsidR="00CD2CBB" w:rsidRPr="00566EF7" w:rsidRDefault="00DD7F8A" w:rsidP="00DD7F8A">
            <w:pPr>
              <w:rPr>
                <w:sz w:val="18"/>
                <w:szCs w:val="18"/>
                <w:highlight w:val="yellow"/>
              </w:rPr>
            </w:pPr>
            <w:r w:rsidRPr="00DD7F8A">
              <w:rPr>
                <w:sz w:val="18"/>
                <w:szCs w:val="18"/>
              </w:rPr>
              <w:t>Patalpa Nr. 2 –</w:t>
            </w:r>
            <w:r w:rsidR="001F5318" w:rsidRPr="00DD7F8A">
              <w:rPr>
                <w:sz w:val="18"/>
                <w:szCs w:val="18"/>
              </w:rPr>
              <w:t xml:space="preserve"> 3 vnt. </w:t>
            </w:r>
          </w:p>
        </w:tc>
      </w:tr>
      <w:tr w:rsidR="00566EF7" w:rsidRPr="00524685" w14:paraId="168FC7D1" w14:textId="77777777" w:rsidTr="001A52F1">
        <w:trPr>
          <w:cantSplit/>
          <w:trHeight w:val="238"/>
        </w:trPr>
        <w:tc>
          <w:tcPr>
            <w:tcW w:w="567" w:type="dxa"/>
            <w:shd w:val="clear" w:color="auto" w:fill="auto"/>
            <w:vAlign w:val="center"/>
          </w:tcPr>
          <w:p w14:paraId="168FC7CB" w14:textId="77777777" w:rsidR="00CD2CBB" w:rsidRPr="00E6795E" w:rsidRDefault="00CD2CBB" w:rsidP="00CD2CBB">
            <w:pPr>
              <w:jc w:val="center"/>
            </w:pPr>
            <w:r w:rsidRPr="00E6795E">
              <w:t>2.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168FC7CC" w14:textId="77777777" w:rsidR="00CD2CBB" w:rsidRPr="00564E6E" w:rsidRDefault="00CD2CBB" w:rsidP="00835A74">
            <w:r>
              <w:t>Cinkuotos skardos ortakių</w:t>
            </w:r>
            <w:r w:rsidRPr="00564E6E">
              <w:t xml:space="preserve"> nuo D 1</w:t>
            </w:r>
            <w:r>
              <w:t>25</w:t>
            </w:r>
            <w:r w:rsidR="00835A74">
              <w:t xml:space="preserve"> </w:t>
            </w:r>
            <w:r w:rsidRPr="00564E6E">
              <w:t>iki D 315 mm</w:t>
            </w:r>
            <w:r>
              <w:t xml:space="preserve"> montavimas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8FC7CD" w14:textId="77777777" w:rsidR="00CD2CBB" w:rsidRPr="00752997" w:rsidRDefault="00CD2CBB" w:rsidP="00CD2CBB">
            <w:pPr>
              <w:jc w:val="center"/>
              <w:rPr>
                <w:szCs w:val="24"/>
              </w:rPr>
            </w:pPr>
            <w:r w:rsidRPr="00752997">
              <w:rPr>
                <w:szCs w:val="24"/>
              </w:rPr>
              <w:t>m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8FC7CE" w14:textId="77777777" w:rsidR="00CD2CBB" w:rsidRDefault="00CD2CBB" w:rsidP="00CD2CBB">
            <w:pPr>
              <w:pStyle w:val="Header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40,00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8FC7CF" w14:textId="77777777" w:rsidR="00CD2CBB" w:rsidRDefault="00CD2CBB" w:rsidP="00CD2CBB">
            <w:pPr>
              <w:jc w:val="center"/>
            </w:pPr>
            <w:r w:rsidRPr="006A56EE">
              <w:t>TS-</w:t>
            </w:r>
            <w:r>
              <w:t>14</w:t>
            </w:r>
          </w:p>
        </w:tc>
        <w:tc>
          <w:tcPr>
            <w:tcW w:w="2268" w:type="dxa"/>
            <w:shd w:val="clear" w:color="auto" w:fill="auto"/>
          </w:tcPr>
          <w:p w14:paraId="168FC7D0" w14:textId="77777777" w:rsidR="00CD2CBB" w:rsidRPr="00566EF7" w:rsidRDefault="00CD2CBB" w:rsidP="00835A74">
            <w:pPr>
              <w:rPr>
                <w:sz w:val="18"/>
                <w:szCs w:val="18"/>
                <w:highlight w:val="yellow"/>
              </w:rPr>
            </w:pPr>
            <w:r w:rsidRPr="00566EF7">
              <w:rPr>
                <w:sz w:val="18"/>
                <w:szCs w:val="18"/>
              </w:rPr>
              <w:t xml:space="preserve">Skalbinių džiovinimo mašinoms ir lyginimo </w:t>
            </w:r>
            <w:r w:rsidR="00835A74" w:rsidRPr="00566EF7">
              <w:rPr>
                <w:sz w:val="18"/>
                <w:szCs w:val="18"/>
              </w:rPr>
              <w:t>vola</w:t>
            </w:r>
            <w:r w:rsidR="00835A74">
              <w:rPr>
                <w:sz w:val="18"/>
                <w:szCs w:val="18"/>
              </w:rPr>
              <w:t>ms</w:t>
            </w:r>
            <w:r w:rsidRPr="00566EF7">
              <w:rPr>
                <w:sz w:val="18"/>
                <w:szCs w:val="18"/>
              </w:rPr>
              <w:t xml:space="preserve"> </w:t>
            </w:r>
            <w:r w:rsidR="00835A74">
              <w:rPr>
                <w:sz w:val="18"/>
                <w:szCs w:val="18"/>
              </w:rPr>
              <w:t>(</w:t>
            </w:r>
            <w:r w:rsidR="00835A74" w:rsidRPr="00566EF7">
              <w:rPr>
                <w:sz w:val="18"/>
                <w:szCs w:val="18"/>
              </w:rPr>
              <w:t>vieta pažymėta Nr.</w:t>
            </w:r>
            <w:r w:rsidR="00835A74">
              <w:rPr>
                <w:sz w:val="18"/>
                <w:szCs w:val="18"/>
              </w:rPr>
              <w:t xml:space="preserve"> 2 ir Nr. 4</w:t>
            </w:r>
            <w:r w:rsidR="00835A74" w:rsidRPr="00566EF7">
              <w:rPr>
                <w:sz w:val="18"/>
                <w:szCs w:val="18"/>
              </w:rPr>
              <w:t xml:space="preserve">) </w:t>
            </w:r>
          </w:p>
        </w:tc>
      </w:tr>
      <w:tr w:rsidR="00566EF7" w:rsidRPr="00524685" w14:paraId="168FC7D8" w14:textId="77777777" w:rsidTr="001A52F1">
        <w:trPr>
          <w:cantSplit/>
          <w:trHeight w:val="238"/>
        </w:trPr>
        <w:tc>
          <w:tcPr>
            <w:tcW w:w="567" w:type="dxa"/>
            <w:shd w:val="clear" w:color="auto" w:fill="auto"/>
            <w:vAlign w:val="center"/>
          </w:tcPr>
          <w:p w14:paraId="168FC7D2" w14:textId="77777777" w:rsidR="00CD2CBB" w:rsidRPr="00E6795E" w:rsidRDefault="00CD2CBB" w:rsidP="00CD2CBB">
            <w:pPr>
              <w:jc w:val="center"/>
            </w:pPr>
            <w:r w:rsidRPr="00E6795E">
              <w:t>3.</w:t>
            </w:r>
          </w:p>
        </w:tc>
        <w:tc>
          <w:tcPr>
            <w:tcW w:w="4253" w:type="dxa"/>
            <w:shd w:val="clear" w:color="auto" w:fill="auto"/>
          </w:tcPr>
          <w:p w14:paraId="168FC7D3" w14:textId="77777777" w:rsidR="00CD2CBB" w:rsidRPr="00F52C97" w:rsidRDefault="00912015" w:rsidP="00912015">
            <w:r>
              <w:t xml:space="preserve">Vėdinimo sistemos ištraukimo ar pritekėjimo grotelių </w:t>
            </w:r>
            <w:r w:rsidR="00CD2CBB">
              <w:t>montavimas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8FC7D4" w14:textId="77777777" w:rsidR="00CD2CBB" w:rsidRPr="00752997" w:rsidRDefault="00CD2CBB" w:rsidP="00CD2C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vnt.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8FC7D5" w14:textId="77777777" w:rsidR="00CD2CBB" w:rsidRDefault="00CD2CBB" w:rsidP="00CD2CBB">
            <w:pPr>
              <w:pStyle w:val="Header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3,00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8FC7D6" w14:textId="77777777" w:rsidR="00CD2CBB" w:rsidRDefault="00CD2CBB" w:rsidP="00CD2CBB">
            <w:pPr>
              <w:jc w:val="center"/>
            </w:pPr>
            <w:r w:rsidRPr="00F75C1D">
              <w:t>TS-</w:t>
            </w:r>
            <w:r>
              <w:t>14</w:t>
            </w:r>
          </w:p>
        </w:tc>
        <w:tc>
          <w:tcPr>
            <w:tcW w:w="2268" w:type="dxa"/>
            <w:shd w:val="clear" w:color="auto" w:fill="auto"/>
          </w:tcPr>
          <w:p w14:paraId="168FC7D7" w14:textId="77777777" w:rsidR="00CD2CBB" w:rsidRPr="00566EF7" w:rsidRDefault="00CD2CBB" w:rsidP="00CD2CBB">
            <w:pPr>
              <w:rPr>
                <w:sz w:val="18"/>
                <w:szCs w:val="18"/>
              </w:rPr>
            </w:pPr>
          </w:p>
        </w:tc>
      </w:tr>
      <w:tr w:rsidR="00566EF7" w:rsidRPr="00524685" w14:paraId="168FC7E2" w14:textId="77777777" w:rsidTr="001A52F1">
        <w:trPr>
          <w:cantSplit/>
          <w:trHeight w:val="238"/>
        </w:trPr>
        <w:tc>
          <w:tcPr>
            <w:tcW w:w="567" w:type="dxa"/>
            <w:shd w:val="clear" w:color="auto" w:fill="auto"/>
            <w:vAlign w:val="center"/>
          </w:tcPr>
          <w:p w14:paraId="168FC7D9" w14:textId="77777777" w:rsidR="00251E53" w:rsidRPr="00E6795E" w:rsidRDefault="00251E53" w:rsidP="00251E53">
            <w:pPr>
              <w:jc w:val="center"/>
            </w:pPr>
            <w:r>
              <w:t>4.</w:t>
            </w:r>
          </w:p>
        </w:tc>
        <w:tc>
          <w:tcPr>
            <w:tcW w:w="4253" w:type="dxa"/>
            <w:shd w:val="clear" w:color="auto" w:fill="auto"/>
          </w:tcPr>
          <w:p w14:paraId="168FC7DA" w14:textId="77777777" w:rsidR="00251E53" w:rsidRDefault="00251E53" w:rsidP="00251E53">
            <w:r w:rsidRPr="00564E6E">
              <w:t xml:space="preserve">Plieninių apvalių atotraukų arba alkūnių su flanšais montavimas, kai atotraukos arba alkūnės skersmuo </w:t>
            </w:r>
            <w:r>
              <w:t xml:space="preserve">nuo </w:t>
            </w:r>
            <w:r w:rsidRPr="00564E6E">
              <w:t>1</w:t>
            </w:r>
            <w:r>
              <w:t>25</w:t>
            </w:r>
            <w:r w:rsidRPr="00564E6E">
              <w:t xml:space="preserve"> mm iki 315 mm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8FC7DB" w14:textId="77777777" w:rsidR="00251E53" w:rsidRDefault="00251E53" w:rsidP="00251E53">
            <w:pPr>
              <w:jc w:val="center"/>
            </w:pPr>
            <w:r w:rsidRPr="0055471F">
              <w:t>vnt.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8FC7DC" w14:textId="77777777" w:rsidR="00251E53" w:rsidRDefault="001F5318" w:rsidP="00251E53">
            <w:pPr>
              <w:pStyle w:val="Header"/>
              <w:jc w:val="center"/>
              <w:rPr>
                <w:sz w:val="24"/>
                <w:lang w:val="lt-LT"/>
              </w:rPr>
            </w:pPr>
            <w:r w:rsidRPr="00835A74">
              <w:rPr>
                <w:sz w:val="24"/>
                <w:lang w:val="lt-LT"/>
              </w:rPr>
              <w:t>27</w:t>
            </w:r>
            <w:r w:rsidR="00251E53" w:rsidRPr="00835A74">
              <w:rPr>
                <w:sz w:val="24"/>
                <w:lang w:val="lt-LT"/>
              </w:rPr>
              <w:t>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8FC7DD" w14:textId="77777777" w:rsidR="00251E53" w:rsidRDefault="00251E53" w:rsidP="00251E53">
            <w:pPr>
              <w:jc w:val="center"/>
            </w:pPr>
            <w:r w:rsidRPr="006A56EE">
              <w:t>TS-</w:t>
            </w:r>
            <w:r>
              <w:t>14</w:t>
            </w:r>
          </w:p>
        </w:tc>
        <w:tc>
          <w:tcPr>
            <w:tcW w:w="2268" w:type="dxa"/>
            <w:shd w:val="clear" w:color="auto" w:fill="auto"/>
          </w:tcPr>
          <w:p w14:paraId="168FC7DE" w14:textId="77777777" w:rsidR="00251E53" w:rsidRPr="00566EF7" w:rsidRDefault="00251E53" w:rsidP="00251E53">
            <w:pPr>
              <w:rPr>
                <w:sz w:val="18"/>
                <w:szCs w:val="18"/>
              </w:rPr>
            </w:pPr>
            <w:r w:rsidRPr="00566EF7">
              <w:rPr>
                <w:sz w:val="18"/>
                <w:szCs w:val="18"/>
              </w:rPr>
              <w:t>Alkūnė su tarpine -</w:t>
            </w:r>
            <w:r w:rsidR="001F5318" w:rsidRPr="00566EF7">
              <w:rPr>
                <w:sz w:val="18"/>
                <w:szCs w:val="18"/>
              </w:rPr>
              <w:t>21</w:t>
            </w:r>
            <w:r w:rsidRPr="00566EF7">
              <w:rPr>
                <w:sz w:val="18"/>
                <w:szCs w:val="18"/>
              </w:rPr>
              <w:t xml:space="preserve"> vnt.</w:t>
            </w:r>
          </w:p>
          <w:p w14:paraId="168FC7DF" w14:textId="77777777" w:rsidR="00251E53" w:rsidRPr="00566EF7" w:rsidRDefault="00251E53" w:rsidP="00251E53">
            <w:pPr>
              <w:rPr>
                <w:sz w:val="18"/>
                <w:szCs w:val="18"/>
              </w:rPr>
            </w:pPr>
            <w:r w:rsidRPr="00566EF7">
              <w:rPr>
                <w:sz w:val="18"/>
                <w:szCs w:val="18"/>
              </w:rPr>
              <w:t>Ortakių mova su tarpinėmis-6</w:t>
            </w:r>
          </w:p>
          <w:p w14:paraId="168FC7E0" w14:textId="77777777" w:rsidR="00251E53" w:rsidRPr="00566EF7" w:rsidRDefault="00251E53" w:rsidP="00251E53">
            <w:pPr>
              <w:rPr>
                <w:sz w:val="18"/>
                <w:szCs w:val="18"/>
              </w:rPr>
            </w:pPr>
            <w:r w:rsidRPr="00566EF7">
              <w:rPr>
                <w:sz w:val="18"/>
                <w:szCs w:val="18"/>
              </w:rPr>
              <w:t xml:space="preserve">(patalpų vieta: Nr. 2 ir Nr. 4) </w:t>
            </w:r>
          </w:p>
          <w:p w14:paraId="168FC7E1" w14:textId="77777777" w:rsidR="00251E53" w:rsidRPr="00566EF7" w:rsidRDefault="00251E53" w:rsidP="00251E53">
            <w:pPr>
              <w:rPr>
                <w:sz w:val="18"/>
                <w:szCs w:val="18"/>
                <w:highlight w:val="yellow"/>
              </w:rPr>
            </w:pPr>
          </w:p>
        </w:tc>
      </w:tr>
      <w:tr w:rsidR="00566EF7" w:rsidRPr="00524685" w14:paraId="168FC7EA" w14:textId="77777777" w:rsidTr="001A52F1">
        <w:trPr>
          <w:cantSplit/>
          <w:trHeight w:val="238"/>
        </w:trPr>
        <w:tc>
          <w:tcPr>
            <w:tcW w:w="567" w:type="dxa"/>
            <w:shd w:val="clear" w:color="auto" w:fill="auto"/>
            <w:vAlign w:val="center"/>
          </w:tcPr>
          <w:p w14:paraId="168FC7E3" w14:textId="77777777" w:rsidR="00251E53" w:rsidRPr="00E6795E" w:rsidRDefault="00251E53" w:rsidP="00251E53">
            <w:pPr>
              <w:jc w:val="center"/>
            </w:pPr>
            <w:r>
              <w:t>5</w:t>
            </w:r>
            <w:r w:rsidRPr="00E6795E">
              <w:t>.</w:t>
            </w:r>
          </w:p>
        </w:tc>
        <w:tc>
          <w:tcPr>
            <w:tcW w:w="4253" w:type="dxa"/>
            <w:shd w:val="clear" w:color="auto" w:fill="auto"/>
          </w:tcPr>
          <w:p w14:paraId="168FC7E4" w14:textId="77777777" w:rsidR="00251E53" w:rsidRPr="00564E6E" w:rsidRDefault="00251E53" w:rsidP="006C5803">
            <w:r w:rsidRPr="00564E6E">
              <w:t xml:space="preserve">Plieninių apvalių trišakių su flanšais montavimas, kai trišakio pagrindo skersmuo daugiau </w:t>
            </w:r>
            <w:r>
              <w:t xml:space="preserve">nuo </w:t>
            </w:r>
            <w:r w:rsidRPr="00564E6E">
              <w:t>1</w:t>
            </w:r>
            <w:r>
              <w:t>25</w:t>
            </w:r>
            <w:r w:rsidR="006C5803">
              <w:t xml:space="preserve"> </w:t>
            </w:r>
            <w:r w:rsidRPr="00564E6E">
              <w:t>iki 315 mm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8FC7E5" w14:textId="77777777" w:rsidR="00251E53" w:rsidRDefault="00251E53" w:rsidP="00251E53">
            <w:pPr>
              <w:jc w:val="center"/>
            </w:pPr>
            <w:r w:rsidRPr="0055471F">
              <w:t>vnt.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8FC7E6" w14:textId="77777777" w:rsidR="00251E53" w:rsidRDefault="001F5318" w:rsidP="00251E53">
            <w:pPr>
              <w:pStyle w:val="Header"/>
              <w:jc w:val="center"/>
              <w:rPr>
                <w:sz w:val="24"/>
                <w:lang w:val="lt-LT"/>
              </w:rPr>
            </w:pPr>
            <w:r w:rsidRPr="00835A74">
              <w:rPr>
                <w:sz w:val="24"/>
                <w:lang w:val="lt-LT"/>
              </w:rPr>
              <w:t>4</w:t>
            </w:r>
            <w:r w:rsidR="00251E53">
              <w:rPr>
                <w:sz w:val="24"/>
                <w:lang w:val="lt-LT"/>
              </w:rPr>
              <w:t>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8FC7E7" w14:textId="77777777" w:rsidR="00251E53" w:rsidRDefault="00251E53" w:rsidP="00251E53">
            <w:pPr>
              <w:jc w:val="center"/>
            </w:pPr>
            <w:r w:rsidRPr="006A56EE">
              <w:t>TS-</w:t>
            </w:r>
            <w:r>
              <w:t>14</w:t>
            </w:r>
          </w:p>
        </w:tc>
        <w:tc>
          <w:tcPr>
            <w:tcW w:w="2268" w:type="dxa"/>
            <w:shd w:val="clear" w:color="auto" w:fill="auto"/>
          </w:tcPr>
          <w:p w14:paraId="168FC7E8" w14:textId="77777777" w:rsidR="00251E53" w:rsidRPr="00566EF7" w:rsidRDefault="00251E53" w:rsidP="00251E53">
            <w:pPr>
              <w:rPr>
                <w:sz w:val="18"/>
                <w:szCs w:val="18"/>
              </w:rPr>
            </w:pPr>
            <w:r w:rsidRPr="00566EF7">
              <w:rPr>
                <w:sz w:val="18"/>
                <w:szCs w:val="18"/>
              </w:rPr>
              <w:t xml:space="preserve">Trišakis </w:t>
            </w:r>
            <w:r w:rsidR="00835A74">
              <w:rPr>
                <w:sz w:val="18"/>
                <w:szCs w:val="18"/>
              </w:rPr>
              <w:t xml:space="preserve">ortakiams – </w:t>
            </w:r>
            <w:r w:rsidR="001F5318" w:rsidRPr="00566EF7">
              <w:rPr>
                <w:sz w:val="18"/>
                <w:szCs w:val="18"/>
              </w:rPr>
              <w:t>4</w:t>
            </w:r>
            <w:r w:rsidR="00835A74">
              <w:rPr>
                <w:sz w:val="18"/>
                <w:szCs w:val="18"/>
              </w:rPr>
              <w:t xml:space="preserve"> vnt.</w:t>
            </w:r>
          </w:p>
          <w:p w14:paraId="168FC7E9" w14:textId="77777777" w:rsidR="00251E53" w:rsidRPr="00566EF7" w:rsidRDefault="00251E53" w:rsidP="00251E53">
            <w:pPr>
              <w:rPr>
                <w:sz w:val="18"/>
                <w:szCs w:val="18"/>
                <w:highlight w:val="yellow"/>
              </w:rPr>
            </w:pPr>
            <w:r w:rsidRPr="00566EF7">
              <w:rPr>
                <w:sz w:val="18"/>
                <w:szCs w:val="18"/>
              </w:rPr>
              <w:t>(patalpų vieta: Nr. 2 ir 4)</w:t>
            </w:r>
          </w:p>
        </w:tc>
      </w:tr>
      <w:tr w:rsidR="00566EF7" w:rsidRPr="00524685" w14:paraId="168FC7F2" w14:textId="77777777" w:rsidTr="001A52F1">
        <w:trPr>
          <w:cantSplit/>
          <w:trHeight w:val="238"/>
        </w:trPr>
        <w:tc>
          <w:tcPr>
            <w:tcW w:w="567" w:type="dxa"/>
            <w:shd w:val="clear" w:color="auto" w:fill="auto"/>
            <w:vAlign w:val="center"/>
          </w:tcPr>
          <w:p w14:paraId="168FC7EB" w14:textId="77777777" w:rsidR="001F5318" w:rsidRDefault="001F5318" w:rsidP="001F5318">
            <w:pPr>
              <w:jc w:val="center"/>
            </w:pPr>
            <w:r>
              <w:t>6.</w:t>
            </w:r>
          </w:p>
        </w:tc>
        <w:tc>
          <w:tcPr>
            <w:tcW w:w="4253" w:type="dxa"/>
            <w:shd w:val="clear" w:color="auto" w:fill="auto"/>
          </w:tcPr>
          <w:p w14:paraId="168FC7EC" w14:textId="77777777" w:rsidR="00835A74" w:rsidRDefault="001F5318" w:rsidP="00835A74">
            <w:r w:rsidRPr="00835A74">
              <w:t xml:space="preserve">Cinkuotos skardos </w:t>
            </w:r>
            <w:r w:rsidR="00E24BA1" w:rsidRPr="00835A74">
              <w:t>perėjim</w:t>
            </w:r>
            <w:r w:rsidR="009040C4">
              <w:t>ų</w:t>
            </w:r>
            <w:r w:rsidR="00835A74">
              <w:t xml:space="preserve"> </w:t>
            </w:r>
            <w:r w:rsidR="00835A74" w:rsidRPr="00835A74">
              <w:t>montavimas</w:t>
            </w:r>
          </w:p>
          <w:p w14:paraId="168FC7ED" w14:textId="77777777" w:rsidR="001F5318" w:rsidRPr="00835A74" w:rsidRDefault="00835A74" w:rsidP="00835A74">
            <w:r>
              <w:t>(</w:t>
            </w:r>
            <w:r w:rsidR="00E24BA1" w:rsidRPr="00835A74">
              <w:t xml:space="preserve">apvaliam </w:t>
            </w:r>
            <w:r w:rsidR="001F5318" w:rsidRPr="00835A74">
              <w:t>ortaki</w:t>
            </w:r>
            <w:r w:rsidR="00E24BA1" w:rsidRPr="00835A74">
              <w:t>ui</w:t>
            </w:r>
            <w:r w:rsidR="001F5318" w:rsidRPr="00835A74">
              <w:t xml:space="preserve"> iš 300 į 250 mm)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8FC7EE" w14:textId="77777777" w:rsidR="001F5318" w:rsidRPr="00835A74" w:rsidRDefault="001F5318" w:rsidP="001F5318">
            <w:pPr>
              <w:jc w:val="center"/>
            </w:pPr>
            <w:r w:rsidRPr="00835A74">
              <w:t>vnt.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8FC7EF" w14:textId="77777777" w:rsidR="001F5318" w:rsidRPr="00835A74" w:rsidRDefault="001F5318" w:rsidP="001F5318">
            <w:pPr>
              <w:pStyle w:val="Header"/>
              <w:jc w:val="center"/>
              <w:rPr>
                <w:sz w:val="24"/>
                <w:lang w:val="lt-LT"/>
              </w:rPr>
            </w:pPr>
            <w:r w:rsidRPr="00835A74">
              <w:rPr>
                <w:sz w:val="24"/>
                <w:lang w:val="lt-LT"/>
              </w:rPr>
              <w:t>7,00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8FC7F0" w14:textId="77777777" w:rsidR="001F5318" w:rsidRPr="00835A74" w:rsidRDefault="001F5318" w:rsidP="001F5318">
            <w:pPr>
              <w:jc w:val="center"/>
            </w:pPr>
            <w:r w:rsidRPr="00835A74">
              <w:t>TS-14</w:t>
            </w:r>
          </w:p>
        </w:tc>
        <w:tc>
          <w:tcPr>
            <w:tcW w:w="2268" w:type="dxa"/>
            <w:shd w:val="clear" w:color="auto" w:fill="auto"/>
          </w:tcPr>
          <w:p w14:paraId="168FC7F1" w14:textId="77777777" w:rsidR="001F5318" w:rsidRPr="00912015" w:rsidRDefault="001F5318" w:rsidP="001F5318">
            <w:pPr>
              <w:rPr>
                <w:sz w:val="18"/>
                <w:szCs w:val="18"/>
              </w:rPr>
            </w:pPr>
          </w:p>
        </w:tc>
      </w:tr>
    </w:tbl>
    <w:p w14:paraId="168FC7F3" w14:textId="77777777" w:rsidR="006C5803" w:rsidRDefault="006C5803" w:rsidP="000E023D">
      <w:pPr>
        <w:ind w:firstLine="720"/>
        <w:jc w:val="both"/>
      </w:pPr>
    </w:p>
    <w:p w14:paraId="168FC7F4" w14:textId="77777777" w:rsidR="000E023D" w:rsidRPr="000D173D" w:rsidRDefault="000E023D" w:rsidP="000E023D">
      <w:pPr>
        <w:ind w:firstLine="720"/>
        <w:jc w:val="both"/>
      </w:pPr>
      <w:r w:rsidRPr="000D173D">
        <w:t>2. įvertinus galimą papildomą užsakovo išlaidų poreikį, kuris gali atsirasti dėl statinio paprastojo remonto darbų kiekio žiniaraščio, projekto ar</w:t>
      </w:r>
      <w:r>
        <w:t>ba</w:t>
      </w:r>
      <w:r w:rsidRPr="000D173D">
        <w:t xml:space="preserve"> aprašo sprendinių tikslinimo, dėl kiekio žiniaraštyje, projekte ar</w:t>
      </w:r>
      <w:r>
        <w:t>ba</w:t>
      </w:r>
      <w:r w:rsidRPr="000D173D">
        <w:t xml:space="preserve"> apraše papildomų ar apskaičiuojant kainą neįtrauktų, tačiau statiniui suremontuoti būtinų darbų, siūlo numatyti </w:t>
      </w:r>
      <w:r>
        <w:t>0</w:t>
      </w:r>
      <w:r w:rsidRPr="000D173D">
        <w:t xml:space="preserve"> proc.</w:t>
      </w:r>
      <w:r>
        <w:t xml:space="preserve"> </w:t>
      </w:r>
      <w:r w:rsidRPr="00394869">
        <w:t>nuo remonto darbų kainos</w:t>
      </w:r>
      <w:r w:rsidRPr="000D173D">
        <w:t xml:space="preserve"> lėš</w:t>
      </w:r>
      <w:r>
        <w:t>ų</w:t>
      </w:r>
      <w:r w:rsidRPr="000D173D">
        <w:t xml:space="preserve"> papildomiems remonto darbams </w:t>
      </w:r>
      <w:r w:rsidRPr="00131D59">
        <w:t>finansuoti.</w:t>
      </w:r>
      <w:r w:rsidRPr="000D173D">
        <w:t xml:space="preserve"> </w:t>
      </w:r>
    </w:p>
    <w:p w14:paraId="168FC7F5" w14:textId="77777777" w:rsidR="00566EF7" w:rsidRDefault="000E023D" w:rsidP="00EE651D">
      <w:pPr>
        <w:ind w:firstLine="720"/>
      </w:pPr>
      <w:r w:rsidRPr="000D173D">
        <w:t>PRIDEDAMA:</w:t>
      </w:r>
      <w:r w:rsidR="007033B5">
        <w:t xml:space="preserve"> </w:t>
      </w:r>
      <w:r w:rsidRPr="00BC202D">
        <w:t xml:space="preserve">1. </w:t>
      </w:r>
      <w:r w:rsidRPr="000D173D">
        <w:t xml:space="preserve">Techninės specifikacijos, </w:t>
      </w:r>
      <w:r w:rsidR="0010443D">
        <w:t>5</w:t>
      </w:r>
      <w:r>
        <w:t xml:space="preserve"> </w:t>
      </w:r>
      <w:r w:rsidRPr="000D173D">
        <w:t>lap</w:t>
      </w:r>
      <w:r>
        <w:t>ai</w:t>
      </w:r>
      <w:r w:rsidR="007033B5">
        <w:t xml:space="preserve">; </w:t>
      </w:r>
    </w:p>
    <w:p w14:paraId="168FC7F6" w14:textId="77777777" w:rsidR="000E023D" w:rsidRPr="000D173D" w:rsidRDefault="000E023D" w:rsidP="00EE651D">
      <w:pPr>
        <w:ind w:firstLine="720"/>
      </w:pPr>
      <w:r>
        <w:t>2</w:t>
      </w:r>
      <w:r w:rsidRPr="000D173D">
        <w:t>. Objekto planai (schemos),</w:t>
      </w:r>
      <w:r>
        <w:t xml:space="preserve">  </w:t>
      </w:r>
      <w:r w:rsidR="0010443D">
        <w:t>1</w:t>
      </w:r>
      <w:r>
        <w:t xml:space="preserve"> </w:t>
      </w:r>
      <w:r w:rsidRPr="000D173D">
        <w:t>lap</w:t>
      </w:r>
      <w:r>
        <w:t>as</w:t>
      </w:r>
      <w:r w:rsidRPr="000D173D">
        <w:t>.</w:t>
      </w:r>
      <w:r>
        <w:t xml:space="preserve">                                                                                                          </w:t>
      </w:r>
    </w:p>
    <w:p w14:paraId="168FC7F7" w14:textId="77777777" w:rsidR="00566EF7" w:rsidRDefault="00566EF7" w:rsidP="000E023D">
      <w:pPr>
        <w:jc w:val="both"/>
      </w:pPr>
    </w:p>
    <w:p w14:paraId="168FC7F8" w14:textId="77777777" w:rsidR="000E023D" w:rsidRPr="00E84EC9" w:rsidRDefault="000E023D" w:rsidP="000E023D">
      <w:pPr>
        <w:jc w:val="both"/>
        <w:rPr>
          <w:u w:val="single"/>
        </w:rPr>
      </w:pPr>
      <w:r w:rsidRPr="000D173D">
        <w:t xml:space="preserve">Komisijos pirmininkas  </w:t>
      </w:r>
      <w:r>
        <w:t xml:space="preserve">   </w:t>
      </w:r>
      <w:bookmarkStart w:id="1" w:name="_Hlk507441582"/>
      <w:r w:rsidRPr="002E2A09">
        <w:rPr>
          <w:color w:val="FFFFFF"/>
        </w:rPr>
        <w:t>.</w:t>
      </w:r>
      <w:bookmarkStart w:id="2" w:name="_Hlk507441515"/>
      <w:r>
        <w:rPr>
          <w:u w:val="single"/>
        </w:rPr>
        <w:t xml:space="preserve">                                      </w:t>
      </w:r>
      <w:bookmarkEnd w:id="2"/>
      <w:r w:rsidRPr="002E2A09">
        <w:rPr>
          <w:color w:val="FFFFFF"/>
          <w:u w:val="single"/>
        </w:rPr>
        <w:t>.</w:t>
      </w:r>
      <w:r w:rsidRPr="000D173D">
        <w:t xml:space="preserve">      </w:t>
      </w:r>
      <w:r>
        <w:t xml:space="preserve">       </w:t>
      </w:r>
      <w:r w:rsidRPr="000D173D">
        <w:t xml:space="preserve">          </w:t>
      </w:r>
      <w:r>
        <w:rPr>
          <w:u w:val="single"/>
        </w:rPr>
        <w:t xml:space="preserve">       Renata Stalauskienė              </w:t>
      </w:r>
      <w:r w:rsidRPr="002E2A09">
        <w:rPr>
          <w:color w:val="FFFFFF"/>
          <w:u w:val="single"/>
        </w:rPr>
        <w:t>.</w:t>
      </w:r>
    </w:p>
    <w:p w14:paraId="168FC7F9" w14:textId="77777777" w:rsidR="000E023D" w:rsidRPr="000D173D" w:rsidRDefault="000E023D" w:rsidP="000E023D">
      <w:pPr>
        <w:jc w:val="both"/>
        <w:rPr>
          <w:sz w:val="18"/>
        </w:rPr>
      </w:pPr>
      <w:r w:rsidRPr="000D173D">
        <w:t xml:space="preserve">                             </w:t>
      </w:r>
      <w:r w:rsidRPr="000D173D">
        <w:rPr>
          <w:sz w:val="18"/>
        </w:rPr>
        <w:t xml:space="preserve">                                  (parašas)                                                                           (vardas, pavardė)</w:t>
      </w:r>
    </w:p>
    <w:bookmarkEnd w:id="1"/>
    <w:p w14:paraId="168FC7FA" w14:textId="77777777" w:rsidR="000E023D" w:rsidRPr="007033B5" w:rsidRDefault="000E023D" w:rsidP="000E023D">
      <w:pPr>
        <w:rPr>
          <w:sz w:val="12"/>
        </w:rPr>
      </w:pPr>
      <w:r w:rsidRPr="007033B5">
        <w:rPr>
          <w:sz w:val="12"/>
        </w:rPr>
        <w:t xml:space="preserve">                                                                                                                                               </w:t>
      </w:r>
    </w:p>
    <w:p w14:paraId="168FC7FB" w14:textId="77777777" w:rsidR="000E023D" w:rsidRDefault="000E023D" w:rsidP="000E023D">
      <w:r>
        <w:t xml:space="preserve">Nariai:                               </w:t>
      </w:r>
      <w:r w:rsidRPr="00E84EC9">
        <w:rPr>
          <w:u w:val="single"/>
        </w:rPr>
        <w:t xml:space="preserve">     </w:t>
      </w:r>
      <w:r w:rsidR="007033B5">
        <w:rPr>
          <w:u w:val="single"/>
        </w:rPr>
        <w:t xml:space="preserve"> </w:t>
      </w:r>
      <w:r w:rsidRPr="00E84EC9">
        <w:rPr>
          <w:u w:val="single"/>
        </w:rPr>
        <w:t xml:space="preserve"> </w:t>
      </w:r>
      <w:r>
        <w:rPr>
          <w:u w:val="single"/>
        </w:rPr>
        <w:t xml:space="preserve">           </w:t>
      </w:r>
      <w:r w:rsidRPr="00E84EC9">
        <w:rPr>
          <w:u w:val="single"/>
        </w:rPr>
        <w:t xml:space="preserve">        </w:t>
      </w:r>
      <w:r w:rsidRPr="00691C72">
        <w:rPr>
          <w:u w:val="single"/>
        </w:rPr>
        <w:t xml:space="preserve">             </w:t>
      </w:r>
      <w:r w:rsidRPr="002E2A09">
        <w:rPr>
          <w:color w:val="FFFFFF"/>
          <w:u w:val="single"/>
        </w:rPr>
        <w:t xml:space="preserve">   </w:t>
      </w:r>
      <w:r w:rsidRPr="002E2A09">
        <w:rPr>
          <w:color w:val="FFFFFF"/>
        </w:rPr>
        <w:t xml:space="preserve"> </w:t>
      </w:r>
      <w:r>
        <w:t xml:space="preserve">                   </w:t>
      </w:r>
      <w:r>
        <w:rPr>
          <w:u w:val="single"/>
        </w:rPr>
        <w:t xml:space="preserve">       </w:t>
      </w:r>
      <w:r w:rsidR="00FD10A9">
        <w:rPr>
          <w:u w:val="single"/>
        </w:rPr>
        <w:t>Zigmas Šimašius</w:t>
      </w:r>
      <w:r w:rsidR="00D23AAD">
        <w:rPr>
          <w:u w:val="single"/>
        </w:rPr>
        <w:t xml:space="preserve">                 </w:t>
      </w:r>
      <w:r w:rsidR="00D23AAD" w:rsidRPr="00F40B91">
        <w:rPr>
          <w:color w:val="FFFFFF"/>
          <w:u w:val="single"/>
        </w:rPr>
        <w:t>.</w:t>
      </w:r>
      <w:r w:rsidR="00D23AAD">
        <w:rPr>
          <w:u w:val="single"/>
        </w:rPr>
        <w:t xml:space="preserve">         </w:t>
      </w:r>
      <w:r w:rsidRPr="000D173D">
        <w:t xml:space="preserve">                             </w:t>
      </w:r>
      <w:r w:rsidRPr="000D173D">
        <w:rPr>
          <w:sz w:val="18"/>
        </w:rPr>
        <w:t xml:space="preserve">                                 </w:t>
      </w:r>
      <w:r>
        <w:rPr>
          <w:sz w:val="18"/>
        </w:rPr>
        <w:t xml:space="preserve"> </w:t>
      </w:r>
      <w:r w:rsidRPr="000D173D">
        <w:rPr>
          <w:sz w:val="18"/>
        </w:rPr>
        <w:t xml:space="preserve"> </w:t>
      </w:r>
      <w:r>
        <w:rPr>
          <w:sz w:val="18"/>
        </w:rPr>
        <w:t xml:space="preserve">                               </w:t>
      </w:r>
      <w:r w:rsidRPr="000D173D">
        <w:rPr>
          <w:sz w:val="18"/>
        </w:rPr>
        <w:t xml:space="preserve">                                                                  </w:t>
      </w:r>
      <w:r>
        <w:rPr>
          <w:sz w:val="18"/>
        </w:rPr>
        <w:t xml:space="preserve">                               </w:t>
      </w:r>
      <w:r w:rsidRPr="000D173D">
        <w:rPr>
          <w:sz w:val="18"/>
        </w:rPr>
        <w:t xml:space="preserve">  </w:t>
      </w:r>
      <w:r>
        <w:rPr>
          <w:sz w:val="18"/>
        </w:rPr>
        <w:t xml:space="preserve">  </w:t>
      </w:r>
      <w:r w:rsidRPr="000D173D">
        <w:rPr>
          <w:sz w:val="18"/>
        </w:rPr>
        <w:t xml:space="preserve"> </w:t>
      </w:r>
      <w:r>
        <w:rPr>
          <w:sz w:val="18"/>
        </w:rPr>
        <w:t xml:space="preserve">                                                         </w:t>
      </w:r>
      <w:r w:rsidRPr="002E2A09">
        <w:rPr>
          <w:color w:val="FFFFFF"/>
          <w:sz w:val="18"/>
        </w:rPr>
        <w:t xml:space="preserve">)     </w:t>
      </w:r>
      <w:r>
        <w:rPr>
          <w:sz w:val="18"/>
        </w:rPr>
        <w:t xml:space="preserve">                                                                    (parašas)                                                                       </w:t>
      </w:r>
      <w:r w:rsidRPr="000D173D">
        <w:rPr>
          <w:sz w:val="18"/>
        </w:rPr>
        <w:t xml:space="preserve"> (vardas, pavardė)</w:t>
      </w:r>
      <w:r w:rsidRPr="000D173D">
        <w:t xml:space="preserve">  </w:t>
      </w:r>
    </w:p>
    <w:p w14:paraId="168FC7FC" w14:textId="77777777" w:rsidR="00F75C1D" w:rsidRPr="007033B5" w:rsidRDefault="000E023D" w:rsidP="00F75C1D">
      <w:pPr>
        <w:jc w:val="both"/>
        <w:rPr>
          <w:sz w:val="14"/>
        </w:rPr>
      </w:pPr>
      <w:r w:rsidRPr="007033B5">
        <w:rPr>
          <w:sz w:val="14"/>
        </w:rPr>
        <w:t xml:space="preserve">    </w:t>
      </w:r>
      <w:r w:rsidR="00F75C1D" w:rsidRPr="007033B5">
        <w:rPr>
          <w:sz w:val="14"/>
        </w:rPr>
        <w:tab/>
      </w:r>
      <w:r w:rsidR="00F75C1D" w:rsidRPr="007033B5">
        <w:rPr>
          <w:sz w:val="14"/>
        </w:rPr>
        <w:tab/>
      </w:r>
      <w:r w:rsidR="00F75C1D" w:rsidRPr="007033B5">
        <w:rPr>
          <w:sz w:val="14"/>
        </w:rPr>
        <w:tab/>
      </w:r>
    </w:p>
    <w:p w14:paraId="168FC7FD" w14:textId="77777777" w:rsidR="00F75C1D" w:rsidRPr="002E2A09" w:rsidRDefault="00F75C1D" w:rsidP="00F75C1D">
      <w:pPr>
        <w:ind w:left="2160"/>
        <w:jc w:val="both"/>
        <w:rPr>
          <w:u w:val="single"/>
        </w:rPr>
      </w:pPr>
      <w:r>
        <w:rPr>
          <w:color w:val="FFFFFF"/>
        </w:rPr>
        <w:t xml:space="preserve">     </w:t>
      </w:r>
      <w:r w:rsidRPr="002E2A09">
        <w:rPr>
          <w:u w:val="single"/>
        </w:rPr>
        <w:t xml:space="preserve">                                      </w:t>
      </w:r>
      <w:r w:rsidRPr="002E2A09">
        <w:rPr>
          <w:color w:val="FFFFFF"/>
          <w:u w:val="single"/>
        </w:rPr>
        <w:t>.</w:t>
      </w:r>
      <w:r w:rsidRPr="002E2A09">
        <w:t xml:space="preserve">                       </w:t>
      </w:r>
      <w:r w:rsidRPr="002E2A09">
        <w:rPr>
          <w:u w:val="single"/>
        </w:rPr>
        <w:t xml:space="preserve">       </w:t>
      </w:r>
      <w:r>
        <w:rPr>
          <w:u w:val="single"/>
        </w:rPr>
        <w:t>vyr. ltn. Jurgita Petraitienė</w:t>
      </w:r>
      <w:r w:rsidRPr="002E2A09">
        <w:rPr>
          <w:u w:val="single"/>
        </w:rPr>
        <w:t xml:space="preserve">              </w:t>
      </w:r>
    </w:p>
    <w:p w14:paraId="168FC7FE" w14:textId="77777777" w:rsidR="00F75C1D" w:rsidRDefault="00F75C1D" w:rsidP="00F75C1D">
      <w:pPr>
        <w:jc w:val="both"/>
        <w:rPr>
          <w:sz w:val="18"/>
          <w:szCs w:val="18"/>
        </w:rPr>
      </w:pPr>
      <w:r w:rsidRPr="002E2A09">
        <w:rPr>
          <w:sz w:val="18"/>
          <w:szCs w:val="18"/>
        </w:rPr>
        <w:t xml:space="preserve">                                                            </w:t>
      </w:r>
      <w:r>
        <w:rPr>
          <w:sz w:val="18"/>
          <w:szCs w:val="18"/>
        </w:rPr>
        <w:t xml:space="preserve">           </w:t>
      </w:r>
      <w:r w:rsidRPr="002E2A09">
        <w:rPr>
          <w:sz w:val="18"/>
          <w:szCs w:val="18"/>
        </w:rPr>
        <w:t xml:space="preserve">   (parašas)                              </w:t>
      </w:r>
      <w:r>
        <w:rPr>
          <w:sz w:val="18"/>
          <w:szCs w:val="18"/>
        </w:rPr>
        <w:t xml:space="preserve">                      </w:t>
      </w:r>
      <w:r w:rsidRPr="002E2A09">
        <w:rPr>
          <w:sz w:val="18"/>
          <w:szCs w:val="18"/>
        </w:rPr>
        <w:t xml:space="preserve">                     (vardas, pavardė)</w:t>
      </w:r>
    </w:p>
    <w:p w14:paraId="168FC7FF" w14:textId="77777777" w:rsidR="00F75C1D" w:rsidRPr="007033B5" w:rsidRDefault="00F75C1D" w:rsidP="00F75C1D">
      <w:pPr>
        <w:jc w:val="both"/>
        <w:rPr>
          <w:sz w:val="14"/>
          <w:szCs w:val="18"/>
        </w:rPr>
      </w:pPr>
    </w:p>
    <w:p w14:paraId="168FC800" w14:textId="77777777" w:rsidR="000E023D" w:rsidRPr="002E2A09" w:rsidRDefault="000E023D" w:rsidP="000E023D">
      <w:pPr>
        <w:jc w:val="both"/>
        <w:rPr>
          <w:u w:val="single"/>
        </w:rPr>
      </w:pPr>
      <w:r w:rsidRPr="000D173D">
        <w:t xml:space="preserve">                                </w:t>
      </w:r>
      <w:r>
        <w:t xml:space="preserve">          </w:t>
      </w:r>
      <w:r w:rsidRPr="002E2A09">
        <w:rPr>
          <w:color w:val="FFFFFF"/>
        </w:rPr>
        <w:t>.</w:t>
      </w:r>
      <w:r w:rsidRPr="002E2A09">
        <w:rPr>
          <w:u w:val="single"/>
        </w:rPr>
        <w:t xml:space="preserve">                                      </w:t>
      </w:r>
      <w:r w:rsidRPr="002E2A09">
        <w:rPr>
          <w:color w:val="FFFFFF"/>
          <w:u w:val="single"/>
        </w:rPr>
        <w:t>.</w:t>
      </w:r>
      <w:r w:rsidRPr="002E2A09">
        <w:t xml:space="preserve">                       </w:t>
      </w:r>
      <w:bookmarkStart w:id="3" w:name="_Hlk507441718"/>
      <w:r w:rsidRPr="002E2A09">
        <w:rPr>
          <w:u w:val="single"/>
        </w:rPr>
        <w:t xml:space="preserve">       </w:t>
      </w:r>
      <w:r>
        <w:rPr>
          <w:u w:val="single"/>
        </w:rPr>
        <w:t>Danutė</w:t>
      </w:r>
      <w:r w:rsidRPr="002E2A09">
        <w:rPr>
          <w:u w:val="single"/>
        </w:rPr>
        <w:t xml:space="preserve"> S</w:t>
      </w:r>
      <w:r>
        <w:rPr>
          <w:u w:val="single"/>
        </w:rPr>
        <w:t>karbalienė</w:t>
      </w:r>
      <w:r w:rsidRPr="002E2A09">
        <w:rPr>
          <w:u w:val="single"/>
        </w:rPr>
        <w:t xml:space="preserve">              </w:t>
      </w:r>
      <w:r w:rsidRPr="002E2A09">
        <w:rPr>
          <w:color w:val="FFFFFF"/>
          <w:u w:val="single"/>
        </w:rPr>
        <w:t>.</w:t>
      </w:r>
      <w:bookmarkEnd w:id="3"/>
    </w:p>
    <w:p w14:paraId="168FC801" w14:textId="77777777" w:rsidR="000E023D" w:rsidRDefault="000E023D" w:rsidP="000E023D">
      <w:pPr>
        <w:jc w:val="both"/>
        <w:rPr>
          <w:sz w:val="18"/>
          <w:szCs w:val="18"/>
        </w:rPr>
      </w:pPr>
      <w:r w:rsidRPr="002E2A09">
        <w:rPr>
          <w:sz w:val="18"/>
          <w:szCs w:val="18"/>
        </w:rPr>
        <w:t xml:space="preserve">                                                            </w:t>
      </w:r>
      <w:r>
        <w:rPr>
          <w:sz w:val="18"/>
          <w:szCs w:val="18"/>
        </w:rPr>
        <w:t xml:space="preserve">           </w:t>
      </w:r>
      <w:r w:rsidRPr="002E2A09">
        <w:rPr>
          <w:sz w:val="18"/>
          <w:szCs w:val="18"/>
        </w:rPr>
        <w:t xml:space="preserve">   (parašas)                              </w:t>
      </w:r>
      <w:r>
        <w:rPr>
          <w:sz w:val="18"/>
          <w:szCs w:val="18"/>
        </w:rPr>
        <w:t xml:space="preserve">                      </w:t>
      </w:r>
      <w:r w:rsidRPr="002E2A09">
        <w:rPr>
          <w:sz w:val="18"/>
          <w:szCs w:val="18"/>
        </w:rPr>
        <w:t xml:space="preserve">                     (vardas, pavardė)</w:t>
      </w:r>
    </w:p>
    <w:p w14:paraId="168FC802" w14:textId="77777777" w:rsidR="00644865" w:rsidRPr="007033B5" w:rsidRDefault="00644865" w:rsidP="000E023D">
      <w:pPr>
        <w:jc w:val="both"/>
        <w:rPr>
          <w:sz w:val="12"/>
          <w:szCs w:val="18"/>
        </w:rPr>
      </w:pPr>
    </w:p>
    <w:p w14:paraId="168FC803" w14:textId="77777777" w:rsidR="00E10905" w:rsidRDefault="000E023D" w:rsidP="00E06FA5">
      <w:pPr>
        <w:jc w:val="both"/>
        <w:rPr>
          <w:sz w:val="18"/>
          <w:szCs w:val="18"/>
        </w:rPr>
      </w:pPr>
      <w:r w:rsidRPr="00644865">
        <w:rPr>
          <w:color w:val="FFFFFF"/>
        </w:rPr>
        <w:t xml:space="preserve">                                          </w:t>
      </w:r>
      <w:r w:rsidRPr="00644865">
        <w:rPr>
          <w:u w:val="single"/>
        </w:rPr>
        <w:t xml:space="preserve">                                      </w:t>
      </w:r>
      <w:r w:rsidRPr="00644865">
        <w:rPr>
          <w:color w:val="FFFFFF"/>
          <w:u w:val="single"/>
        </w:rPr>
        <w:t>.</w:t>
      </w:r>
      <w:r w:rsidR="009A1900">
        <w:t xml:space="preserve">              </w:t>
      </w:r>
      <w:r w:rsidR="007B132A">
        <w:t xml:space="preserve"> </w:t>
      </w:r>
      <w:r w:rsidR="009A1900">
        <w:t xml:space="preserve">      </w:t>
      </w:r>
      <w:r w:rsidRPr="00644865">
        <w:rPr>
          <w:u w:val="single"/>
        </w:rPr>
        <w:t xml:space="preserve">    </w:t>
      </w:r>
      <w:r w:rsidR="00F75C1D">
        <w:rPr>
          <w:u w:val="single"/>
        </w:rPr>
        <w:t>V</w:t>
      </w:r>
      <w:r w:rsidR="007B132A">
        <w:rPr>
          <w:u w:val="single"/>
        </w:rPr>
        <w:t>ilmantas Verpetinskis</w:t>
      </w:r>
      <w:r w:rsidR="003A6808">
        <w:rPr>
          <w:u w:val="single"/>
        </w:rPr>
        <w:t xml:space="preserve">        </w:t>
      </w:r>
      <w:r w:rsidRPr="00644865">
        <w:rPr>
          <w:u w:val="single"/>
        </w:rPr>
        <w:t xml:space="preserve">       </w:t>
      </w:r>
      <w:r w:rsidRPr="00644865">
        <w:rPr>
          <w:color w:val="FFFFFF"/>
          <w:u w:val="single"/>
        </w:rPr>
        <w:t>.</w:t>
      </w:r>
      <w:r w:rsidR="002A1B40">
        <w:rPr>
          <w:color w:val="FFFFFF"/>
          <w:u w:val="single"/>
        </w:rPr>
        <w:tab/>
      </w:r>
      <w:r w:rsidR="002A1B40">
        <w:rPr>
          <w:color w:val="FFFFFF"/>
          <w:u w:val="single"/>
        </w:rPr>
        <w:tab/>
      </w:r>
      <w:r w:rsidR="002A1B40">
        <w:rPr>
          <w:color w:val="FFFFFF"/>
          <w:u w:val="single"/>
        </w:rPr>
        <w:tab/>
      </w:r>
      <w:r w:rsidR="002A1B40">
        <w:rPr>
          <w:color w:val="FFFFFF"/>
          <w:u w:val="single"/>
        </w:rPr>
        <w:tab/>
        <w:t xml:space="preserve">       </w:t>
      </w:r>
      <w:r w:rsidRPr="00644865">
        <w:rPr>
          <w:sz w:val="18"/>
          <w:szCs w:val="18"/>
        </w:rPr>
        <w:t xml:space="preserve">(parašas)                                           </w:t>
      </w:r>
      <w:r w:rsidR="00644865" w:rsidRPr="00644865">
        <w:rPr>
          <w:sz w:val="18"/>
          <w:szCs w:val="18"/>
        </w:rPr>
        <w:t xml:space="preserve"> </w:t>
      </w:r>
      <w:r w:rsidRPr="00644865">
        <w:rPr>
          <w:sz w:val="18"/>
          <w:szCs w:val="18"/>
        </w:rPr>
        <w:t xml:space="preserve">                              (vardas, pavardė</w:t>
      </w:r>
      <w:r w:rsidRPr="002E2A09">
        <w:rPr>
          <w:sz w:val="18"/>
          <w:szCs w:val="18"/>
        </w:rPr>
        <w:t>)</w:t>
      </w:r>
    </w:p>
    <w:p w14:paraId="168FC804" w14:textId="77777777" w:rsidR="007A1A1E" w:rsidRDefault="007A1A1E" w:rsidP="00E06FA5">
      <w:pPr>
        <w:jc w:val="both"/>
        <w:rPr>
          <w:sz w:val="18"/>
          <w:szCs w:val="18"/>
        </w:rPr>
      </w:pPr>
    </w:p>
    <w:p w14:paraId="168FC805" w14:textId="77777777" w:rsidR="007A1A1E" w:rsidRDefault="007A1A1E" w:rsidP="007A1A1E">
      <w:pPr>
        <w:spacing w:line="312" w:lineRule="atLeast"/>
        <w:outlineLvl w:val="1"/>
        <w:rPr>
          <w:rFonts w:ascii="Arial" w:hAnsi="Arial" w:cs="Arial"/>
          <w:b/>
          <w:bCs/>
          <w:color w:val="171717"/>
          <w:szCs w:val="24"/>
          <w:lang w:eastAsia="lt-LT"/>
        </w:rPr>
      </w:pPr>
    </w:p>
    <w:sectPr w:rsidR="007A1A1E" w:rsidSect="00790DB2">
      <w:footerReference w:type="default" r:id="rId8"/>
      <w:type w:val="nextColumn"/>
      <w:pgSz w:w="11907" w:h="16840" w:code="9"/>
      <w:pgMar w:top="1134" w:right="567" w:bottom="1276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8FC808" w14:textId="77777777" w:rsidR="00FE52EE" w:rsidRDefault="00FE52EE" w:rsidP="00790DB2">
      <w:r>
        <w:separator/>
      </w:r>
    </w:p>
  </w:endnote>
  <w:endnote w:type="continuationSeparator" w:id="0">
    <w:p w14:paraId="168FC809" w14:textId="77777777" w:rsidR="00FE52EE" w:rsidRDefault="00FE52EE" w:rsidP="00790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FC80A" w14:textId="77777777" w:rsidR="007A1A1E" w:rsidRDefault="007A1A1E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1670A5" w:rsidRPr="001670A5">
      <w:rPr>
        <w:noProof/>
        <w:lang w:val="lt-LT"/>
      </w:rPr>
      <w:t>2</w:t>
    </w:r>
    <w:r>
      <w:fldChar w:fldCharType="end"/>
    </w:r>
  </w:p>
  <w:p w14:paraId="168FC80B" w14:textId="77777777" w:rsidR="007A1A1E" w:rsidRDefault="007A1A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FC806" w14:textId="77777777" w:rsidR="00FE52EE" w:rsidRDefault="00FE52EE" w:rsidP="00790DB2">
      <w:r>
        <w:separator/>
      </w:r>
    </w:p>
  </w:footnote>
  <w:footnote w:type="continuationSeparator" w:id="0">
    <w:p w14:paraId="168FC807" w14:textId="77777777" w:rsidR="00FE52EE" w:rsidRDefault="00FE52EE" w:rsidP="00790D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10FF9"/>
    <w:multiLevelType w:val="multilevel"/>
    <w:tmpl w:val="01EAAE6A"/>
    <w:lvl w:ilvl="0">
      <w:start w:val="2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98"/>
        </w:tabs>
        <w:ind w:left="249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5"/>
        </w:tabs>
        <w:ind w:left="534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23"/>
        </w:tabs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92"/>
        </w:tabs>
        <w:ind w:left="8192" w:hanging="2520"/>
      </w:pPr>
      <w:rPr>
        <w:rFonts w:hint="default"/>
      </w:rPr>
    </w:lvl>
  </w:abstractNum>
  <w:abstractNum w:abstractNumId="1" w15:restartNumberingAfterBreak="0">
    <w:nsid w:val="0BDF2BE3"/>
    <w:multiLevelType w:val="multilevel"/>
    <w:tmpl w:val="BDA04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EF19D6"/>
    <w:multiLevelType w:val="hybridMultilevel"/>
    <w:tmpl w:val="792E5B42"/>
    <w:lvl w:ilvl="0" w:tplc="069249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01226C0"/>
    <w:multiLevelType w:val="multilevel"/>
    <w:tmpl w:val="6E2628AA"/>
    <w:lvl w:ilvl="0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16"/>
        </w:tabs>
        <w:ind w:left="1616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71"/>
        </w:tabs>
        <w:ind w:left="21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71"/>
        </w:tabs>
        <w:ind w:left="24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31"/>
        </w:tabs>
        <w:ind w:left="31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31"/>
        </w:tabs>
        <w:ind w:left="34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091"/>
        </w:tabs>
        <w:ind w:left="40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91"/>
        </w:tabs>
        <w:ind w:left="43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51"/>
        </w:tabs>
        <w:ind w:left="5051" w:hanging="1800"/>
      </w:pPr>
      <w:rPr>
        <w:rFonts w:hint="default"/>
      </w:rPr>
    </w:lvl>
  </w:abstractNum>
  <w:abstractNum w:abstractNumId="4" w15:restartNumberingAfterBreak="0">
    <w:nsid w:val="155C268B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60864F1"/>
    <w:multiLevelType w:val="multilevel"/>
    <w:tmpl w:val="1588417A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6" w15:restartNumberingAfterBreak="0">
    <w:nsid w:val="162B1FD8"/>
    <w:multiLevelType w:val="singleLevel"/>
    <w:tmpl w:val="BEB0EAC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1DCC5F3D"/>
    <w:multiLevelType w:val="singleLevel"/>
    <w:tmpl w:val="F7C27C8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DE05925"/>
    <w:multiLevelType w:val="multilevel"/>
    <w:tmpl w:val="3B6E5686"/>
    <w:lvl w:ilvl="0">
      <w:start w:val="2"/>
      <w:numFmt w:val="decimal"/>
      <w:lvlText w:val="%1."/>
      <w:lvlJc w:val="left"/>
      <w:pPr>
        <w:tabs>
          <w:tab w:val="num" w:pos="544"/>
        </w:tabs>
        <w:ind w:left="544" w:hanging="544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04"/>
        </w:tabs>
        <w:ind w:left="904" w:hanging="544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1E19545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38D1F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53B14B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98F101A"/>
    <w:multiLevelType w:val="multilevel"/>
    <w:tmpl w:val="CA0CCDF4"/>
    <w:lvl w:ilvl="0">
      <w:start w:val="2"/>
      <w:numFmt w:val="decimal"/>
      <w:lvlText w:val="%1."/>
      <w:lvlJc w:val="left"/>
      <w:pPr>
        <w:tabs>
          <w:tab w:val="num" w:pos="544"/>
        </w:tabs>
        <w:ind w:left="544" w:hanging="54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4"/>
        </w:tabs>
        <w:ind w:left="904" w:hanging="544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2A3E4C0B"/>
    <w:multiLevelType w:val="hybridMultilevel"/>
    <w:tmpl w:val="31640F8E"/>
    <w:lvl w:ilvl="0" w:tplc="1A687EFC">
      <w:start w:val="3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308F25CE"/>
    <w:multiLevelType w:val="singleLevel"/>
    <w:tmpl w:val="2B5E1CD0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5" w15:restartNumberingAfterBreak="0">
    <w:nsid w:val="33C54F99"/>
    <w:multiLevelType w:val="multilevel"/>
    <w:tmpl w:val="1996FD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6" w15:restartNumberingAfterBreak="0">
    <w:nsid w:val="38A96074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 w15:restartNumberingAfterBreak="0">
    <w:nsid w:val="3B381DE2"/>
    <w:multiLevelType w:val="multilevel"/>
    <w:tmpl w:val="2D00A3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F387E04"/>
    <w:multiLevelType w:val="hybridMultilevel"/>
    <w:tmpl w:val="9A2CF77C"/>
    <w:lvl w:ilvl="0" w:tplc="2640BD38">
      <w:start w:val="70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927E11"/>
    <w:multiLevelType w:val="singleLevel"/>
    <w:tmpl w:val="4814AA60"/>
    <w:lvl w:ilvl="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hint="default"/>
      </w:rPr>
    </w:lvl>
  </w:abstractNum>
  <w:abstractNum w:abstractNumId="20" w15:restartNumberingAfterBreak="0">
    <w:nsid w:val="41F77583"/>
    <w:multiLevelType w:val="multilevel"/>
    <w:tmpl w:val="38C67E54"/>
    <w:lvl w:ilvl="0">
      <w:start w:val="1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2A0370F"/>
    <w:multiLevelType w:val="multilevel"/>
    <w:tmpl w:val="E642FDCE"/>
    <w:lvl w:ilvl="0">
      <w:start w:val="4"/>
      <w:numFmt w:val="decimal"/>
      <w:lvlText w:val="%1."/>
      <w:lvlJc w:val="left"/>
      <w:pPr>
        <w:tabs>
          <w:tab w:val="num" w:pos="544"/>
        </w:tabs>
        <w:ind w:left="544" w:hanging="544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4"/>
        </w:tabs>
        <w:ind w:left="544" w:hanging="544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4040578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47443DA4"/>
    <w:multiLevelType w:val="multilevel"/>
    <w:tmpl w:val="E0860876"/>
    <w:lvl w:ilvl="0">
      <w:start w:val="5"/>
      <w:numFmt w:val="decimal"/>
      <w:lvlText w:val="%1."/>
      <w:lvlJc w:val="left"/>
      <w:pPr>
        <w:tabs>
          <w:tab w:val="num" w:pos="544"/>
        </w:tabs>
        <w:ind w:left="544" w:hanging="544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4"/>
        </w:tabs>
        <w:ind w:left="904" w:hanging="544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 w15:restartNumberingAfterBreak="0">
    <w:nsid w:val="49503C92"/>
    <w:multiLevelType w:val="singleLevel"/>
    <w:tmpl w:val="0409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5" w15:restartNumberingAfterBreak="0">
    <w:nsid w:val="4A8C2462"/>
    <w:multiLevelType w:val="singleLevel"/>
    <w:tmpl w:val="185013B8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6" w15:restartNumberingAfterBreak="0">
    <w:nsid w:val="4B2A617A"/>
    <w:multiLevelType w:val="singleLevel"/>
    <w:tmpl w:val="C338D4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7" w15:restartNumberingAfterBreak="0">
    <w:nsid w:val="4C27475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0411560"/>
    <w:multiLevelType w:val="singleLevel"/>
    <w:tmpl w:val="9534710A"/>
    <w:lvl w:ilvl="0">
      <w:start w:val="8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</w:abstractNum>
  <w:abstractNum w:abstractNumId="29" w15:restartNumberingAfterBreak="0">
    <w:nsid w:val="558B7423"/>
    <w:multiLevelType w:val="singleLevel"/>
    <w:tmpl w:val="78BE8A7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0" w15:restartNumberingAfterBreak="0">
    <w:nsid w:val="572C00B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745326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B214D1C"/>
    <w:multiLevelType w:val="singleLevel"/>
    <w:tmpl w:val="DCA89A54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hint="default"/>
      </w:rPr>
    </w:lvl>
  </w:abstractNum>
  <w:abstractNum w:abstractNumId="33" w15:restartNumberingAfterBreak="0">
    <w:nsid w:val="5E791DF0"/>
    <w:multiLevelType w:val="singleLevel"/>
    <w:tmpl w:val="94CE38D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631271CB"/>
    <w:multiLevelType w:val="multilevel"/>
    <w:tmpl w:val="79E260CA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33"/>
        </w:tabs>
        <w:ind w:left="733" w:hanging="553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3562E7D"/>
    <w:multiLevelType w:val="singleLevel"/>
    <w:tmpl w:val="3B94F438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6" w15:restartNumberingAfterBreak="0">
    <w:nsid w:val="653912F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682636A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3F26C3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74D7225C"/>
    <w:multiLevelType w:val="singleLevel"/>
    <w:tmpl w:val="9DF8AB52"/>
    <w:lvl w:ilvl="0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0" w15:restartNumberingAfterBreak="0">
    <w:nsid w:val="76E3426F"/>
    <w:multiLevelType w:val="singleLevel"/>
    <w:tmpl w:val="B5F8797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 w15:restartNumberingAfterBreak="0">
    <w:nsid w:val="796F6116"/>
    <w:multiLevelType w:val="singleLevel"/>
    <w:tmpl w:val="98F80908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2" w15:restartNumberingAfterBreak="0">
    <w:nsid w:val="7CA634B4"/>
    <w:multiLevelType w:val="singleLevel"/>
    <w:tmpl w:val="5CDAABA6"/>
    <w:lvl w:ilvl="0">
      <w:start w:val="1"/>
      <w:numFmt w:val="upperRoman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 w15:restartNumberingAfterBreak="0">
    <w:nsid w:val="7D516FB1"/>
    <w:multiLevelType w:val="singleLevel"/>
    <w:tmpl w:val="4C62D0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22"/>
  </w:num>
  <w:num w:numId="2">
    <w:abstractNumId w:val="40"/>
  </w:num>
  <w:num w:numId="3">
    <w:abstractNumId w:val="9"/>
  </w:num>
  <w:num w:numId="4">
    <w:abstractNumId w:val="37"/>
  </w:num>
  <w:num w:numId="5">
    <w:abstractNumId w:val="16"/>
  </w:num>
  <w:num w:numId="6">
    <w:abstractNumId w:val="31"/>
  </w:num>
  <w:num w:numId="7">
    <w:abstractNumId w:val="43"/>
  </w:num>
  <w:num w:numId="8">
    <w:abstractNumId w:val="29"/>
  </w:num>
  <w:num w:numId="9">
    <w:abstractNumId w:val="30"/>
  </w:num>
  <w:num w:numId="10">
    <w:abstractNumId w:val="25"/>
  </w:num>
  <w:num w:numId="11">
    <w:abstractNumId w:val="6"/>
  </w:num>
  <w:num w:numId="12">
    <w:abstractNumId w:val="4"/>
  </w:num>
  <w:num w:numId="13">
    <w:abstractNumId w:val="32"/>
  </w:num>
  <w:num w:numId="14">
    <w:abstractNumId w:val="36"/>
  </w:num>
  <w:num w:numId="15">
    <w:abstractNumId w:val="38"/>
  </w:num>
  <w:num w:numId="16">
    <w:abstractNumId w:val="10"/>
  </w:num>
  <w:num w:numId="17">
    <w:abstractNumId w:val="7"/>
  </w:num>
  <w:num w:numId="18">
    <w:abstractNumId w:val="33"/>
  </w:num>
  <w:num w:numId="19">
    <w:abstractNumId w:val="15"/>
  </w:num>
  <w:num w:numId="20">
    <w:abstractNumId w:val="8"/>
  </w:num>
  <w:num w:numId="21">
    <w:abstractNumId w:val="12"/>
  </w:num>
  <w:num w:numId="22">
    <w:abstractNumId w:val="34"/>
  </w:num>
  <w:num w:numId="23">
    <w:abstractNumId w:val="21"/>
  </w:num>
  <w:num w:numId="24">
    <w:abstractNumId w:val="23"/>
  </w:num>
  <w:num w:numId="25">
    <w:abstractNumId w:val="14"/>
  </w:num>
  <w:num w:numId="26">
    <w:abstractNumId w:val="35"/>
  </w:num>
  <w:num w:numId="27">
    <w:abstractNumId w:val="24"/>
  </w:num>
  <w:num w:numId="28">
    <w:abstractNumId w:val="39"/>
  </w:num>
  <w:num w:numId="29">
    <w:abstractNumId w:val="19"/>
  </w:num>
  <w:num w:numId="30">
    <w:abstractNumId w:val="41"/>
  </w:num>
  <w:num w:numId="31">
    <w:abstractNumId w:val="3"/>
  </w:num>
  <w:num w:numId="32">
    <w:abstractNumId w:val="11"/>
  </w:num>
  <w:num w:numId="33">
    <w:abstractNumId w:val="5"/>
  </w:num>
  <w:num w:numId="34">
    <w:abstractNumId w:val="0"/>
  </w:num>
  <w:num w:numId="35">
    <w:abstractNumId w:val="26"/>
  </w:num>
  <w:num w:numId="36">
    <w:abstractNumId w:val="28"/>
  </w:num>
  <w:num w:numId="37">
    <w:abstractNumId w:val="20"/>
  </w:num>
  <w:num w:numId="38">
    <w:abstractNumId w:val="42"/>
  </w:num>
  <w:num w:numId="39">
    <w:abstractNumId w:val="17"/>
  </w:num>
  <w:num w:numId="40">
    <w:abstractNumId w:val="27"/>
  </w:num>
  <w:num w:numId="41">
    <w:abstractNumId w:val="18"/>
  </w:num>
  <w:num w:numId="42">
    <w:abstractNumId w:val="1"/>
  </w:num>
  <w:num w:numId="43">
    <w:abstractNumId w:val="2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31B"/>
    <w:rsid w:val="00000680"/>
    <w:rsid w:val="00001685"/>
    <w:rsid w:val="000019E8"/>
    <w:rsid w:val="00002CE0"/>
    <w:rsid w:val="00003238"/>
    <w:rsid w:val="0000350A"/>
    <w:rsid w:val="00003B0C"/>
    <w:rsid w:val="0000605A"/>
    <w:rsid w:val="000063E8"/>
    <w:rsid w:val="00006587"/>
    <w:rsid w:val="00006A46"/>
    <w:rsid w:val="00006ABD"/>
    <w:rsid w:val="00007016"/>
    <w:rsid w:val="00007865"/>
    <w:rsid w:val="000079BC"/>
    <w:rsid w:val="000116B4"/>
    <w:rsid w:val="0001187D"/>
    <w:rsid w:val="000127BD"/>
    <w:rsid w:val="00013DF7"/>
    <w:rsid w:val="0001434B"/>
    <w:rsid w:val="000150B1"/>
    <w:rsid w:val="000156A8"/>
    <w:rsid w:val="00015B63"/>
    <w:rsid w:val="00016413"/>
    <w:rsid w:val="0001664D"/>
    <w:rsid w:val="00016C35"/>
    <w:rsid w:val="0001733B"/>
    <w:rsid w:val="00017882"/>
    <w:rsid w:val="00017FA3"/>
    <w:rsid w:val="0002092E"/>
    <w:rsid w:val="00020C75"/>
    <w:rsid w:val="00021232"/>
    <w:rsid w:val="00021AD9"/>
    <w:rsid w:val="0002212D"/>
    <w:rsid w:val="000233F3"/>
    <w:rsid w:val="00023B99"/>
    <w:rsid w:val="00024443"/>
    <w:rsid w:val="00025BFC"/>
    <w:rsid w:val="000329CC"/>
    <w:rsid w:val="00034A3A"/>
    <w:rsid w:val="000351A0"/>
    <w:rsid w:val="00035279"/>
    <w:rsid w:val="00035648"/>
    <w:rsid w:val="0003564F"/>
    <w:rsid w:val="00035A5C"/>
    <w:rsid w:val="00035BAD"/>
    <w:rsid w:val="00037B99"/>
    <w:rsid w:val="00041D65"/>
    <w:rsid w:val="000423F8"/>
    <w:rsid w:val="00044114"/>
    <w:rsid w:val="0004545E"/>
    <w:rsid w:val="00046AE1"/>
    <w:rsid w:val="000472B7"/>
    <w:rsid w:val="00047432"/>
    <w:rsid w:val="00047B15"/>
    <w:rsid w:val="00047EE5"/>
    <w:rsid w:val="00047FAB"/>
    <w:rsid w:val="00047FED"/>
    <w:rsid w:val="0005028E"/>
    <w:rsid w:val="00050496"/>
    <w:rsid w:val="00050A1B"/>
    <w:rsid w:val="00050E11"/>
    <w:rsid w:val="00052066"/>
    <w:rsid w:val="00052195"/>
    <w:rsid w:val="000524C9"/>
    <w:rsid w:val="000547A7"/>
    <w:rsid w:val="00054E40"/>
    <w:rsid w:val="000617E3"/>
    <w:rsid w:val="00061AFF"/>
    <w:rsid w:val="00061FAD"/>
    <w:rsid w:val="00062106"/>
    <w:rsid w:val="000627B8"/>
    <w:rsid w:val="000629A3"/>
    <w:rsid w:val="000636A0"/>
    <w:rsid w:val="00065684"/>
    <w:rsid w:val="000677F7"/>
    <w:rsid w:val="00067977"/>
    <w:rsid w:val="00070011"/>
    <w:rsid w:val="000711C6"/>
    <w:rsid w:val="00071ADD"/>
    <w:rsid w:val="000723BE"/>
    <w:rsid w:val="000746F2"/>
    <w:rsid w:val="000751BF"/>
    <w:rsid w:val="0007545A"/>
    <w:rsid w:val="0007577A"/>
    <w:rsid w:val="000759FA"/>
    <w:rsid w:val="00080C5A"/>
    <w:rsid w:val="0008148F"/>
    <w:rsid w:val="00082183"/>
    <w:rsid w:val="000825F0"/>
    <w:rsid w:val="0008308C"/>
    <w:rsid w:val="000841BF"/>
    <w:rsid w:val="00084F96"/>
    <w:rsid w:val="00085833"/>
    <w:rsid w:val="00085E42"/>
    <w:rsid w:val="00086544"/>
    <w:rsid w:val="0008667A"/>
    <w:rsid w:val="00087385"/>
    <w:rsid w:val="00087A9A"/>
    <w:rsid w:val="00087D99"/>
    <w:rsid w:val="00090660"/>
    <w:rsid w:val="000906BC"/>
    <w:rsid w:val="0009208E"/>
    <w:rsid w:val="00092F77"/>
    <w:rsid w:val="00093ADC"/>
    <w:rsid w:val="00094263"/>
    <w:rsid w:val="000946AA"/>
    <w:rsid w:val="00097083"/>
    <w:rsid w:val="00097861"/>
    <w:rsid w:val="00097C62"/>
    <w:rsid w:val="00097FD8"/>
    <w:rsid w:val="000A07E6"/>
    <w:rsid w:val="000A234D"/>
    <w:rsid w:val="000A2A93"/>
    <w:rsid w:val="000A322D"/>
    <w:rsid w:val="000A385A"/>
    <w:rsid w:val="000A38DB"/>
    <w:rsid w:val="000A3EFF"/>
    <w:rsid w:val="000A4EE8"/>
    <w:rsid w:val="000A5CDB"/>
    <w:rsid w:val="000A72CF"/>
    <w:rsid w:val="000A7802"/>
    <w:rsid w:val="000A78FD"/>
    <w:rsid w:val="000B05E7"/>
    <w:rsid w:val="000B0904"/>
    <w:rsid w:val="000B1013"/>
    <w:rsid w:val="000B1872"/>
    <w:rsid w:val="000B245E"/>
    <w:rsid w:val="000B25BE"/>
    <w:rsid w:val="000B3320"/>
    <w:rsid w:val="000B363A"/>
    <w:rsid w:val="000B4A53"/>
    <w:rsid w:val="000B4C2D"/>
    <w:rsid w:val="000B54A5"/>
    <w:rsid w:val="000B5D66"/>
    <w:rsid w:val="000B5DE6"/>
    <w:rsid w:val="000B66A8"/>
    <w:rsid w:val="000B6765"/>
    <w:rsid w:val="000B69A7"/>
    <w:rsid w:val="000B6C9B"/>
    <w:rsid w:val="000B6DF0"/>
    <w:rsid w:val="000B7447"/>
    <w:rsid w:val="000C0246"/>
    <w:rsid w:val="000C02A0"/>
    <w:rsid w:val="000C047E"/>
    <w:rsid w:val="000C159F"/>
    <w:rsid w:val="000C183D"/>
    <w:rsid w:val="000C1C1C"/>
    <w:rsid w:val="000C1F02"/>
    <w:rsid w:val="000C2FF4"/>
    <w:rsid w:val="000C35FD"/>
    <w:rsid w:val="000C3A7B"/>
    <w:rsid w:val="000C3F55"/>
    <w:rsid w:val="000C46DB"/>
    <w:rsid w:val="000C5661"/>
    <w:rsid w:val="000C5EB2"/>
    <w:rsid w:val="000C7292"/>
    <w:rsid w:val="000C766F"/>
    <w:rsid w:val="000C7987"/>
    <w:rsid w:val="000D173D"/>
    <w:rsid w:val="000D223E"/>
    <w:rsid w:val="000D29CC"/>
    <w:rsid w:val="000D352D"/>
    <w:rsid w:val="000D41E1"/>
    <w:rsid w:val="000D4546"/>
    <w:rsid w:val="000D487F"/>
    <w:rsid w:val="000D5F3A"/>
    <w:rsid w:val="000D6CB3"/>
    <w:rsid w:val="000D6D48"/>
    <w:rsid w:val="000E023D"/>
    <w:rsid w:val="000E2399"/>
    <w:rsid w:val="000E296B"/>
    <w:rsid w:val="000E2BAF"/>
    <w:rsid w:val="000E2D86"/>
    <w:rsid w:val="000E38B0"/>
    <w:rsid w:val="000E3E46"/>
    <w:rsid w:val="000E5102"/>
    <w:rsid w:val="000E566C"/>
    <w:rsid w:val="000E61BD"/>
    <w:rsid w:val="000E6EF9"/>
    <w:rsid w:val="000E7B33"/>
    <w:rsid w:val="000F1275"/>
    <w:rsid w:val="000F2704"/>
    <w:rsid w:val="000F2D40"/>
    <w:rsid w:val="000F3CF7"/>
    <w:rsid w:val="000F534C"/>
    <w:rsid w:val="000F5686"/>
    <w:rsid w:val="000F5928"/>
    <w:rsid w:val="000F5DB4"/>
    <w:rsid w:val="000F617B"/>
    <w:rsid w:val="000F6703"/>
    <w:rsid w:val="000F7467"/>
    <w:rsid w:val="001004D5"/>
    <w:rsid w:val="001004D9"/>
    <w:rsid w:val="00100682"/>
    <w:rsid w:val="0010116F"/>
    <w:rsid w:val="00101B41"/>
    <w:rsid w:val="00102399"/>
    <w:rsid w:val="0010270E"/>
    <w:rsid w:val="001027E8"/>
    <w:rsid w:val="0010411C"/>
    <w:rsid w:val="0010443D"/>
    <w:rsid w:val="00104755"/>
    <w:rsid w:val="00105560"/>
    <w:rsid w:val="0010617F"/>
    <w:rsid w:val="00106CD0"/>
    <w:rsid w:val="00106DF8"/>
    <w:rsid w:val="001070F6"/>
    <w:rsid w:val="00107A22"/>
    <w:rsid w:val="00111993"/>
    <w:rsid w:val="00114076"/>
    <w:rsid w:val="00114ADA"/>
    <w:rsid w:val="00114FD9"/>
    <w:rsid w:val="00117724"/>
    <w:rsid w:val="0012237D"/>
    <w:rsid w:val="00123013"/>
    <w:rsid w:val="00123261"/>
    <w:rsid w:val="00123904"/>
    <w:rsid w:val="001256B5"/>
    <w:rsid w:val="00125942"/>
    <w:rsid w:val="001261FF"/>
    <w:rsid w:val="001272AB"/>
    <w:rsid w:val="0012794A"/>
    <w:rsid w:val="001307DC"/>
    <w:rsid w:val="00130DF5"/>
    <w:rsid w:val="00131415"/>
    <w:rsid w:val="00131D59"/>
    <w:rsid w:val="00132044"/>
    <w:rsid w:val="00132A50"/>
    <w:rsid w:val="00132D18"/>
    <w:rsid w:val="001331A1"/>
    <w:rsid w:val="00133268"/>
    <w:rsid w:val="00133DDA"/>
    <w:rsid w:val="00133EA8"/>
    <w:rsid w:val="00134BCA"/>
    <w:rsid w:val="00135B46"/>
    <w:rsid w:val="00135E23"/>
    <w:rsid w:val="00136303"/>
    <w:rsid w:val="0013769F"/>
    <w:rsid w:val="00140CCC"/>
    <w:rsid w:val="001418C8"/>
    <w:rsid w:val="001420DB"/>
    <w:rsid w:val="001433B0"/>
    <w:rsid w:val="001433F8"/>
    <w:rsid w:val="00143E3A"/>
    <w:rsid w:val="00145174"/>
    <w:rsid w:val="001454D0"/>
    <w:rsid w:val="001456C5"/>
    <w:rsid w:val="00146009"/>
    <w:rsid w:val="001466C6"/>
    <w:rsid w:val="001468B8"/>
    <w:rsid w:val="00147027"/>
    <w:rsid w:val="00147084"/>
    <w:rsid w:val="00150696"/>
    <w:rsid w:val="0015119F"/>
    <w:rsid w:val="00151AD4"/>
    <w:rsid w:val="001529ED"/>
    <w:rsid w:val="00153680"/>
    <w:rsid w:val="001539BD"/>
    <w:rsid w:val="00153E2C"/>
    <w:rsid w:val="00154321"/>
    <w:rsid w:val="001574F6"/>
    <w:rsid w:val="001619A4"/>
    <w:rsid w:val="00161A54"/>
    <w:rsid w:val="001622BA"/>
    <w:rsid w:val="00162D7F"/>
    <w:rsid w:val="001633A7"/>
    <w:rsid w:val="001635F8"/>
    <w:rsid w:val="0016400E"/>
    <w:rsid w:val="001644A3"/>
    <w:rsid w:val="00164FCC"/>
    <w:rsid w:val="001663E6"/>
    <w:rsid w:val="0016640D"/>
    <w:rsid w:val="00166464"/>
    <w:rsid w:val="00166B52"/>
    <w:rsid w:val="001670A5"/>
    <w:rsid w:val="00167659"/>
    <w:rsid w:val="001679AF"/>
    <w:rsid w:val="00171E77"/>
    <w:rsid w:val="0017200F"/>
    <w:rsid w:val="001741E8"/>
    <w:rsid w:val="00174BCB"/>
    <w:rsid w:val="00174FA2"/>
    <w:rsid w:val="0017582A"/>
    <w:rsid w:val="00176241"/>
    <w:rsid w:val="001770F1"/>
    <w:rsid w:val="0017716F"/>
    <w:rsid w:val="001773C2"/>
    <w:rsid w:val="001805C9"/>
    <w:rsid w:val="00180A18"/>
    <w:rsid w:val="001810A0"/>
    <w:rsid w:val="001811C9"/>
    <w:rsid w:val="001813F1"/>
    <w:rsid w:val="00181678"/>
    <w:rsid w:val="00182F67"/>
    <w:rsid w:val="0018310C"/>
    <w:rsid w:val="001848F2"/>
    <w:rsid w:val="00185488"/>
    <w:rsid w:val="001854A7"/>
    <w:rsid w:val="00185834"/>
    <w:rsid w:val="00185A0E"/>
    <w:rsid w:val="00185C2E"/>
    <w:rsid w:val="001869D5"/>
    <w:rsid w:val="00187291"/>
    <w:rsid w:val="00191041"/>
    <w:rsid w:val="001915BD"/>
    <w:rsid w:val="001917B4"/>
    <w:rsid w:val="00191A58"/>
    <w:rsid w:val="0019317A"/>
    <w:rsid w:val="00194AB0"/>
    <w:rsid w:val="00195436"/>
    <w:rsid w:val="001964B2"/>
    <w:rsid w:val="00197429"/>
    <w:rsid w:val="001A0BDD"/>
    <w:rsid w:val="001A11AD"/>
    <w:rsid w:val="001A13CB"/>
    <w:rsid w:val="001A193B"/>
    <w:rsid w:val="001A1B5D"/>
    <w:rsid w:val="001A391B"/>
    <w:rsid w:val="001A52F1"/>
    <w:rsid w:val="001A6C23"/>
    <w:rsid w:val="001A6D20"/>
    <w:rsid w:val="001B01AB"/>
    <w:rsid w:val="001B04A2"/>
    <w:rsid w:val="001B0880"/>
    <w:rsid w:val="001B2276"/>
    <w:rsid w:val="001B278F"/>
    <w:rsid w:val="001B2B25"/>
    <w:rsid w:val="001B3D78"/>
    <w:rsid w:val="001B46B8"/>
    <w:rsid w:val="001B533C"/>
    <w:rsid w:val="001B7EED"/>
    <w:rsid w:val="001C0ABF"/>
    <w:rsid w:val="001C13FA"/>
    <w:rsid w:val="001C1A2A"/>
    <w:rsid w:val="001C3DC1"/>
    <w:rsid w:val="001C5152"/>
    <w:rsid w:val="001C5271"/>
    <w:rsid w:val="001C55AF"/>
    <w:rsid w:val="001C6420"/>
    <w:rsid w:val="001C697D"/>
    <w:rsid w:val="001D22DF"/>
    <w:rsid w:val="001D2444"/>
    <w:rsid w:val="001D3B31"/>
    <w:rsid w:val="001D516D"/>
    <w:rsid w:val="001D6B57"/>
    <w:rsid w:val="001D74BA"/>
    <w:rsid w:val="001E0BA4"/>
    <w:rsid w:val="001E0E94"/>
    <w:rsid w:val="001E1675"/>
    <w:rsid w:val="001E2683"/>
    <w:rsid w:val="001E283E"/>
    <w:rsid w:val="001E5ABF"/>
    <w:rsid w:val="001E5B7B"/>
    <w:rsid w:val="001E6729"/>
    <w:rsid w:val="001E73F1"/>
    <w:rsid w:val="001E761A"/>
    <w:rsid w:val="001F075D"/>
    <w:rsid w:val="001F09C7"/>
    <w:rsid w:val="001F1532"/>
    <w:rsid w:val="001F15EE"/>
    <w:rsid w:val="001F180F"/>
    <w:rsid w:val="001F2865"/>
    <w:rsid w:val="001F5318"/>
    <w:rsid w:val="001F5FCC"/>
    <w:rsid w:val="001F66F6"/>
    <w:rsid w:val="001F6722"/>
    <w:rsid w:val="001F7103"/>
    <w:rsid w:val="001F7420"/>
    <w:rsid w:val="001F7EA9"/>
    <w:rsid w:val="00200432"/>
    <w:rsid w:val="002004A6"/>
    <w:rsid w:val="002017CE"/>
    <w:rsid w:val="002020D2"/>
    <w:rsid w:val="00202AC6"/>
    <w:rsid w:val="00203135"/>
    <w:rsid w:val="00203145"/>
    <w:rsid w:val="00203755"/>
    <w:rsid w:val="002044E9"/>
    <w:rsid w:val="0020489E"/>
    <w:rsid w:val="00204B12"/>
    <w:rsid w:val="00204DBB"/>
    <w:rsid w:val="002061B3"/>
    <w:rsid w:val="00207856"/>
    <w:rsid w:val="00207C64"/>
    <w:rsid w:val="00210552"/>
    <w:rsid w:val="002118A0"/>
    <w:rsid w:val="002124E7"/>
    <w:rsid w:val="00212A6A"/>
    <w:rsid w:val="00213202"/>
    <w:rsid w:val="002135D7"/>
    <w:rsid w:val="00213BA6"/>
    <w:rsid w:val="00213DC5"/>
    <w:rsid w:val="00213E92"/>
    <w:rsid w:val="00216142"/>
    <w:rsid w:val="00216A50"/>
    <w:rsid w:val="00217669"/>
    <w:rsid w:val="00217AF5"/>
    <w:rsid w:val="002206E0"/>
    <w:rsid w:val="0022115A"/>
    <w:rsid w:val="00221B06"/>
    <w:rsid w:val="00222150"/>
    <w:rsid w:val="0022417A"/>
    <w:rsid w:val="00225F74"/>
    <w:rsid w:val="00226174"/>
    <w:rsid w:val="0022632F"/>
    <w:rsid w:val="002267D4"/>
    <w:rsid w:val="00233FD0"/>
    <w:rsid w:val="0023453D"/>
    <w:rsid w:val="00234C07"/>
    <w:rsid w:val="00234E7B"/>
    <w:rsid w:val="0023514C"/>
    <w:rsid w:val="002354AA"/>
    <w:rsid w:val="00240E1D"/>
    <w:rsid w:val="00242672"/>
    <w:rsid w:val="002426E2"/>
    <w:rsid w:val="00242AE4"/>
    <w:rsid w:val="0024338E"/>
    <w:rsid w:val="00243555"/>
    <w:rsid w:val="00243D8A"/>
    <w:rsid w:val="00245D7B"/>
    <w:rsid w:val="00246870"/>
    <w:rsid w:val="00246A94"/>
    <w:rsid w:val="00247C03"/>
    <w:rsid w:val="00250AEC"/>
    <w:rsid w:val="002517C4"/>
    <w:rsid w:val="00251E53"/>
    <w:rsid w:val="00253115"/>
    <w:rsid w:val="00254679"/>
    <w:rsid w:val="00256DFA"/>
    <w:rsid w:val="0025758B"/>
    <w:rsid w:val="00257AA0"/>
    <w:rsid w:val="00261AB4"/>
    <w:rsid w:val="00262CAC"/>
    <w:rsid w:val="00263CA1"/>
    <w:rsid w:val="00263DA0"/>
    <w:rsid w:val="00264FA0"/>
    <w:rsid w:val="0026580B"/>
    <w:rsid w:val="0026679E"/>
    <w:rsid w:val="002672BC"/>
    <w:rsid w:val="00267D75"/>
    <w:rsid w:val="002705E8"/>
    <w:rsid w:val="00272363"/>
    <w:rsid w:val="00272412"/>
    <w:rsid w:val="0027376A"/>
    <w:rsid w:val="00274671"/>
    <w:rsid w:val="00275155"/>
    <w:rsid w:val="002759B0"/>
    <w:rsid w:val="00276100"/>
    <w:rsid w:val="00280725"/>
    <w:rsid w:val="00280FBD"/>
    <w:rsid w:val="00281D4A"/>
    <w:rsid w:val="002828AC"/>
    <w:rsid w:val="00282C82"/>
    <w:rsid w:val="002846D5"/>
    <w:rsid w:val="00284DB2"/>
    <w:rsid w:val="002852D9"/>
    <w:rsid w:val="0029116F"/>
    <w:rsid w:val="00291C37"/>
    <w:rsid w:val="00292346"/>
    <w:rsid w:val="002939BB"/>
    <w:rsid w:val="00295753"/>
    <w:rsid w:val="0029679F"/>
    <w:rsid w:val="002977A2"/>
    <w:rsid w:val="00297FB9"/>
    <w:rsid w:val="002A06E7"/>
    <w:rsid w:val="002A1446"/>
    <w:rsid w:val="002A1B40"/>
    <w:rsid w:val="002A1D8F"/>
    <w:rsid w:val="002A1FC0"/>
    <w:rsid w:val="002A216C"/>
    <w:rsid w:val="002A246C"/>
    <w:rsid w:val="002A2B35"/>
    <w:rsid w:val="002A3B44"/>
    <w:rsid w:val="002A46CA"/>
    <w:rsid w:val="002A590F"/>
    <w:rsid w:val="002A6FF7"/>
    <w:rsid w:val="002A7035"/>
    <w:rsid w:val="002A736A"/>
    <w:rsid w:val="002A797D"/>
    <w:rsid w:val="002A7E17"/>
    <w:rsid w:val="002B5BD9"/>
    <w:rsid w:val="002B6AA2"/>
    <w:rsid w:val="002C138D"/>
    <w:rsid w:val="002C1443"/>
    <w:rsid w:val="002C1B1C"/>
    <w:rsid w:val="002C1E83"/>
    <w:rsid w:val="002C2A5B"/>
    <w:rsid w:val="002C2F0A"/>
    <w:rsid w:val="002C3219"/>
    <w:rsid w:val="002C363B"/>
    <w:rsid w:val="002C3FBA"/>
    <w:rsid w:val="002C4F5F"/>
    <w:rsid w:val="002C504C"/>
    <w:rsid w:val="002C58E6"/>
    <w:rsid w:val="002C67AE"/>
    <w:rsid w:val="002C73E9"/>
    <w:rsid w:val="002C7C06"/>
    <w:rsid w:val="002D0472"/>
    <w:rsid w:val="002D0A3C"/>
    <w:rsid w:val="002D1258"/>
    <w:rsid w:val="002D1B24"/>
    <w:rsid w:val="002D222F"/>
    <w:rsid w:val="002D3D36"/>
    <w:rsid w:val="002D461D"/>
    <w:rsid w:val="002D4759"/>
    <w:rsid w:val="002D4E75"/>
    <w:rsid w:val="002D5A00"/>
    <w:rsid w:val="002D6E19"/>
    <w:rsid w:val="002D7787"/>
    <w:rsid w:val="002D7F3C"/>
    <w:rsid w:val="002E0A26"/>
    <w:rsid w:val="002E0A95"/>
    <w:rsid w:val="002E140C"/>
    <w:rsid w:val="002E2277"/>
    <w:rsid w:val="002E2A09"/>
    <w:rsid w:val="002E3261"/>
    <w:rsid w:val="002E3930"/>
    <w:rsid w:val="002E433B"/>
    <w:rsid w:val="002E5466"/>
    <w:rsid w:val="002E5AE2"/>
    <w:rsid w:val="002E62DF"/>
    <w:rsid w:val="002E67E6"/>
    <w:rsid w:val="002E67F6"/>
    <w:rsid w:val="002E7537"/>
    <w:rsid w:val="002F05F5"/>
    <w:rsid w:val="002F12ED"/>
    <w:rsid w:val="002F186E"/>
    <w:rsid w:val="002F1A71"/>
    <w:rsid w:val="002F1FCD"/>
    <w:rsid w:val="002F2394"/>
    <w:rsid w:val="002F2AC9"/>
    <w:rsid w:val="002F3FC4"/>
    <w:rsid w:val="002F4146"/>
    <w:rsid w:val="002F42DE"/>
    <w:rsid w:val="002F4BDC"/>
    <w:rsid w:val="002F6045"/>
    <w:rsid w:val="002F607F"/>
    <w:rsid w:val="002F61C9"/>
    <w:rsid w:val="002F642B"/>
    <w:rsid w:val="002F7454"/>
    <w:rsid w:val="002F7FB7"/>
    <w:rsid w:val="00302E57"/>
    <w:rsid w:val="00303427"/>
    <w:rsid w:val="00303767"/>
    <w:rsid w:val="003037B9"/>
    <w:rsid w:val="0030675A"/>
    <w:rsid w:val="00307380"/>
    <w:rsid w:val="00307FC2"/>
    <w:rsid w:val="00307FF6"/>
    <w:rsid w:val="00310DCD"/>
    <w:rsid w:val="003123BF"/>
    <w:rsid w:val="0031344D"/>
    <w:rsid w:val="00313A74"/>
    <w:rsid w:val="00316671"/>
    <w:rsid w:val="0031692E"/>
    <w:rsid w:val="00316E82"/>
    <w:rsid w:val="0031770E"/>
    <w:rsid w:val="0031772B"/>
    <w:rsid w:val="0032055F"/>
    <w:rsid w:val="00320847"/>
    <w:rsid w:val="00320D59"/>
    <w:rsid w:val="00320F4D"/>
    <w:rsid w:val="00321847"/>
    <w:rsid w:val="00321A1D"/>
    <w:rsid w:val="00322BC5"/>
    <w:rsid w:val="00322CBE"/>
    <w:rsid w:val="003230AF"/>
    <w:rsid w:val="00323A3C"/>
    <w:rsid w:val="00324741"/>
    <w:rsid w:val="00325F20"/>
    <w:rsid w:val="003260D9"/>
    <w:rsid w:val="00326AEC"/>
    <w:rsid w:val="0033095F"/>
    <w:rsid w:val="00331A79"/>
    <w:rsid w:val="00331B58"/>
    <w:rsid w:val="003327CC"/>
    <w:rsid w:val="003331A0"/>
    <w:rsid w:val="00334211"/>
    <w:rsid w:val="00334A32"/>
    <w:rsid w:val="00336301"/>
    <w:rsid w:val="003368FB"/>
    <w:rsid w:val="00340735"/>
    <w:rsid w:val="00341EB9"/>
    <w:rsid w:val="00342BF5"/>
    <w:rsid w:val="003433AF"/>
    <w:rsid w:val="003433DD"/>
    <w:rsid w:val="00343589"/>
    <w:rsid w:val="00344053"/>
    <w:rsid w:val="003448CA"/>
    <w:rsid w:val="00345B80"/>
    <w:rsid w:val="00345C86"/>
    <w:rsid w:val="00347068"/>
    <w:rsid w:val="003504EC"/>
    <w:rsid w:val="00350521"/>
    <w:rsid w:val="00351944"/>
    <w:rsid w:val="003520AB"/>
    <w:rsid w:val="00352FBB"/>
    <w:rsid w:val="00353764"/>
    <w:rsid w:val="00353F34"/>
    <w:rsid w:val="00354159"/>
    <w:rsid w:val="00354407"/>
    <w:rsid w:val="00355CDF"/>
    <w:rsid w:val="00355FB0"/>
    <w:rsid w:val="00356B53"/>
    <w:rsid w:val="003578F5"/>
    <w:rsid w:val="00357F97"/>
    <w:rsid w:val="0036025C"/>
    <w:rsid w:val="00360C68"/>
    <w:rsid w:val="003610A3"/>
    <w:rsid w:val="00362D24"/>
    <w:rsid w:val="00362DA5"/>
    <w:rsid w:val="0036559E"/>
    <w:rsid w:val="00365DE3"/>
    <w:rsid w:val="00367980"/>
    <w:rsid w:val="00367B5B"/>
    <w:rsid w:val="00370098"/>
    <w:rsid w:val="0037069D"/>
    <w:rsid w:val="00370BDD"/>
    <w:rsid w:val="00371F50"/>
    <w:rsid w:val="00372A41"/>
    <w:rsid w:val="00373214"/>
    <w:rsid w:val="0037383D"/>
    <w:rsid w:val="0037417D"/>
    <w:rsid w:val="0037437F"/>
    <w:rsid w:val="00375431"/>
    <w:rsid w:val="00375557"/>
    <w:rsid w:val="0037564D"/>
    <w:rsid w:val="003756D1"/>
    <w:rsid w:val="00375783"/>
    <w:rsid w:val="00375B73"/>
    <w:rsid w:val="0037670E"/>
    <w:rsid w:val="0037735C"/>
    <w:rsid w:val="00377CB8"/>
    <w:rsid w:val="0038235E"/>
    <w:rsid w:val="00385DFE"/>
    <w:rsid w:val="003862FC"/>
    <w:rsid w:val="003869E2"/>
    <w:rsid w:val="00390F9D"/>
    <w:rsid w:val="00391A12"/>
    <w:rsid w:val="00391F85"/>
    <w:rsid w:val="003925E7"/>
    <w:rsid w:val="00392CF9"/>
    <w:rsid w:val="003934C5"/>
    <w:rsid w:val="00393C03"/>
    <w:rsid w:val="003943A7"/>
    <w:rsid w:val="003947A4"/>
    <w:rsid w:val="00394869"/>
    <w:rsid w:val="00394B6C"/>
    <w:rsid w:val="0039578D"/>
    <w:rsid w:val="003960B9"/>
    <w:rsid w:val="003960FC"/>
    <w:rsid w:val="0039713D"/>
    <w:rsid w:val="00397281"/>
    <w:rsid w:val="0039768D"/>
    <w:rsid w:val="00397A18"/>
    <w:rsid w:val="003A16BF"/>
    <w:rsid w:val="003A16CC"/>
    <w:rsid w:val="003A4083"/>
    <w:rsid w:val="003A4823"/>
    <w:rsid w:val="003A5069"/>
    <w:rsid w:val="003A586F"/>
    <w:rsid w:val="003A5F22"/>
    <w:rsid w:val="003A6808"/>
    <w:rsid w:val="003A68FD"/>
    <w:rsid w:val="003A74E4"/>
    <w:rsid w:val="003B0508"/>
    <w:rsid w:val="003B0CC5"/>
    <w:rsid w:val="003B246A"/>
    <w:rsid w:val="003B4A2E"/>
    <w:rsid w:val="003B551B"/>
    <w:rsid w:val="003B5DAC"/>
    <w:rsid w:val="003B724C"/>
    <w:rsid w:val="003B7414"/>
    <w:rsid w:val="003C0115"/>
    <w:rsid w:val="003C049C"/>
    <w:rsid w:val="003C06B3"/>
    <w:rsid w:val="003C261A"/>
    <w:rsid w:val="003C2AC6"/>
    <w:rsid w:val="003C32BC"/>
    <w:rsid w:val="003C3611"/>
    <w:rsid w:val="003C383B"/>
    <w:rsid w:val="003C38F8"/>
    <w:rsid w:val="003C6643"/>
    <w:rsid w:val="003C732B"/>
    <w:rsid w:val="003C7A07"/>
    <w:rsid w:val="003D0B4B"/>
    <w:rsid w:val="003D10FA"/>
    <w:rsid w:val="003D2385"/>
    <w:rsid w:val="003D34E1"/>
    <w:rsid w:val="003D4168"/>
    <w:rsid w:val="003D4CA2"/>
    <w:rsid w:val="003D59F7"/>
    <w:rsid w:val="003D5B63"/>
    <w:rsid w:val="003D7272"/>
    <w:rsid w:val="003D729E"/>
    <w:rsid w:val="003D7AB3"/>
    <w:rsid w:val="003E04B3"/>
    <w:rsid w:val="003E0BCB"/>
    <w:rsid w:val="003E135F"/>
    <w:rsid w:val="003E1431"/>
    <w:rsid w:val="003E1E0A"/>
    <w:rsid w:val="003E1FBE"/>
    <w:rsid w:val="003E481F"/>
    <w:rsid w:val="003E5089"/>
    <w:rsid w:val="003E642E"/>
    <w:rsid w:val="003E6DD1"/>
    <w:rsid w:val="003E6E98"/>
    <w:rsid w:val="003E704D"/>
    <w:rsid w:val="003E77E4"/>
    <w:rsid w:val="003E7B89"/>
    <w:rsid w:val="003E7CFB"/>
    <w:rsid w:val="003F1FA6"/>
    <w:rsid w:val="003F276B"/>
    <w:rsid w:val="003F28E7"/>
    <w:rsid w:val="003F3230"/>
    <w:rsid w:val="003F3678"/>
    <w:rsid w:val="003F5972"/>
    <w:rsid w:val="003F5CD2"/>
    <w:rsid w:val="003F5EBE"/>
    <w:rsid w:val="003F615E"/>
    <w:rsid w:val="003F6B62"/>
    <w:rsid w:val="003F6CCE"/>
    <w:rsid w:val="003F7470"/>
    <w:rsid w:val="00400046"/>
    <w:rsid w:val="00400CA4"/>
    <w:rsid w:val="004024DF"/>
    <w:rsid w:val="00403CDA"/>
    <w:rsid w:val="00403F60"/>
    <w:rsid w:val="004045EA"/>
    <w:rsid w:val="00404745"/>
    <w:rsid w:val="00404A6A"/>
    <w:rsid w:val="00404B51"/>
    <w:rsid w:val="00405494"/>
    <w:rsid w:val="00406371"/>
    <w:rsid w:val="004101BC"/>
    <w:rsid w:val="004117A5"/>
    <w:rsid w:val="00411DDC"/>
    <w:rsid w:val="00412077"/>
    <w:rsid w:val="004122BB"/>
    <w:rsid w:val="00413BD4"/>
    <w:rsid w:val="00413C97"/>
    <w:rsid w:val="0041436C"/>
    <w:rsid w:val="0041456D"/>
    <w:rsid w:val="00414804"/>
    <w:rsid w:val="0041628C"/>
    <w:rsid w:val="00416797"/>
    <w:rsid w:val="00417256"/>
    <w:rsid w:val="00417B31"/>
    <w:rsid w:val="0042036F"/>
    <w:rsid w:val="004206B3"/>
    <w:rsid w:val="004219AD"/>
    <w:rsid w:val="00421B00"/>
    <w:rsid w:val="004227F9"/>
    <w:rsid w:val="00423A09"/>
    <w:rsid w:val="00423D6F"/>
    <w:rsid w:val="004243B4"/>
    <w:rsid w:val="00425038"/>
    <w:rsid w:val="004260CE"/>
    <w:rsid w:val="00426BA0"/>
    <w:rsid w:val="00426E74"/>
    <w:rsid w:val="00426FEA"/>
    <w:rsid w:val="00427371"/>
    <w:rsid w:val="004302A2"/>
    <w:rsid w:val="00431E92"/>
    <w:rsid w:val="00432306"/>
    <w:rsid w:val="00432A4C"/>
    <w:rsid w:val="00432BDA"/>
    <w:rsid w:val="00432EBF"/>
    <w:rsid w:val="00433CCA"/>
    <w:rsid w:val="00436475"/>
    <w:rsid w:val="004374C2"/>
    <w:rsid w:val="00437E56"/>
    <w:rsid w:val="004401A0"/>
    <w:rsid w:val="004404CD"/>
    <w:rsid w:val="0044114A"/>
    <w:rsid w:val="004419A4"/>
    <w:rsid w:val="004461AC"/>
    <w:rsid w:val="00446F89"/>
    <w:rsid w:val="00447005"/>
    <w:rsid w:val="00447468"/>
    <w:rsid w:val="00447C33"/>
    <w:rsid w:val="00450110"/>
    <w:rsid w:val="00450D85"/>
    <w:rsid w:val="00451968"/>
    <w:rsid w:val="0045197B"/>
    <w:rsid w:val="00452E61"/>
    <w:rsid w:val="00453921"/>
    <w:rsid w:val="004547F7"/>
    <w:rsid w:val="00454AC6"/>
    <w:rsid w:val="004556F0"/>
    <w:rsid w:val="00456031"/>
    <w:rsid w:val="00457055"/>
    <w:rsid w:val="0045740D"/>
    <w:rsid w:val="0045761D"/>
    <w:rsid w:val="0046033F"/>
    <w:rsid w:val="00460A1F"/>
    <w:rsid w:val="00461170"/>
    <w:rsid w:val="004616E8"/>
    <w:rsid w:val="00462976"/>
    <w:rsid w:val="00462CEC"/>
    <w:rsid w:val="00462DA2"/>
    <w:rsid w:val="00463096"/>
    <w:rsid w:val="004649B0"/>
    <w:rsid w:val="00464ADF"/>
    <w:rsid w:val="00465AD5"/>
    <w:rsid w:val="00465EA1"/>
    <w:rsid w:val="00466102"/>
    <w:rsid w:val="00466548"/>
    <w:rsid w:val="004667E7"/>
    <w:rsid w:val="00466886"/>
    <w:rsid w:val="00466BC4"/>
    <w:rsid w:val="004674FC"/>
    <w:rsid w:val="00471BC7"/>
    <w:rsid w:val="00472828"/>
    <w:rsid w:val="00472BDF"/>
    <w:rsid w:val="00473DB6"/>
    <w:rsid w:val="00473FD3"/>
    <w:rsid w:val="00474D36"/>
    <w:rsid w:val="00476D26"/>
    <w:rsid w:val="0047741A"/>
    <w:rsid w:val="00481041"/>
    <w:rsid w:val="0048350C"/>
    <w:rsid w:val="00483CE2"/>
    <w:rsid w:val="004849B1"/>
    <w:rsid w:val="004867F3"/>
    <w:rsid w:val="00490294"/>
    <w:rsid w:val="00491F0D"/>
    <w:rsid w:val="0049339F"/>
    <w:rsid w:val="00494F52"/>
    <w:rsid w:val="00495E23"/>
    <w:rsid w:val="00496FE1"/>
    <w:rsid w:val="004A0CB7"/>
    <w:rsid w:val="004A1B28"/>
    <w:rsid w:val="004A1C2F"/>
    <w:rsid w:val="004A2F43"/>
    <w:rsid w:val="004A3769"/>
    <w:rsid w:val="004A4D37"/>
    <w:rsid w:val="004A6A37"/>
    <w:rsid w:val="004A71DB"/>
    <w:rsid w:val="004A7408"/>
    <w:rsid w:val="004A7CA5"/>
    <w:rsid w:val="004B0922"/>
    <w:rsid w:val="004B0EE2"/>
    <w:rsid w:val="004B18F9"/>
    <w:rsid w:val="004B208F"/>
    <w:rsid w:val="004B484C"/>
    <w:rsid w:val="004B4E35"/>
    <w:rsid w:val="004B564B"/>
    <w:rsid w:val="004B5B8D"/>
    <w:rsid w:val="004B63C0"/>
    <w:rsid w:val="004B6CE8"/>
    <w:rsid w:val="004C059E"/>
    <w:rsid w:val="004C08D9"/>
    <w:rsid w:val="004C4000"/>
    <w:rsid w:val="004C48B6"/>
    <w:rsid w:val="004C4A47"/>
    <w:rsid w:val="004C5431"/>
    <w:rsid w:val="004C591F"/>
    <w:rsid w:val="004C5941"/>
    <w:rsid w:val="004C597E"/>
    <w:rsid w:val="004C6592"/>
    <w:rsid w:val="004C65FD"/>
    <w:rsid w:val="004C6828"/>
    <w:rsid w:val="004C6BD5"/>
    <w:rsid w:val="004C6DF7"/>
    <w:rsid w:val="004D0C8E"/>
    <w:rsid w:val="004D1176"/>
    <w:rsid w:val="004D18C8"/>
    <w:rsid w:val="004D2241"/>
    <w:rsid w:val="004D2914"/>
    <w:rsid w:val="004D380A"/>
    <w:rsid w:val="004D3A0F"/>
    <w:rsid w:val="004D3A5E"/>
    <w:rsid w:val="004D3CF8"/>
    <w:rsid w:val="004D51A8"/>
    <w:rsid w:val="004D7729"/>
    <w:rsid w:val="004E0C9C"/>
    <w:rsid w:val="004E1D1C"/>
    <w:rsid w:val="004E362A"/>
    <w:rsid w:val="004E479E"/>
    <w:rsid w:val="004E4FFA"/>
    <w:rsid w:val="004E56A6"/>
    <w:rsid w:val="004E5909"/>
    <w:rsid w:val="004E60C1"/>
    <w:rsid w:val="004E6AEB"/>
    <w:rsid w:val="004F02AE"/>
    <w:rsid w:val="004F197B"/>
    <w:rsid w:val="004F2BF5"/>
    <w:rsid w:val="004F4FE9"/>
    <w:rsid w:val="004F62D7"/>
    <w:rsid w:val="004F676D"/>
    <w:rsid w:val="004F7053"/>
    <w:rsid w:val="00500FCA"/>
    <w:rsid w:val="0050132F"/>
    <w:rsid w:val="00501E46"/>
    <w:rsid w:val="00503B3D"/>
    <w:rsid w:val="00504AC1"/>
    <w:rsid w:val="00505F83"/>
    <w:rsid w:val="00506476"/>
    <w:rsid w:val="005069C6"/>
    <w:rsid w:val="00507A12"/>
    <w:rsid w:val="00507C75"/>
    <w:rsid w:val="005105B8"/>
    <w:rsid w:val="00510B10"/>
    <w:rsid w:val="00511AC8"/>
    <w:rsid w:val="00512245"/>
    <w:rsid w:val="00516137"/>
    <w:rsid w:val="005163E1"/>
    <w:rsid w:val="00516800"/>
    <w:rsid w:val="00516EF5"/>
    <w:rsid w:val="00521495"/>
    <w:rsid w:val="00521760"/>
    <w:rsid w:val="00521D85"/>
    <w:rsid w:val="0052242B"/>
    <w:rsid w:val="0052244B"/>
    <w:rsid w:val="005228BC"/>
    <w:rsid w:val="00523449"/>
    <w:rsid w:val="00524041"/>
    <w:rsid w:val="005243A3"/>
    <w:rsid w:val="00524685"/>
    <w:rsid w:val="00524BE4"/>
    <w:rsid w:val="00525917"/>
    <w:rsid w:val="005262ED"/>
    <w:rsid w:val="00527471"/>
    <w:rsid w:val="005279E8"/>
    <w:rsid w:val="00527F40"/>
    <w:rsid w:val="0053016E"/>
    <w:rsid w:val="00530746"/>
    <w:rsid w:val="00531A02"/>
    <w:rsid w:val="00531CA6"/>
    <w:rsid w:val="00532D6F"/>
    <w:rsid w:val="00534FD4"/>
    <w:rsid w:val="00535E59"/>
    <w:rsid w:val="00536078"/>
    <w:rsid w:val="00536DDB"/>
    <w:rsid w:val="00537DB4"/>
    <w:rsid w:val="005408ED"/>
    <w:rsid w:val="00544227"/>
    <w:rsid w:val="00544C86"/>
    <w:rsid w:val="00546791"/>
    <w:rsid w:val="00547A0C"/>
    <w:rsid w:val="00550535"/>
    <w:rsid w:val="00550F2B"/>
    <w:rsid w:val="00551BA9"/>
    <w:rsid w:val="00552021"/>
    <w:rsid w:val="005526A7"/>
    <w:rsid w:val="00553735"/>
    <w:rsid w:val="0055449E"/>
    <w:rsid w:val="00554D96"/>
    <w:rsid w:val="00554F7E"/>
    <w:rsid w:val="00555AFB"/>
    <w:rsid w:val="00556261"/>
    <w:rsid w:val="005565C6"/>
    <w:rsid w:val="005578DD"/>
    <w:rsid w:val="00560DDF"/>
    <w:rsid w:val="00561A88"/>
    <w:rsid w:val="00562091"/>
    <w:rsid w:val="0056249C"/>
    <w:rsid w:val="005624C6"/>
    <w:rsid w:val="00563D2C"/>
    <w:rsid w:val="005657FA"/>
    <w:rsid w:val="0056594C"/>
    <w:rsid w:val="00565C12"/>
    <w:rsid w:val="0056684E"/>
    <w:rsid w:val="00566D55"/>
    <w:rsid w:val="00566EF7"/>
    <w:rsid w:val="005677F8"/>
    <w:rsid w:val="00571670"/>
    <w:rsid w:val="0057169D"/>
    <w:rsid w:val="00571ECC"/>
    <w:rsid w:val="00572B5F"/>
    <w:rsid w:val="00573102"/>
    <w:rsid w:val="00573DE1"/>
    <w:rsid w:val="00574346"/>
    <w:rsid w:val="00574712"/>
    <w:rsid w:val="00575755"/>
    <w:rsid w:val="0057694C"/>
    <w:rsid w:val="00577097"/>
    <w:rsid w:val="0057744D"/>
    <w:rsid w:val="00577B67"/>
    <w:rsid w:val="005818B4"/>
    <w:rsid w:val="00582100"/>
    <w:rsid w:val="00582D50"/>
    <w:rsid w:val="00582D6B"/>
    <w:rsid w:val="00584290"/>
    <w:rsid w:val="005849C6"/>
    <w:rsid w:val="00584E0C"/>
    <w:rsid w:val="0058505D"/>
    <w:rsid w:val="0058518B"/>
    <w:rsid w:val="00586D29"/>
    <w:rsid w:val="00586DD9"/>
    <w:rsid w:val="0059002A"/>
    <w:rsid w:val="0059047C"/>
    <w:rsid w:val="005924EB"/>
    <w:rsid w:val="00592B30"/>
    <w:rsid w:val="00593069"/>
    <w:rsid w:val="005943CD"/>
    <w:rsid w:val="00594497"/>
    <w:rsid w:val="0059707D"/>
    <w:rsid w:val="0059720A"/>
    <w:rsid w:val="005A0C57"/>
    <w:rsid w:val="005A1711"/>
    <w:rsid w:val="005A1ADA"/>
    <w:rsid w:val="005A2E80"/>
    <w:rsid w:val="005A392A"/>
    <w:rsid w:val="005A4436"/>
    <w:rsid w:val="005A53A2"/>
    <w:rsid w:val="005A5B92"/>
    <w:rsid w:val="005A63C9"/>
    <w:rsid w:val="005A663F"/>
    <w:rsid w:val="005A6C5C"/>
    <w:rsid w:val="005A7136"/>
    <w:rsid w:val="005A79EB"/>
    <w:rsid w:val="005A7FD4"/>
    <w:rsid w:val="005B0232"/>
    <w:rsid w:val="005B042A"/>
    <w:rsid w:val="005B1339"/>
    <w:rsid w:val="005B1817"/>
    <w:rsid w:val="005B1863"/>
    <w:rsid w:val="005B1A77"/>
    <w:rsid w:val="005B27D5"/>
    <w:rsid w:val="005B2CCF"/>
    <w:rsid w:val="005B3078"/>
    <w:rsid w:val="005B3457"/>
    <w:rsid w:val="005B3E2A"/>
    <w:rsid w:val="005B40C5"/>
    <w:rsid w:val="005B41AC"/>
    <w:rsid w:val="005B453A"/>
    <w:rsid w:val="005B52DA"/>
    <w:rsid w:val="005B5658"/>
    <w:rsid w:val="005B6B90"/>
    <w:rsid w:val="005B6F32"/>
    <w:rsid w:val="005B6F87"/>
    <w:rsid w:val="005B728C"/>
    <w:rsid w:val="005C0E44"/>
    <w:rsid w:val="005C1205"/>
    <w:rsid w:val="005C1F17"/>
    <w:rsid w:val="005C2138"/>
    <w:rsid w:val="005C2AED"/>
    <w:rsid w:val="005C35D0"/>
    <w:rsid w:val="005C3DDB"/>
    <w:rsid w:val="005C5256"/>
    <w:rsid w:val="005D012E"/>
    <w:rsid w:val="005D1C1E"/>
    <w:rsid w:val="005D1FF4"/>
    <w:rsid w:val="005D510F"/>
    <w:rsid w:val="005D523F"/>
    <w:rsid w:val="005D58EF"/>
    <w:rsid w:val="005D7299"/>
    <w:rsid w:val="005D730E"/>
    <w:rsid w:val="005D791F"/>
    <w:rsid w:val="005D7C98"/>
    <w:rsid w:val="005E0206"/>
    <w:rsid w:val="005E15E9"/>
    <w:rsid w:val="005E22D0"/>
    <w:rsid w:val="005E301F"/>
    <w:rsid w:val="005E3279"/>
    <w:rsid w:val="005E43B3"/>
    <w:rsid w:val="005E56B7"/>
    <w:rsid w:val="005E638E"/>
    <w:rsid w:val="005E76A2"/>
    <w:rsid w:val="005E7A33"/>
    <w:rsid w:val="005E7B15"/>
    <w:rsid w:val="005E7B8F"/>
    <w:rsid w:val="005E7EA4"/>
    <w:rsid w:val="005F170D"/>
    <w:rsid w:val="005F1888"/>
    <w:rsid w:val="005F2087"/>
    <w:rsid w:val="005F257A"/>
    <w:rsid w:val="005F4CE9"/>
    <w:rsid w:val="005F4E51"/>
    <w:rsid w:val="005F74E2"/>
    <w:rsid w:val="00600E81"/>
    <w:rsid w:val="006014AB"/>
    <w:rsid w:val="0060188E"/>
    <w:rsid w:val="0060377E"/>
    <w:rsid w:val="006051EC"/>
    <w:rsid w:val="00605DBF"/>
    <w:rsid w:val="00606057"/>
    <w:rsid w:val="0060697C"/>
    <w:rsid w:val="00607DD5"/>
    <w:rsid w:val="006100C4"/>
    <w:rsid w:val="006106B8"/>
    <w:rsid w:val="00611797"/>
    <w:rsid w:val="00613135"/>
    <w:rsid w:val="006134F4"/>
    <w:rsid w:val="00614207"/>
    <w:rsid w:val="006155BF"/>
    <w:rsid w:val="0061579A"/>
    <w:rsid w:val="0062061C"/>
    <w:rsid w:val="00621E25"/>
    <w:rsid w:val="00622014"/>
    <w:rsid w:val="00622669"/>
    <w:rsid w:val="00622D6B"/>
    <w:rsid w:val="0062332C"/>
    <w:rsid w:val="00623B03"/>
    <w:rsid w:val="00623BFA"/>
    <w:rsid w:val="00624ADD"/>
    <w:rsid w:val="0062695F"/>
    <w:rsid w:val="00630AE6"/>
    <w:rsid w:val="00630D42"/>
    <w:rsid w:val="00631632"/>
    <w:rsid w:val="00631FF0"/>
    <w:rsid w:val="00632B0D"/>
    <w:rsid w:val="00636721"/>
    <w:rsid w:val="00637C0A"/>
    <w:rsid w:val="00637CF3"/>
    <w:rsid w:val="00640249"/>
    <w:rsid w:val="00640CD3"/>
    <w:rsid w:val="006414CF"/>
    <w:rsid w:val="00642843"/>
    <w:rsid w:val="006432B8"/>
    <w:rsid w:val="006432FB"/>
    <w:rsid w:val="006441C4"/>
    <w:rsid w:val="00644865"/>
    <w:rsid w:val="00647961"/>
    <w:rsid w:val="00650DFD"/>
    <w:rsid w:val="00651050"/>
    <w:rsid w:val="00651EC1"/>
    <w:rsid w:val="00653267"/>
    <w:rsid w:val="006534A0"/>
    <w:rsid w:val="00653C86"/>
    <w:rsid w:val="0065444B"/>
    <w:rsid w:val="006546E6"/>
    <w:rsid w:val="00655948"/>
    <w:rsid w:val="0066064D"/>
    <w:rsid w:val="00660F11"/>
    <w:rsid w:val="006617D5"/>
    <w:rsid w:val="006618B9"/>
    <w:rsid w:val="00662720"/>
    <w:rsid w:val="00662C91"/>
    <w:rsid w:val="006630B8"/>
    <w:rsid w:val="00663D75"/>
    <w:rsid w:val="00664863"/>
    <w:rsid w:val="00665072"/>
    <w:rsid w:val="00667231"/>
    <w:rsid w:val="00670567"/>
    <w:rsid w:val="00671271"/>
    <w:rsid w:val="006719D7"/>
    <w:rsid w:val="00672B13"/>
    <w:rsid w:val="00673049"/>
    <w:rsid w:val="00674E2B"/>
    <w:rsid w:val="00675025"/>
    <w:rsid w:val="00675DC8"/>
    <w:rsid w:val="0067600C"/>
    <w:rsid w:val="0067776C"/>
    <w:rsid w:val="00677AFD"/>
    <w:rsid w:val="00680A16"/>
    <w:rsid w:val="00680F12"/>
    <w:rsid w:val="00682870"/>
    <w:rsid w:val="006829F1"/>
    <w:rsid w:val="00683504"/>
    <w:rsid w:val="00684AB2"/>
    <w:rsid w:val="006867F4"/>
    <w:rsid w:val="0068748B"/>
    <w:rsid w:val="0068765C"/>
    <w:rsid w:val="00687B4C"/>
    <w:rsid w:val="00690F1F"/>
    <w:rsid w:val="006912AC"/>
    <w:rsid w:val="00691C72"/>
    <w:rsid w:val="00692D27"/>
    <w:rsid w:val="006937C9"/>
    <w:rsid w:val="00694F82"/>
    <w:rsid w:val="006951D3"/>
    <w:rsid w:val="00695319"/>
    <w:rsid w:val="006957BC"/>
    <w:rsid w:val="00695903"/>
    <w:rsid w:val="00695C91"/>
    <w:rsid w:val="00696017"/>
    <w:rsid w:val="00696137"/>
    <w:rsid w:val="00696E85"/>
    <w:rsid w:val="00696FC7"/>
    <w:rsid w:val="006971C5"/>
    <w:rsid w:val="00697C72"/>
    <w:rsid w:val="006A06B9"/>
    <w:rsid w:val="006A0FD4"/>
    <w:rsid w:val="006A198F"/>
    <w:rsid w:val="006A24C3"/>
    <w:rsid w:val="006A2543"/>
    <w:rsid w:val="006A2803"/>
    <w:rsid w:val="006A30E1"/>
    <w:rsid w:val="006A4114"/>
    <w:rsid w:val="006A4FE7"/>
    <w:rsid w:val="006A6CC6"/>
    <w:rsid w:val="006A7478"/>
    <w:rsid w:val="006B086D"/>
    <w:rsid w:val="006B2529"/>
    <w:rsid w:val="006B2FA6"/>
    <w:rsid w:val="006B3CC1"/>
    <w:rsid w:val="006B4480"/>
    <w:rsid w:val="006B4DAE"/>
    <w:rsid w:val="006B5437"/>
    <w:rsid w:val="006B60F8"/>
    <w:rsid w:val="006B6519"/>
    <w:rsid w:val="006B6CB0"/>
    <w:rsid w:val="006B79B4"/>
    <w:rsid w:val="006B7DFC"/>
    <w:rsid w:val="006C0273"/>
    <w:rsid w:val="006C137F"/>
    <w:rsid w:val="006C2361"/>
    <w:rsid w:val="006C3E51"/>
    <w:rsid w:val="006C4F05"/>
    <w:rsid w:val="006C5803"/>
    <w:rsid w:val="006C696B"/>
    <w:rsid w:val="006C6E0B"/>
    <w:rsid w:val="006D1C61"/>
    <w:rsid w:val="006D25FF"/>
    <w:rsid w:val="006D357E"/>
    <w:rsid w:val="006D4ED6"/>
    <w:rsid w:val="006D5B0D"/>
    <w:rsid w:val="006D6149"/>
    <w:rsid w:val="006D725D"/>
    <w:rsid w:val="006D7503"/>
    <w:rsid w:val="006D79E2"/>
    <w:rsid w:val="006E0EC1"/>
    <w:rsid w:val="006E2393"/>
    <w:rsid w:val="006E27BD"/>
    <w:rsid w:val="006E2847"/>
    <w:rsid w:val="006E30EC"/>
    <w:rsid w:val="006E372A"/>
    <w:rsid w:val="006E4D91"/>
    <w:rsid w:val="006E59FC"/>
    <w:rsid w:val="006E5A89"/>
    <w:rsid w:val="006E5BEE"/>
    <w:rsid w:val="006E659B"/>
    <w:rsid w:val="006F0425"/>
    <w:rsid w:val="006F0634"/>
    <w:rsid w:val="006F07BF"/>
    <w:rsid w:val="006F2B71"/>
    <w:rsid w:val="006F2E37"/>
    <w:rsid w:val="006F3CCC"/>
    <w:rsid w:val="006F3FAB"/>
    <w:rsid w:val="006F412C"/>
    <w:rsid w:val="006F49F4"/>
    <w:rsid w:val="006F5527"/>
    <w:rsid w:val="006F5E7B"/>
    <w:rsid w:val="006F6DBD"/>
    <w:rsid w:val="006F7843"/>
    <w:rsid w:val="00700C0F"/>
    <w:rsid w:val="00700DE0"/>
    <w:rsid w:val="0070157E"/>
    <w:rsid w:val="00703305"/>
    <w:rsid w:val="007033B5"/>
    <w:rsid w:val="00703466"/>
    <w:rsid w:val="00703709"/>
    <w:rsid w:val="00703E33"/>
    <w:rsid w:val="007040C8"/>
    <w:rsid w:val="007050EA"/>
    <w:rsid w:val="00705193"/>
    <w:rsid w:val="00705612"/>
    <w:rsid w:val="00705A6F"/>
    <w:rsid w:val="00705FD5"/>
    <w:rsid w:val="007061A5"/>
    <w:rsid w:val="007072BA"/>
    <w:rsid w:val="00711246"/>
    <w:rsid w:val="00712232"/>
    <w:rsid w:val="00716535"/>
    <w:rsid w:val="00716991"/>
    <w:rsid w:val="00716B5F"/>
    <w:rsid w:val="00716D28"/>
    <w:rsid w:val="00716EC5"/>
    <w:rsid w:val="00717D6B"/>
    <w:rsid w:val="00717D9C"/>
    <w:rsid w:val="00720417"/>
    <w:rsid w:val="00720427"/>
    <w:rsid w:val="007211E6"/>
    <w:rsid w:val="0072120F"/>
    <w:rsid w:val="00722FAD"/>
    <w:rsid w:val="00725042"/>
    <w:rsid w:val="00725A50"/>
    <w:rsid w:val="00725AC5"/>
    <w:rsid w:val="00726D6A"/>
    <w:rsid w:val="0072754C"/>
    <w:rsid w:val="00730A4D"/>
    <w:rsid w:val="00731DC5"/>
    <w:rsid w:val="00732125"/>
    <w:rsid w:val="0073213B"/>
    <w:rsid w:val="00732203"/>
    <w:rsid w:val="007349F9"/>
    <w:rsid w:val="00734B60"/>
    <w:rsid w:val="007357C3"/>
    <w:rsid w:val="007360A1"/>
    <w:rsid w:val="007365CB"/>
    <w:rsid w:val="00737D72"/>
    <w:rsid w:val="00740378"/>
    <w:rsid w:val="00741300"/>
    <w:rsid w:val="0074257A"/>
    <w:rsid w:val="00744A66"/>
    <w:rsid w:val="00744AD1"/>
    <w:rsid w:val="007452AC"/>
    <w:rsid w:val="00746E5F"/>
    <w:rsid w:val="007476BA"/>
    <w:rsid w:val="0075004A"/>
    <w:rsid w:val="00750CF1"/>
    <w:rsid w:val="007513F9"/>
    <w:rsid w:val="007515DB"/>
    <w:rsid w:val="00753065"/>
    <w:rsid w:val="007547E0"/>
    <w:rsid w:val="0075484A"/>
    <w:rsid w:val="00756499"/>
    <w:rsid w:val="0075673F"/>
    <w:rsid w:val="0075723D"/>
    <w:rsid w:val="007575F5"/>
    <w:rsid w:val="007601C2"/>
    <w:rsid w:val="00760476"/>
    <w:rsid w:val="00760E9A"/>
    <w:rsid w:val="00762C7D"/>
    <w:rsid w:val="00763267"/>
    <w:rsid w:val="00764873"/>
    <w:rsid w:val="00764ECC"/>
    <w:rsid w:val="00765587"/>
    <w:rsid w:val="00765CB0"/>
    <w:rsid w:val="00766295"/>
    <w:rsid w:val="0076686F"/>
    <w:rsid w:val="00766BCD"/>
    <w:rsid w:val="007670B2"/>
    <w:rsid w:val="007675E9"/>
    <w:rsid w:val="00767A50"/>
    <w:rsid w:val="00767D8F"/>
    <w:rsid w:val="00770BF4"/>
    <w:rsid w:val="00771E66"/>
    <w:rsid w:val="007734F1"/>
    <w:rsid w:val="00773DE4"/>
    <w:rsid w:val="00774782"/>
    <w:rsid w:val="007749C3"/>
    <w:rsid w:val="007750B0"/>
    <w:rsid w:val="00775C7A"/>
    <w:rsid w:val="00777535"/>
    <w:rsid w:val="007778C3"/>
    <w:rsid w:val="007801E7"/>
    <w:rsid w:val="0078039D"/>
    <w:rsid w:val="00780BA3"/>
    <w:rsid w:val="00780BA7"/>
    <w:rsid w:val="007815BC"/>
    <w:rsid w:val="00782CA2"/>
    <w:rsid w:val="0078338F"/>
    <w:rsid w:val="007837D2"/>
    <w:rsid w:val="0078419D"/>
    <w:rsid w:val="00784C54"/>
    <w:rsid w:val="00785062"/>
    <w:rsid w:val="00785664"/>
    <w:rsid w:val="00785775"/>
    <w:rsid w:val="007870CE"/>
    <w:rsid w:val="00787DA2"/>
    <w:rsid w:val="00790A3A"/>
    <w:rsid w:val="00790DB2"/>
    <w:rsid w:val="00791159"/>
    <w:rsid w:val="0079387F"/>
    <w:rsid w:val="00793FB1"/>
    <w:rsid w:val="00794956"/>
    <w:rsid w:val="007961E2"/>
    <w:rsid w:val="007962E1"/>
    <w:rsid w:val="007A088D"/>
    <w:rsid w:val="007A0E40"/>
    <w:rsid w:val="007A12E6"/>
    <w:rsid w:val="007A1425"/>
    <w:rsid w:val="007A1A1E"/>
    <w:rsid w:val="007A269C"/>
    <w:rsid w:val="007A33F7"/>
    <w:rsid w:val="007A4296"/>
    <w:rsid w:val="007A5AFE"/>
    <w:rsid w:val="007A640C"/>
    <w:rsid w:val="007A7DED"/>
    <w:rsid w:val="007B0191"/>
    <w:rsid w:val="007B132A"/>
    <w:rsid w:val="007B31BA"/>
    <w:rsid w:val="007B3B07"/>
    <w:rsid w:val="007B45C7"/>
    <w:rsid w:val="007B509C"/>
    <w:rsid w:val="007B5BF0"/>
    <w:rsid w:val="007B5F30"/>
    <w:rsid w:val="007B61DC"/>
    <w:rsid w:val="007B6ADF"/>
    <w:rsid w:val="007B6CB8"/>
    <w:rsid w:val="007B7A2D"/>
    <w:rsid w:val="007B7A61"/>
    <w:rsid w:val="007C0767"/>
    <w:rsid w:val="007C0DBB"/>
    <w:rsid w:val="007C32F2"/>
    <w:rsid w:val="007C3DA7"/>
    <w:rsid w:val="007C423E"/>
    <w:rsid w:val="007C4318"/>
    <w:rsid w:val="007C4C89"/>
    <w:rsid w:val="007C4C99"/>
    <w:rsid w:val="007C4FE7"/>
    <w:rsid w:val="007C51DE"/>
    <w:rsid w:val="007C770D"/>
    <w:rsid w:val="007C7F44"/>
    <w:rsid w:val="007D1F93"/>
    <w:rsid w:val="007D28A8"/>
    <w:rsid w:val="007D3CB9"/>
    <w:rsid w:val="007D4097"/>
    <w:rsid w:val="007D4EBE"/>
    <w:rsid w:val="007D6AC0"/>
    <w:rsid w:val="007D7976"/>
    <w:rsid w:val="007E04C3"/>
    <w:rsid w:val="007E0C9C"/>
    <w:rsid w:val="007E2CBC"/>
    <w:rsid w:val="007E36D9"/>
    <w:rsid w:val="007E3D20"/>
    <w:rsid w:val="007E447A"/>
    <w:rsid w:val="007E44A5"/>
    <w:rsid w:val="007E46F5"/>
    <w:rsid w:val="007E4C84"/>
    <w:rsid w:val="007F07F4"/>
    <w:rsid w:val="007F0F07"/>
    <w:rsid w:val="007F13F5"/>
    <w:rsid w:val="007F1DFF"/>
    <w:rsid w:val="007F2772"/>
    <w:rsid w:val="007F384E"/>
    <w:rsid w:val="007F3A30"/>
    <w:rsid w:val="007F3A38"/>
    <w:rsid w:val="007F440D"/>
    <w:rsid w:val="007F4D81"/>
    <w:rsid w:val="007F5634"/>
    <w:rsid w:val="007F58A2"/>
    <w:rsid w:val="00800783"/>
    <w:rsid w:val="008012E1"/>
    <w:rsid w:val="00801633"/>
    <w:rsid w:val="00803433"/>
    <w:rsid w:val="008039F5"/>
    <w:rsid w:val="008040F1"/>
    <w:rsid w:val="00805AA5"/>
    <w:rsid w:val="00805DE2"/>
    <w:rsid w:val="0080642D"/>
    <w:rsid w:val="00806E6A"/>
    <w:rsid w:val="00810058"/>
    <w:rsid w:val="0081058B"/>
    <w:rsid w:val="00811FBD"/>
    <w:rsid w:val="00812B11"/>
    <w:rsid w:val="00812DC4"/>
    <w:rsid w:val="00813004"/>
    <w:rsid w:val="00813C38"/>
    <w:rsid w:val="00816279"/>
    <w:rsid w:val="0081796B"/>
    <w:rsid w:val="00817CB3"/>
    <w:rsid w:val="00820BF1"/>
    <w:rsid w:val="008217A8"/>
    <w:rsid w:val="00821BD3"/>
    <w:rsid w:val="00821F3B"/>
    <w:rsid w:val="00822E98"/>
    <w:rsid w:val="00822F1E"/>
    <w:rsid w:val="008230AA"/>
    <w:rsid w:val="00823FD9"/>
    <w:rsid w:val="008244E7"/>
    <w:rsid w:val="00824C77"/>
    <w:rsid w:val="0082526B"/>
    <w:rsid w:val="008258E1"/>
    <w:rsid w:val="00825BAA"/>
    <w:rsid w:val="00826BCD"/>
    <w:rsid w:val="008273C0"/>
    <w:rsid w:val="00827EC7"/>
    <w:rsid w:val="00827F8A"/>
    <w:rsid w:val="00830A51"/>
    <w:rsid w:val="00831889"/>
    <w:rsid w:val="008318B5"/>
    <w:rsid w:val="00831C4E"/>
    <w:rsid w:val="0083240E"/>
    <w:rsid w:val="008327D1"/>
    <w:rsid w:val="00834A77"/>
    <w:rsid w:val="00835A3C"/>
    <w:rsid w:val="00835A74"/>
    <w:rsid w:val="0084136F"/>
    <w:rsid w:val="00841A96"/>
    <w:rsid w:val="008429ED"/>
    <w:rsid w:val="00842A02"/>
    <w:rsid w:val="008443AD"/>
    <w:rsid w:val="0084457C"/>
    <w:rsid w:val="00845E59"/>
    <w:rsid w:val="00846E1C"/>
    <w:rsid w:val="008471C1"/>
    <w:rsid w:val="0085024B"/>
    <w:rsid w:val="00851C9B"/>
    <w:rsid w:val="00852199"/>
    <w:rsid w:val="008525FF"/>
    <w:rsid w:val="00852665"/>
    <w:rsid w:val="00852BEA"/>
    <w:rsid w:val="008539AF"/>
    <w:rsid w:val="00854AAC"/>
    <w:rsid w:val="00854FEC"/>
    <w:rsid w:val="008561D1"/>
    <w:rsid w:val="00856733"/>
    <w:rsid w:val="00856F49"/>
    <w:rsid w:val="00860D60"/>
    <w:rsid w:val="00860E8E"/>
    <w:rsid w:val="008613A4"/>
    <w:rsid w:val="00861755"/>
    <w:rsid w:val="00861F55"/>
    <w:rsid w:val="008637C2"/>
    <w:rsid w:val="008648EB"/>
    <w:rsid w:val="00865291"/>
    <w:rsid w:val="008666B5"/>
    <w:rsid w:val="00867672"/>
    <w:rsid w:val="00870719"/>
    <w:rsid w:val="00870C32"/>
    <w:rsid w:val="00871DF3"/>
    <w:rsid w:val="00872370"/>
    <w:rsid w:val="00875281"/>
    <w:rsid w:val="00880B35"/>
    <w:rsid w:val="0088152D"/>
    <w:rsid w:val="00881976"/>
    <w:rsid w:val="008829BD"/>
    <w:rsid w:val="00882F08"/>
    <w:rsid w:val="00883351"/>
    <w:rsid w:val="0088415D"/>
    <w:rsid w:val="008848AD"/>
    <w:rsid w:val="00886FE3"/>
    <w:rsid w:val="008875E3"/>
    <w:rsid w:val="0089236D"/>
    <w:rsid w:val="00892AFD"/>
    <w:rsid w:val="00894789"/>
    <w:rsid w:val="0089693A"/>
    <w:rsid w:val="00896DA0"/>
    <w:rsid w:val="008974CD"/>
    <w:rsid w:val="008A008E"/>
    <w:rsid w:val="008A08B7"/>
    <w:rsid w:val="008A112B"/>
    <w:rsid w:val="008A1FD7"/>
    <w:rsid w:val="008A20BA"/>
    <w:rsid w:val="008A218D"/>
    <w:rsid w:val="008A22C0"/>
    <w:rsid w:val="008A2E38"/>
    <w:rsid w:val="008A5B5D"/>
    <w:rsid w:val="008A68F6"/>
    <w:rsid w:val="008A7713"/>
    <w:rsid w:val="008B00D8"/>
    <w:rsid w:val="008B1523"/>
    <w:rsid w:val="008B1758"/>
    <w:rsid w:val="008B1FD7"/>
    <w:rsid w:val="008B4080"/>
    <w:rsid w:val="008B492C"/>
    <w:rsid w:val="008B50DB"/>
    <w:rsid w:val="008B71F7"/>
    <w:rsid w:val="008B7BA8"/>
    <w:rsid w:val="008C0791"/>
    <w:rsid w:val="008C0DD6"/>
    <w:rsid w:val="008C1C73"/>
    <w:rsid w:val="008C1E86"/>
    <w:rsid w:val="008C2489"/>
    <w:rsid w:val="008C2ECE"/>
    <w:rsid w:val="008C2F30"/>
    <w:rsid w:val="008C3763"/>
    <w:rsid w:val="008C52E1"/>
    <w:rsid w:val="008C541F"/>
    <w:rsid w:val="008C56D4"/>
    <w:rsid w:val="008C5C51"/>
    <w:rsid w:val="008C7656"/>
    <w:rsid w:val="008D131B"/>
    <w:rsid w:val="008D2303"/>
    <w:rsid w:val="008D401C"/>
    <w:rsid w:val="008D47A1"/>
    <w:rsid w:val="008D4BAD"/>
    <w:rsid w:val="008D575D"/>
    <w:rsid w:val="008E097E"/>
    <w:rsid w:val="008E0BA0"/>
    <w:rsid w:val="008E0F22"/>
    <w:rsid w:val="008E1159"/>
    <w:rsid w:val="008E28A8"/>
    <w:rsid w:val="008E2C25"/>
    <w:rsid w:val="008E4C40"/>
    <w:rsid w:val="008E600E"/>
    <w:rsid w:val="008E7076"/>
    <w:rsid w:val="008F0975"/>
    <w:rsid w:val="008F11B3"/>
    <w:rsid w:val="008F1C11"/>
    <w:rsid w:val="008F28B2"/>
    <w:rsid w:val="008F4296"/>
    <w:rsid w:val="008F4495"/>
    <w:rsid w:val="008F4BAF"/>
    <w:rsid w:val="008F649A"/>
    <w:rsid w:val="008F70B0"/>
    <w:rsid w:val="008F70F4"/>
    <w:rsid w:val="008F7ACD"/>
    <w:rsid w:val="008F7E8D"/>
    <w:rsid w:val="00900361"/>
    <w:rsid w:val="00901410"/>
    <w:rsid w:val="009031C2"/>
    <w:rsid w:val="009040C4"/>
    <w:rsid w:val="00904A7D"/>
    <w:rsid w:val="009050C3"/>
    <w:rsid w:val="0090549B"/>
    <w:rsid w:val="00905AB0"/>
    <w:rsid w:val="00906232"/>
    <w:rsid w:val="00910119"/>
    <w:rsid w:val="0091025E"/>
    <w:rsid w:val="009105BF"/>
    <w:rsid w:val="00910BEB"/>
    <w:rsid w:val="009113AA"/>
    <w:rsid w:val="00912015"/>
    <w:rsid w:val="00912E3C"/>
    <w:rsid w:val="00913CFD"/>
    <w:rsid w:val="00914B73"/>
    <w:rsid w:val="00920974"/>
    <w:rsid w:val="009211AB"/>
    <w:rsid w:val="009211F6"/>
    <w:rsid w:val="00921506"/>
    <w:rsid w:val="00922E96"/>
    <w:rsid w:val="00923322"/>
    <w:rsid w:val="0092393D"/>
    <w:rsid w:val="0092549A"/>
    <w:rsid w:val="00925621"/>
    <w:rsid w:val="00926969"/>
    <w:rsid w:val="009269C7"/>
    <w:rsid w:val="00926A25"/>
    <w:rsid w:val="00926E20"/>
    <w:rsid w:val="00927EF8"/>
    <w:rsid w:val="009305AF"/>
    <w:rsid w:val="009306E3"/>
    <w:rsid w:val="00930CAB"/>
    <w:rsid w:val="00931E23"/>
    <w:rsid w:val="00931F9C"/>
    <w:rsid w:val="00932098"/>
    <w:rsid w:val="009320A1"/>
    <w:rsid w:val="009322A7"/>
    <w:rsid w:val="009322E1"/>
    <w:rsid w:val="0093298A"/>
    <w:rsid w:val="0093474E"/>
    <w:rsid w:val="0093546B"/>
    <w:rsid w:val="009355A3"/>
    <w:rsid w:val="00937052"/>
    <w:rsid w:val="00937B1F"/>
    <w:rsid w:val="00940CE0"/>
    <w:rsid w:val="0094119D"/>
    <w:rsid w:val="00942197"/>
    <w:rsid w:val="0094232F"/>
    <w:rsid w:val="00943104"/>
    <w:rsid w:val="009441F7"/>
    <w:rsid w:val="009454D1"/>
    <w:rsid w:val="0094585A"/>
    <w:rsid w:val="00946B15"/>
    <w:rsid w:val="009470CB"/>
    <w:rsid w:val="00951889"/>
    <w:rsid w:val="00951EC2"/>
    <w:rsid w:val="009526CA"/>
    <w:rsid w:val="00953242"/>
    <w:rsid w:val="009533E8"/>
    <w:rsid w:val="009536C1"/>
    <w:rsid w:val="009549DF"/>
    <w:rsid w:val="00955B65"/>
    <w:rsid w:val="009561CC"/>
    <w:rsid w:val="0095675B"/>
    <w:rsid w:val="00956AD9"/>
    <w:rsid w:val="00956FC9"/>
    <w:rsid w:val="009571C4"/>
    <w:rsid w:val="009578E6"/>
    <w:rsid w:val="0095799C"/>
    <w:rsid w:val="00960212"/>
    <w:rsid w:val="009606C1"/>
    <w:rsid w:val="009613FD"/>
    <w:rsid w:val="00961841"/>
    <w:rsid w:val="00963F4C"/>
    <w:rsid w:val="00964B0A"/>
    <w:rsid w:val="00965487"/>
    <w:rsid w:val="009658DB"/>
    <w:rsid w:val="00965CF2"/>
    <w:rsid w:val="00965F98"/>
    <w:rsid w:val="0096665A"/>
    <w:rsid w:val="0096769D"/>
    <w:rsid w:val="00970211"/>
    <w:rsid w:val="009703D9"/>
    <w:rsid w:val="00970F25"/>
    <w:rsid w:val="00971DC3"/>
    <w:rsid w:val="00971E70"/>
    <w:rsid w:val="00972D9D"/>
    <w:rsid w:val="00973909"/>
    <w:rsid w:val="00974272"/>
    <w:rsid w:val="009746C9"/>
    <w:rsid w:val="009752CE"/>
    <w:rsid w:val="00976387"/>
    <w:rsid w:val="009804E9"/>
    <w:rsid w:val="009805F1"/>
    <w:rsid w:val="00980800"/>
    <w:rsid w:val="00981506"/>
    <w:rsid w:val="009816EF"/>
    <w:rsid w:val="00982019"/>
    <w:rsid w:val="00982217"/>
    <w:rsid w:val="00982339"/>
    <w:rsid w:val="00982E4A"/>
    <w:rsid w:val="00983CA1"/>
    <w:rsid w:val="009845E4"/>
    <w:rsid w:val="009875AE"/>
    <w:rsid w:val="00987A88"/>
    <w:rsid w:val="00987D4B"/>
    <w:rsid w:val="0099277B"/>
    <w:rsid w:val="0099315C"/>
    <w:rsid w:val="009945FC"/>
    <w:rsid w:val="00995291"/>
    <w:rsid w:val="00996193"/>
    <w:rsid w:val="00996F9C"/>
    <w:rsid w:val="009A0D94"/>
    <w:rsid w:val="009A18BC"/>
    <w:rsid w:val="009A1900"/>
    <w:rsid w:val="009A1AC9"/>
    <w:rsid w:val="009A2137"/>
    <w:rsid w:val="009A2683"/>
    <w:rsid w:val="009A29AD"/>
    <w:rsid w:val="009A3075"/>
    <w:rsid w:val="009A4B8D"/>
    <w:rsid w:val="009A6646"/>
    <w:rsid w:val="009A6C05"/>
    <w:rsid w:val="009A6E2F"/>
    <w:rsid w:val="009A7BE5"/>
    <w:rsid w:val="009B47BA"/>
    <w:rsid w:val="009B6152"/>
    <w:rsid w:val="009B6B42"/>
    <w:rsid w:val="009B6E8C"/>
    <w:rsid w:val="009B7156"/>
    <w:rsid w:val="009B730E"/>
    <w:rsid w:val="009C0094"/>
    <w:rsid w:val="009C00DA"/>
    <w:rsid w:val="009C0511"/>
    <w:rsid w:val="009C0689"/>
    <w:rsid w:val="009C11A6"/>
    <w:rsid w:val="009C14B1"/>
    <w:rsid w:val="009C1BE8"/>
    <w:rsid w:val="009C1E9E"/>
    <w:rsid w:val="009C38D0"/>
    <w:rsid w:val="009C3D18"/>
    <w:rsid w:val="009C3EB0"/>
    <w:rsid w:val="009C5678"/>
    <w:rsid w:val="009C60B0"/>
    <w:rsid w:val="009C6597"/>
    <w:rsid w:val="009C66E6"/>
    <w:rsid w:val="009C6856"/>
    <w:rsid w:val="009C7301"/>
    <w:rsid w:val="009C7547"/>
    <w:rsid w:val="009C7550"/>
    <w:rsid w:val="009D0DD6"/>
    <w:rsid w:val="009D1B58"/>
    <w:rsid w:val="009D3564"/>
    <w:rsid w:val="009D38F4"/>
    <w:rsid w:val="009D4C21"/>
    <w:rsid w:val="009D4ED0"/>
    <w:rsid w:val="009E0C4B"/>
    <w:rsid w:val="009E133E"/>
    <w:rsid w:val="009E1C90"/>
    <w:rsid w:val="009E20FA"/>
    <w:rsid w:val="009E211B"/>
    <w:rsid w:val="009E358F"/>
    <w:rsid w:val="009E4C11"/>
    <w:rsid w:val="009E6617"/>
    <w:rsid w:val="009E7C00"/>
    <w:rsid w:val="009F01DA"/>
    <w:rsid w:val="009F0A37"/>
    <w:rsid w:val="009F0AC6"/>
    <w:rsid w:val="009F11C2"/>
    <w:rsid w:val="009F1676"/>
    <w:rsid w:val="009F1D7D"/>
    <w:rsid w:val="009F2296"/>
    <w:rsid w:val="009F2A59"/>
    <w:rsid w:val="009F3256"/>
    <w:rsid w:val="009F3B5D"/>
    <w:rsid w:val="009F44AD"/>
    <w:rsid w:val="009F5016"/>
    <w:rsid w:val="009F50BF"/>
    <w:rsid w:val="009F5176"/>
    <w:rsid w:val="009F54FE"/>
    <w:rsid w:val="009F743A"/>
    <w:rsid w:val="00A00745"/>
    <w:rsid w:val="00A0171B"/>
    <w:rsid w:val="00A0223D"/>
    <w:rsid w:val="00A030E5"/>
    <w:rsid w:val="00A04E83"/>
    <w:rsid w:val="00A058A0"/>
    <w:rsid w:val="00A07145"/>
    <w:rsid w:val="00A07790"/>
    <w:rsid w:val="00A07AAF"/>
    <w:rsid w:val="00A07C92"/>
    <w:rsid w:val="00A1005D"/>
    <w:rsid w:val="00A10704"/>
    <w:rsid w:val="00A10B2F"/>
    <w:rsid w:val="00A11097"/>
    <w:rsid w:val="00A12614"/>
    <w:rsid w:val="00A14C0D"/>
    <w:rsid w:val="00A17D40"/>
    <w:rsid w:val="00A212FA"/>
    <w:rsid w:val="00A220E6"/>
    <w:rsid w:val="00A245C4"/>
    <w:rsid w:val="00A25053"/>
    <w:rsid w:val="00A25246"/>
    <w:rsid w:val="00A25601"/>
    <w:rsid w:val="00A25D52"/>
    <w:rsid w:val="00A271C4"/>
    <w:rsid w:val="00A27B06"/>
    <w:rsid w:val="00A3007B"/>
    <w:rsid w:val="00A30A54"/>
    <w:rsid w:val="00A31FFA"/>
    <w:rsid w:val="00A345A6"/>
    <w:rsid w:val="00A358FE"/>
    <w:rsid w:val="00A35E72"/>
    <w:rsid w:val="00A36199"/>
    <w:rsid w:val="00A370A3"/>
    <w:rsid w:val="00A40107"/>
    <w:rsid w:val="00A405CE"/>
    <w:rsid w:val="00A426E6"/>
    <w:rsid w:val="00A42E50"/>
    <w:rsid w:val="00A44E50"/>
    <w:rsid w:val="00A46259"/>
    <w:rsid w:val="00A46D6C"/>
    <w:rsid w:val="00A46EC5"/>
    <w:rsid w:val="00A47435"/>
    <w:rsid w:val="00A4746D"/>
    <w:rsid w:val="00A47E61"/>
    <w:rsid w:val="00A52EA0"/>
    <w:rsid w:val="00A53AFC"/>
    <w:rsid w:val="00A53B85"/>
    <w:rsid w:val="00A55C4D"/>
    <w:rsid w:val="00A560C5"/>
    <w:rsid w:val="00A57330"/>
    <w:rsid w:val="00A57B06"/>
    <w:rsid w:val="00A61FAD"/>
    <w:rsid w:val="00A62097"/>
    <w:rsid w:val="00A62980"/>
    <w:rsid w:val="00A63559"/>
    <w:rsid w:val="00A63672"/>
    <w:rsid w:val="00A6421E"/>
    <w:rsid w:val="00A6457C"/>
    <w:rsid w:val="00A64B32"/>
    <w:rsid w:val="00A6505F"/>
    <w:rsid w:val="00A65A46"/>
    <w:rsid w:val="00A65CCF"/>
    <w:rsid w:val="00A6602B"/>
    <w:rsid w:val="00A668BF"/>
    <w:rsid w:val="00A66A0C"/>
    <w:rsid w:val="00A70350"/>
    <w:rsid w:val="00A70461"/>
    <w:rsid w:val="00A712B3"/>
    <w:rsid w:val="00A72304"/>
    <w:rsid w:val="00A72669"/>
    <w:rsid w:val="00A72F0A"/>
    <w:rsid w:val="00A738AE"/>
    <w:rsid w:val="00A738D3"/>
    <w:rsid w:val="00A744CC"/>
    <w:rsid w:val="00A74BA4"/>
    <w:rsid w:val="00A759B8"/>
    <w:rsid w:val="00A75D1C"/>
    <w:rsid w:val="00A76E7A"/>
    <w:rsid w:val="00A77F61"/>
    <w:rsid w:val="00A8032C"/>
    <w:rsid w:val="00A81602"/>
    <w:rsid w:val="00A81F35"/>
    <w:rsid w:val="00A8284B"/>
    <w:rsid w:val="00A83928"/>
    <w:rsid w:val="00A84051"/>
    <w:rsid w:val="00A84D42"/>
    <w:rsid w:val="00A85FE6"/>
    <w:rsid w:val="00A86438"/>
    <w:rsid w:val="00A87774"/>
    <w:rsid w:val="00A87D26"/>
    <w:rsid w:val="00A912B4"/>
    <w:rsid w:val="00A9140E"/>
    <w:rsid w:val="00A91992"/>
    <w:rsid w:val="00A9225E"/>
    <w:rsid w:val="00A94BDC"/>
    <w:rsid w:val="00A953C3"/>
    <w:rsid w:val="00A95587"/>
    <w:rsid w:val="00A97E34"/>
    <w:rsid w:val="00A97F74"/>
    <w:rsid w:val="00AA0174"/>
    <w:rsid w:val="00AA21AC"/>
    <w:rsid w:val="00AA24FE"/>
    <w:rsid w:val="00AA2852"/>
    <w:rsid w:val="00AA35BA"/>
    <w:rsid w:val="00AA3F33"/>
    <w:rsid w:val="00AA5708"/>
    <w:rsid w:val="00AA60B5"/>
    <w:rsid w:val="00AB0FE5"/>
    <w:rsid w:val="00AB15E7"/>
    <w:rsid w:val="00AB2F1C"/>
    <w:rsid w:val="00AB35D9"/>
    <w:rsid w:val="00AB43BE"/>
    <w:rsid w:val="00AB44AE"/>
    <w:rsid w:val="00AB4C65"/>
    <w:rsid w:val="00AB4F18"/>
    <w:rsid w:val="00AB55C3"/>
    <w:rsid w:val="00AB662A"/>
    <w:rsid w:val="00AB68D6"/>
    <w:rsid w:val="00AB72CE"/>
    <w:rsid w:val="00AB7A92"/>
    <w:rsid w:val="00AC06F7"/>
    <w:rsid w:val="00AC09AF"/>
    <w:rsid w:val="00AC12C2"/>
    <w:rsid w:val="00AC35D6"/>
    <w:rsid w:val="00AC3964"/>
    <w:rsid w:val="00AC3A48"/>
    <w:rsid w:val="00AC3AB8"/>
    <w:rsid w:val="00AC3B95"/>
    <w:rsid w:val="00AC4316"/>
    <w:rsid w:val="00AC4383"/>
    <w:rsid w:val="00AC477C"/>
    <w:rsid w:val="00AC4A5C"/>
    <w:rsid w:val="00AC511E"/>
    <w:rsid w:val="00AC5252"/>
    <w:rsid w:val="00AC64D4"/>
    <w:rsid w:val="00AC651D"/>
    <w:rsid w:val="00AC7145"/>
    <w:rsid w:val="00AC732A"/>
    <w:rsid w:val="00AC7B88"/>
    <w:rsid w:val="00AD0E54"/>
    <w:rsid w:val="00AD15D5"/>
    <w:rsid w:val="00AD2CB1"/>
    <w:rsid w:val="00AD3175"/>
    <w:rsid w:val="00AD494C"/>
    <w:rsid w:val="00AD4A14"/>
    <w:rsid w:val="00AD4F32"/>
    <w:rsid w:val="00AD556D"/>
    <w:rsid w:val="00AD64CC"/>
    <w:rsid w:val="00AD6B23"/>
    <w:rsid w:val="00AD7474"/>
    <w:rsid w:val="00AD750F"/>
    <w:rsid w:val="00AD75CF"/>
    <w:rsid w:val="00AD76D8"/>
    <w:rsid w:val="00AD7763"/>
    <w:rsid w:val="00AD7904"/>
    <w:rsid w:val="00AE070C"/>
    <w:rsid w:val="00AE08B9"/>
    <w:rsid w:val="00AE1036"/>
    <w:rsid w:val="00AE1B14"/>
    <w:rsid w:val="00AE1BEF"/>
    <w:rsid w:val="00AE2101"/>
    <w:rsid w:val="00AE2CF8"/>
    <w:rsid w:val="00AE40BB"/>
    <w:rsid w:val="00AE5331"/>
    <w:rsid w:val="00AE5E83"/>
    <w:rsid w:val="00AE7577"/>
    <w:rsid w:val="00AE7B8A"/>
    <w:rsid w:val="00AF060E"/>
    <w:rsid w:val="00AF07F0"/>
    <w:rsid w:val="00AF146F"/>
    <w:rsid w:val="00AF151B"/>
    <w:rsid w:val="00AF1564"/>
    <w:rsid w:val="00AF1575"/>
    <w:rsid w:val="00AF2620"/>
    <w:rsid w:val="00AF2AFD"/>
    <w:rsid w:val="00AF4DF0"/>
    <w:rsid w:val="00AF5793"/>
    <w:rsid w:val="00AF5E63"/>
    <w:rsid w:val="00B0008E"/>
    <w:rsid w:val="00B002D4"/>
    <w:rsid w:val="00B0037E"/>
    <w:rsid w:val="00B0213F"/>
    <w:rsid w:val="00B04545"/>
    <w:rsid w:val="00B04C02"/>
    <w:rsid w:val="00B06BB2"/>
    <w:rsid w:val="00B102D7"/>
    <w:rsid w:val="00B10E7F"/>
    <w:rsid w:val="00B118B9"/>
    <w:rsid w:val="00B11919"/>
    <w:rsid w:val="00B12BBE"/>
    <w:rsid w:val="00B1321F"/>
    <w:rsid w:val="00B13262"/>
    <w:rsid w:val="00B13951"/>
    <w:rsid w:val="00B14FD2"/>
    <w:rsid w:val="00B164FD"/>
    <w:rsid w:val="00B17E45"/>
    <w:rsid w:val="00B20594"/>
    <w:rsid w:val="00B20A5A"/>
    <w:rsid w:val="00B21756"/>
    <w:rsid w:val="00B21AEA"/>
    <w:rsid w:val="00B22938"/>
    <w:rsid w:val="00B22BCA"/>
    <w:rsid w:val="00B23C9D"/>
    <w:rsid w:val="00B24180"/>
    <w:rsid w:val="00B2497F"/>
    <w:rsid w:val="00B249F5"/>
    <w:rsid w:val="00B24A0F"/>
    <w:rsid w:val="00B24B14"/>
    <w:rsid w:val="00B24C40"/>
    <w:rsid w:val="00B257E4"/>
    <w:rsid w:val="00B25C32"/>
    <w:rsid w:val="00B265AB"/>
    <w:rsid w:val="00B30A3C"/>
    <w:rsid w:val="00B30BBB"/>
    <w:rsid w:val="00B31B1F"/>
    <w:rsid w:val="00B31BFF"/>
    <w:rsid w:val="00B32033"/>
    <w:rsid w:val="00B33091"/>
    <w:rsid w:val="00B3339E"/>
    <w:rsid w:val="00B33A5E"/>
    <w:rsid w:val="00B353D8"/>
    <w:rsid w:val="00B4000D"/>
    <w:rsid w:val="00B40952"/>
    <w:rsid w:val="00B40A50"/>
    <w:rsid w:val="00B41E89"/>
    <w:rsid w:val="00B41EB8"/>
    <w:rsid w:val="00B42C0B"/>
    <w:rsid w:val="00B42D3B"/>
    <w:rsid w:val="00B43764"/>
    <w:rsid w:val="00B4390F"/>
    <w:rsid w:val="00B4441B"/>
    <w:rsid w:val="00B456EC"/>
    <w:rsid w:val="00B47E5E"/>
    <w:rsid w:val="00B509FB"/>
    <w:rsid w:val="00B52D71"/>
    <w:rsid w:val="00B534DE"/>
    <w:rsid w:val="00B535AC"/>
    <w:rsid w:val="00B53B85"/>
    <w:rsid w:val="00B56795"/>
    <w:rsid w:val="00B57ADD"/>
    <w:rsid w:val="00B60FAC"/>
    <w:rsid w:val="00B6121F"/>
    <w:rsid w:val="00B631AD"/>
    <w:rsid w:val="00B65038"/>
    <w:rsid w:val="00B653B8"/>
    <w:rsid w:val="00B662D0"/>
    <w:rsid w:val="00B669FC"/>
    <w:rsid w:val="00B67C62"/>
    <w:rsid w:val="00B67EE9"/>
    <w:rsid w:val="00B711C7"/>
    <w:rsid w:val="00B71994"/>
    <w:rsid w:val="00B7199B"/>
    <w:rsid w:val="00B754FE"/>
    <w:rsid w:val="00B756AA"/>
    <w:rsid w:val="00B8115F"/>
    <w:rsid w:val="00B819B1"/>
    <w:rsid w:val="00B82637"/>
    <w:rsid w:val="00B82C3C"/>
    <w:rsid w:val="00B84AC0"/>
    <w:rsid w:val="00B8621E"/>
    <w:rsid w:val="00B9185A"/>
    <w:rsid w:val="00B9357B"/>
    <w:rsid w:val="00B94779"/>
    <w:rsid w:val="00B94C2E"/>
    <w:rsid w:val="00B94CDD"/>
    <w:rsid w:val="00B967FE"/>
    <w:rsid w:val="00B96D27"/>
    <w:rsid w:val="00B97F4D"/>
    <w:rsid w:val="00BA02E1"/>
    <w:rsid w:val="00BA07D7"/>
    <w:rsid w:val="00BA104B"/>
    <w:rsid w:val="00BA1170"/>
    <w:rsid w:val="00BA1687"/>
    <w:rsid w:val="00BA18A2"/>
    <w:rsid w:val="00BA218F"/>
    <w:rsid w:val="00BA2758"/>
    <w:rsid w:val="00BA2E80"/>
    <w:rsid w:val="00BA37BF"/>
    <w:rsid w:val="00BA3CCC"/>
    <w:rsid w:val="00BA3CDC"/>
    <w:rsid w:val="00BA4958"/>
    <w:rsid w:val="00BA5ED3"/>
    <w:rsid w:val="00BA69A4"/>
    <w:rsid w:val="00BB0A19"/>
    <w:rsid w:val="00BB0A80"/>
    <w:rsid w:val="00BB1DE5"/>
    <w:rsid w:val="00BB28C1"/>
    <w:rsid w:val="00BB36AC"/>
    <w:rsid w:val="00BB387F"/>
    <w:rsid w:val="00BB4CEF"/>
    <w:rsid w:val="00BB539E"/>
    <w:rsid w:val="00BB623E"/>
    <w:rsid w:val="00BC0644"/>
    <w:rsid w:val="00BC1139"/>
    <w:rsid w:val="00BC202D"/>
    <w:rsid w:val="00BC4990"/>
    <w:rsid w:val="00BC6FF5"/>
    <w:rsid w:val="00BC7420"/>
    <w:rsid w:val="00BD041E"/>
    <w:rsid w:val="00BD1CBD"/>
    <w:rsid w:val="00BD1DC9"/>
    <w:rsid w:val="00BD2B91"/>
    <w:rsid w:val="00BD4114"/>
    <w:rsid w:val="00BD49E2"/>
    <w:rsid w:val="00BD5A0B"/>
    <w:rsid w:val="00BD5AF4"/>
    <w:rsid w:val="00BD61B9"/>
    <w:rsid w:val="00BD6936"/>
    <w:rsid w:val="00BD6F17"/>
    <w:rsid w:val="00BE1234"/>
    <w:rsid w:val="00BE1C86"/>
    <w:rsid w:val="00BE376D"/>
    <w:rsid w:val="00BE3CE9"/>
    <w:rsid w:val="00BE3D2A"/>
    <w:rsid w:val="00BE433F"/>
    <w:rsid w:val="00BE490C"/>
    <w:rsid w:val="00BE495D"/>
    <w:rsid w:val="00BE58CD"/>
    <w:rsid w:val="00BE5BC4"/>
    <w:rsid w:val="00BE6693"/>
    <w:rsid w:val="00BE7732"/>
    <w:rsid w:val="00BF0601"/>
    <w:rsid w:val="00BF1014"/>
    <w:rsid w:val="00BF1DFF"/>
    <w:rsid w:val="00BF3DFF"/>
    <w:rsid w:val="00BF4270"/>
    <w:rsid w:val="00BF442C"/>
    <w:rsid w:val="00BF4A49"/>
    <w:rsid w:val="00BF4EF2"/>
    <w:rsid w:val="00C00464"/>
    <w:rsid w:val="00C004E1"/>
    <w:rsid w:val="00C0080F"/>
    <w:rsid w:val="00C01EB4"/>
    <w:rsid w:val="00C01F94"/>
    <w:rsid w:val="00C029B0"/>
    <w:rsid w:val="00C03BEC"/>
    <w:rsid w:val="00C04E25"/>
    <w:rsid w:val="00C05D33"/>
    <w:rsid w:val="00C06165"/>
    <w:rsid w:val="00C0675C"/>
    <w:rsid w:val="00C06980"/>
    <w:rsid w:val="00C10748"/>
    <w:rsid w:val="00C1179B"/>
    <w:rsid w:val="00C11E87"/>
    <w:rsid w:val="00C11FAE"/>
    <w:rsid w:val="00C12D82"/>
    <w:rsid w:val="00C13B80"/>
    <w:rsid w:val="00C14CB0"/>
    <w:rsid w:val="00C15DFB"/>
    <w:rsid w:val="00C164DB"/>
    <w:rsid w:val="00C16A96"/>
    <w:rsid w:val="00C17D2B"/>
    <w:rsid w:val="00C17E2B"/>
    <w:rsid w:val="00C20A64"/>
    <w:rsid w:val="00C21DFF"/>
    <w:rsid w:val="00C21FEE"/>
    <w:rsid w:val="00C229D9"/>
    <w:rsid w:val="00C2309F"/>
    <w:rsid w:val="00C23269"/>
    <w:rsid w:val="00C23CEF"/>
    <w:rsid w:val="00C24771"/>
    <w:rsid w:val="00C24A10"/>
    <w:rsid w:val="00C24C6A"/>
    <w:rsid w:val="00C24C7B"/>
    <w:rsid w:val="00C24D0A"/>
    <w:rsid w:val="00C25471"/>
    <w:rsid w:val="00C26A3D"/>
    <w:rsid w:val="00C26B76"/>
    <w:rsid w:val="00C2703C"/>
    <w:rsid w:val="00C275DF"/>
    <w:rsid w:val="00C27EF7"/>
    <w:rsid w:val="00C27FA4"/>
    <w:rsid w:val="00C3084D"/>
    <w:rsid w:val="00C313B3"/>
    <w:rsid w:val="00C31F0E"/>
    <w:rsid w:val="00C32A5F"/>
    <w:rsid w:val="00C356CA"/>
    <w:rsid w:val="00C357FE"/>
    <w:rsid w:val="00C37721"/>
    <w:rsid w:val="00C37E2D"/>
    <w:rsid w:val="00C37E97"/>
    <w:rsid w:val="00C41B2A"/>
    <w:rsid w:val="00C41F97"/>
    <w:rsid w:val="00C42A34"/>
    <w:rsid w:val="00C4459B"/>
    <w:rsid w:val="00C446D6"/>
    <w:rsid w:val="00C449B4"/>
    <w:rsid w:val="00C45566"/>
    <w:rsid w:val="00C45713"/>
    <w:rsid w:val="00C45960"/>
    <w:rsid w:val="00C4714A"/>
    <w:rsid w:val="00C50D91"/>
    <w:rsid w:val="00C50E72"/>
    <w:rsid w:val="00C51021"/>
    <w:rsid w:val="00C51234"/>
    <w:rsid w:val="00C5189B"/>
    <w:rsid w:val="00C51F33"/>
    <w:rsid w:val="00C5224F"/>
    <w:rsid w:val="00C522E6"/>
    <w:rsid w:val="00C52581"/>
    <w:rsid w:val="00C52F83"/>
    <w:rsid w:val="00C54193"/>
    <w:rsid w:val="00C559E7"/>
    <w:rsid w:val="00C56292"/>
    <w:rsid w:val="00C60083"/>
    <w:rsid w:val="00C602EA"/>
    <w:rsid w:val="00C61EA0"/>
    <w:rsid w:val="00C628B4"/>
    <w:rsid w:val="00C63DAB"/>
    <w:rsid w:val="00C64288"/>
    <w:rsid w:val="00C642C5"/>
    <w:rsid w:val="00C6475A"/>
    <w:rsid w:val="00C656C4"/>
    <w:rsid w:val="00C670B0"/>
    <w:rsid w:val="00C67530"/>
    <w:rsid w:val="00C675F6"/>
    <w:rsid w:val="00C70104"/>
    <w:rsid w:val="00C730F7"/>
    <w:rsid w:val="00C73689"/>
    <w:rsid w:val="00C73732"/>
    <w:rsid w:val="00C73EAB"/>
    <w:rsid w:val="00C7492C"/>
    <w:rsid w:val="00C74D27"/>
    <w:rsid w:val="00C75F76"/>
    <w:rsid w:val="00C76CE0"/>
    <w:rsid w:val="00C77CFD"/>
    <w:rsid w:val="00C80EE8"/>
    <w:rsid w:val="00C82071"/>
    <w:rsid w:val="00C82A61"/>
    <w:rsid w:val="00C82BBA"/>
    <w:rsid w:val="00C83B61"/>
    <w:rsid w:val="00C83D61"/>
    <w:rsid w:val="00C85BA0"/>
    <w:rsid w:val="00C85BC3"/>
    <w:rsid w:val="00C8625E"/>
    <w:rsid w:val="00C87EF7"/>
    <w:rsid w:val="00C9019B"/>
    <w:rsid w:val="00C90743"/>
    <w:rsid w:val="00C90BE4"/>
    <w:rsid w:val="00C90C55"/>
    <w:rsid w:val="00C91034"/>
    <w:rsid w:val="00C92312"/>
    <w:rsid w:val="00C92990"/>
    <w:rsid w:val="00C9302C"/>
    <w:rsid w:val="00C94035"/>
    <w:rsid w:val="00C9507A"/>
    <w:rsid w:val="00C95172"/>
    <w:rsid w:val="00C95CB6"/>
    <w:rsid w:val="00C974B9"/>
    <w:rsid w:val="00C976D5"/>
    <w:rsid w:val="00CA1EB9"/>
    <w:rsid w:val="00CA407C"/>
    <w:rsid w:val="00CA49FC"/>
    <w:rsid w:val="00CA508A"/>
    <w:rsid w:val="00CA6856"/>
    <w:rsid w:val="00CA739F"/>
    <w:rsid w:val="00CA767F"/>
    <w:rsid w:val="00CA771F"/>
    <w:rsid w:val="00CB1794"/>
    <w:rsid w:val="00CB1E77"/>
    <w:rsid w:val="00CB200A"/>
    <w:rsid w:val="00CB20D1"/>
    <w:rsid w:val="00CB2CE0"/>
    <w:rsid w:val="00CB3014"/>
    <w:rsid w:val="00CB3C68"/>
    <w:rsid w:val="00CB3DF9"/>
    <w:rsid w:val="00CB4476"/>
    <w:rsid w:val="00CB527E"/>
    <w:rsid w:val="00CB5302"/>
    <w:rsid w:val="00CB596B"/>
    <w:rsid w:val="00CB5A55"/>
    <w:rsid w:val="00CB66CC"/>
    <w:rsid w:val="00CB6912"/>
    <w:rsid w:val="00CB6AAC"/>
    <w:rsid w:val="00CB6AC4"/>
    <w:rsid w:val="00CB7074"/>
    <w:rsid w:val="00CB709C"/>
    <w:rsid w:val="00CB7A0F"/>
    <w:rsid w:val="00CC09EA"/>
    <w:rsid w:val="00CC13A8"/>
    <w:rsid w:val="00CC3546"/>
    <w:rsid w:val="00CC3F97"/>
    <w:rsid w:val="00CC402B"/>
    <w:rsid w:val="00CC4184"/>
    <w:rsid w:val="00CC564A"/>
    <w:rsid w:val="00CC578E"/>
    <w:rsid w:val="00CC5A69"/>
    <w:rsid w:val="00CC7159"/>
    <w:rsid w:val="00CD0C15"/>
    <w:rsid w:val="00CD0D06"/>
    <w:rsid w:val="00CD0F41"/>
    <w:rsid w:val="00CD14C0"/>
    <w:rsid w:val="00CD2CBB"/>
    <w:rsid w:val="00CD35BD"/>
    <w:rsid w:val="00CD4C93"/>
    <w:rsid w:val="00CD5810"/>
    <w:rsid w:val="00CD601F"/>
    <w:rsid w:val="00CD78A4"/>
    <w:rsid w:val="00CE18E7"/>
    <w:rsid w:val="00CE1C5A"/>
    <w:rsid w:val="00CE2231"/>
    <w:rsid w:val="00CE311C"/>
    <w:rsid w:val="00CE4C94"/>
    <w:rsid w:val="00CE595D"/>
    <w:rsid w:val="00CE69E4"/>
    <w:rsid w:val="00CE6B50"/>
    <w:rsid w:val="00CE77FB"/>
    <w:rsid w:val="00CF1777"/>
    <w:rsid w:val="00CF1A29"/>
    <w:rsid w:val="00CF2123"/>
    <w:rsid w:val="00CF2143"/>
    <w:rsid w:val="00CF2D47"/>
    <w:rsid w:val="00CF3852"/>
    <w:rsid w:val="00CF4FFF"/>
    <w:rsid w:val="00D00AEC"/>
    <w:rsid w:val="00D01382"/>
    <w:rsid w:val="00D022B4"/>
    <w:rsid w:val="00D025D0"/>
    <w:rsid w:val="00D0345B"/>
    <w:rsid w:val="00D0351C"/>
    <w:rsid w:val="00D04B65"/>
    <w:rsid w:val="00D04F0F"/>
    <w:rsid w:val="00D05047"/>
    <w:rsid w:val="00D0516F"/>
    <w:rsid w:val="00D10F52"/>
    <w:rsid w:val="00D11F69"/>
    <w:rsid w:val="00D13067"/>
    <w:rsid w:val="00D144E4"/>
    <w:rsid w:val="00D14D95"/>
    <w:rsid w:val="00D15AA7"/>
    <w:rsid w:val="00D163AE"/>
    <w:rsid w:val="00D17E08"/>
    <w:rsid w:val="00D210EF"/>
    <w:rsid w:val="00D21455"/>
    <w:rsid w:val="00D235DD"/>
    <w:rsid w:val="00D23AAD"/>
    <w:rsid w:val="00D2418D"/>
    <w:rsid w:val="00D24C9A"/>
    <w:rsid w:val="00D25D64"/>
    <w:rsid w:val="00D26F7F"/>
    <w:rsid w:val="00D278A3"/>
    <w:rsid w:val="00D30228"/>
    <w:rsid w:val="00D30490"/>
    <w:rsid w:val="00D3124F"/>
    <w:rsid w:val="00D32E18"/>
    <w:rsid w:val="00D33B20"/>
    <w:rsid w:val="00D34B06"/>
    <w:rsid w:val="00D36885"/>
    <w:rsid w:val="00D36A12"/>
    <w:rsid w:val="00D36F2A"/>
    <w:rsid w:val="00D3729D"/>
    <w:rsid w:val="00D4024B"/>
    <w:rsid w:val="00D41DBC"/>
    <w:rsid w:val="00D41E1F"/>
    <w:rsid w:val="00D42B72"/>
    <w:rsid w:val="00D42C7B"/>
    <w:rsid w:val="00D42D9B"/>
    <w:rsid w:val="00D435DB"/>
    <w:rsid w:val="00D44F45"/>
    <w:rsid w:val="00D4683E"/>
    <w:rsid w:val="00D470FC"/>
    <w:rsid w:val="00D4770D"/>
    <w:rsid w:val="00D47BCC"/>
    <w:rsid w:val="00D513DE"/>
    <w:rsid w:val="00D51974"/>
    <w:rsid w:val="00D533EB"/>
    <w:rsid w:val="00D53EB4"/>
    <w:rsid w:val="00D56B1B"/>
    <w:rsid w:val="00D56CBB"/>
    <w:rsid w:val="00D60163"/>
    <w:rsid w:val="00D611D7"/>
    <w:rsid w:val="00D6124B"/>
    <w:rsid w:val="00D61557"/>
    <w:rsid w:val="00D6269E"/>
    <w:rsid w:val="00D63037"/>
    <w:rsid w:val="00D632E5"/>
    <w:rsid w:val="00D63C4F"/>
    <w:rsid w:val="00D664F1"/>
    <w:rsid w:val="00D67C88"/>
    <w:rsid w:val="00D7009D"/>
    <w:rsid w:val="00D706CB"/>
    <w:rsid w:val="00D70CF4"/>
    <w:rsid w:val="00D71257"/>
    <w:rsid w:val="00D717DE"/>
    <w:rsid w:val="00D734B5"/>
    <w:rsid w:val="00D73965"/>
    <w:rsid w:val="00D74107"/>
    <w:rsid w:val="00D7438B"/>
    <w:rsid w:val="00D74556"/>
    <w:rsid w:val="00D7455C"/>
    <w:rsid w:val="00D7497F"/>
    <w:rsid w:val="00D74C3D"/>
    <w:rsid w:val="00D74F69"/>
    <w:rsid w:val="00D75FF6"/>
    <w:rsid w:val="00D76A00"/>
    <w:rsid w:val="00D770CD"/>
    <w:rsid w:val="00D77816"/>
    <w:rsid w:val="00D80DEB"/>
    <w:rsid w:val="00D82D14"/>
    <w:rsid w:val="00D835A8"/>
    <w:rsid w:val="00D91256"/>
    <w:rsid w:val="00D9190F"/>
    <w:rsid w:val="00D933E0"/>
    <w:rsid w:val="00D93BCC"/>
    <w:rsid w:val="00D94D87"/>
    <w:rsid w:val="00D95EDB"/>
    <w:rsid w:val="00D95F4B"/>
    <w:rsid w:val="00D96697"/>
    <w:rsid w:val="00D979F9"/>
    <w:rsid w:val="00D97C2B"/>
    <w:rsid w:val="00DA0D9C"/>
    <w:rsid w:val="00DA1CAA"/>
    <w:rsid w:val="00DA1D96"/>
    <w:rsid w:val="00DA28A3"/>
    <w:rsid w:val="00DA2988"/>
    <w:rsid w:val="00DA3185"/>
    <w:rsid w:val="00DA390A"/>
    <w:rsid w:val="00DA3F2F"/>
    <w:rsid w:val="00DA448C"/>
    <w:rsid w:val="00DA4534"/>
    <w:rsid w:val="00DA4788"/>
    <w:rsid w:val="00DA4B74"/>
    <w:rsid w:val="00DA4BA9"/>
    <w:rsid w:val="00DA4C10"/>
    <w:rsid w:val="00DA6380"/>
    <w:rsid w:val="00DA69A1"/>
    <w:rsid w:val="00DA6EB6"/>
    <w:rsid w:val="00DA75CE"/>
    <w:rsid w:val="00DA7825"/>
    <w:rsid w:val="00DA7BD7"/>
    <w:rsid w:val="00DB01C1"/>
    <w:rsid w:val="00DB0A92"/>
    <w:rsid w:val="00DB11B5"/>
    <w:rsid w:val="00DB3D4F"/>
    <w:rsid w:val="00DB487E"/>
    <w:rsid w:val="00DB64A8"/>
    <w:rsid w:val="00DB6829"/>
    <w:rsid w:val="00DC043D"/>
    <w:rsid w:val="00DC0CCB"/>
    <w:rsid w:val="00DC2098"/>
    <w:rsid w:val="00DC29E1"/>
    <w:rsid w:val="00DC36E7"/>
    <w:rsid w:val="00DC444F"/>
    <w:rsid w:val="00DC4A6F"/>
    <w:rsid w:val="00DC4EFD"/>
    <w:rsid w:val="00DC5807"/>
    <w:rsid w:val="00DC5973"/>
    <w:rsid w:val="00DC60B5"/>
    <w:rsid w:val="00DC617D"/>
    <w:rsid w:val="00DC6F4D"/>
    <w:rsid w:val="00DC70AD"/>
    <w:rsid w:val="00DC73CD"/>
    <w:rsid w:val="00DD13F1"/>
    <w:rsid w:val="00DD1533"/>
    <w:rsid w:val="00DD401C"/>
    <w:rsid w:val="00DD4407"/>
    <w:rsid w:val="00DD4F08"/>
    <w:rsid w:val="00DD6132"/>
    <w:rsid w:val="00DD6465"/>
    <w:rsid w:val="00DD64CB"/>
    <w:rsid w:val="00DD68F3"/>
    <w:rsid w:val="00DD6AF1"/>
    <w:rsid w:val="00DD6BBB"/>
    <w:rsid w:val="00DD6BBE"/>
    <w:rsid w:val="00DD6C5F"/>
    <w:rsid w:val="00DD6D62"/>
    <w:rsid w:val="00DD6F01"/>
    <w:rsid w:val="00DD7315"/>
    <w:rsid w:val="00DD7890"/>
    <w:rsid w:val="00DD7AD5"/>
    <w:rsid w:val="00DD7B65"/>
    <w:rsid w:val="00DD7C44"/>
    <w:rsid w:val="00DD7F8A"/>
    <w:rsid w:val="00DE16A8"/>
    <w:rsid w:val="00DE2BF5"/>
    <w:rsid w:val="00DE2FB7"/>
    <w:rsid w:val="00DE4722"/>
    <w:rsid w:val="00DE4C15"/>
    <w:rsid w:val="00DE529C"/>
    <w:rsid w:val="00DE52CE"/>
    <w:rsid w:val="00DE5631"/>
    <w:rsid w:val="00DE7559"/>
    <w:rsid w:val="00DE7B0A"/>
    <w:rsid w:val="00DE7CDD"/>
    <w:rsid w:val="00DF0885"/>
    <w:rsid w:val="00DF0DE9"/>
    <w:rsid w:val="00DF2270"/>
    <w:rsid w:val="00DF28D3"/>
    <w:rsid w:val="00DF577B"/>
    <w:rsid w:val="00DF5E0D"/>
    <w:rsid w:val="00DF6A96"/>
    <w:rsid w:val="00DF7E06"/>
    <w:rsid w:val="00E000D0"/>
    <w:rsid w:val="00E024C4"/>
    <w:rsid w:val="00E02C2F"/>
    <w:rsid w:val="00E0433A"/>
    <w:rsid w:val="00E043B4"/>
    <w:rsid w:val="00E05E44"/>
    <w:rsid w:val="00E06784"/>
    <w:rsid w:val="00E06B81"/>
    <w:rsid w:val="00E06FA5"/>
    <w:rsid w:val="00E07203"/>
    <w:rsid w:val="00E1058F"/>
    <w:rsid w:val="00E10905"/>
    <w:rsid w:val="00E11979"/>
    <w:rsid w:val="00E1239E"/>
    <w:rsid w:val="00E14B3C"/>
    <w:rsid w:val="00E16AEE"/>
    <w:rsid w:val="00E16B70"/>
    <w:rsid w:val="00E16C13"/>
    <w:rsid w:val="00E16E55"/>
    <w:rsid w:val="00E17BE9"/>
    <w:rsid w:val="00E20282"/>
    <w:rsid w:val="00E22228"/>
    <w:rsid w:val="00E2322E"/>
    <w:rsid w:val="00E234B8"/>
    <w:rsid w:val="00E240C0"/>
    <w:rsid w:val="00E24BA1"/>
    <w:rsid w:val="00E25451"/>
    <w:rsid w:val="00E25A9F"/>
    <w:rsid w:val="00E26689"/>
    <w:rsid w:val="00E3078B"/>
    <w:rsid w:val="00E30919"/>
    <w:rsid w:val="00E30EAB"/>
    <w:rsid w:val="00E30ED2"/>
    <w:rsid w:val="00E3175F"/>
    <w:rsid w:val="00E32912"/>
    <w:rsid w:val="00E32A30"/>
    <w:rsid w:val="00E32B42"/>
    <w:rsid w:val="00E340AE"/>
    <w:rsid w:val="00E34E7F"/>
    <w:rsid w:val="00E3531A"/>
    <w:rsid w:val="00E4014D"/>
    <w:rsid w:val="00E4036B"/>
    <w:rsid w:val="00E40AC4"/>
    <w:rsid w:val="00E41FE9"/>
    <w:rsid w:val="00E4250E"/>
    <w:rsid w:val="00E43A46"/>
    <w:rsid w:val="00E44F49"/>
    <w:rsid w:val="00E45430"/>
    <w:rsid w:val="00E4585E"/>
    <w:rsid w:val="00E46B2F"/>
    <w:rsid w:val="00E477D8"/>
    <w:rsid w:val="00E50F22"/>
    <w:rsid w:val="00E513E6"/>
    <w:rsid w:val="00E51504"/>
    <w:rsid w:val="00E518B3"/>
    <w:rsid w:val="00E52EE8"/>
    <w:rsid w:val="00E52F77"/>
    <w:rsid w:val="00E57994"/>
    <w:rsid w:val="00E61145"/>
    <w:rsid w:val="00E61F5B"/>
    <w:rsid w:val="00E6203D"/>
    <w:rsid w:val="00E62B59"/>
    <w:rsid w:val="00E639AF"/>
    <w:rsid w:val="00E65617"/>
    <w:rsid w:val="00E66677"/>
    <w:rsid w:val="00E66B69"/>
    <w:rsid w:val="00E66C5E"/>
    <w:rsid w:val="00E6700D"/>
    <w:rsid w:val="00E67B9A"/>
    <w:rsid w:val="00E67FF6"/>
    <w:rsid w:val="00E70012"/>
    <w:rsid w:val="00E70213"/>
    <w:rsid w:val="00E708F6"/>
    <w:rsid w:val="00E73809"/>
    <w:rsid w:val="00E772C9"/>
    <w:rsid w:val="00E813E2"/>
    <w:rsid w:val="00E817DB"/>
    <w:rsid w:val="00E81868"/>
    <w:rsid w:val="00E81D82"/>
    <w:rsid w:val="00E823E7"/>
    <w:rsid w:val="00E82646"/>
    <w:rsid w:val="00E82751"/>
    <w:rsid w:val="00E84EC9"/>
    <w:rsid w:val="00E84F56"/>
    <w:rsid w:val="00E8514D"/>
    <w:rsid w:val="00E85799"/>
    <w:rsid w:val="00E85AE7"/>
    <w:rsid w:val="00E86F12"/>
    <w:rsid w:val="00E873D4"/>
    <w:rsid w:val="00E910A3"/>
    <w:rsid w:val="00E923C9"/>
    <w:rsid w:val="00E92A4B"/>
    <w:rsid w:val="00E93D53"/>
    <w:rsid w:val="00E9513B"/>
    <w:rsid w:val="00E95C42"/>
    <w:rsid w:val="00E96416"/>
    <w:rsid w:val="00E96A4D"/>
    <w:rsid w:val="00E97318"/>
    <w:rsid w:val="00EA0681"/>
    <w:rsid w:val="00EA0C5F"/>
    <w:rsid w:val="00EA1654"/>
    <w:rsid w:val="00EA21F1"/>
    <w:rsid w:val="00EA321B"/>
    <w:rsid w:val="00EA469C"/>
    <w:rsid w:val="00EA55E6"/>
    <w:rsid w:val="00EA6056"/>
    <w:rsid w:val="00EA7B6A"/>
    <w:rsid w:val="00EB0CF9"/>
    <w:rsid w:val="00EB0D54"/>
    <w:rsid w:val="00EB1AF7"/>
    <w:rsid w:val="00EB2A67"/>
    <w:rsid w:val="00EB2BE0"/>
    <w:rsid w:val="00EB33C0"/>
    <w:rsid w:val="00EB3B0C"/>
    <w:rsid w:val="00EB40B0"/>
    <w:rsid w:val="00EB447F"/>
    <w:rsid w:val="00EB475F"/>
    <w:rsid w:val="00EB535D"/>
    <w:rsid w:val="00EB6F10"/>
    <w:rsid w:val="00EB72A4"/>
    <w:rsid w:val="00EC09DA"/>
    <w:rsid w:val="00EC2F02"/>
    <w:rsid w:val="00EC3145"/>
    <w:rsid w:val="00EC5849"/>
    <w:rsid w:val="00EC643B"/>
    <w:rsid w:val="00EC7524"/>
    <w:rsid w:val="00EC7556"/>
    <w:rsid w:val="00EC7737"/>
    <w:rsid w:val="00EC7EA0"/>
    <w:rsid w:val="00ED1089"/>
    <w:rsid w:val="00ED12C1"/>
    <w:rsid w:val="00ED1CE0"/>
    <w:rsid w:val="00ED1F9F"/>
    <w:rsid w:val="00ED278D"/>
    <w:rsid w:val="00ED3392"/>
    <w:rsid w:val="00ED4C5D"/>
    <w:rsid w:val="00ED4DC6"/>
    <w:rsid w:val="00ED5206"/>
    <w:rsid w:val="00ED6FD0"/>
    <w:rsid w:val="00ED7F5B"/>
    <w:rsid w:val="00EE0277"/>
    <w:rsid w:val="00EE0646"/>
    <w:rsid w:val="00EE08C5"/>
    <w:rsid w:val="00EE0A22"/>
    <w:rsid w:val="00EE0AAC"/>
    <w:rsid w:val="00EE1367"/>
    <w:rsid w:val="00EE23B8"/>
    <w:rsid w:val="00EE2410"/>
    <w:rsid w:val="00EE2569"/>
    <w:rsid w:val="00EE2ADB"/>
    <w:rsid w:val="00EE3476"/>
    <w:rsid w:val="00EE4471"/>
    <w:rsid w:val="00EE5C0E"/>
    <w:rsid w:val="00EE6000"/>
    <w:rsid w:val="00EE6214"/>
    <w:rsid w:val="00EE62EB"/>
    <w:rsid w:val="00EE651D"/>
    <w:rsid w:val="00EE6667"/>
    <w:rsid w:val="00EE7E9C"/>
    <w:rsid w:val="00EF0512"/>
    <w:rsid w:val="00EF094C"/>
    <w:rsid w:val="00EF1CE3"/>
    <w:rsid w:val="00EF2950"/>
    <w:rsid w:val="00EF2A25"/>
    <w:rsid w:val="00EF3909"/>
    <w:rsid w:val="00EF4C19"/>
    <w:rsid w:val="00EF530A"/>
    <w:rsid w:val="00EF54A9"/>
    <w:rsid w:val="00EF64D9"/>
    <w:rsid w:val="00EF7DBD"/>
    <w:rsid w:val="00F022E5"/>
    <w:rsid w:val="00F02ED3"/>
    <w:rsid w:val="00F03F67"/>
    <w:rsid w:val="00F04292"/>
    <w:rsid w:val="00F05ED4"/>
    <w:rsid w:val="00F067D8"/>
    <w:rsid w:val="00F06E99"/>
    <w:rsid w:val="00F076CD"/>
    <w:rsid w:val="00F07967"/>
    <w:rsid w:val="00F105E5"/>
    <w:rsid w:val="00F10673"/>
    <w:rsid w:val="00F110C5"/>
    <w:rsid w:val="00F111DE"/>
    <w:rsid w:val="00F120A8"/>
    <w:rsid w:val="00F12979"/>
    <w:rsid w:val="00F12CD0"/>
    <w:rsid w:val="00F12EEC"/>
    <w:rsid w:val="00F1318C"/>
    <w:rsid w:val="00F15CD9"/>
    <w:rsid w:val="00F15E06"/>
    <w:rsid w:val="00F1722F"/>
    <w:rsid w:val="00F174BC"/>
    <w:rsid w:val="00F17AE9"/>
    <w:rsid w:val="00F17C19"/>
    <w:rsid w:val="00F20167"/>
    <w:rsid w:val="00F21D09"/>
    <w:rsid w:val="00F22EC8"/>
    <w:rsid w:val="00F2320C"/>
    <w:rsid w:val="00F246D7"/>
    <w:rsid w:val="00F26013"/>
    <w:rsid w:val="00F306AE"/>
    <w:rsid w:val="00F31639"/>
    <w:rsid w:val="00F31EA2"/>
    <w:rsid w:val="00F3293D"/>
    <w:rsid w:val="00F32B75"/>
    <w:rsid w:val="00F33FBA"/>
    <w:rsid w:val="00F342B1"/>
    <w:rsid w:val="00F34BEE"/>
    <w:rsid w:val="00F35157"/>
    <w:rsid w:val="00F35510"/>
    <w:rsid w:val="00F35511"/>
    <w:rsid w:val="00F37217"/>
    <w:rsid w:val="00F3797C"/>
    <w:rsid w:val="00F37DD5"/>
    <w:rsid w:val="00F37F5A"/>
    <w:rsid w:val="00F40B91"/>
    <w:rsid w:val="00F4117A"/>
    <w:rsid w:val="00F42584"/>
    <w:rsid w:val="00F4282F"/>
    <w:rsid w:val="00F44C98"/>
    <w:rsid w:val="00F44D2E"/>
    <w:rsid w:val="00F45041"/>
    <w:rsid w:val="00F455A9"/>
    <w:rsid w:val="00F46664"/>
    <w:rsid w:val="00F47902"/>
    <w:rsid w:val="00F50271"/>
    <w:rsid w:val="00F508F3"/>
    <w:rsid w:val="00F50D9D"/>
    <w:rsid w:val="00F527B2"/>
    <w:rsid w:val="00F5291B"/>
    <w:rsid w:val="00F52C97"/>
    <w:rsid w:val="00F52CDF"/>
    <w:rsid w:val="00F53F95"/>
    <w:rsid w:val="00F54A3B"/>
    <w:rsid w:val="00F553F3"/>
    <w:rsid w:val="00F5628E"/>
    <w:rsid w:val="00F614F6"/>
    <w:rsid w:val="00F61536"/>
    <w:rsid w:val="00F63EEA"/>
    <w:rsid w:val="00F65000"/>
    <w:rsid w:val="00F65AF2"/>
    <w:rsid w:val="00F66302"/>
    <w:rsid w:val="00F715DB"/>
    <w:rsid w:val="00F71643"/>
    <w:rsid w:val="00F73565"/>
    <w:rsid w:val="00F74686"/>
    <w:rsid w:val="00F759D8"/>
    <w:rsid w:val="00F75C1D"/>
    <w:rsid w:val="00F76FEA"/>
    <w:rsid w:val="00F7785F"/>
    <w:rsid w:val="00F77938"/>
    <w:rsid w:val="00F80287"/>
    <w:rsid w:val="00F8058F"/>
    <w:rsid w:val="00F81F1D"/>
    <w:rsid w:val="00F840C3"/>
    <w:rsid w:val="00F84B81"/>
    <w:rsid w:val="00F86267"/>
    <w:rsid w:val="00F86BEE"/>
    <w:rsid w:val="00F910FF"/>
    <w:rsid w:val="00F9283C"/>
    <w:rsid w:val="00F936DE"/>
    <w:rsid w:val="00F93B85"/>
    <w:rsid w:val="00F942DA"/>
    <w:rsid w:val="00F9514F"/>
    <w:rsid w:val="00F9515B"/>
    <w:rsid w:val="00F959EE"/>
    <w:rsid w:val="00F9686F"/>
    <w:rsid w:val="00F9756C"/>
    <w:rsid w:val="00F97933"/>
    <w:rsid w:val="00F97E22"/>
    <w:rsid w:val="00FA06ED"/>
    <w:rsid w:val="00FA1432"/>
    <w:rsid w:val="00FA1544"/>
    <w:rsid w:val="00FA1FF9"/>
    <w:rsid w:val="00FA27B7"/>
    <w:rsid w:val="00FA3608"/>
    <w:rsid w:val="00FA47A0"/>
    <w:rsid w:val="00FA4CED"/>
    <w:rsid w:val="00FA4DCF"/>
    <w:rsid w:val="00FA4E55"/>
    <w:rsid w:val="00FA56C3"/>
    <w:rsid w:val="00FA6394"/>
    <w:rsid w:val="00FA7C85"/>
    <w:rsid w:val="00FA7DAB"/>
    <w:rsid w:val="00FB0789"/>
    <w:rsid w:val="00FB1266"/>
    <w:rsid w:val="00FB1AB8"/>
    <w:rsid w:val="00FB1AE1"/>
    <w:rsid w:val="00FB2113"/>
    <w:rsid w:val="00FB24CA"/>
    <w:rsid w:val="00FB2AD3"/>
    <w:rsid w:val="00FB3981"/>
    <w:rsid w:val="00FB3C81"/>
    <w:rsid w:val="00FB4D4D"/>
    <w:rsid w:val="00FB5575"/>
    <w:rsid w:val="00FB729B"/>
    <w:rsid w:val="00FC2E1E"/>
    <w:rsid w:val="00FC4936"/>
    <w:rsid w:val="00FC55D4"/>
    <w:rsid w:val="00FC5912"/>
    <w:rsid w:val="00FC6B5F"/>
    <w:rsid w:val="00FC7014"/>
    <w:rsid w:val="00FC7477"/>
    <w:rsid w:val="00FD02C5"/>
    <w:rsid w:val="00FD10A9"/>
    <w:rsid w:val="00FD152E"/>
    <w:rsid w:val="00FD27F2"/>
    <w:rsid w:val="00FD3701"/>
    <w:rsid w:val="00FD38C1"/>
    <w:rsid w:val="00FD3EB9"/>
    <w:rsid w:val="00FD64E0"/>
    <w:rsid w:val="00FD7C19"/>
    <w:rsid w:val="00FE01FB"/>
    <w:rsid w:val="00FE08E7"/>
    <w:rsid w:val="00FE18B4"/>
    <w:rsid w:val="00FE2285"/>
    <w:rsid w:val="00FE51E7"/>
    <w:rsid w:val="00FE52EE"/>
    <w:rsid w:val="00FE5423"/>
    <w:rsid w:val="00FE7727"/>
    <w:rsid w:val="00FE7ABB"/>
    <w:rsid w:val="00FE7F1F"/>
    <w:rsid w:val="00FF181F"/>
    <w:rsid w:val="00FF1948"/>
    <w:rsid w:val="00FF1970"/>
    <w:rsid w:val="00FF2B24"/>
    <w:rsid w:val="00FF2B62"/>
    <w:rsid w:val="00FF3305"/>
    <w:rsid w:val="00FF3540"/>
    <w:rsid w:val="00FF3C5C"/>
    <w:rsid w:val="00FF4428"/>
    <w:rsid w:val="00FF51C5"/>
    <w:rsid w:val="00FF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68FC6A6"/>
  <w15:chartTrackingRefBased/>
  <w15:docId w15:val="{74F6FC56-29FA-40E3-B3FC-3E0B79D54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559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120"/>
      <w:jc w:val="center"/>
      <w:outlineLvl w:val="0"/>
    </w:pPr>
    <w:rPr>
      <w:b/>
      <w:caps/>
      <w:spacing w:val="20"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caps/>
      <w:lang w:val="en-US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LT" w:hAnsi="TIMESLT"/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caps/>
    </w:rPr>
  </w:style>
  <w:style w:type="paragraph" w:styleId="Heading6">
    <w:name w:val="heading 6"/>
    <w:basedOn w:val="Normal"/>
    <w:next w:val="Normal"/>
    <w:qFormat/>
    <w:rsid w:val="0058505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58505D"/>
    <w:pPr>
      <w:spacing w:before="240" w:after="60"/>
      <w:outlineLvl w:val="6"/>
    </w:pPr>
    <w:rPr>
      <w:szCs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480"/>
      <w:jc w:val="center"/>
    </w:pPr>
    <w:rPr>
      <w:b/>
      <w:caps/>
    </w:rPr>
  </w:style>
  <w:style w:type="paragraph" w:styleId="BodyText2">
    <w:name w:val="Body Text 2"/>
    <w:basedOn w:val="Normal"/>
    <w:pPr>
      <w:spacing w:before="120" w:after="480"/>
      <w:jc w:val="center"/>
    </w:pPr>
  </w:style>
  <w:style w:type="paragraph" w:styleId="BodyTextIndent">
    <w:name w:val="Body Text Indent"/>
    <w:basedOn w:val="Normal"/>
    <w:pPr>
      <w:ind w:firstLine="851"/>
      <w:jc w:val="center"/>
    </w:pPr>
  </w:style>
  <w:style w:type="paragraph" w:styleId="BodyTextIndent2">
    <w:name w:val="Body Text Indent 2"/>
    <w:basedOn w:val="Normal"/>
    <w:pPr>
      <w:ind w:firstLine="851"/>
      <w:jc w:val="both"/>
    </w:pPr>
  </w:style>
  <w:style w:type="paragraph" w:styleId="BodyText3">
    <w:name w:val="Body Text 3"/>
    <w:basedOn w:val="Normal"/>
    <w:link w:val="BodyText3Char"/>
    <w:pPr>
      <w:jc w:val="both"/>
    </w:pPr>
  </w:style>
  <w:style w:type="paragraph" w:styleId="BodyTextIndent3">
    <w:name w:val="Body Text Indent 3"/>
    <w:basedOn w:val="Normal"/>
    <w:pPr>
      <w:ind w:firstLine="360"/>
      <w:jc w:val="both"/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0"/>
      <w:lang w:val="en-AU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sz w:val="20"/>
      <w:lang w:val="en-AU"/>
    </w:rPr>
  </w:style>
  <w:style w:type="paragraph" w:styleId="BlockText">
    <w:name w:val="Block Text"/>
    <w:basedOn w:val="Normal"/>
    <w:pPr>
      <w:ind w:left="-108" w:right="-108"/>
      <w:jc w:val="center"/>
    </w:pPr>
    <w:rPr>
      <w:sz w:val="22"/>
    </w:rPr>
  </w:style>
  <w:style w:type="character" w:customStyle="1" w:styleId="typewriter">
    <w:name w:val="typewriter"/>
    <w:basedOn w:val="DefaultParagraphFont"/>
    <w:rsid w:val="008D575D"/>
  </w:style>
  <w:style w:type="table" w:styleId="TableGrid">
    <w:name w:val="Table Grid"/>
    <w:basedOn w:val="TableNormal"/>
    <w:rsid w:val="008D5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basedOn w:val="Normal"/>
    <w:rsid w:val="00E477D8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</w:rPr>
  </w:style>
  <w:style w:type="paragraph" w:styleId="BalloonText">
    <w:name w:val="Balloon Text"/>
    <w:basedOn w:val="Normal"/>
    <w:semiHidden/>
    <w:rsid w:val="00161A5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72B13"/>
    <w:pPr>
      <w:spacing w:before="100" w:beforeAutospacing="1" w:after="100" w:afterAutospacing="1"/>
    </w:pPr>
    <w:rPr>
      <w:szCs w:val="24"/>
      <w:lang w:eastAsia="lt-LT"/>
    </w:rPr>
  </w:style>
  <w:style w:type="character" w:styleId="CommentReference">
    <w:name w:val="annotation reference"/>
    <w:semiHidden/>
    <w:rsid w:val="002B6AA2"/>
    <w:rPr>
      <w:sz w:val="16"/>
      <w:szCs w:val="16"/>
    </w:rPr>
  </w:style>
  <w:style w:type="paragraph" w:styleId="CommentText">
    <w:name w:val="annotation text"/>
    <w:basedOn w:val="Normal"/>
    <w:semiHidden/>
    <w:rsid w:val="002B6AA2"/>
    <w:rPr>
      <w:sz w:val="20"/>
    </w:rPr>
  </w:style>
  <w:style w:type="paragraph" w:styleId="CommentSubject">
    <w:name w:val="annotation subject"/>
    <w:basedOn w:val="CommentText"/>
    <w:next w:val="CommentText"/>
    <w:semiHidden/>
    <w:rsid w:val="002B6AA2"/>
    <w:rPr>
      <w:b/>
      <w:bCs/>
    </w:rPr>
  </w:style>
  <w:style w:type="paragraph" w:customStyle="1" w:styleId="istatymas">
    <w:name w:val="istatymas"/>
    <w:basedOn w:val="Normal"/>
    <w:rsid w:val="000723BE"/>
    <w:pPr>
      <w:spacing w:before="100" w:beforeAutospacing="1" w:after="100" w:afterAutospacing="1"/>
    </w:pPr>
    <w:rPr>
      <w:szCs w:val="24"/>
      <w:lang w:val="en-US"/>
    </w:rPr>
  </w:style>
  <w:style w:type="character" w:customStyle="1" w:styleId="HeaderChar">
    <w:name w:val="Header Char"/>
    <w:link w:val="Header"/>
    <w:rsid w:val="00937B1F"/>
    <w:rPr>
      <w:lang w:val="en-AU" w:eastAsia="en-US"/>
    </w:rPr>
  </w:style>
  <w:style w:type="character" w:customStyle="1" w:styleId="apple-converted-space">
    <w:name w:val="apple-converted-space"/>
    <w:basedOn w:val="DefaultParagraphFont"/>
    <w:rsid w:val="000D6D48"/>
  </w:style>
  <w:style w:type="character" w:styleId="Hyperlink">
    <w:name w:val="Hyperlink"/>
    <w:rsid w:val="000D6D48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790DB2"/>
    <w:rPr>
      <w:lang w:val="en-AU" w:eastAsia="en-US"/>
    </w:rPr>
  </w:style>
  <w:style w:type="character" w:styleId="Emphasis">
    <w:name w:val="Emphasis"/>
    <w:qFormat/>
    <w:rsid w:val="008E0F22"/>
    <w:rPr>
      <w:i/>
      <w:iCs/>
    </w:rPr>
  </w:style>
  <w:style w:type="character" w:customStyle="1" w:styleId="Heading1Char">
    <w:name w:val="Heading 1 Char"/>
    <w:link w:val="Heading1"/>
    <w:rsid w:val="00A04E83"/>
    <w:rPr>
      <w:b/>
      <w:caps/>
      <w:spacing w:val="20"/>
      <w:lang w:eastAsia="en-US"/>
    </w:rPr>
  </w:style>
  <w:style w:type="character" w:customStyle="1" w:styleId="BodyText3Char">
    <w:name w:val="Body Text 3 Char"/>
    <w:link w:val="BodyText3"/>
    <w:rsid w:val="00A04E83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0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1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245485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01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09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248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502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397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8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115659">
                                                  <w:marLeft w:val="-328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741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806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333333"/>
                                                            <w:bottom w:val="single" w:sz="6" w:space="0" w:color="B9C4DA"/>
                                                            <w:right w:val="single" w:sz="6" w:space="0" w:color="333333"/>
                                                          </w:divBdr>
                                                          <w:divsChild>
                                                            <w:div w:id="1467159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6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6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7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85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474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556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858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873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29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8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9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95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209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25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3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1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599744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37218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09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05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171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927239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04904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1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8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1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44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0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E1585-1ECD-449A-BE5C-5B0F0359D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1112</Words>
  <Characters>8660</Characters>
  <Application>Microsoft Office Word</Application>
  <DocSecurity>4</DocSecurity>
  <Lines>72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KAM</Company>
  <LinksUpToDate>false</LinksUpToDate>
  <CharactersWithSpaces>9753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creator>RIST</dc:creator>
  <cp:lastModifiedBy>Egidijus Tamosaitis</cp:lastModifiedBy>
  <cp:revision>2</cp:revision>
  <cp:lastPrinted>2025-03-04T08:13:00Z</cp:lastPrinted>
  <dcterms:created xsi:type="dcterms:W3CDTF">2025-04-04T11:00:00Z</dcterms:created>
  <dcterms:modified xsi:type="dcterms:W3CDTF">2025-04-04T11:00:00Z</dcterms:modified>
</cp:coreProperties>
</file>