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21C2" w14:textId="3160145F" w:rsidR="00153A86" w:rsidRDefault="001441CD" w:rsidP="00153A86">
      <w:pPr>
        <w:tabs>
          <w:tab w:val="left" w:pos="5400"/>
        </w:tabs>
        <w:textAlignment w:val="center"/>
        <w:rPr>
          <w:szCs w:val="24"/>
        </w:rPr>
      </w:pPr>
      <w:r w:rsidRPr="001441CD">
        <w:rPr>
          <w:b/>
          <w:bCs/>
          <w:color w:val="FF0000"/>
          <w:szCs w:val="24"/>
        </w:rPr>
        <w:t>PROJEKTAS</w:t>
      </w:r>
    </w:p>
    <w:p w14:paraId="2262A4F6" w14:textId="77777777" w:rsidR="001441CD" w:rsidRDefault="001441CD" w:rsidP="00153A86">
      <w:pPr>
        <w:widowControl w:val="0"/>
        <w:pBdr>
          <w:top w:val="nil"/>
          <w:left w:val="nil"/>
          <w:bottom w:val="nil"/>
          <w:right w:val="nil"/>
          <w:between w:val="nil"/>
        </w:pBdr>
        <w:tabs>
          <w:tab w:val="left" w:pos="567"/>
          <w:tab w:val="left" w:pos="851"/>
        </w:tabs>
        <w:jc w:val="center"/>
        <w:rPr>
          <w:b/>
          <w:bCs/>
          <w:caps/>
          <w:szCs w:val="24"/>
        </w:rPr>
      </w:pPr>
    </w:p>
    <w:p w14:paraId="4056D9E1" w14:textId="04754848" w:rsidR="00153A86" w:rsidRDefault="00153A86" w:rsidP="00153A8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F174BD" w14:textId="77777777" w:rsidR="00153A86" w:rsidRDefault="00153A86" w:rsidP="00153A86">
      <w:pPr>
        <w:widowControl w:val="0"/>
        <w:pBdr>
          <w:top w:val="nil"/>
          <w:left w:val="nil"/>
          <w:bottom w:val="nil"/>
          <w:right w:val="nil"/>
          <w:between w:val="nil"/>
        </w:pBdr>
        <w:tabs>
          <w:tab w:val="left" w:pos="567"/>
          <w:tab w:val="left" w:pos="851"/>
        </w:tabs>
        <w:jc w:val="center"/>
        <w:rPr>
          <w:b/>
          <w:bCs/>
          <w:caps/>
          <w:szCs w:val="24"/>
        </w:rPr>
      </w:pPr>
    </w:p>
    <w:p w14:paraId="701854FE" w14:textId="77777777" w:rsidR="00153A86" w:rsidRDefault="00153A86" w:rsidP="00153A86">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70818869" w14:textId="77777777" w:rsidR="00153A86" w:rsidRDefault="00153A86" w:rsidP="00153A86">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345B12F7" w14:textId="77777777" w:rsidR="00153A86" w:rsidRDefault="00153A86" w:rsidP="00153A86">
      <w:pPr>
        <w:widowControl w:val="0"/>
        <w:pBdr>
          <w:top w:val="nil"/>
          <w:left w:val="nil"/>
          <w:bottom w:val="nil"/>
          <w:right w:val="nil"/>
          <w:between w:val="nil"/>
        </w:pBdr>
        <w:tabs>
          <w:tab w:val="left" w:pos="567"/>
          <w:tab w:val="left" w:pos="851"/>
        </w:tabs>
        <w:jc w:val="center"/>
        <w:rPr>
          <w:caps/>
          <w:szCs w:val="24"/>
        </w:rPr>
      </w:pPr>
    </w:p>
    <w:p w14:paraId="24F35A16" w14:textId="77777777" w:rsidR="00153A86" w:rsidRDefault="00153A86" w:rsidP="00153A8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3A86" w14:paraId="1B85ECF5" w14:textId="77777777" w:rsidTr="00526BA1">
        <w:tc>
          <w:tcPr>
            <w:tcW w:w="2448" w:type="dxa"/>
          </w:tcPr>
          <w:p w14:paraId="26D3B4FE" w14:textId="77777777" w:rsidR="00153A86" w:rsidRDefault="00153A86" w:rsidP="00526BA1">
            <w:pPr>
              <w:jc w:val="both"/>
              <w:rPr>
                <w:b/>
                <w:kern w:val="2"/>
                <w:szCs w:val="24"/>
              </w:rPr>
            </w:pPr>
            <w:r>
              <w:rPr>
                <w:b/>
                <w:kern w:val="2"/>
                <w:szCs w:val="24"/>
              </w:rPr>
              <w:t>Sutarties pavadinimas</w:t>
            </w:r>
          </w:p>
        </w:tc>
        <w:tc>
          <w:tcPr>
            <w:tcW w:w="7110" w:type="dxa"/>
            <w:gridSpan w:val="3"/>
          </w:tcPr>
          <w:p w14:paraId="22D33430" w14:textId="77777777" w:rsidR="00153A86" w:rsidRPr="001441CD" w:rsidRDefault="00B43BBD" w:rsidP="00526BA1">
            <w:pPr>
              <w:jc w:val="both"/>
              <w:rPr>
                <w:b/>
                <w:bCs/>
                <w:kern w:val="2"/>
                <w:szCs w:val="24"/>
              </w:rPr>
            </w:pPr>
            <w:r w:rsidRPr="001441CD">
              <w:rPr>
                <w:b/>
                <w:bCs/>
              </w:rPr>
              <w:t>Sąskaitų ir pranešimų spausdinimo, vokavimo, pristatymo paslaugos</w:t>
            </w:r>
          </w:p>
        </w:tc>
      </w:tr>
      <w:tr w:rsidR="00153A86" w14:paraId="757F576A" w14:textId="77777777" w:rsidTr="00526BA1">
        <w:tc>
          <w:tcPr>
            <w:tcW w:w="2448" w:type="dxa"/>
          </w:tcPr>
          <w:p w14:paraId="7BE02C78" w14:textId="77777777" w:rsidR="00153A86" w:rsidRDefault="00153A86" w:rsidP="00526BA1">
            <w:pPr>
              <w:jc w:val="both"/>
              <w:rPr>
                <w:b/>
                <w:kern w:val="2"/>
                <w:szCs w:val="24"/>
              </w:rPr>
            </w:pPr>
            <w:r>
              <w:rPr>
                <w:b/>
                <w:kern w:val="2"/>
                <w:szCs w:val="24"/>
              </w:rPr>
              <w:t>Sutarties data</w:t>
            </w:r>
          </w:p>
        </w:tc>
        <w:tc>
          <w:tcPr>
            <w:tcW w:w="2177" w:type="dxa"/>
          </w:tcPr>
          <w:p w14:paraId="62170402" w14:textId="77777777" w:rsidR="00153A86" w:rsidRDefault="00153A86" w:rsidP="00526BA1">
            <w:pPr>
              <w:jc w:val="both"/>
              <w:rPr>
                <w:kern w:val="2"/>
                <w:szCs w:val="24"/>
              </w:rPr>
            </w:pPr>
          </w:p>
        </w:tc>
        <w:tc>
          <w:tcPr>
            <w:tcW w:w="2362" w:type="dxa"/>
          </w:tcPr>
          <w:p w14:paraId="2801A9DA" w14:textId="77777777" w:rsidR="00153A86" w:rsidRDefault="00153A86" w:rsidP="00526BA1">
            <w:pPr>
              <w:jc w:val="both"/>
              <w:rPr>
                <w:b/>
                <w:kern w:val="2"/>
                <w:szCs w:val="24"/>
              </w:rPr>
            </w:pPr>
            <w:r>
              <w:rPr>
                <w:b/>
                <w:kern w:val="2"/>
                <w:szCs w:val="24"/>
              </w:rPr>
              <w:t>Sutarties numeris</w:t>
            </w:r>
          </w:p>
        </w:tc>
        <w:tc>
          <w:tcPr>
            <w:tcW w:w="2571" w:type="dxa"/>
          </w:tcPr>
          <w:p w14:paraId="62DDE3F7" w14:textId="77777777" w:rsidR="00153A86" w:rsidRDefault="00153A86" w:rsidP="00526BA1">
            <w:pPr>
              <w:jc w:val="both"/>
              <w:rPr>
                <w:kern w:val="2"/>
                <w:szCs w:val="24"/>
              </w:rPr>
            </w:pPr>
          </w:p>
        </w:tc>
      </w:tr>
    </w:tbl>
    <w:p w14:paraId="314971CC" w14:textId="77777777" w:rsidR="00153A86" w:rsidRDefault="00153A86" w:rsidP="00153A8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3A86" w14:paraId="2565DA29" w14:textId="77777777" w:rsidTr="00526BA1">
        <w:tc>
          <w:tcPr>
            <w:tcW w:w="9558" w:type="dxa"/>
            <w:gridSpan w:val="3"/>
          </w:tcPr>
          <w:p w14:paraId="699F755A" w14:textId="77777777" w:rsidR="00153A86" w:rsidRDefault="00153A86" w:rsidP="00526BA1">
            <w:pPr>
              <w:jc w:val="center"/>
              <w:rPr>
                <w:b/>
                <w:kern w:val="2"/>
                <w:szCs w:val="24"/>
              </w:rPr>
            </w:pPr>
            <w:r>
              <w:rPr>
                <w:b/>
                <w:kern w:val="2"/>
                <w:szCs w:val="24"/>
              </w:rPr>
              <w:t>1. SUTARTIES ŠALYS</w:t>
            </w:r>
          </w:p>
        </w:tc>
      </w:tr>
      <w:tr w:rsidR="00B43BBD" w14:paraId="41EB0BD3" w14:textId="77777777" w:rsidTr="00526BA1">
        <w:tc>
          <w:tcPr>
            <w:tcW w:w="2808" w:type="dxa"/>
            <w:vMerge w:val="restart"/>
          </w:tcPr>
          <w:p w14:paraId="4F6F0FEA" w14:textId="77777777" w:rsidR="00B43BBD" w:rsidRDefault="00B43BBD" w:rsidP="00B43BBD">
            <w:pPr>
              <w:jc w:val="center"/>
              <w:rPr>
                <w:b/>
                <w:kern w:val="2"/>
                <w:szCs w:val="24"/>
              </w:rPr>
            </w:pPr>
          </w:p>
          <w:p w14:paraId="72C2669C" w14:textId="77777777" w:rsidR="00B43BBD" w:rsidRDefault="00B43BBD" w:rsidP="00B43BBD">
            <w:pPr>
              <w:jc w:val="center"/>
              <w:rPr>
                <w:b/>
                <w:kern w:val="2"/>
                <w:szCs w:val="24"/>
              </w:rPr>
            </w:pPr>
          </w:p>
          <w:p w14:paraId="26E77060" w14:textId="77777777" w:rsidR="00B43BBD" w:rsidRDefault="00B43BBD" w:rsidP="00B43BBD">
            <w:pPr>
              <w:jc w:val="center"/>
              <w:rPr>
                <w:b/>
                <w:kern w:val="2"/>
                <w:szCs w:val="24"/>
              </w:rPr>
            </w:pPr>
          </w:p>
          <w:p w14:paraId="17CED68A" w14:textId="77777777" w:rsidR="00B43BBD" w:rsidRDefault="00B43BBD" w:rsidP="00B43BBD">
            <w:pPr>
              <w:rPr>
                <w:b/>
                <w:kern w:val="2"/>
                <w:szCs w:val="24"/>
              </w:rPr>
            </w:pPr>
          </w:p>
          <w:p w14:paraId="7509206E" w14:textId="77777777" w:rsidR="00B43BBD" w:rsidRDefault="00B43BBD" w:rsidP="00B43BBD">
            <w:pPr>
              <w:rPr>
                <w:b/>
                <w:kern w:val="2"/>
                <w:szCs w:val="24"/>
              </w:rPr>
            </w:pPr>
            <w:r>
              <w:rPr>
                <w:b/>
                <w:kern w:val="2"/>
                <w:szCs w:val="24"/>
              </w:rPr>
              <w:t>1.1. Pirkėjas</w:t>
            </w:r>
          </w:p>
        </w:tc>
        <w:tc>
          <w:tcPr>
            <w:tcW w:w="3240" w:type="dxa"/>
          </w:tcPr>
          <w:p w14:paraId="7A2E13EB" w14:textId="77777777" w:rsidR="00B43BBD" w:rsidRDefault="00B43BBD" w:rsidP="00B43BBD">
            <w:pPr>
              <w:rPr>
                <w:kern w:val="2"/>
                <w:szCs w:val="24"/>
              </w:rPr>
            </w:pPr>
            <w:r>
              <w:rPr>
                <w:kern w:val="2"/>
                <w:szCs w:val="24"/>
              </w:rPr>
              <w:t>1.1.1. Pavadinimas</w:t>
            </w:r>
          </w:p>
        </w:tc>
        <w:tc>
          <w:tcPr>
            <w:tcW w:w="3510" w:type="dxa"/>
          </w:tcPr>
          <w:p w14:paraId="54BF173B" w14:textId="77777777" w:rsidR="00B43BBD" w:rsidRDefault="00B43BBD" w:rsidP="00B43BBD">
            <w:pPr>
              <w:jc w:val="center"/>
              <w:rPr>
                <w:kern w:val="2"/>
                <w:szCs w:val="24"/>
              </w:rPr>
            </w:pPr>
            <w:r w:rsidRPr="00F32C1B">
              <w:rPr>
                <w:rFonts w:eastAsiaTheme="minorEastAsia"/>
                <w:b/>
                <w:szCs w:val="24"/>
              </w:rPr>
              <w:t>Akcinė bendrovė „Panevėžio specialus autotransportas“</w:t>
            </w:r>
          </w:p>
        </w:tc>
      </w:tr>
      <w:tr w:rsidR="00B43BBD" w14:paraId="17275181" w14:textId="77777777" w:rsidTr="00526BA1">
        <w:tc>
          <w:tcPr>
            <w:tcW w:w="2808" w:type="dxa"/>
            <w:vMerge/>
          </w:tcPr>
          <w:p w14:paraId="71316BE0" w14:textId="77777777" w:rsidR="00B43BBD" w:rsidRDefault="00B43BBD" w:rsidP="00B43BBD">
            <w:pPr>
              <w:rPr>
                <w:kern w:val="2"/>
                <w:szCs w:val="24"/>
              </w:rPr>
            </w:pPr>
          </w:p>
        </w:tc>
        <w:tc>
          <w:tcPr>
            <w:tcW w:w="3240" w:type="dxa"/>
          </w:tcPr>
          <w:p w14:paraId="1004627E" w14:textId="77777777" w:rsidR="00B43BBD" w:rsidRDefault="00B43BBD" w:rsidP="00B43BBD">
            <w:pPr>
              <w:rPr>
                <w:kern w:val="2"/>
                <w:szCs w:val="24"/>
              </w:rPr>
            </w:pPr>
            <w:r>
              <w:rPr>
                <w:kern w:val="2"/>
                <w:szCs w:val="24"/>
              </w:rPr>
              <w:t>1.1.2. Juridinio asmens kodas</w:t>
            </w:r>
          </w:p>
        </w:tc>
        <w:tc>
          <w:tcPr>
            <w:tcW w:w="3510" w:type="dxa"/>
          </w:tcPr>
          <w:p w14:paraId="134347D4" w14:textId="77777777" w:rsidR="00B43BBD" w:rsidRDefault="00B43BBD" w:rsidP="00B43BBD">
            <w:pPr>
              <w:rPr>
                <w:kern w:val="2"/>
                <w:szCs w:val="24"/>
              </w:rPr>
            </w:pPr>
            <w:r w:rsidRPr="00F32C1B">
              <w:rPr>
                <w:rFonts w:eastAsiaTheme="minorEastAsia"/>
                <w:szCs w:val="24"/>
              </w:rPr>
              <w:t>247025610</w:t>
            </w:r>
          </w:p>
        </w:tc>
      </w:tr>
      <w:tr w:rsidR="00B43BBD" w14:paraId="29C76C92" w14:textId="77777777" w:rsidTr="00526BA1">
        <w:tc>
          <w:tcPr>
            <w:tcW w:w="2808" w:type="dxa"/>
            <w:vMerge/>
          </w:tcPr>
          <w:p w14:paraId="5A6E9243" w14:textId="77777777" w:rsidR="00B43BBD" w:rsidRDefault="00B43BBD" w:rsidP="00B43BBD">
            <w:pPr>
              <w:rPr>
                <w:kern w:val="2"/>
                <w:szCs w:val="24"/>
              </w:rPr>
            </w:pPr>
          </w:p>
        </w:tc>
        <w:tc>
          <w:tcPr>
            <w:tcW w:w="3240" w:type="dxa"/>
          </w:tcPr>
          <w:p w14:paraId="5EEDEA5B" w14:textId="77777777" w:rsidR="00B43BBD" w:rsidRDefault="00B43BBD" w:rsidP="00B43BBD">
            <w:pPr>
              <w:rPr>
                <w:kern w:val="2"/>
                <w:szCs w:val="24"/>
              </w:rPr>
            </w:pPr>
            <w:r>
              <w:rPr>
                <w:kern w:val="2"/>
                <w:szCs w:val="24"/>
              </w:rPr>
              <w:t>1.1.3. Adresas</w:t>
            </w:r>
          </w:p>
        </w:tc>
        <w:tc>
          <w:tcPr>
            <w:tcW w:w="3510" w:type="dxa"/>
          </w:tcPr>
          <w:p w14:paraId="684492FA" w14:textId="77777777" w:rsidR="00B43BBD" w:rsidRDefault="00B43BBD" w:rsidP="00B43BBD">
            <w:pPr>
              <w:rPr>
                <w:kern w:val="2"/>
                <w:szCs w:val="24"/>
              </w:rPr>
            </w:pPr>
            <w:r w:rsidRPr="00F32C1B">
              <w:rPr>
                <w:rFonts w:eastAsiaTheme="minorEastAsia"/>
                <w:szCs w:val="24"/>
              </w:rPr>
              <w:t>Pilėnų g. 43, LT-36237 Panevėžys</w:t>
            </w:r>
          </w:p>
        </w:tc>
      </w:tr>
      <w:tr w:rsidR="00B43BBD" w14:paraId="235862DD" w14:textId="77777777" w:rsidTr="00526BA1">
        <w:tc>
          <w:tcPr>
            <w:tcW w:w="2808" w:type="dxa"/>
            <w:vMerge/>
          </w:tcPr>
          <w:p w14:paraId="629CD828" w14:textId="77777777" w:rsidR="00B43BBD" w:rsidRDefault="00B43BBD" w:rsidP="00B43BBD">
            <w:pPr>
              <w:rPr>
                <w:kern w:val="2"/>
                <w:szCs w:val="24"/>
              </w:rPr>
            </w:pPr>
          </w:p>
        </w:tc>
        <w:tc>
          <w:tcPr>
            <w:tcW w:w="3240" w:type="dxa"/>
          </w:tcPr>
          <w:p w14:paraId="361D5C6F" w14:textId="77777777" w:rsidR="00B43BBD" w:rsidRDefault="00B43BBD" w:rsidP="00B43BBD">
            <w:pPr>
              <w:rPr>
                <w:kern w:val="2"/>
                <w:szCs w:val="24"/>
              </w:rPr>
            </w:pPr>
            <w:r>
              <w:rPr>
                <w:kern w:val="2"/>
                <w:szCs w:val="24"/>
              </w:rPr>
              <w:t>1.1.4. PVM mokėtojo kodas</w:t>
            </w:r>
          </w:p>
        </w:tc>
        <w:tc>
          <w:tcPr>
            <w:tcW w:w="3510" w:type="dxa"/>
          </w:tcPr>
          <w:p w14:paraId="1F6FE95D" w14:textId="77777777" w:rsidR="00B43BBD" w:rsidRDefault="00B43BBD" w:rsidP="00B43BBD">
            <w:pP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B43BBD" w14:paraId="2364EA64" w14:textId="77777777" w:rsidTr="00526BA1">
        <w:tc>
          <w:tcPr>
            <w:tcW w:w="2808" w:type="dxa"/>
            <w:vMerge/>
          </w:tcPr>
          <w:p w14:paraId="10D5761B" w14:textId="77777777" w:rsidR="00B43BBD" w:rsidRDefault="00B43BBD" w:rsidP="00B43BBD">
            <w:pPr>
              <w:rPr>
                <w:kern w:val="2"/>
                <w:szCs w:val="24"/>
              </w:rPr>
            </w:pPr>
          </w:p>
        </w:tc>
        <w:tc>
          <w:tcPr>
            <w:tcW w:w="3240" w:type="dxa"/>
          </w:tcPr>
          <w:p w14:paraId="682097AA" w14:textId="77777777" w:rsidR="00B43BBD" w:rsidRDefault="00B43BBD" w:rsidP="00B43BBD">
            <w:pPr>
              <w:rPr>
                <w:kern w:val="2"/>
                <w:szCs w:val="24"/>
              </w:rPr>
            </w:pPr>
            <w:r>
              <w:rPr>
                <w:kern w:val="2"/>
                <w:szCs w:val="24"/>
              </w:rPr>
              <w:t>1.1.5. Atsiskaitomoji sąskaita</w:t>
            </w:r>
          </w:p>
        </w:tc>
        <w:tc>
          <w:tcPr>
            <w:tcW w:w="3510" w:type="dxa"/>
          </w:tcPr>
          <w:p w14:paraId="456734E4" w14:textId="77777777" w:rsidR="00B43BBD" w:rsidRDefault="00B43BBD" w:rsidP="00B43BBD">
            <w:pP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B43BBD" w14:paraId="2AA668DE" w14:textId="77777777" w:rsidTr="00526BA1">
        <w:tc>
          <w:tcPr>
            <w:tcW w:w="2808" w:type="dxa"/>
            <w:vMerge/>
          </w:tcPr>
          <w:p w14:paraId="7180D6D1" w14:textId="77777777" w:rsidR="00B43BBD" w:rsidRDefault="00B43BBD" w:rsidP="00B43BBD">
            <w:pPr>
              <w:rPr>
                <w:kern w:val="2"/>
                <w:szCs w:val="24"/>
              </w:rPr>
            </w:pPr>
          </w:p>
        </w:tc>
        <w:tc>
          <w:tcPr>
            <w:tcW w:w="3240" w:type="dxa"/>
          </w:tcPr>
          <w:p w14:paraId="76BDFD9E" w14:textId="77777777" w:rsidR="00B43BBD" w:rsidRDefault="00B43BBD" w:rsidP="00B43BBD">
            <w:pPr>
              <w:rPr>
                <w:kern w:val="2"/>
                <w:szCs w:val="24"/>
              </w:rPr>
            </w:pPr>
            <w:r>
              <w:rPr>
                <w:kern w:val="2"/>
                <w:szCs w:val="24"/>
              </w:rPr>
              <w:t>1.1.6. Bankas, banko kodas</w:t>
            </w:r>
          </w:p>
        </w:tc>
        <w:tc>
          <w:tcPr>
            <w:tcW w:w="3510" w:type="dxa"/>
          </w:tcPr>
          <w:p w14:paraId="71B7939A" w14:textId="77777777" w:rsidR="00B43BBD" w:rsidRPr="007F31CD" w:rsidRDefault="00B43BBD" w:rsidP="00B43BBD">
            <w:pPr>
              <w:pBdr>
                <w:top w:val="nil"/>
                <w:left w:val="nil"/>
                <w:bottom w:val="nil"/>
                <w:right w:val="nil"/>
                <w:between w:val="nil"/>
                <w:bar w:val="nil"/>
              </w:pBdr>
              <w:tabs>
                <w:tab w:val="right" w:pos="9020"/>
              </w:tabs>
              <w:rPr>
                <w:rFonts w:eastAsia="Arial Unicode MS"/>
                <w:szCs w:val="24"/>
                <w:bdr w:val="nil"/>
                <w:lang w:eastAsia="lt-LT"/>
                <w14:textOutline w14:w="0" w14:cap="flat" w14:cmpd="sng" w14:algn="ctr">
                  <w14:noFill/>
                  <w14:prstDash w14:val="solid"/>
                  <w14:bevel/>
                </w14:textOutline>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B43BBD" w14:paraId="278A2CE4" w14:textId="77777777" w:rsidTr="00526BA1">
        <w:tc>
          <w:tcPr>
            <w:tcW w:w="2808" w:type="dxa"/>
            <w:vMerge/>
          </w:tcPr>
          <w:p w14:paraId="4D11D21B" w14:textId="77777777" w:rsidR="00B43BBD" w:rsidRDefault="00B43BBD" w:rsidP="00B43BBD">
            <w:pPr>
              <w:rPr>
                <w:kern w:val="2"/>
                <w:szCs w:val="24"/>
              </w:rPr>
            </w:pPr>
          </w:p>
        </w:tc>
        <w:tc>
          <w:tcPr>
            <w:tcW w:w="3240" w:type="dxa"/>
          </w:tcPr>
          <w:p w14:paraId="3FB63E42" w14:textId="77777777" w:rsidR="00B43BBD" w:rsidRDefault="00B43BBD" w:rsidP="00B43BBD">
            <w:pPr>
              <w:rPr>
                <w:kern w:val="2"/>
                <w:szCs w:val="24"/>
              </w:rPr>
            </w:pPr>
            <w:r>
              <w:rPr>
                <w:kern w:val="2"/>
                <w:szCs w:val="24"/>
              </w:rPr>
              <w:t>1.1.7. Telefonas</w:t>
            </w:r>
          </w:p>
        </w:tc>
        <w:tc>
          <w:tcPr>
            <w:tcW w:w="3510" w:type="dxa"/>
          </w:tcPr>
          <w:p w14:paraId="4D7F4BC2" w14:textId="77777777" w:rsidR="00B43BBD" w:rsidRDefault="00B43BBD" w:rsidP="00B43BBD">
            <w:pP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B43BBD" w14:paraId="3566AD51" w14:textId="77777777" w:rsidTr="00526BA1">
        <w:tc>
          <w:tcPr>
            <w:tcW w:w="2808" w:type="dxa"/>
            <w:vMerge/>
          </w:tcPr>
          <w:p w14:paraId="7AE8F161" w14:textId="77777777" w:rsidR="00B43BBD" w:rsidRDefault="00B43BBD" w:rsidP="00B43BBD">
            <w:pPr>
              <w:rPr>
                <w:kern w:val="2"/>
                <w:szCs w:val="24"/>
              </w:rPr>
            </w:pPr>
          </w:p>
        </w:tc>
        <w:tc>
          <w:tcPr>
            <w:tcW w:w="3240" w:type="dxa"/>
          </w:tcPr>
          <w:p w14:paraId="55810C2D" w14:textId="77777777" w:rsidR="00B43BBD" w:rsidRDefault="00B43BBD" w:rsidP="00B43BBD">
            <w:pPr>
              <w:rPr>
                <w:kern w:val="2"/>
                <w:szCs w:val="24"/>
              </w:rPr>
            </w:pPr>
            <w:r>
              <w:rPr>
                <w:kern w:val="2"/>
                <w:szCs w:val="24"/>
              </w:rPr>
              <w:t>1.1.8. El. paštas</w:t>
            </w:r>
          </w:p>
        </w:tc>
        <w:tc>
          <w:tcPr>
            <w:tcW w:w="3510" w:type="dxa"/>
          </w:tcPr>
          <w:p w14:paraId="52BCF097" w14:textId="77777777" w:rsidR="00B43BBD" w:rsidRDefault="00B43BBD" w:rsidP="00B43BBD">
            <w:pPr>
              <w:rPr>
                <w:kern w:val="2"/>
                <w:szCs w:val="24"/>
              </w:rPr>
            </w:pPr>
            <w:r w:rsidRPr="007F31CD">
              <w:rPr>
                <w:kern w:val="2"/>
                <w:szCs w:val="24"/>
              </w:rPr>
              <w:t>nfo@psa.lt</w:t>
            </w:r>
          </w:p>
        </w:tc>
      </w:tr>
      <w:tr w:rsidR="00B43BBD" w14:paraId="4F10BA02" w14:textId="77777777" w:rsidTr="00526BA1">
        <w:tc>
          <w:tcPr>
            <w:tcW w:w="2808" w:type="dxa"/>
            <w:vMerge/>
          </w:tcPr>
          <w:p w14:paraId="3F13DBCF" w14:textId="77777777" w:rsidR="00B43BBD" w:rsidRDefault="00B43BBD" w:rsidP="00B43BBD">
            <w:pPr>
              <w:rPr>
                <w:kern w:val="2"/>
                <w:szCs w:val="24"/>
              </w:rPr>
            </w:pPr>
          </w:p>
        </w:tc>
        <w:tc>
          <w:tcPr>
            <w:tcW w:w="3240" w:type="dxa"/>
          </w:tcPr>
          <w:p w14:paraId="77E476CD" w14:textId="77777777" w:rsidR="00B43BBD" w:rsidRDefault="00B43BBD" w:rsidP="00B43BBD">
            <w:pPr>
              <w:rPr>
                <w:kern w:val="2"/>
                <w:szCs w:val="24"/>
              </w:rPr>
            </w:pPr>
            <w:r>
              <w:rPr>
                <w:kern w:val="2"/>
                <w:szCs w:val="24"/>
              </w:rPr>
              <w:t>1.1.9. Šalies atstovas</w:t>
            </w:r>
          </w:p>
        </w:tc>
        <w:tc>
          <w:tcPr>
            <w:tcW w:w="3510" w:type="dxa"/>
          </w:tcPr>
          <w:p w14:paraId="12AE982D" w14:textId="77777777" w:rsidR="00B43BBD" w:rsidRDefault="00B43BBD" w:rsidP="00B43BBD">
            <w:pPr>
              <w:rPr>
                <w:kern w:val="2"/>
                <w:szCs w:val="24"/>
              </w:rPr>
            </w:pPr>
            <w:r>
              <w:rPr>
                <w:kern w:val="2"/>
                <w:szCs w:val="24"/>
              </w:rPr>
              <w:t>Direktorius Rolandas Ramūnas</w:t>
            </w:r>
          </w:p>
        </w:tc>
      </w:tr>
      <w:tr w:rsidR="00B43BBD" w14:paraId="64D890A9" w14:textId="77777777" w:rsidTr="00526BA1">
        <w:tc>
          <w:tcPr>
            <w:tcW w:w="2808" w:type="dxa"/>
            <w:vMerge/>
          </w:tcPr>
          <w:p w14:paraId="4FBCB964" w14:textId="77777777" w:rsidR="00B43BBD" w:rsidRDefault="00B43BBD" w:rsidP="00B43BBD">
            <w:pPr>
              <w:rPr>
                <w:kern w:val="2"/>
                <w:szCs w:val="24"/>
              </w:rPr>
            </w:pPr>
          </w:p>
        </w:tc>
        <w:tc>
          <w:tcPr>
            <w:tcW w:w="3240" w:type="dxa"/>
          </w:tcPr>
          <w:p w14:paraId="162102EE" w14:textId="77777777" w:rsidR="00B43BBD" w:rsidRDefault="00B43BBD" w:rsidP="00B43BBD">
            <w:pPr>
              <w:rPr>
                <w:kern w:val="2"/>
                <w:szCs w:val="24"/>
              </w:rPr>
            </w:pPr>
            <w:r>
              <w:rPr>
                <w:kern w:val="2"/>
                <w:szCs w:val="24"/>
              </w:rPr>
              <w:t>1.1.10. Atstovavimo pagrindas</w:t>
            </w:r>
          </w:p>
        </w:tc>
        <w:tc>
          <w:tcPr>
            <w:tcW w:w="3510" w:type="dxa"/>
          </w:tcPr>
          <w:p w14:paraId="0B7A1086" w14:textId="77777777" w:rsidR="00B43BBD" w:rsidRDefault="00B43BBD" w:rsidP="00B43BBD">
            <w:pPr>
              <w:rPr>
                <w:kern w:val="2"/>
                <w:szCs w:val="24"/>
              </w:rPr>
            </w:pPr>
            <w:r w:rsidRPr="00F32C1B">
              <w:rPr>
                <w:rFonts w:eastAsiaTheme="minorEastAsia"/>
                <w:szCs w:val="24"/>
              </w:rPr>
              <w:t>pagal bendrovės įstatus</w:t>
            </w:r>
          </w:p>
        </w:tc>
      </w:tr>
      <w:tr w:rsidR="00153A86" w14:paraId="7198E6A0" w14:textId="77777777" w:rsidTr="00526BA1">
        <w:tc>
          <w:tcPr>
            <w:tcW w:w="2808" w:type="dxa"/>
            <w:vMerge w:val="restart"/>
          </w:tcPr>
          <w:p w14:paraId="63329522" w14:textId="77777777" w:rsidR="00153A86" w:rsidRDefault="00153A86" w:rsidP="00526BA1">
            <w:pPr>
              <w:rPr>
                <w:b/>
                <w:kern w:val="2"/>
                <w:szCs w:val="24"/>
              </w:rPr>
            </w:pPr>
          </w:p>
          <w:p w14:paraId="26902F37" w14:textId="77777777" w:rsidR="00153A86" w:rsidRDefault="00153A86" w:rsidP="00526BA1">
            <w:pPr>
              <w:rPr>
                <w:b/>
                <w:kern w:val="2"/>
                <w:szCs w:val="24"/>
              </w:rPr>
            </w:pPr>
          </w:p>
          <w:p w14:paraId="0470201C" w14:textId="77777777" w:rsidR="00153A86" w:rsidRDefault="00153A86" w:rsidP="00526BA1">
            <w:pPr>
              <w:rPr>
                <w:b/>
                <w:kern w:val="2"/>
                <w:szCs w:val="24"/>
              </w:rPr>
            </w:pPr>
          </w:p>
          <w:p w14:paraId="5C8C7E74" w14:textId="77777777" w:rsidR="00153A86" w:rsidRDefault="00153A86" w:rsidP="00526BA1">
            <w:pPr>
              <w:rPr>
                <w:b/>
                <w:kern w:val="2"/>
                <w:szCs w:val="24"/>
              </w:rPr>
            </w:pPr>
            <w:r>
              <w:rPr>
                <w:b/>
                <w:kern w:val="2"/>
                <w:szCs w:val="24"/>
              </w:rPr>
              <w:t>1.2. Tiekėjas</w:t>
            </w:r>
          </w:p>
          <w:p w14:paraId="14DC0F65" w14:textId="77777777" w:rsidR="00153A86" w:rsidRDefault="00153A86" w:rsidP="00526BA1">
            <w:pPr>
              <w:rPr>
                <w:color w:val="4472C4"/>
                <w:kern w:val="2"/>
                <w:szCs w:val="24"/>
              </w:rPr>
            </w:pPr>
            <w:r>
              <w:rPr>
                <w:color w:val="4472C4"/>
                <w:kern w:val="2"/>
                <w:szCs w:val="24"/>
              </w:rPr>
              <w:t>(jei Tiekėjas yra fizinis asmuo, skiltys atitinkamai pakoreguojamos.</w:t>
            </w:r>
          </w:p>
          <w:p w14:paraId="594754B4" w14:textId="77777777" w:rsidR="00153A86" w:rsidRDefault="00153A86" w:rsidP="00526BA1">
            <w:pPr>
              <w:rPr>
                <w:color w:val="4472C4"/>
                <w:kern w:val="2"/>
                <w:szCs w:val="24"/>
              </w:rPr>
            </w:pPr>
            <w:r>
              <w:rPr>
                <w:color w:val="4472C4"/>
                <w:kern w:val="2"/>
                <w:szCs w:val="24"/>
              </w:rPr>
              <w:t>Jei Tiekėjas yra tiekėjų grupė, skiltys pildomos įterpiant kiekvieno grupės nario informaciją)</w:t>
            </w:r>
          </w:p>
          <w:p w14:paraId="20897461" w14:textId="77777777" w:rsidR="00153A86" w:rsidRDefault="00153A86" w:rsidP="00526BA1">
            <w:pPr>
              <w:rPr>
                <w:b/>
                <w:kern w:val="2"/>
                <w:szCs w:val="24"/>
              </w:rPr>
            </w:pPr>
          </w:p>
        </w:tc>
        <w:tc>
          <w:tcPr>
            <w:tcW w:w="3240" w:type="dxa"/>
          </w:tcPr>
          <w:p w14:paraId="544271CC" w14:textId="77777777" w:rsidR="00153A86" w:rsidRDefault="00153A86" w:rsidP="00526BA1">
            <w:pPr>
              <w:rPr>
                <w:kern w:val="2"/>
                <w:szCs w:val="24"/>
              </w:rPr>
            </w:pPr>
            <w:r>
              <w:rPr>
                <w:kern w:val="2"/>
                <w:szCs w:val="24"/>
              </w:rPr>
              <w:t>1.2.1. Pavadinimas</w:t>
            </w:r>
          </w:p>
        </w:tc>
        <w:tc>
          <w:tcPr>
            <w:tcW w:w="3510" w:type="dxa"/>
          </w:tcPr>
          <w:p w14:paraId="141480AB" w14:textId="77777777" w:rsidR="00153A86" w:rsidRDefault="00153A86" w:rsidP="00526BA1">
            <w:pPr>
              <w:jc w:val="center"/>
              <w:rPr>
                <w:kern w:val="2"/>
                <w:szCs w:val="24"/>
              </w:rPr>
            </w:pPr>
          </w:p>
        </w:tc>
      </w:tr>
      <w:tr w:rsidR="00153A86" w14:paraId="06714D56" w14:textId="77777777" w:rsidTr="00526BA1">
        <w:tc>
          <w:tcPr>
            <w:tcW w:w="2808" w:type="dxa"/>
            <w:vMerge/>
          </w:tcPr>
          <w:p w14:paraId="11D48569" w14:textId="77777777" w:rsidR="00153A86" w:rsidRDefault="00153A86" w:rsidP="00526BA1">
            <w:pPr>
              <w:rPr>
                <w:b/>
                <w:kern w:val="2"/>
                <w:szCs w:val="24"/>
              </w:rPr>
            </w:pPr>
          </w:p>
        </w:tc>
        <w:tc>
          <w:tcPr>
            <w:tcW w:w="3240" w:type="dxa"/>
          </w:tcPr>
          <w:p w14:paraId="210EB53C" w14:textId="77777777" w:rsidR="00153A86" w:rsidRDefault="00153A86" w:rsidP="00526BA1">
            <w:pPr>
              <w:rPr>
                <w:kern w:val="2"/>
                <w:szCs w:val="24"/>
              </w:rPr>
            </w:pPr>
            <w:r>
              <w:rPr>
                <w:kern w:val="2"/>
                <w:szCs w:val="24"/>
              </w:rPr>
              <w:t>1.2.2. Juridinio asmens kodas</w:t>
            </w:r>
          </w:p>
        </w:tc>
        <w:tc>
          <w:tcPr>
            <w:tcW w:w="3510" w:type="dxa"/>
          </w:tcPr>
          <w:p w14:paraId="4C4B7917" w14:textId="77777777" w:rsidR="00153A86" w:rsidRDefault="00153A86" w:rsidP="00526BA1">
            <w:pPr>
              <w:jc w:val="center"/>
              <w:rPr>
                <w:kern w:val="2"/>
                <w:szCs w:val="24"/>
              </w:rPr>
            </w:pPr>
          </w:p>
        </w:tc>
      </w:tr>
      <w:tr w:rsidR="00153A86" w14:paraId="150DF04C" w14:textId="77777777" w:rsidTr="00526BA1">
        <w:tc>
          <w:tcPr>
            <w:tcW w:w="2808" w:type="dxa"/>
            <w:vMerge/>
          </w:tcPr>
          <w:p w14:paraId="43B097E3" w14:textId="77777777" w:rsidR="00153A86" w:rsidRDefault="00153A86" w:rsidP="00526BA1">
            <w:pPr>
              <w:rPr>
                <w:b/>
                <w:kern w:val="2"/>
                <w:szCs w:val="24"/>
              </w:rPr>
            </w:pPr>
          </w:p>
        </w:tc>
        <w:tc>
          <w:tcPr>
            <w:tcW w:w="3240" w:type="dxa"/>
          </w:tcPr>
          <w:p w14:paraId="68BFA96B" w14:textId="77777777" w:rsidR="00153A86" w:rsidRDefault="00153A86" w:rsidP="00526BA1">
            <w:pPr>
              <w:rPr>
                <w:kern w:val="2"/>
                <w:szCs w:val="24"/>
              </w:rPr>
            </w:pPr>
            <w:r>
              <w:rPr>
                <w:kern w:val="2"/>
                <w:szCs w:val="24"/>
              </w:rPr>
              <w:t>1.2.3. Adresas</w:t>
            </w:r>
          </w:p>
        </w:tc>
        <w:tc>
          <w:tcPr>
            <w:tcW w:w="3510" w:type="dxa"/>
          </w:tcPr>
          <w:p w14:paraId="1BD3526D" w14:textId="77777777" w:rsidR="00153A86" w:rsidRDefault="00153A86" w:rsidP="00526BA1">
            <w:pPr>
              <w:jc w:val="center"/>
              <w:rPr>
                <w:kern w:val="2"/>
                <w:szCs w:val="24"/>
              </w:rPr>
            </w:pPr>
          </w:p>
        </w:tc>
      </w:tr>
      <w:tr w:rsidR="00153A86" w14:paraId="2D726045" w14:textId="77777777" w:rsidTr="00526BA1">
        <w:tc>
          <w:tcPr>
            <w:tcW w:w="2808" w:type="dxa"/>
            <w:vMerge/>
          </w:tcPr>
          <w:p w14:paraId="52C85F23" w14:textId="77777777" w:rsidR="00153A86" w:rsidRDefault="00153A86" w:rsidP="00526BA1">
            <w:pPr>
              <w:rPr>
                <w:b/>
                <w:kern w:val="2"/>
                <w:szCs w:val="24"/>
              </w:rPr>
            </w:pPr>
          </w:p>
        </w:tc>
        <w:tc>
          <w:tcPr>
            <w:tcW w:w="3240" w:type="dxa"/>
          </w:tcPr>
          <w:p w14:paraId="6BF69F26" w14:textId="77777777" w:rsidR="00153A86" w:rsidRDefault="00153A86" w:rsidP="00526BA1">
            <w:pPr>
              <w:rPr>
                <w:kern w:val="2"/>
                <w:szCs w:val="24"/>
              </w:rPr>
            </w:pPr>
            <w:r>
              <w:rPr>
                <w:kern w:val="2"/>
                <w:szCs w:val="24"/>
              </w:rPr>
              <w:t>1.2.4. PVM mokėtojo kodas</w:t>
            </w:r>
          </w:p>
        </w:tc>
        <w:tc>
          <w:tcPr>
            <w:tcW w:w="3510" w:type="dxa"/>
          </w:tcPr>
          <w:p w14:paraId="6F44620C" w14:textId="77777777" w:rsidR="00153A86" w:rsidRDefault="00153A86" w:rsidP="00526BA1">
            <w:pPr>
              <w:jc w:val="center"/>
              <w:rPr>
                <w:kern w:val="2"/>
                <w:szCs w:val="24"/>
              </w:rPr>
            </w:pPr>
          </w:p>
        </w:tc>
      </w:tr>
      <w:tr w:rsidR="00153A86" w14:paraId="32839F78" w14:textId="77777777" w:rsidTr="00526BA1">
        <w:tc>
          <w:tcPr>
            <w:tcW w:w="2808" w:type="dxa"/>
            <w:vMerge/>
          </w:tcPr>
          <w:p w14:paraId="17E3FEED" w14:textId="77777777" w:rsidR="00153A86" w:rsidRDefault="00153A86" w:rsidP="00526BA1">
            <w:pPr>
              <w:rPr>
                <w:b/>
                <w:kern w:val="2"/>
                <w:szCs w:val="24"/>
              </w:rPr>
            </w:pPr>
          </w:p>
        </w:tc>
        <w:tc>
          <w:tcPr>
            <w:tcW w:w="3240" w:type="dxa"/>
          </w:tcPr>
          <w:p w14:paraId="20B784FE" w14:textId="77777777" w:rsidR="00153A86" w:rsidRDefault="00153A86" w:rsidP="00526BA1">
            <w:pPr>
              <w:rPr>
                <w:kern w:val="2"/>
                <w:szCs w:val="24"/>
              </w:rPr>
            </w:pPr>
            <w:r>
              <w:rPr>
                <w:kern w:val="2"/>
                <w:szCs w:val="24"/>
              </w:rPr>
              <w:t>1.2.5. Atsiskaitomoji sąskaita</w:t>
            </w:r>
          </w:p>
        </w:tc>
        <w:tc>
          <w:tcPr>
            <w:tcW w:w="3510" w:type="dxa"/>
          </w:tcPr>
          <w:p w14:paraId="3B75D546" w14:textId="77777777" w:rsidR="00153A86" w:rsidRDefault="00153A86" w:rsidP="00526BA1">
            <w:pPr>
              <w:jc w:val="center"/>
              <w:rPr>
                <w:kern w:val="2"/>
                <w:szCs w:val="24"/>
              </w:rPr>
            </w:pPr>
          </w:p>
        </w:tc>
      </w:tr>
      <w:tr w:rsidR="00153A86" w14:paraId="6E30CAB5" w14:textId="77777777" w:rsidTr="00526BA1">
        <w:tc>
          <w:tcPr>
            <w:tcW w:w="2808" w:type="dxa"/>
            <w:vMerge/>
          </w:tcPr>
          <w:p w14:paraId="7E898B8B" w14:textId="77777777" w:rsidR="00153A86" w:rsidRDefault="00153A86" w:rsidP="00526BA1">
            <w:pPr>
              <w:rPr>
                <w:b/>
                <w:kern w:val="2"/>
                <w:szCs w:val="24"/>
              </w:rPr>
            </w:pPr>
          </w:p>
        </w:tc>
        <w:tc>
          <w:tcPr>
            <w:tcW w:w="3240" w:type="dxa"/>
          </w:tcPr>
          <w:p w14:paraId="7DBB423D" w14:textId="77777777" w:rsidR="00153A86" w:rsidRDefault="00153A86" w:rsidP="00526BA1">
            <w:pPr>
              <w:rPr>
                <w:kern w:val="2"/>
                <w:szCs w:val="24"/>
              </w:rPr>
            </w:pPr>
            <w:r>
              <w:rPr>
                <w:kern w:val="2"/>
                <w:szCs w:val="24"/>
              </w:rPr>
              <w:t>1.2.6. Bankas, banko kodas</w:t>
            </w:r>
          </w:p>
        </w:tc>
        <w:tc>
          <w:tcPr>
            <w:tcW w:w="3510" w:type="dxa"/>
          </w:tcPr>
          <w:p w14:paraId="13E909FC" w14:textId="77777777" w:rsidR="00153A86" w:rsidRDefault="00153A86" w:rsidP="00526BA1">
            <w:pPr>
              <w:jc w:val="center"/>
              <w:rPr>
                <w:kern w:val="2"/>
                <w:szCs w:val="24"/>
              </w:rPr>
            </w:pPr>
          </w:p>
        </w:tc>
      </w:tr>
      <w:tr w:rsidR="00153A86" w14:paraId="3535F1B4" w14:textId="77777777" w:rsidTr="00526BA1">
        <w:tc>
          <w:tcPr>
            <w:tcW w:w="2808" w:type="dxa"/>
            <w:vMerge/>
          </w:tcPr>
          <w:p w14:paraId="60DD6A81" w14:textId="77777777" w:rsidR="00153A86" w:rsidRDefault="00153A86" w:rsidP="00526BA1">
            <w:pPr>
              <w:rPr>
                <w:b/>
                <w:kern w:val="2"/>
                <w:szCs w:val="24"/>
              </w:rPr>
            </w:pPr>
          </w:p>
        </w:tc>
        <w:tc>
          <w:tcPr>
            <w:tcW w:w="3240" w:type="dxa"/>
          </w:tcPr>
          <w:p w14:paraId="294BAE4E" w14:textId="77777777" w:rsidR="00153A86" w:rsidRDefault="00153A86" w:rsidP="00526BA1">
            <w:pPr>
              <w:rPr>
                <w:kern w:val="2"/>
                <w:szCs w:val="24"/>
              </w:rPr>
            </w:pPr>
            <w:r>
              <w:rPr>
                <w:kern w:val="2"/>
                <w:szCs w:val="24"/>
              </w:rPr>
              <w:t>1.2.7. Telefonas</w:t>
            </w:r>
          </w:p>
        </w:tc>
        <w:tc>
          <w:tcPr>
            <w:tcW w:w="3510" w:type="dxa"/>
          </w:tcPr>
          <w:p w14:paraId="576ABF33" w14:textId="77777777" w:rsidR="00153A86" w:rsidRDefault="00153A86" w:rsidP="00526BA1">
            <w:pPr>
              <w:jc w:val="center"/>
              <w:rPr>
                <w:kern w:val="2"/>
                <w:szCs w:val="24"/>
              </w:rPr>
            </w:pPr>
          </w:p>
        </w:tc>
      </w:tr>
      <w:tr w:rsidR="00153A86" w14:paraId="0EB864C1" w14:textId="77777777" w:rsidTr="00526BA1">
        <w:tc>
          <w:tcPr>
            <w:tcW w:w="2808" w:type="dxa"/>
            <w:vMerge/>
          </w:tcPr>
          <w:p w14:paraId="718648A0" w14:textId="77777777" w:rsidR="00153A86" w:rsidRDefault="00153A86" w:rsidP="00526BA1">
            <w:pPr>
              <w:rPr>
                <w:b/>
                <w:kern w:val="2"/>
                <w:szCs w:val="24"/>
              </w:rPr>
            </w:pPr>
          </w:p>
        </w:tc>
        <w:tc>
          <w:tcPr>
            <w:tcW w:w="3240" w:type="dxa"/>
          </w:tcPr>
          <w:p w14:paraId="479D11D8" w14:textId="77777777" w:rsidR="00153A86" w:rsidRDefault="00153A86" w:rsidP="00526BA1">
            <w:pPr>
              <w:rPr>
                <w:kern w:val="2"/>
                <w:szCs w:val="24"/>
              </w:rPr>
            </w:pPr>
            <w:r>
              <w:rPr>
                <w:kern w:val="2"/>
                <w:szCs w:val="24"/>
              </w:rPr>
              <w:t>1.2.8. El. paštas</w:t>
            </w:r>
          </w:p>
        </w:tc>
        <w:tc>
          <w:tcPr>
            <w:tcW w:w="3510" w:type="dxa"/>
          </w:tcPr>
          <w:p w14:paraId="6FC25EB6" w14:textId="77777777" w:rsidR="00153A86" w:rsidRDefault="00153A86" w:rsidP="00526BA1">
            <w:pPr>
              <w:jc w:val="center"/>
              <w:rPr>
                <w:kern w:val="2"/>
                <w:szCs w:val="24"/>
              </w:rPr>
            </w:pPr>
          </w:p>
        </w:tc>
      </w:tr>
      <w:tr w:rsidR="00153A86" w14:paraId="24DD63DB" w14:textId="77777777" w:rsidTr="00526BA1">
        <w:tc>
          <w:tcPr>
            <w:tcW w:w="2808" w:type="dxa"/>
            <w:vMerge/>
          </w:tcPr>
          <w:p w14:paraId="52FE04AC" w14:textId="77777777" w:rsidR="00153A86" w:rsidRDefault="00153A86" w:rsidP="00526BA1">
            <w:pPr>
              <w:rPr>
                <w:b/>
                <w:kern w:val="2"/>
                <w:szCs w:val="24"/>
              </w:rPr>
            </w:pPr>
          </w:p>
        </w:tc>
        <w:tc>
          <w:tcPr>
            <w:tcW w:w="3240" w:type="dxa"/>
          </w:tcPr>
          <w:p w14:paraId="76061C0A" w14:textId="77777777" w:rsidR="00153A86" w:rsidRDefault="00153A86" w:rsidP="00526BA1">
            <w:pPr>
              <w:rPr>
                <w:kern w:val="2"/>
                <w:szCs w:val="24"/>
              </w:rPr>
            </w:pPr>
            <w:r>
              <w:rPr>
                <w:kern w:val="2"/>
                <w:szCs w:val="24"/>
              </w:rPr>
              <w:t>1.2.9. Šalies atstovas</w:t>
            </w:r>
          </w:p>
        </w:tc>
        <w:tc>
          <w:tcPr>
            <w:tcW w:w="3510" w:type="dxa"/>
          </w:tcPr>
          <w:p w14:paraId="636E9880" w14:textId="77777777" w:rsidR="00153A86" w:rsidRDefault="00153A86" w:rsidP="00526BA1">
            <w:pPr>
              <w:jc w:val="center"/>
              <w:rPr>
                <w:kern w:val="2"/>
                <w:szCs w:val="24"/>
              </w:rPr>
            </w:pPr>
          </w:p>
        </w:tc>
      </w:tr>
      <w:tr w:rsidR="00153A86" w14:paraId="62079BA1" w14:textId="77777777" w:rsidTr="00526BA1">
        <w:tc>
          <w:tcPr>
            <w:tcW w:w="2808" w:type="dxa"/>
            <w:vMerge/>
          </w:tcPr>
          <w:p w14:paraId="5C4C9DFA" w14:textId="77777777" w:rsidR="00153A86" w:rsidRDefault="00153A86" w:rsidP="00526BA1">
            <w:pPr>
              <w:rPr>
                <w:b/>
                <w:kern w:val="2"/>
                <w:szCs w:val="24"/>
              </w:rPr>
            </w:pPr>
          </w:p>
        </w:tc>
        <w:tc>
          <w:tcPr>
            <w:tcW w:w="3240" w:type="dxa"/>
          </w:tcPr>
          <w:p w14:paraId="02555C5C" w14:textId="77777777" w:rsidR="00153A86" w:rsidRDefault="00153A86" w:rsidP="00526BA1">
            <w:pPr>
              <w:rPr>
                <w:kern w:val="2"/>
                <w:szCs w:val="24"/>
              </w:rPr>
            </w:pPr>
            <w:r>
              <w:rPr>
                <w:kern w:val="2"/>
                <w:szCs w:val="24"/>
              </w:rPr>
              <w:t>1.2.10. Atstovavimo pagrindas</w:t>
            </w:r>
          </w:p>
        </w:tc>
        <w:tc>
          <w:tcPr>
            <w:tcW w:w="3510" w:type="dxa"/>
          </w:tcPr>
          <w:p w14:paraId="1FC4F56A" w14:textId="77777777" w:rsidR="00153A86" w:rsidRDefault="00153A86" w:rsidP="00526BA1">
            <w:pPr>
              <w:jc w:val="center"/>
              <w:rPr>
                <w:kern w:val="2"/>
                <w:szCs w:val="24"/>
              </w:rPr>
            </w:pPr>
          </w:p>
        </w:tc>
      </w:tr>
    </w:tbl>
    <w:p w14:paraId="58EA6234" w14:textId="77777777" w:rsidR="00153A86" w:rsidRDefault="00153A86" w:rsidP="00153A8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53A86" w14:paraId="7AE87786" w14:textId="77777777" w:rsidTr="00526BA1">
        <w:trPr>
          <w:trHeight w:val="300"/>
        </w:trPr>
        <w:tc>
          <w:tcPr>
            <w:tcW w:w="9535" w:type="dxa"/>
            <w:gridSpan w:val="4"/>
          </w:tcPr>
          <w:p w14:paraId="32C64241" w14:textId="77777777" w:rsidR="00153A86" w:rsidRDefault="00153A86" w:rsidP="00526BA1">
            <w:pPr>
              <w:jc w:val="center"/>
              <w:rPr>
                <w:b/>
                <w:kern w:val="2"/>
                <w:szCs w:val="24"/>
              </w:rPr>
            </w:pPr>
            <w:r>
              <w:rPr>
                <w:b/>
                <w:kern w:val="2"/>
                <w:szCs w:val="24"/>
              </w:rPr>
              <w:t>2. ATSAKINGI ASMENYS</w:t>
            </w:r>
          </w:p>
        </w:tc>
      </w:tr>
      <w:tr w:rsidR="00153A86" w14:paraId="4BD24CB5" w14:textId="77777777" w:rsidTr="00526BA1">
        <w:trPr>
          <w:trHeight w:val="300"/>
        </w:trPr>
        <w:tc>
          <w:tcPr>
            <w:tcW w:w="3094" w:type="dxa"/>
            <w:gridSpan w:val="2"/>
          </w:tcPr>
          <w:p w14:paraId="433E4D8F" w14:textId="77777777" w:rsidR="00153A86" w:rsidRDefault="00153A86" w:rsidP="00526BA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483246C8" w14:textId="3FD82CC3" w:rsidR="00153A86" w:rsidRDefault="00B43BBD" w:rsidP="00526BA1">
            <w:pPr>
              <w:rPr>
                <w:color w:val="4472C4"/>
                <w:kern w:val="2"/>
                <w:szCs w:val="24"/>
              </w:rPr>
            </w:pPr>
            <w:r w:rsidRPr="00B43BBD">
              <w:rPr>
                <w:kern w:val="2"/>
                <w:szCs w:val="24"/>
              </w:rPr>
              <w:lastRenderedPageBreak/>
              <w:t xml:space="preserve">Panevėžio miesto atliekų sistemos administravimo tarnybos vadovė </w:t>
            </w:r>
            <w:r w:rsidR="00E309B9">
              <w:rPr>
                <w:kern w:val="2"/>
                <w:szCs w:val="24"/>
              </w:rPr>
              <w:t xml:space="preserve">                  </w:t>
            </w:r>
            <w:r w:rsidR="00153A86" w:rsidRPr="00B43BBD">
              <w:rPr>
                <w:kern w:val="2"/>
                <w:szCs w:val="24"/>
              </w:rPr>
              <w:t>, tel.,</w:t>
            </w:r>
            <w:r w:rsidRPr="00B43BBD">
              <w:rPr>
                <w:kern w:val="2"/>
                <w:szCs w:val="24"/>
              </w:rPr>
              <w:t xml:space="preserve"> +370 </w:t>
            </w:r>
            <w:r w:rsidR="00E309B9">
              <w:rPr>
                <w:kern w:val="2"/>
                <w:szCs w:val="24"/>
              </w:rPr>
              <w:t xml:space="preserve">                 </w:t>
            </w:r>
            <w:r w:rsidR="00153A86" w:rsidRPr="00B43BBD">
              <w:rPr>
                <w:kern w:val="2"/>
                <w:szCs w:val="24"/>
              </w:rPr>
              <w:t xml:space="preserve"> el. pašt</w:t>
            </w:r>
            <w:r w:rsidRPr="00B43BBD">
              <w:rPr>
                <w:kern w:val="2"/>
                <w:szCs w:val="24"/>
              </w:rPr>
              <w:t xml:space="preserve">as </w:t>
            </w:r>
            <w:hyperlink r:id="rId5" w:history="1">
              <w:r w:rsidRPr="00044AD8">
                <w:rPr>
                  <w:rStyle w:val="Hipersaitas"/>
                  <w:kern w:val="2"/>
                  <w:szCs w:val="24"/>
                </w:rPr>
                <w:t>marketingas@psa.lt</w:t>
              </w:r>
            </w:hyperlink>
            <w:r>
              <w:rPr>
                <w:color w:val="4472C4"/>
                <w:kern w:val="2"/>
                <w:szCs w:val="24"/>
              </w:rPr>
              <w:t xml:space="preserve"> </w:t>
            </w:r>
          </w:p>
        </w:tc>
      </w:tr>
      <w:tr w:rsidR="00153A86" w14:paraId="49EFC722" w14:textId="77777777" w:rsidTr="00526BA1">
        <w:trPr>
          <w:trHeight w:val="300"/>
        </w:trPr>
        <w:tc>
          <w:tcPr>
            <w:tcW w:w="3094" w:type="dxa"/>
            <w:gridSpan w:val="2"/>
          </w:tcPr>
          <w:p w14:paraId="5DD5A4BA" w14:textId="77777777" w:rsidR="00153A86" w:rsidRDefault="00153A86" w:rsidP="00526BA1">
            <w:pPr>
              <w:rPr>
                <w:b/>
                <w:kern w:val="2"/>
                <w:szCs w:val="24"/>
              </w:rPr>
            </w:pPr>
            <w:r>
              <w:rPr>
                <w:b/>
                <w:kern w:val="2"/>
                <w:szCs w:val="24"/>
              </w:rPr>
              <w:t>2.2. Tiekėjo kontaktiniai asmenys, atsakingi už Sutarties vykdymą</w:t>
            </w:r>
          </w:p>
        </w:tc>
        <w:tc>
          <w:tcPr>
            <w:tcW w:w="6441" w:type="dxa"/>
            <w:gridSpan w:val="2"/>
          </w:tcPr>
          <w:p w14:paraId="681D5FC4" w14:textId="77777777" w:rsidR="00153A86" w:rsidRDefault="00153A86" w:rsidP="00526BA1">
            <w:pPr>
              <w:rPr>
                <w:color w:val="4472C4"/>
                <w:kern w:val="2"/>
                <w:szCs w:val="24"/>
              </w:rPr>
            </w:pPr>
            <w:r>
              <w:rPr>
                <w:color w:val="4472C4"/>
                <w:kern w:val="2"/>
                <w:szCs w:val="24"/>
              </w:rPr>
              <w:t>(nurodyti padalinį / skyrių, pareigas, vardą, pavardę, tel., el. paštą)</w:t>
            </w:r>
          </w:p>
        </w:tc>
      </w:tr>
      <w:tr w:rsidR="00153A86" w14:paraId="24CD8855" w14:textId="77777777" w:rsidTr="00526BA1">
        <w:trPr>
          <w:trHeight w:val="300"/>
        </w:trPr>
        <w:tc>
          <w:tcPr>
            <w:tcW w:w="9535" w:type="dxa"/>
            <w:gridSpan w:val="4"/>
          </w:tcPr>
          <w:p w14:paraId="0EB73088" w14:textId="77777777" w:rsidR="00153A86" w:rsidRDefault="00153A86" w:rsidP="00526BA1">
            <w:pPr>
              <w:jc w:val="center"/>
              <w:rPr>
                <w:b/>
                <w:kern w:val="2"/>
                <w:szCs w:val="24"/>
              </w:rPr>
            </w:pPr>
            <w:r>
              <w:rPr>
                <w:b/>
                <w:kern w:val="2"/>
                <w:szCs w:val="24"/>
              </w:rPr>
              <w:t>3. SUTARTIES DALYKAS</w:t>
            </w:r>
          </w:p>
        </w:tc>
      </w:tr>
      <w:tr w:rsidR="00153A86" w14:paraId="4ABE4C0D" w14:textId="77777777" w:rsidTr="00526BA1">
        <w:trPr>
          <w:trHeight w:val="300"/>
        </w:trPr>
        <w:tc>
          <w:tcPr>
            <w:tcW w:w="3094" w:type="dxa"/>
            <w:gridSpan w:val="2"/>
          </w:tcPr>
          <w:p w14:paraId="7BF3DDD2" w14:textId="77777777" w:rsidR="00153A86" w:rsidRDefault="00153A86" w:rsidP="00526BA1">
            <w:pPr>
              <w:rPr>
                <w:b/>
                <w:kern w:val="2"/>
                <w:szCs w:val="24"/>
              </w:rPr>
            </w:pPr>
            <w:r>
              <w:rPr>
                <w:b/>
                <w:kern w:val="2"/>
                <w:szCs w:val="24"/>
              </w:rPr>
              <w:t>3.1. Sutarties dalykas</w:t>
            </w:r>
          </w:p>
        </w:tc>
        <w:tc>
          <w:tcPr>
            <w:tcW w:w="6441" w:type="dxa"/>
            <w:gridSpan w:val="2"/>
          </w:tcPr>
          <w:p w14:paraId="5591C34A" w14:textId="77777777" w:rsidR="00153A86" w:rsidRDefault="00153A86" w:rsidP="00526BA1">
            <w:pPr>
              <w:rPr>
                <w:color w:val="000000"/>
                <w:kern w:val="2"/>
                <w:szCs w:val="24"/>
              </w:rPr>
            </w:pPr>
            <w:r>
              <w:rPr>
                <w:kern w:val="2"/>
                <w:szCs w:val="24"/>
              </w:rPr>
              <w:t xml:space="preserve">Tiekėjas įsipareigoja Sutartyje numatytomis sąlygomis suteikti Pirkėjui Paslaugas </w:t>
            </w:r>
            <w:r w:rsidR="00B43BBD" w:rsidRPr="000C166B">
              <w:rPr>
                <w:szCs w:val="24"/>
              </w:rPr>
              <w:t>sąskaitų ir pranešimų spausdinimo, vokavimo ir pristatymo</w:t>
            </w:r>
            <w:r w:rsidR="00B43BBD">
              <w:rPr>
                <w:szCs w:val="24"/>
              </w:rPr>
              <w:t xml:space="preserve"> </w:t>
            </w:r>
            <w:r w:rsidR="00B43BBD" w:rsidRPr="000C166B">
              <w:rPr>
                <w:szCs w:val="24"/>
              </w:rPr>
              <w:t xml:space="preserve"> paslaug</w:t>
            </w:r>
            <w:r w:rsidR="00B43BBD">
              <w:rPr>
                <w:szCs w:val="24"/>
              </w:rPr>
              <w:t>as</w:t>
            </w:r>
            <w:r>
              <w:rPr>
                <w:color w:val="000000"/>
                <w:kern w:val="2"/>
                <w:szCs w:val="24"/>
              </w:rPr>
              <w:t xml:space="preserve"> (toliau – Paslaugos).</w:t>
            </w:r>
          </w:p>
          <w:p w14:paraId="53FDCD6A" w14:textId="0B8EB3F0" w:rsidR="00153A86" w:rsidRDefault="00153A86" w:rsidP="00526BA1">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C7AA4">
              <w:rPr>
                <w:color w:val="000000"/>
                <w:kern w:val="2"/>
                <w:szCs w:val="24"/>
              </w:rPr>
              <w:t>1</w:t>
            </w:r>
            <w:r>
              <w:rPr>
                <w:color w:val="000000"/>
                <w:kern w:val="2"/>
                <w:szCs w:val="24"/>
              </w:rPr>
              <w:t xml:space="preserve"> „Techninė specifikacija“ (toliau – Techninė specifikacija) ir Sutarties priede Nr. </w:t>
            </w:r>
            <w:r w:rsidR="00BC7AA4">
              <w:rPr>
                <w:color w:val="000000"/>
                <w:kern w:val="2"/>
                <w:szCs w:val="24"/>
              </w:rPr>
              <w:t>2</w:t>
            </w:r>
            <w:r>
              <w:rPr>
                <w:color w:val="000000"/>
                <w:kern w:val="2"/>
                <w:szCs w:val="24"/>
              </w:rPr>
              <w:t xml:space="preserve"> „Pasiūlymas“.</w:t>
            </w:r>
          </w:p>
        </w:tc>
      </w:tr>
      <w:tr w:rsidR="00153A86" w14:paraId="713FBBC6" w14:textId="77777777" w:rsidTr="00526BA1">
        <w:trPr>
          <w:trHeight w:val="300"/>
        </w:trPr>
        <w:tc>
          <w:tcPr>
            <w:tcW w:w="3094" w:type="dxa"/>
            <w:gridSpan w:val="2"/>
          </w:tcPr>
          <w:p w14:paraId="017861D3" w14:textId="77777777" w:rsidR="00153A86" w:rsidRDefault="00153A86" w:rsidP="00526BA1">
            <w:pPr>
              <w:rPr>
                <w:b/>
                <w:kern w:val="2"/>
                <w:szCs w:val="24"/>
              </w:rPr>
            </w:pPr>
            <w:r>
              <w:rPr>
                <w:b/>
                <w:kern w:val="2"/>
                <w:szCs w:val="24"/>
              </w:rPr>
              <w:t>3.2. Pirkimo pavadinimas ir numeris</w:t>
            </w:r>
          </w:p>
        </w:tc>
        <w:tc>
          <w:tcPr>
            <w:tcW w:w="6441" w:type="dxa"/>
            <w:gridSpan w:val="2"/>
          </w:tcPr>
          <w:p w14:paraId="024D79A1" w14:textId="77777777" w:rsidR="00153A86" w:rsidRDefault="00B43BBD" w:rsidP="00526BA1">
            <w:pPr>
              <w:rPr>
                <w:kern w:val="2"/>
                <w:szCs w:val="24"/>
              </w:rPr>
            </w:pPr>
            <w:r>
              <w:t xml:space="preserve">Sąskaitų ir pranešimų spausdinimo, vokavimo, pristatymo paslaugos Nr. </w:t>
            </w:r>
            <w:r w:rsidRPr="00B43BBD">
              <w:rPr>
                <w:highlight w:val="yellow"/>
              </w:rPr>
              <w:t>____</w:t>
            </w:r>
          </w:p>
        </w:tc>
      </w:tr>
      <w:tr w:rsidR="00153A86" w14:paraId="5F71D368" w14:textId="77777777" w:rsidTr="00526BA1">
        <w:trPr>
          <w:trHeight w:val="300"/>
        </w:trPr>
        <w:tc>
          <w:tcPr>
            <w:tcW w:w="3094" w:type="dxa"/>
            <w:gridSpan w:val="2"/>
          </w:tcPr>
          <w:p w14:paraId="35139FAA" w14:textId="77777777" w:rsidR="00153A86" w:rsidRDefault="00153A86" w:rsidP="00526BA1">
            <w:pPr>
              <w:rPr>
                <w:b/>
                <w:kern w:val="2"/>
                <w:szCs w:val="24"/>
              </w:rPr>
            </w:pPr>
            <w:r>
              <w:rPr>
                <w:b/>
                <w:kern w:val="2"/>
                <w:szCs w:val="24"/>
              </w:rPr>
              <w:t>3.3. Informacija apie Europos Sąjungos lėšomis finansuojamą projektą arba kitą projektą</w:t>
            </w:r>
          </w:p>
        </w:tc>
        <w:tc>
          <w:tcPr>
            <w:tcW w:w="6441" w:type="dxa"/>
            <w:gridSpan w:val="2"/>
          </w:tcPr>
          <w:p w14:paraId="4CE10A4F" w14:textId="77777777" w:rsidR="00153A86" w:rsidRDefault="00153A86" w:rsidP="00526BA1">
            <w:pPr>
              <w:rPr>
                <w:kern w:val="2"/>
                <w:szCs w:val="24"/>
              </w:rPr>
            </w:pPr>
            <w:r>
              <w:rPr>
                <w:kern w:val="2"/>
                <w:szCs w:val="24"/>
              </w:rPr>
              <w:t>Netaikoma</w:t>
            </w:r>
          </w:p>
          <w:p w14:paraId="70555276" w14:textId="77777777" w:rsidR="00153A86" w:rsidRDefault="00153A86" w:rsidP="00526BA1">
            <w:pPr>
              <w:rPr>
                <w:kern w:val="2"/>
                <w:szCs w:val="24"/>
              </w:rPr>
            </w:pPr>
          </w:p>
          <w:p w14:paraId="144969F0" w14:textId="77777777" w:rsidR="00153A86" w:rsidRDefault="00153A86" w:rsidP="00526BA1">
            <w:pPr>
              <w:rPr>
                <w:kern w:val="2"/>
                <w:szCs w:val="24"/>
              </w:rPr>
            </w:pPr>
          </w:p>
        </w:tc>
      </w:tr>
      <w:tr w:rsidR="00153A86" w14:paraId="1817C9E3" w14:textId="77777777" w:rsidTr="00526BA1">
        <w:trPr>
          <w:trHeight w:val="300"/>
        </w:trPr>
        <w:tc>
          <w:tcPr>
            <w:tcW w:w="9535" w:type="dxa"/>
            <w:gridSpan w:val="4"/>
          </w:tcPr>
          <w:p w14:paraId="2CC837F7" w14:textId="77777777" w:rsidR="00153A86" w:rsidRDefault="00153A86" w:rsidP="00526BA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53A86" w14:paraId="056B7283" w14:textId="77777777" w:rsidTr="00526BA1">
        <w:trPr>
          <w:trHeight w:val="300"/>
        </w:trPr>
        <w:tc>
          <w:tcPr>
            <w:tcW w:w="3094" w:type="dxa"/>
            <w:gridSpan w:val="2"/>
          </w:tcPr>
          <w:p w14:paraId="63A8C40F" w14:textId="77777777" w:rsidR="00153A86" w:rsidRPr="00AA08CC" w:rsidRDefault="00153A86" w:rsidP="00AA08C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C764EEF" w14:textId="4DFA491E" w:rsidR="00153A86" w:rsidRPr="00BC7AA4" w:rsidRDefault="00153A86" w:rsidP="00526BA1">
            <w:pPr>
              <w:rPr>
                <w:b/>
                <w:bCs/>
                <w:szCs w:val="24"/>
              </w:rPr>
            </w:pPr>
            <w:r>
              <w:rPr>
                <w:szCs w:val="24"/>
              </w:rPr>
              <w:t xml:space="preserve">Tiekėjas Paslaugas įsipareigoja teikti </w:t>
            </w:r>
            <w:r w:rsidRPr="00C942E9">
              <w:rPr>
                <w:b/>
                <w:bCs/>
                <w:szCs w:val="24"/>
              </w:rPr>
              <w:t>nuo</w:t>
            </w:r>
            <w:r w:rsidRPr="00C942E9">
              <w:rPr>
                <w:szCs w:val="24"/>
              </w:rPr>
              <w:t xml:space="preserve"> </w:t>
            </w:r>
            <w:r w:rsidR="00AA08CC" w:rsidRPr="00BC7AA4">
              <w:rPr>
                <w:b/>
                <w:bCs/>
                <w:szCs w:val="24"/>
              </w:rPr>
              <w:t>2025-04-01</w:t>
            </w:r>
            <w:r w:rsidRPr="00BC7AA4">
              <w:rPr>
                <w:b/>
                <w:bCs/>
                <w:szCs w:val="24"/>
              </w:rPr>
              <w:t xml:space="preserve">  iki </w:t>
            </w:r>
            <w:r w:rsidR="00AA08CC" w:rsidRPr="00BC7AA4">
              <w:rPr>
                <w:b/>
                <w:bCs/>
                <w:szCs w:val="24"/>
              </w:rPr>
              <w:t>2026-03-31</w:t>
            </w:r>
          </w:p>
          <w:p w14:paraId="41BF1EB6" w14:textId="77777777" w:rsidR="00153A86" w:rsidRDefault="00153A86" w:rsidP="00526BA1">
            <w:pPr>
              <w:rPr>
                <w:szCs w:val="24"/>
              </w:rPr>
            </w:pPr>
          </w:p>
          <w:p w14:paraId="5C09F792" w14:textId="77777777" w:rsidR="00153A86" w:rsidRDefault="00153A86" w:rsidP="00526BA1">
            <w:pPr>
              <w:rPr>
                <w:color w:val="4472C4"/>
                <w:szCs w:val="24"/>
              </w:rPr>
            </w:pPr>
          </w:p>
        </w:tc>
      </w:tr>
      <w:tr w:rsidR="00153A86" w14:paraId="5971A8E1" w14:textId="77777777" w:rsidTr="00526BA1">
        <w:trPr>
          <w:trHeight w:val="300"/>
        </w:trPr>
        <w:tc>
          <w:tcPr>
            <w:tcW w:w="3094" w:type="dxa"/>
            <w:gridSpan w:val="2"/>
          </w:tcPr>
          <w:p w14:paraId="0614B03C" w14:textId="77777777" w:rsidR="00153A86" w:rsidRDefault="00153A86" w:rsidP="00526BA1">
            <w:pPr>
              <w:rPr>
                <w:b/>
                <w:kern w:val="2"/>
                <w:szCs w:val="24"/>
              </w:rPr>
            </w:pPr>
            <w:r>
              <w:rPr>
                <w:b/>
                <w:kern w:val="2"/>
                <w:szCs w:val="24"/>
              </w:rPr>
              <w:t>4.2. Paslaugų / jų dalies / etapo / periodo suteikimo termino pratęsimas</w:t>
            </w:r>
          </w:p>
        </w:tc>
        <w:tc>
          <w:tcPr>
            <w:tcW w:w="6441" w:type="dxa"/>
            <w:gridSpan w:val="2"/>
          </w:tcPr>
          <w:p w14:paraId="62B99A74" w14:textId="77777777" w:rsidR="00153A86" w:rsidRDefault="00153A86" w:rsidP="00526BA1">
            <w:pPr>
              <w:rPr>
                <w:kern w:val="2"/>
                <w:szCs w:val="24"/>
              </w:rPr>
            </w:pPr>
            <w:r>
              <w:rPr>
                <w:kern w:val="2"/>
                <w:szCs w:val="24"/>
              </w:rPr>
              <w:t>Netaikoma</w:t>
            </w:r>
          </w:p>
          <w:p w14:paraId="73FA5A06" w14:textId="77777777" w:rsidR="00153A86" w:rsidRDefault="00153A86" w:rsidP="00526BA1">
            <w:pPr>
              <w:rPr>
                <w:kern w:val="2"/>
                <w:szCs w:val="24"/>
              </w:rPr>
            </w:pPr>
          </w:p>
          <w:p w14:paraId="53E6D477" w14:textId="30904317" w:rsidR="00153A86" w:rsidRDefault="00153A86" w:rsidP="00526BA1">
            <w:pPr>
              <w:rPr>
                <w:szCs w:val="24"/>
              </w:rPr>
            </w:pPr>
          </w:p>
        </w:tc>
      </w:tr>
      <w:tr w:rsidR="00153A86" w14:paraId="57D645A7" w14:textId="77777777" w:rsidTr="00526BA1">
        <w:trPr>
          <w:trHeight w:val="300"/>
        </w:trPr>
        <w:tc>
          <w:tcPr>
            <w:tcW w:w="3094" w:type="dxa"/>
            <w:gridSpan w:val="2"/>
          </w:tcPr>
          <w:p w14:paraId="78689CCC" w14:textId="77777777" w:rsidR="00153A86" w:rsidRDefault="00153A86" w:rsidP="00526BA1">
            <w:pPr>
              <w:rPr>
                <w:b/>
                <w:kern w:val="2"/>
                <w:szCs w:val="24"/>
              </w:rPr>
            </w:pPr>
            <w:r>
              <w:rPr>
                <w:b/>
                <w:kern w:val="2"/>
                <w:szCs w:val="24"/>
              </w:rPr>
              <w:t>4.3. Užsakymų teikimo tvarka</w:t>
            </w:r>
          </w:p>
        </w:tc>
        <w:tc>
          <w:tcPr>
            <w:tcW w:w="6441" w:type="dxa"/>
            <w:gridSpan w:val="2"/>
          </w:tcPr>
          <w:p w14:paraId="4A0C6046" w14:textId="2B284C71" w:rsidR="00153A86" w:rsidRPr="00013F44" w:rsidRDefault="00153A86" w:rsidP="00831506">
            <w:pPr>
              <w:rPr>
                <w:color w:val="FF0000"/>
                <w:kern w:val="2"/>
                <w:szCs w:val="24"/>
              </w:rPr>
            </w:pPr>
            <w:r>
              <w:rPr>
                <w:kern w:val="2"/>
                <w:szCs w:val="24"/>
              </w:rPr>
              <w:t xml:space="preserve">Užsakymai teikiami </w:t>
            </w:r>
            <w:r w:rsidR="007A19C1" w:rsidRPr="00F408A5">
              <w:rPr>
                <w:kern w:val="2"/>
                <w:szCs w:val="24"/>
              </w:rPr>
              <w:t xml:space="preserve">PDF formatu el. paštu arba įkeliant juos į Paslaugų teikėjo serverį. Prie duomenų, kuriuos pateikiame PDF formatu, pridedamas struktūrizuotas indeksinis failas (gatvė, namo numeris, buto numeris, vietovė, šalies kodas ir pašto kodas) išskaidytas atskirais laukais. Duomenys pateikiami </w:t>
            </w:r>
            <w:r w:rsidR="00013F44" w:rsidRPr="00F408A5">
              <w:rPr>
                <w:kern w:val="2"/>
                <w:szCs w:val="24"/>
              </w:rPr>
              <w:t xml:space="preserve">darbo dienomis </w:t>
            </w:r>
            <w:r w:rsidR="007A19C1" w:rsidRPr="00F408A5">
              <w:rPr>
                <w:kern w:val="2"/>
                <w:szCs w:val="24"/>
              </w:rPr>
              <w:t xml:space="preserve">iki 9.00 valandos. Jeigu duomenys pateikiami vėliau, t. y. po 09.00 valandos, laikoma, kad jie pateikti kitą </w:t>
            </w:r>
            <w:r w:rsidR="00013F44" w:rsidRPr="00F408A5">
              <w:rPr>
                <w:kern w:val="2"/>
                <w:szCs w:val="24"/>
              </w:rPr>
              <w:t xml:space="preserve">darbo </w:t>
            </w:r>
            <w:r w:rsidR="007A19C1" w:rsidRPr="00F408A5">
              <w:rPr>
                <w:kern w:val="2"/>
                <w:szCs w:val="24"/>
              </w:rPr>
              <w:t>dieną (iki kitos dienos 09.00 val.).</w:t>
            </w:r>
          </w:p>
        </w:tc>
      </w:tr>
      <w:tr w:rsidR="00153A86" w14:paraId="391FE285" w14:textId="77777777" w:rsidTr="000E6CB2">
        <w:trPr>
          <w:trHeight w:val="1022"/>
        </w:trPr>
        <w:tc>
          <w:tcPr>
            <w:tcW w:w="3094" w:type="dxa"/>
            <w:gridSpan w:val="2"/>
            <w:tcBorders>
              <w:top w:val="single" w:sz="4" w:space="0" w:color="auto"/>
              <w:left w:val="single" w:sz="4" w:space="0" w:color="auto"/>
              <w:bottom w:val="single" w:sz="4" w:space="0" w:color="auto"/>
              <w:right w:val="single" w:sz="4" w:space="0" w:color="auto"/>
            </w:tcBorders>
          </w:tcPr>
          <w:p w14:paraId="523B0AE8" w14:textId="77777777" w:rsidR="00153A86" w:rsidRDefault="00153A86" w:rsidP="00526BA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E1E4E0F" w14:textId="77777777" w:rsidR="00153A86" w:rsidRDefault="00153A86" w:rsidP="00526BA1">
            <w:pPr>
              <w:rPr>
                <w:kern w:val="2"/>
                <w:szCs w:val="24"/>
              </w:rPr>
            </w:pPr>
            <w:r>
              <w:rPr>
                <w:kern w:val="2"/>
                <w:szCs w:val="24"/>
              </w:rPr>
              <w:t>Netaikoma</w:t>
            </w:r>
          </w:p>
          <w:p w14:paraId="2BA55EE1" w14:textId="77777777" w:rsidR="00153A86" w:rsidRDefault="00153A86" w:rsidP="00526BA1">
            <w:pPr>
              <w:rPr>
                <w:kern w:val="2"/>
                <w:szCs w:val="24"/>
              </w:rPr>
            </w:pPr>
          </w:p>
          <w:p w14:paraId="38F56491" w14:textId="17F8876B" w:rsidR="00153A86" w:rsidRDefault="00153A86" w:rsidP="00526BA1">
            <w:pPr>
              <w:rPr>
                <w:szCs w:val="24"/>
              </w:rPr>
            </w:pPr>
          </w:p>
        </w:tc>
      </w:tr>
      <w:tr w:rsidR="00153A86" w14:paraId="2E66D5F5" w14:textId="77777777" w:rsidTr="00526BA1">
        <w:trPr>
          <w:trHeight w:val="300"/>
        </w:trPr>
        <w:tc>
          <w:tcPr>
            <w:tcW w:w="3094" w:type="dxa"/>
            <w:gridSpan w:val="2"/>
          </w:tcPr>
          <w:p w14:paraId="1741EBF9" w14:textId="77777777" w:rsidR="00153A86" w:rsidRDefault="00153A86" w:rsidP="00526BA1">
            <w:pPr>
              <w:rPr>
                <w:b/>
                <w:kern w:val="2"/>
                <w:szCs w:val="24"/>
              </w:rPr>
            </w:pPr>
            <w:r>
              <w:rPr>
                <w:b/>
                <w:kern w:val="2"/>
                <w:szCs w:val="24"/>
              </w:rPr>
              <w:t>4.5. Pateikiami dokumentai</w:t>
            </w:r>
          </w:p>
        </w:tc>
        <w:tc>
          <w:tcPr>
            <w:tcW w:w="6441" w:type="dxa"/>
            <w:gridSpan w:val="2"/>
          </w:tcPr>
          <w:p w14:paraId="57067943" w14:textId="2C101F37" w:rsidR="00153A86" w:rsidRDefault="00153A86" w:rsidP="00F408A5">
            <w:pPr>
              <w:rPr>
                <w:szCs w:val="24"/>
              </w:rPr>
            </w:pPr>
            <w:r>
              <w:rPr>
                <w:kern w:val="2"/>
                <w:szCs w:val="24"/>
              </w:rPr>
              <w:t xml:space="preserve">Turi būti pateikiami šie dokumentai: </w:t>
            </w:r>
            <w:r w:rsidRPr="00F408A5">
              <w:rPr>
                <w:szCs w:val="24"/>
              </w:rPr>
              <w:t xml:space="preserve">Sąskaita ir </w:t>
            </w:r>
            <w:r w:rsidR="00F71391" w:rsidRPr="00F408A5">
              <w:rPr>
                <w:szCs w:val="24"/>
              </w:rPr>
              <w:t>ataskaita apie per praėjusį mėnesį atspausdintus, suvokuotus ir perduotus pristatymui dokumentus (laiškus) bei sugrįžusius laiškus (pagal priežastis).</w:t>
            </w:r>
            <w:r w:rsidR="00F408A5" w:rsidRPr="00F408A5">
              <w:rPr>
                <w:szCs w:val="24"/>
              </w:rPr>
              <w:t xml:space="preserve"> </w:t>
            </w:r>
            <w:r>
              <w:rPr>
                <w:kern w:val="2"/>
                <w:szCs w:val="24"/>
              </w:rPr>
              <w:t xml:space="preserve"> Tiekėjui nepateikus nurodytų dokumentų, laikoma, kad Paslaugos neatitinka Sutartyje nustatytų reikalavimų.</w:t>
            </w:r>
          </w:p>
        </w:tc>
      </w:tr>
      <w:tr w:rsidR="00153A86" w14:paraId="1C6A3EB2" w14:textId="77777777" w:rsidTr="00526BA1">
        <w:trPr>
          <w:trHeight w:val="300"/>
        </w:trPr>
        <w:tc>
          <w:tcPr>
            <w:tcW w:w="9535" w:type="dxa"/>
            <w:gridSpan w:val="4"/>
          </w:tcPr>
          <w:p w14:paraId="3A2AF0F2" w14:textId="77777777" w:rsidR="00153A86" w:rsidRDefault="00153A86" w:rsidP="00526BA1">
            <w:pPr>
              <w:jc w:val="center"/>
              <w:rPr>
                <w:b/>
                <w:kern w:val="2"/>
                <w:szCs w:val="24"/>
              </w:rPr>
            </w:pPr>
            <w:r>
              <w:rPr>
                <w:b/>
                <w:kern w:val="2"/>
                <w:szCs w:val="24"/>
              </w:rPr>
              <w:t>5. SUTARTIES KAINA IR ATSISKAITYMO TVARKA</w:t>
            </w:r>
          </w:p>
        </w:tc>
      </w:tr>
      <w:tr w:rsidR="00153A86" w14:paraId="5BCA54F9" w14:textId="77777777" w:rsidTr="00526BA1">
        <w:trPr>
          <w:trHeight w:val="300"/>
        </w:trPr>
        <w:tc>
          <w:tcPr>
            <w:tcW w:w="3094" w:type="dxa"/>
            <w:gridSpan w:val="2"/>
          </w:tcPr>
          <w:p w14:paraId="32F3F0C8" w14:textId="77777777" w:rsidR="00153A86" w:rsidRDefault="00153A86" w:rsidP="00526BA1">
            <w:pPr>
              <w:rPr>
                <w:b/>
                <w:kern w:val="2"/>
                <w:szCs w:val="24"/>
              </w:rPr>
            </w:pPr>
            <w:r>
              <w:rPr>
                <w:b/>
                <w:kern w:val="2"/>
                <w:szCs w:val="24"/>
              </w:rPr>
              <w:lastRenderedPageBreak/>
              <w:t>5.1. Sutarčiai taikomas kainos apskaičiavimo būdas</w:t>
            </w:r>
          </w:p>
        </w:tc>
        <w:tc>
          <w:tcPr>
            <w:tcW w:w="6441" w:type="dxa"/>
            <w:gridSpan w:val="2"/>
          </w:tcPr>
          <w:p w14:paraId="4B41B5D8" w14:textId="77777777" w:rsidR="00153A86" w:rsidRDefault="00153A86" w:rsidP="00526BA1">
            <w:pPr>
              <w:rPr>
                <w:kern w:val="2"/>
                <w:szCs w:val="24"/>
              </w:rPr>
            </w:pPr>
            <w:r>
              <w:rPr>
                <w:kern w:val="2"/>
                <w:szCs w:val="24"/>
              </w:rPr>
              <w:t>Fiksuoto įkainio kainodara</w:t>
            </w:r>
          </w:p>
          <w:p w14:paraId="4727C556" w14:textId="15D3DE1D" w:rsidR="00153A86" w:rsidRDefault="00153A86" w:rsidP="00526BA1">
            <w:pPr>
              <w:rPr>
                <w:color w:val="4472C4"/>
                <w:kern w:val="2"/>
                <w:szCs w:val="24"/>
              </w:rPr>
            </w:pPr>
          </w:p>
        </w:tc>
      </w:tr>
      <w:tr w:rsidR="00153A86" w14:paraId="2C3A4601" w14:textId="77777777" w:rsidTr="00526BA1">
        <w:trPr>
          <w:trHeight w:val="300"/>
        </w:trPr>
        <w:tc>
          <w:tcPr>
            <w:tcW w:w="3094" w:type="dxa"/>
            <w:gridSpan w:val="2"/>
          </w:tcPr>
          <w:p w14:paraId="0F1874B8" w14:textId="77777777" w:rsidR="00153A86" w:rsidRDefault="00153A86" w:rsidP="00526BA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426107" w14:textId="77777777" w:rsidR="00153A86" w:rsidRDefault="00153A86" w:rsidP="00526BA1">
            <w:pPr>
              <w:rPr>
                <w:b/>
                <w:kern w:val="2"/>
                <w:szCs w:val="24"/>
              </w:rPr>
            </w:pPr>
          </w:p>
          <w:p w14:paraId="65912D7F" w14:textId="77777777" w:rsidR="00153A86" w:rsidRDefault="00153A86" w:rsidP="00526BA1">
            <w:pPr>
              <w:rPr>
                <w:b/>
                <w:kern w:val="2"/>
                <w:szCs w:val="24"/>
              </w:rPr>
            </w:pPr>
          </w:p>
          <w:p w14:paraId="0D8B46D1" w14:textId="77777777" w:rsidR="00153A86" w:rsidRDefault="00153A86" w:rsidP="00526BA1">
            <w:pPr>
              <w:rPr>
                <w:b/>
                <w:kern w:val="2"/>
                <w:szCs w:val="24"/>
              </w:rPr>
            </w:pPr>
          </w:p>
          <w:p w14:paraId="3328860F" w14:textId="77777777" w:rsidR="00153A86" w:rsidRDefault="00153A86" w:rsidP="00526BA1">
            <w:pPr>
              <w:rPr>
                <w:b/>
                <w:kern w:val="2"/>
                <w:szCs w:val="24"/>
              </w:rPr>
            </w:pPr>
          </w:p>
          <w:p w14:paraId="34ABC7E4" w14:textId="77777777" w:rsidR="00153A86" w:rsidRDefault="00153A86" w:rsidP="00526BA1">
            <w:pPr>
              <w:rPr>
                <w:b/>
                <w:kern w:val="2"/>
                <w:szCs w:val="24"/>
              </w:rPr>
            </w:pPr>
          </w:p>
          <w:p w14:paraId="3D203285" w14:textId="77777777" w:rsidR="00153A86" w:rsidRDefault="00153A86" w:rsidP="00526BA1">
            <w:pPr>
              <w:rPr>
                <w:b/>
                <w:kern w:val="2"/>
                <w:szCs w:val="24"/>
              </w:rPr>
            </w:pPr>
          </w:p>
          <w:p w14:paraId="173EF71A" w14:textId="77777777" w:rsidR="00153A86" w:rsidRDefault="00153A86" w:rsidP="00526BA1">
            <w:pPr>
              <w:rPr>
                <w:b/>
                <w:kern w:val="2"/>
                <w:szCs w:val="24"/>
              </w:rPr>
            </w:pPr>
          </w:p>
          <w:p w14:paraId="659A71AA" w14:textId="77777777" w:rsidR="00153A86" w:rsidRDefault="00153A86" w:rsidP="00526BA1">
            <w:pPr>
              <w:rPr>
                <w:b/>
                <w:kern w:val="2"/>
                <w:szCs w:val="24"/>
              </w:rPr>
            </w:pPr>
          </w:p>
          <w:p w14:paraId="71078310" w14:textId="77777777" w:rsidR="00153A86" w:rsidRDefault="00153A86" w:rsidP="00526BA1">
            <w:pPr>
              <w:rPr>
                <w:b/>
                <w:kern w:val="2"/>
                <w:szCs w:val="24"/>
              </w:rPr>
            </w:pPr>
          </w:p>
          <w:p w14:paraId="4BEB14C0" w14:textId="77777777" w:rsidR="00153A86" w:rsidRDefault="00153A86" w:rsidP="001441CD">
            <w:pPr>
              <w:jc w:val="both"/>
              <w:rPr>
                <w:b/>
                <w:kern w:val="2"/>
                <w:szCs w:val="24"/>
              </w:rPr>
            </w:pPr>
          </w:p>
        </w:tc>
        <w:tc>
          <w:tcPr>
            <w:tcW w:w="6441" w:type="dxa"/>
            <w:gridSpan w:val="2"/>
          </w:tcPr>
          <w:p w14:paraId="1487EFE1" w14:textId="4118F7A3" w:rsidR="00153A86" w:rsidRDefault="00153A86" w:rsidP="00526BA1">
            <w:pPr>
              <w:rPr>
                <w:szCs w:val="24"/>
              </w:rPr>
            </w:pPr>
            <w:r>
              <w:rPr>
                <w:kern w:val="2"/>
                <w:szCs w:val="24"/>
              </w:rPr>
              <w:t xml:space="preserve">Pradinės Sutarties vertė yra </w:t>
            </w:r>
            <w:r w:rsidR="005F63FD" w:rsidRPr="005F63FD">
              <w:rPr>
                <w:b/>
                <w:bCs/>
                <w:kern w:val="2"/>
                <w:szCs w:val="24"/>
              </w:rPr>
              <w:t>180700,00</w:t>
            </w:r>
            <w:r w:rsidRPr="005F63FD">
              <w:rPr>
                <w:b/>
                <w:bCs/>
                <w:kern w:val="2"/>
                <w:szCs w:val="24"/>
              </w:rPr>
              <w:t xml:space="preserve"> Eur </w:t>
            </w:r>
            <w:r w:rsidR="005F63FD" w:rsidRPr="005F63FD">
              <w:rPr>
                <w:b/>
                <w:bCs/>
                <w:kern w:val="2"/>
                <w:szCs w:val="24"/>
              </w:rPr>
              <w:t>(vienas šimtas aštuoniasdešimt tūkstančių septyni šimtai</w:t>
            </w:r>
            <w:r w:rsidRPr="005F63FD">
              <w:rPr>
                <w:b/>
                <w:bCs/>
                <w:kern w:val="2"/>
                <w:szCs w:val="24"/>
              </w:rPr>
              <w:t>)</w:t>
            </w:r>
            <w:r w:rsidRPr="005F63FD">
              <w:rPr>
                <w:kern w:val="2"/>
                <w:szCs w:val="24"/>
              </w:rPr>
              <w:t xml:space="preserve"> </w:t>
            </w:r>
            <w:r>
              <w:rPr>
                <w:kern w:val="2"/>
                <w:szCs w:val="24"/>
              </w:rPr>
              <w:t>be PVM.</w:t>
            </w:r>
          </w:p>
          <w:p w14:paraId="3E0A5451" w14:textId="4EBBC224" w:rsidR="00153A86" w:rsidRPr="005F63FD" w:rsidRDefault="00153A86" w:rsidP="00526BA1">
            <w:pPr>
              <w:rPr>
                <w:szCs w:val="24"/>
              </w:rPr>
            </w:pPr>
            <w:r>
              <w:rPr>
                <w:kern w:val="2"/>
                <w:szCs w:val="24"/>
              </w:rPr>
              <w:t xml:space="preserve">PVM sudaro </w:t>
            </w:r>
            <w:r w:rsidR="005F63FD" w:rsidRPr="005F63FD">
              <w:rPr>
                <w:kern w:val="2"/>
                <w:szCs w:val="24"/>
              </w:rPr>
              <w:t>37947,00</w:t>
            </w:r>
            <w:r w:rsidRPr="005F63FD">
              <w:rPr>
                <w:kern w:val="2"/>
                <w:szCs w:val="24"/>
              </w:rPr>
              <w:t xml:space="preserve"> Eur (</w:t>
            </w:r>
            <w:r w:rsidR="005F63FD" w:rsidRPr="005F63FD">
              <w:rPr>
                <w:kern w:val="2"/>
                <w:szCs w:val="24"/>
              </w:rPr>
              <w:t>trisdešimt septyni tūkstančiai devyni šimtai keturiasdešimt septyni</w:t>
            </w:r>
            <w:r w:rsidRPr="005F63FD">
              <w:rPr>
                <w:kern w:val="2"/>
                <w:szCs w:val="24"/>
              </w:rPr>
              <w:t>).</w:t>
            </w:r>
          </w:p>
          <w:p w14:paraId="2D518F81" w14:textId="265C5F86" w:rsidR="00153A86" w:rsidRDefault="00153A86" w:rsidP="00526BA1">
            <w:pPr>
              <w:rPr>
                <w:szCs w:val="24"/>
              </w:rPr>
            </w:pPr>
            <w:r>
              <w:rPr>
                <w:kern w:val="2"/>
                <w:szCs w:val="24"/>
              </w:rPr>
              <w:t xml:space="preserve">Sutarties kaina </w:t>
            </w:r>
            <w:r w:rsidRPr="005F63FD">
              <w:rPr>
                <w:kern w:val="2"/>
                <w:szCs w:val="24"/>
              </w:rPr>
              <w:t xml:space="preserve">yra </w:t>
            </w:r>
            <w:r w:rsidR="005F63FD" w:rsidRPr="005F63FD">
              <w:rPr>
                <w:kern w:val="2"/>
                <w:szCs w:val="24"/>
              </w:rPr>
              <w:t>218647,00</w:t>
            </w:r>
            <w:r w:rsidRPr="005F63FD">
              <w:rPr>
                <w:kern w:val="2"/>
                <w:szCs w:val="24"/>
              </w:rPr>
              <w:t xml:space="preserve"> Eur (</w:t>
            </w:r>
            <w:r w:rsidR="005F63FD" w:rsidRPr="005F63FD">
              <w:rPr>
                <w:kern w:val="2"/>
                <w:szCs w:val="24"/>
              </w:rPr>
              <w:t>du šimtai aštuoniolika tūkstančių šeši šimtai keturiasdešimt septyni</w:t>
            </w:r>
            <w:r w:rsidRPr="005F63FD">
              <w:rPr>
                <w:kern w:val="2"/>
                <w:szCs w:val="24"/>
              </w:rPr>
              <w:t xml:space="preserve">) </w:t>
            </w:r>
            <w:r>
              <w:rPr>
                <w:kern w:val="2"/>
                <w:szCs w:val="24"/>
              </w:rPr>
              <w:t>su PVM.</w:t>
            </w:r>
          </w:p>
          <w:p w14:paraId="623942B8" w14:textId="77777777" w:rsidR="002B7120" w:rsidRDefault="002B7120" w:rsidP="002B7120">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9C1657C" w14:textId="038C908B" w:rsidR="002B7120" w:rsidRPr="002B7120" w:rsidRDefault="002B7120" w:rsidP="002B7120">
            <w:pPr>
              <w:rPr>
                <w:kern w:val="2"/>
                <w:szCs w:val="24"/>
              </w:rPr>
            </w:pPr>
            <w:r w:rsidRPr="002B7120">
              <w:rPr>
                <w:kern w:val="2"/>
                <w:szCs w:val="24"/>
              </w:rPr>
              <w:t>Pirkėjas neįsipareigoja išpirkti preliminaraus Paslaugų kiekio ar bet kokios jo dalies</w:t>
            </w:r>
          </w:p>
          <w:p w14:paraId="01837C0A" w14:textId="5B082326" w:rsidR="00153A86" w:rsidRPr="00E309B9" w:rsidRDefault="00153A86" w:rsidP="00526BA1">
            <w:pPr>
              <w:rPr>
                <w:kern w:val="2"/>
                <w:szCs w:val="24"/>
              </w:rPr>
            </w:pPr>
          </w:p>
        </w:tc>
      </w:tr>
      <w:tr w:rsidR="00153A86" w14:paraId="386C849B" w14:textId="77777777" w:rsidTr="00E309B9">
        <w:trPr>
          <w:trHeight w:val="1519"/>
        </w:trPr>
        <w:tc>
          <w:tcPr>
            <w:tcW w:w="3094" w:type="dxa"/>
            <w:gridSpan w:val="2"/>
          </w:tcPr>
          <w:p w14:paraId="77CF84DB" w14:textId="77777777" w:rsidR="00153A86" w:rsidRDefault="00153A86" w:rsidP="00526BA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F28B14E" w14:textId="77777777" w:rsidR="00153A86" w:rsidRDefault="00153A86" w:rsidP="00526BA1">
            <w:pPr>
              <w:rPr>
                <w:b/>
                <w:kern w:val="2"/>
                <w:szCs w:val="24"/>
              </w:rPr>
            </w:pPr>
          </w:p>
          <w:p w14:paraId="0726DEF9" w14:textId="77777777" w:rsidR="00153A86" w:rsidRDefault="00153A86" w:rsidP="00526BA1">
            <w:pPr>
              <w:rPr>
                <w:kern w:val="2"/>
                <w:szCs w:val="24"/>
              </w:rPr>
            </w:pPr>
          </w:p>
        </w:tc>
        <w:tc>
          <w:tcPr>
            <w:tcW w:w="6441" w:type="dxa"/>
            <w:gridSpan w:val="2"/>
          </w:tcPr>
          <w:p w14:paraId="0D68969C" w14:textId="2D239398" w:rsidR="00153A86" w:rsidRPr="000E6CB2" w:rsidRDefault="00153A86" w:rsidP="00526BA1">
            <w:pPr>
              <w:rPr>
                <w:szCs w:val="24"/>
              </w:rPr>
            </w:pPr>
            <w:r w:rsidRPr="000E6CB2">
              <w:rPr>
                <w:kern w:val="2"/>
                <w:szCs w:val="24"/>
              </w:rPr>
              <w:t>Sutarties  įkainiai bus perskaičiuojami:</w:t>
            </w:r>
          </w:p>
          <w:p w14:paraId="0066A3C3" w14:textId="77777777" w:rsidR="00153A86" w:rsidRPr="000E6CB2" w:rsidRDefault="00153A86" w:rsidP="00526BA1">
            <w:pPr>
              <w:rPr>
                <w:kern w:val="2"/>
                <w:szCs w:val="24"/>
              </w:rPr>
            </w:pPr>
            <w:r w:rsidRPr="000E6CB2">
              <w:rPr>
                <w:kern w:val="2"/>
                <w:szCs w:val="24"/>
              </w:rPr>
              <w:t>5.3.1. dėl PVM tarifo pasikeitimo;</w:t>
            </w:r>
          </w:p>
          <w:p w14:paraId="7CA50F15" w14:textId="0FF89101" w:rsidR="00153A86" w:rsidRPr="000E6CB2" w:rsidRDefault="00153A86" w:rsidP="00526BA1">
            <w:pPr>
              <w:rPr>
                <w:kern w:val="2"/>
                <w:szCs w:val="24"/>
              </w:rPr>
            </w:pPr>
            <w:r w:rsidRPr="000E6CB2">
              <w:rPr>
                <w:kern w:val="2"/>
                <w:szCs w:val="24"/>
              </w:rPr>
              <w:t xml:space="preserve">5.3.2. </w:t>
            </w:r>
            <w:r w:rsidR="000E6CB2" w:rsidRPr="000E6CB2">
              <w:rPr>
                <w:kern w:val="2"/>
                <w:szCs w:val="24"/>
              </w:rPr>
              <w:t>NETAIKOMA</w:t>
            </w:r>
          </w:p>
          <w:p w14:paraId="63408F04" w14:textId="77777777" w:rsidR="00153A86" w:rsidRPr="000E6CB2" w:rsidRDefault="00153A86" w:rsidP="00526BA1">
            <w:pPr>
              <w:rPr>
                <w:kern w:val="2"/>
                <w:szCs w:val="24"/>
              </w:rPr>
            </w:pPr>
            <w:r w:rsidRPr="000E6CB2">
              <w:rPr>
                <w:kern w:val="2"/>
                <w:szCs w:val="24"/>
              </w:rPr>
              <w:t>5.3.3. dėl kainų lygio pokyčio;</w:t>
            </w:r>
          </w:p>
          <w:p w14:paraId="3EBB7461" w14:textId="4BB70A76" w:rsidR="00153A86" w:rsidRDefault="00153A86" w:rsidP="00526BA1">
            <w:pPr>
              <w:rPr>
                <w:color w:val="FF0000"/>
                <w:kern w:val="2"/>
                <w:szCs w:val="24"/>
              </w:rPr>
            </w:pPr>
            <w:r w:rsidRPr="000E6CB2">
              <w:rPr>
                <w:kern w:val="2"/>
                <w:szCs w:val="24"/>
              </w:rPr>
              <w:t xml:space="preserve">5.3.4. </w:t>
            </w:r>
            <w:r w:rsidR="000E6CB2" w:rsidRPr="000E6CB2">
              <w:rPr>
                <w:kern w:val="2"/>
                <w:szCs w:val="24"/>
              </w:rPr>
              <w:t>NETAIKOMA</w:t>
            </w:r>
          </w:p>
        </w:tc>
      </w:tr>
      <w:tr w:rsidR="00153A86" w14:paraId="1CD6CDC1" w14:textId="77777777" w:rsidTr="00526BA1">
        <w:trPr>
          <w:trHeight w:val="300"/>
        </w:trPr>
        <w:tc>
          <w:tcPr>
            <w:tcW w:w="3094" w:type="dxa"/>
            <w:gridSpan w:val="2"/>
          </w:tcPr>
          <w:p w14:paraId="36280035" w14:textId="77777777" w:rsidR="00153A86" w:rsidRDefault="00153A86" w:rsidP="00526BA1">
            <w:pPr>
              <w:rPr>
                <w:b/>
                <w:kern w:val="2"/>
                <w:szCs w:val="24"/>
              </w:rPr>
            </w:pPr>
            <w:r>
              <w:rPr>
                <w:b/>
                <w:kern w:val="2"/>
                <w:szCs w:val="24"/>
              </w:rPr>
              <w:t>5.3.1. Sutarties kainos / įkainių peržiūra dėl PVM tarifo pasikeitimo</w:t>
            </w:r>
          </w:p>
        </w:tc>
        <w:tc>
          <w:tcPr>
            <w:tcW w:w="6441" w:type="dxa"/>
            <w:gridSpan w:val="2"/>
          </w:tcPr>
          <w:p w14:paraId="379CB930" w14:textId="77777777" w:rsidR="00153A86" w:rsidRDefault="00153A86" w:rsidP="00526BA1">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279284D" w14:textId="77777777" w:rsidR="00153A86" w:rsidRDefault="00153A86" w:rsidP="00526BA1">
            <w:pPr>
              <w:rPr>
                <w:kern w:val="2"/>
                <w:szCs w:val="24"/>
              </w:rPr>
            </w:pPr>
          </w:p>
          <w:p w14:paraId="3A3EF8AD" w14:textId="452012A5" w:rsidR="00153A86" w:rsidRPr="001441CD" w:rsidRDefault="00153A86" w:rsidP="00526BA1">
            <w:pPr>
              <w:rPr>
                <w:kern w:val="2"/>
                <w:szCs w:val="24"/>
              </w:rPr>
            </w:pPr>
            <w:r>
              <w:rPr>
                <w:kern w:val="2"/>
                <w:szCs w:val="24"/>
              </w:rPr>
              <w:t xml:space="preserve">Perskaičiavimas įforminamas Susitarimu ne vėliau kaip </w:t>
            </w:r>
            <w:r w:rsidRPr="0001514D">
              <w:rPr>
                <w:kern w:val="2"/>
                <w:szCs w:val="24"/>
              </w:rPr>
              <w:t xml:space="preserve">per </w:t>
            </w:r>
            <w:r w:rsidR="001441CD" w:rsidRPr="0001514D">
              <w:rPr>
                <w:kern w:val="2"/>
                <w:szCs w:val="24"/>
              </w:rPr>
              <w:t>30 kalendorinių dienų</w:t>
            </w:r>
            <w:r w:rsidRPr="0001514D">
              <w:rPr>
                <w:kern w:val="2"/>
                <w:szCs w:val="24"/>
              </w:rPr>
              <w:t xml:space="preserve"> nuo PVM mokėjimą reglamentuojančių </w:t>
            </w:r>
            <w:r>
              <w:rPr>
                <w:kern w:val="2"/>
                <w:szCs w:val="24"/>
              </w:rPr>
              <w:t>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001441CD">
              <w:rPr>
                <w:kern w:val="2"/>
                <w:szCs w:val="24"/>
              </w:rPr>
              <w:t>naujo PVM įvedimo datos (nepriklausomai nuo to, kada pasirašytas Susitarimas).</w:t>
            </w:r>
          </w:p>
        </w:tc>
      </w:tr>
      <w:tr w:rsidR="00153A86" w14:paraId="616E876B" w14:textId="77777777" w:rsidTr="00526BA1">
        <w:trPr>
          <w:trHeight w:val="300"/>
        </w:trPr>
        <w:tc>
          <w:tcPr>
            <w:tcW w:w="3094" w:type="dxa"/>
            <w:gridSpan w:val="2"/>
          </w:tcPr>
          <w:p w14:paraId="77A034D5" w14:textId="77777777" w:rsidR="00153A86" w:rsidRDefault="00153A86" w:rsidP="00526BA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817D9C5" w14:textId="77777777" w:rsidR="00153A86" w:rsidRDefault="00153A86" w:rsidP="00526BA1">
            <w:pPr>
              <w:rPr>
                <w:kern w:val="2"/>
                <w:szCs w:val="24"/>
              </w:rPr>
            </w:pPr>
            <w:r>
              <w:rPr>
                <w:kern w:val="2"/>
                <w:szCs w:val="24"/>
              </w:rPr>
              <w:t>Netaikoma</w:t>
            </w:r>
          </w:p>
          <w:p w14:paraId="260A474A" w14:textId="77777777" w:rsidR="00153A86" w:rsidRDefault="00153A86" w:rsidP="00526BA1">
            <w:pPr>
              <w:rPr>
                <w:kern w:val="2"/>
                <w:szCs w:val="24"/>
              </w:rPr>
            </w:pPr>
          </w:p>
          <w:p w14:paraId="4CEDFF78" w14:textId="43A6DA1C" w:rsidR="00153A86" w:rsidRDefault="00153A86" w:rsidP="00526BA1">
            <w:pPr>
              <w:rPr>
                <w:szCs w:val="24"/>
              </w:rPr>
            </w:pPr>
          </w:p>
        </w:tc>
      </w:tr>
      <w:tr w:rsidR="00153A86" w14:paraId="3FB54733" w14:textId="77777777" w:rsidTr="00526BA1">
        <w:trPr>
          <w:trHeight w:val="300"/>
        </w:trPr>
        <w:tc>
          <w:tcPr>
            <w:tcW w:w="3094" w:type="dxa"/>
            <w:gridSpan w:val="2"/>
          </w:tcPr>
          <w:p w14:paraId="684DF221" w14:textId="77777777" w:rsidR="00153A86" w:rsidRDefault="00153A86" w:rsidP="00526BA1">
            <w:pPr>
              <w:rPr>
                <w:b/>
                <w:kern w:val="2"/>
                <w:szCs w:val="24"/>
              </w:rPr>
            </w:pPr>
            <w:r>
              <w:rPr>
                <w:b/>
                <w:kern w:val="2"/>
                <w:szCs w:val="24"/>
              </w:rPr>
              <w:t>5.3.3. Sutarties kainos / įkainių peržiūra dėl kainų lygio pokyčio</w:t>
            </w:r>
          </w:p>
          <w:p w14:paraId="114EC929" w14:textId="77777777" w:rsidR="00153A86" w:rsidRDefault="00153A86" w:rsidP="00526BA1">
            <w:pPr>
              <w:rPr>
                <w:kern w:val="2"/>
                <w:szCs w:val="24"/>
              </w:rPr>
            </w:pPr>
          </w:p>
          <w:p w14:paraId="1687F653" w14:textId="2305917E" w:rsidR="00153A86" w:rsidRDefault="00153A86" w:rsidP="00526BA1">
            <w:pPr>
              <w:rPr>
                <w:b/>
                <w:kern w:val="2"/>
                <w:szCs w:val="24"/>
              </w:rPr>
            </w:pPr>
          </w:p>
        </w:tc>
        <w:tc>
          <w:tcPr>
            <w:tcW w:w="6441" w:type="dxa"/>
            <w:gridSpan w:val="2"/>
          </w:tcPr>
          <w:p w14:paraId="1ED98595" w14:textId="0E3EC94A" w:rsidR="00153A86" w:rsidRPr="00262FEA" w:rsidRDefault="00153A86" w:rsidP="00526BA1">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 </w:t>
            </w:r>
            <w:r w:rsidRPr="00262FEA">
              <w:rPr>
                <w:szCs w:val="24"/>
              </w:rPr>
              <w:t xml:space="preserve">įkainių peržiūrą (keitimą) ne anksčiau kaip po </w:t>
            </w:r>
            <w:r w:rsidR="00262FEA" w:rsidRPr="00262FEA">
              <w:rPr>
                <w:szCs w:val="24"/>
              </w:rPr>
              <w:t>6 mėnesių</w:t>
            </w:r>
            <w:r w:rsidRPr="00262FEA">
              <w:rPr>
                <w:szCs w:val="24"/>
              </w:rPr>
              <w:t xml:space="preserve"> nuo paskutinės pirkimo, kurio pagrindu sudaryta Sutartis, pasiūlymų pateikimo termino dienos  </w:t>
            </w:r>
            <w:r>
              <w:rPr>
                <w:szCs w:val="24"/>
              </w:rPr>
              <w:t xml:space="preserve">(jeigu peržiūra jau buvo atlikta – nuo Susitarimo dėl paskutinio perskaičiavimo pagal šį Specialiųjų sąlygų punktą įsigaliojimo dienos), jeigu Vartojimo prekių ir paslaugų kainų pokytis (k), </w:t>
            </w:r>
            <w:r>
              <w:rPr>
                <w:szCs w:val="24"/>
              </w:rPr>
              <w:lastRenderedPageBreak/>
              <w:t xml:space="preserve">apskaičiuotas kaip nustatyta 5.3.3.6 punkte, viršija </w:t>
            </w:r>
            <w:r w:rsidR="00262FEA" w:rsidRPr="00262FEA">
              <w:rPr>
                <w:b/>
                <w:bCs/>
                <w:szCs w:val="24"/>
              </w:rPr>
              <w:t>9</w:t>
            </w:r>
            <w:r>
              <w:rPr>
                <w:color w:val="4472C4"/>
                <w:szCs w:val="24"/>
              </w:rPr>
              <w:t xml:space="preserve">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sidRPr="00262FEA">
              <w:rPr>
                <w:szCs w:val="24"/>
              </w:rPr>
              <w:t xml:space="preserve">įkainių peržiūra atliekama ne rečiau kaip kas </w:t>
            </w:r>
            <w:r w:rsidR="00262FEA" w:rsidRPr="00262FEA">
              <w:rPr>
                <w:szCs w:val="24"/>
              </w:rPr>
              <w:t>6</w:t>
            </w:r>
            <w:r w:rsidRPr="00262FEA">
              <w:rPr>
                <w:szCs w:val="24"/>
              </w:rPr>
              <w:t xml:space="preserve"> mėnesiai.</w:t>
            </w:r>
          </w:p>
          <w:p w14:paraId="19E66A5E" w14:textId="6C9E45AB" w:rsidR="00153A86" w:rsidRPr="00262FEA" w:rsidRDefault="00153A86" w:rsidP="00526BA1">
            <w:pPr>
              <w:rPr>
                <w:kern w:val="2"/>
                <w:szCs w:val="24"/>
                <w:shd w:val="clear" w:color="auto" w:fill="FFFFFF"/>
              </w:rPr>
            </w:pPr>
            <w:r w:rsidRPr="00262FEA">
              <w:rPr>
                <w:kern w:val="2"/>
                <w:szCs w:val="24"/>
              </w:rPr>
              <w:t xml:space="preserve">5.3.3.2. Sutarties </w:t>
            </w:r>
            <w:r w:rsidRPr="00262FE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B4555" w14:textId="0EE3A1E4" w:rsidR="00153A86" w:rsidRDefault="00153A86" w:rsidP="00526BA1">
            <w:pPr>
              <w:rPr>
                <w:color w:val="000000"/>
                <w:kern w:val="2"/>
                <w:szCs w:val="24"/>
                <w:shd w:val="clear" w:color="auto" w:fill="FFFFFF"/>
              </w:rPr>
            </w:pPr>
            <w:r w:rsidRPr="00262FEA">
              <w:rPr>
                <w:kern w:val="2"/>
                <w:szCs w:val="24"/>
              </w:rPr>
              <w:t xml:space="preserve">5.3.3.3. </w:t>
            </w:r>
            <w:r w:rsidRPr="00262FEA">
              <w:rPr>
                <w:kern w:val="2"/>
                <w:szCs w:val="24"/>
                <w:shd w:val="clear" w:color="auto" w:fill="FFFFFF"/>
              </w:rPr>
              <w:t>Jeigu P</w:t>
            </w:r>
            <w:r w:rsidRPr="00262FEA">
              <w:rPr>
                <w:szCs w:val="24"/>
              </w:rPr>
              <w:t>aslaugų teikimas</w:t>
            </w:r>
            <w:r w:rsidRPr="00262FEA">
              <w:rPr>
                <w:kern w:val="2"/>
                <w:szCs w:val="24"/>
                <w:shd w:val="clear" w:color="auto" w:fill="FFFFFF"/>
              </w:rPr>
              <w:t xml:space="preserve"> vėluoja dėl Tiekėjo kaltės, uždelstų suteikti P</w:t>
            </w:r>
            <w:r w:rsidRPr="00262FEA">
              <w:rPr>
                <w:szCs w:val="24"/>
              </w:rPr>
              <w:t>aslaugų</w:t>
            </w:r>
            <w:r w:rsidRPr="00262FEA">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74EF95A8" w14:textId="21F56C71" w:rsidR="00153A86" w:rsidRDefault="00153A86" w:rsidP="00526BA1">
            <w:pPr>
              <w:rPr>
                <w:color w:val="000000"/>
                <w:kern w:val="2"/>
                <w:szCs w:val="24"/>
                <w:shd w:val="clear" w:color="auto" w:fill="FFFFFF"/>
              </w:rPr>
            </w:pPr>
            <w:r>
              <w:rPr>
                <w:color w:val="000000"/>
                <w:kern w:val="2"/>
                <w:szCs w:val="24"/>
              </w:rPr>
              <w:t xml:space="preserve">5.3.3.4. Atlikdamos Sutarties </w:t>
            </w:r>
            <w:r w:rsidRPr="00262FEA">
              <w:rPr>
                <w:kern w:val="2"/>
                <w:szCs w:val="24"/>
              </w:rPr>
              <w:t xml:space="preserve">įkainių peržiūrą </w:t>
            </w:r>
            <w:r w:rsidRPr="00262FE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264D4EAF" w14:textId="7B6015BE" w:rsidR="00153A86" w:rsidRPr="00262FEA" w:rsidRDefault="00153A86" w:rsidP="00526BA1">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62FEA">
              <w:rPr>
                <w:kern w:val="2"/>
                <w:szCs w:val="24"/>
                <w:shd w:val="clear" w:color="auto" w:fill="FFFFFF"/>
              </w:rPr>
              <w:t>įkainius, perskaičiuotą Pradinės Sutarties vertę.</w:t>
            </w:r>
          </w:p>
          <w:p w14:paraId="7ED064C4" w14:textId="20602B08" w:rsidR="00153A86" w:rsidRPr="00262FEA" w:rsidRDefault="00153A86" w:rsidP="00526BA1">
            <w:pPr>
              <w:rPr>
                <w:szCs w:val="24"/>
              </w:rPr>
            </w:pPr>
            <w:r w:rsidRPr="00262FEA">
              <w:rPr>
                <w:kern w:val="2"/>
                <w:szCs w:val="24"/>
                <w:shd w:val="clear" w:color="auto" w:fill="FFFFFF"/>
              </w:rPr>
              <w:t>5.3.3.6. Nauja Sutarties įkainiai apskaičiuojami pagal žemiau pateiktą formulę</w:t>
            </w:r>
            <w:r w:rsidR="00262FEA" w:rsidRPr="00262FEA">
              <w:rPr>
                <w:kern w:val="2"/>
                <w:szCs w:val="24"/>
                <w:shd w:val="clear" w:color="auto" w:fill="FFFFFF"/>
              </w:rPr>
              <w:t>:</w:t>
            </w:r>
          </w:p>
          <w:p w14:paraId="1BB6A133" w14:textId="77777777" w:rsidR="00153A86" w:rsidRPr="00262FEA" w:rsidRDefault="00153A86" w:rsidP="00526BA1">
            <w:pPr>
              <w:rPr>
                <w:szCs w:val="24"/>
              </w:rPr>
            </w:pPr>
          </w:p>
          <w:p w14:paraId="4852EDE1" w14:textId="5F4E504F" w:rsidR="00153A86" w:rsidRPr="00262FEA" w:rsidRDefault="002B7120" w:rsidP="00526BA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3A86" w:rsidRPr="00262FEA">
              <w:rPr>
                <w:kern w:val="2"/>
                <w:szCs w:val="24"/>
              </w:rPr>
              <w:t>, kur a –įkainis (Eur be PVM) (jei peržiūra jau buvo atlikta, tai po paskutinio perskaičiavimo)</w:t>
            </w:r>
          </w:p>
          <w:p w14:paraId="307CAE1A" w14:textId="5A6BDAE9" w:rsidR="00153A86" w:rsidRPr="00262FEA" w:rsidRDefault="00153A86" w:rsidP="00526BA1">
            <w:pPr>
              <w:jc w:val="both"/>
              <w:textAlignment w:val="baseline"/>
              <w:rPr>
                <w:szCs w:val="24"/>
              </w:rPr>
            </w:pPr>
            <w:r w:rsidRPr="00262FEA">
              <w:rPr>
                <w:kern w:val="2"/>
                <w:szCs w:val="24"/>
              </w:rPr>
              <w:t>a</w:t>
            </w:r>
            <w:r w:rsidRPr="00262FEA">
              <w:rPr>
                <w:kern w:val="2"/>
                <w:szCs w:val="24"/>
                <w:vertAlign w:val="subscript"/>
              </w:rPr>
              <w:t>1</w:t>
            </w:r>
            <w:r w:rsidRPr="00262FEA">
              <w:rPr>
                <w:kern w:val="2"/>
                <w:szCs w:val="24"/>
              </w:rPr>
              <w:t xml:space="preserve"> – perskaičiuota (pakeista) įkainis (Eur be PVM)</w:t>
            </w:r>
          </w:p>
          <w:p w14:paraId="3A2FDB5C" w14:textId="3F2BFE18" w:rsidR="00153A86" w:rsidRPr="00262FEA" w:rsidRDefault="00153A86" w:rsidP="00526BA1">
            <w:pPr>
              <w:jc w:val="both"/>
              <w:textAlignment w:val="baseline"/>
              <w:rPr>
                <w:szCs w:val="24"/>
              </w:rPr>
            </w:pPr>
            <w:r w:rsidRPr="00262FEA">
              <w:rPr>
                <w:kern w:val="2"/>
                <w:szCs w:val="24"/>
              </w:rPr>
              <w:t xml:space="preserve">k – pagal </w:t>
            </w:r>
            <w:r w:rsidR="000518AC" w:rsidRPr="00262FEA">
              <w:rPr>
                <w:kern w:val="2"/>
                <w:szCs w:val="24"/>
              </w:rPr>
              <w:t xml:space="preserve">kas ketvirtį skelbiamo Ūkio subjektams suteiktų paslaugų grupės „H532 Kita pašto ir pasiuntinių (kurjerių) veikla“  (toliau H532) vartotojų kainų indeksą  </w:t>
            </w:r>
            <w:r w:rsidRPr="00262FEA">
              <w:rPr>
                <w:kern w:val="2"/>
                <w:szCs w:val="24"/>
              </w:rPr>
              <w:t xml:space="preserve">apskaičiuotas </w:t>
            </w:r>
            <w:r w:rsidR="000518AC" w:rsidRPr="00262FEA">
              <w:rPr>
                <w:kern w:val="2"/>
                <w:szCs w:val="24"/>
              </w:rPr>
              <w:t xml:space="preserve">H532 </w:t>
            </w:r>
            <w:r w:rsidRPr="00262FEA">
              <w:rPr>
                <w:kern w:val="2"/>
                <w:szCs w:val="24"/>
              </w:rPr>
              <w:t>paslaugų kainų pokytis (padidėjimas arba sumažėjimas) (%). „k“ reikšmė skaičiuojama pagal formulę:</w:t>
            </w:r>
          </w:p>
          <w:p w14:paraId="58FF2FF0" w14:textId="77777777" w:rsidR="00153A86" w:rsidRPr="00262FEA" w:rsidRDefault="00153A86" w:rsidP="00526BA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62FEA">
              <w:rPr>
                <w:kern w:val="2"/>
                <w:szCs w:val="24"/>
              </w:rPr>
              <w:t>, (proc.) kur</w:t>
            </w:r>
          </w:p>
          <w:p w14:paraId="50DEEA05" w14:textId="6A8F0088" w:rsidR="00153A86" w:rsidRPr="00262FEA" w:rsidRDefault="00153A86" w:rsidP="00526BA1">
            <w:pPr>
              <w:jc w:val="both"/>
              <w:textAlignment w:val="baseline"/>
              <w:rPr>
                <w:szCs w:val="24"/>
              </w:rPr>
            </w:pPr>
            <w:proofErr w:type="spellStart"/>
            <w:r w:rsidRPr="00262FEA">
              <w:rPr>
                <w:kern w:val="2"/>
                <w:szCs w:val="24"/>
              </w:rPr>
              <w:t>Ind</w:t>
            </w:r>
            <w:r w:rsidRPr="00262FEA">
              <w:rPr>
                <w:kern w:val="2"/>
                <w:szCs w:val="24"/>
                <w:vertAlign w:val="subscript"/>
              </w:rPr>
              <w:t>naujausias</w:t>
            </w:r>
            <w:proofErr w:type="spellEnd"/>
            <w:r w:rsidRPr="00262FEA">
              <w:rPr>
                <w:kern w:val="2"/>
                <w:szCs w:val="24"/>
              </w:rPr>
              <w:t xml:space="preserve"> – kreipimosi dėl įkainių peržiūros išsiuntimo kitai Šaliai dieną paskelbtas naujausias </w:t>
            </w:r>
            <w:r w:rsidR="000518AC" w:rsidRPr="00262FEA">
              <w:rPr>
                <w:kern w:val="2"/>
                <w:szCs w:val="24"/>
              </w:rPr>
              <w:t xml:space="preserve">H532 </w:t>
            </w:r>
            <w:r w:rsidRPr="00262FEA">
              <w:rPr>
                <w:kern w:val="2"/>
                <w:szCs w:val="24"/>
              </w:rPr>
              <w:t>paslaugų indeksas.</w:t>
            </w:r>
          </w:p>
          <w:p w14:paraId="12C4A7DF" w14:textId="5634B566" w:rsidR="00153A86" w:rsidRPr="00262FEA" w:rsidRDefault="00153A86" w:rsidP="00526BA1">
            <w:pPr>
              <w:rPr>
                <w:szCs w:val="24"/>
              </w:rPr>
            </w:pPr>
            <w:proofErr w:type="spellStart"/>
            <w:r w:rsidRPr="00262FEA">
              <w:rPr>
                <w:kern w:val="2"/>
                <w:szCs w:val="24"/>
              </w:rPr>
              <w:t>Ind</w:t>
            </w:r>
            <w:r w:rsidRPr="00262FEA">
              <w:rPr>
                <w:kern w:val="2"/>
                <w:szCs w:val="24"/>
                <w:vertAlign w:val="subscript"/>
              </w:rPr>
              <w:t>pradžia</w:t>
            </w:r>
            <w:proofErr w:type="spellEnd"/>
            <w:r w:rsidRPr="00262FEA">
              <w:rPr>
                <w:kern w:val="2"/>
                <w:szCs w:val="24"/>
              </w:rPr>
              <w:t xml:space="preserve"> – laikotarpio pradžios datos (mėnesio) paslaugų indeksas </w:t>
            </w:r>
            <w:r w:rsidR="000518AC" w:rsidRPr="00262FEA">
              <w:rPr>
                <w:kern w:val="2"/>
                <w:szCs w:val="24"/>
              </w:rPr>
              <w:t xml:space="preserve">H532 </w:t>
            </w:r>
            <w:r w:rsidRPr="00262FEA">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68D8A0" w14:textId="6F520FBB" w:rsidR="00153A86" w:rsidRPr="00262FEA" w:rsidRDefault="00153A86" w:rsidP="00526BA1">
            <w:pPr>
              <w:rPr>
                <w:kern w:val="2"/>
                <w:szCs w:val="24"/>
                <w:shd w:val="clear" w:color="auto" w:fill="FFFFFF"/>
              </w:rPr>
            </w:pPr>
            <w:r w:rsidRPr="00262FEA">
              <w:rPr>
                <w:kern w:val="2"/>
                <w:szCs w:val="24"/>
              </w:rPr>
              <w:t xml:space="preserve">5.3.3.7. </w:t>
            </w:r>
            <w:r w:rsidRPr="00262FEA">
              <w:rPr>
                <w:kern w:val="2"/>
                <w:szCs w:val="24"/>
                <w:shd w:val="clear" w:color="auto" w:fill="FFFFFF"/>
              </w:rPr>
              <w:t xml:space="preserve">Skaičiavimams indeksų reikšmės imamos </w:t>
            </w:r>
            <w:r w:rsidRPr="00262FEA">
              <w:rPr>
                <w:b/>
                <w:kern w:val="2"/>
                <w:szCs w:val="24"/>
                <w:shd w:val="clear" w:color="auto" w:fill="FFFFFF"/>
              </w:rPr>
              <w:t>keturių</w:t>
            </w:r>
            <w:r w:rsidRPr="00262FEA">
              <w:rPr>
                <w:kern w:val="2"/>
                <w:szCs w:val="24"/>
                <w:shd w:val="clear" w:color="auto" w:fill="FFFFFF"/>
              </w:rPr>
              <w:t xml:space="preserve"> skaitmenų po kablelio tikslumu. Apskaičiuotas pokytis (k) </w:t>
            </w:r>
            <w:r w:rsidRPr="00262FEA">
              <w:rPr>
                <w:kern w:val="2"/>
                <w:szCs w:val="24"/>
                <w:shd w:val="clear" w:color="auto" w:fill="FFFFFF"/>
              </w:rPr>
              <w:lastRenderedPageBreak/>
              <w:t xml:space="preserve">tolimesniems skaičiavimams naudojamas suapvalinus iki </w:t>
            </w:r>
            <w:r w:rsidRPr="00262FEA">
              <w:rPr>
                <w:b/>
                <w:kern w:val="2"/>
                <w:szCs w:val="24"/>
                <w:shd w:val="clear" w:color="auto" w:fill="FFFFFF"/>
              </w:rPr>
              <w:t>vieno</w:t>
            </w:r>
            <w:r w:rsidRPr="00262FE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262FEA">
              <w:rPr>
                <w:b/>
                <w:kern w:val="2"/>
                <w:szCs w:val="24"/>
                <w:shd w:val="clear" w:color="auto" w:fill="FFFFFF"/>
              </w:rPr>
              <w:t xml:space="preserve">dviejų </w:t>
            </w:r>
            <w:r w:rsidRPr="00262FEA">
              <w:rPr>
                <w:kern w:val="2"/>
                <w:szCs w:val="24"/>
                <w:shd w:val="clear" w:color="auto" w:fill="FFFFFF"/>
              </w:rPr>
              <w:t xml:space="preserve"> skaitmenų po kablelio.</w:t>
            </w:r>
          </w:p>
          <w:p w14:paraId="5A4B37F5" w14:textId="4C051432" w:rsidR="00153A86" w:rsidRDefault="00153A86" w:rsidP="00526BA1">
            <w:pPr>
              <w:rPr>
                <w:color w:val="000000"/>
                <w:kern w:val="2"/>
                <w:szCs w:val="24"/>
                <w:shd w:val="clear" w:color="auto" w:fill="FFFFFF"/>
              </w:rPr>
            </w:pPr>
            <w:r w:rsidRPr="00262FEA">
              <w:rPr>
                <w:kern w:val="2"/>
                <w:szCs w:val="24"/>
                <w:shd w:val="clear" w:color="auto" w:fill="FFFFFF"/>
              </w:rPr>
              <w:t xml:space="preserve">5.3.3.8. Šalis, siekianti Sutarties  įkainių peržiūros, privalo raštu kreiptis į kitą Šalį ir prašyme pateikti visą </w:t>
            </w:r>
            <w:r>
              <w:rPr>
                <w:color w:val="000000"/>
                <w:kern w:val="2"/>
                <w:szCs w:val="24"/>
                <w:shd w:val="clear" w:color="auto" w:fill="FFFFFF"/>
              </w:rPr>
              <w:t>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2AE96EF" w14:textId="61D9F1C8" w:rsidR="00153A86" w:rsidRPr="00262FEA" w:rsidRDefault="00153A86" w:rsidP="00526BA1">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262FEA" w:rsidRPr="00262FEA">
              <w:rPr>
                <w:kern w:val="2"/>
                <w:szCs w:val="24"/>
                <w:shd w:val="clear" w:color="auto" w:fill="FFFFFF"/>
              </w:rPr>
              <w:t>10 kalendorinių dienų</w:t>
            </w:r>
            <w:r w:rsidRPr="00262FEA">
              <w:rPr>
                <w:kern w:val="2"/>
                <w:szCs w:val="24"/>
                <w:shd w:val="clear" w:color="auto" w:fill="FFFFFF"/>
              </w:rPr>
              <w:t xml:space="preserve"> nuo Šalies pateikto tinkamo prašymo perskaičiuoti S</w:t>
            </w:r>
            <w:r w:rsidRPr="00262FEA">
              <w:rPr>
                <w:kern w:val="2"/>
                <w:szCs w:val="24"/>
              </w:rPr>
              <w:t xml:space="preserve">utarties </w:t>
            </w:r>
            <w:r w:rsidRPr="00262FEA">
              <w:rPr>
                <w:kern w:val="2"/>
                <w:szCs w:val="24"/>
                <w:shd w:val="clear" w:color="auto" w:fill="FFFFFF"/>
              </w:rPr>
              <w:t>įkainius gavimo dienos.</w:t>
            </w:r>
          </w:p>
          <w:p w14:paraId="1794BA21" w14:textId="04A34C3D" w:rsidR="00153A86" w:rsidRPr="00F408A5" w:rsidRDefault="00153A86" w:rsidP="00526BA1">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53A86" w14:paraId="5D474D05" w14:textId="77777777" w:rsidTr="00526BA1">
        <w:trPr>
          <w:trHeight w:val="300"/>
        </w:trPr>
        <w:tc>
          <w:tcPr>
            <w:tcW w:w="3094" w:type="dxa"/>
            <w:gridSpan w:val="2"/>
          </w:tcPr>
          <w:p w14:paraId="287946BF" w14:textId="77777777" w:rsidR="00153A86" w:rsidRDefault="00153A86" w:rsidP="00526BA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F9BD159" w14:textId="77777777" w:rsidR="00153A86" w:rsidRDefault="00153A86" w:rsidP="00526BA1">
            <w:pPr>
              <w:rPr>
                <w:kern w:val="2"/>
                <w:szCs w:val="24"/>
              </w:rPr>
            </w:pPr>
            <w:r>
              <w:rPr>
                <w:kern w:val="2"/>
                <w:szCs w:val="24"/>
              </w:rPr>
              <w:t>Netaikoma</w:t>
            </w:r>
          </w:p>
          <w:p w14:paraId="27BB1382" w14:textId="77777777" w:rsidR="00153A86" w:rsidRDefault="00153A86" w:rsidP="00526BA1">
            <w:pPr>
              <w:rPr>
                <w:kern w:val="2"/>
                <w:szCs w:val="24"/>
              </w:rPr>
            </w:pPr>
          </w:p>
          <w:p w14:paraId="3D6EC34E" w14:textId="5F5577C3" w:rsidR="00153A86" w:rsidRDefault="00153A86" w:rsidP="00526BA1">
            <w:pPr>
              <w:rPr>
                <w:szCs w:val="24"/>
              </w:rPr>
            </w:pPr>
          </w:p>
        </w:tc>
      </w:tr>
      <w:tr w:rsidR="00153A86" w14:paraId="04B0F40B" w14:textId="77777777" w:rsidTr="00526BA1">
        <w:trPr>
          <w:trHeight w:val="300"/>
        </w:trPr>
        <w:tc>
          <w:tcPr>
            <w:tcW w:w="3094" w:type="dxa"/>
            <w:gridSpan w:val="2"/>
          </w:tcPr>
          <w:p w14:paraId="13628FD0" w14:textId="77777777" w:rsidR="00153A86" w:rsidRDefault="00153A86" w:rsidP="00526BA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733CD9E" w14:textId="77777777" w:rsidR="00153A86" w:rsidRDefault="00153A86" w:rsidP="00526BA1">
            <w:pPr>
              <w:rPr>
                <w:kern w:val="2"/>
                <w:szCs w:val="24"/>
              </w:rPr>
            </w:pPr>
            <w:r>
              <w:rPr>
                <w:kern w:val="2"/>
                <w:szCs w:val="24"/>
              </w:rPr>
              <w:t>Netaikoma</w:t>
            </w:r>
          </w:p>
          <w:p w14:paraId="296402F0" w14:textId="77777777" w:rsidR="00153A86" w:rsidRDefault="00153A86" w:rsidP="00526BA1">
            <w:pPr>
              <w:rPr>
                <w:kern w:val="2"/>
                <w:szCs w:val="24"/>
              </w:rPr>
            </w:pPr>
          </w:p>
          <w:p w14:paraId="623ACC00" w14:textId="6D04755E" w:rsidR="00153A86" w:rsidRDefault="00153A86" w:rsidP="00526BA1">
            <w:pPr>
              <w:rPr>
                <w:szCs w:val="24"/>
              </w:rPr>
            </w:pPr>
          </w:p>
        </w:tc>
      </w:tr>
      <w:tr w:rsidR="00153A86" w14:paraId="65CE1130" w14:textId="77777777" w:rsidTr="00526BA1">
        <w:trPr>
          <w:trHeight w:val="300"/>
        </w:trPr>
        <w:tc>
          <w:tcPr>
            <w:tcW w:w="3094" w:type="dxa"/>
            <w:gridSpan w:val="2"/>
          </w:tcPr>
          <w:p w14:paraId="138F0DE2" w14:textId="77777777" w:rsidR="00153A86" w:rsidRDefault="00153A86" w:rsidP="00526BA1">
            <w:pPr>
              <w:rPr>
                <w:b/>
                <w:kern w:val="2"/>
                <w:szCs w:val="24"/>
              </w:rPr>
            </w:pPr>
            <w:r>
              <w:rPr>
                <w:b/>
                <w:kern w:val="2"/>
                <w:szCs w:val="24"/>
              </w:rPr>
              <w:t>5.5. Atsiskaitymo su Tiekėju terminas ir tvarka</w:t>
            </w:r>
          </w:p>
        </w:tc>
        <w:tc>
          <w:tcPr>
            <w:tcW w:w="6441" w:type="dxa"/>
            <w:gridSpan w:val="2"/>
          </w:tcPr>
          <w:p w14:paraId="7214604E" w14:textId="2F0BA0A4" w:rsidR="00153A86" w:rsidRPr="000E6CB2" w:rsidRDefault="00153A86" w:rsidP="00526BA1">
            <w:pPr>
              <w:rPr>
                <w:kern w:val="2"/>
                <w:szCs w:val="24"/>
              </w:rPr>
            </w:pPr>
            <w:r>
              <w:rPr>
                <w:kern w:val="2"/>
                <w:szCs w:val="24"/>
              </w:rPr>
              <w:t xml:space="preserve">Pirkėjas atsiskaito su Tiekėju ne vėliau kaip per </w:t>
            </w:r>
            <w:r w:rsidRPr="000E6CB2">
              <w:rPr>
                <w:kern w:val="2"/>
                <w:szCs w:val="24"/>
              </w:rPr>
              <w:t>(</w:t>
            </w:r>
            <w:r w:rsidR="00262FEA" w:rsidRPr="000E6CB2">
              <w:rPr>
                <w:kern w:val="2"/>
                <w:szCs w:val="24"/>
                <w:shd w:val="clear" w:color="auto" w:fill="FFFFFF"/>
              </w:rPr>
              <w:t xml:space="preserve">30 kalendorinių dienų </w:t>
            </w:r>
            <w:r w:rsidRPr="000E6CB2">
              <w:rPr>
                <w:kern w:val="2"/>
                <w:szCs w:val="24"/>
              </w:rPr>
              <w:t>nuo Sąskaitos gavimo dienos.</w:t>
            </w:r>
          </w:p>
          <w:p w14:paraId="0F452B4C" w14:textId="6830E4F8" w:rsidR="00153A86" w:rsidRDefault="00153A86" w:rsidP="00526BA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4A840E3" w14:textId="2956C5AF" w:rsidR="00153A86" w:rsidRPr="00F408A5" w:rsidRDefault="00153A86" w:rsidP="00526BA1">
            <w:pPr>
              <w:rPr>
                <w:kern w:val="2"/>
                <w:szCs w:val="24"/>
                <w:shd w:val="clear" w:color="auto" w:fill="FFFFFF"/>
              </w:rPr>
            </w:pPr>
            <w:r>
              <w:rPr>
                <w:color w:val="FF0000"/>
                <w:kern w:val="2"/>
                <w:szCs w:val="24"/>
                <w:shd w:val="clear" w:color="auto" w:fill="FFFFFF"/>
              </w:rPr>
              <w:t xml:space="preserve"> </w:t>
            </w:r>
            <w:r w:rsidRPr="000E6CB2">
              <w:rPr>
                <w:kern w:val="2"/>
                <w:szCs w:val="24"/>
                <w:shd w:val="clear" w:color="auto" w:fill="FFFFFF"/>
              </w:rPr>
              <w:t>už įvykdytus Užsakymus mokama kartą per mėnesį;</w:t>
            </w:r>
          </w:p>
        </w:tc>
      </w:tr>
      <w:tr w:rsidR="00153A86" w14:paraId="247B8643" w14:textId="77777777" w:rsidTr="00526BA1">
        <w:trPr>
          <w:trHeight w:val="300"/>
        </w:trPr>
        <w:tc>
          <w:tcPr>
            <w:tcW w:w="3094" w:type="dxa"/>
            <w:gridSpan w:val="2"/>
          </w:tcPr>
          <w:p w14:paraId="2D765EA4" w14:textId="77777777" w:rsidR="00153A86" w:rsidRDefault="00153A86" w:rsidP="00526BA1">
            <w:pPr>
              <w:rPr>
                <w:b/>
                <w:kern w:val="2"/>
                <w:szCs w:val="24"/>
              </w:rPr>
            </w:pPr>
            <w:r>
              <w:rPr>
                <w:b/>
                <w:kern w:val="2"/>
                <w:szCs w:val="24"/>
              </w:rPr>
              <w:t>5.6. Avansas</w:t>
            </w:r>
          </w:p>
        </w:tc>
        <w:tc>
          <w:tcPr>
            <w:tcW w:w="6441" w:type="dxa"/>
            <w:gridSpan w:val="2"/>
          </w:tcPr>
          <w:p w14:paraId="58EA02D5" w14:textId="00EA977E" w:rsidR="00153A86" w:rsidRPr="00F408A5" w:rsidRDefault="00153A86" w:rsidP="00F408A5">
            <w:pPr>
              <w:rPr>
                <w:kern w:val="2"/>
                <w:szCs w:val="24"/>
              </w:rPr>
            </w:pPr>
            <w:r>
              <w:rPr>
                <w:kern w:val="2"/>
                <w:szCs w:val="24"/>
              </w:rPr>
              <w:t>Netaikoma</w:t>
            </w:r>
          </w:p>
        </w:tc>
      </w:tr>
      <w:tr w:rsidR="00153A86" w14:paraId="07A167CB" w14:textId="77777777" w:rsidTr="00526BA1">
        <w:trPr>
          <w:trHeight w:val="300"/>
        </w:trPr>
        <w:tc>
          <w:tcPr>
            <w:tcW w:w="3094" w:type="dxa"/>
            <w:gridSpan w:val="2"/>
          </w:tcPr>
          <w:p w14:paraId="31DA8CDC" w14:textId="77777777" w:rsidR="00153A86" w:rsidRDefault="00153A86" w:rsidP="00526BA1">
            <w:pPr>
              <w:rPr>
                <w:b/>
                <w:kern w:val="2"/>
                <w:szCs w:val="24"/>
              </w:rPr>
            </w:pPr>
            <w:r>
              <w:rPr>
                <w:b/>
                <w:kern w:val="2"/>
                <w:szCs w:val="24"/>
              </w:rPr>
              <w:t>5.7. Avanso užtikrinimas</w:t>
            </w:r>
          </w:p>
        </w:tc>
        <w:tc>
          <w:tcPr>
            <w:tcW w:w="6441" w:type="dxa"/>
            <w:gridSpan w:val="2"/>
          </w:tcPr>
          <w:p w14:paraId="181563C6" w14:textId="38158BF7" w:rsidR="00153A86" w:rsidRDefault="00153A86" w:rsidP="00526BA1">
            <w:pPr>
              <w:rPr>
                <w:kern w:val="2"/>
                <w:szCs w:val="24"/>
              </w:rPr>
            </w:pPr>
            <w:r>
              <w:rPr>
                <w:kern w:val="2"/>
                <w:szCs w:val="24"/>
              </w:rPr>
              <w:t>Netaikoma</w:t>
            </w:r>
          </w:p>
        </w:tc>
      </w:tr>
      <w:tr w:rsidR="00153A86" w14:paraId="5FB4232A" w14:textId="77777777" w:rsidTr="00526BA1">
        <w:trPr>
          <w:trHeight w:val="300"/>
        </w:trPr>
        <w:tc>
          <w:tcPr>
            <w:tcW w:w="9535" w:type="dxa"/>
            <w:gridSpan w:val="4"/>
          </w:tcPr>
          <w:p w14:paraId="56178773" w14:textId="77777777" w:rsidR="00153A86" w:rsidRDefault="00153A86" w:rsidP="00526BA1">
            <w:pPr>
              <w:jc w:val="center"/>
              <w:rPr>
                <w:b/>
                <w:kern w:val="2"/>
                <w:szCs w:val="24"/>
              </w:rPr>
            </w:pPr>
            <w:r>
              <w:rPr>
                <w:b/>
                <w:kern w:val="2"/>
                <w:szCs w:val="24"/>
              </w:rPr>
              <w:t>6. PASLAUGŲ KOKYBĖ IR GARANTINIAI ĮSIPAREIGOJIMAI</w:t>
            </w:r>
          </w:p>
        </w:tc>
      </w:tr>
      <w:tr w:rsidR="00153A86" w14:paraId="682EB0F9" w14:textId="77777777" w:rsidTr="00526BA1">
        <w:trPr>
          <w:trHeight w:val="300"/>
        </w:trPr>
        <w:tc>
          <w:tcPr>
            <w:tcW w:w="3094" w:type="dxa"/>
            <w:gridSpan w:val="2"/>
          </w:tcPr>
          <w:p w14:paraId="1CB5DAAD" w14:textId="77777777" w:rsidR="00153A86" w:rsidRDefault="00153A86" w:rsidP="00526BA1">
            <w:pPr>
              <w:rPr>
                <w:b/>
                <w:kern w:val="2"/>
                <w:szCs w:val="24"/>
              </w:rPr>
            </w:pPr>
            <w:r>
              <w:rPr>
                <w:b/>
                <w:kern w:val="2"/>
                <w:szCs w:val="24"/>
              </w:rPr>
              <w:t>6.1. Garantinis terminas</w:t>
            </w:r>
          </w:p>
        </w:tc>
        <w:tc>
          <w:tcPr>
            <w:tcW w:w="6441" w:type="dxa"/>
            <w:gridSpan w:val="2"/>
          </w:tcPr>
          <w:p w14:paraId="0792DF37" w14:textId="77777777" w:rsidR="00153A86" w:rsidRDefault="00153A86" w:rsidP="00526BA1">
            <w:pPr>
              <w:rPr>
                <w:kern w:val="2"/>
                <w:szCs w:val="24"/>
              </w:rPr>
            </w:pPr>
            <w:r>
              <w:rPr>
                <w:kern w:val="2"/>
                <w:szCs w:val="24"/>
              </w:rPr>
              <w:t>Netaikoma</w:t>
            </w:r>
          </w:p>
          <w:p w14:paraId="1D1C77DA" w14:textId="35B258D9" w:rsidR="00153A86" w:rsidRDefault="00153A86" w:rsidP="00526BA1">
            <w:pPr>
              <w:rPr>
                <w:szCs w:val="24"/>
              </w:rPr>
            </w:pPr>
          </w:p>
        </w:tc>
      </w:tr>
      <w:tr w:rsidR="00153A86" w14:paraId="7EF58012" w14:textId="77777777" w:rsidTr="00526BA1">
        <w:trPr>
          <w:trHeight w:val="300"/>
        </w:trPr>
        <w:tc>
          <w:tcPr>
            <w:tcW w:w="3094" w:type="dxa"/>
            <w:gridSpan w:val="2"/>
          </w:tcPr>
          <w:p w14:paraId="624824EF" w14:textId="77777777" w:rsidR="00153A86" w:rsidRDefault="00153A86" w:rsidP="00526BA1">
            <w:pPr>
              <w:rPr>
                <w:b/>
                <w:kern w:val="2"/>
                <w:szCs w:val="24"/>
              </w:rPr>
            </w:pPr>
            <w:r>
              <w:rPr>
                <w:b/>
                <w:szCs w:val="24"/>
              </w:rPr>
              <w:t>6.2. Terminas Paslaugų trūkumams pašalinti</w:t>
            </w:r>
          </w:p>
        </w:tc>
        <w:tc>
          <w:tcPr>
            <w:tcW w:w="6441" w:type="dxa"/>
            <w:gridSpan w:val="2"/>
          </w:tcPr>
          <w:p w14:paraId="21CD4595" w14:textId="20B3F0C2" w:rsidR="00153A86" w:rsidRDefault="006712A3" w:rsidP="00526BA1">
            <w:pPr>
              <w:rPr>
                <w:kern w:val="2"/>
                <w:szCs w:val="24"/>
              </w:rPr>
            </w:pPr>
            <w:r>
              <w:rPr>
                <w:kern w:val="2"/>
                <w:szCs w:val="24"/>
              </w:rPr>
              <w:t>B</w:t>
            </w:r>
            <w:r w:rsidR="00153A86">
              <w:rPr>
                <w:kern w:val="2"/>
                <w:szCs w:val="24"/>
              </w:rPr>
              <w:t xml:space="preserve">et kuriuo Sutarties galiojimo metu nustačius Paslaugų trūkumų, Tiekėjas turi </w:t>
            </w:r>
            <w:r w:rsidR="00153A86">
              <w:rPr>
                <w:b/>
                <w:kern w:val="2"/>
                <w:szCs w:val="24"/>
              </w:rPr>
              <w:t>ne vėliau kaip</w:t>
            </w:r>
            <w:r w:rsidR="00153A86">
              <w:rPr>
                <w:kern w:val="2"/>
                <w:szCs w:val="24"/>
              </w:rPr>
              <w:t xml:space="preserve"> per </w:t>
            </w:r>
            <w:r w:rsidR="004857FC" w:rsidRPr="00F408A5">
              <w:rPr>
                <w:b/>
                <w:bCs/>
                <w:kern w:val="2"/>
                <w:szCs w:val="24"/>
              </w:rPr>
              <w:t>5 darbo dienas</w:t>
            </w:r>
            <w:r w:rsidR="00153A86" w:rsidRPr="00F408A5">
              <w:rPr>
                <w:kern w:val="2"/>
                <w:szCs w:val="24"/>
              </w:rPr>
              <w:t xml:space="preserve"> </w:t>
            </w:r>
            <w:r w:rsidR="00153A86">
              <w:rPr>
                <w:kern w:val="2"/>
                <w:szCs w:val="24"/>
              </w:rPr>
              <w:t>nuo rašytinės pretenzijos gavimo dienos pašalinti Paslaugų trūkumus.</w:t>
            </w:r>
          </w:p>
          <w:p w14:paraId="1E8F6A80" w14:textId="3227F9DA" w:rsidR="00153A86" w:rsidRDefault="00153A86" w:rsidP="00526BA1">
            <w:pPr>
              <w:rPr>
                <w:kern w:val="2"/>
                <w:szCs w:val="24"/>
              </w:rPr>
            </w:pPr>
          </w:p>
        </w:tc>
      </w:tr>
      <w:tr w:rsidR="00153A86" w14:paraId="2F8E81E0" w14:textId="77777777" w:rsidTr="00526BA1">
        <w:trPr>
          <w:trHeight w:val="300"/>
        </w:trPr>
        <w:tc>
          <w:tcPr>
            <w:tcW w:w="3094" w:type="dxa"/>
            <w:gridSpan w:val="2"/>
          </w:tcPr>
          <w:p w14:paraId="2B3F2EFF" w14:textId="77777777" w:rsidR="00153A86" w:rsidRDefault="00153A86" w:rsidP="00526BA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FABB3D" w14:textId="5CB7F3E8" w:rsidR="004857FC" w:rsidRDefault="00153A86" w:rsidP="004857FC">
            <w:pPr>
              <w:rPr>
                <w:kern w:val="2"/>
                <w:szCs w:val="24"/>
              </w:rPr>
            </w:pPr>
            <w:r>
              <w:rPr>
                <w:kern w:val="2"/>
                <w:szCs w:val="24"/>
              </w:rPr>
              <w:t xml:space="preserve">Netaikoma </w:t>
            </w:r>
          </w:p>
          <w:p w14:paraId="6DF01CD1" w14:textId="42A8DC96" w:rsidR="00153A86" w:rsidRDefault="00153A86" w:rsidP="00526BA1">
            <w:pPr>
              <w:rPr>
                <w:kern w:val="2"/>
                <w:szCs w:val="24"/>
              </w:rPr>
            </w:pPr>
          </w:p>
        </w:tc>
      </w:tr>
      <w:tr w:rsidR="00153A86" w14:paraId="29368031" w14:textId="77777777" w:rsidTr="00526BA1">
        <w:trPr>
          <w:trHeight w:val="300"/>
        </w:trPr>
        <w:tc>
          <w:tcPr>
            <w:tcW w:w="9535" w:type="dxa"/>
            <w:gridSpan w:val="4"/>
          </w:tcPr>
          <w:p w14:paraId="09194346" w14:textId="77777777" w:rsidR="00153A86" w:rsidRDefault="00153A86" w:rsidP="00526BA1">
            <w:pPr>
              <w:jc w:val="center"/>
              <w:rPr>
                <w:b/>
                <w:kern w:val="2"/>
                <w:szCs w:val="24"/>
              </w:rPr>
            </w:pPr>
            <w:r>
              <w:rPr>
                <w:b/>
                <w:kern w:val="2"/>
                <w:szCs w:val="24"/>
              </w:rPr>
              <w:t>7. SUTARTIES VYKDYMUI PASITELKIAMI SUBTIEKĖJAI IR (AR) SPECIALISTAI</w:t>
            </w:r>
          </w:p>
        </w:tc>
      </w:tr>
      <w:tr w:rsidR="00153A86" w14:paraId="780B585B" w14:textId="77777777" w:rsidTr="00526BA1">
        <w:trPr>
          <w:trHeight w:val="300"/>
        </w:trPr>
        <w:tc>
          <w:tcPr>
            <w:tcW w:w="3094" w:type="dxa"/>
            <w:gridSpan w:val="2"/>
          </w:tcPr>
          <w:p w14:paraId="2AE08E46" w14:textId="77777777" w:rsidR="00153A86" w:rsidRDefault="00153A86" w:rsidP="00526BA1">
            <w:pPr>
              <w:rPr>
                <w:b/>
                <w:bCs/>
                <w:kern w:val="2"/>
                <w:szCs w:val="24"/>
              </w:rPr>
            </w:pPr>
            <w:r>
              <w:rPr>
                <w:b/>
                <w:bCs/>
                <w:kern w:val="2"/>
                <w:szCs w:val="24"/>
              </w:rPr>
              <w:t>7.1. Sutarties vykdymui pasitelkiami subtiekėjai ir (ar) specialistai</w:t>
            </w:r>
          </w:p>
        </w:tc>
        <w:tc>
          <w:tcPr>
            <w:tcW w:w="6441" w:type="dxa"/>
            <w:gridSpan w:val="2"/>
          </w:tcPr>
          <w:p w14:paraId="03BEEF4C" w14:textId="77777777" w:rsidR="00153A86" w:rsidRDefault="00153A86" w:rsidP="00526BA1">
            <w:pPr>
              <w:rPr>
                <w:kern w:val="2"/>
                <w:szCs w:val="24"/>
              </w:rPr>
            </w:pPr>
            <w:r>
              <w:rPr>
                <w:kern w:val="2"/>
                <w:szCs w:val="24"/>
              </w:rPr>
              <w:t>Sutarties vykdymui subtiekėjai ir (ar) specialistai nepasitelkiami.</w:t>
            </w:r>
          </w:p>
          <w:p w14:paraId="4EEEDE3F" w14:textId="77777777" w:rsidR="00153A86" w:rsidRDefault="00153A86" w:rsidP="00526BA1">
            <w:pPr>
              <w:rPr>
                <w:kern w:val="2"/>
                <w:szCs w:val="24"/>
              </w:rPr>
            </w:pPr>
          </w:p>
          <w:p w14:paraId="76C17DFD" w14:textId="46DEB95D" w:rsidR="00153A86" w:rsidRDefault="00153A86" w:rsidP="00526BA1">
            <w:pPr>
              <w:rPr>
                <w:b/>
                <w:kern w:val="2"/>
                <w:szCs w:val="24"/>
              </w:rPr>
            </w:pPr>
          </w:p>
        </w:tc>
      </w:tr>
      <w:tr w:rsidR="00153A86" w14:paraId="2DFC0BF0" w14:textId="77777777" w:rsidTr="00526BA1">
        <w:trPr>
          <w:trHeight w:val="300"/>
        </w:trPr>
        <w:tc>
          <w:tcPr>
            <w:tcW w:w="9535" w:type="dxa"/>
            <w:gridSpan w:val="4"/>
          </w:tcPr>
          <w:p w14:paraId="6649883A" w14:textId="77777777" w:rsidR="00153A86" w:rsidRDefault="00153A86" w:rsidP="00526BA1">
            <w:pPr>
              <w:jc w:val="center"/>
              <w:rPr>
                <w:b/>
                <w:kern w:val="2"/>
                <w:szCs w:val="24"/>
              </w:rPr>
            </w:pPr>
            <w:r>
              <w:rPr>
                <w:b/>
                <w:kern w:val="2"/>
                <w:szCs w:val="24"/>
              </w:rPr>
              <w:lastRenderedPageBreak/>
              <w:t>8. PRIEVOLIŲ PAGAL SUTARTĮ ĮVYKDYMO UŽTIKRINIMAS</w:t>
            </w:r>
          </w:p>
        </w:tc>
      </w:tr>
      <w:tr w:rsidR="00153A86" w14:paraId="153C6A0D" w14:textId="77777777" w:rsidTr="00526BA1">
        <w:trPr>
          <w:trHeight w:val="300"/>
        </w:trPr>
        <w:tc>
          <w:tcPr>
            <w:tcW w:w="3094" w:type="dxa"/>
            <w:gridSpan w:val="2"/>
          </w:tcPr>
          <w:p w14:paraId="3962BB1F" w14:textId="77777777" w:rsidR="00153A86" w:rsidRDefault="00153A86" w:rsidP="00526BA1">
            <w:pPr>
              <w:rPr>
                <w:b/>
                <w:kern w:val="2"/>
                <w:szCs w:val="24"/>
              </w:rPr>
            </w:pPr>
            <w:r>
              <w:rPr>
                <w:b/>
                <w:kern w:val="2"/>
                <w:szCs w:val="24"/>
              </w:rPr>
              <w:t>8.1. Prievolių pagal Sutartį įvykdymo užtikrinimas</w:t>
            </w:r>
          </w:p>
        </w:tc>
        <w:tc>
          <w:tcPr>
            <w:tcW w:w="6441" w:type="dxa"/>
            <w:gridSpan w:val="2"/>
          </w:tcPr>
          <w:p w14:paraId="1BB1724D" w14:textId="08BF8B13" w:rsidR="00153A86" w:rsidRDefault="00153A86" w:rsidP="00526BA1">
            <w:pPr>
              <w:rPr>
                <w:kern w:val="2"/>
                <w:szCs w:val="24"/>
              </w:rPr>
            </w:pPr>
            <w:r>
              <w:rPr>
                <w:kern w:val="2"/>
                <w:szCs w:val="24"/>
              </w:rPr>
              <w:t>Prievolių pagal Sutartį įvykdymas užtikrinamas:</w:t>
            </w:r>
          </w:p>
          <w:p w14:paraId="52EAD00D" w14:textId="4BB13C72" w:rsidR="00153A86" w:rsidRDefault="00153A86" w:rsidP="000E6CB2">
            <w:pPr>
              <w:rPr>
                <w:kern w:val="2"/>
                <w:szCs w:val="24"/>
              </w:rPr>
            </w:pPr>
            <w:r>
              <w:rPr>
                <w:kern w:val="2"/>
                <w:szCs w:val="24"/>
              </w:rPr>
              <w:t>Netesybomis (delspinigiais, bauda);</w:t>
            </w:r>
          </w:p>
        </w:tc>
      </w:tr>
      <w:tr w:rsidR="00153A86" w14:paraId="4E39D103" w14:textId="77777777" w:rsidTr="00526BA1">
        <w:trPr>
          <w:trHeight w:val="300"/>
        </w:trPr>
        <w:tc>
          <w:tcPr>
            <w:tcW w:w="3094" w:type="dxa"/>
            <w:gridSpan w:val="2"/>
          </w:tcPr>
          <w:p w14:paraId="49BD3AB5" w14:textId="77777777" w:rsidR="00153A86" w:rsidRDefault="00153A86" w:rsidP="00526BA1">
            <w:pPr>
              <w:rPr>
                <w:b/>
                <w:kern w:val="2"/>
                <w:szCs w:val="24"/>
              </w:rPr>
            </w:pPr>
            <w:r>
              <w:rPr>
                <w:b/>
                <w:kern w:val="2"/>
                <w:szCs w:val="24"/>
              </w:rPr>
              <w:t>8.2 Sutarties įvykdymo užtikrinimo galiojimo terminas</w:t>
            </w:r>
          </w:p>
        </w:tc>
        <w:tc>
          <w:tcPr>
            <w:tcW w:w="6441" w:type="dxa"/>
            <w:gridSpan w:val="2"/>
          </w:tcPr>
          <w:p w14:paraId="7B81FE41" w14:textId="77777777" w:rsidR="00153A86" w:rsidRDefault="00153A86" w:rsidP="00526BA1">
            <w:pPr>
              <w:rPr>
                <w:kern w:val="2"/>
                <w:szCs w:val="24"/>
              </w:rPr>
            </w:pPr>
            <w:r>
              <w:rPr>
                <w:kern w:val="2"/>
                <w:szCs w:val="24"/>
              </w:rPr>
              <w:t>Netaikoma</w:t>
            </w:r>
          </w:p>
          <w:p w14:paraId="4503EEE9" w14:textId="77777777" w:rsidR="00153A86" w:rsidRDefault="00153A86" w:rsidP="00526BA1">
            <w:pPr>
              <w:rPr>
                <w:kern w:val="2"/>
                <w:szCs w:val="24"/>
              </w:rPr>
            </w:pPr>
          </w:p>
          <w:p w14:paraId="53DC8727" w14:textId="3DDC7F45" w:rsidR="00153A86" w:rsidRDefault="00153A86" w:rsidP="00526BA1">
            <w:pPr>
              <w:rPr>
                <w:kern w:val="2"/>
                <w:szCs w:val="24"/>
              </w:rPr>
            </w:pPr>
          </w:p>
        </w:tc>
      </w:tr>
      <w:tr w:rsidR="00153A86" w14:paraId="35ABB6FC" w14:textId="77777777" w:rsidTr="00526BA1">
        <w:trPr>
          <w:trHeight w:val="300"/>
        </w:trPr>
        <w:tc>
          <w:tcPr>
            <w:tcW w:w="3094" w:type="dxa"/>
            <w:gridSpan w:val="2"/>
          </w:tcPr>
          <w:p w14:paraId="1B1444DF" w14:textId="77777777" w:rsidR="00153A86" w:rsidRDefault="00153A86" w:rsidP="00526BA1">
            <w:pPr>
              <w:rPr>
                <w:b/>
                <w:kern w:val="2"/>
                <w:szCs w:val="24"/>
              </w:rPr>
            </w:pPr>
            <w:r>
              <w:rPr>
                <w:b/>
                <w:kern w:val="2"/>
                <w:szCs w:val="24"/>
              </w:rPr>
              <w:t>8.3. Sutarties įvykdymo užtikrinimo pateikimas</w:t>
            </w:r>
          </w:p>
        </w:tc>
        <w:tc>
          <w:tcPr>
            <w:tcW w:w="6441" w:type="dxa"/>
            <w:gridSpan w:val="2"/>
          </w:tcPr>
          <w:p w14:paraId="73A2DE40" w14:textId="77777777" w:rsidR="00153A86" w:rsidRDefault="00153A86" w:rsidP="00526BA1">
            <w:pPr>
              <w:rPr>
                <w:kern w:val="2"/>
                <w:szCs w:val="24"/>
              </w:rPr>
            </w:pPr>
            <w:r>
              <w:rPr>
                <w:kern w:val="2"/>
                <w:szCs w:val="24"/>
              </w:rPr>
              <w:t>Netaikoma</w:t>
            </w:r>
          </w:p>
          <w:p w14:paraId="4A3522C7" w14:textId="77777777" w:rsidR="00153A86" w:rsidRDefault="00153A86" w:rsidP="00526BA1">
            <w:pPr>
              <w:rPr>
                <w:kern w:val="2"/>
                <w:szCs w:val="24"/>
              </w:rPr>
            </w:pPr>
          </w:p>
          <w:p w14:paraId="4FFCF0B9" w14:textId="15F990A7" w:rsidR="00153A86" w:rsidRDefault="00153A86" w:rsidP="00526BA1">
            <w:pPr>
              <w:rPr>
                <w:szCs w:val="24"/>
              </w:rPr>
            </w:pPr>
          </w:p>
        </w:tc>
      </w:tr>
      <w:tr w:rsidR="00153A86" w14:paraId="305BF4E6" w14:textId="77777777" w:rsidTr="00526BA1">
        <w:trPr>
          <w:trHeight w:val="300"/>
        </w:trPr>
        <w:tc>
          <w:tcPr>
            <w:tcW w:w="9535" w:type="dxa"/>
            <w:gridSpan w:val="4"/>
          </w:tcPr>
          <w:p w14:paraId="1797A9DB" w14:textId="77777777" w:rsidR="00153A86" w:rsidRDefault="00153A86" w:rsidP="00526BA1">
            <w:pPr>
              <w:jc w:val="center"/>
              <w:rPr>
                <w:b/>
                <w:kern w:val="2"/>
                <w:szCs w:val="24"/>
              </w:rPr>
            </w:pPr>
            <w:r>
              <w:rPr>
                <w:b/>
                <w:kern w:val="2"/>
                <w:szCs w:val="24"/>
              </w:rPr>
              <w:t>9. ŠALIŲ ATSAKOMYBĖ</w:t>
            </w:r>
          </w:p>
        </w:tc>
      </w:tr>
      <w:tr w:rsidR="00153A86" w14:paraId="2816F8F1" w14:textId="77777777" w:rsidTr="00526BA1">
        <w:trPr>
          <w:trHeight w:val="300"/>
        </w:trPr>
        <w:tc>
          <w:tcPr>
            <w:tcW w:w="3094" w:type="dxa"/>
            <w:gridSpan w:val="2"/>
          </w:tcPr>
          <w:p w14:paraId="52CEFA30" w14:textId="77777777" w:rsidR="00153A86" w:rsidRDefault="00153A86" w:rsidP="00526BA1">
            <w:pPr>
              <w:rPr>
                <w:b/>
                <w:kern w:val="2"/>
                <w:szCs w:val="24"/>
              </w:rPr>
            </w:pPr>
            <w:r>
              <w:rPr>
                <w:b/>
                <w:kern w:val="2"/>
                <w:szCs w:val="24"/>
              </w:rPr>
              <w:t>9.1. Pirkėjui taikomos netesybos už mokėjimų pagal Sutartį vėlavimą</w:t>
            </w:r>
          </w:p>
        </w:tc>
        <w:tc>
          <w:tcPr>
            <w:tcW w:w="6441" w:type="dxa"/>
            <w:gridSpan w:val="2"/>
          </w:tcPr>
          <w:p w14:paraId="6960ED16" w14:textId="151342A9" w:rsidR="006712A3" w:rsidRDefault="00153A86" w:rsidP="006712A3">
            <w:pPr>
              <w:rPr>
                <w:color w:val="000000"/>
                <w:kern w:val="2"/>
                <w:szCs w:val="24"/>
              </w:rPr>
            </w:pPr>
            <w:r>
              <w:rPr>
                <w:color w:val="000000"/>
                <w:kern w:val="2"/>
                <w:szCs w:val="24"/>
              </w:rPr>
              <w:t xml:space="preserve">Jei Pirkėjas, gavęs tinkamai pateiktą ir užpildytą Sąskaitą, uždelsia </w:t>
            </w:r>
            <w:r w:rsidRPr="006712A3">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6712A3" w:rsidRPr="006712A3">
              <w:rPr>
                <w:kern w:val="2"/>
                <w:szCs w:val="24"/>
              </w:rPr>
              <w:t>.</w:t>
            </w:r>
          </w:p>
          <w:p w14:paraId="0C620999" w14:textId="1ADA6279" w:rsidR="00153A86" w:rsidRDefault="00153A86" w:rsidP="00526BA1">
            <w:pPr>
              <w:spacing w:line="259" w:lineRule="auto"/>
              <w:rPr>
                <w:color w:val="000000"/>
                <w:kern w:val="2"/>
                <w:szCs w:val="24"/>
              </w:rPr>
            </w:pPr>
          </w:p>
        </w:tc>
      </w:tr>
      <w:tr w:rsidR="00153A86" w14:paraId="3D5DD151" w14:textId="77777777" w:rsidTr="00526BA1">
        <w:trPr>
          <w:trHeight w:val="300"/>
        </w:trPr>
        <w:tc>
          <w:tcPr>
            <w:tcW w:w="3094" w:type="dxa"/>
            <w:gridSpan w:val="2"/>
          </w:tcPr>
          <w:p w14:paraId="1458FE89" w14:textId="77777777" w:rsidR="00153A86" w:rsidRDefault="00153A86" w:rsidP="00526BA1">
            <w:pPr>
              <w:rPr>
                <w:b/>
                <w:kern w:val="2"/>
                <w:szCs w:val="24"/>
              </w:rPr>
            </w:pPr>
            <w:r>
              <w:rPr>
                <w:b/>
                <w:szCs w:val="24"/>
              </w:rPr>
              <w:t>9.2. Tiekėjui taikomos netesybos</w:t>
            </w:r>
          </w:p>
        </w:tc>
        <w:tc>
          <w:tcPr>
            <w:tcW w:w="6441" w:type="dxa"/>
            <w:gridSpan w:val="2"/>
          </w:tcPr>
          <w:p w14:paraId="548EAD34" w14:textId="20BE2758" w:rsidR="005D5C72" w:rsidRPr="00F408A5" w:rsidRDefault="00153A86" w:rsidP="005D5C72">
            <w:pPr>
              <w:rPr>
                <w:kern w:val="2"/>
                <w:szCs w:val="24"/>
              </w:rPr>
            </w:pPr>
            <w:r>
              <w:rPr>
                <w:color w:val="000000"/>
                <w:kern w:val="2"/>
                <w:szCs w:val="24"/>
              </w:rPr>
              <w:t xml:space="preserve">9.2.1. </w:t>
            </w:r>
            <w:r w:rsidR="00013F44" w:rsidRPr="00013F44">
              <w:rPr>
                <w:sz w:val="22"/>
                <w:szCs w:val="22"/>
              </w:rPr>
              <w:t xml:space="preserve"> </w:t>
            </w:r>
            <w:r w:rsidR="00013F44" w:rsidRPr="00F408A5">
              <w:rPr>
                <w:szCs w:val="24"/>
              </w:rPr>
              <w:t>Sutarties</w:t>
            </w:r>
            <w:r w:rsidR="00013F44" w:rsidRPr="00F408A5">
              <w:rPr>
                <w:sz w:val="22"/>
                <w:szCs w:val="22"/>
              </w:rPr>
              <w:t xml:space="preserve"> </w:t>
            </w:r>
            <w:r w:rsidR="00013F44" w:rsidRPr="00F408A5">
              <w:rPr>
                <w:kern w:val="2"/>
                <w:szCs w:val="24"/>
              </w:rPr>
              <w:t xml:space="preserve">vykdymo metu paaiškėjus, kad dėl </w:t>
            </w:r>
            <w:r w:rsidR="00752569" w:rsidRPr="00F408A5">
              <w:rPr>
                <w:kern w:val="2"/>
                <w:szCs w:val="24"/>
              </w:rPr>
              <w:t xml:space="preserve">Tiekėjo </w:t>
            </w:r>
            <w:r w:rsidR="00013F44" w:rsidRPr="00F408A5">
              <w:rPr>
                <w:kern w:val="2"/>
                <w:szCs w:val="24"/>
              </w:rPr>
              <w:t xml:space="preserve">kaltės užsakymas neatliktas arba atliktas nekokybiškai, tai yra dokumentai ir kiti pranešimai buvo atspausdinti su defektais ar neatspausdinti, vokai su </w:t>
            </w:r>
            <w:r w:rsidR="00752569" w:rsidRPr="00F408A5">
              <w:rPr>
                <w:kern w:val="2"/>
                <w:szCs w:val="24"/>
              </w:rPr>
              <w:t xml:space="preserve">dokumentais </w:t>
            </w:r>
            <w:r w:rsidR="00013F44" w:rsidRPr="00F408A5">
              <w:rPr>
                <w:kern w:val="2"/>
                <w:szCs w:val="24"/>
              </w:rPr>
              <w:t xml:space="preserve">nepristatyti adresatams arba pristatyti ne tiems adresatams, </w:t>
            </w:r>
            <w:r w:rsidR="00752569" w:rsidRPr="00F408A5">
              <w:rPr>
                <w:kern w:val="2"/>
                <w:szCs w:val="24"/>
              </w:rPr>
              <w:t>Pirkėjas</w:t>
            </w:r>
            <w:r w:rsidR="00013F44" w:rsidRPr="00F408A5">
              <w:rPr>
                <w:kern w:val="2"/>
                <w:szCs w:val="24"/>
              </w:rPr>
              <w:t xml:space="preserve"> raštu informuoja </w:t>
            </w:r>
            <w:r w:rsidR="00752569" w:rsidRPr="00F408A5">
              <w:rPr>
                <w:kern w:val="2"/>
                <w:szCs w:val="24"/>
              </w:rPr>
              <w:t>Tiekėją</w:t>
            </w:r>
            <w:r w:rsidR="00013F44" w:rsidRPr="00F408A5">
              <w:rPr>
                <w:kern w:val="2"/>
                <w:szCs w:val="24"/>
              </w:rPr>
              <w:t xml:space="preserve"> apie užfiksuotus pažeidimus. </w:t>
            </w:r>
            <w:r w:rsidR="00752569" w:rsidRPr="00F408A5">
              <w:rPr>
                <w:kern w:val="2"/>
                <w:szCs w:val="24"/>
              </w:rPr>
              <w:t>Tiekėjas</w:t>
            </w:r>
            <w:r w:rsidR="00013F44" w:rsidRPr="00F408A5">
              <w:rPr>
                <w:kern w:val="2"/>
                <w:szCs w:val="24"/>
              </w:rPr>
              <w:t xml:space="preserve"> privalo sumokėti </w:t>
            </w:r>
            <w:r w:rsidR="00752569" w:rsidRPr="00F408A5">
              <w:rPr>
                <w:kern w:val="2"/>
                <w:szCs w:val="24"/>
              </w:rPr>
              <w:t>Pirkėjui</w:t>
            </w:r>
            <w:r w:rsidR="00013F44" w:rsidRPr="00F408A5">
              <w:rPr>
                <w:kern w:val="2"/>
                <w:szCs w:val="24"/>
              </w:rPr>
              <w:t xml:space="preserve"> atitinkamo dydžio baudą už 5.2. p. nurodytus atvejus:</w:t>
            </w:r>
          </w:p>
          <w:p w14:paraId="2722C639" w14:textId="10C444C3" w:rsidR="005D5C72" w:rsidRPr="00F408A5" w:rsidRDefault="005D5C72" w:rsidP="005D5C72">
            <w:pPr>
              <w:pStyle w:val="Sraopastraipa"/>
              <w:numPr>
                <w:ilvl w:val="0"/>
                <w:numId w:val="4"/>
              </w:numPr>
              <w:ind w:left="198" w:hanging="198"/>
              <w:rPr>
                <w:rFonts w:ascii="Times New Roman" w:hAnsi="Times New Roman" w:cs="Times New Roman"/>
                <w:sz w:val="24"/>
                <w:szCs w:val="24"/>
              </w:rPr>
            </w:pPr>
            <w:r w:rsidRPr="00F408A5">
              <w:rPr>
                <w:rFonts w:ascii="Times New Roman" w:hAnsi="Times New Roman" w:cs="Times New Roman"/>
                <w:sz w:val="24"/>
                <w:szCs w:val="24"/>
              </w:rPr>
              <w:t>50,00 Eur (penkiasdešimt Eur 00 ct) dydžio baudą už nuo 1 iki 100 vnt. nustatytų atvejų.</w:t>
            </w:r>
          </w:p>
          <w:p w14:paraId="7C1B4787" w14:textId="55C070D9" w:rsidR="005D5C72" w:rsidRPr="00F408A5" w:rsidRDefault="005D5C72" w:rsidP="005D5C72">
            <w:pPr>
              <w:pStyle w:val="Sraopastraipa"/>
              <w:numPr>
                <w:ilvl w:val="0"/>
                <w:numId w:val="4"/>
              </w:numPr>
              <w:ind w:left="198" w:hanging="198"/>
              <w:rPr>
                <w:rFonts w:ascii="Times New Roman" w:hAnsi="Times New Roman" w:cs="Times New Roman"/>
                <w:sz w:val="24"/>
                <w:szCs w:val="24"/>
              </w:rPr>
            </w:pPr>
            <w:r w:rsidRPr="00F408A5">
              <w:rPr>
                <w:rFonts w:ascii="Times New Roman" w:hAnsi="Times New Roman" w:cs="Times New Roman"/>
                <w:sz w:val="24"/>
                <w:szCs w:val="24"/>
              </w:rPr>
              <w:t xml:space="preserve">300,00 Eur (trys šimtai Eur 00 ct) dydžio baudą už nuo 101 iki 500 vnt. nustatytų atvejų. </w:t>
            </w:r>
          </w:p>
          <w:p w14:paraId="3D94098B" w14:textId="070BF1A4" w:rsidR="005D5C72" w:rsidRPr="00F408A5" w:rsidRDefault="005D5C72" w:rsidP="005D5C72">
            <w:pPr>
              <w:pStyle w:val="Sraopastraipa"/>
              <w:numPr>
                <w:ilvl w:val="0"/>
                <w:numId w:val="4"/>
              </w:numPr>
              <w:ind w:left="198" w:hanging="198"/>
              <w:rPr>
                <w:rFonts w:ascii="Times New Roman" w:hAnsi="Times New Roman" w:cs="Times New Roman"/>
                <w:sz w:val="24"/>
                <w:szCs w:val="24"/>
              </w:rPr>
            </w:pPr>
            <w:r w:rsidRPr="00F408A5">
              <w:rPr>
                <w:rFonts w:ascii="Times New Roman" w:hAnsi="Times New Roman" w:cs="Times New Roman"/>
                <w:sz w:val="24"/>
                <w:szCs w:val="24"/>
              </w:rPr>
              <w:t>1.000,00 Eur (vienas tūkstantis Eur 00 ct) dydžio baudą už nuo 501 ir daugiau vnt. nustatytų atvejų.</w:t>
            </w:r>
          </w:p>
          <w:p w14:paraId="494A2AEE" w14:textId="79123F6D" w:rsidR="00153A86" w:rsidRDefault="00153A86" w:rsidP="00526BA1">
            <w:pPr>
              <w:rPr>
                <w:b/>
                <w:kern w:val="2"/>
                <w:szCs w:val="24"/>
              </w:rPr>
            </w:pPr>
            <w:r>
              <w:rPr>
                <w:color w:val="000000"/>
                <w:kern w:val="2"/>
                <w:szCs w:val="24"/>
              </w:rPr>
              <w:t>9.2.2. Tiekėjas privalo sumokėti Pirkėjui netesybas per</w:t>
            </w:r>
            <w:r w:rsidRPr="004857FC">
              <w:rPr>
                <w:color w:val="00B050"/>
                <w:kern w:val="2"/>
                <w:szCs w:val="24"/>
              </w:rPr>
              <w:t xml:space="preserve"> </w:t>
            </w:r>
            <w:r w:rsidR="004857FC" w:rsidRPr="00024774">
              <w:rPr>
                <w:kern w:val="2"/>
                <w:szCs w:val="24"/>
              </w:rPr>
              <w:t>15</w:t>
            </w:r>
            <w:r w:rsidRPr="00024774">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153A86" w14:paraId="179DFD39" w14:textId="77777777" w:rsidTr="00526BA1">
        <w:trPr>
          <w:trHeight w:val="300"/>
        </w:trPr>
        <w:tc>
          <w:tcPr>
            <w:tcW w:w="3094" w:type="dxa"/>
            <w:gridSpan w:val="2"/>
          </w:tcPr>
          <w:p w14:paraId="5333D6A2" w14:textId="77777777" w:rsidR="00153A86" w:rsidRDefault="00153A86" w:rsidP="00526BA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6BDE643" w14:textId="7C205667" w:rsidR="00153A86" w:rsidRDefault="00153A86" w:rsidP="00526BA1">
            <w:pPr>
              <w:rPr>
                <w:szCs w:val="24"/>
              </w:rPr>
            </w:pPr>
            <w:r>
              <w:rPr>
                <w:kern w:val="2"/>
                <w:szCs w:val="24"/>
              </w:rPr>
              <w:t xml:space="preserve">9.3.1. Nutraukus Sutartį dėl esminio Sutarties pažeidimo, nustatyto Sutarties Specialiosiose sąlygose, mokama </w:t>
            </w:r>
            <w:r w:rsidR="00F0085D">
              <w:rPr>
                <w:color w:val="4472C4"/>
                <w:kern w:val="2"/>
                <w:szCs w:val="24"/>
              </w:rPr>
              <w:t xml:space="preserve">5 </w:t>
            </w:r>
            <w:r>
              <w:rPr>
                <w:kern w:val="2"/>
                <w:szCs w:val="24"/>
              </w:rPr>
              <w:t>procentų dydžio bauda nuo Pradinės Sutarties vertės, nurodytos Specialiųjų sąlygų 5.2 punkte.</w:t>
            </w:r>
          </w:p>
          <w:p w14:paraId="3E3750E9" w14:textId="77777777" w:rsidR="00153A86" w:rsidRDefault="00153A86" w:rsidP="00526BA1">
            <w:pPr>
              <w:rPr>
                <w:kern w:val="2"/>
                <w:szCs w:val="24"/>
              </w:rPr>
            </w:pPr>
          </w:p>
          <w:p w14:paraId="2EF567DB" w14:textId="19379D55" w:rsidR="00153A86" w:rsidRDefault="00153A86" w:rsidP="00526BA1">
            <w:pPr>
              <w:rPr>
                <w:kern w:val="2"/>
                <w:szCs w:val="24"/>
              </w:rPr>
            </w:pPr>
          </w:p>
        </w:tc>
      </w:tr>
      <w:tr w:rsidR="00153A86" w14:paraId="173E87B0" w14:textId="77777777" w:rsidTr="00526BA1">
        <w:trPr>
          <w:trHeight w:val="300"/>
        </w:trPr>
        <w:tc>
          <w:tcPr>
            <w:tcW w:w="3094" w:type="dxa"/>
            <w:gridSpan w:val="2"/>
          </w:tcPr>
          <w:p w14:paraId="2308442F" w14:textId="77777777" w:rsidR="00153A86" w:rsidRDefault="00153A86" w:rsidP="00526BA1">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0F2C75B3" w14:textId="77777777" w:rsidR="00153A86" w:rsidRDefault="00153A86" w:rsidP="00526BA1">
            <w:pPr>
              <w:rPr>
                <w:color w:val="000000"/>
                <w:kern w:val="2"/>
                <w:szCs w:val="24"/>
              </w:rPr>
            </w:pPr>
            <w:r>
              <w:rPr>
                <w:color w:val="000000"/>
                <w:kern w:val="2"/>
                <w:szCs w:val="24"/>
              </w:rPr>
              <w:lastRenderedPageBreak/>
              <w:t>Netaikoma</w:t>
            </w:r>
          </w:p>
          <w:p w14:paraId="37AC1777" w14:textId="77777777" w:rsidR="00153A86" w:rsidRDefault="00153A86" w:rsidP="00526BA1">
            <w:pPr>
              <w:rPr>
                <w:kern w:val="2"/>
                <w:szCs w:val="24"/>
              </w:rPr>
            </w:pPr>
          </w:p>
          <w:p w14:paraId="4C37E44F" w14:textId="7DFCF188" w:rsidR="00153A86" w:rsidRDefault="00153A86" w:rsidP="00526BA1">
            <w:pPr>
              <w:rPr>
                <w:kern w:val="2"/>
                <w:szCs w:val="24"/>
              </w:rPr>
            </w:pPr>
          </w:p>
        </w:tc>
      </w:tr>
      <w:tr w:rsidR="00153A86" w14:paraId="6542ADF5" w14:textId="77777777" w:rsidTr="00526BA1">
        <w:trPr>
          <w:trHeight w:val="300"/>
        </w:trPr>
        <w:tc>
          <w:tcPr>
            <w:tcW w:w="3094" w:type="dxa"/>
            <w:gridSpan w:val="2"/>
          </w:tcPr>
          <w:p w14:paraId="54E82E5F" w14:textId="77777777" w:rsidR="00153A86" w:rsidRDefault="00153A86" w:rsidP="00526BA1">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1E555EDD" w14:textId="1A50B6FF" w:rsidR="00153A86" w:rsidRPr="00D1190B" w:rsidRDefault="004A42B1" w:rsidP="00526BA1">
            <w:pPr>
              <w:rPr>
                <w:kern w:val="2"/>
                <w:szCs w:val="24"/>
              </w:rPr>
            </w:pPr>
            <w:r w:rsidRPr="00D1190B">
              <w:rPr>
                <w:kern w:val="2"/>
                <w:szCs w:val="24"/>
              </w:rPr>
              <w:t>9.5.1.Tiekėjui taikomos baudos nesilaikant minimalių aplinkosauginių reikalavimų popieriaus gaminiams.</w:t>
            </w:r>
          </w:p>
          <w:p w14:paraId="40AB6962" w14:textId="6C42E42E" w:rsidR="004A42B1" w:rsidRPr="00D1190B" w:rsidRDefault="004A42B1" w:rsidP="00526BA1">
            <w:pPr>
              <w:rPr>
                <w:kern w:val="2"/>
                <w:szCs w:val="24"/>
              </w:rPr>
            </w:pPr>
            <w:r w:rsidRPr="00D1190B">
              <w:rPr>
                <w:kern w:val="2"/>
                <w:szCs w:val="24"/>
              </w:rPr>
              <w:t>9.5.2. Tiekėjui taikomos baudos išaiškėjus, kad</w:t>
            </w:r>
            <w:r w:rsidR="00D1190B" w:rsidRPr="00D1190B">
              <w:rPr>
                <w:kern w:val="2"/>
                <w:szCs w:val="24"/>
              </w:rPr>
              <w:t xml:space="preserve"> nors tiekėjas su pasiūlymu deklar</w:t>
            </w:r>
            <w:r w:rsidR="00D1190B">
              <w:rPr>
                <w:kern w:val="2"/>
                <w:szCs w:val="24"/>
              </w:rPr>
              <w:t>a</w:t>
            </w:r>
            <w:r w:rsidR="00D1190B" w:rsidRPr="00D1190B">
              <w:rPr>
                <w:kern w:val="2"/>
                <w:szCs w:val="24"/>
              </w:rPr>
              <w:t>vo, kad laikosi</w:t>
            </w:r>
            <w:r w:rsidR="00D1190B">
              <w:rPr>
                <w:kern w:val="2"/>
                <w:szCs w:val="24"/>
              </w:rPr>
              <w:t xml:space="preserve"> </w:t>
            </w:r>
            <w:r w:rsidR="00D1190B" w:rsidRPr="00D1190B">
              <w:rPr>
                <w:szCs w:val="24"/>
                <w:shd w:val="clear" w:color="auto" w:fill="FFFFFF"/>
              </w:rPr>
              <w:t>darbuotojų sveikatos ir saugos vadybos sistemos reikalavimų, sutarties vykdymo metų standartų nebesilaikoma</w:t>
            </w:r>
          </w:p>
          <w:p w14:paraId="4C24FAD5" w14:textId="77777777" w:rsidR="00153A86" w:rsidRPr="00D1190B" w:rsidRDefault="00153A86" w:rsidP="00526BA1">
            <w:pPr>
              <w:rPr>
                <w:kern w:val="2"/>
                <w:szCs w:val="24"/>
              </w:rPr>
            </w:pPr>
          </w:p>
          <w:p w14:paraId="156842BA" w14:textId="0C766C04" w:rsidR="00153A86" w:rsidRPr="00D1190B" w:rsidRDefault="00D1190B" w:rsidP="00526BA1">
            <w:pPr>
              <w:rPr>
                <w:kern w:val="2"/>
                <w:szCs w:val="24"/>
              </w:rPr>
            </w:pPr>
            <w:r w:rsidRPr="00D1190B">
              <w:rPr>
                <w:kern w:val="2"/>
                <w:szCs w:val="24"/>
              </w:rPr>
              <w:t>Taikoma 1000,0</w:t>
            </w:r>
            <w:r w:rsidR="00153A86" w:rsidRPr="00D1190B">
              <w:rPr>
                <w:kern w:val="2"/>
                <w:szCs w:val="24"/>
              </w:rPr>
              <w:t xml:space="preserve"> Eur (</w:t>
            </w:r>
            <w:r w:rsidRPr="00D1190B">
              <w:rPr>
                <w:kern w:val="2"/>
                <w:szCs w:val="24"/>
              </w:rPr>
              <w:t>vieno tūkstančio Eur</w:t>
            </w:r>
            <w:r w:rsidR="00153A86" w:rsidRPr="00D1190B">
              <w:rPr>
                <w:kern w:val="2"/>
                <w:szCs w:val="24"/>
              </w:rPr>
              <w:t>).</w:t>
            </w:r>
            <w:r w:rsidRPr="00D1190B">
              <w:rPr>
                <w:kern w:val="2"/>
                <w:szCs w:val="24"/>
              </w:rPr>
              <w:t xml:space="preserve"> bauda</w:t>
            </w:r>
          </w:p>
          <w:p w14:paraId="5BD48806" w14:textId="77777777" w:rsidR="00153A86" w:rsidRPr="00D1190B" w:rsidRDefault="00153A86" w:rsidP="00526BA1">
            <w:pPr>
              <w:rPr>
                <w:kern w:val="2"/>
                <w:szCs w:val="24"/>
              </w:rPr>
            </w:pPr>
          </w:p>
          <w:p w14:paraId="701EB640" w14:textId="12ED6DBE" w:rsidR="00153A86" w:rsidRDefault="00153A86" w:rsidP="00526BA1">
            <w:pPr>
              <w:rPr>
                <w:color w:val="4472C4"/>
                <w:kern w:val="2"/>
                <w:szCs w:val="24"/>
              </w:rPr>
            </w:pPr>
            <w:r w:rsidRPr="00D1190B">
              <w:rPr>
                <w:kern w:val="2"/>
                <w:szCs w:val="24"/>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r w:rsidR="00D1190B" w:rsidRPr="00D1190B">
              <w:rPr>
                <w:kern w:val="2"/>
                <w:szCs w:val="24"/>
              </w:rPr>
              <w:t xml:space="preserve"> Alternatyva taikoma</w:t>
            </w:r>
            <w:r w:rsidRPr="00D1190B">
              <w:rPr>
                <w:kern w:val="2"/>
                <w:szCs w:val="24"/>
              </w:rPr>
              <w:t xml:space="preserve"> tik skiriant baudą dėl aplinkosauginių kriterijų nevykdymo.</w:t>
            </w:r>
          </w:p>
        </w:tc>
      </w:tr>
      <w:tr w:rsidR="00153A86" w14:paraId="4E32AB84" w14:textId="77777777" w:rsidTr="00526BA1">
        <w:trPr>
          <w:trHeight w:val="300"/>
        </w:trPr>
        <w:tc>
          <w:tcPr>
            <w:tcW w:w="3094" w:type="dxa"/>
            <w:gridSpan w:val="2"/>
          </w:tcPr>
          <w:p w14:paraId="4A1881D2" w14:textId="77777777" w:rsidR="00153A86" w:rsidRDefault="00153A86" w:rsidP="00526BA1">
            <w:pPr>
              <w:rPr>
                <w:b/>
                <w:kern w:val="2"/>
                <w:szCs w:val="24"/>
              </w:rPr>
            </w:pPr>
            <w:r>
              <w:rPr>
                <w:b/>
                <w:kern w:val="2"/>
                <w:szCs w:val="24"/>
              </w:rPr>
              <w:t>9.6. Tiekėjui / Pirkėjui taikoma bauda dėl konfidencialumo reikalavimų nesilaikymo</w:t>
            </w:r>
          </w:p>
        </w:tc>
        <w:tc>
          <w:tcPr>
            <w:tcW w:w="6441" w:type="dxa"/>
            <w:gridSpan w:val="2"/>
          </w:tcPr>
          <w:p w14:paraId="355D0FC4" w14:textId="717CBC9C" w:rsidR="00153A86" w:rsidRPr="006B76AF" w:rsidRDefault="006B76AF" w:rsidP="00526BA1">
            <w:pPr>
              <w:rPr>
                <w:color w:val="4472C4"/>
                <w:kern w:val="2"/>
                <w:szCs w:val="24"/>
              </w:rPr>
            </w:pPr>
            <w:r w:rsidRPr="006B76AF">
              <w:rPr>
                <w:szCs w:val="24"/>
              </w:rPr>
              <w:t xml:space="preserve">Tiekėjas </w:t>
            </w:r>
            <w:r w:rsidR="00D1190B" w:rsidRPr="006B76AF">
              <w:rPr>
                <w:szCs w:val="24"/>
              </w:rPr>
              <w:t>atlygin</w:t>
            </w:r>
            <w:r w:rsidRPr="006B76AF">
              <w:rPr>
                <w:szCs w:val="24"/>
              </w:rPr>
              <w:t xml:space="preserve">a </w:t>
            </w:r>
            <w:r w:rsidR="00D1190B" w:rsidRPr="006B76AF">
              <w:rPr>
                <w:szCs w:val="24"/>
              </w:rPr>
              <w:t>visus tiesioginius nuostolius, įskaitant, bet neapsiribojant nuostoliais, susijusiais su valstybės institucijų paskirtomis baudomis</w:t>
            </w:r>
            <w:r w:rsidRPr="006B76AF">
              <w:rPr>
                <w:szCs w:val="24"/>
              </w:rPr>
              <w:t xml:space="preserve"> dėl konfidencialios informacijos pagal  asmens duomenų apsaugos teisės aktus </w:t>
            </w:r>
          </w:p>
        </w:tc>
      </w:tr>
      <w:tr w:rsidR="00153A86" w14:paraId="575AF6C2" w14:textId="77777777" w:rsidTr="00526BA1">
        <w:trPr>
          <w:trHeight w:val="300"/>
        </w:trPr>
        <w:tc>
          <w:tcPr>
            <w:tcW w:w="3094" w:type="dxa"/>
            <w:gridSpan w:val="2"/>
          </w:tcPr>
          <w:p w14:paraId="08EAD494" w14:textId="77777777" w:rsidR="00153A86" w:rsidRDefault="00153A86" w:rsidP="00526BA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3E9DB47" w14:textId="0A6EBB6A" w:rsidR="00D14FC0" w:rsidRDefault="00153A86" w:rsidP="00D14FC0">
            <w:pPr>
              <w:rPr>
                <w:color w:val="4472C4"/>
                <w:kern w:val="2"/>
                <w:szCs w:val="24"/>
              </w:rPr>
            </w:pPr>
            <w:r>
              <w:rPr>
                <w:szCs w:val="24"/>
              </w:rPr>
              <w:t xml:space="preserve">Netaikoma </w:t>
            </w:r>
          </w:p>
          <w:p w14:paraId="2241F4D9" w14:textId="354BB940" w:rsidR="00153A86" w:rsidRDefault="00153A86" w:rsidP="00526BA1">
            <w:pPr>
              <w:rPr>
                <w:color w:val="4472C4"/>
                <w:kern w:val="2"/>
                <w:szCs w:val="24"/>
              </w:rPr>
            </w:pPr>
          </w:p>
        </w:tc>
      </w:tr>
      <w:tr w:rsidR="00153A86" w14:paraId="60CA62F1" w14:textId="77777777" w:rsidTr="00D14FC0">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57B946B8" w14:textId="77777777" w:rsidR="00153A86" w:rsidRDefault="00153A86" w:rsidP="00526BA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DADD4D" w14:textId="77777777" w:rsidR="00153A86" w:rsidRDefault="00153A86" w:rsidP="00526BA1">
            <w:pPr>
              <w:rPr>
                <w:kern w:val="2"/>
                <w:szCs w:val="24"/>
              </w:rPr>
            </w:pPr>
            <w:r>
              <w:rPr>
                <w:kern w:val="2"/>
                <w:szCs w:val="24"/>
              </w:rPr>
              <w:t>Netaikoma</w:t>
            </w:r>
          </w:p>
          <w:p w14:paraId="15A11C61" w14:textId="551892EB" w:rsidR="00153A86" w:rsidRDefault="00153A86" w:rsidP="00526BA1">
            <w:pPr>
              <w:rPr>
                <w:color w:val="4472C4"/>
                <w:kern w:val="2"/>
                <w:szCs w:val="24"/>
              </w:rPr>
            </w:pPr>
          </w:p>
        </w:tc>
      </w:tr>
      <w:tr w:rsidR="00153A86" w14:paraId="4A812639" w14:textId="77777777" w:rsidTr="00526BA1">
        <w:trPr>
          <w:trHeight w:val="300"/>
        </w:trPr>
        <w:tc>
          <w:tcPr>
            <w:tcW w:w="3094" w:type="dxa"/>
            <w:gridSpan w:val="2"/>
          </w:tcPr>
          <w:p w14:paraId="4F42B01C" w14:textId="77777777" w:rsidR="00153A86" w:rsidRPr="000F6CE1" w:rsidRDefault="00153A86" w:rsidP="00526BA1">
            <w:pPr>
              <w:rPr>
                <w:b/>
                <w:bCs/>
                <w:kern w:val="2"/>
                <w:szCs w:val="24"/>
              </w:rPr>
            </w:pPr>
            <w:r w:rsidRPr="000F6CE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D11F90" w14:textId="6D1397AD" w:rsidR="00153A86" w:rsidRPr="000F6CE1" w:rsidRDefault="000F6CE1" w:rsidP="00526BA1">
            <w:pPr>
              <w:rPr>
                <w:kern w:val="2"/>
                <w:szCs w:val="24"/>
              </w:rPr>
            </w:pPr>
            <w:r>
              <w:rPr>
                <w:kern w:val="2"/>
                <w:szCs w:val="24"/>
              </w:rPr>
              <w:t>500 Eur</w:t>
            </w:r>
          </w:p>
          <w:p w14:paraId="31B4A5B0" w14:textId="77777777" w:rsidR="00153A86" w:rsidRPr="000F6CE1" w:rsidRDefault="00153A86" w:rsidP="00526BA1">
            <w:pPr>
              <w:rPr>
                <w:szCs w:val="24"/>
              </w:rPr>
            </w:pPr>
          </w:p>
          <w:p w14:paraId="7A452AA0" w14:textId="77777777" w:rsidR="00153A86" w:rsidRPr="000F6CE1" w:rsidRDefault="00153A86" w:rsidP="00526BA1">
            <w:pPr>
              <w:rPr>
                <w:kern w:val="2"/>
                <w:szCs w:val="24"/>
              </w:rPr>
            </w:pPr>
          </w:p>
        </w:tc>
      </w:tr>
      <w:tr w:rsidR="00153A86" w14:paraId="1E209D6D" w14:textId="77777777" w:rsidTr="00526BA1">
        <w:trPr>
          <w:trHeight w:val="300"/>
        </w:trPr>
        <w:tc>
          <w:tcPr>
            <w:tcW w:w="3094" w:type="dxa"/>
            <w:gridSpan w:val="2"/>
          </w:tcPr>
          <w:p w14:paraId="57A43A56" w14:textId="77777777" w:rsidR="00153A86" w:rsidRDefault="00153A86" w:rsidP="00526BA1">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25EE915" w14:textId="10DDD444" w:rsidR="00153A86" w:rsidRDefault="000F6CE1" w:rsidP="00526BA1">
            <w:pPr>
              <w:rPr>
                <w:color w:val="4472C4"/>
                <w:kern w:val="2"/>
                <w:szCs w:val="24"/>
              </w:rPr>
            </w:pPr>
            <w:r w:rsidRPr="000F6CE1">
              <w:rPr>
                <w:kern w:val="2"/>
                <w:szCs w:val="24"/>
              </w:rPr>
              <w:t>Netaikoma</w:t>
            </w:r>
          </w:p>
        </w:tc>
      </w:tr>
      <w:tr w:rsidR="00153A86" w14:paraId="268F655F" w14:textId="77777777" w:rsidTr="00526BA1">
        <w:trPr>
          <w:trHeight w:val="300"/>
        </w:trPr>
        <w:tc>
          <w:tcPr>
            <w:tcW w:w="9535" w:type="dxa"/>
            <w:gridSpan w:val="4"/>
          </w:tcPr>
          <w:p w14:paraId="64442D6C" w14:textId="77777777" w:rsidR="00153A86" w:rsidRDefault="00153A86" w:rsidP="00526BA1">
            <w:pPr>
              <w:jc w:val="center"/>
              <w:rPr>
                <w:color w:val="4472C4"/>
                <w:kern w:val="2"/>
                <w:szCs w:val="24"/>
              </w:rPr>
            </w:pPr>
            <w:r>
              <w:rPr>
                <w:b/>
                <w:kern w:val="2"/>
                <w:szCs w:val="24"/>
              </w:rPr>
              <w:t>10. ESMINĖS SUTARTIES SĄLYGOS</w:t>
            </w:r>
          </w:p>
        </w:tc>
      </w:tr>
      <w:tr w:rsidR="00153A86" w14:paraId="3E28CE95" w14:textId="77777777" w:rsidTr="00526BA1">
        <w:trPr>
          <w:trHeight w:val="300"/>
        </w:trPr>
        <w:tc>
          <w:tcPr>
            <w:tcW w:w="3094" w:type="dxa"/>
            <w:gridSpan w:val="2"/>
          </w:tcPr>
          <w:p w14:paraId="6630BEE2" w14:textId="77777777" w:rsidR="00153A86" w:rsidRDefault="00153A86" w:rsidP="00526BA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F312E6" w14:textId="0F15DE3D" w:rsidR="00153A86" w:rsidRPr="005A2D73" w:rsidRDefault="00153A86" w:rsidP="00526BA1">
            <w:pPr>
              <w:rPr>
                <w:kern w:val="2"/>
                <w:szCs w:val="24"/>
              </w:rPr>
            </w:pPr>
            <w:r>
              <w:rPr>
                <w:kern w:val="2"/>
                <w:szCs w:val="24"/>
              </w:rPr>
              <w:t>Netaikoma</w:t>
            </w:r>
          </w:p>
        </w:tc>
      </w:tr>
      <w:tr w:rsidR="00153A86" w14:paraId="4E34A4DF" w14:textId="77777777" w:rsidTr="00526BA1">
        <w:trPr>
          <w:trHeight w:val="300"/>
        </w:trPr>
        <w:tc>
          <w:tcPr>
            <w:tcW w:w="9535" w:type="dxa"/>
            <w:gridSpan w:val="4"/>
          </w:tcPr>
          <w:p w14:paraId="3E89F97A" w14:textId="77777777" w:rsidR="00153A86" w:rsidRDefault="00153A86" w:rsidP="00526BA1">
            <w:pPr>
              <w:jc w:val="center"/>
              <w:rPr>
                <w:b/>
                <w:kern w:val="2"/>
                <w:szCs w:val="24"/>
              </w:rPr>
            </w:pPr>
            <w:r>
              <w:rPr>
                <w:b/>
                <w:kern w:val="2"/>
                <w:szCs w:val="24"/>
              </w:rPr>
              <w:t>11. SUTARTIES GALIOJIMAS IR KEITIMAS</w:t>
            </w:r>
          </w:p>
        </w:tc>
      </w:tr>
      <w:tr w:rsidR="00153A86" w14:paraId="258180DE" w14:textId="77777777" w:rsidTr="00526BA1">
        <w:trPr>
          <w:trHeight w:val="300"/>
        </w:trPr>
        <w:tc>
          <w:tcPr>
            <w:tcW w:w="3094" w:type="dxa"/>
            <w:gridSpan w:val="2"/>
          </w:tcPr>
          <w:p w14:paraId="54A5D9E6" w14:textId="77777777" w:rsidR="00153A86" w:rsidRDefault="00153A86" w:rsidP="00526BA1">
            <w:pPr>
              <w:rPr>
                <w:b/>
                <w:kern w:val="2"/>
                <w:szCs w:val="24"/>
              </w:rPr>
            </w:pPr>
            <w:r>
              <w:rPr>
                <w:b/>
                <w:szCs w:val="24"/>
              </w:rPr>
              <w:t>11.1. Sutarties sudarymas ir įsigaliojimas</w:t>
            </w:r>
          </w:p>
        </w:tc>
        <w:tc>
          <w:tcPr>
            <w:tcW w:w="6441" w:type="dxa"/>
            <w:gridSpan w:val="2"/>
          </w:tcPr>
          <w:p w14:paraId="6E7A9687" w14:textId="77777777" w:rsidR="00153A86" w:rsidRDefault="00153A86" w:rsidP="00526BA1">
            <w:pPr>
              <w:rPr>
                <w:kern w:val="2"/>
                <w:szCs w:val="24"/>
              </w:rPr>
            </w:pPr>
          </w:p>
          <w:p w14:paraId="0E333446" w14:textId="5AE19D8C" w:rsidR="00153A86" w:rsidRDefault="00153A86" w:rsidP="00526BA1">
            <w:pPr>
              <w:rPr>
                <w:kern w:val="2"/>
                <w:szCs w:val="24"/>
              </w:rPr>
            </w:pPr>
            <w:r>
              <w:rPr>
                <w:kern w:val="2"/>
                <w:szCs w:val="24"/>
              </w:rPr>
              <w:t xml:space="preserve">Ši Sutartis laikoma sudaryta, kai (pirma) ją pasirašo abi Šalys, ir (antra) </w:t>
            </w:r>
            <w:r w:rsidR="005A2D73">
              <w:rPr>
                <w:kern w:val="2"/>
                <w:szCs w:val="24"/>
              </w:rPr>
              <w:t xml:space="preserve">bet ne anksčiau </w:t>
            </w:r>
            <w:r w:rsidR="005A2D73" w:rsidRPr="005A2D73">
              <w:rPr>
                <w:kern w:val="2"/>
                <w:szCs w:val="24"/>
              </w:rPr>
              <w:t>nei</w:t>
            </w:r>
            <w:r w:rsidR="00D14FC0" w:rsidRPr="005A2D73">
              <w:rPr>
                <w:kern w:val="2"/>
                <w:szCs w:val="24"/>
              </w:rPr>
              <w:t xml:space="preserve"> 2025-04-01</w:t>
            </w:r>
            <w:r w:rsidRPr="005A2D73">
              <w:rPr>
                <w:kern w:val="2"/>
                <w:szCs w:val="24"/>
              </w:rPr>
              <w:t>.</w:t>
            </w:r>
          </w:p>
          <w:p w14:paraId="5D692371" w14:textId="6DB6E14D" w:rsidR="00153A86" w:rsidRDefault="00153A86" w:rsidP="00526BA1">
            <w:pPr>
              <w:rPr>
                <w:color w:val="4472C4"/>
                <w:kern w:val="2"/>
                <w:szCs w:val="24"/>
              </w:rPr>
            </w:pPr>
            <w:r>
              <w:rPr>
                <w:kern w:val="2"/>
                <w:szCs w:val="24"/>
              </w:rPr>
              <w:lastRenderedPageBreak/>
              <w:t xml:space="preserve">Sutartis galioja iki visiško prievolių įvykdymo (kol bus išnaudota Pradinės Sutarties vertė, bet jos terminas negali būti ilgesnis kaip </w:t>
            </w:r>
            <w:r w:rsidR="00D14FC0" w:rsidRPr="00D14FC0">
              <w:rPr>
                <w:kern w:val="2"/>
                <w:szCs w:val="24"/>
              </w:rPr>
              <w:t>2026-03-31</w:t>
            </w:r>
            <w:r w:rsidRPr="00D14FC0">
              <w:rPr>
                <w:kern w:val="2"/>
                <w:szCs w:val="24"/>
              </w:rPr>
              <w:t xml:space="preserve">, </w:t>
            </w:r>
            <w:r w:rsidR="00D14FC0" w:rsidRPr="00D14FC0">
              <w:rPr>
                <w:kern w:val="2"/>
                <w:szCs w:val="24"/>
              </w:rPr>
              <w:t xml:space="preserve">o </w:t>
            </w:r>
            <w:r w:rsidRPr="00D14FC0">
              <w:rPr>
                <w:kern w:val="2"/>
                <w:szCs w:val="24"/>
              </w:rPr>
              <w:t xml:space="preserve">atsižvelgus </w:t>
            </w:r>
            <w:r w:rsidR="00D14FC0" w:rsidRPr="00D14FC0">
              <w:rPr>
                <w:kern w:val="2"/>
                <w:szCs w:val="24"/>
              </w:rPr>
              <w:t>į</w:t>
            </w:r>
            <w:r w:rsidRPr="00D14FC0">
              <w:rPr>
                <w:kern w:val="2"/>
                <w:szCs w:val="24"/>
              </w:rPr>
              <w:t xml:space="preserve"> apmokėjimo už Paslaugas terminus </w:t>
            </w:r>
            <w:r w:rsidR="00D14FC0" w:rsidRPr="00D14FC0">
              <w:rPr>
                <w:kern w:val="2"/>
                <w:szCs w:val="24"/>
              </w:rPr>
              <w:t>iki 2026-04-30</w:t>
            </w:r>
            <w:r w:rsidRPr="00D14FC0">
              <w:rPr>
                <w:kern w:val="2"/>
                <w:szCs w:val="24"/>
              </w:rPr>
              <w:t>.</w:t>
            </w:r>
          </w:p>
        </w:tc>
      </w:tr>
      <w:tr w:rsidR="00153A86" w14:paraId="02AB2A34" w14:textId="77777777" w:rsidTr="00526BA1">
        <w:trPr>
          <w:trHeight w:val="300"/>
        </w:trPr>
        <w:tc>
          <w:tcPr>
            <w:tcW w:w="3094" w:type="dxa"/>
            <w:gridSpan w:val="2"/>
          </w:tcPr>
          <w:p w14:paraId="74397DD1" w14:textId="77777777" w:rsidR="00153A86" w:rsidRDefault="00153A86" w:rsidP="00526BA1">
            <w:pPr>
              <w:rPr>
                <w:b/>
                <w:kern w:val="2"/>
                <w:szCs w:val="24"/>
              </w:rPr>
            </w:pPr>
            <w:r>
              <w:rPr>
                <w:b/>
                <w:kern w:val="2"/>
                <w:szCs w:val="24"/>
              </w:rPr>
              <w:lastRenderedPageBreak/>
              <w:t>11.2. Sutarties galiojimo termino pratęsimas</w:t>
            </w:r>
          </w:p>
        </w:tc>
        <w:tc>
          <w:tcPr>
            <w:tcW w:w="6441" w:type="dxa"/>
            <w:gridSpan w:val="2"/>
          </w:tcPr>
          <w:p w14:paraId="5C9CAB77" w14:textId="77777777" w:rsidR="00153A86" w:rsidRDefault="00153A86" w:rsidP="00526BA1">
            <w:pPr>
              <w:rPr>
                <w:kern w:val="2"/>
                <w:szCs w:val="24"/>
              </w:rPr>
            </w:pPr>
            <w:r>
              <w:rPr>
                <w:kern w:val="2"/>
                <w:szCs w:val="24"/>
              </w:rPr>
              <w:t>Netaikoma</w:t>
            </w:r>
          </w:p>
          <w:p w14:paraId="074F2781" w14:textId="1BEE4036" w:rsidR="00153A86" w:rsidRDefault="00153A86" w:rsidP="00526BA1">
            <w:pPr>
              <w:rPr>
                <w:kern w:val="2"/>
                <w:szCs w:val="24"/>
              </w:rPr>
            </w:pPr>
          </w:p>
        </w:tc>
      </w:tr>
      <w:tr w:rsidR="00153A86" w14:paraId="4681A086" w14:textId="77777777" w:rsidTr="00526BA1">
        <w:trPr>
          <w:trHeight w:val="300"/>
        </w:trPr>
        <w:tc>
          <w:tcPr>
            <w:tcW w:w="9535" w:type="dxa"/>
            <w:gridSpan w:val="4"/>
          </w:tcPr>
          <w:p w14:paraId="7B7EB20D" w14:textId="77777777" w:rsidR="00153A86" w:rsidRDefault="00153A86" w:rsidP="00526BA1">
            <w:pPr>
              <w:jc w:val="center"/>
              <w:rPr>
                <w:b/>
                <w:kern w:val="2"/>
                <w:szCs w:val="24"/>
              </w:rPr>
            </w:pPr>
            <w:r>
              <w:rPr>
                <w:b/>
                <w:kern w:val="2"/>
                <w:szCs w:val="24"/>
              </w:rPr>
              <w:t>12. SUTARTIES NUTRAUKIMAS</w:t>
            </w:r>
          </w:p>
        </w:tc>
      </w:tr>
      <w:tr w:rsidR="00153A86" w14:paraId="36219727" w14:textId="77777777" w:rsidTr="00526BA1">
        <w:trPr>
          <w:trHeight w:val="300"/>
        </w:trPr>
        <w:tc>
          <w:tcPr>
            <w:tcW w:w="3058" w:type="dxa"/>
            <w:tcBorders>
              <w:top w:val="single" w:sz="4" w:space="0" w:color="auto"/>
              <w:left w:val="single" w:sz="4" w:space="0" w:color="auto"/>
              <w:bottom w:val="single" w:sz="4" w:space="0" w:color="auto"/>
              <w:right w:val="single" w:sz="4" w:space="0" w:color="auto"/>
            </w:tcBorders>
          </w:tcPr>
          <w:p w14:paraId="75F81290" w14:textId="77777777" w:rsidR="00153A86" w:rsidRDefault="00153A86" w:rsidP="00526BA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A32F15" w14:textId="77777777" w:rsidR="00153A86" w:rsidRDefault="00153A86" w:rsidP="00526BA1">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7892E329" w14:textId="258067AA" w:rsidR="00153A86" w:rsidRDefault="00153A86" w:rsidP="00526BA1">
            <w:pPr>
              <w:rPr>
                <w:color w:val="4472C4"/>
                <w:kern w:val="2"/>
                <w:szCs w:val="24"/>
              </w:rPr>
            </w:pPr>
            <w:r w:rsidRPr="00F408A5">
              <w:rPr>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00F408A5" w:rsidRPr="00F408A5">
              <w:rPr>
                <w:kern w:val="2"/>
                <w:szCs w:val="24"/>
              </w:rPr>
              <w:t>.</w:t>
            </w:r>
          </w:p>
        </w:tc>
      </w:tr>
      <w:tr w:rsidR="00153A86" w14:paraId="7DB8B032" w14:textId="77777777" w:rsidTr="00526BA1">
        <w:trPr>
          <w:trHeight w:val="300"/>
        </w:trPr>
        <w:tc>
          <w:tcPr>
            <w:tcW w:w="3058" w:type="dxa"/>
            <w:tcBorders>
              <w:top w:val="single" w:sz="4" w:space="0" w:color="auto"/>
              <w:left w:val="single" w:sz="4" w:space="0" w:color="auto"/>
              <w:bottom w:val="single" w:sz="4" w:space="0" w:color="auto"/>
              <w:right w:val="single" w:sz="4" w:space="0" w:color="auto"/>
            </w:tcBorders>
          </w:tcPr>
          <w:p w14:paraId="41B0855D" w14:textId="77777777" w:rsidR="00153A86" w:rsidRDefault="00153A86" w:rsidP="00526BA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FD8C9A" w14:textId="77777777" w:rsidR="00153A86" w:rsidRPr="00F408A5" w:rsidRDefault="00153A86" w:rsidP="00526BA1">
            <w:pPr>
              <w:rPr>
                <w:kern w:val="2"/>
                <w:szCs w:val="24"/>
              </w:rPr>
            </w:pPr>
            <w:r w:rsidRPr="00F408A5">
              <w:rPr>
                <w:kern w:val="2"/>
                <w:szCs w:val="24"/>
              </w:rPr>
              <w:t>12.2.1. jeigu Tiekėjas nevykdo prisiimtų įsipareigojimų už Sutartyje nustatytą Sutarties kainą / įkainius;</w:t>
            </w:r>
          </w:p>
          <w:p w14:paraId="775D6BB1" w14:textId="385A3A00" w:rsidR="00153A86" w:rsidRPr="00F408A5" w:rsidRDefault="00153A86" w:rsidP="00526BA1">
            <w:pPr>
              <w:rPr>
                <w:kern w:val="2"/>
                <w:szCs w:val="24"/>
              </w:rPr>
            </w:pPr>
            <w:r w:rsidRPr="00F408A5">
              <w:rPr>
                <w:kern w:val="2"/>
                <w:szCs w:val="24"/>
              </w:rPr>
              <w:t>12.2.</w:t>
            </w:r>
            <w:r w:rsidR="000F6CE1" w:rsidRPr="00F408A5">
              <w:rPr>
                <w:kern w:val="2"/>
                <w:szCs w:val="24"/>
              </w:rPr>
              <w:t>2</w:t>
            </w:r>
            <w:r w:rsidRPr="00F408A5">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C14CA" w:rsidRPr="00F408A5">
              <w:rPr>
                <w:kern w:val="2"/>
                <w:szCs w:val="24"/>
              </w:rPr>
              <w:t>5</w:t>
            </w:r>
            <w:r w:rsidRPr="00F408A5">
              <w:rPr>
                <w:kern w:val="2"/>
                <w:szCs w:val="24"/>
              </w:rPr>
              <w:t xml:space="preserve"> dienų neištaiso pažeidimų;</w:t>
            </w:r>
          </w:p>
          <w:p w14:paraId="55F94F66" w14:textId="00D5F34A" w:rsidR="00153A86" w:rsidRPr="00F408A5" w:rsidRDefault="00153A86" w:rsidP="00526BA1">
            <w:pPr>
              <w:spacing w:line="257" w:lineRule="auto"/>
              <w:jc w:val="both"/>
              <w:rPr>
                <w:rFonts w:eastAsia="Arial"/>
                <w:kern w:val="2"/>
                <w:szCs w:val="24"/>
                <w:lang w:val="lt"/>
              </w:rPr>
            </w:pPr>
            <w:r w:rsidRPr="00F408A5">
              <w:rPr>
                <w:rFonts w:eastAsia="Arial"/>
                <w:kern w:val="2"/>
                <w:szCs w:val="24"/>
                <w:lang w:val="lt"/>
              </w:rPr>
              <w:t xml:space="preserve">12.2.4. jeigu Tiekėjas nesilaiko Sutartyje nustatytų Paslaugų teikimo terminų 2 (du) kartus iš eilės arba vėluoja suteikti Paslaugas daugiau nei </w:t>
            </w:r>
            <w:r w:rsidR="000F6CE1" w:rsidRPr="00F408A5">
              <w:rPr>
                <w:rFonts w:eastAsia="Arial"/>
                <w:kern w:val="2"/>
                <w:szCs w:val="24"/>
                <w:lang w:val="lt"/>
              </w:rPr>
              <w:t>5 darbo</w:t>
            </w:r>
            <w:r w:rsidR="007C14CA" w:rsidRPr="00F408A5">
              <w:rPr>
                <w:rFonts w:eastAsia="Arial"/>
                <w:kern w:val="2"/>
                <w:szCs w:val="24"/>
                <w:lang w:val="lt"/>
              </w:rPr>
              <w:t xml:space="preserve"> dienų</w:t>
            </w:r>
            <w:r w:rsidRPr="00F408A5">
              <w:rPr>
                <w:rFonts w:eastAsia="Arial"/>
                <w:kern w:val="2"/>
                <w:szCs w:val="24"/>
                <w:lang w:val="lt"/>
              </w:rPr>
              <w:t xml:space="preserve"> nuo Sutartyje nustatyto Paslaugų suteikimo termino;</w:t>
            </w:r>
          </w:p>
          <w:p w14:paraId="5867DDAF" w14:textId="76C436B7" w:rsidR="00153A86" w:rsidRPr="00F408A5" w:rsidRDefault="00153A86" w:rsidP="00526BA1">
            <w:pPr>
              <w:tabs>
                <w:tab w:val="left" w:pos="567"/>
                <w:tab w:val="left" w:pos="851"/>
                <w:tab w:val="left" w:pos="992"/>
                <w:tab w:val="left" w:pos="1134"/>
              </w:tabs>
              <w:spacing w:line="257" w:lineRule="auto"/>
              <w:jc w:val="both"/>
              <w:rPr>
                <w:rFonts w:eastAsia="Arial"/>
                <w:kern w:val="2"/>
                <w:szCs w:val="24"/>
                <w:lang w:val="lt"/>
              </w:rPr>
            </w:pPr>
            <w:r w:rsidRPr="00F408A5">
              <w:rPr>
                <w:rFonts w:eastAsia="Arial"/>
                <w:kern w:val="2"/>
                <w:szCs w:val="24"/>
                <w:lang w:val="lt"/>
              </w:rPr>
              <w:t>12.2.5. jeigu Tiekėjas pažeidžia Paslaugų suteikimo terminus ir priskaičiuotų netesybų už vėlavimą suma viršija 20 (dvidešimt) proc. Pradinės sutarties vertės;</w:t>
            </w:r>
          </w:p>
          <w:p w14:paraId="23B0766A" w14:textId="77777777" w:rsidR="00153A86" w:rsidRPr="00F408A5" w:rsidRDefault="00153A86" w:rsidP="00526BA1">
            <w:pPr>
              <w:tabs>
                <w:tab w:val="left" w:pos="567"/>
                <w:tab w:val="left" w:pos="851"/>
                <w:tab w:val="left" w:pos="992"/>
                <w:tab w:val="left" w:pos="1134"/>
              </w:tabs>
              <w:spacing w:line="257" w:lineRule="auto"/>
              <w:jc w:val="both"/>
              <w:rPr>
                <w:rFonts w:eastAsia="Arial"/>
                <w:kern w:val="2"/>
                <w:szCs w:val="24"/>
                <w:lang w:val="lt"/>
              </w:rPr>
            </w:pPr>
            <w:r w:rsidRPr="00F408A5">
              <w:rPr>
                <w:rFonts w:eastAsia="Arial"/>
                <w:kern w:val="2"/>
                <w:szCs w:val="24"/>
                <w:lang w:val="lt"/>
              </w:rPr>
              <w:t>12.2.6. Tiekėjas pažeidžia Paslaugų suteikimo terminus ir dėl Paslaugų suteikimo vėlavimo Paslaugos tampa nebereikalingos;</w:t>
            </w:r>
          </w:p>
          <w:p w14:paraId="43BB934E" w14:textId="77777777" w:rsidR="00153A86" w:rsidRPr="00F408A5" w:rsidRDefault="00153A86" w:rsidP="00526BA1">
            <w:pPr>
              <w:tabs>
                <w:tab w:val="left" w:pos="567"/>
                <w:tab w:val="left" w:pos="851"/>
                <w:tab w:val="left" w:pos="992"/>
                <w:tab w:val="left" w:pos="1134"/>
              </w:tabs>
              <w:spacing w:line="257" w:lineRule="auto"/>
              <w:jc w:val="both"/>
              <w:rPr>
                <w:rFonts w:eastAsia="Arial"/>
                <w:kern w:val="2"/>
                <w:szCs w:val="24"/>
                <w:lang w:val="lt"/>
              </w:rPr>
            </w:pPr>
            <w:r w:rsidRPr="00F408A5">
              <w:rPr>
                <w:rFonts w:eastAsia="Arial"/>
                <w:kern w:val="2"/>
                <w:szCs w:val="24"/>
                <w:lang w:val="lt"/>
              </w:rPr>
              <w:t>12.2.7. Tiekėjas daugiau kaip 2 (du) kartus suteikia Paslaugas, kurios neatitinka Sutartyje ir (ar) įstatymuose nustatytų reikalavimų Paslaugoms;</w:t>
            </w:r>
          </w:p>
          <w:p w14:paraId="6CA09007" w14:textId="66626DF8" w:rsidR="00153A86" w:rsidRPr="00F408A5" w:rsidRDefault="00153A86" w:rsidP="00526BA1">
            <w:pPr>
              <w:tabs>
                <w:tab w:val="left" w:pos="567"/>
                <w:tab w:val="left" w:pos="851"/>
                <w:tab w:val="left" w:pos="992"/>
                <w:tab w:val="left" w:pos="1134"/>
              </w:tabs>
              <w:spacing w:line="257" w:lineRule="auto"/>
              <w:jc w:val="both"/>
              <w:rPr>
                <w:rFonts w:eastAsia="Arial"/>
                <w:kern w:val="2"/>
                <w:szCs w:val="24"/>
                <w:lang w:val="lt"/>
              </w:rPr>
            </w:pPr>
            <w:r w:rsidRPr="00F408A5">
              <w:rPr>
                <w:rFonts w:eastAsia="Arial"/>
                <w:kern w:val="2"/>
                <w:szCs w:val="24"/>
                <w:lang w:val="lt"/>
              </w:rPr>
              <w:t>12.2.9. Tiekėjas pažeidžia šios Sutarties nuostatas, reglamentuojančias konkurenciją, intelektinės nuosavybės ar konfidencialios informacijos valdymą;</w:t>
            </w:r>
          </w:p>
          <w:p w14:paraId="66C25447" w14:textId="77777777" w:rsidR="00153A86" w:rsidRPr="00F408A5" w:rsidRDefault="00153A86" w:rsidP="00526BA1">
            <w:pPr>
              <w:spacing w:line="257" w:lineRule="auto"/>
              <w:rPr>
                <w:rFonts w:eastAsia="Arial"/>
                <w:kern w:val="2"/>
                <w:szCs w:val="24"/>
                <w:lang w:val="lt"/>
              </w:rPr>
            </w:pPr>
            <w:r w:rsidRPr="00F408A5">
              <w:rPr>
                <w:rFonts w:eastAsia="Arial"/>
                <w:kern w:val="2"/>
                <w:szCs w:val="24"/>
                <w:lang w:val="lt"/>
              </w:rPr>
              <w:t>12.2.10. Tiekėjas pažeidžia Bendrųjų sąlygų nuostatas dėl Sutarties vykdymui pasitelkiamų naujų subtiekėjų ir (ar) specialistų / esamų subtiekėjų ir (ar) specialistų keitimo;</w:t>
            </w:r>
          </w:p>
          <w:p w14:paraId="435A63EF" w14:textId="77777777" w:rsidR="00153A86" w:rsidRPr="00F408A5" w:rsidRDefault="00153A86" w:rsidP="00526BA1">
            <w:pPr>
              <w:spacing w:line="257" w:lineRule="auto"/>
              <w:rPr>
                <w:rFonts w:eastAsia="Arial"/>
                <w:kern w:val="2"/>
                <w:szCs w:val="24"/>
              </w:rPr>
            </w:pPr>
            <w:r w:rsidRPr="00F408A5">
              <w:rPr>
                <w:rFonts w:eastAsia="Arial"/>
                <w:kern w:val="2"/>
                <w:szCs w:val="24"/>
                <w:lang w:val="lt"/>
              </w:rPr>
              <w:t>12.2.12. Tiekėjas 2 (du) kartus pažeidžia esminę Sutarties sąlygą.</w:t>
            </w:r>
          </w:p>
        </w:tc>
      </w:tr>
      <w:tr w:rsidR="00153A86" w14:paraId="5C583C23" w14:textId="77777777" w:rsidTr="00526BA1">
        <w:trPr>
          <w:trHeight w:val="300"/>
        </w:trPr>
        <w:tc>
          <w:tcPr>
            <w:tcW w:w="9535" w:type="dxa"/>
            <w:gridSpan w:val="4"/>
          </w:tcPr>
          <w:p w14:paraId="314C6F57" w14:textId="77777777" w:rsidR="00153A86" w:rsidRDefault="00153A86" w:rsidP="00526BA1">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53A86" w14:paraId="6D6E420F" w14:textId="77777777" w:rsidTr="00526BA1">
        <w:trPr>
          <w:trHeight w:val="300"/>
        </w:trPr>
        <w:tc>
          <w:tcPr>
            <w:tcW w:w="3058" w:type="dxa"/>
          </w:tcPr>
          <w:p w14:paraId="4007FB42" w14:textId="77777777" w:rsidR="00153A86" w:rsidRDefault="00153A86" w:rsidP="00526BA1">
            <w:pPr>
              <w:rPr>
                <w:b/>
                <w:kern w:val="2"/>
                <w:szCs w:val="24"/>
              </w:rPr>
            </w:pPr>
            <w:r>
              <w:rPr>
                <w:b/>
                <w:kern w:val="2"/>
                <w:szCs w:val="24"/>
              </w:rPr>
              <w:lastRenderedPageBreak/>
              <w:t xml:space="preserve">13.1. Su perkamomis paslaugomis susiję  aplinkos apsaugos kriterijai </w:t>
            </w:r>
          </w:p>
        </w:tc>
        <w:tc>
          <w:tcPr>
            <w:tcW w:w="6477" w:type="dxa"/>
            <w:gridSpan w:val="3"/>
          </w:tcPr>
          <w:p w14:paraId="410D2B3D" w14:textId="02C9E23E" w:rsidR="00153A86" w:rsidRDefault="004A42B1" w:rsidP="00526BA1">
            <w:pPr>
              <w:rPr>
                <w:color w:val="000000"/>
                <w:kern w:val="2"/>
                <w:szCs w:val="24"/>
                <w:shd w:val="clear" w:color="auto" w:fill="FFFFFF"/>
              </w:rPr>
            </w:pPr>
            <w:r>
              <w:rPr>
                <w:color w:val="000000"/>
                <w:kern w:val="2"/>
                <w:szCs w:val="24"/>
                <w:shd w:val="clear" w:color="auto" w:fill="FFFFFF"/>
              </w:rPr>
              <w:t>Tiekėjas  sutartiniams įsipareigojimams vykdyti  naudoja pasiūlyme nurodytą popierių (vokus).</w:t>
            </w:r>
          </w:p>
          <w:p w14:paraId="42104385" w14:textId="106775C0" w:rsidR="004A42B1" w:rsidRDefault="004A42B1" w:rsidP="00526BA1">
            <w:r>
              <w:rPr>
                <w:color w:val="000000"/>
                <w:kern w:val="2"/>
                <w:szCs w:val="24"/>
                <w:shd w:val="clear" w:color="auto" w:fill="FFFFFF"/>
              </w:rPr>
              <w:t>Jei nurodytas popierius nebegaminamas Tiekėjas</w:t>
            </w:r>
            <w:r w:rsidRPr="00622EDF">
              <w:t xml:space="preserve"> </w:t>
            </w:r>
            <w:r>
              <w:t>gali naudoti kitą popierių (vokus)</w:t>
            </w:r>
            <w:r w:rsidRPr="00622EDF">
              <w:t>, atitinkančią</w:t>
            </w:r>
            <w:r>
              <w:t xml:space="preserve"> (</w:t>
            </w:r>
            <w:proofErr w:type="spellStart"/>
            <w:r>
              <w:t>ius</w:t>
            </w:r>
            <w:proofErr w:type="spellEnd"/>
            <w:r>
              <w:t>)</w:t>
            </w:r>
            <w:r w:rsidRPr="00622EDF">
              <w:t xml:space="preserve"> Sutarties priede Nr. 1 nurodytą techninę specifikaciją</w:t>
            </w:r>
            <w:r>
              <w:t xml:space="preserve">. </w:t>
            </w:r>
          </w:p>
          <w:p w14:paraId="2F760C35" w14:textId="70BC2564" w:rsidR="004A42B1" w:rsidRDefault="004A42B1" w:rsidP="00526BA1">
            <w:pPr>
              <w:rPr>
                <w:color w:val="000000"/>
                <w:kern w:val="2"/>
                <w:szCs w:val="24"/>
                <w:shd w:val="clear" w:color="auto" w:fill="FFFFFF"/>
              </w:rPr>
            </w:pPr>
            <w:r>
              <w:t>Tiekėjas su ataskaita pateikia informaciją apie pakeitimus ir popieriaus (vokų) atitikimą reikalavimams patvirtinančius dokumentus.</w:t>
            </w:r>
          </w:p>
          <w:p w14:paraId="66AB6AC1" w14:textId="77777777" w:rsidR="00153A86" w:rsidRDefault="00153A86" w:rsidP="00526BA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92B4E78" w14:textId="77777777" w:rsidR="00153A86" w:rsidRDefault="00153A86" w:rsidP="00526BA1">
            <w:pPr>
              <w:rPr>
                <w:kern w:val="2"/>
                <w:szCs w:val="24"/>
              </w:rPr>
            </w:pPr>
          </w:p>
        </w:tc>
      </w:tr>
      <w:tr w:rsidR="00153A86" w14:paraId="00742462" w14:textId="77777777" w:rsidTr="00526BA1">
        <w:trPr>
          <w:trHeight w:val="300"/>
        </w:trPr>
        <w:tc>
          <w:tcPr>
            <w:tcW w:w="3058" w:type="dxa"/>
          </w:tcPr>
          <w:p w14:paraId="39E92BF1" w14:textId="77777777" w:rsidR="00153A86" w:rsidRDefault="00153A86" w:rsidP="00526BA1">
            <w:pPr>
              <w:rPr>
                <w:b/>
                <w:kern w:val="2"/>
                <w:szCs w:val="24"/>
              </w:rPr>
            </w:pPr>
            <w:r>
              <w:rPr>
                <w:b/>
                <w:kern w:val="2"/>
                <w:szCs w:val="24"/>
              </w:rPr>
              <w:t>13.2. Su perkamomis Paslaugomis susiję socialiniai kriterijai</w:t>
            </w:r>
          </w:p>
        </w:tc>
        <w:tc>
          <w:tcPr>
            <w:tcW w:w="6477" w:type="dxa"/>
            <w:gridSpan w:val="3"/>
          </w:tcPr>
          <w:p w14:paraId="41478502" w14:textId="77777777" w:rsidR="00153A86" w:rsidRDefault="00153A86" w:rsidP="00526BA1">
            <w:pPr>
              <w:rPr>
                <w:color w:val="000000"/>
                <w:kern w:val="2"/>
                <w:szCs w:val="24"/>
                <w:shd w:val="clear" w:color="auto" w:fill="FFFFFF"/>
              </w:rPr>
            </w:pPr>
            <w:r>
              <w:rPr>
                <w:color w:val="000000"/>
                <w:kern w:val="2"/>
                <w:szCs w:val="24"/>
                <w:shd w:val="clear" w:color="auto" w:fill="FFFFFF"/>
              </w:rPr>
              <w:t>Netaikoma</w:t>
            </w:r>
          </w:p>
          <w:p w14:paraId="6FC66A00" w14:textId="77777777" w:rsidR="00153A86" w:rsidRDefault="00153A86" w:rsidP="00526BA1">
            <w:pPr>
              <w:rPr>
                <w:color w:val="000000"/>
                <w:kern w:val="2"/>
                <w:szCs w:val="24"/>
                <w:shd w:val="clear" w:color="auto" w:fill="FFFFFF"/>
              </w:rPr>
            </w:pPr>
          </w:p>
          <w:p w14:paraId="29DD7EC2" w14:textId="77777777" w:rsidR="00153A86" w:rsidRDefault="00153A86" w:rsidP="00526BA1">
            <w:pPr>
              <w:rPr>
                <w:color w:val="FF0000"/>
                <w:kern w:val="2"/>
                <w:szCs w:val="24"/>
                <w:shd w:val="clear" w:color="auto" w:fill="FFFFFF"/>
              </w:rPr>
            </w:pPr>
            <w:r>
              <w:rPr>
                <w:color w:val="FF0000"/>
                <w:kern w:val="2"/>
                <w:szCs w:val="24"/>
                <w:shd w:val="clear" w:color="auto" w:fill="FFFFFF"/>
              </w:rPr>
              <w:t>arba</w:t>
            </w:r>
          </w:p>
          <w:p w14:paraId="28C800CB" w14:textId="1BD3424A" w:rsidR="00604F8F" w:rsidRPr="006B76AF" w:rsidRDefault="00604F8F" w:rsidP="00526BA1">
            <w:pPr>
              <w:rPr>
                <w:color w:val="2E74B5" w:themeColor="accent5" w:themeShade="BF"/>
                <w:kern w:val="2"/>
                <w:szCs w:val="24"/>
                <w:shd w:val="clear" w:color="auto" w:fill="FFFFFF"/>
              </w:rPr>
            </w:pPr>
            <w:r w:rsidRPr="006B76AF">
              <w:rPr>
                <w:color w:val="2E74B5" w:themeColor="accent5" w:themeShade="BF"/>
                <w:kern w:val="2"/>
                <w:szCs w:val="24"/>
              </w:rPr>
              <w:t>Spausdinimo, vokavimo ir korespondencijos siuntimo  paslaugoms teikti, taikomas darbuotojų sveikatos ir saugos vadybos sistemos reikalavimas pagal standartą LST EN ISO 45001, ar kitus darbuotojų sveikatos ir saugos vadybos standartus</w:t>
            </w:r>
            <w:r w:rsidRPr="006B76AF">
              <w:rPr>
                <w:color w:val="2E74B5" w:themeColor="accent5" w:themeShade="BF"/>
                <w:kern w:val="2"/>
                <w:szCs w:val="24"/>
                <w:shd w:val="clear" w:color="auto" w:fill="FFFFFF"/>
              </w:rPr>
              <w:t xml:space="preserve"> </w:t>
            </w:r>
          </w:p>
          <w:p w14:paraId="4CA5672E" w14:textId="77777777" w:rsidR="00153A86" w:rsidRDefault="00153A86" w:rsidP="00526BA1">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53A86" w14:paraId="108DA0DE" w14:textId="77777777" w:rsidTr="00526BA1">
        <w:trPr>
          <w:trHeight w:val="300"/>
        </w:trPr>
        <w:tc>
          <w:tcPr>
            <w:tcW w:w="9535" w:type="dxa"/>
            <w:gridSpan w:val="4"/>
          </w:tcPr>
          <w:p w14:paraId="02A480D2" w14:textId="77777777" w:rsidR="00153A86" w:rsidRDefault="00153A86" w:rsidP="00526BA1">
            <w:pPr>
              <w:jc w:val="center"/>
              <w:rPr>
                <w:b/>
                <w:kern w:val="2"/>
                <w:szCs w:val="24"/>
              </w:rPr>
            </w:pPr>
            <w:r>
              <w:rPr>
                <w:b/>
                <w:kern w:val="2"/>
                <w:szCs w:val="24"/>
              </w:rPr>
              <w:t xml:space="preserve">14. BENDRŲJŲ SĄLYGŲ PAKEITIMAI IR PAPILDYMAI </w:t>
            </w:r>
          </w:p>
          <w:p w14:paraId="7BEEBB1F" w14:textId="77777777" w:rsidR="00153A86" w:rsidRDefault="00153A86" w:rsidP="00526BA1">
            <w:pPr>
              <w:jc w:val="center"/>
              <w:rPr>
                <w:kern w:val="2"/>
                <w:szCs w:val="24"/>
              </w:rPr>
            </w:pPr>
            <w:r>
              <w:rPr>
                <w:color w:val="4472C4"/>
                <w:kern w:val="2"/>
                <w:szCs w:val="24"/>
              </w:rPr>
              <w:t xml:space="preserve">(jeigu būtina dėl konkretaus Sutarties dalyko specifikos) </w:t>
            </w:r>
          </w:p>
        </w:tc>
      </w:tr>
      <w:tr w:rsidR="00153A86" w14:paraId="23239A46" w14:textId="77777777" w:rsidTr="00526BA1">
        <w:trPr>
          <w:trHeight w:val="300"/>
        </w:trPr>
        <w:tc>
          <w:tcPr>
            <w:tcW w:w="3058" w:type="dxa"/>
          </w:tcPr>
          <w:p w14:paraId="24610E89" w14:textId="77777777" w:rsidR="00153A86" w:rsidRDefault="00153A86" w:rsidP="00526BA1">
            <w:pPr>
              <w:rPr>
                <w:b/>
                <w:kern w:val="2"/>
                <w:szCs w:val="24"/>
              </w:rPr>
            </w:pPr>
            <w:r>
              <w:rPr>
                <w:b/>
                <w:kern w:val="2"/>
                <w:szCs w:val="24"/>
              </w:rPr>
              <w:t xml:space="preserve">14.1. </w:t>
            </w:r>
          </w:p>
        </w:tc>
        <w:tc>
          <w:tcPr>
            <w:tcW w:w="6477" w:type="dxa"/>
            <w:gridSpan w:val="3"/>
          </w:tcPr>
          <w:p w14:paraId="3A7765DA" w14:textId="77777777" w:rsidR="00153A86" w:rsidRDefault="00153A86" w:rsidP="00526BA1">
            <w:pPr>
              <w:rPr>
                <w:color w:val="4472C4"/>
                <w:kern w:val="2"/>
                <w:szCs w:val="24"/>
              </w:rPr>
            </w:pPr>
            <w:r>
              <w:rPr>
                <w:color w:val="4472C4"/>
                <w:kern w:val="2"/>
                <w:szCs w:val="24"/>
              </w:rPr>
              <w:t>(pildyti, jei keičiamas Sutarties Bendrųjų sąlygų punktas, jį išdėstant nauja redakcija):</w:t>
            </w:r>
          </w:p>
          <w:p w14:paraId="118B2BFF" w14:textId="77777777" w:rsidR="00153A86" w:rsidRDefault="00153A86" w:rsidP="00526BA1">
            <w:pPr>
              <w:rPr>
                <w:kern w:val="2"/>
                <w:szCs w:val="24"/>
              </w:rPr>
            </w:pPr>
            <w:r>
              <w:rPr>
                <w:kern w:val="2"/>
                <w:szCs w:val="24"/>
              </w:rPr>
              <w:t>Šalys susitaria pakeisti nurodytą Sutarties Bendrųjų sąlygų punktą ir išdėstyti jį nauja redakcija: ____.</w:t>
            </w:r>
          </w:p>
        </w:tc>
      </w:tr>
      <w:tr w:rsidR="00153A86" w14:paraId="748291DF" w14:textId="77777777" w:rsidTr="00526BA1">
        <w:trPr>
          <w:trHeight w:val="300"/>
        </w:trPr>
        <w:tc>
          <w:tcPr>
            <w:tcW w:w="3058" w:type="dxa"/>
          </w:tcPr>
          <w:p w14:paraId="27E23198" w14:textId="77777777" w:rsidR="00153A86" w:rsidRDefault="00153A86" w:rsidP="00526BA1">
            <w:pPr>
              <w:rPr>
                <w:b/>
                <w:kern w:val="2"/>
                <w:szCs w:val="24"/>
              </w:rPr>
            </w:pPr>
            <w:r>
              <w:rPr>
                <w:b/>
                <w:kern w:val="2"/>
                <w:szCs w:val="24"/>
              </w:rPr>
              <w:t>14.2.</w:t>
            </w:r>
          </w:p>
        </w:tc>
        <w:tc>
          <w:tcPr>
            <w:tcW w:w="6477" w:type="dxa"/>
            <w:gridSpan w:val="3"/>
          </w:tcPr>
          <w:p w14:paraId="2B95569B" w14:textId="77777777" w:rsidR="00153A86" w:rsidRDefault="00153A86" w:rsidP="00526BA1">
            <w:pPr>
              <w:rPr>
                <w:color w:val="4472C4"/>
                <w:kern w:val="2"/>
                <w:szCs w:val="24"/>
              </w:rPr>
            </w:pPr>
            <w:r>
              <w:rPr>
                <w:color w:val="4472C4"/>
                <w:kern w:val="2"/>
                <w:szCs w:val="24"/>
              </w:rPr>
              <w:t>(pildyti, jei papildomos Sutarties Bendrosios sąlygos naujomis nuostatomis):</w:t>
            </w:r>
          </w:p>
          <w:p w14:paraId="1B284F9A" w14:textId="77777777" w:rsidR="00153A86" w:rsidRDefault="00153A86" w:rsidP="00526BA1">
            <w:pPr>
              <w:rPr>
                <w:kern w:val="2"/>
                <w:szCs w:val="24"/>
              </w:rPr>
            </w:pPr>
            <w:r>
              <w:rPr>
                <w:kern w:val="2"/>
                <w:szCs w:val="24"/>
              </w:rPr>
              <w:t>Šalys susitaria papildyti Sutarties Bendrąsias sąlygas nurodytu punktu, tačiau kitų punktų numeracijos nekeisti: ________.</w:t>
            </w:r>
          </w:p>
        </w:tc>
      </w:tr>
      <w:tr w:rsidR="00153A86" w14:paraId="6A897167" w14:textId="77777777" w:rsidTr="00526BA1">
        <w:trPr>
          <w:trHeight w:val="300"/>
        </w:trPr>
        <w:tc>
          <w:tcPr>
            <w:tcW w:w="3058" w:type="dxa"/>
          </w:tcPr>
          <w:p w14:paraId="50230A6D" w14:textId="77777777" w:rsidR="00153A86" w:rsidRDefault="00153A86" w:rsidP="00526BA1">
            <w:pPr>
              <w:rPr>
                <w:b/>
                <w:kern w:val="2"/>
                <w:szCs w:val="24"/>
              </w:rPr>
            </w:pPr>
            <w:r>
              <w:rPr>
                <w:b/>
                <w:kern w:val="2"/>
                <w:szCs w:val="24"/>
              </w:rPr>
              <w:t>14.3.</w:t>
            </w:r>
          </w:p>
        </w:tc>
        <w:tc>
          <w:tcPr>
            <w:tcW w:w="6477" w:type="dxa"/>
            <w:gridSpan w:val="3"/>
          </w:tcPr>
          <w:p w14:paraId="6B53DF85" w14:textId="77777777" w:rsidR="00153A86" w:rsidRDefault="00153A86" w:rsidP="00526BA1">
            <w:pPr>
              <w:rPr>
                <w:color w:val="4472C4"/>
                <w:kern w:val="2"/>
                <w:szCs w:val="24"/>
              </w:rPr>
            </w:pPr>
            <w:r>
              <w:rPr>
                <w:color w:val="4472C4"/>
                <w:kern w:val="2"/>
                <w:szCs w:val="24"/>
              </w:rPr>
              <w:t>(pildyti, jei išbraukiamas Sutarties Bendrųjų sąlygų atitinkamas punktas:</w:t>
            </w:r>
          </w:p>
          <w:p w14:paraId="0BB2EF0D" w14:textId="77777777" w:rsidR="00153A86" w:rsidRDefault="00153A86" w:rsidP="00526BA1">
            <w:pPr>
              <w:rPr>
                <w:kern w:val="2"/>
                <w:szCs w:val="24"/>
              </w:rPr>
            </w:pPr>
            <w:r>
              <w:rPr>
                <w:kern w:val="2"/>
                <w:szCs w:val="24"/>
              </w:rPr>
              <w:t>Šalys susitaria išbraukti nurodytą Sutarties Bendrųjų sąlygų punktą, tačiau kitų punktų numeracijos nekeisti: _____.</w:t>
            </w:r>
          </w:p>
        </w:tc>
      </w:tr>
      <w:tr w:rsidR="00153A86" w14:paraId="4394DC82" w14:textId="77777777" w:rsidTr="00526BA1">
        <w:trPr>
          <w:trHeight w:val="300"/>
        </w:trPr>
        <w:tc>
          <w:tcPr>
            <w:tcW w:w="3058" w:type="dxa"/>
          </w:tcPr>
          <w:p w14:paraId="35D078A6" w14:textId="77777777" w:rsidR="00153A86" w:rsidRDefault="00153A86" w:rsidP="00526BA1">
            <w:pPr>
              <w:rPr>
                <w:b/>
                <w:kern w:val="2"/>
                <w:szCs w:val="24"/>
              </w:rPr>
            </w:pPr>
            <w:r>
              <w:rPr>
                <w:b/>
                <w:kern w:val="2"/>
                <w:szCs w:val="24"/>
              </w:rPr>
              <w:t>14.4.</w:t>
            </w:r>
          </w:p>
        </w:tc>
        <w:tc>
          <w:tcPr>
            <w:tcW w:w="6477" w:type="dxa"/>
            <w:gridSpan w:val="3"/>
          </w:tcPr>
          <w:p w14:paraId="19B1584A" w14:textId="77777777" w:rsidR="00153A86" w:rsidRDefault="00153A86" w:rsidP="00526BA1">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53A86" w14:paraId="60CA3E29" w14:textId="77777777" w:rsidTr="00526BA1">
        <w:trPr>
          <w:trHeight w:val="300"/>
        </w:trPr>
        <w:tc>
          <w:tcPr>
            <w:tcW w:w="3058" w:type="dxa"/>
          </w:tcPr>
          <w:p w14:paraId="40DC47F6" w14:textId="77777777" w:rsidR="00153A86" w:rsidRDefault="00153A86" w:rsidP="00526BA1">
            <w:pPr>
              <w:rPr>
                <w:b/>
                <w:kern w:val="2"/>
                <w:szCs w:val="24"/>
              </w:rPr>
            </w:pPr>
            <w:r>
              <w:rPr>
                <w:b/>
                <w:kern w:val="2"/>
                <w:szCs w:val="24"/>
              </w:rPr>
              <w:t>14.5.</w:t>
            </w:r>
          </w:p>
        </w:tc>
        <w:tc>
          <w:tcPr>
            <w:tcW w:w="6477" w:type="dxa"/>
            <w:gridSpan w:val="3"/>
          </w:tcPr>
          <w:p w14:paraId="5DC16EF3" w14:textId="77777777" w:rsidR="00153A86" w:rsidRDefault="00153A86" w:rsidP="00526BA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53A86" w14:paraId="56C0AA86" w14:textId="77777777" w:rsidTr="00526BA1">
        <w:trPr>
          <w:trHeight w:val="300"/>
        </w:trPr>
        <w:tc>
          <w:tcPr>
            <w:tcW w:w="9535" w:type="dxa"/>
            <w:gridSpan w:val="4"/>
          </w:tcPr>
          <w:p w14:paraId="49BF9B96" w14:textId="77777777" w:rsidR="00153A86" w:rsidRDefault="00153A86" w:rsidP="00526BA1">
            <w:pPr>
              <w:jc w:val="center"/>
              <w:rPr>
                <w:b/>
                <w:kern w:val="2"/>
                <w:szCs w:val="24"/>
              </w:rPr>
            </w:pPr>
            <w:r>
              <w:rPr>
                <w:b/>
                <w:kern w:val="2"/>
                <w:szCs w:val="24"/>
              </w:rPr>
              <w:t>15. SUTARTIES PRIEDAI</w:t>
            </w:r>
          </w:p>
        </w:tc>
      </w:tr>
      <w:tr w:rsidR="00153A86" w14:paraId="5F37E7B9" w14:textId="77777777" w:rsidTr="00526BA1">
        <w:trPr>
          <w:trHeight w:val="300"/>
        </w:trPr>
        <w:tc>
          <w:tcPr>
            <w:tcW w:w="3058" w:type="dxa"/>
          </w:tcPr>
          <w:p w14:paraId="385AB923" w14:textId="77777777" w:rsidR="00153A86" w:rsidRDefault="00153A86" w:rsidP="00526BA1">
            <w:pPr>
              <w:jc w:val="center"/>
              <w:rPr>
                <w:b/>
                <w:kern w:val="2"/>
                <w:szCs w:val="24"/>
              </w:rPr>
            </w:pPr>
            <w:r>
              <w:rPr>
                <w:b/>
                <w:kern w:val="2"/>
                <w:szCs w:val="24"/>
              </w:rPr>
              <w:t>15.1. Priedas Nr. 1</w:t>
            </w:r>
          </w:p>
        </w:tc>
        <w:tc>
          <w:tcPr>
            <w:tcW w:w="6477" w:type="dxa"/>
            <w:gridSpan w:val="3"/>
          </w:tcPr>
          <w:p w14:paraId="0B7D411F" w14:textId="54CBA58F" w:rsidR="00153A86" w:rsidRPr="00BC7AA4" w:rsidRDefault="00BC7AA4" w:rsidP="00BC7AA4">
            <w:pPr>
              <w:rPr>
                <w:bCs/>
                <w:kern w:val="2"/>
                <w:szCs w:val="24"/>
              </w:rPr>
            </w:pPr>
            <w:r w:rsidRPr="00BC7AA4">
              <w:rPr>
                <w:bCs/>
                <w:kern w:val="2"/>
                <w:szCs w:val="24"/>
              </w:rPr>
              <w:t>Techninė specifikacija</w:t>
            </w:r>
          </w:p>
        </w:tc>
      </w:tr>
      <w:tr w:rsidR="00153A86" w14:paraId="68491A86" w14:textId="77777777" w:rsidTr="00526BA1">
        <w:trPr>
          <w:trHeight w:val="300"/>
        </w:trPr>
        <w:tc>
          <w:tcPr>
            <w:tcW w:w="3058" w:type="dxa"/>
          </w:tcPr>
          <w:p w14:paraId="7EC19D83" w14:textId="77777777" w:rsidR="00153A86" w:rsidRDefault="00153A86" w:rsidP="00526BA1">
            <w:pPr>
              <w:jc w:val="center"/>
              <w:rPr>
                <w:b/>
                <w:kern w:val="2"/>
                <w:szCs w:val="24"/>
              </w:rPr>
            </w:pPr>
            <w:r>
              <w:rPr>
                <w:b/>
                <w:kern w:val="2"/>
                <w:szCs w:val="24"/>
              </w:rPr>
              <w:t>15.2. Priedas Nr. 2</w:t>
            </w:r>
          </w:p>
        </w:tc>
        <w:tc>
          <w:tcPr>
            <w:tcW w:w="6477" w:type="dxa"/>
            <w:gridSpan w:val="3"/>
          </w:tcPr>
          <w:p w14:paraId="64C4ADB6" w14:textId="203E7320" w:rsidR="00153A86" w:rsidRPr="00BC7AA4" w:rsidRDefault="00BC7AA4" w:rsidP="00BC7AA4">
            <w:pPr>
              <w:rPr>
                <w:bCs/>
                <w:kern w:val="2"/>
                <w:szCs w:val="24"/>
              </w:rPr>
            </w:pPr>
            <w:r w:rsidRPr="00BC7AA4">
              <w:rPr>
                <w:bCs/>
                <w:kern w:val="2"/>
                <w:szCs w:val="24"/>
              </w:rPr>
              <w:t>Tiekėjo pasiūlymas</w:t>
            </w:r>
          </w:p>
        </w:tc>
      </w:tr>
      <w:tr w:rsidR="00153A86" w14:paraId="5594DB39" w14:textId="77777777" w:rsidTr="00526BA1">
        <w:trPr>
          <w:trHeight w:val="300"/>
        </w:trPr>
        <w:tc>
          <w:tcPr>
            <w:tcW w:w="3058" w:type="dxa"/>
          </w:tcPr>
          <w:p w14:paraId="578B66BD" w14:textId="77777777" w:rsidR="00153A86" w:rsidRDefault="00153A86" w:rsidP="00526BA1">
            <w:pPr>
              <w:jc w:val="center"/>
              <w:rPr>
                <w:b/>
                <w:kern w:val="2"/>
                <w:szCs w:val="24"/>
              </w:rPr>
            </w:pPr>
            <w:r>
              <w:rPr>
                <w:b/>
                <w:kern w:val="2"/>
                <w:szCs w:val="24"/>
              </w:rPr>
              <w:lastRenderedPageBreak/>
              <w:t>15.3. Priedas Nr. 3</w:t>
            </w:r>
          </w:p>
        </w:tc>
        <w:tc>
          <w:tcPr>
            <w:tcW w:w="6477" w:type="dxa"/>
            <w:gridSpan w:val="3"/>
          </w:tcPr>
          <w:p w14:paraId="19F13542" w14:textId="43D1167C" w:rsidR="00153A86" w:rsidRPr="00CF4468" w:rsidRDefault="00CF4468" w:rsidP="00CF4468">
            <w:pPr>
              <w:jc w:val="center"/>
              <w:rPr>
                <w:bCs/>
              </w:rPr>
            </w:pPr>
            <w:r>
              <w:rPr>
                <w:bCs/>
              </w:rPr>
              <w:t>S</w:t>
            </w:r>
            <w:r w:rsidRPr="00CF4468">
              <w:rPr>
                <w:bCs/>
              </w:rPr>
              <w:t>usitarimas dėl asmens duomenų tvarkymo ir asmens duomenų perdavimo</w:t>
            </w:r>
          </w:p>
        </w:tc>
      </w:tr>
      <w:tr w:rsidR="00153A86" w14:paraId="1CD3AD5F" w14:textId="77777777" w:rsidTr="00526BA1">
        <w:trPr>
          <w:trHeight w:val="300"/>
        </w:trPr>
        <w:tc>
          <w:tcPr>
            <w:tcW w:w="3058" w:type="dxa"/>
          </w:tcPr>
          <w:p w14:paraId="4AAB0707" w14:textId="77777777" w:rsidR="00153A86" w:rsidRDefault="00153A86" w:rsidP="00526BA1">
            <w:pPr>
              <w:jc w:val="center"/>
              <w:rPr>
                <w:b/>
                <w:kern w:val="2"/>
                <w:szCs w:val="24"/>
              </w:rPr>
            </w:pPr>
            <w:r>
              <w:rPr>
                <w:b/>
                <w:kern w:val="2"/>
                <w:szCs w:val="24"/>
              </w:rPr>
              <w:t>15.4. Priedas Nr. 4</w:t>
            </w:r>
          </w:p>
        </w:tc>
        <w:tc>
          <w:tcPr>
            <w:tcW w:w="6477" w:type="dxa"/>
            <w:gridSpan w:val="3"/>
          </w:tcPr>
          <w:p w14:paraId="1E3971E9" w14:textId="77777777" w:rsidR="00153A86" w:rsidRDefault="00153A86" w:rsidP="00526BA1">
            <w:pPr>
              <w:jc w:val="center"/>
              <w:rPr>
                <w:b/>
                <w:kern w:val="2"/>
                <w:szCs w:val="24"/>
              </w:rPr>
            </w:pPr>
          </w:p>
        </w:tc>
      </w:tr>
      <w:tr w:rsidR="00153A86" w14:paraId="257E315E" w14:textId="77777777" w:rsidTr="00526BA1">
        <w:trPr>
          <w:trHeight w:val="300"/>
        </w:trPr>
        <w:tc>
          <w:tcPr>
            <w:tcW w:w="3058" w:type="dxa"/>
          </w:tcPr>
          <w:p w14:paraId="7FAED20D" w14:textId="77777777" w:rsidR="00153A86" w:rsidRDefault="00153A86" w:rsidP="00526BA1">
            <w:pPr>
              <w:jc w:val="center"/>
              <w:rPr>
                <w:b/>
                <w:kern w:val="2"/>
                <w:szCs w:val="24"/>
              </w:rPr>
            </w:pPr>
            <w:r>
              <w:rPr>
                <w:b/>
                <w:kern w:val="2"/>
                <w:szCs w:val="24"/>
              </w:rPr>
              <w:t>15.5. Priedas Nr. 5</w:t>
            </w:r>
          </w:p>
        </w:tc>
        <w:tc>
          <w:tcPr>
            <w:tcW w:w="6477" w:type="dxa"/>
            <w:gridSpan w:val="3"/>
          </w:tcPr>
          <w:p w14:paraId="70BD33EE" w14:textId="77777777" w:rsidR="00153A86" w:rsidRDefault="00153A86" w:rsidP="00526BA1">
            <w:pPr>
              <w:jc w:val="center"/>
              <w:rPr>
                <w:b/>
                <w:kern w:val="2"/>
                <w:szCs w:val="24"/>
              </w:rPr>
            </w:pPr>
          </w:p>
        </w:tc>
      </w:tr>
      <w:tr w:rsidR="00153A86" w14:paraId="175345A9" w14:textId="77777777" w:rsidTr="00526BA1">
        <w:tc>
          <w:tcPr>
            <w:tcW w:w="9535" w:type="dxa"/>
            <w:gridSpan w:val="4"/>
          </w:tcPr>
          <w:p w14:paraId="75389905" w14:textId="77777777" w:rsidR="00153A86" w:rsidRDefault="00153A86" w:rsidP="00526BA1">
            <w:pPr>
              <w:jc w:val="center"/>
              <w:rPr>
                <w:b/>
                <w:kern w:val="2"/>
                <w:szCs w:val="24"/>
              </w:rPr>
            </w:pPr>
            <w:r>
              <w:rPr>
                <w:b/>
                <w:kern w:val="2"/>
                <w:szCs w:val="24"/>
              </w:rPr>
              <w:t>16. ŠALIŲ ATSTOVŲ PARAŠAI</w:t>
            </w:r>
          </w:p>
        </w:tc>
      </w:tr>
      <w:tr w:rsidR="00153A86" w14:paraId="6CC9670F" w14:textId="77777777" w:rsidTr="00526BA1">
        <w:tc>
          <w:tcPr>
            <w:tcW w:w="5224" w:type="dxa"/>
            <w:gridSpan w:val="3"/>
          </w:tcPr>
          <w:p w14:paraId="70A42D26" w14:textId="77777777" w:rsidR="00153A86" w:rsidRDefault="00153A86" w:rsidP="00526BA1">
            <w:pPr>
              <w:jc w:val="center"/>
              <w:rPr>
                <w:b/>
                <w:kern w:val="2"/>
                <w:szCs w:val="24"/>
              </w:rPr>
            </w:pPr>
            <w:r>
              <w:rPr>
                <w:b/>
                <w:kern w:val="2"/>
                <w:szCs w:val="24"/>
              </w:rPr>
              <w:t>PIRKĖJAS</w:t>
            </w:r>
          </w:p>
        </w:tc>
        <w:tc>
          <w:tcPr>
            <w:tcW w:w="4311" w:type="dxa"/>
          </w:tcPr>
          <w:p w14:paraId="6564F2F4" w14:textId="77777777" w:rsidR="00153A86" w:rsidRDefault="00153A86" w:rsidP="00526BA1">
            <w:pPr>
              <w:jc w:val="center"/>
              <w:rPr>
                <w:b/>
                <w:kern w:val="2"/>
                <w:szCs w:val="24"/>
              </w:rPr>
            </w:pPr>
            <w:r>
              <w:rPr>
                <w:b/>
                <w:kern w:val="2"/>
                <w:szCs w:val="24"/>
              </w:rPr>
              <w:t>TIEKĖJAS</w:t>
            </w:r>
          </w:p>
        </w:tc>
      </w:tr>
      <w:tr w:rsidR="00153A86" w14:paraId="57706C07" w14:textId="77777777" w:rsidTr="00526BA1">
        <w:tc>
          <w:tcPr>
            <w:tcW w:w="5224" w:type="dxa"/>
            <w:gridSpan w:val="3"/>
          </w:tcPr>
          <w:p w14:paraId="0583A449" w14:textId="77777777" w:rsidR="00153A86" w:rsidRDefault="00153A86" w:rsidP="00526BA1">
            <w:pPr>
              <w:jc w:val="center"/>
              <w:rPr>
                <w:color w:val="4472C4"/>
                <w:kern w:val="2"/>
                <w:szCs w:val="24"/>
              </w:rPr>
            </w:pPr>
            <w:r>
              <w:rPr>
                <w:color w:val="4472C4"/>
                <w:kern w:val="2"/>
                <w:szCs w:val="24"/>
              </w:rPr>
              <w:t>(nurodomos atstovo pareigos, vardas, pavardė)</w:t>
            </w:r>
          </w:p>
        </w:tc>
        <w:tc>
          <w:tcPr>
            <w:tcW w:w="4311" w:type="dxa"/>
          </w:tcPr>
          <w:p w14:paraId="2642457C" w14:textId="77777777" w:rsidR="00153A86" w:rsidRDefault="00153A86" w:rsidP="00526BA1">
            <w:pPr>
              <w:jc w:val="center"/>
              <w:rPr>
                <w:b/>
                <w:kern w:val="2"/>
                <w:szCs w:val="24"/>
              </w:rPr>
            </w:pPr>
            <w:r>
              <w:rPr>
                <w:color w:val="4472C4"/>
                <w:kern w:val="2"/>
                <w:szCs w:val="24"/>
              </w:rPr>
              <w:t>(nurodomos atstovo pareigos, vardas, pavardė)</w:t>
            </w:r>
          </w:p>
        </w:tc>
      </w:tr>
      <w:tr w:rsidR="00153A86" w14:paraId="56E7B767" w14:textId="77777777" w:rsidTr="00526BA1">
        <w:tc>
          <w:tcPr>
            <w:tcW w:w="5224" w:type="dxa"/>
            <w:gridSpan w:val="3"/>
          </w:tcPr>
          <w:p w14:paraId="0EED3B69" w14:textId="77777777" w:rsidR="00153A86" w:rsidRDefault="00153A86" w:rsidP="00526BA1">
            <w:pPr>
              <w:jc w:val="center"/>
              <w:rPr>
                <w:b/>
                <w:color w:val="4472C4"/>
                <w:kern w:val="2"/>
                <w:szCs w:val="24"/>
              </w:rPr>
            </w:pPr>
          </w:p>
          <w:p w14:paraId="3E0CF014" w14:textId="77777777" w:rsidR="00153A86" w:rsidRDefault="00153A86" w:rsidP="00526BA1">
            <w:pPr>
              <w:jc w:val="center"/>
              <w:rPr>
                <w:b/>
                <w:color w:val="4472C4"/>
                <w:kern w:val="2"/>
                <w:szCs w:val="24"/>
              </w:rPr>
            </w:pPr>
            <w:r>
              <w:rPr>
                <w:b/>
                <w:color w:val="4472C4"/>
                <w:kern w:val="2"/>
                <w:szCs w:val="24"/>
              </w:rPr>
              <w:t>(parašas)</w:t>
            </w:r>
          </w:p>
          <w:p w14:paraId="11630D4E" w14:textId="77777777" w:rsidR="00153A86" w:rsidRDefault="00153A86" w:rsidP="00526BA1">
            <w:pPr>
              <w:jc w:val="center"/>
              <w:rPr>
                <w:b/>
                <w:color w:val="4472C4"/>
                <w:kern w:val="2"/>
                <w:szCs w:val="24"/>
              </w:rPr>
            </w:pPr>
          </w:p>
          <w:p w14:paraId="20021B3E" w14:textId="77777777" w:rsidR="00153A86" w:rsidRDefault="00153A86" w:rsidP="00526BA1">
            <w:pPr>
              <w:jc w:val="center"/>
              <w:rPr>
                <w:b/>
                <w:color w:val="4472C4"/>
                <w:kern w:val="2"/>
                <w:szCs w:val="24"/>
              </w:rPr>
            </w:pPr>
          </w:p>
        </w:tc>
        <w:tc>
          <w:tcPr>
            <w:tcW w:w="4311" w:type="dxa"/>
          </w:tcPr>
          <w:p w14:paraId="0BDBCBF4" w14:textId="77777777" w:rsidR="00153A86" w:rsidRDefault="00153A86" w:rsidP="00526BA1">
            <w:pPr>
              <w:jc w:val="center"/>
              <w:rPr>
                <w:b/>
                <w:color w:val="4472C4"/>
                <w:kern w:val="2"/>
                <w:szCs w:val="24"/>
              </w:rPr>
            </w:pPr>
          </w:p>
          <w:p w14:paraId="0A2C0C7C" w14:textId="77777777" w:rsidR="00153A86" w:rsidRDefault="00153A86" w:rsidP="00526BA1">
            <w:pPr>
              <w:jc w:val="center"/>
              <w:rPr>
                <w:b/>
                <w:color w:val="4472C4"/>
                <w:kern w:val="2"/>
                <w:szCs w:val="24"/>
              </w:rPr>
            </w:pPr>
            <w:r>
              <w:rPr>
                <w:b/>
                <w:color w:val="4472C4"/>
                <w:kern w:val="2"/>
                <w:szCs w:val="24"/>
              </w:rPr>
              <w:t>(parašas)</w:t>
            </w:r>
          </w:p>
        </w:tc>
      </w:tr>
    </w:tbl>
    <w:p w14:paraId="1273D9C4" w14:textId="77777777" w:rsidR="00153A86" w:rsidRDefault="00153A86" w:rsidP="00153A86">
      <w:pPr>
        <w:rPr>
          <w:szCs w:val="24"/>
        </w:rPr>
      </w:pPr>
    </w:p>
    <w:p w14:paraId="0175E489" w14:textId="77777777" w:rsidR="00153A86" w:rsidRDefault="00153A86" w:rsidP="00153A86">
      <w:pPr>
        <w:rPr>
          <w:szCs w:val="24"/>
        </w:rPr>
      </w:pPr>
    </w:p>
    <w:p w14:paraId="22CD1551" w14:textId="77777777" w:rsidR="00153A86" w:rsidRDefault="00153A86" w:rsidP="00153A86">
      <w:pPr>
        <w:tabs>
          <w:tab w:val="left" w:pos="5400"/>
        </w:tabs>
        <w:jc w:val="center"/>
        <w:textAlignment w:val="center"/>
      </w:pPr>
      <w:r>
        <w:rPr>
          <w:b/>
          <w:bCs/>
        </w:rPr>
        <w:t>______________</w:t>
      </w:r>
    </w:p>
    <w:p w14:paraId="30B78B16" w14:textId="77777777" w:rsidR="00FB70E8" w:rsidRDefault="00FB70E8"/>
    <w:p w14:paraId="792E467E" w14:textId="77777777" w:rsidR="000E6CB2" w:rsidRDefault="000E6CB2"/>
    <w:p w14:paraId="3947261E" w14:textId="77777777" w:rsidR="000E6CB2" w:rsidRDefault="000E6CB2"/>
    <w:p w14:paraId="5DC16EB6" w14:textId="77777777" w:rsidR="000E6CB2" w:rsidRDefault="000E6CB2"/>
    <w:p w14:paraId="6A5D2AB5" w14:textId="77777777" w:rsidR="000E6CB2" w:rsidRDefault="000E6CB2"/>
    <w:p w14:paraId="0DA68FC4" w14:textId="77777777" w:rsidR="000E6CB2" w:rsidRDefault="000E6CB2"/>
    <w:p w14:paraId="1A911D92" w14:textId="77777777" w:rsidR="000E6CB2" w:rsidRDefault="000E6CB2"/>
    <w:p w14:paraId="3E902E1E" w14:textId="77777777" w:rsidR="000E6CB2" w:rsidRDefault="000E6CB2"/>
    <w:p w14:paraId="68D82180" w14:textId="77777777" w:rsidR="000E6CB2" w:rsidRDefault="000E6CB2"/>
    <w:p w14:paraId="3A125439" w14:textId="77777777" w:rsidR="000E6CB2" w:rsidRDefault="000E6CB2"/>
    <w:p w14:paraId="6B329403" w14:textId="77777777" w:rsidR="000E6CB2" w:rsidRDefault="000E6CB2"/>
    <w:p w14:paraId="598326F6" w14:textId="77777777" w:rsidR="000E6CB2" w:rsidRDefault="000E6CB2"/>
    <w:p w14:paraId="53AB2489" w14:textId="77777777" w:rsidR="000E6CB2" w:rsidRDefault="000E6CB2"/>
    <w:p w14:paraId="6A017B62" w14:textId="77777777" w:rsidR="00024774" w:rsidRDefault="00024774"/>
    <w:p w14:paraId="26556BB8" w14:textId="77777777" w:rsidR="00024774" w:rsidRDefault="00024774"/>
    <w:p w14:paraId="74A9A45E" w14:textId="77777777" w:rsidR="00024774" w:rsidRDefault="00024774"/>
    <w:p w14:paraId="2AAF2523" w14:textId="77777777" w:rsidR="00024774" w:rsidRDefault="00024774"/>
    <w:p w14:paraId="096828CF" w14:textId="77777777" w:rsidR="00024774" w:rsidRDefault="00024774"/>
    <w:p w14:paraId="198DC8AB" w14:textId="77777777" w:rsidR="00024774" w:rsidRDefault="00024774"/>
    <w:p w14:paraId="1C6A791F" w14:textId="77777777" w:rsidR="00024774" w:rsidRDefault="00024774"/>
    <w:p w14:paraId="358B1C4C" w14:textId="77777777" w:rsidR="00024774" w:rsidRDefault="00024774"/>
    <w:p w14:paraId="2E9CE9EA" w14:textId="77777777" w:rsidR="00024774" w:rsidRDefault="00024774"/>
    <w:p w14:paraId="5FF3D03A" w14:textId="77777777" w:rsidR="00024774" w:rsidRDefault="00024774"/>
    <w:p w14:paraId="2ECA484C" w14:textId="77777777" w:rsidR="00024774" w:rsidRDefault="00024774"/>
    <w:p w14:paraId="548AE5C3" w14:textId="77777777" w:rsidR="00024774" w:rsidRDefault="00024774"/>
    <w:p w14:paraId="02EED136" w14:textId="77777777" w:rsidR="00024774" w:rsidRDefault="00024774"/>
    <w:p w14:paraId="11E8E0EB" w14:textId="77777777" w:rsidR="00024774" w:rsidRDefault="00024774"/>
    <w:p w14:paraId="35301C84" w14:textId="77777777" w:rsidR="00024774" w:rsidRDefault="00024774"/>
    <w:p w14:paraId="52CB85C4" w14:textId="77777777" w:rsidR="000E6CB2" w:rsidRDefault="000E6CB2"/>
    <w:p w14:paraId="3A2B4CF0" w14:textId="77777777" w:rsidR="000E6CB2" w:rsidRDefault="000E6CB2"/>
    <w:p w14:paraId="11E1D79B" w14:textId="77777777" w:rsidR="000E6CB2" w:rsidRDefault="000E6CB2"/>
    <w:p w14:paraId="7D3BE420" w14:textId="77777777" w:rsidR="000E6CB2" w:rsidRDefault="000E6CB2"/>
    <w:p w14:paraId="3B983FC4" w14:textId="77777777" w:rsidR="000E6CB2" w:rsidRDefault="000E6CB2"/>
    <w:p w14:paraId="41FEF653" w14:textId="77777777" w:rsidR="000E6CB2" w:rsidRPr="008726E6" w:rsidRDefault="000E6CB2" w:rsidP="000E6CB2">
      <w:pPr>
        <w:pStyle w:val="Pagrindinistekstas1"/>
        <w:spacing w:line="276" w:lineRule="auto"/>
        <w:ind w:firstLine="0"/>
        <w:jc w:val="right"/>
        <w:rPr>
          <w:color w:val="auto"/>
          <w:sz w:val="22"/>
          <w:szCs w:val="22"/>
        </w:rPr>
      </w:pPr>
      <w:r w:rsidRPr="008726E6">
        <w:rPr>
          <w:color w:val="auto"/>
          <w:sz w:val="22"/>
          <w:szCs w:val="22"/>
        </w:rPr>
        <w:lastRenderedPageBreak/>
        <w:t>Priedas Nr. 1</w:t>
      </w:r>
    </w:p>
    <w:p w14:paraId="6D3CA3F1" w14:textId="77777777" w:rsidR="000E6CB2" w:rsidRDefault="000E6CB2" w:rsidP="000E6CB2">
      <w:pPr>
        <w:pStyle w:val="Pagrindinistekstas1"/>
        <w:spacing w:line="276" w:lineRule="auto"/>
        <w:ind w:firstLine="0"/>
        <w:jc w:val="center"/>
        <w:rPr>
          <w:b/>
          <w:color w:val="auto"/>
          <w:sz w:val="22"/>
          <w:szCs w:val="22"/>
        </w:rPr>
      </w:pPr>
      <w:r w:rsidRPr="008726E6">
        <w:rPr>
          <w:b/>
          <w:color w:val="auto"/>
          <w:sz w:val="22"/>
          <w:szCs w:val="22"/>
        </w:rPr>
        <w:t>TECHNINĖ SPECIFIKACIJA</w:t>
      </w:r>
    </w:p>
    <w:p w14:paraId="4A6A53EE" w14:textId="77777777" w:rsidR="000E6CB2" w:rsidRDefault="000E6CB2" w:rsidP="000E6CB2">
      <w:pPr>
        <w:tabs>
          <w:tab w:val="left" w:pos="4104"/>
        </w:tabs>
      </w:pPr>
      <w:r>
        <w:tab/>
      </w:r>
    </w:p>
    <w:p w14:paraId="6C22A335" w14:textId="77777777" w:rsidR="000E6CB2" w:rsidRPr="000C166B" w:rsidRDefault="000E6CB2" w:rsidP="000E6CB2">
      <w:pPr>
        <w:numPr>
          <w:ilvl w:val="0"/>
          <w:numId w:val="1"/>
        </w:numPr>
        <w:ind w:left="0"/>
        <w:jc w:val="center"/>
        <w:outlineLvl w:val="0"/>
        <w:rPr>
          <w:b/>
          <w:szCs w:val="24"/>
        </w:rPr>
      </w:pPr>
      <w:r w:rsidRPr="000C166B">
        <w:rPr>
          <w:b/>
          <w:szCs w:val="24"/>
        </w:rPr>
        <w:t>Bendrieji duomenys</w:t>
      </w:r>
    </w:p>
    <w:p w14:paraId="07DC089E" w14:textId="77777777" w:rsidR="000E6CB2" w:rsidRPr="000C166B" w:rsidRDefault="000E6CB2" w:rsidP="000E6CB2">
      <w:pPr>
        <w:outlineLvl w:val="0"/>
        <w:rPr>
          <w:b/>
          <w:szCs w:val="24"/>
        </w:rPr>
      </w:pPr>
    </w:p>
    <w:p w14:paraId="1F43394B" w14:textId="77777777" w:rsidR="000E6CB2" w:rsidRPr="006524CE" w:rsidRDefault="000E6CB2" w:rsidP="000E6CB2">
      <w:pPr>
        <w:numPr>
          <w:ilvl w:val="0"/>
          <w:numId w:val="2"/>
        </w:numPr>
        <w:ind w:left="0" w:firstLine="720"/>
        <w:jc w:val="both"/>
        <w:outlineLvl w:val="1"/>
        <w:rPr>
          <w:szCs w:val="24"/>
        </w:rPr>
      </w:pPr>
      <w:r w:rsidRPr="000C166B">
        <w:rPr>
          <w:szCs w:val="24"/>
        </w:rPr>
        <w:t xml:space="preserve">Pirkimo objekto pavadinimas – </w:t>
      </w:r>
      <w:r>
        <w:rPr>
          <w:szCs w:val="24"/>
        </w:rPr>
        <w:t>Dokumentų</w:t>
      </w:r>
      <w:r w:rsidRPr="000C166B">
        <w:rPr>
          <w:szCs w:val="24"/>
        </w:rPr>
        <w:t xml:space="preserve"> ir pranešimų spausdinimo, vokavimo ir pristatymo paslaugų pirkimas. Paslaugos teikėjas turės teikti </w:t>
      </w:r>
      <w:r>
        <w:rPr>
          <w:szCs w:val="24"/>
        </w:rPr>
        <w:t>dokumentų</w:t>
      </w:r>
      <w:r w:rsidRPr="000C166B">
        <w:rPr>
          <w:szCs w:val="24"/>
        </w:rPr>
        <w:t xml:space="preserve"> ir pranešimų spausdinimo, vokavimo ir </w:t>
      </w:r>
      <w:r>
        <w:rPr>
          <w:szCs w:val="24"/>
        </w:rPr>
        <w:t>pristatymo</w:t>
      </w:r>
      <w:r w:rsidRPr="000C166B">
        <w:rPr>
          <w:szCs w:val="24"/>
        </w:rPr>
        <w:t xml:space="preserve"> </w:t>
      </w:r>
      <w:r w:rsidRPr="006524CE">
        <w:rPr>
          <w:szCs w:val="24"/>
        </w:rPr>
        <w:t>paslaugas:</w:t>
      </w:r>
    </w:p>
    <w:p w14:paraId="70F9A5F2" w14:textId="77777777" w:rsidR="000E6CB2" w:rsidRPr="000E6CB2" w:rsidRDefault="000E6CB2" w:rsidP="000E6CB2">
      <w:pPr>
        <w:pStyle w:val="Sraopastraipa"/>
        <w:numPr>
          <w:ilvl w:val="1"/>
          <w:numId w:val="2"/>
        </w:numPr>
        <w:spacing w:after="0" w:line="240" w:lineRule="auto"/>
        <w:ind w:left="0" w:firstLine="720"/>
        <w:jc w:val="both"/>
        <w:rPr>
          <w:rFonts w:ascii="Times New Roman" w:hAnsi="Times New Roman" w:cs="Times New Roman"/>
        </w:rPr>
      </w:pPr>
      <w:r w:rsidRPr="000E6CB2">
        <w:rPr>
          <w:rFonts w:ascii="Times New Roman" w:hAnsi="Times New Roman" w:cs="Times New Roman"/>
        </w:rPr>
        <w:t xml:space="preserve">Paslaugos teikėjas kiekvieną mėnesį atspausdina, suvokuoja iki </w:t>
      </w:r>
      <w:r w:rsidRPr="000E6CB2">
        <w:rPr>
          <w:rFonts w:ascii="Times New Roman" w:hAnsi="Times New Roman" w:cs="Times New Roman"/>
          <w:b/>
        </w:rPr>
        <w:t>34200 vnt.</w:t>
      </w:r>
      <w:r w:rsidRPr="000E6CB2">
        <w:rPr>
          <w:rFonts w:ascii="Times New Roman" w:hAnsi="Times New Roman" w:cs="Times New Roman"/>
        </w:rPr>
        <w:t xml:space="preserve"> dokumentų/pranešimų. </w:t>
      </w:r>
    </w:p>
    <w:p w14:paraId="34601B7E" w14:textId="77777777" w:rsidR="000E6CB2" w:rsidRPr="000E6CB2" w:rsidRDefault="000E6CB2" w:rsidP="000E6CB2">
      <w:pPr>
        <w:pStyle w:val="Sraopastraipa"/>
        <w:numPr>
          <w:ilvl w:val="1"/>
          <w:numId w:val="2"/>
        </w:numPr>
        <w:spacing w:after="0" w:line="240" w:lineRule="auto"/>
        <w:ind w:left="0" w:firstLine="720"/>
        <w:jc w:val="both"/>
        <w:rPr>
          <w:rFonts w:ascii="Times New Roman" w:hAnsi="Times New Roman" w:cs="Times New Roman"/>
        </w:rPr>
      </w:pPr>
      <w:r w:rsidRPr="000E6CB2">
        <w:rPr>
          <w:rFonts w:ascii="Times New Roman" w:hAnsi="Times New Roman" w:cs="Times New Roman"/>
        </w:rPr>
        <w:t>Faktiškas Paslaugų kiekis bus nustatomas pagal poreikį. Perkančioji organizacija neįsipareigoja nupirkti viso preliminaraus Paslaugų kiekio.</w:t>
      </w:r>
    </w:p>
    <w:p w14:paraId="660B7DDF" w14:textId="77777777" w:rsidR="000E6CB2" w:rsidRPr="00342765" w:rsidRDefault="000E6CB2" w:rsidP="000E6CB2">
      <w:pPr>
        <w:numPr>
          <w:ilvl w:val="1"/>
          <w:numId w:val="2"/>
        </w:numPr>
        <w:ind w:left="0" w:firstLine="720"/>
        <w:jc w:val="both"/>
        <w:rPr>
          <w:szCs w:val="24"/>
        </w:rPr>
      </w:pPr>
      <w:r w:rsidRPr="000E6CB2">
        <w:rPr>
          <w:szCs w:val="24"/>
          <w:lang w:eastAsia="lt-LT"/>
        </w:rPr>
        <w:t>1.2. punkte nurodyti Dokumentai</w:t>
      </w:r>
      <w:r w:rsidRPr="000A6372">
        <w:rPr>
          <w:szCs w:val="24"/>
          <w:lang w:eastAsia="lt-LT"/>
        </w:rPr>
        <w:t xml:space="preserve"> </w:t>
      </w:r>
      <w:r>
        <w:rPr>
          <w:szCs w:val="24"/>
          <w:lang w:eastAsia="lt-LT"/>
        </w:rPr>
        <w:t>ar pranešimai</w:t>
      </w:r>
      <w:r w:rsidRPr="000A6372">
        <w:rPr>
          <w:szCs w:val="24"/>
          <w:lang w:eastAsia="lt-LT"/>
        </w:rPr>
        <w:t xml:space="preserve"> turi būti atspausdint</w:t>
      </w:r>
      <w:r>
        <w:rPr>
          <w:szCs w:val="24"/>
          <w:lang w:eastAsia="lt-LT"/>
        </w:rPr>
        <w:t>i</w:t>
      </w:r>
      <w:r w:rsidRPr="000A6372">
        <w:rPr>
          <w:szCs w:val="24"/>
          <w:lang w:eastAsia="lt-LT"/>
        </w:rPr>
        <w:t xml:space="preserve"> ir sudėt</w:t>
      </w:r>
      <w:r>
        <w:rPr>
          <w:szCs w:val="24"/>
          <w:lang w:eastAsia="lt-LT"/>
        </w:rPr>
        <w:t>i</w:t>
      </w:r>
      <w:r w:rsidRPr="000A6372">
        <w:rPr>
          <w:szCs w:val="24"/>
          <w:lang w:eastAsia="lt-LT"/>
        </w:rPr>
        <w:t xml:space="preserve"> į vokus</w:t>
      </w:r>
      <w:r>
        <w:rPr>
          <w:szCs w:val="24"/>
          <w:lang w:eastAsia="lt-LT"/>
        </w:rPr>
        <w:t xml:space="preserve"> ir pristatyti gavėjams</w:t>
      </w:r>
      <w:r w:rsidRPr="000A6372">
        <w:rPr>
          <w:szCs w:val="24"/>
          <w:lang w:eastAsia="lt-LT"/>
        </w:rPr>
        <w:t xml:space="preserve"> ne vėliau kaip per </w:t>
      </w:r>
      <w:r>
        <w:rPr>
          <w:szCs w:val="24"/>
          <w:lang w:eastAsia="lt-LT"/>
        </w:rPr>
        <w:t>7 darbo</w:t>
      </w:r>
      <w:r w:rsidRPr="00F27005">
        <w:rPr>
          <w:szCs w:val="24"/>
          <w:lang w:eastAsia="lt-LT"/>
        </w:rPr>
        <w:t xml:space="preserve"> dienas</w:t>
      </w:r>
      <w:r w:rsidRPr="000A6372">
        <w:rPr>
          <w:szCs w:val="24"/>
          <w:lang w:eastAsia="lt-LT"/>
        </w:rPr>
        <w:t xml:space="preserve"> nuo Užsakovo perduotų duomenų gavimo dienos </w:t>
      </w:r>
      <w:r>
        <w:rPr>
          <w:szCs w:val="24"/>
          <w:lang w:eastAsia="lt-LT"/>
        </w:rPr>
        <w:t>ar</w:t>
      </w:r>
      <w:r w:rsidRPr="000A6372">
        <w:rPr>
          <w:szCs w:val="24"/>
          <w:lang w:eastAsia="lt-LT"/>
        </w:rPr>
        <w:t xml:space="preserve"> gauto pranešimo apie įkeltus duomenis</w:t>
      </w:r>
      <w:r>
        <w:rPr>
          <w:szCs w:val="24"/>
          <w:lang w:eastAsia="lt-LT"/>
        </w:rPr>
        <w:t>.</w:t>
      </w:r>
    </w:p>
    <w:p w14:paraId="61E8D0B1" w14:textId="77777777" w:rsidR="000E6CB2" w:rsidRPr="00342765" w:rsidRDefault="000E6CB2" w:rsidP="000E6CB2">
      <w:pPr>
        <w:numPr>
          <w:ilvl w:val="0"/>
          <w:numId w:val="2"/>
        </w:numPr>
        <w:ind w:left="0" w:firstLine="720"/>
        <w:jc w:val="both"/>
        <w:outlineLvl w:val="1"/>
        <w:rPr>
          <w:szCs w:val="24"/>
        </w:rPr>
      </w:pPr>
      <w:r w:rsidRPr="00342765">
        <w:rPr>
          <w:szCs w:val="24"/>
        </w:rPr>
        <w:t>Paslaugos teikimo laikotarpis: nuo 202</w:t>
      </w:r>
      <w:r>
        <w:rPr>
          <w:szCs w:val="24"/>
        </w:rPr>
        <w:t>5</w:t>
      </w:r>
      <w:r w:rsidRPr="00342765">
        <w:rPr>
          <w:szCs w:val="24"/>
        </w:rPr>
        <w:t xml:space="preserve"> m. b</w:t>
      </w:r>
      <w:r>
        <w:rPr>
          <w:szCs w:val="24"/>
        </w:rPr>
        <w:t>alandžio</w:t>
      </w:r>
      <w:r w:rsidRPr="00342765">
        <w:rPr>
          <w:szCs w:val="24"/>
        </w:rPr>
        <w:t xml:space="preserve"> 1 d. iki 202</w:t>
      </w:r>
      <w:r>
        <w:rPr>
          <w:szCs w:val="24"/>
        </w:rPr>
        <w:t>6</w:t>
      </w:r>
      <w:r w:rsidRPr="00342765">
        <w:rPr>
          <w:szCs w:val="24"/>
        </w:rPr>
        <w:t xml:space="preserve"> m. </w:t>
      </w:r>
      <w:r>
        <w:rPr>
          <w:szCs w:val="24"/>
        </w:rPr>
        <w:t>kovo</w:t>
      </w:r>
      <w:r w:rsidRPr="00342765">
        <w:rPr>
          <w:szCs w:val="24"/>
        </w:rPr>
        <w:t xml:space="preserve"> 31 d.</w:t>
      </w:r>
    </w:p>
    <w:p w14:paraId="3B9AF9BB" w14:textId="77777777" w:rsidR="000E6CB2" w:rsidRPr="002E790C" w:rsidRDefault="000E6CB2" w:rsidP="000E6CB2">
      <w:pPr>
        <w:numPr>
          <w:ilvl w:val="0"/>
          <w:numId w:val="2"/>
        </w:numPr>
        <w:ind w:left="0" w:firstLine="720"/>
        <w:jc w:val="both"/>
        <w:rPr>
          <w:b/>
          <w:szCs w:val="24"/>
        </w:rPr>
      </w:pPr>
      <w:r w:rsidRPr="002E790C">
        <w:rPr>
          <w:b/>
          <w:szCs w:val="24"/>
        </w:rPr>
        <w:t xml:space="preserve">Pagrindiniai </w:t>
      </w:r>
      <w:r>
        <w:rPr>
          <w:b/>
          <w:szCs w:val="24"/>
        </w:rPr>
        <w:t>dokumentų</w:t>
      </w:r>
      <w:r w:rsidRPr="002E790C">
        <w:rPr>
          <w:b/>
          <w:szCs w:val="24"/>
        </w:rPr>
        <w:t xml:space="preserve"> ir pranešimų spausdinimo, vokavimo, siuntimo paslaugos reikalavimai ir sąlygos paslaugos teikėjui:</w:t>
      </w:r>
    </w:p>
    <w:p w14:paraId="436B5632" w14:textId="77777777" w:rsidR="000E6CB2" w:rsidRPr="002E790C" w:rsidRDefault="000E6CB2" w:rsidP="000E6CB2">
      <w:pPr>
        <w:numPr>
          <w:ilvl w:val="1"/>
          <w:numId w:val="3"/>
        </w:numPr>
        <w:ind w:left="0" w:firstLine="720"/>
        <w:jc w:val="both"/>
        <w:rPr>
          <w:szCs w:val="24"/>
        </w:rPr>
      </w:pPr>
      <w:r w:rsidRPr="002E790C">
        <w:rPr>
          <w:szCs w:val="24"/>
        </w:rPr>
        <w:t>Spausdinimui, vokavimui ir išsiuntimui duomenys perduodami PDF formatu el. paštu arba įkeliant juos į Paslaugų teikėjo serverį. Prie duomenų, kuriuos pateikiame PDF formatu, pridedamas struktūrizuotas indeksinis failas (gatvė, namo numeris, buto numeris, vietovė, šalies kodas ir pašto kodas) išskaidytas atskirais laukais.</w:t>
      </w:r>
    </w:p>
    <w:p w14:paraId="07D69F26" w14:textId="77777777" w:rsidR="000E6CB2" w:rsidRPr="002E790C" w:rsidRDefault="000E6CB2" w:rsidP="000E6CB2">
      <w:pPr>
        <w:numPr>
          <w:ilvl w:val="1"/>
          <w:numId w:val="3"/>
        </w:numPr>
        <w:ind w:left="0" w:firstLine="720"/>
        <w:jc w:val="both"/>
        <w:rPr>
          <w:szCs w:val="24"/>
        </w:rPr>
      </w:pPr>
      <w:r w:rsidRPr="002E790C">
        <w:rPr>
          <w:szCs w:val="24"/>
        </w:rPr>
        <w:t>Duomenys turi būti spausdinami vienspalve spauda.</w:t>
      </w:r>
    </w:p>
    <w:p w14:paraId="4FA42642" w14:textId="77777777" w:rsidR="000E6CB2" w:rsidRPr="002E790C" w:rsidRDefault="000E6CB2" w:rsidP="000E6CB2">
      <w:pPr>
        <w:numPr>
          <w:ilvl w:val="1"/>
          <w:numId w:val="3"/>
        </w:numPr>
        <w:ind w:left="0" w:firstLine="720"/>
        <w:jc w:val="both"/>
        <w:rPr>
          <w:szCs w:val="24"/>
        </w:rPr>
      </w:pPr>
      <w:r w:rsidRPr="002E790C">
        <w:rPr>
          <w:szCs w:val="24"/>
        </w:rPr>
        <w:t xml:space="preserve">Duomenys turi būti suvokuojami į C5 vokus su langeliu kairėje viršutinėje voko dalyje, 35x95 arba 70x90, 162x229 mm. Visi laiškai </w:t>
      </w:r>
      <w:r>
        <w:rPr>
          <w:szCs w:val="24"/>
        </w:rPr>
        <w:t xml:space="preserve">gali </w:t>
      </w:r>
      <w:r w:rsidRPr="002E790C">
        <w:rPr>
          <w:szCs w:val="24"/>
        </w:rPr>
        <w:t>būti</w:t>
      </w:r>
      <w:r>
        <w:rPr>
          <w:szCs w:val="24"/>
        </w:rPr>
        <w:t>, bet neprivalomi</w:t>
      </w:r>
      <w:r w:rsidRPr="002E790C">
        <w:rPr>
          <w:szCs w:val="24"/>
        </w:rPr>
        <w:t xml:space="preserve"> su brūkšniniais kodais, kurie susieti su siuntos informacija Tiekėjo sistemoje (gavėjas, siuntėjas, siuntos tipas ir pan.)</w:t>
      </w:r>
    </w:p>
    <w:p w14:paraId="675C8751" w14:textId="77777777" w:rsidR="000E6CB2" w:rsidRPr="002E790C" w:rsidRDefault="000E6CB2" w:rsidP="000E6CB2">
      <w:pPr>
        <w:numPr>
          <w:ilvl w:val="1"/>
          <w:numId w:val="3"/>
        </w:numPr>
        <w:ind w:left="0" w:firstLine="720"/>
        <w:jc w:val="both"/>
        <w:rPr>
          <w:szCs w:val="24"/>
        </w:rPr>
      </w:pPr>
      <w:r w:rsidRPr="002E790C">
        <w:rPr>
          <w:szCs w:val="24"/>
        </w:rPr>
        <w:t xml:space="preserve">Paslaugų teikėjas suteikia prieigą prie savo serverio, užtikrina asmens duomenų saugumą. Paslaugų tiekėjas turi sugebėti nedelsiant, ne ilgiau kaip per 1 darbo dieną, atlikti pakeitimus ir ištaisymus, pagal Perkančiosios organizacijos pateiktas pastabas ir pavyzdžius. Dokumentų formos ir juose vaizduojami duomenys sutarties laikotarpyje gali keistis, nekeičiant paslaugos kainos. </w:t>
      </w:r>
    </w:p>
    <w:p w14:paraId="63C02A5B" w14:textId="77777777" w:rsidR="000E6CB2" w:rsidRDefault="000E6CB2" w:rsidP="000E6CB2">
      <w:pPr>
        <w:numPr>
          <w:ilvl w:val="1"/>
          <w:numId w:val="3"/>
        </w:numPr>
        <w:ind w:left="0" w:firstLine="720"/>
        <w:jc w:val="both"/>
        <w:rPr>
          <w:szCs w:val="24"/>
        </w:rPr>
      </w:pPr>
      <w:r w:rsidRPr="002E790C">
        <w:rPr>
          <w:szCs w:val="24"/>
          <w:lang w:eastAsia="lt-LT"/>
        </w:rPr>
        <w:t>Užsakovas</w:t>
      </w:r>
      <w:r w:rsidRPr="002E790C">
        <w:rPr>
          <w:szCs w:val="24"/>
        </w:rPr>
        <w:t xml:space="preserve"> užsakymą ir duomenis užsakymo įvykdymui gali pateikti Paslaugų teikėjui vieną ar kelis kartus per mėnesį.</w:t>
      </w:r>
    </w:p>
    <w:p w14:paraId="5E25CF88" w14:textId="77777777" w:rsidR="000E6CB2" w:rsidRDefault="000E6CB2" w:rsidP="000E6CB2">
      <w:pPr>
        <w:numPr>
          <w:ilvl w:val="1"/>
          <w:numId w:val="3"/>
        </w:numPr>
        <w:ind w:left="0" w:firstLine="720"/>
        <w:jc w:val="both"/>
        <w:rPr>
          <w:szCs w:val="24"/>
        </w:rPr>
      </w:pPr>
      <w:r w:rsidRPr="00D353A8">
        <w:rPr>
          <w:szCs w:val="24"/>
        </w:rPr>
        <w:t>Išlaidos popieriui ir vokams turi būti įtrauktos į paslaugų kainą.</w:t>
      </w:r>
    </w:p>
    <w:p w14:paraId="6B977284" w14:textId="77777777" w:rsidR="000E6CB2" w:rsidRPr="00D353A8" w:rsidRDefault="000E6CB2" w:rsidP="000E6CB2">
      <w:pPr>
        <w:numPr>
          <w:ilvl w:val="1"/>
          <w:numId w:val="3"/>
        </w:numPr>
        <w:ind w:left="0" w:firstLine="720"/>
        <w:jc w:val="both"/>
        <w:rPr>
          <w:szCs w:val="24"/>
        </w:rPr>
      </w:pPr>
      <w:r w:rsidRPr="00D353A8">
        <w:rPr>
          <w:szCs w:val="24"/>
        </w:rPr>
        <w:t xml:space="preserve">Kiti reikalavimai: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922"/>
        <w:gridCol w:w="4955"/>
      </w:tblGrid>
      <w:tr w:rsidR="000E6CB2" w:rsidRPr="000A6372" w14:paraId="1BC7070F" w14:textId="77777777" w:rsidTr="003E04B3">
        <w:tc>
          <w:tcPr>
            <w:tcW w:w="7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111130" w14:textId="77777777" w:rsidR="000E6CB2" w:rsidRPr="000A6372" w:rsidRDefault="000E6CB2" w:rsidP="003E04B3">
            <w:pPr>
              <w:rPr>
                <w:b/>
                <w:szCs w:val="24"/>
              </w:rPr>
            </w:pPr>
            <w:r w:rsidRPr="000A6372">
              <w:rPr>
                <w:b/>
                <w:szCs w:val="24"/>
              </w:rPr>
              <w:t>Eil. Nr.</w:t>
            </w:r>
          </w:p>
        </w:tc>
        <w:tc>
          <w:tcPr>
            <w:tcW w:w="392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5CD332F" w14:textId="77777777" w:rsidR="000E6CB2" w:rsidRPr="000A6372" w:rsidRDefault="000E6CB2" w:rsidP="003E04B3">
            <w:pPr>
              <w:ind w:firstLine="720"/>
              <w:rPr>
                <w:b/>
                <w:szCs w:val="24"/>
              </w:rPr>
            </w:pPr>
            <w:r w:rsidRPr="000A6372">
              <w:rPr>
                <w:b/>
                <w:szCs w:val="24"/>
              </w:rPr>
              <w:t>Kitos sąlygos</w:t>
            </w:r>
          </w:p>
        </w:tc>
        <w:tc>
          <w:tcPr>
            <w:tcW w:w="495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C315642" w14:textId="77777777" w:rsidR="000E6CB2" w:rsidRPr="000A6372" w:rsidRDefault="000E6CB2" w:rsidP="003E04B3">
            <w:pPr>
              <w:ind w:firstLine="720"/>
              <w:rPr>
                <w:b/>
                <w:szCs w:val="24"/>
              </w:rPr>
            </w:pPr>
            <w:r w:rsidRPr="000A6372">
              <w:rPr>
                <w:b/>
                <w:szCs w:val="24"/>
              </w:rPr>
              <w:t>Reikalavimai</w:t>
            </w:r>
          </w:p>
        </w:tc>
      </w:tr>
      <w:tr w:rsidR="000E6CB2" w:rsidRPr="000A6372" w14:paraId="39F72CAD" w14:textId="77777777" w:rsidTr="003E04B3">
        <w:tc>
          <w:tcPr>
            <w:tcW w:w="756" w:type="dxa"/>
            <w:tcBorders>
              <w:top w:val="single" w:sz="4" w:space="0" w:color="auto"/>
              <w:left w:val="single" w:sz="4" w:space="0" w:color="auto"/>
              <w:bottom w:val="single" w:sz="4" w:space="0" w:color="auto"/>
              <w:right w:val="single" w:sz="4" w:space="0" w:color="auto"/>
            </w:tcBorders>
          </w:tcPr>
          <w:p w14:paraId="3D667F33" w14:textId="77777777" w:rsidR="000E6CB2" w:rsidRPr="000A6372" w:rsidRDefault="000E6CB2" w:rsidP="003E04B3">
            <w:pPr>
              <w:rPr>
                <w:szCs w:val="24"/>
              </w:rPr>
            </w:pPr>
            <w:r>
              <w:rPr>
                <w:szCs w:val="24"/>
              </w:rPr>
              <w:t>3.7.1.</w:t>
            </w:r>
          </w:p>
        </w:tc>
        <w:tc>
          <w:tcPr>
            <w:tcW w:w="3922" w:type="dxa"/>
            <w:tcBorders>
              <w:top w:val="single" w:sz="4" w:space="0" w:color="auto"/>
              <w:left w:val="single" w:sz="4" w:space="0" w:color="auto"/>
              <w:bottom w:val="single" w:sz="4" w:space="0" w:color="auto"/>
              <w:right w:val="single" w:sz="4" w:space="0" w:color="auto"/>
            </w:tcBorders>
          </w:tcPr>
          <w:p w14:paraId="202A9C93" w14:textId="77777777" w:rsidR="000E6CB2" w:rsidRPr="000A6372" w:rsidRDefault="000E6CB2" w:rsidP="003E04B3">
            <w:pPr>
              <w:rPr>
                <w:szCs w:val="24"/>
              </w:rPr>
            </w:pPr>
            <w:r w:rsidRPr="000A6372">
              <w:rPr>
                <w:szCs w:val="24"/>
              </w:rPr>
              <w:t>Dokumento formatas</w:t>
            </w:r>
          </w:p>
        </w:tc>
        <w:tc>
          <w:tcPr>
            <w:tcW w:w="4955" w:type="dxa"/>
            <w:tcBorders>
              <w:top w:val="single" w:sz="4" w:space="0" w:color="auto"/>
              <w:left w:val="single" w:sz="4" w:space="0" w:color="auto"/>
              <w:bottom w:val="single" w:sz="4" w:space="0" w:color="auto"/>
              <w:right w:val="single" w:sz="4" w:space="0" w:color="auto"/>
            </w:tcBorders>
          </w:tcPr>
          <w:p w14:paraId="1DC56D19" w14:textId="77777777" w:rsidR="000E6CB2" w:rsidRPr="000A6372" w:rsidRDefault="000E6CB2" w:rsidP="003E04B3">
            <w:pPr>
              <w:rPr>
                <w:szCs w:val="24"/>
              </w:rPr>
            </w:pPr>
            <w:r w:rsidRPr="000A6372">
              <w:rPr>
                <w:szCs w:val="24"/>
              </w:rPr>
              <w:t xml:space="preserve">A4 </w:t>
            </w:r>
          </w:p>
        </w:tc>
      </w:tr>
      <w:tr w:rsidR="000E6CB2" w:rsidRPr="000A6372" w14:paraId="6BBF208A" w14:textId="77777777" w:rsidTr="003E04B3">
        <w:tc>
          <w:tcPr>
            <w:tcW w:w="756" w:type="dxa"/>
            <w:tcBorders>
              <w:top w:val="single" w:sz="4" w:space="0" w:color="auto"/>
              <w:left w:val="single" w:sz="4" w:space="0" w:color="auto"/>
              <w:bottom w:val="single" w:sz="4" w:space="0" w:color="auto"/>
              <w:right w:val="single" w:sz="4" w:space="0" w:color="auto"/>
            </w:tcBorders>
          </w:tcPr>
          <w:p w14:paraId="5A79C575" w14:textId="77777777" w:rsidR="000E6CB2" w:rsidRPr="000A6372" w:rsidRDefault="000E6CB2" w:rsidP="003E04B3">
            <w:pPr>
              <w:rPr>
                <w:szCs w:val="24"/>
              </w:rPr>
            </w:pPr>
            <w:r>
              <w:rPr>
                <w:szCs w:val="24"/>
              </w:rPr>
              <w:t>3.7.2.</w:t>
            </w:r>
          </w:p>
        </w:tc>
        <w:tc>
          <w:tcPr>
            <w:tcW w:w="3922" w:type="dxa"/>
            <w:tcBorders>
              <w:top w:val="single" w:sz="4" w:space="0" w:color="auto"/>
              <w:left w:val="single" w:sz="4" w:space="0" w:color="auto"/>
              <w:bottom w:val="single" w:sz="4" w:space="0" w:color="auto"/>
              <w:right w:val="single" w:sz="4" w:space="0" w:color="auto"/>
            </w:tcBorders>
          </w:tcPr>
          <w:p w14:paraId="0C9906D4" w14:textId="77777777" w:rsidR="000E6CB2" w:rsidRPr="000A6372" w:rsidRDefault="000E6CB2" w:rsidP="003E04B3">
            <w:pPr>
              <w:rPr>
                <w:szCs w:val="24"/>
              </w:rPr>
            </w:pPr>
            <w:r w:rsidRPr="000A6372">
              <w:rPr>
                <w:szCs w:val="24"/>
              </w:rPr>
              <w:t>Popierius</w:t>
            </w:r>
          </w:p>
        </w:tc>
        <w:tc>
          <w:tcPr>
            <w:tcW w:w="4955" w:type="dxa"/>
            <w:tcBorders>
              <w:top w:val="single" w:sz="4" w:space="0" w:color="auto"/>
              <w:left w:val="single" w:sz="4" w:space="0" w:color="auto"/>
              <w:bottom w:val="single" w:sz="4" w:space="0" w:color="auto"/>
              <w:right w:val="single" w:sz="4" w:space="0" w:color="auto"/>
            </w:tcBorders>
          </w:tcPr>
          <w:p w14:paraId="65A7A704" w14:textId="77777777" w:rsidR="000E6CB2" w:rsidRPr="000A6372" w:rsidRDefault="000E6CB2" w:rsidP="003E04B3">
            <w:pPr>
              <w:rPr>
                <w:szCs w:val="24"/>
              </w:rPr>
            </w:pPr>
            <w:r w:rsidRPr="000A6372">
              <w:rPr>
                <w:szCs w:val="24"/>
              </w:rPr>
              <w:t>80 g</w:t>
            </w:r>
            <w:r>
              <w:rPr>
                <w:szCs w:val="24"/>
              </w:rPr>
              <w:t>/m</w:t>
            </w:r>
            <w:r w:rsidRPr="00230FC5">
              <w:rPr>
                <w:bCs/>
                <w:vertAlign w:val="superscript"/>
              </w:rPr>
              <w:t>2</w:t>
            </w:r>
            <w:r>
              <w:rPr>
                <w:bCs/>
                <w:vertAlign w:val="superscript"/>
              </w:rPr>
              <w:t xml:space="preserve"> </w:t>
            </w:r>
            <w:r>
              <w:rPr>
                <w:szCs w:val="24"/>
              </w:rPr>
              <w:t xml:space="preserve"> </w:t>
            </w:r>
            <w:r w:rsidRPr="00124F0B">
              <w:rPr>
                <w:szCs w:val="24"/>
              </w:rPr>
              <w:t>+/- 3g/m</w:t>
            </w:r>
            <w:r w:rsidRPr="00124F0B">
              <w:rPr>
                <w:bCs/>
                <w:vertAlign w:val="superscript"/>
              </w:rPr>
              <w:t>2</w:t>
            </w:r>
          </w:p>
        </w:tc>
      </w:tr>
      <w:tr w:rsidR="000E6CB2" w:rsidRPr="000A6372" w14:paraId="3A457400" w14:textId="77777777" w:rsidTr="003E04B3">
        <w:tc>
          <w:tcPr>
            <w:tcW w:w="756" w:type="dxa"/>
            <w:tcBorders>
              <w:top w:val="single" w:sz="4" w:space="0" w:color="auto"/>
              <w:left w:val="single" w:sz="4" w:space="0" w:color="auto"/>
              <w:bottom w:val="single" w:sz="4" w:space="0" w:color="auto"/>
              <w:right w:val="single" w:sz="4" w:space="0" w:color="auto"/>
            </w:tcBorders>
          </w:tcPr>
          <w:p w14:paraId="1E50310A" w14:textId="77777777" w:rsidR="000E6CB2" w:rsidRDefault="000E6CB2" w:rsidP="003E04B3">
            <w:pPr>
              <w:rPr>
                <w:szCs w:val="24"/>
              </w:rPr>
            </w:pPr>
            <w:bookmarkStart w:id="0" w:name="_Hlk102482296"/>
            <w:r>
              <w:rPr>
                <w:szCs w:val="24"/>
              </w:rPr>
              <w:t>3.7.3.</w:t>
            </w:r>
          </w:p>
        </w:tc>
        <w:tc>
          <w:tcPr>
            <w:tcW w:w="3922" w:type="dxa"/>
            <w:tcBorders>
              <w:top w:val="single" w:sz="4" w:space="0" w:color="auto"/>
              <w:left w:val="single" w:sz="4" w:space="0" w:color="auto"/>
              <w:bottom w:val="single" w:sz="4" w:space="0" w:color="auto"/>
              <w:right w:val="single" w:sz="4" w:space="0" w:color="auto"/>
            </w:tcBorders>
          </w:tcPr>
          <w:p w14:paraId="05761D7C" w14:textId="77777777" w:rsidR="000E6CB2" w:rsidRPr="00325A1F" w:rsidRDefault="000E6CB2" w:rsidP="003E04B3">
            <w:pPr>
              <w:rPr>
                <w:szCs w:val="24"/>
              </w:rPr>
            </w:pPr>
            <w:r w:rsidRPr="00CB255F">
              <w:rPr>
                <w:szCs w:val="24"/>
              </w:rPr>
              <w:t>Grįžę (neįteikti) dokumentai (laiškai</w:t>
            </w:r>
            <w:r>
              <w:rPr>
                <w:szCs w:val="24"/>
              </w:rPr>
              <w:t>)</w:t>
            </w:r>
          </w:p>
        </w:tc>
        <w:tc>
          <w:tcPr>
            <w:tcW w:w="4955" w:type="dxa"/>
            <w:tcBorders>
              <w:top w:val="single" w:sz="4" w:space="0" w:color="auto"/>
              <w:left w:val="single" w:sz="4" w:space="0" w:color="auto"/>
              <w:bottom w:val="single" w:sz="4" w:space="0" w:color="auto"/>
              <w:right w:val="single" w:sz="4" w:space="0" w:color="auto"/>
            </w:tcBorders>
          </w:tcPr>
          <w:p w14:paraId="1F55D126" w14:textId="77777777" w:rsidR="000E6CB2" w:rsidRDefault="000E6CB2" w:rsidP="003E04B3">
            <w:pPr>
              <w:rPr>
                <w:szCs w:val="24"/>
              </w:rPr>
            </w:pPr>
            <w:r>
              <w:rPr>
                <w:szCs w:val="24"/>
              </w:rPr>
              <w:t xml:space="preserve">Paslaugos teikėjas adresatams neįteiktus dokumentus (laiškus) saugiai sunaikina arba grąžina užsakovui. </w:t>
            </w:r>
          </w:p>
        </w:tc>
      </w:tr>
      <w:tr w:rsidR="000E6CB2" w:rsidRPr="000A6372" w14:paraId="6AC20786" w14:textId="77777777" w:rsidTr="003E04B3">
        <w:tc>
          <w:tcPr>
            <w:tcW w:w="756" w:type="dxa"/>
            <w:tcBorders>
              <w:top w:val="single" w:sz="4" w:space="0" w:color="auto"/>
              <w:left w:val="single" w:sz="4" w:space="0" w:color="auto"/>
              <w:bottom w:val="single" w:sz="4" w:space="0" w:color="auto"/>
              <w:right w:val="single" w:sz="4" w:space="0" w:color="auto"/>
            </w:tcBorders>
          </w:tcPr>
          <w:p w14:paraId="157FEBA2" w14:textId="77777777" w:rsidR="000E6CB2" w:rsidRDefault="000E6CB2" w:rsidP="003E04B3">
            <w:pPr>
              <w:rPr>
                <w:szCs w:val="24"/>
              </w:rPr>
            </w:pPr>
            <w:r>
              <w:rPr>
                <w:szCs w:val="24"/>
              </w:rPr>
              <w:t>3.7.4.</w:t>
            </w:r>
          </w:p>
        </w:tc>
        <w:tc>
          <w:tcPr>
            <w:tcW w:w="3922" w:type="dxa"/>
            <w:tcBorders>
              <w:top w:val="single" w:sz="4" w:space="0" w:color="auto"/>
              <w:left w:val="single" w:sz="4" w:space="0" w:color="auto"/>
              <w:bottom w:val="single" w:sz="4" w:space="0" w:color="auto"/>
              <w:right w:val="single" w:sz="4" w:space="0" w:color="auto"/>
            </w:tcBorders>
          </w:tcPr>
          <w:p w14:paraId="677F7234" w14:textId="77777777" w:rsidR="000E6CB2" w:rsidRPr="00CB255F" w:rsidRDefault="000E6CB2" w:rsidP="003E04B3">
            <w:pPr>
              <w:rPr>
                <w:szCs w:val="24"/>
              </w:rPr>
            </w:pPr>
            <w:r>
              <w:rPr>
                <w:szCs w:val="24"/>
              </w:rPr>
              <w:t>Laiškų (dokumentų) saugojimas</w:t>
            </w:r>
          </w:p>
        </w:tc>
        <w:tc>
          <w:tcPr>
            <w:tcW w:w="4955" w:type="dxa"/>
            <w:tcBorders>
              <w:top w:val="single" w:sz="4" w:space="0" w:color="auto"/>
              <w:left w:val="single" w:sz="4" w:space="0" w:color="auto"/>
              <w:bottom w:val="single" w:sz="4" w:space="0" w:color="auto"/>
              <w:right w:val="single" w:sz="4" w:space="0" w:color="auto"/>
            </w:tcBorders>
          </w:tcPr>
          <w:p w14:paraId="1F4D1241" w14:textId="77777777" w:rsidR="000E6CB2" w:rsidRDefault="000E6CB2" w:rsidP="003E04B3">
            <w:pPr>
              <w:jc w:val="both"/>
              <w:rPr>
                <w:szCs w:val="24"/>
              </w:rPr>
            </w:pPr>
            <w:bookmarkStart w:id="1" w:name="_Hlk134128289"/>
            <w:r>
              <w:rPr>
                <w:szCs w:val="24"/>
              </w:rPr>
              <w:t xml:space="preserve">Jei gavėjas neturi pašto dėžutės arba ji yra </w:t>
            </w:r>
            <w:r w:rsidRPr="00CD0B36">
              <w:rPr>
                <w:kern w:val="2"/>
                <w:szCs w:val="24"/>
                <w14:ligatures w14:val="standardContextual"/>
              </w:rPr>
              <w:t xml:space="preserve">netvarkinga  (pvz., pažeista konstrukcija, nerakinama pašto dėžutė ir pan.) laiškai </w:t>
            </w:r>
            <w:r>
              <w:rPr>
                <w:kern w:val="2"/>
                <w:szCs w:val="24"/>
                <w14:ligatures w14:val="standardContextual"/>
              </w:rPr>
              <w:t>turi būti</w:t>
            </w:r>
            <w:r w:rsidRPr="00CD0B36">
              <w:rPr>
                <w:kern w:val="2"/>
                <w:szCs w:val="24"/>
                <w14:ligatures w14:val="standardContextual"/>
              </w:rPr>
              <w:t xml:space="preserve"> saugomi 1 kalendorinį mėnesį pašte, kad gavėjas galėtų atsiimti juos </w:t>
            </w:r>
            <w:r w:rsidRPr="00CD0B36">
              <w:rPr>
                <w:color w:val="000000"/>
                <w:kern w:val="2"/>
                <w:szCs w:val="24"/>
                <w14:ligatures w14:val="standardContextual"/>
              </w:rPr>
              <w:t xml:space="preserve">jam patogiu laiku, ir, pasibaigus šiam saugojimo terminui, grąžinami </w:t>
            </w:r>
            <w:r>
              <w:rPr>
                <w:color w:val="000000"/>
                <w:kern w:val="2"/>
                <w:szCs w:val="24"/>
                <w14:ligatures w14:val="standardContextual"/>
              </w:rPr>
              <w:t xml:space="preserve">užsakovui </w:t>
            </w:r>
            <w:r w:rsidRPr="00CD0B36">
              <w:rPr>
                <w:color w:val="000000"/>
                <w:kern w:val="2"/>
                <w:szCs w:val="24"/>
                <w14:ligatures w14:val="standardContextual"/>
              </w:rPr>
              <w:t>nurodant ant siuntos grąžinimo priežastį.</w:t>
            </w:r>
            <w:bookmarkEnd w:id="1"/>
          </w:p>
        </w:tc>
      </w:tr>
      <w:bookmarkEnd w:id="0"/>
      <w:tr w:rsidR="000E6CB2" w:rsidRPr="000A6372" w14:paraId="1A47AFC5" w14:textId="77777777" w:rsidTr="003E04B3">
        <w:tc>
          <w:tcPr>
            <w:tcW w:w="756" w:type="dxa"/>
            <w:tcBorders>
              <w:top w:val="single" w:sz="4" w:space="0" w:color="auto"/>
              <w:left w:val="single" w:sz="4" w:space="0" w:color="auto"/>
              <w:bottom w:val="single" w:sz="4" w:space="0" w:color="auto"/>
              <w:right w:val="single" w:sz="4" w:space="0" w:color="auto"/>
            </w:tcBorders>
          </w:tcPr>
          <w:p w14:paraId="30A79D8F" w14:textId="77777777" w:rsidR="000E6CB2" w:rsidRDefault="000E6CB2" w:rsidP="003E04B3">
            <w:pPr>
              <w:rPr>
                <w:szCs w:val="24"/>
              </w:rPr>
            </w:pPr>
            <w:r>
              <w:rPr>
                <w:szCs w:val="24"/>
              </w:rPr>
              <w:lastRenderedPageBreak/>
              <w:t>3.7.5.</w:t>
            </w:r>
          </w:p>
        </w:tc>
        <w:tc>
          <w:tcPr>
            <w:tcW w:w="3922" w:type="dxa"/>
            <w:tcBorders>
              <w:top w:val="single" w:sz="4" w:space="0" w:color="auto"/>
              <w:left w:val="single" w:sz="4" w:space="0" w:color="auto"/>
              <w:bottom w:val="single" w:sz="4" w:space="0" w:color="auto"/>
              <w:right w:val="single" w:sz="4" w:space="0" w:color="auto"/>
            </w:tcBorders>
          </w:tcPr>
          <w:p w14:paraId="295456C9" w14:textId="77777777" w:rsidR="000E6CB2" w:rsidRPr="00325A1F" w:rsidRDefault="000E6CB2" w:rsidP="003E04B3">
            <w:pPr>
              <w:rPr>
                <w:szCs w:val="24"/>
              </w:rPr>
            </w:pPr>
            <w:r w:rsidRPr="00325A1F">
              <w:rPr>
                <w:szCs w:val="24"/>
              </w:rPr>
              <w:t>Elektroninių ataskaitų apie užsakymo įvykdymą pateikimas</w:t>
            </w:r>
          </w:p>
        </w:tc>
        <w:tc>
          <w:tcPr>
            <w:tcW w:w="4955" w:type="dxa"/>
            <w:tcBorders>
              <w:top w:val="single" w:sz="4" w:space="0" w:color="auto"/>
              <w:left w:val="single" w:sz="4" w:space="0" w:color="auto"/>
              <w:bottom w:val="single" w:sz="4" w:space="0" w:color="auto"/>
              <w:right w:val="single" w:sz="4" w:space="0" w:color="auto"/>
            </w:tcBorders>
          </w:tcPr>
          <w:p w14:paraId="23921CB6" w14:textId="77777777" w:rsidR="000E6CB2" w:rsidRPr="00325A1F" w:rsidRDefault="000E6CB2" w:rsidP="003E04B3">
            <w:pPr>
              <w:rPr>
                <w:szCs w:val="24"/>
              </w:rPr>
            </w:pPr>
            <w:r>
              <w:rPr>
                <w:szCs w:val="24"/>
              </w:rPr>
              <w:t>Paslaugos teikėjas</w:t>
            </w:r>
            <w:r w:rsidRPr="00325A1F">
              <w:rPr>
                <w:szCs w:val="24"/>
              </w:rPr>
              <w:t xml:space="preserve"> iki kiekvieno mėnesio 10 d. </w:t>
            </w:r>
            <w:r>
              <w:rPr>
                <w:szCs w:val="24"/>
              </w:rPr>
              <w:t>užsakovui</w:t>
            </w:r>
            <w:r w:rsidRPr="00325A1F">
              <w:rPr>
                <w:szCs w:val="24"/>
              </w:rPr>
              <w:t xml:space="preserve"> pateikia elektronines ataskaitas apie per praėjusį mėnesį atspausdintus, suvokuotus ir perduotus pristatymui dokumentus (laiškus) bei sugrįžusius laiškus (pagal priežastis).</w:t>
            </w:r>
          </w:p>
          <w:p w14:paraId="376434BB" w14:textId="77777777" w:rsidR="000E6CB2" w:rsidRPr="00325A1F" w:rsidRDefault="000E6CB2" w:rsidP="003E04B3">
            <w:pPr>
              <w:rPr>
                <w:szCs w:val="24"/>
              </w:rPr>
            </w:pPr>
            <w:r w:rsidRPr="00325A1F">
              <w:rPr>
                <w:szCs w:val="24"/>
              </w:rPr>
              <w:t xml:space="preserve">Elektroninių ataskaitų bei papildomos informacijos pateikimo būdas ir formatas turi būti suderinti su </w:t>
            </w:r>
            <w:r>
              <w:rPr>
                <w:szCs w:val="24"/>
              </w:rPr>
              <w:t>užsakovu</w:t>
            </w:r>
            <w:r w:rsidRPr="00325A1F">
              <w:rPr>
                <w:szCs w:val="24"/>
              </w:rPr>
              <w:t>.</w:t>
            </w:r>
          </w:p>
        </w:tc>
      </w:tr>
      <w:tr w:rsidR="000E6CB2" w:rsidRPr="000A6372" w14:paraId="1194B1D2" w14:textId="77777777" w:rsidTr="003E04B3">
        <w:tc>
          <w:tcPr>
            <w:tcW w:w="756" w:type="dxa"/>
            <w:tcBorders>
              <w:top w:val="single" w:sz="4" w:space="0" w:color="auto"/>
              <w:left w:val="single" w:sz="4" w:space="0" w:color="auto"/>
              <w:bottom w:val="single" w:sz="4" w:space="0" w:color="auto"/>
              <w:right w:val="single" w:sz="4" w:space="0" w:color="auto"/>
            </w:tcBorders>
          </w:tcPr>
          <w:p w14:paraId="4B2ED722" w14:textId="77777777" w:rsidR="000E6CB2" w:rsidRPr="000A6372" w:rsidRDefault="000E6CB2" w:rsidP="003E04B3">
            <w:pPr>
              <w:rPr>
                <w:szCs w:val="24"/>
              </w:rPr>
            </w:pPr>
            <w:r>
              <w:rPr>
                <w:szCs w:val="24"/>
              </w:rPr>
              <w:t>3.7.6.</w:t>
            </w:r>
          </w:p>
        </w:tc>
        <w:tc>
          <w:tcPr>
            <w:tcW w:w="3922" w:type="dxa"/>
            <w:tcBorders>
              <w:top w:val="single" w:sz="4" w:space="0" w:color="auto"/>
              <w:left w:val="single" w:sz="4" w:space="0" w:color="auto"/>
              <w:bottom w:val="single" w:sz="4" w:space="0" w:color="auto"/>
              <w:right w:val="single" w:sz="4" w:space="0" w:color="auto"/>
            </w:tcBorders>
          </w:tcPr>
          <w:p w14:paraId="5F000087" w14:textId="77777777" w:rsidR="000E6CB2" w:rsidRPr="006524CE" w:rsidRDefault="000E6CB2" w:rsidP="003E04B3">
            <w:pPr>
              <w:jc w:val="both"/>
              <w:rPr>
                <w:szCs w:val="24"/>
                <w:lang w:val="en-US" w:eastAsia="lt-LT"/>
              </w:rPr>
            </w:pPr>
            <w:r w:rsidRPr="006524CE">
              <w:rPr>
                <w:szCs w:val="24"/>
                <w:lang w:eastAsia="lt-LT"/>
              </w:rPr>
              <w:t>Vokai ir atspausdinti spaudiniai turi būti iš popieriaus, kuris turi atitikti vieną iš kriterijų:</w:t>
            </w:r>
          </w:p>
          <w:p w14:paraId="1E211855" w14:textId="77777777" w:rsidR="000E6CB2" w:rsidRPr="006524CE" w:rsidRDefault="000E6CB2" w:rsidP="003E04B3">
            <w:pPr>
              <w:jc w:val="both"/>
              <w:rPr>
                <w:szCs w:val="24"/>
                <w:lang w:val="en-US" w:eastAsia="lt-LT"/>
              </w:rPr>
            </w:pPr>
            <w:r w:rsidRPr="006524CE">
              <w:rPr>
                <w:szCs w:val="24"/>
                <w:lang w:eastAsia="lt-LT"/>
              </w:rPr>
              <w:t>1. popieriaus sudėtyje turi būti ne mažiau kaip 100 % perdirbto popieriaus (naudoto popieriaus ir (ar) gamybos atliekų) plaušų;</w:t>
            </w:r>
          </w:p>
          <w:p w14:paraId="76AF2DD2" w14:textId="77777777" w:rsidR="000E6CB2" w:rsidRPr="006524CE" w:rsidRDefault="000E6CB2" w:rsidP="003E04B3">
            <w:pPr>
              <w:jc w:val="both"/>
              <w:rPr>
                <w:szCs w:val="24"/>
              </w:rPr>
            </w:pPr>
            <w:r w:rsidRPr="006524CE">
              <w:rPr>
                <w:szCs w:val="24"/>
                <w:lang w:eastAsia="lt-LT"/>
              </w:rPr>
              <w:t xml:space="preserve">2. popieriaus sudėtyje turi būti ne mažiau kaip 30 % pirminės medienos plaušų, gautų iš miškų, sertifikuotų naudojant </w:t>
            </w:r>
            <w:r w:rsidRPr="006524CE">
              <w:rPr>
                <w:i/>
                <w:iCs/>
                <w:szCs w:val="24"/>
                <w:lang w:eastAsia="lt-LT"/>
              </w:rPr>
              <w:t xml:space="preserve">FSC </w:t>
            </w:r>
            <w:r w:rsidRPr="006524CE">
              <w:rPr>
                <w:szCs w:val="24"/>
                <w:lang w:eastAsia="lt-LT"/>
              </w:rPr>
              <w:t xml:space="preserve">ar  </w:t>
            </w:r>
            <w:r w:rsidRPr="006524CE">
              <w:rPr>
                <w:i/>
                <w:iCs/>
                <w:szCs w:val="24"/>
                <w:lang w:eastAsia="lt-LT"/>
              </w:rPr>
              <w:t>PEFC</w:t>
            </w:r>
            <w:r w:rsidRPr="006524CE">
              <w:rPr>
                <w:szCs w:val="24"/>
                <w:lang w:eastAsia="lt-LT"/>
              </w:rPr>
              <w:t>, arba lygiavertes miškų sertifikavimo sistemas, likusi dalis – iš tinkamai išaugintų miškų ir (ar) perdirbto popieriaus plaušų.</w:t>
            </w:r>
          </w:p>
        </w:tc>
        <w:tc>
          <w:tcPr>
            <w:tcW w:w="4955" w:type="dxa"/>
            <w:tcBorders>
              <w:top w:val="single" w:sz="4" w:space="0" w:color="auto"/>
              <w:left w:val="single" w:sz="4" w:space="0" w:color="auto"/>
              <w:bottom w:val="single" w:sz="4" w:space="0" w:color="auto"/>
              <w:right w:val="single" w:sz="4" w:space="0" w:color="auto"/>
            </w:tcBorders>
          </w:tcPr>
          <w:p w14:paraId="397DD34A" w14:textId="77777777" w:rsidR="000E6CB2" w:rsidRPr="006524CE" w:rsidRDefault="000E6CB2" w:rsidP="003E04B3">
            <w:pPr>
              <w:jc w:val="both"/>
              <w:rPr>
                <w:szCs w:val="24"/>
                <w:lang w:val="en-US" w:eastAsia="lt-LT"/>
              </w:rPr>
            </w:pPr>
            <w:r w:rsidRPr="006524CE">
              <w:rPr>
                <w:szCs w:val="24"/>
                <w:lang w:eastAsia="lt-LT"/>
              </w:rPr>
              <w:t>Atitiktį reikalavimams įrodantys dokumentai (pateikiami kartu su pasiūlymu) – ekologinis ženklas </w:t>
            </w:r>
            <w:proofErr w:type="spellStart"/>
            <w:r w:rsidRPr="006524CE">
              <w:rPr>
                <w:i/>
                <w:iCs/>
                <w:szCs w:val="24"/>
                <w:lang w:eastAsia="lt-LT"/>
              </w:rPr>
              <w:t>the</w:t>
            </w:r>
            <w:proofErr w:type="spellEnd"/>
            <w:r w:rsidRPr="006524CE">
              <w:rPr>
                <w:i/>
                <w:iCs/>
                <w:szCs w:val="24"/>
                <w:lang w:eastAsia="lt-LT"/>
              </w:rPr>
              <w:t xml:space="preserve"> </w:t>
            </w:r>
            <w:proofErr w:type="spellStart"/>
            <w:r w:rsidRPr="006524CE">
              <w:rPr>
                <w:i/>
                <w:iCs/>
                <w:szCs w:val="24"/>
                <w:lang w:eastAsia="lt-LT"/>
              </w:rPr>
              <w:t>Blue</w:t>
            </w:r>
            <w:proofErr w:type="spellEnd"/>
            <w:r w:rsidRPr="006524CE">
              <w:rPr>
                <w:i/>
                <w:iCs/>
                <w:szCs w:val="24"/>
                <w:lang w:eastAsia="lt-LT"/>
              </w:rPr>
              <w:t xml:space="preserve"> </w:t>
            </w:r>
            <w:proofErr w:type="spellStart"/>
            <w:r w:rsidRPr="006524CE">
              <w:rPr>
                <w:i/>
                <w:iCs/>
                <w:szCs w:val="24"/>
                <w:lang w:eastAsia="lt-LT"/>
              </w:rPr>
              <w:t>Angel</w:t>
            </w:r>
            <w:proofErr w:type="spellEnd"/>
            <w:r w:rsidRPr="006524CE">
              <w:rPr>
                <w:szCs w:val="24"/>
                <w:lang w:eastAsia="lt-LT"/>
              </w:rPr>
              <w:t> arba </w:t>
            </w:r>
            <w:proofErr w:type="spellStart"/>
            <w:r w:rsidRPr="006524CE">
              <w:rPr>
                <w:i/>
                <w:iCs/>
                <w:szCs w:val="24"/>
                <w:lang w:eastAsia="lt-LT"/>
              </w:rPr>
              <w:t>Nordic</w:t>
            </w:r>
            <w:proofErr w:type="spellEnd"/>
            <w:r w:rsidRPr="006524CE">
              <w:rPr>
                <w:szCs w:val="24"/>
                <w:lang w:eastAsia="lt-LT"/>
              </w:rPr>
              <w:t> </w:t>
            </w:r>
            <w:proofErr w:type="spellStart"/>
            <w:r w:rsidRPr="006524CE">
              <w:rPr>
                <w:i/>
                <w:iCs/>
                <w:szCs w:val="24"/>
                <w:lang w:eastAsia="lt-LT"/>
              </w:rPr>
              <w:t>Swan</w:t>
            </w:r>
            <w:proofErr w:type="spellEnd"/>
            <w:r w:rsidRPr="006524CE">
              <w:rPr>
                <w:szCs w:val="24"/>
                <w:lang w:eastAsia="lt-LT"/>
              </w:rPr>
              <w:t>, arba </w:t>
            </w:r>
            <w:proofErr w:type="spellStart"/>
            <w:r w:rsidRPr="006524CE">
              <w:rPr>
                <w:i/>
                <w:iCs/>
                <w:szCs w:val="24"/>
                <w:lang w:eastAsia="lt-LT"/>
              </w:rPr>
              <w:t>European</w:t>
            </w:r>
            <w:proofErr w:type="spellEnd"/>
            <w:r w:rsidRPr="006524CE">
              <w:rPr>
                <w:i/>
                <w:iCs/>
                <w:szCs w:val="24"/>
                <w:lang w:eastAsia="lt-LT"/>
              </w:rPr>
              <w:t xml:space="preserve"> </w:t>
            </w:r>
            <w:proofErr w:type="spellStart"/>
            <w:r w:rsidRPr="006524CE">
              <w:rPr>
                <w:i/>
                <w:iCs/>
                <w:szCs w:val="24"/>
                <w:lang w:eastAsia="lt-LT"/>
              </w:rPr>
              <w:t>Ecolabel</w:t>
            </w:r>
            <w:proofErr w:type="spellEnd"/>
            <w:r w:rsidRPr="006524CE">
              <w:rPr>
                <w:szCs w:val="24"/>
                <w:lang w:eastAsia="lt-LT"/>
              </w:rPr>
              <w:t>, arba </w:t>
            </w:r>
            <w:r w:rsidRPr="006524CE">
              <w:rPr>
                <w:i/>
                <w:iCs/>
                <w:szCs w:val="24"/>
                <w:lang w:eastAsia="lt-LT"/>
              </w:rPr>
              <w:t>FSC</w:t>
            </w:r>
            <w:r w:rsidRPr="006524CE">
              <w:rPr>
                <w:szCs w:val="24"/>
                <w:lang w:eastAsia="lt-LT"/>
              </w:rPr>
              <w:t> ar </w:t>
            </w:r>
            <w:r w:rsidRPr="006524CE">
              <w:rPr>
                <w:i/>
                <w:iCs/>
                <w:szCs w:val="24"/>
                <w:lang w:eastAsia="lt-LT"/>
              </w:rPr>
              <w:t>PEFC</w:t>
            </w:r>
            <w:r w:rsidRPr="006524CE">
              <w:rPr>
                <w:szCs w:val="24"/>
                <w:lang w:eastAsia="lt-LT"/>
              </w:rPr>
              <w:t> sertifikatas, arba tiekėjo deklaracija, arba kiti lygiaverčiai įrodymai.</w:t>
            </w:r>
          </w:p>
          <w:p w14:paraId="2B1F9D6B" w14:textId="77777777" w:rsidR="000E6CB2" w:rsidRPr="006524CE" w:rsidRDefault="000E6CB2" w:rsidP="003E04B3">
            <w:pPr>
              <w:rPr>
                <w:szCs w:val="24"/>
              </w:rPr>
            </w:pPr>
          </w:p>
          <w:p w14:paraId="76E6DC0C" w14:textId="77777777" w:rsidR="000E6CB2" w:rsidRPr="006524CE" w:rsidRDefault="000E6CB2" w:rsidP="003E04B3">
            <w:pPr>
              <w:pBdr>
                <w:top w:val="nil"/>
                <w:left w:val="nil"/>
                <w:bottom w:val="nil"/>
                <w:right w:val="nil"/>
                <w:between w:val="nil"/>
                <w:bar w:val="nil"/>
              </w:pBdr>
              <w:suppressAutoHyphens/>
              <w:jc w:val="both"/>
              <w:rPr>
                <w:szCs w:val="24"/>
              </w:rPr>
            </w:pPr>
          </w:p>
        </w:tc>
      </w:tr>
      <w:tr w:rsidR="000E6CB2" w:rsidRPr="000A6372" w14:paraId="59C18541" w14:textId="77777777" w:rsidTr="003E04B3">
        <w:tc>
          <w:tcPr>
            <w:tcW w:w="756" w:type="dxa"/>
            <w:tcBorders>
              <w:top w:val="single" w:sz="4" w:space="0" w:color="auto"/>
              <w:left w:val="single" w:sz="4" w:space="0" w:color="auto"/>
              <w:bottom w:val="single" w:sz="4" w:space="0" w:color="auto"/>
              <w:right w:val="single" w:sz="4" w:space="0" w:color="auto"/>
            </w:tcBorders>
          </w:tcPr>
          <w:p w14:paraId="107689B4" w14:textId="77777777" w:rsidR="000E6CB2" w:rsidRPr="000A6372" w:rsidRDefault="000E6CB2" w:rsidP="003E04B3">
            <w:pPr>
              <w:rPr>
                <w:szCs w:val="24"/>
              </w:rPr>
            </w:pPr>
            <w:r>
              <w:rPr>
                <w:szCs w:val="24"/>
              </w:rPr>
              <w:t>3.7.7.</w:t>
            </w:r>
          </w:p>
        </w:tc>
        <w:tc>
          <w:tcPr>
            <w:tcW w:w="3922" w:type="dxa"/>
            <w:tcBorders>
              <w:top w:val="single" w:sz="4" w:space="0" w:color="auto"/>
              <w:left w:val="single" w:sz="4" w:space="0" w:color="auto"/>
              <w:bottom w:val="single" w:sz="4" w:space="0" w:color="auto"/>
              <w:right w:val="single" w:sz="4" w:space="0" w:color="auto"/>
            </w:tcBorders>
          </w:tcPr>
          <w:p w14:paraId="2E8D6BA6" w14:textId="77777777" w:rsidR="000E6CB2" w:rsidRPr="006524CE" w:rsidRDefault="000E6CB2" w:rsidP="003E04B3">
            <w:pPr>
              <w:jc w:val="both"/>
              <w:rPr>
                <w:szCs w:val="24"/>
              </w:rPr>
            </w:pPr>
            <w:r w:rsidRPr="006524CE">
              <w:rPr>
                <w:szCs w:val="24"/>
                <w:lang w:eastAsia="lt-LT"/>
              </w:rPr>
              <w:t>Popierius turi būti nebalintas arba balintas nenaudojant chloro dujų.</w:t>
            </w:r>
          </w:p>
        </w:tc>
        <w:tc>
          <w:tcPr>
            <w:tcW w:w="4955" w:type="dxa"/>
            <w:tcBorders>
              <w:top w:val="single" w:sz="4" w:space="0" w:color="auto"/>
              <w:left w:val="single" w:sz="4" w:space="0" w:color="auto"/>
              <w:bottom w:val="single" w:sz="4" w:space="0" w:color="auto"/>
              <w:right w:val="single" w:sz="4" w:space="0" w:color="auto"/>
            </w:tcBorders>
          </w:tcPr>
          <w:p w14:paraId="02678E0F" w14:textId="77777777" w:rsidR="000E6CB2" w:rsidRPr="00DA77B4" w:rsidRDefault="000E6CB2" w:rsidP="003E04B3">
            <w:pPr>
              <w:jc w:val="both"/>
              <w:rPr>
                <w:szCs w:val="24"/>
                <w:lang w:eastAsia="lt-LT"/>
              </w:rPr>
            </w:pPr>
            <w:r w:rsidRPr="006524CE">
              <w:rPr>
                <w:szCs w:val="24"/>
                <w:lang w:eastAsia="lt-LT"/>
              </w:rPr>
              <w:t xml:space="preserve">Atitiktį reikalavimams įrodantys dokumentai </w:t>
            </w:r>
            <w:r w:rsidRPr="006524CE">
              <w:rPr>
                <w:b/>
                <w:bCs/>
                <w:i/>
                <w:iCs/>
                <w:szCs w:val="24"/>
                <w:lang w:eastAsia="lt-LT"/>
              </w:rPr>
              <w:t>(pateikiami kartu su pasiūlymu)</w:t>
            </w:r>
            <w:r w:rsidRPr="006524CE">
              <w:rPr>
                <w:szCs w:val="24"/>
                <w:lang w:eastAsia="lt-LT"/>
              </w:rPr>
              <w:t xml:space="preserve"> – </w:t>
            </w:r>
            <w:r w:rsidRPr="006524CE">
              <w:rPr>
                <w:i/>
                <w:iCs/>
                <w:szCs w:val="24"/>
                <w:lang w:eastAsia="lt-LT"/>
              </w:rPr>
              <w:t> </w:t>
            </w:r>
            <w:r w:rsidRPr="006524CE">
              <w:rPr>
                <w:szCs w:val="24"/>
                <w:lang w:eastAsia="lt-LT"/>
              </w:rPr>
              <w:t xml:space="preserve">ekologinis ženklas </w:t>
            </w:r>
            <w:proofErr w:type="spellStart"/>
            <w:r w:rsidRPr="006524CE">
              <w:rPr>
                <w:i/>
                <w:iCs/>
                <w:szCs w:val="24"/>
                <w:lang w:eastAsia="lt-LT"/>
              </w:rPr>
              <w:t>the</w:t>
            </w:r>
            <w:proofErr w:type="spellEnd"/>
            <w:r w:rsidRPr="006524CE">
              <w:rPr>
                <w:i/>
                <w:iCs/>
                <w:szCs w:val="24"/>
                <w:lang w:eastAsia="lt-LT"/>
              </w:rPr>
              <w:t xml:space="preserve"> </w:t>
            </w:r>
            <w:proofErr w:type="spellStart"/>
            <w:r w:rsidRPr="006524CE">
              <w:rPr>
                <w:i/>
                <w:iCs/>
                <w:szCs w:val="24"/>
                <w:lang w:eastAsia="lt-LT"/>
              </w:rPr>
              <w:t>Blue</w:t>
            </w:r>
            <w:proofErr w:type="spellEnd"/>
            <w:r w:rsidRPr="006524CE">
              <w:rPr>
                <w:i/>
                <w:iCs/>
                <w:szCs w:val="24"/>
                <w:lang w:eastAsia="lt-LT"/>
              </w:rPr>
              <w:t xml:space="preserve"> </w:t>
            </w:r>
            <w:proofErr w:type="spellStart"/>
            <w:r w:rsidRPr="006524CE">
              <w:rPr>
                <w:i/>
                <w:iCs/>
                <w:szCs w:val="24"/>
                <w:lang w:eastAsia="lt-LT"/>
              </w:rPr>
              <w:t>Angel</w:t>
            </w:r>
            <w:proofErr w:type="spellEnd"/>
            <w:r w:rsidRPr="006524CE">
              <w:rPr>
                <w:i/>
                <w:iCs/>
                <w:szCs w:val="24"/>
                <w:lang w:eastAsia="lt-LT"/>
              </w:rPr>
              <w:t xml:space="preserve"> </w:t>
            </w:r>
            <w:r w:rsidRPr="006524CE">
              <w:rPr>
                <w:szCs w:val="24"/>
                <w:lang w:eastAsia="lt-LT"/>
              </w:rPr>
              <w:t xml:space="preserve">arba </w:t>
            </w:r>
            <w:proofErr w:type="spellStart"/>
            <w:r w:rsidRPr="006524CE">
              <w:rPr>
                <w:i/>
                <w:iCs/>
                <w:szCs w:val="24"/>
                <w:lang w:eastAsia="lt-LT"/>
              </w:rPr>
              <w:t>Nordic</w:t>
            </w:r>
            <w:proofErr w:type="spellEnd"/>
            <w:r w:rsidRPr="006524CE">
              <w:rPr>
                <w:i/>
                <w:iCs/>
                <w:szCs w:val="24"/>
                <w:lang w:eastAsia="lt-LT"/>
              </w:rPr>
              <w:t xml:space="preserve"> </w:t>
            </w:r>
            <w:proofErr w:type="spellStart"/>
            <w:r w:rsidRPr="006524CE">
              <w:rPr>
                <w:i/>
                <w:iCs/>
                <w:szCs w:val="24"/>
                <w:lang w:eastAsia="lt-LT"/>
              </w:rPr>
              <w:t>Swan</w:t>
            </w:r>
            <w:proofErr w:type="spellEnd"/>
            <w:r w:rsidRPr="006524CE">
              <w:rPr>
                <w:szCs w:val="24"/>
                <w:lang w:eastAsia="lt-LT"/>
              </w:rPr>
              <w:t>, arba gamintojo techniniai dokumentai, arba paskelbtosios (notifikuotos) įstaigos bandymų protokolas, arba tiekėjo deklaracija, arba kiti lygiaverčiai įrodymai.</w:t>
            </w:r>
          </w:p>
        </w:tc>
      </w:tr>
    </w:tbl>
    <w:p w14:paraId="7021E41B" w14:textId="77777777" w:rsidR="000E6CB2" w:rsidRPr="000E6CB2" w:rsidRDefault="000E6CB2" w:rsidP="000E6CB2">
      <w:pPr>
        <w:tabs>
          <w:tab w:val="left" w:pos="1418"/>
        </w:tabs>
        <w:ind w:left="1134"/>
        <w:jc w:val="both"/>
        <w:rPr>
          <w:szCs w:val="24"/>
          <w:lang w:eastAsia="lt-LT"/>
        </w:rPr>
      </w:pPr>
    </w:p>
    <w:p w14:paraId="5F38DA51" w14:textId="77777777" w:rsidR="000E6CB2" w:rsidRPr="000E6CB2" w:rsidRDefault="000E6CB2" w:rsidP="000E6CB2">
      <w:pPr>
        <w:numPr>
          <w:ilvl w:val="0"/>
          <w:numId w:val="3"/>
        </w:numPr>
        <w:tabs>
          <w:tab w:val="left" w:pos="1418"/>
        </w:tabs>
        <w:ind w:left="1134"/>
        <w:jc w:val="both"/>
        <w:rPr>
          <w:szCs w:val="24"/>
          <w:lang w:eastAsia="lt-LT"/>
        </w:rPr>
      </w:pPr>
      <w:r w:rsidRPr="000E6CB2">
        <w:rPr>
          <w:szCs w:val="24"/>
          <w:lang w:eastAsia="lt-LT"/>
        </w:rPr>
        <w:t>Preliminarūs paslaugos kiekiai:</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507"/>
        <w:gridCol w:w="2633"/>
      </w:tblGrid>
      <w:tr w:rsidR="000E6CB2" w:rsidRPr="000E6CB2" w14:paraId="1550C64F" w14:textId="77777777" w:rsidTr="003E04B3">
        <w:trPr>
          <w:trHeight w:val="315"/>
          <w:jc w:val="center"/>
        </w:trPr>
        <w:tc>
          <w:tcPr>
            <w:tcW w:w="576" w:type="dxa"/>
            <w:shd w:val="clear" w:color="auto" w:fill="A8D08D" w:themeFill="accent6" w:themeFillTint="99"/>
            <w:vAlign w:val="center"/>
          </w:tcPr>
          <w:p w14:paraId="231C2EAB" w14:textId="77777777" w:rsidR="000E6CB2" w:rsidRPr="000E6CB2" w:rsidRDefault="000E6CB2" w:rsidP="003E04B3">
            <w:pPr>
              <w:jc w:val="both"/>
              <w:rPr>
                <w:b/>
                <w:bCs/>
                <w:szCs w:val="24"/>
              </w:rPr>
            </w:pPr>
          </w:p>
        </w:tc>
        <w:tc>
          <w:tcPr>
            <w:tcW w:w="6507" w:type="dxa"/>
            <w:shd w:val="clear" w:color="auto" w:fill="A8D08D" w:themeFill="accent6" w:themeFillTint="99"/>
            <w:vAlign w:val="center"/>
          </w:tcPr>
          <w:p w14:paraId="0B37166A" w14:textId="77777777" w:rsidR="000E6CB2" w:rsidRPr="000E6CB2" w:rsidRDefault="000E6CB2" w:rsidP="003E04B3">
            <w:pPr>
              <w:jc w:val="both"/>
              <w:rPr>
                <w:b/>
                <w:bCs/>
                <w:szCs w:val="24"/>
              </w:rPr>
            </w:pPr>
            <w:r w:rsidRPr="000E6CB2">
              <w:rPr>
                <w:b/>
                <w:bCs/>
                <w:szCs w:val="24"/>
              </w:rPr>
              <w:t xml:space="preserve">Laiškas be sekimo </w:t>
            </w:r>
          </w:p>
        </w:tc>
        <w:tc>
          <w:tcPr>
            <w:tcW w:w="2633" w:type="dxa"/>
            <w:shd w:val="clear" w:color="auto" w:fill="auto"/>
            <w:vAlign w:val="center"/>
          </w:tcPr>
          <w:p w14:paraId="5B638E23" w14:textId="77777777" w:rsidR="000E6CB2" w:rsidRPr="000E6CB2" w:rsidRDefault="000E6CB2" w:rsidP="003E04B3">
            <w:pPr>
              <w:jc w:val="both"/>
              <w:rPr>
                <w:b/>
                <w:bCs/>
                <w:szCs w:val="24"/>
              </w:rPr>
            </w:pPr>
            <w:r w:rsidRPr="000E6CB2">
              <w:rPr>
                <w:b/>
                <w:bCs/>
                <w:szCs w:val="24"/>
              </w:rPr>
              <w:t>Korespondencijų siuntų skaičius, vnt.</w:t>
            </w:r>
          </w:p>
        </w:tc>
      </w:tr>
      <w:tr w:rsidR="000E6CB2" w:rsidRPr="000E6CB2" w14:paraId="1B58A29A" w14:textId="77777777" w:rsidTr="003E04B3">
        <w:trPr>
          <w:trHeight w:val="315"/>
          <w:jc w:val="center"/>
        </w:trPr>
        <w:tc>
          <w:tcPr>
            <w:tcW w:w="576" w:type="dxa"/>
            <w:shd w:val="clear" w:color="auto" w:fill="A8D08D" w:themeFill="accent6" w:themeFillTint="99"/>
            <w:vAlign w:val="center"/>
            <w:hideMark/>
          </w:tcPr>
          <w:p w14:paraId="56D48643" w14:textId="77777777" w:rsidR="000E6CB2" w:rsidRPr="000E6CB2" w:rsidRDefault="000E6CB2" w:rsidP="003E04B3">
            <w:pPr>
              <w:jc w:val="both"/>
              <w:rPr>
                <w:b/>
                <w:bCs/>
                <w:szCs w:val="24"/>
              </w:rPr>
            </w:pPr>
            <w:r w:rsidRPr="000E6CB2">
              <w:rPr>
                <w:b/>
                <w:bCs/>
                <w:szCs w:val="24"/>
              </w:rPr>
              <w:t> </w:t>
            </w:r>
          </w:p>
        </w:tc>
        <w:tc>
          <w:tcPr>
            <w:tcW w:w="6507" w:type="dxa"/>
            <w:shd w:val="clear" w:color="auto" w:fill="A8D08D" w:themeFill="accent6" w:themeFillTint="99"/>
            <w:vAlign w:val="center"/>
            <w:hideMark/>
          </w:tcPr>
          <w:p w14:paraId="322F8FB5" w14:textId="77777777" w:rsidR="000E6CB2" w:rsidRPr="000E6CB2" w:rsidRDefault="000E6CB2" w:rsidP="003E04B3">
            <w:pPr>
              <w:jc w:val="both"/>
              <w:rPr>
                <w:b/>
                <w:bCs/>
                <w:szCs w:val="24"/>
              </w:rPr>
            </w:pPr>
            <w:r w:rsidRPr="000E6CB2">
              <w:rPr>
                <w:b/>
                <w:bCs/>
                <w:szCs w:val="24"/>
              </w:rPr>
              <w:t>Iki 50 gramų</w:t>
            </w:r>
          </w:p>
        </w:tc>
        <w:tc>
          <w:tcPr>
            <w:tcW w:w="2633" w:type="dxa"/>
            <w:shd w:val="clear" w:color="auto" w:fill="auto"/>
            <w:vAlign w:val="center"/>
            <w:hideMark/>
          </w:tcPr>
          <w:p w14:paraId="65A8E4A6" w14:textId="77777777" w:rsidR="000E6CB2" w:rsidRPr="000E6CB2" w:rsidRDefault="000E6CB2" w:rsidP="003E04B3">
            <w:pPr>
              <w:jc w:val="both"/>
              <w:rPr>
                <w:b/>
                <w:bCs/>
                <w:szCs w:val="24"/>
              </w:rPr>
            </w:pPr>
            <w:r w:rsidRPr="000E6CB2">
              <w:rPr>
                <w:b/>
                <w:bCs/>
                <w:szCs w:val="24"/>
              </w:rPr>
              <w:t> </w:t>
            </w:r>
          </w:p>
        </w:tc>
      </w:tr>
      <w:tr w:rsidR="000E6CB2" w:rsidRPr="000E6CB2" w14:paraId="7576E9A3" w14:textId="77777777" w:rsidTr="003E04B3">
        <w:trPr>
          <w:trHeight w:val="315"/>
          <w:jc w:val="center"/>
        </w:trPr>
        <w:tc>
          <w:tcPr>
            <w:tcW w:w="576" w:type="dxa"/>
            <w:shd w:val="clear" w:color="auto" w:fill="auto"/>
            <w:vAlign w:val="center"/>
          </w:tcPr>
          <w:p w14:paraId="3262AFCF" w14:textId="77777777" w:rsidR="000E6CB2" w:rsidRPr="000E6CB2" w:rsidRDefault="000E6CB2" w:rsidP="003E04B3">
            <w:pPr>
              <w:jc w:val="both"/>
              <w:rPr>
                <w:szCs w:val="24"/>
              </w:rPr>
            </w:pPr>
            <w:r w:rsidRPr="000E6CB2">
              <w:rPr>
                <w:szCs w:val="24"/>
              </w:rPr>
              <w:t>4.1.</w:t>
            </w:r>
          </w:p>
        </w:tc>
        <w:tc>
          <w:tcPr>
            <w:tcW w:w="6507" w:type="dxa"/>
            <w:shd w:val="clear" w:color="auto" w:fill="auto"/>
            <w:vAlign w:val="center"/>
          </w:tcPr>
          <w:p w14:paraId="0EFF6514" w14:textId="77777777" w:rsidR="000E6CB2" w:rsidRPr="000E6CB2" w:rsidRDefault="000E6CB2" w:rsidP="003E04B3">
            <w:pPr>
              <w:jc w:val="both"/>
              <w:rPr>
                <w:szCs w:val="24"/>
              </w:rPr>
            </w:pPr>
            <w:r w:rsidRPr="000E6CB2">
              <w:rPr>
                <w:szCs w:val="24"/>
              </w:rPr>
              <w:t>Vienpusis spausdinimas, vokavimas</w:t>
            </w:r>
          </w:p>
        </w:tc>
        <w:tc>
          <w:tcPr>
            <w:tcW w:w="2633" w:type="dxa"/>
            <w:shd w:val="clear" w:color="auto" w:fill="auto"/>
            <w:vAlign w:val="center"/>
          </w:tcPr>
          <w:p w14:paraId="76D571AD" w14:textId="77777777" w:rsidR="000E6CB2" w:rsidRPr="000E6CB2" w:rsidRDefault="000E6CB2" w:rsidP="003E04B3">
            <w:pPr>
              <w:jc w:val="both"/>
              <w:rPr>
                <w:szCs w:val="24"/>
              </w:rPr>
            </w:pPr>
            <w:r w:rsidRPr="000E6CB2">
              <w:rPr>
                <w:szCs w:val="24"/>
              </w:rPr>
              <w:t>410400</w:t>
            </w:r>
          </w:p>
        </w:tc>
      </w:tr>
      <w:tr w:rsidR="000E6CB2" w:rsidRPr="000E6CB2" w14:paraId="27E2BA44" w14:textId="77777777" w:rsidTr="003E04B3">
        <w:trPr>
          <w:trHeight w:val="315"/>
          <w:jc w:val="center"/>
        </w:trPr>
        <w:tc>
          <w:tcPr>
            <w:tcW w:w="576" w:type="dxa"/>
            <w:shd w:val="clear" w:color="auto" w:fill="auto"/>
            <w:vAlign w:val="center"/>
          </w:tcPr>
          <w:p w14:paraId="6DEE12B7" w14:textId="77777777" w:rsidR="000E6CB2" w:rsidRPr="000E6CB2" w:rsidRDefault="000E6CB2" w:rsidP="003E04B3">
            <w:pPr>
              <w:jc w:val="both"/>
              <w:rPr>
                <w:szCs w:val="24"/>
              </w:rPr>
            </w:pPr>
          </w:p>
        </w:tc>
        <w:tc>
          <w:tcPr>
            <w:tcW w:w="6507" w:type="dxa"/>
            <w:shd w:val="clear" w:color="auto" w:fill="A8D08D" w:themeFill="accent6" w:themeFillTint="99"/>
            <w:vAlign w:val="center"/>
          </w:tcPr>
          <w:p w14:paraId="6150E419" w14:textId="77777777" w:rsidR="000E6CB2" w:rsidRPr="000E6CB2" w:rsidRDefault="000E6CB2" w:rsidP="003E04B3">
            <w:pPr>
              <w:jc w:val="both"/>
              <w:rPr>
                <w:szCs w:val="24"/>
              </w:rPr>
            </w:pPr>
            <w:r w:rsidRPr="000E6CB2">
              <w:rPr>
                <w:szCs w:val="24"/>
                <w:shd w:val="clear" w:color="auto" w:fill="A8D08D" w:themeFill="accent6" w:themeFillTint="99"/>
              </w:rPr>
              <w:t>Siuntimas pagal zonas</w:t>
            </w:r>
            <w:r w:rsidRPr="000E6CB2">
              <w:rPr>
                <w:szCs w:val="24"/>
              </w:rPr>
              <w:t>:</w:t>
            </w:r>
          </w:p>
        </w:tc>
        <w:tc>
          <w:tcPr>
            <w:tcW w:w="2633" w:type="dxa"/>
            <w:shd w:val="clear" w:color="auto" w:fill="auto"/>
            <w:vAlign w:val="center"/>
          </w:tcPr>
          <w:p w14:paraId="774B8964" w14:textId="77777777" w:rsidR="000E6CB2" w:rsidRPr="000E6CB2" w:rsidRDefault="000E6CB2" w:rsidP="003E04B3">
            <w:pPr>
              <w:jc w:val="both"/>
              <w:rPr>
                <w:szCs w:val="24"/>
              </w:rPr>
            </w:pPr>
          </w:p>
        </w:tc>
      </w:tr>
      <w:tr w:rsidR="000E6CB2" w:rsidRPr="000E6CB2" w14:paraId="24F90C58" w14:textId="77777777" w:rsidTr="003E04B3">
        <w:trPr>
          <w:trHeight w:val="315"/>
          <w:jc w:val="center"/>
        </w:trPr>
        <w:tc>
          <w:tcPr>
            <w:tcW w:w="576" w:type="dxa"/>
            <w:shd w:val="clear" w:color="auto" w:fill="auto"/>
            <w:vAlign w:val="center"/>
            <w:hideMark/>
          </w:tcPr>
          <w:p w14:paraId="40107CC6" w14:textId="77777777" w:rsidR="000E6CB2" w:rsidRPr="000E6CB2" w:rsidRDefault="000E6CB2" w:rsidP="003E04B3">
            <w:pPr>
              <w:jc w:val="both"/>
              <w:rPr>
                <w:szCs w:val="24"/>
              </w:rPr>
            </w:pPr>
            <w:r w:rsidRPr="000E6CB2">
              <w:rPr>
                <w:szCs w:val="24"/>
              </w:rPr>
              <w:t>4.2.</w:t>
            </w:r>
          </w:p>
        </w:tc>
        <w:tc>
          <w:tcPr>
            <w:tcW w:w="6507" w:type="dxa"/>
            <w:shd w:val="clear" w:color="auto" w:fill="auto"/>
            <w:vAlign w:val="center"/>
            <w:hideMark/>
          </w:tcPr>
          <w:p w14:paraId="538F8900" w14:textId="77777777" w:rsidR="000E6CB2" w:rsidRPr="000E6CB2" w:rsidRDefault="000E6CB2" w:rsidP="003E04B3">
            <w:pPr>
              <w:jc w:val="both"/>
              <w:rPr>
                <w:szCs w:val="24"/>
              </w:rPr>
            </w:pPr>
            <w:r w:rsidRPr="000E6CB2">
              <w:rPr>
                <w:szCs w:val="24"/>
              </w:rPr>
              <w:t>1 zona</w:t>
            </w:r>
          </w:p>
        </w:tc>
        <w:tc>
          <w:tcPr>
            <w:tcW w:w="2633" w:type="dxa"/>
            <w:shd w:val="clear" w:color="auto" w:fill="auto"/>
            <w:vAlign w:val="center"/>
          </w:tcPr>
          <w:p w14:paraId="4487B35F" w14:textId="77777777" w:rsidR="000E6CB2" w:rsidRPr="000E6CB2" w:rsidRDefault="000E6CB2" w:rsidP="003E04B3">
            <w:pPr>
              <w:jc w:val="both"/>
              <w:rPr>
                <w:i/>
                <w:iCs/>
                <w:szCs w:val="24"/>
              </w:rPr>
            </w:pPr>
            <w:r w:rsidRPr="000E6CB2">
              <w:rPr>
                <w:i/>
                <w:iCs/>
                <w:szCs w:val="24"/>
              </w:rPr>
              <w:t>379200</w:t>
            </w:r>
          </w:p>
        </w:tc>
      </w:tr>
      <w:tr w:rsidR="000E6CB2" w:rsidRPr="000E6CB2" w14:paraId="72258DE9" w14:textId="77777777" w:rsidTr="003E04B3">
        <w:trPr>
          <w:trHeight w:val="315"/>
          <w:jc w:val="center"/>
        </w:trPr>
        <w:tc>
          <w:tcPr>
            <w:tcW w:w="576" w:type="dxa"/>
            <w:shd w:val="clear" w:color="auto" w:fill="auto"/>
            <w:vAlign w:val="center"/>
            <w:hideMark/>
          </w:tcPr>
          <w:p w14:paraId="015B54BA" w14:textId="77777777" w:rsidR="000E6CB2" w:rsidRPr="000E6CB2" w:rsidRDefault="000E6CB2" w:rsidP="003E04B3">
            <w:pPr>
              <w:jc w:val="both"/>
              <w:rPr>
                <w:szCs w:val="24"/>
              </w:rPr>
            </w:pPr>
            <w:r w:rsidRPr="000E6CB2">
              <w:rPr>
                <w:szCs w:val="24"/>
              </w:rPr>
              <w:t>4.3.</w:t>
            </w:r>
          </w:p>
        </w:tc>
        <w:tc>
          <w:tcPr>
            <w:tcW w:w="6507" w:type="dxa"/>
            <w:shd w:val="clear" w:color="auto" w:fill="auto"/>
            <w:vAlign w:val="center"/>
            <w:hideMark/>
          </w:tcPr>
          <w:p w14:paraId="27CE255C" w14:textId="77777777" w:rsidR="000E6CB2" w:rsidRPr="000E6CB2" w:rsidRDefault="000E6CB2" w:rsidP="003E04B3">
            <w:pPr>
              <w:jc w:val="both"/>
              <w:rPr>
                <w:szCs w:val="24"/>
              </w:rPr>
            </w:pPr>
            <w:r w:rsidRPr="000E6CB2">
              <w:rPr>
                <w:szCs w:val="24"/>
              </w:rPr>
              <w:t>2 zona</w:t>
            </w:r>
          </w:p>
        </w:tc>
        <w:tc>
          <w:tcPr>
            <w:tcW w:w="2633" w:type="dxa"/>
            <w:shd w:val="clear" w:color="auto" w:fill="auto"/>
            <w:vAlign w:val="center"/>
          </w:tcPr>
          <w:p w14:paraId="2A7C0055" w14:textId="77777777" w:rsidR="000E6CB2" w:rsidRPr="000E6CB2" w:rsidRDefault="000E6CB2" w:rsidP="003E04B3">
            <w:pPr>
              <w:jc w:val="both"/>
              <w:rPr>
                <w:i/>
                <w:iCs/>
                <w:szCs w:val="24"/>
              </w:rPr>
            </w:pPr>
            <w:r w:rsidRPr="000E6CB2">
              <w:rPr>
                <w:i/>
                <w:iCs/>
                <w:szCs w:val="24"/>
              </w:rPr>
              <w:t>6000</w:t>
            </w:r>
          </w:p>
        </w:tc>
      </w:tr>
      <w:tr w:rsidR="000E6CB2" w:rsidRPr="000E6CB2" w14:paraId="7E3F27E4" w14:textId="77777777" w:rsidTr="003E04B3">
        <w:trPr>
          <w:trHeight w:val="315"/>
          <w:jc w:val="center"/>
        </w:trPr>
        <w:tc>
          <w:tcPr>
            <w:tcW w:w="576" w:type="dxa"/>
            <w:shd w:val="clear" w:color="auto" w:fill="auto"/>
            <w:vAlign w:val="center"/>
            <w:hideMark/>
          </w:tcPr>
          <w:p w14:paraId="25C221B7" w14:textId="77777777" w:rsidR="000E6CB2" w:rsidRPr="000E6CB2" w:rsidRDefault="000E6CB2" w:rsidP="003E04B3">
            <w:pPr>
              <w:jc w:val="both"/>
              <w:rPr>
                <w:szCs w:val="24"/>
              </w:rPr>
            </w:pPr>
            <w:r w:rsidRPr="000E6CB2">
              <w:rPr>
                <w:szCs w:val="24"/>
              </w:rPr>
              <w:t>4.4.</w:t>
            </w:r>
          </w:p>
        </w:tc>
        <w:tc>
          <w:tcPr>
            <w:tcW w:w="6507" w:type="dxa"/>
            <w:shd w:val="clear" w:color="auto" w:fill="auto"/>
            <w:vAlign w:val="center"/>
            <w:hideMark/>
          </w:tcPr>
          <w:p w14:paraId="2394214E" w14:textId="77777777" w:rsidR="000E6CB2" w:rsidRPr="000E6CB2" w:rsidRDefault="000E6CB2" w:rsidP="003E04B3">
            <w:pPr>
              <w:jc w:val="both"/>
              <w:rPr>
                <w:szCs w:val="24"/>
              </w:rPr>
            </w:pPr>
            <w:r w:rsidRPr="000E6CB2">
              <w:rPr>
                <w:szCs w:val="24"/>
              </w:rPr>
              <w:t>3 zona</w:t>
            </w:r>
          </w:p>
        </w:tc>
        <w:tc>
          <w:tcPr>
            <w:tcW w:w="2633" w:type="dxa"/>
            <w:shd w:val="clear" w:color="auto" w:fill="auto"/>
            <w:vAlign w:val="center"/>
          </w:tcPr>
          <w:p w14:paraId="04CE6D2E" w14:textId="77777777" w:rsidR="000E6CB2" w:rsidRPr="000E6CB2" w:rsidRDefault="000E6CB2" w:rsidP="003E04B3">
            <w:pPr>
              <w:jc w:val="both"/>
              <w:rPr>
                <w:i/>
                <w:iCs/>
                <w:szCs w:val="24"/>
              </w:rPr>
            </w:pPr>
            <w:r w:rsidRPr="000E6CB2">
              <w:rPr>
                <w:i/>
                <w:iCs/>
                <w:szCs w:val="24"/>
              </w:rPr>
              <w:t>25200</w:t>
            </w:r>
          </w:p>
        </w:tc>
      </w:tr>
      <w:tr w:rsidR="000E6CB2" w:rsidRPr="000E6CB2" w14:paraId="035A48EA" w14:textId="77777777" w:rsidTr="003E04B3">
        <w:trPr>
          <w:trHeight w:val="315"/>
          <w:jc w:val="center"/>
        </w:trPr>
        <w:tc>
          <w:tcPr>
            <w:tcW w:w="576" w:type="dxa"/>
            <w:shd w:val="clear" w:color="auto" w:fill="auto"/>
            <w:vAlign w:val="center"/>
          </w:tcPr>
          <w:p w14:paraId="57EA6025" w14:textId="77777777" w:rsidR="000E6CB2" w:rsidRPr="000E6CB2" w:rsidRDefault="000E6CB2" w:rsidP="003E04B3">
            <w:pPr>
              <w:jc w:val="both"/>
              <w:rPr>
                <w:szCs w:val="24"/>
              </w:rPr>
            </w:pPr>
            <w:r w:rsidRPr="000E6CB2">
              <w:rPr>
                <w:szCs w:val="24"/>
              </w:rPr>
              <w:t>4.5.</w:t>
            </w:r>
          </w:p>
        </w:tc>
        <w:tc>
          <w:tcPr>
            <w:tcW w:w="6507" w:type="dxa"/>
            <w:shd w:val="clear" w:color="auto" w:fill="auto"/>
            <w:vAlign w:val="center"/>
          </w:tcPr>
          <w:p w14:paraId="55775145" w14:textId="77777777" w:rsidR="000E6CB2" w:rsidRPr="000E6CB2" w:rsidRDefault="000E6CB2" w:rsidP="003E04B3">
            <w:pPr>
              <w:jc w:val="both"/>
              <w:rPr>
                <w:szCs w:val="24"/>
              </w:rPr>
            </w:pPr>
            <w:r w:rsidRPr="000E6CB2">
              <w:rPr>
                <w:szCs w:val="24"/>
              </w:rPr>
              <w:t>Laiško apdorojimas ir grąžinimas neatpažinus gavėjo adreso iš pateiktų el. formatu duomenų (jei Tiekėjas tokį mokestį taiko)</w:t>
            </w:r>
          </w:p>
        </w:tc>
        <w:tc>
          <w:tcPr>
            <w:tcW w:w="2633" w:type="dxa"/>
            <w:shd w:val="clear" w:color="auto" w:fill="auto"/>
            <w:vAlign w:val="center"/>
          </w:tcPr>
          <w:p w14:paraId="5D759822" w14:textId="77777777" w:rsidR="000E6CB2" w:rsidRPr="000E6CB2" w:rsidRDefault="000E6CB2" w:rsidP="003E04B3">
            <w:pPr>
              <w:jc w:val="both"/>
              <w:rPr>
                <w:i/>
                <w:iCs/>
                <w:szCs w:val="24"/>
              </w:rPr>
            </w:pPr>
            <w:r w:rsidRPr="000E6CB2">
              <w:rPr>
                <w:i/>
                <w:iCs/>
                <w:szCs w:val="24"/>
              </w:rPr>
              <w:t>900</w:t>
            </w:r>
          </w:p>
        </w:tc>
      </w:tr>
    </w:tbl>
    <w:p w14:paraId="39ABF673" w14:textId="77777777" w:rsidR="000E6CB2" w:rsidRPr="000E6CB2" w:rsidRDefault="000E6CB2" w:rsidP="000E6CB2">
      <w:pPr>
        <w:ind w:firstLine="851"/>
        <w:jc w:val="both"/>
        <w:rPr>
          <w:szCs w:val="24"/>
        </w:rPr>
      </w:pPr>
    </w:p>
    <w:p w14:paraId="151A7185" w14:textId="77777777" w:rsidR="000E6CB2" w:rsidRPr="000E6CB2" w:rsidRDefault="000E6CB2" w:rsidP="000E6CB2">
      <w:pPr>
        <w:pStyle w:val="Sraopastraipa"/>
        <w:numPr>
          <w:ilvl w:val="0"/>
          <w:numId w:val="3"/>
        </w:numPr>
        <w:spacing w:after="0" w:line="240" w:lineRule="auto"/>
        <w:ind w:left="0" w:firstLine="774"/>
        <w:jc w:val="both"/>
        <w:rPr>
          <w:rFonts w:ascii="Times New Roman" w:hAnsi="Times New Roman" w:cs="Times New Roman"/>
        </w:rPr>
      </w:pPr>
      <w:r w:rsidRPr="000E6CB2">
        <w:rPr>
          <w:rFonts w:ascii="Times New Roman" w:hAnsi="Times New Roman" w:cs="Times New Roman"/>
        </w:rPr>
        <w:t>Zonų miestų pavadinimų sąrašas abėcėlės tvarka:</w:t>
      </w:r>
    </w:p>
    <w:tbl>
      <w:tblPr>
        <w:tblStyle w:val="Lentelstinklelis"/>
        <w:tblW w:w="0" w:type="auto"/>
        <w:tblInd w:w="-5" w:type="dxa"/>
        <w:tblLook w:val="04A0" w:firstRow="1" w:lastRow="0" w:firstColumn="1" w:lastColumn="0" w:noHBand="0" w:noVBand="1"/>
      </w:tblPr>
      <w:tblGrid>
        <w:gridCol w:w="1276"/>
        <w:gridCol w:w="8357"/>
      </w:tblGrid>
      <w:tr w:rsidR="000E6CB2" w:rsidRPr="000E6CB2" w14:paraId="40E62802" w14:textId="77777777" w:rsidTr="003E04B3">
        <w:tc>
          <w:tcPr>
            <w:tcW w:w="1276" w:type="dxa"/>
            <w:shd w:val="clear" w:color="auto" w:fill="A8D08D" w:themeFill="accent6" w:themeFillTint="99"/>
          </w:tcPr>
          <w:p w14:paraId="3281C9B1"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hAnsi="Times New Roman" w:cs="Times New Roman"/>
              </w:rPr>
              <w:t>Geografinė zona</w:t>
            </w:r>
          </w:p>
        </w:tc>
        <w:tc>
          <w:tcPr>
            <w:tcW w:w="8357" w:type="dxa"/>
            <w:shd w:val="clear" w:color="auto" w:fill="A8D08D" w:themeFill="accent6" w:themeFillTint="99"/>
          </w:tcPr>
          <w:p w14:paraId="382364FE"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hAnsi="Times New Roman" w:cs="Times New Roman"/>
              </w:rPr>
              <w:t>Miesto pavadinimas</w:t>
            </w:r>
          </w:p>
        </w:tc>
      </w:tr>
      <w:tr w:rsidR="000E6CB2" w:rsidRPr="000E6CB2" w14:paraId="3C29AE5A" w14:textId="77777777" w:rsidTr="003E04B3">
        <w:tc>
          <w:tcPr>
            <w:tcW w:w="1276" w:type="dxa"/>
          </w:tcPr>
          <w:p w14:paraId="5899B65B"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hAnsi="Times New Roman" w:cs="Times New Roman"/>
              </w:rPr>
              <w:t>1 zona</w:t>
            </w:r>
          </w:p>
        </w:tc>
        <w:tc>
          <w:tcPr>
            <w:tcW w:w="8357" w:type="dxa"/>
          </w:tcPr>
          <w:p w14:paraId="1BF5B4E6"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hAnsi="Times New Roman" w:cs="Times New Roman"/>
              </w:rPr>
              <w:t xml:space="preserve">Alytus, Kaunas, Klaipėda, </w:t>
            </w:r>
            <w:r w:rsidRPr="000E6CB2">
              <w:rPr>
                <w:rFonts w:ascii="Times New Roman" w:eastAsia="Times New Roman" w:hAnsi="Times New Roman" w:cs="Times New Roman"/>
              </w:rPr>
              <w:t>Marijampolė, Panevėžys, Šiauliai, Vilnius.</w:t>
            </w:r>
          </w:p>
        </w:tc>
      </w:tr>
      <w:tr w:rsidR="000E6CB2" w:rsidRPr="000E6CB2" w14:paraId="20EE3B84" w14:textId="77777777" w:rsidTr="003E04B3">
        <w:tc>
          <w:tcPr>
            <w:tcW w:w="1276" w:type="dxa"/>
          </w:tcPr>
          <w:p w14:paraId="26128186"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hAnsi="Times New Roman" w:cs="Times New Roman"/>
              </w:rPr>
              <w:lastRenderedPageBreak/>
              <w:t>2 zona</w:t>
            </w:r>
          </w:p>
        </w:tc>
        <w:tc>
          <w:tcPr>
            <w:tcW w:w="8357" w:type="dxa"/>
          </w:tcPr>
          <w:p w14:paraId="2EFFA874"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eastAsia="Times New Roman" w:hAnsi="Times New Roman" w:cs="Times New Roman"/>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tc>
      </w:tr>
      <w:tr w:rsidR="000E6CB2" w:rsidRPr="000E6CB2" w14:paraId="77224096" w14:textId="77777777" w:rsidTr="003E04B3">
        <w:tc>
          <w:tcPr>
            <w:tcW w:w="1276" w:type="dxa"/>
          </w:tcPr>
          <w:p w14:paraId="6E6DF477"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hAnsi="Times New Roman" w:cs="Times New Roman"/>
              </w:rPr>
              <w:t>3 zona</w:t>
            </w:r>
          </w:p>
        </w:tc>
        <w:tc>
          <w:tcPr>
            <w:tcW w:w="8357" w:type="dxa"/>
          </w:tcPr>
          <w:p w14:paraId="0B487E4F" w14:textId="77777777" w:rsidR="000E6CB2" w:rsidRPr="000E6CB2" w:rsidRDefault="000E6CB2" w:rsidP="000E6CB2">
            <w:pPr>
              <w:pStyle w:val="Sraopastraipa"/>
              <w:ind w:left="57" w:hanging="57"/>
              <w:jc w:val="both"/>
              <w:rPr>
                <w:rFonts w:ascii="Times New Roman" w:hAnsi="Times New Roman" w:cs="Times New Roman"/>
              </w:rPr>
            </w:pPr>
            <w:r w:rsidRPr="000E6CB2">
              <w:rPr>
                <w:rFonts w:ascii="Times New Roman" w:eastAsia="Times New Roman" w:hAnsi="Times New Roman" w:cs="Times New Roman"/>
              </w:rPr>
              <w:t>Visa Lietuvos Respublikos teritorija, išskyrus 1 ir 2 zonas.</w:t>
            </w:r>
          </w:p>
        </w:tc>
      </w:tr>
    </w:tbl>
    <w:p w14:paraId="7814BAEB" w14:textId="77777777" w:rsidR="000E6CB2" w:rsidRDefault="000E6CB2" w:rsidP="000E6CB2">
      <w:pPr>
        <w:pStyle w:val="Sraopastraipa"/>
        <w:ind w:left="774"/>
        <w:jc w:val="both"/>
      </w:pPr>
    </w:p>
    <w:p w14:paraId="70212114" w14:textId="77777777" w:rsidR="000E6CB2" w:rsidRDefault="000E6CB2"/>
    <w:sectPr w:rsidR="000E6CB2" w:rsidSect="00153A8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E3E"/>
    <w:multiLevelType w:val="multilevel"/>
    <w:tmpl w:val="43046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E74DC"/>
    <w:multiLevelType w:val="hybridMultilevel"/>
    <w:tmpl w:val="84CC0C58"/>
    <w:lvl w:ilvl="0" w:tplc="57E456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96799C"/>
    <w:multiLevelType w:val="multilevel"/>
    <w:tmpl w:val="B6D0D804"/>
    <w:lvl w:ilvl="0">
      <w:start w:val="1"/>
      <w:numFmt w:val="decimal"/>
      <w:lvlText w:val="%1."/>
      <w:lvlJc w:val="left"/>
      <w:pPr>
        <w:ind w:left="1740" w:hanging="1020"/>
      </w:pPr>
    </w:lvl>
    <w:lvl w:ilvl="1">
      <w:start w:val="2"/>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70402803"/>
    <w:multiLevelType w:val="hybridMultilevel"/>
    <w:tmpl w:val="62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4187311">
    <w:abstractNumId w:val="1"/>
  </w:num>
  <w:num w:numId="2" w16cid:durableId="43792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2543795">
    <w:abstractNumId w:val="0"/>
  </w:num>
  <w:num w:numId="4" w16cid:durableId="368454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86"/>
    <w:rsid w:val="00013F44"/>
    <w:rsid w:val="0001514D"/>
    <w:rsid w:val="00024774"/>
    <w:rsid w:val="000518AC"/>
    <w:rsid w:val="000A2821"/>
    <w:rsid w:val="000A43C6"/>
    <w:rsid w:val="000E6CB2"/>
    <w:rsid w:val="000F6CE1"/>
    <w:rsid w:val="001441CD"/>
    <w:rsid w:val="00153A86"/>
    <w:rsid w:val="001D6792"/>
    <w:rsid w:val="00262FEA"/>
    <w:rsid w:val="002A0140"/>
    <w:rsid w:val="002B7120"/>
    <w:rsid w:val="002C2015"/>
    <w:rsid w:val="00397AE5"/>
    <w:rsid w:val="00425350"/>
    <w:rsid w:val="004857FC"/>
    <w:rsid w:val="004A42B1"/>
    <w:rsid w:val="004E02DA"/>
    <w:rsid w:val="00581FB2"/>
    <w:rsid w:val="005A2D73"/>
    <w:rsid w:val="005D5C72"/>
    <w:rsid w:val="005F63FD"/>
    <w:rsid w:val="00604F8F"/>
    <w:rsid w:val="006101D0"/>
    <w:rsid w:val="006712A3"/>
    <w:rsid w:val="006B76AF"/>
    <w:rsid w:val="00713865"/>
    <w:rsid w:val="00752569"/>
    <w:rsid w:val="007A19C1"/>
    <w:rsid w:val="007C14CA"/>
    <w:rsid w:val="00830F5B"/>
    <w:rsid w:val="00831506"/>
    <w:rsid w:val="0086006C"/>
    <w:rsid w:val="00864BDF"/>
    <w:rsid w:val="008769B5"/>
    <w:rsid w:val="00885002"/>
    <w:rsid w:val="008C14F5"/>
    <w:rsid w:val="00A47F1F"/>
    <w:rsid w:val="00A84202"/>
    <w:rsid w:val="00AA08CC"/>
    <w:rsid w:val="00B02926"/>
    <w:rsid w:val="00B43BBD"/>
    <w:rsid w:val="00B47265"/>
    <w:rsid w:val="00BC4000"/>
    <w:rsid w:val="00BC7AA4"/>
    <w:rsid w:val="00C63600"/>
    <w:rsid w:val="00C942E9"/>
    <w:rsid w:val="00CF4468"/>
    <w:rsid w:val="00D1190B"/>
    <w:rsid w:val="00D14FC0"/>
    <w:rsid w:val="00D66BEC"/>
    <w:rsid w:val="00D97668"/>
    <w:rsid w:val="00E309B9"/>
    <w:rsid w:val="00F0085D"/>
    <w:rsid w:val="00F408A5"/>
    <w:rsid w:val="00F71391"/>
    <w:rsid w:val="00F86CB0"/>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BD3D"/>
  <w15:chartTrackingRefBased/>
  <w15:docId w15:val="{74A152D1-9E95-4526-A2AC-1DEE414B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76" w:lineRule="auto"/>
        <w:ind w:left="114" w:hanging="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A86"/>
    <w:pPr>
      <w:spacing w:after="0" w:line="240" w:lineRule="auto"/>
      <w:ind w:left="0"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53A86"/>
    <w:pPr>
      <w:keepNext/>
      <w:keepLines/>
      <w:spacing w:before="360" w:after="80" w:line="276" w:lineRule="auto"/>
      <w:ind w:left="414" w:hanging="35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53A86"/>
    <w:pPr>
      <w:keepNext/>
      <w:keepLines/>
      <w:spacing w:before="160" w:after="80" w:line="276" w:lineRule="auto"/>
      <w:ind w:left="414" w:hanging="35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53A86"/>
    <w:pPr>
      <w:keepNext/>
      <w:keepLines/>
      <w:spacing w:before="160" w:after="80" w:line="276" w:lineRule="auto"/>
      <w:ind w:left="414" w:hanging="357"/>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53A86"/>
    <w:pPr>
      <w:keepNext/>
      <w:keepLines/>
      <w:spacing w:before="80" w:after="40" w:line="276" w:lineRule="auto"/>
      <w:ind w:left="414" w:hanging="357"/>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153A86"/>
    <w:pPr>
      <w:keepNext/>
      <w:keepLines/>
      <w:spacing w:before="80" w:after="40" w:line="276" w:lineRule="auto"/>
      <w:ind w:left="414" w:hanging="357"/>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153A86"/>
    <w:pPr>
      <w:keepNext/>
      <w:keepLines/>
      <w:spacing w:before="40" w:line="276" w:lineRule="auto"/>
      <w:ind w:left="414" w:hanging="357"/>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153A86"/>
    <w:pPr>
      <w:keepNext/>
      <w:keepLines/>
      <w:spacing w:before="40" w:line="276" w:lineRule="auto"/>
      <w:ind w:left="414" w:hanging="357"/>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153A86"/>
    <w:pPr>
      <w:keepNext/>
      <w:keepLines/>
      <w:spacing w:line="276" w:lineRule="auto"/>
      <w:ind w:left="414" w:hanging="357"/>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153A86"/>
    <w:pPr>
      <w:keepNext/>
      <w:keepLines/>
      <w:spacing w:line="276" w:lineRule="auto"/>
      <w:ind w:left="414" w:hanging="357"/>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A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3A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3A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3A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3A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3A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A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A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A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A86"/>
    <w:pPr>
      <w:spacing w:after="80"/>
      <w:ind w:left="414" w:hanging="357"/>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53A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A86"/>
    <w:pPr>
      <w:numPr>
        <w:ilvl w:val="1"/>
      </w:numPr>
      <w:spacing w:after="160" w:line="276" w:lineRule="auto"/>
      <w:ind w:left="414" w:hanging="35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53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A86"/>
    <w:pPr>
      <w:spacing w:before="160" w:after="160" w:line="276" w:lineRule="auto"/>
      <w:ind w:left="414" w:hanging="357"/>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153A86"/>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153A86"/>
    <w:pPr>
      <w:spacing w:after="160" w:line="276" w:lineRule="auto"/>
      <w:ind w:left="720" w:hanging="357"/>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153A86"/>
    <w:rPr>
      <w:i/>
      <w:iCs/>
      <w:color w:val="2F5496" w:themeColor="accent1" w:themeShade="BF"/>
    </w:rPr>
  </w:style>
  <w:style w:type="paragraph" w:styleId="Iskirtacitata">
    <w:name w:val="Intense Quote"/>
    <w:basedOn w:val="prastasis"/>
    <w:next w:val="prastasis"/>
    <w:link w:val="IskirtacitataDiagrama"/>
    <w:uiPriority w:val="30"/>
    <w:qFormat/>
    <w:rsid w:val="00153A86"/>
    <w:pPr>
      <w:pBdr>
        <w:top w:val="single" w:sz="4" w:space="10" w:color="2F5496" w:themeColor="accent1" w:themeShade="BF"/>
        <w:bottom w:val="single" w:sz="4" w:space="10" w:color="2F5496" w:themeColor="accent1" w:themeShade="BF"/>
      </w:pBdr>
      <w:spacing w:before="360" w:after="360" w:line="276" w:lineRule="auto"/>
      <w:ind w:left="864" w:right="864" w:hanging="357"/>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153A86"/>
    <w:rPr>
      <w:i/>
      <w:iCs/>
      <w:color w:val="2F5496" w:themeColor="accent1" w:themeShade="BF"/>
    </w:rPr>
  </w:style>
  <w:style w:type="character" w:styleId="Rykinuoroda">
    <w:name w:val="Intense Reference"/>
    <w:basedOn w:val="Numatytasispastraiposriftas"/>
    <w:uiPriority w:val="32"/>
    <w:qFormat/>
    <w:rsid w:val="00153A86"/>
    <w:rPr>
      <w:b/>
      <w:bCs/>
      <w:smallCaps/>
      <w:color w:val="2F5496" w:themeColor="accent1" w:themeShade="BF"/>
      <w:spacing w:val="5"/>
    </w:rPr>
  </w:style>
  <w:style w:type="character" w:styleId="Vietosrezervavimoenklotekstas">
    <w:name w:val="Placeholder Text"/>
    <w:basedOn w:val="Numatytasispastraiposriftas"/>
    <w:rsid w:val="00153A86"/>
    <w:rPr>
      <w:color w:val="808080"/>
    </w:rPr>
  </w:style>
  <w:style w:type="character" w:styleId="Hipersaitas">
    <w:name w:val="Hyperlink"/>
    <w:basedOn w:val="Numatytasispastraiposriftas"/>
    <w:uiPriority w:val="99"/>
    <w:unhideWhenUsed/>
    <w:rsid w:val="00B43BBD"/>
    <w:rPr>
      <w:color w:val="0563C1" w:themeColor="hyperlink"/>
      <w:u w:val="single"/>
    </w:rPr>
  </w:style>
  <w:style w:type="character" w:styleId="Neapdorotaspaminjimas">
    <w:name w:val="Unresolved Mention"/>
    <w:basedOn w:val="Numatytasispastraiposriftas"/>
    <w:uiPriority w:val="99"/>
    <w:semiHidden/>
    <w:unhideWhenUsed/>
    <w:rsid w:val="00B43BBD"/>
    <w:rPr>
      <w:color w:val="605E5C"/>
      <w:shd w:val="clear" w:color="auto" w:fill="E1DFDD"/>
    </w:rPr>
  </w:style>
  <w:style w:type="paragraph" w:customStyle="1" w:styleId="Pagrindinistekstas1">
    <w:name w:val="Pagrindinis tekstas1"/>
    <w:basedOn w:val="prastasis"/>
    <w:rsid w:val="000E6CB2"/>
    <w:pPr>
      <w:suppressAutoHyphens/>
      <w:autoSpaceDE w:val="0"/>
      <w:autoSpaceDN w:val="0"/>
      <w:adjustRightInd w:val="0"/>
      <w:spacing w:line="298" w:lineRule="auto"/>
      <w:ind w:firstLine="312"/>
      <w:jc w:val="both"/>
      <w:textAlignment w:val="center"/>
    </w:pPr>
    <w:rPr>
      <w:color w:val="000000"/>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0E6CB2"/>
  </w:style>
  <w:style w:type="table" w:styleId="Lentelstinklelis">
    <w:name w:val="Table Grid"/>
    <w:basedOn w:val="prastojilentel"/>
    <w:uiPriority w:val="39"/>
    <w:rsid w:val="000E6CB2"/>
    <w:pPr>
      <w:spacing w:after="0" w:line="240" w:lineRule="auto"/>
      <w:ind w:left="0" w:firstLine="0"/>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857FC"/>
    <w:rPr>
      <w:sz w:val="16"/>
      <w:szCs w:val="16"/>
    </w:rPr>
  </w:style>
  <w:style w:type="paragraph" w:styleId="Komentarotekstas">
    <w:name w:val="annotation text"/>
    <w:basedOn w:val="prastasis"/>
    <w:link w:val="KomentarotekstasDiagrama"/>
    <w:uiPriority w:val="99"/>
    <w:semiHidden/>
    <w:unhideWhenUsed/>
    <w:rsid w:val="004857FC"/>
    <w:rPr>
      <w:sz w:val="20"/>
    </w:rPr>
  </w:style>
  <w:style w:type="character" w:customStyle="1" w:styleId="KomentarotekstasDiagrama">
    <w:name w:val="Komentaro tekstas Diagrama"/>
    <w:basedOn w:val="Numatytasispastraiposriftas"/>
    <w:link w:val="Komentarotekstas"/>
    <w:uiPriority w:val="99"/>
    <w:semiHidden/>
    <w:rsid w:val="004857F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857FC"/>
    <w:rPr>
      <w:b/>
      <w:bCs/>
    </w:rPr>
  </w:style>
  <w:style w:type="character" w:customStyle="1" w:styleId="KomentarotemaDiagrama">
    <w:name w:val="Komentaro tema Diagrama"/>
    <w:basedOn w:val="KomentarotekstasDiagrama"/>
    <w:link w:val="Komentarotema"/>
    <w:uiPriority w:val="99"/>
    <w:semiHidden/>
    <w:rsid w:val="004857F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85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7F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etingas@p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16336</Words>
  <Characters>9313</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2025-04-07T06:07:00Z</dcterms:created>
  <dcterms:modified xsi:type="dcterms:W3CDTF">2025-04-09T07:46:00Z</dcterms:modified>
</cp:coreProperties>
</file>