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C01A5" w14:textId="7DD97D83" w:rsidR="0051096F" w:rsidRPr="0051096F" w:rsidRDefault="0051096F" w:rsidP="00986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caps/>
          <w:sz w:val="24"/>
          <w:szCs w:val="24"/>
          <w:lang w:eastAsia="lt-LT"/>
        </w:rPr>
      </w:pPr>
      <w:r>
        <w:rPr>
          <w:rFonts w:ascii="Times New Roman" w:eastAsia="Times New Roman" w:hAnsi="Times New Roman" w:cs="Times New Roman"/>
          <w:b/>
          <w:caps/>
          <w:sz w:val="24"/>
          <w:szCs w:val="24"/>
          <w:lang w:eastAsia="lt-LT"/>
        </w:rPr>
        <w:tab/>
      </w:r>
      <w:r>
        <w:rPr>
          <w:rFonts w:ascii="Times New Roman" w:eastAsia="Times New Roman" w:hAnsi="Times New Roman" w:cs="Times New Roman"/>
          <w:b/>
          <w:caps/>
          <w:sz w:val="24"/>
          <w:szCs w:val="24"/>
          <w:lang w:eastAsia="lt-LT"/>
        </w:rPr>
        <w:tab/>
      </w:r>
      <w:r>
        <w:rPr>
          <w:rFonts w:ascii="Times New Roman" w:eastAsia="Times New Roman" w:hAnsi="Times New Roman" w:cs="Times New Roman"/>
          <w:b/>
          <w:caps/>
          <w:sz w:val="24"/>
          <w:szCs w:val="24"/>
          <w:lang w:eastAsia="lt-LT"/>
        </w:rPr>
        <w:tab/>
      </w:r>
      <w:r>
        <w:rPr>
          <w:rFonts w:ascii="Times New Roman" w:eastAsia="Times New Roman" w:hAnsi="Times New Roman" w:cs="Times New Roman"/>
          <w:b/>
          <w:caps/>
          <w:sz w:val="24"/>
          <w:szCs w:val="24"/>
          <w:lang w:eastAsia="lt-LT"/>
        </w:rPr>
        <w:tab/>
        <w:t xml:space="preserve">                                                  </w:t>
      </w:r>
      <w:r w:rsidRPr="0051096F">
        <w:rPr>
          <w:rFonts w:ascii="Times New Roman" w:eastAsia="Times New Roman" w:hAnsi="Times New Roman" w:cs="Times New Roman"/>
          <w:bCs/>
          <w:caps/>
          <w:sz w:val="24"/>
          <w:szCs w:val="24"/>
          <w:lang w:eastAsia="lt-LT"/>
        </w:rPr>
        <w:t>P</w:t>
      </w:r>
      <w:r w:rsidRPr="0051096F">
        <w:rPr>
          <w:rFonts w:ascii="Times New Roman" w:eastAsia="Times New Roman" w:hAnsi="Times New Roman" w:cs="Times New Roman"/>
          <w:bCs/>
          <w:sz w:val="24"/>
          <w:szCs w:val="24"/>
          <w:lang w:eastAsia="lt-LT"/>
        </w:rPr>
        <w:t xml:space="preserve">irkimo sąlygų </w:t>
      </w:r>
      <w:r>
        <w:rPr>
          <w:rFonts w:ascii="Times New Roman" w:eastAsia="Times New Roman" w:hAnsi="Times New Roman" w:cs="Times New Roman"/>
          <w:bCs/>
          <w:sz w:val="24"/>
          <w:szCs w:val="24"/>
          <w:lang w:eastAsia="lt-LT"/>
        </w:rPr>
        <w:t>4 priedas</w:t>
      </w:r>
    </w:p>
    <w:p w14:paraId="3A694D36" w14:textId="77777777" w:rsidR="0051096F" w:rsidRDefault="0051096F" w:rsidP="00986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aps/>
          <w:sz w:val="24"/>
          <w:szCs w:val="24"/>
          <w:lang w:eastAsia="lt-LT"/>
        </w:rPr>
      </w:pPr>
    </w:p>
    <w:p w14:paraId="758E3605" w14:textId="6BE7E5D7" w:rsidR="00986B04" w:rsidRPr="00CD5620" w:rsidRDefault="00B571A4" w:rsidP="00986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aps/>
          <w:sz w:val="24"/>
          <w:szCs w:val="24"/>
          <w:lang w:eastAsia="lt-LT"/>
        </w:rPr>
      </w:pPr>
      <w:r w:rsidRPr="00CD5620">
        <w:rPr>
          <w:rFonts w:ascii="Times New Roman" w:eastAsia="Times New Roman" w:hAnsi="Times New Roman" w:cs="Times New Roman"/>
          <w:b/>
          <w:caps/>
          <w:sz w:val="24"/>
          <w:szCs w:val="24"/>
          <w:lang w:eastAsia="lt-LT"/>
        </w:rPr>
        <w:t xml:space="preserve">AUTOMOBILIO SU </w:t>
      </w:r>
      <w:r w:rsidR="00986B04" w:rsidRPr="00CD5620">
        <w:rPr>
          <w:rFonts w:ascii="Times New Roman" w:eastAsia="Times New Roman" w:hAnsi="Times New Roman" w:cs="Times New Roman"/>
          <w:b/>
          <w:caps/>
          <w:sz w:val="24"/>
          <w:szCs w:val="24"/>
          <w:lang w:eastAsia="lt-LT"/>
        </w:rPr>
        <w:t>Teleskopini</w:t>
      </w:r>
      <w:r w:rsidRPr="00CD5620">
        <w:rPr>
          <w:rFonts w:ascii="Times New Roman" w:eastAsia="Times New Roman" w:hAnsi="Times New Roman" w:cs="Times New Roman"/>
          <w:b/>
          <w:caps/>
          <w:sz w:val="24"/>
          <w:szCs w:val="24"/>
          <w:lang w:eastAsia="lt-LT"/>
        </w:rPr>
        <w:t>U</w:t>
      </w:r>
      <w:r w:rsidR="00986B04" w:rsidRPr="00CD5620">
        <w:rPr>
          <w:rFonts w:ascii="Times New Roman" w:eastAsia="Times New Roman" w:hAnsi="Times New Roman" w:cs="Times New Roman"/>
          <w:b/>
          <w:caps/>
          <w:sz w:val="24"/>
          <w:szCs w:val="24"/>
          <w:lang w:eastAsia="lt-LT"/>
        </w:rPr>
        <w:t xml:space="preserve"> bokšteli</w:t>
      </w:r>
      <w:r w:rsidR="00E8340E" w:rsidRPr="00CD5620">
        <w:rPr>
          <w:rFonts w:ascii="Times New Roman" w:eastAsia="Times New Roman" w:hAnsi="Times New Roman" w:cs="Times New Roman"/>
          <w:b/>
          <w:caps/>
          <w:sz w:val="24"/>
          <w:szCs w:val="24"/>
          <w:lang w:eastAsia="lt-LT"/>
        </w:rPr>
        <w:t>U</w:t>
      </w:r>
    </w:p>
    <w:p w14:paraId="6BBB4F55" w14:textId="77777777" w:rsidR="00033FFC" w:rsidRPr="00CD5620" w:rsidRDefault="000D50C4" w:rsidP="000D50C4">
      <w:pPr>
        <w:jc w:val="center"/>
        <w:rPr>
          <w:rFonts w:ascii="Times New Roman" w:hAnsi="Times New Roman" w:cs="Times New Roman"/>
          <w:b/>
          <w:sz w:val="24"/>
          <w:szCs w:val="24"/>
        </w:rPr>
      </w:pPr>
      <w:r w:rsidRPr="00CD5620">
        <w:rPr>
          <w:rFonts w:ascii="Times New Roman" w:hAnsi="Times New Roman" w:cs="Times New Roman"/>
          <w:b/>
          <w:sz w:val="24"/>
          <w:szCs w:val="24"/>
        </w:rPr>
        <w:t>TECHNINĖ SP</w:t>
      </w:r>
      <w:r w:rsidR="00986B04" w:rsidRPr="00CD5620">
        <w:rPr>
          <w:rFonts w:ascii="Times New Roman" w:hAnsi="Times New Roman" w:cs="Times New Roman"/>
          <w:b/>
          <w:sz w:val="24"/>
          <w:szCs w:val="24"/>
        </w:rPr>
        <w:t>E</w:t>
      </w:r>
      <w:r w:rsidRPr="00CD5620">
        <w:rPr>
          <w:rFonts w:ascii="Times New Roman" w:hAnsi="Times New Roman" w:cs="Times New Roman"/>
          <w:b/>
          <w:sz w:val="24"/>
          <w:szCs w:val="24"/>
        </w:rPr>
        <w:t>CIFIKACIJA</w:t>
      </w:r>
    </w:p>
    <w:tbl>
      <w:tblPr>
        <w:tblStyle w:val="Lentelstinklelis"/>
        <w:tblW w:w="0" w:type="auto"/>
        <w:tblInd w:w="-743" w:type="dxa"/>
        <w:tblLook w:val="04A0" w:firstRow="1" w:lastRow="0" w:firstColumn="1" w:lastColumn="0" w:noHBand="0" w:noVBand="1"/>
      </w:tblPr>
      <w:tblGrid>
        <w:gridCol w:w="817"/>
        <w:gridCol w:w="4570"/>
        <w:gridCol w:w="4962"/>
      </w:tblGrid>
      <w:tr w:rsidR="00CD5620" w:rsidRPr="00CD5620" w14:paraId="0B9376D8" w14:textId="77777777" w:rsidTr="008E44D0">
        <w:tc>
          <w:tcPr>
            <w:tcW w:w="817" w:type="dxa"/>
          </w:tcPr>
          <w:p w14:paraId="0BDF50EA" w14:textId="77777777" w:rsidR="000D50C4" w:rsidRPr="00CD5620" w:rsidRDefault="000D50C4" w:rsidP="006B2BD0">
            <w:pPr>
              <w:ind w:left="-709"/>
              <w:rPr>
                <w:rFonts w:ascii="Times New Roman" w:hAnsi="Times New Roman" w:cs="Times New Roman"/>
                <w:sz w:val="24"/>
                <w:szCs w:val="24"/>
              </w:rPr>
            </w:pPr>
          </w:p>
          <w:p w14:paraId="112FDD2E"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Eilės Nr.</w:t>
            </w:r>
          </w:p>
        </w:tc>
        <w:tc>
          <w:tcPr>
            <w:tcW w:w="4570" w:type="dxa"/>
          </w:tcPr>
          <w:p w14:paraId="7444DBB7"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 xml:space="preserve">                </w:t>
            </w:r>
          </w:p>
          <w:p w14:paraId="10ADE98E"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 xml:space="preserve">            Parametrai</w:t>
            </w:r>
          </w:p>
        </w:tc>
        <w:tc>
          <w:tcPr>
            <w:tcW w:w="4962" w:type="dxa"/>
          </w:tcPr>
          <w:p w14:paraId="7AE5999D" w14:textId="77777777" w:rsidR="000D50C4" w:rsidRPr="00CD5620" w:rsidRDefault="000D50C4" w:rsidP="006B2BD0">
            <w:pPr>
              <w:rPr>
                <w:rFonts w:ascii="Times New Roman" w:hAnsi="Times New Roman" w:cs="Times New Roman"/>
                <w:sz w:val="24"/>
                <w:szCs w:val="24"/>
              </w:rPr>
            </w:pPr>
          </w:p>
          <w:p w14:paraId="5543229B"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Reikalavimai</w:t>
            </w:r>
          </w:p>
        </w:tc>
      </w:tr>
      <w:tr w:rsidR="00CD5620" w:rsidRPr="00CD5620" w14:paraId="4DA41C86" w14:textId="77777777" w:rsidTr="008E44D0">
        <w:tc>
          <w:tcPr>
            <w:tcW w:w="817" w:type="dxa"/>
          </w:tcPr>
          <w:p w14:paraId="3342EA7A" w14:textId="77777777" w:rsidR="000D50C4" w:rsidRPr="00CD5620" w:rsidRDefault="000D50C4" w:rsidP="006B2BD0">
            <w:pPr>
              <w:rPr>
                <w:rFonts w:ascii="Times New Roman" w:hAnsi="Times New Roman" w:cs="Times New Roman"/>
                <w:b/>
                <w:sz w:val="24"/>
                <w:szCs w:val="24"/>
              </w:rPr>
            </w:pPr>
            <w:r w:rsidRPr="00CD5620">
              <w:rPr>
                <w:rFonts w:ascii="Times New Roman" w:hAnsi="Times New Roman" w:cs="Times New Roman"/>
                <w:b/>
                <w:sz w:val="24"/>
                <w:szCs w:val="24"/>
              </w:rPr>
              <w:t>1.</w:t>
            </w:r>
          </w:p>
        </w:tc>
        <w:tc>
          <w:tcPr>
            <w:tcW w:w="4570" w:type="dxa"/>
          </w:tcPr>
          <w:p w14:paraId="292A1207" w14:textId="77777777" w:rsidR="000D50C4" w:rsidRPr="00CD5620" w:rsidRDefault="000D50C4" w:rsidP="006B2BD0">
            <w:pPr>
              <w:rPr>
                <w:rFonts w:ascii="Times New Roman" w:hAnsi="Times New Roman" w:cs="Times New Roman"/>
                <w:b/>
                <w:sz w:val="24"/>
                <w:szCs w:val="24"/>
              </w:rPr>
            </w:pPr>
            <w:r w:rsidRPr="00CD5620">
              <w:rPr>
                <w:rFonts w:ascii="Times New Roman" w:hAnsi="Times New Roman" w:cs="Times New Roman"/>
                <w:b/>
                <w:sz w:val="24"/>
                <w:szCs w:val="24"/>
              </w:rPr>
              <w:t>Bendri reikalavimai</w:t>
            </w:r>
          </w:p>
        </w:tc>
        <w:tc>
          <w:tcPr>
            <w:tcW w:w="4962" w:type="dxa"/>
          </w:tcPr>
          <w:p w14:paraId="4E0269DD" w14:textId="77777777" w:rsidR="000D50C4" w:rsidRPr="00CD5620" w:rsidRDefault="000D50C4" w:rsidP="006B2BD0">
            <w:pPr>
              <w:rPr>
                <w:rFonts w:ascii="Times New Roman" w:hAnsi="Times New Roman" w:cs="Times New Roman"/>
                <w:sz w:val="24"/>
                <w:szCs w:val="24"/>
              </w:rPr>
            </w:pPr>
          </w:p>
        </w:tc>
      </w:tr>
      <w:tr w:rsidR="00CD5620" w:rsidRPr="00CD5620" w14:paraId="0A013AE0" w14:textId="77777777" w:rsidTr="008E44D0">
        <w:trPr>
          <w:trHeight w:val="576"/>
        </w:trPr>
        <w:tc>
          <w:tcPr>
            <w:tcW w:w="817" w:type="dxa"/>
          </w:tcPr>
          <w:p w14:paraId="2BE72755"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1.1.</w:t>
            </w:r>
          </w:p>
        </w:tc>
        <w:tc>
          <w:tcPr>
            <w:tcW w:w="4570" w:type="dxa"/>
          </w:tcPr>
          <w:p w14:paraId="0EB62E5A"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Automobilis su ant platformos įrengtu teleskopiniu bokšteliu</w:t>
            </w:r>
          </w:p>
          <w:p w14:paraId="5DDCBBDF" w14:textId="77777777" w:rsidR="008029E6" w:rsidRPr="00CD5620" w:rsidRDefault="008029E6" w:rsidP="006B2BD0">
            <w:pPr>
              <w:rPr>
                <w:rFonts w:ascii="Times New Roman" w:hAnsi="Times New Roman" w:cs="Times New Roman"/>
                <w:sz w:val="24"/>
                <w:szCs w:val="24"/>
              </w:rPr>
            </w:pPr>
          </w:p>
        </w:tc>
        <w:tc>
          <w:tcPr>
            <w:tcW w:w="4962" w:type="dxa"/>
          </w:tcPr>
          <w:p w14:paraId="78204B9A" w14:textId="2F5880FA" w:rsidR="000D50C4" w:rsidRPr="00CD5620" w:rsidRDefault="00CD5620" w:rsidP="006B2BD0">
            <w:pPr>
              <w:rPr>
                <w:rFonts w:ascii="Times New Roman" w:hAnsi="Times New Roman" w:cs="Times New Roman"/>
                <w:sz w:val="24"/>
                <w:szCs w:val="24"/>
              </w:rPr>
            </w:pPr>
            <w:r w:rsidRPr="00CD5620">
              <w:rPr>
                <w:rFonts w:ascii="Times New Roman" w:hAnsi="Times New Roman" w:cs="Times New Roman"/>
                <w:sz w:val="24"/>
                <w:szCs w:val="24"/>
              </w:rPr>
              <w:t>Vienas automobilis</w:t>
            </w:r>
          </w:p>
        </w:tc>
      </w:tr>
      <w:tr w:rsidR="00CD5620" w:rsidRPr="00CD5620" w14:paraId="16DD9213" w14:textId="77777777" w:rsidTr="008E44D0">
        <w:trPr>
          <w:trHeight w:val="253"/>
        </w:trPr>
        <w:tc>
          <w:tcPr>
            <w:tcW w:w="817" w:type="dxa"/>
          </w:tcPr>
          <w:p w14:paraId="1F58FA37" w14:textId="7158B7B5" w:rsidR="008029E6" w:rsidRPr="00CD5620" w:rsidRDefault="00CD5620" w:rsidP="006B2BD0">
            <w:pPr>
              <w:rPr>
                <w:rFonts w:ascii="Times New Roman" w:hAnsi="Times New Roman" w:cs="Times New Roman"/>
                <w:sz w:val="24"/>
                <w:szCs w:val="24"/>
              </w:rPr>
            </w:pPr>
            <w:r w:rsidRPr="00CD5620">
              <w:rPr>
                <w:rFonts w:ascii="Times New Roman" w:hAnsi="Times New Roman" w:cs="Times New Roman"/>
                <w:sz w:val="24"/>
                <w:szCs w:val="24"/>
              </w:rPr>
              <w:t>1.2.</w:t>
            </w:r>
          </w:p>
        </w:tc>
        <w:tc>
          <w:tcPr>
            <w:tcW w:w="4570" w:type="dxa"/>
          </w:tcPr>
          <w:p w14:paraId="3383D19E" w14:textId="3DCD5A52" w:rsidR="008029E6" w:rsidRPr="00CD5620" w:rsidRDefault="008029E6" w:rsidP="006B2BD0">
            <w:pPr>
              <w:rPr>
                <w:rFonts w:ascii="Times New Roman" w:hAnsi="Times New Roman" w:cs="Times New Roman"/>
                <w:sz w:val="24"/>
                <w:szCs w:val="24"/>
              </w:rPr>
            </w:pPr>
            <w:r w:rsidRPr="00CD5620">
              <w:rPr>
                <w:rFonts w:ascii="Times New Roman" w:hAnsi="Times New Roman" w:cs="Times New Roman"/>
                <w:sz w:val="24"/>
                <w:szCs w:val="24"/>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c>
          <w:tcPr>
            <w:tcW w:w="4962" w:type="dxa"/>
          </w:tcPr>
          <w:p w14:paraId="630D78BB" w14:textId="71D2C06F" w:rsidR="008029E6" w:rsidRPr="00CD5620" w:rsidRDefault="008029E6" w:rsidP="006B2BD0">
            <w:pPr>
              <w:rPr>
                <w:rFonts w:ascii="Times New Roman" w:hAnsi="Times New Roman" w:cs="Times New Roman"/>
                <w:sz w:val="24"/>
                <w:szCs w:val="24"/>
              </w:rPr>
            </w:pPr>
            <w:r w:rsidRPr="00CD5620">
              <w:rPr>
                <w:rFonts w:ascii="Times New Roman" w:hAnsi="Times New Roman" w:cs="Times New Roman"/>
                <w:sz w:val="24"/>
                <w:szCs w:val="24"/>
              </w:rPr>
              <w:t>Privaloma</w:t>
            </w:r>
          </w:p>
        </w:tc>
      </w:tr>
      <w:tr w:rsidR="00CD5620" w:rsidRPr="00CD5620" w14:paraId="7B5EF71C" w14:textId="77777777" w:rsidTr="008E44D0">
        <w:tc>
          <w:tcPr>
            <w:tcW w:w="817" w:type="dxa"/>
          </w:tcPr>
          <w:p w14:paraId="6C3C5473" w14:textId="230CED5B" w:rsidR="000D50C4" w:rsidRPr="00CD5620" w:rsidRDefault="000D50C4" w:rsidP="00CD5620">
            <w:pPr>
              <w:rPr>
                <w:rFonts w:ascii="Times New Roman" w:hAnsi="Times New Roman" w:cs="Times New Roman"/>
                <w:sz w:val="24"/>
                <w:szCs w:val="24"/>
              </w:rPr>
            </w:pPr>
            <w:r w:rsidRPr="00CD5620">
              <w:rPr>
                <w:rFonts w:ascii="Times New Roman" w:hAnsi="Times New Roman" w:cs="Times New Roman"/>
                <w:sz w:val="24"/>
                <w:szCs w:val="24"/>
              </w:rPr>
              <w:t>1.</w:t>
            </w:r>
            <w:r w:rsidR="00CD5620">
              <w:rPr>
                <w:rFonts w:ascii="Times New Roman" w:hAnsi="Times New Roman" w:cs="Times New Roman"/>
                <w:sz w:val="24"/>
                <w:szCs w:val="24"/>
              </w:rPr>
              <w:t>3</w:t>
            </w:r>
            <w:r w:rsidRPr="00CD5620">
              <w:rPr>
                <w:rFonts w:ascii="Times New Roman" w:hAnsi="Times New Roman" w:cs="Times New Roman"/>
                <w:sz w:val="24"/>
                <w:szCs w:val="24"/>
              </w:rPr>
              <w:t>.</w:t>
            </w:r>
          </w:p>
        </w:tc>
        <w:tc>
          <w:tcPr>
            <w:tcW w:w="4570" w:type="dxa"/>
          </w:tcPr>
          <w:p w14:paraId="6180BF01"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Pagaminimo metai ir rida</w:t>
            </w:r>
          </w:p>
        </w:tc>
        <w:tc>
          <w:tcPr>
            <w:tcW w:w="4962" w:type="dxa"/>
          </w:tcPr>
          <w:p w14:paraId="232C73B0" w14:textId="063FCF96" w:rsidR="000D50C4" w:rsidRPr="00CD5620" w:rsidRDefault="008029E6" w:rsidP="006B2BD0">
            <w:pPr>
              <w:rPr>
                <w:rFonts w:ascii="Times New Roman" w:hAnsi="Times New Roman" w:cs="Times New Roman"/>
                <w:sz w:val="24"/>
                <w:szCs w:val="24"/>
              </w:rPr>
            </w:pPr>
            <w:r w:rsidRPr="00CD5620">
              <w:rPr>
                <w:rFonts w:ascii="Times New Roman" w:hAnsi="Times New Roman" w:cs="Times New Roman"/>
                <w:sz w:val="24"/>
                <w:szCs w:val="24"/>
              </w:rPr>
              <w:t>P</w:t>
            </w:r>
            <w:r w:rsidR="000D50C4" w:rsidRPr="00CD5620">
              <w:rPr>
                <w:rFonts w:ascii="Times New Roman" w:hAnsi="Times New Roman" w:cs="Times New Roman"/>
                <w:sz w:val="24"/>
                <w:szCs w:val="24"/>
              </w:rPr>
              <w:t>agaminta</w:t>
            </w:r>
            <w:r w:rsidRPr="00CD5620">
              <w:rPr>
                <w:rFonts w:ascii="Times New Roman" w:hAnsi="Times New Roman" w:cs="Times New Roman"/>
                <w:sz w:val="24"/>
                <w:szCs w:val="24"/>
              </w:rPr>
              <w:t>s</w:t>
            </w:r>
            <w:r w:rsidR="000D50C4" w:rsidRPr="00CD5620">
              <w:rPr>
                <w:rFonts w:ascii="Times New Roman" w:hAnsi="Times New Roman" w:cs="Times New Roman"/>
                <w:sz w:val="24"/>
                <w:szCs w:val="24"/>
              </w:rPr>
              <w:t xml:space="preserve"> ne anksčiau kaip 2014 m., rida ne didesnė kaip 100 000 km</w:t>
            </w:r>
          </w:p>
        </w:tc>
      </w:tr>
      <w:tr w:rsidR="00CD5620" w:rsidRPr="00CD5620" w14:paraId="4DCDE574" w14:textId="77777777" w:rsidTr="008E44D0">
        <w:tc>
          <w:tcPr>
            <w:tcW w:w="817" w:type="dxa"/>
          </w:tcPr>
          <w:p w14:paraId="053AD4A7" w14:textId="12574F53" w:rsidR="000D50C4" w:rsidRPr="00CD5620" w:rsidRDefault="000D50C4" w:rsidP="00CD5620">
            <w:pPr>
              <w:rPr>
                <w:rFonts w:ascii="Times New Roman" w:hAnsi="Times New Roman" w:cs="Times New Roman"/>
                <w:sz w:val="24"/>
                <w:szCs w:val="24"/>
              </w:rPr>
            </w:pPr>
            <w:r w:rsidRPr="00CD5620">
              <w:rPr>
                <w:rFonts w:ascii="Times New Roman" w:hAnsi="Times New Roman" w:cs="Times New Roman"/>
                <w:sz w:val="24"/>
                <w:szCs w:val="24"/>
              </w:rPr>
              <w:t>1.</w:t>
            </w:r>
            <w:r w:rsidR="00CD5620">
              <w:rPr>
                <w:rFonts w:ascii="Times New Roman" w:hAnsi="Times New Roman" w:cs="Times New Roman"/>
                <w:sz w:val="24"/>
                <w:szCs w:val="24"/>
              </w:rPr>
              <w:t>4</w:t>
            </w:r>
            <w:r w:rsidRPr="00CD5620">
              <w:rPr>
                <w:rFonts w:ascii="Times New Roman" w:hAnsi="Times New Roman" w:cs="Times New Roman"/>
                <w:sz w:val="24"/>
                <w:szCs w:val="24"/>
              </w:rPr>
              <w:t>.</w:t>
            </w:r>
          </w:p>
        </w:tc>
        <w:tc>
          <w:tcPr>
            <w:tcW w:w="4570" w:type="dxa"/>
          </w:tcPr>
          <w:p w14:paraId="3CFCB84D"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Automobilio oro tarša</w:t>
            </w:r>
          </w:p>
        </w:tc>
        <w:tc>
          <w:tcPr>
            <w:tcW w:w="4962" w:type="dxa"/>
          </w:tcPr>
          <w:p w14:paraId="46372D33"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Ne mažiau EURO 5</w:t>
            </w:r>
          </w:p>
        </w:tc>
      </w:tr>
      <w:tr w:rsidR="00CD5620" w:rsidRPr="00CD5620" w14:paraId="3FE8FDAF" w14:textId="77777777" w:rsidTr="008E44D0">
        <w:tc>
          <w:tcPr>
            <w:tcW w:w="817" w:type="dxa"/>
          </w:tcPr>
          <w:p w14:paraId="6EE86A81" w14:textId="7E77CC34" w:rsidR="000D50C4" w:rsidRPr="00CD5620" w:rsidRDefault="000D50C4" w:rsidP="00CD5620">
            <w:pPr>
              <w:rPr>
                <w:rFonts w:ascii="Times New Roman" w:hAnsi="Times New Roman" w:cs="Times New Roman"/>
                <w:sz w:val="24"/>
                <w:szCs w:val="24"/>
              </w:rPr>
            </w:pPr>
            <w:r w:rsidRPr="00CD5620">
              <w:rPr>
                <w:rFonts w:ascii="Times New Roman" w:hAnsi="Times New Roman" w:cs="Times New Roman"/>
                <w:sz w:val="24"/>
                <w:szCs w:val="24"/>
              </w:rPr>
              <w:t>1.</w:t>
            </w:r>
            <w:r w:rsidR="00CD5620">
              <w:rPr>
                <w:rFonts w:ascii="Times New Roman" w:hAnsi="Times New Roman" w:cs="Times New Roman"/>
                <w:sz w:val="24"/>
                <w:szCs w:val="24"/>
              </w:rPr>
              <w:t>5</w:t>
            </w:r>
            <w:r w:rsidRPr="00CD5620">
              <w:rPr>
                <w:rFonts w:ascii="Times New Roman" w:hAnsi="Times New Roman" w:cs="Times New Roman"/>
                <w:sz w:val="24"/>
                <w:szCs w:val="24"/>
              </w:rPr>
              <w:t>.</w:t>
            </w:r>
          </w:p>
        </w:tc>
        <w:tc>
          <w:tcPr>
            <w:tcW w:w="4570" w:type="dxa"/>
          </w:tcPr>
          <w:p w14:paraId="654ACF1F"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Sėdimų vietų skaičius</w:t>
            </w:r>
            <w:r w:rsidR="00EA68ED" w:rsidRPr="00CD5620">
              <w:rPr>
                <w:rFonts w:ascii="Times New Roman" w:hAnsi="Times New Roman" w:cs="Times New Roman"/>
                <w:sz w:val="24"/>
                <w:szCs w:val="24"/>
              </w:rPr>
              <w:t xml:space="preserve"> kabinoje (salone)</w:t>
            </w:r>
          </w:p>
        </w:tc>
        <w:tc>
          <w:tcPr>
            <w:tcW w:w="4962" w:type="dxa"/>
          </w:tcPr>
          <w:p w14:paraId="01F8C6A3"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Ne mažiau 3</w:t>
            </w:r>
          </w:p>
        </w:tc>
      </w:tr>
      <w:tr w:rsidR="00CD5620" w:rsidRPr="00CD5620" w14:paraId="36F487E0" w14:textId="77777777" w:rsidTr="008E44D0">
        <w:tc>
          <w:tcPr>
            <w:tcW w:w="817" w:type="dxa"/>
          </w:tcPr>
          <w:p w14:paraId="6858EB54" w14:textId="7A234D2F" w:rsidR="000D50C4" w:rsidRPr="00CD5620" w:rsidRDefault="00EA68ED" w:rsidP="00CD5620">
            <w:pPr>
              <w:rPr>
                <w:rFonts w:ascii="Times New Roman" w:hAnsi="Times New Roman" w:cs="Times New Roman"/>
                <w:sz w:val="24"/>
                <w:szCs w:val="24"/>
              </w:rPr>
            </w:pPr>
            <w:r w:rsidRPr="00CD5620">
              <w:rPr>
                <w:rFonts w:ascii="Times New Roman" w:hAnsi="Times New Roman" w:cs="Times New Roman"/>
                <w:sz w:val="24"/>
                <w:szCs w:val="24"/>
              </w:rPr>
              <w:t>1.</w:t>
            </w:r>
            <w:r w:rsidR="00CD5620">
              <w:rPr>
                <w:rFonts w:ascii="Times New Roman" w:hAnsi="Times New Roman" w:cs="Times New Roman"/>
                <w:sz w:val="24"/>
                <w:szCs w:val="24"/>
              </w:rPr>
              <w:t>6</w:t>
            </w:r>
            <w:r w:rsidR="000D50C4" w:rsidRPr="00CD5620">
              <w:rPr>
                <w:rFonts w:ascii="Times New Roman" w:hAnsi="Times New Roman" w:cs="Times New Roman"/>
                <w:sz w:val="24"/>
                <w:szCs w:val="24"/>
              </w:rPr>
              <w:t>.</w:t>
            </w:r>
          </w:p>
        </w:tc>
        <w:tc>
          <w:tcPr>
            <w:tcW w:w="4570" w:type="dxa"/>
          </w:tcPr>
          <w:p w14:paraId="3648F4AB" w14:textId="3E820A04" w:rsidR="000D50C4" w:rsidRPr="00CD5620" w:rsidRDefault="001839D2" w:rsidP="006B2BD0">
            <w:pPr>
              <w:rPr>
                <w:rFonts w:ascii="Times New Roman" w:hAnsi="Times New Roman" w:cs="Times New Roman"/>
                <w:sz w:val="24"/>
                <w:szCs w:val="24"/>
              </w:rPr>
            </w:pPr>
            <w:r w:rsidRPr="00CD5620">
              <w:rPr>
                <w:rFonts w:ascii="Times New Roman" w:hAnsi="Times New Roman" w:cs="Times New Roman"/>
                <w:sz w:val="24"/>
                <w:szCs w:val="24"/>
              </w:rPr>
              <w:t>Variklio g</w:t>
            </w:r>
            <w:r w:rsidR="00EA68ED" w:rsidRPr="00CD5620">
              <w:rPr>
                <w:rFonts w:ascii="Times New Roman" w:hAnsi="Times New Roman" w:cs="Times New Roman"/>
                <w:sz w:val="24"/>
                <w:szCs w:val="24"/>
              </w:rPr>
              <w:t>alia</w:t>
            </w:r>
          </w:p>
        </w:tc>
        <w:tc>
          <w:tcPr>
            <w:tcW w:w="4962" w:type="dxa"/>
          </w:tcPr>
          <w:p w14:paraId="27DF2754" w14:textId="77777777" w:rsidR="000D50C4" w:rsidRPr="00CD5620" w:rsidRDefault="000D50C4" w:rsidP="008F2E83">
            <w:pPr>
              <w:rPr>
                <w:rFonts w:ascii="Times New Roman" w:hAnsi="Times New Roman" w:cs="Times New Roman"/>
                <w:sz w:val="24"/>
                <w:szCs w:val="24"/>
              </w:rPr>
            </w:pPr>
            <w:r w:rsidRPr="00CD5620">
              <w:rPr>
                <w:rFonts w:ascii="Times New Roman" w:hAnsi="Times New Roman" w:cs="Times New Roman"/>
                <w:sz w:val="24"/>
                <w:szCs w:val="24"/>
              </w:rPr>
              <w:t xml:space="preserve">Ne mažiau 120 AG </w:t>
            </w:r>
          </w:p>
        </w:tc>
      </w:tr>
      <w:tr w:rsidR="00CD5620" w:rsidRPr="00CD5620" w14:paraId="4E0E050D" w14:textId="77777777" w:rsidTr="008E44D0">
        <w:tc>
          <w:tcPr>
            <w:tcW w:w="817" w:type="dxa"/>
          </w:tcPr>
          <w:p w14:paraId="5E0D655B" w14:textId="5543F616" w:rsidR="000D50C4" w:rsidRPr="00CD5620" w:rsidRDefault="000D50C4" w:rsidP="00CD5620">
            <w:pPr>
              <w:rPr>
                <w:rFonts w:ascii="Times New Roman" w:hAnsi="Times New Roman" w:cs="Times New Roman"/>
                <w:sz w:val="24"/>
                <w:szCs w:val="24"/>
              </w:rPr>
            </w:pPr>
            <w:r w:rsidRPr="00CD5620">
              <w:rPr>
                <w:rFonts w:ascii="Times New Roman" w:hAnsi="Times New Roman" w:cs="Times New Roman"/>
                <w:sz w:val="24"/>
                <w:szCs w:val="24"/>
              </w:rPr>
              <w:t>1.</w:t>
            </w:r>
            <w:r w:rsidR="00CD5620">
              <w:rPr>
                <w:rFonts w:ascii="Times New Roman" w:hAnsi="Times New Roman" w:cs="Times New Roman"/>
                <w:sz w:val="24"/>
                <w:szCs w:val="24"/>
              </w:rPr>
              <w:t>7</w:t>
            </w:r>
            <w:r w:rsidRPr="00CD5620">
              <w:rPr>
                <w:rFonts w:ascii="Times New Roman" w:hAnsi="Times New Roman" w:cs="Times New Roman"/>
                <w:sz w:val="24"/>
                <w:szCs w:val="24"/>
              </w:rPr>
              <w:t>.</w:t>
            </w:r>
          </w:p>
        </w:tc>
        <w:tc>
          <w:tcPr>
            <w:tcW w:w="4570" w:type="dxa"/>
          </w:tcPr>
          <w:p w14:paraId="42F62AC0"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Kuras</w:t>
            </w:r>
          </w:p>
        </w:tc>
        <w:tc>
          <w:tcPr>
            <w:tcW w:w="4962" w:type="dxa"/>
          </w:tcPr>
          <w:p w14:paraId="78D2E7A8"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Dyzelinas</w:t>
            </w:r>
          </w:p>
        </w:tc>
      </w:tr>
      <w:tr w:rsidR="00CD5620" w:rsidRPr="00CD5620" w14:paraId="2D8B2D6D" w14:textId="77777777" w:rsidTr="008E44D0">
        <w:tc>
          <w:tcPr>
            <w:tcW w:w="817" w:type="dxa"/>
          </w:tcPr>
          <w:p w14:paraId="0AE4A8A8" w14:textId="7F42EB62" w:rsidR="000D50C4" w:rsidRPr="00CD5620" w:rsidRDefault="00EA68ED" w:rsidP="00CD5620">
            <w:pPr>
              <w:rPr>
                <w:rFonts w:ascii="Times New Roman" w:hAnsi="Times New Roman" w:cs="Times New Roman"/>
                <w:sz w:val="24"/>
                <w:szCs w:val="24"/>
              </w:rPr>
            </w:pPr>
            <w:r w:rsidRPr="00CD5620">
              <w:rPr>
                <w:rFonts w:ascii="Times New Roman" w:hAnsi="Times New Roman" w:cs="Times New Roman"/>
                <w:sz w:val="24"/>
                <w:szCs w:val="24"/>
              </w:rPr>
              <w:t>1.</w:t>
            </w:r>
            <w:r w:rsidR="00CD5620">
              <w:rPr>
                <w:rFonts w:ascii="Times New Roman" w:hAnsi="Times New Roman" w:cs="Times New Roman"/>
                <w:sz w:val="24"/>
                <w:szCs w:val="24"/>
              </w:rPr>
              <w:t>8</w:t>
            </w:r>
            <w:r w:rsidR="000D50C4" w:rsidRPr="00CD5620">
              <w:rPr>
                <w:rFonts w:ascii="Times New Roman" w:hAnsi="Times New Roman" w:cs="Times New Roman"/>
                <w:sz w:val="24"/>
                <w:szCs w:val="24"/>
              </w:rPr>
              <w:t>.</w:t>
            </w:r>
          </w:p>
        </w:tc>
        <w:tc>
          <w:tcPr>
            <w:tcW w:w="4570" w:type="dxa"/>
          </w:tcPr>
          <w:p w14:paraId="0126DBD9"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Pavarų dėžė</w:t>
            </w:r>
          </w:p>
        </w:tc>
        <w:tc>
          <w:tcPr>
            <w:tcW w:w="4962" w:type="dxa"/>
          </w:tcPr>
          <w:p w14:paraId="4ACCCAC1"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Mechaninė</w:t>
            </w:r>
          </w:p>
        </w:tc>
      </w:tr>
      <w:tr w:rsidR="00CD5620" w:rsidRPr="00CD5620" w14:paraId="00FC71DD" w14:textId="77777777" w:rsidTr="008E44D0">
        <w:tc>
          <w:tcPr>
            <w:tcW w:w="817" w:type="dxa"/>
          </w:tcPr>
          <w:p w14:paraId="4F5A6F56" w14:textId="370A3459" w:rsidR="000D50C4" w:rsidRPr="00CD5620" w:rsidRDefault="00EA68ED" w:rsidP="00CD5620">
            <w:pPr>
              <w:rPr>
                <w:rFonts w:ascii="Times New Roman" w:hAnsi="Times New Roman" w:cs="Times New Roman"/>
                <w:sz w:val="24"/>
                <w:szCs w:val="24"/>
              </w:rPr>
            </w:pPr>
            <w:r w:rsidRPr="00CD5620">
              <w:rPr>
                <w:rFonts w:ascii="Times New Roman" w:hAnsi="Times New Roman" w:cs="Times New Roman"/>
                <w:sz w:val="24"/>
                <w:szCs w:val="24"/>
              </w:rPr>
              <w:t>1.</w:t>
            </w:r>
            <w:r w:rsidR="00CD5620">
              <w:rPr>
                <w:rFonts w:ascii="Times New Roman" w:hAnsi="Times New Roman" w:cs="Times New Roman"/>
                <w:sz w:val="24"/>
                <w:szCs w:val="24"/>
              </w:rPr>
              <w:t>9</w:t>
            </w:r>
            <w:r w:rsidR="000D50C4" w:rsidRPr="00CD5620">
              <w:rPr>
                <w:rFonts w:ascii="Times New Roman" w:hAnsi="Times New Roman" w:cs="Times New Roman"/>
                <w:sz w:val="24"/>
                <w:szCs w:val="24"/>
              </w:rPr>
              <w:t>.</w:t>
            </w:r>
          </w:p>
        </w:tc>
        <w:tc>
          <w:tcPr>
            <w:tcW w:w="4570" w:type="dxa"/>
          </w:tcPr>
          <w:p w14:paraId="5B6E0DAF"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Bendra masė</w:t>
            </w:r>
          </w:p>
        </w:tc>
        <w:tc>
          <w:tcPr>
            <w:tcW w:w="4962" w:type="dxa"/>
          </w:tcPr>
          <w:p w14:paraId="280FCB71"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Ne didesnė nei 3 500 kg</w:t>
            </w:r>
          </w:p>
        </w:tc>
      </w:tr>
      <w:tr w:rsidR="00CD5620" w:rsidRPr="00CD5620" w14:paraId="3CB2314F" w14:textId="77777777" w:rsidTr="008E44D0">
        <w:tc>
          <w:tcPr>
            <w:tcW w:w="817" w:type="dxa"/>
          </w:tcPr>
          <w:p w14:paraId="6FA8ED85" w14:textId="77777777" w:rsidR="000D50C4" w:rsidRPr="00CD5620" w:rsidRDefault="000D50C4" w:rsidP="006B2BD0">
            <w:pPr>
              <w:rPr>
                <w:rFonts w:ascii="Times New Roman" w:hAnsi="Times New Roman" w:cs="Times New Roman"/>
                <w:b/>
                <w:sz w:val="24"/>
                <w:szCs w:val="24"/>
              </w:rPr>
            </w:pPr>
            <w:r w:rsidRPr="00CD5620">
              <w:rPr>
                <w:rFonts w:ascii="Times New Roman" w:hAnsi="Times New Roman" w:cs="Times New Roman"/>
                <w:b/>
                <w:sz w:val="24"/>
                <w:szCs w:val="24"/>
              </w:rPr>
              <w:t>2.</w:t>
            </w:r>
          </w:p>
        </w:tc>
        <w:tc>
          <w:tcPr>
            <w:tcW w:w="4570" w:type="dxa"/>
          </w:tcPr>
          <w:p w14:paraId="3EACF709" w14:textId="77777777" w:rsidR="000D50C4" w:rsidRPr="00CD5620" w:rsidRDefault="000D50C4" w:rsidP="006B2BD0">
            <w:pPr>
              <w:rPr>
                <w:rFonts w:ascii="Times New Roman" w:hAnsi="Times New Roman" w:cs="Times New Roman"/>
                <w:b/>
                <w:sz w:val="24"/>
                <w:szCs w:val="24"/>
              </w:rPr>
            </w:pPr>
            <w:r w:rsidRPr="00CD5620">
              <w:rPr>
                <w:rFonts w:ascii="Times New Roman" w:hAnsi="Times New Roman" w:cs="Times New Roman"/>
                <w:b/>
                <w:sz w:val="24"/>
                <w:szCs w:val="24"/>
              </w:rPr>
              <w:t>Teleskopinis bokštelis</w:t>
            </w:r>
          </w:p>
        </w:tc>
        <w:tc>
          <w:tcPr>
            <w:tcW w:w="4962" w:type="dxa"/>
          </w:tcPr>
          <w:p w14:paraId="0C8DF30F" w14:textId="77777777" w:rsidR="000D50C4" w:rsidRPr="00CD5620" w:rsidRDefault="000D50C4" w:rsidP="006B2BD0">
            <w:pPr>
              <w:rPr>
                <w:rFonts w:ascii="Times New Roman" w:hAnsi="Times New Roman" w:cs="Times New Roman"/>
                <w:sz w:val="24"/>
                <w:szCs w:val="24"/>
              </w:rPr>
            </w:pPr>
          </w:p>
        </w:tc>
      </w:tr>
      <w:tr w:rsidR="00CD5620" w:rsidRPr="00CD5620" w14:paraId="550334C0" w14:textId="77777777" w:rsidTr="008E44D0">
        <w:tc>
          <w:tcPr>
            <w:tcW w:w="817" w:type="dxa"/>
          </w:tcPr>
          <w:p w14:paraId="1B1A79A5"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2.1.</w:t>
            </w:r>
          </w:p>
        </w:tc>
        <w:tc>
          <w:tcPr>
            <w:tcW w:w="4570" w:type="dxa"/>
          </w:tcPr>
          <w:p w14:paraId="61B96F87"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Montavimo vieta</w:t>
            </w:r>
          </w:p>
        </w:tc>
        <w:tc>
          <w:tcPr>
            <w:tcW w:w="4962" w:type="dxa"/>
          </w:tcPr>
          <w:p w14:paraId="21F87DEA"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Teleskopinis bokštelis sumontuotas ant automobilio platformos už kabinos</w:t>
            </w:r>
          </w:p>
        </w:tc>
      </w:tr>
      <w:tr w:rsidR="00CD5620" w:rsidRPr="00CD5620" w14:paraId="5FB0AF77" w14:textId="77777777" w:rsidTr="008E44D0">
        <w:tc>
          <w:tcPr>
            <w:tcW w:w="817" w:type="dxa"/>
          </w:tcPr>
          <w:p w14:paraId="770B932C"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2.2.</w:t>
            </w:r>
          </w:p>
        </w:tc>
        <w:tc>
          <w:tcPr>
            <w:tcW w:w="4570" w:type="dxa"/>
          </w:tcPr>
          <w:p w14:paraId="1219EEA1"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Kėlimo aukštis</w:t>
            </w:r>
          </w:p>
        </w:tc>
        <w:tc>
          <w:tcPr>
            <w:tcW w:w="4962" w:type="dxa"/>
          </w:tcPr>
          <w:p w14:paraId="07E462D8"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Ne mažiau 25 m</w:t>
            </w:r>
          </w:p>
        </w:tc>
      </w:tr>
      <w:tr w:rsidR="00CD5620" w:rsidRPr="00CD5620" w14:paraId="3386979D" w14:textId="77777777" w:rsidTr="008E44D0">
        <w:tc>
          <w:tcPr>
            <w:tcW w:w="817" w:type="dxa"/>
          </w:tcPr>
          <w:p w14:paraId="18484E83"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2.3.</w:t>
            </w:r>
          </w:p>
        </w:tc>
        <w:tc>
          <w:tcPr>
            <w:tcW w:w="4570" w:type="dxa"/>
          </w:tcPr>
          <w:p w14:paraId="28F8A8BF"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Teleskopinio bokštelio lopšio keliamoji galia</w:t>
            </w:r>
          </w:p>
        </w:tc>
        <w:tc>
          <w:tcPr>
            <w:tcW w:w="4962" w:type="dxa"/>
          </w:tcPr>
          <w:p w14:paraId="666E60DB"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Ne mažiau 200 kg</w:t>
            </w:r>
          </w:p>
        </w:tc>
      </w:tr>
      <w:tr w:rsidR="00CD5620" w:rsidRPr="00CD5620" w14:paraId="3B6B481E" w14:textId="77777777" w:rsidTr="008E44D0">
        <w:tc>
          <w:tcPr>
            <w:tcW w:w="817" w:type="dxa"/>
          </w:tcPr>
          <w:p w14:paraId="4D7324A5"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2.4.</w:t>
            </w:r>
          </w:p>
        </w:tc>
        <w:tc>
          <w:tcPr>
            <w:tcW w:w="4570" w:type="dxa"/>
          </w:tcPr>
          <w:p w14:paraId="5551BA23"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Teleskopinio bokštelio šoninis siekis</w:t>
            </w:r>
          </w:p>
        </w:tc>
        <w:tc>
          <w:tcPr>
            <w:tcW w:w="4962" w:type="dxa"/>
          </w:tcPr>
          <w:p w14:paraId="3B5EB5A5"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Ne mažiau 13 m</w:t>
            </w:r>
          </w:p>
        </w:tc>
      </w:tr>
      <w:tr w:rsidR="00CD5620" w:rsidRPr="00CD5620" w14:paraId="2EE2D09F" w14:textId="77777777" w:rsidTr="008E44D0">
        <w:tc>
          <w:tcPr>
            <w:tcW w:w="817" w:type="dxa"/>
          </w:tcPr>
          <w:p w14:paraId="1DBA8430"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2.5.</w:t>
            </w:r>
          </w:p>
        </w:tc>
        <w:tc>
          <w:tcPr>
            <w:tcW w:w="4570" w:type="dxa"/>
          </w:tcPr>
          <w:p w14:paraId="176DDE63"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Teleskopinio bokštelio atramos</w:t>
            </w:r>
          </w:p>
        </w:tc>
        <w:tc>
          <w:tcPr>
            <w:tcW w:w="4962" w:type="dxa"/>
          </w:tcPr>
          <w:p w14:paraId="6CF9313D"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Atramos cilindras su išstūmimo į šoną funkcija</w:t>
            </w:r>
          </w:p>
        </w:tc>
      </w:tr>
      <w:tr w:rsidR="00CD5620" w:rsidRPr="00CD5620" w14:paraId="7EE0C2C6" w14:textId="77777777" w:rsidTr="008E44D0">
        <w:tc>
          <w:tcPr>
            <w:tcW w:w="817" w:type="dxa"/>
          </w:tcPr>
          <w:p w14:paraId="4E6A271F"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2.6.</w:t>
            </w:r>
          </w:p>
        </w:tc>
        <w:tc>
          <w:tcPr>
            <w:tcW w:w="4570" w:type="dxa"/>
          </w:tcPr>
          <w:p w14:paraId="596BB56A"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Teleskopinio bokštelio valdymas iš lopšio</w:t>
            </w:r>
          </w:p>
        </w:tc>
        <w:tc>
          <w:tcPr>
            <w:tcW w:w="4962" w:type="dxa"/>
          </w:tcPr>
          <w:p w14:paraId="141B8598"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Būtinas</w:t>
            </w:r>
          </w:p>
        </w:tc>
      </w:tr>
      <w:tr w:rsidR="00CD5620" w:rsidRPr="00CD5620" w14:paraId="00918601" w14:textId="77777777" w:rsidTr="008E44D0">
        <w:tc>
          <w:tcPr>
            <w:tcW w:w="817" w:type="dxa"/>
          </w:tcPr>
          <w:p w14:paraId="0F9D2CBB"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2.7.</w:t>
            </w:r>
          </w:p>
        </w:tc>
        <w:tc>
          <w:tcPr>
            <w:tcW w:w="4570" w:type="dxa"/>
          </w:tcPr>
          <w:p w14:paraId="1BC9ACB8"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Automobilio užvedimas ir gesinimas iš lopšio</w:t>
            </w:r>
          </w:p>
        </w:tc>
        <w:tc>
          <w:tcPr>
            <w:tcW w:w="4962" w:type="dxa"/>
          </w:tcPr>
          <w:p w14:paraId="22F3DDD2"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Būtinas</w:t>
            </w:r>
          </w:p>
        </w:tc>
      </w:tr>
      <w:tr w:rsidR="00CD5620" w:rsidRPr="00CD5620" w14:paraId="6DC8C9CB" w14:textId="77777777" w:rsidTr="008E44D0">
        <w:tc>
          <w:tcPr>
            <w:tcW w:w="817" w:type="dxa"/>
          </w:tcPr>
          <w:p w14:paraId="69CE7721" w14:textId="77777777" w:rsidR="000D50C4" w:rsidRPr="00CD5620" w:rsidRDefault="00EA68ED" w:rsidP="006B2BD0">
            <w:pPr>
              <w:rPr>
                <w:rFonts w:ascii="Times New Roman" w:hAnsi="Times New Roman" w:cs="Times New Roman"/>
                <w:sz w:val="24"/>
                <w:szCs w:val="24"/>
              </w:rPr>
            </w:pPr>
            <w:r w:rsidRPr="00CD5620">
              <w:rPr>
                <w:rFonts w:ascii="Times New Roman" w:hAnsi="Times New Roman" w:cs="Times New Roman"/>
                <w:sz w:val="24"/>
                <w:szCs w:val="24"/>
              </w:rPr>
              <w:t>2.8</w:t>
            </w:r>
            <w:r w:rsidR="000D50C4" w:rsidRPr="00CD5620">
              <w:rPr>
                <w:rFonts w:ascii="Times New Roman" w:hAnsi="Times New Roman" w:cs="Times New Roman"/>
                <w:sz w:val="24"/>
                <w:szCs w:val="24"/>
              </w:rPr>
              <w:t>.</w:t>
            </w:r>
          </w:p>
        </w:tc>
        <w:tc>
          <w:tcPr>
            <w:tcW w:w="4570" w:type="dxa"/>
          </w:tcPr>
          <w:p w14:paraId="30BD119F"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Apsauga nuo staigių manevrų</w:t>
            </w:r>
          </w:p>
        </w:tc>
        <w:tc>
          <w:tcPr>
            <w:tcW w:w="4962" w:type="dxa"/>
          </w:tcPr>
          <w:p w14:paraId="6059BD87"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Būtinas</w:t>
            </w:r>
          </w:p>
        </w:tc>
      </w:tr>
      <w:tr w:rsidR="00CD5620" w:rsidRPr="00CD5620" w14:paraId="6F096FC4" w14:textId="77777777" w:rsidTr="008E44D0">
        <w:tc>
          <w:tcPr>
            <w:tcW w:w="817" w:type="dxa"/>
          </w:tcPr>
          <w:p w14:paraId="4AF26436" w14:textId="77777777" w:rsidR="000D50C4" w:rsidRPr="00CD5620" w:rsidRDefault="00EA68ED" w:rsidP="006B2BD0">
            <w:pPr>
              <w:rPr>
                <w:rFonts w:ascii="Times New Roman" w:hAnsi="Times New Roman" w:cs="Times New Roman"/>
                <w:sz w:val="24"/>
                <w:szCs w:val="24"/>
              </w:rPr>
            </w:pPr>
            <w:r w:rsidRPr="00CD5620">
              <w:rPr>
                <w:rFonts w:ascii="Times New Roman" w:hAnsi="Times New Roman" w:cs="Times New Roman"/>
                <w:sz w:val="24"/>
                <w:szCs w:val="24"/>
              </w:rPr>
              <w:t>2.9</w:t>
            </w:r>
            <w:r w:rsidR="000D50C4" w:rsidRPr="00CD5620">
              <w:rPr>
                <w:rFonts w:ascii="Times New Roman" w:hAnsi="Times New Roman" w:cs="Times New Roman"/>
                <w:sz w:val="24"/>
                <w:szCs w:val="24"/>
              </w:rPr>
              <w:t>.</w:t>
            </w:r>
          </w:p>
        </w:tc>
        <w:tc>
          <w:tcPr>
            <w:tcW w:w="4570" w:type="dxa"/>
          </w:tcPr>
          <w:p w14:paraId="4FFB4202"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Avarinis sustabdymas</w:t>
            </w:r>
          </w:p>
        </w:tc>
        <w:tc>
          <w:tcPr>
            <w:tcW w:w="4962" w:type="dxa"/>
          </w:tcPr>
          <w:p w14:paraId="7520311F"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Būtinas</w:t>
            </w:r>
          </w:p>
        </w:tc>
      </w:tr>
      <w:tr w:rsidR="00CD5620" w:rsidRPr="00CD5620" w14:paraId="496D13A9" w14:textId="77777777" w:rsidTr="008E44D0">
        <w:tc>
          <w:tcPr>
            <w:tcW w:w="817" w:type="dxa"/>
          </w:tcPr>
          <w:p w14:paraId="581195A2" w14:textId="77777777" w:rsidR="000D50C4" w:rsidRPr="00CD5620" w:rsidRDefault="000D50C4" w:rsidP="00EA68ED">
            <w:pPr>
              <w:rPr>
                <w:rFonts w:ascii="Times New Roman" w:hAnsi="Times New Roman" w:cs="Times New Roman"/>
                <w:sz w:val="24"/>
                <w:szCs w:val="24"/>
              </w:rPr>
            </w:pPr>
            <w:r w:rsidRPr="00CD5620">
              <w:rPr>
                <w:rFonts w:ascii="Times New Roman" w:hAnsi="Times New Roman" w:cs="Times New Roman"/>
                <w:sz w:val="24"/>
                <w:szCs w:val="24"/>
              </w:rPr>
              <w:t>2.</w:t>
            </w:r>
            <w:r w:rsidR="00EA68ED" w:rsidRPr="00CD5620">
              <w:rPr>
                <w:rFonts w:ascii="Times New Roman" w:hAnsi="Times New Roman" w:cs="Times New Roman"/>
                <w:sz w:val="24"/>
                <w:szCs w:val="24"/>
              </w:rPr>
              <w:t>10</w:t>
            </w:r>
            <w:r w:rsidRPr="00CD5620">
              <w:rPr>
                <w:rFonts w:ascii="Times New Roman" w:hAnsi="Times New Roman" w:cs="Times New Roman"/>
                <w:sz w:val="24"/>
                <w:szCs w:val="24"/>
              </w:rPr>
              <w:t>.</w:t>
            </w:r>
          </w:p>
        </w:tc>
        <w:tc>
          <w:tcPr>
            <w:tcW w:w="4570" w:type="dxa"/>
          </w:tcPr>
          <w:p w14:paraId="35A64331"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Apkrovos ribotuvas</w:t>
            </w:r>
          </w:p>
        </w:tc>
        <w:tc>
          <w:tcPr>
            <w:tcW w:w="4962" w:type="dxa"/>
          </w:tcPr>
          <w:p w14:paraId="466C7263"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Būtinas</w:t>
            </w:r>
          </w:p>
        </w:tc>
      </w:tr>
      <w:tr w:rsidR="00CD5620" w:rsidRPr="00CD5620" w14:paraId="49062591" w14:textId="77777777" w:rsidTr="008E44D0">
        <w:tc>
          <w:tcPr>
            <w:tcW w:w="817" w:type="dxa"/>
          </w:tcPr>
          <w:p w14:paraId="7898101C" w14:textId="77777777" w:rsidR="000D50C4" w:rsidRPr="00CD5620" w:rsidRDefault="000D50C4" w:rsidP="00EA68ED">
            <w:pPr>
              <w:rPr>
                <w:rFonts w:ascii="Times New Roman" w:hAnsi="Times New Roman" w:cs="Times New Roman"/>
                <w:sz w:val="24"/>
                <w:szCs w:val="24"/>
              </w:rPr>
            </w:pPr>
            <w:r w:rsidRPr="00CD5620">
              <w:rPr>
                <w:rFonts w:ascii="Times New Roman" w:hAnsi="Times New Roman" w:cs="Times New Roman"/>
                <w:sz w:val="24"/>
                <w:szCs w:val="24"/>
              </w:rPr>
              <w:t>2.1</w:t>
            </w:r>
            <w:r w:rsidR="00EA68ED" w:rsidRPr="00CD5620">
              <w:rPr>
                <w:rFonts w:ascii="Times New Roman" w:hAnsi="Times New Roman" w:cs="Times New Roman"/>
                <w:sz w:val="24"/>
                <w:szCs w:val="24"/>
              </w:rPr>
              <w:t>1</w:t>
            </w:r>
            <w:r w:rsidRPr="00CD5620">
              <w:rPr>
                <w:rFonts w:ascii="Times New Roman" w:hAnsi="Times New Roman" w:cs="Times New Roman"/>
                <w:sz w:val="24"/>
                <w:szCs w:val="24"/>
              </w:rPr>
              <w:t>.</w:t>
            </w:r>
          </w:p>
        </w:tc>
        <w:tc>
          <w:tcPr>
            <w:tcW w:w="4570" w:type="dxa"/>
          </w:tcPr>
          <w:p w14:paraId="7CAEFA94"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Atramų valdymas iš lopšio valdymo pulto</w:t>
            </w:r>
          </w:p>
        </w:tc>
        <w:tc>
          <w:tcPr>
            <w:tcW w:w="4962" w:type="dxa"/>
          </w:tcPr>
          <w:p w14:paraId="5FCFFC12"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Būtinas</w:t>
            </w:r>
          </w:p>
        </w:tc>
      </w:tr>
      <w:tr w:rsidR="00CD5620" w:rsidRPr="00CD5620" w14:paraId="15514DD6" w14:textId="77777777" w:rsidTr="008E44D0">
        <w:tc>
          <w:tcPr>
            <w:tcW w:w="817" w:type="dxa"/>
          </w:tcPr>
          <w:p w14:paraId="0BDBFC27" w14:textId="77777777" w:rsidR="000D50C4" w:rsidRPr="00CD5620" w:rsidRDefault="00EA68ED" w:rsidP="00EA68ED">
            <w:pPr>
              <w:rPr>
                <w:rFonts w:ascii="Times New Roman" w:hAnsi="Times New Roman" w:cs="Times New Roman"/>
                <w:sz w:val="24"/>
                <w:szCs w:val="24"/>
              </w:rPr>
            </w:pPr>
            <w:r w:rsidRPr="00CD5620">
              <w:rPr>
                <w:rFonts w:ascii="Times New Roman" w:hAnsi="Times New Roman" w:cs="Times New Roman"/>
                <w:sz w:val="24"/>
                <w:szCs w:val="24"/>
              </w:rPr>
              <w:t>2.12</w:t>
            </w:r>
            <w:r w:rsidR="000D50C4" w:rsidRPr="00CD5620">
              <w:rPr>
                <w:rFonts w:ascii="Times New Roman" w:hAnsi="Times New Roman" w:cs="Times New Roman"/>
                <w:sz w:val="24"/>
                <w:szCs w:val="24"/>
              </w:rPr>
              <w:t>.</w:t>
            </w:r>
          </w:p>
        </w:tc>
        <w:tc>
          <w:tcPr>
            <w:tcW w:w="4570" w:type="dxa"/>
          </w:tcPr>
          <w:p w14:paraId="11651ACB"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Kilpos saugos diržams lopšyje</w:t>
            </w:r>
          </w:p>
        </w:tc>
        <w:tc>
          <w:tcPr>
            <w:tcW w:w="4962" w:type="dxa"/>
          </w:tcPr>
          <w:p w14:paraId="6EC1A12E"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Būtinas</w:t>
            </w:r>
          </w:p>
        </w:tc>
      </w:tr>
      <w:tr w:rsidR="00CD5620" w:rsidRPr="00CD5620" w14:paraId="7B5AFDC9" w14:textId="77777777" w:rsidTr="008E44D0">
        <w:tc>
          <w:tcPr>
            <w:tcW w:w="817" w:type="dxa"/>
          </w:tcPr>
          <w:p w14:paraId="6B23C269"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2.13.</w:t>
            </w:r>
          </w:p>
        </w:tc>
        <w:tc>
          <w:tcPr>
            <w:tcW w:w="4570" w:type="dxa"/>
          </w:tcPr>
          <w:p w14:paraId="55E634C6"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Rankinio valdymo įtaisas avariniam nuleidimui</w:t>
            </w:r>
          </w:p>
        </w:tc>
        <w:tc>
          <w:tcPr>
            <w:tcW w:w="4962" w:type="dxa"/>
          </w:tcPr>
          <w:p w14:paraId="7B8368DE"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Būtinas</w:t>
            </w:r>
          </w:p>
        </w:tc>
      </w:tr>
      <w:tr w:rsidR="00CD5620" w:rsidRPr="00CD5620" w14:paraId="30AE53AD" w14:textId="77777777" w:rsidTr="008E44D0">
        <w:tc>
          <w:tcPr>
            <w:tcW w:w="817" w:type="dxa"/>
          </w:tcPr>
          <w:p w14:paraId="6CC71302"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2.14.</w:t>
            </w:r>
          </w:p>
        </w:tc>
        <w:tc>
          <w:tcPr>
            <w:tcW w:w="4570" w:type="dxa"/>
          </w:tcPr>
          <w:p w14:paraId="2C3131D5"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Lopšio posūkio mechanizmas</w:t>
            </w:r>
          </w:p>
        </w:tc>
        <w:tc>
          <w:tcPr>
            <w:tcW w:w="4962" w:type="dxa"/>
          </w:tcPr>
          <w:p w14:paraId="765186D3"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Hidraulinis</w:t>
            </w:r>
          </w:p>
        </w:tc>
      </w:tr>
      <w:tr w:rsidR="00CD5620" w:rsidRPr="00CD5620" w14:paraId="72325979" w14:textId="77777777" w:rsidTr="008E44D0">
        <w:tc>
          <w:tcPr>
            <w:tcW w:w="817" w:type="dxa"/>
          </w:tcPr>
          <w:p w14:paraId="2ACCD39D" w14:textId="77777777" w:rsidR="000D50C4" w:rsidRPr="00CD5620" w:rsidRDefault="000D50C4" w:rsidP="006B2BD0">
            <w:pPr>
              <w:rPr>
                <w:rFonts w:ascii="Times New Roman" w:hAnsi="Times New Roman" w:cs="Times New Roman"/>
                <w:b/>
                <w:sz w:val="24"/>
                <w:szCs w:val="24"/>
              </w:rPr>
            </w:pPr>
            <w:r w:rsidRPr="00CD5620">
              <w:rPr>
                <w:rFonts w:ascii="Times New Roman" w:hAnsi="Times New Roman" w:cs="Times New Roman"/>
                <w:b/>
                <w:sz w:val="24"/>
                <w:szCs w:val="24"/>
              </w:rPr>
              <w:t>3.</w:t>
            </w:r>
          </w:p>
        </w:tc>
        <w:tc>
          <w:tcPr>
            <w:tcW w:w="4570" w:type="dxa"/>
          </w:tcPr>
          <w:p w14:paraId="0EDEF79E" w14:textId="77777777" w:rsidR="000D50C4" w:rsidRPr="00CD5620" w:rsidRDefault="000D50C4" w:rsidP="006B2BD0">
            <w:pPr>
              <w:rPr>
                <w:rFonts w:ascii="Times New Roman" w:hAnsi="Times New Roman" w:cs="Times New Roman"/>
                <w:b/>
                <w:sz w:val="24"/>
                <w:szCs w:val="24"/>
              </w:rPr>
            </w:pPr>
            <w:r w:rsidRPr="00CD5620">
              <w:rPr>
                <w:rFonts w:ascii="Times New Roman" w:hAnsi="Times New Roman" w:cs="Times New Roman"/>
                <w:b/>
                <w:sz w:val="24"/>
                <w:szCs w:val="24"/>
              </w:rPr>
              <w:t>Kita įranga</w:t>
            </w:r>
          </w:p>
        </w:tc>
        <w:tc>
          <w:tcPr>
            <w:tcW w:w="4962" w:type="dxa"/>
          </w:tcPr>
          <w:p w14:paraId="1ACE2A1D" w14:textId="77777777" w:rsidR="000D50C4" w:rsidRPr="00CD5620" w:rsidRDefault="000D50C4" w:rsidP="006B2BD0">
            <w:pPr>
              <w:rPr>
                <w:rFonts w:ascii="Times New Roman" w:hAnsi="Times New Roman" w:cs="Times New Roman"/>
                <w:sz w:val="24"/>
                <w:szCs w:val="24"/>
              </w:rPr>
            </w:pPr>
          </w:p>
        </w:tc>
      </w:tr>
      <w:tr w:rsidR="00CD5620" w:rsidRPr="00CD5620" w14:paraId="0710557F" w14:textId="77777777" w:rsidTr="008E44D0">
        <w:tc>
          <w:tcPr>
            <w:tcW w:w="817" w:type="dxa"/>
          </w:tcPr>
          <w:p w14:paraId="109F66FA"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3.1.</w:t>
            </w:r>
          </w:p>
        </w:tc>
        <w:tc>
          <w:tcPr>
            <w:tcW w:w="4570" w:type="dxa"/>
          </w:tcPr>
          <w:p w14:paraId="4E3E4D93"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Normalaus dydžio atsarginis ratas</w:t>
            </w:r>
          </w:p>
        </w:tc>
        <w:tc>
          <w:tcPr>
            <w:tcW w:w="4962" w:type="dxa"/>
          </w:tcPr>
          <w:p w14:paraId="4732E88D"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Turi būti</w:t>
            </w:r>
          </w:p>
        </w:tc>
      </w:tr>
      <w:tr w:rsidR="00CD5620" w:rsidRPr="00CD5620" w14:paraId="41AF43E7" w14:textId="77777777" w:rsidTr="008E44D0">
        <w:tc>
          <w:tcPr>
            <w:tcW w:w="817" w:type="dxa"/>
          </w:tcPr>
          <w:p w14:paraId="0FCE15CE" w14:textId="77777777" w:rsidR="000D50C4" w:rsidRPr="00CD5620" w:rsidRDefault="000D50C4" w:rsidP="006B2BD0">
            <w:pPr>
              <w:rPr>
                <w:rFonts w:ascii="Times New Roman" w:hAnsi="Times New Roman" w:cs="Times New Roman"/>
                <w:b/>
                <w:sz w:val="24"/>
                <w:szCs w:val="24"/>
              </w:rPr>
            </w:pPr>
            <w:r w:rsidRPr="00CD5620">
              <w:rPr>
                <w:rFonts w:ascii="Times New Roman" w:hAnsi="Times New Roman" w:cs="Times New Roman"/>
                <w:b/>
                <w:sz w:val="24"/>
                <w:szCs w:val="24"/>
              </w:rPr>
              <w:t>4.</w:t>
            </w:r>
          </w:p>
        </w:tc>
        <w:tc>
          <w:tcPr>
            <w:tcW w:w="4570" w:type="dxa"/>
          </w:tcPr>
          <w:p w14:paraId="70273ACD" w14:textId="77777777" w:rsidR="000D50C4" w:rsidRPr="00CD5620" w:rsidRDefault="000D50C4" w:rsidP="006B2BD0">
            <w:pPr>
              <w:rPr>
                <w:rFonts w:ascii="Times New Roman" w:hAnsi="Times New Roman" w:cs="Times New Roman"/>
                <w:b/>
                <w:sz w:val="24"/>
                <w:szCs w:val="24"/>
              </w:rPr>
            </w:pPr>
            <w:r w:rsidRPr="00CD5620">
              <w:rPr>
                <w:rFonts w:ascii="Times New Roman" w:hAnsi="Times New Roman" w:cs="Times New Roman"/>
                <w:b/>
                <w:sz w:val="24"/>
                <w:szCs w:val="24"/>
              </w:rPr>
              <w:t>Registracija ir dokumentacija</w:t>
            </w:r>
          </w:p>
        </w:tc>
        <w:tc>
          <w:tcPr>
            <w:tcW w:w="4962" w:type="dxa"/>
          </w:tcPr>
          <w:p w14:paraId="2C07C8CE" w14:textId="77777777" w:rsidR="000D50C4" w:rsidRPr="00CD5620" w:rsidRDefault="000D50C4" w:rsidP="006B2BD0">
            <w:pPr>
              <w:rPr>
                <w:rFonts w:ascii="Times New Roman" w:hAnsi="Times New Roman" w:cs="Times New Roman"/>
                <w:sz w:val="24"/>
                <w:szCs w:val="24"/>
              </w:rPr>
            </w:pPr>
          </w:p>
        </w:tc>
      </w:tr>
      <w:tr w:rsidR="00CD5620" w:rsidRPr="00CD5620" w14:paraId="0347A931" w14:textId="77777777" w:rsidTr="008E44D0">
        <w:tc>
          <w:tcPr>
            <w:tcW w:w="817" w:type="dxa"/>
          </w:tcPr>
          <w:p w14:paraId="7BCCD02D"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4.1.</w:t>
            </w:r>
          </w:p>
        </w:tc>
        <w:tc>
          <w:tcPr>
            <w:tcW w:w="4570" w:type="dxa"/>
          </w:tcPr>
          <w:p w14:paraId="7B5B57B0"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Registracija</w:t>
            </w:r>
          </w:p>
        </w:tc>
        <w:tc>
          <w:tcPr>
            <w:tcW w:w="4962" w:type="dxa"/>
          </w:tcPr>
          <w:p w14:paraId="7A3FF930" w14:textId="7E71435C"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 xml:space="preserve">Automobilis su teleskopiniu bokšteliu turi būti </w:t>
            </w:r>
            <w:r w:rsidRPr="00CD5620">
              <w:rPr>
                <w:rFonts w:ascii="Times New Roman" w:hAnsi="Times New Roman" w:cs="Times New Roman"/>
                <w:sz w:val="24"/>
                <w:szCs w:val="24"/>
              </w:rPr>
              <w:lastRenderedPageBreak/>
              <w:t>registruotas Lietuvo</w:t>
            </w:r>
            <w:r w:rsidR="001839D2" w:rsidRPr="00CD5620">
              <w:rPr>
                <w:rFonts w:ascii="Times New Roman" w:hAnsi="Times New Roman" w:cs="Times New Roman"/>
                <w:sz w:val="24"/>
                <w:szCs w:val="24"/>
              </w:rPr>
              <w:t>s Respublikoje</w:t>
            </w:r>
          </w:p>
        </w:tc>
      </w:tr>
      <w:tr w:rsidR="00CD5620" w:rsidRPr="00CD5620" w14:paraId="107D9995" w14:textId="77777777" w:rsidTr="008E44D0">
        <w:tc>
          <w:tcPr>
            <w:tcW w:w="817" w:type="dxa"/>
          </w:tcPr>
          <w:p w14:paraId="6F326EED"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lastRenderedPageBreak/>
              <w:t>4.2.</w:t>
            </w:r>
          </w:p>
        </w:tc>
        <w:tc>
          <w:tcPr>
            <w:tcW w:w="4570" w:type="dxa"/>
          </w:tcPr>
          <w:p w14:paraId="7CD667CB"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Techninė priežiūra</w:t>
            </w:r>
          </w:p>
        </w:tc>
        <w:tc>
          <w:tcPr>
            <w:tcW w:w="4962" w:type="dxa"/>
          </w:tcPr>
          <w:p w14:paraId="4858C4AA" w14:textId="646F6F52"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 xml:space="preserve">Automobilis su teleskopiniu bokšteliu turi turėti </w:t>
            </w:r>
            <w:r w:rsidR="001839D2" w:rsidRPr="00CD5620">
              <w:rPr>
                <w:rFonts w:ascii="Times New Roman" w:hAnsi="Times New Roman" w:cs="Times New Roman"/>
                <w:sz w:val="24"/>
                <w:szCs w:val="24"/>
              </w:rPr>
              <w:t>Lietuvos Respublikoje</w:t>
            </w:r>
            <w:r w:rsidRPr="00CD5620">
              <w:rPr>
                <w:rFonts w:ascii="Times New Roman" w:hAnsi="Times New Roman" w:cs="Times New Roman"/>
                <w:sz w:val="24"/>
                <w:szCs w:val="24"/>
              </w:rPr>
              <w:t xml:space="preserve"> galiojančią </w:t>
            </w:r>
            <w:r w:rsidR="001839D2" w:rsidRPr="00CD5620">
              <w:rPr>
                <w:rFonts w:ascii="Times New Roman" w:hAnsi="Times New Roman" w:cs="Times New Roman"/>
                <w:sz w:val="24"/>
                <w:szCs w:val="24"/>
              </w:rPr>
              <w:t xml:space="preserve">privalomąją </w:t>
            </w:r>
            <w:r w:rsidRPr="00CD5620">
              <w:rPr>
                <w:rFonts w:ascii="Times New Roman" w:hAnsi="Times New Roman" w:cs="Times New Roman"/>
                <w:sz w:val="24"/>
                <w:szCs w:val="24"/>
              </w:rPr>
              <w:t>techninę apžiūrą</w:t>
            </w:r>
          </w:p>
        </w:tc>
      </w:tr>
      <w:tr w:rsidR="00CD5620" w:rsidRPr="00CD5620" w14:paraId="66C87A2A" w14:textId="77777777" w:rsidTr="008E44D0">
        <w:tc>
          <w:tcPr>
            <w:tcW w:w="817" w:type="dxa"/>
          </w:tcPr>
          <w:p w14:paraId="3D79AB37"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4.3.</w:t>
            </w:r>
          </w:p>
        </w:tc>
        <w:tc>
          <w:tcPr>
            <w:tcW w:w="4570" w:type="dxa"/>
          </w:tcPr>
          <w:p w14:paraId="7FAA3EC2" w14:textId="77777777" w:rsidR="000D50C4" w:rsidRPr="00CD5620" w:rsidRDefault="000D50C4" w:rsidP="00EA68ED">
            <w:pPr>
              <w:rPr>
                <w:rFonts w:ascii="Times New Roman" w:hAnsi="Times New Roman" w:cs="Times New Roman"/>
                <w:sz w:val="24"/>
                <w:szCs w:val="24"/>
              </w:rPr>
            </w:pPr>
            <w:r w:rsidRPr="00CD5620">
              <w:rPr>
                <w:rFonts w:ascii="Times New Roman" w:hAnsi="Times New Roman" w:cs="Times New Roman"/>
                <w:sz w:val="24"/>
                <w:szCs w:val="24"/>
              </w:rPr>
              <w:t>Kėlimo įrenginio techninis pasas</w:t>
            </w:r>
            <w:r w:rsidR="00EA68ED" w:rsidRPr="00CD5620">
              <w:rPr>
                <w:rFonts w:ascii="Times New Roman" w:hAnsi="Times New Roman" w:cs="Times New Roman"/>
                <w:sz w:val="24"/>
                <w:szCs w:val="24"/>
              </w:rPr>
              <w:t xml:space="preserve"> lietuvių kalba</w:t>
            </w:r>
          </w:p>
        </w:tc>
        <w:tc>
          <w:tcPr>
            <w:tcW w:w="4962" w:type="dxa"/>
          </w:tcPr>
          <w:p w14:paraId="41369A41"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Turi būti</w:t>
            </w:r>
          </w:p>
        </w:tc>
      </w:tr>
      <w:tr w:rsidR="00CD5620" w:rsidRPr="00CD5620" w14:paraId="39AE9320" w14:textId="77777777" w:rsidTr="008E44D0">
        <w:tc>
          <w:tcPr>
            <w:tcW w:w="817" w:type="dxa"/>
          </w:tcPr>
          <w:p w14:paraId="34039332"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4.4.</w:t>
            </w:r>
          </w:p>
        </w:tc>
        <w:tc>
          <w:tcPr>
            <w:tcW w:w="4570" w:type="dxa"/>
          </w:tcPr>
          <w:p w14:paraId="0832BB43"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Transporto priemonės privalomas civilinės atsakomybės draudimas</w:t>
            </w:r>
          </w:p>
        </w:tc>
        <w:tc>
          <w:tcPr>
            <w:tcW w:w="4962" w:type="dxa"/>
          </w:tcPr>
          <w:p w14:paraId="1D46A181"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Turi būti, galiojimas -1 mėnuo</w:t>
            </w:r>
          </w:p>
        </w:tc>
      </w:tr>
      <w:tr w:rsidR="00CD5620" w:rsidRPr="00CD5620" w14:paraId="3172D77E" w14:textId="77777777" w:rsidTr="008E44D0">
        <w:tc>
          <w:tcPr>
            <w:tcW w:w="817" w:type="dxa"/>
          </w:tcPr>
          <w:p w14:paraId="794F147A"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4.5.</w:t>
            </w:r>
          </w:p>
        </w:tc>
        <w:tc>
          <w:tcPr>
            <w:tcW w:w="4570" w:type="dxa"/>
          </w:tcPr>
          <w:p w14:paraId="69D19510"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Garantinis laikotarpis kėlimo įrenginiui</w:t>
            </w:r>
          </w:p>
        </w:tc>
        <w:tc>
          <w:tcPr>
            <w:tcW w:w="4962" w:type="dxa"/>
          </w:tcPr>
          <w:p w14:paraId="285073AF"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Ne mažiau 1 mėnuo</w:t>
            </w:r>
          </w:p>
        </w:tc>
      </w:tr>
      <w:tr w:rsidR="00CD5620" w:rsidRPr="00CD5620" w14:paraId="24B875D9" w14:textId="77777777" w:rsidTr="008E44D0">
        <w:tc>
          <w:tcPr>
            <w:tcW w:w="817" w:type="dxa"/>
          </w:tcPr>
          <w:p w14:paraId="1DC1CB3A" w14:textId="77777777" w:rsidR="000D50C4" w:rsidRPr="00CD5620" w:rsidRDefault="000D50C4" w:rsidP="006B2BD0">
            <w:pPr>
              <w:rPr>
                <w:rFonts w:ascii="Times New Roman" w:hAnsi="Times New Roman" w:cs="Times New Roman"/>
                <w:b/>
                <w:sz w:val="24"/>
                <w:szCs w:val="24"/>
              </w:rPr>
            </w:pPr>
            <w:r w:rsidRPr="00CD5620">
              <w:rPr>
                <w:rFonts w:ascii="Times New Roman" w:hAnsi="Times New Roman" w:cs="Times New Roman"/>
                <w:b/>
                <w:sz w:val="24"/>
                <w:szCs w:val="24"/>
              </w:rPr>
              <w:t>5.</w:t>
            </w:r>
          </w:p>
        </w:tc>
        <w:tc>
          <w:tcPr>
            <w:tcW w:w="4570" w:type="dxa"/>
          </w:tcPr>
          <w:p w14:paraId="2E9E2A5E" w14:textId="77777777" w:rsidR="000D50C4" w:rsidRPr="00CD5620" w:rsidRDefault="000D50C4" w:rsidP="006B2BD0">
            <w:pPr>
              <w:rPr>
                <w:rFonts w:ascii="Times New Roman" w:hAnsi="Times New Roman" w:cs="Times New Roman"/>
                <w:b/>
                <w:sz w:val="24"/>
                <w:szCs w:val="24"/>
              </w:rPr>
            </w:pPr>
            <w:r w:rsidRPr="00CD5620">
              <w:rPr>
                <w:rFonts w:ascii="Times New Roman" w:hAnsi="Times New Roman" w:cs="Times New Roman"/>
                <w:b/>
                <w:sz w:val="24"/>
                <w:szCs w:val="24"/>
              </w:rPr>
              <w:t>Pristatymas</w:t>
            </w:r>
          </w:p>
        </w:tc>
        <w:tc>
          <w:tcPr>
            <w:tcW w:w="4962" w:type="dxa"/>
          </w:tcPr>
          <w:p w14:paraId="04CC17C4" w14:textId="77777777" w:rsidR="000D50C4" w:rsidRPr="00CD5620" w:rsidRDefault="000D50C4" w:rsidP="006B2BD0">
            <w:pPr>
              <w:rPr>
                <w:rFonts w:ascii="Times New Roman" w:hAnsi="Times New Roman" w:cs="Times New Roman"/>
                <w:sz w:val="24"/>
                <w:szCs w:val="24"/>
              </w:rPr>
            </w:pPr>
          </w:p>
        </w:tc>
      </w:tr>
      <w:tr w:rsidR="00CD5620" w:rsidRPr="00CD5620" w14:paraId="7E428EF9" w14:textId="77777777" w:rsidTr="008E44D0">
        <w:tc>
          <w:tcPr>
            <w:tcW w:w="817" w:type="dxa"/>
          </w:tcPr>
          <w:p w14:paraId="538DCFC9"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5.1.</w:t>
            </w:r>
          </w:p>
        </w:tc>
        <w:tc>
          <w:tcPr>
            <w:tcW w:w="4570" w:type="dxa"/>
          </w:tcPr>
          <w:p w14:paraId="02693694"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Pristatymo adresas</w:t>
            </w:r>
          </w:p>
        </w:tc>
        <w:tc>
          <w:tcPr>
            <w:tcW w:w="4962" w:type="dxa"/>
          </w:tcPr>
          <w:p w14:paraId="195F761A" w14:textId="5A4F8283"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 xml:space="preserve">Kėdainių miesto seniūnija, </w:t>
            </w:r>
            <w:r w:rsidR="008E44D0">
              <w:rPr>
                <w:rFonts w:ascii="Times New Roman" w:hAnsi="Times New Roman" w:cs="Times New Roman"/>
                <w:sz w:val="24"/>
                <w:szCs w:val="24"/>
              </w:rPr>
              <w:t xml:space="preserve">S. </w:t>
            </w:r>
            <w:proofErr w:type="spellStart"/>
            <w:r w:rsidRPr="00CD5620">
              <w:rPr>
                <w:rFonts w:ascii="Times New Roman" w:hAnsi="Times New Roman" w:cs="Times New Roman"/>
                <w:sz w:val="24"/>
                <w:szCs w:val="24"/>
              </w:rPr>
              <w:t>Jaugelio</w:t>
            </w:r>
            <w:proofErr w:type="spellEnd"/>
            <w:r w:rsidR="008E44D0">
              <w:rPr>
                <w:rFonts w:ascii="Times New Roman" w:hAnsi="Times New Roman" w:cs="Times New Roman"/>
                <w:sz w:val="24"/>
                <w:szCs w:val="24"/>
              </w:rPr>
              <w:t xml:space="preserve"> </w:t>
            </w:r>
            <w:proofErr w:type="spellStart"/>
            <w:r w:rsidRPr="00CD5620">
              <w:rPr>
                <w:rFonts w:ascii="Times New Roman" w:hAnsi="Times New Roman" w:cs="Times New Roman"/>
                <w:sz w:val="24"/>
                <w:szCs w:val="24"/>
              </w:rPr>
              <w:t>Telegos</w:t>
            </w:r>
            <w:proofErr w:type="spellEnd"/>
            <w:r w:rsidRPr="00CD5620">
              <w:rPr>
                <w:rFonts w:ascii="Times New Roman" w:hAnsi="Times New Roman" w:cs="Times New Roman"/>
                <w:sz w:val="24"/>
                <w:szCs w:val="24"/>
              </w:rPr>
              <w:t xml:space="preserve"> g. 2, Kėdainiai</w:t>
            </w:r>
          </w:p>
        </w:tc>
      </w:tr>
      <w:tr w:rsidR="00CD5620" w:rsidRPr="00CD5620" w14:paraId="06AF68DA" w14:textId="77777777" w:rsidTr="008E44D0">
        <w:tc>
          <w:tcPr>
            <w:tcW w:w="817" w:type="dxa"/>
          </w:tcPr>
          <w:p w14:paraId="5A73DAE5"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5.2.</w:t>
            </w:r>
          </w:p>
        </w:tc>
        <w:tc>
          <w:tcPr>
            <w:tcW w:w="4570" w:type="dxa"/>
          </w:tcPr>
          <w:p w14:paraId="29A16786" w14:textId="77777777" w:rsidR="000D50C4" w:rsidRPr="00CD5620" w:rsidRDefault="000D50C4" w:rsidP="006B2BD0">
            <w:pPr>
              <w:rPr>
                <w:rFonts w:ascii="Times New Roman" w:hAnsi="Times New Roman" w:cs="Times New Roman"/>
                <w:sz w:val="24"/>
                <w:szCs w:val="24"/>
              </w:rPr>
            </w:pPr>
            <w:r w:rsidRPr="00CD5620">
              <w:rPr>
                <w:rFonts w:ascii="Times New Roman" w:hAnsi="Times New Roman" w:cs="Times New Roman"/>
                <w:sz w:val="24"/>
                <w:szCs w:val="24"/>
              </w:rPr>
              <w:t>Pristatymo terminas</w:t>
            </w:r>
          </w:p>
        </w:tc>
        <w:tc>
          <w:tcPr>
            <w:tcW w:w="4962" w:type="dxa"/>
          </w:tcPr>
          <w:p w14:paraId="300D3B79" w14:textId="77777777" w:rsidR="000D50C4" w:rsidRPr="00CD5620" w:rsidRDefault="00986B04" w:rsidP="00B571A4">
            <w:pPr>
              <w:rPr>
                <w:rFonts w:ascii="Times New Roman" w:hAnsi="Times New Roman" w:cs="Times New Roman"/>
                <w:sz w:val="24"/>
                <w:szCs w:val="24"/>
              </w:rPr>
            </w:pPr>
            <w:r w:rsidRPr="00CD5620">
              <w:rPr>
                <w:rFonts w:ascii="Times New Roman" w:hAnsi="Times New Roman" w:cs="Times New Roman"/>
                <w:sz w:val="24"/>
                <w:szCs w:val="24"/>
              </w:rPr>
              <w:t xml:space="preserve">Ne ilgiau kaip per </w:t>
            </w:r>
            <w:r w:rsidR="00B571A4" w:rsidRPr="00CD5620">
              <w:rPr>
                <w:rFonts w:ascii="Times New Roman" w:hAnsi="Times New Roman" w:cs="Times New Roman"/>
                <w:sz w:val="24"/>
                <w:szCs w:val="24"/>
              </w:rPr>
              <w:t>1 mėnesį</w:t>
            </w:r>
            <w:r w:rsidR="000D50C4" w:rsidRPr="00CD5620">
              <w:rPr>
                <w:rFonts w:ascii="Times New Roman" w:hAnsi="Times New Roman" w:cs="Times New Roman"/>
                <w:sz w:val="24"/>
                <w:szCs w:val="24"/>
              </w:rPr>
              <w:t xml:space="preserve"> nuo sutarties įsigaliojimo dienos</w:t>
            </w:r>
          </w:p>
        </w:tc>
      </w:tr>
    </w:tbl>
    <w:p w14:paraId="5D09DABD" w14:textId="77777777" w:rsidR="008029E6" w:rsidRPr="00CD5620" w:rsidRDefault="008029E6">
      <w:pPr>
        <w:rPr>
          <w:rFonts w:ascii="Times New Roman" w:hAnsi="Times New Roman" w:cs="Times New Roman"/>
          <w:sz w:val="24"/>
          <w:szCs w:val="24"/>
        </w:rPr>
      </w:pPr>
    </w:p>
    <w:p w14:paraId="12562926" w14:textId="348E957E" w:rsidR="000D50C4" w:rsidRPr="00CD5620" w:rsidRDefault="000D50C4">
      <w:pPr>
        <w:rPr>
          <w:rFonts w:ascii="Times New Roman" w:hAnsi="Times New Roman" w:cs="Times New Roman"/>
          <w:sz w:val="24"/>
          <w:szCs w:val="24"/>
        </w:rPr>
      </w:pPr>
    </w:p>
    <w:p w14:paraId="0E7541E4" w14:textId="77777777" w:rsidR="000D50C4" w:rsidRPr="00CD5620" w:rsidRDefault="000D50C4">
      <w:pPr>
        <w:rPr>
          <w:rFonts w:ascii="Times New Roman" w:hAnsi="Times New Roman" w:cs="Times New Roman"/>
          <w:sz w:val="24"/>
          <w:szCs w:val="24"/>
        </w:rPr>
      </w:pPr>
    </w:p>
    <w:p w14:paraId="436D8C50" w14:textId="77777777" w:rsidR="000D50C4" w:rsidRPr="00CD5620" w:rsidRDefault="000D50C4">
      <w:pPr>
        <w:rPr>
          <w:rFonts w:ascii="Times New Roman" w:hAnsi="Times New Roman" w:cs="Times New Roman"/>
          <w:sz w:val="24"/>
          <w:szCs w:val="24"/>
        </w:rPr>
      </w:pPr>
      <w:r w:rsidRPr="00CD5620">
        <w:rPr>
          <w:rFonts w:ascii="Times New Roman" w:hAnsi="Times New Roman" w:cs="Times New Roman"/>
          <w:sz w:val="24"/>
          <w:szCs w:val="24"/>
        </w:rPr>
        <w:t>Seniūno pavaduotojas</w:t>
      </w:r>
      <w:r w:rsidRPr="00CD5620">
        <w:rPr>
          <w:rFonts w:ascii="Times New Roman" w:hAnsi="Times New Roman" w:cs="Times New Roman"/>
          <w:sz w:val="24"/>
          <w:szCs w:val="24"/>
        </w:rPr>
        <w:tab/>
      </w:r>
      <w:r w:rsidRPr="00CD5620">
        <w:rPr>
          <w:rFonts w:ascii="Times New Roman" w:hAnsi="Times New Roman" w:cs="Times New Roman"/>
          <w:sz w:val="24"/>
          <w:szCs w:val="24"/>
        </w:rPr>
        <w:tab/>
      </w:r>
      <w:r w:rsidRPr="00CD5620">
        <w:rPr>
          <w:rFonts w:ascii="Times New Roman" w:hAnsi="Times New Roman" w:cs="Times New Roman"/>
          <w:sz w:val="24"/>
          <w:szCs w:val="24"/>
        </w:rPr>
        <w:tab/>
      </w:r>
      <w:r w:rsidRPr="00CD5620">
        <w:rPr>
          <w:rFonts w:ascii="Times New Roman" w:hAnsi="Times New Roman" w:cs="Times New Roman"/>
          <w:sz w:val="24"/>
          <w:szCs w:val="24"/>
        </w:rPr>
        <w:tab/>
        <w:t>Algirdas Krivičius</w:t>
      </w:r>
    </w:p>
    <w:sectPr w:rsidR="000D50C4" w:rsidRPr="00CD5620" w:rsidSect="00986B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50C4"/>
    <w:rsid w:val="00033FFC"/>
    <w:rsid w:val="0003604A"/>
    <w:rsid w:val="000D50C4"/>
    <w:rsid w:val="001839D2"/>
    <w:rsid w:val="004F7828"/>
    <w:rsid w:val="0051096F"/>
    <w:rsid w:val="008029E6"/>
    <w:rsid w:val="008E44D0"/>
    <w:rsid w:val="008F2E83"/>
    <w:rsid w:val="00955CA4"/>
    <w:rsid w:val="00986B04"/>
    <w:rsid w:val="00B571A4"/>
    <w:rsid w:val="00CD5620"/>
    <w:rsid w:val="00D00EA5"/>
    <w:rsid w:val="00E8340E"/>
    <w:rsid w:val="00EA68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AB226"/>
  <w15:docId w15:val="{2EA31F43-7939-4C93-8825-29D352A42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0D5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014571">
      <w:bodyDiv w:val="1"/>
      <w:marLeft w:val="0"/>
      <w:marRight w:val="0"/>
      <w:marTop w:val="0"/>
      <w:marBottom w:val="0"/>
      <w:divBdr>
        <w:top w:val="none" w:sz="0" w:space="0" w:color="auto"/>
        <w:left w:val="none" w:sz="0" w:space="0" w:color="auto"/>
        <w:bottom w:val="none" w:sz="0" w:space="0" w:color="auto"/>
        <w:right w:val="none" w:sz="0" w:space="0" w:color="auto"/>
      </w:divBdr>
    </w:div>
    <w:div w:id="192429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1668</Words>
  <Characters>951</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Aldona Paškevičiūtė</cp:lastModifiedBy>
  <cp:revision>4</cp:revision>
  <cp:lastPrinted>2025-04-03T08:23:00Z</cp:lastPrinted>
  <dcterms:created xsi:type="dcterms:W3CDTF">2025-04-09T05:16:00Z</dcterms:created>
  <dcterms:modified xsi:type="dcterms:W3CDTF">2025-04-09T08:23:00Z</dcterms:modified>
</cp:coreProperties>
</file>