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3EF6" w14:textId="77777777" w:rsidR="00C2673A" w:rsidRPr="006671FF" w:rsidRDefault="00C2673A" w:rsidP="00C2673A">
      <w:pPr>
        <w:pStyle w:val="Heading2"/>
        <w:ind w:left="5103"/>
        <w:rPr>
          <w:rFonts w:ascii="Calibri" w:eastAsia="Calibri" w:hAnsi="Calibri" w:cs="Calibri"/>
          <w:color w:val="0070C0"/>
          <w:sz w:val="21"/>
          <w:szCs w:val="21"/>
        </w:rPr>
      </w:pPr>
      <w:bookmarkStart w:id="0" w:name="_Ref38291223"/>
      <w:bookmarkStart w:id="1" w:name="_Ref38291334"/>
      <w:bookmarkStart w:id="2" w:name="_Ref38533412"/>
      <w:bookmarkStart w:id="3" w:name="_Toc126333942"/>
      <w:r w:rsidRPr="006671FF">
        <w:rPr>
          <w:rFonts w:ascii="Calibri" w:eastAsia="Calibri" w:hAnsi="Calibri" w:cs="Calibri"/>
          <w:color w:val="0070C0"/>
          <w:sz w:val="21"/>
          <w:szCs w:val="21"/>
        </w:rPr>
        <w:t>Pirkimo sąlygų 4 priedas „Tiekėjų kvalifikacijos reikalavimai ir reikalaujami kokybės bei aplinkos apsaugos vadybos sistemų standartai“</w:t>
      </w:r>
      <w:bookmarkEnd w:id="0"/>
      <w:bookmarkEnd w:id="1"/>
      <w:bookmarkEnd w:id="2"/>
      <w:bookmarkEnd w:id="3"/>
    </w:p>
    <w:p w14:paraId="3F6E36C3" w14:textId="77777777" w:rsidR="00C2673A" w:rsidRPr="006671FF" w:rsidRDefault="00C2673A" w:rsidP="00C2673A">
      <w:pPr>
        <w:rPr>
          <w:rFonts w:ascii="Calibri" w:hAnsi="Calibri" w:cs="Calibri"/>
          <w:b/>
          <w:bCs/>
          <w:smallCaps/>
          <w:sz w:val="22"/>
          <w:szCs w:val="22"/>
        </w:rPr>
      </w:pPr>
    </w:p>
    <w:p w14:paraId="2E7629E4" w14:textId="47465691" w:rsidR="00C2673A" w:rsidRDefault="00BB54D4" w:rsidP="00BB54D4">
      <w:pPr>
        <w:pStyle w:val="ListParagraph"/>
        <w:spacing w:after="0" w:line="20" w:lineRule="atLeast"/>
        <w:ind w:left="567"/>
        <w:jc w:val="center"/>
        <w:rPr>
          <w:rFonts w:ascii="Calibri" w:hAnsi="Calibri" w:cs="Calibri"/>
          <w:b/>
          <w:bCs/>
          <w:caps/>
          <w:smallCaps/>
          <w:color w:val="404040" w:themeColor="text1" w:themeTint="BF"/>
          <w:spacing w:val="20"/>
          <w:sz w:val="28"/>
          <w:szCs w:val="28"/>
        </w:rPr>
      </w:pPr>
      <w:r w:rsidRPr="00BB54D4">
        <w:rPr>
          <w:rFonts w:ascii="Calibri" w:hAnsi="Calibri" w:cs="Calibri"/>
          <w:b/>
          <w:bCs/>
          <w:caps/>
          <w:smallCaps/>
          <w:color w:val="404040" w:themeColor="text1" w:themeTint="BF"/>
          <w:spacing w:val="20"/>
          <w:sz w:val="28"/>
          <w:szCs w:val="28"/>
        </w:rPr>
        <w:t>TIEKĖJŲ KVALIFIKACIJOS REIKALAVIMAI IR REIKALAVIMAI LAIKYTIS APLINKOS APSAUGOS VADYBOS SISTEMOS STANDARTŲ</w:t>
      </w:r>
    </w:p>
    <w:p w14:paraId="6DCD2FA4" w14:textId="77777777" w:rsidR="00BB54D4" w:rsidRPr="006671FF" w:rsidRDefault="00BB54D4" w:rsidP="00BB54D4">
      <w:pPr>
        <w:pStyle w:val="ListParagraph"/>
        <w:spacing w:after="0" w:line="20" w:lineRule="atLeast"/>
        <w:ind w:left="567"/>
        <w:jc w:val="center"/>
        <w:rPr>
          <w:rFonts w:ascii="Calibri" w:eastAsiaTheme="minorHAnsi" w:hAnsi="Calibri" w:cs="Calibri"/>
        </w:rPr>
      </w:pPr>
    </w:p>
    <w:p w14:paraId="0631E434" w14:textId="77777777" w:rsidR="00C2673A" w:rsidRPr="00450CE3" w:rsidRDefault="00C2673A" w:rsidP="00C2673A">
      <w:pPr>
        <w:spacing w:after="0" w:line="240" w:lineRule="auto"/>
        <w:jc w:val="both"/>
        <w:rPr>
          <w:rFonts w:ascii="Calibri" w:eastAsiaTheme="minorHAnsi" w:hAnsi="Calibri" w:cs="Calibri"/>
          <w:sz w:val="24"/>
          <w:szCs w:val="24"/>
        </w:rPr>
      </w:pPr>
      <w:bookmarkStart w:id="4" w:name="_Hlk187674579"/>
      <w:r w:rsidRPr="00450CE3">
        <w:rPr>
          <w:rFonts w:ascii="Calibri" w:eastAsiaTheme="minorHAnsi" w:hAnsi="Calibri" w:cs="Calibri"/>
          <w:sz w:val="24"/>
          <w:szCs w:val="24"/>
          <w:lang w:eastAsia="en-US"/>
        </w:rPr>
        <w:t xml:space="preserve">            1. Tiekėjo kvalifikacija turi atitikti šiame priede nustatytus reikalavimus kvalifikacijai.</w:t>
      </w:r>
      <w:r w:rsidRPr="00450CE3">
        <w:rPr>
          <w:rFonts w:ascii="Calibri" w:eastAsiaTheme="minorHAnsi" w:hAnsi="Calibri" w:cs="Calibri"/>
          <w:sz w:val="24"/>
          <w:szCs w:val="24"/>
        </w:rPr>
        <w:t xml:space="preserve"> </w:t>
      </w:r>
      <w:bookmarkEnd w:id="4"/>
      <w:r w:rsidRPr="00450CE3">
        <w:rPr>
          <w:rFonts w:ascii="Calibri" w:eastAsiaTheme="minorHAnsi" w:hAnsi="Calibri" w:cs="Calibri"/>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430C573D" w14:textId="71893847" w:rsidR="00C2673A" w:rsidRPr="00450CE3" w:rsidRDefault="00C2673A" w:rsidP="00C2673A">
      <w:pPr>
        <w:spacing w:after="0" w:line="240" w:lineRule="auto"/>
        <w:jc w:val="both"/>
        <w:rPr>
          <w:rFonts w:ascii="Calibri" w:eastAsiaTheme="minorHAnsi" w:hAnsi="Calibri" w:cs="Calibri"/>
          <w:sz w:val="24"/>
          <w:szCs w:val="24"/>
        </w:rPr>
      </w:pPr>
      <w:r w:rsidRPr="00450CE3">
        <w:rPr>
          <w:rFonts w:ascii="Calibri" w:eastAsiaTheme="minorHAnsi" w:hAnsi="Calibri" w:cs="Calibri"/>
          <w:sz w:val="24"/>
          <w:szCs w:val="24"/>
        </w:rPr>
        <w:t xml:space="preserve">             2. Tiekėjams šiame pirkime keliami aplinkos apsaugos vadybos sistemos standartų reikalavimai.</w:t>
      </w:r>
    </w:p>
    <w:p w14:paraId="5D538192" w14:textId="77777777" w:rsidR="00C2673A" w:rsidRPr="006671FF" w:rsidRDefault="00C2673A" w:rsidP="00C2673A">
      <w:pPr>
        <w:spacing w:before="60" w:after="60" w:line="254" w:lineRule="auto"/>
        <w:rPr>
          <w:rFonts w:ascii="Calibri" w:eastAsiaTheme="minorHAnsi" w:hAnsi="Calibri" w:cs="Calibri"/>
          <w:b/>
          <w:bCs/>
        </w:rPr>
      </w:pPr>
    </w:p>
    <w:tbl>
      <w:tblPr>
        <w:tblStyle w:val="TableGrid"/>
        <w:tblW w:w="0" w:type="auto"/>
        <w:tblInd w:w="0" w:type="dxa"/>
        <w:tblLook w:val="04A0" w:firstRow="1" w:lastRow="0" w:firstColumn="1" w:lastColumn="0" w:noHBand="0" w:noVBand="1"/>
      </w:tblPr>
      <w:tblGrid>
        <w:gridCol w:w="826"/>
        <w:gridCol w:w="2605"/>
        <w:gridCol w:w="3758"/>
        <w:gridCol w:w="2439"/>
      </w:tblGrid>
      <w:tr w:rsidR="00C2673A" w:rsidRPr="006671FF" w14:paraId="7358D91E" w14:textId="77777777" w:rsidTr="00450CE3">
        <w:tc>
          <w:tcPr>
            <w:tcW w:w="826" w:type="dxa"/>
            <w:tcBorders>
              <w:top w:val="single" w:sz="4" w:space="0" w:color="000000"/>
              <w:left w:val="single" w:sz="4" w:space="0" w:color="000000"/>
              <w:bottom w:val="single" w:sz="4" w:space="0" w:color="000000"/>
              <w:right w:val="single" w:sz="4" w:space="0" w:color="000000"/>
            </w:tcBorders>
            <w:vAlign w:val="center"/>
            <w:hideMark/>
          </w:tcPr>
          <w:p w14:paraId="679EA49D" w14:textId="77777777" w:rsidR="00C2673A" w:rsidRPr="00450CE3" w:rsidRDefault="00C2673A">
            <w:pPr>
              <w:spacing w:before="60" w:after="60" w:line="254" w:lineRule="auto"/>
              <w:rPr>
                <w:rFonts w:ascii="Calibri" w:eastAsiaTheme="minorHAnsi" w:hAnsi="Calibri" w:cs="Calibri"/>
                <w:b/>
                <w:bCs/>
                <w:sz w:val="24"/>
                <w:szCs w:val="24"/>
              </w:rPr>
            </w:pPr>
            <w:r w:rsidRPr="00450CE3">
              <w:rPr>
                <w:rFonts w:ascii="Calibri" w:eastAsiaTheme="minorHAnsi" w:hAnsi="Calibri" w:cs="Calibri"/>
                <w:b/>
                <w:bCs/>
                <w:sz w:val="24"/>
                <w:szCs w:val="24"/>
              </w:rPr>
              <w:t>Eil. Nr.</w:t>
            </w:r>
          </w:p>
        </w:tc>
        <w:tc>
          <w:tcPr>
            <w:tcW w:w="2605" w:type="dxa"/>
            <w:tcBorders>
              <w:top w:val="single" w:sz="4" w:space="0" w:color="000000"/>
              <w:left w:val="single" w:sz="4" w:space="0" w:color="000000"/>
              <w:bottom w:val="single" w:sz="4" w:space="0" w:color="000000"/>
              <w:right w:val="single" w:sz="4" w:space="0" w:color="000000"/>
            </w:tcBorders>
            <w:vAlign w:val="center"/>
            <w:hideMark/>
          </w:tcPr>
          <w:p w14:paraId="4C1E0E6D" w14:textId="77777777" w:rsidR="00C2673A" w:rsidRPr="00450CE3" w:rsidRDefault="00C2673A">
            <w:pPr>
              <w:spacing w:before="60" w:after="60" w:line="254" w:lineRule="auto"/>
              <w:rPr>
                <w:rFonts w:ascii="Calibri" w:eastAsiaTheme="minorHAnsi" w:hAnsi="Calibri" w:cs="Calibri"/>
                <w:b/>
                <w:bCs/>
                <w:sz w:val="24"/>
                <w:szCs w:val="24"/>
              </w:rPr>
            </w:pPr>
            <w:r w:rsidRPr="00450CE3">
              <w:rPr>
                <w:rFonts w:ascii="Calibri" w:hAnsi="Calibri" w:cs="Calibri"/>
                <w:b/>
                <w:bCs/>
                <w:color w:val="000000"/>
                <w:sz w:val="24"/>
                <w:szCs w:val="24"/>
              </w:rPr>
              <w:t>Kvalifikacijos reikalavimas</w:t>
            </w:r>
          </w:p>
        </w:tc>
        <w:tc>
          <w:tcPr>
            <w:tcW w:w="3758" w:type="dxa"/>
            <w:tcBorders>
              <w:top w:val="single" w:sz="4" w:space="0" w:color="000000"/>
              <w:left w:val="single" w:sz="4" w:space="0" w:color="000000"/>
              <w:bottom w:val="single" w:sz="4" w:space="0" w:color="000000"/>
              <w:right w:val="single" w:sz="4" w:space="0" w:color="000000"/>
            </w:tcBorders>
            <w:vAlign w:val="center"/>
            <w:hideMark/>
          </w:tcPr>
          <w:p w14:paraId="381C3AF3" w14:textId="77777777" w:rsidR="00C2673A" w:rsidRPr="00450CE3" w:rsidRDefault="00C2673A">
            <w:pPr>
              <w:spacing w:before="60" w:after="60" w:line="254" w:lineRule="auto"/>
              <w:rPr>
                <w:rFonts w:ascii="Calibri" w:eastAsiaTheme="minorHAnsi" w:hAnsi="Calibri" w:cs="Calibri"/>
                <w:b/>
                <w:bCs/>
                <w:sz w:val="24"/>
                <w:szCs w:val="24"/>
              </w:rPr>
            </w:pPr>
            <w:r w:rsidRPr="00450CE3">
              <w:rPr>
                <w:rFonts w:ascii="Calibri" w:hAnsi="Calibri" w:cs="Calibri"/>
                <w:b/>
                <w:bCs/>
                <w:color w:val="000000"/>
                <w:sz w:val="24"/>
                <w:szCs w:val="24"/>
              </w:rPr>
              <w:t>Atitiktį reikalavimui įrodantys  dokumentai</w:t>
            </w:r>
          </w:p>
        </w:tc>
        <w:tc>
          <w:tcPr>
            <w:tcW w:w="2439" w:type="dxa"/>
            <w:tcBorders>
              <w:top w:val="single" w:sz="4" w:space="0" w:color="000000"/>
              <w:left w:val="single" w:sz="4" w:space="0" w:color="000000"/>
              <w:bottom w:val="single" w:sz="4" w:space="0" w:color="000000"/>
              <w:right w:val="single" w:sz="4" w:space="0" w:color="000000"/>
            </w:tcBorders>
            <w:hideMark/>
          </w:tcPr>
          <w:p w14:paraId="2E0E3D77" w14:textId="77777777" w:rsidR="00C2673A" w:rsidRPr="00450CE3" w:rsidRDefault="00C2673A">
            <w:pPr>
              <w:autoSpaceDE w:val="0"/>
              <w:autoSpaceDN w:val="0"/>
              <w:adjustRightInd w:val="0"/>
              <w:spacing w:line="240" w:lineRule="auto"/>
              <w:jc w:val="center"/>
              <w:rPr>
                <w:rFonts w:ascii="Calibri" w:hAnsi="Calibri" w:cs="Calibri"/>
                <w:b/>
                <w:bCs/>
                <w:color w:val="000000"/>
                <w:sz w:val="24"/>
                <w:szCs w:val="24"/>
              </w:rPr>
            </w:pPr>
            <w:r w:rsidRPr="00450CE3">
              <w:rPr>
                <w:rFonts w:ascii="Calibri" w:hAnsi="Calibri" w:cs="Calibri"/>
                <w:b/>
                <w:bCs/>
                <w:color w:val="000000"/>
                <w:sz w:val="24"/>
                <w:szCs w:val="24"/>
              </w:rPr>
              <w:t>Subjektas, kuris turi atitikti reikalavimą</w:t>
            </w:r>
          </w:p>
        </w:tc>
      </w:tr>
      <w:tr w:rsidR="00C2673A" w:rsidRPr="006671FF" w14:paraId="1CB9E6CB" w14:textId="77777777" w:rsidTr="00450CE3">
        <w:tc>
          <w:tcPr>
            <w:tcW w:w="826" w:type="dxa"/>
            <w:tcBorders>
              <w:top w:val="single" w:sz="4" w:space="0" w:color="000000"/>
              <w:left w:val="single" w:sz="4" w:space="0" w:color="000000"/>
              <w:bottom w:val="single" w:sz="4" w:space="0" w:color="000000"/>
              <w:right w:val="single" w:sz="4" w:space="0" w:color="000000"/>
            </w:tcBorders>
          </w:tcPr>
          <w:p w14:paraId="328E3A67" w14:textId="7BCC7D66" w:rsidR="00C2673A" w:rsidRPr="00450CE3" w:rsidRDefault="006671FF" w:rsidP="006671FF">
            <w:pPr>
              <w:spacing w:before="60" w:after="60" w:line="254" w:lineRule="auto"/>
              <w:rPr>
                <w:rFonts w:ascii="Calibri" w:eastAsiaTheme="minorHAnsi" w:hAnsi="Calibri" w:cs="Calibri"/>
                <w:b/>
                <w:bCs/>
                <w:sz w:val="24"/>
                <w:szCs w:val="24"/>
              </w:rPr>
            </w:pPr>
            <w:r w:rsidRPr="00450CE3">
              <w:rPr>
                <w:rFonts w:ascii="Calibri" w:eastAsiaTheme="minorHAnsi" w:hAnsi="Calibri" w:cs="Calibri"/>
                <w:b/>
                <w:bCs/>
                <w:sz w:val="24"/>
                <w:szCs w:val="24"/>
              </w:rPr>
              <w:t>1.</w:t>
            </w:r>
          </w:p>
        </w:tc>
        <w:tc>
          <w:tcPr>
            <w:tcW w:w="8802" w:type="dxa"/>
            <w:gridSpan w:val="3"/>
            <w:tcBorders>
              <w:top w:val="single" w:sz="4" w:space="0" w:color="000000"/>
              <w:left w:val="single" w:sz="4" w:space="0" w:color="000000"/>
              <w:bottom w:val="single" w:sz="4" w:space="0" w:color="000000"/>
              <w:right w:val="single" w:sz="4" w:space="0" w:color="000000"/>
            </w:tcBorders>
            <w:hideMark/>
          </w:tcPr>
          <w:p w14:paraId="1563477B" w14:textId="76F0E6ED" w:rsidR="00C2673A" w:rsidRPr="00450CE3" w:rsidRDefault="006671FF">
            <w:pPr>
              <w:spacing w:before="60" w:after="60" w:line="254" w:lineRule="auto"/>
              <w:rPr>
                <w:rFonts w:ascii="Calibri" w:eastAsiaTheme="minorHAnsi" w:hAnsi="Calibri" w:cs="Calibri"/>
                <w:b/>
                <w:bCs/>
                <w:sz w:val="24"/>
                <w:szCs w:val="24"/>
              </w:rPr>
            </w:pPr>
            <w:r w:rsidRPr="00450CE3">
              <w:rPr>
                <w:rFonts w:ascii="Calibri" w:eastAsiaTheme="minorHAnsi" w:hAnsi="Calibri" w:cs="Calibri"/>
                <w:b/>
                <w:bCs/>
                <w:sz w:val="24"/>
                <w:szCs w:val="24"/>
              </w:rPr>
              <w:t>Techninis ir profesinis pajėgumas</w:t>
            </w:r>
          </w:p>
        </w:tc>
      </w:tr>
      <w:tr w:rsidR="00C2673A" w:rsidRPr="006671FF" w14:paraId="10906911" w14:textId="77777777" w:rsidTr="00450CE3">
        <w:tc>
          <w:tcPr>
            <w:tcW w:w="826" w:type="dxa"/>
            <w:tcBorders>
              <w:top w:val="single" w:sz="4" w:space="0" w:color="000000"/>
              <w:left w:val="single" w:sz="4" w:space="0" w:color="000000"/>
              <w:bottom w:val="single" w:sz="4" w:space="0" w:color="000000"/>
              <w:right w:val="single" w:sz="4" w:space="0" w:color="000000"/>
            </w:tcBorders>
          </w:tcPr>
          <w:p w14:paraId="22D7BA90" w14:textId="06221F1A" w:rsidR="00C2673A" w:rsidRPr="00450CE3" w:rsidRDefault="006671FF" w:rsidP="006671FF">
            <w:pPr>
              <w:spacing w:before="60" w:after="60" w:line="254" w:lineRule="auto"/>
              <w:rPr>
                <w:rFonts w:ascii="Calibri" w:eastAsiaTheme="minorHAnsi" w:hAnsi="Calibri" w:cs="Calibri"/>
                <w:b/>
                <w:bCs/>
                <w:sz w:val="24"/>
                <w:szCs w:val="24"/>
              </w:rPr>
            </w:pPr>
            <w:r w:rsidRPr="00450CE3">
              <w:rPr>
                <w:rFonts w:ascii="Calibri" w:eastAsiaTheme="minorHAnsi" w:hAnsi="Calibri" w:cs="Calibri"/>
                <w:b/>
                <w:bCs/>
                <w:sz w:val="24"/>
                <w:szCs w:val="24"/>
              </w:rPr>
              <w:t xml:space="preserve">1.1. </w:t>
            </w:r>
          </w:p>
        </w:tc>
        <w:tc>
          <w:tcPr>
            <w:tcW w:w="2605" w:type="dxa"/>
            <w:tcBorders>
              <w:top w:val="single" w:sz="4" w:space="0" w:color="000000"/>
              <w:left w:val="single" w:sz="4" w:space="0" w:color="000000"/>
              <w:bottom w:val="single" w:sz="4" w:space="0" w:color="000000"/>
              <w:right w:val="single" w:sz="4" w:space="0" w:color="000000"/>
            </w:tcBorders>
            <w:hideMark/>
          </w:tcPr>
          <w:p w14:paraId="4AD20CEE" w14:textId="77777777" w:rsidR="006671FF" w:rsidRPr="00450CE3" w:rsidRDefault="006671FF" w:rsidP="004974EE">
            <w:pPr>
              <w:jc w:val="both"/>
              <w:rPr>
                <w:rFonts w:ascii="Calibri" w:eastAsiaTheme="minorHAnsi" w:hAnsi="Calibri" w:cs="Calibri"/>
                <w:sz w:val="24"/>
                <w:szCs w:val="24"/>
              </w:rPr>
            </w:pPr>
            <w:r w:rsidRPr="00450CE3">
              <w:rPr>
                <w:rFonts w:ascii="Calibri" w:eastAsiaTheme="minorHAnsi" w:hAnsi="Calibri" w:cs="Calibri"/>
                <w:sz w:val="24"/>
                <w:szCs w:val="24"/>
              </w:rPr>
              <w:t>Tiekėjas, per paskutinius 3 metus iki pasiūlymo pateikimo termino pabaigos pagal vieną ar daugiau sutarčių yra savo jėgomis suteikęs skambučių cento paslaugų už 108000 Eur. be PVM.</w:t>
            </w:r>
          </w:p>
          <w:p w14:paraId="491CDE5C" w14:textId="2F2573A3" w:rsidR="00C2673A" w:rsidRPr="00450CE3" w:rsidRDefault="00C2673A">
            <w:pPr>
              <w:spacing w:line="240" w:lineRule="auto"/>
              <w:jc w:val="both"/>
              <w:rPr>
                <w:rFonts w:ascii="Calibri" w:eastAsiaTheme="minorHAnsi" w:hAnsi="Calibri" w:cs="Calibri"/>
                <w:b/>
                <w:bCs/>
                <w:sz w:val="24"/>
                <w:szCs w:val="24"/>
              </w:rPr>
            </w:pPr>
          </w:p>
        </w:tc>
        <w:tc>
          <w:tcPr>
            <w:tcW w:w="3758" w:type="dxa"/>
            <w:tcBorders>
              <w:top w:val="single" w:sz="4" w:space="0" w:color="000000"/>
              <w:left w:val="single" w:sz="4" w:space="0" w:color="000000"/>
              <w:bottom w:val="single" w:sz="4" w:space="0" w:color="000000"/>
              <w:right w:val="single" w:sz="4" w:space="0" w:color="000000"/>
            </w:tcBorders>
            <w:hideMark/>
          </w:tcPr>
          <w:p w14:paraId="738B442A" w14:textId="7353BEFB" w:rsidR="00C2673A" w:rsidRPr="00450CE3" w:rsidRDefault="006671FF" w:rsidP="007575E4">
            <w:pPr>
              <w:spacing w:before="60" w:after="60" w:line="254" w:lineRule="auto"/>
              <w:jc w:val="both"/>
              <w:rPr>
                <w:rFonts w:ascii="Calibri" w:eastAsiaTheme="minorHAnsi" w:hAnsi="Calibri" w:cs="Calibri"/>
                <w:sz w:val="24"/>
                <w:szCs w:val="24"/>
              </w:rPr>
            </w:pPr>
            <w:r w:rsidRPr="00450CE3">
              <w:rPr>
                <w:rFonts w:ascii="Calibri" w:hAnsi="Calibri" w:cs="Calibri"/>
                <w:color w:val="000000"/>
                <w:sz w:val="24"/>
                <w:szCs w:val="24"/>
              </w:rPr>
              <w:t>Pateikiamas pagrindinių per pastaruosius 3 metus suteiktų paslaugų sąrašas, kuriame nurodytos paslaugų bendros sumos, datos ir paslaugų gavėjai (tiek viešieji, tiek privatieji). Kartu pateikiamos užsakovų pažymos, kuriose turi būti nurodytos suteiktų paslaugų bendros sumos, datos, paslaugų gavėjai, ar paslaugos buvo suteiktos tinkamai.</w:t>
            </w:r>
          </w:p>
        </w:tc>
        <w:tc>
          <w:tcPr>
            <w:tcW w:w="2439" w:type="dxa"/>
            <w:tcBorders>
              <w:top w:val="single" w:sz="4" w:space="0" w:color="000000"/>
              <w:left w:val="single" w:sz="4" w:space="0" w:color="000000"/>
              <w:bottom w:val="single" w:sz="4" w:space="0" w:color="000000"/>
              <w:right w:val="single" w:sz="4" w:space="0" w:color="000000"/>
            </w:tcBorders>
            <w:hideMark/>
          </w:tcPr>
          <w:p w14:paraId="71AD1542" w14:textId="2BA02EC6" w:rsidR="00B1390A" w:rsidRPr="00B1390A" w:rsidRDefault="00F15284" w:rsidP="00B1390A">
            <w:pPr>
              <w:autoSpaceDE w:val="0"/>
              <w:autoSpaceDN w:val="0"/>
              <w:adjustRightInd w:val="0"/>
              <w:spacing w:line="240" w:lineRule="auto"/>
              <w:jc w:val="both"/>
              <w:rPr>
                <w:rFonts w:ascii="Calibri" w:hAnsi="Calibri" w:cs="Calibri"/>
                <w:color w:val="000000"/>
                <w:sz w:val="24"/>
                <w:szCs w:val="24"/>
              </w:rPr>
            </w:pPr>
            <w:r>
              <w:rPr>
                <w:rFonts w:ascii="Calibri" w:hAnsi="Calibri" w:cs="Calibri"/>
                <w:color w:val="000000"/>
                <w:sz w:val="24"/>
                <w:szCs w:val="24"/>
              </w:rPr>
              <w:t>J</w:t>
            </w:r>
            <w:r w:rsidR="00B1390A" w:rsidRPr="00B1390A">
              <w:rPr>
                <w:rFonts w:ascii="Calibri" w:hAnsi="Calibri" w:cs="Calibri"/>
                <w:color w:val="000000"/>
                <w:sz w:val="24"/>
                <w:szCs w:val="24"/>
              </w:rPr>
              <w:t>eigu pasiūlymą teikia ūkio subjektų grupė – reikalavimą turi atitikti visi ūkio subjektų grupės nariai kartu (ūkio subjektų grupės narių turima patirtis sumuojama), atsižvelgiant į jų prisiimamus įsipareigojimus;</w:t>
            </w:r>
          </w:p>
          <w:p w14:paraId="18158B53" w14:textId="77777777" w:rsidR="00B1390A" w:rsidRPr="00B1390A" w:rsidRDefault="00B1390A" w:rsidP="00B1390A">
            <w:pPr>
              <w:autoSpaceDE w:val="0"/>
              <w:autoSpaceDN w:val="0"/>
              <w:adjustRightInd w:val="0"/>
              <w:spacing w:line="240" w:lineRule="auto"/>
              <w:jc w:val="both"/>
              <w:rPr>
                <w:rFonts w:ascii="Calibri" w:hAnsi="Calibri" w:cs="Calibri"/>
                <w:color w:val="000000"/>
                <w:sz w:val="24"/>
                <w:szCs w:val="24"/>
              </w:rPr>
            </w:pPr>
          </w:p>
          <w:p w14:paraId="0D8EBCDB" w14:textId="7E8CD011" w:rsidR="00B1390A" w:rsidRPr="00B1390A" w:rsidRDefault="00F15284" w:rsidP="00B1390A">
            <w:pPr>
              <w:autoSpaceDE w:val="0"/>
              <w:autoSpaceDN w:val="0"/>
              <w:adjustRightInd w:val="0"/>
              <w:spacing w:line="240" w:lineRule="auto"/>
              <w:jc w:val="both"/>
              <w:rPr>
                <w:rFonts w:ascii="Calibri" w:hAnsi="Calibri" w:cs="Calibri"/>
                <w:color w:val="000000"/>
                <w:sz w:val="24"/>
                <w:szCs w:val="24"/>
              </w:rPr>
            </w:pPr>
            <w:r>
              <w:rPr>
                <w:rFonts w:ascii="Calibri" w:hAnsi="Calibri" w:cs="Calibri"/>
                <w:color w:val="000000"/>
                <w:sz w:val="24"/>
                <w:szCs w:val="24"/>
              </w:rPr>
              <w:t>T</w:t>
            </w:r>
            <w:r w:rsidR="00B1390A" w:rsidRPr="00B1390A">
              <w:rPr>
                <w:rFonts w:ascii="Calibri" w:hAnsi="Calibri" w:cs="Calibri"/>
                <w:color w:val="000000"/>
                <w:sz w:val="24"/>
                <w:szCs w:val="24"/>
              </w:rPr>
              <w:t>iekėjas gali remtis kitų ūkio subjektų pajėgumais tik tuo atveju, jeigu tie subjektai patys vykdys tą pirkimo sutarties dalį, kuriai reikia jų turimų pajėgumų;</w:t>
            </w:r>
          </w:p>
          <w:p w14:paraId="37EFDEE6" w14:textId="77777777" w:rsidR="00B1390A" w:rsidRPr="00B1390A" w:rsidRDefault="00B1390A" w:rsidP="00B1390A">
            <w:pPr>
              <w:autoSpaceDE w:val="0"/>
              <w:autoSpaceDN w:val="0"/>
              <w:adjustRightInd w:val="0"/>
              <w:spacing w:line="240" w:lineRule="auto"/>
              <w:jc w:val="both"/>
              <w:rPr>
                <w:rFonts w:ascii="Calibri" w:hAnsi="Calibri" w:cs="Calibri"/>
                <w:color w:val="000000"/>
                <w:sz w:val="24"/>
                <w:szCs w:val="24"/>
              </w:rPr>
            </w:pPr>
          </w:p>
          <w:p w14:paraId="40C2E9CE" w14:textId="7E8890B5" w:rsidR="00C2673A" w:rsidRPr="00450CE3" w:rsidRDefault="00F15284" w:rsidP="00B1390A">
            <w:pPr>
              <w:spacing w:before="60" w:after="60" w:line="254" w:lineRule="auto"/>
              <w:jc w:val="both"/>
              <w:rPr>
                <w:rFonts w:ascii="Calibri" w:eastAsiaTheme="minorHAnsi" w:hAnsi="Calibri" w:cs="Calibri"/>
                <w:sz w:val="24"/>
                <w:szCs w:val="24"/>
              </w:rPr>
            </w:pPr>
            <w:r>
              <w:rPr>
                <w:rFonts w:ascii="Calibri" w:hAnsi="Calibri" w:cs="Calibri"/>
                <w:color w:val="000000"/>
                <w:sz w:val="24"/>
                <w:szCs w:val="24"/>
              </w:rPr>
              <w:t>S</w:t>
            </w:r>
            <w:r w:rsidR="00B1390A" w:rsidRPr="00B1390A">
              <w:rPr>
                <w:rFonts w:ascii="Calibri" w:hAnsi="Calibri" w:cs="Calibri"/>
                <w:color w:val="000000"/>
                <w:sz w:val="24"/>
                <w:szCs w:val="24"/>
              </w:rPr>
              <w:t>ubtiekėjams šis reikalavimas nenustatomas.</w:t>
            </w:r>
          </w:p>
        </w:tc>
      </w:tr>
    </w:tbl>
    <w:p w14:paraId="1E3A6290" w14:textId="77777777" w:rsidR="00C2673A" w:rsidRDefault="00C2673A" w:rsidP="00C2673A">
      <w:pPr>
        <w:spacing w:after="0" w:line="254" w:lineRule="auto"/>
        <w:rPr>
          <w:rFonts w:ascii="Calibri" w:eastAsiaTheme="minorHAnsi" w:hAnsi="Calibri" w:cs="Calibri"/>
          <w:b/>
          <w:bCs/>
        </w:rPr>
      </w:pPr>
    </w:p>
    <w:p w14:paraId="056A653E" w14:textId="77777777" w:rsidR="00CC3F7B" w:rsidRDefault="00CC3F7B" w:rsidP="00CC3F7B">
      <w:pPr>
        <w:rPr>
          <w:rFonts w:ascii="Calibri" w:eastAsiaTheme="minorHAnsi" w:hAnsi="Calibri" w:cs="Calibri"/>
          <w:b/>
          <w:bCs/>
        </w:rPr>
      </w:pPr>
    </w:p>
    <w:tbl>
      <w:tblPr>
        <w:tblStyle w:val="TableGrid"/>
        <w:tblW w:w="0" w:type="auto"/>
        <w:tblInd w:w="0" w:type="dxa"/>
        <w:tblLook w:val="04A0" w:firstRow="1" w:lastRow="0" w:firstColumn="1" w:lastColumn="0" w:noHBand="0" w:noVBand="1"/>
      </w:tblPr>
      <w:tblGrid>
        <w:gridCol w:w="704"/>
        <w:gridCol w:w="2977"/>
        <w:gridCol w:w="3540"/>
        <w:gridCol w:w="2407"/>
      </w:tblGrid>
      <w:tr w:rsidR="00450CE3" w14:paraId="20760CCB" w14:textId="77777777" w:rsidTr="00450CE3">
        <w:tc>
          <w:tcPr>
            <w:tcW w:w="704" w:type="dxa"/>
          </w:tcPr>
          <w:p w14:paraId="1879C53B" w14:textId="65E3F5FA" w:rsidR="00450CE3" w:rsidRPr="00450CE3" w:rsidRDefault="00450CE3" w:rsidP="00CC3F7B">
            <w:pPr>
              <w:tabs>
                <w:tab w:val="left" w:pos="7000"/>
              </w:tabs>
              <w:rPr>
                <w:rFonts w:ascii="Calibri" w:eastAsiaTheme="minorHAnsi" w:hAnsi="Calibri" w:cs="Calibri"/>
                <w:b/>
                <w:bCs/>
                <w:sz w:val="24"/>
                <w:szCs w:val="24"/>
              </w:rPr>
            </w:pPr>
            <w:r w:rsidRPr="00450CE3">
              <w:rPr>
                <w:rFonts w:ascii="Calibri" w:eastAsiaTheme="minorHAnsi" w:hAnsi="Calibri" w:cs="Calibri"/>
                <w:b/>
                <w:bCs/>
                <w:sz w:val="24"/>
                <w:szCs w:val="24"/>
              </w:rPr>
              <w:lastRenderedPageBreak/>
              <w:t>Eil. Nr.</w:t>
            </w:r>
          </w:p>
        </w:tc>
        <w:tc>
          <w:tcPr>
            <w:tcW w:w="2977" w:type="dxa"/>
          </w:tcPr>
          <w:p w14:paraId="129032B1" w14:textId="6B59EB46" w:rsidR="00450CE3" w:rsidRPr="00450CE3" w:rsidRDefault="00450CE3" w:rsidP="00CC3F7B">
            <w:pPr>
              <w:tabs>
                <w:tab w:val="left" w:pos="7000"/>
              </w:tabs>
              <w:rPr>
                <w:rFonts w:ascii="Calibri" w:eastAsiaTheme="minorHAnsi" w:hAnsi="Calibri" w:cs="Calibri"/>
                <w:b/>
                <w:bCs/>
                <w:sz w:val="24"/>
                <w:szCs w:val="24"/>
              </w:rPr>
            </w:pPr>
            <w:r w:rsidRPr="00450CE3">
              <w:rPr>
                <w:rFonts w:ascii="Calibri" w:eastAsiaTheme="minorHAnsi" w:hAnsi="Calibri" w:cs="Calibri"/>
                <w:b/>
                <w:bCs/>
                <w:sz w:val="24"/>
                <w:szCs w:val="24"/>
              </w:rPr>
              <w:t>Reikalavimas dėl aplinkos apsaugos vadybos sistemos standartų laikymosi</w:t>
            </w:r>
          </w:p>
        </w:tc>
        <w:tc>
          <w:tcPr>
            <w:tcW w:w="3540" w:type="dxa"/>
          </w:tcPr>
          <w:p w14:paraId="40F56400" w14:textId="3E877827" w:rsidR="00450CE3" w:rsidRPr="00450CE3" w:rsidRDefault="00450CE3" w:rsidP="00CC3F7B">
            <w:pPr>
              <w:tabs>
                <w:tab w:val="left" w:pos="7000"/>
              </w:tabs>
              <w:rPr>
                <w:rFonts w:ascii="Calibri" w:eastAsiaTheme="minorHAnsi" w:hAnsi="Calibri" w:cs="Calibri"/>
                <w:b/>
                <w:bCs/>
                <w:sz w:val="24"/>
                <w:szCs w:val="24"/>
              </w:rPr>
            </w:pPr>
            <w:r w:rsidRPr="00450CE3">
              <w:rPr>
                <w:rFonts w:ascii="Calibri" w:eastAsiaTheme="minorHAnsi" w:hAnsi="Calibri" w:cs="Calibri"/>
                <w:b/>
                <w:bCs/>
                <w:sz w:val="24"/>
                <w:szCs w:val="24"/>
              </w:rPr>
              <w:t>Atitiktį reikalavimui įrodantys dokumentai</w:t>
            </w:r>
          </w:p>
        </w:tc>
        <w:tc>
          <w:tcPr>
            <w:tcW w:w="2407" w:type="dxa"/>
          </w:tcPr>
          <w:p w14:paraId="210A3A94" w14:textId="6791C1F1" w:rsidR="00450CE3" w:rsidRPr="00450CE3" w:rsidRDefault="00450CE3" w:rsidP="00CC3F7B">
            <w:pPr>
              <w:tabs>
                <w:tab w:val="left" w:pos="7000"/>
              </w:tabs>
              <w:rPr>
                <w:rFonts w:ascii="Calibri" w:eastAsiaTheme="minorHAnsi" w:hAnsi="Calibri" w:cs="Calibri"/>
                <w:b/>
                <w:bCs/>
                <w:sz w:val="24"/>
                <w:szCs w:val="24"/>
              </w:rPr>
            </w:pPr>
            <w:r w:rsidRPr="00450CE3">
              <w:rPr>
                <w:rFonts w:ascii="Calibri" w:eastAsiaTheme="minorHAnsi" w:hAnsi="Calibri" w:cs="Calibri"/>
                <w:b/>
                <w:bCs/>
                <w:sz w:val="24"/>
                <w:szCs w:val="24"/>
              </w:rPr>
              <w:t>Subjektas, kuris turi atitikti reikalavimą</w:t>
            </w:r>
          </w:p>
        </w:tc>
      </w:tr>
      <w:tr w:rsidR="002D3B16" w14:paraId="4AD6AF15" w14:textId="77777777" w:rsidTr="00EA6704">
        <w:trPr>
          <w:trHeight w:val="392"/>
        </w:trPr>
        <w:tc>
          <w:tcPr>
            <w:tcW w:w="704" w:type="dxa"/>
          </w:tcPr>
          <w:p w14:paraId="1BD73F1B" w14:textId="094C4131" w:rsidR="002D3B16" w:rsidRPr="004974EE" w:rsidRDefault="002D3B16" w:rsidP="00CC3F7B">
            <w:pPr>
              <w:tabs>
                <w:tab w:val="left" w:pos="7000"/>
              </w:tabs>
              <w:rPr>
                <w:rFonts w:ascii="Calibri" w:eastAsiaTheme="minorHAnsi" w:hAnsi="Calibri" w:cs="Calibri"/>
                <w:b/>
                <w:bCs/>
                <w:lang w:val="en-US"/>
              </w:rPr>
            </w:pPr>
            <w:r>
              <w:rPr>
                <w:rFonts w:ascii="Calibri" w:eastAsiaTheme="minorHAnsi" w:hAnsi="Calibri" w:cs="Calibri"/>
                <w:b/>
                <w:bCs/>
                <w:lang w:val="en-US"/>
              </w:rPr>
              <w:t>2.</w:t>
            </w:r>
          </w:p>
        </w:tc>
        <w:tc>
          <w:tcPr>
            <w:tcW w:w="8924" w:type="dxa"/>
            <w:gridSpan w:val="3"/>
          </w:tcPr>
          <w:p w14:paraId="5046E547" w14:textId="65E52F0F" w:rsidR="002D3B16" w:rsidRPr="005C7FC9" w:rsidRDefault="002D3B16" w:rsidP="002D3B16">
            <w:pPr>
              <w:spacing w:before="60" w:after="60" w:line="254" w:lineRule="auto"/>
              <w:rPr>
                <w:rFonts w:ascii="Calibri" w:eastAsiaTheme="minorHAnsi" w:hAnsi="Calibri" w:cs="Calibri"/>
                <w:sz w:val="24"/>
                <w:szCs w:val="24"/>
              </w:rPr>
            </w:pPr>
            <w:r w:rsidRPr="002D3B16">
              <w:rPr>
                <w:rFonts w:ascii="Calibri" w:eastAsiaTheme="minorHAnsi" w:hAnsi="Calibri" w:cs="Calibri"/>
                <w:b/>
                <w:bCs/>
                <w:sz w:val="24"/>
                <w:szCs w:val="24"/>
              </w:rPr>
              <w:t>Aplinkos apsaugos vadybos sistemos taikymas</w:t>
            </w:r>
          </w:p>
        </w:tc>
      </w:tr>
      <w:tr w:rsidR="00450CE3" w14:paraId="681A8026" w14:textId="77777777" w:rsidTr="00450CE3">
        <w:trPr>
          <w:trHeight w:val="812"/>
        </w:trPr>
        <w:tc>
          <w:tcPr>
            <w:tcW w:w="704" w:type="dxa"/>
          </w:tcPr>
          <w:p w14:paraId="6BD59718" w14:textId="37125226" w:rsidR="00450CE3" w:rsidRDefault="002D3B16" w:rsidP="00CC3F7B">
            <w:pPr>
              <w:tabs>
                <w:tab w:val="left" w:pos="7000"/>
              </w:tabs>
              <w:rPr>
                <w:rFonts w:ascii="Calibri" w:eastAsiaTheme="minorHAnsi" w:hAnsi="Calibri" w:cs="Calibri"/>
                <w:b/>
                <w:bCs/>
              </w:rPr>
            </w:pPr>
            <w:r>
              <w:rPr>
                <w:rFonts w:ascii="Calibri" w:eastAsiaTheme="minorHAnsi" w:hAnsi="Calibri" w:cs="Calibri"/>
                <w:b/>
                <w:bCs/>
                <w:lang w:val="en-US"/>
              </w:rPr>
              <w:t>2.</w:t>
            </w:r>
            <w:r w:rsidR="00450CE3">
              <w:rPr>
                <w:rFonts w:ascii="Calibri" w:eastAsiaTheme="minorHAnsi" w:hAnsi="Calibri" w:cs="Calibri"/>
                <w:b/>
                <w:bCs/>
              </w:rPr>
              <w:t>1.</w:t>
            </w:r>
          </w:p>
        </w:tc>
        <w:tc>
          <w:tcPr>
            <w:tcW w:w="2977" w:type="dxa"/>
          </w:tcPr>
          <w:p w14:paraId="7C125B44" w14:textId="0F8150AE" w:rsidR="00450CE3" w:rsidRPr="00450CE3" w:rsidRDefault="00450CE3" w:rsidP="002D3B16">
            <w:pPr>
              <w:tabs>
                <w:tab w:val="left" w:pos="7000"/>
              </w:tabs>
              <w:jc w:val="both"/>
              <w:rPr>
                <w:rFonts w:ascii="Calibri" w:eastAsiaTheme="minorHAnsi" w:hAnsi="Calibri" w:cs="Calibri"/>
                <w:sz w:val="24"/>
                <w:szCs w:val="24"/>
              </w:rPr>
            </w:pPr>
            <w:r w:rsidRPr="00450CE3">
              <w:rPr>
                <w:rFonts w:ascii="Calibri" w:eastAsiaTheme="minorHAnsi" w:hAnsi="Calibri" w:cs="Calibri"/>
                <w:sz w:val="24"/>
                <w:szCs w:val="24"/>
              </w:rPr>
              <w:t xml:space="preserve">Telefono skambučių valdymo programos pardavimui, pristatymui ir montavimui tiekėjas taiko Europos Sąjungos aplinkos apsaugos vadybos ir audito sistemą (angl. </w:t>
            </w:r>
            <w:proofErr w:type="spellStart"/>
            <w:r w:rsidRPr="00450CE3">
              <w:rPr>
                <w:rFonts w:ascii="Calibri" w:eastAsiaTheme="minorHAnsi" w:hAnsi="Calibri" w:cs="Calibri"/>
                <w:sz w:val="24"/>
                <w:szCs w:val="24"/>
              </w:rPr>
              <w:t>Eco</w:t>
            </w:r>
            <w:proofErr w:type="spellEnd"/>
            <w:r w:rsidRPr="00450CE3">
              <w:rPr>
                <w:rFonts w:ascii="Calibri" w:eastAsiaTheme="minorHAnsi" w:hAnsi="Calibri" w:cs="Calibri"/>
                <w:sz w:val="24"/>
                <w:szCs w:val="24"/>
              </w:rPr>
              <w:t xml:space="preserve">– </w:t>
            </w:r>
            <w:proofErr w:type="spellStart"/>
            <w:r w:rsidRPr="00450CE3">
              <w:rPr>
                <w:rFonts w:ascii="Calibri" w:eastAsiaTheme="minorHAnsi" w:hAnsi="Calibri" w:cs="Calibri"/>
                <w:sz w:val="24"/>
                <w:szCs w:val="24"/>
              </w:rPr>
              <w:t>Management</w:t>
            </w:r>
            <w:proofErr w:type="spellEnd"/>
            <w:r w:rsidRPr="00450CE3">
              <w:rPr>
                <w:rFonts w:ascii="Calibri" w:eastAsiaTheme="minorHAnsi" w:hAnsi="Calibri" w:cs="Calibri"/>
                <w:sz w:val="24"/>
                <w:szCs w:val="24"/>
              </w:rPr>
              <w:t xml:space="preserve"> </w:t>
            </w:r>
            <w:proofErr w:type="spellStart"/>
            <w:r w:rsidRPr="00450CE3">
              <w:rPr>
                <w:rFonts w:ascii="Calibri" w:eastAsiaTheme="minorHAnsi" w:hAnsi="Calibri" w:cs="Calibri"/>
                <w:sz w:val="24"/>
                <w:szCs w:val="24"/>
              </w:rPr>
              <w:t>and</w:t>
            </w:r>
            <w:proofErr w:type="spellEnd"/>
            <w:r w:rsidRPr="00450CE3">
              <w:rPr>
                <w:rFonts w:ascii="Calibri" w:eastAsiaTheme="minorHAnsi" w:hAnsi="Calibri" w:cs="Calibri"/>
                <w:sz w:val="24"/>
                <w:szCs w:val="24"/>
              </w:rPr>
              <w:t xml:space="preserve"> </w:t>
            </w:r>
            <w:proofErr w:type="spellStart"/>
            <w:r w:rsidRPr="00450CE3">
              <w:rPr>
                <w:rFonts w:ascii="Calibri" w:eastAsiaTheme="minorHAnsi" w:hAnsi="Calibri" w:cs="Calibri"/>
                <w:sz w:val="24"/>
                <w:szCs w:val="24"/>
              </w:rPr>
              <w:t>Audit</w:t>
            </w:r>
            <w:proofErr w:type="spellEnd"/>
            <w:r w:rsidRPr="00450CE3">
              <w:rPr>
                <w:rFonts w:ascii="Calibri" w:eastAsiaTheme="minorHAnsi" w:hAnsi="Calibri" w:cs="Calibri"/>
                <w:sz w:val="24"/>
                <w:szCs w:val="24"/>
              </w:rPr>
              <w:t xml:space="preserve"> </w:t>
            </w:r>
            <w:proofErr w:type="spellStart"/>
            <w:r w:rsidRPr="00450CE3">
              <w:rPr>
                <w:rFonts w:ascii="Calibri" w:eastAsiaTheme="minorHAnsi" w:hAnsi="Calibri" w:cs="Calibri"/>
                <w:sz w:val="24"/>
                <w:szCs w:val="24"/>
              </w:rPr>
              <w:t>Scheme</w:t>
            </w:r>
            <w:proofErr w:type="spellEnd"/>
            <w:r w:rsidRPr="00450CE3">
              <w:rPr>
                <w:rFonts w:ascii="Calibri" w:eastAsiaTheme="minorHAnsi" w:hAnsi="Calibri" w:cs="Calibri"/>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540" w:type="dxa"/>
          </w:tcPr>
          <w:p w14:paraId="6744411A" w14:textId="05B25F87" w:rsidR="00450CE3" w:rsidRDefault="00450CE3" w:rsidP="002D3B16">
            <w:pPr>
              <w:tabs>
                <w:tab w:val="left" w:pos="7000"/>
              </w:tabs>
              <w:jc w:val="both"/>
              <w:rPr>
                <w:rFonts w:ascii="Calibri" w:eastAsiaTheme="minorHAnsi" w:hAnsi="Calibri" w:cs="Calibri"/>
                <w:b/>
                <w:bCs/>
              </w:rPr>
            </w:pPr>
            <w:r w:rsidRPr="00450CE3">
              <w:rPr>
                <w:rFonts w:ascii="Calibri" w:eastAsiaTheme="minorHAnsi" w:hAnsi="Calibri" w:cs="Calibri"/>
                <w:sz w:val="24"/>
                <w:szCs w:val="24"/>
              </w:rPr>
              <w:t>Nepriklausomos įstaigos išduoto galiojančio sertifikato, patvirtinančio, kad tiekėjas laikosi reikalaujamos aplinkos apsaugos vadybos sistemos standartų, skaitmeninė kopija. 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Jeigu tiekėjas pats atitinka šį reikalavimą, tačiau pasitelkia subtiekėjus telefono skambučių valdymo programos paslaugoms teikti,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w:t>
            </w:r>
            <w:r w:rsidRPr="00450CE3">
              <w:rPr>
                <w:rFonts w:ascii="Calibri" w:eastAsiaTheme="minorHAnsi" w:hAnsi="Calibri" w:cs="Calibri"/>
                <w:b/>
                <w:bCs/>
                <w:sz w:val="24"/>
                <w:szCs w:val="24"/>
              </w:rPr>
              <w:t xml:space="preserve"> </w:t>
            </w:r>
            <w:r w:rsidRPr="00450CE3">
              <w:rPr>
                <w:rFonts w:ascii="Calibri" w:eastAsiaTheme="minorHAnsi" w:hAnsi="Calibri" w:cs="Calibri"/>
                <w:sz w:val="24"/>
                <w:szCs w:val="24"/>
              </w:rPr>
              <w:t xml:space="preserve">atsakomybė prižiūrėti, kad subtiekėjas vadovautųsi tiekėjo turimu </w:t>
            </w:r>
            <w:r w:rsidRPr="00450CE3">
              <w:rPr>
                <w:rFonts w:ascii="Calibri" w:eastAsiaTheme="minorHAnsi" w:hAnsi="Calibri" w:cs="Calibri"/>
                <w:sz w:val="24"/>
                <w:szCs w:val="24"/>
              </w:rPr>
              <w:lastRenderedPageBreak/>
              <w:t>aplinkos apsaugos vadybos standartu</w:t>
            </w:r>
            <w:r w:rsidRPr="00450CE3">
              <w:rPr>
                <w:rFonts w:ascii="Calibri" w:eastAsiaTheme="minorHAnsi" w:hAnsi="Calibri" w:cs="Calibri"/>
              </w:rPr>
              <w:t>.</w:t>
            </w:r>
          </w:p>
        </w:tc>
        <w:tc>
          <w:tcPr>
            <w:tcW w:w="2407" w:type="dxa"/>
          </w:tcPr>
          <w:p w14:paraId="19EFD0F8" w14:textId="77777777" w:rsidR="002D3B16" w:rsidRPr="002D3B16" w:rsidRDefault="002D3B16" w:rsidP="002D3B16">
            <w:pPr>
              <w:tabs>
                <w:tab w:val="left" w:pos="7000"/>
              </w:tabs>
              <w:jc w:val="both"/>
              <w:rPr>
                <w:rFonts w:ascii="Calibri" w:eastAsiaTheme="minorHAnsi" w:hAnsi="Calibri" w:cs="Calibri"/>
                <w:sz w:val="24"/>
                <w:szCs w:val="24"/>
              </w:rPr>
            </w:pPr>
            <w:r w:rsidRPr="002D3B16">
              <w:rPr>
                <w:rFonts w:ascii="Calibri" w:eastAsiaTheme="minorHAnsi" w:hAnsi="Calibri" w:cs="Calibri"/>
                <w:sz w:val="24"/>
                <w:szCs w:val="24"/>
              </w:rPr>
              <w:lastRenderedPageBreak/>
              <w:t>Jeigu pasiūlymą teikia ūkio subjektų grupė – reikalavimą turi atitikti ūkio subjektų grupės narys (-</w:t>
            </w:r>
            <w:proofErr w:type="spellStart"/>
            <w:r w:rsidRPr="002D3B16">
              <w:rPr>
                <w:rFonts w:ascii="Calibri" w:eastAsiaTheme="minorHAnsi" w:hAnsi="Calibri" w:cs="Calibri"/>
                <w:sz w:val="24"/>
                <w:szCs w:val="24"/>
              </w:rPr>
              <w:t>iai</w:t>
            </w:r>
            <w:proofErr w:type="spellEnd"/>
            <w:r w:rsidRPr="002D3B16">
              <w:rPr>
                <w:rFonts w:ascii="Calibri" w:eastAsiaTheme="minorHAnsi" w:hAnsi="Calibri" w:cs="Calibri"/>
                <w:sz w:val="24"/>
                <w:szCs w:val="24"/>
              </w:rPr>
              <w:t>), atsižvelgiant į jų prisiimamus įsipareigojimus pirkimo sutarčiai vykdyti;</w:t>
            </w:r>
          </w:p>
          <w:p w14:paraId="2030822D" w14:textId="77777777" w:rsidR="002D3B16" w:rsidRPr="002D3B16" w:rsidRDefault="002D3B16" w:rsidP="002D3B16">
            <w:pPr>
              <w:tabs>
                <w:tab w:val="left" w:pos="7000"/>
              </w:tabs>
              <w:jc w:val="both"/>
              <w:rPr>
                <w:rFonts w:ascii="Calibri" w:eastAsiaTheme="minorHAnsi" w:hAnsi="Calibri" w:cs="Calibri"/>
                <w:sz w:val="24"/>
                <w:szCs w:val="24"/>
              </w:rPr>
            </w:pPr>
          </w:p>
          <w:p w14:paraId="7FFEC825" w14:textId="77777777" w:rsidR="002D3B16" w:rsidRPr="002D3B16" w:rsidRDefault="002D3B16" w:rsidP="002D3B16">
            <w:pPr>
              <w:tabs>
                <w:tab w:val="left" w:pos="7000"/>
              </w:tabs>
              <w:jc w:val="both"/>
              <w:rPr>
                <w:rFonts w:ascii="Calibri" w:eastAsiaTheme="minorHAnsi" w:hAnsi="Calibri" w:cs="Calibri"/>
                <w:sz w:val="24"/>
                <w:szCs w:val="24"/>
              </w:rPr>
            </w:pPr>
            <w:r w:rsidRPr="002D3B16">
              <w:rPr>
                <w:rFonts w:ascii="Calibri" w:eastAsiaTheme="minorHAnsi" w:hAnsi="Calibri" w:cs="Calibri"/>
                <w:sz w:val="24"/>
                <w:szCs w:val="24"/>
              </w:rPr>
              <w:t>Tiekėjas gali remtis kitų ūkio subjektų pajėgumais atsižvelgiant į jų prisiimamus įsipareigojimus pirkimo sutarčiai vykdyti;</w:t>
            </w:r>
          </w:p>
          <w:p w14:paraId="6C511E70" w14:textId="77777777" w:rsidR="002D3B16" w:rsidRPr="002D3B16" w:rsidRDefault="002D3B16" w:rsidP="002D3B16">
            <w:pPr>
              <w:tabs>
                <w:tab w:val="left" w:pos="7000"/>
              </w:tabs>
              <w:jc w:val="both"/>
              <w:rPr>
                <w:rFonts w:ascii="Calibri" w:eastAsiaTheme="minorHAnsi" w:hAnsi="Calibri" w:cs="Calibri"/>
                <w:sz w:val="24"/>
                <w:szCs w:val="24"/>
              </w:rPr>
            </w:pPr>
          </w:p>
          <w:p w14:paraId="408276F6" w14:textId="7F099735" w:rsidR="00450CE3" w:rsidRPr="005C7FC9" w:rsidRDefault="002D3B16" w:rsidP="002D3B16">
            <w:pPr>
              <w:tabs>
                <w:tab w:val="left" w:pos="7000"/>
              </w:tabs>
              <w:jc w:val="both"/>
              <w:rPr>
                <w:rFonts w:ascii="Calibri" w:eastAsiaTheme="minorHAnsi" w:hAnsi="Calibri" w:cs="Calibri"/>
                <w:sz w:val="24"/>
                <w:szCs w:val="24"/>
              </w:rPr>
            </w:pPr>
            <w:r w:rsidRPr="002D3B16">
              <w:rPr>
                <w:rFonts w:ascii="Calibri" w:eastAsiaTheme="minorHAnsi" w:hAnsi="Calibri" w:cs="Calibri"/>
                <w:sz w:val="24"/>
                <w:szCs w:val="24"/>
              </w:rPr>
              <w:t>Subtiekėjai turi laikytis reikalaujamų aplinkos apsaugos vadybos priemonių, atsižvelgiant į jų prisiimamus įsipareigojimus pirkimo sutarčiai vykdyti.</w:t>
            </w:r>
          </w:p>
        </w:tc>
      </w:tr>
    </w:tbl>
    <w:p w14:paraId="37A5BA69" w14:textId="16B34E7B" w:rsidR="00CE7F64" w:rsidRPr="006671FF" w:rsidRDefault="00CE7F64" w:rsidP="00CC3F7B">
      <w:pPr>
        <w:tabs>
          <w:tab w:val="left" w:pos="7000"/>
        </w:tabs>
        <w:rPr>
          <w:rFonts w:ascii="Calibri" w:hAnsi="Calibri" w:cs="Calibri"/>
        </w:rPr>
      </w:pPr>
    </w:p>
    <w:sectPr w:rsidR="00CE7F64" w:rsidRPr="006671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8040F"/>
    <w:multiLevelType w:val="multilevel"/>
    <w:tmpl w:val="559E26E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169323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3A"/>
    <w:rsid w:val="00027754"/>
    <w:rsid w:val="00041CEB"/>
    <w:rsid w:val="000B6B59"/>
    <w:rsid w:val="00162C57"/>
    <w:rsid w:val="001D710C"/>
    <w:rsid w:val="00232A20"/>
    <w:rsid w:val="002D3B16"/>
    <w:rsid w:val="00314154"/>
    <w:rsid w:val="003D1E4E"/>
    <w:rsid w:val="004269ED"/>
    <w:rsid w:val="00450CE3"/>
    <w:rsid w:val="004974EE"/>
    <w:rsid w:val="005C7FC9"/>
    <w:rsid w:val="006671FF"/>
    <w:rsid w:val="007575E4"/>
    <w:rsid w:val="00792846"/>
    <w:rsid w:val="007B6C0F"/>
    <w:rsid w:val="007C5974"/>
    <w:rsid w:val="007E180C"/>
    <w:rsid w:val="00913E40"/>
    <w:rsid w:val="00B1390A"/>
    <w:rsid w:val="00B51256"/>
    <w:rsid w:val="00B909A6"/>
    <w:rsid w:val="00BB54D4"/>
    <w:rsid w:val="00BB7B4D"/>
    <w:rsid w:val="00C2673A"/>
    <w:rsid w:val="00CC3F7B"/>
    <w:rsid w:val="00CE7F64"/>
    <w:rsid w:val="00E02CEE"/>
    <w:rsid w:val="00EB771D"/>
    <w:rsid w:val="00F15284"/>
    <w:rsid w:val="00F57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D95"/>
  <w15:chartTrackingRefBased/>
  <w15:docId w15:val="{7FC40FBC-6B23-4B8A-9298-9F7A298B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73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C26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Diagrama Char"/>
    <w:basedOn w:val="Normal"/>
    <w:next w:val="Normal"/>
    <w:link w:val="Heading2Char"/>
    <w:uiPriority w:val="99"/>
    <w:semiHidden/>
    <w:unhideWhenUsed/>
    <w:qFormat/>
    <w:rsid w:val="00C26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73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Diagrama Char Char"/>
    <w:basedOn w:val="DefaultParagraphFont"/>
    <w:link w:val="Heading2"/>
    <w:uiPriority w:val="99"/>
    <w:semiHidden/>
    <w:rsid w:val="00C26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73A"/>
    <w:rPr>
      <w:rFonts w:eastAsiaTheme="majorEastAsia" w:cstheme="majorBidi"/>
      <w:color w:val="272727" w:themeColor="text1" w:themeTint="D8"/>
    </w:rPr>
  </w:style>
  <w:style w:type="paragraph" w:styleId="Title">
    <w:name w:val="Title"/>
    <w:basedOn w:val="Normal"/>
    <w:next w:val="Normal"/>
    <w:link w:val="TitleChar"/>
    <w:uiPriority w:val="10"/>
    <w:qFormat/>
    <w:rsid w:val="00C26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73A"/>
    <w:pPr>
      <w:spacing w:before="160"/>
      <w:jc w:val="center"/>
    </w:pPr>
    <w:rPr>
      <w:i/>
      <w:iCs/>
      <w:color w:val="404040" w:themeColor="text1" w:themeTint="BF"/>
    </w:rPr>
  </w:style>
  <w:style w:type="character" w:customStyle="1" w:styleId="QuoteChar">
    <w:name w:val="Quote Char"/>
    <w:basedOn w:val="DefaultParagraphFont"/>
    <w:link w:val="Quote"/>
    <w:uiPriority w:val="29"/>
    <w:rsid w:val="00C2673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2673A"/>
    <w:pPr>
      <w:ind w:left="720"/>
      <w:contextualSpacing/>
    </w:pPr>
  </w:style>
  <w:style w:type="character" w:styleId="IntenseEmphasis">
    <w:name w:val="Intense Emphasis"/>
    <w:basedOn w:val="DefaultParagraphFont"/>
    <w:uiPriority w:val="21"/>
    <w:qFormat/>
    <w:rsid w:val="00C2673A"/>
    <w:rPr>
      <w:i/>
      <w:iCs/>
      <w:color w:val="0F4761" w:themeColor="accent1" w:themeShade="BF"/>
    </w:rPr>
  </w:style>
  <w:style w:type="paragraph" w:styleId="IntenseQuote">
    <w:name w:val="Intense Quote"/>
    <w:basedOn w:val="Normal"/>
    <w:next w:val="Normal"/>
    <w:link w:val="IntenseQuoteChar"/>
    <w:uiPriority w:val="30"/>
    <w:qFormat/>
    <w:rsid w:val="00C26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73A"/>
    <w:rPr>
      <w:i/>
      <w:iCs/>
      <w:color w:val="0F4761" w:themeColor="accent1" w:themeShade="BF"/>
    </w:rPr>
  </w:style>
  <w:style w:type="character" w:styleId="IntenseReference">
    <w:name w:val="Intense Reference"/>
    <w:basedOn w:val="DefaultParagraphFont"/>
    <w:uiPriority w:val="32"/>
    <w:qFormat/>
    <w:rsid w:val="00C2673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2673A"/>
  </w:style>
  <w:style w:type="table" w:styleId="TableGrid">
    <w:name w:val="Table Grid"/>
    <w:basedOn w:val="TableNormal"/>
    <w:uiPriority w:val="39"/>
    <w:rsid w:val="00C2673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6671FF"/>
    <w:rPr>
      <w:sz w:val="16"/>
      <w:szCs w:val="16"/>
    </w:rPr>
  </w:style>
  <w:style w:type="paragraph" w:styleId="CommentText">
    <w:name w:val="annotation text"/>
    <w:basedOn w:val="Normal"/>
    <w:link w:val="CommentTextChar"/>
    <w:uiPriority w:val="99"/>
    <w:unhideWhenUsed/>
    <w:rsid w:val="006671FF"/>
    <w:pPr>
      <w:spacing w:after="200" w:line="240" w:lineRule="auto"/>
    </w:pPr>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rsid w:val="006671FF"/>
    <w:rPr>
      <w:rFonts w:ascii="Calibri" w:eastAsia="Calibri"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61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2867</Words>
  <Characters>1635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Agnė Kavolienė</cp:lastModifiedBy>
  <cp:revision>2</cp:revision>
  <dcterms:created xsi:type="dcterms:W3CDTF">2025-04-04T10:24:00Z</dcterms:created>
  <dcterms:modified xsi:type="dcterms:W3CDTF">2025-04-04T10:24:00Z</dcterms:modified>
</cp:coreProperties>
</file>