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3C52" w14:textId="10D78488" w:rsidR="00173F17" w:rsidRPr="00513C10" w:rsidRDefault="00173F17" w:rsidP="00173F17">
      <w:pPr>
        <w:ind w:left="5103" w:right="-1"/>
        <w:contextualSpacing/>
        <w:jc w:val="right"/>
        <w:rPr>
          <w:sz w:val="20"/>
          <w:szCs w:val="20"/>
        </w:rPr>
      </w:pPr>
      <w:r w:rsidRPr="00513C10">
        <w:rPr>
          <w:sz w:val="20"/>
          <w:szCs w:val="20"/>
        </w:rPr>
        <w:t xml:space="preserve">Pirkimo sąlygų </w:t>
      </w:r>
    </w:p>
    <w:p w14:paraId="67A892FE" w14:textId="77777777" w:rsidR="00173F17" w:rsidRPr="00513C10" w:rsidRDefault="00173F17" w:rsidP="00173F17">
      <w:pPr>
        <w:jc w:val="right"/>
        <w:rPr>
          <w:sz w:val="20"/>
          <w:szCs w:val="20"/>
        </w:rPr>
      </w:pPr>
      <w:r w:rsidRPr="00513C10">
        <w:rPr>
          <w:sz w:val="20"/>
          <w:szCs w:val="20"/>
        </w:rPr>
        <w:t xml:space="preserve">1 priedas „Techninė specifikacija </w:t>
      </w:r>
    </w:p>
    <w:p w14:paraId="76129EE0" w14:textId="5C13336C" w:rsidR="00424B7A" w:rsidRPr="000B0C21" w:rsidRDefault="004B74FA" w:rsidP="00173F17">
      <w:pPr>
        <w:jc w:val="center"/>
        <w:rPr>
          <w:b/>
          <w:caps/>
          <w:szCs w:val="24"/>
        </w:rPr>
      </w:pPr>
      <w:r w:rsidRPr="000B0C21">
        <w:rPr>
          <w:b/>
          <w:caps/>
          <w:szCs w:val="24"/>
        </w:rPr>
        <w:t>TECHNINĖ SPECIFIKACIJA</w:t>
      </w:r>
    </w:p>
    <w:p w14:paraId="4A34781D" w14:textId="77777777" w:rsidR="00DF17C7" w:rsidRPr="000B0C21" w:rsidRDefault="00DF17C7" w:rsidP="00DF17C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Produkto aprašymas:</w:t>
      </w:r>
    </w:p>
    <w:p w14:paraId="59F0CD5F" w14:textId="77777777" w:rsidR="00DF17C7" w:rsidRPr="000B0C21" w:rsidRDefault="00DF17C7" w:rsidP="00DF17C7">
      <w:pPr>
        <w:numPr>
          <w:ilvl w:val="1"/>
          <w:numId w:val="1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 xml:space="preserve">Pavadinimas – </w:t>
      </w:r>
      <w:proofErr w:type="spellStart"/>
      <w:r w:rsidRPr="000B0C21">
        <w:rPr>
          <w:rFonts w:eastAsia="Times New Roman"/>
          <w:sz w:val="27"/>
          <w:szCs w:val="27"/>
          <w:lang w:eastAsia="lt-LT"/>
        </w:rPr>
        <w:t>Hialiurono</w:t>
      </w:r>
      <w:proofErr w:type="spellEnd"/>
      <w:r w:rsidRPr="000B0C21">
        <w:rPr>
          <w:rFonts w:eastAsia="Times New Roman"/>
          <w:sz w:val="27"/>
          <w:szCs w:val="27"/>
          <w:lang w:eastAsia="lt-LT"/>
        </w:rPr>
        <w:t xml:space="preserve"> rūgšties preparatas;</w:t>
      </w:r>
    </w:p>
    <w:p w14:paraId="06039161" w14:textId="77777777" w:rsidR="00DF17C7" w:rsidRPr="000B0C21" w:rsidRDefault="00DF17C7" w:rsidP="00DF17C7">
      <w:pPr>
        <w:numPr>
          <w:ilvl w:val="1"/>
          <w:numId w:val="1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Forma – injekcinis tirpalas;</w:t>
      </w:r>
    </w:p>
    <w:p w14:paraId="51ECDDE0" w14:textId="77777777" w:rsidR="00DF17C7" w:rsidRPr="000B0C21" w:rsidRDefault="00DF17C7" w:rsidP="00DF17C7">
      <w:pPr>
        <w:numPr>
          <w:ilvl w:val="1"/>
          <w:numId w:val="1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Kiekis pakuotėje – 2 ml (vienas švirkštas);</w:t>
      </w:r>
    </w:p>
    <w:p w14:paraId="0708B797" w14:textId="77777777" w:rsidR="00DF17C7" w:rsidRPr="000B0C21" w:rsidRDefault="00DF17C7" w:rsidP="00DF17C7">
      <w:pPr>
        <w:numPr>
          <w:ilvl w:val="1"/>
          <w:numId w:val="1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Konsistencija – skystas, bespalvis arba šiek tik gelsvas tirpalas;</w:t>
      </w:r>
    </w:p>
    <w:p w14:paraId="7477CDD4" w14:textId="61C49724" w:rsidR="00DF17C7" w:rsidRPr="000B0C21" w:rsidRDefault="0028288E" w:rsidP="00DF17C7">
      <w:pPr>
        <w:numPr>
          <w:ilvl w:val="1"/>
          <w:numId w:val="1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Koncentracija</w:t>
      </w:r>
      <w:r w:rsidR="00DF17C7" w:rsidRPr="000B0C21">
        <w:rPr>
          <w:rFonts w:eastAsia="Times New Roman"/>
          <w:sz w:val="27"/>
          <w:szCs w:val="27"/>
          <w:lang w:eastAsia="lt-LT"/>
        </w:rPr>
        <w:t xml:space="preserve">: 40 mg </w:t>
      </w:r>
      <w:proofErr w:type="spellStart"/>
      <w:r w:rsidR="00DF17C7" w:rsidRPr="000B0C21">
        <w:rPr>
          <w:rFonts w:eastAsia="Times New Roman"/>
          <w:sz w:val="27"/>
          <w:szCs w:val="27"/>
          <w:lang w:eastAsia="lt-LT"/>
        </w:rPr>
        <w:t>hialiurono</w:t>
      </w:r>
      <w:proofErr w:type="spellEnd"/>
      <w:r w:rsidR="00DF17C7" w:rsidRPr="000B0C21">
        <w:rPr>
          <w:rFonts w:eastAsia="Times New Roman"/>
          <w:sz w:val="27"/>
          <w:szCs w:val="27"/>
          <w:lang w:eastAsia="lt-LT"/>
        </w:rPr>
        <w:t xml:space="preserve"> rūgšties 20 ml tirpalo</w:t>
      </w:r>
      <w:r w:rsidR="000B21AF" w:rsidRPr="000B0C21">
        <w:rPr>
          <w:rFonts w:eastAsia="Times New Roman"/>
          <w:sz w:val="27"/>
          <w:szCs w:val="27"/>
          <w:lang w:eastAsia="lt-LT"/>
        </w:rPr>
        <w:t>;</w:t>
      </w:r>
    </w:p>
    <w:p w14:paraId="33204423" w14:textId="77777777" w:rsidR="00DF17C7" w:rsidRPr="000B0C21" w:rsidRDefault="00DF17C7" w:rsidP="00DF17C7">
      <w:pPr>
        <w:numPr>
          <w:ilvl w:val="1"/>
          <w:numId w:val="1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Pakuotės tipas sterilūs švirkštai, atskirai supakuoti, saugūs ir patogūs naudoti.</w:t>
      </w:r>
    </w:p>
    <w:p w14:paraId="77E2D1F2" w14:textId="77777777" w:rsidR="00DF17C7" w:rsidRPr="000B0C21" w:rsidRDefault="00DF17C7" w:rsidP="00DF17C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Sudėtis:</w:t>
      </w:r>
    </w:p>
    <w:p w14:paraId="539D2BF2" w14:textId="5E9A670D" w:rsidR="00DF17C7" w:rsidRPr="000B0C21" w:rsidRDefault="00DF17C7" w:rsidP="00DF17C7">
      <w:pPr>
        <w:numPr>
          <w:ilvl w:val="1"/>
          <w:numId w:val="2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 xml:space="preserve">Veiklioji medžiaga – </w:t>
      </w:r>
      <w:proofErr w:type="spellStart"/>
      <w:r w:rsidRPr="000B0C21">
        <w:rPr>
          <w:rFonts w:eastAsia="Times New Roman"/>
          <w:sz w:val="27"/>
          <w:szCs w:val="27"/>
          <w:lang w:eastAsia="lt-LT"/>
        </w:rPr>
        <w:t>hia</w:t>
      </w:r>
      <w:r w:rsidR="000B21AF" w:rsidRPr="000B0C21">
        <w:rPr>
          <w:rFonts w:eastAsia="Times New Roman"/>
          <w:sz w:val="27"/>
          <w:szCs w:val="27"/>
          <w:lang w:eastAsia="lt-LT"/>
        </w:rPr>
        <w:t>l</w:t>
      </w:r>
      <w:r w:rsidRPr="000B0C21">
        <w:rPr>
          <w:rFonts w:eastAsia="Times New Roman"/>
          <w:sz w:val="27"/>
          <w:szCs w:val="27"/>
          <w:lang w:eastAsia="lt-LT"/>
        </w:rPr>
        <w:t>iurono</w:t>
      </w:r>
      <w:proofErr w:type="spellEnd"/>
      <w:r w:rsidRPr="000B0C21">
        <w:rPr>
          <w:rFonts w:eastAsia="Times New Roman"/>
          <w:sz w:val="27"/>
          <w:szCs w:val="27"/>
          <w:lang w:eastAsia="lt-LT"/>
        </w:rPr>
        <w:t xml:space="preserve"> rūgštis;</w:t>
      </w:r>
    </w:p>
    <w:p w14:paraId="4FABC6A5" w14:textId="2EECD9DF" w:rsidR="00DF17C7" w:rsidRPr="000B0C21" w:rsidRDefault="00DF17C7" w:rsidP="00DF17C7">
      <w:pPr>
        <w:numPr>
          <w:ilvl w:val="1"/>
          <w:numId w:val="2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 xml:space="preserve">Kiekis – 40 mg </w:t>
      </w:r>
      <w:proofErr w:type="spellStart"/>
      <w:r w:rsidRPr="000B0C21">
        <w:rPr>
          <w:rFonts w:eastAsia="Times New Roman"/>
          <w:sz w:val="27"/>
          <w:szCs w:val="27"/>
          <w:lang w:eastAsia="lt-LT"/>
        </w:rPr>
        <w:t>hialiurono</w:t>
      </w:r>
      <w:proofErr w:type="spellEnd"/>
      <w:r w:rsidRPr="000B0C21">
        <w:rPr>
          <w:rFonts w:eastAsia="Times New Roman"/>
          <w:sz w:val="27"/>
          <w:szCs w:val="27"/>
          <w:lang w:eastAsia="lt-LT"/>
        </w:rPr>
        <w:t xml:space="preserve"> rūgšties 2 ml tirpalo</w:t>
      </w:r>
      <w:r w:rsidR="000B21AF" w:rsidRPr="000B0C21">
        <w:rPr>
          <w:rFonts w:eastAsia="Times New Roman"/>
          <w:sz w:val="27"/>
          <w:szCs w:val="27"/>
          <w:lang w:eastAsia="lt-LT"/>
        </w:rPr>
        <w:t>;</w:t>
      </w:r>
    </w:p>
    <w:p w14:paraId="0BF078B8" w14:textId="77777777" w:rsidR="00DF17C7" w:rsidRPr="000B0C21" w:rsidRDefault="00DF17C7" w:rsidP="00DF17C7">
      <w:pPr>
        <w:numPr>
          <w:ilvl w:val="1"/>
          <w:numId w:val="2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Pagalbinės medžiagos – kiti leidžiami stabilizatoriai ir priedai, kurie užtikrina preparato ilgaamžiškumą ir biologinį stabilumą;</w:t>
      </w:r>
    </w:p>
    <w:p w14:paraId="2353D6FB" w14:textId="77777777" w:rsidR="00DF17C7" w:rsidRPr="000B0C21" w:rsidRDefault="00DF17C7" w:rsidP="00DF17C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Tinkamumo vartoti laikotarpis:</w:t>
      </w:r>
    </w:p>
    <w:p w14:paraId="626B0E22" w14:textId="4F6F0F23" w:rsidR="00DF17C7" w:rsidRPr="000B0C21" w:rsidRDefault="00DF17C7" w:rsidP="00DF17C7">
      <w:pPr>
        <w:numPr>
          <w:ilvl w:val="1"/>
          <w:numId w:val="3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Tinkamumo laikas – nemažiau kaip 2 metai nu pagaminimo datos</w:t>
      </w:r>
      <w:r w:rsidR="000B21AF" w:rsidRPr="000B0C21">
        <w:rPr>
          <w:rFonts w:eastAsia="Times New Roman"/>
          <w:sz w:val="27"/>
          <w:szCs w:val="27"/>
          <w:lang w:eastAsia="lt-LT"/>
        </w:rPr>
        <w:t>;</w:t>
      </w:r>
    </w:p>
    <w:p w14:paraId="400A1BF9" w14:textId="77777777" w:rsidR="00DF17C7" w:rsidRPr="000B0C21" w:rsidRDefault="00DF17C7" w:rsidP="00DF17C7">
      <w:pPr>
        <w:numPr>
          <w:ilvl w:val="1"/>
          <w:numId w:val="3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Sandėliavimo sąlygos – laikyti sausoje, vėsioje vietoje ne aukštesnėje nei 25 C temperatūroje, apsaugoti nuo tiesioginių saulės spindulių.</w:t>
      </w:r>
    </w:p>
    <w:p w14:paraId="5EDFEF54" w14:textId="146961AD" w:rsidR="00DF17C7" w:rsidRPr="000B0C21" w:rsidRDefault="000B21AF" w:rsidP="00DF17C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Kokybės reik</w:t>
      </w:r>
      <w:r w:rsidR="00DF17C7" w:rsidRPr="000B0C21">
        <w:rPr>
          <w:rFonts w:eastAsia="Times New Roman"/>
          <w:sz w:val="27"/>
          <w:szCs w:val="27"/>
          <w:lang w:eastAsia="lt-LT"/>
        </w:rPr>
        <w:t>alavimai:</w:t>
      </w:r>
    </w:p>
    <w:p w14:paraId="4FED5B7B" w14:textId="42BC8234" w:rsidR="00DF17C7" w:rsidRPr="000B0C21" w:rsidRDefault="000B21AF" w:rsidP="00DF17C7">
      <w:pPr>
        <w:numPr>
          <w:ilvl w:val="1"/>
          <w:numId w:val="4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proofErr w:type="spellStart"/>
      <w:r w:rsidRPr="000B0C21">
        <w:rPr>
          <w:rFonts w:eastAsia="Times New Roman"/>
          <w:sz w:val="27"/>
          <w:szCs w:val="27"/>
          <w:lang w:eastAsia="lt-LT"/>
        </w:rPr>
        <w:t>Hialiurono</w:t>
      </w:r>
      <w:proofErr w:type="spellEnd"/>
      <w:r w:rsidRPr="000B0C21">
        <w:rPr>
          <w:rFonts w:eastAsia="Times New Roman"/>
          <w:sz w:val="27"/>
          <w:szCs w:val="27"/>
          <w:lang w:eastAsia="lt-LT"/>
        </w:rPr>
        <w:t xml:space="preserve"> rūgšti</w:t>
      </w:r>
      <w:r w:rsidR="00DF17C7" w:rsidRPr="000B0C21">
        <w:rPr>
          <w:rFonts w:eastAsia="Times New Roman"/>
          <w:sz w:val="27"/>
          <w:szCs w:val="27"/>
          <w:lang w:eastAsia="lt-LT"/>
        </w:rPr>
        <w:t>es koncentracija – 40 mg/2 ml;</w:t>
      </w:r>
    </w:p>
    <w:p w14:paraId="5FDB6216" w14:textId="77777777" w:rsidR="00DF17C7" w:rsidRPr="000B0C21" w:rsidRDefault="00DF17C7" w:rsidP="00DF17C7">
      <w:pPr>
        <w:numPr>
          <w:ilvl w:val="1"/>
          <w:numId w:val="4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Sterilumas – injekcinis tirpalas turi būti sterilus, be bakterijų, grybų ar kitų mikroorganizmų;</w:t>
      </w:r>
    </w:p>
    <w:p w14:paraId="7E4ECF1D" w14:textId="72A4845C" w:rsidR="00DF17C7" w:rsidRPr="000B0C21" w:rsidRDefault="00DF17C7" w:rsidP="00DF17C7">
      <w:pPr>
        <w:numPr>
          <w:ilvl w:val="1"/>
          <w:numId w:val="4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proofErr w:type="spellStart"/>
      <w:r w:rsidRPr="000B0C21">
        <w:rPr>
          <w:rFonts w:eastAsia="Times New Roman"/>
          <w:sz w:val="27"/>
          <w:szCs w:val="27"/>
          <w:lang w:eastAsia="lt-LT"/>
        </w:rPr>
        <w:t>Ph</w:t>
      </w:r>
      <w:proofErr w:type="spellEnd"/>
      <w:r w:rsidRPr="000B0C21">
        <w:rPr>
          <w:rFonts w:eastAsia="Times New Roman"/>
          <w:sz w:val="27"/>
          <w:szCs w:val="27"/>
          <w:lang w:eastAsia="lt-LT"/>
        </w:rPr>
        <w:t xml:space="preserve"> l</w:t>
      </w:r>
      <w:r w:rsidR="000B21AF" w:rsidRPr="000B0C21">
        <w:rPr>
          <w:rFonts w:eastAsia="Times New Roman"/>
          <w:sz w:val="27"/>
          <w:szCs w:val="27"/>
          <w:lang w:eastAsia="lt-LT"/>
        </w:rPr>
        <w:t>ygis – tinkamai subalansuotas (</w:t>
      </w:r>
      <w:proofErr w:type="spellStart"/>
      <w:r w:rsidRPr="000B0C21">
        <w:rPr>
          <w:rFonts w:eastAsia="Times New Roman"/>
          <w:sz w:val="27"/>
          <w:szCs w:val="27"/>
          <w:lang w:eastAsia="lt-LT"/>
        </w:rPr>
        <w:t>ph</w:t>
      </w:r>
      <w:proofErr w:type="spellEnd"/>
      <w:r w:rsidRPr="000B0C21">
        <w:rPr>
          <w:rFonts w:eastAsia="Times New Roman"/>
          <w:sz w:val="27"/>
          <w:szCs w:val="27"/>
          <w:lang w:eastAsia="lt-LT"/>
        </w:rPr>
        <w:t xml:space="preserve"> nuo 6.5 iki 7.5)</w:t>
      </w:r>
      <w:r w:rsidR="000B21AF" w:rsidRPr="000B0C21">
        <w:rPr>
          <w:rFonts w:eastAsia="Times New Roman"/>
          <w:sz w:val="27"/>
          <w:szCs w:val="27"/>
          <w:lang w:eastAsia="lt-LT"/>
        </w:rPr>
        <w:t>;</w:t>
      </w:r>
    </w:p>
    <w:p w14:paraId="306C85AB" w14:textId="29D4D515" w:rsidR="00DF17C7" w:rsidRPr="000B0C21" w:rsidRDefault="00DF17C7" w:rsidP="00DF17C7">
      <w:pPr>
        <w:numPr>
          <w:ilvl w:val="1"/>
          <w:numId w:val="4"/>
        </w:numPr>
        <w:shd w:val="clear" w:color="auto" w:fill="FFFFFF"/>
        <w:spacing w:after="0" w:line="240" w:lineRule="auto"/>
        <w:ind w:left="2160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>Išva</w:t>
      </w:r>
      <w:r w:rsidR="000B21AF" w:rsidRPr="000B0C21">
        <w:rPr>
          <w:rFonts w:eastAsia="Times New Roman"/>
          <w:sz w:val="27"/>
          <w:szCs w:val="27"/>
          <w:lang w:eastAsia="lt-LT"/>
        </w:rPr>
        <w:t>i</w:t>
      </w:r>
      <w:r w:rsidRPr="000B0C21">
        <w:rPr>
          <w:rFonts w:eastAsia="Times New Roman"/>
          <w:sz w:val="27"/>
          <w:szCs w:val="27"/>
          <w:lang w:eastAsia="lt-LT"/>
        </w:rPr>
        <w:t>zda – skystas, aiškus ir be jokių kietųjų dalelių;</w:t>
      </w:r>
    </w:p>
    <w:p w14:paraId="0CFA0BDF" w14:textId="5A84B995" w:rsidR="00DF17C7" w:rsidRPr="000B0C21" w:rsidRDefault="00DF17C7" w:rsidP="00DF17C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 w:rsidRPr="000B0C21">
        <w:rPr>
          <w:rFonts w:eastAsia="Times New Roman"/>
          <w:sz w:val="27"/>
          <w:szCs w:val="27"/>
          <w:lang w:eastAsia="lt-LT"/>
        </w:rPr>
        <w:t xml:space="preserve">Nėra leidžiama siūlyti: Natrio </w:t>
      </w:r>
      <w:proofErr w:type="spellStart"/>
      <w:r w:rsidRPr="000B0C21">
        <w:rPr>
          <w:rFonts w:eastAsia="Times New Roman"/>
          <w:sz w:val="27"/>
          <w:szCs w:val="27"/>
          <w:lang w:eastAsia="lt-LT"/>
        </w:rPr>
        <w:t>hialiuronato</w:t>
      </w:r>
      <w:proofErr w:type="spellEnd"/>
      <w:r w:rsidRPr="000B0C21">
        <w:rPr>
          <w:rFonts w:eastAsia="Times New Roman"/>
          <w:sz w:val="27"/>
          <w:szCs w:val="27"/>
          <w:lang w:eastAsia="lt-LT"/>
        </w:rPr>
        <w:t xml:space="preserve"> preparato su koncentracija 20 mg/2 ml.</w:t>
      </w:r>
    </w:p>
    <w:p w14:paraId="4B7EA2CB" w14:textId="12A70D65" w:rsidR="000B0C21" w:rsidRDefault="00661645" w:rsidP="00661645">
      <w:pPr>
        <w:pStyle w:val="Sraopastraipa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>
        <w:rPr>
          <w:rFonts w:eastAsia="Times New Roman"/>
          <w:sz w:val="27"/>
          <w:szCs w:val="27"/>
          <w:lang w:eastAsia="lt-LT"/>
        </w:rPr>
        <w:t>Vartojimo indikacijo</w:t>
      </w:r>
      <w:r w:rsidR="000B0C21" w:rsidRPr="000B0C21">
        <w:rPr>
          <w:rFonts w:eastAsia="Times New Roman"/>
          <w:sz w:val="27"/>
          <w:szCs w:val="27"/>
          <w:lang w:eastAsia="lt-LT"/>
        </w:rPr>
        <w:t>s:</w:t>
      </w:r>
      <w:r>
        <w:rPr>
          <w:rFonts w:eastAsia="Times New Roman"/>
          <w:sz w:val="27"/>
          <w:szCs w:val="27"/>
          <w:lang w:eastAsia="lt-LT"/>
        </w:rPr>
        <w:t xml:space="preserve"> </w:t>
      </w:r>
      <w:proofErr w:type="spellStart"/>
      <w:r w:rsidR="000B0C21" w:rsidRPr="00661645">
        <w:rPr>
          <w:rFonts w:eastAsia="Times New Roman"/>
          <w:sz w:val="27"/>
          <w:szCs w:val="27"/>
          <w:lang w:eastAsia="lt-LT"/>
        </w:rPr>
        <w:t>Hialiurono</w:t>
      </w:r>
      <w:proofErr w:type="spellEnd"/>
      <w:r w:rsidR="000B0C21" w:rsidRPr="00661645">
        <w:rPr>
          <w:rFonts w:eastAsia="Times New Roman"/>
          <w:sz w:val="27"/>
          <w:szCs w:val="27"/>
          <w:lang w:eastAsia="lt-LT"/>
        </w:rPr>
        <w:t xml:space="preserve"> rūgšties injekcijos skirtos įvairioms terapinėms procedūroms – odos, sąnarių  gydymui ir kitoms medicininėms indikacijoms pagal rekomendacijas.</w:t>
      </w:r>
    </w:p>
    <w:p w14:paraId="2DB9A1AD" w14:textId="3BA0C79C" w:rsidR="001A0A17" w:rsidRDefault="001A0A17" w:rsidP="00661645">
      <w:pPr>
        <w:pStyle w:val="Sraopastraipa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>
        <w:rPr>
          <w:rFonts w:eastAsia="Times New Roman"/>
          <w:sz w:val="27"/>
          <w:szCs w:val="27"/>
          <w:lang w:eastAsia="lt-LT"/>
        </w:rPr>
        <w:t xml:space="preserve">Perkamas kiekis – 3800 </w:t>
      </w:r>
      <w:proofErr w:type="spellStart"/>
      <w:r>
        <w:rPr>
          <w:rFonts w:eastAsia="Times New Roman"/>
          <w:sz w:val="27"/>
          <w:szCs w:val="27"/>
          <w:lang w:eastAsia="lt-LT"/>
        </w:rPr>
        <w:t>vnt</w:t>
      </w:r>
      <w:proofErr w:type="spellEnd"/>
      <w:r>
        <w:rPr>
          <w:rFonts w:eastAsia="Times New Roman"/>
          <w:sz w:val="27"/>
          <w:szCs w:val="27"/>
          <w:lang w:eastAsia="lt-LT"/>
        </w:rPr>
        <w:t xml:space="preserve"> (36 </w:t>
      </w:r>
      <w:proofErr w:type="spellStart"/>
      <w:r>
        <w:rPr>
          <w:rFonts w:eastAsia="Times New Roman"/>
          <w:sz w:val="27"/>
          <w:szCs w:val="27"/>
          <w:lang w:eastAsia="lt-LT"/>
        </w:rPr>
        <w:t>mėn</w:t>
      </w:r>
      <w:proofErr w:type="spellEnd"/>
      <w:r>
        <w:rPr>
          <w:rFonts w:eastAsia="Times New Roman"/>
          <w:sz w:val="27"/>
          <w:szCs w:val="27"/>
          <w:lang w:eastAsia="lt-LT"/>
        </w:rPr>
        <w:t>).</w:t>
      </w:r>
    </w:p>
    <w:p w14:paraId="22167A46" w14:textId="6A300C40" w:rsidR="00527618" w:rsidRDefault="00527618" w:rsidP="00661645">
      <w:pPr>
        <w:pStyle w:val="Sraopastraipa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/>
          <w:sz w:val="27"/>
          <w:szCs w:val="27"/>
          <w:lang w:eastAsia="lt-LT"/>
        </w:rPr>
      </w:pPr>
      <w:r>
        <w:rPr>
          <w:rFonts w:eastAsia="Times New Roman"/>
          <w:sz w:val="27"/>
          <w:szCs w:val="27"/>
          <w:lang w:eastAsia="lt-LT"/>
        </w:rPr>
        <w:t xml:space="preserve">Tiekėjas turi pateikti vaisto </w:t>
      </w:r>
      <w:r w:rsidR="00A11FC1">
        <w:rPr>
          <w:rFonts w:eastAsia="Times New Roman"/>
          <w:sz w:val="27"/>
          <w:szCs w:val="27"/>
          <w:lang w:eastAsia="lt-LT"/>
        </w:rPr>
        <w:t>kokybės sertifikatą.</w:t>
      </w:r>
    </w:p>
    <w:p w14:paraId="4F641992" w14:textId="60CCB7B9" w:rsidR="001A0A17" w:rsidRPr="001A0A17" w:rsidRDefault="001A0A17" w:rsidP="006C6416">
      <w:pPr>
        <w:pStyle w:val="Sraopastraipa"/>
        <w:shd w:val="clear" w:color="auto" w:fill="FFFFFF"/>
        <w:spacing w:after="0" w:line="240" w:lineRule="auto"/>
        <w:rPr>
          <w:rFonts w:eastAsia="Times New Roman"/>
          <w:sz w:val="27"/>
          <w:szCs w:val="27"/>
          <w:u w:val="single"/>
          <w:lang w:eastAsia="lt-LT"/>
        </w:rPr>
      </w:pPr>
    </w:p>
    <w:p w14:paraId="6FA611A5" w14:textId="43B83D69" w:rsidR="00DF17C7" w:rsidRPr="00DF17C7" w:rsidRDefault="00DF17C7" w:rsidP="00DF17C7">
      <w:pPr>
        <w:spacing w:after="0" w:line="240" w:lineRule="auto"/>
        <w:rPr>
          <w:rFonts w:ascii="Arial" w:eastAsia="Times New Roman" w:hAnsi="Arial" w:cs="Arial"/>
          <w:color w:val="500050"/>
          <w:sz w:val="28"/>
          <w:szCs w:val="28"/>
          <w:shd w:val="clear" w:color="auto" w:fill="FFFFFF"/>
          <w:lang w:eastAsia="lt-LT"/>
        </w:rPr>
      </w:pPr>
    </w:p>
    <w:sectPr w:rsidR="00DF17C7" w:rsidRPr="00DF17C7" w:rsidSect="00A80670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F0B8" w14:textId="77777777" w:rsidR="00BA26CE" w:rsidRDefault="00BA26CE" w:rsidP="00173F17">
      <w:pPr>
        <w:spacing w:after="0" w:line="240" w:lineRule="auto"/>
      </w:pPr>
      <w:r>
        <w:separator/>
      </w:r>
    </w:p>
  </w:endnote>
  <w:endnote w:type="continuationSeparator" w:id="0">
    <w:p w14:paraId="37026873" w14:textId="77777777" w:rsidR="00BA26CE" w:rsidRDefault="00BA26CE" w:rsidP="00173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3FD44" w14:textId="77777777" w:rsidR="00BA26CE" w:rsidRDefault="00BA26CE" w:rsidP="00173F17">
      <w:pPr>
        <w:spacing w:after="0" w:line="240" w:lineRule="auto"/>
      </w:pPr>
      <w:r>
        <w:separator/>
      </w:r>
    </w:p>
  </w:footnote>
  <w:footnote w:type="continuationSeparator" w:id="0">
    <w:p w14:paraId="255A7941" w14:textId="77777777" w:rsidR="00BA26CE" w:rsidRDefault="00BA26CE" w:rsidP="00173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3B7ECA"/>
    <w:multiLevelType w:val="multilevel"/>
    <w:tmpl w:val="9D869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722876">
    <w:abstractNumId w:val="0"/>
  </w:num>
  <w:num w:numId="2" w16cid:durableId="121579392">
    <w:abstractNumId w:val="0"/>
    <w:lvlOverride w:ilvl="1">
      <w:startOverride w:val="1"/>
    </w:lvlOverride>
  </w:num>
  <w:num w:numId="3" w16cid:durableId="201863011">
    <w:abstractNumId w:val="0"/>
    <w:lvlOverride w:ilvl="1">
      <w:startOverride w:val="1"/>
    </w:lvlOverride>
  </w:num>
  <w:num w:numId="4" w16cid:durableId="1555503719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B7A"/>
    <w:rsid w:val="000164E1"/>
    <w:rsid w:val="00076037"/>
    <w:rsid w:val="000B0C21"/>
    <w:rsid w:val="000B21AF"/>
    <w:rsid w:val="00173F17"/>
    <w:rsid w:val="001A0A17"/>
    <w:rsid w:val="001C782A"/>
    <w:rsid w:val="0028288E"/>
    <w:rsid w:val="00377747"/>
    <w:rsid w:val="00424B7A"/>
    <w:rsid w:val="004B74FA"/>
    <w:rsid w:val="00513C10"/>
    <w:rsid w:val="00527618"/>
    <w:rsid w:val="00625E00"/>
    <w:rsid w:val="00635C34"/>
    <w:rsid w:val="00661645"/>
    <w:rsid w:val="006C6416"/>
    <w:rsid w:val="00705B07"/>
    <w:rsid w:val="007E4AD8"/>
    <w:rsid w:val="00951A8A"/>
    <w:rsid w:val="00A11FC1"/>
    <w:rsid w:val="00A80670"/>
    <w:rsid w:val="00BA26CE"/>
    <w:rsid w:val="00C02025"/>
    <w:rsid w:val="00CA5D77"/>
    <w:rsid w:val="00D27822"/>
    <w:rsid w:val="00D60553"/>
    <w:rsid w:val="00D60A49"/>
    <w:rsid w:val="00DF17C7"/>
    <w:rsid w:val="00EB35F9"/>
    <w:rsid w:val="00EE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752F"/>
  <w15:docId w15:val="{AE6D81EE-D7D8-4D29-B666-4DD1BC3D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4B7A"/>
    <w:pPr>
      <w:spacing w:after="200" w:line="276" w:lineRule="auto"/>
    </w:pPr>
    <w:rPr>
      <w:rFonts w:ascii="Times New Roman" w:hAnsi="Times New Roman" w:cs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B0C2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73F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73F17"/>
    <w:rPr>
      <w:rFonts w:ascii="Times New Roman" w:hAnsi="Times New Roman" w:cs="Times New Roman"/>
      <w:kern w:val="0"/>
      <w:sz w:val="24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73F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73F17"/>
    <w:rPr>
      <w:rFonts w:ascii="Times New Roman" w:hAnsi="Times New Roman" w:cs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961</Words>
  <Characters>548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</dc:creator>
  <cp:keywords/>
  <dc:description/>
  <cp:lastModifiedBy>PC31</cp:lastModifiedBy>
  <cp:revision>3</cp:revision>
  <dcterms:created xsi:type="dcterms:W3CDTF">2025-03-31T05:51:00Z</dcterms:created>
  <dcterms:modified xsi:type="dcterms:W3CDTF">2025-03-31T12:58:00Z</dcterms:modified>
</cp:coreProperties>
</file>