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E3E0A96" w14:textId="205F27B7" w:rsidR="00D909B6" w:rsidRDefault="004277DF" w:rsidP="00205F80">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205F80">
        <w:rPr>
          <w:rFonts w:ascii="Times New Roman" w:eastAsia="Calibri" w:hAnsi="Times New Roman" w:cs="Times New Roman"/>
          <w:kern w:val="0"/>
          <w:sz w:val="20"/>
          <w:szCs w:val="20"/>
          <w14:ligatures w14:val="none"/>
        </w:rPr>
        <w:t xml:space="preserve"> </w:t>
      </w:r>
      <w:r w:rsidR="00D909B6">
        <w:rPr>
          <w:rFonts w:ascii="Times New Roman" w:eastAsia="Calibri" w:hAnsi="Times New Roman" w:cs="Times New Roman"/>
          <w:kern w:val="0"/>
          <w:sz w:val="20"/>
          <w:szCs w:val="20"/>
          <w14:ligatures w14:val="none"/>
        </w:rPr>
        <w:t>„Pasiūlymo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6604D8EF" w14:textId="77777777" w:rsidR="00CA4A6B" w:rsidRPr="00CA4A6B" w:rsidRDefault="00CA4A6B" w:rsidP="00CE18F7">
      <w:pPr>
        <w:tabs>
          <w:tab w:val="center" w:pos="2520"/>
        </w:tabs>
        <w:spacing w:after="0" w:line="240" w:lineRule="auto"/>
        <w:jc w:val="both"/>
        <w:rPr>
          <w:rFonts w:ascii="Times New Roman" w:eastAsia="Calibri" w:hAnsi="Times New Roman" w:cs="Times New Roman"/>
          <w:kern w:val="0"/>
          <w:sz w:val="18"/>
          <w:szCs w:val="18"/>
          <w:u w:val="single"/>
          <w14:ligatures w14:val="none"/>
        </w:rPr>
      </w:pPr>
      <w:r w:rsidRPr="00CA4A6B">
        <w:rPr>
          <w:rFonts w:ascii="Times New Roman" w:hAnsi="Times New Roman" w:cs="Times New Roman"/>
          <w:color w:val="000000"/>
          <w:kern w:val="0"/>
          <w:sz w:val="24"/>
          <w:szCs w:val="24"/>
          <w:u w:val="single"/>
        </w:rPr>
        <w:t>Viešoji įstaiga Dainų pirminės sveikatos priežiūros centras</w:t>
      </w:r>
      <w:r w:rsidRPr="00CA4A6B">
        <w:rPr>
          <w:rFonts w:ascii="Times New Roman" w:eastAsia="Calibri" w:hAnsi="Times New Roman" w:cs="Times New Roman"/>
          <w:kern w:val="0"/>
          <w:sz w:val="18"/>
          <w:szCs w:val="18"/>
          <w:u w:val="single"/>
          <w14:ligatures w14:val="none"/>
        </w:rPr>
        <w:t xml:space="preserve"> </w:t>
      </w:r>
    </w:p>
    <w:p w14:paraId="10F877E4" w14:textId="20EE0364"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61D2967E" w14:textId="5417EBBC" w:rsidR="006413CC" w:rsidRPr="001114F7" w:rsidRDefault="006413CC" w:rsidP="006413CC">
      <w:pPr>
        <w:jc w:val="center"/>
        <w:rPr>
          <w:rFonts w:ascii="Times New Roman" w:hAnsi="Times New Roman"/>
          <w:b/>
          <w:bCs/>
          <w:sz w:val="24"/>
          <w:szCs w:val="24"/>
          <w:lang w:eastAsia="lt-LT"/>
        </w:rPr>
      </w:pPr>
      <w:r w:rsidRPr="00327148">
        <w:rPr>
          <w:rFonts w:ascii="Times New Roman" w:hAnsi="Times New Roman"/>
          <w:b/>
          <w:bCs/>
          <w:sz w:val="24"/>
          <w:szCs w:val="24"/>
          <w:lang w:eastAsia="lt-LT"/>
        </w:rPr>
        <w:t xml:space="preserve">DĖL </w:t>
      </w:r>
      <w:r w:rsidR="006808D0" w:rsidRPr="006808D0">
        <w:rPr>
          <w:rFonts w:ascii="Times New Roman" w:hAnsi="Times New Roman"/>
          <w:b/>
          <w:bCs/>
          <w:sz w:val="24"/>
          <w:szCs w:val="24"/>
          <w:lang w:eastAsia="lt-LT"/>
        </w:rPr>
        <w:t>HIALIURONO RŪGŠTIES PREPARAT</w:t>
      </w:r>
      <w:r w:rsidR="006808D0">
        <w:rPr>
          <w:rFonts w:ascii="Times New Roman" w:hAnsi="Times New Roman"/>
          <w:b/>
          <w:bCs/>
          <w:sz w:val="24"/>
          <w:szCs w:val="24"/>
          <w:lang w:eastAsia="lt-LT"/>
        </w:rPr>
        <w:t xml:space="preserve">Ų </w:t>
      </w:r>
      <w:r>
        <w:rPr>
          <w:rFonts w:ascii="Times New Roman" w:eastAsia="Lucida Sans Unicode" w:hAnsi="Times New Roman" w:cs="Times New Roman"/>
          <w:b/>
          <w:sz w:val="24"/>
          <w:szCs w:val="20"/>
          <w14:ligatures w14:val="none"/>
        </w:rPr>
        <w:t>PIRKIMO</w:t>
      </w:r>
    </w:p>
    <w:p w14:paraId="17772EB6" w14:textId="1D7F4C33" w:rsidR="00F274C4" w:rsidRPr="00C34899" w:rsidRDefault="00F274C4" w:rsidP="00C8258D">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9D2988C"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F7610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106AA6">
        <w:trPr>
          <w:trHeight w:val="603"/>
        </w:trPr>
        <w:tc>
          <w:tcPr>
            <w:tcW w:w="710" w:type="dxa"/>
            <w:vMerge w:val="restart"/>
            <w:shd w:val="clear" w:color="auto" w:fill="B4C6E7" w:themeFill="accent1" w:themeFillTint="66"/>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B4C6E7" w:themeFill="accent1" w:themeFillTint="66"/>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B4C6E7" w:themeFill="accent1" w:themeFillTint="66"/>
            <w:vAlign w:val="center"/>
          </w:tcPr>
          <w:p w14:paraId="13FB035D" w14:textId="54C9D23B"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6" w:type="dxa"/>
            <w:gridSpan w:val="2"/>
            <w:shd w:val="clear" w:color="auto" w:fill="B4C6E7" w:themeFill="accent1" w:themeFillTint="66"/>
            <w:vAlign w:val="center"/>
          </w:tcPr>
          <w:p w14:paraId="1FBCBB3D" w14:textId="10D4B7F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Partnerio </w:t>
            </w:r>
            <w:r w:rsidR="00F7610E" w:rsidRPr="0052155A">
              <w:rPr>
                <w:rFonts w:ascii="Times New Roman" w:hAnsi="Times New Roman" w:cs="Times New Roman"/>
                <w:b/>
                <w:sz w:val="20"/>
                <w:szCs w:val="20"/>
                <w:lang w:eastAsia="en-US"/>
              </w:rPr>
              <w:t xml:space="preserve">įsipareigojimų </w:t>
            </w:r>
            <w:r w:rsidRPr="00C34899">
              <w:rPr>
                <w:rFonts w:ascii="Times New Roman" w:hAnsi="Times New Roman" w:cs="Times New Roman"/>
                <w:b/>
                <w:sz w:val="20"/>
                <w:szCs w:val="20"/>
                <w:lang w:eastAsia="en-US"/>
              </w:rPr>
              <w:t>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106AA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B4C6E7" w:themeFill="accent1" w:themeFillTint="66"/>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B4C6E7" w:themeFill="accent1" w:themeFillTint="66"/>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30D50D3"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F7610E" w:rsidRPr="0052155A">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78299A15"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756198">
        <w:rPr>
          <w:rFonts w:ascii="Times New Roman" w:eastAsia="Times New Roman" w:hAnsi="Times New Roman" w:cs="Times New Roman"/>
          <w:i/>
          <w:iCs/>
          <w:sz w:val="24"/>
          <w:szCs w:val="20"/>
        </w:rPr>
        <w:t xml:space="preserve">visi </w:t>
      </w:r>
      <w:r w:rsidR="00C77C4F" w:rsidRPr="00756198">
        <w:rPr>
          <w:rFonts w:ascii="Times New Roman" w:eastAsia="Times New Roman" w:hAnsi="Times New Roman" w:cs="Times New Roman"/>
          <w:i/>
          <w:iCs/>
          <w:sz w:val="24"/>
          <w:szCs w:val="20"/>
        </w:rPr>
        <w:t>ūkio subjektai,</w:t>
      </w:r>
      <w:r w:rsidR="003D7B46" w:rsidRPr="00756198">
        <w:rPr>
          <w:rFonts w:ascii="Times New Roman" w:eastAsia="Times New Roman" w:hAnsi="Times New Roman" w:cs="Times New Roman"/>
          <w:i/>
          <w:iCs/>
          <w:sz w:val="24"/>
          <w:szCs w:val="20"/>
        </w:rPr>
        <w:t xml:space="preserve"> k</w:t>
      </w:r>
      <w:r w:rsidR="003D7B46" w:rsidRPr="00C34899">
        <w:rPr>
          <w:rFonts w:ascii="Times New Roman" w:eastAsia="Times New Roman" w:hAnsi="Times New Roman" w:cs="Times New Roman"/>
          <w:i/>
          <w:iCs/>
          <w:sz w:val="24"/>
          <w:szCs w:val="20"/>
        </w:rPr>
        <w:t>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106AA6">
        <w:trPr>
          <w:trHeight w:val="832"/>
        </w:trPr>
        <w:tc>
          <w:tcPr>
            <w:tcW w:w="710" w:type="dxa"/>
            <w:vMerge w:val="restart"/>
            <w:shd w:val="clear" w:color="auto" w:fill="B4C6E7" w:themeFill="accent1" w:themeFillTint="66"/>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B4C6E7" w:themeFill="accent1" w:themeFillTint="66"/>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B4C6E7" w:themeFill="accent1" w:themeFillTint="66"/>
            <w:vAlign w:val="center"/>
          </w:tcPr>
          <w:p w14:paraId="542EAC62" w14:textId="4B627524"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7" w:type="dxa"/>
            <w:gridSpan w:val="2"/>
            <w:shd w:val="clear" w:color="auto" w:fill="B4C6E7" w:themeFill="accent1" w:themeFillTint="66"/>
            <w:vAlign w:val="center"/>
          </w:tcPr>
          <w:p w14:paraId="1D9800A6" w14:textId="1E34EFEA"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F7610E">
              <w:rPr>
                <w:rFonts w:ascii="Times New Roman" w:hAnsi="Times New Roman" w:cs="Times New Roman"/>
                <w:b/>
                <w:sz w:val="20"/>
                <w:szCs w:val="20"/>
                <w:lang w:eastAsia="en-US"/>
              </w:rPr>
              <w:t>ūkio subjektus</w:t>
            </w:r>
            <w:r w:rsidR="00F7610E" w:rsidRPr="00C34899">
              <w:rPr>
                <w:rFonts w:ascii="Times New Roman" w:hAnsi="Times New Roman" w:cs="Times New Roman"/>
                <w:b/>
                <w:sz w:val="20"/>
                <w:szCs w:val="20"/>
                <w:lang w:eastAsia="en-US"/>
              </w:rPr>
              <w:t xml:space="preserve"> </w:t>
            </w:r>
            <w:r w:rsidR="00450218" w:rsidRPr="00C34899">
              <w:rPr>
                <w:rFonts w:ascii="Times New Roman" w:hAnsi="Times New Roman" w:cs="Times New Roman"/>
                <w:b/>
                <w:sz w:val="20"/>
                <w:szCs w:val="20"/>
                <w:lang w:eastAsia="en-US"/>
              </w:rPr>
              <w:t>*</w:t>
            </w:r>
          </w:p>
        </w:tc>
      </w:tr>
      <w:tr w:rsidR="00C91D37" w:rsidRPr="00C34899" w14:paraId="6486091E" w14:textId="77777777" w:rsidTr="00106AA6">
        <w:trPr>
          <w:trHeight w:val="173"/>
        </w:trPr>
        <w:tc>
          <w:tcPr>
            <w:tcW w:w="710" w:type="dxa"/>
            <w:vMerge/>
            <w:shd w:val="clear" w:color="auto" w:fill="B4C6E7" w:themeFill="accent1" w:themeFillTint="66"/>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B4C6E7" w:themeFill="accent1" w:themeFillTint="66"/>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B4C6E7" w:themeFill="accent1" w:themeFillTint="66"/>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B4C6E7" w:themeFill="accent1" w:themeFillTint="66"/>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B4C6E7" w:themeFill="accent1" w:themeFillTint="66"/>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106AA6">
        <w:trPr>
          <w:trHeight w:val="271"/>
        </w:trPr>
        <w:tc>
          <w:tcPr>
            <w:tcW w:w="10416" w:type="dxa"/>
            <w:gridSpan w:val="5"/>
            <w:shd w:val="clear" w:color="auto" w:fill="B4C6E7" w:themeFill="accent1" w:themeFillTint="66"/>
          </w:tcPr>
          <w:p w14:paraId="0518A469" w14:textId="1B03ADF9" w:rsidR="00C91D37" w:rsidRPr="00C34899" w:rsidRDefault="00F7610E" w:rsidP="00684A54">
            <w:pPr>
              <w:jc w:val="center"/>
              <w:rPr>
                <w:rFonts w:ascii="Times New Roman" w:hAnsi="Times New Roman" w:cs="Times New Roman"/>
                <w:b/>
                <w:sz w:val="20"/>
                <w:szCs w:val="20"/>
                <w:lang w:eastAsia="en-US"/>
              </w:rPr>
            </w:pPr>
            <w:r w:rsidRPr="00F7610E">
              <w:rPr>
                <w:rFonts w:ascii="Times New Roman" w:eastAsia="Times New Roman" w:hAnsi="Times New Roman" w:cs="Times New Roman"/>
                <w:b/>
                <w:bCs/>
                <w:sz w:val="20"/>
                <w:szCs w:val="20"/>
              </w:rPr>
              <w:t>Ūkio subjektus</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4"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lastRenderedPageBreak/>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78D9B99C"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 xml:space="preserve">nurodomi visi subtiekėjai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106AA6">
        <w:trPr>
          <w:trHeight w:val="526"/>
        </w:trPr>
        <w:tc>
          <w:tcPr>
            <w:tcW w:w="833" w:type="dxa"/>
            <w:vMerge w:val="restart"/>
            <w:shd w:val="clear" w:color="auto" w:fill="B4C6E7" w:themeFill="accent1" w:themeFillTint="66"/>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B4C6E7" w:themeFill="accent1" w:themeFillTint="66"/>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B4C6E7" w:themeFill="accent1" w:themeFillTint="66"/>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B4C6E7" w:themeFill="accent1" w:themeFillTint="66"/>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106AA6">
        <w:trPr>
          <w:trHeight w:val="168"/>
        </w:trPr>
        <w:tc>
          <w:tcPr>
            <w:tcW w:w="833" w:type="dxa"/>
            <w:vMerge/>
            <w:shd w:val="clear" w:color="auto" w:fill="B4C6E7" w:themeFill="accent1" w:themeFillTint="66"/>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B4C6E7" w:themeFill="accent1" w:themeFillTint="66"/>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B4C6E7" w:themeFill="accent1" w:themeFillTint="66"/>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B4C6E7" w:themeFill="accent1" w:themeFillTint="66"/>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B4C6E7" w:themeFill="accent1" w:themeFillTint="66"/>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106AA6">
        <w:trPr>
          <w:trHeight w:val="543"/>
        </w:trPr>
        <w:tc>
          <w:tcPr>
            <w:tcW w:w="10468" w:type="dxa"/>
            <w:gridSpan w:val="5"/>
            <w:shd w:val="clear" w:color="auto" w:fill="B4C6E7" w:themeFill="accent1" w:themeFillTint="66"/>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5"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106AA6">
        <w:trPr>
          <w:trHeight w:val="636"/>
        </w:trPr>
        <w:tc>
          <w:tcPr>
            <w:tcW w:w="827" w:type="dxa"/>
            <w:shd w:val="clear" w:color="auto" w:fill="B4C6E7" w:themeFill="accent1" w:themeFillTint="66"/>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B4C6E7" w:themeFill="accent1" w:themeFillTint="66"/>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B4C6E7" w:themeFill="accent1" w:themeFillTint="66"/>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77777777" w:rsid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 Pasiūlyme kaina nurodoma eurais. Jeigu pasiūlymuose kainos nurodytos užsienio valiuta, jos turės būti perskaičiuojamos į eurus </w:t>
      </w:r>
      <w:r w:rsidRPr="003D7B46">
        <w:rPr>
          <w:rFonts w:eastAsia="Arial"/>
          <w:bCs/>
          <w:iCs/>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D7B46">
        <w:rPr>
          <w:bCs/>
          <w:iCs/>
          <w:szCs w:val="24"/>
          <w:lang w:eastAsia="lt-LT"/>
        </w:rPr>
        <w:t>.</w:t>
      </w:r>
    </w:p>
    <w:p w14:paraId="3AFBC83F" w14:textId="20B7EE5E" w:rsidR="00F07581" w:rsidRPr="00E9783A" w:rsidRDefault="00F07581" w:rsidP="003D7B46">
      <w:pPr>
        <w:pStyle w:val="Sraopastraipa"/>
        <w:numPr>
          <w:ilvl w:val="1"/>
          <w:numId w:val="6"/>
        </w:numPr>
        <w:spacing w:after="0" w:line="240" w:lineRule="auto"/>
        <w:ind w:left="0" w:firstLine="851"/>
        <w:jc w:val="both"/>
        <w:rPr>
          <w:bCs/>
          <w:iCs/>
          <w:szCs w:val="24"/>
          <w:lang w:eastAsia="lt-LT"/>
        </w:rPr>
      </w:pPr>
      <w:r w:rsidRPr="00E9783A">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E9783A">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E9783A">
        <w:rPr>
          <w:bCs/>
          <w:iCs/>
          <w:szCs w:val="24"/>
          <w:lang w:eastAsia="lt-LT"/>
        </w:rPr>
        <w:t xml:space="preserve">kainos </w:t>
      </w:r>
      <w:r w:rsidRPr="00E9783A">
        <w:rPr>
          <w:rFonts w:eastAsia="Arial"/>
          <w:bCs/>
          <w:iCs/>
          <w:szCs w:val="24"/>
          <w:lang w:eastAsia="lt-LT"/>
        </w:rPr>
        <w:t xml:space="preserve">bus vertinamos ir lyginamos su visais mokesčiais, įskaitant PVM. </w:t>
      </w:r>
      <w:r w:rsidRPr="00E9783A">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E9783A">
        <w:rPr>
          <w:rFonts w:eastAsia="Arial"/>
          <w:bCs/>
          <w:iCs/>
          <w:szCs w:val="24"/>
          <w:lang w:eastAsia="lt-LT"/>
        </w:rPr>
        <w:t>kainą (jeigu tiekėjas jo neįskaičiavo pateikiant pasiūlymą, palyginimo tikslais įskaičiuoja pati perkančioji organizacija)</w:t>
      </w:r>
      <w:r w:rsidRPr="00E9783A">
        <w:rPr>
          <w:bCs/>
          <w:iCs/>
          <w:szCs w:val="24"/>
          <w:lang w:eastAsia="lt-LT"/>
        </w:rPr>
        <w:t xml:space="preserve">. Į pasiūlymo kainą privalo būti </w:t>
      </w:r>
      <w:r w:rsidRPr="00E9783A">
        <w:rPr>
          <w:rFonts w:eastAsia="Arial Unicode MS"/>
          <w:bCs/>
          <w:iCs/>
          <w:szCs w:val="24"/>
          <w:lang w:eastAsia="lt-LT"/>
        </w:rPr>
        <w:t>įskaičiuoti visi mokesčiai bei visos</w:t>
      </w:r>
      <w:r w:rsidRPr="00E9783A">
        <w:rPr>
          <w:rFonts w:eastAsia="Arial"/>
          <w:bCs/>
          <w:iCs/>
          <w:szCs w:val="24"/>
          <w:lang w:eastAsia="lt-LT"/>
        </w:rPr>
        <w:t xml:space="preserve"> kitos Tiekėjo patirtos ir (ar) galimos patirti tiesioginės ir netiesioginės išlaidos, </w:t>
      </w:r>
      <w:r w:rsidRPr="00E9783A">
        <w:rPr>
          <w:rFonts w:eastAsia="Times New Roman"/>
          <w:bCs/>
          <w:iCs/>
          <w:szCs w:val="24"/>
        </w:rPr>
        <w:t xml:space="preserve">darbo jėgos, mechanizmų ir medžiagų kaina, transporto ir visos kitos išlaidos, įvertinus visas veiklos rizikas, susijusias su </w:t>
      </w:r>
      <w:r w:rsidR="00106AA6">
        <w:rPr>
          <w:rFonts w:eastAsia="Times New Roman"/>
          <w:bCs/>
          <w:iCs/>
          <w:szCs w:val="24"/>
        </w:rPr>
        <w:t xml:space="preserve">prekių tiekimu </w:t>
      </w:r>
      <w:r w:rsidRPr="00E9783A">
        <w:rPr>
          <w:rFonts w:eastAsia="Times New Roman"/>
          <w:bCs/>
          <w:iCs/>
          <w:szCs w:val="24"/>
        </w:rPr>
        <w:t>pagal šias pirkimo sąlygas, ir kitos išlaidos sutarčiai įvykdyti.</w:t>
      </w:r>
    </w:p>
    <w:p w14:paraId="7802E0C7" w14:textId="0B363E2C"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48033AEB" w14:textId="7CEE60F0" w:rsidR="003D7B46" w:rsidRPr="009C7900" w:rsidRDefault="00F7610E" w:rsidP="009C7900">
      <w:pPr>
        <w:tabs>
          <w:tab w:val="left" w:pos="851"/>
          <w:tab w:val="left" w:pos="1134"/>
        </w:tabs>
        <w:jc w:val="both"/>
        <w:rPr>
          <w:rFonts w:ascii="Times New Roman" w:hAnsi="Times New Roman" w:cs="Times New Roman"/>
          <w:sz w:val="24"/>
          <w:szCs w:val="24"/>
        </w:rPr>
      </w:pPr>
      <w:r>
        <w:rPr>
          <w:rFonts w:eastAsia="Calibri" w:cs="Times New Roman"/>
          <w:bCs/>
          <w:iCs/>
          <w:szCs w:val="24"/>
          <w:lang w:eastAsia="lt-LT"/>
        </w:rPr>
        <w:tab/>
      </w:r>
      <w:r w:rsidRPr="00F7610E">
        <w:rPr>
          <w:rFonts w:ascii="Times New Roman" w:eastAsia="Calibri" w:hAnsi="Times New Roman" w:cs="Times New Roman"/>
          <w:bCs/>
          <w:iCs/>
          <w:sz w:val="24"/>
          <w:szCs w:val="24"/>
          <w:lang w:eastAsia="lt-LT"/>
        </w:rPr>
        <w:t>6.4.</w:t>
      </w:r>
      <w:r w:rsidRPr="00F7610E">
        <w:rPr>
          <w:rFonts w:ascii="Times New Roman" w:eastAsia="Calibri" w:hAnsi="Times New Roman" w:cs="Times New Roman"/>
          <w:bCs/>
          <w:iCs/>
          <w:sz w:val="24"/>
          <w:szCs w:val="24"/>
          <w:lang w:eastAsia="lt-LT"/>
        </w:rPr>
        <w:tab/>
        <w:t>Bendra pasiūlymo kaina su PVM</w:t>
      </w:r>
      <w:r w:rsidRPr="00F7610E">
        <w:rPr>
          <w:rFonts w:ascii="Times New Roman" w:hAnsi="Times New Roman" w:cs="Times New Roman"/>
          <w:sz w:val="24"/>
          <w:szCs w:val="24"/>
        </w:rPr>
        <w:t xml:space="preserve"> turi būti </w:t>
      </w:r>
      <w:r w:rsidRPr="00F7610E">
        <w:rPr>
          <w:rFonts w:ascii="Times New Roman" w:eastAsia="Calibri" w:hAnsi="Times New Roman" w:cs="Times New Roman"/>
          <w:bCs/>
          <w:iCs/>
          <w:sz w:val="24"/>
          <w:szCs w:val="24"/>
          <w:lang w:eastAsia="lt-LT"/>
        </w:rPr>
        <w:t>nurodoma</w:t>
      </w:r>
      <w:r w:rsidRPr="00F7610E">
        <w:rPr>
          <w:rFonts w:ascii="Times New Roman" w:hAnsi="Times New Roman" w:cs="Times New Roman"/>
          <w:sz w:val="24"/>
          <w:szCs w:val="24"/>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Pr="00F7610E">
        <w:rPr>
          <w:rFonts w:ascii="Times New Roman" w:hAnsi="Times New Roman" w:cs="Times New Roman"/>
          <w:bCs/>
          <w:iCs/>
          <w:sz w:val="24"/>
          <w:szCs w:val="24"/>
          <w:lang w:eastAsia="lt-LT"/>
        </w:rPr>
        <w:t xml:space="preserve"> </w:t>
      </w:r>
    </w:p>
    <w:p w14:paraId="008F0D07" w14:textId="5AE6F8D8" w:rsidR="00A43774" w:rsidRDefault="003D7B46" w:rsidP="009C7900">
      <w:pPr>
        <w:pStyle w:val="Sraopastraipa"/>
        <w:numPr>
          <w:ilvl w:val="1"/>
          <w:numId w:val="7"/>
        </w:numPr>
        <w:spacing w:after="0" w:line="240" w:lineRule="auto"/>
        <w:jc w:val="both"/>
        <w:rPr>
          <w:b/>
          <w:iCs/>
          <w:szCs w:val="24"/>
          <w:lang w:eastAsia="lt-LT"/>
        </w:rPr>
      </w:pPr>
      <w:r>
        <w:rPr>
          <w:b/>
          <w:iCs/>
          <w:szCs w:val="24"/>
          <w:lang w:eastAsia="lt-LT"/>
        </w:rPr>
        <w:t xml:space="preserve"> </w:t>
      </w:r>
      <w:r w:rsidR="00F274C4" w:rsidRPr="003D7B46">
        <w:rPr>
          <w:b/>
          <w:iCs/>
          <w:szCs w:val="24"/>
          <w:lang w:eastAsia="lt-LT"/>
        </w:rPr>
        <w:t>Siūloma kai</w:t>
      </w:r>
      <w:r>
        <w:rPr>
          <w:b/>
          <w:iCs/>
          <w:szCs w:val="24"/>
          <w:lang w:eastAsia="lt-LT"/>
        </w:rPr>
        <w:t>na</w:t>
      </w:r>
      <w:r w:rsidR="00C34899">
        <w:rPr>
          <w:b/>
          <w:iCs/>
          <w:szCs w:val="24"/>
          <w:lang w:eastAsia="lt-LT"/>
        </w:rPr>
        <w:t>:</w:t>
      </w:r>
    </w:p>
    <w:p w14:paraId="63E69CD9" w14:textId="77777777" w:rsidR="006808D0" w:rsidRPr="00F07581" w:rsidRDefault="006808D0" w:rsidP="006808D0">
      <w:pPr>
        <w:pStyle w:val="Sraopastraipa"/>
        <w:spacing w:after="0" w:line="240" w:lineRule="auto"/>
        <w:ind w:left="927"/>
        <w:jc w:val="both"/>
        <w:rPr>
          <w:b/>
          <w:iCs/>
          <w:szCs w:val="24"/>
          <w:lang w:eastAsia="lt-LT"/>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2099"/>
        <w:gridCol w:w="740"/>
        <w:gridCol w:w="988"/>
        <w:gridCol w:w="988"/>
        <w:gridCol w:w="988"/>
        <w:gridCol w:w="1114"/>
        <w:gridCol w:w="1481"/>
        <w:gridCol w:w="1333"/>
      </w:tblGrid>
      <w:tr w:rsidR="00DC7F1D" w:rsidRPr="00276127" w14:paraId="16540087" w14:textId="39077A12" w:rsidTr="00106AA6">
        <w:trPr>
          <w:trHeight w:val="1697"/>
        </w:trPr>
        <w:tc>
          <w:tcPr>
            <w:tcW w:w="617" w:type="dxa"/>
            <w:shd w:val="clear" w:color="auto" w:fill="B4C6E7" w:themeFill="accent1" w:themeFillTint="66"/>
            <w:hideMark/>
          </w:tcPr>
          <w:p w14:paraId="493E6103" w14:textId="77777777" w:rsidR="00DC7F1D" w:rsidRPr="006808D0" w:rsidRDefault="00DC7F1D" w:rsidP="00105FBF">
            <w:pPr>
              <w:jc w:val="center"/>
              <w:rPr>
                <w:rFonts w:ascii="Times New Roman" w:eastAsia="Times New Roman" w:hAnsi="Times New Roman" w:cs="Times New Roman"/>
                <w:b/>
                <w:sz w:val="24"/>
                <w:szCs w:val="24"/>
              </w:rPr>
            </w:pPr>
            <w:r w:rsidRPr="006808D0">
              <w:rPr>
                <w:rFonts w:ascii="Times New Roman" w:eastAsia="Times New Roman" w:hAnsi="Times New Roman" w:cs="Times New Roman"/>
                <w:b/>
                <w:sz w:val="24"/>
                <w:szCs w:val="24"/>
              </w:rPr>
              <w:t>Eil. Nr.</w:t>
            </w:r>
          </w:p>
        </w:tc>
        <w:tc>
          <w:tcPr>
            <w:tcW w:w="2099" w:type="dxa"/>
            <w:shd w:val="clear" w:color="auto" w:fill="B4C6E7" w:themeFill="accent1" w:themeFillTint="66"/>
            <w:hideMark/>
          </w:tcPr>
          <w:p w14:paraId="791C9EAE" w14:textId="77777777" w:rsidR="00DC7F1D" w:rsidRPr="006808D0" w:rsidRDefault="00DC7F1D" w:rsidP="00105FBF">
            <w:pPr>
              <w:jc w:val="center"/>
              <w:rPr>
                <w:rFonts w:ascii="Times New Roman" w:eastAsia="Times New Roman" w:hAnsi="Times New Roman" w:cs="Times New Roman"/>
                <w:b/>
                <w:sz w:val="24"/>
                <w:szCs w:val="24"/>
              </w:rPr>
            </w:pPr>
            <w:r w:rsidRPr="006808D0">
              <w:rPr>
                <w:rFonts w:ascii="Times New Roman" w:eastAsia="Times New Roman" w:hAnsi="Times New Roman" w:cs="Times New Roman"/>
                <w:b/>
                <w:sz w:val="24"/>
                <w:szCs w:val="24"/>
              </w:rPr>
              <w:t>Objekto pavadinimas</w:t>
            </w:r>
          </w:p>
          <w:p w14:paraId="5A007D4F" w14:textId="77777777" w:rsidR="00DC7F1D" w:rsidRPr="006808D0" w:rsidRDefault="00DC7F1D" w:rsidP="00105FBF">
            <w:pPr>
              <w:jc w:val="center"/>
              <w:rPr>
                <w:rFonts w:ascii="Times New Roman" w:eastAsia="Times New Roman" w:hAnsi="Times New Roman" w:cs="Times New Roman"/>
                <w:b/>
                <w:sz w:val="24"/>
                <w:szCs w:val="24"/>
              </w:rPr>
            </w:pPr>
          </w:p>
          <w:p w14:paraId="5FD42287" w14:textId="77777777" w:rsidR="00DC7F1D" w:rsidRPr="006808D0" w:rsidRDefault="00DC7F1D" w:rsidP="00105FBF">
            <w:pPr>
              <w:jc w:val="center"/>
              <w:rPr>
                <w:rFonts w:ascii="Times New Roman" w:eastAsia="Times New Roman" w:hAnsi="Times New Roman" w:cs="Times New Roman"/>
                <w:b/>
                <w:sz w:val="24"/>
                <w:szCs w:val="24"/>
              </w:rPr>
            </w:pPr>
          </w:p>
        </w:tc>
        <w:tc>
          <w:tcPr>
            <w:tcW w:w="740" w:type="dxa"/>
            <w:shd w:val="clear" w:color="auto" w:fill="B4C6E7" w:themeFill="accent1" w:themeFillTint="66"/>
            <w:hideMark/>
          </w:tcPr>
          <w:p w14:paraId="683D8549" w14:textId="77777777" w:rsidR="00DC7F1D" w:rsidRPr="006808D0" w:rsidRDefault="00DC7F1D" w:rsidP="00105FBF">
            <w:pPr>
              <w:jc w:val="center"/>
              <w:rPr>
                <w:rFonts w:ascii="Times New Roman" w:eastAsia="Times New Roman" w:hAnsi="Times New Roman" w:cs="Times New Roman"/>
                <w:b/>
                <w:sz w:val="24"/>
                <w:szCs w:val="24"/>
              </w:rPr>
            </w:pPr>
            <w:r w:rsidRPr="006808D0">
              <w:rPr>
                <w:rFonts w:ascii="Times New Roman" w:eastAsia="Times New Roman" w:hAnsi="Times New Roman" w:cs="Times New Roman"/>
                <w:b/>
                <w:sz w:val="24"/>
                <w:szCs w:val="24"/>
              </w:rPr>
              <w:t>Mato vnt.</w:t>
            </w:r>
          </w:p>
        </w:tc>
        <w:tc>
          <w:tcPr>
            <w:tcW w:w="988" w:type="dxa"/>
            <w:shd w:val="clear" w:color="auto" w:fill="B4C6E7" w:themeFill="accent1" w:themeFillTint="66"/>
          </w:tcPr>
          <w:p w14:paraId="1B2F1F1C" w14:textId="11BE6832" w:rsidR="00DC7F1D" w:rsidRPr="006808D0" w:rsidRDefault="00DC7F1D" w:rsidP="00105FBF">
            <w:pPr>
              <w:jc w:val="center"/>
              <w:rPr>
                <w:rFonts w:ascii="Times New Roman" w:eastAsia="Times New Roman" w:hAnsi="Times New Roman" w:cs="Times New Roman"/>
                <w:b/>
                <w:sz w:val="24"/>
                <w:szCs w:val="24"/>
              </w:rPr>
            </w:pPr>
            <w:r w:rsidRPr="006808D0">
              <w:rPr>
                <w:rFonts w:ascii="Times New Roman" w:eastAsia="Times New Roman" w:hAnsi="Times New Roman" w:cs="Times New Roman"/>
                <w:b/>
                <w:sz w:val="24"/>
                <w:szCs w:val="24"/>
              </w:rPr>
              <w:t>Kiekis (36 mėn</w:t>
            </w:r>
            <w:r w:rsidR="00785320">
              <w:rPr>
                <w:rFonts w:ascii="Times New Roman" w:eastAsia="Times New Roman" w:hAnsi="Times New Roman" w:cs="Times New Roman"/>
                <w:b/>
                <w:sz w:val="24"/>
                <w:szCs w:val="24"/>
              </w:rPr>
              <w:t>.</w:t>
            </w:r>
            <w:r w:rsidRPr="006808D0">
              <w:rPr>
                <w:rFonts w:ascii="Times New Roman" w:eastAsia="Times New Roman" w:hAnsi="Times New Roman" w:cs="Times New Roman"/>
                <w:b/>
                <w:sz w:val="24"/>
                <w:szCs w:val="24"/>
              </w:rPr>
              <w:t>)</w:t>
            </w:r>
            <w:r w:rsidR="00785320">
              <w:rPr>
                <w:rFonts w:ascii="Times New Roman" w:eastAsia="Times New Roman" w:hAnsi="Times New Roman" w:cs="Times New Roman"/>
                <w:b/>
                <w:sz w:val="24"/>
                <w:szCs w:val="24"/>
              </w:rPr>
              <w:t>*</w:t>
            </w:r>
          </w:p>
        </w:tc>
        <w:tc>
          <w:tcPr>
            <w:tcW w:w="988" w:type="dxa"/>
            <w:shd w:val="clear" w:color="auto" w:fill="B4C6E7" w:themeFill="accent1" w:themeFillTint="66"/>
          </w:tcPr>
          <w:p w14:paraId="79C923A0" w14:textId="77777777" w:rsidR="00DC7F1D" w:rsidRPr="006808D0" w:rsidRDefault="00DC7F1D" w:rsidP="00105FBF">
            <w:pPr>
              <w:jc w:val="center"/>
              <w:rPr>
                <w:rFonts w:ascii="Times New Roman" w:eastAsia="Times New Roman" w:hAnsi="Times New Roman" w:cs="Times New Roman"/>
                <w:b/>
                <w:sz w:val="24"/>
                <w:szCs w:val="24"/>
              </w:rPr>
            </w:pPr>
            <w:r w:rsidRPr="006808D0">
              <w:rPr>
                <w:rFonts w:ascii="Times New Roman" w:eastAsia="Times New Roman" w:hAnsi="Times New Roman" w:cs="Times New Roman"/>
                <w:b/>
                <w:sz w:val="24"/>
                <w:szCs w:val="24"/>
              </w:rPr>
              <w:t>Vieneto kaina Eur, be PVM</w:t>
            </w:r>
          </w:p>
          <w:p w14:paraId="3468A2A4" w14:textId="77777777" w:rsidR="00DC7F1D" w:rsidRPr="006808D0" w:rsidRDefault="00DC7F1D" w:rsidP="00105FBF">
            <w:pPr>
              <w:jc w:val="center"/>
              <w:rPr>
                <w:rFonts w:ascii="Times New Roman" w:eastAsia="Times New Roman" w:hAnsi="Times New Roman" w:cs="Times New Roman"/>
                <w:b/>
                <w:sz w:val="24"/>
                <w:szCs w:val="24"/>
              </w:rPr>
            </w:pPr>
          </w:p>
        </w:tc>
        <w:tc>
          <w:tcPr>
            <w:tcW w:w="988" w:type="dxa"/>
            <w:shd w:val="clear" w:color="auto" w:fill="B4C6E7" w:themeFill="accent1" w:themeFillTint="66"/>
          </w:tcPr>
          <w:p w14:paraId="5783C167" w14:textId="77777777" w:rsidR="00DC7F1D" w:rsidRDefault="00DC7F1D" w:rsidP="00105FBF">
            <w:pPr>
              <w:jc w:val="center"/>
              <w:rPr>
                <w:rFonts w:ascii="Times New Roman" w:eastAsia="Times New Roman" w:hAnsi="Times New Roman" w:cs="Times New Roman"/>
                <w:b/>
                <w:sz w:val="24"/>
                <w:szCs w:val="24"/>
              </w:rPr>
            </w:pPr>
            <w:r w:rsidRPr="006808D0">
              <w:rPr>
                <w:rFonts w:ascii="Times New Roman" w:eastAsia="Times New Roman" w:hAnsi="Times New Roman" w:cs="Times New Roman"/>
                <w:b/>
                <w:sz w:val="24"/>
                <w:szCs w:val="24"/>
              </w:rPr>
              <w:t>PVM Eur,</w:t>
            </w:r>
          </w:p>
          <w:p w14:paraId="4AB89921" w14:textId="1FAD5432" w:rsidR="00DC7F1D" w:rsidRPr="006808D0" w:rsidRDefault="00DC7F1D" w:rsidP="00105FBF">
            <w:pPr>
              <w:jc w:val="center"/>
              <w:rPr>
                <w:rFonts w:ascii="Times New Roman" w:eastAsia="Times New Roman" w:hAnsi="Times New Roman" w:cs="Times New Roman"/>
                <w:b/>
                <w:sz w:val="24"/>
                <w:szCs w:val="24"/>
              </w:rPr>
            </w:pPr>
            <w:r w:rsidRPr="006808D0">
              <w:rPr>
                <w:rFonts w:ascii="Times New Roman" w:eastAsia="Times New Roman" w:hAnsi="Times New Roman" w:cs="Times New Roman"/>
                <w:b/>
                <w:sz w:val="24"/>
                <w:szCs w:val="24"/>
              </w:rPr>
              <w:t>21 proc.</w:t>
            </w:r>
          </w:p>
        </w:tc>
        <w:tc>
          <w:tcPr>
            <w:tcW w:w="1114" w:type="dxa"/>
            <w:shd w:val="clear" w:color="auto" w:fill="B4C6E7" w:themeFill="accent1" w:themeFillTint="66"/>
          </w:tcPr>
          <w:p w14:paraId="26D75464" w14:textId="77777777" w:rsidR="00DC7F1D" w:rsidRPr="006808D0" w:rsidRDefault="00DC7F1D" w:rsidP="00105FBF">
            <w:pPr>
              <w:jc w:val="center"/>
              <w:rPr>
                <w:rFonts w:ascii="Times New Roman" w:eastAsia="Times New Roman" w:hAnsi="Times New Roman" w:cs="Times New Roman"/>
                <w:b/>
                <w:sz w:val="24"/>
                <w:szCs w:val="24"/>
              </w:rPr>
            </w:pPr>
            <w:r w:rsidRPr="006808D0">
              <w:rPr>
                <w:rFonts w:ascii="Times New Roman" w:eastAsia="Times New Roman" w:hAnsi="Times New Roman" w:cs="Times New Roman"/>
                <w:b/>
                <w:sz w:val="24"/>
                <w:szCs w:val="24"/>
              </w:rPr>
              <w:t>Vieneto   kaina Eur, su PVM</w:t>
            </w:r>
          </w:p>
          <w:p w14:paraId="2DCD4C28" w14:textId="77777777" w:rsidR="00DC7F1D" w:rsidRPr="006808D0" w:rsidRDefault="00DC7F1D" w:rsidP="00105FBF">
            <w:pPr>
              <w:jc w:val="center"/>
              <w:rPr>
                <w:rFonts w:ascii="Times New Roman" w:eastAsia="Times New Roman" w:hAnsi="Times New Roman" w:cs="Times New Roman"/>
                <w:b/>
                <w:sz w:val="24"/>
                <w:szCs w:val="24"/>
              </w:rPr>
            </w:pPr>
          </w:p>
        </w:tc>
        <w:tc>
          <w:tcPr>
            <w:tcW w:w="1481" w:type="dxa"/>
            <w:shd w:val="clear" w:color="auto" w:fill="B4C6E7" w:themeFill="accent1" w:themeFillTint="66"/>
          </w:tcPr>
          <w:p w14:paraId="7747BE14" w14:textId="26877AEF" w:rsidR="00DC7F1D" w:rsidRPr="006808D0" w:rsidRDefault="00DC7F1D" w:rsidP="00105FBF">
            <w:pPr>
              <w:jc w:val="center"/>
              <w:rPr>
                <w:rFonts w:ascii="Times New Roman" w:eastAsia="Times New Roman" w:hAnsi="Times New Roman" w:cs="Times New Roman"/>
                <w:b/>
                <w:sz w:val="24"/>
                <w:szCs w:val="24"/>
              </w:rPr>
            </w:pPr>
            <w:r w:rsidRPr="006808D0">
              <w:rPr>
                <w:rFonts w:ascii="Times New Roman" w:eastAsia="Times New Roman" w:hAnsi="Times New Roman" w:cs="Times New Roman"/>
                <w:b/>
                <w:bCs/>
                <w:sz w:val="24"/>
                <w:szCs w:val="24"/>
              </w:rPr>
              <w:t xml:space="preserve">Pasiūlymo kaina </w:t>
            </w:r>
            <w:r>
              <w:rPr>
                <w:rFonts w:ascii="Times New Roman" w:eastAsia="Times New Roman" w:hAnsi="Times New Roman" w:cs="Times New Roman"/>
                <w:b/>
                <w:bCs/>
                <w:sz w:val="24"/>
                <w:szCs w:val="24"/>
              </w:rPr>
              <w:t>be</w:t>
            </w:r>
            <w:r w:rsidRPr="006808D0">
              <w:rPr>
                <w:rFonts w:ascii="Times New Roman" w:eastAsia="Times New Roman" w:hAnsi="Times New Roman" w:cs="Times New Roman"/>
                <w:b/>
                <w:bCs/>
                <w:sz w:val="24"/>
                <w:szCs w:val="24"/>
              </w:rPr>
              <w:t xml:space="preserve"> PVM</w:t>
            </w:r>
            <w:r w:rsidRPr="006808D0">
              <w:rPr>
                <w:rFonts w:ascii="Times New Roman" w:eastAsia="Times New Roman" w:hAnsi="Times New Roman" w:cs="Times New Roman"/>
                <w:b/>
                <w:sz w:val="24"/>
                <w:szCs w:val="24"/>
              </w:rPr>
              <w:t xml:space="preserve"> (4x</w:t>
            </w:r>
            <w:r>
              <w:rPr>
                <w:rFonts w:ascii="Times New Roman" w:eastAsia="Times New Roman" w:hAnsi="Times New Roman" w:cs="Times New Roman"/>
                <w:b/>
                <w:sz w:val="24"/>
                <w:szCs w:val="24"/>
              </w:rPr>
              <w:t>5</w:t>
            </w:r>
            <w:r>
              <w:rPr>
                <w:rFonts w:ascii="Times New Roman" w:eastAsia="Times New Roman" w:hAnsi="Times New Roman" w:cs="Times New Roman"/>
                <w:b/>
                <w:sz w:val="24"/>
                <w:szCs w:val="24"/>
                <w:lang w:val="en-US"/>
              </w:rPr>
              <w:t>=8</w:t>
            </w:r>
            <w:r w:rsidRPr="006808D0">
              <w:rPr>
                <w:rFonts w:ascii="Times New Roman" w:eastAsia="Times New Roman" w:hAnsi="Times New Roman" w:cs="Times New Roman"/>
                <w:b/>
                <w:sz w:val="24"/>
                <w:szCs w:val="24"/>
              </w:rPr>
              <w:t>)</w:t>
            </w:r>
          </w:p>
        </w:tc>
        <w:tc>
          <w:tcPr>
            <w:tcW w:w="1333" w:type="dxa"/>
            <w:shd w:val="clear" w:color="auto" w:fill="B4C6E7" w:themeFill="accent1" w:themeFillTint="66"/>
          </w:tcPr>
          <w:p w14:paraId="6EE2E39F" w14:textId="0DAA8E0B" w:rsidR="00DC7F1D" w:rsidRPr="006808D0" w:rsidRDefault="00DC7F1D" w:rsidP="00105FBF">
            <w:pPr>
              <w:jc w:val="center"/>
              <w:rPr>
                <w:rFonts w:ascii="Times New Roman" w:eastAsia="Times New Roman" w:hAnsi="Times New Roman" w:cs="Times New Roman"/>
                <w:b/>
                <w:bCs/>
                <w:sz w:val="24"/>
                <w:szCs w:val="24"/>
              </w:rPr>
            </w:pPr>
            <w:r w:rsidRPr="006808D0">
              <w:rPr>
                <w:rFonts w:ascii="Times New Roman" w:eastAsia="Times New Roman" w:hAnsi="Times New Roman" w:cs="Times New Roman"/>
                <w:b/>
                <w:bCs/>
                <w:sz w:val="24"/>
                <w:szCs w:val="24"/>
              </w:rPr>
              <w:t xml:space="preserve">Pasiūlymo kaina </w:t>
            </w:r>
            <w:r>
              <w:rPr>
                <w:rFonts w:ascii="Times New Roman" w:eastAsia="Times New Roman" w:hAnsi="Times New Roman" w:cs="Times New Roman"/>
                <w:b/>
                <w:bCs/>
                <w:sz w:val="24"/>
                <w:szCs w:val="24"/>
              </w:rPr>
              <w:t xml:space="preserve">su </w:t>
            </w:r>
            <w:r w:rsidRPr="006808D0">
              <w:rPr>
                <w:rFonts w:ascii="Times New Roman" w:eastAsia="Times New Roman" w:hAnsi="Times New Roman" w:cs="Times New Roman"/>
                <w:b/>
                <w:bCs/>
                <w:sz w:val="24"/>
                <w:szCs w:val="24"/>
              </w:rPr>
              <w:t>PVM</w:t>
            </w:r>
            <w:r w:rsidRPr="006808D0">
              <w:rPr>
                <w:rFonts w:ascii="Times New Roman" w:eastAsia="Times New Roman" w:hAnsi="Times New Roman" w:cs="Times New Roman"/>
                <w:b/>
                <w:sz w:val="24"/>
                <w:szCs w:val="24"/>
              </w:rPr>
              <w:t xml:space="preserve"> (4x7</w:t>
            </w:r>
            <w:r>
              <w:rPr>
                <w:rFonts w:ascii="Times New Roman" w:eastAsia="Times New Roman" w:hAnsi="Times New Roman" w:cs="Times New Roman"/>
                <w:b/>
                <w:sz w:val="24"/>
                <w:szCs w:val="24"/>
                <w:lang w:val="en-US"/>
              </w:rPr>
              <w:t>=9</w:t>
            </w:r>
            <w:r w:rsidRPr="006808D0">
              <w:rPr>
                <w:rFonts w:ascii="Times New Roman" w:eastAsia="Times New Roman" w:hAnsi="Times New Roman" w:cs="Times New Roman"/>
                <w:b/>
                <w:sz w:val="24"/>
                <w:szCs w:val="24"/>
              </w:rPr>
              <w:t>)</w:t>
            </w:r>
          </w:p>
        </w:tc>
      </w:tr>
      <w:tr w:rsidR="00DC7F1D" w:rsidRPr="00276127" w14:paraId="603E6EB0" w14:textId="114337DC" w:rsidTr="00DC7F1D">
        <w:trPr>
          <w:trHeight w:val="422"/>
        </w:trPr>
        <w:tc>
          <w:tcPr>
            <w:tcW w:w="617" w:type="dxa"/>
            <w:shd w:val="clear" w:color="auto" w:fill="auto"/>
          </w:tcPr>
          <w:p w14:paraId="2FA4E6E1" w14:textId="77777777" w:rsidR="00DC7F1D" w:rsidRPr="006808D0" w:rsidRDefault="00DC7F1D" w:rsidP="00105FBF">
            <w:pPr>
              <w:jc w:val="center"/>
              <w:rPr>
                <w:rFonts w:ascii="Times New Roman" w:eastAsia="Times New Roman" w:hAnsi="Times New Roman" w:cs="Times New Roman"/>
                <w:i/>
                <w:sz w:val="24"/>
                <w:szCs w:val="24"/>
              </w:rPr>
            </w:pPr>
            <w:r w:rsidRPr="006808D0">
              <w:rPr>
                <w:rFonts w:ascii="Times New Roman" w:eastAsia="Times New Roman" w:hAnsi="Times New Roman" w:cs="Times New Roman"/>
                <w:i/>
                <w:sz w:val="24"/>
                <w:szCs w:val="24"/>
              </w:rPr>
              <w:t>1</w:t>
            </w:r>
          </w:p>
        </w:tc>
        <w:tc>
          <w:tcPr>
            <w:tcW w:w="2099" w:type="dxa"/>
            <w:shd w:val="clear" w:color="auto" w:fill="auto"/>
          </w:tcPr>
          <w:p w14:paraId="643A032D" w14:textId="77777777" w:rsidR="00DC7F1D" w:rsidRPr="006808D0" w:rsidRDefault="00DC7F1D" w:rsidP="00105FBF">
            <w:pPr>
              <w:jc w:val="center"/>
              <w:rPr>
                <w:rFonts w:ascii="Times New Roman" w:eastAsia="Times New Roman" w:hAnsi="Times New Roman" w:cs="Times New Roman"/>
                <w:i/>
                <w:sz w:val="24"/>
                <w:szCs w:val="24"/>
              </w:rPr>
            </w:pPr>
            <w:r w:rsidRPr="006808D0">
              <w:rPr>
                <w:rFonts w:ascii="Times New Roman" w:eastAsia="Times New Roman" w:hAnsi="Times New Roman" w:cs="Times New Roman"/>
                <w:i/>
                <w:sz w:val="24"/>
                <w:szCs w:val="24"/>
              </w:rPr>
              <w:t>2</w:t>
            </w:r>
          </w:p>
        </w:tc>
        <w:tc>
          <w:tcPr>
            <w:tcW w:w="740" w:type="dxa"/>
            <w:shd w:val="clear" w:color="auto" w:fill="auto"/>
          </w:tcPr>
          <w:p w14:paraId="2098D374" w14:textId="77777777" w:rsidR="00DC7F1D" w:rsidRPr="006808D0" w:rsidRDefault="00DC7F1D" w:rsidP="00105FBF">
            <w:pPr>
              <w:jc w:val="center"/>
              <w:rPr>
                <w:rFonts w:ascii="Times New Roman" w:eastAsia="Times New Roman" w:hAnsi="Times New Roman" w:cs="Times New Roman"/>
                <w:i/>
                <w:sz w:val="24"/>
                <w:szCs w:val="24"/>
              </w:rPr>
            </w:pPr>
            <w:r w:rsidRPr="006808D0">
              <w:rPr>
                <w:rFonts w:ascii="Times New Roman" w:eastAsia="Times New Roman" w:hAnsi="Times New Roman" w:cs="Times New Roman"/>
                <w:i/>
                <w:sz w:val="24"/>
                <w:szCs w:val="24"/>
              </w:rPr>
              <w:t>3</w:t>
            </w:r>
          </w:p>
        </w:tc>
        <w:tc>
          <w:tcPr>
            <w:tcW w:w="988" w:type="dxa"/>
            <w:shd w:val="clear" w:color="auto" w:fill="auto"/>
          </w:tcPr>
          <w:p w14:paraId="21F4D785" w14:textId="77777777" w:rsidR="00DC7F1D" w:rsidRPr="006808D0" w:rsidRDefault="00DC7F1D" w:rsidP="00105FBF">
            <w:pPr>
              <w:jc w:val="center"/>
              <w:rPr>
                <w:rFonts w:ascii="Times New Roman" w:eastAsia="Times New Roman" w:hAnsi="Times New Roman" w:cs="Times New Roman"/>
                <w:i/>
                <w:sz w:val="24"/>
                <w:szCs w:val="24"/>
              </w:rPr>
            </w:pPr>
            <w:r w:rsidRPr="006808D0">
              <w:rPr>
                <w:rFonts w:ascii="Times New Roman" w:eastAsia="Times New Roman" w:hAnsi="Times New Roman" w:cs="Times New Roman"/>
                <w:i/>
                <w:sz w:val="24"/>
                <w:szCs w:val="24"/>
              </w:rPr>
              <w:t>4</w:t>
            </w:r>
          </w:p>
        </w:tc>
        <w:tc>
          <w:tcPr>
            <w:tcW w:w="988" w:type="dxa"/>
            <w:shd w:val="clear" w:color="auto" w:fill="auto"/>
          </w:tcPr>
          <w:p w14:paraId="48FCBCA4" w14:textId="77777777" w:rsidR="00DC7F1D" w:rsidRPr="006808D0" w:rsidRDefault="00DC7F1D" w:rsidP="00105FBF">
            <w:pPr>
              <w:jc w:val="center"/>
              <w:rPr>
                <w:rFonts w:ascii="Times New Roman" w:eastAsia="Times New Roman" w:hAnsi="Times New Roman" w:cs="Times New Roman"/>
                <w:i/>
                <w:sz w:val="24"/>
                <w:szCs w:val="24"/>
              </w:rPr>
            </w:pPr>
            <w:r w:rsidRPr="006808D0">
              <w:rPr>
                <w:rFonts w:ascii="Times New Roman" w:eastAsia="Times New Roman" w:hAnsi="Times New Roman" w:cs="Times New Roman"/>
                <w:i/>
                <w:sz w:val="24"/>
                <w:szCs w:val="24"/>
              </w:rPr>
              <w:t>5</w:t>
            </w:r>
          </w:p>
        </w:tc>
        <w:tc>
          <w:tcPr>
            <w:tcW w:w="988" w:type="dxa"/>
            <w:shd w:val="clear" w:color="auto" w:fill="auto"/>
          </w:tcPr>
          <w:p w14:paraId="22DDC9AE" w14:textId="77777777" w:rsidR="00DC7F1D" w:rsidRPr="006808D0" w:rsidRDefault="00DC7F1D" w:rsidP="00105FBF">
            <w:pPr>
              <w:jc w:val="center"/>
              <w:rPr>
                <w:rFonts w:ascii="Times New Roman" w:eastAsia="Times New Roman" w:hAnsi="Times New Roman" w:cs="Times New Roman"/>
                <w:i/>
                <w:sz w:val="24"/>
                <w:szCs w:val="24"/>
              </w:rPr>
            </w:pPr>
            <w:r w:rsidRPr="006808D0">
              <w:rPr>
                <w:rFonts w:ascii="Times New Roman" w:eastAsia="Times New Roman" w:hAnsi="Times New Roman" w:cs="Times New Roman"/>
                <w:i/>
                <w:sz w:val="24"/>
                <w:szCs w:val="24"/>
              </w:rPr>
              <w:t>6</w:t>
            </w:r>
          </w:p>
        </w:tc>
        <w:tc>
          <w:tcPr>
            <w:tcW w:w="1114" w:type="dxa"/>
            <w:shd w:val="clear" w:color="auto" w:fill="auto"/>
          </w:tcPr>
          <w:p w14:paraId="318ED37B" w14:textId="77777777" w:rsidR="00DC7F1D" w:rsidRPr="006808D0" w:rsidRDefault="00DC7F1D" w:rsidP="00105FBF">
            <w:pPr>
              <w:jc w:val="center"/>
              <w:rPr>
                <w:rFonts w:ascii="Times New Roman" w:eastAsia="Times New Roman" w:hAnsi="Times New Roman" w:cs="Times New Roman"/>
                <w:i/>
                <w:sz w:val="24"/>
                <w:szCs w:val="24"/>
              </w:rPr>
            </w:pPr>
            <w:r w:rsidRPr="006808D0">
              <w:rPr>
                <w:rFonts w:ascii="Times New Roman" w:eastAsia="Times New Roman" w:hAnsi="Times New Roman" w:cs="Times New Roman"/>
                <w:i/>
                <w:sz w:val="24"/>
                <w:szCs w:val="24"/>
              </w:rPr>
              <w:t>7</w:t>
            </w:r>
          </w:p>
        </w:tc>
        <w:tc>
          <w:tcPr>
            <w:tcW w:w="1481" w:type="dxa"/>
          </w:tcPr>
          <w:p w14:paraId="4F53E329" w14:textId="77777777" w:rsidR="00DC7F1D" w:rsidRPr="006808D0" w:rsidRDefault="00DC7F1D" w:rsidP="00105FBF">
            <w:pPr>
              <w:jc w:val="center"/>
              <w:rPr>
                <w:rFonts w:ascii="Times New Roman" w:eastAsia="Times New Roman" w:hAnsi="Times New Roman" w:cs="Times New Roman"/>
                <w:i/>
                <w:sz w:val="24"/>
                <w:szCs w:val="24"/>
              </w:rPr>
            </w:pPr>
            <w:r w:rsidRPr="006808D0">
              <w:rPr>
                <w:rFonts w:ascii="Times New Roman" w:eastAsia="Times New Roman" w:hAnsi="Times New Roman" w:cs="Times New Roman"/>
                <w:i/>
                <w:sz w:val="24"/>
                <w:szCs w:val="24"/>
              </w:rPr>
              <w:t>8</w:t>
            </w:r>
          </w:p>
        </w:tc>
        <w:tc>
          <w:tcPr>
            <w:tcW w:w="1333" w:type="dxa"/>
          </w:tcPr>
          <w:p w14:paraId="5AC2B861" w14:textId="40B629ED" w:rsidR="00DC7F1D" w:rsidRPr="006808D0" w:rsidRDefault="00DC7F1D" w:rsidP="00105FBF">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9</w:t>
            </w:r>
          </w:p>
        </w:tc>
      </w:tr>
      <w:tr w:rsidR="00DC7F1D" w:rsidRPr="00276127" w14:paraId="5356D515" w14:textId="7B2849AF" w:rsidTr="00DC7F1D">
        <w:trPr>
          <w:trHeight w:val="532"/>
        </w:trPr>
        <w:tc>
          <w:tcPr>
            <w:tcW w:w="617" w:type="dxa"/>
            <w:hideMark/>
          </w:tcPr>
          <w:p w14:paraId="56294B20" w14:textId="77777777" w:rsidR="00DC7F1D" w:rsidRPr="006808D0" w:rsidRDefault="00DC7F1D" w:rsidP="00105FBF">
            <w:pPr>
              <w:spacing w:before="60" w:after="60"/>
              <w:jc w:val="center"/>
              <w:rPr>
                <w:rFonts w:ascii="Times New Roman" w:eastAsia="Times New Roman" w:hAnsi="Times New Roman" w:cs="Times New Roman"/>
                <w:sz w:val="24"/>
                <w:szCs w:val="24"/>
              </w:rPr>
            </w:pPr>
            <w:r w:rsidRPr="006808D0">
              <w:rPr>
                <w:rFonts w:ascii="Times New Roman" w:eastAsia="Times New Roman" w:hAnsi="Times New Roman" w:cs="Times New Roman"/>
                <w:sz w:val="24"/>
                <w:szCs w:val="24"/>
              </w:rPr>
              <w:t>1.</w:t>
            </w:r>
          </w:p>
        </w:tc>
        <w:tc>
          <w:tcPr>
            <w:tcW w:w="2099" w:type="dxa"/>
          </w:tcPr>
          <w:p w14:paraId="0933E7C4" w14:textId="77777777" w:rsidR="00DC7F1D" w:rsidRPr="006808D0" w:rsidRDefault="00DC7F1D" w:rsidP="00105FBF">
            <w:pPr>
              <w:spacing w:before="60" w:after="60"/>
              <w:rPr>
                <w:rFonts w:ascii="Times New Roman" w:eastAsia="Times New Roman" w:hAnsi="Times New Roman" w:cs="Times New Roman"/>
                <w:iCs/>
                <w:color w:val="FF0000"/>
                <w:sz w:val="24"/>
                <w:szCs w:val="24"/>
              </w:rPr>
            </w:pPr>
            <w:proofErr w:type="spellStart"/>
            <w:r w:rsidRPr="006808D0">
              <w:rPr>
                <w:rFonts w:ascii="Times New Roman" w:hAnsi="Times New Roman" w:cs="Times New Roman"/>
                <w:bCs/>
                <w:color w:val="000000"/>
                <w:sz w:val="24"/>
                <w:szCs w:val="24"/>
              </w:rPr>
              <w:t>Hialurono</w:t>
            </w:r>
            <w:proofErr w:type="spellEnd"/>
            <w:r w:rsidRPr="006808D0">
              <w:rPr>
                <w:rFonts w:ascii="Times New Roman" w:hAnsi="Times New Roman" w:cs="Times New Roman"/>
                <w:bCs/>
                <w:color w:val="000000"/>
                <w:sz w:val="24"/>
                <w:szCs w:val="24"/>
              </w:rPr>
              <w:t xml:space="preserve"> rūgšties preparatai</w:t>
            </w:r>
          </w:p>
        </w:tc>
        <w:tc>
          <w:tcPr>
            <w:tcW w:w="740" w:type="dxa"/>
          </w:tcPr>
          <w:p w14:paraId="274EF537" w14:textId="77777777" w:rsidR="00DC7F1D" w:rsidRPr="006808D0" w:rsidRDefault="00DC7F1D" w:rsidP="00105FBF">
            <w:pPr>
              <w:spacing w:before="60" w:after="60"/>
              <w:jc w:val="center"/>
              <w:rPr>
                <w:rFonts w:ascii="Times New Roman" w:eastAsia="Times New Roman" w:hAnsi="Times New Roman" w:cs="Times New Roman"/>
                <w:sz w:val="24"/>
                <w:szCs w:val="24"/>
              </w:rPr>
            </w:pPr>
            <w:proofErr w:type="spellStart"/>
            <w:r w:rsidRPr="006808D0">
              <w:rPr>
                <w:rFonts w:ascii="Times New Roman" w:eastAsia="Times New Roman" w:hAnsi="Times New Roman" w:cs="Times New Roman"/>
                <w:sz w:val="24"/>
                <w:szCs w:val="24"/>
              </w:rPr>
              <w:t>vnt</w:t>
            </w:r>
            <w:proofErr w:type="spellEnd"/>
          </w:p>
        </w:tc>
        <w:tc>
          <w:tcPr>
            <w:tcW w:w="988" w:type="dxa"/>
          </w:tcPr>
          <w:p w14:paraId="1B21FC80" w14:textId="69B7CBF8" w:rsidR="00DC7F1D" w:rsidRPr="006808D0" w:rsidRDefault="00DC7F1D" w:rsidP="00105FBF">
            <w:pPr>
              <w:spacing w:before="60" w:after="60"/>
              <w:jc w:val="center"/>
              <w:rPr>
                <w:rFonts w:ascii="Times New Roman" w:eastAsia="Times New Roman" w:hAnsi="Times New Roman" w:cs="Times New Roman"/>
                <w:sz w:val="24"/>
                <w:szCs w:val="24"/>
              </w:rPr>
            </w:pPr>
            <w:r w:rsidRPr="006808D0">
              <w:rPr>
                <w:rFonts w:ascii="Times New Roman" w:eastAsia="Times New Roman" w:hAnsi="Times New Roman" w:cs="Times New Roman"/>
                <w:sz w:val="24"/>
                <w:szCs w:val="24"/>
              </w:rPr>
              <w:t>3</w:t>
            </w:r>
            <w:r w:rsidR="00D258AB">
              <w:rPr>
                <w:rFonts w:ascii="Times New Roman" w:eastAsia="Times New Roman" w:hAnsi="Times New Roman" w:cs="Times New Roman"/>
                <w:sz w:val="24"/>
                <w:szCs w:val="24"/>
              </w:rPr>
              <w:t> </w:t>
            </w:r>
            <w:r w:rsidRPr="006808D0">
              <w:rPr>
                <w:rFonts w:ascii="Times New Roman" w:eastAsia="Times New Roman" w:hAnsi="Times New Roman" w:cs="Times New Roman"/>
                <w:sz w:val="24"/>
                <w:szCs w:val="24"/>
              </w:rPr>
              <w:t>800</w:t>
            </w:r>
          </w:p>
        </w:tc>
        <w:tc>
          <w:tcPr>
            <w:tcW w:w="988" w:type="dxa"/>
          </w:tcPr>
          <w:p w14:paraId="01E072DA" w14:textId="77777777" w:rsidR="00DC7F1D" w:rsidRPr="006808D0" w:rsidRDefault="00DC7F1D" w:rsidP="00105FBF">
            <w:pPr>
              <w:spacing w:before="60" w:after="60"/>
              <w:jc w:val="both"/>
              <w:rPr>
                <w:rFonts w:ascii="Times New Roman" w:eastAsia="Times New Roman" w:hAnsi="Times New Roman" w:cs="Times New Roman"/>
                <w:sz w:val="24"/>
                <w:szCs w:val="24"/>
              </w:rPr>
            </w:pPr>
          </w:p>
        </w:tc>
        <w:tc>
          <w:tcPr>
            <w:tcW w:w="988" w:type="dxa"/>
          </w:tcPr>
          <w:p w14:paraId="1AA2B917" w14:textId="77777777" w:rsidR="00DC7F1D" w:rsidRPr="006808D0" w:rsidRDefault="00DC7F1D" w:rsidP="00105FBF">
            <w:pPr>
              <w:spacing w:before="60" w:after="60"/>
              <w:jc w:val="both"/>
              <w:rPr>
                <w:rFonts w:ascii="Times New Roman" w:eastAsia="Times New Roman" w:hAnsi="Times New Roman" w:cs="Times New Roman"/>
                <w:sz w:val="24"/>
                <w:szCs w:val="24"/>
              </w:rPr>
            </w:pPr>
          </w:p>
        </w:tc>
        <w:tc>
          <w:tcPr>
            <w:tcW w:w="1114" w:type="dxa"/>
          </w:tcPr>
          <w:p w14:paraId="6FA35B0E" w14:textId="77777777" w:rsidR="00DC7F1D" w:rsidRPr="006808D0" w:rsidRDefault="00DC7F1D" w:rsidP="00105FBF">
            <w:pPr>
              <w:spacing w:before="60" w:after="60"/>
              <w:jc w:val="both"/>
              <w:rPr>
                <w:rFonts w:ascii="Times New Roman" w:eastAsia="Times New Roman" w:hAnsi="Times New Roman" w:cs="Times New Roman"/>
                <w:sz w:val="24"/>
                <w:szCs w:val="24"/>
              </w:rPr>
            </w:pPr>
          </w:p>
        </w:tc>
        <w:tc>
          <w:tcPr>
            <w:tcW w:w="1481" w:type="dxa"/>
          </w:tcPr>
          <w:p w14:paraId="68E925AA" w14:textId="77777777" w:rsidR="00DC7F1D" w:rsidRPr="006808D0" w:rsidRDefault="00DC7F1D" w:rsidP="00105FBF">
            <w:pPr>
              <w:spacing w:before="60" w:after="60"/>
              <w:jc w:val="both"/>
              <w:rPr>
                <w:rFonts w:ascii="Times New Roman" w:eastAsia="Times New Roman" w:hAnsi="Times New Roman" w:cs="Times New Roman"/>
                <w:sz w:val="24"/>
                <w:szCs w:val="24"/>
              </w:rPr>
            </w:pPr>
          </w:p>
        </w:tc>
        <w:tc>
          <w:tcPr>
            <w:tcW w:w="1333" w:type="dxa"/>
          </w:tcPr>
          <w:p w14:paraId="539FC6B8" w14:textId="77777777" w:rsidR="00DC7F1D" w:rsidRPr="006808D0" w:rsidRDefault="00DC7F1D" w:rsidP="00105FBF">
            <w:pPr>
              <w:spacing w:before="60" w:after="60"/>
              <w:jc w:val="both"/>
              <w:rPr>
                <w:rFonts w:ascii="Times New Roman" w:eastAsia="Times New Roman" w:hAnsi="Times New Roman" w:cs="Times New Roman"/>
                <w:sz w:val="24"/>
                <w:szCs w:val="24"/>
              </w:rPr>
            </w:pPr>
          </w:p>
        </w:tc>
      </w:tr>
    </w:tbl>
    <w:p w14:paraId="0FAD8CE4" w14:textId="77777777" w:rsidR="006413CC" w:rsidRDefault="006413CC" w:rsidP="006413CC">
      <w:pPr>
        <w:spacing w:after="0" w:line="240" w:lineRule="auto"/>
        <w:ind w:firstLine="720"/>
        <w:jc w:val="both"/>
        <w:rPr>
          <w:rFonts w:ascii="Times New Roman" w:hAnsi="Times New Roman" w:cs="Times New Roman"/>
          <w:b/>
          <w:bCs/>
          <w:sz w:val="20"/>
          <w:szCs w:val="20"/>
        </w:rPr>
      </w:pPr>
    </w:p>
    <w:p w14:paraId="39E3D056" w14:textId="68358EE5" w:rsidR="003D7B46" w:rsidRDefault="00D258AB" w:rsidP="003D7B46">
      <w:pPr>
        <w:spacing w:after="0" w:line="240" w:lineRule="auto"/>
        <w:ind w:right="-227"/>
        <w:jc w:val="both"/>
        <w:outlineLvl w:val="0"/>
        <w:rPr>
          <w:rFonts w:ascii="Times New Roman" w:hAnsi="Times New Roman" w:cs="Times New Roman"/>
          <w:sz w:val="24"/>
          <w:szCs w:val="24"/>
        </w:rPr>
      </w:pPr>
      <w:r w:rsidRPr="00D258AB">
        <w:rPr>
          <w:rFonts w:ascii="Times New Roman" w:hAnsi="Times New Roman" w:cs="Times New Roman"/>
          <w:b/>
          <w:bCs/>
          <w:sz w:val="24"/>
          <w:szCs w:val="24"/>
        </w:rPr>
        <w:t>*Pastaba.</w:t>
      </w:r>
      <w:r w:rsidRPr="00D258AB">
        <w:rPr>
          <w:rFonts w:ascii="Times New Roman" w:hAnsi="Times New Roman" w:cs="Times New Roman"/>
          <w:sz w:val="24"/>
          <w:szCs w:val="24"/>
        </w:rPr>
        <w:t xml:space="preserve"> Pasiūlymo lentelėje nurodyti preliminarūs kiekiai yra orientaciniai ir bus naudojami tik pasiūlymų  vertinimui.</w:t>
      </w:r>
    </w:p>
    <w:p w14:paraId="2FC11F7B" w14:textId="77777777" w:rsidR="00D258AB" w:rsidRPr="00D258AB" w:rsidRDefault="00D258AB"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492A2EBA" w:rsidR="003D7B46" w:rsidRPr="0098328E" w:rsidRDefault="003D7B46" w:rsidP="00B065FA">
      <w:pPr>
        <w:spacing w:after="0" w:line="240" w:lineRule="auto"/>
        <w:ind w:right="-227" w:firstLine="56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w:t>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rsidP="003D7B46">
      <w:pPr>
        <w:pStyle w:val="Sraopastraipa"/>
        <w:numPr>
          <w:ilvl w:val="0"/>
          <w:numId w:val="7"/>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6ECD2ABD" w:rsidR="00F274C4" w:rsidRPr="00C77C4F" w:rsidRDefault="00C77C4F" w:rsidP="00C77C4F">
      <w:pPr>
        <w:spacing w:after="0" w:line="240" w:lineRule="auto"/>
        <w:ind w:left="567"/>
        <w:rPr>
          <w:rFonts w:ascii="Times New Roman" w:eastAsia="Arial" w:hAnsi="Times New Roman" w:cs="Times New Roman"/>
          <w:sz w:val="24"/>
          <w:szCs w:val="24"/>
          <w:lang w:eastAsia="lt-LT"/>
        </w:rPr>
      </w:pPr>
      <w:r w:rsidRPr="00756198">
        <w:rPr>
          <w:rFonts w:ascii="Times New Roman" w:eastAsia="Arial" w:hAnsi="Times New Roman" w:cs="Times New Roman"/>
          <w:sz w:val="24"/>
          <w:szCs w:val="24"/>
          <w:lang w:eastAsia="lt-LT"/>
        </w:rPr>
        <w:t>7.1.</w:t>
      </w:r>
      <w:r w:rsidRPr="00C77C4F">
        <w:rPr>
          <w:rFonts w:ascii="Times New Roman" w:eastAsia="Arial" w:hAnsi="Times New Roman" w:cs="Times New Roman"/>
          <w:sz w:val="24"/>
          <w:szCs w:val="24"/>
          <w:lang w:eastAsia="lt-LT"/>
        </w:rPr>
        <w:t xml:space="preserve"> </w:t>
      </w:r>
      <w:r w:rsidR="00F274C4" w:rsidRPr="00C77C4F">
        <w:rPr>
          <w:rFonts w:ascii="Times New Roman" w:eastAsia="Arial" w:hAnsi="Times New Roman" w:cs="Times New Roman"/>
          <w:sz w:val="24"/>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106AA6">
        <w:tc>
          <w:tcPr>
            <w:tcW w:w="540" w:type="dxa"/>
            <w:shd w:val="clear" w:color="auto" w:fill="B4C6E7" w:themeFill="accent1" w:themeFillTint="66"/>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B4C6E7" w:themeFill="accent1" w:themeFillTint="66"/>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B4C6E7" w:themeFill="accent1" w:themeFillTint="66"/>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B4C6E7" w:themeFill="accent1" w:themeFillTint="66"/>
            <w:vAlign w:val="center"/>
          </w:tcPr>
          <w:p w14:paraId="23365FD3" w14:textId="4BDB5736"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0D4A82">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B4C6E7" w:themeFill="accent1" w:themeFillTint="66"/>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shd w:val="clear" w:color="auto" w:fill="auto"/>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shd w:val="clear" w:color="auto" w:fill="auto"/>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shd w:val="clear" w:color="auto" w:fill="auto"/>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70C96693" w14:textId="6C828255" w:rsidR="00635976" w:rsidRPr="00C77C4F" w:rsidRDefault="00635976" w:rsidP="00635976">
      <w:pPr>
        <w:spacing w:after="0" w:line="240" w:lineRule="auto"/>
        <w:jc w:val="both"/>
        <w:rPr>
          <w:rFonts w:ascii="Times New Roman" w:eastAsia="Arial" w:hAnsi="Times New Roman" w:cs="Times New Roman"/>
          <w:b/>
          <w:bCs/>
          <w:sz w:val="24"/>
          <w:szCs w:val="24"/>
          <w:lang w:eastAsia="lt-LT"/>
        </w:rPr>
      </w:pPr>
      <w:r w:rsidRPr="00C77C4F">
        <w:rPr>
          <w:rFonts w:ascii="Times New Roman" w:eastAsia="Arial" w:hAnsi="Times New Roman" w:cs="Times New Roman"/>
          <w:b/>
          <w:bCs/>
          <w:sz w:val="24"/>
          <w:szCs w:val="24"/>
          <w:lang w:eastAsia="lt-LT"/>
        </w:rPr>
        <w:t xml:space="preserve">*Pastabos: </w:t>
      </w:r>
    </w:p>
    <w:p w14:paraId="7971068A"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1. pildyti tuomet, jei bus pateikta konfidenciali informacija. Tiekėjas negali nurodyti, kad konfidenciali yra pasiūlymo kaina arba, kad visas pasiūlymas yra konfidencialus; </w:t>
      </w:r>
    </w:p>
    <w:p w14:paraId="0014E721"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2. tiekėjui nenurodžius, kokia informacija yra konfidenciali, laikoma, kad konfidencialios informacijos pasiūlyme nėra; </w:t>
      </w:r>
    </w:p>
    <w:p w14:paraId="3CF38E5E"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3. pasiūlymo dalis, kurios dalyvis nenurodė kaip konfidencialios, bus viešinama Viešųjų pirkimų tarnybos direktoriaus 2017 m.  birželio 19 d. įsakyme Nr. 1S-91 nustatyta tvarka.</w:t>
      </w:r>
    </w:p>
    <w:p w14:paraId="5C4B393E" w14:textId="77777777" w:rsidR="00C77C4F" w:rsidRDefault="00C77C4F"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1CD16AD6"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63CFAEAD" w14:textId="3FB102FC" w:rsidR="000418C7" w:rsidRPr="006808D0" w:rsidRDefault="00F274C4" w:rsidP="006808D0">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C8258D">
        <w:rPr>
          <w:rFonts w:ascii="Times New Roman" w:eastAsia="Arial" w:hAnsi="Times New Roman" w:cs="Times New Roman"/>
          <w:iCs/>
          <w:kern w:val="0"/>
          <w:sz w:val="24"/>
          <w:szCs w:val="24"/>
          <w:lang w:eastAsia="lt-LT"/>
          <w14:ligatures w14:val="none"/>
        </w:rPr>
        <w:t>3 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p>
    <w:p w14:paraId="4488609A" w14:textId="77777777" w:rsidR="00C77C4F" w:rsidRDefault="00C77C4F"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696514AF" w14:textId="77777777" w:rsidR="00C77C4F" w:rsidRDefault="00C77C4F"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11F0A74B" w14:textId="77777777" w:rsidR="00C77C4F" w:rsidRPr="0098328E" w:rsidRDefault="00C77C4F" w:rsidP="00C77C4F">
      <w:pPr>
        <w:tabs>
          <w:tab w:val="left" w:pos="851"/>
        </w:tabs>
        <w:spacing w:after="0" w:line="240" w:lineRule="auto"/>
        <w:contextualSpacing/>
        <w:jc w:val="both"/>
        <w:rPr>
          <w:rFonts w:ascii="Times New Roman" w:eastAsia="Arial" w:hAnsi="Times New Roman" w:cs="Times New Roman"/>
          <w:kern w:val="0"/>
          <w:sz w:val="24"/>
          <w:szCs w:val="24"/>
          <w:lang w:eastAsia="lt-LT"/>
          <w14:ligatures w14:val="none"/>
        </w:rPr>
      </w:pP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lastRenderedPageBreak/>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8C0689">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B096131"/>
    <w:multiLevelType w:val="multilevel"/>
    <w:tmpl w:val="BDCE2C02"/>
    <w:lvl w:ilvl="0">
      <w:start w:val="4"/>
      <w:numFmt w:val="decimal"/>
      <w:lvlText w:val="%1"/>
      <w:lvlJc w:val="left"/>
      <w:pPr>
        <w:ind w:left="360" w:hanging="360"/>
      </w:pPr>
      <w:rPr>
        <w:rFonts w:eastAsia="Calibri" w:hint="default"/>
      </w:rPr>
    </w:lvl>
    <w:lvl w:ilvl="1">
      <w:start w:val="5"/>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2"/>
  </w:num>
  <w:num w:numId="2" w16cid:durableId="2016106812">
    <w:abstractNumId w:val="0"/>
  </w:num>
  <w:num w:numId="3" w16cid:durableId="1451631103">
    <w:abstractNumId w:val="4"/>
  </w:num>
  <w:num w:numId="4" w16cid:durableId="1357733517">
    <w:abstractNumId w:val="5"/>
  </w:num>
  <w:num w:numId="5" w16cid:durableId="1492792848">
    <w:abstractNumId w:val="3"/>
  </w:num>
  <w:num w:numId="6" w16cid:durableId="1842426412">
    <w:abstractNumId w:val="6"/>
  </w:num>
  <w:num w:numId="7" w16cid:durableId="1375808821">
    <w:abstractNumId w:val="7"/>
  </w:num>
  <w:num w:numId="8" w16cid:durableId="1239707654">
    <w:abstractNumId w:val="1"/>
  </w:num>
  <w:num w:numId="9" w16cid:durableId="1512795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418C7"/>
    <w:rsid w:val="00047004"/>
    <w:rsid w:val="000822F8"/>
    <w:rsid w:val="000839D8"/>
    <w:rsid w:val="000A437A"/>
    <w:rsid w:val="000A57FA"/>
    <w:rsid w:val="000B6386"/>
    <w:rsid w:val="000D4A82"/>
    <w:rsid w:val="000F3E3A"/>
    <w:rsid w:val="00106AA6"/>
    <w:rsid w:val="001D154B"/>
    <w:rsid w:val="001F29E8"/>
    <w:rsid w:val="00205F80"/>
    <w:rsid w:val="00232C78"/>
    <w:rsid w:val="002B49BF"/>
    <w:rsid w:val="002D34B2"/>
    <w:rsid w:val="00305B53"/>
    <w:rsid w:val="00306EF2"/>
    <w:rsid w:val="00351A8D"/>
    <w:rsid w:val="00364B36"/>
    <w:rsid w:val="003D7B46"/>
    <w:rsid w:val="003F00A6"/>
    <w:rsid w:val="0041363C"/>
    <w:rsid w:val="004277DF"/>
    <w:rsid w:val="00430B99"/>
    <w:rsid w:val="00450218"/>
    <w:rsid w:val="004B4949"/>
    <w:rsid w:val="004D4710"/>
    <w:rsid w:val="004D5CC3"/>
    <w:rsid w:val="005256E3"/>
    <w:rsid w:val="00546EDA"/>
    <w:rsid w:val="00562FB3"/>
    <w:rsid w:val="005638AD"/>
    <w:rsid w:val="005A3BFB"/>
    <w:rsid w:val="00622E9D"/>
    <w:rsid w:val="00630E7F"/>
    <w:rsid w:val="00635976"/>
    <w:rsid w:val="006413CC"/>
    <w:rsid w:val="006768FB"/>
    <w:rsid w:val="006808D0"/>
    <w:rsid w:val="00695026"/>
    <w:rsid w:val="0071514A"/>
    <w:rsid w:val="0071603D"/>
    <w:rsid w:val="007329FE"/>
    <w:rsid w:val="00756198"/>
    <w:rsid w:val="00776B3B"/>
    <w:rsid w:val="00785320"/>
    <w:rsid w:val="007B4974"/>
    <w:rsid w:val="007D1BC2"/>
    <w:rsid w:val="007F5FA3"/>
    <w:rsid w:val="008A586B"/>
    <w:rsid w:val="008C0689"/>
    <w:rsid w:val="008D4545"/>
    <w:rsid w:val="008E03A7"/>
    <w:rsid w:val="00930437"/>
    <w:rsid w:val="00952FFC"/>
    <w:rsid w:val="00970F5F"/>
    <w:rsid w:val="0098328E"/>
    <w:rsid w:val="009840AC"/>
    <w:rsid w:val="009C7900"/>
    <w:rsid w:val="00A43774"/>
    <w:rsid w:val="00AC5840"/>
    <w:rsid w:val="00AE2390"/>
    <w:rsid w:val="00B065FA"/>
    <w:rsid w:val="00B80F92"/>
    <w:rsid w:val="00C2441F"/>
    <w:rsid w:val="00C34899"/>
    <w:rsid w:val="00C77C4F"/>
    <w:rsid w:val="00C8258D"/>
    <w:rsid w:val="00C91D37"/>
    <w:rsid w:val="00CA4A6B"/>
    <w:rsid w:val="00CE18F7"/>
    <w:rsid w:val="00CE6B15"/>
    <w:rsid w:val="00CF586B"/>
    <w:rsid w:val="00D258AB"/>
    <w:rsid w:val="00D62D33"/>
    <w:rsid w:val="00D90707"/>
    <w:rsid w:val="00D909B6"/>
    <w:rsid w:val="00D927AD"/>
    <w:rsid w:val="00DC7F1D"/>
    <w:rsid w:val="00E02DF3"/>
    <w:rsid w:val="00E11E26"/>
    <w:rsid w:val="00E31123"/>
    <w:rsid w:val="00E9783A"/>
    <w:rsid w:val="00EC7F37"/>
    <w:rsid w:val="00F07581"/>
    <w:rsid w:val="00F274C4"/>
    <w:rsid w:val="00F56E47"/>
    <w:rsid w:val="00F73C6B"/>
    <w:rsid w:val="00F761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6B3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8D4545"/>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629896187">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4843</Words>
  <Characters>2762</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10</cp:revision>
  <dcterms:created xsi:type="dcterms:W3CDTF">2025-03-31T08:19:00Z</dcterms:created>
  <dcterms:modified xsi:type="dcterms:W3CDTF">2025-04-07T06:24:00Z</dcterms:modified>
</cp:coreProperties>
</file>