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5026" w:type="dxa"/>
        <w:tblInd w:w="-5" w:type="dxa"/>
        <w:tblLayout w:type="fixed"/>
        <w:tblLook w:val="04A0" w:firstRow="1" w:lastRow="0" w:firstColumn="1" w:lastColumn="0" w:noHBand="0" w:noVBand="1"/>
      </w:tblPr>
      <w:tblGrid>
        <w:gridCol w:w="567"/>
        <w:gridCol w:w="1418"/>
        <w:gridCol w:w="2551"/>
        <w:gridCol w:w="2410"/>
        <w:gridCol w:w="4054"/>
        <w:gridCol w:w="1049"/>
        <w:gridCol w:w="2977"/>
      </w:tblGrid>
      <w:tr w:rsidR="00E31280" w:rsidRPr="006738D6" w14:paraId="0C285368" w14:textId="77777777" w:rsidTr="00D04CFE">
        <w:tc>
          <w:tcPr>
            <w:tcW w:w="567" w:type="dxa"/>
          </w:tcPr>
          <w:p w14:paraId="51BCBC9A" w14:textId="77777777" w:rsidR="00E31280" w:rsidRPr="006738D6" w:rsidRDefault="00E31280" w:rsidP="00F441E2">
            <w:pPr>
              <w:jc w:val="center"/>
              <w:rPr>
                <w:rFonts w:ascii="Times New Roman" w:hAnsi="Times New Roman" w:cs="Times New Roman"/>
                <w:sz w:val="20"/>
                <w:szCs w:val="20"/>
              </w:rPr>
            </w:pPr>
            <w:r w:rsidRPr="006738D6">
              <w:rPr>
                <w:rFonts w:ascii="Times New Roman" w:hAnsi="Times New Roman" w:cs="Times New Roman"/>
                <w:sz w:val="20"/>
                <w:szCs w:val="20"/>
              </w:rPr>
              <w:t>Eil. Nr.</w:t>
            </w:r>
          </w:p>
        </w:tc>
        <w:tc>
          <w:tcPr>
            <w:tcW w:w="1418" w:type="dxa"/>
          </w:tcPr>
          <w:p w14:paraId="509C4F70" w14:textId="77777777" w:rsidR="00E31280" w:rsidRPr="006738D6" w:rsidRDefault="00E31280" w:rsidP="00F441E2">
            <w:pPr>
              <w:jc w:val="center"/>
              <w:rPr>
                <w:rFonts w:ascii="Times New Roman" w:hAnsi="Times New Roman" w:cs="Times New Roman"/>
                <w:sz w:val="20"/>
                <w:szCs w:val="20"/>
              </w:rPr>
            </w:pPr>
            <w:r w:rsidRPr="006738D6">
              <w:rPr>
                <w:rFonts w:ascii="Times New Roman" w:hAnsi="Times New Roman" w:cs="Times New Roman"/>
                <w:sz w:val="20"/>
                <w:szCs w:val="20"/>
              </w:rPr>
              <w:t>Gaminio pavadinimas</w:t>
            </w:r>
          </w:p>
        </w:tc>
        <w:tc>
          <w:tcPr>
            <w:tcW w:w="2551" w:type="dxa"/>
          </w:tcPr>
          <w:p w14:paraId="17A06052" w14:textId="77777777" w:rsidR="00E31280" w:rsidRPr="006738D6" w:rsidRDefault="00E31280" w:rsidP="00F441E2">
            <w:pPr>
              <w:jc w:val="center"/>
              <w:rPr>
                <w:rFonts w:ascii="Times New Roman" w:hAnsi="Times New Roman" w:cs="Times New Roman"/>
                <w:sz w:val="20"/>
                <w:szCs w:val="20"/>
              </w:rPr>
            </w:pPr>
            <w:r w:rsidRPr="006738D6">
              <w:rPr>
                <w:rFonts w:ascii="Times New Roman" w:hAnsi="Times New Roman" w:cs="Times New Roman"/>
                <w:sz w:val="20"/>
                <w:szCs w:val="20"/>
              </w:rPr>
              <w:t>Specifikacija</w:t>
            </w:r>
          </w:p>
        </w:tc>
        <w:tc>
          <w:tcPr>
            <w:tcW w:w="2410" w:type="dxa"/>
          </w:tcPr>
          <w:p w14:paraId="7E9BDB17" w14:textId="77777777" w:rsidR="00E31280" w:rsidRPr="006738D6" w:rsidRDefault="00E31280" w:rsidP="00F441E2">
            <w:pPr>
              <w:jc w:val="center"/>
              <w:rPr>
                <w:rFonts w:ascii="Times New Roman" w:hAnsi="Times New Roman" w:cs="Times New Roman"/>
                <w:sz w:val="20"/>
                <w:szCs w:val="20"/>
              </w:rPr>
            </w:pPr>
            <w:r w:rsidRPr="006738D6">
              <w:rPr>
                <w:rFonts w:ascii="Times New Roman" w:hAnsi="Times New Roman" w:cs="Times New Roman"/>
                <w:color w:val="FF0000"/>
                <w:sz w:val="20"/>
                <w:szCs w:val="20"/>
              </w:rPr>
              <w:t>Tiekėjo Nr. 1 pastabos</w:t>
            </w:r>
            <w:r w:rsidR="000A7AE5" w:rsidRPr="006738D6">
              <w:rPr>
                <w:rFonts w:ascii="Times New Roman" w:hAnsi="Times New Roman" w:cs="Times New Roman"/>
                <w:color w:val="FF0000"/>
                <w:sz w:val="20"/>
                <w:szCs w:val="20"/>
              </w:rPr>
              <w:t xml:space="preserve"> </w:t>
            </w:r>
            <w:r w:rsidRPr="006738D6">
              <w:rPr>
                <w:rFonts w:ascii="Times New Roman" w:hAnsi="Times New Roman" w:cs="Times New Roman"/>
                <w:color w:val="FF0000"/>
                <w:sz w:val="20"/>
                <w:szCs w:val="20"/>
              </w:rPr>
              <w:t>/</w:t>
            </w:r>
            <w:r w:rsidR="000A7AE5" w:rsidRPr="006738D6">
              <w:rPr>
                <w:rFonts w:ascii="Times New Roman" w:hAnsi="Times New Roman" w:cs="Times New Roman"/>
                <w:color w:val="FF0000"/>
                <w:sz w:val="20"/>
                <w:szCs w:val="20"/>
              </w:rPr>
              <w:t xml:space="preserve"> </w:t>
            </w:r>
            <w:r w:rsidRPr="006738D6">
              <w:rPr>
                <w:rFonts w:ascii="Times New Roman" w:hAnsi="Times New Roman" w:cs="Times New Roman"/>
                <w:color w:val="FF0000"/>
                <w:sz w:val="20"/>
                <w:szCs w:val="20"/>
              </w:rPr>
              <w:t>komentarai</w:t>
            </w:r>
            <w:r w:rsidR="000A7AE5" w:rsidRPr="006738D6">
              <w:rPr>
                <w:rFonts w:ascii="Times New Roman" w:hAnsi="Times New Roman" w:cs="Times New Roman"/>
                <w:color w:val="FF0000"/>
                <w:sz w:val="20"/>
                <w:szCs w:val="20"/>
              </w:rPr>
              <w:t xml:space="preserve"> </w:t>
            </w:r>
            <w:r w:rsidRPr="006738D6">
              <w:rPr>
                <w:rFonts w:ascii="Times New Roman" w:hAnsi="Times New Roman" w:cs="Times New Roman"/>
                <w:color w:val="FF0000"/>
                <w:sz w:val="20"/>
                <w:szCs w:val="20"/>
              </w:rPr>
              <w:t>/ klausimai</w:t>
            </w:r>
            <w:r w:rsidR="000A7AE5" w:rsidRPr="006738D6">
              <w:rPr>
                <w:rFonts w:ascii="Times New Roman" w:hAnsi="Times New Roman" w:cs="Times New Roman"/>
                <w:color w:val="FF0000"/>
                <w:sz w:val="20"/>
                <w:szCs w:val="20"/>
              </w:rPr>
              <w:t xml:space="preserve"> </w:t>
            </w:r>
            <w:r w:rsidRPr="006738D6">
              <w:rPr>
                <w:rFonts w:ascii="Times New Roman" w:hAnsi="Times New Roman" w:cs="Times New Roman"/>
                <w:color w:val="FF0000"/>
                <w:sz w:val="20"/>
                <w:szCs w:val="20"/>
              </w:rPr>
              <w:t>/</w:t>
            </w:r>
            <w:r w:rsidR="000A7AE5" w:rsidRPr="006738D6">
              <w:rPr>
                <w:rFonts w:ascii="Times New Roman" w:hAnsi="Times New Roman" w:cs="Times New Roman"/>
                <w:color w:val="FF0000"/>
                <w:sz w:val="20"/>
                <w:szCs w:val="20"/>
              </w:rPr>
              <w:t xml:space="preserve"> </w:t>
            </w:r>
            <w:r w:rsidRPr="006738D6">
              <w:rPr>
                <w:rFonts w:ascii="Times New Roman" w:hAnsi="Times New Roman" w:cs="Times New Roman"/>
                <w:color w:val="FF0000"/>
                <w:sz w:val="20"/>
                <w:szCs w:val="20"/>
              </w:rPr>
              <w:t>pasiūlymai techninės specifikacijos parametrams</w:t>
            </w:r>
          </w:p>
        </w:tc>
        <w:tc>
          <w:tcPr>
            <w:tcW w:w="4054" w:type="dxa"/>
          </w:tcPr>
          <w:p w14:paraId="3C30EF20" w14:textId="77777777" w:rsidR="00E31280" w:rsidRPr="006738D6" w:rsidRDefault="00E31280" w:rsidP="00F441E2">
            <w:pPr>
              <w:jc w:val="center"/>
              <w:rPr>
                <w:rFonts w:ascii="Times New Roman" w:hAnsi="Times New Roman" w:cs="Times New Roman"/>
                <w:sz w:val="20"/>
                <w:szCs w:val="20"/>
              </w:rPr>
            </w:pPr>
            <w:r w:rsidRPr="006738D6">
              <w:rPr>
                <w:rFonts w:ascii="Times New Roman" w:hAnsi="Times New Roman" w:cs="Times New Roman"/>
                <w:color w:val="FF0000"/>
                <w:sz w:val="20"/>
                <w:szCs w:val="20"/>
              </w:rPr>
              <w:t>Tiekėjo Nr. 2 pastabos</w:t>
            </w:r>
            <w:r w:rsidR="004D0854" w:rsidRPr="006738D6">
              <w:rPr>
                <w:rFonts w:ascii="Times New Roman" w:hAnsi="Times New Roman" w:cs="Times New Roman"/>
                <w:color w:val="FF0000"/>
                <w:sz w:val="20"/>
                <w:szCs w:val="20"/>
              </w:rPr>
              <w:t xml:space="preserve"> </w:t>
            </w:r>
            <w:r w:rsidRPr="006738D6">
              <w:rPr>
                <w:rFonts w:ascii="Times New Roman" w:hAnsi="Times New Roman" w:cs="Times New Roman"/>
                <w:color w:val="FF0000"/>
                <w:sz w:val="20"/>
                <w:szCs w:val="20"/>
              </w:rPr>
              <w:t>/</w:t>
            </w:r>
            <w:r w:rsidR="004D0854" w:rsidRPr="006738D6">
              <w:rPr>
                <w:rFonts w:ascii="Times New Roman" w:hAnsi="Times New Roman" w:cs="Times New Roman"/>
                <w:color w:val="FF0000"/>
                <w:sz w:val="20"/>
                <w:szCs w:val="20"/>
              </w:rPr>
              <w:t xml:space="preserve"> </w:t>
            </w:r>
            <w:r w:rsidRPr="006738D6">
              <w:rPr>
                <w:rFonts w:ascii="Times New Roman" w:hAnsi="Times New Roman" w:cs="Times New Roman"/>
                <w:color w:val="FF0000"/>
                <w:sz w:val="20"/>
                <w:szCs w:val="20"/>
              </w:rPr>
              <w:t>komentarai</w:t>
            </w:r>
            <w:r w:rsidR="004D0854" w:rsidRPr="006738D6">
              <w:rPr>
                <w:rFonts w:ascii="Times New Roman" w:hAnsi="Times New Roman" w:cs="Times New Roman"/>
                <w:color w:val="FF0000"/>
                <w:sz w:val="20"/>
                <w:szCs w:val="20"/>
              </w:rPr>
              <w:t xml:space="preserve"> </w:t>
            </w:r>
            <w:r w:rsidRPr="006738D6">
              <w:rPr>
                <w:rFonts w:ascii="Times New Roman" w:hAnsi="Times New Roman" w:cs="Times New Roman"/>
                <w:color w:val="FF0000"/>
                <w:sz w:val="20"/>
                <w:szCs w:val="20"/>
              </w:rPr>
              <w:t>/ klausimai</w:t>
            </w:r>
            <w:r w:rsidR="000A7AE5" w:rsidRPr="006738D6">
              <w:rPr>
                <w:rFonts w:ascii="Times New Roman" w:hAnsi="Times New Roman" w:cs="Times New Roman"/>
                <w:color w:val="FF0000"/>
                <w:sz w:val="20"/>
                <w:szCs w:val="20"/>
              </w:rPr>
              <w:t xml:space="preserve"> </w:t>
            </w:r>
            <w:r w:rsidRPr="006738D6">
              <w:rPr>
                <w:rFonts w:ascii="Times New Roman" w:hAnsi="Times New Roman" w:cs="Times New Roman"/>
                <w:color w:val="FF0000"/>
                <w:sz w:val="20"/>
                <w:szCs w:val="20"/>
              </w:rPr>
              <w:t>/</w:t>
            </w:r>
            <w:r w:rsidR="000A7AE5" w:rsidRPr="006738D6">
              <w:rPr>
                <w:rFonts w:ascii="Times New Roman" w:hAnsi="Times New Roman" w:cs="Times New Roman"/>
                <w:color w:val="FF0000"/>
                <w:sz w:val="20"/>
                <w:szCs w:val="20"/>
              </w:rPr>
              <w:t xml:space="preserve"> </w:t>
            </w:r>
            <w:r w:rsidRPr="006738D6">
              <w:rPr>
                <w:rFonts w:ascii="Times New Roman" w:hAnsi="Times New Roman" w:cs="Times New Roman"/>
                <w:color w:val="FF0000"/>
                <w:sz w:val="20"/>
                <w:szCs w:val="20"/>
              </w:rPr>
              <w:t>pasiūlymai techninės specifikacijos parametrams</w:t>
            </w:r>
          </w:p>
        </w:tc>
        <w:tc>
          <w:tcPr>
            <w:tcW w:w="1049" w:type="dxa"/>
          </w:tcPr>
          <w:p w14:paraId="3C527C83" w14:textId="77777777" w:rsidR="00E31280" w:rsidRPr="006738D6" w:rsidRDefault="00E31280" w:rsidP="00F441E2">
            <w:pPr>
              <w:jc w:val="center"/>
              <w:rPr>
                <w:rFonts w:ascii="Times New Roman" w:hAnsi="Times New Roman" w:cs="Times New Roman"/>
                <w:sz w:val="20"/>
                <w:szCs w:val="20"/>
              </w:rPr>
            </w:pPr>
            <w:r w:rsidRPr="006738D6">
              <w:rPr>
                <w:rFonts w:ascii="Times New Roman" w:hAnsi="Times New Roman" w:cs="Times New Roman"/>
                <w:sz w:val="20"/>
                <w:szCs w:val="20"/>
              </w:rPr>
              <w:t>Preliminarus kiekis</w:t>
            </w:r>
          </w:p>
        </w:tc>
        <w:tc>
          <w:tcPr>
            <w:tcW w:w="2977" w:type="dxa"/>
          </w:tcPr>
          <w:p w14:paraId="437F77EB" w14:textId="77777777" w:rsidR="00E31280" w:rsidRPr="006738D6" w:rsidRDefault="00D94530" w:rsidP="00F441E2">
            <w:pPr>
              <w:jc w:val="center"/>
              <w:rPr>
                <w:rFonts w:ascii="Times New Roman" w:hAnsi="Times New Roman" w:cs="Times New Roman"/>
                <w:b/>
                <w:bCs/>
                <w:sz w:val="20"/>
                <w:szCs w:val="20"/>
              </w:rPr>
            </w:pPr>
            <w:r w:rsidRPr="006738D6">
              <w:rPr>
                <w:rFonts w:ascii="Times New Roman" w:hAnsi="Times New Roman" w:cs="Times New Roman"/>
                <w:b/>
                <w:bCs/>
                <w:sz w:val="20"/>
                <w:szCs w:val="20"/>
              </w:rPr>
              <w:t>Perkančiosios organizacijos atsakymas</w:t>
            </w:r>
          </w:p>
        </w:tc>
      </w:tr>
      <w:tr w:rsidR="00D94530" w:rsidRPr="006738D6" w14:paraId="23A0FC20" w14:textId="77777777" w:rsidTr="006738D6">
        <w:tc>
          <w:tcPr>
            <w:tcW w:w="567" w:type="dxa"/>
          </w:tcPr>
          <w:p w14:paraId="021478E1" w14:textId="77777777" w:rsidR="00D94530" w:rsidRPr="006738D6" w:rsidRDefault="00D94530" w:rsidP="0051515E">
            <w:pPr>
              <w:pStyle w:val="Sraopastraipa"/>
              <w:ind w:left="2880"/>
              <w:rPr>
                <w:rFonts w:ascii="Times New Roman" w:hAnsi="Times New Roman" w:cs="Times New Roman"/>
                <w:b/>
                <w:bCs/>
                <w:sz w:val="20"/>
                <w:szCs w:val="20"/>
              </w:rPr>
            </w:pPr>
          </w:p>
        </w:tc>
        <w:tc>
          <w:tcPr>
            <w:tcW w:w="14459" w:type="dxa"/>
            <w:gridSpan w:val="6"/>
            <w:vAlign w:val="center"/>
          </w:tcPr>
          <w:p w14:paraId="666DF6C6" w14:textId="77777777" w:rsidR="00D94530" w:rsidRPr="006738D6" w:rsidRDefault="00D94530" w:rsidP="0051515E">
            <w:pPr>
              <w:pStyle w:val="Sraopastraipa"/>
              <w:ind w:left="2880"/>
              <w:rPr>
                <w:rFonts w:ascii="Times New Roman" w:hAnsi="Times New Roman" w:cs="Times New Roman"/>
                <w:b/>
                <w:bCs/>
                <w:sz w:val="20"/>
                <w:szCs w:val="20"/>
              </w:rPr>
            </w:pPr>
            <w:r w:rsidRPr="006738D6">
              <w:rPr>
                <w:rFonts w:ascii="Times New Roman" w:hAnsi="Times New Roman" w:cs="Times New Roman"/>
                <w:b/>
                <w:bCs/>
                <w:sz w:val="20"/>
                <w:szCs w:val="20"/>
              </w:rPr>
              <w:t>I DALIS. PRIEMONĖS SKIRTOS RANKINEI AUKŠTO LYGIO DEZINFEKCIJAI</w:t>
            </w:r>
          </w:p>
        </w:tc>
      </w:tr>
      <w:tr w:rsidR="00E31280" w:rsidRPr="006738D6" w14:paraId="3EAE7855" w14:textId="77777777" w:rsidTr="00D04CFE">
        <w:tc>
          <w:tcPr>
            <w:tcW w:w="567" w:type="dxa"/>
            <w:shd w:val="clear" w:color="auto" w:fill="FFFFFF" w:themeFill="background1"/>
          </w:tcPr>
          <w:p w14:paraId="71F51B35" w14:textId="77777777" w:rsidR="00E31280" w:rsidRPr="006738D6" w:rsidRDefault="00E31280" w:rsidP="002255BB">
            <w:pPr>
              <w:rPr>
                <w:rFonts w:ascii="Times New Roman" w:hAnsi="Times New Roman" w:cs="Times New Roman"/>
                <w:sz w:val="20"/>
                <w:szCs w:val="20"/>
              </w:rPr>
            </w:pPr>
            <w:r w:rsidRPr="006738D6">
              <w:rPr>
                <w:rFonts w:ascii="Times New Roman" w:hAnsi="Times New Roman" w:cs="Times New Roman"/>
                <w:sz w:val="20"/>
                <w:szCs w:val="20"/>
              </w:rPr>
              <w:t>1.1</w:t>
            </w:r>
          </w:p>
        </w:tc>
        <w:tc>
          <w:tcPr>
            <w:tcW w:w="1418" w:type="dxa"/>
          </w:tcPr>
          <w:p w14:paraId="6321BA4F" w14:textId="77777777" w:rsidR="00E31280" w:rsidRPr="006738D6" w:rsidRDefault="00E31280" w:rsidP="002255BB">
            <w:pPr>
              <w:rPr>
                <w:rFonts w:ascii="Times New Roman" w:hAnsi="Times New Roman" w:cs="Times New Roman"/>
                <w:sz w:val="20"/>
                <w:szCs w:val="20"/>
              </w:rPr>
            </w:pPr>
            <w:r w:rsidRPr="006738D6">
              <w:rPr>
                <w:rFonts w:ascii="Times New Roman" w:hAnsi="Times New Roman" w:cs="Times New Roman"/>
                <w:sz w:val="20"/>
                <w:szCs w:val="20"/>
              </w:rPr>
              <w:t xml:space="preserve">Lanksčių  endoskopų ploviklis </w:t>
            </w:r>
            <w:r w:rsidRPr="006738D6">
              <w:rPr>
                <w:rFonts w:ascii="Times New Roman" w:eastAsia="Times New Roman" w:hAnsi="Times New Roman" w:cs="Times New Roman"/>
                <w:bCs/>
                <w:kern w:val="0"/>
                <w:sz w:val="20"/>
                <w:szCs w:val="20"/>
                <w14:ligatures w14:val="none"/>
              </w:rPr>
              <w:t>prieš aukšto lygio dezinfekciją</w:t>
            </w:r>
          </w:p>
          <w:p w14:paraId="1FF564DC" w14:textId="77777777" w:rsidR="00E31280" w:rsidRPr="006738D6" w:rsidRDefault="00E31280" w:rsidP="002255BB">
            <w:pPr>
              <w:keepNext/>
              <w:outlineLvl w:val="1"/>
              <w:rPr>
                <w:rFonts w:ascii="Times New Roman" w:eastAsia="Times New Roman" w:hAnsi="Times New Roman" w:cs="Times New Roman"/>
                <w:kern w:val="0"/>
                <w:sz w:val="20"/>
                <w:szCs w:val="20"/>
                <w14:ligatures w14:val="none"/>
              </w:rPr>
            </w:pPr>
          </w:p>
          <w:p w14:paraId="242AFE93" w14:textId="77777777" w:rsidR="00E31280" w:rsidRPr="006738D6" w:rsidRDefault="00E31280" w:rsidP="002255BB">
            <w:pPr>
              <w:keepNext/>
              <w:outlineLvl w:val="1"/>
              <w:rPr>
                <w:rFonts w:ascii="Times New Roman" w:hAnsi="Times New Roman" w:cs="Times New Roman"/>
                <w:sz w:val="20"/>
                <w:szCs w:val="20"/>
              </w:rPr>
            </w:pPr>
          </w:p>
        </w:tc>
        <w:tc>
          <w:tcPr>
            <w:tcW w:w="2551" w:type="dxa"/>
          </w:tcPr>
          <w:p w14:paraId="20751F27" w14:textId="77777777" w:rsidR="00E31280" w:rsidRPr="006738D6" w:rsidRDefault="00E31280" w:rsidP="000F1C3E">
            <w:pPr>
              <w:pStyle w:val="Sraopastraipa"/>
              <w:numPr>
                <w:ilvl w:val="0"/>
                <w:numId w:val="2"/>
              </w:numPr>
              <w:tabs>
                <w:tab w:val="clear" w:pos="720"/>
                <w:tab w:val="left" w:pos="316"/>
              </w:tabs>
              <w:ind w:left="0" w:firstLine="0"/>
              <w:jc w:val="both"/>
              <w:rPr>
                <w:rFonts w:ascii="Times New Roman" w:eastAsia="Times New Roman" w:hAnsi="Times New Roman" w:cs="Times New Roman"/>
                <w:kern w:val="0"/>
                <w:sz w:val="20"/>
                <w:szCs w:val="20"/>
                <w14:ligatures w14:val="none"/>
              </w:rPr>
            </w:pPr>
            <w:r w:rsidRPr="006738D6">
              <w:rPr>
                <w:rFonts w:ascii="Times New Roman" w:eastAsia="Times New Roman" w:hAnsi="Times New Roman" w:cs="Times New Roman"/>
                <w:kern w:val="0"/>
                <w:sz w:val="20"/>
                <w:szCs w:val="20"/>
                <w14:ligatures w14:val="none"/>
              </w:rPr>
              <w:t xml:space="preserve">Enzimų ir riebiųjų alkoholių </w:t>
            </w:r>
            <w:proofErr w:type="spellStart"/>
            <w:r w:rsidRPr="006738D6">
              <w:rPr>
                <w:rFonts w:ascii="Times New Roman" w:eastAsia="Times New Roman" w:hAnsi="Times New Roman" w:cs="Times New Roman"/>
                <w:kern w:val="0"/>
                <w:sz w:val="20"/>
                <w:szCs w:val="20"/>
                <w14:ligatures w14:val="none"/>
              </w:rPr>
              <w:t>etoksilatų</w:t>
            </w:r>
            <w:proofErr w:type="spellEnd"/>
            <w:r w:rsidRPr="006738D6">
              <w:rPr>
                <w:rFonts w:ascii="Times New Roman" w:eastAsia="Times New Roman" w:hAnsi="Times New Roman" w:cs="Times New Roman"/>
                <w:kern w:val="0"/>
                <w:sz w:val="20"/>
                <w:szCs w:val="20"/>
                <w14:ligatures w14:val="none"/>
              </w:rPr>
              <w:t xml:space="preserve"> pagrindu</w:t>
            </w:r>
            <w:r w:rsidR="00414DE7" w:rsidRPr="006738D6">
              <w:rPr>
                <w:rFonts w:ascii="Times New Roman" w:eastAsia="Times New Roman" w:hAnsi="Times New Roman" w:cs="Times New Roman"/>
                <w:kern w:val="0"/>
                <w:sz w:val="20"/>
                <w:szCs w:val="20"/>
                <w14:ligatures w14:val="none"/>
              </w:rPr>
              <w:t>;</w:t>
            </w:r>
          </w:p>
          <w:p w14:paraId="4838D52A" w14:textId="6A08110A" w:rsidR="00E31280" w:rsidRPr="006738D6" w:rsidRDefault="00E31280" w:rsidP="000F1C3E">
            <w:pPr>
              <w:numPr>
                <w:ilvl w:val="0"/>
                <w:numId w:val="2"/>
              </w:numPr>
              <w:tabs>
                <w:tab w:val="clear" w:pos="720"/>
                <w:tab w:val="left" w:pos="315"/>
              </w:tabs>
              <w:ind w:left="0" w:firstLine="0"/>
              <w:jc w:val="both"/>
              <w:rPr>
                <w:rFonts w:ascii="Times New Roman" w:eastAsia="Times New Roman" w:hAnsi="Times New Roman" w:cs="Times New Roman"/>
                <w:kern w:val="0"/>
                <w:sz w:val="20"/>
                <w:szCs w:val="20"/>
                <w14:ligatures w14:val="none"/>
              </w:rPr>
            </w:pPr>
            <w:r w:rsidRPr="006738D6">
              <w:rPr>
                <w:rFonts w:ascii="Times New Roman" w:eastAsia="Times New Roman" w:hAnsi="Times New Roman" w:cs="Times New Roman"/>
                <w:kern w:val="0"/>
                <w:sz w:val="20"/>
                <w:szCs w:val="20"/>
                <w14:ligatures w14:val="none"/>
              </w:rPr>
              <w:t>Mažos koncentracijos (0,5</w:t>
            </w:r>
            <w:r w:rsidR="00E636A1">
              <w:rPr>
                <w:rFonts w:ascii="Times New Roman" w:eastAsia="Times New Roman" w:hAnsi="Times New Roman" w:cs="Times New Roman"/>
                <w:kern w:val="0"/>
                <w:sz w:val="20"/>
                <w:szCs w:val="20"/>
                <w14:ligatures w14:val="none"/>
              </w:rPr>
              <w:t xml:space="preserve"> – </w:t>
            </w:r>
            <w:r w:rsidRPr="006738D6">
              <w:rPr>
                <w:rFonts w:ascii="Times New Roman" w:eastAsia="Times New Roman" w:hAnsi="Times New Roman" w:cs="Times New Roman"/>
                <w:kern w:val="0"/>
                <w:sz w:val="20"/>
                <w:szCs w:val="20"/>
                <w14:ligatures w14:val="none"/>
              </w:rPr>
              <w:t>2,0</w:t>
            </w:r>
            <w:r w:rsidR="0005593D" w:rsidRPr="006738D6">
              <w:rPr>
                <w:rFonts w:ascii="Times New Roman" w:eastAsia="Times New Roman" w:hAnsi="Times New Roman" w:cs="Times New Roman"/>
                <w:kern w:val="0"/>
                <w:sz w:val="20"/>
                <w:szCs w:val="20"/>
                <w14:ligatures w14:val="none"/>
              </w:rPr>
              <w:t xml:space="preserve"> </w:t>
            </w:r>
            <w:r w:rsidRPr="006738D6">
              <w:rPr>
                <w:rFonts w:ascii="Times New Roman" w:eastAsia="Times New Roman" w:hAnsi="Times New Roman" w:cs="Times New Roman"/>
                <w:kern w:val="0"/>
                <w:sz w:val="20"/>
                <w:szCs w:val="20"/>
                <w:lang w:val="pl-PL"/>
                <w14:ligatures w14:val="none"/>
              </w:rPr>
              <w:t>%</w:t>
            </w:r>
            <w:r w:rsidRPr="006738D6">
              <w:rPr>
                <w:rFonts w:ascii="Times New Roman" w:eastAsia="Times New Roman" w:hAnsi="Times New Roman" w:cs="Times New Roman"/>
                <w:kern w:val="0"/>
                <w:sz w:val="20"/>
                <w:szCs w:val="20"/>
                <w14:ligatures w14:val="none"/>
              </w:rPr>
              <w:t>) ekspozicijos laikas (5</w:t>
            </w:r>
            <w:r w:rsidR="0005593D" w:rsidRPr="006738D6">
              <w:rPr>
                <w:rFonts w:ascii="Times New Roman" w:eastAsia="Times New Roman" w:hAnsi="Times New Roman" w:cs="Times New Roman"/>
                <w:kern w:val="0"/>
                <w:sz w:val="20"/>
                <w:szCs w:val="20"/>
                <w14:ligatures w14:val="none"/>
              </w:rPr>
              <w:t xml:space="preserve"> </w:t>
            </w:r>
            <w:r w:rsidR="00E636A1">
              <w:rPr>
                <w:rFonts w:ascii="Times New Roman" w:eastAsia="Times New Roman" w:hAnsi="Times New Roman" w:cs="Times New Roman"/>
                <w:kern w:val="0"/>
                <w:sz w:val="20"/>
                <w:szCs w:val="20"/>
                <w14:ligatures w14:val="none"/>
              </w:rPr>
              <w:t>–</w:t>
            </w:r>
            <w:r w:rsidR="0005593D" w:rsidRPr="006738D6">
              <w:rPr>
                <w:rFonts w:ascii="Times New Roman" w:eastAsia="Times New Roman" w:hAnsi="Times New Roman" w:cs="Times New Roman"/>
                <w:kern w:val="0"/>
                <w:sz w:val="20"/>
                <w:szCs w:val="20"/>
                <w14:ligatures w14:val="none"/>
              </w:rPr>
              <w:t xml:space="preserve"> </w:t>
            </w:r>
            <w:r w:rsidRPr="006738D6">
              <w:rPr>
                <w:rFonts w:ascii="Times New Roman" w:eastAsia="Times New Roman" w:hAnsi="Times New Roman" w:cs="Times New Roman"/>
                <w:kern w:val="0"/>
                <w:sz w:val="20"/>
                <w:szCs w:val="20"/>
                <w14:ligatures w14:val="none"/>
              </w:rPr>
              <w:t>15 min.)</w:t>
            </w:r>
            <w:r w:rsidR="00414DE7" w:rsidRPr="006738D6">
              <w:rPr>
                <w:rFonts w:ascii="Times New Roman" w:eastAsia="Times New Roman" w:hAnsi="Times New Roman" w:cs="Times New Roman"/>
                <w:kern w:val="0"/>
                <w:sz w:val="20"/>
                <w:szCs w:val="20"/>
                <w14:ligatures w14:val="none"/>
              </w:rPr>
              <w:t>;</w:t>
            </w:r>
          </w:p>
          <w:p w14:paraId="4756765D" w14:textId="5282AC03" w:rsidR="00E31280" w:rsidRPr="006738D6" w:rsidRDefault="00E31280" w:rsidP="000F1C3E">
            <w:pPr>
              <w:numPr>
                <w:ilvl w:val="0"/>
                <w:numId w:val="2"/>
              </w:numPr>
              <w:tabs>
                <w:tab w:val="clear" w:pos="720"/>
                <w:tab w:val="num" w:pos="282"/>
              </w:tabs>
              <w:ind w:hanging="722"/>
              <w:jc w:val="both"/>
              <w:rPr>
                <w:rFonts w:ascii="Times New Roman" w:eastAsia="Times New Roman" w:hAnsi="Times New Roman" w:cs="Times New Roman"/>
                <w:kern w:val="0"/>
                <w:sz w:val="20"/>
                <w:szCs w:val="20"/>
                <w14:ligatures w14:val="none"/>
              </w:rPr>
            </w:pPr>
            <w:r w:rsidRPr="006738D6">
              <w:rPr>
                <w:rFonts w:ascii="Times New Roman" w:eastAsia="Times New Roman" w:hAnsi="Times New Roman" w:cs="Times New Roman"/>
                <w:kern w:val="0"/>
                <w:sz w:val="20"/>
                <w:szCs w:val="20"/>
                <w14:ligatures w14:val="none"/>
              </w:rPr>
              <w:t>Visiškai neputojantis</w:t>
            </w:r>
            <w:r w:rsidR="00E636A1">
              <w:rPr>
                <w:rFonts w:ascii="Times New Roman" w:eastAsia="Times New Roman" w:hAnsi="Times New Roman" w:cs="Times New Roman"/>
                <w:kern w:val="0"/>
                <w:sz w:val="20"/>
                <w:szCs w:val="20"/>
                <w14:ligatures w14:val="none"/>
              </w:rPr>
              <w:t>;</w:t>
            </w:r>
          </w:p>
          <w:p w14:paraId="5B0799E9" w14:textId="7A0DC0D5" w:rsidR="00E31280" w:rsidRPr="006738D6" w:rsidRDefault="00E31280" w:rsidP="000F1C3E">
            <w:pPr>
              <w:numPr>
                <w:ilvl w:val="0"/>
                <w:numId w:val="2"/>
              </w:numPr>
              <w:tabs>
                <w:tab w:val="clear" w:pos="720"/>
                <w:tab w:val="left" w:pos="315"/>
              </w:tabs>
              <w:ind w:left="0" w:firstLine="0"/>
              <w:jc w:val="both"/>
              <w:rPr>
                <w:rFonts w:ascii="Times New Roman" w:eastAsia="Times New Roman" w:hAnsi="Times New Roman" w:cs="Times New Roman"/>
                <w:kern w:val="0"/>
                <w:sz w:val="20"/>
                <w:szCs w:val="20"/>
                <w14:ligatures w14:val="none"/>
              </w:rPr>
            </w:pPr>
            <w:r w:rsidRPr="006738D6">
              <w:rPr>
                <w:rFonts w:ascii="Times New Roman" w:eastAsia="Times New Roman" w:hAnsi="Times New Roman" w:cs="Times New Roman"/>
                <w:kern w:val="0"/>
                <w:sz w:val="20"/>
                <w:szCs w:val="20"/>
                <w14:ligatures w14:val="none"/>
              </w:rPr>
              <w:t xml:space="preserve">Suderinama su aukšto lygio </w:t>
            </w:r>
            <w:proofErr w:type="spellStart"/>
            <w:r w:rsidRPr="006738D6">
              <w:rPr>
                <w:rFonts w:ascii="Times New Roman" w:eastAsia="Times New Roman" w:hAnsi="Times New Roman" w:cs="Times New Roman"/>
                <w:kern w:val="0"/>
                <w:sz w:val="20"/>
                <w:szCs w:val="20"/>
                <w14:ligatures w14:val="none"/>
              </w:rPr>
              <w:t>dezinfekant</w:t>
            </w:r>
            <w:r w:rsidR="00587DC0" w:rsidRPr="006738D6">
              <w:rPr>
                <w:rFonts w:ascii="Times New Roman" w:eastAsia="Times New Roman" w:hAnsi="Times New Roman" w:cs="Times New Roman"/>
                <w:kern w:val="0"/>
                <w:sz w:val="20"/>
                <w:szCs w:val="20"/>
                <w14:ligatures w14:val="none"/>
              </w:rPr>
              <w:t>u</w:t>
            </w:r>
            <w:proofErr w:type="spellEnd"/>
            <w:r w:rsidR="00E636A1">
              <w:rPr>
                <w:rFonts w:ascii="Times New Roman" w:eastAsia="Times New Roman" w:hAnsi="Times New Roman" w:cs="Times New Roman"/>
                <w:kern w:val="0"/>
                <w:sz w:val="20"/>
                <w:szCs w:val="20"/>
                <w14:ligatures w14:val="none"/>
              </w:rPr>
              <w:t>;</w:t>
            </w:r>
          </w:p>
          <w:p w14:paraId="4DA86E77" w14:textId="61DC59B3" w:rsidR="00E31280" w:rsidRPr="006738D6" w:rsidRDefault="00E31280" w:rsidP="000F1C3E">
            <w:pPr>
              <w:numPr>
                <w:ilvl w:val="0"/>
                <w:numId w:val="2"/>
              </w:numPr>
              <w:tabs>
                <w:tab w:val="clear" w:pos="720"/>
                <w:tab w:val="left" w:pos="315"/>
              </w:tabs>
              <w:ind w:left="0" w:firstLine="0"/>
              <w:jc w:val="both"/>
              <w:rPr>
                <w:rFonts w:ascii="Times New Roman" w:eastAsia="Times New Roman" w:hAnsi="Times New Roman" w:cs="Times New Roman"/>
                <w:kern w:val="0"/>
                <w:sz w:val="20"/>
                <w:szCs w:val="20"/>
                <w:highlight w:val="yellow"/>
                <w14:ligatures w14:val="none"/>
              </w:rPr>
            </w:pPr>
            <w:r w:rsidRPr="006738D6">
              <w:rPr>
                <w:rFonts w:ascii="Times New Roman" w:eastAsia="Times New Roman" w:hAnsi="Times New Roman" w:cs="Times New Roman"/>
                <w:kern w:val="0"/>
                <w:sz w:val="20"/>
                <w:szCs w:val="20"/>
                <w:highlight w:val="yellow"/>
                <w14:ligatures w14:val="none"/>
              </w:rPr>
              <w:t>Pozicijos 1.</w:t>
            </w:r>
            <w:r w:rsidR="00414DE7" w:rsidRPr="006738D6">
              <w:rPr>
                <w:rFonts w:ascii="Times New Roman" w:eastAsia="Times New Roman" w:hAnsi="Times New Roman" w:cs="Times New Roman"/>
                <w:kern w:val="0"/>
                <w:sz w:val="20"/>
                <w:szCs w:val="20"/>
                <w:highlight w:val="yellow"/>
                <w14:ligatures w14:val="none"/>
              </w:rPr>
              <w:t>1</w:t>
            </w:r>
            <w:r w:rsidR="0005593D" w:rsidRPr="006738D6">
              <w:rPr>
                <w:rFonts w:ascii="Times New Roman" w:eastAsia="Times New Roman" w:hAnsi="Times New Roman" w:cs="Times New Roman"/>
                <w:kern w:val="0"/>
                <w:sz w:val="20"/>
                <w:szCs w:val="20"/>
                <w:highlight w:val="yellow"/>
                <w14:ligatures w14:val="none"/>
              </w:rPr>
              <w:t xml:space="preserve"> </w:t>
            </w:r>
            <w:r w:rsidR="00E636A1">
              <w:rPr>
                <w:rFonts w:ascii="Times New Roman" w:eastAsia="Times New Roman" w:hAnsi="Times New Roman" w:cs="Times New Roman"/>
                <w:kern w:val="0"/>
                <w:sz w:val="20"/>
                <w:szCs w:val="20"/>
                <w:highlight w:val="yellow"/>
                <w14:ligatures w14:val="none"/>
              </w:rPr>
              <w:t>–</w:t>
            </w:r>
            <w:r w:rsidR="0005593D" w:rsidRPr="006738D6">
              <w:rPr>
                <w:rFonts w:ascii="Times New Roman" w:eastAsia="Times New Roman" w:hAnsi="Times New Roman" w:cs="Times New Roman"/>
                <w:kern w:val="0"/>
                <w:sz w:val="20"/>
                <w:szCs w:val="20"/>
                <w:highlight w:val="yellow"/>
                <w14:ligatures w14:val="none"/>
              </w:rPr>
              <w:t xml:space="preserve"> </w:t>
            </w:r>
            <w:r w:rsidRPr="006738D6">
              <w:rPr>
                <w:rFonts w:ascii="Times New Roman" w:eastAsia="Times New Roman" w:hAnsi="Times New Roman" w:cs="Times New Roman"/>
                <w:kern w:val="0"/>
                <w:sz w:val="20"/>
                <w:szCs w:val="20"/>
                <w:highlight w:val="yellow"/>
                <w14:ligatures w14:val="none"/>
              </w:rPr>
              <w:t>1.</w:t>
            </w:r>
            <w:r w:rsidR="00414DE7" w:rsidRPr="006738D6">
              <w:rPr>
                <w:rFonts w:ascii="Times New Roman" w:eastAsia="Times New Roman" w:hAnsi="Times New Roman" w:cs="Times New Roman"/>
                <w:kern w:val="0"/>
                <w:sz w:val="20"/>
                <w:szCs w:val="20"/>
                <w:highlight w:val="yellow"/>
                <w14:ligatures w14:val="none"/>
              </w:rPr>
              <w:t>2</w:t>
            </w:r>
            <w:r w:rsidRPr="006738D6">
              <w:rPr>
                <w:rFonts w:ascii="Times New Roman" w:eastAsia="Times New Roman" w:hAnsi="Times New Roman" w:cs="Times New Roman"/>
                <w:kern w:val="0"/>
                <w:sz w:val="20"/>
                <w:szCs w:val="20"/>
                <w:highlight w:val="yellow"/>
                <w14:ligatures w14:val="none"/>
              </w:rPr>
              <w:t xml:space="preserve"> suderinamos</w:t>
            </w:r>
            <w:r w:rsidR="00414DE7" w:rsidRPr="006738D6">
              <w:rPr>
                <w:rFonts w:ascii="Times New Roman" w:eastAsia="Times New Roman" w:hAnsi="Times New Roman" w:cs="Times New Roman"/>
                <w:kern w:val="0"/>
                <w:sz w:val="20"/>
                <w:szCs w:val="20"/>
                <w:highlight w:val="yellow"/>
                <w14:ligatures w14:val="none"/>
              </w:rPr>
              <w:t>;</w:t>
            </w:r>
          </w:p>
          <w:p w14:paraId="51A29782" w14:textId="77777777" w:rsidR="00E31280" w:rsidRPr="006738D6" w:rsidRDefault="00E31280" w:rsidP="000F1C3E">
            <w:pPr>
              <w:numPr>
                <w:ilvl w:val="0"/>
                <w:numId w:val="2"/>
              </w:numPr>
              <w:tabs>
                <w:tab w:val="clear" w:pos="720"/>
                <w:tab w:val="left" w:pos="315"/>
              </w:tabs>
              <w:ind w:left="0" w:firstLine="0"/>
              <w:jc w:val="both"/>
              <w:rPr>
                <w:rFonts w:ascii="Times New Roman" w:eastAsia="Times New Roman" w:hAnsi="Times New Roman" w:cs="Times New Roman"/>
                <w:kern w:val="0"/>
                <w:sz w:val="20"/>
                <w:szCs w:val="20"/>
                <w14:ligatures w14:val="none"/>
              </w:rPr>
            </w:pPr>
            <w:r w:rsidRPr="006738D6">
              <w:rPr>
                <w:rFonts w:ascii="Times New Roman" w:eastAsia="Times New Roman" w:hAnsi="Times New Roman" w:cs="Times New Roman"/>
                <w:kern w:val="0"/>
                <w:sz w:val="20"/>
                <w:szCs w:val="20"/>
                <w14:ligatures w14:val="none"/>
              </w:rPr>
              <w:t>Darbinio tirpalo pH neutralus</w:t>
            </w:r>
            <w:r w:rsidR="00414DE7" w:rsidRPr="006738D6">
              <w:rPr>
                <w:rFonts w:ascii="Times New Roman" w:eastAsia="Times New Roman" w:hAnsi="Times New Roman" w:cs="Times New Roman"/>
                <w:kern w:val="0"/>
                <w:sz w:val="20"/>
                <w:szCs w:val="20"/>
                <w14:ligatures w14:val="none"/>
              </w:rPr>
              <w:t>;</w:t>
            </w:r>
          </w:p>
          <w:p w14:paraId="659B2C9E" w14:textId="77777777" w:rsidR="00E31280" w:rsidRPr="006738D6" w:rsidRDefault="00E31280" w:rsidP="000F1C3E">
            <w:pPr>
              <w:numPr>
                <w:ilvl w:val="0"/>
                <w:numId w:val="2"/>
              </w:numPr>
              <w:tabs>
                <w:tab w:val="clear" w:pos="720"/>
                <w:tab w:val="left" w:pos="315"/>
              </w:tabs>
              <w:ind w:left="0" w:firstLine="0"/>
              <w:jc w:val="both"/>
              <w:rPr>
                <w:rFonts w:ascii="Times New Roman" w:eastAsia="Times New Roman" w:hAnsi="Times New Roman" w:cs="Times New Roman"/>
                <w:kern w:val="0"/>
                <w:sz w:val="20"/>
                <w:szCs w:val="20"/>
                <w14:ligatures w14:val="none"/>
              </w:rPr>
            </w:pPr>
            <w:r w:rsidRPr="006738D6">
              <w:rPr>
                <w:rFonts w:ascii="Times New Roman" w:eastAsia="Times New Roman" w:hAnsi="Times New Roman" w:cs="Times New Roman"/>
                <w:kern w:val="0"/>
                <w:sz w:val="20"/>
                <w:szCs w:val="20"/>
                <w14:ligatures w14:val="none"/>
              </w:rPr>
              <w:t xml:space="preserve">Sertifikuota pagal MDR </w:t>
            </w:r>
            <w:r w:rsidRPr="006738D6">
              <w:rPr>
                <w:rFonts w:ascii="Times New Roman" w:eastAsia="Times New Roman" w:hAnsi="Times New Roman" w:cs="Times New Roman"/>
                <w:kern w:val="0"/>
                <w:sz w:val="20"/>
                <w:szCs w:val="20"/>
                <w:lang w:val="sv-SE"/>
                <w14:ligatures w14:val="none"/>
              </w:rPr>
              <w:t>2017/745 EB</w:t>
            </w:r>
            <w:r w:rsidRPr="006738D6">
              <w:rPr>
                <w:rFonts w:ascii="Times New Roman" w:eastAsia="Times New Roman" w:hAnsi="Times New Roman" w:cs="Times New Roman"/>
                <w:kern w:val="0"/>
                <w:sz w:val="20"/>
                <w:szCs w:val="20"/>
                <w14:ligatures w14:val="none"/>
              </w:rPr>
              <w:t>, klasė I</w:t>
            </w:r>
            <w:r w:rsidR="00414DE7" w:rsidRPr="006738D6">
              <w:rPr>
                <w:rFonts w:ascii="Times New Roman" w:eastAsia="Times New Roman" w:hAnsi="Times New Roman" w:cs="Times New Roman"/>
                <w:kern w:val="0"/>
                <w:sz w:val="20"/>
                <w:szCs w:val="20"/>
                <w14:ligatures w14:val="none"/>
              </w:rPr>
              <w:t>.</w:t>
            </w:r>
          </w:p>
        </w:tc>
        <w:tc>
          <w:tcPr>
            <w:tcW w:w="2410" w:type="dxa"/>
          </w:tcPr>
          <w:p w14:paraId="0D0B93CD" w14:textId="77777777" w:rsidR="00E31280" w:rsidRPr="006738D6" w:rsidRDefault="00E31280" w:rsidP="003E7D2D">
            <w:pPr>
              <w:jc w:val="both"/>
              <w:rPr>
                <w:rFonts w:ascii="Times New Roman" w:eastAsia="Times New Roman" w:hAnsi="Times New Roman" w:cs="Times New Roman"/>
                <w:kern w:val="0"/>
                <w:sz w:val="20"/>
                <w:szCs w:val="20"/>
                <w14:ligatures w14:val="none"/>
              </w:rPr>
            </w:pPr>
            <w:r w:rsidRPr="006738D6">
              <w:rPr>
                <w:rFonts w:ascii="Times New Roman" w:hAnsi="Times New Roman" w:cs="Times New Roman"/>
                <w:sz w:val="20"/>
                <w:szCs w:val="20"/>
              </w:rPr>
              <w:t>Manome, kad 5 punkte „</w:t>
            </w:r>
            <w:r w:rsidRPr="006738D6">
              <w:rPr>
                <w:rFonts w:ascii="Times New Roman" w:hAnsi="Times New Roman" w:cs="Times New Roman"/>
                <w:color w:val="FF0000"/>
                <w:sz w:val="20"/>
                <w:szCs w:val="20"/>
              </w:rPr>
              <w:t>P</w:t>
            </w:r>
            <w:r w:rsidRPr="006738D6">
              <w:rPr>
                <w:rFonts w:ascii="Times New Roman" w:eastAsia="Times New Roman" w:hAnsi="Times New Roman" w:cs="Times New Roman"/>
                <w:color w:val="FF0000"/>
                <w:kern w:val="0"/>
                <w:sz w:val="20"/>
                <w:szCs w:val="20"/>
                <w14:ligatures w14:val="none"/>
              </w:rPr>
              <w:t>ozicijos 1.2-1.3 suderinamos</w:t>
            </w:r>
            <w:r w:rsidRPr="006738D6">
              <w:rPr>
                <w:rFonts w:ascii="Times New Roman" w:eastAsia="Times New Roman" w:hAnsi="Times New Roman" w:cs="Times New Roman"/>
                <w:kern w:val="0"/>
                <w:sz w:val="20"/>
                <w:szCs w:val="20"/>
                <w14:ligatures w14:val="none"/>
              </w:rPr>
              <w:t xml:space="preserve">“ įsivėlusi klaida ir turėtų būti </w:t>
            </w:r>
            <w:r w:rsidRPr="006738D6">
              <w:rPr>
                <w:rFonts w:ascii="Times New Roman" w:hAnsi="Times New Roman" w:cs="Times New Roman"/>
                <w:sz w:val="20"/>
                <w:szCs w:val="20"/>
              </w:rPr>
              <w:t>„</w:t>
            </w:r>
            <w:r w:rsidRPr="006738D6">
              <w:rPr>
                <w:rFonts w:ascii="Times New Roman" w:hAnsi="Times New Roman" w:cs="Times New Roman"/>
                <w:color w:val="FF0000"/>
                <w:sz w:val="20"/>
                <w:szCs w:val="20"/>
              </w:rPr>
              <w:t>P</w:t>
            </w:r>
            <w:r w:rsidRPr="006738D6">
              <w:rPr>
                <w:rFonts w:ascii="Times New Roman" w:eastAsia="Times New Roman" w:hAnsi="Times New Roman" w:cs="Times New Roman"/>
                <w:color w:val="FF0000"/>
                <w:kern w:val="0"/>
                <w:sz w:val="20"/>
                <w:szCs w:val="20"/>
                <w14:ligatures w14:val="none"/>
              </w:rPr>
              <w:t>ozicijos 1.1-1.2 suderinamos</w:t>
            </w:r>
            <w:r w:rsidRPr="006738D6">
              <w:rPr>
                <w:rFonts w:ascii="Times New Roman" w:eastAsia="Times New Roman" w:hAnsi="Times New Roman" w:cs="Times New Roman"/>
                <w:kern w:val="0"/>
                <w:sz w:val="20"/>
                <w:szCs w:val="20"/>
                <w14:ligatures w14:val="none"/>
              </w:rPr>
              <w:t xml:space="preserve">“, nes 1.3 pozicijoje prašote </w:t>
            </w:r>
            <w:r w:rsidR="0005593D" w:rsidRPr="006738D6">
              <w:rPr>
                <w:rFonts w:ascii="Times New Roman" w:eastAsia="Times New Roman" w:hAnsi="Times New Roman" w:cs="Times New Roman"/>
                <w:kern w:val="0"/>
                <w:sz w:val="20"/>
                <w:szCs w:val="20"/>
                <w14:ligatures w14:val="none"/>
              </w:rPr>
              <w:t xml:space="preserve"> </w:t>
            </w:r>
            <w:r w:rsidRPr="006738D6">
              <w:rPr>
                <w:rFonts w:ascii="Times New Roman" w:eastAsia="Times New Roman" w:hAnsi="Times New Roman" w:cs="Times New Roman"/>
                <w:kern w:val="0"/>
                <w:sz w:val="20"/>
                <w:szCs w:val="20"/>
                <w14:ligatures w14:val="none"/>
              </w:rPr>
              <w:t>dezinfekcijos priemonės instrumentų valymui, o 1.2 – endoskopų.</w:t>
            </w:r>
          </w:p>
          <w:p w14:paraId="1031D041" w14:textId="77777777" w:rsidR="00E31280" w:rsidRPr="006738D6" w:rsidRDefault="00E31280" w:rsidP="002255BB">
            <w:pPr>
              <w:jc w:val="center"/>
              <w:rPr>
                <w:rFonts w:ascii="Times New Roman" w:hAnsi="Times New Roman" w:cs="Times New Roman"/>
                <w:sz w:val="20"/>
                <w:szCs w:val="20"/>
              </w:rPr>
            </w:pPr>
          </w:p>
        </w:tc>
        <w:tc>
          <w:tcPr>
            <w:tcW w:w="4054" w:type="dxa"/>
          </w:tcPr>
          <w:p w14:paraId="620F0A9A" w14:textId="77777777" w:rsidR="00E31280" w:rsidRPr="006738D6" w:rsidRDefault="00E31280" w:rsidP="00F671C3">
            <w:pPr>
              <w:jc w:val="both"/>
              <w:rPr>
                <w:rFonts w:ascii="Times New Roman" w:hAnsi="Times New Roman" w:cs="Times New Roman"/>
                <w:i/>
                <w:iCs/>
                <w:sz w:val="20"/>
                <w:szCs w:val="20"/>
              </w:rPr>
            </w:pPr>
            <w:r w:rsidRPr="006738D6">
              <w:rPr>
                <w:rFonts w:ascii="Times New Roman" w:hAnsi="Times New Roman" w:cs="Times New Roman"/>
                <w:i/>
                <w:iCs/>
                <w:sz w:val="20"/>
                <w:szCs w:val="20"/>
              </w:rPr>
              <w:t xml:space="preserve">Teikiame pastabas techninei specifikacijai ir prašome techninę specifikaciją tikslinti sekančiai: </w:t>
            </w:r>
          </w:p>
          <w:p w14:paraId="5F81EB0C" w14:textId="2E6E989C" w:rsidR="00E31280" w:rsidRPr="006738D6" w:rsidRDefault="00E31280" w:rsidP="00F671C3">
            <w:pPr>
              <w:jc w:val="both"/>
              <w:rPr>
                <w:rFonts w:ascii="Times New Roman" w:hAnsi="Times New Roman" w:cs="Times New Roman"/>
                <w:b/>
                <w:bCs/>
                <w:i/>
                <w:iCs/>
                <w:sz w:val="20"/>
                <w:szCs w:val="20"/>
              </w:rPr>
            </w:pPr>
            <w:proofErr w:type="spellStart"/>
            <w:r w:rsidRPr="006738D6">
              <w:rPr>
                <w:rFonts w:ascii="Times New Roman" w:hAnsi="Times New Roman" w:cs="Times New Roman"/>
                <w:b/>
                <w:bCs/>
                <w:i/>
                <w:iCs/>
                <w:sz w:val="20"/>
                <w:szCs w:val="20"/>
              </w:rPr>
              <w:t>Gigazyme</w:t>
            </w:r>
            <w:proofErr w:type="spellEnd"/>
            <w:r w:rsidRPr="006738D6">
              <w:rPr>
                <w:rFonts w:ascii="Times New Roman" w:hAnsi="Times New Roman" w:cs="Times New Roman"/>
                <w:b/>
                <w:bCs/>
                <w:i/>
                <w:iCs/>
                <w:sz w:val="20"/>
                <w:szCs w:val="20"/>
              </w:rPr>
              <w:t xml:space="preserve"> koncentruotas </w:t>
            </w:r>
            <w:proofErr w:type="spellStart"/>
            <w:r w:rsidRPr="006738D6">
              <w:rPr>
                <w:rFonts w:ascii="Times New Roman" w:hAnsi="Times New Roman" w:cs="Times New Roman"/>
                <w:b/>
                <w:bCs/>
                <w:i/>
                <w:iCs/>
                <w:sz w:val="20"/>
                <w:szCs w:val="20"/>
              </w:rPr>
              <w:t>enziminis</w:t>
            </w:r>
            <w:proofErr w:type="spellEnd"/>
            <w:r w:rsidRPr="006738D6">
              <w:rPr>
                <w:rFonts w:ascii="Times New Roman" w:hAnsi="Times New Roman" w:cs="Times New Roman"/>
                <w:b/>
                <w:bCs/>
                <w:i/>
                <w:iCs/>
                <w:sz w:val="20"/>
                <w:szCs w:val="20"/>
              </w:rPr>
              <w:t xml:space="preserve"> instrumentų ir lanksčių endoskopų valiklis 2 l (</w:t>
            </w:r>
            <w:proofErr w:type="spellStart"/>
            <w:r w:rsidRPr="006738D6">
              <w:rPr>
                <w:rFonts w:ascii="Times New Roman" w:hAnsi="Times New Roman" w:cs="Times New Roman"/>
                <w:b/>
                <w:bCs/>
                <w:i/>
                <w:iCs/>
                <w:sz w:val="20"/>
                <w:szCs w:val="20"/>
              </w:rPr>
              <w:t>Gigazyme</w:t>
            </w:r>
            <w:proofErr w:type="spellEnd"/>
            <w:r w:rsidRPr="006738D6">
              <w:rPr>
                <w:rFonts w:ascii="Times New Roman" w:hAnsi="Times New Roman" w:cs="Times New Roman"/>
                <w:b/>
                <w:bCs/>
                <w:i/>
                <w:iCs/>
                <w:sz w:val="20"/>
                <w:szCs w:val="20"/>
              </w:rPr>
              <w:t xml:space="preserve"> </w:t>
            </w:r>
            <w:r w:rsidR="00E400EB" w:rsidRPr="006738D6">
              <w:rPr>
                <w:rFonts w:ascii="Times New Roman" w:hAnsi="Times New Roman" w:cs="Times New Roman"/>
                <w:b/>
                <w:bCs/>
                <w:i/>
                <w:iCs/>
                <w:sz w:val="20"/>
                <w:szCs w:val="20"/>
              </w:rPr>
              <w:t xml:space="preserve"> </w:t>
            </w:r>
            <w:r w:rsidRPr="006738D6">
              <w:rPr>
                <w:rFonts w:ascii="Times New Roman" w:hAnsi="Times New Roman" w:cs="Times New Roman"/>
                <w:b/>
                <w:bCs/>
                <w:i/>
                <w:iCs/>
                <w:sz w:val="20"/>
                <w:szCs w:val="20"/>
              </w:rPr>
              <w:t xml:space="preserve">koncentruotas </w:t>
            </w:r>
            <w:proofErr w:type="spellStart"/>
            <w:r w:rsidRPr="006738D6">
              <w:rPr>
                <w:rFonts w:ascii="Times New Roman" w:hAnsi="Times New Roman" w:cs="Times New Roman"/>
                <w:b/>
                <w:bCs/>
                <w:i/>
                <w:iCs/>
                <w:sz w:val="20"/>
                <w:szCs w:val="20"/>
              </w:rPr>
              <w:t>enziminis</w:t>
            </w:r>
            <w:proofErr w:type="spellEnd"/>
            <w:r w:rsidRPr="006738D6">
              <w:rPr>
                <w:rFonts w:ascii="Times New Roman" w:hAnsi="Times New Roman" w:cs="Times New Roman"/>
                <w:b/>
                <w:bCs/>
                <w:i/>
                <w:iCs/>
                <w:sz w:val="20"/>
                <w:szCs w:val="20"/>
              </w:rPr>
              <w:t xml:space="preserve"> instrumentų ir lanksčių endoskopų valiklis 2 l), </w:t>
            </w:r>
            <w:proofErr w:type="spellStart"/>
            <w:r w:rsidRPr="006738D6">
              <w:rPr>
                <w:rFonts w:ascii="Times New Roman" w:hAnsi="Times New Roman" w:cs="Times New Roman"/>
                <w:b/>
                <w:bCs/>
                <w:i/>
                <w:iCs/>
                <w:sz w:val="20"/>
                <w:szCs w:val="20"/>
              </w:rPr>
              <w:t>Schulke</w:t>
            </w:r>
            <w:proofErr w:type="spellEnd"/>
            <w:r w:rsidRPr="006738D6">
              <w:rPr>
                <w:rFonts w:ascii="Times New Roman" w:hAnsi="Times New Roman" w:cs="Times New Roman"/>
                <w:b/>
                <w:bCs/>
                <w:i/>
                <w:iCs/>
                <w:sz w:val="20"/>
                <w:szCs w:val="20"/>
              </w:rPr>
              <w:t xml:space="preserve">&amp; </w:t>
            </w:r>
            <w:proofErr w:type="spellStart"/>
            <w:r w:rsidRPr="006738D6">
              <w:rPr>
                <w:rFonts w:ascii="Times New Roman" w:hAnsi="Times New Roman" w:cs="Times New Roman"/>
                <w:b/>
                <w:bCs/>
                <w:i/>
                <w:iCs/>
                <w:sz w:val="20"/>
                <w:szCs w:val="20"/>
              </w:rPr>
              <w:t>Mayer</w:t>
            </w:r>
            <w:proofErr w:type="spellEnd"/>
          </w:p>
          <w:p w14:paraId="162302CE" w14:textId="77777777" w:rsidR="00E31280" w:rsidRPr="006738D6" w:rsidRDefault="00E31280" w:rsidP="00F671C3">
            <w:pPr>
              <w:autoSpaceDE w:val="0"/>
              <w:autoSpaceDN w:val="0"/>
              <w:adjustRightInd w:val="0"/>
              <w:jc w:val="both"/>
              <w:rPr>
                <w:rFonts w:ascii="Times New Roman" w:eastAsia="Calibri" w:hAnsi="Times New Roman" w:cs="Times New Roman"/>
                <w:b/>
                <w:bCs/>
                <w:i/>
                <w:iCs/>
                <w:color w:val="385623" w:themeColor="accent6" w:themeShade="80"/>
                <w:sz w:val="20"/>
                <w:szCs w:val="20"/>
              </w:rPr>
            </w:pPr>
            <w:r w:rsidRPr="006738D6">
              <w:rPr>
                <w:rFonts w:ascii="Times New Roman" w:eastAsia="Calibri" w:hAnsi="Times New Roman" w:cs="Times New Roman"/>
                <w:b/>
                <w:bCs/>
                <w:i/>
                <w:iCs/>
                <w:color w:val="385623" w:themeColor="accent6" w:themeShade="80"/>
                <w:sz w:val="20"/>
                <w:szCs w:val="20"/>
              </w:rPr>
              <w:t xml:space="preserve">Ploviklis, specialiai pritaikytas endoskopų valymo rankiniu būdu. </w:t>
            </w:r>
          </w:p>
          <w:p w14:paraId="582F4B56" w14:textId="77777777" w:rsidR="00E31280" w:rsidRPr="006738D6" w:rsidRDefault="00E31280" w:rsidP="00F671C3">
            <w:pPr>
              <w:autoSpaceDE w:val="0"/>
              <w:autoSpaceDN w:val="0"/>
              <w:adjustRightInd w:val="0"/>
              <w:jc w:val="both"/>
              <w:rPr>
                <w:rFonts w:ascii="Times New Roman" w:eastAsia="TimesNewRomanPSMT" w:hAnsi="Times New Roman" w:cs="Times New Roman"/>
                <w:i/>
                <w:iCs/>
                <w:color w:val="385623" w:themeColor="accent6" w:themeShade="80"/>
                <w:sz w:val="20"/>
                <w:szCs w:val="20"/>
              </w:rPr>
            </w:pPr>
            <w:r w:rsidRPr="006738D6">
              <w:rPr>
                <w:rFonts w:ascii="Times New Roman" w:eastAsia="TimesNewRomanPSMT" w:hAnsi="Times New Roman" w:cs="Times New Roman"/>
                <w:i/>
                <w:iCs/>
                <w:color w:val="385623" w:themeColor="accent6" w:themeShade="80"/>
                <w:sz w:val="20"/>
                <w:szCs w:val="20"/>
              </w:rPr>
              <w:t>Priemonė koncentratas. Turi pasižymėti puikiomis valomosiomis</w:t>
            </w:r>
          </w:p>
          <w:p w14:paraId="296A0C6B" w14:textId="77777777" w:rsidR="00E31280" w:rsidRPr="006738D6" w:rsidRDefault="00E31280" w:rsidP="00F671C3">
            <w:pPr>
              <w:autoSpaceDE w:val="0"/>
              <w:autoSpaceDN w:val="0"/>
              <w:adjustRightInd w:val="0"/>
              <w:jc w:val="both"/>
              <w:rPr>
                <w:rFonts w:ascii="Times New Roman" w:eastAsia="TimesNewRomanPSMT" w:hAnsi="Times New Roman" w:cs="Times New Roman"/>
                <w:i/>
                <w:iCs/>
                <w:color w:val="385623" w:themeColor="accent6" w:themeShade="80"/>
                <w:sz w:val="20"/>
                <w:szCs w:val="20"/>
              </w:rPr>
            </w:pPr>
            <w:r w:rsidRPr="006738D6">
              <w:rPr>
                <w:rFonts w:ascii="Times New Roman" w:eastAsia="TimesNewRomanPSMT" w:hAnsi="Times New Roman" w:cs="Times New Roman"/>
                <w:i/>
                <w:iCs/>
                <w:color w:val="385623" w:themeColor="accent6" w:themeShade="80"/>
                <w:sz w:val="20"/>
                <w:szCs w:val="20"/>
              </w:rPr>
              <w:t>savybėmis. Veikliosios medžiagos: trys enzimai (</w:t>
            </w:r>
            <w:proofErr w:type="spellStart"/>
            <w:r w:rsidRPr="006738D6">
              <w:rPr>
                <w:rFonts w:ascii="Times New Roman" w:eastAsia="TimesNewRomanPSMT" w:hAnsi="Times New Roman" w:cs="Times New Roman"/>
                <w:i/>
                <w:iCs/>
                <w:color w:val="385623" w:themeColor="accent6" w:themeShade="80"/>
                <w:sz w:val="20"/>
                <w:szCs w:val="20"/>
              </w:rPr>
              <w:t>amilazė</w:t>
            </w:r>
            <w:proofErr w:type="spellEnd"/>
            <w:r w:rsidRPr="006738D6">
              <w:rPr>
                <w:rFonts w:ascii="Times New Roman" w:eastAsia="TimesNewRomanPSMT" w:hAnsi="Times New Roman" w:cs="Times New Roman"/>
                <w:i/>
                <w:iCs/>
                <w:color w:val="385623" w:themeColor="accent6" w:themeShade="80"/>
                <w:sz w:val="20"/>
                <w:szCs w:val="20"/>
              </w:rPr>
              <w:t xml:space="preserve">, lipaze proteazė) ir paviršiaus aktyvios medžiagos. Be aldehidų, </w:t>
            </w:r>
            <w:proofErr w:type="spellStart"/>
            <w:r w:rsidRPr="006738D6">
              <w:rPr>
                <w:rFonts w:ascii="Times New Roman" w:eastAsia="TimesNewRomanPSMT" w:hAnsi="Times New Roman" w:cs="Times New Roman"/>
                <w:i/>
                <w:iCs/>
                <w:color w:val="385623" w:themeColor="accent6" w:themeShade="80"/>
                <w:sz w:val="20"/>
                <w:szCs w:val="20"/>
              </w:rPr>
              <w:t>fenolių</w:t>
            </w:r>
            <w:proofErr w:type="spellEnd"/>
            <w:r w:rsidRPr="006738D6">
              <w:rPr>
                <w:rFonts w:ascii="Times New Roman" w:eastAsia="TimesNewRomanPSMT" w:hAnsi="Times New Roman" w:cs="Times New Roman"/>
                <w:i/>
                <w:iCs/>
                <w:color w:val="385623" w:themeColor="accent6" w:themeShade="80"/>
                <w:sz w:val="20"/>
                <w:szCs w:val="20"/>
              </w:rPr>
              <w:t>, chloro, ketvirtinių</w:t>
            </w:r>
          </w:p>
          <w:p w14:paraId="646B271B" w14:textId="77777777" w:rsidR="00E31280" w:rsidRPr="006738D6" w:rsidRDefault="00E31280" w:rsidP="00F671C3">
            <w:pPr>
              <w:autoSpaceDE w:val="0"/>
              <w:autoSpaceDN w:val="0"/>
              <w:adjustRightInd w:val="0"/>
              <w:jc w:val="both"/>
              <w:rPr>
                <w:rFonts w:ascii="Times New Roman" w:eastAsia="TimesNewRomanPSMT" w:hAnsi="Times New Roman" w:cs="Times New Roman"/>
                <w:i/>
                <w:iCs/>
                <w:color w:val="385623" w:themeColor="accent6" w:themeShade="80"/>
                <w:sz w:val="20"/>
                <w:szCs w:val="20"/>
              </w:rPr>
            </w:pPr>
            <w:r w:rsidRPr="006738D6">
              <w:rPr>
                <w:rFonts w:ascii="Times New Roman" w:eastAsia="TimesNewRomanPSMT" w:hAnsi="Times New Roman" w:cs="Times New Roman"/>
                <w:i/>
                <w:iCs/>
                <w:color w:val="385623" w:themeColor="accent6" w:themeShade="80"/>
                <w:sz w:val="20"/>
                <w:szCs w:val="20"/>
              </w:rPr>
              <w:t xml:space="preserve">amonio junginių. Mažos darbinės  koncentracijos (0,5-2,0%), </w:t>
            </w:r>
          </w:p>
          <w:p w14:paraId="7DC82686" w14:textId="77777777" w:rsidR="00E31280" w:rsidRPr="006738D6" w:rsidRDefault="00E31280" w:rsidP="00F671C3">
            <w:pPr>
              <w:jc w:val="both"/>
              <w:rPr>
                <w:rFonts w:ascii="Times New Roman" w:eastAsia="TimesNewRomanPSMT" w:hAnsi="Times New Roman" w:cs="Times New Roman"/>
                <w:i/>
                <w:iCs/>
                <w:color w:val="385623" w:themeColor="accent6" w:themeShade="80"/>
                <w:sz w:val="20"/>
                <w:szCs w:val="20"/>
              </w:rPr>
            </w:pPr>
            <w:r w:rsidRPr="006738D6">
              <w:rPr>
                <w:rFonts w:ascii="Times New Roman" w:eastAsia="TimesNewRomanPSMT" w:hAnsi="Times New Roman" w:cs="Times New Roman"/>
                <w:i/>
                <w:iCs/>
                <w:color w:val="385623" w:themeColor="accent6" w:themeShade="80"/>
                <w:sz w:val="20"/>
                <w:szCs w:val="20"/>
              </w:rPr>
              <w:t xml:space="preserve"> darbinio tirpalo pH neutralus ~7</w:t>
            </w:r>
          </w:p>
          <w:p w14:paraId="027ADC38" w14:textId="77777777" w:rsidR="00E31280" w:rsidRPr="006738D6" w:rsidRDefault="00E31280" w:rsidP="00F671C3">
            <w:pPr>
              <w:jc w:val="both"/>
              <w:rPr>
                <w:rFonts w:ascii="Times New Roman" w:hAnsi="Times New Roman" w:cs="Times New Roman"/>
                <w:bCs/>
                <w:i/>
                <w:iCs/>
                <w:color w:val="385623" w:themeColor="accent6" w:themeShade="80"/>
                <w:sz w:val="20"/>
                <w:szCs w:val="20"/>
              </w:rPr>
            </w:pPr>
            <w:r w:rsidRPr="006738D6">
              <w:rPr>
                <w:rFonts w:ascii="Times New Roman" w:hAnsi="Times New Roman" w:cs="Times New Roman"/>
                <w:bCs/>
                <w:i/>
                <w:iCs/>
                <w:color w:val="385623" w:themeColor="accent6" w:themeShade="80"/>
                <w:sz w:val="20"/>
                <w:szCs w:val="20"/>
              </w:rPr>
              <w:t>Sertifikuota pagal MDR 2017/745 EB, pateikti sertifikatą.</w:t>
            </w:r>
          </w:p>
          <w:p w14:paraId="3E5EF56F" w14:textId="77777777" w:rsidR="00E31280" w:rsidRPr="006738D6" w:rsidRDefault="00E31280" w:rsidP="00F671C3">
            <w:pPr>
              <w:jc w:val="both"/>
              <w:rPr>
                <w:rFonts w:ascii="Times New Roman" w:hAnsi="Times New Roman" w:cs="Times New Roman"/>
                <w:bCs/>
                <w:i/>
                <w:iCs/>
                <w:color w:val="385623" w:themeColor="accent6" w:themeShade="80"/>
                <w:sz w:val="20"/>
                <w:szCs w:val="20"/>
              </w:rPr>
            </w:pPr>
            <w:r w:rsidRPr="006738D6">
              <w:rPr>
                <w:rFonts w:ascii="Times New Roman" w:hAnsi="Times New Roman" w:cs="Times New Roman"/>
                <w:bCs/>
                <w:i/>
                <w:iCs/>
                <w:color w:val="385623" w:themeColor="accent6" w:themeShade="80"/>
                <w:sz w:val="20"/>
                <w:szCs w:val="20"/>
              </w:rPr>
              <w:t>Pageidautina pakuotė 2 l</w:t>
            </w:r>
          </w:p>
          <w:p w14:paraId="5BFA79CB" w14:textId="77777777" w:rsidR="00E31280" w:rsidRPr="006738D6" w:rsidRDefault="00E31280" w:rsidP="00F671C3">
            <w:pPr>
              <w:pStyle w:val="prastasiniatinklio"/>
              <w:jc w:val="both"/>
              <w:rPr>
                <w:i/>
                <w:iCs/>
                <w:sz w:val="20"/>
                <w:szCs w:val="20"/>
              </w:rPr>
            </w:pPr>
            <w:r w:rsidRPr="006738D6">
              <w:rPr>
                <w:i/>
                <w:iCs/>
                <w:color w:val="000000" w:themeColor="text1"/>
                <w:sz w:val="20"/>
                <w:szCs w:val="20"/>
              </w:rPr>
              <w:t xml:space="preserve">Atkreipiame perkančiosios organizacijos dėmesį, kad </w:t>
            </w:r>
            <w:r w:rsidRPr="006738D6">
              <w:rPr>
                <w:i/>
                <w:iCs/>
                <w:sz w:val="20"/>
                <w:szCs w:val="20"/>
              </w:rPr>
              <w:t>priemonėje, kurioje naudojami trys skirtingi fermentai (</w:t>
            </w:r>
            <w:proofErr w:type="spellStart"/>
            <w:r w:rsidRPr="006738D6">
              <w:rPr>
                <w:i/>
                <w:iCs/>
                <w:sz w:val="20"/>
                <w:szCs w:val="20"/>
              </w:rPr>
              <w:t>amilazė</w:t>
            </w:r>
            <w:proofErr w:type="spellEnd"/>
            <w:r w:rsidRPr="006738D6">
              <w:rPr>
                <w:i/>
                <w:iCs/>
                <w:sz w:val="20"/>
                <w:szCs w:val="20"/>
              </w:rPr>
              <w:t xml:space="preserve">, lipazė ir proteazė) kaip veikliosios medžiagos, yra keletas privalumų: </w:t>
            </w:r>
            <w:r w:rsidRPr="006738D6">
              <w:rPr>
                <w:rStyle w:val="Grietas"/>
                <w:rFonts w:eastAsiaTheme="majorEastAsia"/>
                <w:i/>
                <w:iCs/>
                <w:sz w:val="20"/>
                <w:szCs w:val="20"/>
              </w:rPr>
              <w:t>Specifinis veiksmingumas skirtingoms medžiagoms</w:t>
            </w:r>
            <w:r w:rsidRPr="006738D6">
              <w:rPr>
                <w:i/>
                <w:iCs/>
                <w:sz w:val="20"/>
                <w:szCs w:val="20"/>
              </w:rPr>
              <w:t>:</w:t>
            </w:r>
          </w:p>
          <w:p w14:paraId="331F42C1" w14:textId="77777777" w:rsidR="00E31280" w:rsidRPr="006738D6" w:rsidRDefault="00E31280" w:rsidP="00F671C3">
            <w:pPr>
              <w:spacing w:before="100" w:beforeAutospacing="1" w:after="100" w:afterAutospacing="1"/>
              <w:jc w:val="both"/>
              <w:rPr>
                <w:rFonts w:ascii="Times New Roman" w:hAnsi="Times New Roman" w:cs="Times New Roman"/>
                <w:i/>
                <w:iCs/>
                <w:sz w:val="20"/>
                <w:szCs w:val="20"/>
              </w:rPr>
            </w:pPr>
            <w:proofErr w:type="spellStart"/>
            <w:r w:rsidRPr="006738D6">
              <w:rPr>
                <w:rStyle w:val="Grietas"/>
                <w:rFonts w:ascii="Times New Roman" w:eastAsiaTheme="majorEastAsia" w:hAnsi="Times New Roman" w:cs="Times New Roman"/>
                <w:i/>
                <w:iCs/>
                <w:sz w:val="20"/>
                <w:szCs w:val="20"/>
              </w:rPr>
              <w:t>Amilazė</w:t>
            </w:r>
            <w:proofErr w:type="spellEnd"/>
            <w:r w:rsidRPr="006738D6">
              <w:rPr>
                <w:rFonts w:ascii="Times New Roman" w:hAnsi="Times New Roman" w:cs="Times New Roman"/>
                <w:i/>
                <w:iCs/>
                <w:sz w:val="20"/>
                <w:szCs w:val="20"/>
              </w:rPr>
              <w:t xml:space="preserve"> – šis fermentas skaidydamas krakmolą ir angliavandenius gali efektyviai pašalinti biologines medžiagas, susijusias su maisto ar gleivinių likučiais.</w:t>
            </w:r>
          </w:p>
          <w:p w14:paraId="5150B011" w14:textId="77777777" w:rsidR="00E31280" w:rsidRPr="006738D6" w:rsidRDefault="00E31280" w:rsidP="00F671C3">
            <w:pPr>
              <w:spacing w:before="100" w:beforeAutospacing="1" w:after="100" w:afterAutospacing="1"/>
              <w:jc w:val="both"/>
              <w:rPr>
                <w:rFonts w:ascii="Times New Roman" w:hAnsi="Times New Roman" w:cs="Times New Roman"/>
                <w:i/>
                <w:iCs/>
                <w:sz w:val="20"/>
                <w:szCs w:val="20"/>
              </w:rPr>
            </w:pPr>
            <w:r w:rsidRPr="006738D6">
              <w:rPr>
                <w:rStyle w:val="Grietas"/>
                <w:rFonts w:ascii="Times New Roman" w:eastAsiaTheme="majorEastAsia" w:hAnsi="Times New Roman" w:cs="Times New Roman"/>
                <w:i/>
                <w:iCs/>
                <w:sz w:val="20"/>
                <w:szCs w:val="20"/>
              </w:rPr>
              <w:lastRenderedPageBreak/>
              <w:t>Lipazė</w:t>
            </w:r>
            <w:r w:rsidRPr="006738D6">
              <w:rPr>
                <w:rFonts w:ascii="Times New Roman" w:hAnsi="Times New Roman" w:cs="Times New Roman"/>
                <w:i/>
                <w:iCs/>
                <w:sz w:val="20"/>
                <w:szCs w:val="20"/>
              </w:rPr>
              <w:t xml:space="preserve"> – skirtas riebalų ir aliejų skaidymui, todėl efektyviai pašalina riebius likučius, kurie dažnai būna ant endoskopų paviršių, pavyzdžiui, riebalų ar aliejaus dėmes.</w:t>
            </w:r>
          </w:p>
          <w:p w14:paraId="1F7F60BB" w14:textId="77777777" w:rsidR="00E31280" w:rsidRPr="006738D6" w:rsidRDefault="00E31280" w:rsidP="00F671C3">
            <w:pPr>
              <w:spacing w:before="100" w:beforeAutospacing="1" w:after="100" w:afterAutospacing="1"/>
              <w:jc w:val="both"/>
              <w:rPr>
                <w:rFonts w:ascii="Times New Roman" w:hAnsi="Times New Roman" w:cs="Times New Roman"/>
                <w:i/>
                <w:iCs/>
                <w:sz w:val="20"/>
                <w:szCs w:val="20"/>
              </w:rPr>
            </w:pPr>
            <w:r w:rsidRPr="006738D6">
              <w:rPr>
                <w:rStyle w:val="Grietas"/>
                <w:rFonts w:ascii="Times New Roman" w:eastAsiaTheme="majorEastAsia" w:hAnsi="Times New Roman" w:cs="Times New Roman"/>
                <w:i/>
                <w:iCs/>
                <w:sz w:val="20"/>
                <w:szCs w:val="20"/>
              </w:rPr>
              <w:t>Proteazė</w:t>
            </w:r>
            <w:r w:rsidRPr="006738D6">
              <w:rPr>
                <w:rFonts w:ascii="Times New Roman" w:hAnsi="Times New Roman" w:cs="Times New Roman"/>
                <w:i/>
                <w:iCs/>
                <w:sz w:val="20"/>
                <w:szCs w:val="20"/>
              </w:rPr>
              <w:t xml:space="preserve"> – veikia baltymus ir gali suskaidyti baltymų likučius, kurie gali būti sunkiai pašalinami be šio fermento.</w:t>
            </w:r>
          </w:p>
          <w:p w14:paraId="74AEB6A1" w14:textId="77777777" w:rsidR="00E31280" w:rsidRPr="006738D6" w:rsidRDefault="00E31280" w:rsidP="00F671C3">
            <w:pPr>
              <w:pStyle w:val="prastasiniatinklio"/>
              <w:jc w:val="both"/>
              <w:rPr>
                <w:i/>
                <w:iCs/>
                <w:sz w:val="20"/>
                <w:szCs w:val="20"/>
              </w:rPr>
            </w:pPr>
            <w:r w:rsidRPr="006738D6">
              <w:rPr>
                <w:i/>
                <w:iCs/>
                <w:sz w:val="20"/>
                <w:szCs w:val="20"/>
              </w:rPr>
              <w:t>Kiekvienas iš šių fermentų yra labai tiksliai pritaikytas konkrečioms medžiagoms (krakmolui, riebalams ir baltymams), todėl produktas su trimis skirtingais fermentais bus daug veiksmingesnis ir universalesnis, nes jis galės pašalinti įvairius nešvarumus nuo endoskopų paviršių. Tai suteikia didesnį valymo tikslumą ir efektyvumą.</w:t>
            </w:r>
          </w:p>
          <w:p w14:paraId="6DA13060" w14:textId="77777777" w:rsidR="00E31280" w:rsidRPr="006738D6" w:rsidRDefault="00E31280" w:rsidP="00F671C3">
            <w:pPr>
              <w:pStyle w:val="prastasiniatinklio"/>
              <w:jc w:val="both"/>
              <w:rPr>
                <w:i/>
                <w:iCs/>
                <w:sz w:val="20"/>
                <w:szCs w:val="20"/>
              </w:rPr>
            </w:pPr>
            <w:r w:rsidRPr="006738D6">
              <w:rPr>
                <w:rStyle w:val="Grietas"/>
                <w:rFonts w:eastAsiaTheme="majorEastAsia"/>
                <w:i/>
                <w:iCs/>
                <w:sz w:val="20"/>
                <w:szCs w:val="20"/>
              </w:rPr>
              <w:t>Lengvesnis ir efektyvesnis valymas</w:t>
            </w:r>
            <w:r w:rsidRPr="006738D6">
              <w:rPr>
                <w:i/>
                <w:iCs/>
                <w:sz w:val="20"/>
                <w:szCs w:val="20"/>
              </w:rPr>
              <w:t xml:space="preserve">: Skirtingi fermentai veikia skirtingus junginius, todėl jiems nereikia dirbti kartu su kitomis cheminėmis medžiagomis, kad pasiektų norimą rezultatą. Tuo tarpu priemonės, kuriuose naudojami tik enzimai ir riebiųjų alkoholių </w:t>
            </w:r>
            <w:proofErr w:type="spellStart"/>
            <w:r w:rsidRPr="006738D6">
              <w:rPr>
                <w:i/>
                <w:iCs/>
                <w:sz w:val="20"/>
                <w:szCs w:val="20"/>
              </w:rPr>
              <w:t>etoksilatai</w:t>
            </w:r>
            <w:proofErr w:type="spellEnd"/>
            <w:r w:rsidRPr="006738D6">
              <w:rPr>
                <w:i/>
                <w:iCs/>
                <w:sz w:val="20"/>
                <w:szCs w:val="20"/>
              </w:rPr>
              <w:t xml:space="preserve">, gali būti mažiau efektyvios prieš įvairius nešvarumus, nes </w:t>
            </w:r>
            <w:proofErr w:type="spellStart"/>
            <w:r w:rsidRPr="006738D6">
              <w:rPr>
                <w:i/>
                <w:iCs/>
                <w:sz w:val="20"/>
                <w:szCs w:val="20"/>
              </w:rPr>
              <w:t>etoksilatai</w:t>
            </w:r>
            <w:proofErr w:type="spellEnd"/>
            <w:r w:rsidRPr="006738D6">
              <w:rPr>
                <w:i/>
                <w:iCs/>
                <w:sz w:val="20"/>
                <w:szCs w:val="20"/>
              </w:rPr>
              <w:t xml:space="preserve"> paprastai naudojami paviršiaus aktyviosioms medžiagoms ir riebalams, bet gali būti mažiau veiksmingi, kai kalbama apie baltymus ar kitus sunkiai pašalinamus junginius. </w:t>
            </w:r>
            <w:r w:rsidRPr="006738D6">
              <w:rPr>
                <w:rStyle w:val="Grietas"/>
                <w:rFonts w:eastAsiaTheme="majorEastAsia"/>
                <w:i/>
                <w:iCs/>
                <w:sz w:val="20"/>
                <w:szCs w:val="20"/>
              </w:rPr>
              <w:t>Mažesnė cheminių medžiagų priklausomybė</w:t>
            </w:r>
            <w:r w:rsidRPr="006738D6">
              <w:rPr>
                <w:i/>
                <w:iCs/>
                <w:sz w:val="20"/>
                <w:szCs w:val="20"/>
              </w:rPr>
              <w:t xml:space="preserve">: Riebiųjų alkoholių </w:t>
            </w:r>
            <w:proofErr w:type="spellStart"/>
            <w:r w:rsidRPr="006738D6">
              <w:rPr>
                <w:i/>
                <w:iCs/>
                <w:sz w:val="20"/>
                <w:szCs w:val="20"/>
              </w:rPr>
              <w:t>etoksilatai</w:t>
            </w:r>
            <w:proofErr w:type="spellEnd"/>
            <w:r w:rsidRPr="006738D6">
              <w:rPr>
                <w:i/>
                <w:iCs/>
                <w:sz w:val="20"/>
                <w:szCs w:val="20"/>
              </w:rPr>
              <w:t xml:space="preserve"> yra paviršiaus aktyviosios medžiagos, kurios padeda suskaidyti riebalus, tačiau šios medžiagos gali būti potencialiai dirginančios, ypač ilgesnėje eksploatacijoje arba jautriems paviršiams. Skirtingai nei enzimai, kurie yra natūralūs ir švelnūs, </w:t>
            </w:r>
            <w:proofErr w:type="spellStart"/>
            <w:r w:rsidRPr="006738D6">
              <w:rPr>
                <w:i/>
                <w:iCs/>
                <w:sz w:val="20"/>
                <w:szCs w:val="20"/>
              </w:rPr>
              <w:t>etoksilatai</w:t>
            </w:r>
            <w:proofErr w:type="spellEnd"/>
            <w:r w:rsidRPr="006738D6">
              <w:rPr>
                <w:i/>
                <w:iCs/>
                <w:sz w:val="20"/>
                <w:szCs w:val="20"/>
              </w:rPr>
              <w:t xml:space="preserve"> gali sukelti odos ar gleivinių </w:t>
            </w:r>
            <w:r w:rsidRPr="006738D6">
              <w:rPr>
                <w:i/>
                <w:iCs/>
                <w:sz w:val="20"/>
                <w:szCs w:val="20"/>
              </w:rPr>
              <w:lastRenderedPageBreak/>
              <w:t>dirginimą, ypač jei jie lieka ant paviršiaus ilgą laiką.</w:t>
            </w:r>
          </w:p>
          <w:p w14:paraId="5BC9D6AC" w14:textId="77777777" w:rsidR="00E31280" w:rsidRPr="006738D6" w:rsidRDefault="00E31280" w:rsidP="00F671C3">
            <w:pPr>
              <w:jc w:val="both"/>
              <w:rPr>
                <w:rFonts w:ascii="Times New Roman" w:hAnsi="Times New Roman" w:cs="Times New Roman"/>
                <w:i/>
                <w:iCs/>
                <w:sz w:val="20"/>
                <w:szCs w:val="20"/>
              </w:rPr>
            </w:pPr>
            <w:r w:rsidRPr="006738D6">
              <w:rPr>
                <w:rFonts w:ascii="Times New Roman" w:hAnsi="Times New Roman" w:cs="Times New Roman"/>
                <w:i/>
                <w:iCs/>
                <w:sz w:val="20"/>
                <w:szCs w:val="20"/>
              </w:rPr>
              <w:t xml:space="preserve">Apibendrinant, </w:t>
            </w:r>
            <w:r w:rsidRPr="006738D6">
              <w:rPr>
                <w:rStyle w:val="Grietas"/>
                <w:rFonts w:ascii="Times New Roman" w:eastAsiaTheme="majorEastAsia" w:hAnsi="Times New Roman" w:cs="Times New Roman"/>
                <w:i/>
                <w:iCs/>
                <w:sz w:val="20"/>
                <w:szCs w:val="20"/>
              </w:rPr>
              <w:t>trijų skirtingų fermentų naudojimas</w:t>
            </w:r>
            <w:r w:rsidRPr="006738D6">
              <w:rPr>
                <w:rFonts w:ascii="Times New Roman" w:hAnsi="Times New Roman" w:cs="Times New Roman"/>
                <w:i/>
                <w:iCs/>
                <w:sz w:val="20"/>
                <w:szCs w:val="20"/>
              </w:rPr>
              <w:t xml:space="preserve"> kaip veikliosios medžiagos suteikia didesnį valymo tikslumą, efektyvumą ir saugumą, o </w:t>
            </w:r>
            <w:r w:rsidRPr="006738D6">
              <w:rPr>
                <w:rStyle w:val="Grietas"/>
                <w:rFonts w:ascii="Times New Roman" w:eastAsiaTheme="majorEastAsia" w:hAnsi="Times New Roman" w:cs="Times New Roman"/>
                <w:i/>
                <w:iCs/>
                <w:sz w:val="20"/>
                <w:szCs w:val="20"/>
              </w:rPr>
              <w:t xml:space="preserve">priemonė, pagrįsta enzimais ir riebiųjų alkoholių </w:t>
            </w:r>
            <w:proofErr w:type="spellStart"/>
            <w:r w:rsidRPr="006738D6">
              <w:rPr>
                <w:rStyle w:val="Grietas"/>
                <w:rFonts w:ascii="Times New Roman" w:eastAsiaTheme="majorEastAsia" w:hAnsi="Times New Roman" w:cs="Times New Roman"/>
                <w:i/>
                <w:iCs/>
                <w:sz w:val="20"/>
                <w:szCs w:val="20"/>
              </w:rPr>
              <w:t>etoksilatais</w:t>
            </w:r>
            <w:proofErr w:type="spellEnd"/>
            <w:r w:rsidRPr="006738D6">
              <w:rPr>
                <w:rFonts w:ascii="Times New Roman" w:hAnsi="Times New Roman" w:cs="Times New Roman"/>
                <w:i/>
                <w:iCs/>
                <w:sz w:val="20"/>
                <w:szCs w:val="20"/>
              </w:rPr>
              <w:t>, gali būti labiau universali, tačiau ne taip efektyvi prieš įvairias organines medžiagas ir mažiau saugi ilgesniam naudojimui. Atkreipiame dėmesį, kad plovikliai ekspozicijos laiko neturi. Priemonėje esančios paviršiaus aktyviosios medžiagos, esančios plovikliuose veikia beveik akimirksniu, suskaidydamos nešvarumus ir riebalus. Tai leidžia greitai pašalinti teršalus nuo paviršių be būtinybės ilgam laikyti ploviklio tirpalo ant paviršiaus.</w:t>
            </w:r>
            <w:r w:rsidR="00394890" w:rsidRPr="006738D6">
              <w:rPr>
                <w:rFonts w:ascii="Times New Roman" w:hAnsi="Times New Roman" w:cs="Times New Roman"/>
                <w:i/>
                <w:iCs/>
                <w:sz w:val="20"/>
                <w:szCs w:val="20"/>
              </w:rPr>
              <w:t xml:space="preserve"> </w:t>
            </w:r>
            <w:r w:rsidRPr="006738D6">
              <w:rPr>
                <w:rFonts w:ascii="Times New Roman" w:hAnsi="Times New Roman" w:cs="Times New Roman"/>
                <w:i/>
                <w:iCs/>
                <w:sz w:val="20"/>
                <w:szCs w:val="20"/>
              </w:rPr>
              <w:t>Plovikliai, kurie susideda iš paviršiaus aktyvių medžiagų, gali greitai sumažinti paviršiaus įtempimą, leidžiant nešvarumams atitrūkti ir būti pašalintiems mechaniniu būdu (pvz., plaunant ar nuvalant). Toks veikimo mechanizmas leidžia atlikti valymą greitai, todėl ekspozicijos laikas dažnai nėra esminis.</w:t>
            </w:r>
          </w:p>
          <w:p w14:paraId="693D71CD" w14:textId="77777777" w:rsidR="00E31280" w:rsidRPr="006738D6" w:rsidRDefault="00E31280" w:rsidP="002255BB">
            <w:pPr>
              <w:rPr>
                <w:rFonts w:ascii="Times New Roman" w:hAnsi="Times New Roman" w:cs="Times New Roman"/>
                <w:i/>
                <w:iCs/>
                <w:sz w:val="20"/>
                <w:szCs w:val="20"/>
              </w:rPr>
            </w:pPr>
          </w:p>
          <w:p w14:paraId="7543C632" w14:textId="77777777" w:rsidR="00E31280" w:rsidRPr="006738D6" w:rsidRDefault="00E31280" w:rsidP="00356EEA">
            <w:pPr>
              <w:jc w:val="both"/>
              <w:rPr>
                <w:rFonts w:ascii="Times New Roman" w:hAnsi="Times New Roman" w:cs="Times New Roman"/>
                <w:i/>
                <w:iCs/>
                <w:sz w:val="20"/>
                <w:szCs w:val="20"/>
              </w:rPr>
            </w:pPr>
            <w:r w:rsidRPr="006738D6">
              <w:rPr>
                <w:rFonts w:ascii="Times New Roman" w:hAnsi="Times New Roman" w:cs="Times New Roman"/>
                <w:i/>
                <w:iCs/>
                <w:sz w:val="20"/>
                <w:szCs w:val="20"/>
              </w:rPr>
              <w:t xml:space="preserve">Atkreipiame Perkančiosios Organizacijos dėmesį, kad reikalavimas nurodyti konkrečią „klasę I“ yra perteklinis, nes MDR (Reglamentas 2017/745 dėl medicinos prietaisų) jau nustato reikalavimus priklausomai nuo produkto klasės, o tai, kas yra svarbu sertifikavimo atžvilgiu, jau yra reglamentuota. Klasės nurodymas šiuo atveju gali būti nereikalingas, nes sertifikatas pagal MDR visada nurodys, kokiai klasei priskiriamas produktas. Kiekviena papildoma informacija gali sukelti painiavą arba sudaryti klaidingą įspūdį, kad tik tam tikros klasės produktams taikomi papildomi reikalavimai. Pašalinus klasinį nurodymą, išlieka aiškus reikalavimas </w:t>
            </w:r>
            <w:r w:rsidRPr="006738D6">
              <w:rPr>
                <w:rFonts w:ascii="Times New Roman" w:hAnsi="Times New Roman" w:cs="Times New Roman"/>
                <w:i/>
                <w:iCs/>
                <w:sz w:val="20"/>
                <w:szCs w:val="20"/>
              </w:rPr>
              <w:lastRenderedPageBreak/>
              <w:t>dėl sertifikato pagal MDR, o tai reiškia, kad visi medicinos prietaisai turi atitikti reglamento reikalavimus, nepriklausomai nuo klasės. Pašalinus klasės nurodymą, liks tik būtinas reikalavimas – sertifikatas pagal MDR 2017/745 EB. Tai užtikrina, kad visi medicinos prietaisai, nepriklausomai nuo klasifikacijos, turi atitikti reglamento reikalavimus. Šis reikalavimas yra pakankamai aiškus ir tiesiogiai atitinka teisines normas. Kai kuriems produktams klasifikacija gali keistis priklausomai nuo naudojimo ar naujų reguliavimo pokyčių. Nurodant tik sertifikatą pagal MDR 2017/745 EB, neatsižvelgiama į galimas ateities klasifikacijos peržiūras, todėl tai užtikrina, kad reikalavimas išliks aktualus ir lanksčiau taikomas. Tokiu būdu, išimant perteklinį nurodymą, užtikrinama, kad reikalavimai bus aiškūs, paprasti ir atitiks galiojančius teisės aktus be nereikalingo detalių pertekliaus.</w:t>
            </w:r>
          </w:p>
        </w:tc>
        <w:tc>
          <w:tcPr>
            <w:tcW w:w="1049" w:type="dxa"/>
          </w:tcPr>
          <w:p w14:paraId="44176E9D" w14:textId="77777777" w:rsidR="00E31280" w:rsidRPr="006738D6" w:rsidRDefault="00E31280" w:rsidP="002255BB">
            <w:pPr>
              <w:jc w:val="center"/>
              <w:rPr>
                <w:rFonts w:ascii="Times New Roman" w:hAnsi="Times New Roman" w:cs="Times New Roman"/>
                <w:sz w:val="20"/>
                <w:szCs w:val="20"/>
              </w:rPr>
            </w:pPr>
            <w:r w:rsidRPr="006738D6">
              <w:rPr>
                <w:rFonts w:ascii="Times New Roman" w:hAnsi="Times New Roman" w:cs="Times New Roman"/>
                <w:sz w:val="20"/>
                <w:szCs w:val="20"/>
              </w:rPr>
              <w:lastRenderedPageBreak/>
              <w:t>120</w:t>
            </w:r>
          </w:p>
          <w:p w14:paraId="51FB6004" w14:textId="1ECC9C66" w:rsidR="00E31280" w:rsidRPr="006738D6" w:rsidRDefault="00E31280" w:rsidP="002255BB">
            <w:pPr>
              <w:jc w:val="center"/>
              <w:rPr>
                <w:rFonts w:ascii="Times New Roman" w:hAnsi="Times New Roman" w:cs="Times New Roman"/>
                <w:sz w:val="20"/>
                <w:szCs w:val="20"/>
                <w:lang w:val="pt-BR"/>
              </w:rPr>
            </w:pPr>
          </w:p>
        </w:tc>
        <w:tc>
          <w:tcPr>
            <w:tcW w:w="2977" w:type="dxa"/>
          </w:tcPr>
          <w:p w14:paraId="339F5145" w14:textId="77777777" w:rsidR="00E31280" w:rsidRPr="00D56D44" w:rsidRDefault="00CE2830" w:rsidP="00FA4186">
            <w:pPr>
              <w:jc w:val="both"/>
              <w:rPr>
                <w:rFonts w:ascii="Times New Roman" w:hAnsi="Times New Roman" w:cs="Times New Roman"/>
                <w:b/>
                <w:sz w:val="20"/>
                <w:szCs w:val="20"/>
              </w:rPr>
            </w:pPr>
            <w:r w:rsidRPr="00D56D44">
              <w:rPr>
                <w:rFonts w:ascii="Times New Roman" w:hAnsi="Times New Roman" w:cs="Times New Roman"/>
                <w:b/>
                <w:sz w:val="20"/>
                <w:szCs w:val="20"/>
              </w:rPr>
              <w:t>Tiekėjas Nr. 1</w:t>
            </w:r>
          </w:p>
          <w:p w14:paraId="01FD996A" w14:textId="6947958E" w:rsidR="00CE2830" w:rsidRPr="00D56D44" w:rsidRDefault="00CE2830" w:rsidP="00FA4186">
            <w:pPr>
              <w:jc w:val="both"/>
              <w:rPr>
                <w:rFonts w:ascii="Times New Roman" w:hAnsi="Times New Roman" w:cs="Times New Roman"/>
                <w:sz w:val="20"/>
                <w:szCs w:val="20"/>
              </w:rPr>
            </w:pPr>
            <w:r w:rsidRPr="00D56D44">
              <w:rPr>
                <w:rFonts w:ascii="Times New Roman" w:hAnsi="Times New Roman" w:cs="Times New Roman"/>
                <w:sz w:val="20"/>
                <w:szCs w:val="20"/>
              </w:rPr>
              <w:t>Atsižvelgta, pakoregu</w:t>
            </w:r>
            <w:r w:rsidR="002B4723">
              <w:rPr>
                <w:rFonts w:ascii="Times New Roman" w:hAnsi="Times New Roman" w:cs="Times New Roman"/>
                <w:sz w:val="20"/>
                <w:szCs w:val="20"/>
              </w:rPr>
              <w:t>ota</w:t>
            </w:r>
            <w:r w:rsidR="009C1549" w:rsidRPr="00D56D44">
              <w:rPr>
                <w:rFonts w:ascii="Times New Roman" w:hAnsi="Times New Roman" w:cs="Times New Roman"/>
                <w:sz w:val="20"/>
                <w:szCs w:val="20"/>
              </w:rPr>
              <w:t xml:space="preserve"> spausdinimo klaid</w:t>
            </w:r>
            <w:r w:rsidR="002B4723">
              <w:rPr>
                <w:rFonts w:ascii="Times New Roman" w:hAnsi="Times New Roman" w:cs="Times New Roman"/>
                <w:sz w:val="20"/>
                <w:szCs w:val="20"/>
              </w:rPr>
              <w:t>a</w:t>
            </w:r>
            <w:r w:rsidR="00C535CA" w:rsidRPr="00D56D44">
              <w:rPr>
                <w:rFonts w:ascii="Times New Roman" w:hAnsi="Times New Roman" w:cs="Times New Roman"/>
                <w:sz w:val="20"/>
                <w:szCs w:val="20"/>
              </w:rPr>
              <w:t xml:space="preserve"> (Korekcija pažymėta geltonai). </w:t>
            </w:r>
          </w:p>
          <w:p w14:paraId="78F326B6" w14:textId="77777777" w:rsidR="00CE2830" w:rsidRPr="00D56D44" w:rsidRDefault="00CE2830" w:rsidP="00CE2830">
            <w:pPr>
              <w:jc w:val="center"/>
              <w:rPr>
                <w:rFonts w:ascii="Times New Roman" w:hAnsi="Times New Roman" w:cs="Times New Roman"/>
                <w:sz w:val="20"/>
                <w:szCs w:val="20"/>
              </w:rPr>
            </w:pPr>
          </w:p>
          <w:p w14:paraId="2320FE98" w14:textId="77777777" w:rsidR="00C535CA" w:rsidRPr="00D56D44" w:rsidRDefault="00CE2830" w:rsidP="00C535CA">
            <w:pPr>
              <w:rPr>
                <w:rFonts w:ascii="Times New Roman" w:hAnsi="Times New Roman" w:cs="Times New Roman"/>
                <w:b/>
                <w:sz w:val="20"/>
                <w:szCs w:val="20"/>
              </w:rPr>
            </w:pPr>
            <w:r w:rsidRPr="00D56D44">
              <w:rPr>
                <w:rFonts w:ascii="Times New Roman" w:hAnsi="Times New Roman" w:cs="Times New Roman"/>
                <w:b/>
                <w:sz w:val="20"/>
                <w:szCs w:val="20"/>
              </w:rPr>
              <w:t>Tiekėjas Nr. 2</w:t>
            </w:r>
          </w:p>
          <w:p w14:paraId="43D3DBF8" w14:textId="3B7B2EFD" w:rsidR="004D6FEF" w:rsidRPr="00D56D44" w:rsidRDefault="004D6FEF" w:rsidP="00BA5D42">
            <w:pPr>
              <w:jc w:val="both"/>
              <w:rPr>
                <w:rFonts w:ascii="Times New Roman" w:hAnsi="Times New Roman" w:cs="Times New Roman"/>
                <w:bCs/>
                <w:sz w:val="20"/>
                <w:szCs w:val="20"/>
              </w:rPr>
            </w:pPr>
            <w:r w:rsidRPr="00D56D44">
              <w:rPr>
                <w:rFonts w:ascii="Times New Roman" w:hAnsi="Times New Roman" w:cs="Times New Roman"/>
                <w:bCs/>
                <w:sz w:val="20"/>
                <w:szCs w:val="20"/>
              </w:rPr>
              <w:t>Toks detalus Tiekėjo Nr.</w:t>
            </w:r>
            <w:r w:rsidR="00BA5D42" w:rsidRPr="00D56D44">
              <w:rPr>
                <w:rFonts w:ascii="Times New Roman" w:hAnsi="Times New Roman" w:cs="Times New Roman"/>
                <w:bCs/>
                <w:sz w:val="20"/>
                <w:szCs w:val="20"/>
              </w:rPr>
              <w:t xml:space="preserve"> </w:t>
            </w:r>
            <w:r w:rsidRPr="00D56D44">
              <w:rPr>
                <w:rFonts w:ascii="Times New Roman" w:hAnsi="Times New Roman" w:cs="Times New Roman"/>
                <w:bCs/>
                <w:sz w:val="20"/>
                <w:szCs w:val="20"/>
              </w:rPr>
              <w:t xml:space="preserve">2 siūlomas </w:t>
            </w:r>
            <w:r w:rsidR="00B33642" w:rsidRPr="00D56D44">
              <w:rPr>
                <w:rFonts w:ascii="Times New Roman" w:hAnsi="Times New Roman" w:cs="Times New Roman"/>
                <w:bCs/>
                <w:sz w:val="20"/>
                <w:szCs w:val="20"/>
              </w:rPr>
              <w:t xml:space="preserve">produkto </w:t>
            </w:r>
            <w:r w:rsidRPr="00D56D44">
              <w:rPr>
                <w:rFonts w:ascii="Times New Roman" w:hAnsi="Times New Roman" w:cs="Times New Roman"/>
                <w:bCs/>
                <w:sz w:val="20"/>
                <w:szCs w:val="20"/>
              </w:rPr>
              <w:t xml:space="preserve">aprašymas, pritaikytas išskirtinai </w:t>
            </w:r>
            <w:r w:rsidR="00B33642" w:rsidRPr="00D56D44">
              <w:rPr>
                <w:rFonts w:ascii="Times New Roman" w:hAnsi="Times New Roman" w:cs="Times New Roman"/>
                <w:bCs/>
                <w:sz w:val="20"/>
                <w:szCs w:val="20"/>
              </w:rPr>
              <w:t xml:space="preserve">tik </w:t>
            </w:r>
            <w:r w:rsidRPr="00D56D44">
              <w:rPr>
                <w:rFonts w:ascii="Times New Roman" w:hAnsi="Times New Roman" w:cs="Times New Roman"/>
                <w:bCs/>
                <w:sz w:val="20"/>
                <w:szCs w:val="20"/>
              </w:rPr>
              <w:t xml:space="preserve">jo siūlomoms konkrečioms priemonėms ribotų kitų tiekėjų konkurenciją. </w:t>
            </w:r>
            <w:r w:rsidR="00B33642" w:rsidRPr="00D56D44">
              <w:rPr>
                <w:rFonts w:ascii="Times New Roman" w:hAnsi="Times New Roman" w:cs="Times New Roman"/>
                <w:bCs/>
                <w:sz w:val="20"/>
                <w:szCs w:val="20"/>
              </w:rPr>
              <w:t xml:space="preserve">Detaliai aprašomi enzimai yra abstrakčiai apibūdinti  1.1 </w:t>
            </w:r>
            <w:proofErr w:type="spellStart"/>
            <w:r w:rsidR="00B33642" w:rsidRPr="00D56D44">
              <w:rPr>
                <w:rFonts w:ascii="Times New Roman" w:hAnsi="Times New Roman" w:cs="Times New Roman"/>
                <w:bCs/>
                <w:sz w:val="20"/>
                <w:szCs w:val="20"/>
              </w:rPr>
              <w:t>poz</w:t>
            </w:r>
            <w:proofErr w:type="spellEnd"/>
            <w:r w:rsidR="00B33642" w:rsidRPr="00D56D44">
              <w:rPr>
                <w:rFonts w:ascii="Times New Roman" w:hAnsi="Times New Roman" w:cs="Times New Roman"/>
                <w:bCs/>
                <w:sz w:val="20"/>
                <w:szCs w:val="20"/>
              </w:rPr>
              <w:t>. 1 –</w:t>
            </w:r>
            <w:r w:rsidR="00BA5D42" w:rsidRPr="00D56D44">
              <w:rPr>
                <w:rFonts w:ascii="Times New Roman" w:hAnsi="Times New Roman" w:cs="Times New Roman"/>
                <w:bCs/>
                <w:sz w:val="20"/>
                <w:szCs w:val="20"/>
              </w:rPr>
              <w:t xml:space="preserve"> </w:t>
            </w:r>
            <w:r w:rsidR="00B33642" w:rsidRPr="00D56D44">
              <w:rPr>
                <w:rFonts w:ascii="Times New Roman" w:hAnsi="Times New Roman" w:cs="Times New Roman"/>
                <w:bCs/>
                <w:sz w:val="20"/>
                <w:szCs w:val="20"/>
              </w:rPr>
              <w:t>ame punkte. PO nemato poreikio plėsti TS aprašymo, kadangi tiekėjo siūlomas aprašymas iš esmės atitinka PO TS bendrą aprašymą.</w:t>
            </w:r>
            <w:r w:rsidR="009C64A7" w:rsidRPr="00D56D44">
              <w:rPr>
                <w:rFonts w:ascii="Times New Roman" w:hAnsi="Times New Roman" w:cs="Times New Roman"/>
                <w:bCs/>
                <w:sz w:val="20"/>
                <w:szCs w:val="20"/>
              </w:rPr>
              <w:t xml:space="preserve"> </w:t>
            </w:r>
          </w:p>
          <w:p w14:paraId="31AA8F43" w14:textId="77777777" w:rsidR="009C1549" w:rsidRPr="00D56D44" w:rsidRDefault="00C535CA" w:rsidP="00C751C3">
            <w:pPr>
              <w:jc w:val="both"/>
              <w:rPr>
                <w:rFonts w:ascii="Times New Roman" w:hAnsi="Times New Roman" w:cs="Times New Roman"/>
                <w:b/>
                <w:sz w:val="20"/>
                <w:szCs w:val="20"/>
              </w:rPr>
            </w:pPr>
            <w:r w:rsidRPr="00D56D44">
              <w:rPr>
                <w:rFonts w:ascii="Times New Roman" w:hAnsi="Times New Roman" w:cs="Times New Roman"/>
                <w:bCs/>
                <w:sz w:val="20"/>
                <w:szCs w:val="20"/>
              </w:rPr>
              <w:t>R</w:t>
            </w:r>
            <w:r w:rsidR="009C1549" w:rsidRPr="00D56D44">
              <w:rPr>
                <w:rFonts w:ascii="Times New Roman" w:hAnsi="Times New Roman" w:cs="Times New Roman"/>
                <w:sz w:val="20"/>
                <w:szCs w:val="20"/>
              </w:rPr>
              <w:t>eikalavim</w:t>
            </w:r>
            <w:r w:rsidR="009C64A7" w:rsidRPr="00D56D44">
              <w:rPr>
                <w:rFonts w:ascii="Times New Roman" w:hAnsi="Times New Roman" w:cs="Times New Roman"/>
                <w:sz w:val="20"/>
                <w:szCs w:val="20"/>
              </w:rPr>
              <w:t>ai</w:t>
            </w:r>
            <w:r w:rsidRPr="00D56D44">
              <w:rPr>
                <w:rFonts w:ascii="Times New Roman" w:hAnsi="Times New Roman" w:cs="Times New Roman"/>
                <w:sz w:val="20"/>
                <w:szCs w:val="20"/>
              </w:rPr>
              <w:t xml:space="preserve"> </w:t>
            </w:r>
            <w:r w:rsidR="009C1549" w:rsidRPr="00D56D44">
              <w:rPr>
                <w:rFonts w:ascii="Times New Roman" w:hAnsi="Times New Roman" w:cs="Times New Roman"/>
                <w:sz w:val="20"/>
                <w:szCs w:val="20"/>
              </w:rPr>
              <w:t xml:space="preserve">atitinka </w:t>
            </w:r>
            <w:r w:rsidR="009C1549" w:rsidRPr="00D56D44">
              <w:rPr>
                <w:rFonts w:ascii="Times New Roman" w:hAnsi="Times New Roman" w:cs="Times New Roman"/>
                <w:b/>
                <w:bCs/>
                <w:i/>
                <w:iCs/>
                <w:sz w:val="20"/>
                <w:szCs w:val="20"/>
              </w:rPr>
              <w:t>Perkančiosios organizacijos (o ne konkrečių tiekėjų) poreikius</w:t>
            </w:r>
            <w:r w:rsidR="009C1549" w:rsidRPr="00D56D44">
              <w:rPr>
                <w:rFonts w:ascii="Times New Roman" w:hAnsi="Times New Roman" w:cs="Times New Roman"/>
                <w:sz w:val="20"/>
                <w:szCs w:val="20"/>
              </w:rPr>
              <w:t>. Pažymėtina, kad tuo atveju, jeigu techninės specifikacijos reikalavimai būtų pakeisti pagal siūlomus parametrus, įstaiga įsigytų ne tai, kas jai reikalinga</w:t>
            </w:r>
            <w:r w:rsidRPr="00D56D44">
              <w:rPr>
                <w:rFonts w:ascii="Times New Roman" w:hAnsi="Times New Roman" w:cs="Times New Roman"/>
                <w:sz w:val="20"/>
                <w:szCs w:val="20"/>
              </w:rPr>
              <w:t>.</w:t>
            </w:r>
            <w:r w:rsidR="009C1549" w:rsidRPr="00D56D44">
              <w:rPr>
                <w:rFonts w:ascii="Times New Roman" w:hAnsi="Times New Roman" w:cs="Times New Roman"/>
                <w:sz w:val="20"/>
                <w:szCs w:val="20"/>
              </w:rPr>
              <w:t xml:space="preserve"> Tokiu atveju nebūtų pasiektas viešojo pirkimo tikslas – įsigyti prekes, atitinkančias Perkančiosios organizacijos poreikius.</w:t>
            </w:r>
          </w:p>
          <w:p w14:paraId="7746D2D4" w14:textId="77777777" w:rsidR="009C1549" w:rsidRPr="00D56D44" w:rsidRDefault="009C1549" w:rsidP="009C1549">
            <w:pPr>
              <w:jc w:val="both"/>
              <w:rPr>
                <w:rFonts w:ascii="Times New Roman" w:hAnsi="Times New Roman" w:cs="Times New Roman"/>
                <w:sz w:val="20"/>
                <w:szCs w:val="20"/>
                <w:highlight w:val="yellow"/>
              </w:rPr>
            </w:pPr>
            <w:r w:rsidRPr="00D56D44">
              <w:rPr>
                <w:rFonts w:ascii="Times New Roman" w:hAnsi="Times New Roman" w:cs="Times New Roman"/>
                <w:sz w:val="20"/>
                <w:szCs w:val="20"/>
              </w:rPr>
              <w:t xml:space="preserve">Taip pat, atkreipiame dėmesį, kad šio produkto tiekėjui būnant rinkos ir dezinfekcinių medžiagų tiekimo profesionalu, netūrėtų kelti sumaišties </w:t>
            </w:r>
            <w:r w:rsidRPr="00D56D44">
              <w:rPr>
                <w:rFonts w:ascii="Times New Roman" w:hAnsi="Times New Roman" w:cs="Times New Roman"/>
                <w:iCs/>
                <w:sz w:val="20"/>
                <w:szCs w:val="20"/>
              </w:rPr>
              <w:t xml:space="preserve">MDR (Reglamentas </w:t>
            </w:r>
            <w:r w:rsidRPr="00D56D44">
              <w:rPr>
                <w:rFonts w:ascii="Times New Roman" w:hAnsi="Times New Roman" w:cs="Times New Roman"/>
                <w:iCs/>
                <w:sz w:val="20"/>
                <w:szCs w:val="20"/>
              </w:rPr>
              <w:lastRenderedPageBreak/>
              <w:t>2017/745 dėl medicinos prietaisų) reikalavimai</w:t>
            </w:r>
            <w:r w:rsidRPr="00D56D44">
              <w:rPr>
                <w:rFonts w:ascii="Times New Roman" w:hAnsi="Times New Roman" w:cs="Times New Roman"/>
                <w:sz w:val="20"/>
                <w:szCs w:val="20"/>
              </w:rPr>
              <w:t xml:space="preserve"> dėl nurodytos privalomos klasės šiam produktui.</w:t>
            </w:r>
          </w:p>
          <w:p w14:paraId="731318E2" w14:textId="77777777" w:rsidR="00CE2830" w:rsidRPr="00D56D44" w:rsidRDefault="00CE2830" w:rsidP="00C535CA">
            <w:pPr>
              <w:jc w:val="both"/>
              <w:rPr>
                <w:rFonts w:ascii="Times New Roman" w:hAnsi="Times New Roman" w:cs="Times New Roman"/>
                <w:sz w:val="20"/>
                <w:szCs w:val="20"/>
                <w:highlight w:val="yellow"/>
              </w:rPr>
            </w:pPr>
          </w:p>
        </w:tc>
      </w:tr>
      <w:tr w:rsidR="00E31280" w:rsidRPr="006738D6" w14:paraId="4887725E" w14:textId="77777777" w:rsidTr="00D04CFE">
        <w:trPr>
          <w:trHeight w:val="1979"/>
        </w:trPr>
        <w:tc>
          <w:tcPr>
            <w:tcW w:w="567" w:type="dxa"/>
            <w:shd w:val="clear" w:color="auto" w:fill="FFFFFF" w:themeFill="background1"/>
          </w:tcPr>
          <w:p w14:paraId="464B33D0" w14:textId="77777777" w:rsidR="00E31280" w:rsidRPr="006738D6" w:rsidRDefault="00E31280" w:rsidP="009B05CC">
            <w:pPr>
              <w:outlineLvl w:val="4"/>
              <w:rPr>
                <w:rFonts w:ascii="Times New Roman" w:eastAsia="Times New Roman" w:hAnsi="Times New Roman" w:cs="Times New Roman"/>
                <w:kern w:val="0"/>
                <w:sz w:val="20"/>
                <w:szCs w:val="20"/>
                <w14:ligatures w14:val="none"/>
              </w:rPr>
            </w:pPr>
            <w:r w:rsidRPr="006738D6">
              <w:rPr>
                <w:rFonts w:ascii="Times New Roman" w:eastAsia="Times New Roman" w:hAnsi="Times New Roman" w:cs="Times New Roman"/>
                <w:kern w:val="0"/>
                <w:sz w:val="20"/>
                <w:szCs w:val="20"/>
                <w14:ligatures w14:val="none"/>
              </w:rPr>
              <w:lastRenderedPageBreak/>
              <w:t xml:space="preserve">1.2 </w:t>
            </w:r>
          </w:p>
        </w:tc>
        <w:tc>
          <w:tcPr>
            <w:tcW w:w="1418" w:type="dxa"/>
          </w:tcPr>
          <w:p w14:paraId="4E0F91B9" w14:textId="77777777" w:rsidR="00E31280" w:rsidRPr="006738D6" w:rsidRDefault="00E31280" w:rsidP="009B05CC">
            <w:pPr>
              <w:outlineLvl w:val="4"/>
              <w:rPr>
                <w:rFonts w:ascii="Times New Roman" w:eastAsia="Times New Roman" w:hAnsi="Times New Roman" w:cs="Times New Roman"/>
                <w:kern w:val="0"/>
                <w:sz w:val="20"/>
                <w:szCs w:val="20"/>
                <w14:ligatures w14:val="none"/>
              </w:rPr>
            </w:pPr>
            <w:r w:rsidRPr="006738D6">
              <w:rPr>
                <w:rFonts w:ascii="Times New Roman" w:eastAsia="Times New Roman" w:hAnsi="Times New Roman" w:cs="Times New Roman"/>
                <w:kern w:val="0"/>
                <w:sz w:val="20"/>
                <w:szCs w:val="20"/>
                <w14:ligatures w14:val="none"/>
              </w:rPr>
              <w:t>Aukšto lygio dezinfekcijos priemonė lankstiesiems endoskopams</w:t>
            </w:r>
          </w:p>
          <w:p w14:paraId="465633E8" w14:textId="77777777" w:rsidR="00E31280" w:rsidRPr="006738D6" w:rsidRDefault="00E31280" w:rsidP="009B05CC">
            <w:pPr>
              <w:spacing w:before="240" w:after="60"/>
              <w:outlineLvl w:val="4"/>
              <w:rPr>
                <w:rFonts w:ascii="Times New Roman" w:hAnsi="Times New Roman" w:cs="Times New Roman"/>
                <w:sz w:val="20"/>
                <w:szCs w:val="20"/>
              </w:rPr>
            </w:pPr>
          </w:p>
        </w:tc>
        <w:tc>
          <w:tcPr>
            <w:tcW w:w="2551" w:type="dxa"/>
          </w:tcPr>
          <w:p w14:paraId="741232FB" w14:textId="77777777" w:rsidR="00E31280" w:rsidRPr="006738D6" w:rsidRDefault="00E31280" w:rsidP="005202BF">
            <w:pPr>
              <w:numPr>
                <w:ilvl w:val="0"/>
                <w:numId w:val="4"/>
              </w:numPr>
              <w:tabs>
                <w:tab w:val="clear" w:pos="720"/>
                <w:tab w:val="num" w:pos="282"/>
              </w:tabs>
              <w:ind w:left="0" w:firstLine="0"/>
              <w:jc w:val="both"/>
              <w:rPr>
                <w:rFonts w:ascii="Times New Roman" w:eastAsia="Times New Roman" w:hAnsi="Times New Roman" w:cs="Times New Roman"/>
                <w:kern w:val="0"/>
                <w:sz w:val="20"/>
                <w:szCs w:val="20"/>
                <w14:ligatures w14:val="none"/>
              </w:rPr>
            </w:pPr>
            <w:r w:rsidRPr="006738D6">
              <w:rPr>
                <w:rFonts w:ascii="Times New Roman" w:eastAsia="Times New Roman" w:hAnsi="Times New Roman" w:cs="Times New Roman"/>
                <w:kern w:val="0"/>
                <w:sz w:val="20"/>
                <w:szCs w:val="20"/>
                <w14:ligatures w14:val="none"/>
              </w:rPr>
              <w:t xml:space="preserve">Veiklioji medžiaga – </w:t>
            </w:r>
            <w:proofErr w:type="spellStart"/>
            <w:r w:rsidRPr="006738D6">
              <w:rPr>
                <w:rFonts w:ascii="Times New Roman" w:eastAsia="Times New Roman" w:hAnsi="Times New Roman" w:cs="Times New Roman"/>
                <w:kern w:val="0"/>
                <w:sz w:val="20"/>
                <w:szCs w:val="20"/>
                <w14:ligatures w14:val="none"/>
              </w:rPr>
              <w:t>peracto</w:t>
            </w:r>
            <w:proofErr w:type="spellEnd"/>
            <w:r w:rsidRPr="006738D6">
              <w:rPr>
                <w:rFonts w:ascii="Times New Roman" w:eastAsia="Times New Roman" w:hAnsi="Times New Roman" w:cs="Times New Roman"/>
                <w:kern w:val="0"/>
                <w:sz w:val="20"/>
                <w:szCs w:val="20"/>
                <w14:ligatures w14:val="none"/>
              </w:rPr>
              <w:t xml:space="preserve"> rūgštis, pasigaminanti </w:t>
            </w:r>
            <w:proofErr w:type="spellStart"/>
            <w:r w:rsidRPr="006738D6">
              <w:rPr>
                <w:rFonts w:ascii="Times New Roman" w:eastAsia="Times New Roman" w:hAnsi="Times New Roman" w:cs="Times New Roman"/>
                <w:kern w:val="0"/>
                <w:sz w:val="20"/>
                <w:szCs w:val="20"/>
                <w14:ligatures w14:val="none"/>
              </w:rPr>
              <w:t>ex</w:t>
            </w:r>
            <w:proofErr w:type="spellEnd"/>
            <w:r w:rsidRPr="006738D6">
              <w:rPr>
                <w:rFonts w:ascii="Times New Roman" w:eastAsia="Times New Roman" w:hAnsi="Times New Roman" w:cs="Times New Roman"/>
                <w:kern w:val="0"/>
                <w:sz w:val="20"/>
                <w:szCs w:val="20"/>
                <w14:ligatures w14:val="none"/>
              </w:rPr>
              <w:t xml:space="preserve"> </w:t>
            </w:r>
            <w:proofErr w:type="spellStart"/>
            <w:r w:rsidRPr="006738D6">
              <w:rPr>
                <w:rFonts w:ascii="Times New Roman" w:eastAsia="Times New Roman" w:hAnsi="Times New Roman" w:cs="Times New Roman"/>
                <w:kern w:val="0"/>
                <w:sz w:val="20"/>
                <w:szCs w:val="20"/>
                <w14:ligatures w14:val="none"/>
              </w:rPr>
              <w:t>tempore</w:t>
            </w:r>
            <w:proofErr w:type="spellEnd"/>
            <w:r w:rsidRPr="006738D6">
              <w:rPr>
                <w:rFonts w:ascii="Times New Roman" w:eastAsia="Times New Roman" w:hAnsi="Times New Roman" w:cs="Times New Roman"/>
                <w:kern w:val="0"/>
                <w:sz w:val="20"/>
                <w:szCs w:val="20"/>
                <w14:ligatures w14:val="none"/>
              </w:rPr>
              <w:t xml:space="preserve"> sumaišius </w:t>
            </w:r>
            <w:proofErr w:type="spellStart"/>
            <w:r w:rsidRPr="006738D6">
              <w:rPr>
                <w:rFonts w:ascii="Times New Roman" w:eastAsia="Times New Roman" w:hAnsi="Times New Roman" w:cs="Times New Roman"/>
                <w:kern w:val="0"/>
                <w:sz w:val="20"/>
                <w:szCs w:val="20"/>
                <w14:ligatures w14:val="none"/>
              </w:rPr>
              <w:t>rūšties</w:t>
            </w:r>
            <w:proofErr w:type="spellEnd"/>
            <w:r w:rsidRPr="006738D6">
              <w:rPr>
                <w:rFonts w:ascii="Times New Roman" w:eastAsia="Times New Roman" w:hAnsi="Times New Roman" w:cs="Times New Roman"/>
                <w:kern w:val="0"/>
                <w:sz w:val="20"/>
                <w:szCs w:val="20"/>
                <w14:ligatures w14:val="none"/>
              </w:rPr>
              <w:t xml:space="preserve"> generatorių su aktyvatoriumi, 900 – 1200 </w:t>
            </w:r>
            <w:proofErr w:type="spellStart"/>
            <w:r w:rsidRPr="006738D6">
              <w:rPr>
                <w:rFonts w:ascii="Times New Roman" w:eastAsia="Times New Roman" w:hAnsi="Times New Roman" w:cs="Times New Roman"/>
                <w:kern w:val="0"/>
                <w:sz w:val="20"/>
                <w:szCs w:val="20"/>
                <w14:ligatures w14:val="none"/>
              </w:rPr>
              <w:t>ppm</w:t>
            </w:r>
            <w:proofErr w:type="spellEnd"/>
            <w:r w:rsidR="0005593D" w:rsidRPr="006738D6">
              <w:rPr>
                <w:rFonts w:ascii="Times New Roman" w:eastAsia="Times New Roman" w:hAnsi="Times New Roman" w:cs="Times New Roman"/>
                <w:kern w:val="0"/>
                <w:sz w:val="20"/>
                <w:szCs w:val="20"/>
                <w14:ligatures w14:val="none"/>
              </w:rPr>
              <w:t>.;</w:t>
            </w:r>
          </w:p>
          <w:p w14:paraId="793AB001" w14:textId="6E040A50" w:rsidR="00E31280" w:rsidRPr="006738D6" w:rsidRDefault="006738D6" w:rsidP="006738D6">
            <w:pPr>
              <w:jc w:val="both"/>
              <w:rPr>
                <w:rFonts w:ascii="Times New Roman" w:hAnsi="Times New Roman" w:cs="Times New Roman"/>
                <w:b/>
                <w:bCs/>
                <w:color w:val="005E00"/>
                <w:sz w:val="20"/>
                <w:szCs w:val="20"/>
              </w:rPr>
            </w:pPr>
            <w:r w:rsidRPr="006738D6">
              <w:rPr>
                <w:rFonts w:ascii="Times New Roman" w:hAnsi="Times New Roman" w:cs="Times New Roman"/>
                <w:i/>
                <w:iCs/>
                <w:sz w:val="20"/>
                <w:szCs w:val="20"/>
                <w:highlight w:val="yellow"/>
              </w:rPr>
              <w:t xml:space="preserve"> „2. Pasižyminti baktericidiniu </w:t>
            </w:r>
            <w:proofErr w:type="spellStart"/>
            <w:r w:rsidRPr="006738D6">
              <w:rPr>
                <w:rFonts w:ascii="Times New Roman" w:hAnsi="Times New Roman" w:cs="Times New Roman"/>
                <w:i/>
                <w:iCs/>
                <w:sz w:val="20"/>
                <w:szCs w:val="20"/>
                <w:highlight w:val="yellow"/>
              </w:rPr>
              <w:t>sut</w:t>
            </w:r>
            <w:proofErr w:type="spellEnd"/>
            <w:r w:rsidRPr="006738D6">
              <w:rPr>
                <w:rFonts w:ascii="Times New Roman" w:hAnsi="Times New Roman" w:cs="Times New Roman"/>
                <w:i/>
                <w:iCs/>
                <w:sz w:val="20"/>
                <w:szCs w:val="20"/>
                <w:highlight w:val="yellow"/>
              </w:rPr>
              <w:t xml:space="preserve">. su EN 14561 ir EN 13727, </w:t>
            </w:r>
            <w:proofErr w:type="spellStart"/>
            <w:r w:rsidRPr="006738D6">
              <w:rPr>
                <w:rFonts w:ascii="Times New Roman" w:hAnsi="Times New Roman" w:cs="Times New Roman"/>
                <w:i/>
                <w:iCs/>
                <w:sz w:val="20"/>
                <w:szCs w:val="20"/>
                <w:highlight w:val="yellow"/>
              </w:rPr>
              <w:t>tuberkuliocidiniu</w:t>
            </w:r>
            <w:proofErr w:type="spellEnd"/>
            <w:r w:rsidR="00330873">
              <w:rPr>
                <w:rFonts w:ascii="Times New Roman" w:hAnsi="Times New Roman" w:cs="Times New Roman"/>
                <w:i/>
                <w:iCs/>
                <w:sz w:val="20"/>
                <w:szCs w:val="20"/>
                <w:highlight w:val="yellow"/>
              </w:rPr>
              <w:t xml:space="preserve"> </w:t>
            </w:r>
            <w:r w:rsidRPr="006738D6">
              <w:rPr>
                <w:rFonts w:ascii="Times New Roman" w:hAnsi="Times New Roman" w:cs="Times New Roman"/>
                <w:i/>
                <w:iCs/>
                <w:sz w:val="20"/>
                <w:szCs w:val="20"/>
                <w:highlight w:val="yellow"/>
              </w:rPr>
              <w:t>/</w:t>
            </w:r>
            <w:r w:rsidR="00330873">
              <w:rPr>
                <w:rFonts w:ascii="Times New Roman" w:hAnsi="Times New Roman" w:cs="Times New Roman"/>
                <w:i/>
                <w:iCs/>
                <w:sz w:val="20"/>
                <w:szCs w:val="20"/>
                <w:highlight w:val="yellow"/>
              </w:rPr>
              <w:t xml:space="preserve"> </w:t>
            </w:r>
            <w:proofErr w:type="spellStart"/>
            <w:r w:rsidRPr="006738D6">
              <w:rPr>
                <w:rFonts w:ascii="Times New Roman" w:hAnsi="Times New Roman" w:cs="Times New Roman"/>
                <w:i/>
                <w:iCs/>
                <w:sz w:val="20"/>
                <w:szCs w:val="20"/>
                <w:highlight w:val="yellow"/>
              </w:rPr>
              <w:t>mikobaktericidiniu</w:t>
            </w:r>
            <w:proofErr w:type="spellEnd"/>
            <w:r w:rsidRPr="006738D6">
              <w:rPr>
                <w:rFonts w:ascii="Times New Roman" w:hAnsi="Times New Roman" w:cs="Times New Roman"/>
                <w:i/>
                <w:iCs/>
                <w:sz w:val="20"/>
                <w:szCs w:val="20"/>
                <w:highlight w:val="yellow"/>
              </w:rPr>
              <w:t xml:space="preserve"> </w:t>
            </w:r>
            <w:proofErr w:type="spellStart"/>
            <w:r w:rsidRPr="006738D6">
              <w:rPr>
                <w:rFonts w:ascii="Times New Roman" w:hAnsi="Times New Roman" w:cs="Times New Roman"/>
                <w:i/>
                <w:iCs/>
                <w:sz w:val="20"/>
                <w:szCs w:val="20"/>
                <w:highlight w:val="yellow"/>
              </w:rPr>
              <w:t>sut</w:t>
            </w:r>
            <w:proofErr w:type="spellEnd"/>
            <w:r w:rsidRPr="006738D6">
              <w:rPr>
                <w:rFonts w:ascii="Times New Roman" w:hAnsi="Times New Roman" w:cs="Times New Roman"/>
                <w:i/>
                <w:iCs/>
                <w:sz w:val="20"/>
                <w:szCs w:val="20"/>
                <w:highlight w:val="yellow"/>
              </w:rPr>
              <w:t xml:space="preserve">. su EN 14563 ir EN 14348,  </w:t>
            </w:r>
            <w:proofErr w:type="spellStart"/>
            <w:r w:rsidRPr="006738D6">
              <w:rPr>
                <w:rFonts w:ascii="Times New Roman" w:hAnsi="Times New Roman" w:cs="Times New Roman"/>
                <w:i/>
                <w:iCs/>
                <w:sz w:val="20"/>
                <w:szCs w:val="20"/>
                <w:highlight w:val="yellow"/>
              </w:rPr>
              <w:t>fungicidiniu</w:t>
            </w:r>
            <w:proofErr w:type="spellEnd"/>
            <w:r w:rsidRPr="006738D6">
              <w:rPr>
                <w:rFonts w:ascii="Times New Roman" w:hAnsi="Times New Roman" w:cs="Times New Roman"/>
                <w:i/>
                <w:iCs/>
                <w:sz w:val="20"/>
                <w:szCs w:val="20"/>
                <w:highlight w:val="yellow"/>
              </w:rPr>
              <w:t xml:space="preserve"> ir </w:t>
            </w:r>
            <w:proofErr w:type="spellStart"/>
            <w:r w:rsidRPr="006738D6">
              <w:rPr>
                <w:rFonts w:ascii="Times New Roman" w:hAnsi="Times New Roman" w:cs="Times New Roman"/>
                <w:i/>
                <w:iCs/>
                <w:sz w:val="20"/>
                <w:szCs w:val="20"/>
                <w:highlight w:val="yellow"/>
              </w:rPr>
              <w:t>mielocidiniu</w:t>
            </w:r>
            <w:proofErr w:type="spellEnd"/>
            <w:r w:rsidRPr="006738D6">
              <w:rPr>
                <w:rFonts w:ascii="Times New Roman" w:hAnsi="Times New Roman" w:cs="Times New Roman"/>
                <w:i/>
                <w:iCs/>
                <w:sz w:val="20"/>
                <w:szCs w:val="20"/>
                <w:highlight w:val="yellow"/>
              </w:rPr>
              <w:t xml:space="preserve"> </w:t>
            </w:r>
            <w:proofErr w:type="spellStart"/>
            <w:r w:rsidRPr="006738D6">
              <w:rPr>
                <w:rFonts w:ascii="Times New Roman" w:hAnsi="Times New Roman" w:cs="Times New Roman"/>
                <w:i/>
                <w:iCs/>
                <w:sz w:val="20"/>
                <w:szCs w:val="20"/>
                <w:highlight w:val="yellow"/>
              </w:rPr>
              <w:t>sut</w:t>
            </w:r>
            <w:proofErr w:type="spellEnd"/>
            <w:r w:rsidRPr="006738D6">
              <w:rPr>
                <w:rFonts w:ascii="Times New Roman" w:hAnsi="Times New Roman" w:cs="Times New Roman"/>
                <w:i/>
                <w:iCs/>
                <w:sz w:val="20"/>
                <w:szCs w:val="20"/>
                <w:highlight w:val="yellow"/>
              </w:rPr>
              <w:t xml:space="preserve">. su EN 14562 ir EN 13624,  </w:t>
            </w:r>
            <w:proofErr w:type="spellStart"/>
            <w:r w:rsidRPr="006738D6">
              <w:rPr>
                <w:rFonts w:ascii="Times New Roman" w:hAnsi="Times New Roman" w:cs="Times New Roman"/>
                <w:i/>
                <w:iCs/>
                <w:sz w:val="20"/>
                <w:szCs w:val="20"/>
                <w:highlight w:val="yellow"/>
              </w:rPr>
              <w:t>virucidiniu</w:t>
            </w:r>
            <w:proofErr w:type="spellEnd"/>
            <w:r w:rsidRPr="006738D6">
              <w:rPr>
                <w:rFonts w:ascii="Times New Roman" w:hAnsi="Times New Roman" w:cs="Times New Roman"/>
                <w:i/>
                <w:iCs/>
                <w:sz w:val="20"/>
                <w:szCs w:val="20"/>
                <w:highlight w:val="yellow"/>
              </w:rPr>
              <w:t xml:space="preserve"> </w:t>
            </w:r>
            <w:proofErr w:type="spellStart"/>
            <w:r w:rsidRPr="006738D6">
              <w:rPr>
                <w:rFonts w:ascii="Times New Roman" w:hAnsi="Times New Roman" w:cs="Times New Roman"/>
                <w:i/>
                <w:iCs/>
                <w:sz w:val="20"/>
                <w:szCs w:val="20"/>
                <w:highlight w:val="yellow"/>
              </w:rPr>
              <w:t>sut</w:t>
            </w:r>
            <w:proofErr w:type="spellEnd"/>
            <w:r w:rsidRPr="006738D6">
              <w:rPr>
                <w:rFonts w:ascii="Times New Roman" w:hAnsi="Times New Roman" w:cs="Times New Roman"/>
                <w:i/>
                <w:iCs/>
                <w:sz w:val="20"/>
                <w:szCs w:val="20"/>
                <w:highlight w:val="yellow"/>
              </w:rPr>
              <w:t xml:space="preserve">. EN 14476 ir EN 17111, </w:t>
            </w:r>
            <w:proofErr w:type="spellStart"/>
            <w:r w:rsidRPr="006738D6">
              <w:rPr>
                <w:rFonts w:ascii="Times New Roman" w:hAnsi="Times New Roman" w:cs="Times New Roman"/>
                <w:i/>
                <w:iCs/>
                <w:sz w:val="20"/>
                <w:szCs w:val="20"/>
                <w:highlight w:val="yellow"/>
              </w:rPr>
              <w:t>sporicidiniu</w:t>
            </w:r>
            <w:proofErr w:type="spellEnd"/>
            <w:r w:rsidRPr="006738D6">
              <w:rPr>
                <w:rFonts w:ascii="Times New Roman" w:hAnsi="Times New Roman" w:cs="Times New Roman"/>
                <w:i/>
                <w:iCs/>
                <w:sz w:val="20"/>
                <w:szCs w:val="20"/>
                <w:highlight w:val="yellow"/>
              </w:rPr>
              <w:t xml:space="preserve"> </w:t>
            </w:r>
            <w:proofErr w:type="spellStart"/>
            <w:r w:rsidRPr="006738D6">
              <w:rPr>
                <w:rFonts w:ascii="Times New Roman" w:hAnsi="Times New Roman" w:cs="Times New Roman"/>
                <w:i/>
                <w:iCs/>
                <w:sz w:val="20"/>
                <w:szCs w:val="20"/>
                <w:highlight w:val="yellow"/>
              </w:rPr>
              <w:t>sut</w:t>
            </w:r>
            <w:proofErr w:type="spellEnd"/>
            <w:r w:rsidRPr="006738D6">
              <w:rPr>
                <w:rFonts w:ascii="Times New Roman" w:hAnsi="Times New Roman" w:cs="Times New Roman"/>
                <w:i/>
                <w:iCs/>
                <w:sz w:val="20"/>
                <w:szCs w:val="20"/>
                <w:highlight w:val="yellow"/>
              </w:rPr>
              <w:t xml:space="preserve">. su EN17126, </w:t>
            </w:r>
            <w:proofErr w:type="spellStart"/>
            <w:r w:rsidRPr="006738D6">
              <w:rPr>
                <w:rFonts w:ascii="Times New Roman" w:hAnsi="Times New Roman" w:cs="Times New Roman"/>
                <w:i/>
                <w:iCs/>
                <w:sz w:val="20"/>
                <w:szCs w:val="20"/>
                <w:highlight w:val="yellow"/>
              </w:rPr>
              <w:t>sporicidiniu</w:t>
            </w:r>
            <w:proofErr w:type="spellEnd"/>
            <w:r w:rsidRPr="006738D6">
              <w:rPr>
                <w:rFonts w:ascii="Times New Roman" w:hAnsi="Times New Roman" w:cs="Times New Roman"/>
                <w:i/>
                <w:iCs/>
                <w:sz w:val="20"/>
                <w:szCs w:val="20"/>
                <w:highlight w:val="yellow"/>
              </w:rPr>
              <w:t xml:space="preserve"> </w:t>
            </w:r>
            <w:proofErr w:type="spellStart"/>
            <w:r w:rsidRPr="006738D6">
              <w:rPr>
                <w:rFonts w:ascii="Times New Roman" w:hAnsi="Times New Roman" w:cs="Times New Roman"/>
                <w:i/>
                <w:iCs/>
                <w:sz w:val="20"/>
                <w:szCs w:val="20"/>
                <w:highlight w:val="yellow"/>
              </w:rPr>
              <w:t>sut</w:t>
            </w:r>
            <w:proofErr w:type="spellEnd"/>
            <w:r w:rsidRPr="006738D6">
              <w:rPr>
                <w:rFonts w:ascii="Times New Roman" w:hAnsi="Times New Roman" w:cs="Times New Roman"/>
                <w:i/>
                <w:iCs/>
                <w:sz w:val="20"/>
                <w:szCs w:val="20"/>
                <w:highlight w:val="yellow"/>
              </w:rPr>
              <w:t xml:space="preserve">. su EN17126 (Cl. </w:t>
            </w:r>
            <w:proofErr w:type="spellStart"/>
            <w:r w:rsidRPr="006738D6">
              <w:rPr>
                <w:rFonts w:ascii="Times New Roman" w:hAnsi="Times New Roman" w:cs="Times New Roman"/>
                <w:i/>
                <w:iCs/>
                <w:sz w:val="20"/>
                <w:szCs w:val="20"/>
                <w:highlight w:val="yellow"/>
              </w:rPr>
              <w:t>Difficile</w:t>
            </w:r>
            <w:proofErr w:type="spellEnd"/>
            <w:r w:rsidRPr="006738D6">
              <w:rPr>
                <w:rFonts w:ascii="Times New Roman" w:hAnsi="Times New Roman" w:cs="Times New Roman"/>
                <w:i/>
                <w:iCs/>
                <w:sz w:val="20"/>
                <w:szCs w:val="20"/>
                <w:highlight w:val="yellow"/>
              </w:rPr>
              <w:t xml:space="preserve">). </w:t>
            </w:r>
            <w:r w:rsidRPr="006738D6">
              <w:rPr>
                <w:rFonts w:ascii="Times New Roman" w:hAnsi="Times New Roman" w:cs="Times New Roman"/>
                <w:i/>
                <w:iCs/>
                <w:sz w:val="20"/>
                <w:szCs w:val="20"/>
                <w:highlight w:val="yellow"/>
              </w:rPr>
              <w:lastRenderedPageBreak/>
              <w:t>Bendras ekspozicijos laikas ne ilgiau kaip 30 min.;</w:t>
            </w:r>
          </w:p>
          <w:p w14:paraId="5B7F1B0F" w14:textId="77777777" w:rsidR="00E31280" w:rsidRPr="006738D6" w:rsidRDefault="00E31280" w:rsidP="00330873">
            <w:pPr>
              <w:numPr>
                <w:ilvl w:val="0"/>
                <w:numId w:val="4"/>
              </w:numPr>
              <w:tabs>
                <w:tab w:val="clear" w:pos="720"/>
                <w:tab w:val="num" w:pos="282"/>
              </w:tabs>
              <w:ind w:left="0" w:firstLine="0"/>
              <w:jc w:val="both"/>
              <w:rPr>
                <w:rFonts w:ascii="Times New Roman" w:eastAsia="Times New Roman" w:hAnsi="Times New Roman" w:cs="Times New Roman"/>
                <w:kern w:val="0"/>
                <w:sz w:val="20"/>
                <w:szCs w:val="20"/>
                <w14:ligatures w14:val="none"/>
              </w:rPr>
            </w:pPr>
            <w:r w:rsidRPr="006738D6">
              <w:rPr>
                <w:rFonts w:ascii="Times New Roman" w:eastAsia="Times New Roman" w:hAnsi="Times New Roman" w:cs="Times New Roman"/>
                <w:kern w:val="0"/>
                <w:sz w:val="20"/>
                <w:szCs w:val="20"/>
                <w14:ligatures w14:val="none"/>
              </w:rPr>
              <w:t>Darbinis tirpalas skaidrus</w:t>
            </w:r>
            <w:r w:rsidR="0005593D" w:rsidRPr="006738D6">
              <w:rPr>
                <w:rFonts w:ascii="Times New Roman" w:eastAsia="Times New Roman" w:hAnsi="Times New Roman" w:cs="Times New Roman"/>
                <w:kern w:val="0"/>
                <w:sz w:val="20"/>
                <w:szCs w:val="20"/>
                <w14:ligatures w14:val="none"/>
              </w:rPr>
              <w:t>;</w:t>
            </w:r>
          </w:p>
          <w:p w14:paraId="363E02AA" w14:textId="78C40EE8" w:rsidR="00E31280" w:rsidRPr="006738D6" w:rsidRDefault="00E31280" w:rsidP="009B05CC">
            <w:pPr>
              <w:numPr>
                <w:ilvl w:val="0"/>
                <w:numId w:val="4"/>
              </w:numPr>
              <w:tabs>
                <w:tab w:val="clear" w:pos="720"/>
                <w:tab w:val="num" w:pos="282"/>
              </w:tabs>
              <w:ind w:left="0" w:firstLine="0"/>
              <w:jc w:val="both"/>
              <w:rPr>
                <w:rFonts w:ascii="Times New Roman" w:eastAsia="Times New Roman" w:hAnsi="Times New Roman" w:cs="Times New Roman"/>
                <w:kern w:val="0"/>
                <w:sz w:val="20"/>
                <w:szCs w:val="20"/>
                <w14:ligatures w14:val="none"/>
              </w:rPr>
            </w:pPr>
            <w:r w:rsidRPr="006738D6">
              <w:rPr>
                <w:rFonts w:ascii="Times New Roman" w:eastAsia="Times New Roman" w:hAnsi="Times New Roman" w:cs="Times New Roman"/>
                <w:kern w:val="0"/>
                <w:sz w:val="20"/>
                <w:szCs w:val="20"/>
                <w14:ligatures w14:val="none"/>
              </w:rPr>
              <w:t xml:space="preserve">Darbinio tirpalo efektyvumas, ypač jei buvo užterštumas arba aukštesnė patalpos temperatūra vertinamas kartu tiekiamomis gamintojo </w:t>
            </w:r>
            <w:proofErr w:type="spellStart"/>
            <w:r w:rsidRPr="006738D6">
              <w:rPr>
                <w:rFonts w:ascii="Times New Roman" w:eastAsia="Times New Roman" w:hAnsi="Times New Roman" w:cs="Times New Roman"/>
                <w:kern w:val="0"/>
                <w:sz w:val="20"/>
                <w:szCs w:val="20"/>
                <w14:ligatures w14:val="none"/>
              </w:rPr>
              <w:t>testinėmis</w:t>
            </w:r>
            <w:proofErr w:type="spellEnd"/>
            <w:r w:rsidRPr="006738D6">
              <w:rPr>
                <w:rFonts w:ascii="Times New Roman" w:eastAsia="Times New Roman" w:hAnsi="Times New Roman" w:cs="Times New Roman"/>
                <w:kern w:val="0"/>
                <w:sz w:val="20"/>
                <w:szCs w:val="20"/>
                <w14:ligatures w14:val="none"/>
              </w:rPr>
              <w:t xml:space="preserve"> juostelėmis </w:t>
            </w:r>
            <w:r w:rsidR="00876712">
              <w:rPr>
                <w:rFonts w:ascii="Times New Roman" w:eastAsia="Times New Roman" w:hAnsi="Times New Roman" w:cs="Times New Roman"/>
                <w:kern w:val="0"/>
                <w:sz w:val="20"/>
                <w:szCs w:val="20"/>
                <w:highlight w:val="yellow"/>
                <w14:ligatures w14:val="none"/>
              </w:rPr>
              <w:t xml:space="preserve">– </w:t>
            </w:r>
            <w:r w:rsidR="00876712" w:rsidRPr="00876712">
              <w:rPr>
                <w:rFonts w:ascii="Times New Roman" w:eastAsia="Times New Roman" w:hAnsi="Times New Roman" w:cs="Times New Roman"/>
                <w:kern w:val="0"/>
                <w:sz w:val="20"/>
                <w:szCs w:val="20"/>
                <w:highlight w:val="yellow"/>
                <w14:ligatures w14:val="none"/>
              </w:rPr>
              <w:t xml:space="preserve">ne daugiau kaip </w:t>
            </w:r>
            <w:r w:rsidRPr="00876712">
              <w:rPr>
                <w:rFonts w:ascii="Times New Roman" w:eastAsia="Times New Roman" w:hAnsi="Times New Roman" w:cs="Times New Roman"/>
                <w:kern w:val="0"/>
                <w:sz w:val="20"/>
                <w:szCs w:val="20"/>
                <w:highlight w:val="yellow"/>
                <w14:ligatures w14:val="none"/>
              </w:rPr>
              <w:t>50 vnt.</w:t>
            </w:r>
            <w:r w:rsidR="0005593D" w:rsidRPr="00876712">
              <w:rPr>
                <w:rFonts w:ascii="Times New Roman" w:eastAsia="Times New Roman" w:hAnsi="Times New Roman" w:cs="Times New Roman"/>
                <w:kern w:val="0"/>
                <w:sz w:val="20"/>
                <w:szCs w:val="20"/>
                <w:highlight w:val="yellow"/>
                <w14:ligatures w14:val="none"/>
              </w:rPr>
              <w:t>;</w:t>
            </w:r>
          </w:p>
          <w:p w14:paraId="03F90309" w14:textId="77777777" w:rsidR="00E31280" w:rsidRPr="006738D6" w:rsidRDefault="00E31280" w:rsidP="009B05CC">
            <w:pPr>
              <w:numPr>
                <w:ilvl w:val="0"/>
                <w:numId w:val="4"/>
              </w:numPr>
              <w:tabs>
                <w:tab w:val="clear" w:pos="720"/>
                <w:tab w:val="num" w:pos="282"/>
              </w:tabs>
              <w:ind w:left="0" w:firstLine="0"/>
              <w:jc w:val="both"/>
              <w:rPr>
                <w:rFonts w:ascii="Times New Roman" w:eastAsia="Times New Roman" w:hAnsi="Times New Roman" w:cs="Times New Roman"/>
                <w:kern w:val="0"/>
                <w:sz w:val="20"/>
                <w:szCs w:val="20"/>
                <w14:ligatures w14:val="none"/>
              </w:rPr>
            </w:pPr>
            <w:r w:rsidRPr="006738D6">
              <w:rPr>
                <w:rFonts w:ascii="Times New Roman" w:eastAsia="Times New Roman" w:hAnsi="Times New Roman" w:cs="Times New Roman"/>
                <w:kern w:val="0"/>
                <w:sz w:val="20"/>
                <w:szCs w:val="20"/>
                <w14:ligatures w14:val="none"/>
              </w:rPr>
              <w:t>Skirta dezinfekuoti instrumentus, endoskopus ir kitus jautrius šilumai plastmasės, gumos gaminius bei instrumentus, kietus endoskopus (kurių negalima sterilizuoti aukštoje temperatūroje)</w:t>
            </w:r>
            <w:r w:rsidR="0005593D" w:rsidRPr="006738D6">
              <w:rPr>
                <w:rFonts w:ascii="Times New Roman" w:eastAsia="Times New Roman" w:hAnsi="Times New Roman" w:cs="Times New Roman"/>
                <w:kern w:val="0"/>
                <w:sz w:val="20"/>
                <w:szCs w:val="20"/>
                <w14:ligatures w14:val="none"/>
              </w:rPr>
              <w:t>;</w:t>
            </w:r>
          </w:p>
          <w:p w14:paraId="02F62A7E" w14:textId="77777777" w:rsidR="00E31280" w:rsidRPr="006738D6" w:rsidRDefault="00E31280" w:rsidP="009B05CC">
            <w:pPr>
              <w:numPr>
                <w:ilvl w:val="0"/>
                <w:numId w:val="4"/>
              </w:numPr>
              <w:tabs>
                <w:tab w:val="clear" w:pos="720"/>
                <w:tab w:val="num" w:pos="282"/>
              </w:tabs>
              <w:ind w:left="0" w:firstLine="0"/>
              <w:rPr>
                <w:rFonts w:ascii="Times New Roman" w:eastAsia="Times New Roman" w:hAnsi="Times New Roman" w:cs="Times New Roman"/>
                <w:kern w:val="0"/>
                <w:sz w:val="20"/>
                <w:szCs w:val="20"/>
                <w14:ligatures w14:val="none"/>
              </w:rPr>
            </w:pPr>
            <w:r w:rsidRPr="006738D6">
              <w:rPr>
                <w:rFonts w:ascii="Times New Roman" w:eastAsia="Times New Roman" w:hAnsi="Times New Roman" w:cs="Times New Roman"/>
                <w:kern w:val="0"/>
                <w:sz w:val="20"/>
                <w:szCs w:val="20"/>
                <w14:ligatures w14:val="none"/>
              </w:rPr>
              <w:t xml:space="preserve">Sertifikuota </w:t>
            </w:r>
            <w:proofErr w:type="spellStart"/>
            <w:r w:rsidRPr="006738D6">
              <w:rPr>
                <w:rFonts w:ascii="Times New Roman" w:eastAsia="Times New Roman" w:hAnsi="Times New Roman" w:cs="Times New Roman"/>
                <w:kern w:val="0"/>
                <w:sz w:val="20"/>
                <w:szCs w:val="20"/>
                <w14:ligatures w14:val="none"/>
              </w:rPr>
              <w:t>sut</w:t>
            </w:r>
            <w:proofErr w:type="spellEnd"/>
            <w:r w:rsidRPr="006738D6">
              <w:rPr>
                <w:rFonts w:ascii="Times New Roman" w:eastAsia="Times New Roman" w:hAnsi="Times New Roman" w:cs="Times New Roman"/>
                <w:kern w:val="0"/>
                <w:sz w:val="20"/>
                <w:szCs w:val="20"/>
                <w14:ligatures w14:val="none"/>
              </w:rPr>
              <w:t xml:space="preserve">. su MDR </w:t>
            </w:r>
            <w:r w:rsidRPr="006738D6">
              <w:rPr>
                <w:rFonts w:ascii="Times New Roman" w:eastAsia="Times New Roman" w:hAnsi="Times New Roman" w:cs="Times New Roman"/>
                <w:kern w:val="0"/>
                <w:sz w:val="20"/>
                <w:szCs w:val="20"/>
                <w:lang w:val="de-DE"/>
                <w14:ligatures w14:val="none"/>
              </w:rPr>
              <w:t>2017/745 EB</w:t>
            </w:r>
            <w:r w:rsidRPr="006738D6">
              <w:rPr>
                <w:rFonts w:ascii="Times New Roman" w:eastAsia="Times New Roman" w:hAnsi="Times New Roman" w:cs="Times New Roman"/>
                <w:kern w:val="0"/>
                <w:sz w:val="20"/>
                <w:szCs w:val="20"/>
                <w14:ligatures w14:val="none"/>
              </w:rPr>
              <w:t>, klasė II b</w:t>
            </w:r>
            <w:r w:rsidR="0005593D" w:rsidRPr="006738D6">
              <w:rPr>
                <w:rFonts w:ascii="Times New Roman" w:eastAsia="Times New Roman" w:hAnsi="Times New Roman" w:cs="Times New Roman"/>
                <w:kern w:val="0"/>
                <w:sz w:val="20"/>
                <w:szCs w:val="20"/>
                <w14:ligatures w14:val="none"/>
              </w:rPr>
              <w:t>;</w:t>
            </w:r>
          </w:p>
          <w:p w14:paraId="38C8DC6C" w14:textId="77777777" w:rsidR="00E31280" w:rsidRPr="006738D6" w:rsidRDefault="00E31280" w:rsidP="00330873">
            <w:pPr>
              <w:numPr>
                <w:ilvl w:val="0"/>
                <w:numId w:val="4"/>
              </w:numPr>
              <w:tabs>
                <w:tab w:val="clear" w:pos="720"/>
                <w:tab w:val="num" w:pos="282"/>
              </w:tabs>
              <w:ind w:left="0" w:firstLine="0"/>
              <w:jc w:val="both"/>
              <w:rPr>
                <w:rFonts w:ascii="Times New Roman" w:eastAsia="Times New Roman" w:hAnsi="Times New Roman" w:cs="Times New Roman"/>
                <w:kern w:val="0"/>
                <w:sz w:val="20"/>
                <w:szCs w:val="20"/>
                <w14:ligatures w14:val="none"/>
              </w:rPr>
            </w:pPr>
            <w:r w:rsidRPr="006738D6">
              <w:rPr>
                <w:rFonts w:ascii="Times New Roman" w:eastAsia="Times New Roman" w:hAnsi="Times New Roman" w:cs="Times New Roman"/>
                <w:kern w:val="0"/>
                <w:sz w:val="20"/>
                <w:szCs w:val="20"/>
                <w14:ligatures w14:val="none"/>
              </w:rPr>
              <w:t>Darbinis tirpalas greitai paruošiamas – aktyvavus iš karto praskiedus</w:t>
            </w:r>
            <w:r w:rsidR="0005593D" w:rsidRPr="006738D6">
              <w:rPr>
                <w:rFonts w:ascii="Times New Roman" w:eastAsia="Times New Roman" w:hAnsi="Times New Roman" w:cs="Times New Roman"/>
                <w:kern w:val="0"/>
                <w:sz w:val="20"/>
                <w:szCs w:val="20"/>
                <w14:ligatures w14:val="none"/>
              </w:rPr>
              <w:t>;</w:t>
            </w:r>
          </w:p>
          <w:p w14:paraId="0CBCDB01" w14:textId="77777777" w:rsidR="00E31280" w:rsidRPr="006738D6" w:rsidRDefault="00E31280" w:rsidP="009B05CC">
            <w:pPr>
              <w:numPr>
                <w:ilvl w:val="0"/>
                <w:numId w:val="4"/>
              </w:numPr>
              <w:tabs>
                <w:tab w:val="clear" w:pos="720"/>
                <w:tab w:val="num" w:pos="282"/>
              </w:tabs>
              <w:ind w:left="0" w:firstLine="0"/>
              <w:jc w:val="both"/>
              <w:rPr>
                <w:rFonts w:ascii="Times New Roman" w:eastAsia="Times New Roman" w:hAnsi="Times New Roman" w:cs="Times New Roman"/>
                <w:kern w:val="0"/>
                <w:sz w:val="20"/>
                <w:szCs w:val="20"/>
                <w14:ligatures w14:val="none"/>
              </w:rPr>
            </w:pPr>
            <w:r w:rsidRPr="006738D6">
              <w:rPr>
                <w:rFonts w:ascii="Times New Roman" w:eastAsia="Times New Roman" w:hAnsi="Times New Roman" w:cs="Times New Roman"/>
                <w:kern w:val="0"/>
                <w:sz w:val="20"/>
                <w:szCs w:val="20"/>
                <w14:ligatures w14:val="none"/>
              </w:rPr>
              <w:t xml:space="preserve">Pakuotėje du buteliukai (koncentruota rūgštis ir aktyvatorius), skirti bendram 5 </w:t>
            </w:r>
            <w:r w:rsidR="0005593D" w:rsidRPr="006738D6">
              <w:rPr>
                <w:rFonts w:ascii="Times New Roman" w:eastAsia="Times New Roman" w:hAnsi="Times New Roman" w:cs="Times New Roman"/>
                <w:kern w:val="0"/>
                <w:sz w:val="20"/>
                <w:szCs w:val="20"/>
                <w14:ligatures w14:val="none"/>
              </w:rPr>
              <w:t>(penkių) litrų</w:t>
            </w:r>
            <w:r w:rsidRPr="006738D6">
              <w:rPr>
                <w:rFonts w:ascii="Times New Roman" w:eastAsia="Times New Roman" w:hAnsi="Times New Roman" w:cs="Times New Roman"/>
                <w:kern w:val="0"/>
                <w:sz w:val="20"/>
                <w:szCs w:val="20"/>
                <w14:ligatures w14:val="none"/>
              </w:rPr>
              <w:t xml:space="preserve"> darbinio tirpalo paruošimui</w:t>
            </w:r>
            <w:r w:rsidR="0005593D" w:rsidRPr="006738D6">
              <w:rPr>
                <w:rFonts w:ascii="Times New Roman" w:eastAsia="Times New Roman" w:hAnsi="Times New Roman" w:cs="Times New Roman"/>
                <w:kern w:val="0"/>
                <w:sz w:val="20"/>
                <w:szCs w:val="20"/>
                <w14:ligatures w14:val="none"/>
              </w:rPr>
              <w:t>;</w:t>
            </w:r>
          </w:p>
          <w:p w14:paraId="442A6F95" w14:textId="147CD95D" w:rsidR="00E31280" w:rsidRPr="006738D6" w:rsidRDefault="00E31280" w:rsidP="009B05CC">
            <w:pPr>
              <w:numPr>
                <w:ilvl w:val="0"/>
                <w:numId w:val="4"/>
              </w:numPr>
              <w:tabs>
                <w:tab w:val="clear" w:pos="720"/>
                <w:tab w:val="num" w:pos="282"/>
              </w:tabs>
              <w:ind w:left="0" w:firstLine="0"/>
              <w:jc w:val="both"/>
              <w:rPr>
                <w:rFonts w:ascii="Times New Roman" w:eastAsia="Times New Roman" w:hAnsi="Times New Roman" w:cs="Times New Roman"/>
                <w:kern w:val="0"/>
                <w:sz w:val="20"/>
                <w:szCs w:val="20"/>
                <w14:ligatures w14:val="none"/>
              </w:rPr>
            </w:pPr>
            <w:proofErr w:type="spellStart"/>
            <w:r w:rsidRPr="006738D6">
              <w:rPr>
                <w:rFonts w:ascii="Times New Roman" w:eastAsia="Times New Roman" w:hAnsi="Times New Roman" w:cs="Times New Roman"/>
                <w:kern w:val="0"/>
                <w:sz w:val="20"/>
                <w:szCs w:val="20"/>
                <w14:ligatures w14:val="none"/>
              </w:rPr>
              <w:t>Testinės</w:t>
            </w:r>
            <w:proofErr w:type="spellEnd"/>
            <w:r w:rsidRPr="006738D6">
              <w:rPr>
                <w:rFonts w:ascii="Times New Roman" w:eastAsia="Times New Roman" w:hAnsi="Times New Roman" w:cs="Times New Roman"/>
                <w:kern w:val="0"/>
                <w:sz w:val="20"/>
                <w:szCs w:val="20"/>
                <w14:ligatures w14:val="none"/>
              </w:rPr>
              <w:t xml:space="preserve"> juostelės tirpalo efektyvumui vertinti (nespecifikuojama, tinkama tik naudojamai ALD priemonei vertinti) – </w:t>
            </w:r>
            <w:r w:rsidR="00876712" w:rsidRPr="00876712">
              <w:rPr>
                <w:rFonts w:ascii="Times New Roman" w:eastAsia="Times New Roman" w:hAnsi="Times New Roman" w:cs="Times New Roman"/>
                <w:kern w:val="0"/>
                <w:sz w:val="20"/>
                <w:szCs w:val="20"/>
                <w:highlight w:val="yellow"/>
                <w14:ligatures w14:val="none"/>
              </w:rPr>
              <w:t>ne daugiau kaip 50 vnt.</w:t>
            </w:r>
          </w:p>
        </w:tc>
        <w:tc>
          <w:tcPr>
            <w:tcW w:w="2410" w:type="dxa"/>
          </w:tcPr>
          <w:p w14:paraId="2B078624" w14:textId="77777777" w:rsidR="00E31280" w:rsidRPr="006738D6" w:rsidRDefault="00E31280" w:rsidP="009B05CC">
            <w:pPr>
              <w:jc w:val="center"/>
              <w:rPr>
                <w:rFonts w:ascii="Times New Roman" w:hAnsi="Times New Roman" w:cs="Times New Roman"/>
                <w:sz w:val="20"/>
                <w:szCs w:val="20"/>
              </w:rPr>
            </w:pPr>
          </w:p>
        </w:tc>
        <w:tc>
          <w:tcPr>
            <w:tcW w:w="4054" w:type="dxa"/>
          </w:tcPr>
          <w:p w14:paraId="5AB1D2D7" w14:textId="77777777" w:rsidR="00E31280" w:rsidRPr="006738D6" w:rsidRDefault="00E31280" w:rsidP="00F671C3">
            <w:pPr>
              <w:jc w:val="both"/>
              <w:rPr>
                <w:rFonts w:ascii="Times New Roman" w:hAnsi="Times New Roman" w:cs="Times New Roman"/>
                <w:i/>
                <w:iCs/>
                <w:sz w:val="20"/>
                <w:szCs w:val="20"/>
              </w:rPr>
            </w:pPr>
            <w:r w:rsidRPr="006738D6">
              <w:rPr>
                <w:rFonts w:ascii="Times New Roman" w:hAnsi="Times New Roman" w:cs="Times New Roman"/>
                <w:i/>
                <w:iCs/>
                <w:sz w:val="20"/>
                <w:szCs w:val="20"/>
              </w:rPr>
              <w:t xml:space="preserve">Teikiame pastabas techninei specifikacijai ir prašome techninę specifikaciją tikslinti sekančiai: </w:t>
            </w:r>
          </w:p>
          <w:p w14:paraId="72F2720C" w14:textId="77777777" w:rsidR="00920965" w:rsidRPr="006738D6" w:rsidRDefault="00920965" w:rsidP="00F671C3">
            <w:pPr>
              <w:jc w:val="both"/>
              <w:rPr>
                <w:rFonts w:ascii="Times New Roman" w:hAnsi="Times New Roman" w:cs="Times New Roman"/>
                <w:i/>
                <w:iCs/>
                <w:sz w:val="20"/>
                <w:szCs w:val="20"/>
              </w:rPr>
            </w:pPr>
          </w:p>
          <w:p w14:paraId="5A0E1E6F" w14:textId="77777777" w:rsidR="00E31280" w:rsidRPr="006738D6" w:rsidRDefault="00E31280" w:rsidP="00F671C3">
            <w:pPr>
              <w:jc w:val="both"/>
              <w:rPr>
                <w:rFonts w:ascii="Times New Roman" w:hAnsi="Times New Roman" w:cs="Times New Roman"/>
                <w:b/>
                <w:bCs/>
                <w:i/>
                <w:iCs/>
                <w:sz w:val="20"/>
                <w:szCs w:val="20"/>
              </w:rPr>
            </w:pPr>
            <w:proofErr w:type="spellStart"/>
            <w:r w:rsidRPr="006738D6">
              <w:rPr>
                <w:rFonts w:ascii="Times New Roman" w:hAnsi="Times New Roman" w:cs="Times New Roman"/>
                <w:b/>
                <w:bCs/>
                <w:i/>
                <w:iCs/>
                <w:sz w:val="20"/>
                <w:szCs w:val="20"/>
              </w:rPr>
              <w:t>Gigasept</w:t>
            </w:r>
            <w:proofErr w:type="spellEnd"/>
            <w:r w:rsidRPr="006738D6">
              <w:rPr>
                <w:rFonts w:ascii="Times New Roman" w:hAnsi="Times New Roman" w:cs="Times New Roman"/>
                <w:b/>
                <w:bCs/>
                <w:i/>
                <w:iCs/>
                <w:sz w:val="20"/>
                <w:szCs w:val="20"/>
              </w:rPr>
              <w:t xml:space="preserve"> </w:t>
            </w:r>
            <w:proofErr w:type="spellStart"/>
            <w:r w:rsidRPr="006738D6">
              <w:rPr>
                <w:rFonts w:ascii="Times New Roman" w:hAnsi="Times New Roman" w:cs="Times New Roman"/>
                <w:b/>
                <w:bCs/>
                <w:i/>
                <w:iCs/>
                <w:sz w:val="20"/>
                <w:szCs w:val="20"/>
              </w:rPr>
              <w:t>pearls</w:t>
            </w:r>
            <w:proofErr w:type="spellEnd"/>
            <w:r w:rsidRPr="006738D6">
              <w:rPr>
                <w:rFonts w:ascii="Times New Roman" w:hAnsi="Times New Roman" w:cs="Times New Roman"/>
                <w:b/>
                <w:bCs/>
                <w:i/>
                <w:iCs/>
                <w:sz w:val="20"/>
                <w:szCs w:val="20"/>
              </w:rPr>
              <w:t xml:space="preserve"> granulės lanksčių endoskopų valymui ir dezinfekcijai, 1,5 kg (70004015), </w:t>
            </w:r>
            <w:proofErr w:type="spellStart"/>
            <w:r w:rsidRPr="006738D6">
              <w:rPr>
                <w:rFonts w:ascii="Times New Roman" w:hAnsi="Times New Roman" w:cs="Times New Roman"/>
                <w:b/>
                <w:bCs/>
                <w:i/>
                <w:iCs/>
                <w:sz w:val="20"/>
                <w:szCs w:val="20"/>
              </w:rPr>
              <w:t>Schulke</w:t>
            </w:r>
            <w:proofErr w:type="spellEnd"/>
            <w:r w:rsidRPr="006738D6">
              <w:rPr>
                <w:rFonts w:ascii="Times New Roman" w:hAnsi="Times New Roman" w:cs="Times New Roman"/>
                <w:b/>
                <w:bCs/>
                <w:i/>
                <w:iCs/>
                <w:sz w:val="20"/>
                <w:szCs w:val="20"/>
              </w:rPr>
              <w:t xml:space="preserve">&amp; </w:t>
            </w:r>
            <w:proofErr w:type="spellStart"/>
            <w:r w:rsidRPr="006738D6">
              <w:rPr>
                <w:rFonts w:ascii="Times New Roman" w:hAnsi="Times New Roman" w:cs="Times New Roman"/>
                <w:b/>
                <w:bCs/>
                <w:i/>
                <w:iCs/>
                <w:sz w:val="20"/>
                <w:szCs w:val="20"/>
              </w:rPr>
              <w:t>Mayer</w:t>
            </w:r>
            <w:proofErr w:type="spellEnd"/>
          </w:p>
          <w:p w14:paraId="6AB26DB3" w14:textId="77777777" w:rsidR="00E31280" w:rsidRPr="006738D6" w:rsidRDefault="00E31280" w:rsidP="00F671C3">
            <w:pPr>
              <w:jc w:val="both"/>
              <w:rPr>
                <w:rFonts w:ascii="Times New Roman" w:hAnsi="Times New Roman" w:cs="Times New Roman"/>
                <w:i/>
                <w:iCs/>
                <w:sz w:val="20"/>
                <w:szCs w:val="20"/>
              </w:rPr>
            </w:pPr>
            <w:r w:rsidRPr="006738D6">
              <w:rPr>
                <w:rFonts w:ascii="Times New Roman" w:hAnsi="Times New Roman" w:cs="Times New Roman"/>
                <w:i/>
                <w:iCs/>
                <w:color w:val="385623" w:themeColor="accent6" w:themeShade="80"/>
                <w:sz w:val="20"/>
                <w:szCs w:val="20"/>
              </w:rPr>
              <w:t xml:space="preserve">Tinka naudoti sveikatos priežiūros įstaigose; Vartojama lanksčių ir kietųjų endoskopų aukšto lygio dezinfekcijai rankiniu būdu. Be aldehidų, </w:t>
            </w:r>
            <w:proofErr w:type="spellStart"/>
            <w:r w:rsidRPr="006738D6">
              <w:rPr>
                <w:rFonts w:ascii="Times New Roman" w:hAnsi="Times New Roman" w:cs="Times New Roman"/>
                <w:i/>
                <w:iCs/>
                <w:color w:val="385623" w:themeColor="accent6" w:themeShade="80"/>
                <w:sz w:val="20"/>
                <w:szCs w:val="20"/>
              </w:rPr>
              <w:t>fenolių</w:t>
            </w:r>
            <w:proofErr w:type="spellEnd"/>
            <w:r w:rsidRPr="006738D6">
              <w:rPr>
                <w:rFonts w:ascii="Times New Roman" w:hAnsi="Times New Roman" w:cs="Times New Roman"/>
                <w:i/>
                <w:iCs/>
                <w:color w:val="385623" w:themeColor="accent6" w:themeShade="80"/>
                <w:sz w:val="20"/>
                <w:szCs w:val="20"/>
              </w:rPr>
              <w:t xml:space="preserve">, </w:t>
            </w:r>
            <w:proofErr w:type="spellStart"/>
            <w:r w:rsidRPr="006738D6">
              <w:rPr>
                <w:rFonts w:ascii="Times New Roman" w:hAnsi="Times New Roman" w:cs="Times New Roman"/>
                <w:i/>
                <w:iCs/>
                <w:color w:val="385623" w:themeColor="accent6" w:themeShade="80"/>
                <w:sz w:val="20"/>
                <w:szCs w:val="20"/>
              </w:rPr>
              <w:t>gliutaraldehidų</w:t>
            </w:r>
            <w:proofErr w:type="spellEnd"/>
            <w:r w:rsidRPr="006738D6">
              <w:rPr>
                <w:rFonts w:ascii="Times New Roman" w:hAnsi="Times New Roman" w:cs="Times New Roman"/>
                <w:i/>
                <w:iCs/>
                <w:color w:val="385623" w:themeColor="accent6" w:themeShade="80"/>
                <w:sz w:val="20"/>
                <w:szCs w:val="20"/>
              </w:rPr>
              <w:t xml:space="preserve">. Veiklioji medžiaga – aktyvusis deguonis. Sudėtyje yra enzimų. tirpalo pH ~8; Pavidalas – nedulkančios granulės (ne milteliai), malonaus kvapo; Naudojamas ne didesnis kaip 2% koncentracijos darbinis tirpalas. 0,5 % darbinis tirpalas veikia bakterijas (pagal EN 14561) per 5 min., 1 % darbinis tirpalas veikia tuberkuliozės </w:t>
            </w:r>
            <w:proofErr w:type="spellStart"/>
            <w:r w:rsidRPr="006738D6">
              <w:rPr>
                <w:rFonts w:ascii="Times New Roman" w:hAnsi="Times New Roman" w:cs="Times New Roman"/>
                <w:i/>
                <w:iCs/>
                <w:color w:val="385623" w:themeColor="accent6" w:themeShade="80"/>
                <w:sz w:val="20"/>
                <w:szCs w:val="20"/>
              </w:rPr>
              <w:t>mikobakterijas</w:t>
            </w:r>
            <w:proofErr w:type="spellEnd"/>
            <w:r w:rsidRPr="006738D6">
              <w:rPr>
                <w:rFonts w:ascii="Times New Roman" w:hAnsi="Times New Roman" w:cs="Times New Roman"/>
                <w:i/>
                <w:iCs/>
                <w:color w:val="385623" w:themeColor="accent6" w:themeShade="80"/>
                <w:sz w:val="20"/>
                <w:szCs w:val="20"/>
              </w:rPr>
              <w:t xml:space="preserve"> (pagal EN 14348 ir EN 14563) per 5 min., 2 % darbinis tirpalas veikia virusus </w:t>
            </w:r>
            <w:r w:rsidRPr="006738D6">
              <w:rPr>
                <w:rFonts w:ascii="Times New Roman" w:hAnsi="Times New Roman" w:cs="Times New Roman"/>
                <w:i/>
                <w:iCs/>
                <w:color w:val="385623" w:themeColor="accent6" w:themeShade="80"/>
                <w:sz w:val="20"/>
                <w:szCs w:val="20"/>
              </w:rPr>
              <w:lastRenderedPageBreak/>
              <w:t xml:space="preserve">(pagal EN 14476) per 10 min., </w:t>
            </w:r>
            <w:proofErr w:type="spellStart"/>
            <w:r w:rsidRPr="006738D6">
              <w:rPr>
                <w:rFonts w:ascii="Times New Roman" w:hAnsi="Times New Roman" w:cs="Times New Roman"/>
                <w:i/>
                <w:iCs/>
                <w:color w:val="385623" w:themeColor="accent6" w:themeShade="80"/>
                <w:sz w:val="20"/>
                <w:szCs w:val="20"/>
              </w:rPr>
              <w:t>Clostridiumdifficile</w:t>
            </w:r>
            <w:proofErr w:type="spellEnd"/>
            <w:r w:rsidRPr="006738D6">
              <w:rPr>
                <w:rFonts w:ascii="Times New Roman" w:hAnsi="Times New Roman" w:cs="Times New Roman"/>
                <w:i/>
                <w:iCs/>
                <w:color w:val="385623" w:themeColor="accent6" w:themeShade="80"/>
                <w:sz w:val="20"/>
                <w:szCs w:val="20"/>
              </w:rPr>
              <w:t xml:space="preserve"> sporas (pagal EN 13704) per 5 min., </w:t>
            </w:r>
            <w:proofErr w:type="spellStart"/>
            <w:r w:rsidRPr="006738D6">
              <w:rPr>
                <w:rFonts w:ascii="Times New Roman" w:hAnsi="Times New Roman" w:cs="Times New Roman"/>
                <w:i/>
                <w:iCs/>
                <w:color w:val="385623" w:themeColor="accent6" w:themeShade="80"/>
                <w:sz w:val="20"/>
                <w:szCs w:val="20"/>
              </w:rPr>
              <w:t>Bacillussubtilis</w:t>
            </w:r>
            <w:proofErr w:type="spellEnd"/>
            <w:r w:rsidRPr="006738D6">
              <w:rPr>
                <w:rFonts w:ascii="Times New Roman" w:hAnsi="Times New Roman" w:cs="Times New Roman"/>
                <w:i/>
                <w:iCs/>
                <w:color w:val="385623" w:themeColor="accent6" w:themeShade="80"/>
                <w:sz w:val="20"/>
                <w:szCs w:val="20"/>
              </w:rPr>
              <w:t xml:space="preserve"> sporas (pagal EN 13704) per 15 min. pakuotė 1,5 kg; Ant pakuotės nurodyta galiojimo data, paskirtis, sudėtis, veikliosios medžiagos, s</w:t>
            </w:r>
            <w:r w:rsidRPr="006738D6">
              <w:rPr>
                <w:rFonts w:ascii="Times New Roman" w:hAnsi="Times New Roman" w:cs="Times New Roman"/>
                <w:i/>
                <w:iCs/>
                <w:color w:val="385623" w:themeColor="accent6" w:themeShade="80"/>
                <w:kern w:val="0"/>
                <w:sz w:val="20"/>
                <w:szCs w:val="20"/>
              </w:rPr>
              <w:t xml:space="preserve">ertifikuota </w:t>
            </w:r>
            <w:proofErr w:type="spellStart"/>
            <w:r w:rsidRPr="006738D6">
              <w:rPr>
                <w:rFonts w:ascii="Times New Roman" w:hAnsi="Times New Roman" w:cs="Times New Roman"/>
                <w:i/>
                <w:iCs/>
                <w:color w:val="385623" w:themeColor="accent6" w:themeShade="80"/>
                <w:kern w:val="0"/>
                <w:sz w:val="20"/>
                <w:szCs w:val="20"/>
              </w:rPr>
              <w:t>sut</w:t>
            </w:r>
            <w:proofErr w:type="spellEnd"/>
            <w:r w:rsidRPr="006738D6">
              <w:rPr>
                <w:rFonts w:ascii="Times New Roman" w:hAnsi="Times New Roman" w:cs="Times New Roman"/>
                <w:i/>
                <w:iCs/>
                <w:color w:val="385623" w:themeColor="accent6" w:themeShade="80"/>
                <w:kern w:val="0"/>
                <w:sz w:val="20"/>
                <w:szCs w:val="20"/>
              </w:rPr>
              <w:t xml:space="preserve">. su MDR </w:t>
            </w:r>
            <w:r w:rsidRPr="006738D6">
              <w:rPr>
                <w:rFonts w:ascii="Times New Roman" w:hAnsi="Times New Roman" w:cs="Times New Roman"/>
                <w:i/>
                <w:iCs/>
                <w:color w:val="385623" w:themeColor="accent6" w:themeShade="80"/>
                <w:kern w:val="0"/>
                <w:sz w:val="20"/>
                <w:szCs w:val="20"/>
                <w:lang w:val="de-DE"/>
              </w:rPr>
              <w:t>2017/745 EB</w:t>
            </w:r>
            <w:r w:rsidRPr="006738D6">
              <w:rPr>
                <w:rFonts w:ascii="Times New Roman" w:hAnsi="Times New Roman" w:cs="Times New Roman"/>
                <w:i/>
                <w:iCs/>
                <w:color w:val="385623" w:themeColor="accent6" w:themeShade="80"/>
                <w:sz w:val="20"/>
                <w:szCs w:val="20"/>
              </w:rPr>
              <w:t>.</w:t>
            </w:r>
          </w:p>
          <w:p w14:paraId="5A276303" w14:textId="77777777" w:rsidR="00A14808" w:rsidRPr="006738D6" w:rsidRDefault="00A14808" w:rsidP="00F671C3">
            <w:pPr>
              <w:jc w:val="both"/>
              <w:rPr>
                <w:rFonts w:ascii="Times New Roman" w:hAnsi="Times New Roman" w:cs="Times New Roman"/>
                <w:i/>
                <w:iCs/>
                <w:sz w:val="20"/>
                <w:szCs w:val="20"/>
              </w:rPr>
            </w:pPr>
          </w:p>
          <w:p w14:paraId="340E5503" w14:textId="77777777" w:rsidR="00E31280" w:rsidRPr="006738D6" w:rsidRDefault="00E31280" w:rsidP="00F671C3">
            <w:pPr>
              <w:jc w:val="both"/>
              <w:rPr>
                <w:rFonts w:ascii="Times New Roman" w:hAnsi="Times New Roman" w:cs="Times New Roman"/>
                <w:i/>
                <w:iCs/>
                <w:sz w:val="20"/>
                <w:szCs w:val="20"/>
              </w:rPr>
            </w:pPr>
            <w:r w:rsidRPr="006738D6">
              <w:rPr>
                <w:rFonts w:ascii="Times New Roman" w:hAnsi="Times New Roman" w:cs="Times New Roman"/>
                <w:i/>
                <w:iCs/>
                <w:sz w:val="20"/>
                <w:szCs w:val="20"/>
              </w:rPr>
              <w:t xml:space="preserve">Atkreipiame Perkančiosios Organizacijos dėmesį, kad priemonė, kurioje naudojamas aktyvusis deguonis ir fermentai, yra labai efektyvi prieš įvairias mikroorganizmus, įskaitant bakterijas, tuberkuliozės </w:t>
            </w:r>
            <w:proofErr w:type="spellStart"/>
            <w:r w:rsidRPr="006738D6">
              <w:rPr>
                <w:rFonts w:ascii="Times New Roman" w:hAnsi="Times New Roman" w:cs="Times New Roman"/>
                <w:i/>
                <w:iCs/>
                <w:sz w:val="20"/>
                <w:szCs w:val="20"/>
              </w:rPr>
              <w:t>mikobakterijas</w:t>
            </w:r>
            <w:proofErr w:type="spellEnd"/>
            <w:r w:rsidRPr="006738D6">
              <w:rPr>
                <w:rFonts w:ascii="Times New Roman" w:hAnsi="Times New Roman" w:cs="Times New Roman"/>
                <w:i/>
                <w:iCs/>
                <w:sz w:val="20"/>
                <w:szCs w:val="20"/>
              </w:rPr>
              <w:t xml:space="preserve">, virusus ir sporas. Svarbu tai, kad ji veikia per labai trumpą laiką (5–15 minučių), priklausomai nuo koncentracijos. Tuo tarpu priemonės kurių veiklioji medžiaga </w:t>
            </w:r>
            <w:proofErr w:type="spellStart"/>
            <w:r w:rsidRPr="006738D6">
              <w:rPr>
                <w:rStyle w:val="Grietas"/>
                <w:rFonts w:ascii="Times New Roman" w:eastAsiaTheme="majorEastAsia" w:hAnsi="Times New Roman" w:cs="Times New Roman"/>
                <w:b w:val="0"/>
                <w:bCs w:val="0"/>
                <w:i/>
                <w:iCs/>
                <w:sz w:val="20"/>
                <w:szCs w:val="20"/>
              </w:rPr>
              <w:t>Peracto</w:t>
            </w:r>
            <w:proofErr w:type="spellEnd"/>
            <w:r w:rsidRPr="006738D6">
              <w:rPr>
                <w:rStyle w:val="Grietas"/>
                <w:rFonts w:ascii="Times New Roman" w:eastAsiaTheme="majorEastAsia" w:hAnsi="Times New Roman" w:cs="Times New Roman"/>
                <w:b w:val="0"/>
                <w:bCs w:val="0"/>
                <w:i/>
                <w:iCs/>
                <w:sz w:val="20"/>
                <w:szCs w:val="20"/>
              </w:rPr>
              <w:t xml:space="preserve"> rūgštis</w:t>
            </w:r>
            <w:r w:rsidRPr="006738D6">
              <w:rPr>
                <w:rFonts w:ascii="Times New Roman" w:hAnsi="Times New Roman" w:cs="Times New Roman"/>
                <w:i/>
                <w:iCs/>
                <w:sz w:val="20"/>
                <w:szCs w:val="20"/>
              </w:rPr>
              <w:t xml:space="preserve"> taip pat pasižymi labai plačiu spektru, veikdama bakterijas, </w:t>
            </w:r>
            <w:proofErr w:type="spellStart"/>
            <w:r w:rsidRPr="006738D6">
              <w:rPr>
                <w:rFonts w:ascii="Times New Roman" w:hAnsi="Times New Roman" w:cs="Times New Roman"/>
                <w:i/>
                <w:iCs/>
                <w:sz w:val="20"/>
                <w:szCs w:val="20"/>
              </w:rPr>
              <w:t>mikobakterijas</w:t>
            </w:r>
            <w:proofErr w:type="spellEnd"/>
            <w:r w:rsidRPr="006738D6">
              <w:rPr>
                <w:rFonts w:ascii="Times New Roman" w:hAnsi="Times New Roman" w:cs="Times New Roman"/>
                <w:i/>
                <w:iCs/>
                <w:sz w:val="20"/>
                <w:szCs w:val="20"/>
              </w:rPr>
              <w:t xml:space="preserve">, virusus ir sporas, tačiau jos efektyvumas priklauso nuo tikslios koncentracijos ir ekspozicijos laiko, kuris gali būti 5–30 minučių, priklausomai nuo mikroorganizmų tipo. Priemonė granulių pavidalu yra lengviau paruošiame, nes ją tereikia sumaišyti su vandeniu, kad paruoštumėte darbinį tirpalą. Granulių pavidalas yra labai patogus, nes jos nedulka, lengvai tirpsta todėl naudojimas yra paprastas ir saugus, tuo tarpu </w:t>
            </w:r>
            <w:proofErr w:type="spellStart"/>
            <w:r w:rsidRPr="006738D6">
              <w:rPr>
                <w:rFonts w:ascii="Times New Roman" w:hAnsi="Times New Roman" w:cs="Times New Roman"/>
                <w:i/>
                <w:iCs/>
                <w:sz w:val="20"/>
                <w:szCs w:val="20"/>
              </w:rPr>
              <w:t>peracto</w:t>
            </w:r>
            <w:proofErr w:type="spellEnd"/>
            <w:r w:rsidRPr="006738D6">
              <w:rPr>
                <w:rFonts w:ascii="Times New Roman" w:hAnsi="Times New Roman" w:cs="Times New Roman"/>
                <w:i/>
                <w:iCs/>
                <w:sz w:val="20"/>
                <w:szCs w:val="20"/>
              </w:rPr>
              <w:t xml:space="preserve"> rūgštis reikalauja dviejų atskirų komponentų – rūgšties ir aktyvatoriaus, kuriuos reikia sumaišyti, kad suformuotų darbinį tirpalą. Tai gali sukelti papildomų klaidų ir papildomo darbo, kad būtų užtikrintas teisingas tirpalo paruošimas. Taip pat atkreipiame Perkančiosios organizacijos dėmesį, kad indikatorinės juostelės išbrangina pasiūlymą, įstaigos dažniausiai aukšto lygio </w:t>
            </w:r>
            <w:proofErr w:type="spellStart"/>
            <w:r w:rsidRPr="006738D6">
              <w:rPr>
                <w:rFonts w:ascii="Times New Roman" w:hAnsi="Times New Roman" w:cs="Times New Roman"/>
                <w:i/>
                <w:iCs/>
                <w:sz w:val="20"/>
                <w:szCs w:val="20"/>
              </w:rPr>
              <w:t>dezinfektantus</w:t>
            </w:r>
            <w:proofErr w:type="spellEnd"/>
            <w:r w:rsidRPr="006738D6">
              <w:rPr>
                <w:rFonts w:ascii="Times New Roman" w:hAnsi="Times New Roman" w:cs="Times New Roman"/>
                <w:i/>
                <w:iCs/>
                <w:sz w:val="20"/>
                <w:szCs w:val="20"/>
              </w:rPr>
              <w:t xml:space="preserve"> praktikoje ruošia kiekvieną dieną. </w:t>
            </w:r>
            <w:r w:rsidRPr="006738D6">
              <w:rPr>
                <w:rStyle w:val="Grietas"/>
                <w:rFonts w:ascii="Times New Roman" w:eastAsiaTheme="majorEastAsia" w:hAnsi="Times New Roman" w:cs="Times New Roman"/>
                <w:b w:val="0"/>
                <w:bCs w:val="0"/>
                <w:i/>
                <w:iCs/>
                <w:sz w:val="20"/>
                <w:szCs w:val="20"/>
              </w:rPr>
              <w:t xml:space="preserve">Aukšto lygio </w:t>
            </w:r>
            <w:proofErr w:type="spellStart"/>
            <w:r w:rsidRPr="006738D6">
              <w:rPr>
                <w:rStyle w:val="Grietas"/>
                <w:rFonts w:ascii="Times New Roman" w:eastAsiaTheme="majorEastAsia" w:hAnsi="Times New Roman" w:cs="Times New Roman"/>
                <w:b w:val="0"/>
                <w:bCs w:val="0"/>
                <w:i/>
                <w:iCs/>
                <w:sz w:val="20"/>
                <w:szCs w:val="20"/>
              </w:rPr>
              <w:t>dezinfektanto</w:t>
            </w:r>
            <w:proofErr w:type="spellEnd"/>
            <w:r w:rsidRPr="006738D6">
              <w:rPr>
                <w:rStyle w:val="Grietas"/>
                <w:rFonts w:ascii="Times New Roman" w:eastAsiaTheme="majorEastAsia" w:hAnsi="Times New Roman" w:cs="Times New Roman"/>
                <w:b w:val="0"/>
                <w:bCs w:val="0"/>
                <w:i/>
                <w:iCs/>
                <w:sz w:val="20"/>
                <w:szCs w:val="20"/>
              </w:rPr>
              <w:t xml:space="preserve"> ruošimas kiekvieną darbo dieną</w:t>
            </w:r>
            <w:r w:rsidRPr="006738D6">
              <w:rPr>
                <w:rFonts w:ascii="Times New Roman" w:hAnsi="Times New Roman" w:cs="Times New Roman"/>
                <w:i/>
                <w:iCs/>
                <w:sz w:val="20"/>
                <w:szCs w:val="20"/>
              </w:rPr>
              <w:t xml:space="preserve"> užtikrina didesnį</w:t>
            </w:r>
            <w:r w:rsidRPr="006738D6">
              <w:rPr>
                <w:rFonts w:ascii="Times New Roman" w:hAnsi="Times New Roman" w:cs="Times New Roman"/>
                <w:b/>
                <w:bCs/>
                <w:i/>
                <w:iCs/>
                <w:sz w:val="20"/>
                <w:szCs w:val="20"/>
              </w:rPr>
              <w:t xml:space="preserve"> </w:t>
            </w:r>
            <w:r w:rsidRPr="006738D6">
              <w:rPr>
                <w:rStyle w:val="Grietas"/>
                <w:rFonts w:ascii="Times New Roman" w:eastAsiaTheme="majorEastAsia" w:hAnsi="Times New Roman" w:cs="Times New Roman"/>
                <w:b w:val="0"/>
                <w:bCs w:val="0"/>
                <w:i/>
                <w:iCs/>
                <w:sz w:val="20"/>
                <w:szCs w:val="20"/>
              </w:rPr>
              <w:t>efektyvumą, saugumą ir patikimumą</w:t>
            </w:r>
            <w:r w:rsidRPr="006738D6">
              <w:rPr>
                <w:rFonts w:ascii="Times New Roman" w:hAnsi="Times New Roman" w:cs="Times New Roman"/>
                <w:b/>
                <w:bCs/>
                <w:i/>
                <w:iCs/>
                <w:sz w:val="20"/>
                <w:szCs w:val="20"/>
              </w:rPr>
              <w:t xml:space="preserve">. </w:t>
            </w:r>
            <w:r w:rsidRPr="006738D6">
              <w:rPr>
                <w:rFonts w:ascii="Times New Roman" w:hAnsi="Times New Roman" w:cs="Times New Roman"/>
                <w:i/>
                <w:iCs/>
                <w:sz w:val="20"/>
                <w:szCs w:val="20"/>
              </w:rPr>
              <w:t xml:space="preserve">Tai padeda </w:t>
            </w:r>
            <w:r w:rsidRPr="006738D6">
              <w:rPr>
                <w:rFonts w:ascii="Times New Roman" w:hAnsi="Times New Roman" w:cs="Times New Roman"/>
                <w:i/>
                <w:iCs/>
                <w:sz w:val="20"/>
                <w:szCs w:val="20"/>
              </w:rPr>
              <w:lastRenderedPageBreak/>
              <w:t xml:space="preserve">išvengti problemų, susijusių su </w:t>
            </w:r>
            <w:r w:rsidRPr="006738D6">
              <w:rPr>
                <w:rStyle w:val="Grietas"/>
                <w:rFonts w:ascii="Times New Roman" w:eastAsiaTheme="majorEastAsia" w:hAnsi="Times New Roman" w:cs="Times New Roman"/>
                <w:b w:val="0"/>
                <w:bCs w:val="0"/>
                <w:i/>
                <w:iCs/>
                <w:sz w:val="20"/>
                <w:szCs w:val="20"/>
              </w:rPr>
              <w:t>koncentracijos praradimu</w:t>
            </w:r>
            <w:r w:rsidRPr="006738D6">
              <w:rPr>
                <w:rFonts w:ascii="Times New Roman" w:hAnsi="Times New Roman" w:cs="Times New Roman"/>
                <w:b/>
                <w:bCs/>
                <w:i/>
                <w:iCs/>
                <w:sz w:val="20"/>
                <w:szCs w:val="20"/>
              </w:rPr>
              <w:t xml:space="preserve">, </w:t>
            </w:r>
            <w:r w:rsidRPr="006738D6">
              <w:rPr>
                <w:rStyle w:val="Grietas"/>
                <w:rFonts w:ascii="Times New Roman" w:eastAsiaTheme="majorEastAsia" w:hAnsi="Times New Roman" w:cs="Times New Roman"/>
                <w:b w:val="0"/>
                <w:bCs w:val="0"/>
                <w:i/>
                <w:iCs/>
                <w:sz w:val="20"/>
                <w:szCs w:val="20"/>
              </w:rPr>
              <w:t>dezinfekcijos neveiksmingumu</w:t>
            </w:r>
            <w:r w:rsidRPr="006738D6">
              <w:rPr>
                <w:rFonts w:ascii="Times New Roman" w:hAnsi="Times New Roman" w:cs="Times New Roman"/>
                <w:i/>
                <w:iCs/>
                <w:sz w:val="20"/>
                <w:szCs w:val="20"/>
              </w:rPr>
              <w:t xml:space="preserve"> arba </w:t>
            </w:r>
            <w:r w:rsidRPr="006738D6">
              <w:rPr>
                <w:rStyle w:val="Grietas"/>
                <w:rFonts w:ascii="Times New Roman" w:eastAsiaTheme="majorEastAsia" w:hAnsi="Times New Roman" w:cs="Times New Roman"/>
                <w:b w:val="0"/>
                <w:bCs w:val="0"/>
                <w:i/>
                <w:iCs/>
                <w:sz w:val="20"/>
                <w:szCs w:val="20"/>
              </w:rPr>
              <w:t>atsparumo vystymusi</w:t>
            </w:r>
            <w:r w:rsidRPr="006738D6">
              <w:rPr>
                <w:rFonts w:ascii="Times New Roman" w:hAnsi="Times New Roman" w:cs="Times New Roman"/>
                <w:i/>
                <w:iCs/>
                <w:sz w:val="20"/>
                <w:szCs w:val="20"/>
              </w:rPr>
              <w:t>, ir sumažina klaidų riziką, kurią gali sukelti netinkamai naudojamos indikatorinės juostelės. Ši praktika taip pat padeda optimizuoti darbo procesus ir sumažinti riziką, kad dezinfekcijos priemonės nebus naudojamos netinkamai.</w:t>
            </w:r>
          </w:p>
          <w:p w14:paraId="24E035A6" w14:textId="77777777" w:rsidR="00E31280" w:rsidRPr="006738D6" w:rsidRDefault="00E31280" w:rsidP="00F671C3">
            <w:pPr>
              <w:jc w:val="both"/>
              <w:rPr>
                <w:rFonts w:ascii="Times New Roman" w:hAnsi="Times New Roman" w:cs="Times New Roman"/>
                <w:i/>
                <w:iCs/>
                <w:sz w:val="20"/>
                <w:szCs w:val="20"/>
              </w:rPr>
            </w:pPr>
          </w:p>
          <w:p w14:paraId="4876E7D0" w14:textId="77777777" w:rsidR="00E31280" w:rsidRPr="006738D6" w:rsidRDefault="00E31280" w:rsidP="00F671C3">
            <w:pPr>
              <w:jc w:val="both"/>
              <w:rPr>
                <w:rFonts w:ascii="Times New Roman" w:hAnsi="Times New Roman" w:cs="Times New Roman"/>
                <w:i/>
                <w:iCs/>
                <w:sz w:val="20"/>
                <w:szCs w:val="20"/>
              </w:rPr>
            </w:pPr>
            <w:r w:rsidRPr="006738D6">
              <w:rPr>
                <w:rFonts w:ascii="Times New Roman" w:hAnsi="Times New Roman" w:cs="Times New Roman"/>
                <w:i/>
                <w:iCs/>
                <w:sz w:val="20"/>
                <w:szCs w:val="20"/>
              </w:rPr>
              <w:t xml:space="preserve">Atkreipiame Perkančiosios Organizacijos dėmesį, kad reikalavimas nurodyti konkrečią „klasę I“ yra perteklinis, nes MDR (Reglamentas 2017/745 dėl medicinos prietaisų) jau nustato reikalavimus priklausomai nuo produkto klasės, o tai, kas yra svarbu sertifikavimo atžvilgiu, jau yra reglamentuota. Klasės nurodymas šiuo atveju gali būti nereikalingas, nes sertifikatas pagal MDR visada nurodys, kokiai klasei priskiriamas produktas. Kiekviena papildoma informacija gali sukelti painiavą arba sudaryti klaidingą įspūdį, kad tik tam tikros klasės produktams taikomi papildomi reikalavimai. Pašalinus klasinį nurodymą, išlieka aiškus reikalavimas dėl sertifikato pagal MDR, o tai reiškia, kad visi medicinos prietaisai turi atitikti reglamento reikalavimus, nepriklausomai nuo klasės. Pašalinus klasės nurodymą, liks tik būtinas reikalavimas – sertifikatas pagal MDR 2017/745 EB. Tai užtikrina, kad visi medicinos prietaisai, nepriklausomai nuo klasifikacijos, turi atitikti reglamento reikalavimus. Šis reikalavimas yra pakankamai aiškus ir tiesiogiai atitinka teisines normas. Kai kuriems produktams klasifikacija gali keistis priklausomai nuo naudojimo ar naujų reguliavimo pokyčių. Nurodant tik sertifikatą pagal MDR 2017/745 EB, neatsižvelgiama į galimas ateities klasifikacijos peržiūras, todėl tai užtikrina, kad reikalavimas išliks aktualus ir lanksčiau taikomas. Tokiu būdu, išimant </w:t>
            </w:r>
            <w:r w:rsidRPr="006738D6">
              <w:rPr>
                <w:rFonts w:ascii="Times New Roman" w:hAnsi="Times New Roman" w:cs="Times New Roman"/>
                <w:i/>
                <w:iCs/>
                <w:sz w:val="20"/>
                <w:szCs w:val="20"/>
              </w:rPr>
              <w:lastRenderedPageBreak/>
              <w:t>perteklinį nurodymą, užtikrinama, kad reikalavimai bus aiškūs, paprasti ir atitiks galiojančius teisės aktus be nereikalingo detalių pertekliaus.</w:t>
            </w:r>
          </w:p>
        </w:tc>
        <w:tc>
          <w:tcPr>
            <w:tcW w:w="1049" w:type="dxa"/>
          </w:tcPr>
          <w:p w14:paraId="14A7ED7B" w14:textId="77777777" w:rsidR="00E31280" w:rsidRPr="006738D6" w:rsidRDefault="00E31280" w:rsidP="009B05CC">
            <w:pPr>
              <w:jc w:val="center"/>
              <w:rPr>
                <w:rFonts w:ascii="Times New Roman" w:hAnsi="Times New Roman" w:cs="Times New Roman"/>
                <w:sz w:val="20"/>
                <w:szCs w:val="20"/>
              </w:rPr>
            </w:pPr>
            <w:r w:rsidRPr="006738D6">
              <w:rPr>
                <w:rFonts w:ascii="Times New Roman" w:hAnsi="Times New Roman" w:cs="Times New Roman"/>
                <w:sz w:val="20"/>
                <w:szCs w:val="20"/>
              </w:rPr>
              <w:lastRenderedPageBreak/>
              <w:t>250</w:t>
            </w:r>
          </w:p>
          <w:p w14:paraId="698A2DB4" w14:textId="387CA758" w:rsidR="00E31280" w:rsidRPr="006738D6" w:rsidRDefault="00E31280" w:rsidP="00515E58">
            <w:pPr>
              <w:jc w:val="center"/>
              <w:rPr>
                <w:rFonts w:ascii="Times New Roman" w:hAnsi="Times New Roman" w:cs="Times New Roman"/>
                <w:sz w:val="20"/>
                <w:szCs w:val="20"/>
              </w:rPr>
            </w:pPr>
          </w:p>
        </w:tc>
        <w:tc>
          <w:tcPr>
            <w:tcW w:w="2977" w:type="dxa"/>
          </w:tcPr>
          <w:p w14:paraId="75083465" w14:textId="77777777" w:rsidR="00757631" w:rsidRPr="00D56D44" w:rsidRDefault="00C535CA" w:rsidP="00757631">
            <w:pPr>
              <w:jc w:val="both"/>
              <w:rPr>
                <w:rFonts w:ascii="Times New Roman" w:hAnsi="Times New Roman" w:cs="Times New Roman"/>
                <w:bCs/>
                <w:sz w:val="20"/>
                <w:szCs w:val="20"/>
              </w:rPr>
            </w:pPr>
            <w:r w:rsidRPr="00D56D44">
              <w:rPr>
                <w:rFonts w:ascii="Times New Roman" w:hAnsi="Times New Roman" w:cs="Times New Roman"/>
                <w:b/>
                <w:sz w:val="20"/>
                <w:szCs w:val="20"/>
              </w:rPr>
              <w:t>Tiekėjas Nr. 2</w:t>
            </w:r>
            <w:r w:rsidRPr="00D56D44">
              <w:rPr>
                <w:rFonts w:ascii="Times New Roman" w:hAnsi="Times New Roman" w:cs="Times New Roman"/>
                <w:bCs/>
                <w:sz w:val="20"/>
                <w:szCs w:val="20"/>
              </w:rPr>
              <w:t>. Perkančioji organizacija reikalauja</w:t>
            </w:r>
            <w:r w:rsidR="00757631" w:rsidRPr="00D56D44">
              <w:rPr>
                <w:rFonts w:ascii="Times New Roman" w:hAnsi="Times New Roman" w:cs="Times New Roman"/>
                <w:bCs/>
                <w:sz w:val="20"/>
                <w:szCs w:val="20"/>
              </w:rPr>
              <w:t xml:space="preserve"> veikliosios medžiagos – </w:t>
            </w:r>
            <w:proofErr w:type="spellStart"/>
            <w:r w:rsidR="00757631" w:rsidRPr="00D56D44">
              <w:rPr>
                <w:rFonts w:ascii="Times New Roman" w:hAnsi="Times New Roman" w:cs="Times New Roman"/>
                <w:bCs/>
                <w:sz w:val="20"/>
                <w:szCs w:val="20"/>
              </w:rPr>
              <w:t>peracto</w:t>
            </w:r>
            <w:proofErr w:type="spellEnd"/>
            <w:r w:rsidR="00757631" w:rsidRPr="00D56D44">
              <w:rPr>
                <w:rFonts w:ascii="Times New Roman" w:hAnsi="Times New Roman" w:cs="Times New Roman"/>
                <w:bCs/>
                <w:sz w:val="20"/>
                <w:szCs w:val="20"/>
              </w:rPr>
              <w:t xml:space="preserve"> rūgšties, o </w:t>
            </w:r>
            <w:r w:rsidRPr="00D56D44">
              <w:rPr>
                <w:rFonts w:ascii="Times New Roman" w:hAnsi="Times New Roman" w:cs="Times New Roman"/>
                <w:bCs/>
                <w:sz w:val="20"/>
                <w:szCs w:val="20"/>
              </w:rPr>
              <w:t>šiuo atveju siūlomas</w:t>
            </w:r>
            <w:r w:rsidR="00757631" w:rsidRPr="00D56D44">
              <w:rPr>
                <w:rFonts w:ascii="Times New Roman" w:hAnsi="Times New Roman" w:cs="Times New Roman"/>
                <w:bCs/>
                <w:sz w:val="20"/>
                <w:szCs w:val="20"/>
              </w:rPr>
              <w:t xml:space="preserve"> aktyv</w:t>
            </w:r>
            <w:r w:rsidRPr="00D56D44">
              <w:rPr>
                <w:rFonts w:ascii="Times New Roman" w:hAnsi="Times New Roman" w:cs="Times New Roman"/>
                <w:bCs/>
                <w:sz w:val="20"/>
                <w:szCs w:val="20"/>
              </w:rPr>
              <w:t>usis</w:t>
            </w:r>
            <w:r w:rsidR="00757631" w:rsidRPr="00D56D44">
              <w:rPr>
                <w:rFonts w:ascii="Times New Roman" w:hAnsi="Times New Roman" w:cs="Times New Roman"/>
                <w:bCs/>
                <w:sz w:val="20"/>
                <w:szCs w:val="20"/>
              </w:rPr>
              <w:t xml:space="preserve"> deguo</w:t>
            </w:r>
            <w:r w:rsidRPr="00D56D44">
              <w:rPr>
                <w:rFonts w:ascii="Times New Roman" w:hAnsi="Times New Roman" w:cs="Times New Roman"/>
                <w:bCs/>
                <w:sz w:val="20"/>
                <w:szCs w:val="20"/>
              </w:rPr>
              <w:t xml:space="preserve">nis. </w:t>
            </w:r>
          </w:p>
          <w:p w14:paraId="56CEF702" w14:textId="6A234B9B" w:rsidR="00F32A30" w:rsidRPr="00D56D44" w:rsidRDefault="00F32A30" w:rsidP="00757631">
            <w:pPr>
              <w:jc w:val="both"/>
              <w:rPr>
                <w:rFonts w:ascii="Times New Roman" w:hAnsi="Times New Roman" w:cs="Times New Roman"/>
                <w:bCs/>
                <w:sz w:val="20"/>
                <w:szCs w:val="20"/>
              </w:rPr>
            </w:pPr>
            <w:r w:rsidRPr="00D56D44">
              <w:rPr>
                <w:rFonts w:ascii="Times New Roman" w:hAnsi="Times New Roman" w:cs="Times New Roman"/>
                <w:bCs/>
                <w:sz w:val="20"/>
                <w:szCs w:val="20"/>
              </w:rPr>
              <w:t>PO netinka siūlomas pavidalas granulėmis, kadangi jos sunkiau tirpsta vandenyje, reikalauja papildomo laiko tirpalo paruošimui, dė</w:t>
            </w:r>
            <w:r w:rsidR="001D1891" w:rsidRPr="00D56D44">
              <w:rPr>
                <w:rFonts w:ascii="Times New Roman" w:hAnsi="Times New Roman" w:cs="Times New Roman"/>
                <w:bCs/>
                <w:sz w:val="20"/>
                <w:szCs w:val="20"/>
              </w:rPr>
              <w:t>l</w:t>
            </w:r>
            <w:r w:rsidRPr="00D56D44">
              <w:rPr>
                <w:rFonts w:ascii="Times New Roman" w:hAnsi="Times New Roman" w:cs="Times New Roman"/>
                <w:bCs/>
                <w:sz w:val="20"/>
                <w:szCs w:val="20"/>
              </w:rPr>
              <w:t xml:space="preserve"> personalo žmogiškųjų klaidų nepilnai ištirpintos neišlaiko koncentracijos, </w:t>
            </w:r>
            <w:r w:rsidR="001348C1" w:rsidRPr="00D56D44">
              <w:rPr>
                <w:rFonts w:ascii="Times New Roman" w:hAnsi="Times New Roman" w:cs="Times New Roman"/>
                <w:bCs/>
                <w:sz w:val="20"/>
                <w:szCs w:val="20"/>
              </w:rPr>
              <w:t xml:space="preserve">gali </w:t>
            </w:r>
            <w:r w:rsidRPr="00D56D44">
              <w:rPr>
                <w:rFonts w:ascii="Times New Roman" w:hAnsi="Times New Roman" w:cs="Times New Roman"/>
                <w:bCs/>
                <w:sz w:val="20"/>
                <w:szCs w:val="20"/>
              </w:rPr>
              <w:t>užk</w:t>
            </w:r>
            <w:r w:rsidR="001348C1" w:rsidRPr="00D56D44">
              <w:rPr>
                <w:rFonts w:ascii="Times New Roman" w:hAnsi="Times New Roman" w:cs="Times New Roman"/>
                <w:bCs/>
                <w:sz w:val="20"/>
                <w:szCs w:val="20"/>
              </w:rPr>
              <w:t>imšti</w:t>
            </w:r>
            <w:r w:rsidRPr="00D56D44">
              <w:rPr>
                <w:rFonts w:ascii="Times New Roman" w:hAnsi="Times New Roman" w:cs="Times New Roman"/>
                <w:bCs/>
                <w:sz w:val="20"/>
                <w:szCs w:val="20"/>
              </w:rPr>
              <w:t xml:space="preserve"> PO naudojamą įrangą.</w:t>
            </w:r>
          </w:p>
          <w:p w14:paraId="62A700FE" w14:textId="77777777" w:rsidR="0085488A" w:rsidRPr="00D56D44" w:rsidRDefault="0085488A" w:rsidP="00757631">
            <w:pPr>
              <w:jc w:val="both"/>
              <w:rPr>
                <w:rFonts w:ascii="Times New Roman" w:hAnsi="Times New Roman" w:cs="Times New Roman"/>
                <w:bCs/>
                <w:sz w:val="20"/>
                <w:szCs w:val="20"/>
              </w:rPr>
            </w:pPr>
          </w:p>
          <w:p w14:paraId="5CE6EC5B" w14:textId="77777777" w:rsidR="00F32A30" w:rsidRPr="00D56D44" w:rsidRDefault="001D1891" w:rsidP="00757631">
            <w:pPr>
              <w:jc w:val="both"/>
              <w:rPr>
                <w:rFonts w:ascii="Times New Roman" w:hAnsi="Times New Roman" w:cs="Times New Roman"/>
                <w:bCs/>
                <w:sz w:val="20"/>
                <w:szCs w:val="20"/>
              </w:rPr>
            </w:pPr>
            <w:r w:rsidRPr="00D56D44">
              <w:rPr>
                <w:rFonts w:ascii="Times New Roman" w:hAnsi="Times New Roman" w:cs="Times New Roman"/>
                <w:bCs/>
                <w:sz w:val="20"/>
                <w:szCs w:val="20"/>
              </w:rPr>
              <w:t>Visi n</w:t>
            </w:r>
            <w:r w:rsidR="00F32A30" w:rsidRPr="00D56D44">
              <w:rPr>
                <w:rFonts w:ascii="Times New Roman" w:hAnsi="Times New Roman" w:cs="Times New Roman"/>
                <w:bCs/>
                <w:sz w:val="20"/>
                <w:szCs w:val="20"/>
              </w:rPr>
              <w:t xml:space="preserve">urodyti ekspozicijos laikai pilnai atitinka visus EN standartus, su nurodytu efektyvumu prieš bakterijas, virusus, sporas ir t.t., tokiam efektui, kurio reikia PO </w:t>
            </w:r>
            <w:r w:rsidR="00F32A30" w:rsidRPr="00D56D44">
              <w:rPr>
                <w:rFonts w:ascii="Times New Roman" w:hAnsi="Times New Roman" w:cs="Times New Roman"/>
                <w:bCs/>
                <w:sz w:val="20"/>
                <w:szCs w:val="20"/>
              </w:rPr>
              <w:lastRenderedPageBreak/>
              <w:t>pasiekti atli</w:t>
            </w:r>
            <w:r w:rsidRPr="00D56D44">
              <w:rPr>
                <w:rFonts w:ascii="Times New Roman" w:hAnsi="Times New Roman" w:cs="Times New Roman"/>
                <w:bCs/>
                <w:sz w:val="20"/>
                <w:szCs w:val="20"/>
              </w:rPr>
              <w:t>e</w:t>
            </w:r>
            <w:r w:rsidR="00F32A30" w:rsidRPr="00D56D44">
              <w:rPr>
                <w:rFonts w:ascii="Times New Roman" w:hAnsi="Times New Roman" w:cs="Times New Roman"/>
                <w:bCs/>
                <w:sz w:val="20"/>
                <w:szCs w:val="20"/>
              </w:rPr>
              <w:t>kant aukšto lygio dezinfekciją.</w:t>
            </w:r>
          </w:p>
          <w:p w14:paraId="11F2AEE3" w14:textId="77777777" w:rsidR="00876712" w:rsidRPr="00D56D44" w:rsidRDefault="00876712" w:rsidP="00757631">
            <w:pPr>
              <w:jc w:val="both"/>
              <w:rPr>
                <w:rFonts w:ascii="Times New Roman" w:hAnsi="Times New Roman" w:cs="Times New Roman"/>
                <w:bCs/>
                <w:sz w:val="20"/>
                <w:szCs w:val="20"/>
              </w:rPr>
            </w:pPr>
          </w:p>
          <w:p w14:paraId="636E44FA" w14:textId="77777777" w:rsidR="009C1549" w:rsidRPr="00D56D44" w:rsidRDefault="009C1549" w:rsidP="00C535CA">
            <w:pPr>
              <w:rPr>
                <w:rFonts w:ascii="Times New Roman" w:hAnsi="Times New Roman" w:cs="Times New Roman"/>
                <w:b/>
                <w:sz w:val="20"/>
                <w:szCs w:val="20"/>
              </w:rPr>
            </w:pPr>
            <w:r w:rsidRPr="00D56D44">
              <w:rPr>
                <w:rFonts w:ascii="Times New Roman" w:hAnsi="Times New Roman" w:cs="Times New Roman"/>
                <w:b/>
                <w:sz w:val="20"/>
                <w:szCs w:val="20"/>
              </w:rPr>
              <w:t>Tiekėjas Nr. 2</w:t>
            </w:r>
            <w:r w:rsidR="00C535CA" w:rsidRPr="00D56D44">
              <w:rPr>
                <w:rFonts w:ascii="Times New Roman" w:hAnsi="Times New Roman" w:cs="Times New Roman"/>
                <w:b/>
                <w:sz w:val="20"/>
                <w:szCs w:val="20"/>
              </w:rPr>
              <w:t>.</w:t>
            </w:r>
          </w:p>
          <w:p w14:paraId="185908A2" w14:textId="77777777" w:rsidR="00C535CA" w:rsidRPr="00D56D44" w:rsidRDefault="00C535CA" w:rsidP="00C535CA">
            <w:pPr>
              <w:jc w:val="both"/>
              <w:rPr>
                <w:rFonts w:ascii="Times New Roman" w:hAnsi="Times New Roman" w:cs="Times New Roman"/>
                <w:sz w:val="20"/>
                <w:szCs w:val="20"/>
              </w:rPr>
            </w:pPr>
            <w:r w:rsidRPr="00D56D44">
              <w:rPr>
                <w:rFonts w:ascii="Times New Roman" w:hAnsi="Times New Roman" w:cs="Times New Roman"/>
                <w:sz w:val="20"/>
                <w:szCs w:val="20"/>
              </w:rPr>
              <w:t>Reikalavimus atitinka Perkančiosios organizacijos (o ne konkrečių tiekėjų) poreikius. Pažymėtina, kad tuo atveju, jeigu techninės specifikacijos reikalavimai būtų pakeisti pagal siūlomus parametrus, įstaiga įsigytų ne tai, kas jai reikalinga. Tokiu atveju nebūtų pasiektas viešojo pirkimo tikslas – įsigyti prekes, atitinkančias Perkančiosios organizacijos poreikius.</w:t>
            </w:r>
          </w:p>
          <w:p w14:paraId="583B3B80" w14:textId="0EA4E48B" w:rsidR="001D1891" w:rsidRPr="00D56D44" w:rsidRDefault="00C535CA" w:rsidP="009B2D2F">
            <w:pPr>
              <w:jc w:val="both"/>
              <w:rPr>
                <w:rFonts w:ascii="Times New Roman" w:hAnsi="Times New Roman" w:cs="Times New Roman"/>
                <w:b/>
                <w:bCs/>
                <w:sz w:val="20"/>
                <w:szCs w:val="20"/>
              </w:rPr>
            </w:pPr>
            <w:r w:rsidRPr="00D56D44">
              <w:rPr>
                <w:rFonts w:ascii="Times New Roman" w:hAnsi="Times New Roman" w:cs="Times New Roman"/>
                <w:sz w:val="20"/>
                <w:szCs w:val="20"/>
              </w:rPr>
              <w:t>Taip pat, atkreipiame dėmesį, kad šio produkto tiekėjui būnant rinkos ir dezinfekcinių medžiagų tiekimo profesionalu, netūrėtų kelti sumaišties MDR (Reglamentas 2017/745 dėl medicinos prietaisų) reikalavimai dėl nurodytos privalomos klasės šiam produktui.</w:t>
            </w:r>
          </w:p>
          <w:p w14:paraId="73669502" w14:textId="77777777" w:rsidR="001D1891" w:rsidRPr="00D56D44" w:rsidRDefault="001D1891" w:rsidP="009B05CC">
            <w:pPr>
              <w:jc w:val="center"/>
              <w:rPr>
                <w:rFonts w:ascii="Times New Roman" w:hAnsi="Times New Roman" w:cs="Times New Roman"/>
                <w:sz w:val="20"/>
                <w:szCs w:val="20"/>
              </w:rPr>
            </w:pPr>
          </w:p>
          <w:p w14:paraId="416F6311" w14:textId="77777777" w:rsidR="001D1891" w:rsidRPr="00D56D44" w:rsidRDefault="001D1891" w:rsidP="009B05CC">
            <w:pPr>
              <w:jc w:val="center"/>
              <w:rPr>
                <w:rFonts w:ascii="Times New Roman" w:hAnsi="Times New Roman" w:cs="Times New Roman"/>
                <w:sz w:val="20"/>
                <w:szCs w:val="20"/>
              </w:rPr>
            </w:pPr>
          </w:p>
          <w:p w14:paraId="69384808" w14:textId="77777777" w:rsidR="001D1891" w:rsidRPr="00D56D44" w:rsidRDefault="001D1891" w:rsidP="009B05CC">
            <w:pPr>
              <w:jc w:val="center"/>
              <w:rPr>
                <w:rFonts w:ascii="Times New Roman" w:hAnsi="Times New Roman" w:cs="Times New Roman"/>
                <w:sz w:val="20"/>
                <w:szCs w:val="20"/>
              </w:rPr>
            </w:pPr>
          </w:p>
          <w:p w14:paraId="2F305856" w14:textId="77777777" w:rsidR="001D1891" w:rsidRPr="00D56D44" w:rsidRDefault="001D1891" w:rsidP="009B05CC">
            <w:pPr>
              <w:jc w:val="center"/>
              <w:rPr>
                <w:rFonts w:ascii="Times New Roman" w:hAnsi="Times New Roman" w:cs="Times New Roman"/>
                <w:sz w:val="20"/>
                <w:szCs w:val="20"/>
              </w:rPr>
            </w:pPr>
          </w:p>
          <w:p w14:paraId="6CB9B7A0" w14:textId="77777777" w:rsidR="001D1891" w:rsidRPr="00D56D44" w:rsidRDefault="001D1891" w:rsidP="009B05CC">
            <w:pPr>
              <w:jc w:val="center"/>
              <w:rPr>
                <w:rFonts w:ascii="Times New Roman" w:hAnsi="Times New Roman" w:cs="Times New Roman"/>
                <w:sz w:val="20"/>
                <w:szCs w:val="20"/>
              </w:rPr>
            </w:pPr>
          </w:p>
          <w:p w14:paraId="2BC673E8" w14:textId="77777777" w:rsidR="001D1891" w:rsidRPr="00D56D44" w:rsidRDefault="001D1891" w:rsidP="009B05CC">
            <w:pPr>
              <w:jc w:val="center"/>
              <w:rPr>
                <w:rFonts w:ascii="Times New Roman" w:hAnsi="Times New Roman" w:cs="Times New Roman"/>
                <w:sz w:val="20"/>
                <w:szCs w:val="20"/>
              </w:rPr>
            </w:pPr>
          </w:p>
          <w:p w14:paraId="77594BA4" w14:textId="77777777" w:rsidR="001D1891" w:rsidRPr="00D56D44" w:rsidRDefault="001D1891" w:rsidP="009B05CC">
            <w:pPr>
              <w:jc w:val="center"/>
              <w:rPr>
                <w:rFonts w:ascii="Times New Roman" w:hAnsi="Times New Roman" w:cs="Times New Roman"/>
                <w:sz w:val="20"/>
                <w:szCs w:val="20"/>
              </w:rPr>
            </w:pPr>
          </w:p>
          <w:p w14:paraId="37B7D3E8" w14:textId="77777777" w:rsidR="001D1891" w:rsidRPr="00D56D44" w:rsidRDefault="001D1891" w:rsidP="009B05CC">
            <w:pPr>
              <w:jc w:val="center"/>
              <w:rPr>
                <w:rFonts w:ascii="Times New Roman" w:hAnsi="Times New Roman" w:cs="Times New Roman"/>
                <w:sz w:val="20"/>
                <w:szCs w:val="20"/>
              </w:rPr>
            </w:pPr>
          </w:p>
          <w:p w14:paraId="2249328A" w14:textId="77777777" w:rsidR="001D1891" w:rsidRPr="00D56D44" w:rsidRDefault="001D1891" w:rsidP="009B05CC">
            <w:pPr>
              <w:jc w:val="center"/>
              <w:rPr>
                <w:rFonts w:ascii="Times New Roman" w:hAnsi="Times New Roman" w:cs="Times New Roman"/>
                <w:sz w:val="20"/>
                <w:szCs w:val="20"/>
              </w:rPr>
            </w:pPr>
          </w:p>
          <w:p w14:paraId="6D24A801" w14:textId="77777777" w:rsidR="001D1891" w:rsidRPr="00D56D44" w:rsidRDefault="001D1891" w:rsidP="009B05CC">
            <w:pPr>
              <w:jc w:val="center"/>
              <w:rPr>
                <w:rFonts w:ascii="Times New Roman" w:hAnsi="Times New Roman" w:cs="Times New Roman"/>
                <w:sz w:val="20"/>
                <w:szCs w:val="20"/>
              </w:rPr>
            </w:pPr>
          </w:p>
          <w:p w14:paraId="7A3B1AFE" w14:textId="77777777" w:rsidR="001D1891" w:rsidRPr="00D56D44" w:rsidRDefault="001D1891" w:rsidP="00E400EB">
            <w:pPr>
              <w:jc w:val="both"/>
              <w:rPr>
                <w:rFonts w:ascii="Times New Roman" w:hAnsi="Times New Roman" w:cs="Times New Roman"/>
                <w:sz w:val="20"/>
                <w:szCs w:val="20"/>
              </w:rPr>
            </w:pPr>
          </w:p>
        </w:tc>
      </w:tr>
      <w:tr w:rsidR="00916179" w:rsidRPr="00916179" w14:paraId="5FEB8C2E" w14:textId="77777777" w:rsidTr="00D04CFE">
        <w:tc>
          <w:tcPr>
            <w:tcW w:w="567" w:type="dxa"/>
          </w:tcPr>
          <w:p w14:paraId="0F3B4FCD" w14:textId="77777777" w:rsidR="00E31280" w:rsidRPr="006738D6" w:rsidRDefault="00E31280" w:rsidP="00FB735C">
            <w:pPr>
              <w:rPr>
                <w:rFonts w:ascii="Times New Roman" w:eastAsia="Calibri" w:hAnsi="Times New Roman" w:cs="Times New Roman"/>
                <w:kern w:val="0"/>
                <w:sz w:val="20"/>
                <w:szCs w:val="20"/>
                <w14:ligatures w14:val="none"/>
              </w:rPr>
            </w:pPr>
            <w:r w:rsidRPr="006738D6">
              <w:rPr>
                <w:rFonts w:ascii="Times New Roman" w:eastAsia="Calibri" w:hAnsi="Times New Roman" w:cs="Times New Roman"/>
                <w:kern w:val="0"/>
                <w:sz w:val="20"/>
                <w:szCs w:val="20"/>
                <w14:ligatures w14:val="none"/>
              </w:rPr>
              <w:lastRenderedPageBreak/>
              <w:t>1.3</w:t>
            </w:r>
          </w:p>
        </w:tc>
        <w:tc>
          <w:tcPr>
            <w:tcW w:w="1418" w:type="dxa"/>
          </w:tcPr>
          <w:p w14:paraId="7171222B" w14:textId="77777777" w:rsidR="00E31280" w:rsidRPr="006738D6" w:rsidRDefault="00E31280" w:rsidP="00FB735C">
            <w:pPr>
              <w:rPr>
                <w:rFonts w:ascii="Times New Roman" w:eastAsia="Calibri" w:hAnsi="Times New Roman" w:cs="Times New Roman"/>
                <w:kern w:val="0"/>
                <w:sz w:val="20"/>
                <w:szCs w:val="20"/>
                <w14:ligatures w14:val="none"/>
              </w:rPr>
            </w:pPr>
            <w:r w:rsidRPr="006738D6">
              <w:rPr>
                <w:rFonts w:ascii="Times New Roman" w:eastAsia="Calibri" w:hAnsi="Times New Roman" w:cs="Times New Roman"/>
                <w:kern w:val="0"/>
                <w:sz w:val="20"/>
                <w:szCs w:val="20"/>
                <w14:ligatures w14:val="none"/>
              </w:rPr>
              <w:t xml:space="preserve">Dezinfekcinė medžiaga instrumentų valymui ir dezinfekcijai </w:t>
            </w:r>
          </w:p>
          <w:p w14:paraId="1C38BC64" w14:textId="77777777" w:rsidR="00E31280" w:rsidRPr="006738D6" w:rsidRDefault="00E31280" w:rsidP="00FB735C">
            <w:pPr>
              <w:jc w:val="center"/>
              <w:rPr>
                <w:rFonts w:ascii="Times New Roman" w:eastAsia="Calibri" w:hAnsi="Times New Roman" w:cs="Times New Roman"/>
                <w:kern w:val="0"/>
                <w:sz w:val="20"/>
                <w:szCs w:val="20"/>
                <w14:ligatures w14:val="none"/>
              </w:rPr>
            </w:pPr>
          </w:p>
          <w:p w14:paraId="47A00A0A" w14:textId="77777777" w:rsidR="00E31280" w:rsidRPr="006738D6" w:rsidRDefault="00E31280" w:rsidP="00FB735C">
            <w:pPr>
              <w:jc w:val="center"/>
              <w:rPr>
                <w:rFonts w:ascii="Times New Roman" w:hAnsi="Times New Roman" w:cs="Times New Roman"/>
                <w:sz w:val="20"/>
                <w:szCs w:val="20"/>
              </w:rPr>
            </w:pPr>
          </w:p>
        </w:tc>
        <w:tc>
          <w:tcPr>
            <w:tcW w:w="2551" w:type="dxa"/>
          </w:tcPr>
          <w:p w14:paraId="61AE06EF" w14:textId="525D52E1" w:rsidR="00E31280" w:rsidRPr="006738D6" w:rsidRDefault="00E31280" w:rsidP="003D15BE">
            <w:pPr>
              <w:numPr>
                <w:ilvl w:val="0"/>
                <w:numId w:val="3"/>
              </w:numPr>
              <w:tabs>
                <w:tab w:val="left" w:pos="282"/>
              </w:tabs>
              <w:ind w:left="0" w:hanging="2"/>
              <w:contextualSpacing/>
              <w:jc w:val="both"/>
              <w:rPr>
                <w:rFonts w:ascii="Times New Roman" w:eastAsia="Calibri" w:hAnsi="Times New Roman" w:cs="Times New Roman"/>
                <w:kern w:val="0"/>
                <w:sz w:val="20"/>
                <w:szCs w:val="20"/>
                <w14:ligatures w14:val="none"/>
              </w:rPr>
            </w:pPr>
            <w:r w:rsidRPr="006738D6">
              <w:rPr>
                <w:rFonts w:ascii="Times New Roman" w:eastAsia="Calibri" w:hAnsi="Times New Roman" w:cs="Times New Roman"/>
                <w:kern w:val="0"/>
                <w:sz w:val="20"/>
                <w:szCs w:val="20"/>
                <w14:ligatures w14:val="none"/>
              </w:rPr>
              <w:t xml:space="preserve">Veikliosios ir pagalbinės medžiagos: ketvirtiniai amonio junginiai ir enzimų kompleksas (proteazės, </w:t>
            </w:r>
            <w:proofErr w:type="spellStart"/>
            <w:r w:rsidRPr="006738D6">
              <w:rPr>
                <w:rFonts w:ascii="Times New Roman" w:eastAsia="Calibri" w:hAnsi="Times New Roman" w:cs="Times New Roman"/>
                <w:kern w:val="0"/>
                <w:sz w:val="20"/>
                <w:szCs w:val="20"/>
                <w14:ligatures w14:val="none"/>
              </w:rPr>
              <w:t>amilazės</w:t>
            </w:r>
            <w:proofErr w:type="spellEnd"/>
            <w:r w:rsidRPr="006738D6">
              <w:rPr>
                <w:rFonts w:ascii="Times New Roman" w:eastAsia="Calibri" w:hAnsi="Times New Roman" w:cs="Times New Roman"/>
                <w:kern w:val="0"/>
                <w:sz w:val="20"/>
                <w:szCs w:val="20"/>
                <w14:ligatures w14:val="none"/>
              </w:rPr>
              <w:t xml:space="preserve"> ir </w:t>
            </w:r>
            <w:proofErr w:type="spellStart"/>
            <w:r w:rsidRPr="00B90DE6">
              <w:rPr>
                <w:rFonts w:ascii="Times New Roman" w:eastAsia="Calibri" w:hAnsi="Times New Roman" w:cs="Times New Roman"/>
                <w:kern w:val="0"/>
                <w:sz w:val="20"/>
                <w:szCs w:val="20"/>
                <w14:ligatures w14:val="none"/>
              </w:rPr>
              <w:t>mananazės</w:t>
            </w:r>
            <w:proofErr w:type="spellEnd"/>
            <w:r w:rsidRPr="00B90DE6">
              <w:rPr>
                <w:rFonts w:ascii="Times New Roman" w:eastAsia="Calibri" w:hAnsi="Times New Roman" w:cs="Times New Roman"/>
                <w:kern w:val="0"/>
                <w:sz w:val="20"/>
                <w:szCs w:val="20"/>
                <w14:ligatures w14:val="none"/>
              </w:rPr>
              <w:t>,</w:t>
            </w:r>
            <w:r w:rsidRPr="006738D6">
              <w:rPr>
                <w:rFonts w:ascii="Times New Roman" w:eastAsia="Calibri" w:hAnsi="Times New Roman" w:cs="Times New Roman"/>
                <w:kern w:val="0"/>
                <w:sz w:val="20"/>
                <w:szCs w:val="20"/>
                <w14:ligatures w14:val="none"/>
              </w:rPr>
              <w:t xml:space="preserve"> korozijos inhibitoriai, </w:t>
            </w:r>
            <w:proofErr w:type="spellStart"/>
            <w:r w:rsidRPr="006738D6">
              <w:rPr>
                <w:rFonts w:ascii="Times New Roman" w:eastAsia="Calibri" w:hAnsi="Times New Roman" w:cs="Times New Roman"/>
                <w:kern w:val="0"/>
                <w:sz w:val="20"/>
                <w:szCs w:val="20"/>
                <w14:ligatures w14:val="none"/>
              </w:rPr>
              <w:t>nejoninės</w:t>
            </w:r>
            <w:proofErr w:type="spellEnd"/>
            <w:r w:rsidRPr="006738D6">
              <w:rPr>
                <w:rFonts w:ascii="Times New Roman" w:eastAsia="Calibri" w:hAnsi="Times New Roman" w:cs="Times New Roman"/>
                <w:kern w:val="0"/>
                <w:sz w:val="20"/>
                <w:szCs w:val="20"/>
                <w14:ligatures w14:val="none"/>
              </w:rPr>
              <w:t xml:space="preserve"> paviršiaus aktyvios medžiagos, chalatai</w:t>
            </w:r>
            <w:r w:rsidR="00024514" w:rsidRPr="006738D6">
              <w:rPr>
                <w:rFonts w:ascii="Times New Roman" w:eastAsia="Calibri" w:hAnsi="Times New Roman" w:cs="Times New Roman"/>
                <w:kern w:val="0"/>
                <w:sz w:val="20"/>
                <w:szCs w:val="20"/>
                <w:highlight w:val="yellow"/>
                <w14:ligatures w14:val="none"/>
              </w:rPr>
              <w:t xml:space="preserve"> arba lygiavertės medžiagos</w:t>
            </w:r>
            <w:r w:rsidR="0005593D" w:rsidRPr="006738D6">
              <w:rPr>
                <w:rFonts w:ascii="Times New Roman" w:eastAsia="Calibri" w:hAnsi="Times New Roman" w:cs="Times New Roman"/>
                <w:kern w:val="0"/>
                <w:sz w:val="20"/>
                <w:szCs w:val="20"/>
                <w14:ligatures w14:val="none"/>
              </w:rPr>
              <w:t>;</w:t>
            </w:r>
          </w:p>
          <w:p w14:paraId="6C4CEED7" w14:textId="169A98D2" w:rsidR="00E31280" w:rsidRPr="00A94BEA" w:rsidRDefault="00A94BEA" w:rsidP="003D15BE">
            <w:pPr>
              <w:numPr>
                <w:ilvl w:val="0"/>
                <w:numId w:val="3"/>
              </w:numPr>
              <w:tabs>
                <w:tab w:val="left" w:pos="282"/>
              </w:tabs>
              <w:ind w:left="0" w:hanging="2"/>
              <w:contextualSpacing/>
              <w:jc w:val="both"/>
              <w:rPr>
                <w:rFonts w:ascii="Times New Roman" w:eastAsia="Calibri" w:hAnsi="Times New Roman" w:cs="Times New Roman"/>
                <w:kern w:val="0"/>
                <w:sz w:val="20"/>
                <w:szCs w:val="20"/>
                <w:highlight w:val="yellow"/>
                <w14:ligatures w14:val="none"/>
              </w:rPr>
            </w:pPr>
            <w:r w:rsidRPr="00A94BEA">
              <w:rPr>
                <w:rFonts w:ascii="Times New Roman" w:hAnsi="Times New Roman" w:cs="Times New Roman"/>
                <w:sz w:val="20"/>
                <w:szCs w:val="20"/>
                <w:highlight w:val="yellow"/>
              </w:rPr>
              <w:t xml:space="preserve">Veikia (užterštomis sąlygomis) bakterijas (atitinka EN 13727, EN 14561), </w:t>
            </w:r>
            <w:proofErr w:type="spellStart"/>
            <w:r w:rsidRPr="00A94BEA">
              <w:rPr>
                <w:rFonts w:ascii="Times New Roman" w:hAnsi="Times New Roman" w:cs="Times New Roman"/>
                <w:sz w:val="20"/>
                <w:szCs w:val="20"/>
                <w:highlight w:val="yellow"/>
              </w:rPr>
              <w:t>mikobakterijas</w:t>
            </w:r>
            <w:proofErr w:type="spellEnd"/>
            <w:r w:rsidRPr="00A94BEA">
              <w:rPr>
                <w:rFonts w:ascii="Times New Roman" w:hAnsi="Times New Roman" w:cs="Times New Roman"/>
                <w:sz w:val="20"/>
                <w:szCs w:val="20"/>
                <w:highlight w:val="yellow"/>
              </w:rPr>
              <w:t xml:space="preserve"> (atitinka EN14348 ir EN14563), mielinius grybelius (atitinka EN 13624 ir EN14562), virusus (atitinka EN14476 ir 17111). Vertinamas bendras ekspozicijos laikas 1 % koncentracijoje iki 30 min.;</w:t>
            </w:r>
          </w:p>
          <w:p w14:paraId="5E739D26" w14:textId="77777777" w:rsidR="00E31280" w:rsidRPr="006738D6" w:rsidRDefault="00E31280" w:rsidP="003D15BE">
            <w:pPr>
              <w:numPr>
                <w:ilvl w:val="0"/>
                <w:numId w:val="3"/>
              </w:numPr>
              <w:tabs>
                <w:tab w:val="left" w:pos="325"/>
              </w:tabs>
              <w:ind w:left="0" w:firstLine="0"/>
              <w:contextualSpacing/>
              <w:jc w:val="both"/>
              <w:rPr>
                <w:rFonts w:ascii="Times New Roman" w:eastAsia="Calibri" w:hAnsi="Times New Roman" w:cs="Times New Roman"/>
                <w:kern w:val="0"/>
                <w:sz w:val="20"/>
                <w:szCs w:val="20"/>
                <w14:ligatures w14:val="none"/>
              </w:rPr>
            </w:pPr>
            <w:r w:rsidRPr="006738D6">
              <w:rPr>
                <w:rFonts w:ascii="Times New Roman" w:eastAsia="Calibri" w:hAnsi="Times New Roman" w:cs="Times New Roman"/>
                <w:kern w:val="0"/>
                <w:sz w:val="20"/>
                <w:szCs w:val="20"/>
                <w14:ligatures w14:val="none"/>
              </w:rPr>
              <w:t>Skirta medicininių instrumentų dezinfekcijai prieš sterilizaciją</w:t>
            </w:r>
            <w:r w:rsidR="0005593D" w:rsidRPr="006738D6">
              <w:rPr>
                <w:rFonts w:ascii="Times New Roman" w:eastAsia="Calibri" w:hAnsi="Times New Roman" w:cs="Times New Roman"/>
                <w:kern w:val="0"/>
                <w:sz w:val="20"/>
                <w:szCs w:val="20"/>
                <w14:ligatures w14:val="none"/>
              </w:rPr>
              <w:t>;</w:t>
            </w:r>
          </w:p>
          <w:p w14:paraId="14609C24" w14:textId="77777777" w:rsidR="00E31280" w:rsidRPr="006738D6" w:rsidRDefault="00E31280" w:rsidP="003D15BE">
            <w:pPr>
              <w:numPr>
                <w:ilvl w:val="0"/>
                <w:numId w:val="3"/>
              </w:numPr>
              <w:tabs>
                <w:tab w:val="left" w:pos="391"/>
              </w:tabs>
              <w:ind w:left="0" w:firstLine="0"/>
              <w:contextualSpacing/>
              <w:jc w:val="both"/>
              <w:rPr>
                <w:rFonts w:ascii="Times New Roman" w:eastAsia="Calibri" w:hAnsi="Times New Roman" w:cs="Times New Roman"/>
                <w:kern w:val="0"/>
                <w:sz w:val="20"/>
                <w:szCs w:val="20"/>
                <w14:ligatures w14:val="none"/>
              </w:rPr>
            </w:pPr>
            <w:r w:rsidRPr="006738D6">
              <w:rPr>
                <w:rFonts w:ascii="Times New Roman" w:eastAsia="Calibri" w:hAnsi="Times New Roman" w:cs="Times New Roman"/>
                <w:kern w:val="0"/>
                <w:sz w:val="20"/>
                <w:szCs w:val="20"/>
                <w14:ligatures w14:val="none"/>
              </w:rPr>
              <w:t>Priemonės pavidalas – skystas koncentratas</w:t>
            </w:r>
            <w:r w:rsidR="0005593D" w:rsidRPr="006738D6">
              <w:rPr>
                <w:rFonts w:ascii="Times New Roman" w:eastAsia="Calibri" w:hAnsi="Times New Roman" w:cs="Times New Roman"/>
                <w:kern w:val="0"/>
                <w:sz w:val="20"/>
                <w:szCs w:val="20"/>
                <w14:ligatures w14:val="none"/>
              </w:rPr>
              <w:t>;</w:t>
            </w:r>
          </w:p>
          <w:p w14:paraId="5952C2AE" w14:textId="5693A24E" w:rsidR="00E31280" w:rsidRPr="006738D6" w:rsidRDefault="00E31280" w:rsidP="003D15BE">
            <w:pPr>
              <w:numPr>
                <w:ilvl w:val="0"/>
                <w:numId w:val="3"/>
              </w:numPr>
              <w:tabs>
                <w:tab w:val="left" w:pos="301"/>
              </w:tabs>
              <w:ind w:left="0" w:firstLine="0"/>
              <w:contextualSpacing/>
              <w:jc w:val="both"/>
              <w:rPr>
                <w:rFonts w:ascii="Times New Roman" w:eastAsia="Calibri" w:hAnsi="Times New Roman" w:cs="Times New Roman"/>
                <w:kern w:val="0"/>
                <w:sz w:val="20"/>
                <w:szCs w:val="20"/>
                <w14:ligatures w14:val="none"/>
              </w:rPr>
            </w:pPr>
            <w:r w:rsidRPr="006738D6">
              <w:rPr>
                <w:rFonts w:ascii="Times New Roman" w:eastAsia="Calibri" w:hAnsi="Times New Roman" w:cs="Times New Roman"/>
                <w:kern w:val="0"/>
                <w:sz w:val="20"/>
                <w:szCs w:val="20"/>
                <w14:ligatures w14:val="none"/>
              </w:rPr>
              <w:t>Paruoštą darbinį tirpalą uždarose talpose galima laikyti iki 7-</w:t>
            </w:r>
            <w:r w:rsidR="003D15BE">
              <w:rPr>
                <w:rFonts w:ascii="Times New Roman" w:eastAsia="Calibri" w:hAnsi="Times New Roman" w:cs="Times New Roman"/>
                <w:kern w:val="0"/>
                <w:sz w:val="20"/>
                <w:szCs w:val="20"/>
                <w14:ligatures w14:val="none"/>
              </w:rPr>
              <w:t>i</w:t>
            </w:r>
            <w:r w:rsidRPr="006738D6">
              <w:rPr>
                <w:rFonts w:ascii="Times New Roman" w:eastAsia="Calibri" w:hAnsi="Times New Roman" w:cs="Times New Roman"/>
                <w:kern w:val="0"/>
                <w:sz w:val="20"/>
                <w:szCs w:val="20"/>
                <w14:ligatures w14:val="none"/>
              </w:rPr>
              <w:t>ų parų</w:t>
            </w:r>
            <w:r w:rsidR="0005593D" w:rsidRPr="006738D6">
              <w:rPr>
                <w:rFonts w:ascii="Times New Roman" w:eastAsia="Calibri" w:hAnsi="Times New Roman" w:cs="Times New Roman"/>
                <w:kern w:val="0"/>
                <w:sz w:val="20"/>
                <w:szCs w:val="20"/>
                <w14:ligatures w14:val="none"/>
              </w:rPr>
              <w:t>;</w:t>
            </w:r>
          </w:p>
          <w:p w14:paraId="5703707D" w14:textId="77777777" w:rsidR="00826914" w:rsidRPr="006738D6" w:rsidRDefault="00E31280" w:rsidP="003D15BE">
            <w:pPr>
              <w:numPr>
                <w:ilvl w:val="0"/>
                <w:numId w:val="3"/>
              </w:numPr>
              <w:tabs>
                <w:tab w:val="left" w:pos="325"/>
              </w:tabs>
              <w:ind w:left="0" w:firstLine="0"/>
              <w:contextualSpacing/>
              <w:jc w:val="both"/>
              <w:rPr>
                <w:rFonts w:ascii="Times New Roman" w:eastAsia="Calibri" w:hAnsi="Times New Roman" w:cs="Times New Roman"/>
                <w:kern w:val="0"/>
                <w:sz w:val="20"/>
                <w:szCs w:val="20"/>
                <w14:ligatures w14:val="none"/>
              </w:rPr>
            </w:pPr>
            <w:r w:rsidRPr="006738D6">
              <w:rPr>
                <w:rFonts w:ascii="Times New Roman" w:eastAsia="Calibri" w:hAnsi="Times New Roman" w:cs="Times New Roman"/>
                <w:kern w:val="0"/>
                <w:sz w:val="20"/>
                <w:szCs w:val="20"/>
                <w14:ligatures w14:val="none"/>
              </w:rPr>
              <w:t xml:space="preserve">Fasuotė: </w:t>
            </w:r>
            <w:r w:rsidRPr="006738D6">
              <w:rPr>
                <w:rFonts w:ascii="Times New Roman" w:eastAsia="Calibri" w:hAnsi="Times New Roman" w:cs="Times New Roman"/>
                <w:b/>
                <w:bCs/>
                <w:kern w:val="0"/>
                <w:sz w:val="20"/>
                <w:szCs w:val="20"/>
                <w14:ligatures w14:val="none"/>
              </w:rPr>
              <w:t xml:space="preserve">1 </w:t>
            </w:r>
            <w:r w:rsidR="00302A94" w:rsidRPr="006738D6">
              <w:rPr>
                <w:rFonts w:ascii="Times New Roman" w:eastAsia="Calibri" w:hAnsi="Times New Roman" w:cs="Times New Roman"/>
                <w:b/>
                <w:bCs/>
                <w:kern w:val="0"/>
                <w:sz w:val="20"/>
                <w:szCs w:val="20"/>
                <w14:ligatures w14:val="none"/>
              </w:rPr>
              <w:t>(vien</w:t>
            </w:r>
            <w:r w:rsidR="00C40070" w:rsidRPr="006738D6">
              <w:rPr>
                <w:rFonts w:ascii="Times New Roman" w:eastAsia="Calibri" w:hAnsi="Times New Roman" w:cs="Times New Roman"/>
                <w:b/>
                <w:bCs/>
                <w:kern w:val="0"/>
                <w:sz w:val="20"/>
                <w:szCs w:val="20"/>
                <w14:ligatures w14:val="none"/>
              </w:rPr>
              <w:t>as</w:t>
            </w:r>
            <w:r w:rsidR="00302A94" w:rsidRPr="006738D6">
              <w:rPr>
                <w:rFonts w:ascii="Times New Roman" w:eastAsia="Calibri" w:hAnsi="Times New Roman" w:cs="Times New Roman"/>
                <w:b/>
                <w:bCs/>
                <w:kern w:val="0"/>
                <w:sz w:val="20"/>
                <w:szCs w:val="20"/>
                <w14:ligatures w14:val="none"/>
              </w:rPr>
              <w:t xml:space="preserve">) </w:t>
            </w:r>
            <w:r w:rsidRPr="006738D6">
              <w:rPr>
                <w:rFonts w:ascii="Times New Roman" w:eastAsia="Calibri" w:hAnsi="Times New Roman" w:cs="Times New Roman"/>
                <w:b/>
                <w:bCs/>
                <w:kern w:val="0"/>
                <w:sz w:val="20"/>
                <w:szCs w:val="20"/>
                <w14:ligatures w14:val="none"/>
              </w:rPr>
              <w:t>litr</w:t>
            </w:r>
            <w:r w:rsidR="00C40070" w:rsidRPr="006738D6">
              <w:rPr>
                <w:rFonts w:ascii="Times New Roman" w:eastAsia="Calibri" w:hAnsi="Times New Roman" w:cs="Times New Roman"/>
                <w:b/>
                <w:bCs/>
                <w:kern w:val="0"/>
                <w:sz w:val="20"/>
                <w:szCs w:val="20"/>
                <w14:ligatures w14:val="none"/>
              </w:rPr>
              <w:t>as</w:t>
            </w:r>
            <w:r w:rsidRPr="006738D6">
              <w:rPr>
                <w:rFonts w:ascii="Times New Roman" w:eastAsia="Calibri" w:hAnsi="Times New Roman" w:cs="Times New Roman"/>
                <w:kern w:val="0"/>
                <w:sz w:val="20"/>
                <w:szCs w:val="20"/>
                <w14:ligatures w14:val="none"/>
              </w:rPr>
              <w:t xml:space="preserve"> (su dozatoriumi)</w:t>
            </w:r>
            <w:r w:rsidR="00826914" w:rsidRPr="006738D6">
              <w:rPr>
                <w:rFonts w:ascii="Times New Roman" w:eastAsia="Calibri" w:hAnsi="Times New Roman" w:cs="Times New Roman"/>
                <w:kern w:val="0"/>
                <w:sz w:val="20"/>
                <w:szCs w:val="20"/>
                <w14:ligatures w14:val="none"/>
              </w:rPr>
              <w:t>;</w:t>
            </w:r>
          </w:p>
          <w:p w14:paraId="39FF5F1A" w14:textId="1BE41CA3" w:rsidR="00E31280" w:rsidRPr="006738D6" w:rsidRDefault="00E31280" w:rsidP="003D15BE">
            <w:pPr>
              <w:numPr>
                <w:ilvl w:val="0"/>
                <w:numId w:val="3"/>
              </w:numPr>
              <w:tabs>
                <w:tab w:val="left" w:pos="325"/>
              </w:tabs>
              <w:ind w:left="0" w:firstLine="0"/>
              <w:contextualSpacing/>
              <w:jc w:val="both"/>
              <w:rPr>
                <w:rFonts w:ascii="Times New Roman" w:eastAsia="Calibri" w:hAnsi="Times New Roman" w:cs="Times New Roman"/>
                <w:kern w:val="0"/>
                <w:sz w:val="20"/>
                <w:szCs w:val="20"/>
                <w14:ligatures w14:val="none"/>
              </w:rPr>
            </w:pPr>
            <w:r w:rsidRPr="006738D6">
              <w:rPr>
                <w:rFonts w:ascii="Times New Roman" w:eastAsia="Calibri" w:hAnsi="Times New Roman" w:cs="Times New Roman"/>
                <w:kern w:val="0"/>
                <w:sz w:val="20"/>
                <w:szCs w:val="20"/>
                <w14:ligatures w14:val="none"/>
              </w:rPr>
              <w:t xml:space="preserve">pH vertės: koncentrato </w:t>
            </w:r>
            <w:r w:rsidR="001F3EAC">
              <w:rPr>
                <w:rFonts w:ascii="Times New Roman" w:eastAsia="Calibri" w:hAnsi="Times New Roman" w:cs="Times New Roman"/>
                <w:kern w:val="0"/>
                <w:sz w:val="20"/>
                <w:szCs w:val="20"/>
                <w14:ligatures w14:val="none"/>
              </w:rPr>
              <w:t>–</w:t>
            </w:r>
            <w:r w:rsidRPr="006738D6">
              <w:rPr>
                <w:rFonts w:ascii="Times New Roman" w:eastAsia="Calibri" w:hAnsi="Times New Roman" w:cs="Times New Roman"/>
                <w:kern w:val="0"/>
                <w:sz w:val="20"/>
                <w:szCs w:val="20"/>
                <w14:ligatures w14:val="none"/>
              </w:rPr>
              <w:t xml:space="preserve"> 7,80</w:t>
            </w:r>
            <w:r w:rsidR="001F3EAC">
              <w:rPr>
                <w:rFonts w:ascii="Times New Roman" w:eastAsia="Calibri" w:hAnsi="Times New Roman" w:cs="Times New Roman"/>
                <w:kern w:val="0"/>
                <w:sz w:val="20"/>
                <w:szCs w:val="20"/>
                <w14:ligatures w14:val="none"/>
              </w:rPr>
              <w:t xml:space="preserve"> – </w:t>
            </w:r>
            <w:r w:rsidRPr="006738D6">
              <w:rPr>
                <w:rFonts w:ascii="Times New Roman" w:eastAsia="Calibri" w:hAnsi="Times New Roman" w:cs="Times New Roman"/>
                <w:kern w:val="0"/>
                <w:sz w:val="20"/>
                <w:szCs w:val="20"/>
                <w14:ligatures w14:val="none"/>
              </w:rPr>
              <w:t xml:space="preserve">7,85, darbinių tirpalų </w:t>
            </w:r>
            <w:r w:rsidRPr="006738D6">
              <w:rPr>
                <w:rFonts w:ascii="Times New Roman" w:eastAsia="Calibri" w:hAnsi="Times New Roman" w:cs="Times New Roman"/>
                <w:kern w:val="0"/>
                <w:sz w:val="20"/>
                <w:szCs w:val="20"/>
                <w14:ligatures w14:val="none"/>
              </w:rPr>
              <w:lastRenderedPageBreak/>
              <w:t>(0,5</w:t>
            </w:r>
            <w:r w:rsidR="0005593D" w:rsidRPr="006738D6">
              <w:rPr>
                <w:rFonts w:ascii="Times New Roman" w:eastAsia="Calibri" w:hAnsi="Times New Roman" w:cs="Times New Roman"/>
                <w:kern w:val="0"/>
                <w:sz w:val="20"/>
                <w:szCs w:val="20"/>
                <w14:ligatures w14:val="none"/>
              </w:rPr>
              <w:t xml:space="preserve"> </w:t>
            </w:r>
            <w:r w:rsidRPr="006738D6">
              <w:rPr>
                <w:rFonts w:ascii="Times New Roman" w:eastAsia="Calibri" w:hAnsi="Times New Roman" w:cs="Times New Roman"/>
                <w:kern w:val="0"/>
                <w:sz w:val="20"/>
                <w:szCs w:val="20"/>
                <w14:ligatures w14:val="none"/>
              </w:rPr>
              <w:t xml:space="preserve">%) </w:t>
            </w:r>
            <w:r w:rsidR="001F3EAC">
              <w:rPr>
                <w:rFonts w:ascii="Times New Roman" w:eastAsia="Calibri" w:hAnsi="Times New Roman" w:cs="Times New Roman"/>
                <w:kern w:val="0"/>
                <w:sz w:val="20"/>
                <w:szCs w:val="20"/>
                <w14:ligatures w14:val="none"/>
              </w:rPr>
              <w:t>–</w:t>
            </w:r>
            <w:r w:rsidRPr="006738D6">
              <w:rPr>
                <w:rFonts w:ascii="Times New Roman" w:eastAsia="Calibri" w:hAnsi="Times New Roman" w:cs="Times New Roman"/>
                <w:kern w:val="0"/>
                <w:sz w:val="20"/>
                <w:szCs w:val="20"/>
                <w14:ligatures w14:val="none"/>
              </w:rPr>
              <w:t xml:space="preserve"> </w:t>
            </w:r>
            <w:r w:rsidR="001F3EAC" w:rsidRPr="001F3EAC">
              <w:rPr>
                <w:rFonts w:ascii="Times New Roman" w:eastAsia="Calibri" w:hAnsi="Times New Roman" w:cs="Times New Roman"/>
                <w:kern w:val="0"/>
                <w:sz w:val="20"/>
                <w:szCs w:val="20"/>
                <w:highlight w:val="yellow"/>
                <w14:ligatures w14:val="none"/>
              </w:rPr>
              <w:t xml:space="preserve">ne daugiau kaip </w:t>
            </w:r>
            <w:r w:rsidRPr="001F3EAC">
              <w:rPr>
                <w:rFonts w:ascii="Times New Roman" w:eastAsia="Calibri" w:hAnsi="Times New Roman" w:cs="Times New Roman"/>
                <w:kern w:val="0"/>
                <w:sz w:val="20"/>
                <w:szCs w:val="20"/>
                <w:highlight w:val="yellow"/>
                <w14:ligatures w14:val="none"/>
              </w:rPr>
              <w:t>8,10</w:t>
            </w:r>
            <w:r w:rsidR="005F6026" w:rsidRPr="001F3EAC">
              <w:rPr>
                <w:rFonts w:ascii="Times New Roman" w:eastAsia="Calibri" w:hAnsi="Times New Roman" w:cs="Times New Roman"/>
                <w:kern w:val="0"/>
                <w:sz w:val="20"/>
                <w:szCs w:val="20"/>
                <w:highlight w:val="yellow"/>
                <w14:ligatures w14:val="none"/>
              </w:rPr>
              <w:t>;</w:t>
            </w:r>
          </w:p>
          <w:p w14:paraId="14F02D4F" w14:textId="77777777" w:rsidR="00E31280" w:rsidRPr="006738D6" w:rsidRDefault="00E31280" w:rsidP="00826914">
            <w:pPr>
              <w:numPr>
                <w:ilvl w:val="0"/>
                <w:numId w:val="3"/>
              </w:numPr>
              <w:tabs>
                <w:tab w:val="left" w:pos="301"/>
              </w:tabs>
              <w:ind w:left="0" w:firstLine="0"/>
              <w:contextualSpacing/>
              <w:rPr>
                <w:rFonts w:ascii="Times New Roman" w:eastAsia="Calibri" w:hAnsi="Times New Roman" w:cs="Times New Roman"/>
                <w:kern w:val="0"/>
                <w:sz w:val="20"/>
                <w:szCs w:val="20"/>
                <w14:ligatures w14:val="none"/>
              </w:rPr>
            </w:pPr>
            <w:r w:rsidRPr="006738D6">
              <w:rPr>
                <w:rFonts w:ascii="Times New Roman" w:eastAsia="Calibri" w:hAnsi="Times New Roman" w:cs="Times New Roman"/>
                <w:kern w:val="0"/>
                <w:sz w:val="20"/>
                <w:szCs w:val="20"/>
                <w14:ligatures w14:val="none"/>
              </w:rPr>
              <w:t>Medicininės paskirties II b klasės produktas</w:t>
            </w:r>
            <w:r w:rsidR="00826914" w:rsidRPr="006738D6">
              <w:rPr>
                <w:rFonts w:ascii="Times New Roman" w:eastAsia="Calibri" w:hAnsi="Times New Roman" w:cs="Times New Roman"/>
                <w:kern w:val="0"/>
                <w:sz w:val="20"/>
                <w:szCs w:val="20"/>
                <w14:ligatures w14:val="none"/>
              </w:rPr>
              <w:t>.</w:t>
            </w:r>
          </w:p>
        </w:tc>
        <w:tc>
          <w:tcPr>
            <w:tcW w:w="2410" w:type="dxa"/>
          </w:tcPr>
          <w:p w14:paraId="6BDBABCD" w14:textId="202AE479" w:rsidR="00E31280" w:rsidRPr="003D15BE" w:rsidRDefault="00E31280" w:rsidP="003D15BE">
            <w:pPr>
              <w:tabs>
                <w:tab w:val="left" w:pos="282"/>
              </w:tabs>
              <w:contextualSpacing/>
              <w:jc w:val="both"/>
              <w:rPr>
                <w:rFonts w:ascii="Times New Roman" w:eastAsia="Calibri" w:hAnsi="Times New Roman" w:cs="Times New Roman"/>
                <w:b/>
                <w:bCs/>
                <w:kern w:val="0"/>
                <w:sz w:val="20"/>
                <w:szCs w:val="20"/>
                <w14:ligatures w14:val="none"/>
              </w:rPr>
            </w:pPr>
            <w:r w:rsidRPr="006738D6">
              <w:rPr>
                <w:rFonts w:ascii="Times New Roman" w:hAnsi="Times New Roman" w:cs="Times New Roman"/>
                <w:b/>
                <w:bCs/>
                <w:sz w:val="20"/>
                <w:szCs w:val="20"/>
              </w:rPr>
              <w:lastRenderedPageBreak/>
              <w:t>Rekomenduojame pakeisti</w:t>
            </w:r>
            <w:r w:rsidRPr="006738D6">
              <w:rPr>
                <w:rFonts w:ascii="Times New Roman" w:hAnsi="Times New Roman" w:cs="Times New Roman"/>
                <w:sz w:val="20"/>
                <w:szCs w:val="20"/>
              </w:rPr>
              <w:t xml:space="preserve"> </w:t>
            </w:r>
            <w:r w:rsidRPr="006738D6">
              <w:rPr>
                <w:rFonts w:ascii="Times New Roman" w:hAnsi="Times New Roman" w:cs="Times New Roman"/>
                <w:b/>
                <w:bCs/>
                <w:sz w:val="20"/>
                <w:szCs w:val="20"/>
              </w:rPr>
              <w:t>parametro</w:t>
            </w:r>
            <w:r w:rsidRPr="006738D6">
              <w:rPr>
                <w:rFonts w:ascii="Times New Roman" w:hAnsi="Times New Roman" w:cs="Times New Roman"/>
                <w:sz w:val="20"/>
                <w:szCs w:val="20"/>
              </w:rPr>
              <w:t xml:space="preserve"> </w:t>
            </w:r>
            <w:r w:rsidRPr="006738D6">
              <w:rPr>
                <w:rFonts w:ascii="Times New Roman" w:hAnsi="Times New Roman" w:cs="Times New Roman"/>
                <w:i/>
                <w:iCs/>
                <w:sz w:val="20"/>
                <w:szCs w:val="20"/>
              </w:rPr>
              <w:t>„V</w:t>
            </w:r>
            <w:r w:rsidRPr="006738D6">
              <w:rPr>
                <w:rFonts w:ascii="Times New Roman" w:eastAsia="Calibri" w:hAnsi="Times New Roman" w:cs="Times New Roman"/>
                <w:i/>
                <w:iCs/>
                <w:kern w:val="0"/>
                <w:sz w:val="20"/>
                <w:szCs w:val="20"/>
                <w14:ligatures w14:val="none"/>
              </w:rPr>
              <w:t xml:space="preserve">eikliosios ir pagalbinės medžiagos: ketvirtiniai amonio junginiai ir enzimų kompleksas (proteazės, </w:t>
            </w:r>
            <w:proofErr w:type="spellStart"/>
            <w:r w:rsidRPr="006738D6">
              <w:rPr>
                <w:rFonts w:ascii="Times New Roman" w:eastAsia="Calibri" w:hAnsi="Times New Roman" w:cs="Times New Roman"/>
                <w:i/>
                <w:iCs/>
                <w:kern w:val="0"/>
                <w:sz w:val="20"/>
                <w:szCs w:val="20"/>
                <w14:ligatures w14:val="none"/>
              </w:rPr>
              <w:t>amilazės</w:t>
            </w:r>
            <w:proofErr w:type="spellEnd"/>
            <w:r w:rsidRPr="006738D6">
              <w:rPr>
                <w:rFonts w:ascii="Times New Roman" w:eastAsia="Calibri" w:hAnsi="Times New Roman" w:cs="Times New Roman"/>
                <w:i/>
                <w:iCs/>
                <w:kern w:val="0"/>
                <w:sz w:val="20"/>
                <w:szCs w:val="20"/>
                <w14:ligatures w14:val="none"/>
              </w:rPr>
              <w:t xml:space="preserve"> ir </w:t>
            </w:r>
            <w:proofErr w:type="spellStart"/>
            <w:r w:rsidRPr="006738D6">
              <w:rPr>
                <w:rFonts w:ascii="Times New Roman" w:eastAsia="Calibri" w:hAnsi="Times New Roman" w:cs="Times New Roman"/>
                <w:i/>
                <w:iCs/>
                <w:kern w:val="0"/>
                <w:sz w:val="20"/>
                <w:szCs w:val="20"/>
                <w14:ligatures w14:val="none"/>
              </w:rPr>
              <w:t>mananazės</w:t>
            </w:r>
            <w:proofErr w:type="spellEnd"/>
            <w:r w:rsidRPr="006738D6">
              <w:rPr>
                <w:rFonts w:ascii="Times New Roman" w:eastAsia="Calibri" w:hAnsi="Times New Roman" w:cs="Times New Roman"/>
                <w:i/>
                <w:iCs/>
                <w:kern w:val="0"/>
                <w:sz w:val="20"/>
                <w:szCs w:val="20"/>
                <w14:ligatures w14:val="none"/>
              </w:rPr>
              <w:t xml:space="preserve">), korozijos inhibitoriai, </w:t>
            </w:r>
            <w:proofErr w:type="spellStart"/>
            <w:r w:rsidRPr="006738D6">
              <w:rPr>
                <w:rFonts w:ascii="Times New Roman" w:eastAsia="Calibri" w:hAnsi="Times New Roman" w:cs="Times New Roman"/>
                <w:i/>
                <w:iCs/>
                <w:kern w:val="0"/>
                <w:sz w:val="20"/>
                <w:szCs w:val="20"/>
                <w14:ligatures w14:val="none"/>
              </w:rPr>
              <w:t>nejoninės</w:t>
            </w:r>
            <w:proofErr w:type="spellEnd"/>
            <w:r w:rsidRPr="006738D6">
              <w:rPr>
                <w:rFonts w:ascii="Times New Roman" w:eastAsia="Calibri" w:hAnsi="Times New Roman" w:cs="Times New Roman"/>
                <w:i/>
                <w:iCs/>
                <w:kern w:val="0"/>
                <w:sz w:val="20"/>
                <w:szCs w:val="20"/>
                <w14:ligatures w14:val="none"/>
              </w:rPr>
              <w:t xml:space="preserve"> paviršiaus aktyvios medžiagos, chalatai“ </w:t>
            </w:r>
            <w:r w:rsidRPr="006738D6">
              <w:rPr>
                <w:rFonts w:ascii="Times New Roman" w:eastAsia="Calibri" w:hAnsi="Times New Roman" w:cs="Times New Roman"/>
                <w:b/>
                <w:bCs/>
                <w:kern w:val="0"/>
                <w:sz w:val="20"/>
                <w:szCs w:val="20"/>
                <w14:ligatures w14:val="none"/>
              </w:rPr>
              <w:t>reikšmę į</w:t>
            </w:r>
            <w:r w:rsidRPr="006738D6">
              <w:rPr>
                <w:rFonts w:ascii="Times New Roman" w:eastAsia="Calibri" w:hAnsi="Times New Roman" w:cs="Times New Roman"/>
                <w:kern w:val="0"/>
                <w:sz w:val="20"/>
                <w:szCs w:val="20"/>
                <w14:ligatures w14:val="none"/>
              </w:rPr>
              <w:t xml:space="preserve"> </w:t>
            </w:r>
            <w:r w:rsidRPr="006738D6">
              <w:rPr>
                <w:rFonts w:ascii="Times New Roman" w:eastAsia="Calibri" w:hAnsi="Times New Roman" w:cs="Times New Roman"/>
                <w:i/>
                <w:iCs/>
                <w:kern w:val="0"/>
                <w:sz w:val="20"/>
                <w:szCs w:val="20"/>
                <w14:ligatures w14:val="none"/>
              </w:rPr>
              <w:t xml:space="preserve">„Veikliosios ir pagalbinės medžiagos: ketvirtiniai amonio junginiai ir enzimų kompleksas (proteazės, </w:t>
            </w:r>
            <w:proofErr w:type="spellStart"/>
            <w:r w:rsidRPr="006738D6">
              <w:rPr>
                <w:rFonts w:ascii="Times New Roman" w:eastAsia="Calibri" w:hAnsi="Times New Roman" w:cs="Times New Roman"/>
                <w:i/>
                <w:iCs/>
                <w:kern w:val="0"/>
                <w:sz w:val="20"/>
                <w:szCs w:val="20"/>
                <w14:ligatures w14:val="none"/>
              </w:rPr>
              <w:t>amilazės</w:t>
            </w:r>
            <w:proofErr w:type="spellEnd"/>
            <w:r w:rsidRPr="006738D6">
              <w:rPr>
                <w:rFonts w:ascii="Times New Roman" w:eastAsia="Calibri" w:hAnsi="Times New Roman" w:cs="Times New Roman"/>
                <w:i/>
                <w:iCs/>
                <w:kern w:val="0"/>
                <w:sz w:val="20"/>
                <w:szCs w:val="20"/>
                <w14:ligatures w14:val="none"/>
              </w:rPr>
              <w:t xml:space="preserve"> ir </w:t>
            </w:r>
            <w:proofErr w:type="spellStart"/>
            <w:r w:rsidRPr="006738D6">
              <w:rPr>
                <w:rFonts w:ascii="Times New Roman" w:eastAsia="Calibri" w:hAnsi="Times New Roman" w:cs="Times New Roman"/>
                <w:i/>
                <w:iCs/>
                <w:kern w:val="0"/>
                <w:sz w:val="20"/>
                <w:szCs w:val="20"/>
                <w14:ligatures w14:val="none"/>
              </w:rPr>
              <w:t>mananazės</w:t>
            </w:r>
            <w:proofErr w:type="spellEnd"/>
            <w:r w:rsidRPr="006738D6">
              <w:rPr>
                <w:rFonts w:ascii="Times New Roman" w:eastAsia="Calibri" w:hAnsi="Times New Roman" w:cs="Times New Roman"/>
                <w:i/>
                <w:iCs/>
                <w:kern w:val="0"/>
                <w:sz w:val="20"/>
                <w:szCs w:val="20"/>
                <w14:ligatures w14:val="none"/>
              </w:rPr>
              <w:t>)</w:t>
            </w:r>
            <w:r w:rsidRPr="006738D6">
              <w:rPr>
                <w:rFonts w:ascii="Times New Roman" w:eastAsia="Calibri" w:hAnsi="Times New Roman" w:cs="Times New Roman"/>
                <w:i/>
                <w:iCs/>
                <w:color w:val="FF0000"/>
                <w:kern w:val="0"/>
                <w:sz w:val="20"/>
                <w:szCs w:val="20"/>
                <w14:ligatures w14:val="none"/>
              </w:rPr>
              <w:t xml:space="preserve"> arba </w:t>
            </w:r>
            <w:proofErr w:type="spellStart"/>
            <w:r w:rsidRPr="006738D6">
              <w:rPr>
                <w:rFonts w:ascii="Times New Roman" w:eastAsia="Calibri" w:hAnsi="Times New Roman" w:cs="Times New Roman"/>
                <w:i/>
                <w:iCs/>
                <w:color w:val="FF0000"/>
                <w:kern w:val="0"/>
                <w:sz w:val="20"/>
                <w:szCs w:val="20"/>
                <w14:ligatures w14:val="none"/>
              </w:rPr>
              <w:t>peracto</w:t>
            </w:r>
            <w:proofErr w:type="spellEnd"/>
            <w:r w:rsidRPr="006738D6">
              <w:rPr>
                <w:rFonts w:ascii="Times New Roman" w:eastAsia="Calibri" w:hAnsi="Times New Roman" w:cs="Times New Roman"/>
                <w:i/>
                <w:iCs/>
                <w:color w:val="FF0000"/>
                <w:kern w:val="0"/>
                <w:sz w:val="20"/>
                <w:szCs w:val="20"/>
                <w14:ligatures w14:val="none"/>
              </w:rPr>
              <w:t xml:space="preserve"> rūgštis, </w:t>
            </w:r>
            <w:r w:rsidRPr="006738D6">
              <w:rPr>
                <w:rFonts w:ascii="Times New Roman" w:eastAsia="Calibri" w:hAnsi="Times New Roman" w:cs="Times New Roman"/>
                <w:i/>
                <w:iCs/>
                <w:kern w:val="0"/>
                <w:sz w:val="20"/>
                <w:szCs w:val="20"/>
                <w14:ligatures w14:val="none"/>
              </w:rPr>
              <w:t xml:space="preserve">korozijos inhibitoriai, </w:t>
            </w:r>
            <w:proofErr w:type="spellStart"/>
            <w:r w:rsidRPr="006738D6">
              <w:rPr>
                <w:rFonts w:ascii="Times New Roman" w:eastAsia="Calibri" w:hAnsi="Times New Roman" w:cs="Times New Roman"/>
                <w:i/>
                <w:iCs/>
                <w:kern w:val="0"/>
                <w:sz w:val="20"/>
                <w:szCs w:val="20"/>
                <w14:ligatures w14:val="none"/>
              </w:rPr>
              <w:t>nejoninės</w:t>
            </w:r>
            <w:proofErr w:type="spellEnd"/>
            <w:r w:rsidRPr="006738D6">
              <w:rPr>
                <w:rFonts w:ascii="Times New Roman" w:eastAsia="Calibri" w:hAnsi="Times New Roman" w:cs="Times New Roman"/>
                <w:i/>
                <w:iCs/>
                <w:kern w:val="0"/>
                <w:sz w:val="20"/>
                <w:szCs w:val="20"/>
                <w14:ligatures w14:val="none"/>
              </w:rPr>
              <w:t xml:space="preserve"> paviršiaus aktyvios medžiagos, chalatai </w:t>
            </w:r>
            <w:r w:rsidRPr="006738D6">
              <w:rPr>
                <w:rFonts w:ascii="Times New Roman" w:eastAsia="Calibri" w:hAnsi="Times New Roman" w:cs="Times New Roman"/>
                <w:i/>
                <w:iCs/>
                <w:color w:val="FF0000"/>
                <w:kern w:val="0"/>
                <w:sz w:val="20"/>
                <w:szCs w:val="20"/>
                <w14:ligatures w14:val="none"/>
              </w:rPr>
              <w:t>arba lygiavertės medžiagos</w:t>
            </w:r>
            <w:r w:rsidRPr="006738D6">
              <w:rPr>
                <w:rFonts w:ascii="Times New Roman" w:eastAsia="Calibri" w:hAnsi="Times New Roman" w:cs="Times New Roman"/>
                <w:i/>
                <w:iCs/>
                <w:kern w:val="0"/>
                <w:sz w:val="20"/>
                <w:szCs w:val="20"/>
                <w14:ligatures w14:val="none"/>
              </w:rPr>
              <w:t>“.</w:t>
            </w:r>
            <w:r w:rsidRPr="006738D6">
              <w:rPr>
                <w:rFonts w:ascii="Times New Roman" w:eastAsia="Calibri" w:hAnsi="Times New Roman" w:cs="Times New Roman"/>
                <w:kern w:val="0"/>
                <w:sz w:val="20"/>
                <w:szCs w:val="20"/>
                <w14:ligatures w14:val="none"/>
              </w:rPr>
              <w:t xml:space="preserve"> </w:t>
            </w:r>
            <w:r w:rsidRPr="006738D6">
              <w:rPr>
                <w:rFonts w:ascii="Times New Roman" w:eastAsia="Calibri" w:hAnsi="Times New Roman" w:cs="Times New Roman"/>
                <w:b/>
                <w:bCs/>
                <w:kern w:val="0"/>
                <w:sz w:val="20"/>
                <w:szCs w:val="20"/>
                <w14:ligatures w14:val="none"/>
              </w:rPr>
              <w:t>Taip bus sudarytos lygios galimybės dalyvauti didesniam tiekėjų skaičiui ir neribotų konkurencijos.</w:t>
            </w:r>
          </w:p>
          <w:p w14:paraId="68DA3BF9" w14:textId="0ECB1680" w:rsidR="00E31280" w:rsidRPr="003D15BE" w:rsidRDefault="00E31280" w:rsidP="003D15BE">
            <w:pPr>
              <w:tabs>
                <w:tab w:val="left" w:pos="282"/>
              </w:tabs>
              <w:contextualSpacing/>
              <w:jc w:val="both"/>
              <w:rPr>
                <w:rFonts w:ascii="Times New Roman" w:eastAsia="Calibri" w:hAnsi="Times New Roman" w:cs="Times New Roman"/>
                <w:b/>
                <w:bCs/>
                <w:kern w:val="0"/>
                <w:sz w:val="20"/>
                <w:szCs w:val="20"/>
                <w14:ligatures w14:val="none"/>
              </w:rPr>
            </w:pPr>
            <w:r w:rsidRPr="006738D6">
              <w:rPr>
                <w:rFonts w:ascii="Times New Roman" w:eastAsia="Calibri" w:hAnsi="Times New Roman" w:cs="Times New Roman"/>
                <w:b/>
                <w:bCs/>
                <w:kern w:val="0"/>
                <w:sz w:val="20"/>
                <w:szCs w:val="20"/>
                <w14:ligatures w14:val="none"/>
              </w:rPr>
              <w:t>Rekomenduojame praplėsti parametro</w:t>
            </w:r>
            <w:r w:rsidRPr="006738D6">
              <w:rPr>
                <w:rFonts w:ascii="Times New Roman" w:eastAsia="Calibri" w:hAnsi="Times New Roman" w:cs="Times New Roman"/>
                <w:kern w:val="0"/>
                <w:sz w:val="20"/>
                <w:szCs w:val="20"/>
                <w14:ligatures w14:val="none"/>
              </w:rPr>
              <w:t xml:space="preserve"> </w:t>
            </w:r>
            <w:r w:rsidRPr="006738D6">
              <w:rPr>
                <w:rFonts w:ascii="Times New Roman" w:eastAsia="Calibri" w:hAnsi="Times New Roman" w:cs="Times New Roman"/>
                <w:i/>
                <w:iCs/>
                <w:kern w:val="0"/>
                <w:sz w:val="20"/>
                <w:szCs w:val="20"/>
                <w14:ligatures w14:val="none"/>
              </w:rPr>
              <w:t xml:space="preserve">„Veikia (užterštomis sąlygomis) bakterijas (atitinka EN 13727, EN 14561) 0,5% </w:t>
            </w:r>
            <w:r w:rsidRPr="006738D6">
              <w:rPr>
                <w:rFonts w:ascii="Times New Roman" w:eastAsia="Calibri" w:hAnsi="Times New Roman" w:cs="Times New Roman"/>
                <w:i/>
                <w:iCs/>
                <w:kern w:val="0"/>
                <w:sz w:val="20"/>
                <w:szCs w:val="20"/>
                <w14:ligatures w14:val="none"/>
              </w:rPr>
              <w:lastRenderedPageBreak/>
              <w:t xml:space="preserve">koncentracijoje per 5 min., </w:t>
            </w:r>
            <w:proofErr w:type="spellStart"/>
            <w:r w:rsidRPr="006738D6">
              <w:rPr>
                <w:rFonts w:ascii="Times New Roman" w:eastAsia="Calibri" w:hAnsi="Times New Roman" w:cs="Times New Roman"/>
                <w:i/>
                <w:iCs/>
                <w:kern w:val="0"/>
                <w:sz w:val="20"/>
                <w:szCs w:val="20"/>
                <w14:ligatures w14:val="none"/>
              </w:rPr>
              <w:t>mikobakterijas</w:t>
            </w:r>
            <w:proofErr w:type="spellEnd"/>
            <w:r w:rsidRPr="006738D6">
              <w:rPr>
                <w:rFonts w:ascii="Times New Roman" w:eastAsia="Calibri" w:hAnsi="Times New Roman" w:cs="Times New Roman"/>
                <w:i/>
                <w:iCs/>
                <w:kern w:val="0"/>
                <w:sz w:val="20"/>
                <w:szCs w:val="20"/>
                <w14:ligatures w14:val="none"/>
              </w:rPr>
              <w:t xml:space="preserve"> (atitinka EN14348 ir EN14563) 1,0% per 30 min. mielinius grybelius (atitinka EN 13624 ir EN14562) 0,5% koncentracijoje per 5 min., virusus (atitinka EN14476 ir 17111) 0,5% koncentracijoje iki 15 min.“</w:t>
            </w:r>
            <w:r w:rsidRPr="006738D6">
              <w:rPr>
                <w:rFonts w:ascii="Times New Roman" w:eastAsia="Calibri" w:hAnsi="Times New Roman" w:cs="Times New Roman"/>
                <w:kern w:val="0"/>
                <w:sz w:val="20"/>
                <w:szCs w:val="20"/>
                <w14:ligatures w14:val="none"/>
              </w:rPr>
              <w:t xml:space="preserve"> </w:t>
            </w:r>
            <w:r w:rsidRPr="006738D6">
              <w:rPr>
                <w:rFonts w:ascii="Times New Roman" w:eastAsia="Calibri" w:hAnsi="Times New Roman" w:cs="Times New Roman"/>
                <w:b/>
                <w:bCs/>
                <w:kern w:val="0"/>
                <w:sz w:val="20"/>
                <w:szCs w:val="20"/>
                <w14:ligatures w14:val="none"/>
              </w:rPr>
              <w:t>reikšmę iki</w:t>
            </w:r>
            <w:r w:rsidRPr="006738D6">
              <w:rPr>
                <w:rFonts w:ascii="Times New Roman" w:eastAsia="Calibri" w:hAnsi="Times New Roman" w:cs="Times New Roman"/>
                <w:kern w:val="0"/>
                <w:sz w:val="20"/>
                <w:szCs w:val="20"/>
                <w14:ligatures w14:val="none"/>
              </w:rPr>
              <w:t xml:space="preserve"> </w:t>
            </w:r>
            <w:r w:rsidRPr="006738D6">
              <w:rPr>
                <w:rFonts w:ascii="Times New Roman" w:eastAsia="Calibri" w:hAnsi="Times New Roman" w:cs="Times New Roman"/>
                <w:i/>
                <w:iCs/>
                <w:kern w:val="0"/>
                <w:sz w:val="20"/>
                <w:szCs w:val="20"/>
                <w14:ligatures w14:val="none"/>
              </w:rPr>
              <w:t xml:space="preserve">„Veikia (užterštomis sąlygomis) </w:t>
            </w:r>
            <w:r w:rsidRPr="006738D6">
              <w:rPr>
                <w:rFonts w:ascii="Times New Roman" w:eastAsia="Calibri" w:hAnsi="Times New Roman" w:cs="Times New Roman"/>
                <w:i/>
                <w:iCs/>
                <w:color w:val="FF0000"/>
                <w:kern w:val="0"/>
                <w:sz w:val="20"/>
                <w:szCs w:val="20"/>
                <w14:ligatures w14:val="none"/>
              </w:rPr>
              <w:t>bakterijas (atitinka EN 13727, EN 14561) ne didesnėje kaip 2,0% koncentracijoje per ≤15 min.</w:t>
            </w:r>
            <w:r w:rsidRPr="006738D6">
              <w:rPr>
                <w:rFonts w:ascii="Times New Roman" w:eastAsia="Calibri" w:hAnsi="Times New Roman" w:cs="Times New Roman"/>
                <w:i/>
                <w:iCs/>
                <w:kern w:val="0"/>
                <w:sz w:val="20"/>
                <w:szCs w:val="20"/>
                <w14:ligatures w14:val="none"/>
              </w:rPr>
              <w:t xml:space="preserve">, </w:t>
            </w:r>
            <w:proofErr w:type="spellStart"/>
            <w:r w:rsidRPr="006738D6">
              <w:rPr>
                <w:rFonts w:ascii="Times New Roman" w:eastAsia="Calibri" w:hAnsi="Times New Roman" w:cs="Times New Roman"/>
                <w:i/>
                <w:iCs/>
                <w:color w:val="FF0000"/>
                <w:kern w:val="0"/>
                <w:sz w:val="20"/>
                <w:szCs w:val="20"/>
                <w14:ligatures w14:val="none"/>
              </w:rPr>
              <w:t>mikobakterijas</w:t>
            </w:r>
            <w:proofErr w:type="spellEnd"/>
            <w:r w:rsidRPr="006738D6">
              <w:rPr>
                <w:rFonts w:ascii="Times New Roman" w:eastAsia="Calibri" w:hAnsi="Times New Roman" w:cs="Times New Roman"/>
                <w:i/>
                <w:iCs/>
                <w:color w:val="FF0000"/>
                <w:kern w:val="0"/>
                <w:sz w:val="20"/>
                <w:szCs w:val="20"/>
                <w14:ligatures w14:val="none"/>
              </w:rPr>
              <w:t xml:space="preserve"> (atitinka EN14348 ir EN14563) ne didesnėje kaip 2,0% koncentracijoje per ≤30 min</w:t>
            </w:r>
            <w:r w:rsidRPr="006738D6">
              <w:rPr>
                <w:rFonts w:ascii="Times New Roman" w:eastAsia="Calibri" w:hAnsi="Times New Roman" w:cs="Times New Roman"/>
                <w:i/>
                <w:iCs/>
                <w:kern w:val="0"/>
                <w:sz w:val="20"/>
                <w:szCs w:val="20"/>
                <w14:ligatures w14:val="none"/>
              </w:rPr>
              <w:t xml:space="preserve">. </w:t>
            </w:r>
            <w:r w:rsidRPr="006738D6">
              <w:rPr>
                <w:rFonts w:ascii="Times New Roman" w:eastAsia="Calibri" w:hAnsi="Times New Roman" w:cs="Times New Roman"/>
                <w:i/>
                <w:iCs/>
                <w:color w:val="FF0000"/>
                <w:kern w:val="0"/>
                <w:sz w:val="20"/>
                <w:szCs w:val="20"/>
                <w14:ligatures w14:val="none"/>
              </w:rPr>
              <w:t>mielinius grybelius (atitinka EN 13624 ir EN14562) ne didesnėje kaip 2,0% koncentracijoje per ≤15 min., virusus (atitinka EN14476 ir 17111) ne didesnėje kaip 2,0% koncentracijoje per ≤15 min</w:t>
            </w:r>
            <w:r w:rsidRPr="006738D6">
              <w:rPr>
                <w:rFonts w:ascii="Times New Roman" w:eastAsia="Calibri" w:hAnsi="Times New Roman" w:cs="Times New Roman"/>
                <w:i/>
                <w:iCs/>
                <w:kern w:val="0"/>
                <w:sz w:val="20"/>
                <w:szCs w:val="20"/>
                <w14:ligatures w14:val="none"/>
              </w:rPr>
              <w:t>.“</w:t>
            </w:r>
          </w:p>
          <w:p w14:paraId="173BC0C9" w14:textId="77777777" w:rsidR="00E31280" w:rsidRPr="006738D6" w:rsidRDefault="00E31280" w:rsidP="003D15BE">
            <w:pPr>
              <w:contextualSpacing/>
              <w:jc w:val="both"/>
              <w:rPr>
                <w:rFonts w:ascii="Times New Roman" w:eastAsia="Calibri" w:hAnsi="Times New Roman" w:cs="Times New Roman"/>
                <w:kern w:val="0"/>
                <w:sz w:val="20"/>
                <w:szCs w:val="20"/>
                <w14:ligatures w14:val="none"/>
              </w:rPr>
            </w:pPr>
            <w:r w:rsidRPr="006738D6">
              <w:rPr>
                <w:rFonts w:ascii="Times New Roman" w:hAnsi="Times New Roman" w:cs="Times New Roman"/>
                <w:b/>
                <w:bCs/>
                <w:sz w:val="20"/>
                <w:szCs w:val="20"/>
              </w:rPr>
              <w:t xml:space="preserve">Rekomenduojame papildyti parametro </w:t>
            </w:r>
            <w:r w:rsidRPr="006738D6">
              <w:rPr>
                <w:rFonts w:ascii="Times New Roman" w:hAnsi="Times New Roman" w:cs="Times New Roman"/>
                <w:i/>
                <w:iCs/>
                <w:sz w:val="20"/>
                <w:szCs w:val="20"/>
              </w:rPr>
              <w:t>„P</w:t>
            </w:r>
            <w:r w:rsidRPr="006738D6">
              <w:rPr>
                <w:rFonts w:ascii="Times New Roman" w:eastAsia="Calibri" w:hAnsi="Times New Roman" w:cs="Times New Roman"/>
                <w:i/>
                <w:iCs/>
                <w:kern w:val="0"/>
                <w:sz w:val="20"/>
                <w:szCs w:val="20"/>
                <w14:ligatures w14:val="none"/>
              </w:rPr>
              <w:t>riemonės pavidalas – skystas koncentratas“</w:t>
            </w:r>
            <w:r w:rsidRPr="006738D6">
              <w:rPr>
                <w:rFonts w:ascii="Times New Roman" w:eastAsia="Calibri" w:hAnsi="Times New Roman" w:cs="Times New Roman"/>
                <w:kern w:val="0"/>
                <w:sz w:val="20"/>
                <w:szCs w:val="20"/>
                <w14:ligatures w14:val="none"/>
              </w:rPr>
              <w:t xml:space="preserve"> </w:t>
            </w:r>
            <w:r w:rsidRPr="006738D6">
              <w:rPr>
                <w:rFonts w:ascii="Times New Roman" w:eastAsia="Calibri" w:hAnsi="Times New Roman" w:cs="Times New Roman"/>
                <w:b/>
                <w:bCs/>
                <w:kern w:val="0"/>
                <w:sz w:val="20"/>
                <w:szCs w:val="20"/>
                <w14:ligatures w14:val="none"/>
              </w:rPr>
              <w:t xml:space="preserve">reikšmę </w:t>
            </w:r>
            <w:r w:rsidRPr="006738D6">
              <w:rPr>
                <w:rFonts w:ascii="Times New Roman" w:eastAsia="Calibri" w:hAnsi="Times New Roman" w:cs="Times New Roman"/>
                <w:i/>
                <w:iCs/>
                <w:kern w:val="0"/>
                <w:sz w:val="20"/>
                <w:szCs w:val="20"/>
                <w14:ligatures w14:val="none"/>
              </w:rPr>
              <w:t>„</w:t>
            </w:r>
            <w:r w:rsidRPr="006738D6">
              <w:rPr>
                <w:rFonts w:ascii="Times New Roman" w:hAnsi="Times New Roman" w:cs="Times New Roman"/>
                <w:i/>
                <w:iCs/>
                <w:sz w:val="20"/>
                <w:szCs w:val="20"/>
              </w:rPr>
              <w:t>P</w:t>
            </w:r>
            <w:r w:rsidRPr="006738D6">
              <w:rPr>
                <w:rFonts w:ascii="Times New Roman" w:eastAsia="Calibri" w:hAnsi="Times New Roman" w:cs="Times New Roman"/>
                <w:i/>
                <w:iCs/>
                <w:kern w:val="0"/>
                <w:sz w:val="20"/>
                <w:szCs w:val="20"/>
                <w14:ligatures w14:val="none"/>
              </w:rPr>
              <w:t xml:space="preserve">riemonės pavidalas – skystas koncentratas </w:t>
            </w:r>
            <w:r w:rsidRPr="006738D6">
              <w:rPr>
                <w:rFonts w:ascii="Times New Roman" w:eastAsia="Calibri" w:hAnsi="Times New Roman" w:cs="Times New Roman"/>
                <w:i/>
                <w:iCs/>
                <w:color w:val="FF0000"/>
                <w:kern w:val="0"/>
                <w:sz w:val="20"/>
                <w:szCs w:val="20"/>
                <w14:ligatures w14:val="none"/>
              </w:rPr>
              <w:t>arba vandenyje tirpstančios granulės</w:t>
            </w:r>
            <w:r w:rsidRPr="006738D6">
              <w:rPr>
                <w:rFonts w:ascii="Times New Roman" w:eastAsia="Calibri" w:hAnsi="Times New Roman" w:cs="Times New Roman"/>
                <w:i/>
                <w:iCs/>
                <w:kern w:val="0"/>
                <w:sz w:val="20"/>
                <w:szCs w:val="20"/>
                <w14:ligatures w14:val="none"/>
              </w:rPr>
              <w:t>“</w:t>
            </w:r>
            <w:r w:rsidRPr="006738D6">
              <w:rPr>
                <w:rFonts w:ascii="Times New Roman" w:eastAsia="Calibri" w:hAnsi="Times New Roman" w:cs="Times New Roman"/>
                <w:kern w:val="0"/>
                <w:sz w:val="20"/>
                <w:szCs w:val="20"/>
                <w14:ligatures w14:val="none"/>
              </w:rPr>
              <w:t xml:space="preserve"> </w:t>
            </w:r>
          </w:p>
          <w:p w14:paraId="6A5FA620" w14:textId="77777777" w:rsidR="00E31280" w:rsidRPr="006738D6" w:rsidRDefault="00E31280" w:rsidP="00FB735C">
            <w:pPr>
              <w:contextualSpacing/>
              <w:rPr>
                <w:rFonts w:ascii="Times New Roman" w:eastAsia="Calibri" w:hAnsi="Times New Roman" w:cs="Times New Roman"/>
                <w:b/>
                <w:bCs/>
                <w:kern w:val="0"/>
                <w:sz w:val="20"/>
                <w:szCs w:val="20"/>
                <w14:ligatures w14:val="none"/>
              </w:rPr>
            </w:pPr>
          </w:p>
          <w:p w14:paraId="0DD7B4F2" w14:textId="42276E74" w:rsidR="00E31280" w:rsidRPr="006738D6" w:rsidRDefault="00E31280" w:rsidP="003D15BE">
            <w:pPr>
              <w:contextualSpacing/>
              <w:jc w:val="both"/>
              <w:rPr>
                <w:rFonts w:ascii="Times New Roman" w:eastAsia="Calibri" w:hAnsi="Times New Roman" w:cs="Times New Roman"/>
                <w:kern w:val="0"/>
                <w:sz w:val="20"/>
                <w:szCs w:val="20"/>
                <w14:ligatures w14:val="none"/>
              </w:rPr>
            </w:pPr>
            <w:r w:rsidRPr="006738D6">
              <w:rPr>
                <w:rFonts w:ascii="Times New Roman" w:eastAsia="Calibri" w:hAnsi="Times New Roman" w:cs="Times New Roman"/>
                <w:b/>
                <w:bCs/>
                <w:kern w:val="0"/>
                <w:sz w:val="20"/>
                <w:szCs w:val="20"/>
                <w14:ligatures w14:val="none"/>
              </w:rPr>
              <w:lastRenderedPageBreak/>
              <w:t xml:space="preserve">Rekomenduojame pakeisti parametro </w:t>
            </w:r>
            <w:r w:rsidRPr="006738D6">
              <w:rPr>
                <w:rFonts w:ascii="Times New Roman" w:eastAsia="Calibri" w:hAnsi="Times New Roman" w:cs="Times New Roman"/>
                <w:kern w:val="0"/>
                <w:sz w:val="20"/>
                <w:szCs w:val="20"/>
                <w14:ligatures w14:val="none"/>
              </w:rPr>
              <w:t>„</w:t>
            </w:r>
            <w:r w:rsidRPr="006738D6">
              <w:rPr>
                <w:rFonts w:ascii="Times New Roman" w:eastAsia="Calibri" w:hAnsi="Times New Roman" w:cs="Times New Roman"/>
                <w:i/>
                <w:iCs/>
                <w:kern w:val="0"/>
                <w:sz w:val="20"/>
                <w:szCs w:val="20"/>
                <w14:ligatures w14:val="none"/>
              </w:rPr>
              <w:t>Fasuotė: 1 litro (su dozatoriumi)“</w:t>
            </w:r>
            <w:r w:rsidRPr="006738D6">
              <w:rPr>
                <w:rFonts w:ascii="Times New Roman" w:eastAsia="Calibri" w:hAnsi="Times New Roman" w:cs="Times New Roman"/>
                <w:kern w:val="0"/>
                <w:sz w:val="20"/>
                <w:szCs w:val="20"/>
                <w14:ligatures w14:val="none"/>
              </w:rPr>
              <w:t xml:space="preserve"> </w:t>
            </w:r>
            <w:r w:rsidRPr="006738D6">
              <w:rPr>
                <w:rFonts w:ascii="Times New Roman" w:eastAsia="Calibri" w:hAnsi="Times New Roman" w:cs="Times New Roman"/>
                <w:b/>
                <w:bCs/>
                <w:kern w:val="0"/>
                <w:sz w:val="20"/>
                <w:szCs w:val="20"/>
                <w14:ligatures w14:val="none"/>
              </w:rPr>
              <w:t xml:space="preserve">reikšmę į </w:t>
            </w:r>
            <w:r w:rsidRPr="006738D6">
              <w:rPr>
                <w:rFonts w:ascii="Times New Roman" w:eastAsia="Calibri" w:hAnsi="Times New Roman" w:cs="Times New Roman"/>
                <w:kern w:val="0"/>
                <w:sz w:val="20"/>
                <w:szCs w:val="20"/>
                <w14:ligatures w14:val="none"/>
              </w:rPr>
              <w:t>„</w:t>
            </w:r>
            <w:r w:rsidRPr="006738D6">
              <w:rPr>
                <w:rFonts w:ascii="Times New Roman" w:eastAsia="Calibri" w:hAnsi="Times New Roman" w:cs="Times New Roman"/>
                <w:i/>
                <w:iCs/>
                <w:kern w:val="0"/>
                <w:sz w:val="20"/>
                <w:szCs w:val="20"/>
                <w14:ligatures w14:val="none"/>
              </w:rPr>
              <w:t xml:space="preserve">Fasuotė: 1 litro (su dozatoriumi) </w:t>
            </w:r>
            <w:r w:rsidRPr="006738D6">
              <w:rPr>
                <w:rFonts w:ascii="Times New Roman" w:eastAsia="Calibri" w:hAnsi="Times New Roman" w:cs="Times New Roman"/>
                <w:i/>
                <w:iCs/>
                <w:color w:val="FF0000"/>
                <w:kern w:val="0"/>
                <w:sz w:val="20"/>
                <w:szCs w:val="20"/>
                <w14:ligatures w14:val="none"/>
              </w:rPr>
              <w:t>arba 1-2 kg kibirėlis</w:t>
            </w:r>
            <w:r w:rsidRPr="006738D6">
              <w:rPr>
                <w:rFonts w:ascii="Times New Roman" w:eastAsia="Calibri" w:hAnsi="Times New Roman" w:cs="Times New Roman"/>
                <w:kern w:val="0"/>
                <w:sz w:val="20"/>
                <w:szCs w:val="20"/>
                <w14:ligatures w14:val="none"/>
              </w:rPr>
              <w:t xml:space="preserve">“ </w:t>
            </w:r>
          </w:p>
          <w:p w14:paraId="2C4B4BEE" w14:textId="78C66200" w:rsidR="00E31280" w:rsidRPr="006738D6" w:rsidRDefault="00E31280" w:rsidP="003D15BE">
            <w:pPr>
              <w:contextualSpacing/>
              <w:jc w:val="both"/>
              <w:rPr>
                <w:rFonts w:ascii="Times New Roman" w:eastAsia="Calibri" w:hAnsi="Times New Roman" w:cs="Times New Roman"/>
                <w:kern w:val="0"/>
                <w:sz w:val="20"/>
                <w:szCs w:val="20"/>
                <w14:ligatures w14:val="none"/>
              </w:rPr>
            </w:pPr>
            <w:r w:rsidRPr="006738D6">
              <w:rPr>
                <w:rFonts w:ascii="Times New Roman" w:eastAsia="Calibri" w:hAnsi="Times New Roman" w:cs="Times New Roman"/>
                <w:b/>
                <w:bCs/>
                <w:kern w:val="0"/>
                <w:sz w:val="20"/>
                <w:szCs w:val="20"/>
                <w14:ligatures w14:val="none"/>
              </w:rPr>
              <w:t xml:space="preserve">Rekomenduojame parametrą </w:t>
            </w:r>
            <w:r w:rsidRPr="006738D6">
              <w:rPr>
                <w:rFonts w:ascii="Times New Roman" w:eastAsia="Calibri" w:hAnsi="Times New Roman" w:cs="Times New Roman"/>
                <w:kern w:val="0"/>
                <w:sz w:val="20"/>
                <w:szCs w:val="20"/>
                <w14:ligatures w14:val="none"/>
              </w:rPr>
              <w:t xml:space="preserve">„pH vertės: koncentrato - 7,80-7,85, darbinių tirpalų (0,5%) - 8,00-8,10“ </w:t>
            </w:r>
            <w:r w:rsidRPr="006738D6">
              <w:rPr>
                <w:rFonts w:ascii="Times New Roman" w:eastAsia="Calibri" w:hAnsi="Times New Roman" w:cs="Times New Roman"/>
                <w:b/>
                <w:bCs/>
                <w:kern w:val="0"/>
                <w:sz w:val="20"/>
                <w:szCs w:val="20"/>
                <w14:ligatures w14:val="none"/>
              </w:rPr>
              <w:t xml:space="preserve">reikšmę keisti į </w:t>
            </w:r>
            <w:r w:rsidRPr="006738D6">
              <w:rPr>
                <w:rFonts w:ascii="Times New Roman" w:eastAsia="Calibri" w:hAnsi="Times New Roman" w:cs="Times New Roman"/>
                <w:kern w:val="0"/>
                <w:sz w:val="20"/>
                <w:szCs w:val="20"/>
                <w14:ligatures w14:val="none"/>
              </w:rPr>
              <w:t>„</w:t>
            </w:r>
            <w:r w:rsidRPr="006738D6">
              <w:rPr>
                <w:rFonts w:ascii="Times New Roman" w:eastAsia="Calibri" w:hAnsi="Times New Roman" w:cs="Times New Roman"/>
                <w:color w:val="FF0000"/>
                <w:kern w:val="0"/>
                <w:sz w:val="20"/>
                <w:szCs w:val="20"/>
                <w14:ligatures w14:val="none"/>
              </w:rPr>
              <w:t>darbinių tirpalų pH vertė - 7,60-8,10“</w:t>
            </w:r>
          </w:p>
          <w:p w14:paraId="00B37F53" w14:textId="6DAA87C4" w:rsidR="00E31280" w:rsidRPr="006738D6" w:rsidRDefault="00E31280" w:rsidP="003D15BE">
            <w:pPr>
              <w:contextualSpacing/>
              <w:jc w:val="both"/>
              <w:rPr>
                <w:rFonts w:ascii="Times New Roman" w:eastAsia="Calibri" w:hAnsi="Times New Roman" w:cs="Times New Roman"/>
                <w:kern w:val="0"/>
                <w:sz w:val="20"/>
                <w:szCs w:val="20"/>
                <w14:ligatures w14:val="none"/>
              </w:rPr>
            </w:pPr>
            <w:r w:rsidRPr="006738D6">
              <w:rPr>
                <w:rFonts w:ascii="Times New Roman" w:eastAsia="Calibri" w:hAnsi="Times New Roman" w:cs="Times New Roman"/>
                <w:b/>
                <w:bCs/>
                <w:kern w:val="0"/>
                <w:sz w:val="20"/>
                <w:szCs w:val="20"/>
                <w14:ligatures w14:val="none"/>
              </w:rPr>
              <w:t xml:space="preserve">Rekomenduojame parametrą </w:t>
            </w:r>
            <w:r w:rsidRPr="006738D6">
              <w:rPr>
                <w:rFonts w:ascii="Times New Roman" w:eastAsia="Calibri" w:hAnsi="Times New Roman" w:cs="Times New Roman"/>
                <w:kern w:val="0"/>
                <w:sz w:val="20"/>
                <w:szCs w:val="20"/>
                <w14:ligatures w14:val="none"/>
              </w:rPr>
              <w:t xml:space="preserve">„Paruoštą darbinį tirpalą uždarose talpose galima laikyti iki 7-ų parų“ </w:t>
            </w:r>
            <w:r w:rsidRPr="006738D6">
              <w:rPr>
                <w:rFonts w:ascii="Times New Roman" w:eastAsia="Calibri" w:hAnsi="Times New Roman" w:cs="Times New Roman"/>
                <w:b/>
                <w:bCs/>
                <w:kern w:val="0"/>
                <w:sz w:val="20"/>
                <w:szCs w:val="20"/>
                <w14:ligatures w14:val="none"/>
              </w:rPr>
              <w:t>naikinti, kaip perteklinį.</w:t>
            </w:r>
          </w:p>
          <w:p w14:paraId="0128340D" w14:textId="77777777" w:rsidR="00E31280" w:rsidRPr="006738D6" w:rsidRDefault="00E31280" w:rsidP="003D15BE">
            <w:pPr>
              <w:contextualSpacing/>
              <w:jc w:val="both"/>
              <w:rPr>
                <w:rFonts w:ascii="Times New Roman" w:hAnsi="Times New Roman" w:cs="Times New Roman"/>
                <w:b/>
                <w:bCs/>
                <w:sz w:val="20"/>
                <w:szCs w:val="20"/>
              </w:rPr>
            </w:pPr>
            <w:r w:rsidRPr="006738D6">
              <w:rPr>
                <w:rFonts w:ascii="Times New Roman" w:eastAsia="Calibri" w:hAnsi="Times New Roman" w:cs="Times New Roman"/>
                <w:b/>
                <w:bCs/>
                <w:kern w:val="0"/>
                <w:sz w:val="20"/>
                <w:szCs w:val="20"/>
                <w14:ligatures w14:val="none"/>
              </w:rPr>
              <w:t>Taip bus sudarytos lygios galimybės dalyvauti didesniam tiekėjų skaičiui ir neribotų konkurencijos.</w:t>
            </w:r>
          </w:p>
        </w:tc>
        <w:tc>
          <w:tcPr>
            <w:tcW w:w="4054" w:type="dxa"/>
          </w:tcPr>
          <w:p w14:paraId="7E61803B" w14:textId="77777777" w:rsidR="00E31280" w:rsidRPr="006738D6" w:rsidRDefault="00E31280" w:rsidP="00F671C3">
            <w:pPr>
              <w:jc w:val="both"/>
              <w:rPr>
                <w:rFonts w:ascii="Times New Roman" w:hAnsi="Times New Roman" w:cs="Times New Roman"/>
                <w:i/>
                <w:iCs/>
                <w:sz w:val="20"/>
                <w:szCs w:val="20"/>
              </w:rPr>
            </w:pPr>
            <w:r w:rsidRPr="006738D6">
              <w:rPr>
                <w:rFonts w:ascii="Times New Roman" w:hAnsi="Times New Roman" w:cs="Times New Roman"/>
                <w:i/>
                <w:iCs/>
                <w:sz w:val="20"/>
                <w:szCs w:val="20"/>
              </w:rPr>
              <w:lastRenderedPageBreak/>
              <w:t xml:space="preserve">Teikiame pastabas techninei specifikacijai ir prašome techninę specifikaciją tikslinti sekančiai: </w:t>
            </w:r>
          </w:p>
          <w:p w14:paraId="7D8154E5" w14:textId="77777777" w:rsidR="00E31280" w:rsidRPr="006738D6" w:rsidRDefault="00E31280" w:rsidP="00F671C3">
            <w:pPr>
              <w:tabs>
                <w:tab w:val="left" w:pos="282"/>
              </w:tabs>
              <w:jc w:val="both"/>
              <w:rPr>
                <w:rFonts w:ascii="Times New Roman" w:eastAsia="Calibri" w:hAnsi="Times New Roman" w:cs="Times New Roman"/>
                <w:i/>
                <w:iCs/>
                <w:color w:val="385623" w:themeColor="accent6" w:themeShade="80"/>
                <w:sz w:val="20"/>
                <w:szCs w:val="20"/>
              </w:rPr>
            </w:pPr>
            <w:r w:rsidRPr="006738D6">
              <w:rPr>
                <w:rFonts w:ascii="Times New Roman" w:eastAsia="Calibri" w:hAnsi="Times New Roman" w:cs="Times New Roman"/>
                <w:i/>
                <w:iCs/>
                <w:color w:val="385623" w:themeColor="accent6" w:themeShade="80"/>
                <w:sz w:val="20"/>
                <w:szCs w:val="20"/>
              </w:rPr>
              <w:t xml:space="preserve">1.Veikliosios ir pagalbinės medžiagos: ketvirtiniai amonio junginiai </w:t>
            </w:r>
            <w:r w:rsidRPr="006738D6">
              <w:rPr>
                <w:rFonts w:ascii="Times New Roman" w:eastAsia="Calibri" w:hAnsi="Times New Roman" w:cs="Times New Roman"/>
                <w:i/>
                <w:iCs/>
                <w:color w:val="385623" w:themeColor="accent6" w:themeShade="80"/>
                <w:sz w:val="20"/>
                <w:szCs w:val="20"/>
                <w:highlight w:val="yellow"/>
              </w:rPr>
              <w:t>ir aminai.</w:t>
            </w:r>
            <w:r w:rsidRPr="006738D6">
              <w:rPr>
                <w:rFonts w:ascii="Times New Roman" w:eastAsia="Calibri" w:hAnsi="Times New Roman" w:cs="Times New Roman"/>
                <w:i/>
                <w:iCs/>
                <w:color w:val="385623" w:themeColor="accent6" w:themeShade="80"/>
                <w:sz w:val="20"/>
                <w:szCs w:val="20"/>
              </w:rPr>
              <w:t xml:space="preserve"> Turi tikti chirurginiams instrumentams ir medicinos priemonių paviršiams dezinfekuoti ir valyti rankiniu būdu. </w:t>
            </w:r>
          </w:p>
          <w:p w14:paraId="65A2D7A4" w14:textId="77777777" w:rsidR="00E31280" w:rsidRPr="006738D6" w:rsidRDefault="00E31280" w:rsidP="00F671C3">
            <w:pPr>
              <w:tabs>
                <w:tab w:val="left" w:pos="282"/>
              </w:tabs>
              <w:jc w:val="both"/>
              <w:rPr>
                <w:rFonts w:ascii="Times New Roman" w:eastAsia="Calibri" w:hAnsi="Times New Roman" w:cs="Times New Roman"/>
                <w:i/>
                <w:iCs/>
                <w:color w:val="385623" w:themeColor="accent6" w:themeShade="80"/>
                <w:sz w:val="20"/>
                <w:szCs w:val="20"/>
              </w:rPr>
            </w:pPr>
            <w:r w:rsidRPr="006738D6">
              <w:rPr>
                <w:rFonts w:ascii="Times New Roman" w:eastAsia="Calibri" w:hAnsi="Times New Roman" w:cs="Times New Roman"/>
                <w:i/>
                <w:iCs/>
                <w:color w:val="385623" w:themeColor="accent6" w:themeShade="80"/>
                <w:sz w:val="20"/>
                <w:szCs w:val="20"/>
              </w:rPr>
              <w:t>2. Galima naudoti prie pacientų (</w:t>
            </w:r>
            <w:proofErr w:type="spellStart"/>
            <w:r w:rsidRPr="006738D6">
              <w:rPr>
                <w:rFonts w:ascii="Times New Roman" w:eastAsia="Calibri" w:hAnsi="Times New Roman" w:cs="Times New Roman"/>
                <w:i/>
                <w:iCs/>
                <w:color w:val="385623" w:themeColor="accent6" w:themeShade="80"/>
                <w:sz w:val="20"/>
                <w:szCs w:val="20"/>
              </w:rPr>
              <w:t>neonatologijos</w:t>
            </w:r>
            <w:proofErr w:type="spellEnd"/>
            <w:r w:rsidRPr="006738D6">
              <w:rPr>
                <w:rFonts w:ascii="Times New Roman" w:eastAsia="Calibri" w:hAnsi="Times New Roman" w:cs="Times New Roman"/>
                <w:i/>
                <w:iCs/>
                <w:color w:val="385623" w:themeColor="accent6" w:themeShade="80"/>
                <w:sz w:val="20"/>
                <w:szCs w:val="20"/>
              </w:rPr>
              <w:t xml:space="preserve">, intensyvios terapijos, anestezijos ir </w:t>
            </w:r>
            <w:proofErr w:type="spellStart"/>
            <w:r w:rsidRPr="006738D6">
              <w:rPr>
                <w:rFonts w:ascii="Times New Roman" w:eastAsia="Calibri" w:hAnsi="Times New Roman" w:cs="Times New Roman"/>
                <w:i/>
                <w:iCs/>
                <w:color w:val="385623" w:themeColor="accent6" w:themeShade="80"/>
                <w:sz w:val="20"/>
                <w:szCs w:val="20"/>
              </w:rPr>
              <w:t>renimacijos</w:t>
            </w:r>
            <w:proofErr w:type="spellEnd"/>
            <w:r w:rsidRPr="006738D6">
              <w:rPr>
                <w:rFonts w:ascii="Times New Roman" w:eastAsia="Calibri" w:hAnsi="Times New Roman" w:cs="Times New Roman"/>
                <w:i/>
                <w:iCs/>
                <w:color w:val="385623" w:themeColor="accent6" w:themeShade="80"/>
                <w:sz w:val="20"/>
                <w:szCs w:val="20"/>
              </w:rPr>
              <w:t xml:space="preserve">, </w:t>
            </w:r>
            <w:proofErr w:type="spellStart"/>
            <w:r w:rsidRPr="006738D6">
              <w:rPr>
                <w:rFonts w:ascii="Times New Roman" w:eastAsia="Calibri" w:hAnsi="Times New Roman" w:cs="Times New Roman"/>
                <w:i/>
                <w:iCs/>
                <w:color w:val="385623" w:themeColor="accent6" w:themeShade="80"/>
                <w:sz w:val="20"/>
                <w:szCs w:val="20"/>
              </w:rPr>
              <w:t>fizeoterapijos</w:t>
            </w:r>
            <w:proofErr w:type="spellEnd"/>
            <w:r w:rsidRPr="006738D6">
              <w:rPr>
                <w:rFonts w:ascii="Times New Roman" w:eastAsia="Calibri" w:hAnsi="Times New Roman" w:cs="Times New Roman"/>
                <w:i/>
                <w:iCs/>
                <w:color w:val="385623" w:themeColor="accent6" w:themeShade="80"/>
                <w:sz w:val="20"/>
                <w:szCs w:val="20"/>
              </w:rPr>
              <w:t xml:space="preserve"> skyriuose)</w:t>
            </w:r>
          </w:p>
          <w:p w14:paraId="3337918F" w14:textId="77777777" w:rsidR="00E31280" w:rsidRPr="006738D6" w:rsidRDefault="00E31280" w:rsidP="00F671C3">
            <w:pPr>
              <w:tabs>
                <w:tab w:val="left" w:pos="282"/>
              </w:tabs>
              <w:jc w:val="both"/>
              <w:rPr>
                <w:rFonts w:ascii="Times New Roman" w:eastAsia="Calibri" w:hAnsi="Times New Roman" w:cs="Times New Roman"/>
                <w:i/>
                <w:iCs/>
                <w:color w:val="385623" w:themeColor="accent6" w:themeShade="80"/>
                <w:sz w:val="20"/>
                <w:szCs w:val="20"/>
              </w:rPr>
            </w:pPr>
            <w:r w:rsidRPr="006738D6">
              <w:rPr>
                <w:rFonts w:ascii="Times New Roman" w:eastAsia="Calibri" w:hAnsi="Times New Roman" w:cs="Times New Roman"/>
                <w:i/>
                <w:iCs/>
                <w:color w:val="385623" w:themeColor="accent6" w:themeShade="80"/>
                <w:sz w:val="20"/>
                <w:szCs w:val="20"/>
              </w:rPr>
              <w:t xml:space="preserve">3. Priemonė privalo būti </w:t>
            </w:r>
            <w:proofErr w:type="spellStart"/>
            <w:r w:rsidRPr="006738D6">
              <w:rPr>
                <w:rFonts w:ascii="Times New Roman" w:eastAsia="Calibri" w:hAnsi="Times New Roman" w:cs="Times New Roman"/>
                <w:i/>
                <w:iCs/>
                <w:color w:val="385623" w:themeColor="accent6" w:themeShade="80"/>
                <w:sz w:val="20"/>
                <w:szCs w:val="20"/>
              </w:rPr>
              <w:t>sudetinra</w:t>
            </w:r>
            <w:proofErr w:type="spellEnd"/>
            <w:r w:rsidRPr="006738D6">
              <w:rPr>
                <w:rFonts w:ascii="Times New Roman" w:eastAsia="Calibri" w:hAnsi="Times New Roman" w:cs="Times New Roman"/>
                <w:i/>
                <w:iCs/>
                <w:color w:val="385623" w:themeColor="accent6" w:themeShade="80"/>
                <w:sz w:val="20"/>
                <w:szCs w:val="20"/>
              </w:rPr>
              <w:t xml:space="preserve"> su tokiomis medžiagomis kaip nerūdijantis </w:t>
            </w:r>
            <w:proofErr w:type="spellStart"/>
            <w:r w:rsidRPr="006738D6">
              <w:rPr>
                <w:rFonts w:ascii="Times New Roman" w:eastAsia="Calibri" w:hAnsi="Times New Roman" w:cs="Times New Roman"/>
                <w:i/>
                <w:iCs/>
                <w:color w:val="385623" w:themeColor="accent6" w:themeShade="80"/>
                <w:sz w:val="20"/>
                <w:szCs w:val="20"/>
              </w:rPr>
              <w:t>plientas</w:t>
            </w:r>
            <w:proofErr w:type="spellEnd"/>
            <w:r w:rsidRPr="006738D6">
              <w:rPr>
                <w:rFonts w:ascii="Times New Roman" w:eastAsia="Calibri" w:hAnsi="Times New Roman" w:cs="Times New Roman"/>
                <w:i/>
                <w:iCs/>
                <w:color w:val="385623" w:themeColor="accent6" w:themeShade="80"/>
                <w:sz w:val="20"/>
                <w:szCs w:val="20"/>
              </w:rPr>
              <w:t xml:space="preserve">, minkštieji metalai ir jų lydiniai, </w:t>
            </w:r>
            <w:proofErr w:type="spellStart"/>
            <w:r w:rsidRPr="006738D6">
              <w:rPr>
                <w:rFonts w:ascii="Times New Roman" w:eastAsia="Calibri" w:hAnsi="Times New Roman" w:cs="Times New Roman"/>
                <w:i/>
                <w:iCs/>
                <w:color w:val="385623" w:themeColor="accent6" w:themeShade="80"/>
                <w:sz w:val="20"/>
                <w:szCs w:val="20"/>
              </w:rPr>
              <w:t>chormuoti</w:t>
            </w:r>
            <w:proofErr w:type="spellEnd"/>
            <w:r w:rsidRPr="006738D6">
              <w:rPr>
                <w:rFonts w:ascii="Times New Roman" w:eastAsia="Calibri" w:hAnsi="Times New Roman" w:cs="Times New Roman"/>
                <w:i/>
                <w:iCs/>
                <w:color w:val="385623" w:themeColor="accent6" w:themeShade="80"/>
                <w:sz w:val="20"/>
                <w:szCs w:val="20"/>
              </w:rPr>
              <w:t xml:space="preserve"> ir emaliuoti paviršiai, plytelės, porcelianas guma ir plastikas. </w:t>
            </w:r>
          </w:p>
          <w:p w14:paraId="75D7F2C3" w14:textId="77777777" w:rsidR="00E31280" w:rsidRPr="006738D6" w:rsidRDefault="00E31280" w:rsidP="00F671C3">
            <w:pPr>
              <w:tabs>
                <w:tab w:val="left" w:pos="282"/>
              </w:tabs>
              <w:contextualSpacing/>
              <w:jc w:val="both"/>
              <w:rPr>
                <w:rFonts w:ascii="Times New Roman" w:eastAsia="Calibri" w:hAnsi="Times New Roman" w:cs="Times New Roman"/>
                <w:i/>
                <w:iCs/>
                <w:color w:val="385623" w:themeColor="accent6" w:themeShade="80"/>
                <w:kern w:val="0"/>
                <w:sz w:val="20"/>
                <w:szCs w:val="20"/>
              </w:rPr>
            </w:pPr>
            <w:r w:rsidRPr="006738D6">
              <w:rPr>
                <w:rFonts w:ascii="Times New Roman" w:eastAsia="Calibri" w:hAnsi="Times New Roman" w:cs="Times New Roman"/>
                <w:i/>
                <w:iCs/>
                <w:color w:val="385623" w:themeColor="accent6" w:themeShade="80"/>
                <w:sz w:val="20"/>
                <w:szCs w:val="20"/>
              </w:rPr>
              <w:t xml:space="preserve">4. </w:t>
            </w:r>
            <w:r w:rsidRPr="006738D6">
              <w:rPr>
                <w:rFonts w:ascii="Times New Roman" w:eastAsia="Calibri" w:hAnsi="Times New Roman" w:cs="Times New Roman"/>
                <w:i/>
                <w:iCs/>
                <w:color w:val="385623" w:themeColor="accent6" w:themeShade="80"/>
                <w:kern w:val="0"/>
                <w:sz w:val="20"/>
                <w:szCs w:val="20"/>
              </w:rPr>
              <w:t xml:space="preserve">Veikia bakterijas (atitinka EN 13727, EN 14561) 0,5% koncentracijoje per 5 min., </w:t>
            </w:r>
            <w:proofErr w:type="spellStart"/>
            <w:r w:rsidRPr="006738D6">
              <w:rPr>
                <w:rFonts w:ascii="Times New Roman" w:eastAsia="Calibri" w:hAnsi="Times New Roman" w:cs="Times New Roman"/>
                <w:i/>
                <w:iCs/>
                <w:color w:val="385623" w:themeColor="accent6" w:themeShade="80"/>
                <w:kern w:val="0"/>
                <w:sz w:val="20"/>
                <w:szCs w:val="20"/>
              </w:rPr>
              <w:t>mikobakterijas</w:t>
            </w:r>
            <w:proofErr w:type="spellEnd"/>
            <w:r w:rsidRPr="006738D6">
              <w:rPr>
                <w:rFonts w:ascii="Times New Roman" w:eastAsia="Calibri" w:hAnsi="Times New Roman" w:cs="Times New Roman"/>
                <w:i/>
                <w:iCs/>
                <w:color w:val="385623" w:themeColor="accent6" w:themeShade="80"/>
                <w:kern w:val="0"/>
                <w:sz w:val="20"/>
                <w:szCs w:val="20"/>
              </w:rPr>
              <w:t xml:space="preserve"> (atitinka EN14348 ir EN14563) 2,0% per 30 min. mielinius grybelius (atitinka EN 13624) 0,25 % veikia per 15 min.  ir (atitinka EN14562) 1 % koncentracijoje per 15 min., virusus (atitinka EN14476 ir 17111) 1,0 % koncentracijoje iki 15 min.</w:t>
            </w:r>
          </w:p>
          <w:p w14:paraId="78891E8B" w14:textId="77777777" w:rsidR="00E31280" w:rsidRPr="006738D6" w:rsidRDefault="00E31280" w:rsidP="00F671C3">
            <w:pPr>
              <w:contextualSpacing/>
              <w:jc w:val="both"/>
              <w:rPr>
                <w:rFonts w:ascii="Times New Roman" w:eastAsia="Calibri" w:hAnsi="Times New Roman" w:cs="Times New Roman"/>
                <w:i/>
                <w:iCs/>
                <w:color w:val="385623" w:themeColor="accent6" w:themeShade="80"/>
                <w:kern w:val="0"/>
                <w:sz w:val="20"/>
                <w:szCs w:val="20"/>
              </w:rPr>
            </w:pPr>
            <w:r w:rsidRPr="006738D6">
              <w:rPr>
                <w:rFonts w:ascii="Times New Roman" w:eastAsia="Calibri" w:hAnsi="Times New Roman" w:cs="Times New Roman"/>
                <w:i/>
                <w:iCs/>
                <w:color w:val="385623" w:themeColor="accent6" w:themeShade="80"/>
                <w:kern w:val="0"/>
                <w:sz w:val="20"/>
                <w:szCs w:val="20"/>
              </w:rPr>
              <w:t>5. Paruoštą darbinį tirpalą uždarose talpose galima laikyti iki 28-ų parų</w:t>
            </w:r>
          </w:p>
          <w:p w14:paraId="3F65B681" w14:textId="77777777" w:rsidR="00E31280" w:rsidRPr="006738D6" w:rsidRDefault="00E31280" w:rsidP="00F671C3">
            <w:pPr>
              <w:numPr>
                <w:ilvl w:val="0"/>
                <w:numId w:val="3"/>
              </w:numPr>
              <w:tabs>
                <w:tab w:val="left" w:pos="282"/>
              </w:tabs>
              <w:ind w:left="0" w:hanging="2"/>
              <w:contextualSpacing/>
              <w:jc w:val="both"/>
              <w:rPr>
                <w:rFonts w:ascii="Times New Roman" w:eastAsia="Calibri" w:hAnsi="Times New Roman" w:cs="Times New Roman"/>
                <w:i/>
                <w:iCs/>
                <w:color w:val="385623" w:themeColor="accent6" w:themeShade="80"/>
                <w:kern w:val="0"/>
                <w:sz w:val="20"/>
                <w:szCs w:val="20"/>
              </w:rPr>
            </w:pPr>
            <w:r w:rsidRPr="006738D6">
              <w:rPr>
                <w:rFonts w:ascii="Times New Roman" w:eastAsia="Calibri" w:hAnsi="Times New Roman" w:cs="Times New Roman"/>
                <w:i/>
                <w:iCs/>
                <w:color w:val="385623" w:themeColor="accent6" w:themeShade="80"/>
                <w:kern w:val="0"/>
                <w:sz w:val="20"/>
                <w:szCs w:val="20"/>
              </w:rPr>
              <w:t>Fasuotė: 1 litro (su dozatoriumi)</w:t>
            </w:r>
          </w:p>
          <w:p w14:paraId="3C173E04" w14:textId="77777777" w:rsidR="00E31280" w:rsidRPr="006738D6" w:rsidRDefault="00E31280" w:rsidP="00F671C3">
            <w:pPr>
              <w:suppressAutoHyphens/>
              <w:jc w:val="both"/>
              <w:rPr>
                <w:rFonts w:ascii="Times New Roman" w:eastAsia="Calibri" w:hAnsi="Times New Roman" w:cs="Times New Roman"/>
                <w:i/>
                <w:iCs/>
                <w:color w:val="385623" w:themeColor="accent6" w:themeShade="80"/>
                <w:sz w:val="20"/>
                <w:szCs w:val="20"/>
              </w:rPr>
            </w:pPr>
            <w:r w:rsidRPr="006738D6">
              <w:rPr>
                <w:rFonts w:ascii="Times New Roman" w:eastAsia="Calibri" w:hAnsi="Times New Roman" w:cs="Times New Roman"/>
                <w:i/>
                <w:iCs/>
                <w:color w:val="385623" w:themeColor="accent6" w:themeShade="80"/>
                <w:sz w:val="20"/>
                <w:szCs w:val="20"/>
              </w:rPr>
              <w:t>10.pH vertės: koncentrato ~8-9</w:t>
            </w:r>
          </w:p>
          <w:p w14:paraId="62B30069" w14:textId="77777777" w:rsidR="00E31280" w:rsidRPr="006738D6" w:rsidRDefault="00E31280" w:rsidP="00F671C3">
            <w:pPr>
              <w:jc w:val="both"/>
              <w:rPr>
                <w:rFonts w:ascii="Times New Roman" w:hAnsi="Times New Roman" w:cs="Times New Roman"/>
                <w:bCs/>
                <w:i/>
                <w:iCs/>
                <w:color w:val="385623" w:themeColor="accent6" w:themeShade="80"/>
                <w:sz w:val="20"/>
                <w:szCs w:val="20"/>
              </w:rPr>
            </w:pPr>
            <w:r w:rsidRPr="006738D6">
              <w:rPr>
                <w:rFonts w:ascii="Times New Roman" w:hAnsi="Times New Roman" w:cs="Times New Roman"/>
                <w:bCs/>
                <w:i/>
                <w:iCs/>
                <w:color w:val="385623" w:themeColor="accent6" w:themeShade="80"/>
                <w:sz w:val="20"/>
                <w:szCs w:val="20"/>
              </w:rPr>
              <w:t>Sertifikuota pagal MDR 2017/745 EB, pateikti sertifikatą.</w:t>
            </w:r>
          </w:p>
          <w:p w14:paraId="082397A3" w14:textId="77777777" w:rsidR="00E31280" w:rsidRPr="006738D6" w:rsidRDefault="00E31280" w:rsidP="00F671C3">
            <w:pPr>
              <w:suppressAutoHyphens/>
              <w:jc w:val="both"/>
              <w:rPr>
                <w:rFonts w:ascii="Times New Roman" w:hAnsi="Times New Roman" w:cs="Times New Roman"/>
                <w:i/>
                <w:iCs/>
                <w:sz w:val="20"/>
                <w:szCs w:val="20"/>
              </w:rPr>
            </w:pPr>
            <w:r w:rsidRPr="006738D6">
              <w:rPr>
                <w:rFonts w:ascii="Times New Roman" w:hAnsi="Times New Roman" w:cs="Times New Roman"/>
                <w:i/>
                <w:iCs/>
                <w:sz w:val="20"/>
                <w:szCs w:val="20"/>
              </w:rPr>
              <w:t xml:space="preserve">Atkreipiame Perkančiosios Organizacijos dėmesį, kad pateikti siūlymai naujiems </w:t>
            </w:r>
            <w:r w:rsidRPr="006738D6">
              <w:rPr>
                <w:rFonts w:ascii="Times New Roman" w:hAnsi="Times New Roman" w:cs="Times New Roman"/>
                <w:i/>
                <w:iCs/>
                <w:sz w:val="20"/>
                <w:szCs w:val="20"/>
              </w:rPr>
              <w:lastRenderedPageBreak/>
              <w:t xml:space="preserve">reikalavimams numato </w:t>
            </w:r>
            <w:r w:rsidRPr="006738D6">
              <w:rPr>
                <w:rStyle w:val="Grietas"/>
                <w:rFonts w:ascii="Times New Roman" w:eastAsiaTheme="majorEastAsia" w:hAnsi="Times New Roman" w:cs="Times New Roman"/>
                <w:i/>
                <w:iCs/>
                <w:sz w:val="20"/>
                <w:szCs w:val="20"/>
              </w:rPr>
              <w:t>platesnio veikimo spektro</w:t>
            </w:r>
            <w:r w:rsidRPr="006738D6">
              <w:rPr>
                <w:rFonts w:ascii="Times New Roman" w:hAnsi="Times New Roman" w:cs="Times New Roman"/>
                <w:i/>
                <w:iCs/>
                <w:sz w:val="20"/>
                <w:szCs w:val="20"/>
              </w:rPr>
              <w:t xml:space="preserve"> veikliąsias medžiagas (ketvirtiniai amonio junginiai ir aminai), kurios yra tinkamos tiek chirurginių instrumentų, tiek medicinos priemonių paviršių dezinfekcijai. Priemonė pritaikyta naudoti ne tik instrumentų dezinfekcijai, bet ir </w:t>
            </w:r>
            <w:r w:rsidRPr="006738D6">
              <w:rPr>
                <w:rStyle w:val="Grietas"/>
                <w:rFonts w:ascii="Times New Roman" w:eastAsiaTheme="majorEastAsia" w:hAnsi="Times New Roman" w:cs="Times New Roman"/>
                <w:i/>
                <w:iCs/>
                <w:sz w:val="20"/>
                <w:szCs w:val="20"/>
              </w:rPr>
              <w:t>gali būti naudojama pacientų aplinkoje</w:t>
            </w:r>
            <w:r w:rsidRPr="006738D6">
              <w:rPr>
                <w:rFonts w:ascii="Times New Roman" w:hAnsi="Times New Roman" w:cs="Times New Roman"/>
                <w:i/>
                <w:iCs/>
                <w:sz w:val="20"/>
                <w:szCs w:val="20"/>
              </w:rPr>
              <w:t xml:space="preserve"> (</w:t>
            </w:r>
            <w:proofErr w:type="spellStart"/>
            <w:r w:rsidRPr="006738D6">
              <w:rPr>
                <w:rFonts w:ascii="Times New Roman" w:hAnsi="Times New Roman" w:cs="Times New Roman"/>
                <w:i/>
                <w:iCs/>
                <w:sz w:val="20"/>
                <w:szCs w:val="20"/>
              </w:rPr>
              <w:t>neonatologijos</w:t>
            </w:r>
            <w:proofErr w:type="spellEnd"/>
            <w:r w:rsidRPr="006738D6">
              <w:rPr>
                <w:rFonts w:ascii="Times New Roman" w:hAnsi="Times New Roman" w:cs="Times New Roman"/>
                <w:i/>
                <w:iCs/>
                <w:sz w:val="20"/>
                <w:szCs w:val="20"/>
              </w:rPr>
              <w:t xml:space="preserve">, intensyvios terapijos, anestezijos ir reanimacijos, kineziterapijos skyriuose). Tai svarbu užtikrinant aukštesnį higienos lygį jautriose zonose, kur infekcijų kontrolė yra kritinė. Įtraukus naują reikalavimą dėl suderinamumo, kuris numato, kad priemonė turi būti </w:t>
            </w:r>
            <w:r w:rsidRPr="006738D6">
              <w:rPr>
                <w:rStyle w:val="Grietas"/>
                <w:rFonts w:ascii="Times New Roman" w:eastAsiaTheme="majorEastAsia" w:hAnsi="Times New Roman" w:cs="Times New Roman"/>
                <w:i/>
                <w:iCs/>
                <w:sz w:val="20"/>
                <w:szCs w:val="20"/>
              </w:rPr>
              <w:t>suderinama su nerūdijančiu plienu, minkštaisiais metalais, chromuotais paviršiais, emaliu, porcelianu, plytelėmis, plastiku ir guma</w:t>
            </w:r>
            <w:r w:rsidRPr="006738D6">
              <w:rPr>
                <w:rFonts w:ascii="Times New Roman" w:hAnsi="Times New Roman" w:cs="Times New Roman"/>
                <w:i/>
                <w:iCs/>
                <w:sz w:val="20"/>
                <w:szCs w:val="20"/>
              </w:rPr>
              <w:t xml:space="preserve">. Tai leidžia plačiau naudoti produktą skirtingose aplinkose, neprarandant jo efektyvumo ir nepažeidžiant paviršių. Patikslintas reikalavimas dėl tirpalo naudojimo leidžia </w:t>
            </w:r>
            <w:r w:rsidRPr="006738D6">
              <w:rPr>
                <w:rStyle w:val="Grietas"/>
                <w:rFonts w:ascii="Times New Roman" w:eastAsiaTheme="majorEastAsia" w:hAnsi="Times New Roman" w:cs="Times New Roman"/>
                <w:i/>
                <w:iCs/>
                <w:sz w:val="20"/>
                <w:szCs w:val="20"/>
              </w:rPr>
              <w:t>paruoštą darbinį tirpalą laikyti iki 28 parų</w:t>
            </w:r>
            <w:r w:rsidRPr="006738D6">
              <w:rPr>
                <w:rFonts w:ascii="Times New Roman" w:hAnsi="Times New Roman" w:cs="Times New Roman"/>
                <w:i/>
                <w:iCs/>
                <w:sz w:val="20"/>
                <w:szCs w:val="20"/>
              </w:rPr>
              <w:t xml:space="preserve">, vietoje ankstesnių 7 parų. Tai sumažina išmetamo produkto kiekį, mažina darbo krūvį darbuotojams, taupo lėšas ir užtikrina </w:t>
            </w:r>
            <w:r w:rsidRPr="006738D6">
              <w:rPr>
                <w:rStyle w:val="Grietas"/>
                <w:rFonts w:ascii="Times New Roman" w:eastAsiaTheme="majorEastAsia" w:hAnsi="Times New Roman" w:cs="Times New Roman"/>
                <w:i/>
                <w:iCs/>
                <w:sz w:val="20"/>
                <w:szCs w:val="20"/>
              </w:rPr>
              <w:t>ekonomiškesnį bei efektyvesnį naudojimą</w:t>
            </w:r>
            <w:r w:rsidRPr="006738D6">
              <w:rPr>
                <w:rFonts w:ascii="Times New Roman" w:hAnsi="Times New Roman" w:cs="Times New Roman"/>
                <w:i/>
                <w:iCs/>
                <w:sz w:val="20"/>
                <w:szCs w:val="20"/>
              </w:rPr>
              <w:t xml:space="preserve">. Patikslinti mikrobiologinio efektyvumo reikalavimai numato detalesnį veiksmingumo diferencijavimą, nurodant: </w:t>
            </w:r>
            <w:r w:rsidRPr="006738D6">
              <w:rPr>
                <w:rStyle w:val="Grietas"/>
                <w:rFonts w:ascii="Times New Roman" w:eastAsiaTheme="majorEastAsia" w:hAnsi="Times New Roman" w:cs="Times New Roman"/>
                <w:i/>
                <w:iCs/>
                <w:sz w:val="20"/>
                <w:szCs w:val="20"/>
              </w:rPr>
              <w:t>Mieliniams grybeliams mažesnę veiksmingą koncentraciją (0,25%) per 15 min.</w:t>
            </w:r>
            <w:r w:rsidRPr="006738D6">
              <w:rPr>
                <w:rFonts w:ascii="Times New Roman" w:hAnsi="Times New Roman" w:cs="Times New Roman"/>
                <w:i/>
                <w:iCs/>
                <w:sz w:val="20"/>
                <w:szCs w:val="20"/>
              </w:rPr>
              <w:t xml:space="preserve">, kas yra efektyvesnis sprendimas. </w:t>
            </w:r>
            <w:proofErr w:type="spellStart"/>
            <w:r w:rsidRPr="006738D6">
              <w:rPr>
                <w:rStyle w:val="Grietas"/>
                <w:rFonts w:ascii="Times New Roman" w:eastAsiaTheme="majorEastAsia" w:hAnsi="Times New Roman" w:cs="Times New Roman"/>
                <w:i/>
                <w:iCs/>
                <w:sz w:val="20"/>
                <w:szCs w:val="20"/>
              </w:rPr>
              <w:t>Mikobakterijoms</w:t>
            </w:r>
            <w:proofErr w:type="spellEnd"/>
            <w:r w:rsidRPr="006738D6">
              <w:rPr>
                <w:rStyle w:val="Grietas"/>
                <w:rFonts w:ascii="Times New Roman" w:eastAsiaTheme="majorEastAsia" w:hAnsi="Times New Roman" w:cs="Times New Roman"/>
                <w:i/>
                <w:iCs/>
                <w:sz w:val="20"/>
                <w:szCs w:val="20"/>
              </w:rPr>
              <w:t xml:space="preserve"> didesnę koncentraciją (2,0%)</w:t>
            </w:r>
            <w:r w:rsidRPr="006738D6">
              <w:rPr>
                <w:rFonts w:ascii="Times New Roman" w:hAnsi="Times New Roman" w:cs="Times New Roman"/>
                <w:i/>
                <w:iCs/>
                <w:sz w:val="20"/>
                <w:szCs w:val="20"/>
              </w:rPr>
              <w:t xml:space="preserve">, užtikrinant geresnį dezinfekcinį poveikį. </w:t>
            </w:r>
          </w:p>
          <w:p w14:paraId="587CF35F" w14:textId="77777777" w:rsidR="00E31280" w:rsidRPr="006738D6" w:rsidRDefault="00E31280" w:rsidP="00FB735C">
            <w:pPr>
              <w:suppressAutoHyphens/>
              <w:rPr>
                <w:rFonts w:ascii="Times New Roman" w:hAnsi="Times New Roman" w:cs="Times New Roman"/>
                <w:i/>
                <w:iCs/>
                <w:sz w:val="20"/>
                <w:szCs w:val="20"/>
              </w:rPr>
            </w:pPr>
            <w:r w:rsidRPr="006738D6">
              <w:rPr>
                <w:rFonts w:ascii="Times New Roman" w:hAnsi="Times New Roman" w:cs="Times New Roman"/>
                <w:i/>
                <w:iCs/>
                <w:sz w:val="20"/>
                <w:szCs w:val="20"/>
              </w:rPr>
              <w:t xml:space="preserve">Tai rodo, kad priemonė yra </w:t>
            </w:r>
            <w:r w:rsidRPr="006738D6">
              <w:rPr>
                <w:rStyle w:val="Grietas"/>
                <w:rFonts w:ascii="Times New Roman" w:eastAsiaTheme="majorEastAsia" w:hAnsi="Times New Roman" w:cs="Times New Roman"/>
                <w:i/>
                <w:iCs/>
                <w:sz w:val="20"/>
                <w:szCs w:val="20"/>
              </w:rPr>
              <w:t>labiau subalansuota pagal realius infekcijų kontrolės poreikius</w:t>
            </w:r>
            <w:r w:rsidRPr="006738D6">
              <w:rPr>
                <w:rFonts w:ascii="Times New Roman" w:hAnsi="Times New Roman" w:cs="Times New Roman"/>
                <w:i/>
                <w:iCs/>
                <w:sz w:val="20"/>
                <w:szCs w:val="20"/>
              </w:rPr>
              <w:t>.</w:t>
            </w:r>
          </w:p>
          <w:p w14:paraId="4C917554" w14:textId="77777777" w:rsidR="00E31280" w:rsidRPr="006738D6" w:rsidRDefault="00E31280" w:rsidP="0081560E">
            <w:pPr>
              <w:suppressAutoHyphens/>
              <w:rPr>
                <w:rFonts w:ascii="Times New Roman" w:hAnsi="Times New Roman" w:cs="Times New Roman"/>
                <w:sz w:val="20"/>
                <w:szCs w:val="20"/>
              </w:rPr>
            </w:pPr>
            <w:r w:rsidRPr="006738D6">
              <w:rPr>
                <w:rFonts w:ascii="Times New Roman" w:hAnsi="Times New Roman" w:cs="Times New Roman"/>
                <w:i/>
                <w:iCs/>
                <w:sz w:val="20"/>
                <w:szCs w:val="20"/>
              </w:rPr>
              <w:t xml:space="preserve">Patikslinus pH intervalą pH </w:t>
            </w:r>
            <w:r w:rsidRPr="006738D6">
              <w:rPr>
                <w:rStyle w:val="Grietas"/>
                <w:rFonts w:ascii="Times New Roman" w:eastAsiaTheme="majorEastAsia" w:hAnsi="Times New Roman" w:cs="Times New Roman"/>
                <w:i/>
                <w:iCs/>
                <w:sz w:val="20"/>
                <w:szCs w:val="20"/>
              </w:rPr>
              <w:t>koncentrato ribose ~8-9</w:t>
            </w:r>
            <w:r w:rsidRPr="006738D6">
              <w:rPr>
                <w:rFonts w:ascii="Times New Roman" w:hAnsi="Times New Roman" w:cs="Times New Roman"/>
                <w:i/>
                <w:iCs/>
                <w:sz w:val="20"/>
                <w:szCs w:val="20"/>
              </w:rPr>
              <w:t xml:space="preserve">,  priemonė </w:t>
            </w:r>
            <w:r w:rsidRPr="006738D6">
              <w:rPr>
                <w:rStyle w:val="Grietas"/>
                <w:rFonts w:ascii="Times New Roman" w:eastAsiaTheme="majorEastAsia" w:hAnsi="Times New Roman" w:cs="Times New Roman"/>
                <w:i/>
                <w:iCs/>
                <w:sz w:val="20"/>
                <w:szCs w:val="20"/>
              </w:rPr>
              <w:t>palankesnė</w:t>
            </w:r>
            <w:r w:rsidRPr="006738D6">
              <w:rPr>
                <w:rFonts w:ascii="Times New Roman" w:hAnsi="Times New Roman" w:cs="Times New Roman"/>
                <w:i/>
                <w:iCs/>
                <w:sz w:val="20"/>
                <w:szCs w:val="20"/>
              </w:rPr>
              <w:t xml:space="preserve"> kai kurioms medžiagoms ir didina produkto stabilumą.</w:t>
            </w:r>
          </w:p>
        </w:tc>
        <w:tc>
          <w:tcPr>
            <w:tcW w:w="1049" w:type="dxa"/>
          </w:tcPr>
          <w:p w14:paraId="034EEDFD" w14:textId="77777777" w:rsidR="00E31280" w:rsidRPr="006738D6" w:rsidRDefault="00E31280" w:rsidP="00FB735C">
            <w:pPr>
              <w:jc w:val="center"/>
              <w:rPr>
                <w:rFonts w:ascii="Times New Roman" w:hAnsi="Times New Roman" w:cs="Times New Roman"/>
                <w:sz w:val="20"/>
                <w:szCs w:val="20"/>
              </w:rPr>
            </w:pPr>
            <w:r w:rsidRPr="006738D6">
              <w:rPr>
                <w:rFonts w:ascii="Times New Roman" w:hAnsi="Times New Roman" w:cs="Times New Roman"/>
                <w:sz w:val="20"/>
                <w:szCs w:val="20"/>
              </w:rPr>
              <w:lastRenderedPageBreak/>
              <w:t>50</w:t>
            </w:r>
          </w:p>
          <w:p w14:paraId="060CA78E" w14:textId="321C87DC" w:rsidR="00E31280" w:rsidRPr="006738D6" w:rsidRDefault="00E31280" w:rsidP="00FB735C">
            <w:pPr>
              <w:jc w:val="center"/>
              <w:rPr>
                <w:rFonts w:ascii="Times New Roman" w:hAnsi="Times New Roman" w:cs="Times New Roman"/>
                <w:sz w:val="20"/>
                <w:szCs w:val="20"/>
              </w:rPr>
            </w:pPr>
          </w:p>
        </w:tc>
        <w:tc>
          <w:tcPr>
            <w:tcW w:w="2977" w:type="dxa"/>
          </w:tcPr>
          <w:p w14:paraId="2E849F3F" w14:textId="77777777" w:rsidR="000216A7" w:rsidRPr="00770C71" w:rsidRDefault="000216A7" w:rsidP="00C535CA">
            <w:pPr>
              <w:rPr>
                <w:rFonts w:ascii="Times New Roman" w:hAnsi="Times New Roman" w:cs="Times New Roman"/>
                <w:b/>
                <w:sz w:val="20"/>
                <w:szCs w:val="20"/>
              </w:rPr>
            </w:pPr>
            <w:r w:rsidRPr="00770C71">
              <w:rPr>
                <w:rFonts w:ascii="Times New Roman" w:hAnsi="Times New Roman" w:cs="Times New Roman"/>
                <w:b/>
                <w:sz w:val="20"/>
                <w:szCs w:val="20"/>
              </w:rPr>
              <w:t>Tiekėjas Nr. 1</w:t>
            </w:r>
          </w:p>
          <w:p w14:paraId="30DE083F" w14:textId="77777777" w:rsidR="000216A7" w:rsidRPr="00770C71" w:rsidRDefault="005E0DB8" w:rsidP="00C535CA">
            <w:pPr>
              <w:rPr>
                <w:rFonts w:ascii="Times New Roman" w:hAnsi="Times New Roman" w:cs="Times New Roman"/>
                <w:b/>
                <w:sz w:val="20"/>
                <w:szCs w:val="20"/>
              </w:rPr>
            </w:pPr>
            <w:r w:rsidRPr="00770C71">
              <w:rPr>
                <w:rFonts w:ascii="Times New Roman" w:hAnsi="Times New Roman" w:cs="Times New Roman"/>
                <w:b/>
                <w:sz w:val="20"/>
                <w:szCs w:val="20"/>
              </w:rPr>
              <w:t>Atsižvelgta iš dalies</w:t>
            </w:r>
            <w:r w:rsidR="00C535CA" w:rsidRPr="00770C71">
              <w:rPr>
                <w:rFonts w:ascii="Times New Roman" w:hAnsi="Times New Roman" w:cs="Times New Roman"/>
                <w:b/>
                <w:sz w:val="20"/>
                <w:szCs w:val="20"/>
              </w:rPr>
              <w:t xml:space="preserve"> (pažymėta geltonai)</w:t>
            </w:r>
            <w:r w:rsidR="001D1891" w:rsidRPr="00770C71">
              <w:rPr>
                <w:rFonts w:ascii="Times New Roman" w:hAnsi="Times New Roman" w:cs="Times New Roman"/>
                <w:b/>
                <w:sz w:val="20"/>
                <w:szCs w:val="20"/>
              </w:rPr>
              <w:t xml:space="preserve"> </w:t>
            </w:r>
          </w:p>
          <w:p w14:paraId="50EF37B5" w14:textId="20C31744" w:rsidR="001D1891" w:rsidRPr="00770C71" w:rsidRDefault="001D1891" w:rsidP="00B90DE6">
            <w:pPr>
              <w:jc w:val="both"/>
              <w:rPr>
                <w:rFonts w:ascii="Times New Roman" w:hAnsi="Times New Roman" w:cs="Times New Roman"/>
                <w:bCs/>
                <w:sz w:val="20"/>
                <w:szCs w:val="20"/>
              </w:rPr>
            </w:pPr>
            <w:proofErr w:type="spellStart"/>
            <w:r w:rsidRPr="00770C71">
              <w:rPr>
                <w:rFonts w:ascii="Times New Roman" w:hAnsi="Times New Roman" w:cs="Times New Roman"/>
                <w:bCs/>
                <w:sz w:val="20"/>
                <w:szCs w:val="20"/>
              </w:rPr>
              <w:t>Peracto</w:t>
            </w:r>
            <w:proofErr w:type="spellEnd"/>
            <w:r w:rsidRPr="00770C71">
              <w:rPr>
                <w:rFonts w:ascii="Times New Roman" w:hAnsi="Times New Roman" w:cs="Times New Roman"/>
                <w:bCs/>
                <w:sz w:val="20"/>
                <w:szCs w:val="20"/>
              </w:rPr>
              <w:t xml:space="preserve"> rūgštis ne visiems instrumentams tinka, pvz. pagamintiems iš </w:t>
            </w:r>
            <w:proofErr w:type="spellStart"/>
            <w:r w:rsidRPr="00770C71">
              <w:rPr>
                <w:rFonts w:ascii="Times New Roman" w:hAnsi="Times New Roman" w:cs="Times New Roman"/>
                <w:bCs/>
                <w:sz w:val="20"/>
                <w:szCs w:val="20"/>
              </w:rPr>
              <w:t>anoduoto</w:t>
            </w:r>
            <w:proofErr w:type="spellEnd"/>
            <w:r w:rsidRPr="00770C71">
              <w:rPr>
                <w:rFonts w:ascii="Times New Roman" w:hAnsi="Times New Roman" w:cs="Times New Roman"/>
                <w:bCs/>
                <w:sz w:val="20"/>
                <w:szCs w:val="20"/>
              </w:rPr>
              <w:t xml:space="preserve"> aliuminio, todėl </w:t>
            </w:r>
            <w:r w:rsidR="007311ED">
              <w:rPr>
                <w:rFonts w:ascii="Times New Roman" w:hAnsi="Times New Roman" w:cs="Times New Roman"/>
                <w:bCs/>
                <w:sz w:val="20"/>
                <w:szCs w:val="20"/>
              </w:rPr>
              <w:t>perkančioji organizacija nekeičia techninės specifikacijos reikalavimų</w:t>
            </w:r>
            <w:r w:rsidRPr="00770C71">
              <w:rPr>
                <w:rFonts w:ascii="Times New Roman" w:hAnsi="Times New Roman" w:cs="Times New Roman"/>
                <w:bCs/>
                <w:sz w:val="20"/>
                <w:szCs w:val="20"/>
              </w:rPr>
              <w:t>.</w:t>
            </w:r>
          </w:p>
          <w:p w14:paraId="61285C5E" w14:textId="77777777" w:rsidR="00BC7692" w:rsidRPr="00770C71" w:rsidRDefault="00BC7692" w:rsidP="00B90DE6">
            <w:pPr>
              <w:jc w:val="both"/>
              <w:rPr>
                <w:rFonts w:ascii="Times New Roman" w:hAnsi="Times New Roman" w:cs="Times New Roman"/>
                <w:bCs/>
                <w:sz w:val="20"/>
                <w:szCs w:val="20"/>
              </w:rPr>
            </w:pPr>
          </w:p>
          <w:p w14:paraId="043902A5" w14:textId="77777777" w:rsidR="00024514" w:rsidRPr="00770C71" w:rsidRDefault="00024514" w:rsidP="00024514">
            <w:pPr>
              <w:rPr>
                <w:rFonts w:ascii="Times New Roman" w:hAnsi="Times New Roman" w:cs="Times New Roman"/>
                <w:b/>
                <w:sz w:val="20"/>
                <w:szCs w:val="20"/>
              </w:rPr>
            </w:pPr>
            <w:r w:rsidRPr="00770C71">
              <w:rPr>
                <w:rFonts w:ascii="Times New Roman" w:hAnsi="Times New Roman" w:cs="Times New Roman"/>
                <w:b/>
                <w:sz w:val="20"/>
                <w:szCs w:val="20"/>
              </w:rPr>
              <w:t>Tiekėjas Nr. 2</w:t>
            </w:r>
          </w:p>
          <w:p w14:paraId="1A2734AF" w14:textId="77777777" w:rsidR="001D1891" w:rsidRPr="00770C71" w:rsidRDefault="001D1891" w:rsidP="007153F7">
            <w:pPr>
              <w:jc w:val="both"/>
              <w:rPr>
                <w:rFonts w:ascii="Times New Roman" w:hAnsi="Times New Roman" w:cs="Times New Roman"/>
                <w:bCs/>
                <w:i/>
                <w:sz w:val="20"/>
                <w:szCs w:val="20"/>
              </w:rPr>
            </w:pPr>
            <w:r w:rsidRPr="00770C71">
              <w:rPr>
                <w:rFonts w:ascii="Times New Roman" w:hAnsi="Times New Roman" w:cs="Times New Roman"/>
                <w:bCs/>
                <w:sz w:val="20"/>
                <w:szCs w:val="20"/>
              </w:rPr>
              <w:t>Tiekėjo siūlomi pakeitimai užtikrintų tik jo produkto sudėtį, apribojant kitų tiekėjų galimybes pateikti pasiūlymus. Taip pat netinka daugiafunkcinė paskirtis, priemonė negali būti naudojama paviršių dezinfekcijai, poreikis įsigyti: „</w:t>
            </w:r>
            <w:r w:rsidRPr="00770C71">
              <w:rPr>
                <w:rFonts w:ascii="Times New Roman" w:hAnsi="Times New Roman" w:cs="Times New Roman"/>
                <w:bCs/>
                <w:i/>
                <w:sz w:val="20"/>
                <w:szCs w:val="20"/>
              </w:rPr>
              <w:t>3.</w:t>
            </w:r>
            <w:r w:rsidRPr="00770C71">
              <w:rPr>
                <w:rFonts w:ascii="Times New Roman" w:hAnsi="Times New Roman" w:cs="Times New Roman"/>
                <w:bCs/>
                <w:i/>
                <w:sz w:val="20"/>
                <w:szCs w:val="20"/>
              </w:rPr>
              <w:tab/>
              <w:t>Skirta medicininių instrumentų dezinfekcijai prieš sterilizaciją;“</w:t>
            </w:r>
          </w:p>
          <w:p w14:paraId="6D1CCEA6" w14:textId="77777777" w:rsidR="001D1891" w:rsidRPr="00770C71" w:rsidRDefault="001D1891" w:rsidP="007153F7">
            <w:pPr>
              <w:jc w:val="both"/>
              <w:rPr>
                <w:rFonts w:ascii="Times New Roman" w:hAnsi="Times New Roman" w:cs="Times New Roman"/>
                <w:bCs/>
                <w:sz w:val="20"/>
                <w:szCs w:val="20"/>
              </w:rPr>
            </w:pPr>
            <w:r w:rsidRPr="00770C71">
              <w:rPr>
                <w:rFonts w:ascii="Times New Roman" w:hAnsi="Times New Roman" w:cs="Times New Roman"/>
                <w:bCs/>
                <w:sz w:val="20"/>
                <w:szCs w:val="20"/>
              </w:rPr>
              <w:t>Visi nurodyti ekspozicijos laikai pilnai atitinka visus EN standartus, su nurodytu efektyvumu prieš bakterijas, virusus, ir t.t., tokiam efektui, kurio reikia PO pasiekti atliekant vidutinio lygio dezinfekciją.</w:t>
            </w:r>
            <w:r w:rsidR="00AC2773" w:rsidRPr="00770C71">
              <w:rPr>
                <w:rFonts w:ascii="Times New Roman" w:hAnsi="Times New Roman" w:cs="Times New Roman"/>
                <w:bCs/>
                <w:sz w:val="20"/>
                <w:szCs w:val="20"/>
              </w:rPr>
              <w:t xml:space="preserve"> PO nėra poreikio ir galimybių  paruoštą darbinį tirpalą saugiai laikyti – sandėliuoti.</w:t>
            </w:r>
          </w:p>
          <w:p w14:paraId="07B7F883" w14:textId="77777777" w:rsidR="00E400EB" w:rsidRPr="00770C71" w:rsidRDefault="00E400EB" w:rsidP="001D1891">
            <w:pPr>
              <w:jc w:val="both"/>
              <w:rPr>
                <w:rFonts w:ascii="Times New Roman" w:hAnsi="Times New Roman" w:cs="Times New Roman"/>
                <w:b/>
                <w:bCs/>
                <w:sz w:val="20"/>
                <w:szCs w:val="20"/>
              </w:rPr>
            </w:pPr>
          </w:p>
          <w:p w14:paraId="38B10CBB" w14:textId="77777777" w:rsidR="00A53E04" w:rsidRPr="00770C71" w:rsidRDefault="00A53E04" w:rsidP="00A53E04">
            <w:pPr>
              <w:jc w:val="both"/>
              <w:rPr>
                <w:rFonts w:ascii="Times New Roman" w:hAnsi="Times New Roman" w:cs="Times New Roman"/>
                <w:sz w:val="20"/>
                <w:szCs w:val="20"/>
              </w:rPr>
            </w:pPr>
            <w:r w:rsidRPr="00770C71">
              <w:rPr>
                <w:rFonts w:ascii="Times New Roman" w:hAnsi="Times New Roman" w:cs="Times New Roman"/>
                <w:sz w:val="20"/>
                <w:szCs w:val="20"/>
              </w:rPr>
              <w:t xml:space="preserve">Reikalavimus atitinka Perkančiosios organizacijos (o ne </w:t>
            </w:r>
            <w:r w:rsidRPr="00770C71">
              <w:rPr>
                <w:rFonts w:ascii="Times New Roman" w:hAnsi="Times New Roman" w:cs="Times New Roman"/>
                <w:sz w:val="20"/>
                <w:szCs w:val="20"/>
              </w:rPr>
              <w:lastRenderedPageBreak/>
              <w:t>konkrečių tiekėjų) poreikius. Pažymėtina, kad tuo atveju, jeigu techninės specifikacijos reikalavimai būtų pakeisti pagal siūlomus parametrus, įstaiga įsigytų ne tai, kas jai reikalinga. Tokiu atveju nebūtų pasiektas viešojo pirkimo tikslas – įsigyti prekes, atitinkančias Perkančiosios organizacijos poreikius.</w:t>
            </w:r>
          </w:p>
          <w:p w14:paraId="39CB58F6" w14:textId="0F87DAF8" w:rsidR="002F3F7F" w:rsidRPr="00770C71" w:rsidRDefault="00A53E04" w:rsidP="001F3EAC">
            <w:pPr>
              <w:jc w:val="both"/>
              <w:rPr>
                <w:rFonts w:ascii="Times New Roman" w:hAnsi="Times New Roman" w:cs="Times New Roman"/>
                <w:b/>
                <w:bCs/>
                <w:sz w:val="20"/>
                <w:szCs w:val="20"/>
              </w:rPr>
            </w:pPr>
            <w:r w:rsidRPr="00770C71">
              <w:rPr>
                <w:rFonts w:ascii="Times New Roman" w:hAnsi="Times New Roman" w:cs="Times New Roman"/>
                <w:sz w:val="20"/>
                <w:szCs w:val="20"/>
              </w:rPr>
              <w:t>Taip pat, atkreipiame dėmesį, kad šio produkto tiekėjui būnant rinkos ir dezinfekcinių medžiagų tiekimo profesionalu, netūrėtų kelti sumaišties MDR (Reglamentas 2017/745 dėl medicinos prietaisų) reikalavimai dėl nurodytos privalomos klasės šiam produktui.</w:t>
            </w:r>
          </w:p>
          <w:p w14:paraId="04AC646A" w14:textId="77777777" w:rsidR="002F3F7F" w:rsidRPr="00770C71" w:rsidRDefault="002F3F7F" w:rsidP="000216A7">
            <w:pPr>
              <w:outlineLvl w:val="4"/>
              <w:rPr>
                <w:rFonts w:ascii="Times New Roman" w:hAnsi="Times New Roman" w:cs="Times New Roman"/>
                <w:b/>
                <w:bCs/>
                <w:sz w:val="20"/>
                <w:szCs w:val="20"/>
              </w:rPr>
            </w:pPr>
          </w:p>
          <w:p w14:paraId="61495283" w14:textId="77777777" w:rsidR="002F3F7F" w:rsidRPr="00770C71" w:rsidRDefault="002F3F7F" w:rsidP="002F3F7F">
            <w:pPr>
              <w:jc w:val="both"/>
              <w:rPr>
                <w:rFonts w:ascii="Times New Roman" w:hAnsi="Times New Roman" w:cs="Times New Roman"/>
                <w:bCs/>
                <w:sz w:val="20"/>
                <w:szCs w:val="20"/>
              </w:rPr>
            </w:pPr>
            <w:r w:rsidRPr="00770C71">
              <w:rPr>
                <w:rFonts w:ascii="Times New Roman" w:hAnsi="Times New Roman" w:cs="Times New Roman"/>
                <w:bCs/>
                <w:sz w:val="20"/>
                <w:szCs w:val="20"/>
              </w:rPr>
              <w:t xml:space="preserve">PO </w:t>
            </w:r>
            <w:r w:rsidRPr="00770C71">
              <w:rPr>
                <w:rFonts w:ascii="Times New Roman" w:hAnsi="Times New Roman" w:cs="Times New Roman"/>
                <w:b/>
                <w:sz w:val="20"/>
                <w:szCs w:val="20"/>
              </w:rPr>
              <w:t>netinka siūlomas pavidalas granulėmis</w:t>
            </w:r>
            <w:r w:rsidRPr="00770C71">
              <w:rPr>
                <w:rFonts w:ascii="Times New Roman" w:hAnsi="Times New Roman" w:cs="Times New Roman"/>
                <w:bCs/>
                <w:sz w:val="20"/>
                <w:szCs w:val="20"/>
              </w:rPr>
              <w:t>, kadangi jos sunkiau tirpsta vandenyje, reikalauja papildomo laiko tirpalo paruošimui, dėl personalo žmogiškųjų klaidų nepilnai ištirpintos neišlaiko koncentracijos, užkemša PO naudojamą įrangą.</w:t>
            </w:r>
          </w:p>
          <w:p w14:paraId="35648078" w14:textId="77777777" w:rsidR="002F3F7F" w:rsidRPr="00770C71" w:rsidRDefault="002F3F7F" w:rsidP="000216A7">
            <w:pPr>
              <w:outlineLvl w:val="4"/>
              <w:rPr>
                <w:rFonts w:ascii="Times New Roman" w:hAnsi="Times New Roman" w:cs="Times New Roman"/>
                <w:sz w:val="20"/>
                <w:szCs w:val="20"/>
              </w:rPr>
            </w:pPr>
          </w:p>
          <w:p w14:paraId="68354D83" w14:textId="276C339F" w:rsidR="002F3F7F" w:rsidRPr="00770C71" w:rsidRDefault="002F3F7F" w:rsidP="001F3EAC">
            <w:pPr>
              <w:jc w:val="both"/>
              <w:outlineLvl w:val="4"/>
              <w:rPr>
                <w:rFonts w:ascii="Times New Roman" w:hAnsi="Times New Roman" w:cs="Times New Roman"/>
                <w:sz w:val="20"/>
                <w:szCs w:val="20"/>
              </w:rPr>
            </w:pPr>
            <w:r w:rsidRPr="00770C71">
              <w:rPr>
                <w:rFonts w:ascii="Times New Roman" w:hAnsi="Times New Roman" w:cs="Times New Roman"/>
                <w:b/>
                <w:bCs/>
                <w:sz w:val="20"/>
                <w:szCs w:val="20"/>
              </w:rPr>
              <w:t>Per 7 paras nepakinta pagaminto darbinio tirpalo savybės</w:t>
            </w:r>
            <w:r w:rsidRPr="00770C71">
              <w:rPr>
                <w:rFonts w:ascii="Times New Roman" w:hAnsi="Times New Roman" w:cs="Times New Roman"/>
                <w:sz w:val="20"/>
                <w:szCs w:val="20"/>
              </w:rPr>
              <w:t>, tirpalo ruošimas vieną kartą į savaitę PO leidžia užtikrinti sklandaus darbo ir įprastinės tvarkos laikymąsi, taupyti laiką kasdieniniam tirpalo paruošimui.</w:t>
            </w:r>
          </w:p>
        </w:tc>
      </w:tr>
      <w:tr w:rsidR="00916179" w:rsidRPr="00916179" w14:paraId="6466DC51" w14:textId="77777777" w:rsidTr="00D04CFE">
        <w:tc>
          <w:tcPr>
            <w:tcW w:w="567" w:type="dxa"/>
          </w:tcPr>
          <w:p w14:paraId="6A6DA8A2" w14:textId="77777777" w:rsidR="00E31280" w:rsidRPr="006738D6" w:rsidRDefault="00E31280" w:rsidP="0083070F">
            <w:pPr>
              <w:rPr>
                <w:rFonts w:ascii="Times New Roman" w:eastAsia="Calibri" w:hAnsi="Times New Roman" w:cs="Times New Roman"/>
                <w:kern w:val="0"/>
                <w:sz w:val="20"/>
                <w:szCs w:val="20"/>
                <w14:ligatures w14:val="none"/>
              </w:rPr>
            </w:pPr>
            <w:r w:rsidRPr="006738D6">
              <w:rPr>
                <w:rFonts w:ascii="Times New Roman" w:eastAsia="Calibri" w:hAnsi="Times New Roman" w:cs="Times New Roman"/>
                <w:kern w:val="0"/>
                <w:sz w:val="20"/>
                <w:szCs w:val="20"/>
                <w14:ligatures w14:val="none"/>
              </w:rPr>
              <w:lastRenderedPageBreak/>
              <w:t>1.4.</w:t>
            </w:r>
          </w:p>
        </w:tc>
        <w:tc>
          <w:tcPr>
            <w:tcW w:w="1418" w:type="dxa"/>
          </w:tcPr>
          <w:p w14:paraId="0BEB4C96" w14:textId="77777777" w:rsidR="00E31280" w:rsidRPr="006738D6" w:rsidRDefault="00E31280" w:rsidP="0083070F">
            <w:pPr>
              <w:rPr>
                <w:rFonts w:ascii="Times New Roman" w:eastAsia="Calibri" w:hAnsi="Times New Roman" w:cs="Times New Roman"/>
                <w:kern w:val="0"/>
                <w:sz w:val="20"/>
                <w:szCs w:val="20"/>
                <w14:ligatures w14:val="none"/>
              </w:rPr>
            </w:pPr>
            <w:r w:rsidRPr="006738D6">
              <w:rPr>
                <w:rFonts w:ascii="Times New Roman" w:eastAsia="Calibri" w:hAnsi="Times New Roman" w:cs="Times New Roman"/>
                <w:kern w:val="0"/>
                <w:sz w:val="20"/>
                <w:szCs w:val="20"/>
                <w14:ligatures w14:val="none"/>
              </w:rPr>
              <w:t>Dezinfekcinė medžiaga instrumentų valymui ir dezinfekcijai</w:t>
            </w:r>
          </w:p>
        </w:tc>
        <w:tc>
          <w:tcPr>
            <w:tcW w:w="2551" w:type="dxa"/>
          </w:tcPr>
          <w:p w14:paraId="5CE5C206" w14:textId="77777777" w:rsidR="00E31280" w:rsidRPr="006738D6" w:rsidRDefault="00E31280" w:rsidP="001F3EAC">
            <w:pPr>
              <w:contextualSpacing/>
              <w:jc w:val="both"/>
              <w:rPr>
                <w:rFonts w:ascii="Times New Roman" w:eastAsia="Calibri" w:hAnsi="Times New Roman" w:cs="Times New Roman"/>
                <w:kern w:val="0"/>
                <w:sz w:val="20"/>
                <w:szCs w:val="20"/>
                <w14:ligatures w14:val="none"/>
              </w:rPr>
            </w:pPr>
            <w:r w:rsidRPr="006738D6">
              <w:rPr>
                <w:rFonts w:ascii="Times New Roman" w:eastAsia="Calibri" w:hAnsi="Times New Roman" w:cs="Times New Roman"/>
                <w:kern w:val="0"/>
                <w:sz w:val="20"/>
                <w:szCs w:val="20"/>
                <w14:ligatures w14:val="none"/>
              </w:rPr>
              <w:t xml:space="preserve">1. Veikliosios ir pagalbinės medžiagos: ketvirtiniai amonio junginiai ir enzimų kompleksas (proteazės, </w:t>
            </w:r>
            <w:proofErr w:type="spellStart"/>
            <w:r w:rsidRPr="006738D6">
              <w:rPr>
                <w:rFonts w:ascii="Times New Roman" w:eastAsia="Calibri" w:hAnsi="Times New Roman" w:cs="Times New Roman"/>
                <w:kern w:val="0"/>
                <w:sz w:val="20"/>
                <w:szCs w:val="20"/>
                <w14:ligatures w14:val="none"/>
              </w:rPr>
              <w:t>amilazės</w:t>
            </w:r>
            <w:proofErr w:type="spellEnd"/>
            <w:r w:rsidRPr="006738D6">
              <w:rPr>
                <w:rFonts w:ascii="Times New Roman" w:eastAsia="Calibri" w:hAnsi="Times New Roman" w:cs="Times New Roman"/>
                <w:kern w:val="0"/>
                <w:sz w:val="20"/>
                <w:szCs w:val="20"/>
                <w14:ligatures w14:val="none"/>
              </w:rPr>
              <w:t xml:space="preserve"> ir </w:t>
            </w:r>
            <w:proofErr w:type="spellStart"/>
            <w:r w:rsidRPr="006738D6">
              <w:rPr>
                <w:rFonts w:ascii="Times New Roman" w:eastAsia="Calibri" w:hAnsi="Times New Roman" w:cs="Times New Roman"/>
                <w:kern w:val="0"/>
                <w:sz w:val="20"/>
                <w:szCs w:val="20"/>
                <w14:ligatures w14:val="none"/>
              </w:rPr>
              <w:t>mananazės</w:t>
            </w:r>
            <w:proofErr w:type="spellEnd"/>
            <w:r w:rsidRPr="006738D6">
              <w:rPr>
                <w:rFonts w:ascii="Times New Roman" w:eastAsia="Calibri" w:hAnsi="Times New Roman" w:cs="Times New Roman"/>
                <w:kern w:val="0"/>
                <w:sz w:val="20"/>
                <w:szCs w:val="20"/>
                <w14:ligatures w14:val="none"/>
              </w:rPr>
              <w:t xml:space="preserve">), korozijos inhibitoriai, </w:t>
            </w:r>
            <w:proofErr w:type="spellStart"/>
            <w:r w:rsidRPr="006738D6">
              <w:rPr>
                <w:rFonts w:ascii="Times New Roman" w:eastAsia="Calibri" w:hAnsi="Times New Roman" w:cs="Times New Roman"/>
                <w:kern w:val="0"/>
                <w:sz w:val="20"/>
                <w:szCs w:val="20"/>
                <w14:ligatures w14:val="none"/>
              </w:rPr>
              <w:t>nejoninės</w:t>
            </w:r>
            <w:proofErr w:type="spellEnd"/>
            <w:r w:rsidRPr="006738D6">
              <w:rPr>
                <w:rFonts w:ascii="Times New Roman" w:eastAsia="Calibri" w:hAnsi="Times New Roman" w:cs="Times New Roman"/>
                <w:kern w:val="0"/>
                <w:sz w:val="20"/>
                <w:szCs w:val="20"/>
                <w14:ligatures w14:val="none"/>
              </w:rPr>
              <w:t xml:space="preserve"> paviršiaus aktyvios medžiagos, chalatai; </w:t>
            </w:r>
          </w:p>
          <w:p w14:paraId="75514E79" w14:textId="7BA812FB" w:rsidR="00E31280" w:rsidRPr="006738D6" w:rsidRDefault="00E31280" w:rsidP="001F3EAC">
            <w:pPr>
              <w:contextualSpacing/>
              <w:jc w:val="both"/>
              <w:rPr>
                <w:rFonts w:ascii="Times New Roman" w:eastAsia="Calibri" w:hAnsi="Times New Roman" w:cs="Times New Roman"/>
                <w:kern w:val="0"/>
                <w:sz w:val="20"/>
                <w:szCs w:val="20"/>
                <w14:ligatures w14:val="none"/>
              </w:rPr>
            </w:pPr>
            <w:r w:rsidRPr="006738D6">
              <w:rPr>
                <w:rFonts w:ascii="Times New Roman" w:eastAsia="Calibri" w:hAnsi="Times New Roman" w:cs="Times New Roman"/>
                <w:kern w:val="0"/>
                <w:sz w:val="20"/>
                <w:szCs w:val="20"/>
                <w14:ligatures w14:val="none"/>
              </w:rPr>
              <w:t xml:space="preserve">2. </w:t>
            </w:r>
            <w:r w:rsidR="001F3EAC" w:rsidRPr="00A94BEA">
              <w:rPr>
                <w:rFonts w:ascii="Times New Roman" w:hAnsi="Times New Roman" w:cs="Times New Roman"/>
                <w:sz w:val="20"/>
                <w:szCs w:val="20"/>
                <w:highlight w:val="yellow"/>
              </w:rPr>
              <w:t xml:space="preserve">Veikia (užterštomis sąlygomis) bakterijas (atitinka EN 13727, EN 14561), </w:t>
            </w:r>
            <w:proofErr w:type="spellStart"/>
            <w:r w:rsidR="001F3EAC" w:rsidRPr="00A94BEA">
              <w:rPr>
                <w:rFonts w:ascii="Times New Roman" w:hAnsi="Times New Roman" w:cs="Times New Roman"/>
                <w:sz w:val="20"/>
                <w:szCs w:val="20"/>
                <w:highlight w:val="yellow"/>
              </w:rPr>
              <w:t>mikobakterijas</w:t>
            </w:r>
            <w:proofErr w:type="spellEnd"/>
            <w:r w:rsidR="001F3EAC" w:rsidRPr="00A94BEA">
              <w:rPr>
                <w:rFonts w:ascii="Times New Roman" w:hAnsi="Times New Roman" w:cs="Times New Roman"/>
                <w:sz w:val="20"/>
                <w:szCs w:val="20"/>
                <w:highlight w:val="yellow"/>
              </w:rPr>
              <w:t xml:space="preserve"> (atitinka EN14348 ir EN14563), mielinius grybelius (atitinka EN 13624 ir EN14562), virusus </w:t>
            </w:r>
            <w:r w:rsidR="001F3EAC" w:rsidRPr="00A94BEA">
              <w:rPr>
                <w:rFonts w:ascii="Times New Roman" w:hAnsi="Times New Roman" w:cs="Times New Roman"/>
                <w:sz w:val="20"/>
                <w:szCs w:val="20"/>
                <w:highlight w:val="yellow"/>
              </w:rPr>
              <w:lastRenderedPageBreak/>
              <w:t>(atitinka EN14476 ir 17111). Vertinamas bendras ekspozicijos laikas 1 % koncentracijoje iki 30 min</w:t>
            </w:r>
            <w:r w:rsidRPr="006738D6">
              <w:rPr>
                <w:rFonts w:ascii="Times New Roman" w:eastAsia="Calibri" w:hAnsi="Times New Roman" w:cs="Times New Roman"/>
                <w:kern w:val="0"/>
                <w:sz w:val="20"/>
                <w:szCs w:val="20"/>
                <w14:ligatures w14:val="none"/>
              </w:rPr>
              <w:t>.;</w:t>
            </w:r>
          </w:p>
          <w:p w14:paraId="4B3C602F" w14:textId="77777777" w:rsidR="00E31280" w:rsidRPr="006738D6" w:rsidRDefault="00E31280" w:rsidP="001F3EAC">
            <w:pPr>
              <w:contextualSpacing/>
              <w:jc w:val="both"/>
              <w:rPr>
                <w:rFonts w:ascii="Times New Roman" w:eastAsia="Calibri" w:hAnsi="Times New Roman" w:cs="Times New Roman"/>
                <w:kern w:val="0"/>
                <w:sz w:val="20"/>
                <w:szCs w:val="20"/>
                <w14:ligatures w14:val="none"/>
              </w:rPr>
            </w:pPr>
            <w:r w:rsidRPr="006738D6">
              <w:rPr>
                <w:rFonts w:ascii="Times New Roman" w:eastAsia="Calibri" w:hAnsi="Times New Roman" w:cs="Times New Roman"/>
                <w:kern w:val="0"/>
                <w:sz w:val="20"/>
                <w:szCs w:val="20"/>
                <w14:ligatures w14:val="none"/>
              </w:rPr>
              <w:t xml:space="preserve">3. Skirta medicininių instrumentų dezinfekcijai prieš sterilizaciją; </w:t>
            </w:r>
          </w:p>
          <w:p w14:paraId="6642B806" w14:textId="77777777" w:rsidR="00E31280" w:rsidRPr="006738D6" w:rsidRDefault="00E31280" w:rsidP="0083070F">
            <w:pPr>
              <w:contextualSpacing/>
              <w:rPr>
                <w:rFonts w:ascii="Times New Roman" w:eastAsia="Calibri" w:hAnsi="Times New Roman" w:cs="Times New Roman"/>
                <w:kern w:val="0"/>
                <w:sz w:val="20"/>
                <w:szCs w:val="20"/>
                <w14:ligatures w14:val="none"/>
              </w:rPr>
            </w:pPr>
            <w:r w:rsidRPr="006738D6">
              <w:rPr>
                <w:rFonts w:ascii="Times New Roman" w:eastAsia="Calibri" w:hAnsi="Times New Roman" w:cs="Times New Roman"/>
                <w:kern w:val="0"/>
                <w:sz w:val="20"/>
                <w:szCs w:val="20"/>
                <w14:ligatures w14:val="none"/>
              </w:rPr>
              <w:t>4. Priemonės pavidalas – skystas koncentratas;</w:t>
            </w:r>
          </w:p>
          <w:p w14:paraId="289AACED" w14:textId="77777777" w:rsidR="00E31280" w:rsidRPr="006738D6" w:rsidRDefault="00E31280" w:rsidP="001F3EAC">
            <w:pPr>
              <w:contextualSpacing/>
              <w:jc w:val="both"/>
              <w:rPr>
                <w:rFonts w:ascii="Times New Roman" w:eastAsia="Calibri" w:hAnsi="Times New Roman" w:cs="Times New Roman"/>
                <w:kern w:val="0"/>
                <w:sz w:val="20"/>
                <w:szCs w:val="20"/>
                <w14:ligatures w14:val="none"/>
              </w:rPr>
            </w:pPr>
            <w:r w:rsidRPr="006738D6">
              <w:rPr>
                <w:rFonts w:ascii="Times New Roman" w:eastAsia="Calibri" w:hAnsi="Times New Roman" w:cs="Times New Roman"/>
                <w:kern w:val="0"/>
                <w:sz w:val="20"/>
                <w:szCs w:val="20"/>
                <w14:ligatures w14:val="none"/>
              </w:rPr>
              <w:t>5. Paruoštą darbinį tirpalą uždarose talpose galima laikyti iki 7-</w:t>
            </w:r>
            <w:r w:rsidR="0005593D" w:rsidRPr="006738D6">
              <w:rPr>
                <w:rFonts w:ascii="Times New Roman" w:eastAsia="Calibri" w:hAnsi="Times New Roman" w:cs="Times New Roman"/>
                <w:kern w:val="0"/>
                <w:sz w:val="20"/>
                <w:szCs w:val="20"/>
                <w14:ligatures w14:val="none"/>
              </w:rPr>
              <w:t>i</w:t>
            </w:r>
            <w:r w:rsidRPr="006738D6">
              <w:rPr>
                <w:rFonts w:ascii="Times New Roman" w:eastAsia="Calibri" w:hAnsi="Times New Roman" w:cs="Times New Roman"/>
                <w:kern w:val="0"/>
                <w:sz w:val="20"/>
                <w:szCs w:val="20"/>
                <w14:ligatures w14:val="none"/>
              </w:rPr>
              <w:t>ų parų.</w:t>
            </w:r>
          </w:p>
          <w:p w14:paraId="50E8C568" w14:textId="77777777" w:rsidR="00E31280" w:rsidRPr="006738D6" w:rsidRDefault="00E31280" w:rsidP="001F3EAC">
            <w:pPr>
              <w:contextualSpacing/>
              <w:jc w:val="both"/>
              <w:rPr>
                <w:rFonts w:ascii="Times New Roman" w:eastAsia="Calibri" w:hAnsi="Times New Roman" w:cs="Times New Roman"/>
                <w:kern w:val="0"/>
                <w:sz w:val="20"/>
                <w:szCs w:val="20"/>
                <w14:ligatures w14:val="none"/>
              </w:rPr>
            </w:pPr>
            <w:r w:rsidRPr="006738D6">
              <w:rPr>
                <w:rFonts w:ascii="Times New Roman" w:eastAsia="Calibri" w:hAnsi="Times New Roman" w:cs="Times New Roman"/>
                <w:kern w:val="0"/>
                <w:sz w:val="20"/>
                <w:szCs w:val="20"/>
                <w14:ligatures w14:val="none"/>
              </w:rPr>
              <w:t xml:space="preserve">6. Fasuotė: </w:t>
            </w:r>
            <w:r w:rsidRPr="006738D6">
              <w:rPr>
                <w:rFonts w:ascii="Times New Roman" w:eastAsia="Calibri" w:hAnsi="Times New Roman" w:cs="Times New Roman"/>
                <w:b/>
                <w:bCs/>
                <w:kern w:val="0"/>
                <w:sz w:val="20"/>
                <w:szCs w:val="20"/>
                <w14:ligatures w14:val="none"/>
              </w:rPr>
              <w:t xml:space="preserve">5 </w:t>
            </w:r>
            <w:r w:rsidR="005F6026" w:rsidRPr="006738D6">
              <w:rPr>
                <w:rFonts w:ascii="Times New Roman" w:eastAsia="Calibri" w:hAnsi="Times New Roman" w:cs="Times New Roman"/>
                <w:b/>
                <w:bCs/>
                <w:kern w:val="0"/>
                <w:sz w:val="20"/>
                <w:szCs w:val="20"/>
                <w14:ligatures w14:val="none"/>
              </w:rPr>
              <w:t xml:space="preserve">(penki) </w:t>
            </w:r>
            <w:r w:rsidRPr="006738D6">
              <w:rPr>
                <w:rFonts w:ascii="Times New Roman" w:eastAsia="Calibri" w:hAnsi="Times New Roman" w:cs="Times New Roman"/>
                <w:b/>
                <w:bCs/>
                <w:kern w:val="0"/>
                <w:sz w:val="20"/>
                <w:szCs w:val="20"/>
                <w14:ligatures w14:val="none"/>
              </w:rPr>
              <w:t>l</w:t>
            </w:r>
            <w:r w:rsidR="00A547B7" w:rsidRPr="006738D6">
              <w:rPr>
                <w:rFonts w:ascii="Times New Roman" w:eastAsia="Calibri" w:hAnsi="Times New Roman" w:cs="Times New Roman"/>
                <w:b/>
                <w:bCs/>
                <w:kern w:val="0"/>
                <w:sz w:val="20"/>
                <w:szCs w:val="20"/>
                <w14:ligatures w14:val="none"/>
              </w:rPr>
              <w:t>itrai</w:t>
            </w:r>
            <w:r w:rsidRPr="006738D6">
              <w:rPr>
                <w:rFonts w:ascii="Times New Roman" w:eastAsia="Calibri" w:hAnsi="Times New Roman" w:cs="Times New Roman"/>
                <w:kern w:val="0"/>
                <w:sz w:val="20"/>
                <w:szCs w:val="20"/>
                <w14:ligatures w14:val="none"/>
              </w:rPr>
              <w:t xml:space="preserve"> (su dozatoriumi)</w:t>
            </w:r>
          </w:p>
          <w:p w14:paraId="0CEA014C" w14:textId="3C2E8D10" w:rsidR="00E31280" w:rsidRPr="006738D6" w:rsidRDefault="00E31280" w:rsidP="001F3EAC">
            <w:pPr>
              <w:contextualSpacing/>
              <w:jc w:val="both"/>
              <w:rPr>
                <w:rFonts w:ascii="Times New Roman" w:eastAsia="Calibri" w:hAnsi="Times New Roman" w:cs="Times New Roman"/>
                <w:kern w:val="0"/>
                <w:sz w:val="20"/>
                <w:szCs w:val="20"/>
                <w14:ligatures w14:val="none"/>
              </w:rPr>
            </w:pPr>
            <w:r w:rsidRPr="006738D6">
              <w:rPr>
                <w:rFonts w:ascii="Times New Roman" w:eastAsia="Calibri" w:hAnsi="Times New Roman" w:cs="Times New Roman"/>
                <w:kern w:val="0"/>
                <w:sz w:val="20"/>
                <w:szCs w:val="20"/>
                <w14:ligatures w14:val="none"/>
              </w:rPr>
              <w:t xml:space="preserve">7. pH vertės: koncentrato </w:t>
            </w:r>
            <w:r w:rsidR="00640B40">
              <w:rPr>
                <w:rFonts w:ascii="Times New Roman" w:eastAsia="Calibri" w:hAnsi="Times New Roman" w:cs="Times New Roman"/>
                <w:kern w:val="0"/>
                <w:sz w:val="20"/>
                <w:szCs w:val="20"/>
                <w14:ligatures w14:val="none"/>
              </w:rPr>
              <w:t>–</w:t>
            </w:r>
            <w:r w:rsidRPr="006738D6">
              <w:rPr>
                <w:rFonts w:ascii="Times New Roman" w:eastAsia="Calibri" w:hAnsi="Times New Roman" w:cs="Times New Roman"/>
                <w:kern w:val="0"/>
                <w:sz w:val="20"/>
                <w:szCs w:val="20"/>
                <w14:ligatures w14:val="none"/>
              </w:rPr>
              <w:t xml:space="preserve"> </w:t>
            </w:r>
            <w:r w:rsidR="00302A94" w:rsidRPr="006738D6">
              <w:rPr>
                <w:rFonts w:ascii="Times New Roman" w:eastAsia="Calibri" w:hAnsi="Times New Roman" w:cs="Times New Roman"/>
                <w:kern w:val="0"/>
                <w:sz w:val="20"/>
                <w:szCs w:val="20"/>
                <w:highlight w:val="yellow"/>
                <w14:ligatures w14:val="none"/>
              </w:rPr>
              <w:t>7,80-7,85</w:t>
            </w:r>
            <w:r w:rsidRPr="006738D6">
              <w:rPr>
                <w:rFonts w:ascii="Times New Roman" w:eastAsia="Calibri" w:hAnsi="Times New Roman" w:cs="Times New Roman"/>
                <w:kern w:val="0"/>
                <w:sz w:val="20"/>
                <w:szCs w:val="20"/>
                <w14:ligatures w14:val="none"/>
              </w:rPr>
              <w:t xml:space="preserve">, darbinio tirpalo (0,5%) – </w:t>
            </w:r>
            <w:r w:rsidR="001F3EAC" w:rsidRPr="001F3EAC">
              <w:rPr>
                <w:rFonts w:ascii="Times New Roman" w:eastAsia="Calibri" w:hAnsi="Times New Roman" w:cs="Times New Roman"/>
                <w:kern w:val="0"/>
                <w:sz w:val="20"/>
                <w:szCs w:val="20"/>
                <w:highlight w:val="yellow"/>
                <w14:ligatures w14:val="none"/>
              </w:rPr>
              <w:t xml:space="preserve">ne daugiau kaip </w:t>
            </w:r>
            <w:r w:rsidR="00302A94" w:rsidRPr="006738D6">
              <w:rPr>
                <w:rFonts w:ascii="Times New Roman" w:eastAsia="Calibri" w:hAnsi="Times New Roman" w:cs="Times New Roman"/>
                <w:kern w:val="0"/>
                <w:sz w:val="20"/>
                <w:szCs w:val="20"/>
                <w:highlight w:val="yellow"/>
                <w14:ligatures w14:val="none"/>
              </w:rPr>
              <w:t>8,10</w:t>
            </w:r>
            <w:r w:rsidRPr="006738D6">
              <w:rPr>
                <w:rFonts w:ascii="Times New Roman" w:eastAsia="Calibri" w:hAnsi="Times New Roman" w:cs="Times New Roman"/>
                <w:kern w:val="0"/>
                <w:sz w:val="20"/>
                <w:szCs w:val="20"/>
                <w14:ligatures w14:val="none"/>
              </w:rPr>
              <w:t>;</w:t>
            </w:r>
          </w:p>
          <w:p w14:paraId="08408446" w14:textId="77777777" w:rsidR="00E31280" w:rsidRPr="006738D6" w:rsidRDefault="00E31280" w:rsidP="001F3EAC">
            <w:pPr>
              <w:contextualSpacing/>
              <w:jc w:val="both"/>
              <w:rPr>
                <w:rFonts w:ascii="Times New Roman" w:eastAsia="Calibri" w:hAnsi="Times New Roman" w:cs="Times New Roman"/>
                <w:kern w:val="0"/>
                <w:sz w:val="20"/>
                <w:szCs w:val="20"/>
                <w14:ligatures w14:val="none"/>
              </w:rPr>
            </w:pPr>
            <w:r w:rsidRPr="006738D6">
              <w:rPr>
                <w:rFonts w:ascii="Times New Roman" w:eastAsia="Calibri" w:hAnsi="Times New Roman" w:cs="Times New Roman"/>
                <w:kern w:val="0"/>
                <w:sz w:val="20"/>
                <w:szCs w:val="20"/>
                <w14:ligatures w14:val="none"/>
              </w:rPr>
              <w:t>8. Medicininės paskirties II b klasės produktas.</w:t>
            </w:r>
          </w:p>
        </w:tc>
        <w:tc>
          <w:tcPr>
            <w:tcW w:w="2410" w:type="dxa"/>
          </w:tcPr>
          <w:p w14:paraId="2E1F25BB" w14:textId="77777777" w:rsidR="00E31280" w:rsidRPr="006738D6" w:rsidRDefault="00E31280" w:rsidP="001A1583">
            <w:pPr>
              <w:jc w:val="both"/>
              <w:rPr>
                <w:rFonts w:ascii="Times New Roman" w:hAnsi="Times New Roman" w:cs="Times New Roman"/>
                <w:b/>
                <w:bCs/>
                <w:sz w:val="20"/>
                <w:szCs w:val="20"/>
              </w:rPr>
            </w:pPr>
            <w:r w:rsidRPr="006738D6">
              <w:rPr>
                <w:rFonts w:ascii="Times New Roman" w:hAnsi="Times New Roman" w:cs="Times New Roman"/>
                <w:b/>
                <w:bCs/>
                <w:sz w:val="20"/>
                <w:szCs w:val="20"/>
              </w:rPr>
              <w:lastRenderedPageBreak/>
              <w:t>Prašome patikslinti, kokios dezinfekcinės medžiagos reikia šiame punkte, kadangi kol kas ir 1.3 ir 1.4 punktuose aprašyti reikalavimai yra identiški.</w:t>
            </w:r>
          </w:p>
        </w:tc>
        <w:tc>
          <w:tcPr>
            <w:tcW w:w="4054" w:type="dxa"/>
          </w:tcPr>
          <w:p w14:paraId="7BF74887" w14:textId="77777777" w:rsidR="00E31280" w:rsidRPr="006738D6" w:rsidRDefault="00E31280" w:rsidP="00727DFF">
            <w:pPr>
              <w:jc w:val="both"/>
              <w:rPr>
                <w:rFonts w:ascii="Times New Roman" w:hAnsi="Times New Roman" w:cs="Times New Roman"/>
                <w:i/>
                <w:iCs/>
                <w:sz w:val="20"/>
                <w:szCs w:val="20"/>
              </w:rPr>
            </w:pPr>
            <w:r w:rsidRPr="006738D6">
              <w:rPr>
                <w:rFonts w:ascii="Times New Roman" w:hAnsi="Times New Roman" w:cs="Times New Roman"/>
                <w:i/>
                <w:iCs/>
                <w:sz w:val="20"/>
                <w:szCs w:val="20"/>
              </w:rPr>
              <w:t xml:space="preserve">Teikiame pastabas techninei specifikacijai ir prašome techninę specifikaciją tikslinti sekančiai: </w:t>
            </w:r>
          </w:p>
          <w:p w14:paraId="58A65BD4" w14:textId="77777777" w:rsidR="00E31280" w:rsidRPr="006738D6" w:rsidRDefault="00E31280" w:rsidP="00727DFF">
            <w:pPr>
              <w:tabs>
                <w:tab w:val="left" w:pos="282"/>
              </w:tabs>
              <w:jc w:val="both"/>
              <w:rPr>
                <w:rFonts w:ascii="Times New Roman" w:eastAsia="Calibri" w:hAnsi="Times New Roman" w:cs="Times New Roman"/>
                <w:i/>
                <w:iCs/>
                <w:sz w:val="20"/>
                <w:szCs w:val="20"/>
              </w:rPr>
            </w:pPr>
            <w:r w:rsidRPr="006738D6">
              <w:rPr>
                <w:rFonts w:ascii="Times New Roman" w:eastAsia="Calibri" w:hAnsi="Times New Roman" w:cs="Times New Roman"/>
                <w:i/>
                <w:iCs/>
                <w:sz w:val="20"/>
                <w:szCs w:val="20"/>
              </w:rPr>
              <w:t xml:space="preserve">1.Veikliosios ir pagalbinės medžiagos: ketvirtiniai amonio junginiai ir aminai. Turi tikti chirurginiams instrumentams ir medicinos priemonių paviršiams dezinfekuoti ir valyti rankiniu būdu. </w:t>
            </w:r>
          </w:p>
          <w:p w14:paraId="011DA65E" w14:textId="77777777" w:rsidR="00E31280" w:rsidRPr="006738D6" w:rsidRDefault="00E31280" w:rsidP="00727DFF">
            <w:pPr>
              <w:tabs>
                <w:tab w:val="left" w:pos="282"/>
              </w:tabs>
              <w:jc w:val="both"/>
              <w:rPr>
                <w:rFonts w:ascii="Times New Roman" w:eastAsia="Calibri" w:hAnsi="Times New Roman" w:cs="Times New Roman"/>
                <w:i/>
                <w:iCs/>
                <w:sz w:val="20"/>
                <w:szCs w:val="20"/>
              </w:rPr>
            </w:pPr>
            <w:r w:rsidRPr="006738D6">
              <w:rPr>
                <w:rFonts w:ascii="Times New Roman" w:eastAsia="Calibri" w:hAnsi="Times New Roman" w:cs="Times New Roman"/>
                <w:i/>
                <w:iCs/>
                <w:sz w:val="20"/>
                <w:szCs w:val="20"/>
              </w:rPr>
              <w:t>2. Galima naudoti prie pacientų (</w:t>
            </w:r>
            <w:proofErr w:type="spellStart"/>
            <w:r w:rsidRPr="006738D6">
              <w:rPr>
                <w:rFonts w:ascii="Times New Roman" w:eastAsia="Calibri" w:hAnsi="Times New Roman" w:cs="Times New Roman"/>
                <w:i/>
                <w:iCs/>
                <w:sz w:val="20"/>
                <w:szCs w:val="20"/>
              </w:rPr>
              <w:t>neonatologijos</w:t>
            </w:r>
            <w:proofErr w:type="spellEnd"/>
            <w:r w:rsidRPr="006738D6">
              <w:rPr>
                <w:rFonts w:ascii="Times New Roman" w:eastAsia="Calibri" w:hAnsi="Times New Roman" w:cs="Times New Roman"/>
                <w:i/>
                <w:iCs/>
                <w:sz w:val="20"/>
                <w:szCs w:val="20"/>
              </w:rPr>
              <w:t xml:space="preserve">, intensyvios terapijos, anestezijos ir </w:t>
            </w:r>
            <w:proofErr w:type="spellStart"/>
            <w:r w:rsidRPr="006738D6">
              <w:rPr>
                <w:rFonts w:ascii="Times New Roman" w:eastAsia="Calibri" w:hAnsi="Times New Roman" w:cs="Times New Roman"/>
                <w:i/>
                <w:iCs/>
                <w:sz w:val="20"/>
                <w:szCs w:val="20"/>
              </w:rPr>
              <w:t>renimacijos</w:t>
            </w:r>
            <w:proofErr w:type="spellEnd"/>
            <w:r w:rsidRPr="006738D6">
              <w:rPr>
                <w:rFonts w:ascii="Times New Roman" w:eastAsia="Calibri" w:hAnsi="Times New Roman" w:cs="Times New Roman"/>
                <w:i/>
                <w:iCs/>
                <w:sz w:val="20"/>
                <w:szCs w:val="20"/>
              </w:rPr>
              <w:t xml:space="preserve">, </w:t>
            </w:r>
            <w:proofErr w:type="spellStart"/>
            <w:r w:rsidRPr="006738D6">
              <w:rPr>
                <w:rFonts w:ascii="Times New Roman" w:eastAsia="Calibri" w:hAnsi="Times New Roman" w:cs="Times New Roman"/>
                <w:i/>
                <w:iCs/>
                <w:sz w:val="20"/>
                <w:szCs w:val="20"/>
              </w:rPr>
              <w:t>fizeoterapijos</w:t>
            </w:r>
            <w:proofErr w:type="spellEnd"/>
            <w:r w:rsidRPr="006738D6">
              <w:rPr>
                <w:rFonts w:ascii="Times New Roman" w:eastAsia="Calibri" w:hAnsi="Times New Roman" w:cs="Times New Roman"/>
                <w:i/>
                <w:iCs/>
                <w:sz w:val="20"/>
                <w:szCs w:val="20"/>
              </w:rPr>
              <w:t xml:space="preserve"> skyriuose)</w:t>
            </w:r>
          </w:p>
          <w:p w14:paraId="69840929" w14:textId="77777777" w:rsidR="00E31280" w:rsidRPr="006738D6" w:rsidRDefault="00E31280" w:rsidP="00727DFF">
            <w:pPr>
              <w:tabs>
                <w:tab w:val="left" w:pos="282"/>
              </w:tabs>
              <w:jc w:val="both"/>
              <w:rPr>
                <w:rFonts w:ascii="Times New Roman" w:eastAsia="Calibri" w:hAnsi="Times New Roman" w:cs="Times New Roman"/>
                <w:i/>
                <w:iCs/>
                <w:sz w:val="20"/>
                <w:szCs w:val="20"/>
              </w:rPr>
            </w:pPr>
            <w:r w:rsidRPr="006738D6">
              <w:rPr>
                <w:rFonts w:ascii="Times New Roman" w:eastAsia="Calibri" w:hAnsi="Times New Roman" w:cs="Times New Roman"/>
                <w:i/>
                <w:iCs/>
                <w:sz w:val="20"/>
                <w:szCs w:val="20"/>
              </w:rPr>
              <w:t>3. Priemonė privalo būti sude</w:t>
            </w:r>
            <w:r w:rsidR="00F848DB" w:rsidRPr="006738D6">
              <w:rPr>
                <w:rFonts w:ascii="Times New Roman" w:eastAsia="Calibri" w:hAnsi="Times New Roman" w:cs="Times New Roman"/>
                <w:i/>
                <w:iCs/>
                <w:sz w:val="20"/>
                <w:szCs w:val="20"/>
              </w:rPr>
              <w:t>rint</w:t>
            </w:r>
            <w:r w:rsidRPr="006738D6">
              <w:rPr>
                <w:rFonts w:ascii="Times New Roman" w:eastAsia="Calibri" w:hAnsi="Times New Roman" w:cs="Times New Roman"/>
                <w:i/>
                <w:iCs/>
                <w:sz w:val="20"/>
                <w:szCs w:val="20"/>
              </w:rPr>
              <w:t xml:space="preserve">a su tokiomis medžiagomis kaip nerūdijantis plienas, minkštieji metalai ir jų lydiniai, </w:t>
            </w:r>
            <w:proofErr w:type="spellStart"/>
            <w:r w:rsidRPr="006738D6">
              <w:rPr>
                <w:rFonts w:ascii="Times New Roman" w:eastAsia="Calibri" w:hAnsi="Times New Roman" w:cs="Times New Roman"/>
                <w:i/>
                <w:iCs/>
                <w:sz w:val="20"/>
                <w:szCs w:val="20"/>
              </w:rPr>
              <w:t>chormuoti</w:t>
            </w:r>
            <w:proofErr w:type="spellEnd"/>
            <w:r w:rsidRPr="006738D6">
              <w:rPr>
                <w:rFonts w:ascii="Times New Roman" w:eastAsia="Calibri" w:hAnsi="Times New Roman" w:cs="Times New Roman"/>
                <w:i/>
                <w:iCs/>
                <w:sz w:val="20"/>
                <w:szCs w:val="20"/>
              </w:rPr>
              <w:t xml:space="preserve"> ir </w:t>
            </w:r>
            <w:r w:rsidRPr="006738D6">
              <w:rPr>
                <w:rFonts w:ascii="Times New Roman" w:eastAsia="Calibri" w:hAnsi="Times New Roman" w:cs="Times New Roman"/>
                <w:i/>
                <w:iCs/>
                <w:sz w:val="20"/>
                <w:szCs w:val="20"/>
              </w:rPr>
              <w:lastRenderedPageBreak/>
              <w:t xml:space="preserve">emaliuoti paviršiai, plytelės, porcelianas guma ir plastikas. </w:t>
            </w:r>
          </w:p>
          <w:p w14:paraId="09605FC3" w14:textId="77777777" w:rsidR="00E31280" w:rsidRPr="006738D6" w:rsidRDefault="00E31280" w:rsidP="00727DFF">
            <w:pPr>
              <w:tabs>
                <w:tab w:val="left" w:pos="282"/>
              </w:tabs>
              <w:contextualSpacing/>
              <w:jc w:val="both"/>
              <w:rPr>
                <w:rFonts w:ascii="Times New Roman" w:eastAsia="Calibri" w:hAnsi="Times New Roman" w:cs="Times New Roman"/>
                <w:i/>
                <w:iCs/>
                <w:kern w:val="0"/>
                <w:sz w:val="20"/>
                <w:szCs w:val="20"/>
              </w:rPr>
            </w:pPr>
            <w:r w:rsidRPr="006738D6">
              <w:rPr>
                <w:rFonts w:ascii="Times New Roman" w:eastAsia="Calibri" w:hAnsi="Times New Roman" w:cs="Times New Roman"/>
                <w:i/>
                <w:iCs/>
                <w:sz w:val="20"/>
                <w:szCs w:val="20"/>
              </w:rPr>
              <w:t xml:space="preserve">4. </w:t>
            </w:r>
            <w:r w:rsidRPr="006738D6">
              <w:rPr>
                <w:rFonts w:ascii="Times New Roman" w:eastAsia="Calibri" w:hAnsi="Times New Roman" w:cs="Times New Roman"/>
                <w:i/>
                <w:iCs/>
                <w:kern w:val="0"/>
                <w:sz w:val="20"/>
                <w:szCs w:val="20"/>
              </w:rPr>
              <w:t xml:space="preserve">Veikia bakterijas (atitinka EN 13727, EN 14561) 0,5% koncentracijoje per 5 min., </w:t>
            </w:r>
            <w:proofErr w:type="spellStart"/>
            <w:r w:rsidRPr="006738D6">
              <w:rPr>
                <w:rFonts w:ascii="Times New Roman" w:eastAsia="Calibri" w:hAnsi="Times New Roman" w:cs="Times New Roman"/>
                <w:i/>
                <w:iCs/>
                <w:kern w:val="0"/>
                <w:sz w:val="20"/>
                <w:szCs w:val="20"/>
              </w:rPr>
              <w:t>mikobakterijas</w:t>
            </w:r>
            <w:proofErr w:type="spellEnd"/>
            <w:r w:rsidRPr="006738D6">
              <w:rPr>
                <w:rFonts w:ascii="Times New Roman" w:eastAsia="Calibri" w:hAnsi="Times New Roman" w:cs="Times New Roman"/>
                <w:i/>
                <w:iCs/>
                <w:kern w:val="0"/>
                <w:sz w:val="20"/>
                <w:szCs w:val="20"/>
              </w:rPr>
              <w:t xml:space="preserve"> (atitinka EN14348 ir EN14563) 2,0% per 30 min. mielinius grybelius (atitinka EN 13624) 0,25 % veikia per 15 min.  ir (atitinka EN14562) 1 % koncentracijoje per 15 min., virusus (atitinka EN14476 ir 17111) 1,0 % koncentracijoje iki 15 min.</w:t>
            </w:r>
          </w:p>
          <w:p w14:paraId="51467010" w14:textId="77777777" w:rsidR="00E31280" w:rsidRPr="006738D6" w:rsidRDefault="00E31280" w:rsidP="00727DFF">
            <w:pPr>
              <w:contextualSpacing/>
              <w:jc w:val="both"/>
              <w:rPr>
                <w:rFonts w:ascii="Times New Roman" w:eastAsia="Calibri" w:hAnsi="Times New Roman" w:cs="Times New Roman"/>
                <w:i/>
                <w:iCs/>
                <w:kern w:val="0"/>
                <w:sz w:val="20"/>
                <w:szCs w:val="20"/>
              </w:rPr>
            </w:pPr>
            <w:r w:rsidRPr="006738D6">
              <w:rPr>
                <w:rFonts w:ascii="Times New Roman" w:eastAsia="Calibri" w:hAnsi="Times New Roman" w:cs="Times New Roman"/>
                <w:i/>
                <w:iCs/>
                <w:kern w:val="0"/>
                <w:sz w:val="20"/>
                <w:szCs w:val="20"/>
              </w:rPr>
              <w:t>5. Paruoštą darbinį tirpalą uždarose talpose galima laikyti iki 28-ų parų</w:t>
            </w:r>
          </w:p>
          <w:p w14:paraId="164606CF" w14:textId="77777777" w:rsidR="00E31280" w:rsidRPr="006738D6" w:rsidRDefault="00E31280" w:rsidP="00727DFF">
            <w:pPr>
              <w:numPr>
                <w:ilvl w:val="0"/>
                <w:numId w:val="3"/>
              </w:numPr>
              <w:tabs>
                <w:tab w:val="left" w:pos="282"/>
              </w:tabs>
              <w:ind w:left="0" w:hanging="2"/>
              <w:contextualSpacing/>
              <w:jc w:val="both"/>
              <w:rPr>
                <w:rFonts w:ascii="Times New Roman" w:eastAsia="Calibri" w:hAnsi="Times New Roman" w:cs="Times New Roman"/>
                <w:i/>
                <w:iCs/>
                <w:kern w:val="0"/>
                <w:sz w:val="20"/>
                <w:szCs w:val="20"/>
              </w:rPr>
            </w:pPr>
            <w:r w:rsidRPr="006738D6">
              <w:rPr>
                <w:rFonts w:ascii="Times New Roman" w:eastAsia="Calibri" w:hAnsi="Times New Roman" w:cs="Times New Roman"/>
                <w:i/>
                <w:iCs/>
                <w:kern w:val="0"/>
                <w:sz w:val="20"/>
                <w:szCs w:val="20"/>
              </w:rPr>
              <w:t xml:space="preserve">Fasuotė: </w:t>
            </w:r>
            <w:r w:rsidRPr="006738D6">
              <w:rPr>
                <w:rFonts w:ascii="Times New Roman" w:eastAsia="Calibri" w:hAnsi="Times New Roman" w:cs="Times New Roman"/>
                <w:i/>
                <w:iCs/>
                <w:kern w:val="0"/>
                <w:sz w:val="20"/>
                <w:szCs w:val="20"/>
                <w:lang w:val="en-US"/>
              </w:rPr>
              <w:t xml:space="preserve">5 </w:t>
            </w:r>
            <w:r w:rsidRPr="006738D6">
              <w:rPr>
                <w:rFonts w:ascii="Times New Roman" w:eastAsia="Calibri" w:hAnsi="Times New Roman" w:cs="Times New Roman"/>
                <w:i/>
                <w:iCs/>
                <w:kern w:val="0"/>
                <w:sz w:val="20"/>
                <w:szCs w:val="20"/>
              </w:rPr>
              <w:t>litrai (su dozatoriumi)</w:t>
            </w:r>
          </w:p>
          <w:p w14:paraId="177FE362" w14:textId="77777777" w:rsidR="00E31280" w:rsidRPr="006738D6" w:rsidRDefault="00E31280" w:rsidP="00727DFF">
            <w:pPr>
              <w:suppressAutoHyphens/>
              <w:jc w:val="both"/>
              <w:rPr>
                <w:rFonts w:ascii="Times New Roman" w:eastAsia="Calibri" w:hAnsi="Times New Roman" w:cs="Times New Roman"/>
                <w:i/>
                <w:iCs/>
                <w:sz w:val="20"/>
                <w:szCs w:val="20"/>
              </w:rPr>
            </w:pPr>
            <w:r w:rsidRPr="006738D6">
              <w:rPr>
                <w:rFonts w:ascii="Times New Roman" w:eastAsia="Calibri" w:hAnsi="Times New Roman" w:cs="Times New Roman"/>
                <w:i/>
                <w:iCs/>
                <w:sz w:val="20"/>
                <w:szCs w:val="20"/>
              </w:rPr>
              <w:t>10.pH vertės: koncentrato ~8-9</w:t>
            </w:r>
          </w:p>
          <w:p w14:paraId="2042D236" w14:textId="77777777" w:rsidR="00E31280" w:rsidRPr="006738D6" w:rsidRDefault="00E31280" w:rsidP="00727DFF">
            <w:pPr>
              <w:jc w:val="both"/>
              <w:rPr>
                <w:rFonts w:ascii="Times New Roman" w:hAnsi="Times New Roman" w:cs="Times New Roman"/>
                <w:bCs/>
                <w:i/>
                <w:iCs/>
                <w:color w:val="385623" w:themeColor="accent6" w:themeShade="80"/>
                <w:sz w:val="20"/>
                <w:szCs w:val="20"/>
              </w:rPr>
            </w:pPr>
            <w:r w:rsidRPr="006738D6">
              <w:rPr>
                <w:rFonts w:ascii="Times New Roman" w:hAnsi="Times New Roman" w:cs="Times New Roman"/>
                <w:bCs/>
                <w:i/>
                <w:iCs/>
                <w:color w:val="385623" w:themeColor="accent6" w:themeShade="80"/>
                <w:sz w:val="20"/>
                <w:szCs w:val="20"/>
              </w:rPr>
              <w:t>Sertifikuota pagal MDR 2017/745 EB, pateikti sertifikatą.</w:t>
            </w:r>
          </w:p>
          <w:p w14:paraId="3E873084" w14:textId="77777777" w:rsidR="00E31280" w:rsidRPr="006738D6" w:rsidRDefault="00E31280" w:rsidP="00727DFF">
            <w:pPr>
              <w:suppressAutoHyphens/>
              <w:jc w:val="both"/>
              <w:rPr>
                <w:rFonts w:ascii="Times New Roman" w:hAnsi="Times New Roman" w:cs="Times New Roman"/>
                <w:i/>
                <w:iCs/>
                <w:sz w:val="20"/>
                <w:szCs w:val="20"/>
              </w:rPr>
            </w:pPr>
            <w:r w:rsidRPr="006738D6">
              <w:rPr>
                <w:rFonts w:ascii="Times New Roman" w:hAnsi="Times New Roman" w:cs="Times New Roman"/>
                <w:i/>
                <w:iCs/>
                <w:sz w:val="20"/>
                <w:szCs w:val="20"/>
              </w:rPr>
              <w:t xml:space="preserve">Atkreipiame Perkančiosios Organizacijos dėmesį, kad pateikti siūlymai naujiems reikalavimams numato </w:t>
            </w:r>
            <w:r w:rsidRPr="006738D6">
              <w:rPr>
                <w:rStyle w:val="Grietas"/>
                <w:rFonts w:ascii="Times New Roman" w:eastAsiaTheme="majorEastAsia" w:hAnsi="Times New Roman" w:cs="Times New Roman"/>
                <w:i/>
                <w:iCs/>
                <w:sz w:val="20"/>
                <w:szCs w:val="20"/>
              </w:rPr>
              <w:t>platesnio veikimo spektro</w:t>
            </w:r>
            <w:r w:rsidRPr="006738D6">
              <w:rPr>
                <w:rFonts w:ascii="Times New Roman" w:hAnsi="Times New Roman" w:cs="Times New Roman"/>
                <w:i/>
                <w:iCs/>
                <w:sz w:val="20"/>
                <w:szCs w:val="20"/>
              </w:rPr>
              <w:t xml:space="preserve"> veikliąsias medžiagas (ketvirtiniai amonio junginiai ir aminai), kurios yra tinkamos tiek chirurginių instrumentų, tiek medicinos priemonių paviršių dezinfekcijai. Priemonė pritaikyta naudoti ne tik instrumentų dezinfekcijai, bet ir </w:t>
            </w:r>
            <w:r w:rsidRPr="006738D6">
              <w:rPr>
                <w:rStyle w:val="Grietas"/>
                <w:rFonts w:ascii="Times New Roman" w:eastAsiaTheme="majorEastAsia" w:hAnsi="Times New Roman" w:cs="Times New Roman"/>
                <w:i/>
                <w:iCs/>
                <w:sz w:val="20"/>
                <w:szCs w:val="20"/>
              </w:rPr>
              <w:t>gali būti naudojama pacientų aplinkoje</w:t>
            </w:r>
            <w:r w:rsidRPr="006738D6">
              <w:rPr>
                <w:rFonts w:ascii="Times New Roman" w:hAnsi="Times New Roman" w:cs="Times New Roman"/>
                <w:i/>
                <w:iCs/>
                <w:sz w:val="20"/>
                <w:szCs w:val="20"/>
              </w:rPr>
              <w:t xml:space="preserve"> (</w:t>
            </w:r>
            <w:proofErr w:type="spellStart"/>
            <w:r w:rsidRPr="006738D6">
              <w:rPr>
                <w:rFonts w:ascii="Times New Roman" w:hAnsi="Times New Roman" w:cs="Times New Roman"/>
                <w:i/>
                <w:iCs/>
                <w:sz w:val="20"/>
                <w:szCs w:val="20"/>
              </w:rPr>
              <w:t>neonatologijos</w:t>
            </w:r>
            <w:proofErr w:type="spellEnd"/>
            <w:r w:rsidRPr="006738D6">
              <w:rPr>
                <w:rFonts w:ascii="Times New Roman" w:hAnsi="Times New Roman" w:cs="Times New Roman"/>
                <w:i/>
                <w:iCs/>
                <w:sz w:val="20"/>
                <w:szCs w:val="20"/>
              </w:rPr>
              <w:t xml:space="preserve">, intensyvios terapijos, anestezijos ir reanimacijos, kineziterapijos skyriuose). Tai svarbu užtikrinant aukštesnį higienos lygį jautriose zonose, kur infekcijų kontrolė yra kritinė. Įtraukus naują reikalavimą dėl suderinamumo, kuris numato, kad priemonė turi būti </w:t>
            </w:r>
            <w:r w:rsidRPr="006738D6">
              <w:rPr>
                <w:rStyle w:val="Grietas"/>
                <w:rFonts w:ascii="Times New Roman" w:eastAsiaTheme="majorEastAsia" w:hAnsi="Times New Roman" w:cs="Times New Roman"/>
                <w:i/>
                <w:iCs/>
                <w:sz w:val="20"/>
                <w:szCs w:val="20"/>
              </w:rPr>
              <w:t>suderinama su nerūdijančiu plienu, minkštaisiais metalais, chromuotais paviršiais, emaliu, porcelianu, plytelėmis, plastiku ir guma</w:t>
            </w:r>
            <w:r w:rsidRPr="006738D6">
              <w:rPr>
                <w:rFonts w:ascii="Times New Roman" w:hAnsi="Times New Roman" w:cs="Times New Roman"/>
                <w:i/>
                <w:iCs/>
                <w:sz w:val="20"/>
                <w:szCs w:val="20"/>
              </w:rPr>
              <w:t xml:space="preserve">. Tai leidžia plačiau naudoti produktą skirtingose aplinkose, neprarandant jo efektyvumo ir nepažeidžiant paviršių. Patikslintas reikalavimas dėl tirpalo naudojimo leidžia </w:t>
            </w:r>
            <w:r w:rsidRPr="006738D6">
              <w:rPr>
                <w:rStyle w:val="Grietas"/>
                <w:rFonts w:ascii="Times New Roman" w:eastAsiaTheme="majorEastAsia" w:hAnsi="Times New Roman" w:cs="Times New Roman"/>
                <w:i/>
                <w:iCs/>
                <w:sz w:val="20"/>
                <w:szCs w:val="20"/>
              </w:rPr>
              <w:t>paruoštą darbinį tirpalą laikyti iki 28 parų</w:t>
            </w:r>
            <w:r w:rsidRPr="006738D6">
              <w:rPr>
                <w:rFonts w:ascii="Times New Roman" w:hAnsi="Times New Roman" w:cs="Times New Roman"/>
                <w:i/>
                <w:iCs/>
                <w:sz w:val="20"/>
                <w:szCs w:val="20"/>
              </w:rPr>
              <w:t xml:space="preserve">, vietoje ankstesnių 7 parų. Tai sumažina </w:t>
            </w:r>
            <w:r w:rsidRPr="006738D6">
              <w:rPr>
                <w:rFonts w:ascii="Times New Roman" w:hAnsi="Times New Roman" w:cs="Times New Roman"/>
                <w:i/>
                <w:iCs/>
                <w:sz w:val="20"/>
                <w:szCs w:val="20"/>
              </w:rPr>
              <w:lastRenderedPageBreak/>
              <w:t xml:space="preserve">išmetamo produkto kiekį, mažina darbo krūvį darbuotojams, taupo lėšas ir užtikrina </w:t>
            </w:r>
            <w:r w:rsidRPr="006738D6">
              <w:rPr>
                <w:rStyle w:val="Grietas"/>
                <w:rFonts w:ascii="Times New Roman" w:eastAsiaTheme="majorEastAsia" w:hAnsi="Times New Roman" w:cs="Times New Roman"/>
                <w:i/>
                <w:iCs/>
                <w:sz w:val="20"/>
                <w:szCs w:val="20"/>
              </w:rPr>
              <w:t>ekonomiškesnį bei efektyvesnį naudojimą</w:t>
            </w:r>
            <w:r w:rsidRPr="006738D6">
              <w:rPr>
                <w:rFonts w:ascii="Times New Roman" w:hAnsi="Times New Roman" w:cs="Times New Roman"/>
                <w:i/>
                <w:iCs/>
                <w:sz w:val="20"/>
                <w:szCs w:val="20"/>
              </w:rPr>
              <w:t xml:space="preserve">. Patikslinti mikrobiologinio efektyvumo reikalavimai numato detalesnį veiksmingumo diferencijavimą, nurodant: </w:t>
            </w:r>
            <w:r w:rsidRPr="006738D6">
              <w:rPr>
                <w:rStyle w:val="Grietas"/>
                <w:rFonts w:ascii="Times New Roman" w:eastAsiaTheme="majorEastAsia" w:hAnsi="Times New Roman" w:cs="Times New Roman"/>
                <w:i/>
                <w:iCs/>
                <w:sz w:val="20"/>
                <w:szCs w:val="20"/>
              </w:rPr>
              <w:t>Mieliniams grybeliams mažesnę veiksmingą koncentraciją (0,25%) per 15 min.</w:t>
            </w:r>
            <w:r w:rsidRPr="006738D6">
              <w:rPr>
                <w:rFonts w:ascii="Times New Roman" w:hAnsi="Times New Roman" w:cs="Times New Roman"/>
                <w:i/>
                <w:iCs/>
                <w:sz w:val="20"/>
                <w:szCs w:val="20"/>
              </w:rPr>
              <w:t xml:space="preserve">, kas yra efektyvesnis sprendimas. </w:t>
            </w:r>
            <w:proofErr w:type="spellStart"/>
            <w:r w:rsidRPr="006738D6">
              <w:rPr>
                <w:rStyle w:val="Grietas"/>
                <w:rFonts w:ascii="Times New Roman" w:eastAsiaTheme="majorEastAsia" w:hAnsi="Times New Roman" w:cs="Times New Roman"/>
                <w:i/>
                <w:iCs/>
                <w:sz w:val="20"/>
                <w:szCs w:val="20"/>
              </w:rPr>
              <w:t>Mikobakterijoms</w:t>
            </w:r>
            <w:proofErr w:type="spellEnd"/>
            <w:r w:rsidRPr="006738D6">
              <w:rPr>
                <w:rStyle w:val="Grietas"/>
                <w:rFonts w:ascii="Times New Roman" w:eastAsiaTheme="majorEastAsia" w:hAnsi="Times New Roman" w:cs="Times New Roman"/>
                <w:i/>
                <w:iCs/>
                <w:sz w:val="20"/>
                <w:szCs w:val="20"/>
              </w:rPr>
              <w:t xml:space="preserve"> didesnę koncentraciją (2,0%)</w:t>
            </w:r>
            <w:r w:rsidRPr="006738D6">
              <w:rPr>
                <w:rFonts w:ascii="Times New Roman" w:hAnsi="Times New Roman" w:cs="Times New Roman"/>
                <w:i/>
                <w:iCs/>
                <w:sz w:val="20"/>
                <w:szCs w:val="20"/>
              </w:rPr>
              <w:t xml:space="preserve">, užtikrinant geresnį dezinfekcinį poveikį. </w:t>
            </w:r>
          </w:p>
          <w:p w14:paraId="635D1C0E" w14:textId="77777777" w:rsidR="00E31280" w:rsidRPr="006738D6" w:rsidRDefault="00E31280" w:rsidP="0083070F">
            <w:pPr>
              <w:suppressAutoHyphens/>
              <w:rPr>
                <w:rFonts w:ascii="Times New Roman" w:hAnsi="Times New Roman" w:cs="Times New Roman"/>
                <w:i/>
                <w:iCs/>
                <w:sz w:val="20"/>
                <w:szCs w:val="20"/>
              </w:rPr>
            </w:pPr>
            <w:r w:rsidRPr="006738D6">
              <w:rPr>
                <w:rFonts w:ascii="Times New Roman" w:hAnsi="Times New Roman" w:cs="Times New Roman"/>
                <w:i/>
                <w:iCs/>
                <w:sz w:val="20"/>
                <w:szCs w:val="20"/>
              </w:rPr>
              <w:t xml:space="preserve">Tai rodo, kad priemonė yra </w:t>
            </w:r>
            <w:r w:rsidRPr="006738D6">
              <w:rPr>
                <w:rStyle w:val="Grietas"/>
                <w:rFonts w:ascii="Times New Roman" w:eastAsiaTheme="majorEastAsia" w:hAnsi="Times New Roman" w:cs="Times New Roman"/>
                <w:i/>
                <w:iCs/>
                <w:sz w:val="20"/>
                <w:szCs w:val="20"/>
              </w:rPr>
              <w:t>labiau subalansuota pagal realius infekcijų kontrolės poreikius</w:t>
            </w:r>
            <w:r w:rsidRPr="006738D6">
              <w:rPr>
                <w:rFonts w:ascii="Times New Roman" w:hAnsi="Times New Roman" w:cs="Times New Roman"/>
                <w:i/>
                <w:iCs/>
                <w:sz w:val="20"/>
                <w:szCs w:val="20"/>
              </w:rPr>
              <w:t>.</w:t>
            </w:r>
          </w:p>
          <w:p w14:paraId="060A38B4" w14:textId="77777777" w:rsidR="00E31280" w:rsidRPr="006738D6" w:rsidRDefault="00E31280" w:rsidP="0083070F">
            <w:pPr>
              <w:suppressAutoHyphens/>
              <w:rPr>
                <w:rFonts w:ascii="Times New Roman" w:hAnsi="Times New Roman" w:cs="Times New Roman"/>
                <w:i/>
                <w:iCs/>
                <w:sz w:val="20"/>
                <w:szCs w:val="20"/>
              </w:rPr>
            </w:pPr>
            <w:r w:rsidRPr="006738D6">
              <w:rPr>
                <w:rFonts w:ascii="Times New Roman" w:hAnsi="Times New Roman" w:cs="Times New Roman"/>
                <w:i/>
                <w:iCs/>
                <w:sz w:val="20"/>
                <w:szCs w:val="20"/>
              </w:rPr>
              <w:t xml:space="preserve">Patikslinus pH intervalą pH </w:t>
            </w:r>
            <w:r w:rsidRPr="006738D6">
              <w:rPr>
                <w:rStyle w:val="Grietas"/>
                <w:rFonts w:ascii="Times New Roman" w:eastAsiaTheme="majorEastAsia" w:hAnsi="Times New Roman" w:cs="Times New Roman"/>
                <w:i/>
                <w:iCs/>
                <w:sz w:val="20"/>
                <w:szCs w:val="20"/>
              </w:rPr>
              <w:t>koncentrato ribose ~8-9</w:t>
            </w:r>
            <w:r w:rsidRPr="006738D6">
              <w:rPr>
                <w:rFonts w:ascii="Times New Roman" w:hAnsi="Times New Roman" w:cs="Times New Roman"/>
                <w:i/>
                <w:iCs/>
                <w:sz w:val="20"/>
                <w:szCs w:val="20"/>
              </w:rPr>
              <w:t xml:space="preserve">,  priemonė </w:t>
            </w:r>
            <w:r w:rsidRPr="006738D6">
              <w:rPr>
                <w:rStyle w:val="Grietas"/>
                <w:rFonts w:ascii="Times New Roman" w:eastAsiaTheme="majorEastAsia" w:hAnsi="Times New Roman" w:cs="Times New Roman"/>
                <w:i/>
                <w:iCs/>
                <w:sz w:val="20"/>
                <w:szCs w:val="20"/>
              </w:rPr>
              <w:t>palankesnė</w:t>
            </w:r>
            <w:r w:rsidRPr="006738D6">
              <w:rPr>
                <w:rFonts w:ascii="Times New Roman" w:hAnsi="Times New Roman" w:cs="Times New Roman"/>
                <w:i/>
                <w:iCs/>
                <w:sz w:val="20"/>
                <w:szCs w:val="20"/>
              </w:rPr>
              <w:t xml:space="preserve"> kai kurioms medžiagoms ir didina produkto stabilumą.</w:t>
            </w:r>
          </w:p>
          <w:p w14:paraId="512E0F48" w14:textId="77777777" w:rsidR="00E31280" w:rsidRPr="006738D6" w:rsidRDefault="00E31280" w:rsidP="0083070F">
            <w:pPr>
              <w:ind w:left="360"/>
              <w:rPr>
                <w:rFonts w:ascii="Times New Roman" w:hAnsi="Times New Roman" w:cs="Times New Roman"/>
                <w:sz w:val="20"/>
                <w:szCs w:val="20"/>
              </w:rPr>
            </w:pPr>
          </w:p>
        </w:tc>
        <w:tc>
          <w:tcPr>
            <w:tcW w:w="1049" w:type="dxa"/>
          </w:tcPr>
          <w:p w14:paraId="6F0D1857" w14:textId="77777777" w:rsidR="00E31280" w:rsidRPr="006738D6" w:rsidRDefault="00E31280" w:rsidP="0083070F">
            <w:pPr>
              <w:jc w:val="center"/>
              <w:rPr>
                <w:rFonts w:ascii="Times New Roman" w:hAnsi="Times New Roman" w:cs="Times New Roman"/>
                <w:sz w:val="20"/>
                <w:szCs w:val="20"/>
              </w:rPr>
            </w:pPr>
            <w:r w:rsidRPr="006738D6">
              <w:rPr>
                <w:rFonts w:ascii="Times New Roman" w:hAnsi="Times New Roman" w:cs="Times New Roman"/>
                <w:sz w:val="20"/>
                <w:szCs w:val="20"/>
              </w:rPr>
              <w:lastRenderedPageBreak/>
              <w:t>50</w:t>
            </w:r>
          </w:p>
          <w:p w14:paraId="646BC3FB" w14:textId="7E2A26B9" w:rsidR="00E31280" w:rsidRPr="006738D6" w:rsidRDefault="00E31280" w:rsidP="0083070F">
            <w:pPr>
              <w:jc w:val="center"/>
              <w:rPr>
                <w:rFonts w:ascii="Times New Roman" w:hAnsi="Times New Roman" w:cs="Times New Roman"/>
                <w:sz w:val="20"/>
                <w:szCs w:val="20"/>
              </w:rPr>
            </w:pPr>
          </w:p>
        </w:tc>
        <w:tc>
          <w:tcPr>
            <w:tcW w:w="2977" w:type="dxa"/>
          </w:tcPr>
          <w:p w14:paraId="592C3149" w14:textId="4DD95AD2" w:rsidR="003F5E09" w:rsidRPr="00916179" w:rsidRDefault="003F5E09" w:rsidP="00634676">
            <w:pPr>
              <w:jc w:val="both"/>
              <w:rPr>
                <w:rFonts w:ascii="Times New Roman" w:hAnsi="Times New Roman" w:cs="Times New Roman"/>
                <w:bCs/>
                <w:sz w:val="20"/>
                <w:szCs w:val="20"/>
              </w:rPr>
            </w:pPr>
            <w:r w:rsidRPr="00916179">
              <w:rPr>
                <w:rFonts w:ascii="Times New Roman" w:hAnsi="Times New Roman" w:cs="Times New Roman"/>
                <w:bCs/>
                <w:sz w:val="20"/>
                <w:szCs w:val="20"/>
                <w:highlight w:val="yellow"/>
              </w:rPr>
              <w:t>Tie patys komentarai kaip ir 1.3. pozicijoje.</w:t>
            </w:r>
          </w:p>
          <w:p w14:paraId="2E4CAE14" w14:textId="77777777" w:rsidR="003F5E09" w:rsidRPr="00916179" w:rsidRDefault="003F5E09" w:rsidP="00634676">
            <w:pPr>
              <w:jc w:val="both"/>
              <w:rPr>
                <w:rFonts w:ascii="Times New Roman" w:hAnsi="Times New Roman" w:cs="Times New Roman"/>
                <w:bCs/>
                <w:sz w:val="20"/>
                <w:szCs w:val="20"/>
              </w:rPr>
            </w:pPr>
          </w:p>
          <w:p w14:paraId="154A5020" w14:textId="6030EEA0" w:rsidR="00634676" w:rsidRDefault="00414DE7" w:rsidP="00634676">
            <w:pPr>
              <w:jc w:val="both"/>
              <w:rPr>
                <w:rFonts w:ascii="Times New Roman" w:hAnsi="Times New Roman" w:cs="Times New Roman"/>
                <w:bCs/>
                <w:sz w:val="20"/>
                <w:szCs w:val="20"/>
              </w:rPr>
            </w:pPr>
            <w:r w:rsidRPr="00916179">
              <w:rPr>
                <w:rFonts w:ascii="Times New Roman" w:hAnsi="Times New Roman" w:cs="Times New Roman"/>
                <w:bCs/>
                <w:sz w:val="20"/>
                <w:szCs w:val="20"/>
              </w:rPr>
              <w:t>Yra perkamos identiškos prekės, tik skirtingas išpilstymas</w:t>
            </w:r>
            <w:r w:rsidR="007F60D0" w:rsidRPr="00916179">
              <w:rPr>
                <w:rFonts w:ascii="Times New Roman" w:hAnsi="Times New Roman" w:cs="Times New Roman"/>
                <w:bCs/>
                <w:sz w:val="20"/>
                <w:szCs w:val="20"/>
              </w:rPr>
              <w:t xml:space="preserve"> (1 ir 5 litrų)</w:t>
            </w:r>
            <w:r w:rsidRPr="00916179">
              <w:rPr>
                <w:rFonts w:ascii="Times New Roman" w:hAnsi="Times New Roman" w:cs="Times New Roman"/>
                <w:bCs/>
                <w:sz w:val="20"/>
                <w:szCs w:val="20"/>
              </w:rPr>
              <w:t>.</w:t>
            </w:r>
            <w:r w:rsidR="00A90F20" w:rsidRPr="00916179">
              <w:rPr>
                <w:rFonts w:ascii="Times New Roman" w:hAnsi="Times New Roman" w:cs="Times New Roman"/>
                <w:bCs/>
                <w:sz w:val="20"/>
                <w:szCs w:val="20"/>
              </w:rPr>
              <w:t xml:space="preserve"> Suvienod</w:t>
            </w:r>
            <w:r w:rsidR="00897A55">
              <w:rPr>
                <w:rFonts w:ascii="Times New Roman" w:hAnsi="Times New Roman" w:cs="Times New Roman"/>
                <w:bCs/>
                <w:sz w:val="20"/>
                <w:szCs w:val="20"/>
              </w:rPr>
              <w:t>inta</w:t>
            </w:r>
            <w:r w:rsidR="00A90F20" w:rsidRPr="00916179">
              <w:rPr>
                <w:rFonts w:ascii="Times New Roman" w:hAnsi="Times New Roman" w:cs="Times New Roman"/>
                <w:bCs/>
                <w:sz w:val="20"/>
                <w:szCs w:val="20"/>
              </w:rPr>
              <w:t xml:space="preserve"> 1.3 ir 1.4 PH</w:t>
            </w:r>
            <w:r w:rsidR="007F60D0" w:rsidRPr="00916179">
              <w:rPr>
                <w:rFonts w:ascii="Times New Roman" w:hAnsi="Times New Roman" w:cs="Times New Roman"/>
                <w:bCs/>
                <w:sz w:val="20"/>
                <w:szCs w:val="20"/>
              </w:rPr>
              <w:t xml:space="preserve"> (pažymėta geltonai)</w:t>
            </w:r>
            <w:r w:rsidR="00A90F20" w:rsidRPr="00916179">
              <w:rPr>
                <w:rFonts w:ascii="Times New Roman" w:hAnsi="Times New Roman" w:cs="Times New Roman"/>
                <w:bCs/>
                <w:sz w:val="20"/>
                <w:szCs w:val="20"/>
              </w:rPr>
              <w:t>.</w:t>
            </w:r>
          </w:p>
          <w:p w14:paraId="6D944EB0" w14:textId="77777777" w:rsidR="00BC7692" w:rsidRPr="00916179" w:rsidRDefault="00BC7692" w:rsidP="00634676">
            <w:pPr>
              <w:jc w:val="both"/>
              <w:rPr>
                <w:rFonts w:ascii="Times New Roman" w:hAnsi="Times New Roman" w:cs="Times New Roman"/>
                <w:bCs/>
                <w:sz w:val="20"/>
                <w:szCs w:val="20"/>
              </w:rPr>
            </w:pPr>
          </w:p>
          <w:p w14:paraId="5EF08A3B" w14:textId="77777777" w:rsidR="000216A7" w:rsidRPr="00916179" w:rsidRDefault="000216A7" w:rsidP="00A53E04">
            <w:pPr>
              <w:rPr>
                <w:rFonts w:ascii="Times New Roman" w:hAnsi="Times New Roman" w:cs="Times New Roman"/>
                <w:b/>
                <w:sz w:val="20"/>
                <w:szCs w:val="20"/>
              </w:rPr>
            </w:pPr>
            <w:r w:rsidRPr="00916179">
              <w:rPr>
                <w:rFonts w:ascii="Times New Roman" w:hAnsi="Times New Roman" w:cs="Times New Roman"/>
                <w:b/>
                <w:sz w:val="20"/>
                <w:szCs w:val="20"/>
              </w:rPr>
              <w:t>Tiekėjas Nr. 1</w:t>
            </w:r>
          </w:p>
          <w:p w14:paraId="4CF3D286" w14:textId="03439501" w:rsidR="00A53E04" w:rsidRDefault="00A53E04" w:rsidP="00A53E04">
            <w:pPr>
              <w:rPr>
                <w:rFonts w:ascii="Times New Roman" w:hAnsi="Times New Roman" w:cs="Times New Roman"/>
                <w:bCs/>
                <w:sz w:val="20"/>
                <w:szCs w:val="20"/>
              </w:rPr>
            </w:pPr>
            <w:r w:rsidRPr="00916179">
              <w:rPr>
                <w:rFonts w:ascii="Times New Roman" w:hAnsi="Times New Roman" w:cs="Times New Roman"/>
                <w:bCs/>
                <w:sz w:val="20"/>
                <w:szCs w:val="20"/>
              </w:rPr>
              <w:t>TS patikslinta.</w:t>
            </w:r>
          </w:p>
          <w:p w14:paraId="093CF9B0" w14:textId="77777777" w:rsidR="00BC7692" w:rsidRPr="00916179" w:rsidRDefault="00BC7692" w:rsidP="00A53E04">
            <w:pPr>
              <w:rPr>
                <w:rFonts w:ascii="Times New Roman" w:hAnsi="Times New Roman" w:cs="Times New Roman"/>
                <w:bCs/>
                <w:sz w:val="20"/>
                <w:szCs w:val="20"/>
              </w:rPr>
            </w:pPr>
          </w:p>
          <w:p w14:paraId="40E03765" w14:textId="77777777" w:rsidR="000216A7" w:rsidRPr="00916179" w:rsidRDefault="000216A7" w:rsidP="00A53E04">
            <w:pPr>
              <w:rPr>
                <w:rFonts w:ascii="Times New Roman" w:hAnsi="Times New Roman" w:cs="Times New Roman"/>
                <w:b/>
                <w:sz w:val="20"/>
                <w:szCs w:val="20"/>
              </w:rPr>
            </w:pPr>
            <w:r w:rsidRPr="00916179">
              <w:rPr>
                <w:rFonts w:ascii="Times New Roman" w:hAnsi="Times New Roman" w:cs="Times New Roman"/>
                <w:b/>
                <w:sz w:val="20"/>
                <w:szCs w:val="20"/>
              </w:rPr>
              <w:t>Tiekėjas Nr. 2</w:t>
            </w:r>
          </w:p>
          <w:p w14:paraId="74B9F9ED" w14:textId="77777777" w:rsidR="00A53E04" w:rsidRPr="00916179" w:rsidRDefault="00A53E04" w:rsidP="00A53E04">
            <w:pPr>
              <w:jc w:val="both"/>
              <w:rPr>
                <w:rFonts w:ascii="Times New Roman" w:hAnsi="Times New Roman" w:cs="Times New Roman"/>
                <w:sz w:val="20"/>
                <w:szCs w:val="20"/>
              </w:rPr>
            </w:pPr>
            <w:r w:rsidRPr="00916179">
              <w:rPr>
                <w:rFonts w:ascii="Times New Roman" w:hAnsi="Times New Roman" w:cs="Times New Roman"/>
                <w:sz w:val="20"/>
                <w:szCs w:val="20"/>
              </w:rPr>
              <w:t xml:space="preserve">Reikalavimus atitinka Perkančiosios organizacijos (o ne konkrečių tiekėjų) poreikius. Pažymėtina, kad tuo atveju, jeigu </w:t>
            </w:r>
            <w:r w:rsidRPr="00916179">
              <w:rPr>
                <w:rFonts w:ascii="Times New Roman" w:hAnsi="Times New Roman" w:cs="Times New Roman"/>
                <w:sz w:val="20"/>
                <w:szCs w:val="20"/>
              </w:rPr>
              <w:lastRenderedPageBreak/>
              <w:t>techninės specifikacijos reikalavimai būtų pakeisti pagal siūlomus parametrus, įstaiga įsigytų ne tai, kas jai reikalinga. Tokiu atveju nebūtų pasiektas viešojo pirkimo tikslas – įsigyti prekes, atitinkančias Perkančiosios organizacijos poreikius.</w:t>
            </w:r>
          </w:p>
          <w:p w14:paraId="1DB5E9F1" w14:textId="77777777" w:rsidR="00A53E04" w:rsidRPr="00916179" w:rsidRDefault="00A53E04" w:rsidP="00A53E04">
            <w:pPr>
              <w:jc w:val="both"/>
              <w:rPr>
                <w:rFonts w:ascii="Times New Roman" w:hAnsi="Times New Roman" w:cs="Times New Roman"/>
                <w:b/>
                <w:bCs/>
                <w:sz w:val="20"/>
                <w:szCs w:val="20"/>
              </w:rPr>
            </w:pPr>
            <w:r w:rsidRPr="00916179">
              <w:rPr>
                <w:rFonts w:ascii="Times New Roman" w:hAnsi="Times New Roman" w:cs="Times New Roman"/>
                <w:sz w:val="20"/>
                <w:szCs w:val="20"/>
              </w:rPr>
              <w:t>Taip pat, atkreipiame dėmesį, kad šio produkto tiekėjui būnant rinkos ir dezinfekcinių medžiagų tiekimo profesionalu, netūrėtų kelti sumaišties MDR (Reglamentas 2017/745 dėl medicinos prietaisų) reikalavimai dėl nurodytos privalomos klasės šiam produktui.</w:t>
            </w:r>
          </w:p>
          <w:p w14:paraId="66DC8B4E" w14:textId="77777777" w:rsidR="00A53E04" w:rsidRPr="00916179" w:rsidRDefault="00A53E04" w:rsidP="00A53E04">
            <w:pPr>
              <w:rPr>
                <w:rFonts w:ascii="Times New Roman" w:hAnsi="Times New Roman" w:cs="Times New Roman"/>
                <w:b/>
                <w:sz w:val="20"/>
                <w:szCs w:val="20"/>
              </w:rPr>
            </w:pPr>
          </w:p>
          <w:p w14:paraId="35D9177D" w14:textId="77777777" w:rsidR="00E31280" w:rsidRPr="00916179" w:rsidRDefault="00E31280" w:rsidP="000216A7">
            <w:pPr>
              <w:rPr>
                <w:rFonts w:ascii="Times New Roman" w:hAnsi="Times New Roman" w:cs="Times New Roman"/>
                <w:sz w:val="20"/>
                <w:szCs w:val="20"/>
              </w:rPr>
            </w:pPr>
          </w:p>
        </w:tc>
      </w:tr>
      <w:tr w:rsidR="00E31280" w:rsidRPr="006738D6" w14:paraId="47E86ACB" w14:textId="77777777" w:rsidTr="006738D6">
        <w:tc>
          <w:tcPr>
            <w:tcW w:w="567" w:type="dxa"/>
          </w:tcPr>
          <w:p w14:paraId="591EFB52" w14:textId="77777777" w:rsidR="00E31280" w:rsidRPr="006738D6" w:rsidRDefault="00E31280" w:rsidP="0083070F">
            <w:pPr>
              <w:pStyle w:val="Sraopastraipa"/>
              <w:jc w:val="center"/>
              <w:rPr>
                <w:rFonts w:ascii="Times New Roman" w:hAnsi="Times New Roman" w:cs="Times New Roman"/>
                <w:b/>
                <w:bCs/>
                <w:caps/>
                <w:sz w:val="20"/>
                <w:szCs w:val="20"/>
              </w:rPr>
            </w:pPr>
          </w:p>
        </w:tc>
        <w:tc>
          <w:tcPr>
            <w:tcW w:w="11482" w:type="dxa"/>
            <w:gridSpan w:val="5"/>
            <w:vAlign w:val="center"/>
          </w:tcPr>
          <w:p w14:paraId="149C6836" w14:textId="77777777" w:rsidR="00E31280" w:rsidRPr="006738D6" w:rsidRDefault="00E31280" w:rsidP="0083070F">
            <w:pPr>
              <w:pStyle w:val="Sraopastraipa"/>
              <w:jc w:val="center"/>
              <w:rPr>
                <w:rFonts w:ascii="Times New Roman" w:hAnsi="Times New Roman" w:cs="Times New Roman"/>
                <w:sz w:val="20"/>
                <w:szCs w:val="20"/>
              </w:rPr>
            </w:pPr>
            <w:r w:rsidRPr="006738D6">
              <w:rPr>
                <w:rFonts w:ascii="Times New Roman" w:hAnsi="Times New Roman" w:cs="Times New Roman"/>
                <w:b/>
                <w:bCs/>
                <w:caps/>
                <w:sz w:val="20"/>
                <w:szCs w:val="20"/>
              </w:rPr>
              <w:t>II DALIS. Priemonės skirtos termolabilių medicininių instrumentų dezinfekcijai  automatinėse endoskopų plovimo mašinose „Olympus“</w:t>
            </w:r>
          </w:p>
        </w:tc>
        <w:tc>
          <w:tcPr>
            <w:tcW w:w="2977" w:type="dxa"/>
          </w:tcPr>
          <w:p w14:paraId="4F5696EA" w14:textId="77777777" w:rsidR="00E31280" w:rsidRPr="006738D6" w:rsidRDefault="00E31280" w:rsidP="0083070F">
            <w:pPr>
              <w:pStyle w:val="Sraopastraipa"/>
              <w:jc w:val="center"/>
              <w:rPr>
                <w:rFonts w:ascii="Times New Roman" w:hAnsi="Times New Roman" w:cs="Times New Roman"/>
                <w:b/>
                <w:bCs/>
                <w:caps/>
                <w:sz w:val="20"/>
                <w:szCs w:val="20"/>
              </w:rPr>
            </w:pPr>
          </w:p>
        </w:tc>
      </w:tr>
      <w:tr w:rsidR="00E31280" w:rsidRPr="006738D6" w14:paraId="03EC8D50" w14:textId="77777777" w:rsidTr="00D04CFE">
        <w:tc>
          <w:tcPr>
            <w:tcW w:w="567" w:type="dxa"/>
            <w:vAlign w:val="center"/>
          </w:tcPr>
          <w:p w14:paraId="3A55DB24" w14:textId="77777777" w:rsidR="00E31280" w:rsidRPr="006738D6" w:rsidRDefault="00E31280" w:rsidP="0083070F">
            <w:pPr>
              <w:rPr>
                <w:rFonts w:ascii="Times New Roman" w:hAnsi="Times New Roman" w:cs="Times New Roman"/>
                <w:caps/>
                <w:sz w:val="20"/>
                <w:szCs w:val="20"/>
              </w:rPr>
            </w:pPr>
            <w:r w:rsidRPr="006738D6">
              <w:rPr>
                <w:rFonts w:ascii="Times New Roman" w:hAnsi="Times New Roman" w:cs="Times New Roman"/>
                <w:caps/>
                <w:sz w:val="20"/>
                <w:szCs w:val="20"/>
              </w:rPr>
              <w:t>2.1.</w:t>
            </w:r>
          </w:p>
        </w:tc>
        <w:tc>
          <w:tcPr>
            <w:tcW w:w="1418" w:type="dxa"/>
            <w:vAlign w:val="center"/>
          </w:tcPr>
          <w:p w14:paraId="0AC4D56A" w14:textId="77777777" w:rsidR="00E31280" w:rsidRPr="006738D6" w:rsidRDefault="00E31280" w:rsidP="0083070F">
            <w:pPr>
              <w:rPr>
                <w:rFonts w:ascii="Times New Roman" w:hAnsi="Times New Roman" w:cs="Times New Roman"/>
                <w:b/>
                <w:bCs/>
                <w:caps/>
                <w:sz w:val="20"/>
                <w:szCs w:val="20"/>
              </w:rPr>
            </w:pPr>
            <w:r w:rsidRPr="006738D6">
              <w:rPr>
                <w:rFonts w:ascii="Times New Roman" w:hAnsi="Times New Roman" w:cs="Times New Roman"/>
                <w:sz w:val="20"/>
                <w:szCs w:val="20"/>
              </w:rPr>
              <w:t>Dezinfekcijos priemonė, tinkanti OLYMPUS endoskopų plovimo dezinfekavimo mašinoms</w:t>
            </w:r>
          </w:p>
        </w:tc>
        <w:tc>
          <w:tcPr>
            <w:tcW w:w="2551" w:type="dxa"/>
            <w:vAlign w:val="center"/>
          </w:tcPr>
          <w:p w14:paraId="3C3BF51C" w14:textId="77777777" w:rsidR="00E31280" w:rsidRPr="006738D6" w:rsidRDefault="00E31280" w:rsidP="0083070F">
            <w:pPr>
              <w:jc w:val="both"/>
              <w:rPr>
                <w:rFonts w:ascii="Times New Roman" w:hAnsi="Times New Roman" w:cs="Times New Roman"/>
                <w:sz w:val="20"/>
                <w:szCs w:val="20"/>
              </w:rPr>
            </w:pPr>
            <w:r w:rsidRPr="006738D6">
              <w:rPr>
                <w:rFonts w:ascii="Times New Roman" w:hAnsi="Times New Roman" w:cs="Times New Roman"/>
                <w:sz w:val="20"/>
                <w:szCs w:val="20"/>
              </w:rPr>
              <w:t xml:space="preserve">1. Veikliosios medžiagos: vandenilio peroksido tirpalas 25-30%, acto rūgštis 5-10%, </w:t>
            </w:r>
            <w:proofErr w:type="spellStart"/>
            <w:r w:rsidRPr="006738D6">
              <w:rPr>
                <w:rFonts w:ascii="Times New Roman" w:hAnsi="Times New Roman" w:cs="Times New Roman"/>
                <w:sz w:val="20"/>
                <w:szCs w:val="20"/>
              </w:rPr>
              <w:t>peracto</w:t>
            </w:r>
            <w:proofErr w:type="spellEnd"/>
            <w:r w:rsidRPr="006738D6">
              <w:rPr>
                <w:rFonts w:ascii="Times New Roman" w:hAnsi="Times New Roman" w:cs="Times New Roman"/>
                <w:sz w:val="20"/>
                <w:szCs w:val="20"/>
              </w:rPr>
              <w:t xml:space="preserve"> rūgštis 2.5-5%</w:t>
            </w:r>
          </w:p>
          <w:p w14:paraId="63371673" w14:textId="77777777" w:rsidR="00E31280" w:rsidRPr="006738D6" w:rsidRDefault="00E31280" w:rsidP="0083070F">
            <w:pPr>
              <w:jc w:val="both"/>
              <w:rPr>
                <w:rFonts w:ascii="Times New Roman" w:hAnsi="Times New Roman" w:cs="Times New Roman"/>
                <w:sz w:val="20"/>
                <w:szCs w:val="20"/>
              </w:rPr>
            </w:pPr>
            <w:r w:rsidRPr="006738D6">
              <w:rPr>
                <w:rFonts w:ascii="Times New Roman" w:hAnsi="Times New Roman" w:cs="Times New Roman"/>
                <w:sz w:val="20"/>
                <w:szCs w:val="20"/>
              </w:rPr>
              <w:t>2. Dozuojama siurblio pagalba: dozavimas 1,2-1,4 % (12-14 ml/l)</w:t>
            </w:r>
          </w:p>
          <w:p w14:paraId="53652D77" w14:textId="4FE44D14" w:rsidR="00E31280" w:rsidRPr="006738D6" w:rsidRDefault="00E31280" w:rsidP="0083070F">
            <w:pPr>
              <w:jc w:val="both"/>
              <w:rPr>
                <w:rFonts w:ascii="Times New Roman" w:hAnsi="Times New Roman" w:cs="Times New Roman"/>
                <w:sz w:val="20"/>
                <w:szCs w:val="20"/>
              </w:rPr>
            </w:pPr>
            <w:r w:rsidRPr="006738D6">
              <w:rPr>
                <w:rFonts w:ascii="Times New Roman" w:hAnsi="Times New Roman" w:cs="Times New Roman"/>
                <w:sz w:val="20"/>
                <w:szCs w:val="20"/>
              </w:rPr>
              <w:t xml:space="preserve">3. </w:t>
            </w:r>
            <w:r w:rsidR="00217111">
              <w:rPr>
                <w:rFonts w:ascii="Times New Roman" w:hAnsi="Times New Roman" w:cs="Times New Roman"/>
                <w:sz w:val="20"/>
                <w:szCs w:val="20"/>
              </w:rPr>
              <w:t xml:space="preserve">Flakono </w:t>
            </w:r>
            <w:r w:rsidRPr="006738D6">
              <w:rPr>
                <w:rFonts w:ascii="Times New Roman" w:hAnsi="Times New Roman" w:cs="Times New Roman"/>
                <w:sz w:val="20"/>
                <w:szCs w:val="20"/>
              </w:rPr>
              <w:t>talpa 2,8 l</w:t>
            </w:r>
          </w:p>
          <w:p w14:paraId="6B8E1973" w14:textId="77777777" w:rsidR="00E31280" w:rsidRPr="006738D6" w:rsidRDefault="00E31280" w:rsidP="0083070F">
            <w:pPr>
              <w:jc w:val="both"/>
              <w:rPr>
                <w:rFonts w:ascii="Times New Roman" w:hAnsi="Times New Roman" w:cs="Times New Roman"/>
                <w:sz w:val="20"/>
                <w:szCs w:val="20"/>
              </w:rPr>
            </w:pPr>
            <w:r w:rsidRPr="006738D6">
              <w:rPr>
                <w:rFonts w:ascii="Times New Roman" w:hAnsi="Times New Roman" w:cs="Times New Roman"/>
                <w:sz w:val="20"/>
                <w:szCs w:val="20"/>
              </w:rPr>
              <w:t>4. Temperatūra 35°C</w:t>
            </w:r>
          </w:p>
          <w:p w14:paraId="45734E35" w14:textId="77777777" w:rsidR="00E31280" w:rsidRPr="006738D6" w:rsidRDefault="00E31280" w:rsidP="0083070F">
            <w:pPr>
              <w:jc w:val="both"/>
              <w:rPr>
                <w:rFonts w:ascii="Times New Roman" w:hAnsi="Times New Roman" w:cs="Times New Roman"/>
                <w:sz w:val="20"/>
                <w:szCs w:val="20"/>
              </w:rPr>
            </w:pPr>
            <w:r w:rsidRPr="006738D6">
              <w:rPr>
                <w:rFonts w:ascii="Times New Roman" w:hAnsi="Times New Roman" w:cs="Times New Roman"/>
                <w:sz w:val="20"/>
                <w:szCs w:val="20"/>
              </w:rPr>
              <w:t>5. Kontakto trukmė: 5 min</w:t>
            </w:r>
          </w:p>
          <w:p w14:paraId="738C23CA" w14:textId="77777777" w:rsidR="00E31280" w:rsidRPr="006738D6" w:rsidRDefault="00E31280" w:rsidP="0083070F">
            <w:pPr>
              <w:shd w:val="clear" w:color="auto" w:fill="FFFFFF"/>
              <w:jc w:val="both"/>
              <w:rPr>
                <w:rFonts w:ascii="Times New Roman" w:hAnsi="Times New Roman" w:cs="Times New Roman"/>
                <w:sz w:val="20"/>
                <w:szCs w:val="20"/>
              </w:rPr>
            </w:pPr>
            <w:r w:rsidRPr="006738D6">
              <w:rPr>
                <w:rFonts w:ascii="Times New Roman" w:hAnsi="Times New Roman" w:cs="Times New Roman"/>
                <w:sz w:val="20"/>
                <w:szCs w:val="20"/>
              </w:rPr>
              <w:t xml:space="preserve">6. Siūloma priemonė turi būti įrašyta </w:t>
            </w:r>
            <w:proofErr w:type="spellStart"/>
            <w:r w:rsidRPr="006738D6">
              <w:rPr>
                <w:rFonts w:ascii="Times New Roman" w:hAnsi="Times New Roman" w:cs="Times New Roman"/>
                <w:sz w:val="20"/>
                <w:szCs w:val="20"/>
              </w:rPr>
              <w:t>įrašyta</w:t>
            </w:r>
            <w:proofErr w:type="spellEnd"/>
            <w:r w:rsidRPr="006738D6">
              <w:rPr>
                <w:rFonts w:ascii="Times New Roman" w:hAnsi="Times New Roman" w:cs="Times New Roman"/>
                <w:sz w:val="20"/>
                <w:szCs w:val="20"/>
              </w:rPr>
              <w:t xml:space="preserve"> tarp </w:t>
            </w:r>
            <w:proofErr w:type="spellStart"/>
            <w:r w:rsidRPr="006738D6">
              <w:rPr>
                <w:rFonts w:ascii="Times New Roman" w:hAnsi="Times New Roman" w:cs="Times New Roman"/>
                <w:sz w:val="20"/>
                <w:szCs w:val="20"/>
              </w:rPr>
              <w:t>Olympus</w:t>
            </w:r>
            <w:proofErr w:type="spellEnd"/>
            <w:r w:rsidRPr="006738D6">
              <w:rPr>
                <w:rFonts w:ascii="Times New Roman" w:hAnsi="Times New Roman" w:cs="Times New Roman"/>
                <w:sz w:val="20"/>
                <w:szCs w:val="20"/>
              </w:rPr>
              <w:t xml:space="preserve"> endoskopų gamintojų rekomenduojamų naudoti priemonių. Pateikti tai patvirtinančius dokumentus.</w:t>
            </w:r>
          </w:p>
          <w:p w14:paraId="6245E2BC" w14:textId="77777777" w:rsidR="00E31280" w:rsidRPr="006738D6" w:rsidRDefault="00E31280" w:rsidP="0083070F">
            <w:pPr>
              <w:suppressAutoHyphens/>
              <w:autoSpaceDN w:val="0"/>
              <w:textAlignment w:val="baseline"/>
              <w:rPr>
                <w:rFonts w:ascii="Times New Roman" w:hAnsi="Times New Roman" w:cs="Times New Roman"/>
                <w:sz w:val="20"/>
                <w:szCs w:val="20"/>
              </w:rPr>
            </w:pPr>
            <w:r w:rsidRPr="006738D6">
              <w:rPr>
                <w:rFonts w:ascii="Times New Roman" w:hAnsi="Times New Roman" w:cs="Times New Roman"/>
                <w:sz w:val="20"/>
                <w:szCs w:val="20"/>
              </w:rPr>
              <w:t>7. Aprašymas ir naudotojo instrukcija originalo ir lietuvių kalba.</w:t>
            </w:r>
          </w:p>
          <w:p w14:paraId="2E1824EF" w14:textId="662A651A" w:rsidR="00E31280" w:rsidRPr="006738D6" w:rsidRDefault="00E31280" w:rsidP="0083070F">
            <w:pPr>
              <w:rPr>
                <w:rFonts w:ascii="Times New Roman" w:hAnsi="Times New Roman" w:cs="Times New Roman"/>
                <w:b/>
                <w:bCs/>
                <w:caps/>
                <w:sz w:val="20"/>
                <w:szCs w:val="20"/>
              </w:rPr>
            </w:pPr>
            <w:r w:rsidRPr="006738D6">
              <w:rPr>
                <w:rFonts w:ascii="Times New Roman" w:hAnsi="Times New Roman" w:cs="Times New Roman"/>
                <w:sz w:val="20"/>
                <w:szCs w:val="20"/>
              </w:rPr>
              <w:t xml:space="preserve">8. Pakuotėje yra </w:t>
            </w:r>
            <w:r w:rsidRPr="006738D6">
              <w:rPr>
                <w:rFonts w:ascii="Times New Roman" w:hAnsi="Times New Roman" w:cs="Times New Roman"/>
                <w:sz w:val="20"/>
                <w:szCs w:val="20"/>
                <w:lang w:val="fi-FI"/>
              </w:rPr>
              <w:t xml:space="preserve">3 </w:t>
            </w:r>
            <w:r w:rsidR="00217111">
              <w:rPr>
                <w:rFonts w:ascii="Times New Roman" w:hAnsi="Times New Roman" w:cs="Times New Roman"/>
                <w:sz w:val="20"/>
                <w:szCs w:val="20"/>
                <w:lang w:val="fi-FI"/>
              </w:rPr>
              <w:t>flakonai</w:t>
            </w:r>
            <w:r w:rsidRPr="006738D6">
              <w:rPr>
                <w:rFonts w:ascii="Times New Roman" w:hAnsi="Times New Roman" w:cs="Times New Roman"/>
                <w:sz w:val="20"/>
                <w:szCs w:val="20"/>
                <w:lang w:val="fi-FI"/>
              </w:rPr>
              <w:t>, viso 8,4 l</w:t>
            </w:r>
          </w:p>
        </w:tc>
        <w:tc>
          <w:tcPr>
            <w:tcW w:w="2410" w:type="dxa"/>
          </w:tcPr>
          <w:p w14:paraId="6F4DA81B" w14:textId="77777777" w:rsidR="00E31280" w:rsidRPr="006738D6" w:rsidRDefault="00E31280" w:rsidP="0083070F">
            <w:pPr>
              <w:jc w:val="center"/>
              <w:rPr>
                <w:rFonts w:ascii="Times New Roman" w:hAnsi="Times New Roman" w:cs="Times New Roman"/>
                <w:sz w:val="20"/>
                <w:szCs w:val="20"/>
              </w:rPr>
            </w:pPr>
          </w:p>
        </w:tc>
        <w:tc>
          <w:tcPr>
            <w:tcW w:w="4054" w:type="dxa"/>
            <w:vAlign w:val="center"/>
          </w:tcPr>
          <w:p w14:paraId="1137185C" w14:textId="77777777" w:rsidR="00E31280" w:rsidRPr="006738D6" w:rsidRDefault="00E31280" w:rsidP="0083070F">
            <w:pPr>
              <w:jc w:val="center"/>
              <w:rPr>
                <w:rFonts w:ascii="Times New Roman" w:hAnsi="Times New Roman" w:cs="Times New Roman"/>
                <w:caps/>
                <w:sz w:val="20"/>
                <w:szCs w:val="20"/>
              </w:rPr>
            </w:pPr>
          </w:p>
        </w:tc>
        <w:tc>
          <w:tcPr>
            <w:tcW w:w="1049" w:type="dxa"/>
            <w:vAlign w:val="center"/>
          </w:tcPr>
          <w:p w14:paraId="09AE4157" w14:textId="77777777" w:rsidR="00E31280" w:rsidRPr="006738D6" w:rsidRDefault="00E31280" w:rsidP="0083070F">
            <w:pPr>
              <w:jc w:val="center"/>
              <w:rPr>
                <w:rFonts w:ascii="Times New Roman" w:hAnsi="Times New Roman" w:cs="Times New Roman"/>
                <w:caps/>
                <w:sz w:val="20"/>
                <w:szCs w:val="20"/>
              </w:rPr>
            </w:pPr>
            <w:r w:rsidRPr="006738D6">
              <w:rPr>
                <w:rFonts w:ascii="Times New Roman" w:hAnsi="Times New Roman" w:cs="Times New Roman"/>
                <w:caps/>
                <w:sz w:val="20"/>
                <w:szCs w:val="20"/>
              </w:rPr>
              <w:t>195</w:t>
            </w:r>
          </w:p>
        </w:tc>
        <w:tc>
          <w:tcPr>
            <w:tcW w:w="2977" w:type="dxa"/>
          </w:tcPr>
          <w:p w14:paraId="7D0D57C1" w14:textId="77777777" w:rsidR="00E31280" w:rsidRPr="006738D6" w:rsidRDefault="00E31280" w:rsidP="0083070F">
            <w:pPr>
              <w:jc w:val="center"/>
              <w:rPr>
                <w:rFonts w:ascii="Times New Roman" w:hAnsi="Times New Roman" w:cs="Times New Roman"/>
                <w:caps/>
                <w:sz w:val="20"/>
                <w:szCs w:val="20"/>
              </w:rPr>
            </w:pPr>
          </w:p>
        </w:tc>
      </w:tr>
      <w:tr w:rsidR="00E31280" w:rsidRPr="006738D6" w14:paraId="3253C739" w14:textId="77777777" w:rsidTr="00D04CFE">
        <w:tc>
          <w:tcPr>
            <w:tcW w:w="567" w:type="dxa"/>
            <w:vAlign w:val="center"/>
          </w:tcPr>
          <w:p w14:paraId="24F5F5D4" w14:textId="77777777" w:rsidR="00E31280" w:rsidRPr="006738D6" w:rsidRDefault="00E31280" w:rsidP="0083070F">
            <w:pPr>
              <w:rPr>
                <w:rFonts w:ascii="Times New Roman" w:hAnsi="Times New Roman" w:cs="Times New Roman"/>
                <w:caps/>
                <w:sz w:val="20"/>
                <w:szCs w:val="20"/>
              </w:rPr>
            </w:pPr>
            <w:r w:rsidRPr="006738D6">
              <w:rPr>
                <w:rFonts w:ascii="Times New Roman" w:hAnsi="Times New Roman" w:cs="Times New Roman"/>
                <w:caps/>
                <w:sz w:val="20"/>
                <w:szCs w:val="20"/>
              </w:rPr>
              <w:lastRenderedPageBreak/>
              <w:t>2.2.</w:t>
            </w:r>
          </w:p>
        </w:tc>
        <w:tc>
          <w:tcPr>
            <w:tcW w:w="1418" w:type="dxa"/>
            <w:vAlign w:val="center"/>
          </w:tcPr>
          <w:p w14:paraId="0AE48F99" w14:textId="77777777" w:rsidR="00E31280" w:rsidRPr="006738D6" w:rsidRDefault="00E31280" w:rsidP="0083070F">
            <w:pPr>
              <w:rPr>
                <w:rFonts w:ascii="Times New Roman" w:hAnsi="Times New Roman" w:cs="Times New Roman"/>
                <w:b/>
                <w:bCs/>
                <w:caps/>
                <w:sz w:val="20"/>
                <w:szCs w:val="20"/>
              </w:rPr>
            </w:pPr>
            <w:r w:rsidRPr="006738D6">
              <w:rPr>
                <w:rFonts w:ascii="Times New Roman" w:hAnsi="Times New Roman" w:cs="Times New Roman"/>
                <w:sz w:val="20"/>
                <w:szCs w:val="20"/>
              </w:rPr>
              <w:t>Aktyvatorius, tinkantis OLYMPUS endoskopų plovimo dezinfekavimo mašinoms</w:t>
            </w:r>
          </w:p>
        </w:tc>
        <w:tc>
          <w:tcPr>
            <w:tcW w:w="2551" w:type="dxa"/>
            <w:vAlign w:val="center"/>
          </w:tcPr>
          <w:p w14:paraId="7D65A24A" w14:textId="77777777" w:rsidR="00E31280" w:rsidRPr="006738D6" w:rsidRDefault="00E31280" w:rsidP="0083070F">
            <w:pPr>
              <w:jc w:val="both"/>
              <w:rPr>
                <w:rFonts w:ascii="Times New Roman" w:hAnsi="Times New Roman" w:cs="Times New Roman"/>
                <w:sz w:val="20"/>
                <w:szCs w:val="20"/>
              </w:rPr>
            </w:pPr>
            <w:r w:rsidRPr="006738D6">
              <w:rPr>
                <w:rFonts w:ascii="Times New Roman" w:hAnsi="Times New Roman" w:cs="Times New Roman"/>
                <w:sz w:val="20"/>
                <w:szCs w:val="20"/>
              </w:rPr>
              <w:t>1. Veiklioji medžiaga:  Natrio hidroksidas 2.5-5%</w:t>
            </w:r>
          </w:p>
          <w:p w14:paraId="3F0FFC8D" w14:textId="77777777" w:rsidR="00E31280" w:rsidRPr="006738D6" w:rsidRDefault="00E31280" w:rsidP="0083070F">
            <w:pPr>
              <w:jc w:val="both"/>
              <w:rPr>
                <w:rFonts w:ascii="Times New Roman" w:hAnsi="Times New Roman" w:cs="Times New Roman"/>
                <w:sz w:val="20"/>
                <w:szCs w:val="20"/>
              </w:rPr>
            </w:pPr>
            <w:r w:rsidRPr="006738D6">
              <w:rPr>
                <w:rFonts w:ascii="Times New Roman" w:hAnsi="Times New Roman" w:cs="Times New Roman"/>
                <w:sz w:val="20"/>
                <w:szCs w:val="20"/>
              </w:rPr>
              <w:t>2. Dozuojama siurblio pagalba: dozavimas 1,2-1,4 % (12-14 ml/l).</w:t>
            </w:r>
          </w:p>
          <w:p w14:paraId="635876E0" w14:textId="0FCD6AB7" w:rsidR="00E31280" w:rsidRPr="006738D6" w:rsidRDefault="00E31280" w:rsidP="0083070F">
            <w:pPr>
              <w:jc w:val="both"/>
              <w:rPr>
                <w:rFonts w:ascii="Times New Roman" w:hAnsi="Times New Roman" w:cs="Times New Roman"/>
                <w:sz w:val="20"/>
                <w:szCs w:val="20"/>
              </w:rPr>
            </w:pPr>
            <w:r w:rsidRPr="006738D6">
              <w:rPr>
                <w:rFonts w:ascii="Times New Roman" w:hAnsi="Times New Roman" w:cs="Times New Roman"/>
                <w:sz w:val="20"/>
                <w:szCs w:val="20"/>
              </w:rPr>
              <w:t xml:space="preserve">3. </w:t>
            </w:r>
            <w:r w:rsidR="00A031CE">
              <w:rPr>
                <w:rFonts w:ascii="Times New Roman" w:hAnsi="Times New Roman" w:cs="Times New Roman"/>
                <w:sz w:val="20"/>
                <w:szCs w:val="20"/>
              </w:rPr>
              <w:t>Flakono</w:t>
            </w:r>
            <w:r w:rsidRPr="006738D6">
              <w:rPr>
                <w:rFonts w:ascii="Times New Roman" w:hAnsi="Times New Roman" w:cs="Times New Roman"/>
                <w:sz w:val="20"/>
                <w:szCs w:val="20"/>
              </w:rPr>
              <w:t xml:space="preserve"> talpa</w:t>
            </w:r>
            <w:r w:rsidR="007A430D">
              <w:rPr>
                <w:rFonts w:ascii="Times New Roman" w:hAnsi="Times New Roman" w:cs="Times New Roman"/>
                <w:sz w:val="20"/>
                <w:szCs w:val="20"/>
              </w:rPr>
              <w:t xml:space="preserve"> –</w:t>
            </w:r>
            <w:r w:rsidRPr="006738D6">
              <w:rPr>
                <w:rFonts w:ascii="Times New Roman" w:hAnsi="Times New Roman" w:cs="Times New Roman"/>
                <w:sz w:val="20"/>
                <w:szCs w:val="20"/>
              </w:rPr>
              <w:t xml:space="preserve"> 5 l</w:t>
            </w:r>
          </w:p>
          <w:p w14:paraId="53D55E6B" w14:textId="77777777" w:rsidR="00E31280" w:rsidRPr="006738D6" w:rsidRDefault="00E31280" w:rsidP="0083070F">
            <w:pPr>
              <w:jc w:val="both"/>
              <w:rPr>
                <w:rFonts w:ascii="Times New Roman" w:hAnsi="Times New Roman" w:cs="Times New Roman"/>
                <w:sz w:val="20"/>
                <w:szCs w:val="20"/>
              </w:rPr>
            </w:pPr>
            <w:r w:rsidRPr="006738D6">
              <w:rPr>
                <w:rFonts w:ascii="Times New Roman" w:hAnsi="Times New Roman" w:cs="Times New Roman"/>
                <w:sz w:val="20"/>
                <w:szCs w:val="20"/>
              </w:rPr>
              <w:t>4. Temperatūra 35°C</w:t>
            </w:r>
          </w:p>
          <w:p w14:paraId="3B94100E" w14:textId="77777777" w:rsidR="00E31280" w:rsidRPr="006738D6" w:rsidRDefault="00E31280" w:rsidP="0083070F">
            <w:pPr>
              <w:jc w:val="both"/>
              <w:rPr>
                <w:rFonts w:ascii="Times New Roman" w:hAnsi="Times New Roman" w:cs="Times New Roman"/>
                <w:sz w:val="20"/>
                <w:szCs w:val="20"/>
              </w:rPr>
            </w:pPr>
            <w:r w:rsidRPr="006738D6">
              <w:rPr>
                <w:rFonts w:ascii="Times New Roman" w:hAnsi="Times New Roman" w:cs="Times New Roman"/>
                <w:sz w:val="20"/>
                <w:szCs w:val="20"/>
              </w:rPr>
              <w:t>5. Kontakto trukmė: 5 min</w:t>
            </w:r>
          </w:p>
          <w:p w14:paraId="3A38B31E" w14:textId="77777777" w:rsidR="00E31280" w:rsidRPr="006738D6" w:rsidRDefault="00E31280" w:rsidP="0083070F">
            <w:pPr>
              <w:shd w:val="clear" w:color="auto" w:fill="FFFFFF"/>
              <w:rPr>
                <w:rFonts w:ascii="Times New Roman" w:hAnsi="Times New Roman" w:cs="Times New Roman"/>
                <w:sz w:val="20"/>
                <w:szCs w:val="20"/>
              </w:rPr>
            </w:pPr>
            <w:r w:rsidRPr="006738D6">
              <w:rPr>
                <w:rFonts w:ascii="Times New Roman" w:hAnsi="Times New Roman" w:cs="Times New Roman"/>
                <w:sz w:val="20"/>
                <w:szCs w:val="20"/>
              </w:rPr>
              <w:t xml:space="preserve">6. Siūloma priemonė turi būti įrašyta </w:t>
            </w:r>
            <w:proofErr w:type="spellStart"/>
            <w:r w:rsidRPr="006738D6">
              <w:rPr>
                <w:rFonts w:ascii="Times New Roman" w:hAnsi="Times New Roman" w:cs="Times New Roman"/>
                <w:sz w:val="20"/>
                <w:szCs w:val="20"/>
              </w:rPr>
              <w:t>įrašyta</w:t>
            </w:r>
            <w:proofErr w:type="spellEnd"/>
            <w:r w:rsidRPr="006738D6">
              <w:rPr>
                <w:rFonts w:ascii="Times New Roman" w:hAnsi="Times New Roman" w:cs="Times New Roman"/>
                <w:sz w:val="20"/>
                <w:szCs w:val="20"/>
              </w:rPr>
              <w:t xml:space="preserve"> tarp </w:t>
            </w:r>
            <w:proofErr w:type="spellStart"/>
            <w:r w:rsidRPr="006738D6">
              <w:rPr>
                <w:rFonts w:ascii="Times New Roman" w:hAnsi="Times New Roman" w:cs="Times New Roman"/>
                <w:sz w:val="20"/>
                <w:szCs w:val="20"/>
              </w:rPr>
              <w:t>Olympus</w:t>
            </w:r>
            <w:proofErr w:type="spellEnd"/>
            <w:r w:rsidRPr="006738D6">
              <w:rPr>
                <w:rFonts w:ascii="Times New Roman" w:hAnsi="Times New Roman" w:cs="Times New Roman"/>
                <w:sz w:val="20"/>
                <w:szCs w:val="20"/>
              </w:rPr>
              <w:t xml:space="preserve"> endoskopų gamintojų rekomenduojamų naudoti priemonių. Pateikti tai patvirtinančius dokumentus</w:t>
            </w:r>
          </w:p>
          <w:p w14:paraId="2C3C4B0F" w14:textId="77777777" w:rsidR="00E31280" w:rsidRPr="006738D6" w:rsidRDefault="00E31280" w:rsidP="0083070F">
            <w:pPr>
              <w:suppressAutoHyphens/>
              <w:autoSpaceDN w:val="0"/>
              <w:textAlignment w:val="baseline"/>
              <w:rPr>
                <w:rFonts w:ascii="Times New Roman" w:hAnsi="Times New Roman" w:cs="Times New Roman"/>
                <w:sz w:val="20"/>
                <w:szCs w:val="20"/>
              </w:rPr>
            </w:pPr>
            <w:r w:rsidRPr="006738D6">
              <w:rPr>
                <w:rFonts w:ascii="Times New Roman" w:hAnsi="Times New Roman" w:cs="Times New Roman"/>
                <w:sz w:val="20"/>
                <w:szCs w:val="20"/>
              </w:rPr>
              <w:t>7. Aprašymas ir naudotojo instrukcija originalo ir lietuvių kalba</w:t>
            </w:r>
          </w:p>
          <w:p w14:paraId="20184B07" w14:textId="14E25090" w:rsidR="00E31280" w:rsidRPr="006738D6" w:rsidRDefault="00E31280" w:rsidP="0083070F">
            <w:pPr>
              <w:rPr>
                <w:rFonts w:ascii="Times New Roman" w:hAnsi="Times New Roman" w:cs="Times New Roman"/>
                <w:b/>
                <w:bCs/>
                <w:caps/>
                <w:sz w:val="20"/>
                <w:szCs w:val="20"/>
              </w:rPr>
            </w:pPr>
            <w:r w:rsidRPr="006738D6">
              <w:rPr>
                <w:rFonts w:ascii="Times New Roman" w:hAnsi="Times New Roman" w:cs="Times New Roman"/>
                <w:sz w:val="20"/>
                <w:szCs w:val="20"/>
              </w:rPr>
              <w:t xml:space="preserve">8. Pakuotėje yra </w:t>
            </w:r>
            <w:r w:rsidRPr="006738D6">
              <w:rPr>
                <w:rFonts w:ascii="Times New Roman" w:hAnsi="Times New Roman" w:cs="Times New Roman"/>
                <w:sz w:val="20"/>
                <w:szCs w:val="20"/>
                <w:lang w:val="fi-FI"/>
              </w:rPr>
              <w:t xml:space="preserve">3 </w:t>
            </w:r>
            <w:r w:rsidR="0022293F">
              <w:rPr>
                <w:rFonts w:ascii="Times New Roman" w:hAnsi="Times New Roman" w:cs="Times New Roman"/>
                <w:sz w:val="20"/>
                <w:szCs w:val="20"/>
                <w:lang w:val="fi-FI"/>
              </w:rPr>
              <w:t>flakonai</w:t>
            </w:r>
            <w:r w:rsidRPr="006738D6">
              <w:rPr>
                <w:rFonts w:ascii="Times New Roman" w:hAnsi="Times New Roman" w:cs="Times New Roman"/>
                <w:sz w:val="20"/>
                <w:szCs w:val="20"/>
                <w:lang w:val="fi-FI"/>
              </w:rPr>
              <w:t>, viso 15 l</w:t>
            </w:r>
          </w:p>
        </w:tc>
        <w:tc>
          <w:tcPr>
            <w:tcW w:w="2410" w:type="dxa"/>
          </w:tcPr>
          <w:p w14:paraId="5F031772" w14:textId="77777777" w:rsidR="00E31280" w:rsidRPr="006738D6" w:rsidRDefault="00E31280" w:rsidP="0083070F">
            <w:pPr>
              <w:jc w:val="center"/>
              <w:rPr>
                <w:rFonts w:ascii="Times New Roman" w:hAnsi="Times New Roman" w:cs="Times New Roman"/>
                <w:sz w:val="20"/>
                <w:szCs w:val="20"/>
              </w:rPr>
            </w:pPr>
          </w:p>
        </w:tc>
        <w:tc>
          <w:tcPr>
            <w:tcW w:w="4054" w:type="dxa"/>
            <w:vAlign w:val="center"/>
          </w:tcPr>
          <w:p w14:paraId="14A74A55" w14:textId="77777777" w:rsidR="00E31280" w:rsidRPr="006738D6" w:rsidRDefault="00E31280" w:rsidP="0083070F">
            <w:pPr>
              <w:jc w:val="center"/>
              <w:rPr>
                <w:rFonts w:ascii="Times New Roman" w:hAnsi="Times New Roman" w:cs="Times New Roman"/>
                <w:b/>
                <w:bCs/>
                <w:caps/>
                <w:sz w:val="20"/>
                <w:szCs w:val="20"/>
              </w:rPr>
            </w:pPr>
          </w:p>
        </w:tc>
        <w:tc>
          <w:tcPr>
            <w:tcW w:w="1049" w:type="dxa"/>
            <w:vAlign w:val="center"/>
          </w:tcPr>
          <w:p w14:paraId="70DB5127" w14:textId="77777777" w:rsidR="00E31280" w:rsidRPr="006738D6" w:rsidRDefault="00E31280" w:rsidP="0083070F">
            <w:pPr>
              <w:jc w:val="center"/>
              <w:rPr>
                <w:rFonts w:ascii="Times New Roman" w:hAnsi="Times New Roman" w:cs="Times New Roman"/>
                <w:caps/>
                <w:sz w:val="20"/>
                <w:szCs w:val="20"/>
              </w:rPr>
            </w:pPr>
            <w:r w:rsidRPr="006738D6">
              <w:rPr>
                <w:rFonts w:ascii="Times New Roman" w:hAnsi="Times New Roman" w:cs="Times New Roman"/>
                <w:caps/>
                <w:sz w:val="20"/>
                <w:szCs w:val="20"/>
              </w:rPr>
              <w:t>120</w:t>
            </w:r>
          </w:p>
        </w:tc>
        <w:tc>
          <w:tcPr>
            <w:tcW w:w="2977" w:type="dxa"/>
          </w:tcPr>
          <w:p w14:paraId="28C540CD" w14:textId="77777777" w:rsidR="00E31280" w:rsidRPr="006738D6" w:rsidRDefault="00E31280" w:rsidP="0083070F">
            <w:pPr>
              <w:jc w:val="center"/>
              <w:rPr>
                <w:rFonts w:ascii="Times New Roman" w:hAnsi="Times New Roman" w:cs="Times New Roman"/>
                <w:caps/>
                <w:sz w:val="20"/>
                <w:szCs w:val="20"/>
              </w:rPr>
            </w:pPr>
          </w:p>
        </w:tc>
      </w:tr>
      <w:tr w:rsidR="00E31280" w:rsidRPr="006738D6" w14:paraId="5082E92E" w14:textId="77777777" w:rsidTr="00D04CFE">
        <w:tc>
          <w:tcPr>
            <w:tcW w:w="567" w:type="dxa"/>
            <w:vAlign w:val="center"/>
          </w:tcPr>
          <w:p w14:paraId="530EABE0" w14:textId="77777777" w:rsidR="00E31280" w:rsidRPr="006738D6" w:rsidRDefault="00E31280" w:rsidP="0083070F">
            <w:pPr>
              <w:rPr>
                <w:rFonts w:ascii="Times New Roman" w:hAnsi="Times New Roman" w:cs="Times New Roman"/>
                <w:caps/>
                <w:sz w:val="20"/>
                <w:szCs w:val="20"/>
              </w:rPr>
            </w:pPr>
            <w:r w:rsidRPr="006738D6">
              <w:rPr>
                <w:rFonts w:ascii="Times New Roman" w:hAnsi="Times New Roman" w:cs="Times New Roman"/>
                <w:caps/>
                <w:sz w:val="20"/>
                <w:szCs w:val="20"/>
              </w:rPr>
              <w:t>2.3.</w:t>
            </w:r>
          </w:p>
        </w:tc>
        <w:tc>
          <w:tcPr>
            <w:tcW w:w="1418" w:type="dxa"/>
            <w:vAlign w:val="center"/>
          </w:tcPr>
          <w:p w14:paraId="74E485DE" w14:textId="77777777" w:rsidR="00E31280" w:rsidRPr="006738D6" w:rsidRDefault="00E31280" w:rsidP="0083070F">
            <w:pPr>
              <w:rPr>
                <w:rFonts w:ascii="Times New Roman" w:hAnsi="Times New Roman" w:cs="Times New Roman"/>
                <w:b/>
                <w:bCs/>
                <w:caps/>
                <w:sz w:val="20"/>
                <w:szCs w:val="20"/>
              </w:rPr>
            </w:pPr>
            <w:r w:rsidRPr="006738D6">
              <w:rPr>
                <w:rFonts w:ascii="Times New Roman" w:hAnsi="Times New Roman" w:cs="Times New Roman"/>
                <w:sz w:val="20"/>
                <w:szCs w:val="20"/>
              </w:rPr>
              <w:t>Ploviklis, tinkantis OLYMPUS endoskopų plovimo dezinfekavimo mašinoms</w:t>
            </w:r>
          </w:p>
        </w:tc>
        <w:tc>
          <w:tcPr>
            <w:tcW w:w="2551" w:type="dxa"/>
            <w:vAlign w:val="center"/>
          </w:tcPr>
          <w:p w14:paraId="7DF07926" w14:textId="77777777" w:rsidR="00E31280" w:rsidRPr="006738D6" w:rsidRDefault="00E31280" w:rsidP="0083070F">
            <w:pPr>
              <w:jc w:val="both"/>
              <w:rPr>
                <w:rFonts w:ascii="Times New Roman" w:hAnsi="Times New Roman" w:cs="Times New Roman"/>
                <w:sz w:val="20"/>
                <w:szCs w:val="20"/>
              </w:rPr>
            </w:pPr>
            <w:r w:rsidRPr="006738D6">
              <w:rPr>
                <w:rFonts w:ascii="Times New Roman" w:hAnsi="Times New Roman" w:cs="Times New Roman"/>
                <w:sz w:val="20"/>
                <w:szCs w:val="20"/>
              </w:rPr>
              <w:t xml:space="preserve">1. Veikliosios  medžiagos:  riebiųjų alkoholių </w:t>
            </w:r>
            <w:proofErr w:type="spellStart"/>
            <w:r w:rsidRPr="006738D6">
              <w:rPr>
                <w:rFonts w:ascii="Times New Roman" w:hAnsi="Times New Roman" w:cs="Times New Roman"/>
                <w:sz w:val="20"/>
                <w:szCs w:val="20"/>
              </w:rPr>
              <w:t>etoksilatai</w:t>
            </w:r>
            <w:proofErr w:type="spellEnd"/>
            <w:r w:rsidRPr="006738D6">
              <w:rPr>
                <w:rFonts w:ascii="Times New Roman" w:hAnsi="Times New Roman" w:cs="Times New Roman"/>
                <w:sz w:val="20"/>
                <w:szCs w:val="20"/>
              </w:rPr>
              <w:t xml:space="preserve"> 5-10%, </w:t>
            </w:r>
            <w:proofErr w:type="spellStart"/>
            <w:r w:rsidRPr="006738D6">
              <w:rPr>
                <w:rFonts w:ascii="Times New Roman" w:hAnsi="Times New Roman" w:cs="Times New Roman"/>
                <w:sz w:val="20"/>
                <w:szCs w:val="20"/>
              </w:rPr>
              <w:t>etanolaminai</w:t>
            </w:r>
            <w:proofErr w:type="spellEnd"/>
            <w:r w:rsidRPr="006738D6">
              <w:rPr>
                <w:rFonts w:ascii="Times New Roman" w:hAnsi="Times New Roman" w:cs="Times New Roman"/>
                <w:sz w:val="20"/>
                <w:szCs w:val="20"/>
              </w:rPr>
              <w:t xml:space="preserve"> 5-10%, </w:t>
            </w:r>
            <w:proofErr w:type="spellStart"/>
            <w:r w:rsidRPr="006738D6">
              <w:rPr>
                <w:rFonts w:ascii="Times New Roman" w:hAnsi="Times New Roman" w:cs="Times New Roman"/>
                <w:sz w:val="20"/>
                <w:szCs w:val="20"/>
              </w:rPr>
              <w:t>propilenglikoliai</w:t>
            </w:r>
            <w:proofErr w:type="spellEnd"/>
            <w:r w:rsidRPr="006738D6">
              <w:rPr>
                <w:rFonts w:ascii="Times New Roman" w:hAnsi="Times New Roman" w:cs="Times New Roman"/>
                <w:sz w:val="20"/>
                <w:szCs w:val="20"/>
              </w:rPr>
              <w:t xml:space="preserve"> 2.5-5%, natrio </w:t>
            </w:r>
            <w:proofErr w:type="spellStart"/>
            <w:r w:rsidRPr="006738D6">
              <w:rPr>
                <w:rFonts w:ascii="Times New Roman" w:hAnsi="Times New Roman" w:cs="Times New Roman"/>
                <w:sz w:val="20"/>
                <w:szCs w:val="20"/>
              </w:rPr>
              <w:t>kumensulfonatas</w:t>
            </w:r>
            <w:proofErr w:type="spellEnd"/>
            <w:r w:rsidRPr="006738D6">
              <w:rPr>
                <w:rFonts w:ascii="Times New Roman" w:hAnsi="Times New Roman" w:cs="Times New Roman"/>
                <w:sz w:val="20"/>
                <w:szCs w:val="20"/>
              </w:rPr>
              <w:t xml:space="preserve"> 3-5%</w:t>
            </w:r>
          </w:p>
          <w:p w14:paraId="0D64AF67" w14:textId="77777777" w:rsidR="00E31280" w:rsidRPr="006738D6" w:rsidRDefault="00E31280" w:rsidP="0083070F">
            <w:pPr>
              <w:jc w:val="both"/>
              <w:rPr>
                <w:rFonts w:ascii="Times New Roman" w:hAnsi="Times New Roman" w:cs="Times New Roman"/>
                <w:sz w:val="20"/>
                <w:szCs w:val="20"/>
              </w:rPr>
            </w:pPr>
            <w:r w:rsidRPr="006738D6">
              <w:rPr>
                <w:rFonts w:ascii="Times New Roman" w:hAnsi="Times New Roman" w:cs="Times New Roman"/>
                <w:sz w:val="20"/>
                <w:szCs w:val="20"/>
              </w:rPr>
              <w:t>2. Dozuojama siurblio pagalba: dozavimas 0,6-0,7 % (6-7 ml/l).</w:t>
            </w:r>
          </w:p>
          <w:p w14:paraId="6AA9BAFD" w14:textId="7597FC86" w:rsidR="00E31280" w:rsidRPr="006738D6" w:rsidRDefault="00E31280" w:rsidP="0083070F">
            <w:pPr>
              <w:jc w:val="both"/>
              <w:rPr>
                <w:rFonts w:ascii="Times New Roman" w:hAnsi="Times New Roman" w:cs="Times New Roman"/>
                <w:sz w:val="20"/>
                <w:szCs w:val="20"/>
              </w:rPr>
            </w:pPr>
            <w:r w:rsidRPr="006738D6">
              <w:rPr>
                <w:rFonts w:ascii="Times New Roman" w:hAnsi="Times New Roman" w:cs="Times New Roman"/>
                <w:sz w:val="20"/>
                <w:szCs w:val="20"/>
              </w:rPr>
              <w:t xml:space="preserve">3. </w:t>
            </w:r>
            <w:r w:rsidR="00E74AAE">
              <w:rPr>
                <w:rFonts w:ascii="Times New Roman" w:hAnsi="Times New Roman" w:cs="Times New Roman"/>
                <w:sz w:val="20"/>
                <w:szCs w:val="20"/>
              </w:rPr>
              <w:t>Flakono talpa</w:t>
            </w:r>
            <w:r w:rsidRPr="006738D6">
              <w:rPr>
                <w:rFonts w:ascii="Times New Roman" w:hAnsi="Times New Roman" w:cs="Times New Roman"/>
                <w:sz w:val="20"/>
                <w:szCs w:val="20"/>
              </w:rPr>
              <w:t xml:space="preserve"> 5 l</w:t>
            </w:r>
            <w:r w:rsidR="00E74AAE">
              <w:rPr>
                <w:rFonts w:ascii="Times New Roman" w:hAnsi="Times New Roman" w:cs="Times New Roman"/>
                <w:sz w:val="20"/>
                <w:szCs w:val="20"/>
              </w:rPr>
              <w:t>.</w:t>
            </w:r>
          </w:p>
          <w:p w14:paraId="0C775B13" w14:textId="77777777" w:rsidR="00E31280" w:rsidRPr="006738D6" w:rsidRDefault="00E31280" w:rsidP="0083070F">
            <w:pPr>
              <w:jc w:val="both"/>
              <w:rPr>
                <w:rFonts w:ascii="Times New Roman" w:hAnsi="Times New Roman" w:cs="Times New Roman"/>
                <w:sz w:val="20"/>
                <w:szCs w:val="20"/>
              </w:rPr>
            </w:pPr>
            <w:r w:rsidRPr="006738D6">
              <w:rPr>
                <w:rFonts w:ascii="Times New Roman" w:hAnsi="Times New Roman" w:cs="Times New Roman"/>
                <w:sz w:val="20"/>
                <w:szCs w:val="20"/>
              </w:rPr>
              <w:t>4. Temperatūra 35°C</w:t>
            </w:r>
          </w:p>
          <w:p w14:paraId="59ED8F3D" w14:textId="77777777" w:rsidR="00E31280" w:rsidRPr="006738D6" w:rsidRDefault="00E31280" w:rsidP="0083070F">
            <w:pPr>
              <w:jc w:val="both"/>
              <w:rPr>
                <w:rFonts w:ascii="Times New Roman" w:hAnsi="Times New Roman" w:cs="Times New Roman"/>
                <w:sz w:val="20"/>
                <w:szCs w:val="20"/>
              </w:rPr>
            </w:pPr>
            <w:r w:rsidRPr="006738D6">
              <w:rPr>
                <w:rFonts w:ascii="Times New Roman" w:hAnsi="Times New Roman" w:cs="Times New Roman"/>
                <w:sz w:val="20"/>
                <w:szCs w:val="20"/>
              </w:rPr>
              <w:t>5. Kontakto trukmė: 3 min</w:t>
            </w:r>
          </w:p>
          <w:p w14:paraId="099CFEDD" w14:textId="1ABFEB92" w:rsidR="00E31280" w:rsidRPr="006738D6" w:rsidRDefault="00E31280" w:rsidP="0083070F">
            <w:pPr>
              <w:shd w:val="clear" w:color="auto" w:fill="FFFFFF"/>
              <w:jc w:val="both"/>
              <w:rPr>
                <w:rFonts w:ascii="Times New Roman" w:hAnsi="Times New Roman" w:cs="Times New Roman"/>
                <w:sz w:val="20"/>
                <w:szCs w:val="20"/>
              </w:rPr>
            </w:pPr>
            <w:r w:rsidRPr="006738D6">
              <w:rPr>
                <w:rFonts w:ascii="Times New Roman" w:hAnsi="Times New Roman" w:cs="Times New Roman"/>
                <w:sz w:val="20"/>
                <w:szCs w:val="20"/>
              </w:rPr>
              <w:t xml:space="preserve">6. Siūloma priemonė turi būti įrašyta tarp </w:t>
            </w:r>
            <w:proofErr w:type="spellStart"/>
            <w:r w:rsidRPr="006738D6">
              <w:rPr>
                <w:rFonts w:ascii="Times New Roman" w:hAnsi="Times New Roman" w:cs="Times New Roman"/>
                <w:sz w:val="20"/>
                <w:szCs w:val="20"/>
              </w:rPr>
              <w:t>Olympus</w:t>
            </w:r>
            <w:proofErr w:type="spellEnd"/>
            <w:r w:rsidRPr="006738D6">
              <w:rPr>
                <w:rFonts w:ascii="Times New Roman" w:hAnsi="Times New Roman" w:cs="Times New Roman"/>
                <w:sz w:val="20"/>
                <w:szCs w:val="20"/>
              </w:rPr>
              <w:t xml:space="preserve"> endoskopų gamintojų rekomenduojamų naudoti priemonių. Pateikti tai patvirtinančius dokumentus.</w:t>
            </w:r>
          </w:p>
          <w:p w14:paraId="66EA26BF" w14:textId="77777777" w:rsidR="00E31280" w:rsidRPr="006738D6" w:rsidRDefault="00E31280" w:rsidP="0083070F">
            <w:pPr>
              <w:suppressAutoHyphens/>
              <w:autoSpaceDN w:val="0"/>
              <w:textAlignment w:val="baseline"/>
              <w:rPr>
                <w:rFonts w:ascii="Times New Roman" w:hAnsi="Times New Roman" w:cs="Times New Roman"/>
                <w:sz w:val="20"/>
                <w:szCs w:val="20"/>
              </w:rPr>
            </w:pPr>
            <w:r w:rsidRPr="006738D6">
              <w:rPr>
                <w:rFonts w:ascii="Times New Roman" w:hAnsi="Times New Roman" w:cs="Times New Roman"/>
                <w:sz w:val="20"/>
                <w:szCs w:val="20"/>
              </w:rPr>
              <w:t>7. Aprašymas ir naudotojo instrukcija originalo ir lietuvių kalba</w:t>
            </w:r>
          </w:p>
          <w:p w14:paraId="3FDD4BA6" w14:textId="64547267" w:rsidR="00E31280" w:rsidRPr="006738D6" w:rsidRDefault="00E31280" w:rsidP="0083070F">
            <w:pPr>
              <w:rPr>
                <w:rFonts w:ascii="Times New Roman" w:hAnsi="Times New Roman" w:cs="Times New Roman"/>
                <w:b/>
                <w:bCs/>
                <w:caps/>
                <w:sz w:val="20"/>
                <w:szCs w:val="20"/>
              </w:rPr>
            </w:pPr>
            <w:r w:rsidRPr="006738D6">
              <w:rPr>
                <w:rFonts w:ascii="Times New Roman" w:hAnsi="Times New Roman" w:cs="Times New Roman"/>
                <w:sz w:val="20"/>
                <w:szCs w:val="20"/>
              </w:rPr>
              <w:lastRenderedPageBreak/>
              <w:t xml:space="preserve">8. Pakuotėje yra </w:t>
            </w:r>
            <w:r w:rsidRPr="006738D6">
              <w:rPr>
                <w:rFonts w:ascii="Times New Roman" w:hAnsi="Times New Roman" w:cs="Times New Roman"/>
                <w:sz w:val="20"/>
                <w:szCs w:val="20"/>
                <w:lang w:val="fi-FI"/>
              </w:rPr>
              <w:t xml:space="preserve">3 </w:t>
            </w:r>
            <w:r w:rsidR="007C03D8">
              <w:rPr>
                <w:rFonts w:ascii="Times New Roman" w:hAnsi="Times New Roman" w:cs="Times New Roman"/>
                <w:sz w:val="20"/>
                <w:szCs w:val="20"/>
                <w:lang w:val="fi-FI"/>
              </w:rPr>
              <w:t>flakonai</w:t>
            </w:r>
            <w:r w:rsidRPr="006738D6">
              <w:rPr>
                <w:rFonts w:ascii="Times New Roman" w:hAnsi="Times New Roman" w:cs="Times New Roman"/>
                <w:sz w:val="20"/>
                <w:szCs w:val="20"/>
                <w:lang w:val="fi-FI"/>
              </w:rPr>
              <w:t>, viso 15 l</w:t>
            </w:r>
          </w:p>
        </w:tc>
        <w:tc>
          <w:tcPr>
            <w:tcW w:w="2410" w:type="dxa"/>
          </w:tcPr>
          <w:p w14:paraId="27ABE61D" w14:textId="77777777" w:rsidR="00E31280" w:rsidRPr="006738D6" w:rsidRDefault="00E31280" w:rsidP="0083070F">
            <w:pPr>
              <w:jc w:val="center"/>
              <w:rPr>
                <w:rFonts w:ascii="Times New Roman" w:hAnsi="Times New Roman" w:cs="Times New Roman"/>
                <w:sz w:val="20"/>
                <w:szCs w:val="20"/>
              </w:rPr>
            </w:pPr>
          </w:p>
        </w:tc>
        <w:tc>
          <w:tcPr>
            <w:tcW w:w="4054" w:type="dxa"/>
            <w:vAlign w:val="center"/>
          </w:tcPr>
          <w:p w14:paraId="08A7B2F7" w14:textId="77777777" w:rsidR="00E31280" w:rsidRPr="006738D6" w:rsidRDefault="00E31280" w:rsidP="0083070F">
            <w:pPr>
              <w:jc w:val="center"/>
              <w:rPr>
                <w:rFonts w:ascii="Times New Roman" w:hAnsi="Times New Roman" w:cs="Times New Roman"/>
                <w:b/>
                <w:bCs/>
                <w:caps/>
                <w:sz w:val="20"/>
                <w:szCs w:val="20"/>
              </w:rPr>
            </w:pPr>
          </w:p>
        </w:tc>
        <w:tc>
          <w:tcPr>
            <w:tcW w:w="1049" w:type="dxa"/>
            <w:vAlign w:val="center"/>
          </w:tcPr>
          <w:p w14:paraId="24896BB3" w14:textId="77777777" w:rsidR="00E31280" w:rsidRPr="006738D6" w:rsidRDefault="00E31280" w:rsidP="0083070F">
            <w:pPr>
              <w:jc w:val="center"/>
              <w:rPr>
                <w:rFonts w:ascii="Times New Roman" w:hAnsi="Times New Roman" w:cs="Times New Roman"/>
                <w:caps/>
                <w:sz w:val="20"/>
                <w:szCs w:val="20"/>
              </w:rPr>
            </w:pPr>
            <w:r w:rsidRPr="006738D6">
              <w:rPr>
                <w:rFonts w:ascii="Times New Roman" w:hAnsi="Times New Roman" w:cs="Times New Roman"/>
                <w:caps/>
                <w:sz w:val="20"/>
                <w:szCs w:val="20"/>
              </w:rPr>
              <w:t>105</w:t>
            </w:r>
          </w:p>
        </w:tc>
        <w:tc>
          <w:tcPr>
            <w:tcW w:w="2977" w:type="dxa"/>
          </w:tcPr>
          <w:p w14:paraId="46F56DD2" w14:textId="77777777" w:rsidR="00E31280" w:rsidRPr="006738D6" w:rsidRDefault="00E31280" w:rsidP="0083070F">
            <w:pPr>
              <w:jc w:val="center"/>
              <w:rPr>
                <w:rFonts w:ascii="Times New Roman" w:hAnsi="Times New Roman" w:cs="Times New Roman"/>
                <w:caps/>
                <w:sz w:val="20"/>
                <w:szCs w:val="20"/>
              </w:rPr>
            </w:pPr>
          </w:p>
        </w:tc>
      </w:tr>
    </w:tbl>
    <w:p w14:paraId="49386606" w14:textId="77777777" w:rsidR="001D3F9E" w:rsidRPr="006738D6" w:rsidRDefault="001D3F9E">
      <w:pPr>
        <w:rPr>
          <w:rFonts w:ascii="Times New Roman" w:hAnsi="Times New Roman" w:cs="Times New Roman"/>
          <w:sz w:val="20"/>
          <w:szCs w:val="20"/>
        </w:rPr>
      </w:pPr>
    </w:p>
    <w:sectPr w:rsidR="001D3F9E" w:rsidRPr="006738D6" w:rsidSect="00F441E2">
      <w:headerReference w:type="default" r:id="rId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49241" w14:textId="77777777" w:rsidR="00C95054" w:rsidRDefault="00C95054" w:rsidP="00F441E2">
      <w:pPr>
        <w:spacing w:after="0" w:line="240" w:lineRule="auto"/>
      </w:pPr>
      <w:r>
        <w:separator/>
      </w:r>
    </w:p>
  </w:endnote>
  <w:endnote w:type="continuationSeparator" w:id="0">
    <w:p w14:paraId="590820D5" w14:textId="77777777" w:rsidR="00C95054" w:rsidRDefault="00C95054" w:rsidP="00F4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07659" w14:textId="77777777" w:rsidR="00C95054" w:rsidRDefault="00C95054" w:rsidP="00F441E2">
      <w:pPr>
        <w:spacing w:after="0" w:line="240" w:lineRule="auto"/>
      </w:pPr>
      <w:r>
        <w:separator/>
      </w:r>
    </w:p>
  </w:footnote>
  <w:footnote w:type="continuationSeparator" w:id="0">
    <w:p w14:paraId="7FCE9FC8" w14:textId="77777777" w:rsidR="00C95054" w:rsidRDefault="00C95054" w:rsidP="00F44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367B" w14:textId="77777777" w:rsidR="00F441E2" w:rsidRDefault="00F441E2">
    <w:pPr>
      <w:pStyle w:val="Antrats"/>
    </w:pPr>
  </w:p>
  <w:p w14:paraId="0B0CD644" w14:textId="77777777" w:rsidR="00F441E2" w:rsidRDefault="00F441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43F00"/>
    <w:multiLevelType w:val="hybridMultilevel"/>
    <w:tmpl w:val="A31609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4DA08E0"/>
    <w:multiLevelType w:val="hybridMultilevel"/>
    <w:tmpl w:val="A4D299B6"/>
    <w:lvl w:ilvl="0" w:tplc="4D308BD0">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343BC5"/>
    <w:multiLevelType w:val="multilevel"/>
    <w:tmpl w:val="95568F3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67D64E9"/>
    <w:multiLevelType w:val="hybridMultilevel"/>
    <w:tmpl w:val="A4D299B6"/>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653631660">
    <w:abstractNumId w:val="2"/>
  </w:num>
  <w:num w:numId="2" w16cid:durableId="1036853062">
    <w:abstractNumId w:val="1"/>
  </w:num>
  <w:num w:numId="3" w16cid:durableId="699822531">
    <w:abstractNumId w:val="0"/>
  </w:num>
  <w:num w:numId="4" w16cid:durableId="1750535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0E8"/>
    <w:rsid w:val="000216A7"/>
    <w:rsid w:val="00024514"/>
    <w:rsid w:val="0005593D"/>
    <w:rsid w:val="00097F4B"/>
    <w:rsid w:val="000A7AE5"/>
    <w:rsid w:val="000C4F23"/>
    <w:rsid w:val="000D424F"/>
    <w:rsid w:val="000F1C3E"/>
    <w:rsid w:val="000F58AA"/>
    <w:rsid w:val="001106C8"/>
    <w:rsid w:val="001348C1"/>
    <w:rsid w:val="001674A3"/>
    <w:rsid w:val="001A1583"/>
    <w:rsid w:val="001B41CD"/>
    <w:rsid w:val="001C2860"/>
    <w:rsid w:val="001D1891"/>
    <w:rsid w:val="001D3F9E"/>
    <w:rsid w:val="001F3EAC"/>
    <w:rsid w:val="00201937"/>
    <w:rsid w:val="00217111"/>
    <w:rsid w:val="0022293F"/>
    <w:rsid w:val="002255BB"/>
    <w:rsid w:val="00236BAB"/>
    <w:rsid w:val="002520E8"/>
    <w:rsid w:val="002553DA"/>
    <w:rsid w:val="00281F2C"/>
    <w:rsid w:val="0028317C"/>
    <w:rsid w:val="002941DC"/>
    <w:rsid w:val="002A5353"/>
    <w:rsid w:val="002B462B"/>
    <w:rsid w:val="002B4723"/>
    <w:rsid w:val="002D266B"/>
    <w:rsid w:val="002E2085"/>
    <w:rsid w:val="002E52D1"/>
    <w:rsid w:val="002F3F7F"/>
    <w:rsid w:val="00302A94"/>
    <w:rsid w:val="003066FD"/>
    <w:rsid w:val="00330873"/>
    <w:rsid w:val="003359F7"/>
    <w:rsid w:val="00336CF9"/>
    <w:rsid w:val="00354E03"/>
    <w:rsid w:val="00356EEA"/>
    <w:rsid w:val="00363336"/>
    <w:rsid w:val="00364C97"/>
    <w:rsid w:val="00366C64"/>
    <w:rsid w:val="003837A6"/>
    <w:rsid w:val="00386F92"/>
    <w:rsid w:val="00394890"/>
    <w:rsid w:val="003A540A"/>
    <w:rsid w:val="003A64CD"/>
    <w:rsid w:val="003B1624"/>
    <w:rsid w:val="003B69C7"/>
    <w:rsid w:val="003D15BE"/>
    <w:rsid w:val="003E7D2D"/>
    <w:rsid w:val="003F326A"/>
    <w:rsid w:val="003F5E09"/>
    <w:rsid w:val="00414DE7"/>
    <w:rsid w:val="00415F4F"/>
    <w:rsid w:val="00445AF0"/>
    <w:rsid w:val="00451D84"/>
    <w:rsid w:val="00476624"/>
    <w:rsid w:val="004866C7"/>
    <w:rsid w:val="004B792E"/>
    <w:rsid w:val="004C75D1"/>
    <w:rsid w:val="004D0854"/>
    <w:rsid w:val="004D6FEF"/>
    <w:rsid w:val="0051515E"/>
    <w:rsid w:val="00515E58"/>
    <w:rsid w:val="005202BF"/>
    <w:rsid w:val="00531DDA"/>
    <w:rsid w:val="00557FBF"/>
    <w:rsid w:val="00573414"/>
    <w:rsid w:val="005844AF"/>
    <w:rsid w:val="00587DC0"/>
    <w:rsid w:val="005965AD"/>
    <w:rsid w:val="005A56A2"/>
    <w:rsid w:val="005B5AB6"/>
    <w:rsid w:val="005B7176"/>
    <w:rsid w:val="005E0DB8"/>
    <w:rsid w:val="005E6DCE"/>
    <w:rsid w:val="005F4A0C"/>
    <w:rsid w:val="005F6026"/>
    <w:rsid w:val="00626B03"/>
    <w:rsid w:val="00632FE2"/>
    <w:rsid w:val="00634676"/>
    <w:rsid w:val="00640B40"/>
    <w:rsid w:val="00641061"/>
    <w:rsid w:val="00646C31"/>
    <w:rsid w:val="00660BE3"/>
    <w:rsid w:val="006738D6"/>
    <w:rsid w:val="00681185"/>
    <w:rsid w:val="006F7061"/>
    <w:rsid w:val="007153F7"/>
    <w:rsid w:val="00716367"/>
    <w:rsid w:val="00727DFF"/>
    <w:rsid w:val="007311ED"/>
    <w:rsid w:val="00757631"/>
    <w:rsid w:val="00770C71"/>
    <w:rsid w:val="00777F78"/>
    <w:rsid w:val="0079613A"/>
    <w:rsid w:val="007A010A"/>
    <w:rsid w:val="007A430D"/>
    <w:rsid w:val="007C03B7"/>
    <w:rsid w:val="007C03D8"/>
    <w:rsid w:val="007F60D0"/>
    <w:rsid w:val="00802B9A"/>
    <w:rsid w:val="00803B89"/>
    <w:rsid w:val="0081560E"/>
    <w:rsid w:val="00826914"/>
    <w:rsid w:val="0083070F"/>
    <w:rsid w:val="0085488A"/>
    <w:rsid w:val="00876712"/>
    <w:rsid w:val="0088333C"/>
    <w:rsid w:val="00897A55"/>
    <w:rsid w:val="008A388B"/>
    <w:rsid w:val="008C135C"/>
    <w:rsid w:val="0091224E"/>
    <w:rsid w:val="00916179"/>
    <w:rsid w:val="00920965"/>
    <w:rsid w:val="009229C9"/>
    <w:rsid w:val="0092415C"/>
    <w:rsid w:val="009338CC"/>
    <w:rsid w:val="009844CA"/>
    <w:rsid w:val="009B05CC"/>
    <w:rsid w:val="009B2D2F"/>
    <w:rsid w:val="009C1549"/>
    <w:rsid w:val="009C64A7"/>
    <w:rsid w:val="009F5BCD"/>
    <w:rsid w:val="00A031CE"/>
    <w:rsid w:val="00A048BA"/>
    <w:rsid w:val="00A14808"/>
    <w:rsid w:val="00A217CE"/>
    <w:rsid w:val="00A24FDF"/>
    <w:rsid w:val="00A31C84"/>
    <w:rsid w:val="00A4347D"/>
    <w:rsid w:val="00A5304B"/>
    <w:rsid w:val="00A53E04"/>
    <w:rsid w:val="00A547B7"/>
    <w:rsid w:val="00A556B7"/>
    <w:rsid w:val="00A85916"/>
    <w:rsid w:val="00A90F20"/>
    <w:rsid w:val="00A926DA"/>
    <w:rsid w:val="00A94BEA"/>
    <w:rsid w:val="00A94D8F"/>
    <w:rsid w:val="00A94F5A"/>
    <w:rsid w:val="00A94F92"/>
    <w:rsid w:val="00AB661F"/>
    <w:rsid w:val="00AC2773"/>
    <w:rsid w:val="00AD390D"/>
    <w:rsid w:val="00B33642"/>
    <w:rsid w:val="00B759C8"/>
    <w:rsid w:val="00B90DE6"/>
    <w:rsid w:val="00BA5D42"/>
    <w:rsid w:val="00BC7692"/>
    <w:rsid w:val="00BE79E5"/>
    <w:rsid w:val="00BF46F5"/>
    <w:rsid w:val="00C253CF"/>
    <w:rsid w:val="00C27F28"/>
    <w:rsid w:val="00C40070"/>
    <w:rsid w:val="00C535CA"/>
    <w:rsid w:val="00C751C3"/>
    <w:rsid w:val="00C95054"/>
    <w:rsid w:val="00CB40DF"/>
    <w:rsid w:val="00CB5032"/>
    <w:rsid w:val="00CC2D03"/>
    <w:rsid w:val="00CE2830"/>
    <w:rsid w:val="00D04CFE"/>
    <w:rsid w:val="00D56D44"/>
    <w:rsid w:val="00D94530"/>
    <w:rsid w:val="00DA5303"/>
    <w:rsid w:val="00E31280"/>
    <w:rsid w:val="00E3657D"/>
    <w:rsid w:val="00E400EB"/>
    <w:rsid w:val="00E4039E"/>
    <w:rsid w:val="00E53CB1"/>
    <w:rsid w:val="00E53F0A"/>
    <w:rsid w:val="00E54918"/>
    <w:rsid w:val="00E636A1"/>
    <w:rsid w:val="00E74AAE"/>
    <w:rsid w:val="00EB16D3"/>
    <w:rsid w:val="00ED0892"/>
    <w:rsid w:val="00F036B6"/>
    <w:rsid w:val="00F0708B"/>
    <w:rsid w:val="00F16F5C"/>
    <w:rsid w:val="00F32A30"/>
    <w:rsid w:val="00F441E2"/>
    <w:rsid w:val="00F53C0A"/>
    <w:rsid w:val="00F619C7"/>
    <w:rsid w:val="00F671C3"/>
    <w:rsid w:val="00F74C06"/>
    <w:rsid w:val="00F848DB"/>
    <w:rsid w:val="00FA4186"/>
    <w:rsid w:val="00FB2511"/>
    <w:rsid w:val="00FB735C"/>
    <w:rsid w:val="00FB7485"/>
    <w:rsid w:val="00FC273D"/>
    <w:rsid w:val="00FD0837"/>
    <w:rsid w:val="00FD5BF0"/>
    <w:rsid w:val="00FE0F0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5DD06"/>
  <w15:chartTrackingRefBased/>
  <w15:docId w15:val="{2B7F05A6-F5AF-4552-A87E-74375B41A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4514"/>
    <w:rPr>
      <w:kern w:val="2"/>
    </w:rPr>
  </w:style>
  <w:style w:type="paragraph" w:styleId="Antrat1">
    <w:name w:val="heading 1"/>
    <w:basedOn w:val="prastasis"/>
    <w:next w:val="prastasis"/>
    <w:link w:val="Antrat1Diagrama"/>
    <w:uiPriority w:val="9"/>
    <w:qFormat/>
    <w:rsid w:val="002520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520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520E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520E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520E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520E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520E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520E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520E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520E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520E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520E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520E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520E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520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520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520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520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520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520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520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520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520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520E8"/>
    <w:rPr>
      <w:i/>
      <w:iCs/>
      <w:color w:val="404040" w:themeColor="text1" w:themeTint="BF"/>
    </w:rPr>
  </w:style>
  <w:style w:type="paragraph" w:styleId="Sraopastraipa">
    <w:name w:val="List Paragraph"/>
    <w:basedOn w:val="prastasis"/>
    <w:uiPriority w:val="34"/>
    <w:qFormat/>
    <w:rsid w:val="002520E8"/>
    <w:pPr>
      <w:ind w:left="720"/>
      <w:contextualSpacing/>
    </w:pPr>
  </w:style>
  <w:style w:type="character" w:styleId="Rykuspabraukimas">
    <w:name w:val="Intense Emphasis"/>
    <w:basedOn w:val="Numatytasispastraiposriftas"/>
    <w:uiPriority w:val="21"/>
    <w:qFormat/>
    <w:rsid w:val="002520E8"/>
    <w:rPr>
      <w:i/>
      <w:iCs/>
      <w:color w:val="2F5496" w:themeColor="accent1" w:themeShade="BF"/>
    </w:rPr>
  </w:style>
  <w:style w:type="paragraph" w:styleId="Iskirtacitata">
    <w:name w:val="Intense Quote"/>
    <w:basedOn w:val="prastasis"/>
    <w:next w:val="prastasis"/>
    <w:link w:val="IskirtacitataDiagrama"/>
    <w:uiPriority w:val="30"/>
    <w:qFormat/>
    <w:rsid w:val="002520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520E8"/>
    <w:rPr>
      <w:i/>
      <w:iCs/>
      <w:color w:val="2F5496" w:themeColor="accent1" w:themeShade="BF"/>
    </w:rPr>
  </w:style>
  <w:style w:type="character" w:styleId="Rykinuoroda">
    <w:name w:val="Intense Reference"/>
    <w:basedOn w:val="Numatytasispastraiposriftas"/>
    <w:uiPriority w:val="32"/>
    <w:qFormat/>
    <w:rsid w:val="002520E8"/>
    <w:rPr>
      <w:b/>
      <w:bCs/>
      <w:smallCaps/>
      <w:color w:val="2F5496" w:themeColor="accent1" w:themeShade="BF"/>
      <w:spacing w:val="5"/>
    </w:rPr>
  </w:style>
  <w:style w:type="table" w:styleId="Lentelstinklelis">
    <w:name w:val="Table Grid"/>
    <w:basedOn w:val="prastojilentel"/>
    <w:uiPriority w:val="39"/>
    <w:rsid w:val="00F441E2"/>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441E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41E2"/>
    <w:rPr>
      <w:kern w:val="2"/>
    </w:rPr>
  </w:style>
  <w:style w:type="paragraph" w:styleId="Porat">
    <w:name w:val="footer"/>
    <w:basedOn w:val="prastasis"/>
    <w:link w:val="PoratDiagrama"/>
    <w:uiPriority w:val="99"/>
    <w:unhideWhenUsed/>
    <w:rsid w:val="00F441E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441E2"/>
    <w:rPr>
      <w:kern w:val="2"/>
    </w:rPr>
  </w:style>
  <w:style w:type="paragraph" w:styleId="prastasiniatinklio">
    <w:name w:val="Normal (Web)"/>
    <w:basedOn w:val="prastasis"/>
    <w:uiPriority w:val="99"/>
    <w:unhideWhenUsed/>
    <w:rsid w:val="002255B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Grietas">
    <w:name w:val="Strong"/>
    <w:basedOn w:val="Numatytasispastraiposriftas"/>
    <w:uiPriority w:val="22"/>
    <w:qFormat/>
    <w:rsid w:val="002255BB"/>
    <w:rPr>
      <w:b/>
      <w:bCs/>
    </w:rPr>
  </w:style>
  <w:style w:type="character" w:styleId="Komentaronuoroda">
    <w:name w:val="annotation reference"/>
    <w:basedOn w:val="Numatytasispastraiposriftas"/>
    <w:uiPriority w:val="99"/>
    <w:semiHidden/>
    <w:unhideWhenUsed/>
    <w:rsid w:val="005E6DCE"/>
    <w:rPr>
      <w:sz w:val="16"/>
      <w:szCs w:val="16"/>
    </w:rPr>
  </w:style>
  <w:style w:type="paragraph" w:styleId="Komentarotekstas">
    <w:name w:val="annotation text"/>
    <w:basedOn w:val="prastasis"/>
    <w:link w:val="KomentarotekstasDiagrama"/>
    <w:uiPriority w:val="99"/>
    <w:unhideWhenUsed/>
    <w:rsid w:val="005E6D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E6DCE"/>
    <w:rPr>
      <w:kern w:val="2"/>
      <w:sz w:val="20"/>
      <w:szCs w:val="20"/>
    </w:rPr>
  </w:style>
  <w:style w:type="paragraph" w:styleId="Komentarotema">
    <w:name w:val="annotation subject"/>
    <w:basedOn w:val="Komentarotekstas"/>
    <w:next w:val="Komentarotekstas"/>
    <w:link w:val="KomentarotemaDiagrama"/>
    <w:uiPriority w:val="99"/>
    <w:semiHidden/>
    <w:unhideWhenUsed/>
    <w:rsid w:val="005E6DCE"/>
    <w:rPr>
      <w:b/>
      <w:bCs/>
    </w:rPr>
  </w:style>
  <w:style w:type="character" w:customStyle="1" w:styleId="KomentarotemaDiagrama">
    <w:name w:val="Komentaro tema Diagrama"/>
    <w:basedOn w:val="KomentarotekstasDiagrama"/>
    <w:link w:val="Komentarotema"/>
    <w:uiPriority w:val="99"/>
    <w:semiHidden/>
    <w:rsid w:val="005E6DCE"/>
    <w:rPr>
      <w:b/>
      <w:bCs/>
      <w:kern w:val="2"/>
      <w:sz w:val="20"/>
      <w:szCs w:val="20"/>
    </w:rPr>
  </w:style>
  <w:style w:type="paragraph" w:styleId="Debesliotekstas">
    <w:name w:val="Balloon Text"/>
    <w:basedOn w:val="prastasis"/>
    <w:link w:val="DebesliotekstasDiagrama"/>
    <w:uiPriority w:val="99"/>
    <w:semiHidden/>
    <w:unhideWhenUsed/>
    <w:rsid w:val="004D6FE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6FEF"/>
    <w:rPr>
      <w:rFonts w:ascii="Segoe UI"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TotalTime>
  <Pages>13</Pages>
  <Words>18217</Words>
  <Characters>10385</Characters>
  <Application>Microsoft Office Word</Application>
  <DocSecurity>0</DocSecurity>
  <Lines>86</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Elžbieta Taločkaitė</cp:lastModifiedBy>
  <cp:revision>103</cp:revision>
  <dcterms:created xsi:type="dcterms:W3CDTF">2025-03-20T12:06:00Z</dcterms:created>
  <dcterms:modified xsi:type="dcterms:W3CDTF">2025-04-09T08:57:00Z</dcterms:modified>
</cp:coreProperties>
</file>