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21BC2" w14:textId="77777777" w:rsidR="00B3674B" w:rsidRPr="00B3674B" w:rsidRDefault="00B3674B" w:rsidP="00B3674B">
      <w:pPr>
        <w:ind w:left="5444" w:firstLine="1361"/>
        <w:jc w:val="right"/>
        <w:rPr>
          <w:i/>
        </w:rPr>
      </w:pPr>
      <w:r w:rsidRPr="00B3674B">
        <w:rPr>
          <w:i/>
        </w:rPr>
        <w:t>Pirkimo sąlygų</w:t>
      </w:r>
    </w:p>
    <w:p w14:paraId="70E1D452" w14:textId="7F7F81BA" w:rsidR="00DA797B" w:rsidRPr="00B3674B" w:rsidRDefault="00B3674B" w:rsidP="00B3674B">
      <w:pPr>
        <w:ind w:left="5444" w:firstLine="1361"/>
        <w:jc w:val="right"/>
        <w:rPr>
          <w:i/>
        </w:rPr>
      </w:pPr>
      <w:r w:rsidRPr="00B3674B">
        <w:rPr>
          <w:i/>
        </w:rPr>
        <w:t>1 priedas</w:t>
      </w:r>
    </w:p>
    <w:p w14:paraId="07636849" w14:textId="4D8F9B6F" w:rsidR="00B3674B" w:rsidRPr="00B3674B" w:rsidRDefault="00B3674B" w:rsidP="00B3674B">
      <w:pPr>
        <w:ind w:left="5444" w:firstLine="1361"/>
        <w:jc w:val="right"/>
        <w:rPr>
          <w:b/>
          <w:i/>
          <w:lang w:val="en-GB"/>
        </w:rPr>
      </w:pPr>
      <w:r w:rsidRPr="00B3674B">
        <w:rPr>
          <w:i/>
          <w:lang w:val="en-US"/>
        </w:rPr>
        <w:t>Annex 1 to the Procurement conditions</w:t>
      </w:r>
    </w:p>
    <w:p w14:paraId="023581F6" w14:textId="47905485" w:rsidR="00464B6C" w:rsidRPr="00464B6C" w:rsidRDefault="00B661BF" w:rsidP="00464B6C">
      <w:pPr>
        <w:widowControl w:val="0"/>
        <w:overflowPunct w:val="0"/>
        <w:autoSpaceDE w:val="0"/>
        <w:autoSpaceDN w:val="0"/>
        <w:adjustRightInd w:val="0"/>
        <w:spacing w:line="236" w:lineRule="auto"/>
        <w:ind w:left="8"/>
        <w:jc w:val="both"/>
      </w:pPr>
      <w:r>
        <w:t xml:space="preserve"> </w:t>
      </w:r>
    </w:p>
    <w:p w14:paraId="4B3BD4EF" w14:textId="59C76021" w:rsidR="006C461D" w:rsidRPr="0015768F" w:rsidRDefault="00464B6C" w:rsidP="00464B6C">
      <w:pPr>
        <w:widowControl w:val="0"/>
        <w:overflowPunct w:val="0"/>
        <w:autoSpaceDE w:val="0"/>
        <w:autoSpaceDN w:val="0"/>
        <w:adjustRightInd w:val="0"/>
        <w:spacing w:line="236" w:lineRule="auto"/>
        <w:ind w:left="8"/>
        <w:jc w:val="center"/>
        <w:rPr>
          <w:b/>
        </w:rPr>
      </w:pPr>
      <w:r w:rsidRPr="00464B6C">
        <w:rPr>
          <w:rFonts w:eastAsia="Calibri"/>
          <w:b/>
          <w:lang w:eastAsia="en-US"/>
        </w:rPr>
        <w:t>ORO TAIKINIO (OT) PALEIDIMO PASLAUGA</w:t>
      </w:r>
    </w:p>
    <w:p w14:paraId="5164A30C" w14:textId="67A50117" w:rsidR="006C461D" w:rsidRDefault="00464B6C" w:rsidP="006C461D">
      <w:pPr>
        <w:widowControl w:val="0"/>
        <w:overflowPunct w:val="0"/>
        <w:autoSpaceDE w:val="0"/>
        <w:autoSpaceDN w:val="0"/>
        <w:adjustRightInd w:val="0"/>
        <w:spacing w:line="236" w:lineRule="auto"/>
        <w:ind w:left="8"/>
        <w:jc w:val="center"/>
        <w:rPr>
          <w:b/>
        </w:rPr>
      </w:pPr>
      <w:r w:rsidRPr="00464B6C">
        <w:rPr>
          <w:b/>
        </w:rPr>
        <w:t>TECHNINĖ SPECIFIKACIJA</w:t>
      </w:r>
    </w:p>
    <w:p w14:paraId="228D6FB3" w14:textId="77777777" w:rsidR="00464B6C" w:rsidRPr="0015768F" w:rsidRDefault="00464B6C" w:rsidP="006C461D">
      <w:pPr>
        <w:widowControl w:val="0"/>
        <w:overflowPunct w:val="0"/>
        <w:autoSpaceDE w:val="0"/>
        <w:autoSpaceDN w:val="0"/>
        <w:adjustRightInd w:val="0"/>
        <w:spacing w:line="236" w:lineRule="auto"/>
        <w:ind w:left="8"/>
        <w:jc w:val="center"/>
        <w:rPr>
          <w:b/>
        </w:rPr>
      </w:pPr>
    </w:p>
    <w:p w14:paraId="1CCFF57A" w14:textId="787725EC" w:rsidR="006C461D" w:rsidRPr="0015768F" w:rsidRDefault="00427922" w:rsidP="006C461D">
      <w:pPr>
        <w:widowControl w:val="0"/>
        <w:overflowPunct w:val="0"/>
        <w:autoSpaceDE w:val="0"/>
        <w:autoSpaceDN w:val="0"/>
        <w:adjustRightInd w:val="0"/>
        <w:spacing w:line="236" w:lineRule="auto"/>
        <w:ind w:left="8"/>
        <w:jc w:val="center"/>
        <w:rPr>
          <w:b/>
        </w:rPr>
      </w:pPr>
      <w:r>
        <w:rPr>
          <w:b/>
          <w:bCs/>
        </w:rPr>
        <w:t>AIR TARGET (AT</w:t>
      </w:r>
      <w:r w:rsidRPr="00B25902">
        <w:rPr>
          <w:b/>
          <w:bCs/>
        </w:rPr>
        <w:t>) LAUNCH SERVICE</w:t>
      </w:r>
    </w:p>
    <w:p w14:paraId="7109154C" w14:textId="77777777" w:rsidR="006C461D" w:rsidRPr="0015768F" w:rsidRDefault="006C461D" w:rsidP="006C461D">
      <w:pPr>
        <w:widowControl w:val="0"/>
        <w:overflowPunct w:val="0"/>
        <w:autoSpaceDE w:val="0"/>
        <w:autoSpaceDN w:val="0"/>
        <w:adjustRightInd w:val="0"/>
        <w:spacing w:line="236" w:lineRule="auto"/>
        <w:ind w:left="8"/>
        <w:jc w:val="center"/>
        <w:rPr>
          <w:b/>
        </w:rPr>
      </w:pPr>
      <w:r w:rsidRPr="0015768F">
        <w:rPr>
          <w:b/>
        </w:rPr>
        <w:t>TECHNICAL SPECIFICATION</w:t>
      </w:r>
    </w:p>
    <w:p w14:paraId="0482E57F" w14:textId="77777777" w:rsidR="006C461D" w:rsidRPr="0015768F" w:rsidRDefault="006C461D" w:rsidP="006C461D">
      <w:pPr>
        <w:widowControl w:val="0"/>
        <w:overflowPunct w:val="0"/>
        <w:autoSpaceDE w:val="0"/>
        <w:autoSpaceDN w:val="0"/>
        <w:adjustRightInd w:val="0"/>
        <w:spacing w:line="236" w:lineRule="auto"/>
        <w:ind w:left="8"/>
        <w:jc w:val="center"/>
      </w:pPr>
    </w:p>
    <w:tbl>
      <w:tblPr>
        <w:tblpPr w:leftFromText="180" w:rightFromText="180" w:vertAnchor="text" w:horzAnchor="margin" w:tblpXSpec="center" w:tblpY="185"/>
        <w:tblW w:w="10070" w:type="dxa"/>
        <w:tblLook w:val="04A0" w:firstRow="1" w:lastRow="0" w:firstColumn="1" w:lastColumn="0" w:noHBand="0" w:noVBand="1"/>
      </w:tblPr>
      <w:tblGrid>
        <w:gridCol w:w="5011"/>
        <w:gridCol w:w="5059"/>
      </w:tblGrid>
      <w:tr w:rsidR="000A60D1" w:rsidRPr="00C00366" w14:paraId="211C02E7" w14:textId="77777777" w:rsidTr="00C97796">
        <w:trPr>
          <w:trHeight w:val="698"/>
        </w:trPr>
        <w:tc>
          <w:tcPr>
            <w:tcW w:w="5011" w:type="dxa"/>
          </w:tcPr>
          <w:p w14:paraId="2CAAE75E" w14:textId="549CB29E" w:rsidR="000A60D1" w:rsidRPr="003F15EC" w:rsidRDefault="000A60D1" w:rsidP="00C97796">
            <w:pPr>
              <w:jc w:val="both"/>
              <w:rPr>
                <w:b/>
                <w:noProof/>
              </w:rPr>
            </w:pPr>
            <w:r w:rsidRPr="003F15EC">
              <w:rPr>
                <w:b/>
                <w:noProof/>
              </w:rPr>
              <w:t xml:space="preserve">1. </w:t>
            </w:r>
            <w:r w:rsidR="00464B6C">
              <w:t xml:space="preserve"> </w:t>
            </w:r>
            <w:r w:rsidR="00464B6C" w:rsidRPr="003F15EC">
              <w:rPr>
                <w:b/>
                <w:noProof/>
              </w:rPr>
              <w:t>PIRKIMO OBJEKTO PASKIRTIS:</w:t>
            </w:r>
          </w:p>
          <w:p w14:paraId="12B15D26" w14:textId="77777777" w:rsidR="000A60D1" w:rsidRDefault="00464B6C" w:rsidP="00C97796">
            <w:pPr>
              <w:ind w:firstLine="312"/>
              <w:jc w:val="both"/>
            </w:pPr>
            <w:r w:rsidRPr="00464B6C">
              <w:t>Oro taikinio (toliau – OT) paleidimo paslauga (toliau – Paslauga) skirta kovinio šaudymo metu, iš raketinės oro gynybos sistemos RBS–70.</w:t>
            </w:r>
          </w:p>
          <w:p w14:paraId="337ADDC3" w14:textId="2B738D2F" w:rsidR="00427922" w:rsidRPr="00C23C16" w:rsidRDefault="00427922" w:rsidP="00C97796">
            <w:pPr>
              <w:ind w:firstLine="312"/>
              <w:jc w:val="both"/>
              <w:rPr>
                <w:b/>
              </w:rPr>
            </w:pPr>
          </w:p>
        </w:tc>
        <w:tc>
          <w:tcPr>
            <w:tcW w:w="5059" w:type="dxa"/>
            <w:shd w:val="clear" w:color="auto" w:fill="auto"/>
          </w:tcPr>
          <w:p w14:paraId="0B9A48CD" w14:textId="3F0D65F2" w:rsidR="000A60D1" w:rsidRPr="00C23C16" w:rsidRDefault="000A60D1" w:rsidP="00C97796">
            <w:pPr>
              <w:jc w:val="both"/>
              <w:rPr>
                <w:b/>
              </w:rPr>
            </w:pPr>
            <w:r>
              <w:rPr>
                <w:b/>
              </w:rPr>
              <w:t xml:space="preserve">1. </w:t>
            </w:r>
            <w:r w:rsidR="00427922">
              <w:rPr>
                <w:b/>
              </w:rPr>
              <w:t xml:space="preserve"> </w:t>
            </w:r>
            <w:r w:rsidR="00427922" w:rsidRPr="00427922">
              <w:rPr>
                <w:b/>
              </w:rPr>
              <w:t>PURPOSE OF THE PURCHASE:</w:t>
            </w:r>
          </w:p>
          <w:p w14:paraId="2737C20C" w14:textId="67D47063" w:rsidR="009D27CA" w:rsidRPr="00C23C16" w:rsidRDefault="00427922" w:rsidP="00C97796">
            <w:pPr>
              <w:tabs>
                <w:tab w:val="left" w:pos="454"/>
              </w:tabs>
              <w:ind w:firstLine="312"/>
              <w:jc w:val="both"/>
              <w:rPr>
                <w:bCs/>
                <w:lang w:val="en-US"/>
              </w:rPr>
            </w:pPr>
            <w:r w:rsidRPr="00427922">
              <w:rPr>
                <w:bCs/>
                <w:lang w:val="en-US"/>
              </w:rPr>
              <w:t>Air target (next – AT) launch service (next – service) is intended for use during combat firing from the RBS-70 air defence missile complex.</w:t>
            </w:r>
          </w:p>
        </w:tc>
      </w:tr>
      <w:tr w:rsidR="000A60D1" w:rsidRPr="00D20E98" w14:paraId="584F5596" w14:textId="77777777" w:rsidTr="00C97796">
        <w:trPr>
          <w:trHeight w:val="698"/>
        </w:trPr>
        <w:tc>
          <w:tcPr>
            <w:tcW w:w="5011" w:type="dxa"/>
          </w:tcPr>
          <w:p w14:paraId="5B80B841" w14:textId="44034CD1" w:rsidR="00464B6C" w:rsidRPr="00464B6C" w:rsidRDefault="000A60D1" w:rsidP="00464B6C">
            <w:pPr>
              <w:jc w:val="both"/>
              <w:rPr>
                <w:b/>
              </w:rPr>
            </w:pPr>
            <w:r>
              <w:rPr>
                <w:b/>
              </w:rPr>
              <w:t xml:space="preserve">2. </w:t>
            </w:r>
            <w:r w:rsidR="00464B6C">
              <w:t xml:space="preserve"> </w:t>
            </w:r>
            <w:r w:rsidR="00464B6C" w:rsidRPr="00464B6C">
              <w:rPr>
                <w:b/>
              </w:rPr>
              <w:t>BENDRI REIKALAVIMAI:</w:t>
            </w:r>
          </w:p>
          <w:p w14:paraId="74297658" w14:textId="67501EA0" w:rsidR="00464B6C" w:rsidRDefault="00464B6C" w:rsidP="00464B6C">
            <w:pPr>
              <w:jc w:val="both"/>
            </w:pPr>
            <w:r w:rsidRPr="00464B6C">
              <w:rPr>
                <w:b/>
              </w:rPr>
              <w:t xml:space="preserve"> </w:t>
            </w:r>
            <w:r>
              <w:rPr>
                <w:b/>
              </w:rPr>
              <w:t xml:space="preserve">    </w:t>
            </w:r>
            <w:r w:rsidRPr="00464B6C">
              <w:t>Perkama paslauga skirta kovinio šaudymo pratybų metu, kurios vyks Baltijos jūroje, Lietuvos teritorijoje;</w:t>
            </w:r>
          </w:p>
          <w:p w14:paraId="400B7FFA" w14:textId="77777777" w:rsidR="000A60D1" w:rsidRDefault="000A60D1" w:rsidP="00464B6C">
            <w:pPr>
              <w:tabs>
                <w:tab w:val="left" w:pos="462"/>
                <w:tab w:val="left" w:pos="746"/>
              </w:tabs>
              <w:jc w:val="both"/>
            </w:pPr>
          </w:p>
          <w:p w14:paraId="47E48F2C" w14:textId="43281D60" w:rsidR="00464B6C" w:rsidRPr="00464B6C" w:rsidRDefault="00464B6C" w:rsidP="00464B6C">
            <w:pPr>
              <w:tabs>
                <w:tab w:val="left" w:pos="462"/>
                <w:tab w:val="left" w:pos="746"/>
              </w:tabs>
              <w:jc w:val="both"/>
              <w:rPr>
                <w:b/>
              </w:rPr>
            </w:pPr>
            <w:r>
              <w:rPr>
                <w:b/>
              </w:rPr>
              <w:t xml:space="preserve">3. </w:t>
            </w:r>
            <w:r w:rsidRPr="00464B6C">
              <w:rPr>
                <w:b/>
              </w:rPr>
              <w:t>TECHNINIAI REIKALAVIMAI:</w:t>
            </w:r>
          </w:p>
          <w:p w14:paraId="265558E9" w14:textId="77777777" w:rsidR="00464B6C" w:rsidRDefault="00464B6C" w:rsidP="00464B6C">
            <w:pPr>
              <w:tabs>
                <w:tab w:val="left" w:pos="462"/>
                <w:tab w:val="left" w:pos="746"/>
              </w:tabs>
              <w:jc w:val="both"/>
            </w:pPr>
            <w:r>
              <w:t>3.1.</w:t>
            </w:r>
            <w:r>
              <w:tab/>
              <w:t>OT paleidimas turi įvykti tiksliai nurodytu laiku pagal pratybų vadovo sumanymą;</w:t>
            </w:r>
          </w:p>
          <w:p w14:paraId="3340B8E3" w14:textId="25703214" w:rsidR="00464B6C" w:rsidRDefault="00464B6C" w:rsidP="00464B6C">
            <w:pPr>
              <w:tabs>
                <w:tab w:val="left" w:pos="462"/>
                <w:tab w:val="left" w:pos="746"/>
              </w:tabs>
              <w:jc w:val="both"/>
            </w:pPr>
            <w:r>
              <w:t>3.2.</w:t>
            </w:r>
            <w:r>
              <w:tab/>
              <w:t>Naujo OT paruošimo/pertaisymo paleidimui laikas – ne ilgesnis kaip 3 val.;</w:t>
            </w:r>
          </w:p>
          <w:p w14:paraId="5501B8ED" w14:textId="77777777" w:rsidR="00464B6C" w:rsidRDefault="00464B6C" w:rsidP="00464B6C">
            <w:pPr>
              <w:tabs>
                <w:tab w:val="left" w:pos="462"/>
                <w:tab w:val="left" w:pos="746"/>
              </w:tabs>
              <w:jc w:val="both"/>
            </w:pPr>
            <w:r>
              <w:t>3.3.</w:t>
            </w:r>
            <w:r>
              <w:tab/>
              <w:t>Skrydžio valdymas – skrydžio planas turi būti suderintas su pratybų vadovo nurodyta trajektorija;</w:t>
            </w:r>
          </w:p>
          <w:p w14:paraId="3E203B7B" w14:textId="77777777" w:rsidR="00464B6C" w:rsidRDefault="00464B6C" w:rsidP="00464B6C">
            <w:pPr>
              <w:tabs>
                <w:tab w:val="left" w:pos="462"/>
                <w:tab w:val="left" w:pos="746"/>
              </w:tabs>
              <w:jc w:val="both"/>
            </w:pPr>
            <w:r>
              <w:t>3.4.</w:t>
            </w:r>
            <w:r>
              <w:tab/>
              <w:t>OT techninės charakteristikos pateiktos vadovaujantis leidiniu ,,Šaudymo kursas (Oro gynybos ginklai)“ (A-LK-07.5) kuris patvirtintas Lietuvos kariuomenės vado 2015 m. spalio 26 d. įsakymu Nr. V-1306 ,,Dėl leidinio  ,,Šaudymo kursas (Oro gynybos ginklai)“ (A-LK-07.5) tvirtinimo“:</w:t>
            </w:r>
          </w:p>
          <w:p w14:paraId="7596C049" w14:textId="77777777" w:rsidR="00464B6C" w:rsidRDefault="00464B6C" w:rsidP="00464B6C">
            <w:pPr>
              <w:tabs>
                <w:tab w:val="left" w:pos="462"/>
                <w:tab w:val="left" w:pos="746"/>
              </w:tabs>
              <w:jc w:val="both"/>
            </w:pPr>
            <w:r>
              <w:t>3.4.1.</w:t>
            </w:r>
            <w:r>
              <w:tab/>
              <w:t>Oro taikinio greitis naikinimo zonoje – ne mažesnis nei 102 m/s (200 mazgų) ir ne didesnis kaip 200 m/s (389 mazgai) su 10 proc. paklaida;</w:t>
            </w:r>
          </w:p>
          <w:p w14:paraId="335BB239" w14:textId="77777777" w:rsidR="00464B6C" w:rsidRDefault="00464B6C" w:rsidP="00464B6C">
            <w:pPr>
              <w:tabs>
                <w:tab w:val="left" w:pos="462"/>
                <w:tab w:val="left" w:pos="746"/>
              </w:tabs>
              <w:jc w:val="both"/>
            </w:pPr>
            <w:r>
              <w:t>3.4.2.</w:t>
            </w:r>
            <w:r>
              <w:tab/>
              <w:t>Išskleisto OT ilgis – ne trumpesnis nei 5500 mm ir ne ilgesnis 8500 mm;</w:t>
            </w:r>
          </w:p>
          <w:p w14:paraId="5FD0F85E" w14:textId="77777777" w:rsidR="00464B6C" w:rsidRDefault="00464B6C" w:rsidP="00464B6C">
            <w:pPr>
              <w:tabs>
                <w:tab w:val="left" w:pos="462"/>
                <w:tab w:val="left" w:pos="746"/>
              </w:tabs>
              <w:jc w:val="both"/>
            </w:pPr>
            <w:r>
              <w:t>3.4.3.</w:t>
            </w:r>
            <w:r>
              <w:tab/>
              <w:t>OT turi patikimai veikti nuo –10ºC iki +40ºC;</w:t>
            </w:r>
          </w:p>
          <w:p w14:paraId="6ED508CF" w14:textId="77777777" w:rsidR="00464B6C" w:rsidRDefault="00464B6C" w:rsidP="00464B6C">
            <w:pPr>
              <w:tabs>
                <w:tab w:val="left" w:pos="462"/>
                <w:tab w:val="left" w:pos="746"/>
              </w:tabs>
              <w:jc w:val="both"/>
            </w:pPr>
            <w:r>
              <w:t>3.4.4.</w:t>
            </w:r>
            <w:r>
              <w:tab/>
              <w:t>OT priekinis diametras – ne mažesnis nei 500 mm;</w:t>
            </w:r>
          </w:p>
          <w:p w14:paraId="7DBFE528" w14:textId="77777777" w:rsidR="00464B6C" w:rsidRDefault="00464B6C" w:rsidP="00464B6C">
            <w:pPr>
              <w:tabs>
                <w:tab w:val="left" w:pos="462"/>
                <w:tab w:val="left" w:pos="746"/>
              </w:tabs>
              <w:jc w:val="both"/>
            </w:pPr>
            <w:r>
              <w:t>3.4.5.</w:t>
            </w:r>
            <w:r>
              <w:tab/>
              <w:t>OT galinis diametras – ne didesnis nei 960 mm;</w:t>
            </w:r>
          </w:p>
          <w:p w14:paraId="45C72864" w14:textId="77777777" w:rsidR="00464B6C" w:rsidRDefault="00464B6C" w:rsidP="00464B6C">
            <w:pPr>
              <w:tabs>
                <w:tab w:val="left" w:pos="462"/>
                <w:tab w:val="left" w:pos="746"/>
              </w:tabs>
              <w:jc w:val="both"/>
            </w:pPr>
            <w:r>
              <w:t>3.4.6.</w:t>
            </w:r>
            <w:r>
              <w:tab/>
              <w:t>Skrydžio laikas ne mažesnis nei 20 min.;</w:t>
            </w:r>
          </w:p>
          <w:p w14:paraId="04655DB9" w14:textId="77777777" w:rsidR="00464B6C" w:rsidRDefault="00464B6C" w:rsidP="00464B6C">
            <w:pPr>
              <w:tabs>
                <w:tab w:val="left" w:pos="462"/>
                <w:tab w:val="left" w:pos="746"/>
              </w:tabs>
              <w:jc w:val="both"/>
            </w:pPr>
            <w:r>
              <w:t>3.4.7.</w:t>
            </w:r>
            <w:r>
              <w:tab/>
              <w:t>Spalva turi būti raudona, oranžinė arba juoda, kad išsiskirtu iš dangaus ir gamtovaizdžio fono, tam kad būtų galima OT stebėti ir sekti vizualiai;</w:t>
            </w:r>
          </w:p>
          <w:p w14:paraId="15B99DC8" w14:textId="77777777" w:rsidR="00464B6C" w:rsidRDefault="00464B6C" w:rsidP="00464B6C">
            <w:pPr>
              <w:tabs>
                <w:tab w:val="left" w:pos="462"/>
                <w:tab w:val="left" w:pos="746"/>
              </w:tabs>
              <w:jc w:val="both"/>
            </w:pPr>
            <w:r>
              <w:lastRenderedPageBreak/>
              <w:t>3.4.8.</w:t>
            </w:r>
            <w:r>
              <w:tab/>
              <w:t>OT modelis turi turėti ne mažesnį kaip 0,2 m</w:t>
            </w:r>
            <w:r w:rsidRPr="00464B6C">
              <w:rPr>
                <w:vertAlign w:val="superscript"/>
              </w:rPr>
              <w:t>2</w:t>
            </w:r>
            <w:r>
              <w:t xml:space="preserve"> radarų sistemoms matomą atspindžio plotą arba papildomą įrenginį, kuris padidina jo atspindžio plotą iki keliamų reikalavimų.</w:t>
            </w:r>
          </w:p>
          <w:p w14:paraId="64E41551" w14:textId="77777777" w:rsidR="004101E3" w:rsidRDefault="004101E3" w:rsidP="00464B6C">
            <w:pPr>
              <w:tabs>
                <w:tab w:val="left" w:pos="462"/>
                <w:tab w:val="left" w:pos="746"/>
              </w:tabs>
              <w:jc w:val="both"/>
            </w:pPr>
          </w:p>
          <w:p w14:paraId="4DA1DE6D" w14:textId="688AC449" w:rsidR="004101E3" w:rsidRPr="004101E3" w:rsidRDefault="004101E3" w:rsidP="004101E3">
            <w:pPr>
              <w:tabs>
                <w:tab w:val="left" w:pos="462"/>
                <w:tab w:val="left" w:pos="746"/>
              </w:tabs>
              <w:jc w:val="both"/>
              <w:rPr>
                <w:b/>
              </w:rPr>
            </w:pPr>
            <w:r>
              <w:rPr>
                <w:b/>
              </w:rPr>
              <w:t xml:space="preserve">4. </w:t>
            </w:r>
            <w:r w:rsidRPr="004101E3">
              <w:rPr>
                <w:b/>
              </w:rPr>
              <w:t>GARANTINIAI REIKALAVIMAI:</w:t>
            </w:r>
          </w:p>
          <w:p w14:paraId="61B79587" w14:textId="77777777" w:rsidR="004101E3" w:rsidRDefault="004101E3" w:rsidP="004101E3">
            <w:pPr>
              <w:tabs>
                <w:tab w:val="left" w:pos="462"/>
                <w:tab w:val="left" w:pos="746"/>
              </w:tabs>
              <w:jc w:val="both"/>
            </w:pPr>
            <w:r>
              <w:t xml:space="preserve">    Tiekėjas įsipareigoja atlikti paslaugą kokybiškai ir pagal sutartus reikalavimus. Paslauga laikoma tinkamai suteikta, jei ji atitinka kliento užsakymo sąlygas ir buvo atlikta sutartu laiku bei apimtimi.</w:t>
            </w:r>
          </w:p>
          <w:p w14:paraId="28FC82BC" w14:textId="77777777" w:rsidR="004101E3" w:rsidRDefault="004101E3" w:rsidP="004101E3">
            <w:pPr>
              <w:tabs>
                <w:tab w:val="left" w:pos="462"/>
                <w:tab w:val="left" w:pos="746"/>
              </w:tabs>
              <w:jc w:val="both"/>
            </w:pPr>
          </w:p>
          <w:p w14:paraId="2AC9AC24" w14:textId="77777777" w:rsidR="002474AE" w:rsidRDefault="002474AE" w:rsidP="004101E3">
            <w:pPr>
              <w:tabs>
                <w:tab w:val="left" w:pos="462"/>
                <w:tab w:val="left" w:pos="746"/>
              </w:tabs>
              <w:jc w:val="both"/>
            </w:pPr>
          </w:p>
          <w:p w14:paraId="7A3DD862" w14:textId="095EFBF4" w:rsidR="004101E3" w:rsidRPr="004101E3" w:rsidRDefault="004101E3" w:rsidP="004101E3">
            <w:pPr>
              <w:tabs>
                <w:tab w:val="left" w:pos="462"/>
                <w:tab w:val="left" w:pos="746"/>
              </w:tabs>
              <w:jc w:val="both"/>
              <w:rPr>
                <w:b/>
              </w:rPr>
            </w:pPr>
            <w:r w:rsidRPr="004101E3">
              <w:rPr>
                <w:b/>
              </w:rPr>
              <w:t>5. PAPILDOMA INFORMACIJA:</w:t>
            </w:r>
          </w:p>
          <w:p w14:paraId="176E0208" w14:textId="7989048F" w:rsidR="004101E3" w:rsidRPr="00C97796" w:rsidRDefault="004101E3" w:rsidP="004101E3">
            <w:pPr>
              <w:tabs>
                <w:tab w:val="left" w:pos="462"/>
                <w:tab w:val="left" w:pos="746"/>
              </w:tabs>
              <w:jc w:val="both"/>
            </w:pPr>
            <w:r>
              <w:t xml:space="preserve">    Nėra.</w:t>
            </w:r>
          </w:p>
        </w:tc>
        <w:tc>
          <w:tcPr>
            <w:tcW w:w="5059" w:type="dxa"/>
            <w:shd w:val="clear" w:color="auto" w:fill="auto"/>
          </w:tcPr>
          <w:p w14:paraId="760FF575" w14:textId="78894C0C" w:rsidR="00427922" w:rsidRPr="00427922" w:rsidRDefault="00427922" w:rsidP="00427922">
            <w:pPr>
              <w:tabs>
                <w:tab w:val="left" w:pos="454"/>
              </w:tabs>
              <w:jc w:val="both"/>
              <w:rPr>
                <w:b/>
                <w:bCs/>
                <w:lang w:val="en-US"/>
              </w:rPr>
            </w:pPr>
            <w:r>
              <w:rPr>
                <w:b/>
                <w:bCs/>
                <w:lang w:val="en-US"/>
              </w:rPr>
              <w:lastRenderedPageBreak/>
              <w:t xml:space="preserve">2.  </w:t>
            </w:r>
            <w:r w:rsidRPr="00427922">
              <w:rPr>
                <w:b/>
                <w:bCs/>
                <w:lang w:val="en-US"/>
              </w:rPr>
              <w:t>GENERAL REQUIREMENTS:</w:t>
            </w:r>
          </w:p>
          <w:p w14:paraId="672506EE" w14:textId="14129610" w:rsidR="009D27CA" w:rsidRDefault="00427922" w:rsidP="00427922">
            <w:pPr>
              <w:tabs>
                <w:tab w:val="left" w:pos="454"/>
              </w:tabs>
              <w:jc w:val="both"/>
              <w:rPr>
                <w:bCs/>
                <w:lang w:val="en-US"/>
              </w:rPr>
            </w:pPr>
            <w:r>
              <w:rPr>
                <w:bCs/>
                <w:lang w:val="en-US"/>
              </w:rPr>
              <w:t xml:space="preserve">     </w:t>
            </w:r>
            <w:r w:rsidRPr="00427922">
              <w:rPr>
                <w:bCs/>
                <w:lang w:val="en-US"/>
              </w:rPr>
              <w:t>The service to be procured is for a live firing exerci</w:t>
            </w:r>
            <w:r w:rsidR="002E5BC3">
              <w:rPr>
                <w:bCs/>
                <w:lang w:val="en-US"/>
              </w:rPr>
              <w:t xml:space="preserve">se to be held in the Baltic Sea, on the </w:t>
            </w:r>
            <w:r w:rsidR="008E0501">
              <w:rPr>
                <w:bCs/>
                <w:lang w:val="en-US"/>
              </w:rPr>
              <w:t>t</w:t>
            </w:r>
            <w:r w:rsidR="002E5BC3">
              <w:rPr>
                <w:bCs/>
                <w:lang w:val="en-US"/>
              </w:rPr>
              <w:t xml:space="preserve">erritory </w:t>
            </w:r>
            <w:r w:rsidR="008E0501">
              <w:rPr>
                <w:bCs/>
                <w:lang w:val="en-US"/>
              </w:rPr>
              <w:t>of Lithuania</w:t>
            </w:r>
            <w:r w:rsidRPr="00427922">
              <w:rPr>
                <w:bCs/>
                <w:lang w:val="en-US"/>
              </w:rPr>
              <w:t>;</w:t>
            </w:r>
          </w:p>
          <w:p w14:paraId="3A3EFF13" w14:textId="77777777" w:rsidR="00427922" w:rsidRDefault="00427922" w:rsidP="00427922">
            <w:pPr>
              <w:tabs>
                <w:tab w:val="left" w:pos="454"/>
              </w:tabs>
              <w:jc w:val="both"/>
              <w:rPr>
                <w:bCs/>
                <w:lang w:val="en-US"/>
              </w:rPr>
            </w:pPr>
            <w:bookmarkStart w:id="0" w:name="_GoBack"/>
            <w:bookmarkEnd w:id="0"/>
          </w:p>
          <w:p w14:paraId="758054C0" w14:textId="29304216" w:rsidR="00427922" w:rsidRPr="00427922" w:rsidRDefault="00427922" w:rsidP="00427922">
            <w:pPr>
              <w:tabs>
                <w:tab w:val="left" w:pos="454"/>
              </w:tabs>
              <w:jc w:val="both"/>
              <w:rPr>
                <w:b/>
                <w:bCs/>
                <w:lang w:val="en-US"/>
              </w:rPr>
            </w:pPr>
            <w:r>
              <w:rPr>
                <w:b/>
                <w:bCs/>
                <w:lang w:val="en-US"/>
              </w:rPr>
              <w:t xml:space="preserve">3.  </w:t>
            </w:r>
            <w:r w:rsidRPr="00427922">
              <w:rPr>
                <w:b/>
                <w:bCs/>
                <w:lang w:val="en-US"/>
              </w:rPr>
              <w:t>TECHNICAL REQUIREMENTS:</w:t>
            </w:r>
          </w:p>
          <w:p w14:paraId="57402ED4" w14:textId="77777777" w:rsidR="00427922" w:rsidRPr="00427922" w:rsidRDefault="00427922" w:rsidP="00427922">
            <w:pPr>
              <w:tabs>
                <w:tab w:val="left" w:pos="454"/>
              </w:tabs>
              <w:jc w:val="both"/>
              <w:rPr>
                <w:bCs/>
                <w:lang w:val="en-US"/>
              </w:rPr>
            </w:pPr>
            <w:r w:rsidRPr="00427922">
              <w:rPr>
                <w:bCs/>
                <w:lang w:val="en-US"/>
              </w:rPr>
              <w:t>3.1.</w:t>
            </w:r>
            <w:r w:rsidRPr="00427922">
              <w:rPr>
                <w:bCs/>
                <w:lang w:val="en-US"/>
              </w:rPr>
              <w:tab/>
              <w:t>The AT release shall take place at the exact time specified by the Firing Officer;</w:t>
            </w:r>
          </w:p>
          <w:p w14:paraId="54515634" w14:textId="77777777" w:rsidR="00427922" w:rsidRPr="00427922" w:rsidRDefault="00427922" w:rsidP="00427922">
            <w:pPr>
              <w:tabs>
                <w:tab w:val="left" w:pos="454"/>
              </w:tabs>
              <w:jc w:val="both"/>
              <w:rPr>
                <w:bCs/>
                <w:lang w:val="en-US"/>
              </w:rPr>
            </w:pPr>
            <w:r w:rsidRPr="00427922">
              <w:rPr>
                <w:bCs/>
                <w:lang w:val="en-US"/>
              </w:rPr>
              <w:t>3.2.</w:t>
            </w:r>
            <w:r w:rsidRPr="00427922">
              <w:rPr>
                <w:bCs/>
                <w:lang w:val="en-US"/>
              </w:rPr>
              <w:tab/>
              <w:t>The time to prepare/refurbish a new AT for launch shall not exceed 3 hours;</w:t>
            </w:r>
          </w:p>
          <w:p w14:paraId="4F64E4E7" w14:textId="77777777" w:rsidR="00427922" w:rsidRPr="00427922" w:rsidRDefault="00427922" w:rsidP="00427922">
            <w:pPr>
              <w:tabs>
                <w:tab w:val="left" w:pos="454"/>
              </w:tabs>
              <w:jc w:val="both"/>
              <w:rPr>
                <w:bCs/>
                <w:lang w:val="en-US"/>
              </w:rPr>
            </w:pPr>
            <w:r w:rsidRPr="00427922">
              <w:rPr>
                <w:bCs/>
                <w:lang w:val="en-US"/>
              </w:rPr>
              <w:t>3.3.</w:t>
            </w:r>
            <w:r w:rsidRPr="00427922">
              <w:rPr>
                <w:bCs/>
                <w:lang w:val="en-US"/>
              </w:rPr>
              <w:tab/>
              <w:t>Flight control - the flight plan shall be aligned with the trajectory specified by the controller;</w:t>
            </w:r>
          </w:p>
          <w:p w14:paraId="6CAE4DDA" w14:textId="77777777" w:rsidR="00427922" w:rsidRPr="00427922" w:rsidRDefault="00427922" w:rsidP="00427922">
            <w:pPr>
              <w:tabs>
                <w:tab w:val="left" w:pos="454"/>
              </w:tabs>
              <w:jc w:val="both"/>
              <w:rPr>
                <w:bCs/>
                <w:lang w:val="en-US"/>
              </w:rPr>
            </w:pPr>
            <w:r w:rsidRPr="00427922">
              <w:rPr>
                <w:bCs/>
                <w:lang w:val="en-US"/>
              </w:rPr>
              <w:t>3.4.</w:t>
            </w:r>
            <w:r w:rsidRPr="00427922">
              <w:rPr>
                <w:bCs/>
                <w:lang w:val="en-US"/>
              </w:rPr>
              <w:tab/>
              <w:t>The technical characteristics of the AT are provided in accordance with the publication "Shooting Course (Air Defence Weapons)" (A-LK-07.5) approved by the Order of the Commander of the Lithuanian Armed Forces No V-1306 of 26 October 2015 "On Approval of the Publication 'Shooting Course (Air Defence Weapons)' (A-LK-07.5)":</w:t>
            </w:r>
          </w:p>
          <w:p w14:paraId="75ED9F86" w14:textId="77777777" w:rsidR="00427922" w:rsidRPr="00427922" w:rsidRDefault="00427922" w:rsidP="00427922">
            <w:pPr>
              <w:tabs>
                <w:tab w:val="left" w:pos="454"/>
              </w:tabs>
              <w:jc w:val="both"/>
              <w:rPr>
                <w:bCs/>
                <w:lang w:val="en-US"/>
              </w:rPr>
            </w:pPr>
            <w:r w:rsidRPr="00427922">
              <w:rPr>
                <w:bCs/>
                <w:lang w:val="en-US"/>
              </w:rPr>
              <w:t>3.4.1.</w:t>
            </w:r>
            <w:r w:rsidRPr="00427922">
              <w:rPr>
                <w:bCs/>
                <w:lang w:val="en-US"/>
              </w:rPr>
              <w:tab/>
              <w:t xml:space="preserve"> The air target speed in the kill zone shall be not less than 102 m/s (200 knots) and not more than 200 m/s (389 knots);</w:t>
            </w:r>
          </w:p>
          <w:p w14:paraId="380DD749" w14:textId="77777777" w:rsidR="00427922" w:rsidRPr="00427922" w:rsidRDefault="00427922" w:rsidP="00427922">
            <w:pPr>
              <w:tabs>
                <w:tab w:val="left" w:pos="454"/>
              </w:tabs>
              <w:jc w:val="both"/>
              <w:rPr>
                <w:bCs/>
                <w:lang w:val="en-US"/>
              </w:rPr>
            </w:pPr>
            <w:r w:rsidRPr="00427922">
              <w:rPr>
                <w:bCs/>
                <w:lang w:val="en-US"/>
              </w:rPr>
              <w:t>3.4.2.</w:t>
            </w:r>
            <w:r w:rsidRPr="00427922">
              <w:rPr>
                <w:bCs/>
                <w:lang w:val="en-US"/>
              </w:rPr>
              <w:tab/>
              <w:t>The length of the deployed AT shall be not less than 5500 mm and not more than 8500 mm;</w:t>
            </w:r>
          </w:p>
          <w:p w14:paraId="0608CBE3" w14:textId="77777777" w:rsidR="00427922" w:rsidRPr="00427922" w:rsidRDefault="00427922" w:rsidP="00427922">
            <w:pPr>
              <w:tabs>
                <w:tab w:val="left" w:pos="454"/>
              </w:tabs>
              <w:jc w:val="both"/>
              <w:rPr>
                <w:bCs/>
                <w:lang w:val="en-US"/>
              </w:rPr>
            </w:pPr>
            <w:r w:rsidRPr="00427922">
              <w:rPr>
                <w:bCs/>
                <w:lang w:val="en-US"/>
              </w:rPr>
              <w:t>3.4.3.</w:t>
            </w:r>
            <w:r w:rsidRPr="00427922">
              <w:rPr>
                <w:bCs/>
                <w:lang w:val="en-US"/>
              </w:rPr>
              <w:tab/>
              <w:t xml:space="preserve"> The AT shall operate reliably between -10ºC and +40ºC;</w:t>
            </w:r>
          </w:p>
          <w:p w14:paraId="1A827811" w14:textId="77777777" w:rsidR="00427922" w:rsidRPr="00427922" w:rsidRDefault="00427922" w:rsidP="00427922">
            <w:pPr>
              <w:tabs>
                <w:tab w:val="left" w:pos="454"/>
              </w:tabs>
              <w:jc w:val="both"/>
              <w:rPr>
                <w:bCs/>
                <w:lang w:val="en-US"/>
              </w:rPr>
            </w:pPr>
            <w:r w:rsidRPr="00427922">
              <w:rPr>
                <w:bCs/>
                <w:lang w:val="en-US"/>
              </w:rPr>
              <w:t>3.4.4.</w:t>
            </w:r>
            <w:r w:rsidRPr="00427922">
              <w:rPr>
                <w:bCs/>
                <w:lang w:val="en-US"/>
              </w:rPr>
              <w:tab/>
              <w:t xml:space="preserve"> The front diameter of the AT shall not be less than 500 mm;</w:t>
            </w:r>
          </w:p>
          <w:p w14:paraId="1A44EB49" w14:textId="77777777" w:rsidR="00427922" w:rsidRPr="00427922" w:rsidRDefault="00427922" w:rsidP="00427922">
            <w:pPr>
              <w:tabs>
                <w:tab w:val="left" w:pos="454"/>
              </w:tabs>
              <w:jc w:val="both"/>
              <w:rPr>
                <w:bCs/>
                <w:lang w:val="en-US"/>
              </w:rPr>
            </w:pPr>
            <w:r w:rsidRPr="00427922">
              <w:rPr>
                <w:bCs/>
                <w:lang w:val="en-US"/>
              </w:rPr>
              <w:t>3.4.5.</w:t>
            </w:r>
            <w:r w:rsidRPr="00427922">
              <w:rPr>
                <w:bCs/>
                <w:lang w:val="en-US"/>
              </w:rPr>
              <w:tab/>
              <w:t xml:space="preserve"> The rear diameter of the AT shall not exceed 960 mm;</w:t>
            </w:r>
          </w:p>
          <w:p w14:paraId="61031174" w14:textId="77777777" w:rsidR="00427922" w:rsidRPr="00427922" w:rsidRDefault="00427922" w:rsidP="00427922">
            <w:pPr>
              <w:tabs>
                <w:tab w:val="left" w:pos="454"/>
              </w:tabs>
              <w:jc w:val="both"/>
              <w:rPr>
                <w:bCs/>
                <w:lang w:val="en-US"/>
              </w:rPr>
            </w:pPr>
            <w:r w:rsidRPr="00427922">
              <w:rPr>
                <w:bCs/>
                <w:lang w:val="en-US"/>
              </w:rPr>
              <w:t>3.4.6.</w:t>
            </w:r>
            <w:r w:rsidRPr="00427922">
              <w:rPr>
                <w:bCs/>
                <w:lang w:val="en-US"/>
              </w:rPr>
              <w:tab/>
              <w:t xml:space="preserve"> A flight time of not less than 20 minutes;</w:t>
            </w:r>
          </w:p>
          <w:p w14:paraId="4DC18959" w14:textId="77777777" w:rsidR="00427922" w:rsidRPr="00427922" w:rsidRDefault="00427922" w:rsidP="00427922">
            <w:pPr>
              <w:tabs>
                <w:tab w:val="left" w:pos="454"/>
              </w:tabs>
              <w:jc w:val="both"/>
              <w:rPr>
                <w:bCs/>
                <w:lang w:val="en-US"/>
              </w:rPr>
            </w:pPr>
            <w:r w:rsidRPr="00427922">
              <w:rPr>
                <w:bCs/>
                <w:lang w:val="en-US"/>
              </w:rPr>
              <w:t>3.4.7.</w:t>
            </w:r>
            <w:r w:rsidRPr="00427922">
              <w:rPr>
                <w:bCs/>
                <w:lang w:val="en-US"/>
              </w:rPr>
              <w:tab/>
              <w:t xml:space="preserve"> The colour shall be red or black to stand out against the sky and landscape background for visual observation and tracking;</w:t>
            </w:r>
          </w:p>
          <w:p w14:paraId="2FC5C929" w14:textId="77777777" w:rsidR="00427922" w:rsidRDefault="00427922" w:rsidP="00427922">
            <w:pPr>
              <w:tabs>
                <w:tab w:val="left" w:pos="454"/>
              </w:tabs>
              <w:jc w:val="both"/>
              <w:rPr>
                <w:bCs/>
                <w:lang w:val="en-US"/>
              </w:rPr>
            </w:pPr>
          </w:p>
          <w:p w14:paraId="52FD628A" w14:textId="77777777" w:rsidR="00427922" w:rsidRDefault="00427922" w:rsidP="00427922">
            <w:pPr>
              <w:tabs>
                <w:tab w:val="left" w:pos="454"/>
              </w:tabs>
              <w:jc w:val="both"/>
              <w:rPr>
                <w:bCs/>
                <w:lang w:val="en-US"/>
              </w:rPr>
            </w:pPr>
            <w:r w:rsidRPr="00427922">
              <w:rPr>
                <w:bCs/>
                <w:lang w:val="en-US"/>
              </w:rPr>
              <w:lastRenderedPageBreak/>
              <w:t>3.4.8.</w:t>
            </w:r>
            <w:r w:rsidRPr="00427922">
              <w:rPr>
                <w:bCs/>
                <w:lang w:val="en-US"/>
              </w:rPr>
              <w:tab/>
              <w:t xml:space="preserve"> The AT model shall have a minimum reflecting area visible to radar systems of 0,2 m</w:t>
            </w:r>
            <w:r w:rsidRPr="00427922">
              <w:rPr>
                <w:bCs/>
                <w:vertAlign w:val="superscript"/>
                <w:lang w:val="en-US"/>
              </w:rPr>
              <w:t>2</w:t>
            </w:r>
            <w:r w:rsidRPr="00427922">
              <w:rPr>
                <w:bCs/>
                <w:lang w:val="en-US"/>
              </w:rPr>
              <w:t xml:space="preserve"> or an additional device that increases its reflecting area to the required level.</w:t>
            </w:r>
          </w:p>
          <w:p w14:paraId="4C2BEEBC" w14:textId="77777777" w:rsidR="002474AE" w:rsidRDefault="002474AE" w:rsidP="00427922">
            <w:pPr>
              <w:tabs>
                <w:tab w:val="left" w:pos="454"/>
              </w:tabs>
              <w:jc w:val="both"/>
              <w:rPr>
                <w:bCs/>
                <w:lang w:val="en-US"/>
              </w:rPr>
            </w:pPr>
          </w:p>
          <w:p w14:paraId="65829589" w14:textId="542F57E9" w:rsidR="002474AE" w:rsidRPr="004101E3" w:rsidRDefault="002474AE" w:rsidP="002474AE">
            <w:pPr>
              <w:tabs>
                <w:tab w:val="left" w:pos="462"/>
                <w:tab w:val="left" w:pos="746"/>
              </w:tabs>
              <w:jc w:val="both"/>
              <w:rPr>
                <w:b/>
              </w:rPr>
            </w:pPr>
            <w:r>
              <w:rPr>
                <w:b/>
              </w:rPr>
              <w:t xml:space="preserve">4. </w:t>
            </w:r>
            <w:r w:rsidRPr="002474AE">
              <w:rPr>
                <w:b/>
              </w:rPr>
              <w:t>WARRANTY REQUIREMENTS</w:t>
            </w:r>
            <w:r w:rsidRPr="004101E3">
              <w:rPr>
                <w:b/>
              </w:rPr>
              <w:t>:</w:t>
            </w:r>
          </w:p>
          <w:p w14:paraId="5DAF9A96" w14:textId="6C5BCA00" w:rsidR="002474AE" w:rsidRDefault="002474AE" w:rsidP="002474AE">
            <w:pPr>
              <w:tabs>
                <w:tab w:val="left" w:pos="462"/>
                <w:tab w:val="left" w:pos="746"/>
              </w:tabs>
              <w:jc w:val="both"/>
              <w:rPr>
                <w:lang w:val="en-US"/>
              </w:rPr>
            </w:pPr>
            <w:r>
              <w:t xml:space="preserve">    </w:t>
            </w:r>
            <w:r w:rsidRPr="002474AE">
              <w:rPr>
                <w:lang w:val="en-US"/>
              </w:rPr>
              <w:t>The Supplier undertakes to carry out the service to the quality and in accordance with the agreed requirements. The service shall be deemed to have been duly provided if it complies with the terms of the customer's order and has been performed within the agreed time and scope.</w:t>
            </w:r>
          </w:p>
          <w:p w14:paraId="3C3A2BE8" w14:textId="77777777" w:rsidR="002474AE" w:rsidRPr="002474AE" w:rsidRDefault="002474AE" w:rsidP="002474AE">
            <w:pPr>
              <w:tabs>
                <w:tab w:val="left" w:pos="462"/>
                <w:tab w:val="left" w:pos="746"/>
              </w:tabs>
              <w:jc w:val="both"/>
              <w:rPr>
                <w:lang w:val="en-US"/>
              </w:rPr>
            </w:pPr>
          </w:p>
          <w:p w14:paraId="4DABE192" w14:textId="77777777" w:rsidR="002474AE" w:rsidRDefault="002474AE" w:rsidP="00427922">
            <w:pPr>
              <w:tabs>
                <w:tab w:val="left" w:pos="454"/>
              </w:tabs>
              <w:jc w:val="both"/>
              <w:rPr>
                <w:b/>
                <w:bCs/>
                <w:lang w:val="en-US"/>
              </w:rPr>
            </w:pPr>
            <w:r w:rsidRPr="002474AE">
              <w:rPr>
                <w:b/>
                <w:bCs/>
                <w:lang w:val="en-US"/>
              </w:rPr>
              <w:t>5. ADDITIONAL INFORMATION</w:t>
            </w:r>
            <w:r>
              <w:rPr>
                <w:b/>
                <w:bCs/>
                <w:lang w:val="en-US"/>
              </w:rPr>
              <w:t>:</w:t>
            </w:r>
          </w:p>
          <w:p w14:paraId="3C1A4ED7" w14:textId="053FB08D" w:rsidR="002474AE" w:rsidRPr="002474AE" w:rsidRDefault="002474AE" w:rsidP="00427922">
            <w:pPr>
              <w:tabs>
                <w:tab w:val="left" w:pos="454"/>
              </w:tabs>
              <w:jc w:val="both"/>
              <w:rPr>
                <w:bCs/>
                <w:lang w:val="en-US"/>
              </w:rPr>
            </w:pPr>
            <w:r>
              <w:rPr>
                <w:bCs/>
                <w:lang w:val="en-US"/>
              </w:rPr>
              <w:t>There is no.</w:t>
            </w:r>
          </w:p>
        </w:tc>
      </w:tr>
      <w:tr w:rsidR="000A60D1" w:rsidRPr="003F18D1" w14:paraId="3DD2E01E" w14:textId="77777777" w:rsidTr="00C97796">
        <w:trPr>
          <w:trHeight w:val="530"/>
        </w:trPr>
        <w:tc>
          <w:tcPr>
            <w:tcW w:w="5011" w:type="dxa"/>
          </w:tcPr>
          <w:p w14:paraId="0A157CAC" w14:textId="36F2997A" w:rsidR="000A60D1" w:rsidRPr="009D27CA" w:rsidRDefault="000A60D1" w:rsidP="00C97796">
            <w:pPr>
              <w:ind w:firstLine="312"/>
              <w:jc w:val="both"/>
              <w:rPr>
                <w:b/>
                <w:lang w:val="en-US"/>
              </w:rPr>
            </w:pPr>
          </w:p>
        </w:tc>
        <w:tc>
          <w:tcPr>
            <w:tcW w:w="5059" w:type="dxa"/>
            <w:shd w:val="clear" w:color="auto" w:fill="auto"/>
          </w:tcPr>
          <w:p w14:paraId="7B4C6BDC" w14:textId="1A1C83FE" w:rsidR="000A60D1" w:rsidRPr="00C23C16" w:rsidRDefault="000A60D1" w:rsidP="000A60D1">
            <w:pPr>
              <w:ind w:firstLine="311"/>
              <w:jc w:val="both"/>
              <w:rPr>
                <w:lang w:val="en-US"/>
              </w:rPr>
            </w:pPr>
          </w:p>
        </w:tc>
      </w:tr>
    </w:tbl>
    <w:p w14:paraId="5DECA8DA" w14:textId="77777777" w:rsidR="006C461D" w:rsidRDefault="006C461D" w:rsidP="006C461D">
      <w:pPr>
        <w:widowControl w:val="0"/>
        <w:overflowPunct w:val="0"/>
        <w:autoSpaceDE w:val="0"/>
        <w:autoSpaceDN w:val="0"/>
        <w:adjustRightInd w:val="0"/>
        <w:spacing w:line="236" w:lineRule="auto"/>
        <w:ind w:left="8"/>
        <w:jc w:val="center"/>
      </w:pPr>
    </w:p>
    <w:p w14:paraId="02147B58" w14:textId="77777777" w:rsidR="0015768F" w:rsidRDefault="0015768F" w:rsidP="00F571D1">
      <w:pPr>
        <w:widowControl w:val="0"/>
        <w:overflowPunct w:val="0"/>
        <w:autoSpaceDE w:val="0"/>
        <w:autoSpaceDN w:val="0"/>
        <w:adjustRightInd w:val="0"/>
        <w:spacing w:line="236" w:lineRule="auto"/>
        <w:jc w:val="both"/>
      </w:pPr>
    </w:p>
    <w:sectPr w:rsidR="0015768F" w:rsidSect="0054695B">
      <w:headerReference w:type="even" r:id="rId8"/>
      <w:headerReference w:type="default" r:id="rId9"/>
      <w:footerReference w:type="default" r:id="rId10"/>
      <w:pgSz w:w="11906" w:h="16838"/>
      <w:pgMar w:top="993" w:right="566" w:bottom="993" w:left="12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DC502" w14:textId="77777777" w:rsidR="00383D11" w:rsidRDefault="00383D11">
      <w:r>
        <w:separator/>
      </w:r>
    </w:p>
  </w:endnote>
  <w:endnote w:type="continuationSeparator" w:id="0">
    <w:p w14:paraId="0F0BBED1" w14:textId="77777777" w:rsidR="00383D11" w:rsidRDefault="0038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729011"/>
      <w:docPartObj>
        <w:docPartGallery w:val="Page Numbers (Bottom of Page)"/>
        <w:docPartUnique/>
      </w:docPartObj>
    </w:sdtPr>
    <w:sdtEndPr/>
    <w:sdtContent>
      <w:sdt>
        <w:sdtPr>
          <w:id w:val="-1769616900"/>
          <w:docPartObj>
            <w:docPartGallery w:val="Page Numbers (Top of Page)"/>
            <w:docPartUnique/>
          </w:docPartObj>
        </w:sdtPr>
        <w:sdtEndPr/>
        <w:sdtContent>
          <w:p w14:paraId="531A2976" w14:textId="65F96689" w:rsidR="00FE7690" w:rsidRPr="009D27CA" w:rsidRDefault="00FE7690">
            <w:pPr>
              <w:pStyle w:val="Footer"/>
              <w:jc w:val="right"/>
            </w:pPr>
            <w:r w:rsidRPr="009D27CA">
              <w:t xml:space="preserve">Page </w:t>
            </w:r>
            <w:r w:rsidRPr="00C97796">
              <w:rPr>
                <w:bCs/>
              </w:rPr>
              <w:fldChar w:fldCharType="begin"/>
            </w:r>
            <w:r w:rsidRPr="00C97796">
              <w:rPr>
                <w:bCs/>
              </w:rPr>
              <w:instrText xml:space="preserve"> PAGE </w:instrText>
            </w:r>
            <w:r w:rsidRPr="00C97796">
              <w:rPr>
                <w:bCs/>
              </w:rPr>
              <w:fldChar w:fldCharType="separate"/>
            </w:r>
            <w:r w:rsidR="008E0501">
              <w:rPr>
                <w:bCs/>
                <w:noProof/>
              </w:rPr>
              <w:t>2</w:t>
            </w:r>
            <w:r w:rsidRPr="00C97796">
              <w:rPr>
                <w:bCs/>
              </w:rPr>
              <w:fldChar w:fldCharType="end"/>
            </w:r>
            <w:r w:rsidRPr="009D27CA">
              <w:t xml:space="preserve"> of </w:t>
            </w:r>
            <w:r w:rsidRPr="00C97796">
              <w:rPr>
                <w:bCs/>
              </w:rPr>
              <w:fldChar w:fldCharType="begin"/>
            </w:r>
            <w:r w:rsidRPr="00C97796">
              <w:rPr>
                <w:bCs/>
              </w:rPr>
              <w:instrText xml:space="preserve"> NUMPAGES  </w:instrText>
            </w:r>
            <w:r w:rsidRPr="00C97796">
              <w:rPr>
                <w:bCs/>
              </w:rPr>
              <w:fldChar w:fldCharType="separate"/>
            </w:r>
            <w:r w:rsidR="008E0501">
              <w:rPr>
                <w:bCs/>
                <w:noProof/>
              </w:rPr>
              <w:t>2</w:t>
            </w:r>
            <w:r w:rsidRPr="00C97796">
              <w:rPr>
                <w:bCs/>
              </w:rPr>
              <w:fldChar w:fldCharType="end"/>
            </w:r>
          </w:p>
        </w:sdtContent>
      </w:sdt>
    </w:sdtContent>
  </w:sdt>
  <w:p w14:paraId="2DB5646B" w14:textId="77777777" w:rsidR="00FE7690" w:rsidRDefault="00FE7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35517" w14:textId="77777777" w:rsidR="00383D11" w:rsidRDefault="00383D11">
      <w:r>
        <w:separator/>
      </w:r>
    </w:p>
  </w:footnote>
  <w:footnote w:type="continuationSeparator" w:id="0">
    <w:p w14:paraId="07AFFF25" w14:textId="77777777" w:rsidR="00383D11" w:rsidRDefault="00383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CAA24" w14:textId="77777777" w:rsidR="00FE7690" w:rsidRDefault="00FE7690"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80351" w14:textId="77777777" w:rsidR="00FE7690" w:rsidRDefault="00FE7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D00E3" w14:textId="22F86A8B" w:rsidR="00FE7690" w:rsidRDefault="00FE7690">
    <w:pPr>
      <w:pStyle w:val="Header"/>
      <w:jc w:val="center"/>
    </w:pPr>
  </w:p>
  <w:p w14:paraId="3F27DEC1" w14:textId="77777777" w:rsidR="00FE7690" w:rsidRDefault="00FE7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F9771D0"/>
    <w:multiLevelType w:val="multilevel"/>
    <w:tmpl w:val="8B3889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BD443A0"/>
    <w:multiLevelType w:val="multilevel"/>
    <w:tmpl w:val="56C8B6E8"/>
    <w:lvl w:ilvl="0">
      <w:start w:val="3"/>
      <w:numFmt w:val="decimal"/>
      <w:lvlText w:val="%1."/>
      <w:lvlJc w:val="left"/>
      <w:pPr>
        <w:tabs>
          <w:tab w:val="num" w:pos="360"/>
        </w:tabs>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A757299"/>
    <w:multiLevelType w:val="multilevel"/>
    <w:tmpl w:val="7564EA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BE071F9"/>
    <w:multiLevelType w:val="multilevel"/>
    <w:tmpl w:val="4CB66F1A"/>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D541824"/>
    <w:multiLevelType w:val="hybridMultilevel"/>
    <w:tmpl w:val="26CCCEB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62A22F83"/>
    <w:multiLevelType w:val="multilevel"/>
    <w:tmpl w:val="CE343D30"/>
    <w:lvl w:ilvl="0">
      <w:start w:val="2"/>
      <w:numFmt w:val="decimal"/>
      <w:lvlText w:val="%1."/>
      <w:lvlJc w:val="left"/>
      <w:pPr>
        <w:ind w:left="360" w:hanging="360"/>
      </w:pPr>
      <w:rPr>
        <w:rFonts w:hint="default"/>
      </w:rPr>
    </w:lvl>
    <w:lvl w:ilvl="1">
      <w:start w:val="1"/>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num w:numId="1">
    <w:abstractNumId w:val="3"/>
  </w:num>
  <w:num w:numId="2">
    <w:abstractNumId w:val="0"/>
  </w:num>
  <w:num w:numId="3">
    <w:abstractNumId w:val="6"/>
  </w:num>
  <w:num w:numId="4">
    <w:abstractNumId w:val="1"/>
  </w:num>
  <w:num w:numId="5">
    <w:abstractNumId w:val="5"/>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2CCB"/>
    <w:rsid w:val="00013118"/>
    <w:rsid w:val="00014F80"/>
    <w:rsid w:val="0001604A"/>
    <w:rsid w:val="00023C61"/>
    <w:rsid w:val="00024413"/>
    <w:rsid w:val="000247A9"/>
    <w:rsid w:val="000249D5"/>
    <w:rsid w:val="000258E6"/>
    <w:rsid w:val="00025A4C"/>
    <w:rsid w:val="00025C68"/>
    <w:rsid w:val="00026225"/>
    <w:rsid w:val="00032011"/>
    <w:rsid w:val="000321E1"/>
    <w:rsid w:val="00032C8A"/>
    <w:rsid w:val="00036FF7"/>
    <w:rsid w:val="00040B1C"/>
    <w:rsid w:val="00041998"/>
    <w:rsid w:val="00041F8F"/>
    <w:rsid w:val="0004215D"/>
    <w:rsid w:val="000425D4"/>
    <w:rsid w:val="00043975"/>
    <w:rsid w:val="00050661"/>
    <w:rsid w:val="00052638"/>
    <w:rsid w:val="00054409"/>
    <w:rsid w:val="000567EE"/>
    <w:rsid w:val="0005773C"/>
    <w:rsid w:val="000610D6"/>
    <w:rsid w:val="00061769"/>
    <w:rsid w:val="00071E7F"/>
    <w:rsid w:val="000760E7"/>
    <w:rsid w:val="000767BF"/>
    <w:rsid w:val="0007692D"/>
    <w:rsid w:val="00077093"/>
    <w:rsid w:val="000810B4"/>
    <w:rsid w:val="00081861"/>
    <w:rsid w:val="00084CC7"/>
    <w:rsid w:val="00085CD2"/>
    <w:rsid w:val="00087383"/>
    <w:rsid w:val="00090732"/>
    <w:rsid w:val="00092783"/>
    <w:rsid w:val="00094C8C"/>
    <w:rsid w:val="000955D0"/>
    <w:rsid w:val="000A22D1"/>
    <w:rsid w:val="000A31E0"/>
    <w:rsid w:val="000A60D1"/>
    <w:rsid w:val="000B5FF8"/>
    <w:rsid w:val="000B7A26"/>
    <w:rsid w:val="000C18D2"/>
    <w:rsid w:val="000C1F8A"/>
    <w:rsid w:val="000C2EF7"/>
    <w:rsid w:val="000C31E0"/>
    <w:rsid w:val="000C3C8E"/>
    <w:rsid w:val="000D0A8F"/>
    <w:rsid w:val="000D0B65"/>
    <w:rsid w:val="000D1313"/>
    <w:rsid w:val="000D1E6D"/>
    <w:rsid w:val="000D350F"/>
    <w:rsid w:val="000D3D2E"/>
    <w:rsid w:val="000E1736"/>
    <w:rsid w:val="000E19D0"/>
    <w:rsid w:val="000E248B"/>
    <w:rsid w:val="000E24B2"/>
    <w:rsid w:val="000E291C"/>
    <w:rsid w:val="000E29A0"/>
    <w:rsid w:val="000F09A3"/>
    <w:rsid w:val="000F0EB8"/>
    <w:rsid w:val="000F24E3"/>
    <w:rsid w:val="000F2E26"/>
    <w:rsid w:val="00101088"/>
    <w:rsid w:val="0010187A"/>
    <w:rsid w:val="001026C4"/>
    <w:rsid w:val="00103C7A"/>
    <w:rsid w:val="0010604E"/>
    <w:rsid w:val="00106FE6"/>
    <w:rsid w:val="0010702E"/>
    <w:rsid w:val="00120A77"/>
    <w:rsid w:val="00121237"/>
    <w:rsid w:val="0012239F"/>
    <w:rsid w:val="001241FD"/>
    <w:rsid w:val="001247E7"/>
    <w:rsid w:val="00127849"/>
    <w:rsid w:val="00130587"/>
    <w:rsid w:val="00134EA0"/>
    <w:rsid w:val="00136EBB"/>
    <w:rsid w:val="0013714B"/>
    <w:rsid w:val="00140424"/>
    <w:rsid w:val="00140556"/>
    <w:rsid w:val="00140EF8"/>
    <w:rsid w:val="00144F4F"/>
    <w:rsid w:val="00145088"/>
    <w:rsid w:val="00145C1D"/>
    <w:rsid w:val="001476D7"/>
    <w:rsid w:val="0015052B"/>
    <w:rsid w:val="001515FB"/>
    <w:rsid w:val="00151AA4"/>
    <w:rsid w:val="00152218"/>
    <w:rsid w:val="00153BD3"/>
    <w:rsid w:val="00155881"/>
    <w:rsid w:val="0015768F"/>
    <w:rsid w:val="001608D7"/>
    <w:rsid w:val="0016135A"/>
    <w:rsid w:val="00161EAC"/>
    <w:rsid w:val="00162424"/>
    <w:rsid w:val="00164605"/>
    <w:rsid w:val="00164D40"/>
    <w:rsid w:val="001665BE"/>
    <w:rsid w:val="00170B08"/>
    <w:rsid w:val="00170D3B"/>
    <w:rsid w:val="00171690"/>
    <w:rsid w:val="00172661"/>
    <w:rsid w:val="0017361D"/>
    <w:rsid w:val="001768C8"/>
    <w:rsid w:val="00181091"/>
    <w:rsid w:val="00181584"/>
    <w:rsid w:val="00182221"/>
    <w:rsid w:val="00186540"/>
    <w:rsid w:val="001956A6"/>
    <w:rsid w:val="0019669C"/>
    <w:rsid w:val="001A3480"/>
    <w:rsid w:val="001A3760"/>
    <w:rsid w:val="001A4291"/>
    <w:rsid w:val="001A5E6A"/>
    <w:rsid w:val="001A7B7D"/>
    <w:rsid w:val="001B0E82"/>
    <w:rsid w:val="001B14A6"/>
    <w:rsid w:val="001B2CF3"/>
    <w:rsid w:val="001B3015"/>
    <w:rsid w:val="001B392A"/>
    <w:rsid w:val="001C1589"/>
    <w:rsid w:val="001C21EC"/>
    <w:rsid w:val="001C39A9"/>
    <w:rsid w:val="001C3A51"/>
    <w:rsid w:val="001C3F56"/>
    <w:rsid w:val="001C4405"/>
    <w:rsid w:val="001C756B"/>
    <w:rsid w:val="001D4618"/>
    <w:rsid w:val="001E2C99"/>
    <w:rsid w:val="001E2FB7"/>
    <w:rsid w:val="001E58A3"/>
    <w:rsid w:val="001F5EAE"/>
    <w:rsid w:val="00201D32"/>
    <w:rsid w:val="002035B2"/>
    <w:rsid w:val="00207DD3"/>
    <w:rsid w:val="00211220"/>
    <w:rsid w:val="002127B9"/>
    <w:rsid w:val="002139D8"/>
    <w:rsid w:val="00215952"/>
    <w:rsid w:val="002166BE"/>
    <w:rsid w:val="00216B9D"/>
    <w:rsid w:val="002242EE"/>
    <w:rsid w:val="0022491F"/>
    <w:rsid w:val="00226E10"/>
    <w:rsid w:val="002301B8"/>
    <w:rsid w:val="00230596"/>
    <w:rsid w:val="002340B5"/>
    <w:rsid w:val="00234BD3"/>
    <w:rsid w:val="00235AB4"/>
    <w:rsid w:val="00240DE2"/>
    <w:rsid w:val="00241467"/>
    <w:rsid w:val="00244D20"/>
    <w:rsid w:val="0024577D"/>
    <w:rsid w:val="00245BE0"/>
    <w:rsid w:val="00246F7A"/>
    <w:rsid w:val="002474AE"/>
    <w:rsid w:val="002530CF"/>
    <w:rsid w:val="00253C4A"/>
    <w:rsid w:val="00254ADF"/>
    <w:rsid w:val="00255BA7"/>
    <w:rsid w:val="00256250"/>
    <w:rsid w:val="002577C7"/>
    <w:rsid w:val="00260E6D"/>
    <w:rsid w:val="002617AE"/>
    <w:rsid w:val="0026642B"/>
    <w:rsid w:val="002700E1"/>
    <w:rsid w:val="00270B07"/>
    <w:rsid w:val="002757BE"/>
    <w:rsid w:val="002761F1"/>
    <w:rsid w:val="0028460C"/>
    <w:rsid w:val="0029383A"/>
    <w:rsid w:val="002976AB"/>
    <w:rsid w:val="002A0421"/>
    <w:rsid w:val="002A13D2"/>
    <w:rsid w:val="002A177A"/>
    <w:rsid w:val="002A396D"/>
    <w:rsid w:val="002A40BD"/>
    <w:rsid w:val="002A588F"/>
    <w:rsid w:val="002A6EA6"/>
    <w:rsid w:val="002B0141"/>
    <w:rsid w:val="002B02CC"/>
    <w:rsid w:val="002B0644"/>
    <w:rsid w:val="002B21B2"/>
    <w:rsid w:val="002B601C"/>
    <w:rsid w:val="002B6A7C"/>
    <w:rsid w:val="002B6D4E"/>
    <w:rsid w:val="002B7628"/>
    <w:rsid w:val="002C1E43"/>
    <w:rsid w:val="002C2672"/>
    <w:rsid w:val="002C2AC9"/>
    <w:rsid w:val="002C3281"/>
    <w:rsid w:val="002C5032"/>
    <w:rsid w:val="002C5689"/>
    <w:rsid w:val="002C5FBA"/>
    <w:rsid w:val="002D54CF"/>
    <w:rsid w:val="002D76FC"/>
    <w:rsid w:val="002D7AB9"/>
    <w:rsid w:val="002E158A"/>
    <w:rsid w:val="002E192F"/>
    <w:rsid w:val="002E2320"/>
    <w:rsid w:val="002E2948"/>
    <w:rsid w:val="002E5BC3"/>
    <w:rsid w:val="002E7196"/>
    <w:rsid w:val="002F14C7"/>
    <w:rsid w:val="002F7051"/>
    <w:rsid w:val="00300037"/>
    <w:rsid w:val="00300CC6"/>
    <w:rsid w:val="00303049"/>
    <w:rsid w:val="00304A47"/>
    <w:rsid w:val="00305A99"/>
    <w:rsid w:val="0030605E"/>
    <w:rsid w:val="00307F94"/>
    <w:rsid w:val="00314E97"/>
    <w:rsid w:val="00316728"/>
    <w:rsid w:val="003230E2"/>
    <w:rsid w:val="00323735"/>
    <w:rsid w:val="00324EE5"/>
    <w:rsid w:val="003270CD"/>
    <w:rsid w:val="00331209"/>
    <w:rsid w:val="003315AD"/>
    <w:rsid w:val="00331966"/>
    <w:rsid w:val="00333970"/>
    <w:rsid w:val="0034732B"/>
    <w:rsid w:val="00347F6B"/>
    <w:rsid w:val="0035096C"/>
    <w:rsid w:val="00350ADC"/>
    <w:rsid w:val="00353725"/>
    <w:rsid w:val="00354A22"/>
    <w:rsid w:val="00356308"/>
    <w:rsid w:val="00360EE5"/>
    <w:rsid w:val="003641E8"/>
    <w:rsid w:val="00364D48"/>
    <w:rsid w:val="003672FE"/>
    <w:rsid w:val="003676A3"/>
    <w:rsid w:val="00367E0C"/>
    <w:rsid w:val="00372210"/>
    <w:rsid w:val="00373EB1"/>
    <w:rsid w:val="00375FFF"/>
    <w:rsid w:val="0037682E"/>
    <w:rsid w:val="003828D3"/>
    <w:rsid w:val="00383D11"/>
    <w:rsid w:val="00386B69"/>
    <w:rsid w:val="00390740"/>
    <w:rsid w:val="00395ABF"/>
    <w:rsid w:val="003A0C1D"/>
    <w:rsid w:val="003A259B"/>
    <w:rsid w:val="003A2CEE"/>
    <w:rsid w:val="003A4D81"/>
    <w:rsid w:val="003A5CEA"/>
    <w:rsid w:val="003A64BE"/>
    <w:rsid w:val="003A7B63"/>
    <w:rsid w:val="003B64FD"/>
    <w:rsid w:val="003B6626"/>
    <w:rsid w:val="003B7DF2"/>
    <w:rsid w:val="003C091C"/>
    <w:rsid w:val="003C2FF9"/>
    <w:rsid w:val="003C5942"/>
    <w:rsid w:val="003C6F66"/>
    <w:rsid w:val="003E04CF"/>
    <w:rsid w:val="003E14F0"/>
    <w:rsid w:val="003E3806"/>
    <w:rsid w:val="003E3A82"/>
    <w:rsid w:val="003E3C7A"/>
    <w:rsid w:val="003E426D"/>
    <w:rsid w:val="003E6111"/>
    <w:rsid w:val="003F05F6"/>
    <w:rsid w:val="003F0C06"/>
    <w:rsid w:val="003F15EC"/>
    <w:rsid w:val="003F2219"/>
    <w:rsid w:val="003F311F"/>
    <w:rsid w:val="003F3E26"/>
    <w:rsid w:val="003F54A8"/>
    <w:rsid w:val="004072E6"/>
    <w:rsid w:val="004101E3"/>
    <w:rsid w:val="004104A6"/>
    <w:rsid w:val="0041227B"/>
    <w:rsid w:val="004123D1"/>
    <w:rsid w:val="00414E72"/>
    <w:rsid w:val="00417DDF"/>
    <w:rsid w:val="00424903"/>
    <w:rsid w:val="004270A5"/>
    <w:rsid w:val="004278A8"/>
    <w:rsid w:val="00427922"/>
    <w:rsid w:val="00427FDA"/>
    <w:rsid w:val="00432F95"/>
    <w:rsid w:val="00434EAB"/>
    <w:rsid w:val="00435277"/>
    <w:rsid w:val="00435A03"/>
    <w:rsid w:val="00435AEB"/>
    <w:rsid w:val="00437AED"/>
    <w:rsid w:val="00445243"/>
    <w:rsid w:val="00445E38"/>
    <w:rsid w:val="004500FB"/>
    <w:rsid w:val="004505DA"/>
    <w:rsid w:val="0045091B"/>
    <w:rsid w:val="00453F50"/>
    <w:rsid w:val="00457AD3"/>
    <w:rsid w:val="00461347"/>
    <w:rsid w:val="004635A0"/>
    <w:rsid w:val="0046409F"/>
    <w:rsid w:val="00464B6C"/>
    <w:rsid w:val="00465C11"/>
    <w:rsid w:val="0047158B"/>
    <w:rsid w:val="004726A0"/>
    <w:rsid w:val="00474178"/>
    <w:rsid w:val="00474DE4"/>
    <w:rsid w:val="00476D64"/>
    <w:rsid w:val="00477A04"/>
    <w:rsid w:val="00485061"/>
    <w:rsid w:val="00485E96"/>
    <w:rsid w:val="00490809"/>
    <w:rsid w:val="0049394D"/>
    <w:rsid w:val="00493A30"/>
    <w:rsid w:val="004966FC"/>
    <w:rsid w:val="004975E7"/>
    <w:rsid w:val="004A1813"/>
    <w:rsid w:val="004A519D"/>
    <w:rsid w:val="004A79F8"/>
    <w:rsid w:val="004B08E7"/>
    <w:rsid w:val="004B45B1"/>
    <w:rsid w:val="004C3F2D"/>
    <w:rsid w:val="004D5396"/>
    <w:rsid w:val="004D6B00"/>
    <w:rsid w:val="004E1D41"/>
    <w:rsid w:val="004E367C"/>
    <w:rsid w:val="004E5555"/>
    <w:rsid w:val="004E5C43"/>
    <w:rsid w:val="004E7B26"/>
    <w:rsid w:val="004F0014"/>
    <w:rsid w:val="004F1EB7"/>
    <w:rsid w:val="004F4928"/>
    <w:rsid w:val="004F5C80"/>
    <w:rsid w:val="004F7C00"/>
    <w:rsid w:val="005033EE"/>
    <w:rsid w:val="00504DAC"/>
    <w:rsid w:val="0050599B"/>
    <w:rsid w:val="005061C4"/>
    <w:rsid w:val="00507EB8"/>
    <w:rsid w:val="005113CB"/>
    <w:rsid w:val="00512280"/>
    <w:rsid w:val="00514453"/>
    <w:rsid w:val="00515FB4"/>
    <w:rsid w:val="00516509"/>
    <w:rsid w:val="005201ED"/>
    <w:rsid w:val="0052115A"/>
    <w:rsid w:val="00531948"/>
    <w:rsid w:val="00533814"/>
    <w:rsid w:val="005340FC"/>
    <w:rsid w:val="00535BD4"/>
    <w:rsid w:val="00535EB2"/>
    <w:rsid w:val="00543EA4"/>
    <w:rsid w:val="00545242"/>
    <w:rsid w:val="0054695B"/>
    <w:rsid w:val="00550E07"/>
    <w:rsid w:val="005565B3"/>
    <w:rsid w:val="00556EE2"/>
    <w:rsid w:val="00561695"/>
    <w:rsid w:val="00562B76"/>
    <w:rsid w:val="0056309D"/>
    <w:rsid w:val="005656ED"/>
    <w:rsid w:val="00566D7F"/>
    <w:rsid w:val="00570290"/>
    <w:rsid w:val="005764B3"/>
    <w:rsid w:val="00576B89"/>
    <w:rsid w:val="005828D0"/>
    <w:rsid w:val="00583A74"/>
    <w:rsid w:val="00585844"/>
    <w:rsid w:val="00586419"/>
    <w:rsid w:val="00587037"/>
    <w:rsid w:val="00591367"/>
    <w:rsid w:val="005920C6"/>
    <w:rsid w:val="00596F17"/>
    <w:rsid w:val="00597C2E"/>
    <w:rsid w:val="005A1C01"/>
    <w:rsid w:val="005B0CEA"/>
    <w:rsid w:val="005B710C"/>
    <w:rsid w:val="005C1B48"/>
    <w:rsid w:val="005C2463"/>
    <w:rsid w:val="005C29A5"/>
    <w:rsid w:val="005C325F"/>
    <w:rsid w:val="005D06C6"/>
    <w:rsid w:val="005D462E"/>
    <w:rsid w:val="005D476C"/>
    <w:rsid w:val="005D5E6A"/>
    <w:rsid w:val="005D7845"/>
    <w:rsid w:val="005E0078"/>
    <w:rsid w:val="005E36B7"/>
    <w:rsid w:val="005E5073"/>
    <w:rsid w:val="005E519C"/>
    <w:rsid w:val="005E606E"/>
    <w:rsid w:val="005E627E"/>
    <w:rsid w:val="005E72B1"/>
    <w:rsid w:val="005F32C6"/>
    <w:rsid w:val="005F5F76"/>
    <w:rsid w:val="00602C3D"/>
    <w:rsid w:val="006035C7"/>
    <w:rsid w:val="0060367B"/>
    <w:rsid w:val="00603D2E"/>
    <w:rsid w:val="006051F0"/>
    <w:rsid w:val="00605AD6"/>
    <w:rsid w:val="0060647E"/>
    <w:rsid w:val="00607298"/>
    <w:rsid w:val="00607E0C"/>
    <w:rsid w:val="00615ED2"/>
    <w:rsid w:val="006179FB"/>
    <w:rsid w:val="006221B5"/>
    <w:rsid w:val="00623015"/>
    <w:rsid w:val="00623BE3"/>
    <w:rsid w:val="006241CF"/>
    <w:rsid w:val="00625B61"/>
    <w:rsid w:val="00631DF8"/>
    <w:rsid w:val="006363ED"/>
    <w:rsid w:val="00637637"/>
    <w:rsid w:val="006425E5"/>
    <w:rsid w:val="00642F76"/>
    <w:rsid w:val="00643742"/>
    <w:rsid w:val="00643A16"/>
    <w:rsid w:val="00646C0C"/>
    <w:rsid w:val="00647E19"/>
    <w:rsid w:val="006503A7"/>
    <w:rsid w:val="00654BC4"/>
    <w:rsid w:val="00657227"/>
    <w:rsid w:val="00661F49"/>
    <w:rsid w:val="006644F0"/>
    <w:rsid w:val="00664D42"/>
    <w:rsid w:val="0066705E"/>
    <w:rsid w:val="00670005"/>
    <w:rsid w:val="006725F2"/>
    <w:rsid w:val="00672CE1"/>
    <w:rsid w:val="006778CB"/>
    <w:rsid w:val="00677CFB"/>
    <w:rsid w:val="0068047D"/>
    <w:rsid w:val="0068555C"/>
    <w:rsid w:val="0068785C"/>
    <w:rsid w:val="00690634"/>
    <w:rsid w:val="006910E5"/>
    <w:rsid w:val="00694743"/>
    <w:rsid w:val="00694DB5"/>
    <w:rsid w:val="00695030"/>
    <w:rsid w:val="006A103C"/>
    <w:rsid w:val="006A1110"/>
    <w:rsid w:val="006A5955"/>
    <w:rsid w:val="006A64DB"/>
    <w:rsid w:val="006A7A32"/>
    <w:rsid w:val="006B3056"/>
    <w:rsid w:val="006B3F6B"/>
    <w:rsid w:val="006B4C3C"/>
    <w:rsid w:val="006B6472"/>
    <w:rsid w:val="006C0313"/>
    <w:rsid w:val="006C076E"/>
    <w:rsid w:val="006C2AE0"/>
    <w:rsid w:val="006C461D"/>
    <w:rsid w:val="006C735F"/>
    <w:rsid w:val="006C753F"/>
    <w:rsid w:val="006C7A00"/>
    <w:rsid w:val="006D32E2"/>
    <w:rsid w:val="006D3399"/>
    <w:rsid w:val="006D40D2"/>
    <w:rsid w:val="006D5319"/>
    <w:rsid w:val="006E0075"/>
    <w:rsid w:val="006E1B4F"/>
    <w:rsid w:val="006E2CE0"/>
    <w:rsid w:val="006E5371"/>
    <w:rsid w:val="006E5F22"/>
    <w:rsid w:val="006E7E9C"/>
    <w:rsid w:val="006F2D70"/>
    <w:rsid w:val="0070428C"/>
    <w:rsid w:val="00704F63"/>
    <w:rsid w:val="007057FE"/>
    <w:rsid w:val="00706FA8"/>
    <w:rsid w:val="00707063"/>
    <w:rsid w:val="00717B8D"/>
    <w:rsid w:val="00720B51"/>
    <w:rsid w:val="007258A5"/>
    <w:rsid w:val="00726A92"/>
    <w:rsid w:val="00726CD6"/>
    <w:rsid w:val="00736323"/>
    <w:rsid w:val="00736476"/>
    <w:rsid w:val="00740314"/>
    <w:rsid w:val="007404F0"/>
    <w:rsid w:val="0074128E"/>
    <w:rsid w:val="00743805"/>
    <w:rsid w:val="00744106"/>
    <w:rsid w:val="00751D78"/>
    <w:rsid w:val="00752E7A"/>
    <w:rsid w:val="00760C3A"/>
    <w:rsid w:val="00761264"/>
    <w:rsid w:val="007648E2"/>
    <w:rsid w:val="00774043"/>
    <w:rsid w:val="00774C99"/>
    <w:rsid w:val="00775E3A"/>
    <w:rsid w:val="00777E33"/>
    <w:rsid w:val="007817CA"/>
    <w:rsid w:val="0079345C"/>
    <w:rsid w:val="007936E4"/>
    <w:rsid w:val="00796B2C"/>
    <w:rsid w:val="007A14AA"/>
    <w:rsid w:val="007A2C84"/>
    <w:rsid w:val="007B05B8"/>
    <w:rsid w:val="007B11A5"/>
    <w:rsid w:val="007B1CB8"/>
    <w:rsid w:val="007B3519"/>
    <w:rsid w:val="007B6B43"/>
    <w:rsid w:val="007B7000"/>
    <w:rsid w:val="007C0AFD"/>
    <w:rsid w:val="007C1859"/>
    <w:rsid w:val="007C536F"/>
    <w:rsid w:val="007C5E96"/>
    <w:rsid w:val="007C6297"/>
    <w:rsid w:val="007C68E8"/>
    <w:rsid w:val="007C738A"/>
    <w:rsid w:val="007C7896"/>
    <w:rsid w:val="007D2690"/>
    <w:rsid w:val="007D28EB"/>
    <w:rsid w:val="007D32EF"/>
    <w:rsid w:val="007D3672"/>
    <w:rsid w:val="007D3E1C"/>
    <w:rsid w:val="007D4EA7"/>
    <w:rsid w:val="007D76A1"/>
    <w:rsid w:val="007D7868"/>
    <w:rsid w:val="007F1378"/>
    <w:rsid w:val="007F3A6F"/>
    <w:rsid w:val="007F3FDA"/>
    <w:rsid w:val="007F660E"/>
    <w:rsid w:val="007F6838"/>
    <w:rsid w:val="007F723F"/>
    <w:rsid w:val="00800110"/>
    <w:rsid w:val="008007EA"/>
    <w:rsid w:val="00802183"/>
    <w:rsid w:val="00803CFE"/>
    <w:rsid w:val="008046F2"/>
    <w:rsid w:val="008069B8"/>
    <w:rsid w:val="00810328"/>
    <w:rsid w:val="00811476"/>
    <w:rsid w:val="0081279E"/>
    <w:rsid w:val="00813DC7"/>
    <w:rsid w:val="008146A0"/>
    <w:rsid w:val="00814C62"/>
    <w:rsid w:val="0081797F"/>
    <w:rsid w:val="00820F7D"/>
    <w:rsid w:val="00821636"/>
    <w:rsid w:val="00821949"/>
    <w:rsid w:val="00824F63"/>
    <w:rsid w:val="008268AE"/>
    <w:rsid w:val="008273B4"/>
    <w:rsid w:val="00827AA3"/>
    <w:rsid w:val="00832CDC"/>
    <w:rsid w:val="00833F34"/>
    <w:rsid w:val="00835DCA"/>
    <w:rsid w:val="00837D2A"/>
    <w:rsid w:val="00847797"/>
    <w:rsid w:val="00847DF7"/>
    <w:rsid w:val="00851241"/>
    <w:rsid w:val="00852F61"/>
    <w:rsid w:val="008548CF"/>
    <w:rsid w:val="00855ACA"/>
    <w:rsid w:val="00857575"/>
    <w:rsid w:val="008576F2"/>
    <w:rsid w:val="00860A90"/>
    <w:rsid w:val="00860F29"/>
    <w:rsid w:val="00866F23"/>
    <w:rsid w:val="008743D0"/>
    <w:rsid w:val="00874D9A"/>
    <w:rsid w:val="00880BB5"/>
    <w:rsid w:val="00880CD8"/>
    <w:rsid w:val="00882525"/>
    <w:rsid w:val="0088351A"/>
    <w:rsid w:val="00886E6A"/>
    <w:rsid w:val="008914FC"/>
    <w:rsid w:val="00891D1D"/>
    <w:rsid w:val="0089345E"/>
    <w:rsid w:val="008936C1"/>
    <w:rsid w:val="00893E50"/>
    <w:rsid w:val="00895122"/>
    <w:rsid w:val="008A00FF"/>
    <w:rsid w:val="008A2864"/>
    <w:rsid w:val="008A45C0"/>
    <w:rsid w:val="008B0CD6"/>
    <w:rsid w:val="008B25CA"/>
    <w:rsid w:val="008B4825"/>
    <w:rsid w:val="008B6661"/>
    <w:rsid w:val="008B677C"/>
    <w:rsid w:val="008B6A78"/>
    <w:rsid w:val="008C4E6E"/>
    <w:rsid w:val="008C5880"/>
    <w:rsid w:val="008C6D2F"/>
    <w:rsid w:val="008D1081"/>
    <w:rsid w:val="008D2668"/>
    <w:rsid w:val="008D2997"/>
    <w:rsid w:val="008D3BC2"/>
    <w:rsid w:val="008D40FB"/>
    <w:rsid w:val="008D6E16"/>
    <w:rsid w:val="008E0501"/>
    <w:rsid w:val="008E117F"/>
    <w:rsid w:val="008E30AE"/>
    <w:rsid w:val="008E3D1A"/>
    <w:rsid w:val="008E4F1B"/>
    <w:rsid w:val="008F0B27"/>
    <w:rsid w:val="008F1651"/>
    <w:rsid w:val="008F30C9"/>
    <w:rsid w:val="008F3933"/>
    <w:rsid w:val="008F3B0A"/>
    <w:rsid w:val="008F5D45"/>
    <w:rsid w:val="00902020"/>
    <w:rsid w:val="00911DDC"/>
    <w:rsid w:val="00911EE3"/>
    <w:rsid w:val="00914129"/>
    <w:rsid w:val="00921672"/>
    <w:rsid w:val="00923A29"/>
    <w:rsid w:val="00924461"/>
    <w:rsid w:val="00924E61"/>
    <w:rsid w:val="00927CDA"/>
    <w:rsid w:val="00930586"/>
    <w:rsid w:val="0093326A"/>
    <w:rsid w:val="009340AA"/>
    <w:rsid w:val="00935EAC"/>
    <w:rsid w:val="00936E8B"/>
    <w:rsid w:val="00937385"/>
    <w:rsid w:val="00940B50"/>
    <w:rsid w:val="00942FEE"/>
    <w:rsid w:val="0095159F"/>
    <w:rsid w:val="00953DB6"/>
    <w:rsid w:val="009617FC"/>
    <w:rsid w:val="00961A1A"/>
    <w:rsid w:val="00961C75"/>
    <w:rsid w:val="009650AD"/>
    <w:rsid w:val="00971626"/>
    <w:rsid w:val="0097193E"/>
    <w:rsid w:val="00976444"/>
    <w:rsid w:val="00976AA4"/>
    <w:rsid w:val="00977A8D"/>
    <w:rsid w:val="009825DB"/>
    <w:rsid w:val="009845AC"/>
    <w:rsid w:val="00986D27"/>
    <w:rsid w:val="0099006A"/>
    <w:rsid w:val="00990D9C"/>
    <w:rsid w:val="00991ECD"/>
    <w:rsid w:val="00994A62"/>
    <w:rsid w:val="009956BF"/>
    <w:rsid w:val="009970C7"/>
    <w:rsid w:val="00997F93"/>
    <w:rsid w:val="009A18AD"/>
    <w:rsid w:val="009A27D5"/>
    <w:rsid w:val="009A51CC"/>
    <w:rsid w:val="009B1A20"/>
    <w:rsid w:val="009B2AFF"/>
    <w:rsid w:val="009B4B0D"/>
    <w:rsid w:val="009C2878"/>
    <w:rsid w:val="009C3D0F"/>
    <w:rsid w:val="009C4586"/>
    <w:rsid w:val="009C5708"/>
    <w:rsid w:val="009C5E4A"/>
    <w:rsid w:val="009D139A"/>
    <w:rsid w:val="009D191D"/>
    <w:rsid w:val="009D2406"/>
    <w:rsid w:val="009D270B"/>
    <w:rsid w:val="009D27CA"/>
    <w:rsid w:val="009D7713"/>
    <w:rsid w:val="009D7D63"/>
    <w:rsid w:val="009D7FE5"/>
    <w:rsid w:val="009E1DE7"/>
    <w:rsid w:val="009E5C55"/>
    <w:rsid w:val="009F0F52"/>
    <w:rsid w:val="009F1E59"/>
    <w:rsid w:val="009F2518"/>
    <w:rsid w:val="009F28AD"/>
    <w:rsid w:val="00A00364"/>
    <w:rsid w:val="00A036C7"/>
    <w:rsid w:val="00A04283"/>
    <w:rsid w:val="00A07057"/>
    <w:rsid w:val="00A07DBF"/>
    <w:rsid w:val="00A10AE0"/>
    <w:rsid w:val="00A12D20"/>
    <w:rsid w:val="00A170FF"/>
    <w:rsid w:val="00A179BF"/>
    <w:rsid w:val="00A2641B"/>
    <w:rsid w:val="00A2664A"/>
    <w:rsid w:val="00A307D6"/>
    <w:rsid w:val="00A3091A"/>
    <w:rsid w:val="00A327C9"/>
    <w:rsid w:val="00A342A7"/>
    <w:rsid w:val="00A374B7"/>
    <w:rsid w:val="00A40333"/>
    <w:rsid w:val="00A40CEA"/>
    <w:rsid w:val="00A4232A"/>
    <w:rsid w:val="00A43A14"/>
    <w:rsid w:val="00A46006"/>
    <w:rsid w:val="00A46B52"/>
    <w:rsid w:val="00A46EFB"/>
    <w:rsid w:val="00A52DA8"/>
    <w:rsid w:val="00A53097"/>
    <w:rsid w:val="00A53C19"/>
    <w:rsid w:val="00A54779"/>
    <w:rsid w:val="00A5680A"/>
    <w:rsid w:val="00A5753A"/>
    <w:rsid w:val="00A57D91"/>
    <w:rsid w:val="00A6397F"/>
    <w:rsid w:val="00A64A50"/>
    <w:rsid w:val="00A663AD"/>
    <w:rsid w:val="00A71B8F"/>
    <w:rsid w:val="00A72B11"/>
    <w:rsid w:val="00A73A3B"/>
    <w:rsid w:val="00A74401"/>
    <w:rsid w:val="00A745FB"/>
    <w:rsid w:val="00A77A6E"/>
    <w:rsid w:val="00A82359"/>
    <w:rsid w:val="00A84F67"/>
    <w:rsid w:val="00A85070"/>
    <w:rsid w:val="00A86851"/>
    <w:rsid w:val="00A87C53"/>
    <w:rsid w:val="00A87E77"/>
    <w:rsid w:val="00A9208F"/>
    <w:rsid w:val="00A972C2"/>
    <w:rsid w:val="00AA16C8"/>
    <w:rsid w:val="00AA297C"/>
    <w:rsid w:val="00AB1939"/>
    <w:rsid w:val="00AB31A6"/>
    <w:rsid w:val="00AB4BB5"/>
    <w:rsid w:val="00AB50E4"/>
    <w:rsid w:val="00AB5658"/>
    <w:rsid w:val="00AB5FFB"/>
    <w:rsid w:val="00AB718F"/>
    <w:rsid w:val="00AC0948"/>
    <w:rsid w:val="00AC0F21"/>
    <w:rsid w:val="00AC6316"/>
    <w:rsid w:val="00AD5C52"/>
    <w:rsid w:val="00AD6769"/>
    <w:rsid w:val="00AD7FA9"/>
    <w:rsid w:val="00AE0338"/>
    <w:rsid w:val="00AE7117"/>
    <w:rsid w:val="00AF2A30"/>
    <w:rsid w:val="00AF6247"/>
    <w:rsid w:val="00B019FD"/>
    <w:rsid w:val="00B039FF"/>
    <w:rsid w:val="00B06782"/>
    <w:rsid w:val="00B07F8F"/>
    <w:rsid w:val="00B106FC"/>
    <w:rsid w:val="00B12138"/>
    <w:rsid w:val="00B200FF"/>
    <w:rsid w:val="00B2260B"/>
    <w:rsid w:val="00B249C8"/>
    <w:rsid w:val="00B32241"/>
    <w:rsid w:val="00B342D8"/>
    <w:rsid w:val="00B3674B"/>
    <w:rsid w:val="00B41D7D"/>
    <w:rsid w:val="00B427B1"/>
    <w:rsid w:val="00B43716"/>
    <w:rsid w:val="00B4474C"/>
    <w:rsid w:val="00B46730"/>
    <w:rsid w:val="00B50BEE"/>
    <w:rsid w:val="00B511E3"/>
    <w:rsid w:val="00B51812"/>
    <w:rsid w:val="00B5189F"/>
    <w:rsid w:val="00B5367F"/>
    <w:rsid w:val="00B54971"/>
    <w:rsid w:val="00B5511A"/>
    <w:rsid w:val="00B57014"/>
    <w:rsid w:val="00B60C08"/>
    <w:rsid w:val="00B661BF"/>
    <w:rsid w:val="00B704A3"/>
    <w:rsid w:val="00B80E70"/>
    <w:rsid w:val="00B81C0C"/>
    <w:rsid w:val="00B871A1"/>
    <w:rsid w:val="00B91CEB"/>
    <w:rsid w:val="00B91EDD"/>
    <w:rsid w:val="00B922AC"/>
    <w:rsid w:val="00B96AC9"/>
    <w:rsid w:val="00BA2DA5"/>
    <w:rsid w:val="00BA4756"/>
    <w:rsid w:val="00BA6671"/>
    <w:rsid w:val="00BA66CE"/>
    <w:rsid w:val="00BB07A1"/>
    <w:rsid w:val="00BB4449"/>
    <w:rsid w:val="00BB5EA8"/>
    <w:rsid w:val="00BB6241"/>
    <w:rsid w:val="00BC6383"/>
    <w:rsid w:val="00BC750C"/>
    <w:rsid w:val="00BD02C3"/>
    <w:rsid w:val="00BD0456"/>
    <w:rsid w:val="00BD0C86"/>
    <w:rsid w:val="00BD3751"/>
    <w:rsid w:val="00BD465F"/>
    <w:rsid w:val="00BD5856"/>
    <w:rsid w:val="00BD6350"/>
    <w:rsid w:val="00BD6FED"/>
    <w:rsid w:val="00BE22B2"/>
    <w:rsid w:val="00BE2AC2"/>
    <w:rsid w:val="00BE5FA9"/>
    <w:rsid w:val="00BF219C"/>
    <w:rsid w:val="00BF295F"/>
    <w:rsid w:val="00BF6331"/>
    <w:rsid w:val="00C011C7"/>
    <w:rsid w:val="00C029BA"/>
    <w:rsid w:val="00C046A6"/>
    <w:rsid w:val="00C06AEE"/>
    <w:rsid w:val="00C10DE4"/>
    <w:rsid w:val="00C12A9D"/>
    <w:rsid w:val="00C12B7E"/>
    <w:rsid w:val="00C12F84"/>
    <w:rsid w:val="00C13092"/>
    <w:rsid w:val="00C1575C"/>
    <w:rsid w:val="00C16362"/>
    <w:rsid w:val="00C17187"/>
    <w:rsid w:val="00C20C89"/>
    <w:rsid w:val="00C21587"/>
    <w:rsid w:val="00C22351"/>
    <w:rsid w:val="00C23C16"/>
    <w:rsid w:val="00C24169"/>
    <w:rsid w:val="00C24200"/>
    <w:rsid w:val="00C24272"/>
    <w:rsid w:val="00C32457"/>
    <w:rsid w:val="00C3260D"/>
    <w:rsid w:val="00C3350C"/>
    <w:rsid w:val="00C34078"/>
    <w:rsid w:val="00C34081"/>
    <w:rsid w:val="00C3591A"/>
    <w:rsid w:val="00C373B5"/>
    <w:rsid w:val="00C43123"/>
    <w:rsid w:val="00C44916"/>
    <w:rsid w:val="00C46BE6"/>
    <w:rsid w:val="00C54FC5"/>
    <w:rsid w:val="00C55528"/>
    <w:rsid w:val="00C56222"/>
    <w:rsid w:val="00C57282"/>
    <w:rsid w:val="00C57775"/>
    <w:rsid w:val="00C6015A"/>
    <w:rsid w:val="00C61827"/>
    <w:rsid w:val="00C61937"/>
    <w:rsid w:val="00C65591"/>
    <w:rsid w:val="00C65BDA"/>
    <w:rsid w:val="00C708D3"/>
    <w:rsid w:val="00C71A88"/>
    <w:rsid w:val="00C72AA5"/>
    <w:rsid w:val="00C759E7"/>
    <w:rsid w:val="00C75D5E"/>
    <w:rsid w:val="00C7700C"/>
    <w:rsid w:val="00C80325"/>
    <w:rsid w:val="00C82810"/>
    <w:rsid w:val="00C846AA"/>
    <w:rsid w:val="00C848FF"/>
    <w:rsid w:val="00C84EDB"/>
    <w:rsid w:val="00C85B9E"/>
    <w:rsid w:val="00C87F0F"/>
    <w:rsid w:val="00C90145"/>
    <w:rsid w:val="00C91284"/>
    <w:rsid w:val="00C92A5C"/>
    <w:rsid w:val="00C93213"/>
    <w:rsid w:val="00C97796"/>
    <w:rsid w:val="00CA107F"/>
    <w:rsid w:val="00CA34CF"/>
    <w:rsid w:val="00CA361D"/>
    <w:rsid w:val="00CA6A55"/>
    <w:rsid w:val="00CA6B72"/>
    <w:rsid w:val="00CB0CF2"/>
    <w:rsid w:val="00CB1F97"/>
    <w:rsid w:val="00CB37A5"/>
    <w:rsid w:val="00CB465E"/>
    <w:rsid w:val="00CB4BB5"/>
    <w:rsid w:val="00CC11C3"/>
    <w:rsid w:val="00CC7120"/>
    <w:rsid w:val="00CC766E"/>
    <w:rsid w:val="00CD1D42"/>
    <w:rsid w:val="00CD73D7"/>
    <w:rsid w:val="00CE0695"/>
    <w:rsid w:val="00CE25F6"/>
    <w:rsid w:val="00CF0587"/>
    <w:rsid w:val="00CF11AD"/>
    <w:rsid w:val="00CF25C0"/>
    <w:rsid w:val="00CF44BB"/>
    <w:rsid w:val="00D03519"/>
    <w:rsid w:val="00D04ABE"/>
    <w:rsid w:val="00D054BB"/>
    <w:rsid w:val="00D07F35"/>
    <w:rsid w:val="00D12C0A"/>
    <w:rsid w:val="00D14114"/>
    <w:rsid w:val="00D142FA"/>
    <w:rsid w:val="00D14F83"/>
    <w:rsid w:val="00D1619B"/>
    <w:rsid w:val="00D16B17"/>
    <w:rsid w:val="00D20519"/>
    <w:rsid w:val="00D2213B"/>
    <w:rsid w:val="00D243BF"/>
    <w:rsid w:val="00D27FF2"/>
    <w:rsid w:val="00D32DD6"/>
    <w:rsid w:val="00D34651"/>
    <w:rsid w:val="00D34A61"/>
    <w:rsid w:val="00D34CA8"/>
    <w:rsid w:val="00D35330"/>
    <w:rsid w:val="00D35972"/>
    <w:rsid w:val="00D35A56"/>
    <w:rsid w:val="00D37861"/>
    <w:rsid w:val="00D37D1B"/>
    <w:rsid w:val="00D402AC"/>
    <w:rsid w:val="00D41FD9"/>
    <w:rsid w:val="00D451A7"/>
    <w:rsid w:val="00D53F1A"/>
    <w:rsid w:val="00D632AB"/>
    <w:rsid w:val="00D64D72"/>
    <w:rsid w:val="00D65244"/>
    <w:rsid w:val="00D72572"/>
    <w:rsid w:val="00D74104"/>
    <w:rsid w:val="00D74486"/>
    <w:rsid w:val="00D7765A"/>
    <w:rsid w:val="00D779DB"/>
    <w:rsid w:val="00D8228B"/>
    <w:rsid w:val="00D83578"/>
    <w:rsid w:val="00D97659"/>
    <w:rsid w:val="00D977CA"/>
    <w:rsid w:val="00DA0BB7"/>
    <w:rsid w:val="00DA3F35"/>
    <w:rsid w:val="00DA64F6"/>
    <w:rsid w:val="00DA797B"/>
    <w:rsid w:val="00DB03E1"/>
    <w:rsid w:val="00DB0AE3"/>
    <w:rsid w:val="00DB1288"/>
    <w:rsid w:val="00DB1D66"/>
    <w:rsid w:val="00DB25C9"/>
    <w:rsid w:val="00DB3696"/>
    <w:rsid w:val="00DB58D6"/>
    <w:rsid w:val="00DC4026"/>
    <w:rsid w:val="00DC71E5"/>
    <w:rsid w:val="00DD0991"/>
    <w:rsid w:val="00DD0D5D"/>
    <w:rsid w:val="00DD13EF"/>
    <w:rsid w:val="00DD19CA"/>
    <w:rsid w:val="00DD2789"/>
    <w:rsid w:val="00DD35CB"/>
    <w:rsid w:val="00DD5EDE"/>
    <w:rsid w:val="00DD78DF"/>
    <w:rsid w:val="00DE04A3"/>
    <w:rsid w:val="00DE080E"/>
    <w:rsid w:val="00DE25ED"/>
    <w:rsid w:val="00DE34A4"/>
    <w:rsid w:val="00DE41CF"/>
    <w:rsid w:val="00DE45BF"/>
    <w:rsid w:val="00DE6679"/>
    <w:rsid w:val="00DF052B"/>
    <w:rsid w:val="00DF3BA0"/>
    <w:rsid w:val="00DF5B9C"/>
    <w:rsid w:val="00DF7859"/>
    <w:rsid w:val="00E0381D"/>
    <w:rsid w:val="00E04E4A"/>
    <w:rsid w:val="00E050FB"/>
    <w:rsid w:val="00E07BD7"/>
    <w:rsid w:val="00E15146"/>
    <w:rsid w:val="00E2047B"/>
    <w:rsid w:val="00E208BA"/>
    <w:rsid w:val="00E225C5"/>
    <w:rsid w:val="00E24D53"/>
    <w:rsid w:val="00E272B2"/>
    <w:rsid w:val="00E30092"/>
    <w:rsid w:val="00E32F82"/>
    <w:rsid w:val="00E36032"/>
    <w:rsid w:val="00E40C6E"/>
    <w:rsid w:val="00E42CE8"/>
    <w:rsid w:val="00E45768"/>
    <w:rsid w:val="00E45A2B"/>
    <w:rsid w:val="00E45F66"/>
    <w:rsid w:val="00E462A7"/>
    <w:rsid w:val="00E50770"/>
    <w:rsid w:val="00E51E20"/>
    <w:rsid w:val="00E54AE4"/>
    <w:rsid w:val="00E61151"/>
    <w:rsid w:val="00E61F1F"/>
    <w:rsid w:val="00E636D6"/>
    <w:rsid w:val="00E662FF"/>
    <w:rsid w:val="00E664B7"/>
    <w:rsid w:val="00E70C4B"/>
    <w:rsid w:val="00E713F1"/>
    <w:rsid w:val="00E7221E"/>
    <w:rsid w:val="00E72321"/>
    <w:rsid w:val="00E73C1E"/>
    <w:rsid w:val="00E73F8A"/>
    <w:rsid w:val="00E749E1"/>
    <w:rsid w:val="00E762D3"/>
    <w:rsid w:val="00E86E4F"/>
    <w:rsid w:val="00E87E75"/>
    <w:rsid w:val="00E9270F"/>
    <w:rsid w:val="00E948C9"/>
    <w:rsid w:val="00E97422"/>
    <w:rsid w:val="00EA226B"/>
    <w:rsid w:val="00EA3B35"/>
    <w:rsid w:val="00EA6152"/>
    <w:rsid w:val="00EA71E0"/>
    <w:rsid w:val="00EB10AC"/>
    <w:rsid w:val="00EB3581"/>
    <w:rsid w:val="00EB452D"/>
    <w:rsid w:val="00EB6F37"/>
    <w:rsid w:val="00EB76A2"/>
    <w:rsid w:val="00EB76D5"/>
    <w:rsid w:val="00EB7C85"/>
    <w:rsid w:val="00EC0EF4"/>
    <w:rsid w:val="00EC3748"/>
    <w:rsid w:val="00EC508C"/>
    <w:rsid w:val="00EC707E"/>
    <w:rsid w:val="00ED0614"/>
    <w:rsid w:val="00ED0A51"/>
    <w:rsid w:val="00ED44C8"/>
    <w:rsid w:val="00ED6167"/>
    <w:rsid w:val="00ED65F5"/>
    <w:rsid w:val="00ED6FA4"/>
    <w:rsid w:val="00ED716B"/>
    <w:rsid w:val="00EE2297"/>
    <w:rsid w:val="00EE3988"/>
    <w:rsid w:val="00EE7021"/>
    <w:rsid w:val="00EF23F2"/>
    <w:rsid w:val="00EF31D0"/>
    <w:rsid w:val="00EF64C6"/>
    <w:rsid w:val="00EF7232"/>
    <w:rsid w:val="00F01501"/>
    <w:rsid w:val="00F11110"/>
    <w:rsid w:val="00F11A95"/>
    <w:rsid w:val="00F12B98"/>
    <w:rsid w:val="00F132F4"/>
    <w:rsid w:val="00F15FBF"/>
    <w:rsid w:val="00F205F6"/>
    <w:rsid w:val="00F21274"/>
    <w:rsid w:val="00F23B76"/>
    <w:rsid w:val="00F26CB7"/>
    <w:rsid w:val="00F3053F"/>
    <w:rsid w:val="00F30A99"/>
    <w:rsid w:val="00F3211C"/>
    <w:rsid w:val="00F3762D"/>
    <w:rsid w:val="00F4417E"/>
    <w:rsid w:val="00F45102"/>
    <w:rsid w:val="00F50078"/>
    <w:rsid w:val="00F50C71"/>
    <w:rsid w:val="00F571D1"/>
    <w:rsid w:val="00F606EB"/>
    <w:rsid w:val="00F6189F"/>
    <w:rsid w:val="00F639CF"/>
    <w:rsid w:val="00F6527D"/>
    <w:rsid w:val="00F66872"/>
    <w:rsid w:val="00F67126"/>
    <w:rsid w:val="00F70D10"/>
    <w:rsid w:val="00F70D2A"/>
    <w:rsid w:val="00F71B2D"/>
    <w:rsid w:val="00F72E50"/>
    <w:rsid w:val="00F737F5"/>
    <w:rsid w:val="00F74148"/>
    <w:rsid w:val="00F7463F"/>
    <w:rsid w:val="00F7497D"/>
    <w:rsid w:val="00F804D9"/>
    <w:rsid w:val="00F829B1"/>
    <w:rsid w:val="00F83192"/>
    <w:rsid w:val="00F833A5"/>
    <w:rsid w:val="00F917A5"/>
    <w:rsid w:val="00F943C3"/>
    <w:rsid w:val="00F943E0"/>
    <w:rsid w:val="00F96913"/>
    <w:rsid w:val="00F96C38"/>
    <w:rsid w:val="00FA26A4"/>
    <w:rsid w:val="00FA4FC4"/>
    <w:rsid w:val="00FA6927"/>
    <w:rsid w:val="00FA7186"/>
    <w:rsid w:val="00FA7608"/>
    <w:rsid w:val="00FB1183"/>
    <w:rsid w:val="00FC4C09"/>
    <w:rsid w:val="00FC684D"/>
    <w:rsid w:val="00FD240B"/>
    <w:rsid w:val="00FD59B4"/>
    <w:rsid w:val="00FE1815"/>
    <w:rsid w:val="00FE218A"/>
    <w:rsid w:val="00FE2630"/>
    <w:rsid w:val="00FE294E"/>
    <w:rsid w:val="00FE3BF2"/>
    <w:rsid w:val="00FE4A5C"/>
    <w:rsid w:val="00FE4CBE"/>
    <w:rsid w:val="00FE7381"/>
    <w:rsid w:val="00FE7690"/>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F182"/>
  <w15:chartTrackingRefBased/>
  <w15:docId w15:val="{D0E68978-D157-4098-BADA-28FF1E68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CC7"/>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uiPriority w:val="99"/>
    <w:semiHidden/>
    <w:rsid w:val="00DC71E5"/>
    <w:rPr>
      <w:sz w:val="20"/>
      <w:szCs w:val="20"/>
    </w:rPr>
  </w:style>
  <w:style w:type="character" w:styleId="FootnoteReference">
    <w:name w:val="footnote reference"/>
    <w:uiPriority w:val="99"/>
    <w:rsid w:val="00DC71E5"/>
    <w:rPr>
      <w:vertAlign w:val="superscript"/>
    </w:rPr>
  </w:style>
  <w:style w:type="table" w:styleId="TableGrid">
    <w:name w:val="Table Grid"/>
    <w:basedOn w:val="TableNormal"/>
    <w:uiPriority w:val="5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link w:val="FooterChar"/>
    <w:uiPriority w:val="99"/>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character" w:styleId="Hyperlink">
    <w:name w:val="Hyperlink"/>
    <w:uiPriority w:val="99"/>
    <w:unhideWhenUsed/>
    <w:rsid w:val="00707063"/>
    <w:rPr>
      <w:color w:val="0563C1"/>
      <w:u w:val="single"/>
    </w:rPr>
  </w:style>
  <w:style w:type="character" w:customStyle="1" w:styleId="FootnoteTextChar">
    <w:name w:val="Footnote Text Char"/>
    <w:link w:val="FootnoteText"/>
    <w:uiPriority w:val="99"/>
    <w:semiHidden/>
    <w:rsid w:val="00181091"/>
    <w:rPr>
      <w:rFonts w:ascii="Times New Roman" w:eastAsia="Times New Roman" w:hAnsi="Times New Roman"/>
      <w:lang w:val="lt-LT" w:eastAsia="lt-LT"/>
    </w:rPr>
  </w:style>
  <w:style w:type="character" w:customStyle="1" w:styleId="FooterChar">
    <w:name w:val="Footer Char"/>
    <w:basedOn w:val="DefaultParagraphFont"/>
    <w:link w:val="Footer"/>
    <w:uiPriority w:val="99"/>
    <w:rsid w:val="0070428C"/>
    <w:rPr>
      <w:rFonts w:ascii="Times New Roman" w:eastAsia="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0822">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389694181">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CD3E4-EF1E-4913-8AA9-D328DE0E8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626</Words>
  <Characters>3571</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4189</CharactersWithSpaces>
  <SharedDoc>false</SharedDoc>
  <HLinks>
    <vt:vector size="18" baseType="variant">
      <vt:variant>
        <vt:i4>3014747</vt:i4>
      </vt:variant>
      <vt:variant>
        <vt:i4>18</vt:i4>
      </vt:variant>
      <vt:variant>
        <vt:i4>0</vt:i4>
      </vt:variant>
      <vt:variant>
        <vt:i4>5</vt:i4>
      </vt:variant>
      <vt:variant>
        <vt:lpwstr>mailto:eligijus.grauslys@kam.lt</vt:lpwstr>
      </vt:variant>
      <vt:variant>
        <vt:lpwstr/>
      </vt:variant>
      <vt:variant>
        <vt:i4>3014747</vt:i4>
      </vt:variant>
      <vt:variant>
        <vt:i4>15</vt:i4>
      </vt:variant>
      <vt:variant>
        <vt:i4>0</vt:i4>
      </vt:variant>
      <vt:variant>
        <vt:i4>5</vt:i4>
      </vt:variant>
      <vt:variant>
        <vt:lpwstr>mailto:eligijus.grauslys@kam.lt</vt:lpwstr>
      </vt:variant>
      <vt:variant>
        <vt:lpwstr/>
      </vt:variant>
      <vt:variant>
        <vt:i4>6225981</vt:i4>
      </vt:variant>
      <vt:variant>
        <vt:i4>12</vt:i4>
      </vt:variant>
      <vt:variant>
        <vt:i4>0</vt:i4>
      </vt:variant>
      <vt:variant>
        <vt:i4>5</vt:i4>
      </vt:variant>
      <vt:variant>
        <vt:lpwstr>mailto:darius.liotisas@mil.lt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Eligijus</cp:lastModifiedBy>
  <cp:revision>7</cp:revision>
  <cp:lastPrinted>2012-01-12T10:43:00Z</cp:lastPrinted>
  <dcterms:created xsi:type="dcterms:W3CDTF">2025-04-07T10:23:00Z</dcterms:created>
  <dcterms:modified xsi:type="dcterms:W3CDTF">2025-04-07T10:34:00Z</dcterms:modified>
</cp:coreProperties>
</file>