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055D1" w14:textId="7D228BEE" w:rsidR="008E28A2" w:rsidRPr="00A238FC" w:rsidRDefault="00A238FC" w:rsidP="00A238FC">
      <w:pPr>
        <w:overflowPunct w:val="0"/>
        <w:autoSpaceDE w:val="0"/>
        <w:spacing w:after="0" w:line="276" w:lineRule="auto"/>
        <w:jc w:val="center"/>
        <w:rPr>
          <w:rFonts w:ascii="Times New Roman" w:eastAsia="Times New Roman" w:hAnsi="Times New Roman"/>
          <w:sz w:val="24"/>
          <w:szCs w:val="24"/>
        </w:rPr>
      </w:pPr>
      <w:r>
        <w:rPr>
          <w:rFonts w:ascii="Times New Roman" w:hAnsi="Times New Roman"/>
          <w:b/>
          <w:sz w:val="24"/>
          <w:szCs w:val="24"/>
        </w:rPr>
        <w:t>G</w:t>
      </w:r>
      <w:r w:rsidRPr="000942ED">
        <w:rPr>
          <w:rFonts w:ascii="Times New Roman" w:hAnsi="Times New Roman"/>
          <w:b/>
          <w:sz w:val="24"/>
          <w:szCs w:val="24"/>
        </w:rPr>
        <w:t>EOLOGINI</w:t>
      </w:r>
      <w:r>
        <w:rPr>
          <w:rFonts w:ascii="Times New Roman" w:hAnsi="Times New Roman"/>
          <w:b/>
          <w:sz w:val="24"/>
          <w:szCs w:val="24"/>
        </w:rPr>
        <w:t xml:space="preserve">Ų </w:t>
      </w:r>
      <w:r w:rsidRPr="000942ED">
        <w:rPr>
          <w:rFonts w:ascii="Times New Roman" w:hAnsi="Times New Roman"/>
          <w:b/>
          <w:sz w:val="24"/>
          <w:szCs w:val="24"/>
        </w:rPr>
        <w:t>–</w:t>
      </w:r>
      <w:r>
        <w:rPr>
          <w:rFonts w:ascii="Times New Roman" w:hAnsi="Times New Roman"/>
          <w:b/>
          <w:sz w:val="24"/>
          <w:szCs w:val="24"/>
        </w:rPr>
        <w:t xml:space="preserve"> </w:t>
      </w:r>
      <w:r w:rsidRPr="000942ED">
        <w:rPr>
          <w:rFonts w:ascii="Times New Roman" w:hAnsi="Times New Roman"/>
          <w:b/>
          <w:sz w:val="24"/>
          <w:szCs w:val="24"/>
        </w:rPr>
        <w:t>GEOTECHNINI</w:t>
      </w:r>
      <w:r>
        <w:rPr>
          <w:rFonts w:ascii="Times New Roman" w:hAnsi="Times New Roman"/>
          <w:b/>
          <w:sz w:val="24"/>
          <w:szCs w:val="24"/>
        </w:rPr>
        <w:t>Ų</w:t>
      </w:r>
      <w:r w:rsidRPr="000942ED">
        <w:rPr>
          <w:rFonts w:ascii="Times New Roman" w:hAnsi="Times New Roman"/>
          <w:b/>
          <w:sz w:val="24"/>
          <w:szCs w:val="24"/>
        </w:rPr>
        <w:t xml:space="preserve"> TYRIM</w:t>
      </w:r>
      <w:r>
        <w:rPr>
          <w:rFonts w:ascii="Times New Roman" w:hAnsi="Times New Roman"/>
          <w:b/>
          <w:sz w:val="24"/>
          <w:szCs w:val="24"/>
        </w:rPr>
        <w:t xml:space="preserve">Ų </w:t>
      </w:r>
      <w:r w:rsidR="00EA1F16" w:rsidRPr="003B06A2">
        <w:rPr>
          <w:rFonts w:ascii="Times New Roman" w:hAnsi="Times New Roman"/>
          <w:b/>
          <w:color w:val="000000" w:themeColor="text1"/>
          <w:sz w:val="24"/>
          <w:szCs w:val="24"/>
        </w:rPr>
        <w:t xml:space="preserve">PASLAUGŲ </w:t>
      </w:r>
      <w:r w:rsidR="008E28A2" w:rsidRPr="003B06A2">
        <w:rPr>
          <w:rFonts w:ascii="Times New Roman" w:hAnsi="Times New Roman"/>
          <w:b/>
          <w:color w:val="000000" w:themeColor="text1"/>
          <w:sz w:val="24"/>
          <w:szCs w:val="24"/>
        </w:rPr>
        <w:t>PIRKIMO SĄLYGOS</w:t>
      </w:r>
    </w:p>
    <w:p w14:paraId="4EE0582F" w14:textId="77777777" w:rsidR="008E28A2" w:rsidRPr="003B06A2" w:rsidRDefault="008E28A2" w:rsidP="003B06A2">
      <w:pPr>
        <w:tabs>
          <w:tab w:val="decimal" w:pos="9638"/>
        </w:tabs>
        <w:spacing w:before="240" w:after="240" w:line="276" w:lineRule="auto"/>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 BENDROSIOS NUOSTATOS</w:t>
      </w:r>
    </w:p>
    <w:p w14:paraId="1E55D80D" w14:textId="636DFEAE"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w:t>
      </w:r>
      <w:r w:rsidR="000A5497">
        <w:rPr>
          <w:rFonts w:ascii="Times New Roman" w:hAnsi="Times New Roman"/>
          <w:color w:val="000000" w:themeColor="text1"/>
          <w:sz w:val="24"/>
          <w:szCs w:val="24"/>
        </w:rPr>
        <w:t>riėmimo ir integracijos agentūra</w:t>
      </w:r>
      <w:r w:rsidRPr="003B06A2">
        <w:rPr>
          <w:rFonts w:ascii="Times New Roman" w:hAnsi="Times New Roman"/>
          <w:color w:val="000000" w:themeColor="text1"/>
          <w:sz w:val="24"/>
          <w:szCs w:val="24"/>
        </w:rPr>
        <w:t xml:space="preserve"> (toliau – perkančioji organizacija) vykdo </w:t>
      </w:r>
      <w:r w:rsidR="00A238FC">
        <w:rPr>
          <w:rFonts w:ascii="Times New Roman" w:hAnsi="Times New Roman"/>
          <w:b/>
          <w:i/>
          <w:color w:val="000000" w:themeColor="text1"/>
          <w:sz w:val="24"/>
          <w:szCs w:val="24"/>
        </w:rPr>
        <w:t xml:space="preserve">Geologinių-geotechninių tyrimų </w:t>
      </w:r>
      <w:r w:rsidR="00216215" w:rsidRPr="00D35FD1">
        <w:rPr>
          <w:rFonts w:ascii="Times New Roman" w:hAnsi="Times New Roman"/>
          <w:b/>
          <w:i/>
          <w:color w:val="000000" w:themeColor="text1"/>
          <w:sz w:val="24"/>
          <w:szCs w:val="24"/>
        </w:rPr>
        <w:t>paslaugų</w:t>
      </w:r>
      <w:r w:rsidR="00216215" w:rsidRPr="003B06A2">
        <w:rPr>
          <w:rFonts w:ascii="Times New Roman" w:hAnsi="Times New Roman"/>
          <w:color w:val="000000" w:themeColor="text1"/>
          <w:sz w:val="24"/>
          <w:szCs w:val="24"/>
        </w:rPr>
        <w:t xml:space="preserve"> </w:t>
      </w:r>
      <w:r w:rsidRPr="003B06A2">
        <w:rPr>
          <w:rFonts w:ascii="Times New Roman" w:hAnsi="Times New Roman"/>
          <w:color w:val="000000" w:themeColor="text1"/>
          <w:sz w:val="24"/>
          <w:szCs w:val="24"/>
        </w:rPr>
        <w:t>pirkimą (toliau – Pirkimas).</w:t>
      </w:r>
    </w:p>
    <w:p w14:paraId="5E4E2577"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Pirkimas vykdomas vadovaujantis Lietuvos Respublikos viešųjų pirkimų įstatymu (toliau – Viešųjų pirkimų įstatymas), Mažos vertės pirkimų tvarkos aprašu, patvirtintu Viešųjų pirkimų tarnybos direktoriaus 2017 m. birželio 28 d. įsakymu Nr. 1S-97, (toliau – Aprašas), Lietuvos Respublikos civiliniu kodeksu, kitais viešuosius pirkimus reglamentuojančiais teisės aktais ir šiomis Pirkimo sąlygomis.</w:t>
      </w:r>
    </w:p>
    <w:p w14:paraId="77002FA7"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Vartojamos pagrindinės sąvokos apibrėžtos Viešųjų pirkimų įstatyme ir Apraše.</w:t>
      </w:r>
    </w:p>
    <w:p w14:paraId="5D31094F"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Pirkimas atliekamas laikantis lygiateisiškumo, nediskriminavimo, skaidrumo, abipusio pripažinimo, proporcingumo principų ir konfidencialumo bei nešališkumo reikalavimų.</w:t>
      </w:r>
    </w:p>
    <w:p w14:paraId="3D3F0E6A"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Vadovaujantis Aprašo 21.2.1 punktu, vykdomas skelbiamas Pirkimas ir pasiūlymus pateikti kviečiami visi norintys dalyvauti Pirkime.</w:t>
      </w:r>
    </w:p>
    <w:p w14:paraId="3718D5DF"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Pirkimas vykdomas Centrinės viešųjų pirkimų informacinės sistemos (toliau – CVP IS) priemonėmis.</w:t>
      </w:r>
    </w:p>
    <w:p w14:paraId="4ED18BED"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Perkančioji organizacija nėra pridėtinės vertės mokesčio (toliau – PVM) mokėtoja.</w:t>
      </w:r>
    </w:p>
    <w:p w14:paraId="57F1DA9D" w14:textId="56BF87DD"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Bet kokia informacija, Pirkimo sąlygų paaiškinimai, pranešimai ar kitas perkančiosios organizacijos ir tiekėjo susirašinėjimas yra vykdomas tik CVP IS susirašinėjimo priemonėmis. </w:t>
      </w:r>
    </w:p>
    <w:p w14:paraId="745C98DE"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Visos pirkimo sąlygos nustatytos pirkimo dokumentuose, kuriuos sudaro:</w:t>
      </w:r>
    </w:p>
    <w:p w14:paraId="1F6162B4"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9.1. skelbimas apie pirkimą;</w:t>
      </w:r>
    </w:p>
    <w:p w14:paraId="76145626"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9.2. pirkimo sąlygos (kartu su priedais);</w:t>
      </w:r>
    </w:p>
    <w:p w14:paraId="0539E9F1"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9.3. pirkimo dokumentų paaiškinimai (patikslinimai), taip pat atsakymai į tiekėjų klausimus (jeigu bus);</w:t>
      </w:r>
    </w:p>
    <w:p w14:paraId="19D07907"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9.4. kita CVP IS priemonėmis pateikta informacija.</w:t>
      </w:r>
    </w:p>
    <w:p w14:paraId="6DBFB70A" w14:textId="77777777" w:rsidR="008E28A2" w:rsidRPr="003B06A2" w:rsidRDefault="008E28A2" w:rsidP="003B06A2">
      <w:pPr>
        <w:tabs>
          <w:tab w:val="decimal" w:pos="851"/>
        </w:tabs>
        <w:autoSpaceDN/>
        <w:spacing w:after="0" w:line="276" w:lineRule="auto"/>
        <w:ind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 Dalyvio pasiūlymą sudaro CVP IS priemonėmis pateiktų dokumentų ir duomenų visuma:</w:t>
      </w:r>
    </w:p>
    <w:p w14:paraId="6EDDEEFE" w14:textId="560750FB" w:rsidR="008E28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10.1. užpildytas pasiūlymas, parengtas pagal pirkimo sąlygų 1 priedą. Į kainą turi būti įskaityti visi mokesčiai ir visos dalyvio išlaidos; </w:t>
      </w:r>
    </w:p>
    <w:p w14:paraId="71BA80E0" w14:textId="2D8C5273" w:rsidR="0087483B" w:rsidRPr="003B06A2" w:rsidRDefault="0087483B"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10.2. pasirašyta techninė specifikacija pagal pirkimo sąlygų 2 priedą;</w:t>
      </w:r>
    </w:p>
    <w:p w14:paraId="0886021F"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10.2. jungtinės veiklos sutarties (ar laisvos formos susitarimo) skaitmeninė kopija (jeigu dalyvauja ūkio subjektų grupė); </w:t>
      </w:r>
    </w:p>
    <w:p w14:paraId="180C1B82"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10.3. įgaliojimo ar kito dokumento (pvz., pareigybės aprašymo), suteikiančio teisę pasirašyti tiekėjo pasiūlymą, skaitmeninė kopija (taikoma, kai pasiūlymą pasirašo ne įmonės vadovas, o įgaliotas asmuo);</w:t>
      </w:r>
    </w:p>
    <w:p w14:paraId="2387FF34"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10.4. kita pirkimo sąlygose prašoma informacija ir (ar) dokumentai.</w:t>
      </w:r>
    </w:p>
    <w:p w14:paraId="3356317A" w14:textId="77777777" w:rsidR="008E28A2" w:rsidRPr="003B06A2" w:rsidRDefault="008E28A2" w:rsidP="003B06A2">
      <w:pPr>
        <w:pStyle w:val="Sraopastraipa"/>
        <w:numPr>
          <w:ilvl w:val="0"/>
          <w:numId w:val="23"/>
        </w:numPr>
        <w:tabs>
          <w:tab w:val="decimal" w:pos="993"/>
        </w:tabs>
        <w:suppressAutoHyphens w:val="0"/>
        <w:autoSpaceDN/>
        <w:spacing w:after="0" w:line="276" w:lineRule="auto"/>
        <w:ind w:left="0" w:firstLine="567"/>
        <w:contextualSpacing/>
        <w:jc w:val="both"/>
        <w:rPr>
          <w:rFonts w:ascii="Times New Roman" w:hAnsi="Times New Roman"/>
          <w:sz w:val="24"/>
          <w:szCs w:val="24"/>
        </w:rPr>
      </w:pPr>
      <w:r w:rsidRPr="003B06A2">
        <w:rPr>
          <w:rFonts w:ascii="Times New Roman" w:hAnsi="Times New Roman"/>
          <w:sz w:val="24"/>
          <w:szCs w:val="24"/>
        </w:rPr>
        <w:t>Pirkimo sąlygų priedai:</w:t>
      </w:r>
    </w:p>
    <w:p w14:paraId="0CB4E905" w14:textId="77777777" w:rsidR="008E28A2" w:rsidRPr="003B06A2" w:rsidRDefault="008E28A2" w:rsidP="003B06A2">
      <w:pPr>
        <w:pStyle w:val="Sraopastraipa"/>
        <w:numPr>
          <w:ilvl w:val="1"/>
          <w:numId w:val="24"/>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sidRPr="003B06A2">
        <w:rPr>
          <w:rFonts w:ascii="Times New Roman" w:hAnsi="Times New Roman"/>
          <w:sz w:val="24"/>
          <w:szCs w:val="24"/>
        </w:rPr>
        <w:t xml:space="preserve"> Pasiūlymo forma (1 priedas);</w:t>
      </w:r>
    </w:p>
    <w:p w14:paraId="5D2C7AB4" w14:textId="0AF1F5A0" w:rsidR="004B2880" w:rsidRPr="003B06A2" w:rsidRDefault="004B2880" w:rsidP="003B06A2">
      <w:pPr>
        <w:pStyle w:val="Sraopastraipa"/>
        <w:numPr>
          <w:ilvl w:val="1"/>
          <w:numId w:val="24"/>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sidRPr="003B06A2">
        <w:rPr>
          <w:rFonts w:ascii="Times New Roman" w:hAnsi="Times New Roman"/>
          <w:sz w:val="24"/>
          <w:szCs w:val="24"/>
        </w:rPr>
        <w:t xml:space="preserve"> Techninė specifikacija (2 priedas);</w:t>
      </w:r>
    </w:p>
    <w:p w14:paraId="4E7EAE08" w14:textId="6D07E6BD" w:rsidR="008E28A2" w:rsidRPr="003B06A2" w:rsidRDefault="004B2880" w:rsidP="003B06A2">
      <w:pPr>
        <w:pStyle w:val="Sraopastraipa"/>
        <w:numPr>
          <w:ilvl w:val="1"/>
          <w:numId w:val="24"/>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sidRPr="003B06A2">
        <w:rPr>
          <w:rFonts w:ascii="Times New Roman" w:hAnsi="Times New Roman"/>
          <w:sz w:val="24"/>
          <w:szCs w:val="24"/>
        </w:rPr>
        <w:t xml:space="preserve"> Sutarties sąlygų projektas (3 priedas)</w:t>
      </w:r>
      <w:r w:rsidR="008E28A2" w:rsidRPr="003B06A2">
        <w:rPr>
          <w:rFonts w:ascii="Times New Roman" w:hAnsi="Times New Roman"/>
          <w:sz w:val="24"/>
          <w:szCs w:val="24"/>
        </w:rPr>
        <w:t>.</w:t>
      </w:r>
    </w:p>
    <w:p w14:paraId="7E6011E9" w14:textId="77777777" w:rsidR="008E28A2" w:rsidRPr="003B06A2" w:rsidRDefault="008E28A2" w:rsidP="003B06A2">
      <w:pPr>
        <w:tabs>
          <w:tab w:val="decimal" w:pos="851"/>
        </w:tabs>
        <w:spacing w:before="240" w:after="240" w:line="276" w:lineRule="auto"/>
        <w:contextualSpacing/>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II. PIRKIMO OBJEKTAS</w:t>
      </w:r>
    </w:p>
    <w:p w14:paraId="6B7A0687" w14:textId="13D4761D" w:rsidR="008E28A2" w:rsidRPr="008F671E" w:rsidRDefault="008E28A2"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FF0000"/>
          <w:sz w:val="24"/>
          <w:szCs w:val="24"/>
        </w:rPr>
      </w:pPr>
      <w:r w:rsidRPr="003B06A2">
        <w:rPr>
          <w:rFonts w:ascii="Times New Roman" w:hAnsi="Times New Roman"/>
          <w:noProof/>
          <w:sz w:val="24"/>
          <w:szCs w:val="24"/>
        </w:rPr>
        <w:t>Pirkimo objektas –</w:t>
      </w:r>
      <w:r w:rsidR="00216215" w:rsidRPr="003B06A2">
        <w:rPr>
          <w:rFonts w:ascii="Times New Roman" w:hAnsi="Times New Roman"/>
          <w:noProof/>
          <w:sz w:val="24"/>
          <w:szCs w:val="24"/>
        </w:rPr>
        <w:t xml:space="preserve"> vertimo </w:t>
      </w:r>
      <w:r w:rsidR="00BB7C33">
        <w:rPr>
          <w:rFonts w:ascii="Times New Roman" w:hAnsi="Times New Roman"/>
          <w:noProof/>
          <w:sz w:val="24"/>
          <w:szCs w:val="24"/>
        </w:rPr>
        <w:t>raštu</w:t>
      </w:r>
      <w:r w:rsidR="00216215" w:rsidRPr="003B06A2">
        <w:rPr>
          <w:rFonts w:ascii="Times New Roman" w:hAnsi="Times New Roman"/>
          <w:noProof/>
          <w:sz w:val="24"/>
          <w:szCs w:val="24"/>
        </w:rPr>
        <w:t xml:space="preserve"> paslaugos</w:t>
      </w:r>
      <w:r w:rsidR="00FF5317" w:rsidRPr="003B06A2">
        <w:rPr>
          <w:rFonts w:ascii="Times New Roman" w:hAnsi="Times New Roman"/>
          <w:noProof/>
          <w:sz w:val="24"/>
          <w:szCs w:val="24"/>
        </w:rPr>
        <w:t>. Paslaugų sa</w:t>
      </w:r>
      <w:r w:rsidR="0061786E" w:rsidRPr="003B06A2">
        <w:rPr>
          <w:rFonts w:ascii="Times New Roman" w:hAnsi="Times New Roman"/>
          <w:noProof/>
          <w:sz w:val="24"/>
          <w:szCs w:val="24"/>
        </w:rPr>
        <w:t>vybės ir ir apimtys nurodytos techninėjė specifikacijoje.</w:t>
      </w:r>
    </w:p>
    <w:p w14:paraId="435958D6" w14:textId="13F74CB7" w:rsidR="008E28A2" w:rsidRPr="008F671E" w:rsidRDefault="008E28A2"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noProof/>
          <w:sz w:val="24"/>
          <w:szCs w:val="24"/>
        </w:rPr>
      </w:pPr>
      <w:r w:rsidRPr="008F671E">
        <w:rPr>
          <w:rFonts w:ascii="Times New Roman" w:hAnsi="Times New Roman"/>
          <w:noProof/>
          <w:sz w:val="24"/>
          <w:szCs w:val="24"/>
        </w:rPr>
        <w:t>Pirkimo objekto kodas pagal BVPŽ –</w:t>
      </w:r>
      <w:r w:rsidR="00216215" w:rsidRPr="008F671E">
        <w:rPr>
          <w:rFonts w:ascii="Times New Roman" w:hAnsi="Times New Roman"/>
          <w:noProof/>
          <w:sz w:val="24"/>
          <w:szCs w:val="24"/>
        </w:rPr>
        <w:t xml:space="preserve"> </w:t>
      </w:r>
      <w:r w:rsidR="00640241" w:rsidRPr="008F671E">
        <w:rPr>
          <w:rFonts w:ascii="Times New Roman" w:hAnsi="Times New Roman"/>
          <w:sz w:val="24"/>
          <w:szCs w:val="24"/>
        </w:rPr>
        <w:t>71351913-6</w:t>
      </w:r>
      <w:r w:rsidR="00640241" w:rsidRPr="008F671E">
        <w:rPr>
          <w:rStyle w:val="keepwhitespace"/>
          <w:rFonts w:ascii="Times New Roman" w:hAnsi="Times New Roman"/>
          <w:sz w:val="24"/>
          <w:szCs w:val="24"/>
        </w:rPr>
        <w:t xml:space="preserve"> Geologinio tyrimo</w:t>
      </w:r>
      <w:r w:rsidR="00CC2520" w:rsidRPr="008F671E">
        <w:rPr>
          <w:rStyle w:val="keepwhitespace"/>
          <w:rFonts w:ascii="Times New Roman" w:hAnsi="Times New Roman"/>
          <w:sz w:val="24"/>
          <w:szCs w:val="24"/>
        </w:rPr>
        <w:t xml:space="preserve"> paslaugos</w:t>
      </w:r>
      <w:r w:rsidR="00534A34" w:rsidRPr="008F671E">
        <w:rPr>
          <w:rFonts w:ascii="Times New Roman" w:hAnsi="Times New Roman"/>
          <w:noProof/>
          <w:sz w:val="24"/>
          <w:szCs w:val="24"/>
        </w:rPr>
        <w:t>.</w:t>
      </w:r>
    </w:p>
    <w:p w14:paraId="2977001B" w14:textId="28C19D85" w:rsidR="00640241" w:rsidRPr="008F671E" w:rsidRDefault="00640241" w:rsidP="008F671E">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Style w:val="eop"/>
          <w:rFonts w:ascii="Times New Roman" w:hAnsi="Times New Roman"/>
          <w:color w:val="000000" w:themeColor="text1"/>
          <w:sz w:val="24"/>
          <w:szCs w:val="24"/>
        </w:rPr>
      </w:pPr>
      <w:r w:rsidRPr="008F671E">
        <w:rPr>
          <w:rStyle w:val="normaltextrun"/>
          <w:rFonts w:ascii="Times New Roman" w:hAnsi="Times New Roman"/>
          <w:color w:val="000000"/>
          <w:sz w:val="24"/>
          <w:szCs w:val="24"/>
          <w:shd w:val="clear" w:color="auto" w:fill="FFFFFF"/>
        </w:rPr>
        <w:t>Pirkimas į dalis neskirstomas ir pasiūlymas turi būti pateiktas visai pirkimo apimčiai.</w:t>
      </w:r>
      <w:r w:rsidRPr="008F671E">
        <w:rPr>
          <w:rStyle w:val="eop"/>
          <w:rFonts w:ascii="Times New Roman" w:hAnsi="Times New Roman"/>
          <w:color w:val="000000"/>
          <w:sz w:val="24"/>
          <w:szCs w:val="24"/>
          <w:shd w:val="clear" w:color="auto" w:fill="FFFFFF"/>
        </w:rPr>
        <w:t> </w:t>
      </w:r>
    </w:p>
    <w:p w14:paraId="26C4B522" w14:textId="7DFD0904" w:rsidR="008F671E" w:rsidRPr="008F671E" w:rsidRDefault="008F671E" w:rsidP="008F671E">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Style w:val="eop"/>
          <w:rFonts w:ascii="Times New Roman" w:hAnsi="Times New Roman"/>
          <w:color w:val="000000" w:themeColor="text1"/>
          <w:sz w:val="24"/>
          <w:szCs w:val="24"/>
        </w:rPr>
      </w:pPr>
      <w:r w:rsidRPr="008F671E">
        <w:rPr>
          <w:rFonts w:ascii="Times New Roman" w:hAnsi="Times New Roman"/>
          <w:color w:val="000000" w:themeColor="text1"/>
          <w:sz w:val="24"/>
          <w:szCs w:val="24"/>
        </w:rPr>
        <w:t xml:space="preserve">Paslaugų teikimo terminas – </w:t>
      </w:r>
      <w:r w:rsidRPr="008F671E">
        <w:rPr>
          <w:rFonts w:ascii="Times New Roman" w:hAnsi="Times New Roman"/>
          <w:sz w:val="24"/>
          <w:szCs w:val="24"/>
        </w:rPr>
        <w:t xml:space="preserve">ne vėliau kaip iki </w:t>
      </w:r>
      <w:r w:rsidRPr="008F671E">
        <w:rPr>
          <w:rFonts w:ascii="Times New Roman" w:hAnsi="Times New Roman"/>
          <w:noProof/>
          <w:color w:val="000000"/>
          <w:spacing w:val="-2"/>
          <w:sz w:val="24"/>
          <w:szCs w:val="24"/>
        </w:rPr>
        <w:t xml:space="preserve">2025 m. birželio 30 d.  </w:t>
      </w:r>
    </w:p>
    <w:p w14:paraId="4298E154" w14:textId="18103889" w:rsidR="00DC3617" w:rsidRPr="008F671E" w:rsidRDefault="00DC3617" w:rsidP="008F671E">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Style w:val="eop"/>
          <w:rFonts w:ascii="Times New Roman" w:hAnsi="Times New Roman"/>
          <w:color w:val="FF0000"/>
          <w:sz w:val="24"/>
          <w:szCs w:val="24"/>
        </w:rPr>
      </w:pPr>
      <w:r w:rsidRPr="008F671E">
        <w:rPr>
          <w:rFonts w:ascii="Times New Roman" w:hAnsi="Times New Roman"/>
          <w:color w:val="000000" w:themeColor="text1"/>
          <w:sz w:val="24"/>
          <w:szCs w:val="24"/>
        </w:rPr>
        <w:t xml:space="preserve">Maksimali planuojamos sudaryti sutarties vertė – </w:t>
      </w:r>
      <w:r w:rsidRPr="008F671E">
        <w:rPr>
          <w:rFonts w:ascii="Times New Roman" w:hAnsi="Times New Roman"/>
          <w:b/>
          <w:bCs/>
          <w:noProof/>
          <w:color w:val="000000"/>
          <w:spacing w:val="-2"/>
          <w:sz w:val="24"/>
          <w:szCs w:val="24"/>
        </w:rPr>
        <w:t xml:space="preserve">2 964,50 </w:t>
      </w:r>
      <w:r w:rsidRPr="008F671E">
        <w:rPr>
          <w:rFonts w:ascii="Times New Roman" w:hAnsi="Times New Roman"/>
          <w:sz w:val="24"/>
          <w:szCs w:val="24"/>
        </w:rPr>
        <w:t>Eur su PVM.</w:t>
      </w:r>
    </w:p>
    <w:p w14:paraId="512CFDB7" w14:textId="0A3835DC" w:rsidR="00640241" w:rsidRPr="00640241" w:rsidRDefault="004A1945" w:rsidP="008F671E">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640241">
        <w:rPr>
          <w:rFonts w:ascii="Times New Roman" w:hAnsi="Times New Roman"/>
          <w:color w:val="000000" w:themeColor="text1"/>
          <w:sz w:val="24"/>
          <w:szCs w:val="24"/>
        </w:rPr>
        <w:lastRenderedPageBreak/>
        <w:t xml:space="preserve">Finansavimo šaltinis projektas </w:t>
      </w:r>
      <w:r w:rsidR="00640241" w:rsidRPr="00640241">
        <w:rPr>
          <w:rFonts w:ascii="Times New Roman" w:hAnsi="Times New Roman"/>
          <w:sz w:val="24"/>
          <w:szCs w:val="24"/>
        </w:rPr>
        <w:t>PMIF-1.01-V-02</w:t>
      </w:r>
      <w:r w:rsidR="00640241" w:rsidRPr="00640241">
        <w:rPr>
          <w:rFonts w:ascii="Times New Roman" w:hAnsi="Times New Roman"/>
          <w:bCs/>
          <w:sz w:val="24"/>
          <w:szCs w:val="24"/>
        </w:rPr>
        <w:t xml:space="preserve"> „Priėmimo infrastruktūros tobulinimas ir plėtra“.</w:t>
      </w:r>
    </w:p>
    <w:p w14:paraId="7F432D9F" w14:textId="77777777" w:rsidR="00640241" w:rsidRPr="00640241" w:rsidRDefault="00640241" w:rsidP="00640241">
      <w:pPr>
        <w:tabs>
          <w:tab w:val="decimal" w:pos="851"/>
          <w:tab w:val="left" w:pos="993"/>
        </w:tabs>
        <w:suppressAutoHyphens w:val="0"/>
        <w:overflowPunct w:val="0"/>
        <w:autoSpaceDE w:val="0"/>
        <w:adjustRightInd w:val="0"/>
        <w:spacing w:after="0" w:line="276" w:lineRule="auto"/>
        <w:contextualSpacing/>
        <w:jc w:val="both"/>
        <w:rPr>
          <w:rFonts w:ascii="Times New Roman" w:hAnsi="Times New Roman"/>
          <w:color w:val="000000" w:themeColor="text1"/>
          <w:sz w:val="24"/>
          <w:szCs w:val="24"/>
        </w:rPr>
      </w:pPr>
    </w:p>
    <w:p w14:paraId="19735653" w14:textId="77777777" w:rsidR="008E28A2" w:rsidRPr="003B06A2" w:rsidRDefault="008E28A2" w:rsidP="003B06A2">
      <w:pPr>
        <w:tabs>
          <w:tab w:val="decimal" w:pos="851"/>
          <w:tab w:val="left" w:pos="993"/>
        </w:tabs>
        <w:spacing w:before="240" w:after="240" w:line="276" w:lineRule="auto"/>
        <w:contextualSpacing/>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III. TIEKĖJŲ PAŠALINIMO PAGRINDAI IR KVALIFIKACIJOS REIKALAVIMAI</w:t>
      </w:r>
    </w:p>
    <w:p w14:paraId="49E767C1" w14:textId="08C96AA4" w:rsidR="00723F84" w:rsidRPr="003B06A2" w:rsidRDefault="00E9745E" w:rsidP="003B06A2">
      <w:pPr>
        <w:pStyle w:val="Sraopastraipa"/>
        <w:numPr>
          <w:ilvl w:val="0"/>
          <w:numId w:val="24"/>
        </w:numPr>
        <w:tabs>
          <w:tab w:val="decimal" w:pos="993"/>
        </w:tabs>
        <w:suppressAutoHyphens w:val="0"/>
        <w:overflowPunct w:val="0"/>
        <w:autoSpaceDE w:val="0"/>
        <w:adjustRightInd w:val="0"/>
        <w:spacing w:after="0" w:line="276" w:lineRule="auto"/>
        <w:ind w:left="0" w:firstLine="54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Tiekėjų pašalinimo pagrindai</w:t>
      </w:r>
      <w:r w:rsidR="002E580B">
        <w:rPr>
          <w:rFonts w:ascii="Times New Roman" w:hAnsi="Times New Roman"/>
          <w:color w:val="000000" w:themeColor="text1"/>
          <w:sz w:val="24"/>
          <w:szCs w:val="24"/>
        </w:rPr>
        <w:t xml:space="preserve"> </w:t>
      </w:r>
      <w:r w:rsidRPr="003B06A2">
        <w:rPr>
          <w:rFonts w:ascii="Times New Roman" w:hAnsi="Times New Roman"/>
          <w:color w:val="000000" w:themeColor="text1"/>
          <w:sz w:val="24"/>
          <w:szCs w:val="24"/>
        </w:rPr>
        <w:t>ir (arba) reikalaujami kokybės vadybos sistemos ir (arba) aplinkos apsaugos vadybos sistemos standartai – nereikalaujami</w:t>
      </w:r>
      <w:r w:rsidR="00723F84" w:rsidRPr="003B06A2">
        <w:rPr>
          <w:rFonts w:ascii="Times New Roman" w:hAnsi="Times New Roman"/>
          <w:color w:val="000000" w:themeColor="text1"/>
          <w:sz w:val="24"/>
          <w:szCs w:val="24"/>
        </w:rPr>
        <w:t>.</w:t>
      </w:r>
    </w:p>
    <w:p w14:paraId="16D7611C" w14:textId="5A1D85D0" w:rsidR="00723F84" w:rsidRPr="00056DA3" w:rsidRDefault="009F0EF6" w:rsidP="003B06A2">
      <w:pPr>
        <w:pStyle w:val="Sraopastraipa"/>
        <w:numPr>
          <w:ilvl w:val="0"/>
          <w:numId w:val="24"/>
        </w:numPr>
        <w:tabs>
          <w:tab w:val="decimal" w:pos="993"/>
        </w:tabs>
        <w:suppressAutoHyphens w:val="0"/>
        <w:overflowPunct w:val="0"/>
        <w:autoSpaceDE w:val="0"/>
        <w:adjustRightInd w:val="0"/>
        <w:spacing w:after="0" w:line="276" w:lineRule="auto"/>
        <w:ind w:left="0" w:firstLine="540"/>
        <w:contextualSpacing/>
        <w:jc w:val="both"/>
        <w:rPr>
          <w:rFonts w:ascii="Times New Roman" w:hAnsi="Times New Roman"/>
          <w:color w:val="000000" w:themeColor="text1"/>
          <w:sz w:val="24"/>
          <w:szCs w:val="24"/>
        </w:rPr>
      </w:pPr>
      <w:r w:rsidRPr="00AC79CE">
        <w:rPr>
          <w:rFonts w:ascii="Times New Roman" w:hAnsi="Times New Roman"/>
          <w:noProof/>
          <w:sz w:val="24"/>
          <w:szCs w:val="24"/>
        </w:rPr>
        <w:t>Aplinkos apsaugos kriterijai yra nurodyti Sutartyje ir bus taikomi Sutarties vykdymo metu</w:t>
      </w:r>
      <w:r w:rsidR="008E095F">
        <w:rPr>
          <w:rFonts w:ascii="Times New Roman" w:hAnsi="Times New Roman"/>
          <w:noProof/>
          <w:sz w:val="24"/>
          <w:szCs w:val="24"/>
        </w:rPr>
        <w:t>.</w:t>
      </w:r>
    </w:p>
    <w:p w14:paraId="39A35AE6" w14:textId="7A0820C0" w:rsidR="00056DA3" w:rsidRDefault="00056DA3" w:rsidP="003B06A2">
      <w:pPr>
        <w:pStyle w:val="Sraopastraipa"/>
        <w:numPr>
          <w:ilvl w:val="0"/>
          <w:numId w:val="24"/>
        </w:numPr>
        <w:tabs>
          <w:tab w:val="decimal" w:pos="993"/>
        </w:tabs>
        <w:suppressAutoHyphens w:val="0"/>
        <w:overflowPunct w:val="0"/>
        <w:autoSpaceDE w:val="0"/>
        <w:adjustRightInd w:val="0"/>
        <w:spacing w:after="0" w:line="276" w:lineRule="auto"/>
        <w:ind w:left="0" w:firstLine="54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Tiekėjams nustatomas kvalifikacijos reikalavimas:</w:t>
      </w:r>
    </w:p>
    <w:p w14:paraId="24DD5E76" w14:textId="77777777" w:rsidR="00056DA3" w:rsidRDefault="00056DA3" w:rsidP="00056DA3">
      <w:pPr>
        <w:pStyle w:val="Sraopastraipa"/>
        <w:tabs>
          <w:tab w:val="decimal" w:pos="993"/>
        </w:tabs>
        <w:suppressAutoHyphens w:val="0"/>
        <w:overflowPunct w:val="0"/>
        <w:autoSpaceDE w:val="0"/>
        <w:adjustRightInd w:val="0"/>
        <w:spacing w:after="0" w:line="276" w:lineRule="auto"/>
        <w:ind w:left="540"/>
        <w:contextualSpacing/>
        <w:jc w:val="both"/>
        <w:rPr>
          <w:rFonts w:ascii="Times New Roman" w:hAnsi="Times New Roman"/>
          <w:color w:val="000000" w:themeColor="text1"/>
          <w:sz w:val="24"/>
          <w:szCs w:val="24"/>
        </w:rPr>
      </w:pPr>
    </w:p>
    <w:tbl>
      <w:tblPr>
        <w:tblStyle w:val="TableGrid1"/>
        <w:tblW w:w="10490" w:type="dxa"/>
        <w:tblInd w:w="-5" w:type="dxa"/>
        <w:tblLayout w:type="fixed"/>
        <w:tblLook w:val="04A0" w:firstRow="1" w:lastRow="0" w:firstColumn="1" w:lastColumn="0" w:noHBand="0" w:noVBand="1"/>
      </w:tblPr>
      <w:tblGrid>
        <w:gridCol w:w="353"/>
        <w:gridCol w:w="2908"/>
        <w:gridCol w:w="3543"/>
        <w:gridCol w:w="3686"/>
      </w:tblGrid>
      <w:tr w:rsidR="00056DA3" w:rsidRPr="005F496A" w14:paraId="2012E2C3" w14:textId="77777777" w:rsidTr="00056DA3">
        <w:trPr>
          <w:trHeight w:val="499"/>
        </w:trPr>
        <w:tc>
          <w:tcPr>
            <w:tcW w:w="353" w:type="dxa"/>
            <w:shd w:val="clear" w:color="auto" w:fill="DBE5F1" w:themeFill="accent1" w:themeFillTint="33"/>
          </w:tcPr>
          <w:p w14:paraId="6B7A4934" w14:textId="77777777" w:rsidR="00056DA3" w:rsidRPr="005F496A" w:rsidRDefault="00056DA3" w:rsidP="008F671E">
            <w:pPr>
              <w:pStyle w:val="Sraopastraipa"/>
              <w:tabs>
                <w:tab w:val="left" w:pos="360"/>
              </w:tabs>
              <w:spacing w:before="60" w:after="60"/>
              <w:ind w:left="-7"/>
              <w:jc w:val="center"/>
              <w:rPr>
                <w:rFonts w:ascii="Arial" w:hAnsi="Arial" w:cs="Arial"/>
                <w:b/>
                <w:bCs/>
                <w:iCs/>
                <w:sz w:val="22"/>
                <w:szCs w:val="22"/>
              </w:rPr>
            </w:pPr>
          </w:p>
        </w:tc>
        <w:tc>
          <w:tcPr>
            <w:tcW w:w="2908" w:type="dxa"/>
            <w:shd w:val="clear" w:color="auto" w:fill="DBE5F1" w:themeFill="accent1" w:themeFillTint="33"/>
            <w:vAlign w:val="center"/>
          </w:tcPr>
          <w:p w14:paraId="4D575291" w14:textId="77777777" w:rsidR="00056DA3" w:rsidRPr="00056DA3" w:rsidRDefault="00056DA3" w:rsidP="008F671E">
            <w:pPr>
              <w:tabs>
                <w:tab w:val="left" w:pos="851"/>
              </w:tabs>
              <w:spacing w:before="60" w:after="60"/>
              <w:jc w:val="center"/>
              <w:rPr>
                <w:rFonts w:ascii="Times New Roman" w:hAnsi="Times New Roman"/>
                <w:b/>
                <w:bCs/>
                <w:sz w:val="24"/>
                <w:szCs w:val="24"/>
              </w:rPr>
            </w:pPr>
            <w:r w:rsidRPr="00056DA3">
              <w:rPr>
                <w:rFonts w:ascii="Times New Roman" w:hAnsi="Times New Roman"/>
                <w:b/>
                <w:bCs/>
                <w:sz w:val="24"/>
                <w:szCs w:val="24"/>
              </w:rPr>
              <w:t>Kvalifikacijos reikalavimas</w:t>
            </w:r>
          </w:p>
        </w:tc>
        <w:tc>
          <w:tcPr>
            <w:tcW w:w="3543" w:type="dxa"/>
            <w:shd w:val="clear" w:color="auto" w:fill="DBE5F1" w:themeFill="accent1" w:themeFillTint="33"/>
            <w:vAlign w:val="center"/>
          </w:tcPr>
          <w:p w14:paraId="2A075620" w14:textId="77777777" w:rsidR="00056DA3" w:rsidRPr="00056DA3" w:rsidRDefault="00056DA3" w:rsidP="008F671E">
            <w:pPr>
              <w:spacing w:before="60" w:after="60"/>
              <w:ind w:left="34"/>
              <w:jc w:val="center"/>
              <w:rPr>
                <w:rFonts w:ascii="Times New Roman" w:hAnsi="Times New Roman"/>
                <w:b/>
                <w:bCs/>
                <w:color w:val="000000"/>
                <w:sz w:val="24"/>
                <w:szCs w:val="24"/>
              </w:rPr>
            </w:pPr>
            <w:r w:rsidRPr="00056DA3">
              <w:rPr>
                <w:rFonts w:ascii="Times New Roman" w:eastAsia="Yu Mincho" w:hAnsi="Times New Roman"/>
                <w:b/>
                <w:bCs/>
                <w:sz w:val="24"/>
                <w:szCs w:val="24"/>
                <w:lang w:eastAsia="en-US"/>
              </w:rPr>
              <w:t xml:space="preserve">Kvalifikaciją </w:t>
            </w:r>
            <w:r w:rsidRPr="00056DA3">
              <w:rPr>
                <w:rFonts w:ascii="Times New Roman" w:hAnsi="Times New Roman"/>
                <w:b/>
                <w:bCs/>
                <w:sz w:val="24"/>
                <w:szCs w:val="24"/>
              </w:rPr>
              <w:t>įrodantys dokumentai</w:t>
            </w:r>
          </w:p>
        </w:tc>
        <w:tc>
          <w:tcPr>
            <w:tcW w:w="3686" w:type="dxa"/>
            <w:shd w:val="clear" w:color="auto" w:fill="DBE5F1" w:themeFill="accent1" w:themeFillTint="33"/>
          </w:tcPr>
          <w:p w14:paraId="767FCE1B" w14:textId="77777777" w:rsidR="00056DA3" w:rsidRPr="00056DA3" w:rsidRDefault="00056DA3" w:rsidP="008F671E">
            <w:pPr>
              <w:spacing w:before="60" w:after="60"/>
              <w:ind w:left="34"/>
              <w:jc w:val="center"/>
              <w:rPr>
                <w:rFonts w:ascii="Times New Roman" w:eastAsia="Yu Mincho" w:hAnsi="Times New Roman"/>
                <w:b/>
                <w:bCs/>
                <w:sz w:val="24"/>
                <w:szCs w:val="24"/>
              </w:rPr>
            </w:pPr>
            <w:r w:rsidRPr="00056DA3">
              <w:rPr>
                <w:rFonts w:ascii="Times New Roman" w:hAnsi="Times New Roman"/>
                <w:b/>
                <w:bCs/>
                <w:sz w:val="24"/>
                <w:szCs w:val="24"/>
              </w:rPr>
              <w:t>Subjektas, kuris turi atitikti reikalavimą</w:t>
            </w:r>
          </w:p>
        </w:tc>
      </w:tr>
      <w:tr w:rsidR="00056DA3" w:rsidRPr="00AC6A60" w14:paraId="45DC39E3" w14:textId="77777777" w:rsidTr="00056DA3">
        <w:trPr>
          <w:trHeight w:val="2648"/>
        </w:trPr>
        <w:tc>
          <w:tcPr>
            <w:tcW w:w="353" w:type="dxa"/>
            <w:shd w:val="clear" w:color="auto" w:fill="auto"/>
          </w:tcPr>
          <w:p w14:paraId="0F921D8C" w14:textId="77777777" w:rsidR="00056DA3" w:rsidRPr="002C6D5D" w:rsidRDefault="00056DA3" w:rsidP="00056DA3">
            <w:pPr>
              <w:pStyle w:val="Sraopastraipa"/>
              <w:numPr>
                <w:ilvl w:val="0"/>
                <w:numId w:val="37"/>
              </w:numPr>
              <w:tabs>
                <w:tab w:val="left" w:pos="360"/>
              </w:tabs>
              <w:suppressAutoHyphens w:val="0"/>
              <w:autoSpaceDN/>
              <w:spacing w:before="60" w:after="60"/>
              <w:contextualSpacing/>
              <w:rPr>
                <w:rFonts w:ascii="Arial" w:hAnsi="Arial" w:cs="Arial"/>
                <w:iCs/>
              </w:rPr>
            </w:pPr>
          </w:p>
        </w:tc>
        <w:tc>
          <w:tcPr>
            <w:tcW w:w="2908" w:type="dxa"/>
            <w:shd w:val="clear" w:color="auto" w:fill="auto"/>
          </w:tcPr>
          <w:p w14:paraId="73843B01" w14:textId="2C5D7470" w:rsidR="00056DA3" w:rsidRPr="00056DA3" w:rsidRDefault="00056DA3" w:rsidP="008F671E">
            <w:pPr>
              <w:tabs>
                <w:tab w:val="left" w:pos="567"/>
              </w:tabs>
              <w:jc w:val="both"/>
              <w:rPr>
                <w:rFonts w:ascii="Times New Roman" w:eastAsiaTheme="minorEastAsia" w:hAnsi="Times New Roman"/>
                <w:color w:val="000000" w:themeColor="text1"/>
                <w:kern w:val="2"/>
                <w:sz w:val="24"/>
                <w:szCs w:val="24"/>
                <w14:ligatures w14:val="standardContextual"/>
              </w:rPr>
            </w:pPr>
            <w:r w:rsidRPr="00056DA3">
              <w:rPr>
                <w:rFonts w:ascii="Times New Roman" w:eastAsiaTheme="minorEastAsia" w:hAnsi="Times New Roman"/>
                <w:color w:val="000000" w:themeColor="text1"/>
                <w:kern w:val="2"/>
                <w:sz w:val="24"/>
                <w:szCs w:val="24"/>
                <w14:ligatures w14:val="standardContextual"/>
              </w:rPr>
              <w:t>Tiekėjas turi teisę verstis  inžinerinių geologinių  ir geotechninių  žemės gelmių tyrimų veikla.</w:t>
            </w:r>
          </w:p>
        </w:tc>
        <w:tc>
          <w:tcPr>
            <w:tcW w:w="3543" w:type="dxa"/>
            <w:shd w:val="clear" w:color="auto" w:fill="auto"/>
          </w:tcPr>
          <w:p w14:paraId="32D88994" w14:textId="457EADD5" w:rsidR="00056DA3" w:rsidRPr="008F671E" w:rsidRDefault="00056DA3" w:rsidP="008F671E">
            <w:pPr>
              <w:jc w:val="both"/>
              <w:rPr>
                <w:rFonts w:ascii="Times New Roman" w:eastAsiaTheme="minorEastAsia" w:hAnsi="Times New Roman"/>
                <w:color w:val="000000" w:themeColor="text1"/>
                <w:kern w:val="2"/>
                <w:sz w:val="24"/>
                <w:szCs w:val="24"/>
                <w14:ligatures w14:val="standardContextual"/>
              </w:rPr>
            </w:pPr>
            <w:r w:rsidRPr="00056DA3">
              <w:rPr>
                <w:rFonts w:ascii="Times New Roman" w:eastAsiaTheme="minorEastAsia" w:hAnsi="Times New Roman"/>
                <w:color w:val="000000" w:themeColor="text1"/>
                <w:kern w:val="2"/>
                <w:sz w:val="24"/>
                <w:szCs w:val="24"/>
                <w14:ligatures w14:val="standardContextual"/>
              </w:rPr>
              <w:t xml:space="preserve">Pateikiama: Lietuvos geologijos tarnybos </w:t>
            </w:r>
            <w:r w:rsidRPr="008F671E">
              <w:rPr>
                <w:rFonts w:ascii="Times New Roman" w:eastAsiaTheme="minorEastAsia" w:hAnsi="Times New Roman"/>
                <w:color w:val="000000" w:themeColor="text1"/>
                <w:kern w:val="2"/>
                <w:sz w:val="24"/>
                <w:szCs w:val="24"/>
                <w14:ligatures w14:val="standardContextual"/>
              </w:rPr>
              <w:t>prie Aplinkos ministerijos išduoto leidimo tirti žemės gelmes (rūšis – Inžinerinis geologinis (geotechninis) tyrimas)</w:t>
            </w:r>
            <w:r w:rsidR="008F671E" w:rsidRPr="008F671E">
              <w:rPr>
                <w:rFonts w:ascii="Times New Roman" w:eastAsiaTheme="minorEastAsia" w:hAnsi="Times New Roman"/>
                <w:color w:val="000000" w:themeColor="text1"/>
                <w:kern w:val="2"/>
                <w:sz w:val="24"/>
                <w:szCs w:val="24"/>
                <w14:ligatures w14:val="standardContextual"/>
              </w:rPr>
              <w:t xml:space="preserve"> numeris.</w:t>
            </w:r>
          </w:p>
          <w:p w14:paraId="27DF9D8C" w14:textId="42FE1F64" w:rsidR="008F671E" w:rsidRPr="008F671E" w:rsidRDefault="008F671E" w:rsidP="008F671E">
            <w:pPr>
              <w:jc w:val="both"/>
              <w:rPr>
                <w:rFonts w:ascii="Times New Roman" w:eastAsiaTheme="minorEastAsia" w:hAnsi="Times New Roman"/>
                <w:color w:val="000000" w:themeColor="text1"/>
                <w:kern w:val="2"/>
                <w:sz w:val="24"/>
                <w:szCs w:val="24"/>
                <w14:ligatures w14:val="standardContextual"/>
              </w:rPr>
            </w:pPr>
            <w:r w:rsidRPr="008F671E">
              <w:rPr>
                <w:rFonts w:ascii="Times New Roman" w:eastAsiaTheme="minorEastAsia" w:hAnsi="Times New Roman"/>
                <w:color w:val="000000" w:themeColor="text1"/>
                <w:kern w:val="2"/>
                <w:sz w:val="24"/>
                <w:szCs w:val="24"/>
                <w14:ligatures w14:val="standardContextual"/>
              </w:rPr>
              <w:t xml:space="preserve">Perkančioji organizacija, vadovaudamasi tiekėjo pateiktu leidimo numeriu, tikrins viešai prieinamą informaciją </w:t>
            </w:r>
            <w:r>
              <w:rPr>
                <w:rFonts w:ascii="Times New Roman" w:eastAsiaTheme="minorEastAsia" w:hAnsi="Times New Roman"/>
                <w:color w:val="000000" w:themeColor="text1"/>
                <w:kern w:val="2"/>
                <w:sz w:val="24"/>
                <w:szCs w:val="24"/>
                <w14:ligatures w14:val="standardContextual"/>
              </w:rPr>
              <w:t>Aplinkosaugos leidimų išdavimo sistemoje</w:t>
            </w:r>
            <w:r w:rsidRPr="008F671E">
              <w:rPr>
                <w:rFonts w:ascii="Times New Roman" w:eastAsiaTheme="minorEastAsia" w:hAnsi="Times New Roman"/>
                <w:color w:val="000000" w:themeColor="text1"/>
                <w:kern w:val="2"/>
                <w:sz w:val="24"/>
                <w:szCs w:val="24"/>
                <w14:ligatures w14:val="standardContextual"/>
              </w:rPr>
              <w:t>:</w:t>
            </w:r>
            <w:r>
              <w:rPr>
                <w:rFonts w:ascii="Times New Roman" w:eastAsiaTheme="minorEastAsia" w:hAnsi="Times New Roman"/>
                <w:color w:val="000000" w:themeColor="text1"/>
                <w:kern w:val="2"/>
                <w:sz w:val="24"/>
                <w:szCs w:val="24"/>
                <w14:ligatures w14:val="standardContextual"/>
              </w:rPr>
              <w:t xml:space="preserve"> </w:t>
            </w:r>
            <w:hyperlink r:id="rId11" w:history="1">
              <w:r w:rsidRPr="009C5CB0">
                <w:rPr>
                  <w:rStyle w:val="Hipersaitas"/>
                  <w:rFonts w:ascii="Times New Roman" w:eastAsiaTheme="minorEastAsia" w:hAnsi="Times New Roman"/>
                  <w:kern w:val="2"/>
                  <w:sz w:val="24"/>
                  <w:szCs w:val="24"/>
                  <w14:ligatures w14:val="standardContextual"/>
                </w:rPr>
                <w:t>https://www.alisas.lt/public-info</w:t>
              </w:r>
            </w:hyperlink>
            <w:r w:rsidRPr="008F671E">
              <w:rPr>
                <w:rFonts w:ascii="Times New Roman" w:eastAsiaTheme="minorEastAsia" w:hAnsi="Times New Roman"/>
                <w:color w:val="000000" w:themeColor="text1"/>
                <w:kern w:val="2"/>
                <w:sz w:val="24"/>
                <w:szCs w:val="24"/>
                <w14:ligatures w14:val="standardContextual"/>
              </w:rPr>
              <w:t xml:space="preserve">. </w:t>
            </w:r>
          </w:p>
          <w:p w14:paraId="3822C21E" w14:textId="77777777" w:rsidR="00056DA3" w:rsidRPr="00056DA3" w:rsidRDefault="00056DA3" w:rsidP="008F671E">
            <w:pPr>
              <w:jc w:val="both"/>
              <w:rPr>
                <w:rFonts w:ascii="Times New Roman" w:eastAsiaTheme="minorEastAsia" w:hAnsi="Times New Roman"/>
                <w:color w:val="000000" w:themeColor="text1"/>
                <w:kern w:val="2"/>
                <w:sz w:val="24"/>
                <w:szCs w:val="24"/>
                <w14:ligatures w14:val="standardContextual"/>
              </w:rPr>
            </w:pPr>
          </w:p>
        </w:tc>
        <w:tc>
          <w:tcPr>
            <w:tcW w:w="3686" w:type="dxa"/>
          </w:tcPr>
          <w:p w14:paraId="7A58B8E1" w14:textId="77777777" w:rsidR="00056DA3" w:rsidRPr="00056DA3" w:rsidRDefault="00056DA3" w:rsidP="00056DA3">
            <w:pPr>
              <w:suppressAutoHyphens w:val="0"/>
              <w:autoSpaceDN/>
              <w:spacing w:after="0" w:line="276" w:lineRule="auto"/>
              <w:ind w:right="103"/>
              <w:contextualSpacing/>
              <w:jc w:val="both"/>
              <w:rPr>
                <w:rFonts w:ascii="Times New Roman" w:eastAsiaTheme="minorEastAsia" w:hAnsi="Times New Roman"/>
                <w:color w:val="000000" w:themeColor="text1"/>
                <w:kern w:val="2"/>
                <w:sz w:val="24"/>
                <w:szCs w:val="24"/>
                <w14:ligatures w14:val="standardContextual"/>
              </w:rPr>
            </w:pPr>
            <w:r w:rsidRPr="00056DA3">
              <w:rPr>
                <w:rFonts w:ascii="Times New Roman" w:eastAsiaTheme="minorEastAsia" w:hAnsi="Times New Roman"/>
                <w:color w:val="000000" w:themeColor="text1"/>
                <w:kern w:val="2"/>
                <w:sz w:val="24"/>
                <w:szCs w:val="24"/>
                <w14:ligatures w14:val="standardContextual"/>
              </w:rPr>
              <w:t>Jeigu pasiūlymą teikia ūkio subjektų grupė – reikalavimą turi atitikti kiekvienas ūkio subjektų grupės narys (-</w:t>
            </w:r>
            <w:proofErr w:type="spellStart"/>
            <w:r w:rsidRPr="00056DA3">
              <w:rPr>
                <w:rFonts w:ascii="Times New Roman" w:eastAsiaTheme="minorEastAsia" w:hAnsi="Times New Roman"/>
                <w:color w:val="000000" w:themeColor="text1"/>
                <w:kern w:val="2"/>
                <w:sz w:val="24"/>
                <w:szCs w:val="24"/>
                <w14:ligatures w14:val="standardContextual"/>
              </w:rPr>
              <w:t>iai</w:t>
            </w:r>
            <w:proofErr w:type="spellEnd"/>
            <w:r w:rsidRPr="00056DA3">
              <w:rPr>
                <w:rFonts w:ascii="Times New Roman" w:eastAsiaTheme="minorEastAsia" w:hAnsi="Times New Roman"/>
                <w:color w:val="000000" w:themeColor="text1"/>
                <w:kern w:val="2"/>
                <w:sz w:val="24"/>
                <w:szCs w:val="24"/>
                <w14:ligatures w14:val="standardContextual"/>
              </w:rPr>
              <w:t>), pagal jų prisiimamus įsipareigojimus pirkimo sutarčiai vykdyti;</w:t>
            </w:r>
          </w:p>
          <w:p w14:paraId="38B9763E" w14:textId="77777777" w:rsidR="00056DA3" w:rsidRPr="00056DA3" w:rsidRDefault="00056DA3" w:rsidP="00056DA3">
            <w:pPr>
              <w:pStyle w:val="Sraopastraipa"/>
              <w:suppressAutoHyphens w:val="0"/>
              <w:autoSpaceDN/>
              <w:spacing w:after="0" w:line="276" w:lineRule="auto"/>
              <w:ind w:left="58" w:right="103"/>
              <w:contextualSpacing/>
              <w:jc w:val="both"/>
              <w:rPr>
                <w:rFonts w:ascii="Times New Roman" w:eastAsiaTheme="minorEastAsia" w:hAnsi="Times New Roman"/>
                <w:color w:val="000000" w:themeColor="text1"/>
                <w:kern w:val="2"/>
                <w:sz w:val="24"/>
                <w:szCs w:val="24"/>
                <w14:ligatures w14:val="standardContextual"/>
              </w:rPr>
            </w:pPr>
            <w:r w:rsidRPr="00056DA3">
              <w:rPr>
                <w:rFonts w:ascii="Times New Roman" w:eastAsiaTheme="minorEastAsia" w:hAnsi="Times New Roman"/>
                <w:color w:val="000000" w:themeColor="text1"/>
                <w:kern w:val="2"/>
                <w:sz w:val="24"/>
                <w:szCs w:val="24"/>
                <w14:ligatures w14:val="standardContextual"/>
              </w:rPr>
              <w:t>Tiekėjas gali remtis kitų ūkio subjektų pajėgumais tik tuomet, kai tie subjektai, kurių pajėgumais buvo pasiremta, patys tieks prekes, teiks paslaugas ar atliks darbus, kuriems reikia jų pajėgumų;</w:t>
            </w:r>
          </w:p>
          <w:p w14:paraId="3DF9EE95" w14:textId="4E6938BC" w:rsidR="00056DA3" w:rsidRPr="00056DA3" w:rsidRDefault="00056DA3" w:rsidP="00056DA3">
            <w:pPr>
              <w:pStyle w:val="Sraopastraipa"/>
              <w:suppressAutoHyphens w:val="0"/>
              <w:autoSpaceDN/>
              <w:spacing w:after="0" w:line="276" w:lineRule="auto"/>
              <w:ind w:left="58" w:right="174"/>
              <w:contextualSpacing/>
              <w:jc w:val="both"/>
              <w:rPr>
                <w:rFonts w:ascii="Times New Roman" w:eastAsiaTheme="minorEastAsia" w:hAnsi="Times New Roman"/>
                <w:color w:val="000000" w:themeColor="text1"/>
                <w:kern w:val="2"/>
                <w:sz w:val="24"/>
                <w:szCs w:val="24"/>
                <w14:ligatures w14:val="standardContextual"/>
              </w:rPr>
            </w:pPr>
            <w:r>
              <w:rPr>
                <w:rFonts w:ascii="Times New Roman" w:eastAsiaTheme="minorEastAsia" w:hAnsi="Times New Roman"/>
                <w:color w:val="000000" w:themeColor="text1"/>
                <w:kern w:val="2"/>
                <w:sz w:val="24"/>
                <w:szCs w:val="24"/>
                <w14:ligatures w14:val="standardContextual"/>
              </w:rPr>
              <w:t>S</w:t>
            </w:r>
            <w:r w:rsidRPr="00056DA3">
              <w:rPr>
                <w:rFonts w:ascii="Times New Roman" w:eastAsiaTheme="minorEastAsia" w:hAnsi="Times New Roman"/>
                <w:color w:val="000000" w:themeColor="text1"/>
                <w:kern w:val="2"/>
                <w:sz w:val="24"/>
                <w:szCs w:val="24"/>
                <w14:ligatures w14:val="standardContextual"/>
              </w:rPr>
              <w:t>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38429D9A" w14:textId="77777777" w:rsidR="00056DA3" w:rsidRPr="00056DA3" w:rsidRDefault="00056DA3" w:rsidP="008F671E">
            <w:pPr>
              <w:ind w:left="58" w:right="103" w:hanging="58"/>
              <w:jc w:val="both"/>
              <w:rPr>
                <w:rFonts w:ascii="Times New Roman" w:eastAsiaTheme="minorEastAsia" w:hAnsi="Times New Roman"/>
                <w:color w:val="000000" w:themeColor="text1"/>
                <w:kern w:val="2"/>
                <w:sz w:val="24"/>
                <w:szCs w:val="24"/>
                <w14:ligatures w14:val="standardContextual"/>
              </w:rPr>
            </w:pPr>
          </w:p>
          <w:p w14:paraId="6EA4DDC1" w14:textId="77777777" w:rsidR="00056DA3" w:rsidRPr="00056DA3" w:rsidRDefault="00056DA3" w:rsidP="008F671E">
            <w:pPr>
              <w:jc w:val="both"/>
              <w:rPr>
                <w:rFonts w:ascii="Times New Roman" w:eastAsiaTheme="minorEastAsia" w:hAnsi="Times New Roman"/>
                <w:color w:val="000000" w:themeColor="text1"/>
                <w:kern w:val="2"/>
                <w:sz w:val="24"/>
                <w:szCs w:val="24"/>
                <w14:ligatures w14:val="standardContextual"/>
              </w:rPr>
            </w:pPr>
          </w:p>
        </w:tc>
      </w:tr>
    </w:tbl>
    <w:p w14:paraId="1F682E98" w14:textId="77777777" w:rsidR="00056DA3" w:rsidRPr="00056DA3" w:rsidRDefault="00056DA3" w:rsidP="00056DA3">
      <w:pPr>
        <w:tabs>
          <w:tab w:val="decimal" w:pos="993"/>
        </w:tabs>
        <w:suppressAutoHyphens w:val="0"/>
        <w:overflowPunct w:val="0"/>
        <w:autoSpaceDE w:val="0"/>
        <w:adjustRightInd w:val="0"/>
        <w:spacing w:after="0" w:line="276" w:lineRule="auto"/>
        <w:contextualSpacing/>
        <w:jc w:val="both"/>
        <w:rPr>
          <w:rFonts w:ascii="Times New Roman" w:hAnsi="Times New Roman"/>
          <w:color w:val="000000" w:themeColor="text1"/>
          <w:sz w:val="24"/>
          <w:szCs w:val="24"/>
        </w:rPr>
      </w:pPr>
    </w:p>
    <w:p w14:paraId="1A874724" w14:textId="77777777" w:rsidR="008E28A2" w:rsidRPr="003B06A2" w:rsidRDefault="008E28A2" w:rsidP="003B06A2">
      <w:pPr>
        <w:tabs>
          <w:tab w:val="decimal" w:pos="993"/>
        </w:tabs>
        <w:spacing w:before="240" w:after="240" w:line="276" w:lineRule="auto"/>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IV. PASIŪLYMŲ RENGIMAS IR PATEIKIMAS</w:t>
      </w:r>
    </w:p>
    <w:p w14:paraId="4D93087F" w14:textId="344C60F0" w:rsidR="008E28A2" w:rsidRPr="003B06A2" w:rsidRDefault="008E28A2" w:rsidP="003B06A2">
      <w:pPr>
        <w:numPr>
          <w:ilvl w:val="0"/>
          <w:numId w:val="24"/>
        </w:numPr>
        <w:tabs>
          <w:tab w:val="decimal" w:pos="993"/>
        </w:tabs>
        <w:suppressAutoHyphens w:val="0"/>
        <w:autoSpaceDN/>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b/>
          <w:color w:val="000000" w:themeColor="text1"/>
          <w:sz w:val="24"/>
          <w:szCs w:val="24"/>
        </w:rPr>
        <w:t>Pasiūlymas turi būti pateiktas iki 202</w:t>
      </w:r>
      <w:r w:rsidR="00357DD6">
        <w:rPr>
          <w:rFonts w:ascii="Times New Roman" w:hAnsi="Times New Roman"/>
          <w:b/>
          <w:color w:val="000000" w:themeColor="text1"/>
          <w:sz w:val="24"/>
          <w:szCs w:val="24"/>
        </w:rPr>
        <w:t>5</w:t>
      </w:r>
      <w:r w:rsidRPr="003B06A2">
        <w:rPr>
          <w:rFonts w:ascii="Times New Roman" w:hAnsi="Times New Roman"/>
          <w:b/>
          <w:color w:val="000000" w:themeColor="text1"/>
          <w:sz w:val="24"/>
          <w:szCs w:val="24"/>
        </w:rPr>
        <w:t xml:space="preserve"> m.</w:t>
      </w:r>
      <w:r w:rsidR="00A238FC">
        <w:rPr>
          <w:rFonts w:ascii="Times New Roman" w:hAnsi="Times New Roman"/>
          <w:b/>
          <w:color w:val="000000" w:themeColor="text1"/>
          <w:sz w:val="24"/>
          <w:szCs w:val="24"/>
        </w:rPr>
        <w:t xml:space="preserve"> balandžio</w:t>
      </w:r>
      <w:r w:rsidR="00B11669">
        <w:rPr>
          <w:rFonts w:ascii="Times New Roman" w:hAnsi="Times New Roman"/>
          <w:b/>
          <w:color w:val="000000" w:themeColor="text1"/>
          <w:sz w:val="24"/>
          <w:szCs w:val="24"/>
        </w:rPr>
        <w:t xml:space="preserve"> </w:t>
      </w:r>
      <w:r w:rsidR="00235F6E">
        <w:rPr>
          <w:rFonts w:ascii="Times New Roman" w:hAnsi="Times New Roman"/>
          <w:b/>
          <w:color w:val="000000" w:themeColor="text1"/>
          <w:sz w:val="24"/>
          <w:szCs w:val="24"/>
        </w:rPr>
        <w:t>1</w:t>
      </w:r>
      <w:r w:rsidR="00200A2E">
        <w:rPr>
          <w:rFonts w:ascii="Times New Roman" w:hAnsi="Times New Roman"/>
          <w:b/>
          <w:color w:val="000000" w:themeColor="text1"/>
          <w:sz w:val="24"/>
          <w:szCs w:val="24"/>
        </w:rPr>
        <w:t>5</w:t>
      </w:r>
      <w:r w:rsidR="00B11669">
        <w:rPr>
          <w:rFonts w:ascii="Times New Roman" w:hAnsi="Times New Roman"/>
          <w:b/>
          <w:color w:val="000000" w:themeColor="text1"/>
          <w:sz w:val="24"/>
          <w:szCs w:val="24"/>
        </w:rPr>
        <w:t xml:space="preserve"> </w:t>
      </w:r>
      <w:r w:rsidRPr="003B06A2">
        <w:rPr>
          <w:rFonts w:ascii="Times New Roman" w:hAnsi="Times New Roman"/>
          <w:b/>
          <w:color w:val="000000" w:themeColor="text1"/>
          <w:sz w:val="24"/>
          <w:szCs w:val="24"/>
        </w:rPr>
        <w:t xml:space="preserve">d. </w:t>
      </w:r>
      <w:r w:rsidR="0077302F">
        <w:rPr>
          <w:rFonts w:ascii="Times New Roman" w:hAnsi="Times New Roman"/>
          <w:b/>
          <w:color w:val="000000" w:themeColor="text1"/>
          <w:sz w:val="24"/>
          <w:szCs w:val="24"/>
        </w:rPr>
        <w:t>1</w:t>
      </w:r>
      <w:r w:rsidR="008F671E">
        <w:rPr>
          <w:rFonts w:ascii="Times New Roman" w:hAnsi="Times New Roman"/>
          <w:b/>
          <w:color w:val="000000" w:themeColor="text1"/>
          <w:sz w:val="24"/>
          <w:szCs w:val="24"/>
        </w:rPr>
        <w:t>0</w:t>
      </w:r>
      <w:r w:rsidRPr="003B06A2">
        <w:rPr>
          <w:rFonts w:ascii="Times New Roman" w:hAnsi="Times New Roman"/>
          <w:b/>
          <w:color w:val="000000" w:themeColor="text1"/>
          <w:sz w:val="24"/>
          <w:szCs w:val="24"/>
        </w:rPr>
        <w:t xml:space="preserve">.00 val. </w:t>
      </w:r>
      <w:r w:rsidRPr="003B06A2">
        <w:rPr>
          <w:rFonts w:ascii="Times New Roman" w:hAnsi="Times New Roman"/>
          <w:color w:val="000000" w:themeColor="text1"/>
          <w:sz w:val="24"/>
          <w:szCs w:val="24"/>
        </w:rPr>
        <w:t xml:space="preserve">Pasiūlymas turi būti pateikiamas elektroninėmis priemonėmis naudojant CVP IS. Pasiūlymai, pateikti vokuose popierine forma, nebus priimami ir nebus vertinami. Elektroninėmis priemonėmis pasiūlymus gali teikti tik tiekėjai, kurie yra užsiregistravę CVP IS adresu: </w:t>
      </w:r>
      <w:r w:rsidR="00C1709F" w:rsidRPr="00C1709F">
        <w:rPr>
          <w:rFonts w:ascii="Times New Roman" w:hAnsi="Times New Roman"/>
          <w:color w:val="000000" w:themeColor="text1"/>
          <w:sz w:val="24"/>
          <w:szCs w:val="24"/>
        </w:rPr>
        <w:t>https://viesiejipirkimai.lt/epps/home.do</w:t>
      </w:r>
    </w:p>
    <w:p w14:paraId="1CB9DECF" w14:textId="77777777" w:rsidR="008E28A2" w:rsidRPr="003B06A2" w:rsidRDefault="008E28A2" w:rsidP="003B06A2">
      <w:pPr>
        <w:numPr>
          <w:ilvl w:val="0"/>
          <w:numId w:val="24"/>
        </w:numPr>
        <w:tabs>
          <w:tab w:val="decimal" w:pos="993"/>
        </w:tabs>
        <w:suppressAutoHyphens w:val="0"/>
        <w:autoSpaceDN/>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Visi pasiūlyme pateikiami dokumentai turi būti pateikti elektronine forma, t. y. tiesiogiai suformuoti elektroninėmis arba pateikiant skaitmenines dokumentų kopijas (pvz., jungtinės veiklos sutartis ir pan.). Pateikiami dokumentai ar skaitmeninės dokumentų kopijos turi būti prieinami naudojant nediskriminuojančius, visuotinai prieinamus duomenų failų formatus (pvz., </w:t>
      </w:r>
      <w:proofErr w:type="spellStart"/>
      <w:r w:rsidRPr="003B06A2">
        <w:rPr>
          <w:rFonts w:ascii="Times New Roman" w:hAnsi="Times New Roman"/>
          <w:color w:val="000000" w:themeColor="text1"/>
          <w:sz w:val="24"/>
          <w:szCs w:val="24"/>
        </w:rPr>
        <w:t>pdf</w:t>
      </w:r>
      <w:proofErr w:type="spellEnd"/>
      <w:r w:rsidRPr="003B06A2">
        <w:rPr>
          <w:rFonts w:ascii="Times New Roman" w:hAnsi="Times New Roman"/>
          <w:color w:val="000000" w:themeColor="text1"/>
          <w:sz w:val="24"/>
          <w:szCs w:val="24"/>
        </w:rPr>
        <w:t xml:space="preserve">, jpg, </w:t>
      </w:r>
      <w:proofErr w:type="spellStart"/>
      <w:r w:rsidRPr="003B06A2">
        <w:rPr>
          <w:rFonts w:ascii="Times New Roman" w:hAnsi="Times New Roman"/>
          <w:color w:val="000000" w:themeColor="text1"/>
          <w:sz w:val="24"/>
          <w:szCs w:val="24"/>
        </w:rPr>
        <w:t>doc</w:t>
      </w:r>
      <w:proofErr w:type="spellEnd"/>
      <w:r w:rsidRPr="003B06A2">
        <w:rPr>
          <w:rFonts w:ascii="Times New Roman" w:hAnsi="Times New Roman"/>
          <w:color w:val="000000" w:themeColor="text1"/>
          <w:sz w:val="24"/>
          <w:szCs w:val="24"/>
        </w:rPr>
        <w:t xml:space="preserve"> ir kt.). Pateikus dokumentų kopijas, Perkančioji organizacija turi teisę paprašyti tiekėjo, kad jis pristatytų pateiktų dokumentų originalus, jei abejoja dėl pateiktų dokumentų autentiškumo.</w:t>
      </w:r>
    </w:p>
    <w:p w14:paraId="21A5698B" w14:textId="77777777" w:rsidR="008E28A2" w:rsidRPr="003B06A2" w:rsidRDefault="008E28A2" w:rsidP="003B06A2">
      <w:pPr>
        <w:numPr>
          <w:ilvl w:val="0"/>
          <w:numId w:val="24"/>
        </w:numPr>
        <w:tabs>
          <w:tab w:val="left"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Galima pateikti tik vieną pasiūlymą. Alternatyvių pasiūlymų pateikti negalima. Tiekėjui pateikus alternatyvų pasiūlymą, alternatyvus (–</w:t>
      </w:r>
      <w:proofErr w:type="spellStart"/>
      <w:r w:rsidRPr="003B06A2">
        <w:rPr>
          <w:rFonts w:ascii="Times New Roman" w:hAnsi="Times New Roman"/>
          <w:color w:val="000000" w:themeColor="text1"/>
          <w:sz w:val="24"/>
          <w:szCs w:val="24"/>
        </w:rPr>
        <w:t>ūs</w:t>
      </w:r>
      <w:proofErr w:type="spellEnd"/>
      <w:r w:rsidRPr="003B06A2">
        <w:rPr>
          <w:rFonts w:ascii="Times New Roman" w:hAnsi="Times New Roman"/>
          <w:color w:val="000000" w:themeColor="text1"/>
          <w:sz w:val="24"/>
          <w:szCs w:val="24"/>
        </w:rPr>
        <w:t>) pasiūlymas (–ai) bus atmestas (-i).</w:t>
      </w:r>
    </w:p>
    <w:p w14:paraId="61CEB1C4" w14:textId="5A289AE5"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Pasiūlymą sudaro užpildyta pasiūlymo forma (1 priedas), užpildyta</w:t>
      </w:r>
      <w:r w:rsidR="00DF2291">
        <w:rPr>
          <w:rFonts w:ascii="Times New Roman" w:hAnsi="Times New Roman"/>
          <w:color w:val="000000" w:themeColor="text1"/>
          <w:sz w:val="24"/>
          <w:szCs w:val="24"/>
        </w:rPr>
        <w:t xml:space="preserve"> (jeigu reikalaujama) ir pasirašyta</w:t>
      </w:r>
      <w:r w:rsidRPr="003B06A2">
        <w:rPr>
          <w:rFonts w:ascii="Times New Roman" w:hAnsi="Times New Roman"/>
          <w:color w:val="000000" w:themeColor="text1"/>
          <w:sz w:val="24"/>
          <w:szCs w:val="24"/>
        </w:rPr>
        <w:t xml:space="preserve"> Techninė specifikacija (2 priedas) ir kita Pirkimo sąlygose reikalaujama informacija ir/ar dokumentai. </w:t>
      </w:r>
    </w:p>
    <w:p w14:paraId="518695DA"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turi būti pateiktas lietuvių kalba. Jei Pirkimo sąlygose prašomi dokumentai yra išduoti kita kalba, turi būti pateiktas vertimas į lietuvių kalbą, jei konkrečiose Pirkimo sąlygose nenurodyta kitaip. Jei Pirkimo sąlygose prašomi dokumentai bus pateikti anglų kalba, bet perkančiajai organizacijai jų turinys bus aiškus ir be vertimo į lietuvių kalbą, perkančioji organizacija pasilieka teisę neprašyti pateikti vertimų į lietuvių kalbą.</w:t>
      </w:r>
    </w:p>
    <w:p w14:paraId="332FAA62"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Teikiant pasiūlymą galima remtis kitų ūkio subjektų pajėgumais, neatsižvelgiant į tai, kokio teisinio pobūdžio ryšiai sieja tiekėją su kitais ūkio subjektais, t. y. galima teikti pasiūlymą jungtinės veiklos pagrindu, pasitelkti subtiekėją (–</w:t>
      </w:r>
      <w:proofErr w:type="spellStart"/>
      <w:r w:rsidRPr="003B06A2">
        <w:rPr>
          <w:rFonts w:ascii="Times New Roman" w:hAnsi="Times New Roman"/>
          <w:color w:val="000000" w:themeColor="text1"/>
          <w:sz w:val="24"/>
          <w:szCs w:val="24"/>
        </w:rPr>
        <w:t>us</w:t>
      </w:r>
      <w:proofErr w:type="spellEnd"/>
      <w:r w:rsidRPr="003B06A2">
        <w:rPr>
          <w:rFonts w:ascii="Times New Roman" w:hAnsi="Times New Roman"/>
          <w:color w:val="000000" w:themeColor="text1"/>
          <w:sz w:val="24"/>
          <w:szCs w:val="24"/>
        </w:rPr>
        <w:t xml:space="preserve">) ar remtis kitų ūkio subjektų pajėgumais. Tiekėjas, teikiantis pasiūlymą jungtinės veiklos pagrindu, turi pateikti jungtinės veiklos skaitmeninę kopiją. Jungtinės veiklos sutartyje turi būti nurodyti </w:t>
      </w:r>
      <w:r w:rsidRPr="003B06A2">
        <w:rPr>
          <w:rFonts w:ascii="Times New Roman" w:hAnsi="Times New Roman"/>
          <w:iCs/>
          <w:sz w:val="24"/>
          <w:szCs w:val="24"/>
        </w:rPr>
        <w:t xml:space="preserve">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nagrinėjimo bei vertinimo metu kylančiais klausimais ir kam teikti su pasiūlymo nagrinėjimu bei įvertinimu susijusią informaciją). </w:t>
      </w:r>
      <w:r w:rsidRPr="003B06A2">
        <w:rPr>
          <w:rFonts w:ascii="Times New Roman" w:hAnsi="Times New Roman"/>
          <w:b/>
          <w:iCs/>
          <w:sz w:val="24"/>
          <w:szCs w:val="24"/>
        </w:rPr>
        <w:t>Jungtinės veiklos partneriai ir subtiekėjai, jei tokie pasitelkiami, turi būti nurodyti pasiūlymo formoje (1 priedas).</w:t>
      </w:r>
    </w:p>
    <w:p w14:paraId="46A83171"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Pasiūlymo formoje (1 priedas) pateikiama  bendra pasiūlymo kaina turi būti nurodyta eurais, suapvalinus iki euro šimtųjų dalių (du skaičiai po kablelio). Į kainą turi būti įskaityti visi mokesčiai ir visos </w:t>
      </w:r>
      <w:r w:rsidRPr="003B06A2">
        <w:rPr>
          <w:rFonts w:ascii="Times New Roman" w:hAnsi="Times New Roman"/>
          <w:color w:val="000000" w:themeColor="text1"/>
          <w:sz w:val="24"/>
          <w:szCs w:val="24"/>
        </w:rPr>
        <w:lastRenderedPageBreak/>
        <w:t xml:space="preserve">tiekėjo išlaidos, būtinos tinkamam sutarties įvykdymui (kelionės, E. sąskaitos pateikimo ir kt.). Pasiūlymo kaina turi būti apskaičiuota taip, kaip nurodyta pasiūlymo formoje (1 priedas). </w:t>
      </w:r>
    </w:p>
    <w:p w14:paraId="3D7D8C99" w14:textId="0D950A56"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Pasiūlymas turi galioti ne trumpiau kaip </w:t>
      </w:r>
      <w:r w:rsidR="00C1709F">
        <w:rPr>
          <w:rFonts w:ascii="Times New Roman" w:hAnsi="Times New Roman"/>
          <w:color w:val="000000" w:themeColor="text1"/>
          <w:sz w:val="24"/>
          <w:szCs w:val="24"/>
        </w:rPr>
        <w:t>30</w:t>
      </w:r>
      <w:r w:rsidRPr="003B06A2">
        <w:rPr>
          <w:rFonts w:ascii="Times New Roman" w:hAnsi="Times New Roman"/>
          <w:color w:val="000000" w:themeColor="text1"/>
          <w:sz w:val="24"/>
          <w:szCs w:val="24"/>
        </w:rPr>
        <w:t xml:space="preserve"> dienų nuo pasiūlymų pateikimo termino pabaigos. Jeigu pasiūlyme nebus nurodytas jo galiojimo laikas, bus laikoma, kad pasiūlymas galioja tiek, kiek nurodyta Pirkimo sąlygose. Perkančioji organizacija, prireikus, gali prašyti pratęsti pasiūlymo galiojimo terminą.</w:t>
      </w:r>
    </w:p>
    <w:p w14:paraId="1487AD8A"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Pasiūlymo formoje (1 priedas) turi būti nurodyta, kokia pasiūlyme pateikta informacija yra konfidenciali. Nenurodžius konfidencialios informacijos bus laikoma, kad konfidencialios informacijos pasiūlyme nėra. Perkančioji organizacija gali kreiptis į tiekėją su prašymu pagrįsti informacijos konfidencialumą.</w:t>
      </w:r>
    </w:p>
    <w:p w14:paraId="34194673"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turi būti pasirašytas tiekėjo arba jo įgalioto asmens (jei pasiūlymą pasirašo įgaliotas asmuo, kartu su pasiūlymu turi būti pateiktas įgaliojimas ar kitas dokumentas, įrodantis įgalioto asmens teisę pateikti pasiūlymą) arba pasirašytas saugiu elektroniniu parašu.</w:t>
      </w:r>
    </w:p>
    <w:p w14:paraId="33C21816" w14:textId="0217E313" w:rsidR="008E28A2" w:rsidRPr="003B06A2" w:rsidRDefault="008E28A2" w:rsidP="003B06A2">
      <w:pPr>
        <w:numPr>
          <w:ilvl w:val="0"/>
          <w:numId w:val="24"/>
        </w:numPr>
        <w:tabs>
          <w:tab w:val="decimal" w:pos="993"/>
        </w:tabs>
        <w:suppressAutoHyphens w:val="0"/>
        <w:autoSpaceDN/>
        <w:spacing w:after="0" w:line="276" w:lineRule="auto"/>
        <w:ind w:left="0" w:firstLine="54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Tiekėjas gali pakeisti ar atšaukti pateiktą pasiūlymą iki pasiūlymo galutinio pateikimo termino dienos, valandos ir minutės (Lietuvos Respublikos laiku). Naujas pasiūlymas dėl pateikto pasiūlymo keitimo pateikiamas bendra tvarka.</w:t>
      </w:r>
    </w:p>
    <w:p w14:paraId="3822C0AF" w14:textId="77777777" w:rsidR="008E28A2" w:rsidRPr="003B06A2" w:rsidRDefault="008E28A2" w:rsidP="003B06A2">
      <w:pPr>
        <w:tabs>
          <w:tab w:val="decimal" w:pos="993"/>
        </w:tabs>
        <w:spacing w:before="240" w:after="240" w:line="276" w:lineRule="auto"/>
        <w:contextualSpacing/>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V. PASIŪLYMŲ ŠIFRAVIMAS</w:t>
      </w:r>
    </w:p>
    <w:p w14:paraId="40E712A5" w14:textId="77777777" w:rsidR="008E28A2" w:rsidRPr="003B06A2" w:rsidRDefault="008E28A2" w:rsidP="003B06A2">
      <w:pPr>
        <w:pStyle w:val="Sraopastraipa"/>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Tiekėjo teikiamas pasiūlymas gali būti užšifruojamas. Tiekėjas, nusprendęs pateikti užšifruotą pasiūlymą, turi:</w:t>
      </w:r>
    </w:p>
    <w:p w14:paraId="7BC319E1" w14:textId="77777777" w:rsidR="008E28A2" w:rsidRPr="003B06A2" w:rsidRDefault="008E28A2" w:rsidP="003B06A2">
      <w:pPr>
        <w:pStyle w:val="Sraopastraipa"/>
        <w:numPr>
          <w:ilvl w:val="1"/>
          <w:numId w:val="24"/>
        </w:numPr>
        <w:tabs>
          <w:tab w:val="decimal"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Pr="003B06A2">
          <w:rPr>
            <w:rStyle w:val="Hipersaitas"/>
            <w:rFonts w:ascii="Times New Roman" w:hAnsi="Times New Roman"/>
            <w:sz w:val="24"/>
            <w:szCs w:val="24"/>
          </w:rPr>
          <w:t>http://vpt.lrv.lt/lt/pasiulymu-sifravimas</w:t>
        </w:r>
      </w:hyperlink>
      <w:r w:rsidRPr="003B06A2">
        <w:rPr>
          <w:rFonts w:ascii="Times New Roman" w:hAnsi="Times New Roman"/>
          <w:color w:val="000000" w:themeColor="text1"/>
          <w:sz w:val="24"/>
          <w:szCs w:val="24"/>
        </w:rPr>
        <w:t>.</w:t>
      </w:r>
    </w:p>
    <w:p w14:paraId="06C4DA0F" w14:textId="77777777" w:rsidR="008E28A2" w:rsidRPr="003B06A2" w:rsidRDefault="008E28A2" w:rsidP="003B06A2">
      <w:pPr>
        <w:pStyle w:val="Sraopastraipa"/>
        <w:numPr>
          <w:ilvl w:val="1"/>
          <w:numId w:val="24"/>
        </w:numPr>
        <w:tabs>
          <w:tab w:val="decimal"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8EE14BD" w14:textId="77777777" w:rsidR="008E28A2" w:rsidRPr="003B06A2" w:rsidRDefault="008E28A2" w:rsidP="003B06A2">
      <w:pPr>
        <w:pStyle w:val="Sraopastraipa"/>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Tiekėjui užšifravus visą pasiūlymą ir iki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52AF955" w14:textId="77777777" w:rsidR="00A9433F" w:rsidRPr="003B06A2" w:rsidRDefault="00A9433F" w:rsidP="003B06A2">
      <w:pPr>
        <w:tabs>
          <w:tab w:val="decimal" w:pos="993"/>
        </w:tabs>
        <w:spacing w:before="240" w:after="240" w:line="276" w:lineRule="auto"/>
        <w:ind w:firstLine="629"/>
        <w:jc w:val="center"/>
        <w:rPr>
          <w:rFonts w:ascii="Times New Roman" w:hAnsi="Times New Roman"/>
          <w:sz w:val="24"/>
          <w:szCs w:val="24"/>
        </w:rPr>
      </w:pPr>
      <w:bookmarkStart w:id="0" w:name="_Toc466549116"/>
      <w:r w:rsidRPr="003B06A2">
        <w:rPr>
          <w:rFonts w:ascii="Times New Roman" w:hAnsi="Times New Roman"/>
          <w:sz w:val="24"/>
          <w:szCs w:val="24"/>
        </w:rPr>
        <w:t>VI. SUSIPAŽINIMO SU PASIŪLYMAIS IR DERYBŲ PROCEDŪROS</w:t>
      </w:r>
      <w:bookmarkEnd w:id="0"/>
    </w:p>
    <w:p w14:paraId="59796681" w14:textId="5F954E28"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Susipažinimo su pasiūlymais procedūra įvyks </w:t>
      </w:r>
      <w:r w:rsidR="0077302F" w:rsidRPr="003B06A2">
        <w:rPr>
          <w:rFonts w:ascii="Times New Roman" w:hAnsi="Times New Roman"/>
          <w:color w:val="000000" w:themeColor="text1"/>
          <w:sz w:val="24"/>
          <w:szCs w:val="24"/>
        </w:rPr>
        <w:t>elektroninėmis priemonėmis</w:t>
      </w:r>
      <w:r w:rsidR="0077302F">
        <w:rPr>
          <w:rFonts w:ascii="Times New Roman" w:hAnsi="Times New Roman"/>
          <w:color w:val="000000" w:themeColor="text1"/>
          <w:sz w:val="24"/>
          <w:szCs w:val="24"/>
        </w:rPr>
        <w:t>.</w:t>
      </w:r>
    </w:p>
    <w:p w14:paraId="215E54FB" w14:textId="77777777"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Kadangi pasiūlymai teikiami tik elektroninėmis priemonėmis, susipažinimo su pasiūlymais procedūroje tiekėjai nedalyvauja ir Perkančioji organizacija neteikia informacijos tiekėjams apie pasiūlymus pateikusius tiekėjus, pasiūlytas kainas iki kol bus įvertinti pasiūlymai ir nustatyta pasiūlymų eilė.</w:t>
      </w:r>
    </w:p>
    <w:p w14:paraId="3AEEED29" w14:textId="77777777"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sz w:val="24"/>
          <w:szCs w:val="24"/>
        </w:rPr>
        <w:t>Perkančioji organizacija atlieka pirminių pasiūlymų nagrinėjimo, vertinimo ir palyginimo procedūras, kuriose tiekėjai ar jų atstovai nedalyvauja.</w:t>
      </w:r>
    </w:p>
    <w:p w14:paraId="7B0D1EC6" w14:textId="77777777"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lastRenderedPageBreak/>
        <w:t>Derybų procedūra bus vykdoma tik jei visų tiekėjų pasiūlymų kainos bus per didelės. Derybų procedūra bus vykdoma patikrinus tiekėjų pateiktus pasiūlymus. Į derybų procedūrą bus kviečiami tiekėjai, kurių  pasiūlymai atitiks konkurso sąlygų reikalavimus.</w:t>
      </w:r>
    </w:p>
    <w:p w14:paraId="41628CD0" w14:textId="77777777"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Derybų procedūra:</w:t>
      </w:r>
    </w:p>
    <w:p w14:paraId="7CC0DD34"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Viešojo pirkimo organizatoriaus sprendimu CVP IS priemonėmis bus siunčiamas derybinis pasiūlymas teikėjui ir nustatomas tikslus atsakymo pateikimo terminas. Tiekėjas turės pateikti atsakymą perkančiajai organizacijai, siųsdamas pranešimą CVP IS priemonėmis. Perkančioji organizacija prašymus/kvietimus derėtis turi teisę pateikti vieną ar daugiau kartų, siekdama geriausio derybų rezultato.</w:t>
      </w:r>
    </w:p>
    <w:p w14:paraId="0DF30556" w14:textId="77777777" w:rsidR="00A9433F" w:rsidRPr="003B06A2" w:rsidRDefault="00A9433F" w:rsidP="003B06A2">
      <w:pPr>
        <w:numPr>
          <w:ilvl w:val="1"/>
          <w:numId w:val="24"/>
        </w:numPr>
        <w:tabs>
          <w:tab w:val="left" w:pos="1134"/>
          <w:tab w:val="left" w:pos="1276"/>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Derybų metu turi būti laikomasi šių reikalavimų: </w:t>
      </w:r>
    </w:p>
    <w:p w14:paraId="3F206805" w14:textId="77777777" w:rsidR="00A9433F" w:rsidRPr="003B06A2" w:rsidRDefault="00A9433F" w:rsidP="003B06A2">
      <w:pPr>
        <w:numPr>
          <w:ilvl w:val="2"/>
          <w:numId w:val="24"/>
        </w:numPr>
        <w:tabs>
          <w:tab w:val="left" w:pos="0"/>
          <w:tab w:val="left" w:pos="1134"/>
          <w:tab w:val="left" w:pos="1276"/>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Tretiesiems asmenims ir derybose dalyvaujantiems tiekėjams negali būti atskleidžiama jokia derybų metu iš tiekėjo gauta informacija, taip pat informacija apie derybų metu pasiektus susitarimus;</w:t>
      </w:r>
    </w:p>
    <w:p w14:paraId="59434EFF" w14:textId="77777777" w:rsidR="00A9433F" w:rsidRPr="003B06A2" w:rsidRDefault="00A9433F" w:rsidP="003B06A2">
      <w:pPr>
        <w:numPr>
          <w:ilvl w:val="2"/>
          <w:numId w:val="24"/>
        </w:numPr>
        <w:tabs>
          <w:tab w:val="left" w:pos="0"/>
          <w:tab w:val="left" w:pos="1134"/>
          <w:tab w:val="left" w:pos="1276"/>
          <w:tab w:val="left" w:pos="1418"/>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Visiems tiekėjams turi būti taikomi vienodi reikalavimai, suteikiamos vienodos galimybės ir pateikiama vienoda informacija – teikdama informaciją, perkančioji organizacija neturi diskriminuoti tiekėjų;</w:t>
      </w:r>
    </w:p>
    <w:p w14:paraId="063A7BE9" w14:textId="77777777" w:rsidR="00A9433F" w:rsidRPr="003B06A2" w:rsidRDefault="00A9433F" w:rsidP="003B06A2">
      <w:pPr>
        <w:numPr>
          <w:ilvl w:val="2"/>
          <w:numId w:val="24"/>
        </w:numPr>
        <w:tabs>
          <w:tab w:val="left" w:pos="0"/>
          <w:tab w:val="left" w:pos="1134"/>
          <w:tab w:val="left" w:pos="1276"/>
          <w:tab w:val="left" w:pos="1418"/>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Negalima derėtis dėl reikalavimų tiekėjui, pasiūlymo vertinimo kriterijų ir vertinimo tvarkos;</w:t>
      </w:r>
    </w:p>
    <w:p w14:paraId="0CB04302" w14:textId="77777777" w:rsidR="00A9433F" w:rsidRPr="003B06A2" w:rsidRDefault="00A9433F" w:rsidP="003B06A2">
      <w:pPr>
        <w:numPr>
          <w:ilvl w:val="2"/>
          <w:numId w:val="24"/>
        </w:numPr>
        <w:tabs>
          <w:tab w:val="left" w:pos="840"/>
          <w:tab w:val="left" w:pos="1134"/>
          <w:tab w:val="left" w:pos="1276"/>
          <w:tab w:val="left" w:pos="1418"/>
          <w:tab w:val="left" w:pos="1701"/>
          <w:tab w:val="left" w:pos="1985"/>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Informacija apie derybų metu gautus pasiūlymus ir pasiektus susitarimus fiksuojama protokole, kuriame atsispindi derybų eiga ir pasiekti susitarimai;</w:t>
      </w:r>
    </w:p>
    <w:p w14:paraId="61076164" w14:textId="77777777" w:rsidR="00A9433F" w:rsidRPr="003B06A2" w:rsidRDefault="00A9433F" w:rsidP="003B06A2">
      <w:pPr>
        <w:numPr>
          <w:ilvl w:val="2"/>
          <w:numId w:val="24"/>
        </w:numPr>
        <w:tabs>
          <w:tab w:val="left" w:pos="840"/>
          <w:tab w:val="left" w:pos="1134"/>
          <w:tab w:val="left" w:pos="1276"/>
          <w:tab w:val="left" w:pos="1418"/>
          <w:tab w:val="left" w:pos="1701"/>
          <w:tab w:val="left" w:pos="1985"/>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Tiekėjo, nesudalyvavusio derybų procedūroje, pasiūlymas atmetamas;</w:t>
      </w:r>
    </w:p>
    <w:p w14:paraId="733025F9" w14:textId="77777777" w:rsidR="00A9433F" w:rsidRPr="003B06A2" w:rsidRDefault="00A9433F" w:rsidP="003B06A2">
      <w:pPr>
        <w:numPr>
          <w:ilvl w:val="2"/>
          <w:numId w:val="24"/>
        </w:numPr>
        <w:tabs>
          <w:tab w:val="left" w:pos="851"/>
          <w:tab w:val="left" w:pos="993"/>
          <w:tab w:val="left" w:pos="1134"/>
          <w:tab w:val="left" w:pos="1276"/>
          <w:tab w:val="left" w:pos="1560"/>
          <w:tab w:val="left" w:pos="1701"/>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Po derybų procedūros tiekėjai turės pateikti galutinius pasiūlymus (pasiūlymo formą);</w:t>
      </w:r>
    </w:p>
    <w:p w14:paraId="192DA9D6" w14:textId="77777777" w:rsidR="00A9433F" w:rsidRPr="003B06A2" w:rsidRDefault="00A9433F" w:rsidP="003B06A2">
      <w:pPr>
        <w:numPr>
          <w:ilvl w:val="2"/>
          <w:numId w:val="24"/>
        </w:numPr>
        <w:tabs>
          <w:tab w:val="left" w:pos="851"/>
          <w:tab w:val="left" w:pos="993"/>
          <w:tab w:val="left" w:pos="1134"/>
          <w:tab w:val="left" w:pos="1276"/>
          <w:tab w:val="left" w:pos="1418"/>
          <w:tab w:val="left" w:pos="1701"/>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CVP IS susirašinėjimo priemonėmis pagal derybų procedūros metu suderėtą kainą (jeigu pasiūlymo formos tiekėjas bus nepateikęs siųsdamas atsakymą į derybinį pasiūlymą). </w:t>
      </w:r>
    </w:p>
    <w:p w14:paraId="7323D54F" w14:textId="6F981940"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Jeigu dalyvių pasiūlymų kainos nėra per didelės, derybų procedūra nebus vykdoma.</w:t>
      </w:r>
    </w:p>
    <w:p w14:paraId="686815BB" w14:textId="77777777" w:rsidR="00A9433F" w:rsidRPr="003B06A2" w:rsidRDefault="00A9433F" w:rsidP="003B06A2">
      <w:pPr>
        <w:tabs>
          <w:tab w:val="decimal" w:pos="993"/>
        </w:tabs>
        <w:suppressAutoHyphens w:val="0"/>
        <w:overflowPunct w:val="0"/>
        <w:autoSpaceDE w:val="0"/>
        <w:adjustRightInd w:val="0"/>
        <w:spacing w:before="240" w:after="240" w:line="276" w:lineRule="auto"/>
        <w:ind w:firstLine="629"/>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VIII.</w:t>
      </w:r>
      <w:r w:rsidRPr="003B06A2">
        <w:rPr>
          <w:rFonts w:ascii="Times New Roman" w:eastAsia="Times New Roman" w:hAnsi="Times New Roman"/>
          <w:color w:val="000000" w:themeColor="text1"/>
          <w:sz w:val="24"/>
          <w:szCs w:val="24"/>
        </w:rPr>
        <w:tab/>
        <w:t>PIRKIMO SĄLYGŲ PAAIŠKINIMAS IR PATIKSLINIMAS</w:t>
      </w:r>
    </w:p>
    <w:p w14:paraId="091CFDA9"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Pirkimo sąlygos gali būti paaiškinamos, patikslinamos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383C0167"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atsako tik CVP IS susirašinėjimo priemonėmis į kiekvieną tiekėjo rašytinį prašymą dėl pirkimo dokumentų, jei prašymas yra pateiktas likus ne mažiau kaip 2 kalendorinėms dienoms iki pasiūlymų pateikimo termino pabaigos.</w:t>
      </w:r>
    </w:p>
    <w:p w14:paraId="710EB16B" w14:textId="77777777" w:rsidR="00A9433F" w:rsidRPr="003B06A2" w:rsidRDefault="00A9433F" w:rsidP="003B06A2">
      <w:pPr>
        <w:numPr>
          <w:ilvl w:val="0"/>
          <w:numId w:val="24"/>
        </w:numPr>
        <w:tabs>
          <w:tab w:val="left" w:pos="993"/>
          <w:tab w:val="decimal" w:pos="1276"/>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ab/>
        <w:t>Nesibaigus pasiūlymų pateikimo terminui, perkančioji organizacija turi teisę savo iniciatyva paaiškinti, patikslinti pirkimo sąlygas.</w:t>
      </w:r>
    </w:p>
    <w:p w14:paraId="5BB95061"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Atsakydama į kiekvieną tiekėjo  pateiktą prašymą paaiškinti pirkimo sąlygas, arba aiškindama, tikslindama pirkimo sąlygas savo iniciatyva, perkančioji organizacija turi paaiškinimus, patikslinimus paskelbti CVP IS ir išsiųsti visiems tiekėjams. Perkančioji organizacija, paaiškindama ar patikslindama pirkimo dokumentus užtikrina tiekėjų anonimiškumą, t. y. kad tiekėjas nesužinotų kitų tiekėjų, dalyvaujančių pirkimo procedūrose, pavadinimų ir kitų rekvizitų.</w:t>
      </w:r>
    </w:p>
    <w:p w14:paraId="092D98FA" w14:textId="77777777" w:rsidR="00A9433F" w:rsidRPr="003B06A2" w:rsidRDefault="00A9433F" w:rsidP="003B06A2">
      <w:pPr>
        <w:tabs>
          <w:tab w:val="decimal" w:pos="993"/>
        </w:tabs>
        <w:suppressAutoHyphens w:val="0"/>
        <w:overflowPunct w:val="0"/>
        <w:autoSpaceDE w:val="0"/>
        <w:adjustRightInd w:val="0"/>
        <w:spacing w:before="240" w:after="240" w:line="276" w:lineRule="auto"/>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IX. PASIŪLYMŲ NAGRINĖJIMAS IR VERTINIMAS</w:t>
      </w:r>
    </w:p>
    <w:p w14:paraId="33B7591C"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nagrinėdama pasiūlymus, taip pat vertina, ar pasiūlymas atitinka:</w:t>
      </w:r>
    </w:p>
    <w:p w14:paraId="1BE266DC"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skelbimą apie pirkimą;</w:t>
      </w:r>
    </w:p>
    <w:p w14:paraId="5790B7AC"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šiuose pirkimo dokumentuose nustatytus reikalavimus (t. y., ar pateiktas tiekėjo įgaliojimas, jungtinės veiklos sutartis ar kiti pirkimo dokumentuose reikalaujami dokumentai ar duomenys ir kt.);</w:t>
      </w:r>
    </w:p>
    <w:p w14:paraId="65E332B3"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lastRenderedPageBreak/>
        <w:t>techninėje specifikacijoje ar kituose pirkimo dokumentų prieduose nustatytus pirkimo objektui keliamus reikalavimus.</w:t>
      </w:r>
    </w:p>
    <w:p w14:paraId="581CE879"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Jeigu dalyvis pateikė netikslius, neišsamius ar klaidingus dokumentus ar duomenis apie atitiktį pirkimo dokumentų reikalavimams arba šių dokumentų ir (ar) duomenų trūksta, Perkančioji organizacija, nepažeisdama lygiateisiškumo ir skaidrumo principų, prašo dalyvį šiuos dokumentus ir (ar) duomenis patikslinti, papildyti arba paaiškinti per nustatytą protingą terminą. </w:t>
      </w:r>
    </w:p>
    <w:p w14:paraId="680F55ED"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Šiame pasiūlymų nagrinėjimo etape Perkančioji organizacija gali prašyti patikslinti, papildyti, paaiškinti ar prašyti pateikti naujus tik šiuos dokumentus ir (ar) duomenis: tiekėjo įgaliojimą asmeniui pasirašyti pasiūlymą, jungtinės veiklos sutartį, taip pat kitus dokumentus, kurie nesusiję su pirkimo objektu, jo techninėmis charakteristikomis, sutarties vykdymo sąlygomis ar pasiūlymo kaina ar kokybe.</w:t>
      </w:r>
    </w:p>
    <w:p w14:paraId="2F605B7C"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prašydama dalyvių patikslinti, papildyti arba paaiškinti savo pasiūlymus, negali prašyti, siūlyti arba leisti pakeisti pasiūlymo esmės – pakeisti kainą ir (ar) kokybės parametrus ir (ar) padaryti kitų pakeitimų, dėl kurių pirkimo dokumentų reikalavimų neatitinkantis pasiūlymas taptų pirkimo dokumentų reikalavimus atitinkančiu pasiūlymu.</w:t>
      </w:r>
    </w:p>
    <w:p w14:paraId="1EA27D97"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Perkančioji organizacija, nagrinėdama galutinius pasiūlymus (gautus po derybų, jei tiekėjai buvo kviečiami į derybas), taip pat vertina, </w:t>
      </w:r>
      <w:r w:rsidRPr="003B06A2">
        <w:rPr>
          <w:rFonts w:ascii="Times New Roman" w:eastAsia="Times New Roman" w:hAnsi="Times New Roman"/>
          <w:b/>
          <w:bCs/>
          <w:color w:val="000000" w:themeColor="text1"/>
          <w:sz w:val="24"/>
          <w:szCs w:val="24"/>
        </w:rPr>
        <w:t>ar pasiūlyta galutinė kaina</w:t>
      </w:r>
      <w:r w:rsidRPr="003B06A2">
        <w:rPr>
          <w:rFonts w:ascii="Times New Roman" w:eastAsia="Times New Roman" w:hAnsi="Times New Roman"/>
          <w:color w:val="000000" w:themeColor="text1"/>
          <w:sz w:val="24"/>
          <w:szCs w:val="24"/>
        </w:rPr>
        <w:t>:</w:t>
      </w:r>
    </w:p>
    <w:p w14:paraId="5AB8BFA7"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nėra per didelė ir Perkančiajai organizacijai nepriimtina. Laikoma, kad pasiūlyta galutinė kaina yra per didelė ir Perkančiajai organizacijai nepriimtina, jeigu ji viršija perkančiosios organizacijos pirkimui skirtas lėšas, nustatytas ir užfiksuotas Perkančiosios organizacijos rengiamuose dokumentuose prieš pradedant pirkimo procedūrą.</w:t>
      </w:r>
    </w:p>
    <w:p w14:paraId="7C9D538A"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nėra neįprastai maža. Pasiūlyta galutinė kaina visais atvejais yra laikomos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A9AC839" w14:textId="4EDDD50E" w:rsidR="00A9433F"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 Perkančioji organizacija nustato, kad pasiūlyta galutinė kaina yra per didelė ir Perkančiajai organizacijai nepriimtina, Perkančioji organizacija tokį pasiūlymą atmeta.</w:t>
      </w:r>
    </w:p>
    <w:p w14:paraId="2F435CEB" w14:textId="46506D40" w:rsidR="000003DB" w:rsidRPr="003B06A2" w:rsidRDefault="000003DB"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09112B">
        <w:rPr>
          <w:rFonts w:ascii="Times New Roman" w:hAnsi="Times New Roman"/>
          <w:color w:val="000000" w:themeColor="text1"/>
          <w:sz w:val="24"/>
          <w:szCs w:val="24"/>
        </w:rPr>
        <w:t>Perkančioji organizacija atmeta tiekėjo pasiūlymą, jeigu tiekėjas yra neatlikęs jam paskirtos baudžiamojo poveikio priemonės – uždraudimo juridiniam asmeniui dalyvauti viešuosiuose pirkimuose</w:t>
      </w:r>
      <w:r>
        <w:rPr>
          <w:rFonts w:ascii="Times New Roman" w:hAnsi="Times New Roman"/>
          <w:color w:val="000000" w:themeColor="text1"/>
          <w:sz w:val="24"/>
          <w:szCs w:val="24"/>
        </w:rPr>
        <w:t>.</w:t>
      </w:r>
    </w:p>
    <w:p w14:paraId="5F000C8B"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Jeigu Perkančioji organizacija nustato, kad pasiūlyta galutinė kaina yra neįprastai maža, ji CVP IS priemonėmis kreipiasi į tokią kainą pasiūliusį dalyvį ir prašo pateikti, jos manymu, reikalingas pasiūlymo detales, įskaitant kainos sudedamąsias dalis ir skaičiavimus.</w:t>
      </w:r>
    </w:p>
    <w:p w14:paraId="1FEE2889"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 Perkančioji organizacija nustato, kad neįprastai maža kaina pasiūlyta dėl to, kad dalyvis yra gavęs valstybės pagalbą, ji CVP IS priemonėmis kreipiasi į dalyvį, jog šis per nustatytą protingą terminą įrodytų, kad valstybės pagalba buvo suteikta teisėtai.</w:t>
      </w:r>
    </w:p>
    <w:p w14:paraId="0E95C2CD"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hAnsi="Times New Roman"/>
          <w:color w:val="000000" w:themeColor="text1"/>
          <w:sz w:val="24"/>
          <w:szCs w:val="24"/>
        </w:rPr>
      </w:pPr>
      <w:r w:rsidRPr="003B06A2">
        <w:rPr>
          <w:rFonts w:ascii="Times New Roman" w:eastAsia="Times New Roman" w:hAnsi="Times New Roman"/>
          <w:color w:val="000000" w:themeColor="text1"/>
          <w:sz w:val="24"/>
          <w:szCs w:val="24"/>
        </w:rPr>
        <w:t>Jeigu Perkančioji organizacija, pasiūlymų vertinimo metu randa pasiūlyme nurodytos kainos apskaičiavimo klaidų, ji prašo dalyvių per jos nurodytą terminą ištaisyti pasiūlyme pastebėtas</w:t>
      </w:r>
      <w:r w:rsidRPr="003B06A2">
        <w:rPr>
          <w:rFonts w:ascii="Times New Roman" w:hAnsi="Times New Roman"/>
          <w:sz w:val="24"/>
          <w:szCs w:val="24"/>
        </w:rPr>
        <w:t xml:space="preserve"> aritmetines klaidas, nekeičiant susipažinimo su pasiūlymais metu užfiksuotos </w:t>
      </w:r>
      <w:r w:rsidRPr="003B06A2">
        <w:rPr>
          <w:rFonts w:ascii="Times New Roman" w:hAnsi="Times New Roman"/>
          <w:i/>
          <w:sz w:val="24"/>
          <w:szCs w:val="24"/>
        </w:rPr>
        <w:t>kainos</w:t>
      </w:r>
      <w:r w:rsidRPr="003B06A2">
        <w:rPr>
          <w:rFonts w:ascii="Times New Roman" w:hAnsi="Times New Roman"/>
          <w:sz w:val="24"/>
          <w:szCs w:val="24"/>
        </w:rPr>
        <w:t xml:space="preserve">. Taisydamas pasiūlyme nurodytas aritmetines klaidas, dalyvis gali taisyti </w:t>
      </w:r>
      <w:r w:rsidRPr="003B06A2">
        <w:rPr>
          <w:rFonts w:ascii="Times New Roman" w:hAnsi="Times New Roman"/>
          <w:i/>
          <w:sz w:val="24"/>
          <w:szCs w:val="24"/>
        </w:rPr>
        <w:t>kainos</w:t>
      </w:r>
      <w:r w:rsidRPr="003B06A2">
        <w:rPr>
          <w:rFonts w:ascii="Times New Roman" w:hAnsi="Times New Roman"/>
          <w:sz w:val="24"/>
          <w:szCs w:val="24"/>
        </w:rPr>
        <w:t xml:space="preserve"> sudedamąsias dalis, tačiau negali atsisakyti kainos sudedamųjų dalių arba papildyti </w:t>
      </w:r>
      <w:r w:rsidRPr="003B06A2">
        <w:rPr>
          <w:rFonts w:ascii="Times New Roman" w:hAnsi="Times New Roman"/>
          <w:i/>
          <w:sz w:val="24"/>
          <w:szCs w:val="24"/>
        </w:rPr>
        <w:t>kainą</w:t>
      </w:r>
      <w:r w:rsidRPr="003B06A2">
        <w:rPr>
          <w:rFonts w:ascii="Times New Roman" w:hAnsi="Times New Roman"/>
          <w:sz w:val="24"/>
          <w:szCs w:val="24"/>
        </w:rPr>
        <w:t xml:space="preserve"> naujomis dalimis.</w:t>
      </w:r>
    </w:p>
    <w:p w14:paraId="225EDA56"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nevertina viso tiekėjo pasiūlymo, jeigu patikrinusi jo dalį nustato, kad, vadovaujantis pirkimo dokumentų reikalavimais, pasiūlymas turi būti atmestas.</w:t>
      </w:r>
    </w:p>
    <w:p w14:paraId="6CC6629D" w14:textId="77777777" w:rsidR="00A9433F" w:rsidRPr="003B06A2" w:rsidRDefault="00A9433F" w:rsidP="003B06A2">
      <w:pPr>
        <w:tabs>
          <w:tab w:val="decimal" w:pos="993"/>
        </w:tabs>
        <w:spacing w:before="240" w:after="240" w:line="276" w:lineRule="auto"/>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X. PASIŪLYMŲ ATMETIMO PAGRINDAI</w:t>
      </w:r>
    </w:p>
    <w:p w14:paraId="5AD068F7"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b/>
          <w:bCs/>
          <w:color w:val="000000" w:themeColor="text1"/>
          <w:sz w:val="24"/>
          <w:szCs w:val="24"/>
        </w:rPr>
      </w:pPr>
      <w:r w:rsidRPr="003B06A2">
        <w:rPr>
          <w:rFonts w:ascii="Times New Roman" w:eastAsia="Times New Roman" w:hAnsi="Times New Roman"/>
          <w:b/>
          <w:bCs/>
          <w:color w:val="000000" w:themeColor="text1"/>
          <w:sz w:val="24"/>
          <w:szCs w:val="24"/>
        </w:rPr>
        <w:t>Perkančioji organizacija atmeta pasiūlymą, jeigu:</w:t>
      </w:r>
    </w:p>
    <w:p w14:paraId="0857A858"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lastRenderedPageBreak/>
        <w:t>pasiūlymas neatitinka pirkimo dokumentuose nustatytų reikalavimų (pirkimo objektas neatitinka techninės specifikacijos ar kitų reikalavimų, pasiūlymas pateiktas ne Perkančiosios organizacijos nurodytomis elektroninėmis priemonėmis; pasiūlymas nepasirašytas elektroniniu parašu, jeigu to buvo reikalaujama ir pan.);</w:t>
      </w:r>
    </w:p>
    <w:p w14:paraId="25E1FEEE" w14:textId="4789BB1A"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neatitinka nustatytų tiekėjų kvalifikacijos reikalavimų;</w:t>
      </w:r>
    </w:p>
    <w:p w14:paraId="09DBA599" w14:textId="0DA0F7FC" w:rsidR="003B06A2" w:rsidRPr="003B06A2" w:rsidRDefault="003B06A2" w:rsidP="003B06A2">
      <w:pPr>
        <w:pStyle w:val="Sraopastraipa"/>
        <w:numPr>
          <w:ilvl w:val="1"/>
          <w:numId w:val="24"/>
        </w:numPr>
        <w:tabs>
          <w:tab w:val="decimal" w:pos="1418"/>
        </w:tabs>
        <w:spacing w:after="0" w:line="276" w:lineRule="auto"/>
        <w:ind w:left="0" w:firstLine="851"/>
        <w:contextualSpacing/>
        <w:jc w:val="both"/>
        <w:rPr>
          <w:rFonts w:ascii="Times New Roman" w:hAnsi="Times New Roman"/>
          <w:sz w:val="24"/>
          <w:szCs w:val="24"/>
        </w:rPr>
      </w:pPr>
      <w:r w:rsidRPr="003B06A2">
        <w:rPr>
          <w:rFonts w:ascii="Times New Roman" w:hAnsi="Times New Roman"/>
          <w:sz w:val="24"/>
          <w:szCs w:val="24"/>
        </w:rPr>
        <w:t>dalyvis neatitinka nustatytų tiekėjų kokybės vadybos sistemos ir (arba) aplinkos apsaugos vadybos sistemos standartų kvalifikacijos arba nustatytų žaliųjų kriterijų;</w:t>
      </w:r>
    </w:p>
    <w:p w14:paraId="69FDA475"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per nustatytą protingą terminą nepatikslino, nepapildė ar nepateikė pirkimo dokumentuose nurodytų kartu su pasiūlymu teikiamų dokumentų: tiekėjo įgaliojimo asmeniui pasirašyti pasiūlymą, jungtinės veiklos sutarties, pasiūlymo galiojimo užtikrinimą patvirtinančio dokumento, kvalifikacijos dokumentų;</w:t>
      </w:r>
    </w:p>
    <w:p w14:paraId="429B1EF4"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per nurodytą terminą neištaisė aritmetinių klaidų ir (ar) nepaaiškino pasiūlymo, nekeičiant jo esmės;</w:t>
      </w:r>
    </w:p>
    <w:p w14:paraId="53FF598C"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galutinė pasiūlymo kaina buvo per didelė ir Perkančiajai organizacijai nepriimtina;</w:t>
      </w:r>
    </w:p>
    <w:p w14:paraId="061B20B6" w14:textId="6ED7D9AD" w:rsidR="00A9433F"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nepateikė tinkamų neįprastai mažos kainos pagrįstumo įrodymų;</w:t>
      </w:r>
    </w:p>
    <w:p w14:paraId="69C6A593" w14:textId="445F8AB2" w:rsidR="00C947B3" w:rsidRPr="003B06A2" w:rsidRDefault="00C947B3"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09112B">
        <w:rPr>
          <w:rFonts w:ascii="Times New Roman" w:hAnsi="Times New Roman"/>
          <w:color w:val="000000" w:themeColor="text1"/>
          <w:sz w:val="24"/>
          <w:szCs w:val="24"/>
        </w:rPr>
        <w:t>Perkančioji organizacija atmeta tiekėjo pasiūlymą, jeigu tiekėjas yra neatlikęs jam paskirtos baudžiamojo poveikio priemonės – uždraudimo juridiniam asmeniui dalyvauti viešuosiuose pirkimuose</w:t>
      </w:r>
      <w:r>
        <w:rPr>
          <w:rFonts w:ascii="Times New Roman" w:hAnsi="Times New Roman"/>
          <w:color w:val="000000" w:themeColor="text1"/>
          <w:sz w:val="24"/>
          <w:szCs w:val="24"/>
        </w:rPr>
        <w:t>;</w:t>
      </w:r>
    </w:p>
    <w:p w14:paraId="59C29938"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nustačius, jog neįprastai maža kaina pasiūlyta dėl to, kad jis yra gavęs valstybės pagalbą, negali per protingą nustatytą laikotarpį įrodyti, kad valstybės pagalba buvo suteikta teisėtai. Atmetusi pasiūlymą šiuo pagrindu, Perkančioji organizacija apie tai praneša Europos Komisijai.</w:t>
      </w:r>
    </w:p>
    <w:p w14:paraId="197CCE8A"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atmetusi dalyvio pasiūlymą šiame skyriuje numatytais pagrindais, praneša dalyviui apie pasiūlymo atmetimą.</w:t>
      </w:r>
    </w:p>
    <w:p w14:paraId="46C36A8E" w14:textId="77777777" w:rsidR="00A9433F" w:rsidRPr="003B06A2" w:rsidRDefault="00A9433F" w:rsidP="003B06A2">
      <w:pPr>
        <w:tabs>
          <w:tab w:val="decimal" w:pos="993"/>
        </w:tabs>
        <w:suppressAutoHyphens w:val="0"/>
        <w:overflowPunct w:val="0"/>
        <w:autoSpaceDE w:val="0"/>
        <w:adjustRightInd w:val="0"/>
        <w:spacing w:before="240" w:after="240" w:line="276" w:lineRule="auto"/>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XI. PASIŪLYMŲ EILĖS SUDARYMAS IR LAIMĖJUSIO PASIŪLYMO NUSTATYMAS</w:t>
      </w:r>
    </w:p>
    <w:p w14:paraId="72A07830"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Išrenkamas ekonomiškai naudingiausias pasiūlymas pagal mažiausios kainos kriterijų.</w:t>
      </w:r>
    </w:p>
    <w:p w14:paraId="112FC752"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išnagrinėjusi ir patikrinusi, ar ekonomiškai naudingiausią pasiūlymą pateikęs dalyvis atitinka kvalifikacijos reikalavimus bei keliamus kokybės ir aplinkos apsaugos standartus, nustato pasiūlymų eilę, laimėjusį pasiūlymą ir tikslų sutarties sudarymo atidėjimo terminą (jei taikomas).</w:t>
      </w:r>
    </w:p>
    <w:p w14:paraId="70FE4E42"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Pasiūlymai šioje eilėje surašomi ekonominio naudingumo mažėjimo tvarka. Pasiūlymų eilė nenustatoma, jei buvo gautas tik vienas pasiūlymas. Jeigu kelių pateiktų pasiūlymų yra vienodas ekonominis naudingumas, nustatant pasiūlymų eilę pirmesnis į šią eilę įrašomas tiekėjas, kurio pasiūlymas CVP IS priemonėmis pateiktas anksčiausiai.</w:t>
      </w:r>
    </w:p>
    <w:p w14:paraId="670D2007"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suinteresuotiems dalyviams nedelsiant (ne vėliau kaip per 5 (penkias) darbo dienas) CVP IS susirašinėjimo priemonėmis pateikia informacijos, apie priimtą sprendimą nustatyti laimėjusį pasiūlymą, dėl kurio bus sudaroma pirkimo sutartis, kuri dar nebuvo pateikta pirkimo procedūros metu, santrauką, nurodo nustatytą pasiūlymų eilę, laimėjusį pasiūlymą ir tikslų sutarties sudarymo atidėjimo terminą (jei taikomas).</w:t>
      </w:r>
    </w:p>
    <w:p w14:paraId="7D9295AA"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taip pat turi nurodyti priežastis, dėl kurių buvo priimtas sprendimas nesudaryti pirkimo sutarties arba pradėti pirkimą iš naujo.</w:t>
      </w:r>
    </w:p>
    <w:p w14:paraId="7B8494E3"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taip pat turi nurodyti priežastis, dėl kurių buvo priimtas sprendimas nesudaryti pirkimo sutarties arba pradėti pirkimą iš naujo.</w:t>
      </w:r>
    </w:p>
    <w:p w14:paraId="3EA214B2" w14:textId="77777777" w:rsidR="00A9433F" w:rsidRPr="003B06A2" w:rsidRDefault="00A9433F" w:rsidP="003B06A2">
      <w:pPr>
        <w:tabs>
          <w:tab w:val="left" w:pos="1134"/>
          <w:tab w:val="left" w:pos="1418"/>
        </w:tabs>
        <w:suppressAutoHyphens w:val="0"/>
        <w:overflowPunct w:val="0"/>
        <w:autoSpaceDE w:val="0"/>
        <w:adjustRightInd w:val="0"/>
        <w:spacing w:before="240" w:after="240" w:line="276" w:lineRule="auto"/>
        <w:jc w:val="center"/>
        <w:rPr>
          <w:rFonts w:ascii="Times New Roman" w:eastAsia="Times New Roman" w:hAnsi="Times New Roman"/>
          <w:noProof/>
          <w:sz w:val="24"/>
          <w:szCs w:val="24"/>
        </w:rPr>
      </w:pPr>
      <w:r w:rsidRPr="003B06A2">
        <w:rPr>
          <w:rFonts w:ascii="Times New Roman" w:eastAsia="Times New Roman" w:hAnsi="Times New Roman"/>
          <w:noProof/>
          <w:sz w:val="24"/>
          <w:szCs w:val="24"/>
        </w:rPr>
        <w:t>XII. GINČŲ NAGRINĖJIMAS</w:t>
      </w:r>
    </w:p>
    <w:p w14:paraId="17AAB0F2"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Tiekėjas, kuris mano, kad perkančioji organizacija nesilaikė Viešųjų pirkimų įstatymo reikalavimų ir tuo pažeidė ar pažeis jo teisėtus interesus, turi teisę iki pirkimo sutarties sudarymo pareikšti pretenziją </w:t>
      </w:r>
      <w:r w:rsidRPr="003B06A2">
        <w:rPr>
          <w:rFonts w:ascii="Times New Roman" w:eastAsia="Times New Roman" w:hAnsi="Times New Roman"/>
          <w:color w:val="000000" w:themeColor="text1"/>
          <w:sz w:val="24"/>
          <w:szCs w:val="24"/>
        </w:rPr>
        <w:lastRenderedPageBreak/>
        <w:t>perkančiajai organizacijai dėl perkančiosios organizacijos veiksmų ar priimtų sprendimų. Ginčų nagrinėjimo tvarka numatyta Viešųjų pirkimų įstatymo VII skyriuje.</w:t>
      </w:r>
    </w:p>
    <w:p w14:paraId="295B7AD0" w14:textId="77777777" w:rsidR="00A9433F" w:rsidRPr="003B06A2" w:rsidRDefault="00A9433F" w:rsidP="003B06A2">
      <w:pPr>
        <w:tabs>
          <w:tab w:val="left" w:pos="1134"/>
          <w:tab w:val="left" w:pos="1418"/>
        </w:tabs>
        <w:suppressAutoHyphens w:val="0"/>
        <w:overflowPunct w:val="0"/>
        <w:autoSpaceDE w:val="0"/>
        <w:adjustRightInd w:val="0"/>
        <w:spacing w:before="240" w:after="240" w:line="276" w:lineRule="auto"/>
        <w:jc w:val="center"/>
        <w:rPr>
          <w:rFonts w:ascii="Times New Roman" w:eastAsia="Times New Roman" w:hAnsi="Times New Roman"/>
          <w:noProof/>
          <w:sz w:val="24"/>
          <w:szCs w:val="24"/>
        </w:rPr>
      </w:pPr>
      <w:r w:rsidRPr="003B06A2">
        <w:rPr>
          <w:rFonts w:ascii="Times New Roman" w:eastAsia="Times New Roman" w:hAnsi="Times New Roman"/>
          <w:noProof/>
          <w:sz w:val="24"/>
          <w:szCs w:val="24"/>
        </w:rPr>
        <w:t>XIII. PIRKIMO SUTARTIES SUDARYMAS</w:t>
      </w:r>
    </w:p>
    <w:p w14:paraId="07D17DB8"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Dalyvio pasiūlymą pripažinus laimėjusiu, dalyvis raštu (pranešimą siunčiant CVPIS priemonėmis) kviečiamas sudaryti Pirkimo sutartį ir jam nurodomas laikas iki kada reikia pasirašyti sutartį.</w:t>
      </w:r>
    </w:p>
    <w:p w14:paraId="0AD0AC2D"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Laimėjęs dalyvis privalo pasirašyti Pirkimo sutartį per perkančiosios organizacijos nurodytą terminą. Jeigu dalyvis, kurio pasiūlymas pripažintas laimėjusiu, pranešimu raštu atsisako sudaryti Pirkimo sutartį arba dalyvis iki perkančiosios organizacijos nurodyto laiko neatvyksta sudaryti Pirkimo sutarties, arba atsisako sudaryti Pirkimo sutartį Pirkimo dokumentuose nustatytomis sąlygomis, laikoma, kad jis atsisakė sudaryti Pirkimo sutartį. Tuo atveju perkančioji organizacija gali siūlyti sudaryti Pirkimo sutartį dalyviui, kurio pasiūlymas pagal nustatytą pasiūlymų eilę yra pirmas po dalyvio, atsisakiusio sudaryti Pirkimo sutartį.</w:t>
      </w:r>
    </w:p>
    <w:p w14:paraId="0269F3E6"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Su Pirkimo laimėtoju sudaroma Pirkimo sutartis turi atitikti dalyvio pasiūlymą ir šias Pirkimo sąlygas.</w:t>
      </w:r>
    </w:p>
    <w:p w14:paraId="35BE5EDA"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Pirkimo sutarties sudarymo atidėjimo terminas netaikomas.</w:t>
      </w:r>
    </w:p>
    <w:p w14:paraId="63498FB0"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Siūlomos pasirašyti sutarties sąlygos pateikiamos sutarties projekte (3 priedas). </w:t>
      </w:r>
    </w:p>
    <w:p w14:paraId="48C84714" w14:textId="77777777" w:rsidR="003B06A2" w:rsidRDefault="003B06A2" w:rsidP="00C947B3">
      <w:pPr>
        <w:tabs>
          <w:tab w:val="left" w:pos="993"/>
          <w:tab w:val="left" w:pos="1418"/>
        </w:tabs>
        <w:suppressAutoHyphens w:val="0"/>
        <w:overflowPunct w:val="0"/>
        <w:autoSpaceDE w:val="0"/>
        <w:adjustRightInd w:val="0"/>
        <w:spacing w:after="0" w:line="276" w:lineRule="auto"/>
        <w:contextualSpacing/>
        <w:jc w:val="both"/>
        <w:rPr>
          <w:rFonts w:ascii="Times New Roman" w:eastAsia="Times New Roman" w:hAnsi="Times New Roman"/>
          <w:noProof/>
          <w:sz w:val="24"/>
          <w:szCs w:val="24"/>
        </w:rPr>
        <w:sectPr w:rsidR="003B06A2" w:rsidSect="003B06A2">
          <w:pgSz w:w="11906" w:h="16838"/>
          <w:pgMar w:top="1134" w:right="567" w:bottom="1134" w:left="851" w:header="567" w:footer="567" w:gutter="0"/>
          <w:cols w:space="1296"/>
          <w:docGrid w:linePitch="360"/>
        </w:sectPr>
      </w:pPr>
    </w:p>
    <w:p w14:paraId="1B01ED95" w14:textId="1C7516B8" w:rsidR="00235F6E" w:rsidRPr="00177AE6" w:rsidRDefault="00235F6E" w:rsidP="00235F6E">
      <w:pPr>
        <w:suppressAutoHyphens w:val="0"/>
        <w:autoSpaceDN/>
        <w:spacing w:after="0" w:line="276" w:lineRule="auto"/>
        <w:jc w:val="right"/>
        <w:rPr>
          <w:rFonts w:ascii="Times New Roman" w:eastAsia="Times New Roman" w:hAnsi="Times New Roman"/>
          <w:b/>
          <w:sz w:val="24"/>
          <w:szCs w:val="24"/>
        </w:rPr>
      </w:pPr>
      <w:r w:rsidRPr="00177AE6">
        <w:rPr>
          <w:rFonts w:ascii="Times New Roman" w:eastAsia="Times New Roman" w:hAnsi="Times New Roman"/>
          <w:b/>
          <w:sz w:val="24"/>
          <w:szCs w:val="24"/>
        </w:rPr>
        <w:lastRenderedPageBreak/>
        <w:t xml:space="preserve">Pirkimo sąlygų </w:t>
      </w:r>
      <w:r>
        <w:rPr>
          <w:rFonts w:ascii="Times New Roman" w:eastAsia="Times New Roman" w:hAnsi="Times New Roman"/>
          <w:b/>
          <w:sz w:val="24"/>
          <w:szCs w:val="24"/>
        </w:rPr>
        <w:t>1</w:t>
      </w:r>
      <w:r w:rsidRPr="00177AE6">
        <w:rPr>
          <w:rFonts w:ascii="Times New Roman" w:eastAsia="Times New Roman" w:hAnsi="Times New Roman"/>
          <w:b/>
          <w:sz w:val="24"/>
          <w:szCs w:val="24"/>
        </w:rPr>
        <w:t xml:space="preserve"> priedas</w:t>
      </w:r>
    </w:p>
    <w:p w14:paraId="67EAAFC5" w14:textId="7C1ECF9F" w:rsidR="00AE0CEF" w:rsidRPr="00235F6E" w:rsidRDefault="00235F6E" w:rsidP="003B06A2">
      <w:pPr>
        <w:tabs>
          <w:tab w:val="decimal" w:pos="9638"/>
        </w:tabs>
        <w:suppressAutoHyphens w:val="0"/>
        <w:overflowPunct w:val="0"/>
        <w:autoSpaceDE w:val="0"/>
        <w:adjustRightInd w:val="0"/>
        <w:spacing w:after="0" w:line="276" w:lineRule="auto"/>
        <w:jc w:val="right"/>
        <w:rPr>
          <w:rFonts w:ascii="Times New Roman" w:eastAsia="Times New Roman" w:hAnsi="Times New Roman"/>
          <w:b/>
          <w:sz w:val="24"/>
          <w:szCs w:val="24"/>
        </w:rPr>
      </w:pPr>
      <w:r w:rsidRPr="00235F6E">
        <w:rPr>
          <w:rFonts w:ascii="Times New Roman" w:eastAsia="Times New Roman" w:hAnsi="Times New Roman"/>
          <w:b/>
          <w:sz w:val="24"/>
          <w:szCs w:val="24"/>
        </w:rPr>
        <w:t>Pasiūlymo forma</w:t>
      </w:r>
    </w:p>
    <w:p w14:paraId="31661433" w14:textId="77777777" w:rsidR="00AE0CEF" w:rsidRPr="003B06A2" w:rsidRDefault="00AE0CEF" w:rsidP="003B06A2">
      <w:pPr>
        <w:suppressAutoHyphens w:val="0"/>
        <w:autoSpaceDN/>
        <w:spacing w:after="0" w:line="276" w:lineRule="auto"/>
        <w:rPr>
          <w:rFonts w:ascii="Times New Roman" w:eastAsia="Times New Roman" w:hAnsi="Times New Roman"/>
          <w:b/>
          <w:sz w:val="24"/>
          <w:szCs w:val="24"/>
        </w:rPr>
      </w:pPr>
    </w:p>
    <w:p w14:paraId="3421B721"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Herbas arba prekių ženklas</w:t>
      </w:r>
    </w:p>
    <w:p w14:paraId="0C7B3539"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p>
    <w:p w14:paraId="6DB58314"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(Tiekėjo pavadinimas)</w:t>
      </w:r>
    </w:p>
    <w:p w14:paraId="67727905"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p>
    <w:p w14:paraId="2D999E3E"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5879CD" w14:textId="77777777" w:rsidR="00AE0CEF" w:rsidRPr="003B06A2" w:rsidRDefault="00AE0CEF" w:rsidP="003B06A2">
      <w:pPr>
        <w:overflowPunct w:val="0"/>
        <w:autoSpaceDE w:val="0"/>
        <w:spacing w:after="0" w:line="276" w:lineRule="auto"/>
        <w:jc w:val="center"/>
        <w:rPr>
          <w:rFonts w:ascii="Times New Roman" w:eastAsia="Times New Roman" w:hAnsi="Times New Roman"/>
          <w:b/>
          <w:bCs/>
          <w:sz w:val="24"/>
          <w:szCs w:val="24"/>
        </w:rPr>
      </w:pPr>
    </w:p>
    <w:p w14:paraId="5245A00A" w14:textId="538D000C" w:rsidR="00AE0CEF" w:rsidRPr="003B06A2" w:rsidRDefault="00AE0CEF" w:rsidP="003B06A2">
      <w:pPr>
        <w:tabs>
          <w:tab w:val="center" w:pos="2520"/>
        </w:tabs>
        <w:overflowPunct w:val="0"/>
        <w:autoSpaceDE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P</w:t>
      </w:r>
      <w:r w:rsidR="00F420AA">
        <w:rPr>
          <w:rFonts w:ascii="Times New Roman" w:eastAsia="Times New Roman" w:hAnsi="Times New Roman"/>
          <w:sz w:val="24"/>
          <w:szCs w:val="24"/>
        </w:rPr>
        <w:t>riėmimo ir integracijos agentūrai</w:t>
      </w:r>
    </w:p>
    <w:p w14:paraId="54196F21" w14:textId="77777777" w:rsidR="00AE0CEF" w:rsidRPr="003B06A2" w:rsidRDefault="00AE0CEF" w:rsidP="003B06A2">
      <w:pPr>
        <w:overflowPunct w:val="0"/>
        <w:autoSpaceDE w:val="0"/>
        <w:spacing w:after="0" w:line="276" w:lineRule="auto"/>
        <w:jc w:val="center"/>
        <w:rPr>
          <w:rFonts w:ascii="Times New Roman" w:eastAsia="Times New Roman" w:hAnsi="Times New Roman"/>
          <w:b/>
          <w:sz w:val="24"/>
          <w:szCs w:val="24"/>
        </w:rPr>
      </w:pPr>
    </w:p>
    <w:p w14:paraId="6EC93A79" w14:textId="77777777" w:rsidR="00AE0CEF" w:rsidRPr="003B06A2" w:rsidRDefault="00AE0CEF" w:rsidP="003B06A2">
      <w:pPr>
        <w:overflowPunct w:val="0"/>
        <w:autoSpaceDE w:val="0"/>
        <w:spacing w:after="0" w:line="276" w:lineRule="auto"/>
        <w:jc w:val="center"/>
        <w:rPr>
          <w:rFonts w:ascii="Times New Roman" w:eastAsia="Times New Roman" w:hAnsi="Times New Roman"/>
          <w:b/>
          <w:sz w:val="24"/>
          <w:szCs w:val="24"/>
        </w:rPr>
      </w:pPr>
      <w:r w:rsidRPr="003B06A2">
        <w:rPr>
          <w:rFonts w:ascii="Times New Roman" w:eastAsia="Times New Roman" w:hAnsi="Times New Roman"/>
          <w:b/>
          <w:sz w:val="24"/>
          <w:szCs w:val="24"/>
        </w:rPr>
        <w:t>PASIŪLYMAS</w:t>
      </w:r>
    </w:p>
    <w:p w14:paraId="38D52CF8" w14:textId="64DA7888" w:rsidR="00AE0CEF" w:rsidRPr="003B06A2" w:rsidRDefault="00AE0CEF" w:rsidP="003B06A2">
      <w:pPr>
        <w:overflowPunct w:val="0"/>
        <w:autoSpaceDE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b/>
          <w:sz w:val="24"/>
          <w:szCs w:val="24"/>
        </w:rPr>
        <w:t xml:space="preserve">DĖL </w:t>
      </w:r>
      <w:r w:rsidR="00A238FC">
        <w:rPr>
          <w:rFonts w:ascii="Times New Roman" w:hAnsi="Times New Roman"/>
          <w:b/>
          <w:sz w:val="24"/>
          <w:szCs w:val="24"/>
        </w:rPr>
        <w:t>G</w:t>
      </w:r>
      <w:r w:rsidR="00A238FC" w:rsidRPr="000942ED">
        <w:rPr>
          <w:rFonts w:ascii="Times New Roman" w:hAnsi="Times New Roman"/>
          <w:b/>
          <w:sz w:val="24"/>
          <w:szCs w:val="24"/>
        </w:rPr>
        <w:t>EOLOGINI</w:t>
      </w:r>
      <w:r w:rsidR="00A238FC">
        <w:rPr>
          <w:rFonts w:ascii="Times New Roman" w:hAnsi="Times New Roman"/>
          <w:b/>
          <w:sz w:val="24"/>
          <w:szCs w:val="24"/>
        </w:rPr>
        <w:t xml:space="preserve">Ų </w:t>
      </w:r>
      <w:r w:rsidR="00A238FC" w:rsidRPr="000942ED">
        <w:rPr>
          <w:rFonts w:ascii="Times New Roman" w:hAnsi="Times New Roman"/>
          <w:b/>
          <w:sz w:val="24"/>
          <w:szCs w:val="24"/>
        </w:rPr>
        <w:t>–</w:t>
      </w:r>
      <w:r w:rsidR="00A238FC">
        <w:rPr>
          <w:rFonts w:ascii="Times New Roman" w:hAnsi="Times New Roman"/>
          <w:b/>
          <w:sz w:val="24"/>
          <w:szCs w:val="24"/>
        </w:rPr>
        <w:t xml:space="preserve"> </w:t>
      </w:r>
      <w:r w:rsidR="00A238FC" w:rsidRPr="000942ED">
        <w:rPr>
          <w:rFonts w:ascii="Times New Roman" w:hAnsi="Times New Roman"/>
          <w:b/>
          <w:sz w:val="24"/>
          <w:szCs w:val="24"/>
        </w:rPr>
        <w:t>GEOTECHNINI</w:t>
      </w:r>
      <w:r w:rsidR="00A238FC">
        <w:rPr>
          <w:rFonts w:ascii="Times New Roman" w:hAnsi="Times New Roman"/>
          <w:b/>
          <w:sz w:val="24"/>
          <w:szCs w:val="24"/>
        </w:rPr>
        <w:t>Ų</w:t>
      </w:r>
      <w:r w:rsidR="00A238FC" w:rsidRPr="000942ED">
        <w:rPr>
          <w:rFonts w:ascii="Times New Roman" w:hAnsi="Times New Roman"/>
          <w:b/>
          <w:sz w:val="24"/>
          <w:szCs w:val="24"/>
        </w:rPr>
        <w:t xml:space="preserve"> TYRIM</w:t>
      </w:r>
      <w:r w:rsidR="00A238FC">
        <w:rPr>
          <w:rFonts w:ascii="Times New Roman" w:hAnsi="Times New Roman"/>
          <w:b/>
          <w:sz w:val="24"/>
          <w:szCs w:val="24"/>
        </w:rPr>
        <w:t>Ų</w:t>
      </w:r>
      <w:r w:rsidR="00A238FC" w:rsidRPr="003B06A2">
        <w:rPr>
          <w:rFonts w:ascii="Times New Roman" w:eastAsia="Times New Roman" w:hAnsi="Times New Roman"/>
          <w:b/>
          <w:sz w:val="24"/>
          <w:szCs w:val="24"/>
        </w:rPr>
        <w:t xml:space="preserve"> </w:t>
      </w:r>
      <w:r w:rsidR="00EA1F16" w:rsidRPr="003B06A2">
        <w:rPr>
          <w:rFonts w:ascii="Times New Roman" w:eastAsia="Times New Roman" w:hAnsi="Times New Roman"/>
          <w:b/>
          <w:sz w:val="24"/>
          <w:szCs w:val="24"/>
        </w:rPr>
        <w:t>PASLAUGŲ</w:t>
      </w:r>
    </w:p>
    <w:p w14:paraId="652AE70E" w14:textId="77777777" w:rsidR="00AE0CEF" w:rsidRPr="003B06A2" w:rsidRDefault="00AE0CEF" w:rsidP="003B06A2">
      <w:pPr>
        <w:spacing w:after="0" w:line="276" w:lineRule="auto"/>
        <w:ind w:left="-709" w:firstLine="840"/>
        <w:jc w:val="both"/>
        <w:rPr>
          <w:rFonts w:ascii="Times New Roman" w:eastAsia="Times New Roman" w:hAnsi="Times New Roman"/>
          <w:sz w:val="24"/>
          <w:szCs w:val="24"/>
        </w:rPr>
      </w:pPr>
    </w:p>
    <w:p w14:paraId="39EEF06F" w14:textId="77777777" w:rsidR="00AE0CEF" w:rsidRPr="003B06A2" w:rsidRDefault="00AE0CEF" w:rsidP="003B06A2">
      <w:pPr>
        <w:shd w:val="clear" w:color="auto" w:fill="FFFFFF"/>
        <w:suppressAutoHyphens w:val="0"/>
        <w:autoSpaceDN/>
        <w:spacing w:after="0" w:line="276" w:lineRule="auto"/>
        <w:jc w:val="center"/>
        <w:rPr>
          <w:rFonts w:ascii="Times New Roman" w:hAnsi="Times New Roman"/>
          <w:b/>
          <w:bCs/>
          <w:color w:val="000000"/>
          <w:sz w:val="24"/>
          <w:szCs w:val="24"/>
        </w:rPr>
      </w:pPr>
      <w:r w:rsidRPr="003B06A2">
        <w:rPr>
          <w:rFonts w:ascii="Times New Roman" w:hAnsi="Times New Roman"/>
          <w:sz w:val="24"/>
          <w:szCs w:val="24"/>
        </w:rPr>
        <w:t>____________</w:t>
      </w:r>
      <w:r w:rsidRPr="003B06A2">
        <w:rPr>
          <w:rFonts w:ascii="Times New Roman" w:hAnsi="Times New Roman"/>
          <w:b/>
          <w:bCs/>
          <w:color w:val="000000"/>
          <w:sz w:val="24"/>
          <w:szCs w:val="24"/>
        </w:rPr>
        <w:t xml:space="preserve"> </w:t>
      </w:r>
      <w:r w:rsidRPr="003B06A2">
        <w:rPr>
          <w:rFonts w:ascii="Times New Roman" w:hAnsi="Times New Roman"/>
          <w:sz w:val="24"/>
          <w:szCs w:val="24"/>
        </w:rPr>
        <w:t>Nr.______</w:t>
      </w:r>
    </w:p>
    <w:p w14:paraId="1E8A9ED4" w14:textId="46098217" w:rsidR="00AE0CEF" w:rsidRPr="003B06A2" w:rsidRDefault="00AE0CEF" w:rsidP="003B06A2">
      <w:pPr>
        <w:shd w:val="clear" w:color="auto" w:fill="FFFFFF"/>
        <w:suppressAutoHyphens w:val="0"/>
        <w:autoSpaceDN/>
        <w:spacing w:after="0" w:line="276" w:lineRule="auto"/>
        <w:jc w:val="center"/>
        <w:rPr>
          <w:rFonts w:ascii="Times New Roman" w:hAnsi="Times New Roman"/>
          <w:bCs/>
          <w:color w:val="000000"/>
          <w:sz w:val="24"/>
          <w:szCs w:val="24"/>
        </w:rPr>
      </w:pPr>
      <w:r w:rsidRPr="003B06A2">
        <w:rPr>
          <w:rFonts w:ascii="Times New Roman" w:hAnsi="Times New Roman"/>
          <w:bCs/>
          <w:color w:val="000000"/>
          <w:sz w:val="24"/>
          <w:szCs w:val="24"/>
        </w:rPr>
        <w:t>(Data)</w:t>
      </w:r>
    </w:p>
    <w:p w14:paraId="46FBEFF3" w14:textId="2C566AB8" w:rsidR="00AE0CEF" w:rsidRPr="003B06A2" w:rsidRDefault="00AE0CEF" w:rsidP="003B06A2">
      <w:pPr>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AE0CEF" w:rsidRPr="003B06A2" w14:paraId="519DAA8A" w14:textId="77777777" w:rsidTr="006E181C">
        <w:tc>
          <w:tcPr>
            <w:tcW w:w="5058" w:type="dxa"/>
            <w:tcBorders>
              <w:top w:val="single" w:sz="4" w:space="0" w:color="auto"/>
              <w:left w:val="single" w:sz="4" w:space="0" w:color="auto"/>
              <w:bottom w:val="single" w:sz="4" w:space="0" w:color="auto"/>
              <w:right w:val="single" w:sz="4" w:space="0" w:color="auto"/>
            </w:tcBorders>
          </w:tcPr>
          <w:p w14:paraId="4A311B50" w14:textId="77777777" w:rsidR="00AE0CEF" w:rsidRPr="003B06A2" w:rsidRDefault="00AE0CEF" w:rsidP="003B06A2">
            <w:pPr>
              <w:suppressAutoHyphens w:val="0"/>
              <w:autoSpaceDN/>
              <w:spacing w:after="0" w:line="276" w:lineRule="auto"/>
              <w:jc w:val="both"/>
              <w:rPr>
                <w:rFonts w:ascii="Times New Roman" w:hAnsi="Times New Roman"/>
                <w:i/>
                <w:sz w:val="24"/>
                <w:szCs w:val="24"/>
              </w:rPr>
            </w:pPr>
            <w:r w:rsidRPr="003B06A2">
              <w:rPr>
                <w:rFonts w:ascii="Times New Roman" w:hAnsi="Times New Roman"/>
                <w:sz w:val="24"/>
                <w:szCs w:val="24"/>
              </w:rPr>
              <w:t xml:space="preserve">Tiekėjo pavadinimas ir juridinio asmens kodas </w:t>
            </w:r>
            <w:r w:rsidRPr="003B06A2">
              <w:rPr>
                <w:rFonts w:ascii="Times New Roman" w:hAnsi="Times New Roman"/>
                <w:i/>
                <w:sz w:val="24"/>
                <w:szCs w:val="24"/>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58F1A454"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p w14:paraId="493A034E"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5E87288F" w14:textId="77777777" w:rsidTr="006E181C">
        <w:tc>
          <w:tcPr>
            <w:tcW w:w="5058" w:type="dxa"/>
            <w:tcBorders>
              <w:top w:val="single" w:sz="4" w:space="0" w:color="auto"/>
              <w:left w:val="single" w:sz="4" w:space="0" w:color="auto"/>
              <w:bottom w:val="single" w:sz="4" w:space="0" w:color="auto"/>
              <w:right w:val="single" w:sz="4" w:space="0" w:color="auto"/>
            </w:tcBorders>
          </w:tcPr>
          <w:p w14:paraId="28A45CDB" w14:textId="77777777" w:rsidR="00AE0CEF" w:rsidRPr="003B06A2" w:rsidRDefault="00AE0CEF" w:rsidP="003B06A2">
            <w:pPr>
              <w:suppressAutoHyphens w:val="0"/>
              <w:autoSpaceDN/>
              <w:spacing w:after="0" w:line="276" w:lineRule="auto"/>
              <w:jc w:val="both"/>
              <w:rPr>
                <w:rFonts w:ascii="Times New Roman" w:hAnsi="Times New Roman"/>
                <w:sz w:val="24"/>
                <w:szCs w:val="24"/>
              </w:rPr>
            </w:pPr>
            <w:r w:rsidRPr="003B06A2">
              <w:rPr>
                <w:rFonts w:ascii="Times New Roman" w:hAnsi="Times New Roman"/>
                <w:sz w:val="24"/>
                <w:szCs w:val="24"/>
              </w:rPr>
              <w:t>Tiekėjo adresas</w:t>
            </w:r>
            <w:r w:rsidRPr="003B06A2">
              <w:rPr>
                <w:rFonts w:ascii="Times New Roman" w:hAnsi="Times New Roman"/>
                <w:i/>
                <w:sz w:val="24"/>
                <w:szCs w:val="24"/>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448B068A"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p w14:paraId="2486B2D4"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22C2B87D" w14:textId="77777777" w:rsidTr="006E181C">
        <w:tc>
          <w:tcPr>
            <w:tcW w:w="5058" w:type="dxa"/>
            <w:tcBorders>
              <w:top w:val="single" w:sz="4" w:space="0" w:color="auto"/>
              <w:left w:val="single" w:sz="4" w:space="0" w:color="auto"/>
              <w:bottom w:val="single" w:sz="4" w:space="0" w:color="auto"/>
              <w:right w:val="single" w:sz="4" w:space="0" w:color="auto"/>
            </w:tcBorders>
          </w:tcPr>
          <w:p w14:paraId="022BE2F9" w14:textId="77777777" w:rsidR="00AE0CEF" w:rsidRPr="003B06A2" w:rsidRDefault="00AE0CEF" w:rsidP="003B06A2">
            <w:pPr>
              <w:suppressAutoHyphens w:val="0"/>
              <w:autoSpaceDN/>
              <w:spacing w:after="0" w:line="276" w:lineRule="auto"/>
              <w:jc w:val="both"/>
              <w:rPr>
                <w:rFonts w:ascii="Times New Roman" w:hAnsi="Times New Roman"/>
                <w:sz w:val="24"/>
                <w:szCs w:val="24"/>
              </w:rPr>
            </w:pPr>
            <w:r w:rsidRPr="003B06A2">
              <w:rPr>
                <w:rFonts w:ascii="Times New Roman" w:hAnsi="Times New Roman"/>
                <w:sz w:val="24"/>
                <w:szCs w:val="24"/>
              </w:rPr>
              <w:t>Asmens, atsakingo už pasiūlymo pateikimą, vardas, pavardė, pareigos</w:t>
            </w:r>
          </w:p>
        </w:tc>
        <w:tc>
          <w:tcPr>
            <w:tcW w:w="4831" w:type="dxa"/>
            <w:tcBorders>
              <w:top w:val="single" w:sz="4" w:space="0" w:color="auto"/>
              <w:left w:val="single" w:sz="4" w:space="0" w:color="auto"/>
              <w:bottom w:val="single" w:sz="4" w:space="0" w:color="auto"/>
              <w:right w:val="single" w:sz="4" w:space="0" w:color="auto"/>
            </w:tcBorders>
          </w:tcPr>
          <w:p w14:paraId="68AF28F2"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36838F7F" w14:textId="77777777" w:rsidTr="006E181C">
        <w:tc>
          <w:tcPr>
            <w:tcW w:w="5058" w:type="dxa"/>
            <w:tcBorders>
              <w:top w:val="single" w:sz="4" w:space="0" w:color="auto"/>
              <w:left w:val="single" w:sz="4" w:space="0" w:color="auto"/>
              <w:bottom w:val="single" w:sz="4" w:space="0" w:color="auto"/>
              <w:right w:val="single" w:sz="4" w:space="0" w:color="auto"/>
            </w:tcBorders>
          </w:tcPr>
          <w:p w14:paraId="232C6575" w14:textId="77777777" w:rsidR="00AE0CEF" w:rsidRPr="003B06A2" w:rsidRDefault="00AE0CEF" w:rsidP="003B06A2">
            <w:pPr>
              <w:suppressAutoHyphens w:val="0"/>
              <w:autoSpaceDN/>
              <w:spacing w:after="0" w:line="276" w:lineRule="auto"/>
              <w:rPr>
                <w:rFonts w:ascii="Times New Roman" w:hAnsi="Times New Roman"/>
                <w:sz w:val="24"/>
                <w:szCs w:val="24"/>
              </w:rPr>
            </w:pPr>
            <w:r w:rsidRPr="003B06A2">
              <w:rPr>
                <w:rFonts w:ascii="Times New Roman" w:hAnsi="Times New Roman"/>
                <w:sz w:val="24"/>
                <w:szCs w:val="24"/>
              </w:rPr>
              <w:t>Telefono numeris</w:t>
            </w:r>
          </w:p>
        </w:tc>
        <w:tc>
          <w:tcPr>
            <w:tcW w:w="4831" w:type="dxa"/>
            <w:tcBorders>
              <w:top w:val="single" w:sz="4" w:space="0" w:color="auto"/>
              <w:left w:val="single" w:sz="4" w:space="0" w:color="auto"/>
              <w:bottom w:val="single" w:sz="4" w:space="0" w:color="auto"/>
              <w:right w:val="single" w:sz="4" w:space="0" w:color="auto"/>
            </w:tcBorders>
          </w:tcPr>
          <w:p w14:paraId="793D0F5E"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13F354E1" w14:textId="77777777" w:rsidTr="006E181C">
        <w:tc>
          <w:tcPr>
            <w:tcW w:w="5058" w:type="dxa"/>
            <w:tcBorders>
              <w:top w:val="single" w:sz="4" w:space="0" w:color="auto"/>
              <w:left w:val="single" w:sz="4" w:space="0" w:color="auto"/>
              <w:bottom w:val="single" w:sz="4" w:space="0" w:color="auto"/>
              <w:right w:val="single" w:sz="4" w:space="0" w:color="auto"/>
            </w:tcBorders>
          </w:tcPr>
          <w:p w14:paraId="7024C8D6" w14:textId="77777777" w:rsidR="00AE0CEF" w:rsidRPr="003B06A2" w:rsidRDefault="00AE0CEF" w:rsidP="003B06A2">
            <w:pPr>
              <w:suppressAutoHyphens w:val="0"/>
              <w:autoSpaceDN/>
              <w:spacing w:after="0" w:line="276" w:lineRule="auto"/>
              <w:rPr>
                <w:rFonts w:ascii="Times New Roman" w:hAnsi="Times New Roman"/>
                <w:sz w:val="24"/>
                <w:szCs w:val="24"/>
              </w:rPr>
            </w:pPr>
            <w:r w:rsidRPr="003B06A2">
              <w:rPr>
                <w:rFonts w:ascii="Times New Roman" w:hAnsi="Times New Roman"/>
                <w:sz w:val="24"/>
                <w:szCs w:val="24"/>
              </w:rPr>
              <w:t>Fakso numeris</w:t>
            </w:r>
          </w:p>
        </w:tc>
        <w:tc>
          <w:tcPr>
            <w:tcW w:w="4831" w:type="dxa"/>
            <w:tcBorders>
              <w:top w:val="single" w:sz="4" w:space="0" w:color="auto"/>
              <w:left w:val="single" w:sz="4" w:space="0" w:color="auto"/>
              <w:bottom w:val="single" w:sz="4" w:space="0" w:color="auto"/>
              <w:right w:val="single" w:sz="4" w:space="0" w:color="auto"/>
            </w:tcBorders>
          </w:tcPr>
          <w:p w14:paraId="4E39A171"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271261AF" w14:textId="77777777" w:rsidTr="006E181C">
        <w:tc>
          <w:tcPr>
            <w:tcW w:w="5058" w:type="dxa"/>
            <w:tcBorders>
              <w:top w:val="single" w:sz="4" w:space="0" w:color="auto"/>
              <w:left w:val="single" w:sz="4" w:space="0" w:color="auto"/>
              <w:bottom w:val="single" w:sz="4" w:space="0" w:color="auto"/>
              <w:right w:val="single" w:sz="4" w:space="0" w:color="auto"/>
            </w:tcBorders>
          </w:tcPr>
          <w:p w14:paraId="790BF3A2" w14:textId="77777777" w:rsidR="00AE0CEF" w:rsidRPr="003B06A2" w:rsidRDefault="00AE0CEF" w:rsidP="003B06A2">
            <w:pPr>
              <w:suppressAutoHyphens w:val="0"/>
              <w:autoSpaceDN/>
              <w:spacing w:after="0" w:line="276" w:lineRule="auto"/>
              <w:rPr>
                <w:rFonts w:ascii="Times New Roman" w:hAnsi="Times New Roman"/>
                <w:sz w:val="24"/>
                <w:szCs w:val="24"/>
              </w:rPr>
            </w:pPr>
            <w:r w:rsidRPr="003B06A2">
              <w:rPr>
                <w:rFonts w:ascii="Times New Roman" w:hAnsi="Times New Roman"/>
                <w:sz w:val="24"/>
                <w:szCs w:val="24"/>
              </w:rPr>
              <w:t>El. pašto adresas</w:t>
            </w:r>
          </w:p>
        </w:tc>
        <w:tc>
          <w:tcPr>
            <w:tcW w:w="4831" w:type="dxa"/>
            <w:tcBorders>
              <w:top w:val="single" w:sz="4" w:space="0" w:color="auto"/>
              <w:left w:val="single" w:sz="4" w:space="0" w:color="auto"/>
              <w:bottom w:val="single" w:sz="4" w:space="0" w:color="auto"/>
              <w:right w:val="single" w:sz="4" w:space="0" w:color="auto"/>
            </w:tcBorders>
          </w:tcPr>
          <w:p w14:paraId="5A8E7B05"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bl>
    <w:p w14:paraId="073A3B83" w14:textId="77777777" w:rsidR="00AE0CEF" w:rsidRPr="003B06A2" w:rsidRDefault="00AE0CEF" w:rsidP="003B06A2">
      <w:pPr>
        <w:overflowPunct w:val="0"/>
        <w:autoSpaceDE w:val="0"/>
        <w:spacing w:after="0" w:line="276" w:lineRule="auto"/>
        <w:rPr>
          <w:rFonts w:ascii="Times New Roman" w:eastAsia="Times New Roman" w:hAnsi="Times New Roman"/>
          <w:sz w:val="24"/>
          <w:szCs w:val="24"/>
        </w:rPr>
      </w:pPr>
    </w:p>
    <w:p w14:paraId="6009C843" w14:textId="77777777" w:rsidR="00AE0CEF" w:rsidRPr="003B06A2" w:rsidRDefault="00AE0CEF" w:rsidP="003B06A2">
      <w:pPr>
        <w:suppressAutoHyphens w:val="0"/>
        <w:spacing w:after="0" w:line="276" w:lineRule="auto"/>
        <w:jc w:val="both"/>
        <w:rPr>
          <w:rFonts w:ascii="Times New Roman" w:hAnsi="Times New Roman"/>
          <w:spacing w:val="-4"/>
          <w:sz w:val="24"/>
          <w:szCs w:val="24"/>
        </w:rPr>
      </w:pPr>
      <w:r w:rsidRPr="003B06A2">
        <w:rPr>
          <w:rFonts w:ascii="Times New Roman" w:hAnsi="Times New Roman"/>
          <w:i/>
          <w:spacing w:val="-4"/>
          <w:sz w:val="24"/>
          <w:szCs w:val="24"/>
        </w:rPr>
        <w:t>Pastaba. Pildoma, jei tiekėjas ketina pasitelkti subtiekėją (-</w:t>
      </w:r>
      <w:proofErr w:type="spellStart"/>
      <w:r w:rsidRPr="003B06A2">
        <w:rPr>
          <w:rFonts w:ascii="Times New Roman" w:hAnsi="Times New Roman"/>
          <w:i/>
          <w:spacing w:val="-4"/>
          <w:sz w:val="24"/>
          <w:szCs w:val="24"/>
        </w:rPr>
        <w:t>us</w:t>
      </w:r>
      <w:proofErr w:type="spellEnd"/>
      <w:r w:rsidRPr="003B06A2">
        <w:rPr>
          <w:rFonts w:ascii="Times New Roman" w:hAnsi="Times New Roman"/>
          <w:i/>
          <w:spacing w:val="-4"/>
          <w:sz w:val="24"/>
          <w:szCs w:val="24"/>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E0CEF" w:rsidRPr="003B06A2" w14:paraId="763FE35C"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2548A9A" w14:textId="77777777" w:rsidR="00AE0CEF" w:rsidRPr="003B06A2" w:rsidRDefault="00AE0CEF" w:rsidP="003B06A2">
            <w:pPr>
              <w:suppressAutoHyphens w:val="0"/>
              <w:spacing w:after="0" w:line="276" w:lineRule="auto"/>
              <w:rPr>
                <w:rFonts w:ascii="Times New Roman" w:hAnsi="Times New Roman"/>
                <w:i/>
                <w:sz w:val="24"/>
                <w:szCs w:val="24"/>
              </w:rPr>
            </w:pPr>
            <w:r w:rsidRPr="003B06A2">
              <w:rPr>
                <w:rFonts w:ascii="Times New Roman" w:hAnsi="Times New Roman"/>
                <w:spacing w:val="-4"/>
                <w:sz w:val="24"/>
                <w:szCs w:val="24"/>
              </w:rPr>
              <w:t xml:space="preserve">Subtiekėjo (-ų) </w:t>
            </w:r>
            <w:r w:rsidRPr="003B06A2">
              <w:rPr>
                <w:rFonts w:ascii="Times New Roman" w:hAnsi="Times New Roman"/>
                <w:sz w:val="24"/>
                <w:szCs w:val="24"/>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3056351A" w14:textId="77777777" w:rsidR="00AE0CEF" w:rsidRPr="003B06A2" w:rsidRDefault="00AE0CEF" w:rsidP="003B06A2">
            <w:pPr>
              <w:suppressAutoHyphens w:val="0"/>
              <w:spacing w:after="0" w:line="276" w:lineRule="auto"/>
              <w:jc w:val="both"/>
              <w:rPr>
                <w:rFonts w:ascii="Times New Roman" w:hAnsi="Times New Roman"/>
                <w:sz w:val="24"/>
                <w:szCs w:val="24"/>
              </w:rPr>
            </w:pPr>
          </w:p>
        </w:tc>
      </w:tr>
      <w:tr w:rsidR="00AE0CEF" w:rsidRPr="003B06A2" w14:paraId="54C056C2"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0C02341D" w14:textId="77777777" w:rsidR="00AE0CEF" w:rsidRPr="003B06A2" w:rsidRDefault="00AE0CEF" w:rsidP="003B06A2">
            <w:pPr>
              <w:suppressAutoHyphens w:val="0"/>
              <w:spacing w:after="0" w:line="276" w:lineRule="auto"/>
              <w:rPr>
                <w:rFonts w:ascii="Times New Roman" w:hAnsi="Times New Roman"/>
                <w:sz w:val="24"/>
                <w:szCs w:val="24"/>
              </w:rPr>
            </w:pPr>
            <w:r w:rsidRPr="003B06A2">
              <w:rPr>
                <w:rFonts w:ascii="Times New Roman" w:hAnsi="Times New Roman"/>
                <w:spacing w:val="-4"/>
                <w:sz w:val="24"/>
                <w:szCs w:val="24"/>
              </w:rPr>
              <w:t xml:space="preserve">Subtiekėjo (-ų) </w:t>
            </w:r>
            <w:r w:rsidRPr="003B06A2">
              <w:rPr>
                <w:rFonts w:ascii="Times New Roman" w:hAnsi="Times New Roman"/>
                <w:sz w:val="24"/>
                <w:szCs w:val="24"/>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4B960165" w14:textId="77777777" w:rsidR="00AE0CEF" w:rsidRPr="003B06A2" w:rsidRDefault="00AE0CEF" w:rsidP="003B06A2">
            <w:pPr>
              <w:suppressAutoHyphens w:val="0"/>
              <w:spacing w:after="0" w:line="276" w:lineRule="auto"/>
              <w:jc w:val="both"/>
              <w:rPr>
                <w:rFonts w:ascii="Times New Roman" w:hAnsi="Times New Roman"/>
                <w:sz w:val="24"/>
                <w:szCs w:val="24"/>
              </w:rPr>
            </w:pPr>
          </w:p>
        </w:tc>
      </w:tr>
      <w:tr w:rsidR="00AE0CEF" w:rsidRPr="003B06A2" w14:paraId="74F1A3C0"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1CD2CDC" w14:textId="77777777" w:rsidR="00AE0CEF" w:rsidRPr="003B06A2" w:rsidRDefault="00AE0CEF" w:rsidP="003B06A2">
            <w:pPr>
              <w:suppressAutoHyphens w:val="0"/>
              <w:spacing w:after="0" w:line="276" w:lineRule="auto"/>
              <w:rPr>
                <w:rFonts w:ascii="Times New Roman" w:hAnsi="Times New Roman"/>
                <w:sz w:val="24"/>
                <w:szCs w:val="24"/>
              </w:rPr>
            </w:pPr>
            <w:r w:rsidRPr="003B06A2">
              <w:rPr>
                <w:rFonts w:ascii="Times New Roman" w:hAnsi="Times New Roman"/>
                <w:sz w:val="24"/>
                <w:szCs w:val="24"/>
              </w:rPr>
              <w:t>Įsipareigojimai, kuriems ketinama pasitelkti subtiekėją (-</w:t>
            </w:r>
            <w:proofErr w:type="spellStart"/>
            <w:r w:rsidRPr="003B06A2">
              <w:rPr>
                <w:rFonts w:ascii="Times New Roman" w:hAnsi="Times New Roman"/>
                <w:sz w:val="24"/>
                <w:szCs w:val="24"/>
              </w:rPr>
              <w:t>us</w:t>
            </w:r>
            <w:proofErr w:type="spellEnd"/>
            <w:r w:rsidRPr="003B06A2">
              <w:rPr>
                <w:rFonts w:ascii="Times New Roman" w:hAnsi="Times New Roman"/>
                <w:sz w:val="24"/>
                <w:szCs w:val="24"/>
              </w:rPr>
              <w:t>)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673EF2B3" w14:textId="77777777" w:rsidR="00AE0CEF" w:rsidRPr="003B06A2" w:rsidRDefault="00AE0CEF" w:rsidP="003B06A2">
            <w:pPr>
              <w:suppressAutoHyphens w:val="0"/>
              <w:spacing w:after="0" w:line="276" w:lineRule="auto"/>
              <w:jc w:val="both"/>
              <w:rPr>
                <w:rFonts w:ascii="Times New Roman" w:hAnsi="Times New Roman"/>
                <w:sz w:val="24"/>
                <w:szCs w:val="24"/>
              </w:rPr>
            </w:pPr>
          </w:p>
        </w:tc>
      </w:tr>
    </w:tbl>
    <w:p w14:paraId="7523FE13" w14:textId="77777777" w:rsidR="00AE0CEF" w:rsidRPr="003B06A2" w:rsidRDefault="00AE0CEF" w:rsidP="003B06A2">
      <w:pPr>
        <w:overflowPunct w:val="0"/>
        <w:autoSpaceDE w:val="0"/>
        <w:spacing w:after="0" w:line="276" w:lineRule="auto"/>
        <w:rPr>
          <w:rFonts w:ascii="Times New Roman" w:eastAsia="Times New Roman" w:hAnsi="Times New Roman"/>
          <w:sz w:val="24"/>
          <w:szCs w:val="24"/>
        </w:rPr>
      </w:pPr>
    </w:p>
    <w:p w14:paraId="00D70C87" w14:textId="77777777" w:rsidR="00AE0CEF" w:rsidRPr="003B06A2" w:rsidRDefault="00AE0CEF" w:rsidP="003B06A2">
      <w:pPr>
        <w:numPr>
          <w:ilvl w:val="0"/>
          <w:numId w:val="17"/>
        </w:numPr>
        <w:tabs>
          <w:tab w:val="left" w:pos="851"/>
        </w:tabs>
        <w:suppressAutoHyphens w:val="0"/>
        <w:overflowPunct w:val="0"/>
        <w:autoSpaceDE w:val="0"/>
        <w:autoSpaceDN/>
        <w:adjustRightInd w:val="0"/>
        <w:spacing w:after="0" w:line="276" w:lineRule="auto"/>
        <w:ind w:left="0" w:firstLine="567"/>
        <w:contextualSpacing/>
        <w:jc w:val="both"/>
        <w:rPr>
          <w:rFonts w:ascii="Times New Roman" w:hAnsi="Times New Roman"/>
          <w:sz w:val="24"/>
          <w:szCs w:val="24"/>
        </w:rPr>
      </w:pPr>
      <w:r w:rsidRPr="003B06A2">
        <w:rPr>
          <w:rFonts w:ascii="Times New Roman" w:hAnsi="Times New Roman"/>
          <w:sz w:val="24"/>
          <w:szCs w:val="24"/>
        </w:rPr>
        <w:t>Pateikdami pasiūlymą, sutinkame su visomis pirkimo sąlygomis ir patvirtiname, kad pasiūlyme pateikta informacija yra teisinga ir apima viską, ko reikia norint tinkamai įvykdyti pirkimo sutartį.</w:t>
      </w:r>
    </w:p>
    <w:p w14:paraId="28D77076" w14:textId="0297ADC2" w:rsidR="003B06A2" w:rsidRDefault="00AE0CEF" w:rsidP="003B06A2">
      <w:pPr>
        <w:numPr>
          <w:ilvl w:val="0"/>
          <w:numId w:val="17"/>
        </w:numPr>
        <w:tabs>
          <w:tab w:val="left" w:pos="851"/>
        </w:tabs>
        <w:suppressAutoHyphens w:val="0"/>
        <w:overflowPunct w:val="0"/>
        <w:autoSpaceDE w:val="0"/>
        <w:autoSpaceDN/>
        <w:adjustRightInd w:val="0"/>
        <w:spacing w:after="0" w:line="276" w:lineRule="auto"/>
        <w:ind w:left="0" w:firstLine="567"/>
        <w:contextualSpacing/>
        <w:jc w:val="both"/>
        <w:rPr>
          <w:rFonts w:ascii="Times New Roman" w:hAnsi="Times New Roman"/>
          <w:sz w:val="24"/>
          <w:szCs w:val="24"/>
        </w:rPr>
      </w:pPr>
      <w:r w:rsidRPr="003B06A2">
        <w:rPr>
          <w:rFonts w:ascii="Times New Roman" w:hAnsi="Times New Roman"/>
          <w:sz w:val="24"/>
          <w:szCs w:val="24"/>
        </w:rPr>
        <w:t>Mūsų siūloma kaina:</w:t>
      </w:r>
    </w:p>
    <w:p w14:paraId="0FF19810" w14:textId="696C031C" w:rsidR="008E095F" w:rsidRDefault="008E095F" w:rsidP="008E095F">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sz w:val="24"/>
          <w:szCs w:val="24"/>
        </w:rPr>
      </w:pPr>
    </w:p>
    <w:p w14:paraId="6FC03A76" w14:textId="3C8FB349" w:rsidR="004720FA" w:rsidRDefault="004720FA" w:rsidP="008E095F">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sz w:val="24"/>
          <w:szCs w:val="24"/>
        </w:rPr>
      </w:pPr>
    </w:p>
    <w:p w14:paraId="6FDDB914" w14:textId="281231FF" w:rsidR="004720FA" w:rsidRDefault="004720FA" w:rsidP="008E095F">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sz w:val="24"/>
          <w:szCs w:val="24"/>
        </w:rPr>
      </w:pPr>
    </w:p>
    <w:p w14:paraId="5D14D5AF" w14:textId="03567072" w:rsidR="004720FA" w:rsidRDefault="004720FA" w:rsidP="008E095F">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sz w:val="24"/>
          <w:szCs w:val="24"/>
        </w:rPr>
      </w:pPr>
    </w:p>
    <w:p w14:paraId="26247F09" w14:textId="612A49E5" w:rsidR="004720FA" w:rsidRDefault="004720FA" w:rsidP="008E095F">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sz w:val="24"/>
          <w:szCs w:val="24"/>
        </w:rPr>
      </w:pPr>
    </w:p>
    <w:p w14:paraId="2E61B6ED" w14:textId="77777777" w:rsidR="004720FA" w:rsidRDefault="004720FA" w:rsidP="008E095F">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sz w:val="24"/>
          <w:szCs w:val="24"/>
        </w:rPr>
      </w:pPr>
    </w:p>
    <w:p w14:paraId="02BFCD97" w14:textId="15683774" w:rsidR="008E095F" w:rsidRPr="008E095F" w:rsidRDefault="008E095F" w:rsidP="008E095F">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p>
    <w:tbl>
      <w:tblPr>
        <w:tblW w:w="1090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0"/>
        <w:gridCol w:w="3986"/>
        <w:gridCol w:w="1276"/>
        <w:gridCol w:w="1701"/>
        <w:gridCol w:w="1701"/>
        <w:gridCol w:w="1660"/>
      </w:tblGrid>
      <w:tr w:rsidR="00FB1317" w:rsidRPr="003B06A2" w14:paraId="6159CEC3" w14:textId="77777777" w:rsidTr="00DC3617">
        <w:trPr>
          <w:cantSplit/>
          <w:trHeight w:val="32"/>
        </w:trPr>
        <w:tc>
          <w:tcPr>
            <w:tcW w:w="580" w:type="dxa"/>
          </w:tcPr>
          <w:p w14:paraId="133ECBE9" w14:textId="25BB6A0E" w:rsidR="00FB1317" w:rsidRPr="00235F6E" w:rsidRDefault="00235F6E" w:rsidP="00DA543E">
            <w:pPr>
              <w:suppressAutoHyphens w:val="0"/>
              <w:overflowPunct w:val="0"/>
              <w:autoSpaceDE w:val="0"/>
              <w:adjustRightInd w:val="0"/>
              <w:spacing w:after="0" w:line="276" w:lineRule="auto"/>
              <w:rPr>
                <w:rFonts w:ascii="Times New Roman" w:eastAsia="Times New Roman" w:hAnsi="Times New Roman"/>
                <w:b/>
                <w:sz w:val="24"/>
                <w:szCs w:val="24"/>
              </w:rPr>
            </w:pPr>
            <w:r w:rsidRPr="00235F6E">
              <w:rPr>
                <w:rFonts w:ascii="Times New Roman" w:eastAsia="Times New Roman" w:hAnsi="Times New Roman"/>
                <w:b/>
                <w:sz w:val="24"/>
                <w:szCs w:val="24"/>
              </w:rPr>
              <w:t>Eil. Nr.</w:t>
            </w:r>
          </w:p>
        </w:tc>
        <w:tc>
          <w:tcPr>
            <w:tcW w:w="3986" w:type="dxa"/>
          </w:tcPr>
          <w:p w14:paraId="6B216A02" w14:textId="6E3D3A84" w:rsidR="00FB1317" w:rsidRPr="00235F6E" w:rsidRDefault="00FB1317" w:rsidP="00235F6E">
            <w:pPr>
              <w:suppressAutoHyphens w:val="0"/>
              <w:overflowPunct w:val="0"/>
              <w:autoSpaceDE w:val="0"/>
              <w:adjustRightInd w:val="0"/>
              <w:spacing w:after="0" w:line="276" w:lineRule="auto"/>
              <w:jc w:val="center"/>
              <w:rPr>
                <w:rFonts w:ascii="Times New Roman" w:eastAsia="Times New Roman" w:hAnsi="Times New Roman"/>
                <w:b/>
                <w:sz w:val="24"/>
                <w:szCs w:val="24"/>
              </w:rPr>
            </w:pPr>
            <w:r w:rsidRPr="00235F6E">
              <w:rPr>
                <w:rFonts w:ascii="Times New Roman" w:eastAsia="Times New Roman" w:hAnsi="Times New Roman"/>
                <w:b/>
                <w:spacing w:val="-4"/>
                <w:sz w:val="24"/>
                <w:szCs w:val="24"/>
              </w:rPr>
              <w:t>Pirkimo objektas</w:t>
            </w:r>
          </w:p>
        </w:tc>
        <w:tc>
          <w:tcPr>
            <w:tcW w:w="1276" w:type="dxa"/>
          </w:tcPr>
          <w:p w14:paraId="7BECC0B0" w14:textId="5E431A9B" w:rsidR="00FB1317" w:rsidRPr="00235F6E" w:rsidRDefault="00FB1317" w:rsidP="00235F6E">
            <w:pPr>
              <w:suppressAutoHyphens w:val="0"/>
              <w:overflowPunct w:val="0"/>
              <w:autoSpaceDE w:val="0"/>
              <w:adjustRightInd w:val="0"/>
              <w:spacing w:after="0" w:line="276" w:lineRule="auto"/>
              <w:jc w:val="center"/>
              <w:rPr>
                <w:rFonts w:ascii="Times New Roman" w:eastAsia="Times New Roman" w:hAnsi="Times New Roman"/>
                <w:b/>
                <w:sz w:val="24"/>
                <w:szCs w:val="24"/>
              </w:rPr>
            </w:pPr>
            <w:r w:rsidRPr="00235F6E">
              <w:rPr>
                <w:rFonts w:ascii="Times New Roman" w:eastAsia="Times New Roman" w:hAnsi="Times New Roman"/>
                <w:b/>
                <w:sz w:val="24"/>
                <w:szCs w:val="24"/>
              </w:rPr>
              <w:t>Mato vienetas (vnt.)</w:t>
            </w:r>
          </w:p>
        </w:tc>
        <w:tc>
          <w:tcPr>
            <w:tcW w:w="1701" w:type="dxa"/>
          </w:tcPr>
          <w:p w14:paraId="7DB8129C" w14:textId="0E69BAF3" w:rsidR="00FB1317" w:rsidRPr="00235F6E" w:rsidRDefault="00DC3617" w:rsidP="00235F6E">
            <w:pPr>
              <w:suppressAutoHyphens w:val="0"/>
              <w:overflowPunct w:val="0"/>
              <w:autoSpaceDE w:val="0"/>
              <w:adjustRightInd w:val="0"/>
              <w:spacing w:after="0" w:line="276" w:lineRule="auto"/>
              <w:jc w:val="center"/>
              <w:rPr>
                <w:rFonts w:ascii="Times New Roman" w:eastAsia="Times New Roman" w:hAnsi="Times New Roman"/>
                <w:b/>
                <w:sz w:val="24"/>
                <w:szCs w:val="24"/>
              </w:rPr>
            </w:pPr>
            <w:r>
              <w:rPr>
                <w:rFonts w:ascii="Times New Roman" w:eastAsia="Times New Roman" w:hAnsi="Times New Roman"/>
                <w:b/>
                <w:sz w:val="24"/>
                <w:szCs w:val="24"/>
              </w:rPr>
              <w:t>Preliminarus k</w:t>
            </w:r>
            <w:r w:rsidR="00FB1317" w:rsidRPr="00235F6E">
              <w:rPr>
                <w:rFonts w:ascii="Times New Roman" w:eastAsia="Times New Roman" w:hAnsi="Times New Roman"/>
                <w:b/>
                <w:sz w:val="24"/>
                <w:szCs w:val="24"/>
              </w:rPr>
              <w:t>iekis</w:t>
            </w:r>
          </w:p>
        </w:tc>
        <w:tc>
          <w:tcPr>
            <w:tcW w:w="1701" w:type="dxa"/>
          </w:tcPr>
          <w:p w14:paraId="44A92AC8" w14:textId="693D8E76" w:rsidR="00FB1317" w:rsidRPr="00235F6E" w:rsidRDefault="00FB1317" w:rsidP="00235F6E">
            <w:pPr>
              <w:suppressAutoHyphens w:val="0"/>
              <w:overflowPunct w:val="0"/>
              <w:autoSpaceDE w:val="0"/>
              <w:adjustRightInd w:val="0"/>
              <w:spacing w:after="0" w:line="276" w:lineRule="auto"/>
              <w:jc w:val="center"/>
              <w:rPr>
                <w:rFonts w:ascii="Times New Roman" w:eastAsia="Times New Roman" w:hAnsi="Times New Roman"/>
                <w:b/>
                <w:sz w:val="24"/>
                <w:szCs w:val="24"/>
              </w:rPr>
            </w:pPr>
            <w:r w:rsidRPr="00235F6E">
              <w:rPr>
                <w:rFonts w:ascii="Times New Roman" w:eastAsia="Times New Roman" w:hAnsi="Times New Roman"/>
                <w:b/>
                <w:sz w:val="24"/>
                <w:szCs w:val="24"/>
              </w:rPr>
              <w:t xml:space="preserve">1 vnt. </w:t>
            </w:r>
            <w:r w:rsidR="00DC3617">
              <w:rPr>
                <w:rFonts w:ascii="Times New Roman" w:eastAsia="Times New Roman" w:hAnsi="Times New Roman"/>
                <w:b/>
                <w:sz w:val="24"/>
                <w:szCs w:val="24"/>
              </w:rPr>
              <w:t>įkainis</w:t>
            </w:r>
            <w:r w:rsidRPr="00235F6E">
              <w:rPr>
                <w:rFonts w:ascii="Times New Roman" w:eastAsia="Times New Roman" w:hAnsi="Times New Roman"/>
                <w:b/>
                <w:sz w:val="24"/>
                <w:szCs w:val="24"/>
              </w:rPr>
              <w:t>, Eur be PVM</w:t>
            </w:r>
          </w:p>
        </w:tc>
        <w:tc>
          <w:tcPr>
            <w:tcW w:w="1660" w:type="dxa"/>
          </w:tcPr>
          <w:p w14:paraId="28DB0476" w14:textId="74CBD321" w:rsidR="00FB1317" w:rsidRPr="00235F6E" w:rsidRDefault="00FB1317" w:rsidP="00235F6E">
            <w:pPr>
              <w:tabs>
                <w:tab w:val="left" w:pos="200"/>
              </w:tabs>
              <w:suppressAutoHyphens w:val="0"/>
              <w:overflowPunct w:val="0"/>
              <w:autoSpaceDE w:val="0"/>
              <w:adjustRightInd w:val="0"/>
              <w:spacing w:after="0" w:line="276" w:lineRule="auto"/>
              <w:jc w:val="center"/>
              <w:rPr>
                <w:rFonts w:ascii="Times New Roman" w:eastAsia="Times New Roman" w:hAnsi="Times New Roman"/>
                <w:b/>
                <w:sz w:val="24"/>
                <w:szCs w:val="24"/>
              </w:rPr>
            </w:pPr>
            <w:r w:rsidRPr="00235F6E">
              <w:rPr>
                <w:rFonts w:ascii="Times New Roman" w:eastAsia="Times New Roman" w:hAnsi="Times New Roman"/>
                <w:b/>
                <w:sz w:val="24"/>
                <w:szCs w:val="24"/>
              </w:rPr>
              <w:t>Suma, Eur be PVM</w:t>
            </w:r>
          </w:p>
        </w:tc>
      </w:tr>
      <w:tr w:rsidR="00FB1317" w:rsidRPr="003B06A2" w14:paraId="49D5B29C" w14:textId="77777777" w:rsidTr="00DC3617">
        <w:trPr>
          <w:trHeight w:val="32"/>
        </w:trPr>
        <w:tc>
          <w:tcPr>
            <w:tcW w:w="580" w:type="dxa"/>
          </w:tcPr>
          <w:p w14:paraId="4D5DFA49" w14:textId="4A6F9345" w:rsidR="00FB1317" w:rsidRPr="00235F6E" w:rsidRDefault="00FB1317"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235F6E">
              <w:rPr>
                <w:rFonts w:ascii="Times New Roman" w:eastAsia="Times New Roman" w:hAnsi="Times New Roman"/>
                <w:i/>
                <w:iCs/>
                <w:sz w:val="24"/>
                <w:szCs w:val="24"/>
              </w:rPr>
              <w:t>1</w:t>
            </w:r>
          </w:p>
        </w:tc>
        <w:tc>
          <w:tcPr>
            <w:tcW w:w="3986" w:type="dxa"/>
          </w:tcPr>
          <w:p w14:paraId="2957AE7E" w14:textId="3571A8B1" w:rsidR="00FB1317" w:rsidRPr="00235F6E" w:rsidRDefault="00FB1317"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235F6E">
              <w:rPr>
                <w:rFonts w:ascii="Times New Roman" w:eastAsia="Times New Roman" w:hAnsi="Times New Roman"/>
                <w:i/>
                <w:iCs/>
                <w:sz w:val="24"/>
                <w:szCs w:val="24"/>
              </w:rPr>
              <w:t>2</w:t>
            </w:r>
          </w:p>
        </w:tc>
        <w:tc>
          <w:tcPr>
            <w:tcW w:w="1276" w:type="dxa"/>
          </w:tcPr>
          <w:p w14:paraId="23CDE7CD" w14:textId="646153FB" w:rsidR="00FB1317" w:rsidRPr="00235F6E" w:rsidRDefault="00FB1317"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235F6E">
              <w:rPr>
                <w:rFonts w:ascii="Times New Roman" w:eastAsia="Times New Roman" w:hAnsi="Times New Roman"/>
                <w:i/>
                <w:iCs/>
                <w:sz w:val="24"/>
                <w:szCs w:val="24"/>
              </w:rPr>
              <w:t>3</w:t>
            </w:r>
          </w:p>
        </w:tc>
        <w:tc>
          <w:tcPr>
            <w:tcW w:w="1701" w:type="dxa"/>
          </w:tcPr>
          <w:p w14:paraId="1EC9309C" w14:textId="537DBCD1" w:rsidR="00FB1317" w:rsidRPr="00235F6E" w:rsidRDefault="00FB1317"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235F6E">
              <w:rPr>
                <w:rFonts w:ascii="Times New Roman" w:eastAsia="Times New Roman" w:hAnsi="Times New Roman"/>
                <w:i/>
                <w:iCs/>
                <w:sz w:val="24"/>
                <w:szCs w:val="24"/>
              </w:rPr>
              <w:t>4</w:t>
            </w:r>
          </w:p>
        </w:tc>
        <w:tc>
          <w:tcPr>
            <w:tcW w:w="1701" w:type="dxa"/>
          </w:tcPr>
          <w:p w14:paraId="2D4256A6" w14:textId="2DF9ED6E" w:rsidR="00FB1317" w:rsidRPr="00235F6E" w:rsidRDefault="00FB1317"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235F6E">
              <w:rPr>
                <w:rFonts w:ascii="Times New Roman" w:eastAsia="Times New Roman" w:hAnsi="Times New Roman"/>
                <w:i/>
                <w:iCs/>
                <w:sz w:val="24"/>
                <w:szCs w:val="24"/>
              </w:rPr>
              <w:t>5</w:t>
            </w:r>
          </w:p>
        </w:tc>
        <w:tc>
          <w:tcPr>
            <w:tcW w:w="1660" w:type="dxa"/>
          </w:tcPr>
          <w:p w14:paraId="6502FA77" w14:textId="233B1EB5" w:rsidR="00FB1317" w:rsidRPr="00235F6E" w:rsidRDefault="00FB1317"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235F6E">
              <w:rPr>
                <w:rFonts w:ascii="Times New Roman" w:eastAsia="Times New Roman" w:hAnsi="Times New Roman"/>
                <w:i/>
                <w:iCs/>
                <w:sz w:val="24"/>
                <w:szCs w:val="24"/>
              </w:rPr>
              <w:t>6 (4x5)</w:t>
            </w:r>
          </w:p>
        </w:tc>
      </w:tr>
      <w:tr w:rsidR="00FB1317" w:rsidRPr="003B06A2" w14:paraId="285FB889" w14:textId="77777777" w:rsidTr="00DC3617">
        <w:trPr>
          <w:trHeight w:val="532"/>
        </w:trPr>
        <w:tc>
          <w:tcPr>
            <w:tcW w:w="580" w:type="dxa"/>
          </w:tcPr>
          <w:p w14:paraId="2631DC58" w14:textId="77777777" w:rsidR="00FB1317" w:rsidRPr="00235F6E" w:rsidRDefault="00FB1317" w:rsidP="00FB1317">
            <w:pPr>
              <w:suppressAutoHyphens w:val="0"/>
              <w:overflowPunct w:val="0"/>
              <w:autoSpaceDE w:val="0"/>
              <w:adjustRightInd w:val="0"/>
              <w:spacing w:after="0" w:line="276" w:lineRule="auto"/>
              <w:jc w:val="both"/>
              <w:rPr>
                <w:rFonts w:ascii="Times New Roman" w:eastAsia="Times New Roman" w:hAnsi="Times New Roman"/>
                <w:sz w:val="24"/>
                <w:szCs w:val="24"/>
              </w:rPr>
            </w:pPr>
            <w:r w:rsidRPr="00235F6E">
              <w:rPr>
                <w:rFonts w:ascii="Times New Roman" w:eastAsia="Times New Roman" w:hAnsi="Times New Roman"/>
                <w:sz w:val="24"/>
                <w:szCs w:val="24"/>
              </w:rPr>
              <w:t>1.</w:t>
            </w:r>
          </w:p>
        </w:tc>
        <w:tc>
          <w:tcPr>
            <w:tcW w:w="3986" w:type="dxa"/>
          </w:tcPr>
          <w:p w14:paraId="61DEF55B" w14:textId="76204617" w:rsidR="00FB1317" w:rsidRPr="00235F6E" w:rsidRDefault="00FB1317" w:rsidP="00FB1317">
            <w:pPr>
              <w:suppressAutoHyphens w:val="0"/>
              <w:overflowPunct w:val="0"/>
              <w:autoSpaceDE w:val="0"/>
              <w:adjustRightInd w:val="0"/>
              <w:spacing w:after="0" w:line="276" w:lineRule="auto"/>
              <w:rPr>
                <w:rFonts w:ascii="Times New Roman" w:eastAsia="Times New Roman" w:hAnsi="Times New Roman"/>
                <w:sz w:val="24"/>
                <w:szCs w:val="24"/>
              </w:rPr>
            </w:pPr>
            <w:r w:rsidRPr="00235F6E">
              <w:rPr>
                <w:rFonts w:ascii="Times New Roman" w:hAnsi="Times New Roman"/>
                <w:sz w:val="24"/>
                <w:szCs w:val="24"/>
              </w:rPr>
              <w:t>Šnekinis gręžimas I-II geotechninės kategorijos grunte iki 12,0 m gylio</w:t>
            </w:r>
          </w:p>
        </w:tc>
        <w:tc>
          <w:tcPr>
            <w:tcW w:w="1276" w:type="dxa"/>
          </w:tcPr>
          <w:p w14:paraId="417798A6" w14:textId="5C0BC531" w:rsidR="00FB1317" w:rsidRPr="00235F6E" w:rsidRDefault="00FB1317" w:rsidP="00FB1317">
            <w:pPr>
              <w:suppressAutoHyphens w:val="0"/>
              <w:overflowPunct w:val="0"/>
              <w:autoSpaceDE w:val="0"/>
              <w:adjustRightInd w:val="0"/>
              <w:spacing w:after="0" w:line="276" w:lineRule="auto"/>
              <w:jc w:val="center"/>
              <w:rPr>
                <w:rFonts w:ascii="Times New Roman" w:eastAsia="Times New Roman" w:hAnsi="Times New Roman"/>
                <w:sz w:val="24"/>
                <w:szCs w:val="24"/>
              </w:rPr>
            </w:pPr>
            <w:r w:rsidRPr="00235F6E">
              <w:rPr>
                <w:rFonts w:ascii="Times New Roman" w:eastAsia="Times New Roman" w:hAnsi="Times New Roman"/>
                <w:sz w:val="24"/>
                <w:szCs w:val="24"/>
              </w:rPr>
              <w:t xml:space="preserve">  vnt.</w:t>
            </w:r>
          </w:p>
        </w:tc>
        <w:tc>
          <w:tcPr>
            <w:tcW w:w="1701" w:type="dxa"/>
          </w:tcPr>
          <w:p w14:paraId="67A775DA" w14:textId="6A6BEBDA" w:rsidR="00FB1317" w:rsidRPr="00235F6E" w:rsidRDefault="00FB1317" w:rsidP="00FB1317">
            <w:pPr>
              <w:suppressAutoHyphens w:val="0"/>
              <w:overflowPunct w:val="0"/>
              <w:autoSpaceDE w:val="0"/>
              <w:adjustRightInd w:val="0"/>
              <w:spacing w:after="0" w:line="276" w:lineRule="auto"/>
              <w:jc w:val="center"/>
              <w:rPr>
                <w:rFonts w:ascii="Times New Roman" w:eastAsia="Times New Roman" w:hAnsi="Times New Roman"/>
                <w:sz w:val="24"/>
                <w:szCs w:val="24"/>
              </w:rPr>
            </w:pPr>
            <w:r w:rsidRPr="00235F6E">
              <w:rPr>
                <w:rFonts w:ascii="Times New Roman" w:eastAsia="Times New Roman" w:hAnsi="Times New Roman"/>
                <w:sz w:val="24"/>
                <w:szCs w:val="24"/>
              </w:rPr>
              <w:t>4</w:t>
            </w:r>
          </w:p>
        </w:tc>
        <w:tc>
          <w:tcPr>
            <w:tcW w:w="1701" w:type="dxa"/>
          </w:tcPr>
          <w:p w14:paraId="2427E40F" w14:textId="16B2E27C" w:rsidR="00FB1317" w:rsidRPr="00235F6E" w:rsidRDefault="00FB1317" w:rsidP="00FB1317">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60" w:type="dxa"/>
          </w:tcPr>
          <w:p w14:paraId="2964DF6E" w14:textId="77777777" w:rsidR="00FB1317" w:rsidRPr="00235F6E" w:rsidRDefault="00FB1317" w:rsidP="00FB1317">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FB1317" w:rsidRPr="003B06A2" w14:paraId="4D36B924" w14:textId="77777777" w:rsidTr="00DC3617">
        <w:trPr>
          <w:trHeight w:val="532"/>
        </w:trPr>
        <w:tc>
          <w:tcPr>
            <w:tcW w:w="580" w:type="dxa"/>
          </w:tcPr>
          <w:p w14:paraId="2949CE74" w14:textId="272200AD" w:rsidR="00FB1317" w:rsidRPr="00235F6E" w:rsidRDefault="00FB1317" w:rsidP="00FB1317">
            <w:pPr>
              <w:suppressAutoHyphens w:val="0"/>
              <w:overflowPunct w:val="0"/>
              <w:autoSpaceDE w:val="0"/>
              <w:adjustRightInd w:val="0"/>
              <w:spacing w:after="0" w:line="276" w:lineRule="auto"/>
              <w:jc w:val="both"/>
              <w:rPr>
                <w:rFonts w:ascii="Times New Roman" w:eastAsia="Times New Roman" w:hAnsi="Times New Roman"/>
                <w:sz w:val="24"/>
                <w:szCs w:val="24"/>
              </w:rPr>
            </w:pPr>
            <w:r w:rsidRPr="00235F6E">
              <w:rPr>
                <w:rFonts w:ascii="Times New Roman" w:eastAsia="Times New Roman" w:hAnsi="Times New Roman"/>
                <w:sz w:val="24"/>
                <w:szCs w:val="24"/>
              </w:rPr>
              <w:t>2.</w:t>
            </w:r>
          </w:p>
        </w:tc>
        <w:tc>
          <w:tcPr>
            <w:tcW w:w="3986" w:type="dxa"/>
          </w:tcPr>
          <w:p w14:paraId="0F8211AF" w14:textId="4F2DD64B" w:rsidR="00FB1317" w:rsidRPr="00235F6E" w:rsidRDefault="00FB1317" w:rsidP="00FB1317">
            <w:pPr>
              <w:suppressAutoHyphens w:val="0"/>
              <w:overflowPunct w:val="0"/>
              <w:autoSpaceDE w:val="0"/>
              <w:adjustRightInd w:val="0"/>
              <w:spacing w:after="0" w:line="276" w:lineRule="auto"/>
              <w:rPr>
                <w:rFonts w:ascii="Times New Roman" w:eastAsia="Times New Roman" w:hAnsi="Times New Roman"/>
                <w:sz w:val="24"/>
                <w:szCs w:val="24"/>
              </w:rPr>
            </w:pPr>
            <w:r w:rsidRPr="00235F6E">
              <w:rPr>
                <w:rFonts w:ascii="Times New Roman" w:hAnsi="Times New Roman"/>
                <w:sz w:val="24"/>
                <w:szCs w:val="24"/>
              </w:rPr>
              <w:t>Statinis arba dinaminis zondavimas iki 12,0 m gylio arba stiprių mineralinių gruntų</w:t>
            </w:r>
          </w:p>
        </w:tc>
        <w:tc>
          <w:tcPr>
            <w:tcW w:w="1276" w:type="dxa"/>
          </w:tcPr>
          <w:p w14:paraId="0BED1C60" w14:textId="3B86EA14" w:rsidR="00FB1317" w:rsidRPr="00235F6E" w:rsidRDefault="00FB1317" w:rsidP="00FB1317">
            <w:pPr>
              <w:suppressAutoHyphens w:val="0"/>
              <w:overflowPunct w:val="0"/>
              <w:autoSpaceDE w:val="0"/>
              <w:adjustRightInd w:val="0"/>
              <w:spacing w:after="0" w:line="276" w:lineRule="auto"/>
              <w:jc w:val="center"/>
              <w:rPr>
                <w:rFonts w:ascii="Times New Roman" w:eastAsia="Times New Roman" w:hAnsi="Times New Roman"/>
                <w:sz w:val="24"/>
                <w:szCs w:val="24"/>
              </w:rPr>
            </w:pPr>
            <w:r w:rsidRPr="00235F6E">
              <w:rPr>
                <w:rFonts w:ascii="Times New Roman" w:eastAsia="Times New Roman" w:hAnsi="Times New Roman"/>
                <w:sz w:val="24"/>
                <w:szCs w:val="24"/>
              </w:rPr>
              <w:t xml:space="preserve">  vnt.</w:t>
            </w:r>
          </w:p>
        </w:tc>
        <w:tc>
          <w:tcPr>
            <w:tcW w:w="1701" w:type="dxa"/>
          </w:tcPr>
          <w:p w14:paraId="6A78B54B" w14:textId="4943EC5A" w:rsidR="00FB1317" w:rsidRPr="00235F6E" w:rsidRDefault="00FB1317" w:rsidP="00FB1317">
            <w:pPr>
              <w:suppressAutoHyphens w:val="0"/>
              <w:overflowPunct w:val="0"/>
              <w:autoSpaceDE w:val="0"/>
              <w:adjustRightInd w:val="0"/>
              <w:spacing w:after="0" w:line="276" w:lineRule="auto"/>
              <w:jc w:val="center"/>
              <w:rPr>
                <w:rFonts w:ascii="Times New Roman" w:eastAsia="Times New Roman" w:hAnsi="Times New Roman"/>
                <w:sz w:val="24"/>
                <w:szCs w:val="24"/>
              </w:rPr>
            </w:pPr>
            <w:r w:rsidRPr="00235F6E">
              <w:rPr>
                <w:rFonts w:ascii="Times New Roman" w:eastAsia="Times New Roman" w:hAnsi="Times New Roman"/>
                <w:sz w:val="24"/>
                <w:szCs w:val="24"/>
              </w:rPr>
              <w:t>4</w:t>
            </w:r>
          </w:p>
        </w:tc>
        <w:tc>
          <w:tcPr>
            <w:tcW w:w="1701" w:type="dxa"/>
          </w:tcPr>
          <w:p w14:paraId="22665263" w14:textId="70C5AC87" w:rsidR="00FB1317" w:rsidRPr="00235F6E" w:rsidRDefault="00FB1317" w:rsidP="00FB1317">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60" w:type="dxa"/>
          </w:tcPr>
          <w:p w14:paraId="4A736CB1" w14:textId="77777777" w:rsidR="00FB1317" w:rsidRPr="00235F6E" w:rsidRDefault="00FB1317" w:rsidP="00FB1317">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FB1317" w:rsidRPr="003B06A2" w14:paraId="3B932FAC" w14:textId="77777777" w:rsidTr="00DC3617">
        <w:trPr>
          <w:trHeight w:val="532"/>
        </w:trPr>
        <w:tc>
          <w:tcPr>
            <w:tcW w:w="580" w:type="dxa"/>
          </w:tcPr>
          <w:p w14:paraId="5FB6F36E" w14:textId="27089EFB" w:rsidR="00FB1317" w:rsidRPr="00235F6E" w:rsidRDefault="00FB1317" w:rsidP="00FB1317">
            <w:pPr>
              <w:suppressAutoHyphens w:val="0"/>
              <w:overflowPunct w:val="0"/>
              <w:autoSpaceDE w:val="0"/>
              <w:adjustRightInd w:val="0"/>
              <w:spacing w:after="0" w:line="276" w:lineRule="auto"/>
              <w:jc w:val="both"/>
              <w:rPr>
                <w:rFonts w:ascii="Times New Roman" w:eastAsia="Times New Roman" w:hAnsi="Times New Roman"/>
                <w:sz w:val="24"/>
                <w:szCs w:val="24"/>
              </w:rPr>
            </w:pPr>
            <w:r w:rsidRPr="00235F6E">
              <w:rPr>
                <w:rFonts w:ascii="Times New Roman" w:eastAsia="Times New Roman" w:hAnsi="Times New Roman"/>
                <w:sz w:val="24"/>
                <w:szCs w:val="24"/>
              </w:rPr>
              <w:t>3.</w:t>
            </w:r>
          </w:p>
        </w:tc>
        <w:tc>
          <w:tcPr>
            <w:tcW w:w="3986" w:type="dxa"/>
          </w:tcPr>
          <w:p w14:paraId="08A5B754" w14:textId="0E36E13F" w:rsidR="00FB1317" w:rsidRPr="00235F6E" w:rsidRDefault="00FB1317" w:rsidP="00FB1317">
            <w:pPr>
              <w:suppressAutoHyphens w:val="0"/>
              <w:overflowPunct w:val="0"/>
              <w:autoSpaceDE w:val="0"/>
              <w:adjustRightInd w:val="0"/>
              <w:spacing w:after="0" w:line="276" w:lineRule="auto"/>
              <w:rPr>
                <w:rFonts w:ascii="Times New Roman" w:eastAsia="Times New Roman" w:hAnsi="Times New Roman"/>
                <w:sz w:val="24"/>
                <w:szCs w:val="24"/>
              </w:rPr>
            </w:pPr>
            <w:r w:rsidRPr="00235F6E">
              <w:rPr>
                <w:rFonts w:ascii="Times New Roman" w:hAnsi="Times New Roman"/>
                <w:sz w:val="24"/>
                <w:szCs w:val="24"/>
              </w:rPr>
              <w:t xml:space="preserve">Gruntų laboratoriniai tyrimai filtracijos </w:t>
            </w:r>
            <w:proofErr w:type="spellStart"/>
            <w:r w:rsidRPr="00235F6E">
              <w:rPr>
                <w:rFonts w:ascii="Times New Roman" w:hAnsi="Times New Roman"/>
                <w:sz w:val="24"/>
                <w:szCs w:val="24"/>
              </w:rPr>
              <w:t>koef</w:t>
            </w:r>
            <w:proofErr w:type="spellEnd"/>
            <w:r w:rsidRPr="00235F6E">
              <w:rPr>
                <w:rFonts w:ascii="Times New Roman" w:hAnsi="Times New Roman"/>
                <w:sz w:val="24"/>
                <w:szCs w:val="24"/>
              </w:rPr>
              <w:t>., natūralaus drėgnio, plastiškumo ribų nustatymas</w:t>
            </w:r>
          </w:p>
        </w:tc>
        <w:tc>
          <w:tcPr>
            <w:tcW w:w="1276" w:type="dxa"/>
          </w:tcPr>
          <w:p w14:paraId="5876C85D" w14:textId="41CEC97F" w:rsidR="00FB1317" w:rsidRPr="00235F6E" w:rsidRDefault="00FB1317" w:rsidP="00FB1317">
            <w:pPr>
              <w:suppressAutoHyphens w:val="0"/>
              <w:overflowPunct w:val="0"/>
              <w:autoSpaceDE w:val="0"/>
              <w:adjustRightInd w:val="0"/>
              <w:spacing w:after="0" w:line="276" w:lineRule="auto"/>
              <w:jc w:val="center"/>
              <w:rPr>
                <w:rFonts w:ascii="Times New Roman" w:eastAsia="Times New Roman" w:hAnsi="Times New Roman"/>
                <w:sz w:val="24"/>
                <w:szCs w:val="24"/>
              </w:rPr>
            </w:pPr>
            <w:r w:rsidRPr="00235F6E">
              <w:rPr>
                <w:rFonts w:ascii="Times New Roman" w:eastAsia="Times New Roman" w:hAnsi="Times New Roman"/>
                <w:sz w:val="24"/>
                <w:szCs w:val="24"/>
              </w:rPr>
              <w:t xml:space="preserve">  vnt.</w:t>
            </w:r>
          </w:p>
        </w:tc>
        <w:tc>
          <w:tcPr>
            <w:tcW w:w="1701" w:type="dxa"/>
          </w:tcPr>
          <w:p w14:paraId="5FF17020" w14:textId="4DCF1096" w:rsidR="00FB1317" w:rsidRPr="00235F6E" w:rsidRDefault="00FB1317" w:rsidP="00FB1317">
            <w:pPr>
              <w:suppressAutoHyphens w:val="0"/>
              <w:overflowPunct w:val="0"/>
              <w:autoSpaceDE w:val="0"/>
              <w:adjustRightInd w:val="0"/>
              <w:spacing w:after="0" w:line="276" w:lineRule="auto"/>
              <w:jc w:val="center"/>
              <w:rPr>
                <w:rFonts w:ascii="Times New Roman" w:eastAsia="Times New Roman" w:hAnsi="Times New Roman"/>
                <w:sz w:val="24"/>
                <w:szCs w:val="24"/>
              </w:rPr>
            </w:pPr>
            <w:r w:rsidRPr="00235F6E">
              <w:rPr>
                <w:rFonts w:ascii="Times New Roman" w:eastAsia="Times New Roman" w:hAnsi="Times New Roman"/>
                <w:sz w:val="24"/>
                <w:szCs w:val="24"/>
              </w:rPr>
              <w:t>8</w:t>
            </w:r>
          </w:p>
        </w:tc>
        <w:tc>
          <w:tcPr>
            <w:tcW w:w="1701" w:type="dxa"/>
          </w:tcPr>
          <w:p w14:paraId="4C675B62" w14:textId="77777777" w:rsidR="00FB1317" w:rsidRPr="00235F6E" w:rsidRDefault="00FB1317" w:rsidP="00FB1317">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60" w:type="dxa"/>
          </w:tcPr>
          <w:p w14:paraId="34299DB0" w14:textId="77777777" w:rsidR="00FB1317" w:rsidRPr="00235F6E" w:rsidRDefault="00FB1317" w:rsidP="00FB1317">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FB1317" w:rsidRPr="003B06A2" w14:paraId="5CBED23D" w14:textId="77777777" w:rsidTr="008F671E">
        <w:trPr>
          <w:trHeight w:val="532"/>
        </w:trPr>
        <w:tc>
          <w:tcPr>
            <w:tcW w:w="9244" w:type="dxa"/>
            <w:gridSpan w:val="5"/>
          </w:tcPr>
          <w:p w14:paraId="59B9A155" w14:textId="0EFD307D" w:rsidR="00FB1317" w:rsidRPr="00235F6E" w:rsidRDefault="00FB1317" w:rsidP="00235F6E">
            <w:pPr>
              <w:suppressAutoHyphens w:val="0"/>
              <w:overflowPunct w:val="0"/>
              <w:autoSpaceDE w:val="0"/>
              <w:adjustRightInd w:val="0"/>
              <w:spacing w:after="0" w:line="276" w:lineRule="auto"/>
              <w:jc w:val="right"/>
              <w:rPr>
                <w:rFonts w:ascii="Times New Roman" w:eastAsia="Times New Roman" w:hAnsi="Times New Roman"/>
                <w:b/>
                <w:sz w:val="24"/>
                <w:szCs w:val="24"/>
              </w:rPr>
            </w:pPr>
            <w:r w:rsidRPr="00235F6E">
              <w:rPr>
                <w:rFonts w:ascii="Times New Roman" w:eastAsia="Times New Roman" w:hAnsi="Times New Roman"/>
                <w:b/>
                <w:sz w:val="24"/>
                <w:szCs w:val="24"/>
              </w:rPr>
              <w:t xml:space="preserve">  </w:t>
            </w:r>
            <w:r w:rsidR="00DC3617">
              <w:rPr>
                <w:rFonts w:ascii="Times New Roman" w:eastAsia="Times New Roman" w:hAnsi="Times New Roman"/>
                <w:b/>
                <w:sz w:val="24"/>
                <w:szCs w:val="24"/>
              </w:rPr>
              <w:t>Palyginamoji</w:t>
            </w:r>
            <w:r w:rsidRPr="00235F6E">
              <w:rPr>
                <w:rFonts w:ascii="Times New Roman" w:eastAsia="Times New Roman" w:hAnsi="Times New Roman"/>
                <w:b/>
                <w:sz w:val="24"/>
                <w:szCs w:val="24"/>
              </w:rPr>
              <w:t xml:space="preserve"> pasiūlymo kaina, Eur be PVM:</w:t>
            </w:r>
          </w:p>
        </w:tc>
        <w:tc>
          <w:tcPr>
            <w:tcW w:w="1660" w:type="dxa"/>
          </w:tcPr>
          <w:p w14:paraId="416F0FD2" w14:textId="77777777" w:rsidR="00FB1317" w:rsidRPr="00235F6E" w:rsidRDefault="00FB1317" w:rsidP="00FB1317">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FB1317" w:rsidRPr="003B06A2" w14:paraId="3851CCB4" w14:textId="77777777" w:rsidTr="008F671E">
        <w:trPr>
          <w:trHeight w:val="532"/>
        </w:trPr>
        <w:tc>
          <w:tcPr>
            <w:tcW w:w="9244" w:type="dxa"/>
            <w:gridSpan w:val="5"/>
          </w:tcPr>
          <w:p w14:paraId="1454CDEF" w14:textId="768E6D5F" w:rsidR="00FB1317" w:rsidRPr="00235F6E" w:rsidRDefault="00FB1317" w:rsidP="00235F6E">
            <w:pPr>
              <w:suppressAutoHyphens w:val="0"/>
              <w:overflowPunct w:val="0"/>
              <w:autoSpaceDE w:val="0"/>
              <w:adjustRightInd w:val="0"/>
              <w:spacing w:after="0" w:line="276" w:lineRule="auto"/>
              <w:jc w:val="right"/>
              <w:rPr>
                <w:rFonts w:ascii="Times New Roman" w:eastAsia="Times New Roman" w:hAnsi="Times New Roman"/>
                <w:b/>
                <w:sz w:val="24"/>
                <w:szCs w:val="24"/>
              </w:rPr>
            </w:pPr>
            <w:r w:rsidRPr="00235F6E">
              <w:rPr>
                <w:rFonts w:ascii="Times New Roman" w:eastAsia="Times New Roman" w:hAnsi="Times New Roman"/>
                <w:b/>
                <w:sz w:val="24"/>
                <w:szCs w:val="24"/>
              </w:rPr>
              <w:t xml:space="preserve">PVM </w:t>
            </w:r>
            <w:r w:rsidR="00235F6E" w:rsidRPr="00235F6E">
              <w:rPr>
                <w:rFonts w:ascii="Times New Roman" w:eastAsia="Times New Roman" w:hAnsi="Times New Roman"/>
                <w:b/>
                <w:sz w:val="24"/>
                <w:szCs w:val="24"/>
              </w:rPr>
              <w:t xml:space="preserve">(21 </w:t>
            </w:r>
            <w:r w:rsidR="00235F6E" w:rsidRPr="00235F6E">
              <w:rPr>
                <w:rFonts w:ascii="Times New Roman" w:eastAsia="Times New Roman" w:hAnsi="Times New Roman"/>
                <w:b/>
                <w:sz w:val="24"/>
                <w:szCs w:val="24"/>
                <w:lang w:val="en-US"/>
              </w:rPr>
              <w:t xml:space="preserve">%) </w:t>
            </w:r>
            <w:r w:rsidRPr="00235F6E">
              <w:rPr>
                <w:rFonts w:ascii="Times New Roman" w:eastAsia="Times New Roman" w:hAnsi="Times New Roman"/>
                <w:b/>
                <w:sz w:val="24"/>
                <w:szCs w:val="24"/>
              </w:rPr>
              <w:t>suma, Eur:</w:t>
            </w:r>
          </w:p>
        </w:tc>
        <w:tc>
          <w:tcPr>
            <w:tcW w:w="1660" w:type="dxa"/>
          </w:tcPr>
          <w:p w14:paraId="146D1881" w14:textId="77777777" w:rsidR="00FB1317" w:rsidRPr="00235F6E" w:rsidRDefault="00FB1317" w:rsidP="00FB1317">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FB1317" w:rsidRPr="003B06A2" w14:paraId="1A132566" w14:textId="77777777" w:rsidTr="008F671E">
        <w:trPr>
          <w:trHeight w:val="532"/>
        </w:trPr>
        <w:tc>
          <w:tcPr>
            <w:tcW w:w="9244" w:type="dxa"/>
            <w:gridSpan w:val="5"/>
          </w:tcPr>
          <w:p w14:paraId="59DC2E25" w14:textId="27B08B60" w:rsidR="00FB1317" w:rsidRPr="00235F6E" w:rsidRDefault="00DC3617" w:rsidP="00235F6E">
            <w:pPr>
              <w:suppressAutoHyphens w:val="0"/>
              <w:overflowPunct w:val="0"/>
              <w:autoSpaceDE w:val="0"/>
              <w:adjustRightInd w:val="0"/>
              <w:spacing w:after="0" w:line="276" w:lineRule="auto"/>
              <w:jc w:val="right"/>
              <w:rPr>
                <w:rFonts w:ascii="Times New Roman" w:eastAsia="Times New Roman" w:hAnsi="Times New Roman"/>
                <w:b/>
                <w:sz w:val="24"/>
                <w:szCs w:val="24"/>
                <w:highlight w:val="yellow"/>
              </w:rPr>
            </w:pPr>
            <w:r>
              <w:rPr>
                <w:rFonts w:ascii="Times New Roman" w:eastAsia="Times New Roman" w:hAnsi="Times New Roman"/>
                <w:b/>
                <w:sz w:val="24"/>
                <w:szCs w:val="24"/>
              </w:rPr>
              <w:t xml:space="preserve">Palyginamoji </w:t>
            </w:r>
            <w:r w:rsidR="00235F6E" w:rsidRPr="00235F6E">
              <w:rPr>
                <w:rFonts w:ascii="Times New Roman" w:eastAsia="Times New Roman" w:hAnsi="Times New Roman"/>
                <w:b/>
                <w:sz w:val="24"/>
                <w:szCs w:val="24"/>
              </w:rPr>
              <w:t xml:space="preserve"> pasiūlymo kaina, Eur su PVM</w:t>
            </w:r>
          </w:p>
        </w:tc>
        <w:tc>
          <w:tcPr>
            <w:tcW w:w="1660" w:type="dxa"/>
            <w:tcBorders>
              <w:bottom w:val="single" w:sz="4" w:space="0" w:color="auto"/>
            </w:tcBorders>
          </w:tcPr>
          <w:p w14:paraId="6EE31E6D" w14:textId="77777777" w:rsidR="00FB1317" w:rsidRPr="00A238FC" w:rsidRDefault="00FB1317" w:rsidP="00FB1317">
            <w:pPr>
              <w:suppressAutoHyphens w:val="0"/>
              <w:overflowPunct w:val="0"/>
              <w:autoSpaceDE w:val="0"/>
              <w:adjustRightInd w:val="0"/>
              <w:spacing w:after="0" w:line="276" w:lineRule="auto"/>
              <w:jc w:val="both"/>
              <w:rPr>
                <w:rFonts w:ascii="Times New Roman" w:eastAsia="Times New Roman" w:hAnsi="Times New Roman"/>
                <w:sz w:val="24"/>
                <w:szCs w:val="24"/>
                <w:highlight w:val="yellow"/>
              </w:rPr>
            </w:pPr>
          </w:p>
        </w:tc>
      </w:tr>
    </w:tbl>
    <w:p w14:paraId="4E0992BA" w14:textId="77777777" w:rsidR="00DC3617" w:rsidRPr="00DC3617" w:rsidRDefault="00DC3617" w:rsidP="00DC3617">
      <w:pPr>
        <w:tabs>
          <w:tab w:val="left" w:pos="851"/>
        </w:tabs>
        <w:autoSpaceDN/>
        <w:contextualSpacing/>
        <w:rPr>
          <w:rFonts w:ascii="Times New Roman" w:hAnsi="Times New Roman"/>
          <w:sz w:val="24"/>
          <w:szCs w:val="24"/>
        </w:rPr>
      </w:pPr>
      <w:r w:rsidRPr="00DC3617">
        <w:rPr>
          <w:rFonts w:ascii="Times New Roman" w:hAnsi="Times New Roman"/>
          <w:sz w:val="24"/>
          <w:szCs w:val="24"/>
        </w:rPr>
        <w:t>Pastaba. Palyginamoji pasiūlymo kaina bus naudojama tik pasiūlymų palyginimui.</w:t>
      </w:r>
    </w:p>
    <w:p w14:paraId="6F9C6E85" w14:textId="77777777" w:rsidR="00B47471" w:rsidRPr="00DC3617" w:rsidRDefault="00B47471" w:rsidP="00235F6E">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jc w:val="both"/>
        <w:rPr>
          <w:rFonts w:ascii="Times New Roman" w:eastAsia="Times New Roman" w:hAnsi="Times New Roman"/>
          <w:b/>
          <w:sz w:val="24"/>
          <w:szCs w:val="24"/>
        </w:rPr>
      </w:pPr>
    </w:p>
    <w:p w14:paraId="167D23C0" w14:textId="2FACE902" w:rsidR="00AE0CEF" w:rsidRPr="00DC3617" w:rsidRDefault="00AE0CEF" w:rsidP="003B06A2">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i/>
          <w:sz w:val="24"/>
          <w:szCs w:val="24"/>
        </w:rPr>
      </w:pPr>
      <w:r w:rsidRPr="00DC3617">
        <w:rPr>
          <w:rFonts w:ascii="Times New Roman" w:eastAsia="Times New Roman" w:hAnsi="Times New Roman"/>
          <w:b/>
          <w:sz w:val="24"/>
          <w:szCs w:val="24"/>
        </w:rPr>
        <w:t>*</w:t>
      </w:r>
      <w:r w:rsidRPr="00DC3617">
        <w:rPr>
          <w:rFonts w:ascii="Times New Roman" w:eastAsia="Times New Roman" w:hAnsi="Times New Roman"/>
          <w:sz w:val="24"/>
          <w:szCs w:val="24"/>
        </w:rPr>
        <w:t xml:space="preserve">Tais atvejais, kai pagal galiojančius teisės aktus tiekėjui nereikia mokėti PVM, jis lentelės skilčių dėl PVM nepildo ir nurodo priežastis, dėl kurių PVM nemokamas: </w:t>
      </w:r>
      <w:r w:rsidRPr="00DC3617">
        <w:rPr>
          <w:rFonts w:ascii="Times New Roman" w:eastAsia="Times New Roman" w:hAnsi="Times New Roman"/>
          <w:i/>
          <w:sz w:val="24"/>
          <w:szCs w:val="24"/>
        </w:rPr>
        <w:t>(įrašyti)</w:t>
      </w:r>
    </w:p>
    <w:p w14:paraId="59D13ED6" w14:textId="77777777" w:rsidR="00AE0CEF" w:rsidRPr="00DC3617" w:rsidRDefault="00AE0CEF" w:rsidP="003B0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p>
    <w:p w14:paraId="4B648506" w14:textId="77777777" w:rsidR="00AE0CEF" w:rsidRPr="00DC3617" w:rsidRDefault="00AE0CEF"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p>
    <w:p w14:paraId="6A502147" w14:textId="44EAAD38" w:rsidR="00AE0CEF" w:rsidRDefault="00AE0CEF" w:rsidP="003B06A2">
      <w:pPr>
        <w:spacing w:after="0" w:line="276" w:lineRule="auto"/>
        <w:ind w:firstLine="709"/>
        <w:jc w:val="both"/>
        <w:rPr>
          <w:rFonts w:ascii="Times New Roman" w:hAnsi="Times New Roman"/>
          <w:sz w:val="24"/>
          <w:szCs w:val="24"/>
        </w:rPr>
      </w:pPr>
      <w:r w:rsidRPr="003B06A2">
        <w:rPr>
          <w:rFonts w:ascii="Times New Roman" w:hAnsi="Times New Roman"/>
          <w:sz w:val="24"/>
          <w:szCs w:val="24"/>
        </w:rPr>
        <w:t xml:space="preserve">3. Patvirtiname, kad mūsų siūlomos paslaugos visiškai atitinka Pirkimo sąlygose nustatytus reikalavimus. </w:t>
      </w:r>
    </w:p>
    <w:p w14:paraId="1F19826D" w14:textId="28136B1C" w:rsidR="00AE0CEF" w:rsidRPr="003B06A2" w:rsidRDefault="00C947B3" w:rsidP="002C137A">
      <w:pPr>
        <w:spacing w:after="0" w:line="276" w:lineRule="auto"/>
        <w:ind w:firstLine="709"/>
        <w:jc w:val="both"/>
        <w:rPr>
          <w:rFonts w:ascii="Times New Roman" w:hAnsi="Times New Roman"/>
          <w:sz w:val="24"/>
          <w:szCs w:val="24"/>
        </w:rPr>
      </w:pPr>
      <w:r>
        <w:rPr>
          <w:rFonts w:ascii="Times New Roman" w:hAnsi="Times New Roman"/>
          <w:sz w:val="24"/>
          <w:szCs w:val="24"/>
        </w:rPr>
        <w:t xml:space="preserve">4. Patvirtiname, kad </w:t>
      </w:r>
      <w:r w:rsidRPr="00057D2C">
        <w:rPr>
          <w:rFonts w:ascii="Times New Roman" w:hAnsi="Times New Roman"/>
          <w:sz w:val="24"/>
          <w:szCs w:val="24"/>
        </w:rPr>
        <w:t>teismas nėra paskyręs baudžiamojo poveikio priemonės pagal VPĮ 46 straipsnio 2</w:t>
      </w:r>
      <w:r w:rsidRPr="00057D2C">
        <w:rPr>
          <w:rFonts w:ascii="Times New Roman" w:hAnsi="Times New Roman"/>
          <w:sz w:val="24"/>
          <w:szCs w:val="24"/>
          <w:vertAlign w:val="superscript"/>
        </w:rPr>
        <w:t>1</w:t>
      </w:r>
      <w:r w:rsidRPr="00057D2C">
        <w:rPr>
          <w:rFonts w:ascii="Times New Roman" w:hAnsi="Times New Roman"/>
          <w:sz w:val="24"/>
          <w:szCs w:val="24"/>
        </w:rPr>
        <w:t xml:space="preserve"> dalį - uždraudimo juridiniam asmeniui dalyvauti viešuosiuose pirkimuose</w:t>
      </w:r>
      <w:r>
        <w:rPr>
          <w:rFonts w:ascii="Times New Roman" w:hAnsi="Times New Roman"/>
          <w:sz w:val="24"/>
          <w:szCs w:val="24"/>
        </w:rPr>
        <w:t>.</w:t>
      </w:r>
    </w:p>
    <w:p w14:paraId="05D874B4" w14:textId="3FE6E5C6" w:rsidR="00AE0CEF" w:rsidRPr="002C137A" w:rsidRDefault="00C947B3" w:rsidP="002C137A">
      <w:pPr>
        <w:spacing w:after="0" w:line="276" w:lineRule="auto"/>
        <w:ind w:firstLine="709"/>
        <w:jc w:val="both"/>
        <w:rPr>
          <w:rFonts w:ascii="Times New Roman" w:hAnsi="Times New Roman"/>
          <w:sz w:val="24"/>
          <w:szCs w:val="24"/>
        </w:rPr>
      </w:pPr>
      <w:r>
        <w:rPr>
          <w:rFonts w:ascii="Times New Roman" w:hAnsi="Times New Roman"/>
          <w:sz w:val="24"/>
          <w:szCs w:val="24"/>
        </w:rPr>
        <w:t>5</w:t>
      </w:r>
      <w:r w:rsidR="00AE0CEF" w:rsidRPr="003B06A2">
        <w:rPr>
          <w:rFonts w:ascii="Times New Roman" w:hAnsi="Times New Roman"/>
          <w:sz w:val="24"/>
          <w:szCs w:val="24"/>
        </w:rPr>
        <w:t xml:space="preserve">. Pasiūlymas galioja iki (turi galioti ne trumpiau kaip </w:t>
      </w:r>
      <w:r w:rsidR="007B596F">
        <w:rPr>
          <w:rFonts w:ascii="Times New Roman" w:hAnsi="Times New Roman"/>
          <w:sz w:val="24"/>
          <w:szCs w:val="24"/>
        </w:rPr>
        <w:t>3</w:t>
      </w:r>
      <w:r w:rsidR="00AE0CEF" w:rsidRPr="003B06A2">
        <w:rPr>
          <w:rFonts w:ascii="Times New Roman" w:hAnsi="Times New Roman"/>
          <w:sz w:val="24"/>
          <w:szCs w:val="24"/>
        </w:rPr>
        <w:t xml:space="preserve">0 dienų nuo pasiūlymų pateikimo termino pabaigos: </w:t>
      </w:r>
      <w:r w:rsidR="00AE0CEF" w:rsidRPr="003B06A2">
        <w:rPr>
          <w:rFonts w:ascii="Times New Roman" w:hAnsi="Times New Roman"/>
          <w:i/>
          <w:sz w:val="24"/>
          <w:szCs w:val="24"/>
        </w:rPr>
        <w:t>(nurodyti).</w:t>
      </w:r>
    </w:p>
    <w:p w14:paraId="5C01C5DA" w14:textId="426F4CB8" w:rsidR="00AE0CEF" w:rsidRPr="003B06A2" w:rsidRDefault="00C947B3"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r>
        <w:rPr>
          <w:rFonts w:ascii="Times New Roman" w:eastAsia="Times New Roman" w:hAnsi="Times New Roman"/>
          <w:sz w:val="24"/>
          <w:szCs w:val="24"/>
        </w:rPr>
        <w:t>6</w:t>
      </w:r>
      <w:r w:rsidR="00AE0CEF" w:rsidRPr="003B06A2">
        <w:rPr>
          <w:rFonts w:ascii="Times New Roman" w:eastAsia="Times New Roman" w:hAnsi="Times New Roman"/>
          <w:sz w:val="24"/>
          <w:szCs w:val="24"/>
        </w:rPr>
        <w:t>.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AE0CEF" w:rsidRPr="003B06A2" w14:paraId="053D7AB4" w14:textId="77777777" w:rsidTr="006E181C">
        <w:tc>
          <w:tcPr>
            <w:tcW w:w="675" w:type="dxa"/>
          </w:tcPr>
          <w:p w14:paraId="4B101955"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proofErr w:type="spellStart"/>
            <w:r w:rsidRPr="003B06A2">
              <w:rPr>
                <w:rFonts w:ascii="Times New Roman" w:hAnsi="Times New Roman"/>
                <w:sz w:val="24"/>
                <w:szCs w:val="24"/>
              </w:rPr>
              <w:t>Eil.Nr</w:t>
            </w:r>
            <w:proofErr w:type="spellEnd"/>
            <w:r w:rsidRPr="003B06A2">
              <w:rPr>
                <w:rFonts w:ascii="Times New Roman" w:hAnsi="Times New Roman"/>
                <w:sz w:val="24"/>
                <w:szCs w:val="24"/>
              </w:rPr>
              <w:t>.</w:t>
            </w:r>
          </w:p>
        </w:tc>
        <w:tc>
          <w:tcPr>
            <w:tcW w:w="6518" w:type="dxa"/>
          </w:tcPr>
          <w:p w14:paraId="43A8A340"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Pateiktų dokumentų pavadinimas</w:t>
            </w:r>
          </w:p>
        </w:tc>
        <w:tc>
          <w:tcPr>
            <w:tcW w:w="2583" w:type="dxa"/>
          </w:tcPr>
          <w:p w14:paraId="378BB221"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Dokumento puslapių skaičius</w:t>
            </w:r>
          </w:p>
        </w:tc>
      </w:tr>
      <w:tr w:rsidR="00AE0CEF" w:rsidRPr="003B06A2" w14:paraId="55407BC2" w14:textId="77777777" w:rsidTr="006E181C">
        <w:tc>
          <w:tcPr>
            <w:tcW w:w="675" w:type="dxa"/>
          </w:tcPr>
          <w:p w14:paraId="2298EF49"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c>
          <w:tcPr>
            <w:tcW w:w="6518" w:type="dxa"/>
          </w:tcPr>
          <w:p w14:paraId="60207738"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c>
          <w:tcPr>
            <w:tcW w:w="2583" w:type="dxa"/>
          </w:tcPr>
          <w:p w14:paraId="588A85EB"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r>
      <w:tr w:rsidR="00AE0CEF" w:rsidRPr="003B06A2" w14:paraId="6767179C" w14:textId="77777777" w:rsidTr="006E181C">
        <w:tc>
          <w:tcPr>
            <w:tcW w:w="675" w:type="dxa"/>
          </w:tcPr>
          <w:p w14:paraId="25D8B731"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c>
          <w:tcPr>
            <w:tcW w:w="6518" w:type="dxa"/>
          </w:tcPr>
          <w:p w14:paraId="05F893FE" w14:textId="77777777" w:rsidR="00AE0CEF" w:rsidRPr="003B06A2" w:rsidRDefault="00AE0CEF" w:rsidP="003B06A2">
            <w:pPr>
              <w:widowControl w:val="0"/>
              <w:tabs>
                <w:tab w:val="left" w:pos="1296"/>
                <w:tab w:val="center" w:pos="4153"/>
                <w:tab w:val="right" w:pos="8306"/>
              </w:tabs>
              <w:suppressAutoHyphens w:val="0"/>
              <w:autoSpaceDN/>
              <w:spacing w:after="0" w:line="276" w:lineRule="auto"/>
              <w:jc w:val="both"/>
              <w:rPr>
                <w:rFonts w:ascii="Times New Roman" w:eastAsia="Times New Roman" w:hAnsi="Times New Roman"/>
                <w:sz w:val="24"/>
                <w:szCs w:val="24"/>
                <w:lang w:eastAsia="lt-LT"/>
              </w:rPr>
            </w:pPr>
          </w:p>
        </w:tc>
        <w:tc>
          <w:tcPr>
            <w:tcW w:w="2583" w:type="dxa"/>
          </w:tcPr>
          <w:p w14:paraId="2C522BCD"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r>
    </w:tbl>
    <w:p w14:paraId="7901A817"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bl>
      <w:tblPr>
        <w:tblW w:w="0" w:type="auto"/>
        <w:tblLayout w:type="fixed"/>
        <w:tblLook w:val="01E0" w:firstRow="1" w:lastRow="1" w:firstColumn="1" w:lastColumn="1" w:noHBand="0" w:noVBand="0"/>
      </w:tblPr>
      <w:tblGrid>
        <w:gridCol w:w="9828"/>
      </w:tblGrid>
      <w:tr w:rsidR="00AE0CEF" w:rsidRPr="003B06A2" w14:paraId="56CAB436" w14:textId="77777777" w:rsidTr="006E181C">
        <w:trPr>
          <w:trHeight w:val="324"/>
        </w:trPr>
        <w:tc>
          <w:tcPr>
            <w:tcW w:w="9828" w:type="dxa"/>
          </w:tcPr>
          <w:p w14:paraId="4F9A7430" w14:textId="0B4AB9FD" w:rsidR="00AE0CEF" w:rsidRPr="003B06A2" w:rsidRDefault="00C947B3" w:rsidP="00C947B3">
            <w:pPr>
              <w:suppressAutoHyphens w:val="0"/>
              <w:autoSpaceDN/>
              <w:spacing w:after="0" w:line="276" w:lineRule="auto"/>
              <w:ind w:right="-108"/>
              <w:jc w:val="both"/>
              <w:rPr>
                <w:rFonts w:ascii="Times New Roman" w:hAnsi="Times New Roman"/>
                <w:sz w:val="24"/>
                <w:szCs w:val="24"/>
              </w:rPr>
            </w:pPr>
            <w:r>
              <w:rPr>
                <w:rFonts w:ascii="Times New Roman" w:hAnsi="Times New Roman"/>
                <w:sz w:val="24"/>
                <w:szCs w:val="24"/>
              </w:rPr>
              <w:t xml:space="preserve">           7</w:t>
            </w:r>
            <w:r w:rsidR="00AE0CEF" w:rsidRPr="003B06A2">
              <w:rPr>
                <w:rFonts w:ascii="Times New Roman" w:hAnsi="Times New Roman"/>
                <w:sz w:val="24"/>
                <w:szCs w:val="24"/>
              </w:rPr>
              <w:t>. Ši pasiūlyme nurodyta informacija yra konfidenciali</w:t>
            </w:r>
            <w:r w:rsidR="00AE0CEF" w:rsidRPr="003B06A2">
              <w:rPr>
                <w:rFonts w:ascii="Times New Roman" w:eastAsia="Times New Roman" w:hAnsi="Times New Roman"/>
                <w:b/>
                <w:sz w:val="24"/>
                <w:szCs w:val="24"/>
              </w:rPr>
              <w:t>*</w:t>
            </w:r>
            <w:r w:rsidR="00AE0CEF" w:rsidRPr="003B06A2">
              <w:rPr>
                <w:rFonts w:ascii="Times New Roman" w:hAnsi="Times New Roman"/>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AE0CEF" w:rsidRPr="003B06A2" w14:paraId="1958C43B" w14:textId="77777777" w:rsidTr="006E181C">
              <w:trPr>
                <w:trHeight w:val="989"/>
              </w:trPr>
              <w:tc>
                <w:tcPr>
                  <w:tcW w:w="610" w:type="dxa"/>
                </w:tcPr>
                <w:p w14:paraId="73683CC3"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roofErr w:type="spellStart"/>
                  <w:r w:rsidRPr="003B06A2">
                    <w:rPr>
                      <w:rFonts w:ascii="Times New Roman" w:eastAsia="Times New Roman" w:hAnsi="Times New Roman"/>
                      <w:sz w:val="24"/>
                      <w:szCs w:val="24"/>
                    </w:rPr>
                    <w:t>Eil.Nr</w:t>
                  </w:r>
                  <w:proofErr w:type="spellEnd"/>
                  <w:r w:rsidRPr="003B06A2">
                    <w:rPr>
                      <w:rFonts w:ascii="Times New Roman" w:eastAsia="Times New Roman" w:hAnsi="Times New Roman"/>
                      <w:sz w:val="24"/>
                      <w:szCs w:val="24"/>
                    </w:rPr>
                    <w:t>.</w:t>
                  </w:r>
                </w:p>
              </w:tc>
              <w:tc>
                <w:tcPr>
                  <w:tcW w:w="4205" w:type="dxa"/>
                </w:tcPr>
                <w:p w14:paraId="00EFF131" w14:textId="77777777" w:rsidR="00AE0CEF" w:rsidRPr="003B06A2" w:rsidRDefault="00AE0CEF" w:rsidP="003B06A2">
                  <w:pPr>
                    <w:suppressAutoHyphens w:val="0"/>
                    <w:autoSpaceDN/>
                    <w:spacing w:after="0" w:line="276" w:lineRule="auto"/>
                    <w:ind w:right="-108"/>
                    <w:rPr>
                      <w:rFonts w:ascii="Times New Roman" w:eastAsia="Times New Roman" w:hAnsi="Times New Roman"/>
                      <w:sz w:val="24"/>
                      <w:szCs w:val="24"/>
                    </w:rPr>
                  </w:pPr>
                  <w:r w:rsidRPr="003B06A2">
                    <w:rPr>
                      <w:rFonts w:ascii="Times New Roman" w:eastAsia="Times New Roman" w:hAnsi="Times New Roman"/>
                      <w:sz w:val="24"/>
                      <w:szCs w:val="24"/>
                    </w:rPr>
                    <w:t xml:space="preserve">Dokumento, kuriame nurodyta konfidenciali informacija, pavadinimas </w:t>
                  </w:r>
                </w:p>
              </w:tc>
              <w:tc>
                <w:tcPr>
                  <w:tcW w:w="4819" w:type="dxa"/>
                </w:tcPr>
                <w:p w14:paraId="10048B18" w14:textId="77777777" w:rsidR="00AE0CEF" w:rsidRPr="003B06A2" w:rsidRDefault="00AE0CEF" w:rsidP="003B06A2">
                  <w:pPr>
                    <w:suppressAutoHyphens w:val="0"/>
                    <w:autoSpaceDN/>
                    <w:spacing w:after="0" w:line="276" w:lineRule="auto"/>
                    <w:ind w:right="-108"/>
                    <w:jc w:val="center"/>
                    <w:rPr>
                      <w:rFonts w:ascii="Times New Roman" w:eastAsia="Times New Roman" w:hAnsi="Times New Roman"/>
                      <w:sz w:val="24"/>
                      <w:szCs w:val="24"/>
                    </w:rPr>
                  </w:pPr>
                  <w:r w:rsidRPr="003B06A2">
                    <w:rPr>
                      <w:rFonts w:ascii="Times New Roman" w:eastAsia="Times New Roman" w:hAnsi="Times New Roman"/>
                      <w:sz w:val="24"/>
                      <w:szCs w:val="24"/>
                    </w:rPr>
                    <w:t>Dokumento puslapis (-</w:t>
                  </w:r>
                  <w:proofErr w:type="spellStart"/>
                  <w:r w:rsidRPr="003B06A2">
                    <w:rPr>
                      <w:rFonts w:ascii="Times New Roman" w:eastAsia="Times New Roman" w:hAnsi="Times New Roman"/>
                      <w:sz w:val="24"/>
                      <w:szCs w:val="24"/>
                    </w:rPr>
                    <w:t>iai</w:t>
                  </w:r>
                  <w:proofErr w:type="spellEnd"/>
                  <w:r w:rsidRPr="003B06A2">
                    <w:rPr>
                      <w:rFonts w:ascii="Times New Roman" w:eastAsia="Times New Roman" w:hAnsi="Times New Roman"/>
                      <w:sz w:val="24"/>
                      <w:szCs w:val="24"/>
                    </w:rPr>
                    <w:t>), kuriuose nurodyta konfidenciali informacija</w:t>
                  </w:r>
                </w:p>
              </w:tc>
            </w:tr>
            <w:tr w:rsidR="00AE0CEF" w:rsidRPr="003B06A2" w14:paraId="0CA89A44" w14:textId="77777777" w:rsidTr="006E181C">
              <w:trPr>
                <w:trHeight w:val="428"/>
              </w:trPr>
              <w:tc>
                <w:tcPr>
                  <w:tcW w:w="610" w:type="dxa"/>
                </w:tcPr>
                <w:p w14:paraId="7D6CC65C"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205" w:type="dxa"/>
                </w:tcPr>
                <w:p w14:paraId="5102C573"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819" w:type="dxa"/>
                </w:tcPr>
                <w:p w14:paraId="725D9EF9"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r>
            <w:tr w:rsidR="00AE0CEF" w:rsidRPr="003B06A2" w14:paraId="091094D3" w14:textId="77777777" w:rsidTr="006E181C">
              <w:trPr>
                <w:trHeight w:val="428"/>
              </w:trPr>
              <w:tc>
                <w:tcPr>
                  <w:tcW w:w="610" w:type="dxa"/>
                </w:tcPr>
                <w:p w14:paraId="3B32D415"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205" w:type="dxa"/>
                </w:tcPr>
                <w:p w14:paraId="27FEF801"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819" w:type="dxa"/>
                </w:tcPr>
                <w:p w14:paraId="7B7D180D"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r>
          </w:tbl>
          <w:p w14:paraId="5C2A1DEB" w14:textId="77777777" w:rsidR="00AE0CEF" w:rsidRPr="003B06A2" w:rsidRDefault="00AE0CEF" w:rsidP="003B06A2">
            <w:pPr>
              <w:suppressAutoHyphens w:val="0"/>
              <w:autoSpaceDN/>
              <w:spacing w:after="0" w:line="276" w:lineRule="auto"/>
              <w:ind w:right="-108"/>
              <w:jc w:val="both"/>
              <w:rPr>
                <w:rFonts w:ascii="Times New Roman" w:hAnsi="Times New Roman"/>
                <w:sz w:val="24"/>
                <w:szCs w:val="24"/>
              </w:rPr>
            </w:pPr>
          </w:p>
        </w:tc>
      </w:tr>
    </w:tbl>
    <w:p w14:paraId="39704E6A" w14:textId="77777777" w:rsidR="00AE0CEF" w:rsidRPr="003B06A2" w:rsidRDefault="00AE0CEF" w:rsidP="003B06A2">
      <w:pPr>
        <w:suppressAutoHyphens w:val="0"/>
        <w:autoSpaceDN/>
        <w:spacing w:after="0" w:line="276" w:lineRule="auto"/>
        <w:ind w:firstLine="851"/>
        <w:jc w:val="both"/>
        <w:rPr>
          <w:rFonts w:ascii="Times New Roman" w:hAnsi="Times New Roman"/>
          <w:sz w:val="24"/>
          <w:szCs w:val="24"/>
        </w:rPr>
      </w:pPr>
      <w:r w:rsidRPr="003B06A2">
        <w:rPr>
          <w:rFonts w:ascii="Times New Roman" w:eastAsia="Times New Roman" w:hAnsi="Times New Roman"/>
          <w:b/>
          <w:sz w:val="24"/>
          <w:szCs w:val="24"/>
        </w:rPr>
        <w:lastRenderedPageBreak/>
        <w:t>*</w:t>
      </w:r>
      <w:r w:rsidRPr="003B06A2">
        <w:rPr>
          <w:rFonts w:ascii="Times New Roman" w:hAnsi="Times New Roman"/>
          <w:sz w:val="24"/>
          <w:szCs w:val="24"/>
        </w:rPr>
        <w:t xml:space="preserve">Tiekėjui nenurodžius, kokia informacija yra konfidenciali, laikoma, kad konfidencialios informacijos pasiūlyme nėra. </w:t>
      </w:r>
      <w:r w:rsidRPr="003B06A2">
        <w:rPr>
          <w:rFonts w:ascii="Times New Roman" w:eastAsia="Times New Roman" w:hAnsi="Times New Roman"/>
          <w:b/>
          <w:sz w:val="24"/>
          <w:szCs w:val="24"/>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AE0CEF" w:rsidRPr="003B06A2" w14:paraId="54E9D8F3" w14:textId="77777777" w:rsidTr="006E181C">
        <w:trPr>
          <w:trHeight w:val="285"/>
        </w:trPr>
        <w:tc>
          <w:tcPr>
            <w:tcW w:w="3284" w:type="dxa"/>
            <w:tcBorders>
              <w:top w:val="nil"/>
              <w:left w:val="nil"/>
              <w:bottom w:val="single" w:sz="4" w:space="0" w:color="auto"/>
              <w:right w:val="nil"/>
            </w:tcBorders>
          </w:tcPr>
          <w:p w14:paraId="6B8F2503" w14:textId="77777777" w:rsidR="00AE0CEF" w:rsidRPr="003B06A2" w:rsidRDefault="00AE0CEF" w:rsidP="003B06A2">
            <w:pPr>
              <w:suppressAutoHyphens w:val="0"/>
              <w:autoSpaceDN/>
              <w:spacing w:after="0" w:line="276" w:lineRule="auto"/>
              <w:ind w:right="-1"/>
              <w:rPr>
                <w:rFonts w:ascii="Times New Roman" w:hAnsi="Times New Roman"/>
                <w:sz w:val="24"/>
                <w:szCs w:val="24"/>
              </w:rPr>
            </w:pPr>
          </w:p>
        </w:tc>
        <w:tc>
          <w:tcPr>
            <w:tcW w:w="604" w:type="dxa"/>
          </w:tcPr>
          <w:p w14:paraId="6D8BDBD3"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297D11AF"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701" w:type="dxa"/>
          </w:tcPr>
          <w:p w14:paraId="3E1C2CEF"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59F495CE" w14:textId="77777777" w:rsidR="00AE0CEF" w:rsidRPr="003B06A2" w:rsidRDefault="00AE0CEF" w:rsidP="003B06A2">
            <w:pPr>
              <w:suppressAutoHyphens w:val="0"/>
              <w:autoSpaceDN/>
              <w:spacing w:after="0" w:line="276" w:lineRule="auto"/>
              <w:ind w:right="-1"/>
              <w:jc w:val="right"/>
              <w:rPr>
                <w:rFonts w:ascii="Times New Roman" w:hAnsi="Times New Roman"/>
                <w:sz w:val="24"/>
                <w:szCs w:val="24"/>
              </w:rPr>
            </w:pPr>
          </w:p>
        </w:tc>
        <w:tc>
          <w:tcPr>
            <w:tcW w:w="648" w:type="dxa"/>
          </w:tcPr>
          <w:p w14:paraId="1723D688" w14:textId="77777777" w:rsidR="00AE0CEF" w:rsidRPr="003B06A2" w:rsidRDefault="00AE0CEF" w:rsidP="003B06A2">
            <w:pPr>
              <w:suppressAutoHyphens w:val="0"/>
              <w:autoSpaceDN/>
              <w:spacing w:after="0" w:line="276" w:lineRule="auto"/>
              <w:ind w:right="-1"/>
              <w:jc w:val="right"/>
              <w:rPr>
                <w:rFonts w:ascii="Times New Roman" w:hAnsi="Times New Roman"/>
                <w:sz w:val="24"/>
                <w:szCs w:val="24"/>
              </w:rPr>
            </w:pPr>
          </w:p>
        </w:tc>
      </w:tr>
      <w:tr w:rsidR="00AE0CEF" w:rsidRPr="003B06A2" w14:paraId="5C27EEB7" w14:textId="77777777" w:rsidTr="006E181C">
        <w:trPr>
          <w:trHeight w:val="596"/>
        </w:trPr>
        <w:tc>
          <w:tcPr>
            <w:tcW w:w="3284" w:type="dxa"/>
            <w:tcBorders>
              <w:top w:val="single" w:sz="4" w:space="0" w:color="auto"/>
              <w:left w:val="nil"/>
              <w:bottom w:val="nil"/>
              <w:right w:val="nil"/>
            </w:tcBorders>
          </w:tcPr>
          <w:p w14:paraId="2A34CF4D" w14:textId="77777777" w:rsidR="00AE0CEF" w:rsidRPr="003B06A2" w:rsidRDefault="00AE0CEF" w:rsidP="003B06A2">
            <w:pPr>
              <w:suppressAutoHyphens w:val="0"/>
              <w:autoSpaceDN/>
              <w:snapToGrid w:val="0"/>
              <w:spacing w:after="0" w:line="276" w:lineRule="auto"/>
              <w:jc w:val="center"/>
              <w:rPr>
                <w:rFonts w:ascii="Times New Roman" w:eastAsia="Times New Roman" w:hAnsi="Times New Roman"/>
                <w:position w:val="6"/>
                <w:sz w:val="24"/>
                <w:szCs w:val="24"/>
              </w:rPr>
            </w:pPr>
            <w:r w:rsidRPr="003B06A2">
              <w:rPr>
                <w:rFonts w:ascii="Times New Roman" w:eastAsia="Times New Roman" w:hAnsi="Times New Roman"/>
                <w:position w:val="6"/>
                <w:sz w:val="24"/>
                <w:szCs w:val="24"/>
              </w:rPr>
              <w:t>(Tiekėjo arba jo įgalioto asmens pareigų pavadinimas)</w:t>
            </w:r>
          </w:p>
        </w:tc>
        <w:tc>
          <w:tcPr>
            <w:tcW w:w="604" w:type="dxa"/>
          </w:tcPr>
          <w:p w14:paraId="47017B76"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1EEA4A71" w14:textId="77777777" w:rsidR="00AE0CEF" w:rsidRPr="003B06A2" w:rsidRDefault="00AE0CEF" w:rsidP="003B06A2">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(Parašas)</w:t>
            </w:r>
            <w:r w:rsidRPr="003B06A2">
              <w:rPr>
                <w:rFonts w:ascii="Times New Roman" w:hAnsi="Times New Roman"/>
                <w:i/>
                <w:sz w:val="24"/>
                <w:szCs w:val="24"/>
              </w:rPr>
              <w:t xml:space="preserve"> </w:t>
            </w:r>
          </w:p>
        </w:tc>
        <w:tc>
          <w:tcPr>
            <w:tcW w:w="701" w:type="dxa"/>
          </w:tcPr>
          <w:p w14:paraId="1D368C19"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50A953A7" w14:textId="77777777" w:rsidR="00AE0CEF" w:rsidRPr="003B06A2" w:rsidRDefault="00AE0CEF" w:rsidP="003B06A2">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(Vardas ir pavardė)</w:t>
            </w:r>
            <w:r w:rsidRPr="003B06A2">
              <w:rPr>
                <w:rFonts w:ascii="Times New Roman" w:hAnsi="Times New Roman"/>
                <w:i/>
                <w:sz w:val="24"/>
                <w:szCs w:val="24"/>
              </w:rPr>
              <w:t xml:space="preserve"> </w:t>
            </w:r>
          </w:p>
        </w:tc>
        <w:tc>
          <w:tcPr>
            <w:tcW w:w="648" w:type="dxa"/>
          </w:tcPr>
          <w:p w14:paraId="0AFB0CD5"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r>
    </w:tbl>
    <w:p w14:paraId="02FDCA2F" w14:textId="77777777" w:rsidR="00AE0CEF" w:rsidRPr="003B06A2" w:rsidRDefault="00AE0CEF" w:rsidP="002C137A">
      <w:pPr>
        <w:tabs>
          <w:tab w:val="decimal" w:pos="9638"/>
        </w:tabs>
        <w:suppressAutoHyphens w:val="0"/>
        <w:overflowPunct w:val="0"/>
        <w:autoSpaceDE w:val="0"/>
        <w:adjustRightInd w:val="0"/>
        <w:spacing w:after="0" w:line="276" w:lineRule="auto"/>
        <w:rPr>
          <w:rFonts w:ascii="Times New Roman" w:eastAsia="Times New Roman" w:hAnsi="Times New Roman"/>
          <w:sz w:val="24"/>
          <w:szCs w:val="24"/>
        </w:rPr>
      </w:pPr>
    </w:p>
    <w:p w14:paraId="27A5FEB6" w14:textId="77777777" w:rsidR="003B06A2" w:rsidRDefault="003B06A2" w:rsidP="003B06A2">
      <w:pPr>
        <w:suppressAutoHyphens w:val="0"/>
        <w:autoSpaceDN/>
        <w:spacing w:after="0" w:line="276" w:lineRule="auto"/>
        <w:rPr>
          <w:rFonts w:ascii="Times New Roman" w:eastAsia="Times New Roman" w:hAnsi="Times New Roman"/>
          <w:sz w:val="24"/>
          <w:szCs w:val="24"/>
        </w:rPr>
        <w:sectPr w:rsidR="003B06A2" w:rsidSect="003B06A2">
          <w:pgSz w:w="11906" w:h="16838"/>
          <w:pgMar w:top="1134" w:right="567" w:bottom="1134" w:left="851" w:header="567" w:footer="567" w:gutter="0"/>
          <w:cols w:space="1296"/>
          <w:docGrid w:linePitch="360"/>
        </w:sectPr>
      </w:pPr>
    </w:p>
    <w:p w14:paraId="1970C108" w14:textId="1AF9BECE" w:rsidR="00177AE6" w:rsidRPr="00177AE6" w:rsidRDefault="00177AE6" w:rsidP="00177AE6">
      <w:pPr>
        <w:suppressAutoHyphens w:val="0"/>
        <w:autoSpaceDN/>
        <w:spacing w:after="0" w:line="276" w:lineRule="auto"/>
        <w:jc w:val="right"/>
        <w:rPr>
          <w:rFonts w:ascii="Times New Roman" w:eastAsia="Times New Roman" w:hAnsi="Times New Roman"/>
          <w:b/>
          <w:sz w:val="24"/>
          <w:szCs w:val="24"/>
        </w:rPr>
      </w:pPr>
      <w:r w:rsidRPr="00177AE6">
        <w:rPr>
          <w:rFonts w:ascii="Times New Roman" w:eastAsia="Times New Roman" w:hAnsi="Times New Roman"/>
          <w:b/>
          <w:sz w:val="24"/>
          <w:szCs w:val="24"/>
        </w:rPr>
        <w:lastRenderedPageBreak/>
        <w:t>Pirkimo sąlygų 2 priedas</w:t>
      </w:r>
    </w:p>
    <w:p w14:paraId="7A19B5E8" w14:textId="3DBEBC5E" w:rsidR="00177AE6" w:rsidRPr="00177AE6" w:rsidRDefault="00177AE6" w:rsidP="00177AE6">
      <w:pPr>
        <w:suppressAutoHyphens w:val="0"/>
        <w:autoSpaceDN/>
        <w:spacing w:after="0" w:line="276" w:lineRule="auto"/>
        <w:jc w:val="right"/>
        <w:rPr>
          <w:rFonts w:ascii="Times New Roman" w:eastAsia="Times New Roman" w:hAnsi="Times New Roman"/>
          <w:b/>
          <w:sz w:val="24"/>
          <w:szCs w:val="24"/>
        </w:rPr>
      </w:pPr>
      <w:r w:rsidRPr="00177AE6">
        <w:rPr>
          <w:rFonts w:ascii="Times New Roman" w:eastAsia="Times New Roman" w:hAnsi="Times New Roman"/>
          <w:b/>
          <w:sz w:val="24"/>
          <w:szCs w:val="24"/>
        </w:rPr>
        <w:t>Techninė specifikacija</w:t>
      </w:r>
    </w:p>
    <w:p w14:paraId="369B8CF4" w14:textId="798B6E09" w:rsidR="00177AE6" w:rsidRDefault="00177AE6" w:rsidP="00177AE6">
      <w:pPr>
        <w:rPr>
          <w:rFonts w:ascii="Times New Roman" w:eastAsia="Times New Roman" w:hAnsi="Times New Roman"/>
          <w:sz w:val="24"/>
          <w:szCs w:val="24"/>
        </w:rPr>
      </w:pPr>
    </w:p>
    <w:p w14:paraId="12DABBD5" w14:textId="176FB4AA" w:rsidR="000942ED" w:rsidRPr="000942ED" w:rsidRDefault="00177AE6" w:rsidP="000942ED">
      <w:pPr>
        <w:jc w:val="center"/>
        <w:rPr>
          <w:rFonts w:ascii="Times New Roman" w:hAnsi="Times New Roman"/>
          <w:b/>
          <w:sz w:val="24"/>
          <w:szCs w:val="24"/>
        </w:rPr>
      </w:pPr>
      <w:r>
        <w:rPr>
          <w:rFonts w:ascii="Times New Roman" w:eastAsia="Times New Roman" w:hAnsi="Times New Roman"/>
          <w:sz w:val="24"/>
          <w:szCs w:val="24"/>
        </w:rPr>
        <w:tab/>
      </w:r>
      <w:r w:rsidR="000942ED" w:rsidRPr="000942ED">
        <w:rPr>
          <w:rFonts w:ascii="Times New Roman" w:hAnsi="Times New Roman"/>
          <w:b/>
          <w:sz w:val="24"/>
          <w:szCs w:val="24"/>
        </w:rPr>
        <w:t>GEOLOGINI</w:t>
      </w:r>
      <w:r w:rsidR="008F671E">
        <w:rPr>
          <w:rFonts w:ascii="Times New Roman" w:hAnsi="Times New Roman"/>
          <w:b/>
          <w:sz w:val="24"/>
          <w:szCs w:val="24"/>
        </w:rPr>
        <w:t>Ų</w:t>
      </w:r>
      <w:r w:rsidR="000942ED" w:rsidRPr="000942ED">
        <w:rPr>
          <w:rFonts w:ascii="Times New Roman" w:hAnsi="Times New Roman"/>
          <w:b/>
          <w:sz w:val="24"/>
          <w:szCs w:val="24"/>
        </w:rPr>
        <w:t xml:space="preserve"> – GEOTECHNINI</w:t>
      </w:r>
      <w:r w:rsidR="008F671E">
        <w:rPr>
          <w:rFonts w:ascii="Times New Roman" w:hAnsi="Times New Roman"/>
          <w:b/>
          <w:sz w:val="24"/>
          <w:szCs w:val="24"/>
        </w:rPr>
        <w:t>Ų</w:t>
      </w:r>
      <w:r w:rsidR="000942ED" w:rsidRPr="000942ED">
        <w:rPr>
          <w:rFonts w:ascii="Times New Roman" w:hAnsi="Times New Roman"/>
          <w:b/>
          <w:sz w:val="24"/>
          <w:szCs w:val="24"/>
        </w:rPr>
        <w:t xml:space="preserve"> TYRIMŲ TECHNINĖ SPECIFIKACIJA</w:t>
      </w:r>
    </w:p>
    <w:p w14:paraId="6C64A382" w14:textId="77777777" w:rsidR="000942ED" w:rsidRPr="00235F6E" w:rsidRDefault="000942ED" w:rsidP="000942ED">
      <w:pPr>
        <w:rPr>
          <w:rFonts w:ascii="Times New Roman" w:hAnsi="Times New Roman"/>
          <w:sz w:val="24"/>
          <w:szCs w:val="24"/>
        </w:rPr>
      </w:pPr>
    </w:p>
    <w:p w14:paraId="6BE196DA" w14:textId="77777777" w:rsidR="000942ED" w:rsidRPr="00235F6E" w:rsidRDefault="000942ED" w:rsidP="000942ED">
      <w:pPr>
        <w:rPr>
          <w:rFonts w:ascii="Times New Roman" w:hAnsi="Times New Roman"/>
          <w:sz w:val="24"/>
          <w:szCs w:val="24"/>
        </w:rPr>
      </w:pPr>
      <w:r w:rsidRPr="00235F6E">
        <w:rPr>
          <w:rFonts w:ascii="Times New Roman" w:hAnsi="Times New Roman"/>
          <w:b/>
          <w:bCs/>
          <w:sz w:val="24"/>
          <w:szCs w:val="24"/>
        </w:rPr>
        <w:t>OBJEKTO PAVADINIMAS:</w:t>
      </w:r>
      <w:r w:rsidRPr="00235F6E">
        <w:rPr>
          <w:rFonts w:ascii="Times New Roman" w:hAnsi="Times New Roman"/>
          <w:sz w:val="24"/>
          <w:szCs w:val="24"/>
        </w:rPr>
        <w:t xml:space="preserve"> Sandėlio statyba.</w:t>
      </w:r>
    </w:p>
    <w:p w14:paraId="142EF860" w14:textId="77777777" w:rsidR="00235F6E" w:rsidRPr="00235F6E" w:rsidRDefault="000942ED" w:rsidP="00235F6E">
      <w:pPr>
        <w:jc w:val="both"/>
        <w:rPr>
          <w:rFonts w:ascii="Times New Roman" w:hAnsi="Times New Roman"/>
          <w:sz w:val="24"/>
          <w:szCs w:val="24"/>
        </w:rPr>
      </w:pPr>
      <w:r w:rsidRPr="00235F6E">
        <w:rPr>
          <w:rFonts w:ascii="Times New Roman" w:hAnsi="Times New Roman"/>
          <w:b/>
          <w:bCs/>
          <w:sz w:val="24"/>
          <w:szCs w:val="24"/>
        </w:rPr>
        <w:t>OBJEKTO SAVYBĖS:</w:t>
      </w:r>
      <w:r w:rsidRPr="00235F6E">
        <w:rPr>
          <w:rFonts w:ascii="Times New Roman" w:hAnsi="Times New Roman"/>
          <w:sz w:val="24"/>
          <w:szCs w:val="24"/>
        </w:rPr>
        <w:t xml:space="preserve">  Adresas – Karaliaus Mindaugo g. 14, Rukla, Jonavos r., planuojamas statinio plotas - 2000 m</w:t>
      </w:r>
      <w:r w:rsidRPr="00235F6E">
        <w:rPr>
          <w:rFonts w:ascii="Times New Roman" w:hAnsi="Times New Roman"/>
          <w:sz w:val="24"/>
          <w:szCs w:val="24"/>
          <w:vertAlign w:val="superscript"/>
        </w:rPr>
        <w:t>2</w:t>
      </w:r>
      <w:r w:rsidRPr="00235F6E">
        <w:rPr>
          <w:rFonts w:ascii="Times New Roman" w:hAnsi="Times New Roman"/>
          <w:sz w:val="24"/>
          <w:szCs w:val="24"/>
        </w:rPr>
        <w:t>.</w:t>
      </w:r>
    </w:p>
    <w:p w14:paraId="6BA1836C" w14:textId="6885F86B" w:rsidR="000942ED" w:rsidRPr="000942ED" w:rsidRDefault="00235F6E" w:rsidP="00235F6E">
      <w:pPr>
        <w:jc w:val="both"/>
        <w:rPr>
          <w:rFonts w:ascii="Times New Roman" w:hAnsi="Times New Roman"/>
          <w:sz w:val="24"/>
          <w:szCs w:val="24"/>
        </w:rPr>
      </w:pPr>
      <w:r w:rsidRPr="00235F6E">
        <w:rPr>
          <w:rFonts w:ascii="Times New Roman" w:eastAsia="Arial" w:hAnsi="Times New Roman"/>
          <w:sz w:val="24"/>
          <w:szCs w:val="24"/>
        </w:rPr>
        <w:t>Paslaugų teikėjas privalo paslaugas atlikti vadovaujantis Lietuvos Respublikos Statybos įstatymu ir kitais įstatymais, statybos techniniais reglamentais reglamentuojančiais inžinerinių geologinių geotechninių tyrimų atlikimą, tinkamą apiforminimą, tame tarpe Lietuvos Respublikos žemės gelmių įstatymu, Statybos techniniu reglamentu. STR 1.04.02:20011. Inžineriniai geologiniai ir geotechniniai  tyrimai.   </w:t>
      </w:r>
    </w:p>
    <w:tbl>
      <w:tblPr>
        <w:tblW w:w="10490" w:type="dxa"/>
        <w:tblInd w:w="-5" w:type="dxa"/>
        <w:tblLayout w:type="fixed"/>
        <w:tblCellMar>
          <w:top w:w="108" w:type="dxa"/>
          <w:bottom w:w="108" w:type="dxa"/>
        </w:tblCellMar>
        <w:tblLook w:val="04A0" w:firstRow="1" w:lastRow="0" w:firstColumn="1" w:lastColumn="0" w:noHBand="0" w:noVBand="1"/>
      </w:tblPr>
      <w:tblGrid>
        <w:gridCol w:w="993"/>
        <w:gridCol w:w="5953"/>
        <w:gridCol w:w="3544"/>
      </w:tblGrid>
      <w:tr w:rsidR="000942ED" w:rsidRPr="000942ED" w14:paraId="2EBC8A35" w14:textId="77777777" w:rsidTr="000942ED">
        <w:tc>
          <w:tcPr>
            <w:tcW w:w="993" w:type="dxa"/>
            <w:tcBorders>
              <w:top w:val="single" w:sz="4" w:space="0" w:color="000000"/>
              <w:left w:val="single" w:sz="4" w:space="0" w:color="000000"/>
              <w:bottom w:val="single" w:sz="4" w:space="0" w:color="000000"/>
              <w:right w:val="nil"/>
            </w:tcBorders>
            <w:hideMark/>
          </w:tcPr>
          <w:p w14:paraId="2E3BA6E5" w14:textId="77777777" w:rsidR="000942ED" w:rsidRPr="000942ED" w:rsidRDefault="000942ED" w:rsidP="000942ED">
            <w:pPr>
              <w:snapToGrid w:val="0"/>
              <w:spacing w:line="200" w:lineRule="atLeast"/>
              <w:jc w:val="center"/>
              <w:rPr>
                <w:rFonts w:ascii="Times New Roman" w:hAnsi="Times New Roman"/>
                <w:sz w:val="24"/>
                <w:szCs w:val="24"/>
              </w:rPr>
            </w:pPr>
            <w:r w:rsidRPr="000942ED">
              <w:rPr>
                <w:rFonts w:ascii="Times New Roman" w:hAnsi="Times New Roman"/>
                <w:b/>
                <w:bCs/>
                <w:sz w:val="24"/>
                <w:szCs w:val="24"/>
              </w:rPr>
              <w:t>Eil. Nr.</w:t>
            </w:r>
          </w:p>
        </w:tc>
        <w:tc>
          <w:tcPr>
            <w:tcW w:w="5953" w:type="dxa"/>
            <w:tcBorders>
              <w:top w:val="single" w:sz="4" w:space="0" w:color="000000"/>
              <w:left w:val="single" w:sz="4" w:space="0" w:color="000000"/>
              <w:bottom w:val="single" w:sz="4" w:space="0" w:color="000000"/>
              <w:right w:val="nil"/>
            </w:tcBorders>
            <w:hideMark/>
          </w:tcPr>
          <w:p w14:paraId="417E5EF5" w14:textId="77777777" w:rsidR="000942ED" w:rsidRPr="000942ED" w:rsidRDefault="000942ED" w:rsidP="000942ED">
            <w:pPr>
              <w:snapToGrid w:val="0"/>
              <w:spacing w:line="200" w:lineRule="atLeast"/>
              <w:jc w:val="center"/>
              <w:rPr>
                <w:rFonts w:ascii="Times New Roman" w:hAnsi="Times New Roman"/>
                <w:sz w:val="24"/>
                <w:szCs w:val="24"/>
              </w:rPr>
            </w:pPr>
            <w:r w:rsidRPr="000942ED">
              <w:rPr>
                <w:rFonts w:ascii="Times New Roman" w:hAnsi="Times New Roman"/>
                <w:b/>
                <w:bCs/>
                <w:sz w:val="24"/>
                <w:szCs w:val="24"/>
              </w:rPr>
              <w:t>Paslaugos pavadinimas</w:t>
            </w:r>
          </w:p>
        </w:tc>
        <w:tc>
          <w:tcPr>
            <w:tcW w:w="3544" w:type="dxa"/>
            <w:tcBorders>
              <w:top w:val="single" w:sz="4" w:space="0" w:color="000000"/>
              <w:left w:val="single" w:sz="4" w:space="0" w:color="000000"/>
              <w:bottom w:val="single" w:sz="4" w:space="0" w:color="000000"/>
              <w:right w:val="single" w:sz="4" w:space="0" w:color="000000"/>
            </w:tcBorders>
          </w:tcPr>
          <w:p w14:paraId="280DA696" w14:textId="3D0A00D0" w:rsidR="000942ED" w:rsidRPr="000942ED" w:rsidRDefault="008F671E" w:rsidP="000942ED">
            <w:pPr>
              <w:snapToGrid w:val="0"/>
              <w:spacing w:line="200" w:lineRule="atLeast"/>
              <w:jc w:val="center"/>
              <w:rPr>
                <w:rFonts w:ascii="Times New Roman" w:hAnsi="Times New Roman"/>
                <w:sz w:val="24"/>
                <w:szCs w:val="24"/>
              </w:rPr>
            </w:pPr>
            <w:r>
              <w:rPr>
                <w:rFonts w:ascii="Times New Roman" w:hAnsi="Times New Roman"/>
                <w:sz w:val="24"/>
                <w:szCs w:val="24"/>
              </w:rPr>
              <w:t>Preliminarus k</w:t>
            </w:r>
            <w:r w:rsidR="000942ED" w:rsidRPr="000942ED">
              <w:rPr>
                <w:rFonts w:ascii="Times New Roman" w:hAnsi="Times New Roman"/>
                <w:sz w:val="24"/>
                <w:szCs w:val="24"/>
              </w:rPr>
              <w:t>iekis</w:t>
            </w:r>
          </w:p>
        </w:tc>
      </w:tr>
      <w:tr w:rsidR="000942ED" w:rsidRPr="000942ED" w14:paraId="44762447" w14:textId="77777777" w:rsidTr="000942ED">
        <w:trPr>
          <w:trHeight w:val="237"/>
        </w:trPr>
        <w:tc>
          <w:tcPr>
            <w:tcW w:w="993" w:type="dxa"/>
            <w:tcBorders>
              <w:top w:val="single" w:sz="4" w:space="0" w:color="000000"/>
              <w:left w:val="single" w:sz="4" w:space="0" w:color="000000"/>
              <w:bottom w:val="single" w:sz="4" w:space="0" w:color="000000"/>
            </w:tcBorders>
          </w:tcPr>
          <w:p w14:paraId="120ED232" w14:textId="77777777" w:rsidR="000942ED" w:rsidRPr="000942ED" w:rsidRDefault="000942ED" w:rsidP="000942ED">
            <w:pPr>
              <w:snapToGrid w:val="0"/>
              <w:spacing w:line="200" w:lineRule="atLeast"/>
              <w:jc w:val="center"/>
              <w:rPr>
                <w:rFonts w:ascii="Times New Roman" w:hAnsi="Times New Roman"/>
                <w:b/>
                <w:bCs/>
                <w:sz w:val="24"/>
                <w:szCs w:val="24"/>
              </w:rPr>
            </w:pPr>
          </w:p>
        </w:tc>
        <w:tc>
          <w:tcPr>
            <w:tcW w:w="5953" w:type="dxa"/>
            <w:tcBorders>
              <w:top w:val="single" w:sz="4" w:space="0" w:color="000000"/>
              <w:bottom w:val="single" w:sz="4" w:space="0" w:color="000000"/>
            </w:tcBorders>
          </w:tcPr>
          <w:p w14:paraId="5DA291D1" w14:textId="77777777" w:rsidR="000942ED" w:rsidRPr="000942ED" w:rsidRDefault="000942ED" w:rsidP="000942ED">
            <w:pPr>
              <w:pStyle w:val="Sraopastraipa"/>
              <w:numPr>
                <w:ilvl w:val="0"/>
                <w:numId w:val="32"/>
              </w:numPr>
              <w:suppressAutoHyphens w:val="0"/>
              <w:overflowPunct w:val="0"/>
              <w:autoSpaceDE w:val="0"/>
              <w:adjustRightInd w:val="0"/>
              <w:snapToGrid w:val="0"/>
              <w:spacing w:after="0" w:line="200" w:lineRule="atLeast"/>
              <w:contextualSpacing/>
              <w:jc w:val="center"/>
              <w:rPr>
                <w:rFonts w:ascii="Times New Roman" w:hAnsi="Times New Roman"/>
                <w:b/>
                <w:bCs/>
                <w:sz w:val="24"/>
                <w:szCs w:val="24"/>
              </w:rPr>
            </w:pPr>
            <w:r w:rsidRPr="000942ED">
              <w:rPr>
                <w:rFonts w:ascii="Times New Roman" w:hAnsi="Times New Roman"/>
                <w:b/>
                <w:bCs/>
                <w:sz w:val="24"/>
                <w:szCs w:val="24"/>
              </w:rPr>
              <w:t>Lauko darbai</w:t>
            </w:r>
          </w:p>
        </w:tc>
        <w:tc>
          <w:tcPr>
            <w:tcW w:w="3544" w:type="dxa"/>
            <w:tcBorders>
              <w:top w:val="single" w:sz="4" w:space="0" w:color="000000"/>
              <w:bottom w:val="single" w:sz="4" w:space="0" w:color="000000"/>
              <w:right w:val="single" w:sz="4" w:space="0" w:color="000000"/>
            </w:tcBorders>
          </w:tcPr>
          <w:p w14:paraId="40C0EDF8" w14:textId="77777777" w:rsidR="000942ED" w:rsidRPr="000942ED" w:rsidRDefault="000942ED" w:rsidP="000942ED">
            <w:pPr>
              <w:snapToGrid w:val="0"/>
              <w:spacing w:line="200" w:lineRule="atLeast"/>
              <w:jc w:val="center"/>
              <w:rPr>
                <w:rFonts w:ascii="Times New Roman" w:hAnsi="Times New Roman"/>
                <w:sz w:val="24"/>
                <w:szCs w:val="24"/>
              </w:rPr>
            </w:pPr>
          </w:p>
        </w:tc>
      </w:tr>
      <w:tr w:rsidR="000942ED" w:rsidRPr="000942ED" w14:paraId="115888FC" w14:textId="77777777" w:rsidTr="000942ED">
        <w:tc>
          <w:tcPr>
            <w:tcW w:w="993" w:type="dxa"/>
            <w:tcBorders>
              <w:top w:val="nil"/>
              <w:left w:val="single" w:sz="4" w:space="0" w:color="000000"/>
              <w:bottom w:val="single" w:sz="4" w:space="0" w:color="auto"/>
              <w:right w:val="nil"/>
            </w:tcBorders>
            <w:tcMar>
              <w:top w:w="0" w:type="dxa"/>
              <w:left w:w="108" w:type="dxa"/>
              <w:bottom w:w="0" w:type="dxa"/>
              <w:right w:w="108" w:type="dxa"/>
            </w:tcMar>
          </w:tcPr>
          <w:p w14:paraId="035A81D3" w14:textId="77777777" w:rsidR="000942ED" w:rsidRPr="000942ED" w:rsidRDefault="000942ED" w:rsidP="000942ED">
            <w:pPr>
              <w:pStyle w:val="Sraopastraipa2"/>
              <w:autoSpaceDE w:val="0"/>
              <w:snapToGrid w:val="0"/>
              <w:spacing w:line="200" w:lineRule="atLeast"/>
              <w:ind w:left="0"/>
              <w:jc w:val="center"/>
              <w:rPr>
                <w:rFonts w:ascii="Times New Roman" w:hAnsi="Times New Roman" w:cs="Times New Roman"/>
                <w:sz w:val="24"/>
                <w:lang w:val="lt-LT"/>
              </w:rPr>
            </w:pPr>
            <w:r w:rsidRPr="000942ED">
              <w:rPr>
                <w:rFonts w:ascii="Times New Roman" w:hAnsi="Times New Roman" w:cs="Times New Roman"/>
                <w:sz w:val="24"/>
                <w:lang w:val="lt-LT"/>
              </w:rPr>
              <w:t>1.1.</w:t>
            </w:r>
          </w:p>
        </w:tc>
        <w:tc>
          <w:tcPr>
            <w:tcW w:w="5953" w:type="dxa"/>
            <w:tcBorders>
              <w:top w:val="nil"/>
              <w:left w:val="single" w:sz="4" w:space="0" w:color="000000"/>
              <w:bottom w:val="single" w:sz="4" w:space="0" w:color="auto"/>
              <w:right w:val="nil"/>
            </w:tcBorders>
            <w:tcMar>
              <w:top w:w="0" w:type="dxa"/>
              <w:left w:w="108" w:type="dxa"/>
              <w:bottom w:w="0" w:type="dxa"/>
              <w:right w:w="108" w:type="dxa"/>
            </w:tcMar>
          </w:tcPr>
          <w:p w14:paraId="423340D0" w14:textId="77777777" w:rsidR="000942ED" w:rsidRPr="000942ED" w:rsidRDefault="000942ED" w:rsidP="000942ED">
            <w:pPr>
              <w:snapToGrid w:val="0"/>
              <w:spacing w:line="276" w:lineRule="auto"/>
              <w:jc w:val="center"/>
              <w:rPr>
                <w:rFonts w:ascii="Times New Roman" w:hAnsi="Times New Roman"/>
                <w:sz w:val="24"/>
                <w:szCs w:val="24"/>
              </w:rPr>
            </w:pPr>
            <w:r w:rsidRPr="000942ED">
              <w:rPr>
                <w:rFonts w:ascii="Times New Roman" w:hAnsi="Times New Roman"/>
                <w:sz w:val="24"/>
                <w:szCs w:val="24"/>
              </w:rPr>
              <w:t>Šnekinis gręžimas I-II geotechninės kategorijos grunte iki 12,0 m gylio</w:t>
            </w:r>
          </w:p>
        </w:tc>
        <w:tc>
          <w:tcPr>
            <w:tcW w:w="3544" w:type="dxa"/>
            <w:tcBorders>
              <w:top w:val="nil"/>
              <w:left w:val="single" w:sz="4" w:space="0" w:color="000000"/>
              <w:bottom w:val="single" w:sz="4" w:space="0" w:color="auto"/>
              <w:right w:val="single" w:sz="4" w:space="0" w:color="000000"/>
            </w:tcBorders>
            <w:tcMar>
              <w:top w:w="0" w:type="dxa"/>
              <w:left w:w="108" w:type="dxa"/>
              <w:bottom w:w="0" w:type="dxa"/>
              <w:right w:w="108" w:type="dxa"/>
            </w:tcMar>
          </w:tcPr>
          <w:p w14:paraId="434A3824" w14:textId="77777777" w:rsidR="000942ED" w:rsidRPr="000942ED" w:rsidRDefault="000942ED" w:rsidP="000942ED">
            <w:pPr>
              <w:snapToGrid w:val="0"/>
              <w:spacing w:line="276" w:lineRule="auto"/>
              <w:jc w:val="center"/>
              <w:rPr>
                <w:rFonts w:ascii="Times New Roman" w:hAnsi="Times New Roman"/>
                <w:sz w:val="24"/>
                <w:szCs w:val="24"/>
              </w:rPr>
            </w:pPr>
            <w:r w:rsidRPr="000942ED">
              <w:rPr>
                <w:rFonts w:ascii="Times New Roman" w:hAnsi="Times New Roman"/>
                <w:sz w:val="24"/>
                <w:szCs w:val="24"/>
              </w:rPr>
              <w:t>4 vnt.</w:t>
            </w:r>
          </w:p>
        </w:tc>
      </w:tr>
      <w:tr w:rsidR="000942ED" w:rsidRPr="000942ED" w14:paraId="78639711" w14:textId="77777777" w:rsidTr="000942ED">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BDF1A" w14:textId="77777777" w:rsidR="000942ED" w:rsidRPr="000942ED" w:rsidRDefault="000942ED" w:rsidP="000942ED">
            <w:pPr>
              <w:pStyle w:val="Sraopastraipa2"/>
              <w:autoSpaceDE w:val="0"/>
              <w:snapToGrid w:val="0"/>
              <w:spacing w:line="200" w:lineRule="atLeast"/>
              <w:ind w:left="0"/>
              <w:jc w:val="center"/>
              <w:rPr>
                <w:rFonts w:ascii="Times New Roman" w:hAnsi="Times New Roman" w:cs="Times New Roman"/>
                <w:sz w:val="24"/>
                <w:lang w:val="lt-LT"/>
              </w:rPr>
            </w:pPr>
            <w:r w:rsidRPr="000942ED">
              <w:rPr>
                <w:rFonts w:ascii="Times New Roman" w:hAnsi="Times New Roman" w:cs="Times New Roman"/>
                <w:sz w:val="24"/>
                <w:lang w:val="lt-LT"/>
              </w:rPr>
              <w:t>1.2.</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A9AB8" w14:textId="77777777" w:rsidR="000942ED" w:rsidRPr="000942ED" w:rsidRDefault="000942ED" w:rsidP="000942ED">
            <w:pPr>
              <w:snapToGrid w:val="0"/>
              <w:spacing w:line="276" w:lineRule="auto"/>
              <w:jc w:val="center"/>
              <w:rPr>
                <w:rFonts w:ascii="Times New Roman" w:hAnsi="Times New Roman"/>
                <w:sz w:val="24"/>
                <w:szCs w:val="24"/>
              </w:rPr>
            </w:pPr>
            <w:r w:rsidRPr="000942ED">
              <w:rPr>
                <w:rFonts w:ascii="Times New Roman" w:hAnsi="Times New Roman"/>
                <w:sz w:val="24"/>
                <w:szCs w:val="24"/>
              </w:rPr>
              <w:t>Statinis arba dinaminis zondavimas iki 12,0 m gylio arba stiprių mineralinių gruntų</w:t>
            </w:r>
          </w:p>
        </w:tc>
        <w:tc>
          <w:tcPr>
            <w:tcW w:w="3544"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14:paraId="650E8079" w14:textId="77777777" w:rsidR="000942ED" w:rsidRPr="000942ED" w:rsidRDefault="000942ED" w:rsidP="000942ED">
            <w:pPr>
              <w:snapToGrid w:val="0"/>
              <w:spacing w:line="276" w:lineRule="auto"/>
              <w:jc w:val="center"/>
              <w:rPr>
                <w:rFonts w:ascii="Times New Roman" w:hAnsi="Times New Roman"/>
                <w:sz w:val="24"/>
                <w:szCs w:val="24"/>
              </w:rPr>
            </w:pPr>
            <w:r w:rsidRPr="000942ED">
              <w:rPr>
                <w:rFonts w:ascii="Times New Roman" w:hAnsi="Times New Roman"/>
                <w:sz w:val="24"/>
                <w:szCs w:val="24"/>
              </w:rPr>
              <w:t>4 vnt.</w:t>
            </w:r>
          </w:p>
        </w:tc>
      </w:tr>
      <w:tr w:rsidR="000942ED" w:rsidRPr="000942ED" w14:paraId="391A827E" w14:textId="77777777" w:rsidTr="000942ED">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763B5" w14:textId="77777777" w:rsidR="000942ED" w:rsidRPr="000942ED" w:rsidRDefault="000942ED" w:rsidP="000942ED">
            <w:pPr>
              <w:pStyle w:val="Sraopastraipa2"/>
              <w:autoSpaceDE w:val="0"/>
              <w:snapToGrid w:val="0"/>
              <w:spacing w:line="200" w:lineRule="atLeast"/>
              <w:ind w:left="0"/>
              <w:jc w:val="center"/>
              <w:rPr>
                <w:rFonts w:ascii="Times New Roman" w:hAnsi="Times New Roman" w:cs="Times New Roman"/>
                <w:sz w:val="24"/>
                <w:lang w:val="lt-LT"/>
              </w:rPr>
            </w:pPr>
            <w:r w:rsidRPr="000942ED">
              <w:rPr>
                <w:rFonts w:ascii="Times New Roman" w:hAnsi="Times New Roman" w:cs="Times New Roman"/>
                <w:sz w:val="24"/>
                <w:lang w:val="lt-LT"/>
              </w:rPr>
              <w:t xml:space="preserve">1.3. </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8EC65" w14:textId="7B1EC561" w:rsidR="000942ED" w:rsidRPr="000942ED" w:rsidRDefault="000942ED" w:rsidP="000942ED">
            <w:pPr>
              <w:snapToGrid w:val="0"/>
              <w:spacing w:line="276" w:lineRule="auto"/>
              <w:jc w:val="center"/>
              <w:rPr>
                <w:rFonts w:ascii="Times New Roman" w:hAnsi="Times New Roman"/>
                <w:sz w:val="24"/>
                <w:szCs w:val="24"/>
              </w:rPr>
            </w:pPr>
            <w:r w:rsidRPr="000942ED">
              <w:rPr>
                <w:rFonts w:ascii="Times New Roman" w:hAnsi="Times New Roman"/>
                <w:sz w:val="24"/>
                <w:szCs w:val="24"/>
              </w:rPr>
              <w:t xml:space="preserve">Gruntų laboratoriniai tyrimai filtracijos </w:t>
            </w:r>
            <w:proofErr w:type="spellStart"/>
            <w:r w:rsidRPr="000942ED">
              <w:rPr>
                <w:rFonts w:ascii="Times New Roman" w:hAnsi="Times New Roman"/>
                <w:sz w:val="24"/>
                <w:szCs w:val="24"/>
              </w:rPr>
              <w:t>koef</w:t>
            </w:r>
            <w:proofErr w:type="spellEnd"/>
            <w:r w:rsidRPr="000942ED">
              <w:rPr>
                <w:rFonts w:ascii="Times New Roman" w:hAnsi="Times New Roman"/>
                <w:sz w:val="24"/>
                <w:szCs w:val="24"/>
              </w:rPr>
              <w:t>., natūralaus drėgnio, pla</w:t>
            </w:r>
            <w:r w:rsidR="00FB1317">
              <w:rPr>
                <w:rFonts w:ascii="Times New Roman" w:hAnsi="Times New Roman"/>
                <w:sz w:val="24"/>
                <w:szCs w:val="24"/>
              </w:rPr>
              <w:t>s</w:t>
            </w:r>
            <w:r w:rsidRPr="000942ED">
              <w:rPr>
                <w:rFonts w:ascii="Times New Roman" w:hAnsi="Times New Roman"/>
                <w:sz w:val="24"/>
                <w:szCs w:val="24"/>
              </w:rPr>
              <w:t>tiškumo ribų nustatymas</w:t>
            </w:r>
          </w:p>
        </w:tc>
        <w:tc>
          <w:tcPr>
            <w:tcW w:w="3544"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14:paraId="3281D022" w14:textId="77777777" w:rsidR="000942ED" w:rsidRPr="000942ED" w:rsidRDefault="000942ED" w:rsidP="000942ED">
            <w:pPr>
              <w:snapToGrid w:val="0"/>
              <w:spacing w:line="276" w:lineRule="auto"/>
              <w:jc w:val="center"/>
              <w:rPr>
                <w:rFonts w:ascii="Times New Roman" w:hAnsi="Times New Roman"/>
                <w:sz w:val="24"/>
                <w:szCs w:val="24"/>
              </w:rPr>
            </w:pPr>
            <w:r w:rsidRPr="000942ED">
              <w:rPr>
                <w:rFonts w:ascii="Times New Roman" w:hAnsi="Times New Roman"/>
                <w:sz w:val="24"/>
                <w:szCs w:val="24"/>
              </w:rPr>
              <w:t>8 vnt.</w:t>
            </w:r>
          </w:p>
        </w:tc>
      </w:tr>
      <w:tr w:rsidR="000942ED" w:rsidRPr="000942ED" w14:paraId="0E6B99EA" w14:textId="77777777" w:rsidTr="000942ED">
        <w:tc>
          <w:tcPr>
            <w:tcW w:w="10490" w:type="dxa"/>
            <w:gridSpan w:val="3"/>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14:paraId="490CE2F5" w14:textId="0AA2670A" w:rsidR="000942ED" w:rsidRPr="000942ED" w:rsidRDefault="000942ED" w:rsidP="000942ED">
            <w:pPr>
              <w:snapToGrid w:val="0"/>
              <w:spacing w:line="276" w:lineRule="auto"/>
              <w:jc w:val="both"/>
              <w:rPr>
                <w:rFonts w:ascii="Times New Roman" w:hAnsi="Times New Roman"/>
                <w:sz w:val="24"/>
                <w:szCs w:val="24"/>
              </w:rPr>
            </w:pPr>
            <w:r w:rsidRPr="000942ED">
              <w:rPr>
                <w:rFonts w:ascii="Times New Roman" w:hAnsi="Times New Roman"/>
                <w:sz w:val="24"/>
                <w:szCs w:val="24"/>
              </w:rPr>
              <w:t>Lauko darbų atlikimo terminas – ne vėliau kaip per 5 darbo dienas nuo sutarties pasirašymo</w:t>
            </w:r>
            <w:r>
              <w:rPr>
                <w:rFonts w:ascii="Times New Roman" w:hAnsi="Times New Roman"/>
                <w:sz w:val="24"/>
                <w:szCs w:val="24"/>
              </w:rPr>
              <w:t>.</w:t>
            </w:r>
          </w:p>
        </w:tc>
      </w:tr>
      <w:tr w:rsidR="000942ED" w:rsidRPr="000942ED" w14:paraId="7A7DAD2D" w14:textId="77777777" w:rsidTr="000942ED">
        <w:tc>
          <w:tcPr>
            <w:tcW w:w="10490" w:type="dxa"/>
            <w:gridSpan w:val="3"/>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0FC4F5E" w14:textId="77777777" w:rsidR="000942ED" w:rsidRPr="000942ED" w:rsidRDefault="000942ED" w:rsidP="000942ED">
            <w:pPr>
              <w:pStyle w:val="Sraopastraipa"/>
              <w:numPr>
                <w:ilvl w:val="0"/>
                <w:numId w:val="32"/>
              </w:numPr>
              <w:suppressAutoHyphens w:val="0"/>
              <w:overflowPunct w:val="0"/>
              <w:autoSpaceDE w:val="0"/>
              <w:adjustRightInd w:val="0"/>
              <w:snapToGrid w:val="0"/>
              <w:spacing w:after="0" w:line="276" w:lineRule="auto"/>
              <w:contextualSpacing/>
              <w:jc w:val="center"/>
              <w:rPr>
                <w:rFonts w:ascii="Times New Roman" w:hAnsi="Times New Roman"/>
                <w:b/>
                <w:bCs/>
                <w:sz w:val="24"/>
                <w:szCs w:val="24"/>
              </w:rPr>
            </w:pPr>
            <w:r w:rsidRPr="000942ED">
              <w:rPr>
                <w:rFonts w:ascii="Times New Roman" w:hAnsi="Times New Roman"/>
                <w:b/>
                <w:bCs/>
                <w:sz w:val="24"/>
                <w:szCs w:val="24"/>
              </w:rPr>
              <w:t>Pirminių duomenų pateikimas po lauko darbų pabaigos</w:t>
            </w:r>
          </w:p>
        </w:tc>
      </w:tr>
      <w:tr w:rsidR="000942ED" w:rsidRPr="000942ED" w14:paraId="64F98FCC" w14:textId="77777777" w:rsidTr="000942ED">
        <w:tc>
          <w:tcPr>
            <w:tcW w:w="10490" w:type="dxa"/>
            <w:gridSpan w:val="3"/>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426983FE" w14:textId="1357AC59" w:rsidR="000942ED" w:rsidRPr="000942ED" w:rsidRDefault="000942ED" w:rsidP="000942ED">
            <w:pPr>
              <w:snapToGrid w:val="0"/>
              <w:spacing w:line="276" w:lineRule="auto"/>
              <w:rPr>
                <w:rFonts w:ascii="Times New Roman" w:hAnsi="Times New Roman"/>
                <w:sz w:val="24"/>
                <w:szCs w:val="24"/>
              </w:rPr>
            </w:pPr>
            <w:r w:rsidRPr="000942ED">
              <w:rPr>
                <w:rFonts w:ascii="Times New Roman" w:hAnsi="Times New Roman"/>
                <w:sz w:val="24"/>
                <w:szCs w:val="24"/>
              </w:rPr>
              <w:t>Pirminių duomenų pateikimo terminas – ne vėliau kaip 2 darbo dienos po lauko darbų pabaigos</w:t>
            </w:r>
            <w:r>
              <w:rPr>
                <w:rFonts w:ascii="Times New Roman" w:hAnsi="Times New Roman"/>
                <w:sz w:val="24"/>
                <w:szCs w:val="24"/>
              </w:rPr>
              <w:t>.</w:t>
            </w:r>
          </w:p>
        </w:tc>
      </w:tr>
      <w:tr w:rsidR="000942ED" w:rsidRPr="000942ED" w14:paraId="25996837" w14:textId="77777777" w:rsidTr="000942ED">
        <w:tc>
          <w:tcPr>
            <w:tcW w:w="10490" w:type="dxa"/>
            <w:gridSpan w:val="3"/>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50E6DDC" w14:textId="77777777" w:rsidR="000942ED" w:rsidRPr="000942ED" w:rsidRDefault="000942ED" w:rsidP="000942ED">
            <w:pPr>
              <w:pStyle w:val="Sraopastraipa"/>
              <w:numPr>
                <w:ilvl w:val="0"/>
                <w:numId w:val="32"/>
              </w:numPr>
              <w:suppressAutoHyphens w:val="0"/>
              <w:overflowPunct w:val="0"/>
              <w:autoSpaceDE w:val="0"/>
              <w:adjustRightInd w:val="0"/>
              <w:snapToGrid w:val="0"/>
              <w:spacing w:after="0" w:line="276" w:lineRule="auto"/>
              <w:contextualSpacing/>
              <w:jc w:val="center"/>
              <w:rPr>
                <w:rFonts w:ascii="Times New Roman" w:hAnsi="Times New Roman"/>
                <w:b/>
                <w:bCs/>
                <w:sz w:val="24"/>
                <w:szCs w:val="24"/>
              </w:rPr>
            </w:pPr>
            <w:r w:rsidRPr="000942ED">
              <w:rPr>
                <w:rFonts w:ascii="Times New Roman" w:hAnsi="Times New Roman"/>
                <w:b/>
                <w:bCs/>
                <w:sz w:val="24"/>
                <w:szCs w:val="24"/>
              </w:rPr>
              <w:t>Ataskaitos paruošimas ir išleidimas</w:t>
            </w:r>
          </w:p>
        </w:tc>
      </w:tr>
      <w:tr w:rsidR="000942ED" w:rsidRPr="000942ED" w14:paraId="703E46B2" w14:textId="77777777" w:rsidTr="000942ED">
        <w:tc>
          <w:tcPr>
            <w:tcW w:w="10490" w:type="dxa"/>
            <w:gridSpan w:val="3"/>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93FD0EA" w14:textId="257B9146" w:rsidR="000942ED" w:rsidRPr="000942ED" w:rsidRDefault="000942ED" w:rsidP="000942ED">
            <w:pPr>
              <w:snapToGrid w:val="0"/>
              <w:spacing w:line="276" w:lineRule="auto"/>
              <w:rPr>
                <w:rFonts w:ascii="Times New Roman" w:hAnsi="Times New Roman"/>
                <w:sz w:val="24"/>
                <w:szCs w:val="24"/>
              </w:rPr>
            </w:pPr>
            <w:r w:rsidRPr="000942ED">
              <w:rPr>
                <w:rFonts w:ascii="Times New Roman" w:hAnsi="Times New Roman"/>
                <w:sz w:val="24"/>
                <w:szCs w:val="24"/>
              </w:rPr>
              <w:t>Ataskaitos paruošimo terminas – ne vėliau kaip 25 darbo dienos po lauko darbų pabaigos</w:t>
            </w:r>
            <w:r>
              <w:rPr>
                <w:rFonts w:ascii="Times New Roman" w:hAnsi="Times New Roman"/>
                <w:sz w:val="24"/>
                <w:szCs w:val="24"/>
              </w:rPr>
              <w:t>.</w:t>
            </w:r>
          </w:p>
        </w:tc>
      </w:tr>
      <w:tr w:rsidR="000942ED" w:rsidRPr="000942ED" w14:paraId="2D0C5281" w14:textId="77777777" w:rsidTr="000942ED">
        <w:tc>
          <w:tcPr>
            <w:tcW w:w="10490" w:type="dxa"/>
            <w:gridSpan w:val="3"/>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02B0284" w14:textId="77777777" w:rsidR="000942ED" w:rsidRPr="000942ED" w:rsidRDefault="000942ED" w:rsidP="000942ED">
            <w:pPr>
              <w:pStyle w:val="Sraopastraipa"/>
              <w:numPr>
                <w:ilvl w:val="0"/>
                <w:numId w:val="32"/>
              </w:numPr>
              <w:suppressAutoHyphens w:val="0"/>
              <w:overflowPunct w:val="0"/>
              <w:autoSpaceDE w:val="0"/>
              <w:adjustRightInd w:val="0"/>
              <w:snapToGrid w:val="0"/>
              <w:spacing w:after="0" w:line="276" w:lineRule="auto"/>
              <w:contextualSpacing/>
              <w:jc w:val="center"/>
              <w:rPr>
                <w:rFonts w:ascii="Times New Roman" w:hAnsi="Times New Roman"/>
                <w:b/>
                <w:bCs/>
                <w:sz w:val="24"/>
                <w:szCs w:val="24"/>
              </w:rPr>
            </w:pPr>
            <w:r w:rsidRPr="000942ED">
              <w:rPr>
                <w:rFonts w:ascii="Times New Roman" w:hAnsi="Times New Roman"/>
                <w:b/>
                <w:bCs/>
                <w:sz w:val="24"/>
                <w:szCs w:val="24"/>
              </w:rPr>
              <w:t>Geologinių tyrimų registracija LGT pagal II geotechninę kategoriją</w:t>
            </w:r>
          </w:p>
        </w:tc>
      </w:tr>
      <w:tr w:rsidR="000942ED" w:rsidRPr="000942ED" w14:paraId="5DA733D1" w14:textId="77777777" w:rsidTr="000942ED">
        <w:tc>
          <w:tcPr>
            <w:tcW w:w="10490" w:type="dxa"/>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CC5DC74" w14:textId="3E20B8AC" w:rsidR="000942ED" w:rsidRPr="000942ED" w:rsidRDefault="000942ED" w:rsidP="000942ED">
            <w:pPr>
              <w:snapToGrid w:val="0"/>
              <w:spacing w:line="276" w:lineRule="auto"/>
              <w:rPr>
                <w:rFonts w:ascii="Times New Roman" w:hAnsi="Times New Roman"/>
                <w:sz w:val="24"/>
                <w:szCs w:val="24"/>
              </w:rPr>
            </w:pPr>
            <w:r w:rsidRPr="000942ED">
              <w:rPr>
                <w:rFonts w:ascii="Times New Roman" w:hAnsi="Times New Roman"/>
                <w:sz w:val="24"/>
                <w:szCs w:val="24"/>
              </w:rPr>
              <w:t>Geologinių tyrimų registracijos terminas – ne vėliau kaip per 2 darbo dienas nuo ataskaitos</w:t>
            </w:r>
            <w:r>
              <w:rPr>
                <w:rFonts w:ascii="Times New Roman" w:hAnsi="Times New Roman"/>
                <w:sz w:val="24"/>
                <w:szCs w:val="24"/>
              </w:rPr>
              <w:t xml:space="preserve"> </w:t>
            </w:r>
            <w:r w:rsidRPr="000942ED">
              <w:rPr>
                <w:rFonts w:ascii="Times New Roman" w:hAnsi="Times New Roman"/>
                <w:sz w:val="24"/>
                <w:szCs w:val="24"/>
              </w:rPr>
              <w:t>pateikimo.</w:t>
            </w:r>
          </w:p>
        </w:tc>
      </w:tr>
    </w:tbl>
    <w:p w14:paraId="26129139" w14:textId="35B243AB" w:rsidR="00E73582" w:rsidRPr="000942ED" w:rsidRDefault="00E73582" w:rsidP="000942ED">
      <w:pPr>
        <w:spacing w:after="0"/>
        <w:jc w:val="center"/>
        <w:rPr>
          <w:rFonts w:ascii="Times New Roman" w:hAnsi="Times New Roman"/>
          <w:sz w:val="24"/>
          <w:szCs w:val="24"/>
        </w:rPr>
      </w:pPr>
    </w:p>
    <w:p w14:paraId="72E7E189" w14:textId="0119D625" w:rsidR="00177AE6" w:rsidRPr="000942ED" w:rsidRDefault="00177AE6" w:rsidP="00E73582">
      <w:pPr>
        <w:tabs>
          <w:tab w:val="left" w:pos="284"/>
          <w:tab w:val="left" w:pos="1134"/>
          <w:tab w:val="left" w:pos="1276"/>
        </w:tabs>
        <w:suppressAutoHyphens w:val="0"/>
        <w:autoSpaceDN/>
        <w:spacing w:after="0"/>
        <w:jc w:val="both"/>
        <w:rPr>
          <w:rFonts w:ascii="Times New Roman" w:hAnsi="Times New Roman"/>
          <w:sz w:val="24"/>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177AE6" w:rsidRPr="000942ED" w14:paraId="003FF8D6" w14:textId="77777777" w:rsidTr="00927C0D">
        <w:trPr>
          <w:trHeight w:val="285"/>
        </w:trPr>
        <w:tc>
          <w:tcPr>
            <w:tcW w:w="3284" w:type="dxa"/>
            <w:tcBorders>
              <w:top w:val="nil"/>
              <w:left w:val="nil"/>
              <w:bottom w:val="single" w:sz="4" w:space="0" w:color="auto"/>
              <w:right w:val="nil"/>
            </w:tcBorders>
          </w:tcPr>
          <w:p w14:paraId="44C44067" w14:textId="77777777" w:rsidR="00177AE6" w:rsidRPr="000942ED" w:rsidRDefault="00177AE6" w:rsidP="00927C0D">
            <w:pPr>
              <w:suppressAutoHyphens w:val="0"/>
              <w:autoSpaceDN/>
              <w:spacing w:after="0" w:line="276" w:lineRule="auto"/>
              <w:ind w:right="-1"/>
              <w:rPr>
                <w:rFonts w:ascii="Times New Roman" w:hAnsi="Times New Roman"/>
                <w:sz w:val="24"/>
                <w:szCs w:val="24"/>
              </w:rPr>
            </w:pPr>
          </w:p>
          <w:p w14:paraId="37E77E2B" w14:textId="77777777" w:rsidR="00177AE6" w:rsidRPr="000942ED" w:rsidRDefault="00177AE6" w:rsidP="00927C0D">
            <w:pPr>
              <w:suppressAutoHyphens w:val="0"/>
              <w:autoSpaceDN/>
              <w:spacing w:after="0" w:line="276" w:lineRule="auto"/>
              <w:ind w:right="-1"/>
              <w:rPr>
                <w:rFonts w:ascii="Times New Roman" w:hAnsi="Times New Roman"/>
                <w:sz w:val="24"/>
                <w:szCs w:val="24"/>
              </w:rPr>
            </w:pPr>
          </w:p>
        </w:tc>
        <w:tc>
          <w:tcPr>
            <w:tcW w:w="604" w:type="dxa"/>
          </w:tcPr>
          <w:p w14:paraId="46E00DCA" w14:textId="77777777" w:rsidR="00177AE6" w:rsidRPr="000942ED" w:rsidRDefault="00177AE6" w:rsidP="00927C0D">
            <w:pPr>
              <w:suppressAutoHyphens w:val="0"/>
              <w:autoSpaceDN/>
              <w:spacing w:after="0" w:line="276" w:lineRule="auto"/>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1C7DD3E1" w14:textId="77777777" w:rsidR="00177AE6" w:rsidRPr="000942ED" w:rsidRDefault="00177AE6" w:rsidP="00927C0D">
            <w:pPr>
              <w:suppressAutoHyphens w:val="0"/>
              <w:autoSpaceDN/>
              <w:spacing w:after="0" w:line="276" w:lineRule="auto"/>
              <w:ind w:right="-1"/>
              <w:jc w:val="center"/>
              <w:rPr>
                <w:rFonts w:ascii="Times New Roman" w:hAnsi="Times New Roman"/>
                <w:sz w:val="24"/>
                <w:szCs w:val="24"/>
              </w:rPr>
            </w:pPr>
          </w:p>
        </w:tc>
        <w:tc>
          <w:tcPr>
            <w:tcW w:w="701" w:type="dxa"/>
          </w:tcPr>
          <w:p w14:paraId="22361BE2" w14:textId="77777777" w:rsidR="00177AE6" w:rsidRPr="000942ED" w:rsidRDefault="00177AE6" w:rsidP="00927C0D">
            <w:pPr>
              <w:suppressAutoHyphens w:val="0"/>
              <w:autoSpaceDN/>
              <w:spacing w:after="0" w:line="276" w:lineRule="auto"/>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10D868F9" w14:textId="77777777" w:rsidR="00177AE6" w:rsidRPr="000942ED" w:rsidRDefault="00177AE6" w:rsidP="00927C0D">
            <w:pPr>
              <w:suppressAutoHyphens w:val="0"/>
              <w:autoSpaceDN/>
              <w:spacing w:after="0" w:line="276" w:lineRule="auto"/>
              <w:ind w:right="-1"/>
              <w:jc w:val="right"/>
              <w:rPr>
                <w:rFonts w:ascii="Times New Roman" w:hAnsi="Times New Roman"/>
                <w:sz w:val="24"/>
                <w:szCs w:val="24"/>
              </w:rPr>
            </w:pPr>
          </w:p>
        </w:tc>
        <w:tc>
          <w:tcPr>
            <w:tcW w:w="648" w:type="dxa"/>
          </w:tcPr>
          <w:p w14:paraId="593FD0F4" w14:textId="77777777" w:rsidR="00177AE6" w:rsidRPr="000942ED" w:rsidRDefault="00177AE6" w:rsidP="00927C0D">
            <w:pPr>
              <w:suppressAutoHyphens w:val="0"/>
              <w:autoSpaceDN/>
              <w:spacing w:after="0" w:line="276" w:lineRule="auto"/>
              <w:ind w:right="-1"/>
              <w:jc w:val="right"/>
              <w:rPr>
                <w:rFonts w:ascii="Times New Roman" w:hAnsi="Times New Roman"/>
                <w:sz w:val="24"/>
                <w:szCs w:val="24"/>
              </w:rPr>
            </w:pPr>
          </w:p>
        </w:tc>
      </w:tr>
      <w:tr w:rsidR="00177AE6" w:rsidRPr="000942ED" w14:paraId="1344590A" w14:textId="77777777" w:rsidTr="00927C0D">
        <w:trPr>
          <w:trHeight w:val="596"/>
        </w:trPr>
        <w:tc>
          <w:tcPr>
            <w:tcW w:w="3284" w:type="dxa"/>
            <w:tcBorders>
              <w:top w:val="single" w:sz="4" w:space="0" w:color="auto"/>
              <w:left w:val="nil"/>
              <w:bottom w:val="nil"/>
              <w:right w:val="nil"/>
            </w:tcBorders>
          </w:tcPr>
          <w:p w14:paraId="3139D534" w14:textId="77777777" w:rsidR="00177AE6" w:rsidRPr="000942ED" w:rsidRDefault="00177AE6" w:rsidP="00927C0D">
            <w:pPr>
              <w:suppressAutoHyphens w:val="0"/>
              <w:autoSpaceDN/>
              <w:snapToGrid w:val="0"/>
              <w:spacing w:after="0" w:line="276" w:lineRule="auto"/>
              <w:jc w:val="center"/>
              <w:rPr>
                <w:rFonts w:ascii="Times New Roman" w:eastAsia="Times New Roman" w:hAnsi="Times New Roman"/>
                <w:position w:val="6"/>
                <w:sz w:val="24"/>
                <w:szCs w:val="24"/>
              </w:rPr>
            </w:pPr>
            <w:r w:rsidRPr="000942ED">
              <w:rPr>
                <w:rFonts w:ascii="Times New Roman" w:eastAsia="Times New Roman" w:hAnsi="Times New Roman"/>
                <w:position w:val="6"/>
                <w:sz w:val="24"/>
                <w:szCs w:val="24"/>
              </w:rPr>
              <w:t>(Tiekėjo arba jo įgalioto asmens pareigų pavadinimas)</w:t>
            </w:r>
          </w:p>
        </w:tc>
        <w:tc>
          <w:tcPr>
            <w:tcW w:w="604" w:type="dxa"/>
          </w:tcPr>
          <w:p w14:paraId="12B4ECDC" w14:textId="77777777" w:rsidR="00177AE6" w:rsidRPr="000942ED" w:rsidRDefault="00177AE6" w:rsidP="00927C0D">
            <w:pPr>
              <w:suppressAutoHyphens w:val="0"/>
              <w:autoSpaceDN/>
              <w:spacing w:after="0" w:line="276" w:lineRule="auto"/>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41EF61EE" w14:textId="77777777" w:rsidR="00177AE6" w:rsidRPr="000942ED" w:rsidRDefault="00177AE6" w:rsidP="00927C0D">
            <w:pPr>
              <w:suppressAutoHyphens w:val="0"/>
              <w:autoSpaceDN/>
              <w:spacing w:after="0" w:line="276" w:lineRule="auto"/>
              <w:ind w:right="-1"/>
              <w:jc w:val="center"/>
              <w:rPr>
                <w:rFonts w:ascii="Times New Roman" w:hAnsi="Times New Roman"/>
                <w:i/>
                <w:sz w:val="24"/>
                <w:szCs w:val="24"/>
              </w:rPr>
            </w:pPr>
            <w:r w:rsidRPr="000942ED">
              <w:rPr>
                <w:rFonts w:ascii="Times New Roman" w:hAnsi="Times New Roman"/>
                <w:position w:val="6"/>
                <w:sz w:val="24"/>
                <w:szCs w:val="24"/>
              </w:rPr>
              <w:t>(Parašas)</w:t>
            </w:r>
            <w:r w:rsidRPr="000942ED">
              <w:rPr>
                <w:rFonts w:ascii="Times New Roman" w:hAnsi="Times New Roman"/>
                <w:i/>
                <w:sz w:val="24"/>
                <w:szCs w:val="24"/>
              </w:rPr>
              <w:t xml:space="preserve"> </w:t>
            </w:r>
          </w:p>
        </w:tc>
        <w:tc>
          <w:tcPr>
            <w:tcW w:w="701" w:type="dxa"/>
          </w:tcPr>
          <w:p w14:paraId="178CAF2C" w14:textId="77777777" w:rsidR="00177AE6" w:rsidRPr="000942ED" w:rsidRDefault="00177AE6" w:rsidP="00927C0D">
            <w:pPr>
              <w:suppressAutoHyphens w:val="0"/>
              <w:autoSpaceDN/>
              <w:spacing w:after="0" w:line="276" w:lineRule="auto"/>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0B28D7F2" w14:textId="77777777" w:rsidR="00177AE6" w:rsidRPr="000942ED" w:rsidRDefault="00177AE6" w:rsidP="00927C0D">
            <w:pPr>
              <w:suppressAutoHyphens w:val="0"/>
              <w:autoSpaceDN/>
              <w:spacing w:after="0" w:line="276" w:lineRule="auto"/>
              <w:ind w:right="-1"/>
              <w:jc w:val="center"/>
              <w:rPr>
                <w:rFonts w:ascii="Times New Roman" w:hAnsi="Times New Roman"/>
                <w:i/>
                <w:sz w:val="24"/>
                <w:szCs w:val="24"/>
              </w:rPr>
            </w:pPr>
            <w:r w:rsidRPr="000942ED">
              <w:rPr>
                <w:rFonts w:ascii="Times New Roman" w:hAnsi="Times New Roman"/>
                <w:position w:val="6"/>
                <w:sz w:val="24"/>
                <w:szCs w:val="24"/>
              </w:rPr>
              <w:t>(Vardas ir pavardė)</w:t>
            </w:r>
            <w:r w:rsidRPr="000942ED">
              <w:rPr>
                <w:rFonts w:ascii="Times New Roman" w:hAnsi="Times New Roman"/>
                <w:i/>
                <w:sz w:val="24"/>
                <w:szCs w:val="24"/>
              </w:rPr>
              <w:t xml:space="preserve"> </w:t>
            </w:r>
          </w:p>
        </w:tc>
        <w:tc>
          <w:tcPr>
            <w:tcW w:w="648" w:type="dxa"/>
          </w:tcPr>
          <w:p w14:paraId="38F111CB" w14:textId="77777777" w:rsidR="00177AE6" w:rsidRPr="000942ED" w:rsidRDefault="00177AE6" w:rsidP="00927C0D">
            <w:pPr>
              <w:suppressAutoHyphens w:val="0"/>
              <w:autoSpaceDN/>
              <w:spacing w:after="0" w:line="276" w:lineRule="auto"/>
              <w:ind w:right="-1"/>
              <w:jc w:val="center"/>
              <w:rPr>
                <w:rFonts w:ascii="Times New Roman" w:hAnsi="Times New Roman"/>
                <w:sz w:val="24"/>
                <w:szCs w:val="24"/>
              </w:rPr>
            </w:pPr>
          </w:p>
        </w:tc>
      </w:tr>
    </w:tbl>
    <w:p w14:paraId="634638C9" w14:textId="0F74121F" w:rsidR="000200B0" w:rsidRPr="00177AE6" w:rsidRDefault="000200B0" w:rsidP="00177AE6">
      <w:pPr>
        <w:tabs>
          <w:tab w:val="left" w:pos="2076"/>
        </w:tabs>
        <w:rPr>
          <w:rFonts w:ascii="Times New Roman" w:eastAsia="Times New Roman" w:hAnsi="Times New Roman"/>
          <w:sz w:val="24"/>
          <w:szCs w:val="24"/>
        </w:rPr>
        <w:sectPr w:rsidR="000200B0" w:rsidRPr="00177AE6" w:rsidSect="003B06A2">
          <w:pgSz w:w="11906" w:h="16838"/>
          <w:pgMar w:top="1134" w:right="567" w:bottom="1134" w:left="851" w:header="567" w:footer="567" w:gutter="0"/>
          <w:cols w:space="1296"/>
          <w:docGrid w:linePitch="360"/>
        </w:sectPr>
      </w:pPr>
    </w:p>
    <w:tbl>
      <w:tblPr>
        <w:tblW w:w="3972" w:type="dxa"/>
        <w:tblInd w:w="6804" w:type="dxa"/>
        <w:tblLook w:val="01E0" w:firstRow="1" w:lastRow="1" w:firstColumn="1" w:lastColumn="1" w:noHBand="0" w:noVBand="0"/>
      </w:tblPr>
      <w:tblGrid>
        <w:gridCol w:w="3972"/>
      </w:tblGrid>
      <w:tr w:rsidR="00AE0CEF" w:rsidRPr="003B06A2" w14:paraId="2B0145A5" w14:textId="77777777" w:rsidTr="000F7163">
        <w:trPr>
          <w:trHeight w:val="178"/>
        </w:trPr>
        <w:tc>
          <w:tcPr>
            <w:tcW w:w="3972" w:type="dxa"/>
          </w:tcPr>
          <w:p w14:paraId="38443064" w14:textId="09577221" w:rsidR="00AE0CEF" w:rsidRPr="003B06A2" w:rsidRDefault="00DE425C" w:rsidP="000200B0">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r w:rsidRPr="003B06A2">
              <w:rPr>
                <w:rFonts w:ascii="Times New Roman" w:eastAsia="Times New Roman" w:hAnsi="Times New Roman"/>
                <w:sz w:val="24"/>
                <w:szCs w:val="24"/>
              </w:rPr>
              <w:lastRenderedPageBreak/>
              <w:t>3</w:t>
            </w:r>
            <w:r w:rsidR="00AE0CEF" w:rsidRPr="003B06A2">
              <w:rPr>
                <w:rFonts w:ascii="Times New Roman" w:eastAsia="Times New Roman" w:hAnsi="Times New Roman"/>
                <w:sz w:val="24"/>
                <w:szCs w:val="24"/>
              </w:rPr>
              <w:t xml:space="preserve"> priedas</w:t>
            </w:r>
          </w:p>
        </w:tc>
      </w:tr>
      <w:tr w:rsidR="00AE0CEF" w:rsidRPr="003B06A2" w14:paraId="37CA7E67" w14:textId="77777777" w:rsidTr="000F7163">
        <w:trPr>
          <w:trHeight w:val="358"/>
        </w:trPr>
        <w:tc>
          <w:tcPr>
            <w:tcW w:w="3972" w:type="dxa"/>
          </w:tcPr>
          <w:p w14:paraId="6AD99232" w14:textId="77777777" w:rsidR="00AE0CEF" w:rsidRPr="003B06A2" w:rsidRDefault="00AE0CEF" w:rsidP="000200B0">
            <w:pPr>
              <w:suppressAutoHyphens w:val="0"/>
              <w:overflowPunct w:val="0"/>
              <w:autoSpaceDE w:val="0"/>
              <w:adjustRightInd w:val="0"/>
              <w:spacing w:after="0" w:line="276" w:lineRule="auto"/>
              <w:ind w:left="740"/>
              <w:jc w:val="right"/>
              <w:rPr>
                <w:rFonts w:ascii="Times New Roman" w:eastAsia="Times New Roman" w:hAnsi="Times New Roman"/>
                <w:b/>
                <w:sz w:val="24"/>
                <w:szCs w:val="24"/>
              </w:rPr>
            </w:pPr>
            <w:r w:rsidRPr="003B06A2">
              <w:rPr>
                <w:rFonts w:ascii="Times New Roman" w:eastAsia="Times New Roman" w:hAnsi="Times New Roman"/>
                <w:b/>
                <w:sz w:val="24"/>
                <w:szCs w:val="24"/>
              </w:rPr>
              <w:t>Sutarties projektas</w:t>
            </w:r>
          </w:p>
        </w:tc>
      </w:tr>
    </w:tbl>
    <w:p w14:paraId="2DE93D8A" w14:textId="5FEEE95D" w:rsidR="00AE0CEF" w:rsidRPr="003B06A2" w:rsidRDefault="00AE0CEF" w:rsidP="003B06A2">
      <w:pPr>
        <w:tabs>
          <w:tab w:val="left" w:pos="993"/>
        </w:tabs>
        <w:spacing w:after="0" w:line="276" w:lineRule="auto"/>
        <w:ind w:left="709" w:hanging="709"/>
        <w:jc w:val="center"/>
        <w:rPr>
          <w:rFonts w:ascii="Times New Roman" w:eastAsiaTheme="minorHAnsi" w:hAnsi="Times New Roman"/>
          <w:b/>
          <w:sz w:val="24"/>
          <w:szCs w:val="24"/>
        </w:rPr>
      </w:pPr>
    </w:p>
    <w:p w14:paraId="287CEEDD" w14:textId="77777777" w:rsidR="00EA3BF0" w:rsidRPr="003B06A2" w:rsidRDefault="00EA3BF0" w:rsidP="003B06A2">
      <w:pPr>
        <w:tabs>
          <w:tab w:val="left" w:pos="993"/>
        </w:tabs>
        <w:spacing w:after="0" w:line="276" w:lineRule="auto"/>
        <w:ind w:left="709" w:hanging="709"/>
        <w:jc w:val="center"/>
        <w:rPr>
          <w:rFonts w:ascii="Times New Roman" w:eastAsiaTheme="minorHAnsi" w:hAnsi="Times New Roman"/>
          <w:b/>
          <w:sz w:val="24"/>
          <w:szCs w:val="24"/>
        </w:rPr>
      </w:pPr>
    </w:p>
    <w:p w14:paraId="77BF4CC5" w14:textId="74E4561F" w:rsidR="000C388D" w:rsidRPr="003B06A2" w:rsidRDefault="000942ED" w:rsidP="000200B0">
      <w:pPr>
        <w:tabs>
          <w:tab w:val="left" w:pos="993"/>
        </w:tabs>
        <w:spacing w:after="0" w:line="276" w:lineRule="auto"/>
        <w:ind w:left="709" w:hanging="709"/>
        <w:jc w:val="center"/>
        <w:rPr>
          <w:rFonts w:ascii="Times New Roman" w:eastAsiaTheme="minorHAnsi" w:hAnsi="Times New Roman"/>
          <w:sz w:val="24"/>
          <w:szCs w:val="24"/>
        </w:rPr>
      </w:pPr>
      <w:r w:rsidRPr="000942ED">
        <w:rPr>
          <w:rFonts w:ascii="Times New Roman" w:hAnsi="Times New Roman"/>
          <w:b/>
          <w:sz w:val="24"/>
          <w:szCs w:val="24"/>
        </w:rPr>
        <w:t>GEOLOGINIŲ – GEOTECHNINIŲ TYRIMŲ</w:t>
      </w:r>
      <w:r w:rsidRPr="003B06A2">
        <w:rPr>
          <w:rFonts w:ascii="Times New Roman" w:eastAsiaTheme="minorHAnsi" w:hAnsi="Times New Roman"/>
          <w:b/>
          <w:sz w:val="24"/>
          <w:szCs w:val="24"/>
        </w:rPr>
        <w:t xml:space="preserve"> </w:t>
      </w:r>
      <w:r w:rsidR="00EA1F16" w:rsidRPr="003B06A2">
        <w:rPr>
          <w:rFonts w:ascii="Times New Roman" w:eastAsiaTheme="minorHAnsi" w:hAnsi="Times New Roman"/>
          <w:b/>
          <w:sz w:val="24"/>
          <w:szCs w:val="24"/>
        </w:rPr>
        <w:t xml:space="preserve">PASLAUGŲ </w:t>
      </w:r>
      <w:r w:rsidR="006021CE" w:rsidRPr="003B06A2">
        <w:rPr>
          <w:rFonts w:ascii="Times New Roman" w:eastAsiaTheme="minorHAnsi" w:hAnsi="Times New Roman"/>
          <w:b/>
          <w:sz w:val="24"/>
          <w:szCs w:val="24"/>
        </w:rPr>
        <w:t xml:space="preserve">SUTARTIS </w:t>
      </w:r>
      <w:r w:rsidR="000C388D" w:rsidRPr="003B06A2">
        <w:rPr>
          <w:rFonts w:ascii="Times New Roman" w:eastAsiaTheme="minorHAnsi" w:hAnsi="Times New Roman"/>
          <w:b/>
          <w:sz w:val="24"/>
          <w:szCs w:val="24"/>
        </w:rPr>
        <w:t xml:space="preserve">NR. </w:t>
      </w:r>
      <w:r w:rsidR="00503A31" w:rsidRPr="003B06A2">
        <w:rPr>
          <w:rFonts w:ascii="Times New Roman" w:eastAsiaTheme="minorHAnsi" w:hAnsi="Times New Roman"/>
          <w:b/>
          <w:sz w:val="24"/>
          <w:szCs w:val="24"/>
        </w:rPr>
        <w:t>3.24-D-</w:t>
      </w:r>
    </w:p>
    <w:p w14:paraId="1EA7DD5A" w14:textId="28CEA1DE" w:rsidR="006021CE" w:rsidRPr="003B06A2" w:rsidRDefault="006021CE" w:rsidP="003B06A2">
      <w:pPr>
        <w:tabs>
          <w:tab w:val="left" w:pos="993"/>
        </w:tabs>
        <w:spacing w:after="0" w:line="276" w:lineRule="auto"/>
        <w:ind w:left="709" w:right="-846" w:hanging="709"/>
        <w:jc w:val="center"/>
        <w:rPr>
          <w:rFonts w:ascii="Times New Roman" w:hAnsi="Times New Roman"/>
          <w:sz w:val="24"/>
          <w:szCs w:val="24"/>
        </w:rPr>
      </w:pPr>
      <w:r w:rsidRPr="003B06A2">
        <w:rPr>
          <w:rFonts w:ascii="Times New Roman" w:hAnsi="Times New Roman"/>
          <w:sz w:val="24"/>
          <w:szCs w:val="24"/>
        </w:rPr>
        <w:t>20</w:t>
      </w:r>
      <w:r w:rsidR="00E31982" w:rsidRPr="003B06A2">
        <w:rPr>
          <w:rFonts w:ascii="Times New Roman" w:hAnsi="Times New Roman"/>
          <w:sz w:val="24"/>
          <w:szCs w:val="24"/>
        </w:rPr>
        <w:t>2</w:t>
      </w:r>
      <w:r w:rsidR="00A92D75">
        <w:rPr>
          <w:rFonts w:ascii="Times New Roman" w:hAnsi="Times New Roman"/>
          <w:sz w:val="24"/>
          <w:szCs w:val="24"/>
        </w:rPr>
        <w:t>5</w:t>
      </w:r>
      <w:r w:rsidR="00CC2AD1" w:rsidRPr="003B06A2">
        <w:rPr>
          <w:rFonts w:ascii="Times New Roman" w:hAnsi="Times New Roman"/>
          <w:sz w:val="24"/>
          <w:szCs w:val="24"/>
        </w:rPr>
        <w:t xml:space="preserve"> </w:t>
      </w:r>
      <w:r w:rsidRPr="003B06A2">
        <w:rPr>
          <w:rFonts w:ascii="Times New Roman" w:hAnsi="Times New Roman"/>
          <w:sz w:val="24"/>
          <w:szCs w:val="24"/>
        </w:rPr>
        <w:t xml:space="preserve">m. </w:t>
      </w:r>
      <w:r w:rsidR="000653CF" w:rsidRPr="003B06A2">
        <w:rPr>
          <w:rFonts w:ascii="Times New Roman" w:hAnsi="Times New Roman"/>
          <w:sz w:val="24"/>
          <w:szCs w:val="24"/>
        </w:rPr>
        <w:t xml:space="preserve"> </w:t>
      </w:r>
      <w:r w:rsidR="00B55082" w:rsidRPr="003B06A2">
        <w:rPr>
          <w:rFonts w:ascii="Times New Roman" w:hAnsi="Times New Roman"/>
          <w:sz w:val="24"/>
          <w:szCs w:val="24"/>
        </w:rPr>
        <w:t>______</w:t>
      </w:r>
      <w:r w:rsidRPr="003B06A2">
        <w:rPr>
          <w:rFonts w:ascii="Times New Roman" w:hAnsi="Times New Roman"/>
          <w:sz w:val="24"/>
          <w:szCs w:val="24"/>
        </w:rPr>
        <w:t xml:space="preserve"> mėn. _____ d.</w:t>
      </w:r>
      <w:r w:rsidR="005C049E" w:rsidRPr="003B06A2">
        <w:rPr>
          <w:rFonts w:ascii="Times New Roman" w:hAnsi="Times New Roman"/>
          <w:sz w:val="24"/>
          <w:szCs w:val="24"/>
        </w:rPr>
        <w:t xml:space="preserve"> </w:t>
      </w:r>
    </w:p>
    <w:p w14:paraId="28E3944C" w14:textId="08D8D868" w:rsidR="006021CE" w:rsidRPr="003B06A2" w:rsidRDefault="00A92D75" w:rsidP="003B06A2">
      <w:pPr>
        <w:tabs>
          <w:tab w:val="left" w:pos="993"/>
        </w:tabs>
        <w:spacing w:after="0" w:line="276" w:lineRule="auto"/>
        <w:ind w:left="709" w:hanging="709"/>
        <w:jc w:val="center"/>
        <w:rPr>
          <w:rFonts w:ascii="Times New Roman" w:hAnsi="Times New Roman"/>
          <w:sz w:val="24"/>
          <w:szCs w:val="24"/>
        </w:rPr>
      </w:pPr>
      <w:r>
        <w:rPr>
          <w:rFonts w:ascii="Times New Roman" w:hAnsi="Times New Roman"/>
          <w:sz w:val="24"/>
          <w:szCs w:val="24"/>
        </w:rPr>
        <w:t>Vilnius</w:t>
      </w:r>
    </w:p>
    <w:p w14:paraId="58959C84" w14:textId="77777777" w:rsidR="00ED04F4" w:rsidRPr="003B06A2" w:rsidRDefault="00ED04F4" w:rsidP="003B06A2">
      <w:pPr>
        <w:tabs>
          <w:tab w:val="left" w:pos="993"/>
        </w:tabs>
        <w:spacing w:after="0" w:line="276" w:lineRule="auto"/>
        <w:ind w:left="709" w:hanging="709"/>
        <w:jc w:val="center"/>
        <w:rPr>
          <w:rFonts w:ascii="Times New Roman" w:eastAsiaTheme="minorHAnsi" w:hAnsi="Times New Roman"/>
          <w:b/>
          <w:sz w:val="24"/>
          <w:szCs w:val="24"/>
        </w:rPr>
      </w:pPr>
    </w:p>
    <w:p w14:paraId="3DBCEFD7" w14:textId="6AD009A9" w:rsidR="006021CE" w:rsidRPr="000942ED" w:rsidRDefault="002B3967" w:rsidP="000200B0">
      <w:pPr>
        <w:tabs>
          <w:tab w:val="left" w:pos="993"/>
        </w:tabs>
        <w:spacing w:after="0" w:line="276" w:lineRule="auto"/>
        <w:ind w:firstLine="567"/>
        <w:jc w:val="both"/>
        <w:rPr>
          <w:rFonts w:ascii="Times New Roman" w:hAnsi="Times New Roman"/>
          <w:sz w:val="24"/>
          <w:szCs w:val="24"/>
        </w:rPr>
      </w:pPr>
      <w:r w:rsidRPr="003B06A2">
        <w:rPr>
          <w:rFonts w:ascii="Times New Roman" w:hAnsi="Times New Roman"/>
          <w:b/>
          <w:sz w:val="24"/>
          <w:szCs w:val="24"/>
        </w:rPr>
        <w:t>P</w:t>
      </w:r>
      <w:r w:rsidR="00CB0FF8">
        <w:rPr>
          <w:rFonts w:ascii="Times New Roman" w:hAnsi="Times New Roman"/>
          <w:b/>
          <w:sz w:val="24"/>
          <w:szCs w:val="24"/>
        </w:rPr>
        <w:t>riėmimo ir integracijos agentūra</w:t>
      </w:r>
      <w:r w:rsidR="006021CE" w:rsidRPr="003B06A2">
        <w:rPr>
          <w:rFonts w:ascii="Times New Roman" w:hAnsi="Times New Roman"/>
          <w:i/>
          <w:iCs/>
          <w:sz w:val="24"/>
          <w:szCs w:val="24"/>
        </w:rPr>
        <w:t>,</w:t>
      </w:r>
      <w:r w:rsidR="006021CE" w:rsidRPr="003B06A2">
        <w:rPr>
          <w:rFonts w:ascii="Times New Roman" w:hAnsi="Times New Roman"/>
          <w:sz w:val="24"/>
          <w:szCs w:val="24"/>
        </w:rPr>
        <w:t xml:space="preserve"> </w:t>
      </w:r>
      <w:r w:rsidRPr="003B06A2">
        <w:rPr>
          <w:rFonts w:ascii="Times New Roman" w:hAnsi="Times New Roman"/>
          <w:sz w:val="24"/>
          <w:szCs w:val="24"/>
        </w:rPr>
        <w:t>atstovaujama direktor</w:t>
      </w:r>
      <w:r w:rsidR="00CB0FF8">
        <w:rPr>
          <w:rFonts w:ascii="Times New Roman" w:hAnsi="Times New Roman"/>
          <w:sz w:val="24"/>
          <w:szCs w:val="24"/>
        </w:rPr>
        <w:t>iaus</w:t>
      </w:r>
      <w:r w:rsidRPr="003B06A2">
        <w:rPr>
          <w:rFonts w:ascii="Times New Roman" w:hAnsi="Times New Roman"/>
          <w:sz w:val="24"/>
          <w:szCs w:val="24"/>
        </w:rPr>
        <w:t xml:space="preserve"> </w:t>
      </w:r>
      <w:r w:rsidR="00CB0FF8">
        <w:rPr>
          <w:rFonts w:ascii="Times New Roman" w:hAnsi="Times New Roman"/>
          <w:sz w:val="24"/>
          <w:szCs w:val="24"/>
        </w:rPr>
        <w:t>Gedimino Pociaus</w:t>
      </w:r>
      <w:r w:rsidR="00ED04F4" w:rsidRPr="003B06A2">
        <w:rPr>
          <w:rFonts w:ascii="Times New Roman" w:hAnsi="Times New Roman"/>
          <w:sz w:val="24"/>
          <w:szCs w:val="24"/>
        </w:rPr>
        <w:t>, veikiančio pagal</w:t>
      </w:r>
      <w:r w:rsidR="006021CE" w:rsidRPr="003B06A2">
        <w:rPr>
          <w:rFonts w:ascii="Times New Roman" w:hAnsi="Times New Roman"/>
          <w:sz w:val="24"/>
          <w:szCs w:val="24"/>
        </w:rPr>
        <w:t xml:space="preserve"> įstaigos </w:t>
      </w:r>
      <w:r w:rsidRPr="003B06A2">
        <w:rPr>
          <w:rFonts w:ascii="Times New Roman" w:hAnsi="Times New Roman"/>
          <w:sz w:val="24"/>
          <w:szCs w:val="24"/>
        </w:rPr>
        <w:t xml:space="preserve">nuostatus </w:t>
      </w:r>
      <w:r w:rsidR="006021CE" w:rsidRPr="003B06A2">
        <w:rPr>
          <w:rFonts w:ascii="Times New Roman" w:hAnsi="Times New Roman"/>
          <w:sz w:val="24"/>
          <w:szCs w:val="24"/>
        </w:rPr>
        <w:t xml:space="preserve">(toliau – </w:t>
      </w:r>
      <w:r w:rsidR="006021CE" w:rsidRPr="000942ED">
        <w:rPr>
          <w:rFonts w:ascii="Times New Roman" w:hAnsi="Times New Roman"/>
          <w:sz w:val="24"/>
          <w:szCs w:val="24"/>
        </w:rPr>
        <w:t>Užsakovas), ir __________</w:t>
      </w:r>
      <w:r w:rsidR="00ED04F4" w:rsidRPr="000942ED">
        <w:rPr>
          <w:rFonts w:ascii="Times New Roman" w:hAnsi="Times New Roman"/>
          <w:sz w:val="24"/>
          <w:szCs w:val="24"/>
        </w:rPr>
        <w:t>______________________</w:t>
      </w:r>
      <w:r w:rsidR="006021CE" w:rsidRPr="000942ED">
        <w:rPr>
          <w:rFonts w:ascii="Times New Roman" w:hAnsi="Times New Roman"/>
          <w:sz w:val="24"/>
          <w:szCs w:val="24"/>
        </w:rPr>
        <w:t xml:space="preserve">, atstovaujama </w:t>
      </w:r>
      <w:r w:rsidR="00ED04F4" w:rsidRPr="000942ED">
        <w:rPr>
          <w:rFonts w:ascii="Times New Roman" w:hAnsi="Times New Roman"/>
          <w:sz w:val="24"/>
          <w:szCs w:val="24"/>
        </w:rPr>
        <w:t>(-</w:t>
      </w:r>
      <w:proofErr w:type="spellStart"/>
      <w:r w:rsidR="00ED04F4" w:rsidRPr="000942ED">
        <w:rPr>
          <w:rFonts w:ascii="Times New Roman" w:hAnsi="Times New Roman"/>
          <w:sz w:val="24"/>
          <w:szCs w:val="24"/>
        </w:rPr>
        <w:t>as</w:t>
      </w:r>
      <w:proofErr w:type="spellEnd"/>
      <w:r w:rsidR="00ED04F4" w:rsidRPr="000942ED">
        <w:rPr>
          <w:rFonts w:ascii="Times New Roman" w:hAnsi="Times New Roman"/>
          <w:sz w:val="24"/>
          <w:szCs w:val="24"/>
        </w:rPr>
        <w:t>) ____________________</w:t>
      </w:r>
      <w:r w:rsidR="006021CE" w:rsidRPr="000942ED">
        <w:rPr>
          <w:rFonts w:ascii="Times New Roman" w:hAnsi="Times New Roman"/>
          <w:sz w:val="24"/>
          <w:szCs w:val="24"/>
        </w:rPr>
        <w:t>__, veikiančio (-</w:t>
      </w:r>
      <w:proofErr w:type="spellStart"/>
      <w:r w:rsidR="006021CE" w:rsidRPr="000942ED">
        <w:rPr>
          <w:rFonts w:ascii="Times New Roman" w:hAnsi="Times New Roman"/>
          <w:sz w:val="24"/>
          <w:szCs w:val="24"/>
        </w:rPr>
        <w:t>ios</w:t>
      </w:r>
      <w:proofErr w:type="spellEnd"/>
      <w:r w:rsidR="006021CE" w:rsidRPr="000942ED">
        <w:rPr>
          <w:rFonts w:ascii="Times New Roman" w:hAnsi="Times New Roman"/>
          <w:sz w:val="24"/>
          <w:szCs w:val="24"/>
        </w:rPr>
        <w:t xml:space="preserve">) pagal </w:t>
      </w:r>
      <w:r w:rsidR="006021CE" w:rsidRPr="000942ED">
        <w:rPr>
          <w:rFonts w:ascii="Times New Roman" w:hAnsi="Times New Roman"/>
          <w:sz w:val="24"/>
          <w:szCs w:val="24"/>
          <w:u w:val="single"/>
        </w:rPr>
        <w:t xml:space="preserve">                                                  </w:t>
      </w:r>
      <w:r w:rsidR="006021CE" w:rsidRPr="000942ED">
        <w:rPr>
          <w:rFonts w:ascii="Times New Roman" w:hAnsi="Times New Roman"/>
          <w:sz w:val="24"/>
          <w:szCs w:val="24"/>
        </w:rPr>
        <w:t>(toliau – Paslaugų teikėjas), toliau kartu šioje paslaugų viešojo pirkimo – pardavimo sutartyje vadinami Šalimis, o kiekvienas atskirai – Šalimi,</w:t>
      </w:r>
      <w:r w:rsidR="004A1945" w:rsidRPr="000942ED">
        <w:rPr>
          <w:rFonts w:ascii="Times New Roman" w:hAnsi="Times New Roman"/>
          <w:sz w:val="24"/>
          <w:szCs w:val="24"/>
        </w:rPr>
        <w:t xml:space="preserve"> </w:t>
      </w:r>
      <w:r w:rsidR="004831ED" w:rsidRPr="000942ED">
        <w:rPr>
          <w:rFonts w:ascii="Times New Roman" w:hAnsi="Times New Roman"/>
          <w:sz w:val="24"/>
          <w:szCs w:val="24"/>
        </w:rPr>
        <w:t>projekto „</w:t>
      </w:r>
      <w:r w:rsidR="000942ED" w:rsidRPr="000942ED">
        <w:rPr>
          <w:rFonts w:ascii="Times New Roman" w:hAnsi="Times New Roman"/>
          <w:sz w:val="24"/>
          <w:szCs w:val="24"/>
        </w:rPr>
        <w:t>Geologiniai – geotechniniai tyrimai</w:t>
      </w:r>
      <w:r w:rsidR="004831ED" w:rsidRPr="000942ED">
        <w:rPr>
          <w:rFonts w:ascii="Times New Roman" w:hAnsi="Times New Roman"/>
          <w:sz w:val="24"/>
          <w:szCs w:val="24"/>
        </w:rPr>
        <w:t>“, projekto</w:t>
      </w:r>
      <w:r w:rsidR="000942ED" w:rsidRPr="000942ED">
        <w:rPr>
          <w:rFonts w:ascii="Times New Roman" w:hAnsi="Times New Roman"/>
          <w:sz w:val="24"/>
          <w:szCs w:val="24"/>
        </w:rPr>
        <w:t xml:space="preserve"> PMIF-1.01-V-02</w:t>
      </w:r>
      <w:r w:rsidR="000942ED" w:rsidRPr="000942ED">
        <w:rPr>
          <w:rFonts w:ascii="Times New Roman" w:hAnsi="Times New Roman"/>
          <w:bCs/>
          <w:sz w:val="24"/>
          <w:szCs w:val="24"/>
        </w:rPr>
        <w:t xml:space="preserve"> „Priėmimo infrastruktūros tobulinimas ir plėtra“ </w:t>
      </w:r>
      <w:r w:rsidR="004831ED" w:rsidRPr="000942ED">
        <w:rPr>
          <w:rFonts w:ascii="Times New Roman" w:hAnsi="Times New Roman"/>
          <w:sz w:val="24"/>
          <w:szCs w:val="24"/>
        </w:rPr>
        <w:t xml:space="preserve">rėmuose, </w:t>
      </w:r>
      <w:r w:rsidR="006021CE" w:rsidRPr="000942ED">
        <w:rPr>
          <w:rFonts w:ascii="Times New Roman" w:hAnsi="Times New Roman"/>
          <w:sz w:val="24"/>
          <w:szCs w:val="24"/>
        </w:rPr>
        <w:t xml:space="preserve">vadovaudamiesi viešojo pirkimo </w:t>
      </w:r>
      <w:r w:rsidR="00D51459" w:rsidRPr="000942ED">
        <w:rPr>
          <w:rFonts w:ascii="Times New Roman" w:hAnsi="Times New Roman"/>
          <w:sz w:val="24"/>
          <w:szCs w:val="24"/>
        </w:rPr>
        <w:t>[</w:t>
      </w:r>
      <w:r w:rsidR="006021CE" w:rsidRPr="000942ED">
        <w:rPr>
          <w:rFonts w:ascii="Times New Roman" w:hAnsi="Times New Roman"/>
          <w:sz w:val="24"/>
          <w:szCs w:val="24"/>
        </w:rPr>
        <w:t>„</w:t>
      </w:r>
      <w:r w:rsidR="006021CE" w:rsidRPr="000942ED">
        <w:rPr>
          <w:rFonts w:ascii="Times New Roman" w:hAnsi="Times New Roman"/>
          <w:i/>
          <w:sz w:val="24"/>
          <w:szCs w:val="24"/>
        </w:rPr>
        <w:t>Pavadinimas</w:t>
      </w:r>
      <w:r w:rsidR="006021CE" w:rsidRPr="000942ED">
        <w:rPr>
          <w:rFonts w:ascii="Times New Roman" w:hAnsi="Times New Roman"/>
          <w:sz w:val="24"/>
          <w:szCs w:val="24"/>
        </w:rPr>
        <w:t>“</w:t>
      </w:r>
      <w:r w:rsidR="00D51459" w:rsidRPr="000942ED">
        <w:rPr>
          <w:rFonts w:ascii="Times New Roman" w:hAnsi="Times New Roman"/>
          <w:sz w:val="24"/>
          <w:szCs w:val="24"/>
        </w:rPr>
        <w:t xml:space="preserve">] </w:t>
      </w:r>
      <w:r w:rsidR="003B06A2" w:rsidRPr="000942ED">
        <w:rPr>
          <w:rFonts w:ascii="Times New Roman" w:hAnsi="Times New Roman"/>
          <w:sz w:val="24"/>
          <w:szCs w:val="24"/>
        </w:rPr>
        <w:t>[</w:t>
      </w:r>
      <w:r w:rsidR="006021CE" w:rsidRPr="000942ED">
        <w:rPr>
          <w:rFonts w:ascii="Times New Roman" w:hAnsi="Times New Roman"/>
          <w:i/>
          <w:sz w:val="24"/>
          <w:szCs w:val="24"/>
        </w:rPr>
        <w:t>Pirkimo Nr.</w:t>
      </w:r>
      <w:r w:rsidR="006021CE" w:rsidRPr="000942ED">
        <w:rPr>
          <w:rFonts w:ascii="Times New Roman" w:hAnsi="Times New Roman"/>
          <w:sz w:val="24"/>
          <w:szCs w:val="24"/>
        </w:rPr>
        <w:t xml:space="preserve"> </w:t>
      </w:r>
      <w:r w:rsidR="006021CE" w:rsidRPr="000942ED">
        <w:rPr>
          <w:rFonts w:ascii="Times New Roman" w:hAnsi="Times New Roman"/>
          <w:sz w:val="24"/>
          <w:szCs w:val="24"/>
          <w:u w:val="single"/>
        </w:rPr>
        <w:t xml:space="preserve">                 </w:t>
      </w:r>
      <w:r w:rsidR="00D51459" w:rsidRPr="000942ED">
        <w:rPr>
          <w:rFonts w:ascii="Times New Roman" w:hAnsi="Times New Roman"/>
          <w:sz w:val="24"/>
          <w:szCs w:val="24"/>
        </w:rPr>
        <w:t>]</w:t>
      </w:r>
      <w:r w:rsidR="006021CE" w:rsidRPr="000942ED">
        <w:rPr>
          <w:rFonts w:ascii="Times New Roman" w:hAnsi="Times New Roman"/>
          <w:sz w:val="24"/>
          <w:szCs w:val="24"/>
        </w:rPr>
        <w:t xml:space="preserve"> dokumentais ir Paslaugų teikėjo pasiūlymu, sudarė šią paslaugų viešojo pirkimo – pardavimo sutartį, toliau vadinamą Sutartimi, ir susitarė dėl toliau išvardintų sąlygų.</w:t>
      </w:r>
    </w:p>
    <w:p w14:paraId="727662DC" w14:textId="77777777" w:rsidR="006021CE" w:rsidRPr="000942ED" w:rsidRDefault="006021CE" w:rsidP="000200B0">
      <w:pPr>
        <w:numPr>
          <w:ilvl w:val="0"/>
          <w:numId w:val="2"/>
        </w:numPr>
        <w:tabs>
          <w:tab w:val="left" w:pos="993"/>
          <w:tab w:val="left" w:pos="3686"/>
        </w:tabs>
        <w:suppressAutoHyphens w:val="0"/>
        <w:spacing w:before="240" w:after="0" w:line="276" w:lineRule="auto"/>
        <w:ind w:left="709" w:hanging="709"/>
        <w:rPr>
          <w:rFonts w:ascii="Times New Roman" w:hAnsi="Times New Roman"/>
          <w:b/>
          <w:color w:val="000000"/>
          <w:sz w:val="24"/>
          <w:szCs w:val="24"/>
        </w:rPr>
      </w:pPr>
      <w:r w:rsidRPr="000942ED">
        <w:rPr>
          <w:rFonts w:ascii="Times New Roman" w:hAnsi="Times New Roman"/>
          <w:b/>
          <w:color w:val="000000"/>
          <w:sz w:val="24"/>
          <w:szCs w:val="24"/>
        </w:rPr>
        <w:t>Sutarties objektas</w:t>
      </w:r>
    </w:p>
    <w:p w14:paraId="42BB7B32" w14:textId="52053857" w:rsidR="006021CE" w:rsidRPr="003B06A2" w:rsidRDefault="006021CE" w:rsidP="003B06A2">
      <w:pPr>
        <w:numPr>
          <w:ilvl w:val="1"/>
          <w:numId w:val="2"/>
        </w:numPr>
        <w:tabs>
          <w:tab w:val="left" w:pos="993"/>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Paslaugų teikėjas šia Sutartimi įsipareigoja </w:t>
      </w:r>
      <w:r w:rsidR="0074705F" w:rsidRPr="003B06A2">
        <w:rPr>
          <w:rFonts w:ascii="Times New Roman" w:hAnsi="Times New Roman"/>
          <w:color w:val="000000"/>
          <w:sz w:val="24"/>
          <w:szCs w:val="24"/>
        </w:rPr>
        <w:t>teikti</w:t>
      </w:r>
      <w:r w:rsidR="000942ED">
        <w:rPr>
          <w:rFonts w:ascii="Times New Roman" w:hAnsi="Times New Roman"/>
          <w:color w:val="000000"/>
          <w:sz w:val="24"/>
          <w:szCs w:val="24"/>
        </w:rPr>
        <w:t xml:space="preserve"> </w:t>
      </w:r>
      <w:r w:rsidR="000942ED">
        <w:rPr>
          <w:rFonts w:ascii="Times New Roman" w:hAnsi="Times New Roman"/>
          <w:b/>
          <w:sz w:val="24"/>
          <w:szCs w:val="24"/>
        </w:rPr>
        <w:t>g</w:t>
      </w:r>
      <w:r w:rsidR="000942ED" w:rsidRPr="000942ED">
        <w:rPr>
          <w:rFonts w:ascii="Times New Roman" w:hAnsi="Times New Roman"/>
          <w:b/>
          <w:sz w:val="24"/>
          <w:szCs w:val="24"/>
        </w:rPr>
        <w:t>eologini</w:t>
      </w:r>
      <w:r w:rsidR="000942ED">
        <w:rPr>
          <w:rFonts w:ascii="Times New Roman" w:hAnsi="Times New Roman"/>
          <w:b/>
          <w:sz w:val="24"/>
          <w:szCs w:val="24"/>
        </w:rPr>
        <w:t xml:space="preserve">ų </w:t>
      </w:r>
      <w:r w:rsidR="000942ED" w:rsidRPr="000942ED">
        <w:rPr>
          <w:rFonts w:ascii="Times New Roman" w:hAnsi="Times New Roman"/>
          <w:b/>
          <w:sz w:val="24"/>
          <w:szCs w:val="24"/>
        </w:rPr>
        <w:t>–</w:t>
      </w:r>
      <w:r w:rsidR="000942ED">
        <w:rPr>
          <w:rFonts w:ascii="Times New Roman" w:hAnsi="Times New Roman"/>
          <w:b/>
          <w:sz w:val="24"/>
          <w:szCs w:val="24"/>
        </w:rPr>
        <w:t xml:space="preserve"> </w:t>
      </w:r>
      <w:r w:rsidR="000942ED" w:rsidRPr="000942ED">
        <w:rPr>
          <w:rFonts w:ascii="Times New Roman" w:hAnsi="Times New Roman"/>
          <w:b/>
          <w:sz w:val="24"/>
          <w:szCs w:val="24"/>
        </w:rPr>
        <w:t>geotechnini</w:t>
      </w:r>
      <w:r w:rsidR="000942ED">
        <w:rPr>
          <w:rFonts w:ascii="Times New Roman" w:hAnsi="Times New Roman"/>
          <w:b/>
          <w:sz w:val="24"/>
          <w:szCs w:val="24"/>
        </w:rPr>
        <w:t>ų</w:t>
      </w:r>
      <w:r w:rsidR="000942ED" w:rsidRPr="000942ED">
        <w:rPr>
          <w:rFonts w:ascii="Times New Roman" w:hAnsi="Times New Roman"/>
          <w:b/>
          <w:sz w:val="24"/>
          <w:szCs w:val="24"/>
        </w:rPr>
        <w:t xml:space="preserve"> tyrim</w:t>
      </w:r>
      <w:r w:rsidR="000942ED">
        <w:rPr>
          <w:rFonts w:ascii="Times New Roman" w:hAnsi="Times New Roman"/>
          <w:b/>
          <w:sz w:val="24"/>
          <w:szCs w:val="24"/>
        </w:rPr>
        <w:t>ų</w:t>
      </w:r>
      <w:r w:rsidR="000942ED" w:rsidRPr="003B06A2">
        <w:rPr>
          <w:rFonts w:ascii="Times New Roman" w:hAnsi="Times New Roman"/>
          <w:color w:val="000000"/>
          <w:sz w:val="24"/>
          <w:szCs w:val="24"/>
        </w:rPr>
        <w:t xml:space="preserve"> </w:t>
      </w:r>
      <w:r w:rsidR="0074705F" w:rsidRPr="003B06A2">
        <w:rPr>
          <w:rFonts w:ascii="Times New Roman" w:hAnsi="Times New Roman"/>
          <w:color w:val="000000"/>
          <w:sz w:val="24"/>
          <w:szCs w:val="24"/>
        </w:rPr>
        <w:t>paslaugas</w:t>
      </w:r>
      <w:r w:rsidR="0032694A" w:rsidRPr="003B06A2">
        <w:rPr>
          <w:rFonts w:ascii="Times New Roman" w:hAnsi="Times New Roman"/>
          <w:color w:val="000000"/>
          <w:sz w:val="24"/>
          <w:szCs w:val="24"/>
        </w:rPr>
        <w:t xml:space="preserve"> </w:t>
      </w:r>
      <w:r w:rsidRPr="003B06A2">
        <w:rPr>
          <w:rFonts w:ascii="Times New Roman" w:hAnsi="Times New Roman"/>
          <w:color w:val="000000"/>
          <w:sz w:val="24"/>
          <w:szCs w:val="24"/>
        </w:rPr>
        <w:t>(toliau– Paslaugos), o Užsakovas įsipareigoja priimti tinkamai ir laiku suteiktas Paslaugas bei apmokėti už jas Paslaugų teikėjui Sutartyje nustatytomis sąlygomis ir tvarka.</w:t>
      </w:r>
    </w:p>
    <w:p w14:paraId="67F5CD6B" w14:textId="605A0D1B" w:rsidR="00A91A86" w:rsidRPr="003B06A2" w:rsidRDefault="00A91A86" w:rsidP="003B06A2">
      <w:pPr>
        <w:numPr>
          <w:ilvl w:val="1"/>
          <w:numId w:val="2"/>
        </w:numPr>
        <w:tabs>
          <w:tab w:val="left" w:pos="709"/>
        </w:tabs>
        <w:suppressAutoHyphens w:val="0"/>
        <w:overflowPunct w:val="0"/>
        <w:autoSpaceDE w:val="0"/>
        <w:spacing w:after="0" w:line="276" w:lineRule="auto"/>
        <w:ind w:left="709" w:right="-1" w:hanging="709"/>
        <w:jc w:val="both"/>
        <w:rPr>
          <w:rFonts w:ascii="Times New Roman" w:hAnsi="Times New Roman"/>
          <w:sz w:val="24"/>
          <w:szCs w:val="24"/>
        </w:rPr>
      </w:pPr>
      <w:r w:rsidRPr="003B06A2">
        <w:rPr>
          <w:rFonts w:ascii="Times New Roman" w:hAnsi="Times New Roman"/>
          <w:sz w:val="24"/>
          <w:szCs w:val="24"/>
        </w:rPr>
        <w:t xml:space="preserve">Paslaugų savybės ir apimtys nurodytos techninėje specifikacijoje (1 priedas), kuri yra neatskiriama šios Sutarties dalis. </w:t>
      </w:r>
    </w:p>
    <w:p w14:paraId="4699A4CF" w14:textId="2001F01E" w:rsidR="00CC2AD1" w:rsidRDefault="000653CF" w:rsidP="003B06A2">
      <w:pPr>
        <w:numPr>
          <w:ilvl w:val="1"/>
          <w:numId w:val="2"/>
        </w:numPr>
        <w:tabs>
          <w:tab w:val="left" w:pos="709"/>
        </w:tabs>
        <w:suppressAutoHyphens w:val="0"/>
        <w:overflowPunct w:val="0"/>
        <w:autoSpaceDE w:val="0"/>
        <w:spacing w:after="0" w:line="276" w:lineRule="auto"/>
        <w:ind w:left="709" w:right="-1" w:hanging="709"/>
        <w:jc w:val="both"/>
        <w:rPr>
          <w:rFonts w:ascii="Times New Roman" w:hAnsi="Times New Roman"/>
          <w:sz w:val="24"/>
          <w:szCs w:val="24"/>
        </w:rPr>
      </w:pPr>
      <w:r w:rsidRPr="003B06A2">
        <w:rPr>
          <w:rFonts w:ascii="Times New Roman" w:hAnsi="Times New Roman"/>
          <w:sz w:val="24"/>
          <w:szCs w:val="24"/>
        </w:rPr>
        <w:t>Užsakovas</w:t>
      </w:r>
      <w:r w:rsidR="00CC2AD1" w:rsidRPr="003B06A2">
        <w:rPr>
          <w:rFonts w:ascii="Times New Roman" w:hAnsi="Times New Roman"/>
          <w:sz w:val="24"/>
          <w:szCs w:val="24"/>
        </w:rPr>
        <w:t xml:space="preserve"> neįsipareigoja </w:t>
      </w:r>
      <w:r w:rsidR="00A26F15" w:rsidRPr="003B06A2">
        <w:rPr>
          <w:rFonts w:ascii="Times New Roman" w:hAnsi="Times New Roman"/>
          <w:sz w:val="24"/>
          <w:szCs w:val="24"/>
        </w:rPr>
        <w:t>įsigyti</w:t>
      </w:r>
      <w:r w:rsidR="00CC2AD1" w:rsidRPr="003B06A2">
        <w:rPr>
          <w:rFonts w:ascii="Times New Roman" w:hAnsi="Times New Roman"/>
          <w:sz w:val="24"/>
          <w:szCs w:val="24"/>
        </w:rPr>
        <w:t xml:space="preserve"> viso</w:t>
      </w:r>
      <w:r w:rsidR="00A91A86" w:rsidRPr="003B06A2">
        <w:rPr>
          <w:rFonts w:ascii="Times New Roman" w:hAnsi="Times New Roman"/>
          <w:sz w:val="24"/>
          <w:szCs w:val="24"/>
        </w:rPr>
        <w:t>s</w:t>
      </w:r>
      <w:r w:rsidR="00CC2AD1" w:rsidRPr="003B06A2">
        <w:rPr>
          <w:rFonts w:ascii="Times New Roman" w:hAnsi="Times New Roman"/>
          <w:sz w:val="24"/>
          <w:szCs w:val="24"/>
        </w:rPr>
        <w:t xml:space="preserve"> </w:t>
      </w:r>
      <w:r w:rsidR="00A91A86" w:rsidRPr="003B06A2">
        <w:rPr>
          <w:rFonts w:ascii="Times New Roman" w:hAnsi="Times New Roman"/>
          <w:sz w:val="24"/>
          <w:szCs w:val="24"/>
        </w:rPr>
        <w:t>P</w:t>
      </w:r>
      <w:r w:rsidR="00CC2AD1" w:rsidRPr="003B06A2">
        <w:rPr>
          <w:rFonts w:ascii="Times New Roman" w:hAnsi="Times New Roman"/>
          <w:sz w:val="24"/>
          <w:szCs w:val="24"/>
        </w:rPr>
        <w:t xml:space="preserve">aslaugų </w:t>
      </w:r>
      <w:r w:rsidR="00A91A86" w:rsidRPr="003B06A2">
        <w:rPr>
          <w:rFonts w:ascii="Times New Roman" w:hAnsi="Times New Roman"/>
          <w:sz w:val="24"/>
          <w:szCs w:val="24"/>
        </w:rPr>
        <w:t>apimties</w:t>
      </w:r>
      <w:r w:rsidR="00CC2AD1" w:rsidRPr="003B06A2">
        <w:rPr>
          <w:rFonts w:ascii="Times New Roman" w:hAnsi="Times New Roman"/>
          <w:sz w:val="24"/>
          <w:szCs w:val="24"/>
        </w:rPr>
        <w:t xml:space="preserve"> ir neprisiima atsakomybės, jei paslaugų bus nupirkta mažiau.</w:t>
      </w:r>
    </w:p>
    <w:p w14:paraId="056566F3" w14:textId="7876E593" w:rsidR="00BA2CB2" w:rsidRPr="003B06A2" w:rsidRDefault="00BA2CB2" w:rsidP="003B06A2">
      <w:pPr>
        <w:numPr>
          <w:ilvl w:val="1"/>
          <w:numId w:val="2"/>
        </w:numPr>
        <w:tabs>
          <w:tab w:val="left" w:pos="709"/>
        </w:tabs>
        <w:suppressAutoHyphens w:val="0"/>
        <w:overflowPunct w:val="0"/>
        <w:autoSpaceDE w:val="0"/>
        <w:spacing w:after="0" w:line="276" w:lineRule="auto"/>
        <w:ind w:left="709" w:right="-1" w:hanging="709"/>
        <w:jc w:val="both"/>
        <w:rPr>
          <w:rFonts w:ascii="Times New Roman" w:hAnsi="Times New Roman"/>
          <w:sz w:val="24"/>
          <w:szCs w:val="24"/>
        </w:rPr>
      </w:pPr>
      <w:r>
        <w:rPr>
          <w:rFonts w:ascii="Times New Roman" w:hAnsi="Times New Roman"/>
          <w:color w:val="000000"/>
          <w:sz w:val="24"/>
          <w:szCs w:val="24"/>
        </w:rPr>
        <w:t>P</w:t>
      </w:r>
      <w:r w:rsidRPr="00D97036">
        <w:rPr>
          <w:rFonts w:ascii="Times New Roman" w:hAnsi="Times New Roman"/>
          <w:color w:val="000000"/>
          <w:sz w:val="24"/>
          <w:szCs w:val="24"/>
        </w:rPr>
        <w:t>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Pr>
          <w:rFonts w:ascii="Times New Roman" w:hAnsi="Times New Roman"/>
          <w:color w:val="000000"/>
          <w:sz w:val="24"/>
          <w:szCs w:val="24"/>
        </w:rPr>
        <w:t>.</w:t>
      </w:r>
    </w:p>
    <w:p w14:paraId="0BB43555" w14:textId="77777777" w:rsidR="006021CE" w:rsidRPr="003B06A2" w:rsidRDefault="006021CE" w:rsidP="000200B0">
      <w:pPr>
        <w:numPr>
          <w:ilvl w:val="0"/>
          <w:numId w:val="3"/>
        </w:numPr>
        <w:tabs>
          <w:tab w:val="left" w:pos="851"/>
          <w:tab w:val="left" w:pos="993"/>
        </w:tabs>
        <w:suppressAutoHyphens w:val="0"/>
        <w:spacing w:before="240" w:after="0" w:line="276" w:lineRule="auto"/>
        <w:ind w:left="709" w:hanging="709"/>
        <w:jc w:val="both"/>
        <w:rPr>
          <w:rFonts w:ascii="Times New Roman" w:hAnsi="Times New Roman"/>
          <w:b/>
          <w:color w:val="000000"/>
          <w:sz w:val="24"/>
          <w:szCs w:val="24"/>
        </w:rPr>
      </w:pPr>
      <w:r w:rsidRPr="003B06A2">
        <w:rPr>
          <w:rFonts w:ascii="Times New Roman" w:hAnsi="Times New Roman"/>
          <w:b/>
          <w:color w:val="000000"/>
          <w:sz w:val="24"/>
          <w:szCs w:val="24"/>
        </w:rPr>
        <w:t>Paslaugų teikėjo teisės ir pareigos</w:t>
      </w:r>
    </w:p>
    <w:p w14:paraId="1B6EA212" w14:textId="77777777" w:rsidR="000A6689" w:rsidRPr="003B06A2" w:rsidRDefault="006021CE" w:rsidP="003B06A2">
      <w:pPr>
        <w:numPr>
          <w:ilvl w:val="1"/>
          <w:numId w:val="3"/>
        </w:numPr>
        <w:tabs>
          <w:tab w:val="left" w:pos="993"/>
          <w:tab w:val="left" w:pos="1134"/>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Paslaugų teikėjas įsipareigoja: </w:t>
      </w:r>
    </w:p>
    <w:p w14:paraId="7E4C5C1C" w14:textId="4EDFA2DB" w:rsidR="006021CE" w:rsidRPr="003B06A2" w:rsidRDefault="006021CE"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tinkamai ir laiku įvykdyti Sutart</w:t>
      </w:r>
      <w:r w:rsidR="007F4297" w:rsidRPr="003B06A2">
        <w:rPr>
          <w:rFonts w:ascii="Times New Roman" w:hAnsi="Times New Roman"/>
          <w:color w:val="000000"/>
          <w:sz w:val="24"/>
          <w:szCs w:val="24"/>
        </w:rPr>
        <w:t>yje</w:t>
      </w:r>
      <w:r w:rsidRPr="003B06A2">
        <w:rPr>
          <w:rFonts w:ascii="Times New Roman" w:hAnsi="Times New Roman"/>
          <w:color w:val="000000"/>
          <w:sz w:val="24"/>
          <w:szCs w:val="24"/>
        </w:rPr>
        <w:t xml:space="preserve">  nurodytus įsipareigojimus;</w:t>
      </w:r>
    </w:p>
    <w:p w14:paraId="52769AA1" w14:textId="77777777" w:rsidR="006021CE" w:rsidRPr="003B06A2" w:rsidRDefault="006021CE"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teikti Paslaugas profesionaliai, apdairiai, kaip įmanoma rūpestingai bei efektyviai, įskaitant, bet neapsiribojant, Paslaugų teikimą pagal geriausius visuotinai pripažįstamus profesinius, techninius standartus ir praktiką, panaudodamas visus reikiamus įgūdžius ir žinias;</w:t>
      </w:r>
    </w:p>
    <w:p w14:paraId="2B16E117" w14:textId="45124429" w:rsidR="0068409C" w:rsidRPr="003B06A2" w:rsidRDefault="0068409C"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jeigu Paslaugų teikėjo kvalifikacija dėl teisės verstis atitinkama veikla nebuvo tikrinama arba</w:t>
      </w:r>
      <w:r w:rsidR="00D60FD2" w:rsidRPr="003B06A2">
        <w:rPr>
          <w:rFonts w:ascii="Times New Roman" w:hAnsi="Times New Roman"/>
          <w:color w:val="000000"/>
          <w:sz w:val="24"/>
          <w:szCs w:val="24"/>
        </w:rPr>
        <w:t xml:space="preserve"> tikrinama ne visa apimtimi, Paslaugų t</w:t>
      </w:r>
      <w:r w:rsidRPr="003B06A2">
        <w:rPr>
          <w:rFonts w:ascii="Times New Roman" w:hAnsi="Times New Roman"/>
          <w:color w:val="000000"/>
          <w:sz w:val="24"/>
          <w:szCs w:val="24"/>
        </w:rPr>
        <w:t>eikėjas Užsakovui įsipareigoja, kad pirkimo sutartį vykdys tik tokią teisę turintys asmenys;</w:t>
      </w:r>
    </w:p>
    <w:p w14:paraId="27C5F797" w14:textId="77777777" w:rsidR="006021CE" w:rsidRPr="003B06A2" w:rsidRDefault="006021CE" w:rsidP="003B06A2">
      <w:pPr>
        <w:pStyle w:val="Sraopastraipa"/>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bendradarbiauti su Užsakovu per visą Sutarties vykdymo laikotarpį, su Užsakovu derinti visus su Paslaugomis susijusius klausimus, atsižvelgti į Užsakovo teikiamas pastabas ir pasiūlymus, nedelsiant ištaisyti Užsakovo pastebėtus Paslaugų trūkumus;</w:t>
      </w:r>
    </w:p>
    <w:p w14:paraId="70B8133A" w14:textId="77777777" w:rsidR="006021CE" w:rsidRPr="003B06A2" w:rsidRDefault="006021CE" w:rsidP="003B06A2">
      <w:pPr>
        <w:pStyle w:val="Sraopastraipa"/>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lastRenderedPageBreak/>
        <w:t xml:space="preserve">nedelsiant informuoti Užsakovą apie bet kokias kliūtis, trukdančias vykdyti Sutartį, bei imtis visų įmanomų priemonių toms kliūtims pašalinti; </w:t>
      </w:r>
    </w:p>
    <w:p w14:paraId="60C67AD3" w14:textId="77777777" w:rsidR="006021CE" w:rsidRPr="003B06A2" w:rsidRDefault="006021CE" w:rsidP="003B06A2">
      <w:pPr>
        <w:pStyle w:val="Sraopastraipa"/>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paskirti atsakingą (-</w:t>
      </w:r>
      <w:proofErr w:type="spellStart"/>
      <w:r w:rsidRPr="003B06A2">
        <w:rPr>
          <w:rFonts w:ascii="Times New Roman" w:hAnsi="Times New Roman"/>
          <w:color w:val="000000"/>
          <w:sz w:val="24"/>
          <w:szCs w:val="24"/>
        </w:rPr>
        <w:t>us</w:t>
      </w:r>
      <w:proofErr w:type="spellEnd"/>
      <w:r w:rsidRPr="003B06A2">
        <w:rPr>
          <w:rFonts w:ascii="Times New Roman" w:hAnsi="Times New Roman"/>
          <w:color w:val="000000"/>
          <w:sz w:val="24"/>
          <w:szCs w:val="24"/>
        </w:rPr>
        <w:t>) asmenį (-</w:t>
      </w:r>
      <w:proofErr w:type="spellStart"/>
      <w:r w:rsidRPr="003B06A2">
        <w:rPr>
          <w:rFonts w:ascii="Times New Roman" w:hAnsi="Times New Roman"/>
          <w:color w:val="000000"/>
          <w:sz w:val="24"/>
          <w:szCs w:val="24"/>
        </w:rPr>
        <w:t>is</w:t>
      </w:r>
      <w:proofErr w:type="spellEnd"/>
      <w:r w:rsidRPr="003B06A2">
        <w:rPr>
          <w:rFonts w:ascii="Times New Roman" w:hAnsi="Times New Roman"/>
          <w:color w:val="000000"/>
          <w:sz w:val="24"/>
          <w:szCs w:val="24"/>
        </w:rPr>
        <w:t>), kuris (-</w:t>
      </w:r>
      <w:proofErr w:type="spellStart"/>
      <w:r w:rsidRPr="003B06A2">
        <w:rPr>
          <w:rFonts w:ascii="Times New Roman" w:hAnsi="Times New Roman"/>
          <w:color w:val="000000"/>
          <w:sz w:val="24"/>
          <w:szCs w:val="24"/>
        </w:rPr>
        <w:t>ie</w:t>
      </w:r>
      <w:proofErr w:type="spellEnd"/>
      <w:r w:rsidRPr="003B06A2">
        <w:rPr>
          <w:rFonts w:ascii="Times New Roman" w:hAnsi="Times New Roman"/>
          <w:color w:val="000000"/>
          <w:sz w:val="24"/>
          <w:szCs w:val="24"/>
        </w:rPr>
        <w:t>) rūpintųsi sklandžiu Paslaugų teikimu, operatyviai spręstų visas iškilusias problemas;</w:t>
      </w:r>
    </w:p>
    <w:p w14:paraId="3962DA14" w14:textId="0874E85D" w:rsidR="006021CE" w:rsidRPr="003B06A2" w:rsidRDefault="006021CE" w:rsidP="003B06A2">
      <w:pPr>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užtikrinti Užsakovo pateiktos informacijos konfidencialumą, apsaugą ir neatskleidimą, išskyrus atvejus, kai informacijos atskleidimas yra privalomas pagal Lietuvos Respublikos teisės aktus. Nenaudoti jokios gautos informacijos trečiosios šalies interesais ir užtikrinti, kad šių įsipareigojimų laikytųsi jo ekspertai (darbuotojai) bei Paslaugų teikimui pasitelkti tretieji asmenys. Teisės aktų reikalaujamo privalomo informacijos atskleidimo atveju Paslaugų teikėjas turi nedelsiant pranešti apie tai Užsakovui</w:t>
      </w:r>
      <w:r w:rsidR="00B06D33" w:rsidRPr="003B06A2">
        <w:rPr>
          <w:rFonts w:ascii="Times New Roman" w:hAnsi="Times New Roman"/>
          <w:color w:val="000000"/>
          <w:sz w:val="24"/>
          <w:szCs w:val="24"/>
        </w:rPr>
        <w:t>;</w:t>
      </w:r>
    </w:p>
    <w:p w14:paraId="2054FA8C" w14:textId="77777777" w:rsidR="006021CE" w:rsidRPr="003B06A2" w:rsidRDefault="006021CE" w:rsidP="003B06A2">
      <w:pPr>
        <w:numPr>
          <w:ilvl w:val="1"/>
          <w:numId w:val="3"/>
        </w:numPr>
        <w:tabs>
          <w:tab w:val="left" w:pos="993"/>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Paslaugų teikėjo teisės:</w:t>
      </w:r>
    </w:p>
    <w:p w14:paraId="771C990F" w14:textId="77777777" w:rsidR="006021CE" w:rsidRPr="003B06A2" w:rsidRDefault="006021CE"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gauti iš Užsakovo visą informaciją, būtiną Paslaugoms teikti, jei tokios pateikimas nedraudžiamas galiojančių Lietuvos Respublikos teisės aktų;</w:t>
      </w:r>
    </w:p>
    <w:p w14:paraId="1F28CA3D" w14:textId="77777777" w:rsidR="006021CE" w:rsidRPr="003B06A2" w:rsidRDefault="006021CE"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gauti apmokėjimą už laiku ir tinkamai suteiktas Paslaugas Sutartyje numatytais terminais ir tvarka;</w:t>
      </w:r>
    </w:p>
    <w:p w14:paraId="7AE34E50" w14:textId="77777777" w:rsidR="006021CE" w:rsidRPr="003B06A2" w:rsidRDefault="006021CE" w:rsidP="003B06A2">
      <w:pPr>
        <w:numPr>
          <w:ilvl w:val="1"/>
          <w:numId w:val="3"/>
        </w:numPr>
        <w:tabs>
          <w:tab w:val="left" w:pos="709"/>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Paslaugų teikėjas turi ir kitas šioje Sutartyje numatytas teises bei pareigas.</w:t>
      </w:r>
    </w:p>
    <w:p w14:paraId="27514ED4" w14:textId="7759A9DA" w:rsidR="006021CE" w:rsidRPr="003B06A2" w:rsidRDefault="006021CE" w:rsidP="000200B0">
      <w:pPr>
        <w:pStyle w:val="Sraopastraipa"/>
        <w:numPr>
          <w:ilvl w:val="0"/>
          <w:numId w:val="3"/>
        </w:numPr>
        <w:tabs>
          <w:tab w:val="left" w:pos="851"/>
          <w:tab w:val="left" w:pos="993"/>
        </w:tabs>
        <w:suppressAutoHyphens w:val="0"/>
        <w:spacing w:before="240" w:after="0" w:line="276" w:lineRule="auto"/>
        <w:ind w:left="709" w:hanging="709"/>
        <w:rPr>
          <w:rFonts w:ascii="Times New Roman" w:hAnsi="Times New Roman"/>
          <w:b/>
          <w:color w:val="000000"/>
          <w:sz w:val="24"/>
          <w:szCs w:val="24"/>
        </w:rPr>
      </w:pPr>
      <w:r w:rsidRPr="003B06A2">
        <w:rPr>
          <w:rFonts w:ascii="Times New Roman" w:hAnsi="Times New Roman"/>
          <w:b/>
          <w:color w:val="000000"/>
          <w:sz w:val="24"/>
          <w:szCs w:val="24"/>
        </w:rPr>
        <w:t>Užsakovo teisės ir pareigos</w:t>
      </w:r>
    </w:p>
    <w:p w14:paraId="7549EB90" w14:textId="77777777" w:rsidR="006021CE" w:rsidRPr="003B06A2" w:rsidRDefault="006021CE" w:rsidP="003B06A2">
      <w:pPr>
        <w:numPr>
          <w:ilvl w:val="1"/>
          <w:numId w:val="3"/>
        </w:numPr>
        <w:tabs>
          <w:tab w:val="left" w:pos="993"/>
        </w:tabs>
        <w:suppressAutoHyphens w:val="0"/>
        <w:spacing w:after="0" w:line="276" w:lineRule="auto"/>
        <w:ind w:left="709" w:hanging="709"/>
        <w:contextualSpacing/>
        <w:rPr>
          <w:rFonts w:ascii="Times New Roman" w:hAnsi="Times New Roman"/>
          <w:color w:val="000000"/>
          <w:sz w:val="24"/>
          <w:szCs w:val="24"/>
        </w:rPr>
      </w:pPr>
      <w:r w:rsidRPr="003B06A2">
        <w:rPr>
          <w:rFonts w:ascii="Times New Roman" w:hAnsi="Times New Roman"/>
          <w:color w:val="000000"/>
          <w:sz w:val="24"/>
          <w:szCs w:val="24"/>
        </w:rPr>
        <w:t>Užsakovas įsipareigoja:</w:t>
      </w:r>
    </w:p>
    <w:p w14:paraId="2FDED745" w14:textId="77777777" w:rsidR="006021CE" w:rsidRPr="003B06A2" w:rsidRDefault="006021CE" w:rsidP="003B06A2">
      <w:pPr>
        <w:numPr>
          <w:ilvl w:val="2"/>
          <w:numId w:val="3"/>
        </w:numPr>
        <w:tabs>
          <w:tab w:val="left" w:pos="993"/>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suteikti Paslaugų teikėjui visą turimą informaciją, būtiną Paslaugoms suteikti, jei tokios informacijos pateikimas nedraudžiamas galiojančių Lietuvos Respublikos teisės aktų. Atlikti visus kitus veiksmus, reikalingus tam, kad Paslaugų teikėjas galėtų tinkamai suteikti Paslaugas, bei užtikrinti, kad visa suteikta informacija yra teisinga, tiksli ir išsami, o veiksmai atlikti tinkamai ir laiku;</w:t>
      </w:r>
    </w:p>
    <w:p w14:paraId="12F53189" w14:textId="77777777" w:rsidR="006021CE" w:rsidRPr="003B06A2" w:rsidRDefault="006021CE" w:rsidP="003B06A2">
      <w:pPr>
        <w:numPr>
          <w:ilvl w:val="2"/>
          <w:numId w:val="3"/>
        </w:numPr>
        <w:tabs>
          <w:tab w:val="left" w:pos="993"/>
          <w:tab w:val="left" w:pos="1134"/>
        </w:tabs>
        <w:suppressAutoHyphens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 xml:space="preserve">priimti Paslaugų teikėjo laiku ir tinkamai suteiktas Paslaugas, pasirašant priėmimo – perdavimo aktą ar kitą priėmimą – perdavimą patvirtinantį dokumentą (pvz. sąskaitą – faktūrą); </w:t>
      </w:r>
    </w:p>
    <w:p w14:paraId="637A0279" w14:textId="77777777" w:rsidR="006021CE" w:rsidRPr="003B06A2" w:rsidRDefault="006021CE" w:rsidP="003B06A2">
      <w:pPr>
        <w:numPr>
          <w:ilvl w:val="2"/>
          <w:numId w:val="3"/>
        </w:numPr>
        <w:tabs>
          <w:tab w:val="left" w:pos="993"/>
          <w:tab w:val="left" w:pos="1134"/>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apmokėti už laiku ir tinkamai suteiktas Paslaugas Sutartyje numatytais terminais ir tvarka. </w:t>
      </w:r>
    </w:p>
    <w:p w14:paraId="5ABDD484" w14:textId="77777777" w:rsidR="006021CE" w:rsidRPr="003B06A2" w:rsidRDefault="006021CE" w:rsidP="003B06A2">
      <w:pPr>
        <w:numPr>
          <w:ilvl w:val="1"/>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Užsakovo teisės:</w:t>
      </w:r>
    </w:p>
    <w:p w14:paraId="3F8EAFC2" w14:textId="77777777" w:rsidR="006021CE" w:rsidRPr="003B06A2" w:rsidRDefault="006021CE" w:rsidP="003B06A2">
      <w:pPr>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kontroliuoti ir prižiūrėti Paslaugų teikimo eigą, Sutartyje numatytų Paslaugų teikėjo įsipareigojimų vykdymą;</w:t>
      </w:r>
    </w:p>
    <w:p w14:paraId="5FF97D37" w14:textId="77777777" w:rsidR="006021CE" w:rsidRPr="003B06A2" w:rsidRDefault="006021CE" w:rsidP="003B06A2">
      <w:pPr>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teikti pastabas ir pasiūlymus Paslaugų teikėjui dėl Sutarties vykdymo; </w:t>
      </w:r>
    </w:p>
    <w:p w14:paraId="01459BB9" w14:textId="77777777" w:rsidR="006021CE" w:rsidRPr="003B06A2" w:rsidRDefault="006021CE" w:rsidP="003B06A2">
      <w:pPr>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nemokėti už netinkamai suteiktas ar nesuteiktas Paslaugas.</w:t>
      </w:r>
    </w:p>
    <w:p w14:paraId="6673BB88" w14:textId="77777777" w:rsidR="006021CE" w:rsidRPr="003B06A2" w:rsidRDefault="006021CE" w:rsidP="003B06A2">
      <w:pPr>
        <w:numPr>
          <w:ilvl w:val="1"/>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Užsakovas turi ir kitas šioje Sutartyje numatytas teises bei pareigas.</w:t>
      </w:r>
    </w:p>
    <w:p w14:paraId="2EEECDA9" w14:textId="7B5D8361" w:rsidR="0001239F" w:rsidRPr="004720FA" w:rsidRDefault="006021CE" w:rsidP="000200B0">
      <w:pPr>
        <w:pStyle w:val="Sraopastraipa"/>
        <w:numPr>
          <w:ilvl w:val="0"/>
          <w:numId w:val="3"/>
        </w:numPr>
        <w:tabs>
          <w:tab w:val="left" w:pos="993"/>
        </w:tabs>
        <w:suppressAutoHyphens w:val="0"/>
        <w:spacing w:before="240" w:after="0" w:line="276" w:lineRule="auto"/>
        <w:ind w:left="709" w:hanging="709"/>
        <w:rPr>
          <w:rFonts w:ascii="Times New Roman" w:hAnsi="Times New Roman"/>
          <w:b/>
          <w:color w:val="000000"/>
          <w:sz w:val="24"/>
          <w:szCs w:val="24"/>
        </w:rPr>
      </w:pPr>
      <w:r w:rsidRPr="004720FA">
        <w:rPr>
          <w:rFonts w:ascii="Times New Roman" w:hAnsi="Times New Roman"/>
          <w:b/>
          <w:color w:val="000000"/>
          <w:sz w:val="24"/>
          <w:szCs w:val="24"/>
        </w:rPr>
        <w:t>Kainodaros taisyklės, atsiskaitymų ir mokėjimų tvarka</w:t>
      </w:r>
    </w:p>
    <w:p w14:paraId="604A1B50" w14:textId="6C5DAD99" w:rsidR="00DC3617" w:rsidRPr="00DC3617" w:rsidRDefault="00DC3617" w:rsidP="00DC3617">
      <w:pPr>
        <w:numPr>
          <w:ilvl w:val="1"/>
          <w:numId w:val="3"/>
        </w:numPr>
        <w:tabs>
          <w:tab w:val="left" w:pos="709"/>
        </w:tabs>
        <w:suppressAutoHyphens w:val="0"/>
        <w:overflowPunct w:val="0"/>
        <w:autoSpaceDE w:val="0"/>
        <w:spacing w:after="0" w:line="276" w:lineRule="auto"/>
        <w:ind w:left="709" w:right="-1" w:hanging="709"/>
        <w:jc w:val="both"/>
        <w:rPr>
          <w:rFonts w:ascii="Times New Roman" w:hAnsi="Times New Roman"/>
          <w:sz w:val="24"/>
          <w:szCs w:val="24"/>
        </w:rPr>
      </w:pPr>
      <w:r w:rsidRPr="00DC3617">
        <w:rPr>
          <w:rFonts w:ascii="Times New Roman" w:hAnsi="Times New Roman"/>
          <w:sz w:val="24"/>
          <w:szCs w:val="24"/>
        </w:rPr>
        <w:t>Su Tiekėju atsiskaitoma pagal faktiškai suteiktų p</w:t>
      </w:r>
      <w:r>
        <w:rPr>
          <w:rFonts w:ascii="Times New Roman" w:hAnsi="Times New Roman"/>
          <w:sz w:val="24"/>
          <w:szCs w:val="24"/>
        </w:rPr>
        <w:t>aslaugų</w:t>
      </w:r>
      <w:r w:rsidRPr="00DC3617">
        <w:rPr>
          <w:rFonts w:ascii="Times New Roman" w:hAnsi="Times New Roman"/>
          <w:sz w:val="24"/>
          <w:szCs w:val="24"/>
        </w:rPr>
        <w:t xml:space="preserve"> įkainį</w:t>
      </w:r>
      <w:r>
        <w:rPr>
          <w:rFonts w:ascii="Times New Roman" w:hAnsi="Times New Roman"/>
          <w:sz w:val="24"/>
          <w:szCs w:val="24"/>
        </w:rPr>
        <w:t>:</w:t>
      </w:r>
    </w:p>
    <w:p w14:paraId="70ECC5DC" w14:textId="77777777" w:rsidR="00DC3617" w:rsidRPr="00DC3617" w:rsidRDefault="00DC3617" w:rsidP="00DC3617">
      <w:pPr>
        <w:numPr>
          <w:ilvl w:val="1"/>
          <w:numId w:val="3"/>
        </w:numPr>
        <w:tabs>
          <w:tab w:val="left" w:pos="709"/>
        </w:tabs>
        <w:suppressAutoHyphens w:val="0"/>
        <w:overflowPunct w:val="0"/>
        <w:autoSpaceDE w:val="0"/>
        <w:spacing w:after="0" w:line="276" w:lineRule="auto"/>
        <w:ind w:left="709" w:right="-1" w:hanging="709"/>
        <w:jc w:val="both"/>
        <w:rPr>
          <w:rFonts w:ascii="Times New Roman" w:hAnsi="Times New Roman"/>
          <w:sz w:val="24"/>
          <w:szCs w:val="24"/>
        </w:rPr>
      </w:pPr>
      <w:r w:rsidRPr="00DC3617">
        <w:rPr>
          <w:rFonts w:ascii="Times New Roman" w:hAnsi="Times New Roman"/>
          <w:sz w:val="24"/>
          <w:szCs w:val="24"/>
        </w:rPr>
        <w:t>Maksimali Sutarties kaina negali viršyti () be PVM, Eur () su PVM. PVM sudaro Eur ().</w:t>
      </w:r>
    </w:p>
    <w:p w14:paraId="2F2985C0" w14:textId="27A7F19C" w:rsidR="00640241" w:rsidRPr="00DC3617" w:rsidRDefault="00DC3617" w:rsidP="00DC3617">
      <w:pPr>
        <w:numPr>
          <w:ilvl w:val="1"/>
          <w:numId w:val="3"/>
        </w:numPr>
        <w:tabs>
          <w:tab w:val="left" w:pos="709"/>
        </w:tabs>
        <w:suppressAutoHyphens w:val="0"/>
        <w:overflowPunct w:val="0"/>
        <w:autoSpaceDE w:val="0"/>
        <w:spacing w:after="0" w:line="276" w:lineRule="auto"/>
        <w:ind w:left="709" w:right="-1" w:hanging="709"/>
        <w:jc w:val="both"/>
        <w:rPr>
          <w:rStyle w:val="eop"/>
          <w:rFonts w:ascii="Times New Roman" w:hAnsi="Times New Roman"/>
          <w:sz w:val="24"/>
          <w:szCs w:val="24"/>
        </w:rPr>
      </w:pPr>
      <w:r w:rsidRPr="00DC3617">
        <w:rPr>
          <w:rFonts w:ascii="Times New Roman" w:hAnsi="Times New Roman"/>
          <w:sz w:val="24"/>
          <w:szCs w:val="24"/>
        </w:rPr>
        <w:t>Į Sutarties įkainius yra įskaičiuoti visi mokesčiai ir visos Paslaugų teikėjo išlaidos, būtinos Sutarties įvykdymui.</w:t>
      </w:r>
    </w:p>
    <w:p w14:paraId="48D1BBB6" w14:textId="77777777" w:rsidR="00640241" w:rsidRPr="00640241" w:rsidRDefault="00BA2CB2" w:rsidP="00640241">
      <w:pPr>
        <w:pStyle w:val="paragraph"/>
        <w:numPr>
          <w:ilvl w:val="1"/>
          <w:numId w:val="3"/>
        </w:numPr>
        <w:spacing w:before="0" w:beforeAutospacing="0" w:after="0" w:afterAutospacing="0"/>
        <w:ind w:left="709" w:hanging="709"/>
        <w:jc w:val="both"/>
        <w:textAlignment w:val="baseline"/>
      </w:pPr>
      <w:r w:rsidRPr="00DC3617">
        <w:rPr>
          <w:color w:val="000000"/>
        </w:rPr>
        <w:t>Sutarties galiojimo</w:t>
      </w:r>
      <w:r w:rsidRPr="00640241">
        <w:rPr>
          <w:color w:val="000000"/>
        </w:rPr>
        <w:t xml:space="preserve"> laikotarpiu pasikeitus Paslaugoms taikomam PVM tarifui (įsigaliojus tą patvirtinantiems Lietuvos Respublikos teisės aktams), Sutartyje nustatyti Paslaugų įkainiai perskaičiuojami tokia tvarka: įkainiai EUR be PVM nekeičiami, o prie jų pridedamas naujas PVM tarifas. Įkainių perskaičiavimas įforminamas Šalims pasirašius papildomą susitarimą prie Sutarties. Naujas PVM tarifas taikomas po įkainių perskaičiavimo suteikiamoms Paslaugoms.</w:t>
      </w:r>
    </w:p>
    <w:p w14:paraId="50A16516" w14:textId="77777777" w:rsidR="00640241" w:rsidRPr="00640241" w:rsidRDefault="00BA2CB2" w:rsidP="00640241">
      <w:pPr>
        <w:pStyle w:val="paragraph"/>
        <w:numPr>
          <w:ilvl w:val="1"/>
          <w:numId w:val="3"/>
        </w:numPr>
        <w:spacing w:before="0" w:beforeAutospacing="0" w:after="0" w:afterAutospacing="0"/>
        <w:ind w:left="709" w:hanging="709"/>
        <w:jc w:val="both"/>
        <w:textAlignment w:val="baseline"/>
      </w:pPr>
      <w:r w:rsidRPr="00640241">
        <w:rPr>
          <w:color w:val="000000"/>
        </w:rPr>
        <w:t>Ataskaitinis laikotarpis už suteiktas paslaugas yra vienas kalendorinis mėnuo.</w:t>
      </w:r>
    </w:p>
    <w:p w14:paraId="609AAB4E" w14:textId="401DC1D2" w:rsidR="00BA2CB2" w:rsidRPr="00640241" w:rsidRDefault="00BA2CB2" w:rsidP="00640241">
      <w:pPr>
        <w:pStyle w:val="paragraph"/>
        <w:numPr>
          <w:ilvl w:val="1"/>
          <w:numId w:val="3"/>
        </w:numPr>
        <w:spacing w:before="0" w:beforeAutospacing="0" w:after="0" w:afterAutospacing="0"/>
        <w:ind w:left="709" w:hanging="709"/>
        <w:jc w:val="both"/>
        <w:textAlignment w:val="baseline"/>
      </w:pPr>
      <w:r w:rsidRPr="00640241">
        <w:rPr>
          <w:color w:val="000000"/>
        </w:rPr>
        <w:t>Vykdant sutartį, PVM sąskaitos faktūros, sąskaitos faktūros, kreditiniai ir debetiniai dokumentai, avansinės sąskaitos ir kiti atsiskaitymo dokumentai bus teikiami naudojant informacinę sistemą „</w:t>
      </w:r>
      <w:r w:rsidR="006965AE" w:rsidRPr="00640241">
        <w:rPr>
          <w:color w:val="000000"/>
        </w:rPr>
        <w:t>SABIS</w:t>
      </w:r>
      <w:r w:rsidRPr="00640241">
        <w:rPr>
          <w:color w:val="000000"/>
        </w:rPr>
        <w:t>“.</w:t>
      </w:r>
    </w:p>
    <w:p w14:paraId="7E74259F" w14:textId="5E2977A5" w:rsidR="006021CE" w:rsidRPr="00BA2CB2" w:rsidRDefault="00BA2CB2" w:rsidP="00BA2CB2">
      <w:pPr>
        <w:tabs>
          <w:tab w:val="left" w:pos="851"/>
          <w:tab w:val="left" w:pos="993"/>
        </w:tabs>
        <w:suppressAutoHyphens w:val="0"/>
        <w:overflowPunct w:val="0"/>
        <w:autoSpaceDE w:val="0"/>
        <w:spacing w:after="0" w:line="276" w:lineRule="auto"/>
        <w:ind w:left="709" w:right="-68"/>
        <w:jc w:val="both"/>
        <w:rPr>
          <w:rFonts w:ascii="Times New Roman" w:hAnsi="Times New Roman"/>
          <w:color w:val="000000"/>
          <w:sz w:val="24"/>
          <w:szCs w:val="24"/>
        </w:rPr>
      </w:pPr>
      <w:r w:rsidRPr="00BA2CB2">
        <w:rPr>
          <w:rFonts w:ascii="Times New Roman" w:hAnsi="Times New Roman"/>
          <w:color w:val="000000"/>
          <w:sz w:val="24"/>
          <w:szCs w:val="24"/>
        </w:rPr>
        <w:lastRenderedPageBreak/>
        <w:t>Su Tiekėju atsiskaitoma per 30 (trisdešimt) kalendorinių dienų nuo sąskaitos – faktūros už Užsakovui tinkamai pateiktų prekių dienos. Atsiskaitoma eurais, mokėjimo pavedimu į Tiekėjo Sutartyje nurodytą sąskaitą. Mokėjimas laikomas įvykdytu, kai pinigai patenka į Tiekėjo Sutartyje nurodytą sąskaitą</w:t>
      </w:r>
      <w:r>
        <w:rPr>
          <w:rFonts w:ascii="Times New Roman" w:hAnsi="Times New Roman"/>
          <w:color w:val="000000"/>
          <w:sz w:val="24"/>
          <w:szCs w:val="24"/>
        </w:rPr>
        <w:t>.</w:t>
      </w:r>
    </w:p>
    <w:p w14:paraId="109A9E2C" w14:textId="77777777" w:rsidR="006021CE" w:rsidRPr="003B06A2" w:rsidRDefault="006021CE" w:rsidP="000200B0">
      <w:pPr>
        <w:pStyle w:val="Sraopastraipa"/>
        <w:keepNext/>
        <w:numPr>
          <w:ilvl w:val="0"/>
          <w:numId w:val="3"/>
        </w:numPr>
        <w:tabs>
          <w:tab w:val="left" w:pos="993"/>
        </w:tabs>
        <w:suppressAutoHyphens w:val="0"/>
        <w:spacing w:before="240" w:after="0" w:line="276" w:lineRule="auto"/>
        <w:ind w:left="709" w:hanging="709"/>
        <w:outlineLvl w:val="0"/>
        <w:rPr>
          <w:rFonts w:ascii="Times New Roman" w:hAnsi="Times New Roman"/>
          <w:b/>
          <w:color w:val="000000"/>
          <w:sz w:val="24"/>
          <w:szCs w:val="24"/>
        </w:rPr>
      </w:pPr>
      <w:r w:rsidRPr="003B06A2">
        <w:rPr>
          <w:rFonts w:ascii="Times New Roman" w:hAnsi="Times New Roman"/>
          <w:b/>
          <w:color w:val="000000"/>
          <w:sz w:val="24"/>
          <w:szCs w:val="24"/>
        </w:rPr>
        <w:t>Šalių atsakomybė</w:t>
      </w:r>
    </w:p>
    <w:p w14:paraId="16B2BF2D" w14:textId="77777777" w:rsidR="004A04B5" w:rsidRPr="003B06A2" w:rsidRDefault="006021CE" w:rsidP="003B06A2">
      <w:pPr>
        <w:pStyle w:val="Sraopastraipa"/>
        <w:numPr>
          <w:ilvl w:val="1"/>
          <w:numId w:val="3"/>
        </w:numPr>
        <w:suppressAutoHyphens w:val="0"/>
        <w:autoSpaceDN/>
        <w:spacing w:after="0" w:line="276" w:lineRule="auto"/>
        <w:ind w:left="709" w:hanging="709"/>
        <w:contextualSpacing/>
        <w:jc w:val="both"/>
        <w:rPr>
          <w:rFonts w:ascii="Times New Roman" w:hAnsi="Times New Roman"/>
          <w:sz w:val="24"/>
          <w:szCs w:val="24"/>
        </w:rPr>
      </w:pPr>
      <w:r w:rsidRPr="003B06A2">
        <w:rPr>
          <w:rFonts w:ascii="Times New Roman" w:eastAsia="Times New Roman" w:hAnsi="Times New Roman"/>
          <w:sz w:val="24"/>
          <w:szCs w:val="24"/>
        </w:rPr>
        <w:t xml:space="preserve">Paslaugų teikėjui dėl savo kaltės laiku nesuteikus Paslaugų ir/ar neįvykdžius kitų sutartinių įsipareigojimų per Sutartyje numatytą terminą, Užsakovas turi teisę be oficialaus įspėjimo ir neprarasdamas kitų savo teisių gynimo būdų pradėti skaičiuoti 0,02 % dydžio delspinigius nuo Paslaugų kainos už kiekvieną termino praleidimo dieną. </w:t>
      </w:r>
    </w:p>
    <w:p w14:paraId="625CD5DF" w14:textId="3A97A534" w:rsidR="006021CE" w:rsidRPr="003B06A2" w:rsidRDefault="004A04B5" w:rsidP="003B06A2">
      <w:pPr>
        <w:pStyle w:val="Sraopastraipa"/>
        <w:numPr>
          <w:ilvl w:val="1"/>
          <w:numId w:val="3"/>
        </w:numPr>
        <w:suppressAutoHyphens w:val="0"/>
        <w:autoSpaceDN/>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 xml:space="preserve">Kiekvieną kartą Paslaugų teikėjui pažeidus sutartinius įsipareigojimus (tame tarpe bet neapsiribojant, Paslaugų teikėjui įvykdžius prisiimtus įsipareigojimus pažeidžiant numatytus terminus), Paslaugų teikėjas privalo sumokėti, dėl Sutarties netinkamo įvykdymo nustatytą </w:t>
      </w:r>
      <w:r w:rsidR="00F52F92">
        <w:rPr>
          <w:rFonts w:ascii="Times New Roman" w:hAnsi="Times New Roman"/>
          <w:sz w:val="24"/>
          <w:szCs w:val="24"/>
        </w:rPr>
        <w:t>5</w:t>
      </w:r>
      <w:r w:rsidR="001437EF">
        <w:rPr>
          <w:rFonts w:ascii="Times New Roman" w:hAnsi="Times New Roman"/>
          <w:sz w:val="24"/>
          <w:szCs w:val="24"/>
        </w:rPr>
        <w:t>00</w:t>
      </w:r>
      <w:r w:rsidR="00AE0CEF" w:rsidRPr="003B06A2">
        <w:rPr>
          <w:rFonts w:ascii="Times New Roman" w:hAnsi="Times New Roman"/>
          <w:sz w:val="24"/>
          <w:szCs w:val="24"/>
        </w:rPr>
        <w:t>,00 Eur</w:t>
      </w:r>
      <w:r w:rsidRPr="003B06A2">
        <w:rPr>
          <w:rFonts w:ascii="Times New Roman" w:hAnsi="Times New Roman"/>
          <w:sz w:val="24"/>
          <w:szCs w:val="24"/>
        </w:rPr>
        <w:t xml:space="preserve"> </w:t>
      </w:r>
      <w:r w:rsidR="00AE0CEF" w:rsidRPr="003B06A2">
        <w:rPr>
          <w:rFonts w:ascii="Times New Roman" w:hAnsi="Times New Roman"/>
          <w:sz w:val="24"/>
          <w:szCs w:val="24"/>
        </w:rPr>
        <w:t>(</w:t>
      </w:r>
      <w:r w:rsidR="00F52F92">
        <w:rPr>
          <w:rFonts w:ascii="Times New Roman" w:hAnsi="Times New Roman"/>
          <w:sz w:val="24"/>
          <w:szCs w:val="24"/>
        </w:rPr>
        <w:t>penkių</w:t>
      </w:r>
      <w:r w:rsidR="003A524E" w:rsidRPr="003B06A2">
        <w:rPr>
          <w:rFonts w:ascii="Times New Roman" w:hAnsi="Times New Roman"/>
          <w:sz w:val="24"/>
          <w:szCs w:val="24"/>
        </w:rPr>
        <w:t xml:space="preserve"> šimtų</w:t>
      </w:r>
      <w:r w:rsidR="00AE0CEF" w:rsidRPr="003B06A2">
        <w:rPr>
          <w:rFonts w:ascii="Times New Roman" w:hAnsi="Times New Roman"/>
          <w:sz w:val="24"/>
          <w:szCs w:val="24"/>
        </w:rPr>
        <w:t xml:space="preserve"> eurų)</w:t>
      </w:r>
      <w:r w:rsidR="00D51459" w:rsidRPr="003B06A2">
        <w:rPr>
          <w:rFonts w:ascii="Times New Roman" w:hAnsi="Times New Roman"/>
          <w:sz w:val="24"/>
          <w:szCs w:val="24"/>
        </w:rPr>
        <w:t xml:space="preserve"> </w:t>
      </w:r>
      <w:r w:rsidRPr="003B06A2">
        <w:rPr>
          <w:rFonts w:ascii="Times New Roman" w:hAnsi="Times New Roman"/>
          <w:sz w:val="24"/>
          <w:szCs w:val="24"/>
        </w:rPr>
        <w:t>vienkartinę baudą. Paslaugų teikėjas sumokėjęs nustatytą vienkartinę baudą, nėra atleidžiamas nuo tolimesnio Sutarties vykdymo ir/ar delspinigių sumokėjimo ir/ar nuostolių atlyginimo. Nustatytos vienkartinės baudos suma gali būti išskaitoma iš Paslaugų teikėjui mokėtinų sumų.</w:t>
      </w:r>
    </w:p>
    <w:p w14:paraId="360C28A9" w14:textId="546FBB10" w:rsidR="0071387D" w:rsidRPr="003B06A2" w:rsidRDefault="00132609" w:rsidP="003B06A2">
      <w:pPr>
        <w:tabs>
          <w:tab w:val="left" w:pos="993"/>
        </w:tabs>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i/>
          <w:sz w:val="24"/>
          <w:szCs w:val="24"/>
        </w:rPr>
        <w:tab/>
      </w:r>
      <w:r w:rsidR="0071387D" w:rsidRPr="003B06A2">
        <w:rPr>
          <w:rFonts w:ascii="Times New Roman" w:eastAsia="Times New Roman" w:hAnsi="Times New Roman"/>
          <w:sz w:val="24"/>
          <w:szCs w:val="24"/>
        </w:rPr>
        <w:t>Paslaugų teikėjas atsako už paslaugų kokybę ir kompensuoja Užsakovui visus dėl nekokybiškų paslaugų patirtus nuostolius.</w:t>
      </w:r>
    </w:p>
    <w:p w14:paraId="49999909" w14:textId="77777777" w:rsidR="006021CE" w:rsidRPr="003B06A2" w:rsidRDefault="006021CE" w:rsidP="003B06A2">
      <w:pPr>
        <w:numPr>
          <w:ilvl w:val="1"/>
          <w:numId w:val="3"/>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Be pateisinamų priežasčių Užsakovui laiku nesumokėjus už tinkamai suteiktas Paslaugas, Paslaugų teikėjas gali pareikalauti mokėti 0,02% dydžio delspinigius nuo vėluojamos sumokėti sumos už kiekvieną termino praleidimo dieną. </w:t>
      </w:r>
    </w:p>
    <w:p w14:paraId="2490C304" w14:textId="77777777" w:rsidR="006021CE" w:rsidRPr="003B06A2" w:rsidRDefault="006021CE" w:rsidP="003B06A2">
      <w:pPr>
        <w:numPr>
          <w:ilvl w:val="1"/>
          <w:numId w:val="3"/>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Netesybos gali būti išskaičiuojamos iš Paslaugų teikėjui pagal Sutartį mokėtinų sumų.</w:t>
      </w:r>
    </w:p>
    <w:p w14:paraId="609634A3" w14:textId="77777777" w:rsidR="006021CE" w:rsidRPr="003B06A2" w:rsidRDefault="006021CE" w:rsidP="003B06A2">
      <w:pPr>
        <w:numPr>
          <w:ilvl w:val="1"/>
          <w:numId w:val="3"/>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Delspinigių sumokėjimas neatleidžia Šalies nuo pareigos vykdyti šia Sutartimi prisiimtus įsipareigojimus.</w:t>
      </w:r>
    </w:p>
    <w:p w14:paraId="7D6E364A" w14:textId="77777777" w:rsidR="006021CE" w:rsidRPr="003B06A2" w:rsidRDefault="006021CE" w:rsidP="003B06A2">
      <w:pPr>
        <w:numPr>
          <w:ilvl w:val="1"/>
          <w:numId w:val="3"/>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Paslaugų teikėjas įsipareigoja atlyginti Užsakovo ar trečiosios šalies patirtą žalą, atsiradusią dėl netinkamų Paslaugų suteikimo ar Paslaugų teikėjui nesilaikant teisės aktų reikalavimų.</w:t>
      </w:r>
    </w:p>
    <w:p w14:paraId="539B12FF" w14:textId="460815F7" w:rsidR="00E31982" w:rsidRPr="003B06A2" w:rsidRDefault="00E31982" w:rsidP="000200B0">
      <w:pPr>
        <w:pStyle w:val="Sraopastraipa"/>
        <w:numPr>
          <w:ilvl w:val="0"/>
          <w:numId w:val="3"/>
        </w:numPr>
        <w:tabs>
          <w:tab w:val="left" w:pos="993"/>
        </w:tabs>
        <w:suppressAutoHyphens w:val="0"/>
        <w:overflowPunct w:val="0"/>
        <w:autoSpaceDE w:val="0"/>
        <w:adjustRightInd w:val="0"/>
        <w:spacing w:before="240" w:after="0" w:line="276" w:lineRule="auto"/>
        <w:ind w:left="709" w:hanging="709"/>
        <w:rPr>
          <w:rFonts w:ascii="Times New Roman" w:hAnsi="Times New Roman"/>
          <w:b/>
          <w:sz w:val="24"/>
          <w:szCs w:val="24"/>
        </w:rPr>
      </w:pPr>
      <w:r w:rsidRPr="003B06A2">
        <w:rPr>
          <w:rFonts w:ascii="Times New Roman" w:hAnsi="Times New Roman"/>
          <w:b/>
          <w:sz w:val="24"/>
          <w:szCs w:val="24"/>
        </w:rPr>
        <w:t xml:space="preserve">Sutarties įvykdymo užtikrinimas    </w:t>
      </w:r>
      <w:r w:rsidRPr="003B06A2">
        <w:rPr>
          <w:rFonts w:ascii="Times New Roman" w:hAnsi="Times New Roman"/>
          <w:bCs/>
          <w:i/>
          <w:iCs/>
          <w:sz w:val="24"/>
          <w:szCs w:val="24"/>
        </w:rPr>
        <w:t>netaikomas.</w:t>
      </w:r>
    </w:p>
    <w:p w14:paraId="346EC8CE" w14:textId="711F29FF" w:rsidR="006021CE" w:rsidRPr="003B06A2" w:rsidRDefault="006021CE" w:rsidP="000200B0">
      <w:pPr>
        <w:pStyle w:val="Sraopastraipa"/>
        <w:numPr>
          <w:ilvl w:val="0"/>
          <w:numId w:val="3"/>
        </w:numPr>
        <w:tabs>
          <w:tab w:val="left" w:pos="993"/>
        </w:tabs>
        <w:suppressAutoHyphens w:val="0"/>
        <w:overflowPunct w:val="0"/>
        <w:autoSpaceDE w:val="0"/>
        <w:adjustRightInd w:val="0"/>
        <w:spacing w:before="240" w:after="0" w:line="276" w:lineRule="auto"/>
        <w:ind w:left="709" w:hanging="709"/>
        <w:rPr>
          <w:rFonts w:ascii="Times New Roman" w:hAnsi="Times New Roman"/>
          <w:b/>
          <w:sz w:val="24"/>
          <w:szCs w:val="24"/>
        </w:rPr>
      </w:pPr>
      <w:r w:rsidRPr="003B06A2">
        <w:rPr>
          <w:rFonts w:ascii="Times New Roman" w:hAnsi="Times New Roman"/>
          <w:b/>
          <w:sz w:val="24"/>
          <w:szCs w:val="24"/>
        </w:rPr>
        <w:t>Nenugalima jėga (force majeure)</w:t>
      </w:r>
    </w:p>
    <w:p w14:paraId="191A555D" w14:textId="77777777" w:rsidR="006021CE" w:rsidRPr="003B06A2" w:rsidRDefault="006021CE" w:rsidP="003B06A2">
      <w:pPr>
        <w:numPr>
          <w:ilvl w:val="1"/>
          <w:numId w:val="3"/>
        </w:numPr>
        <w:tabs>
          <w:tab w:val="left" w:pos="709"/>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7B74B836" w14:textId="77777777" w:rsidR="006021CE" w:rsidRPr="003B06A2" w:rsidRDefault="006021CE" w:rsidP="000200B0">
      <w:pPr>
        <w:numPr>
          <w:ilvl w:val="0"/>
          <w:numId w:val="3"/>
        </w:numPr>
        <w:tabs>
          <w:tab w:val="left" w:pos="709"/>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Ginčų sprendimo tvarka</w:t>
      </w:r>
    </w:p>
    <w:p w14:paraId="47CBF85C" w14:textId="77777777" w:rsidR="006021CE" w:rsidRPr="003B06A2" w:rsidRDefault="006021CE" w:rsidP="003B06A2">
      <w:pPr>
        <w:numPr>
          <w:ilvl w:val="1"/>
          <w:numId w:val="3"/>
        </w:numPr>
        <w:tabs>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Sutartis aiškinama, visi joje neaptarti klausimai ir visi ginčai, kylantys iš Sutarties ar su ja susiję, sprendžiami remiantis Lietuvos Respublikos teise. </w:t>
      </w:r>
    </w:p>
    <w:p w14:paraId="7703CE4A" w14:textId="55D7EE4B" w:rsidR="006021CE" w:rsidRPr="003B06A2" w:rsidRDefault="006021CE" w:rsidP="003B06A2">
      <w:pPr>
        <w:numPr>
          <w:ilvl w:val="1"/>
          <w:numId w:val="3"/>
        </w:numPr>
        <w:tabs>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Visi ginčai, kylantys iš Sutarties ar su ja susiję, sprendžiami derybų būdu. Jei Šalims nepavyksta išspręsti ginčo derybų būdu, ginčas sprendžiamas kompetentingame Lietuvos Respublikos teisme. Teritorinis teismingumas nustatomas pagal </w:t>
      </w:r>
      <w:r w:rsidR="009859B2" w:rsidRPr="003B06A2">
        <w:rPr>
          <w:rFonts w:ascii="Times New Roman" w:eastAsia="Times New Roman" w:hAnsi="Times New Roman"/>
          <w:sz w:val="24"/>
          <w:szCs w:val="24"/>
        </w:rPr>
        <w:t xml:space="preserve">Užsakovo </w:t>
      </w:r>
      <w:r w:rsidRPr="003B06A2">
        <w:rPr>
          <w:rFonts w:ascii="Times New Roman" w:eastAsia="Times New Roman" w:hAnsi="Times New Roman"/>
          <w:sz w:val="24"/>
          <w:szCs w:val="24"/>
        </w:rPr>
        <w:t xml:space="preserve">buveinės vietą. </w:t>
      </w:r>
    </w:p>
    <w:p w14:paraId="5A69F918" w14:textId="1F2B4592" w:rsidR="0021351B" w:rsidRPr="003B06A2" w:rsidRDefault="0021351B" w:rsidP="000200B0">
      <w:pPr>
        <w:numPr>
          <w:ilvl w:val="0"/>
          <w:numId w:val="3"/>
        </w:numPr>
        <w:tabs>
          <w:tab w:val="left" w:pos="142"/>
          <w:tab w:val="left" w:pos="709"/>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Sutarties keitimas</w:t>
      </w:r>
    </w:p>
    <w:p w14:paraId="71ADA81B" w14:textId="77777777" w:rsidR="00E31982" w:rsidRPr="003B06A2" w:rsidRDefault="00E31982" w:rsidP="003B06A2">
      <w:pPr>
        <w:pStyle w:val="Betarp"/>
        <w:numPr>
          <w:ilvl w:val="1"/>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sz w:val="24"/>
          <w:szCs w:val="24"/>
        </w:rPr>
        <w:lastRenderedPageBreak/>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2E17131D" w14:textId="3739E5EA" w:rsidR="00E31982" w:rsidRPr="003B06A2" w:rsidRDefault="00E31982" w:rsidP="003B06A2">
      <w:pPr>
        <w:pStyle w:val="Betarp"/>
        <w:numPr>
          <w:ilvl w:val="1"/>
          <w:numId w:val="3"/>
        </w:numPr>
        <w:tabs>
          <w:tab w:val="left" w:pos="709"/>
        </w:tabs>
        <w:spacing w:line="276" w:lineRule="auto"/>
        <w:ind w:left="709" w:hanging="709"/>
        <w:jc w:val="both"/>
        <w:rPr>
          <w:rFonts w:ascii="Times New Roman" w:hAnsi="Times New Roman"/>
          <w:sz w:val="24"/>
          <w:szCs w:val="24"/>
          <w:lang w:val="en-GB"/>
        </w:rPr>
      </w:pPr>
      <w:r w:rsidRPr="003B06A2">
        <w:rPr>
          <w:rFonts w:ascii="Times New Roman" w:hAnsi="Times New Roman"/>
          <w:sz w:val="24"/>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w:t>
      </w:r>
    </w:p>
    <w:p w14:paraId="46450A63" w14:textId="77777777" w:rsidR="00E31982" w:rsidRPr="003B06A2" w:rsidRDefault="00E31982" w:rsidP="003B06A2">
      <w:pPr>
        <w:pStyle w:val="Betarp"/>
        <w:numPr>
          <w:ilvl w:val="1"/>
          <w:numId w:val="3"/>
        </w:numPr>
        <w:tabs>
          <w:tab w:val="left" w:pos="709"/>
        </w:tabs>
        <w:spacing w:line="276" w:lineRule="auto"/>
        <w:ind w:left="709" w:hanging="709"/>
        <w:jc w:val="both"/>
        <w:rPr>
          <w:rFonts w:ascii="Times New Roman" w:hAnsi="Times New Roman"/>
          <w:sz w:val="24"/>
          <w:szCs w:val="24"/>
        </w:rPr>
      </w:pPr>
      <w:r w:rsidRPr="003B06A2">
        <w:rPr>
          <w:rFonts w:ascii="Times New Roman" w:eastAsia="Times New Roman" w:hAnsi="Times New Roman"/>
          <w:sz w:val="24"/>
          <w:szCs w:val="24"/>
        </w:rPr>
        <w:t>Jeigu pirkimo sutarties pakeitimas atliekamas kitais, negu VPĮ 89 straipsnio nurodytais atvejais, tokiam pakeitimui atlikti turi būti atliekama nauja pirkimo procedūra pagal VPĮ reikalavimus.</w:t>
      </w:r>
    </w:p>
    <w:p w14:paraId="61AC6369" w14:textId="77777777" w:rsidR="00E31982" w:rsidRPr="003B06A2" w:rsidRDefault="00E31982" w:rsidP="003B06A2">
      <w:pPr>
        <w:pStyle w:val="Betarp"/>
        <w:numPr>
          <w:ilvl w:val="1"/>
          <w:numId w:val="3"/>
        </w:numPr>
        <w:tabs>
          <w:tab w:val="left" w:pos="709"/>
        </w:tabs>
        <w:spacing w:line="276" w:lineRule="auto"/>
        <w:ind w:left="709" w:hanging="709"/>
        <w:jc w:val="both"/>
        <w:rPr>
          <w:rFonts w:ascii="Times New Roman" w:hAnsi="Times New Roman"/>
          <w:sz w:val="24"/>
          <w:szCs w:val="24"/>
        </w:rPr>
      </w:pPr>
      <w:r w:rsidRPr="003B06A2">
        <w:rPr>
          <w:rFonts w:ascii="Times New Roman" w:eastAsia="Times New Roman" w:hAnsi="Times New Roman"/>
          <w:sz w:val="24"/>
          <w:szCs w:val="24"/>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2D6E9F1E" w14:textId="77777777" w:rsidR="00E31982" w:rsidRPr="003B06A2" w:rsidRDefault="00E31982" w:rsidP="003B06A2">
      <w:pPr>
        <w:pStyle w:val="Betarp"/>
        <w:numPr>
          <w:ilvl w:val="2"/>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sz w:val="24"/>
          <w:szCs w:val="24"/>
        </w:rPr>
        <w:t>pakeitimu nustatoma nauja sąlyga, kurią įtraukus į pradinį pirkimą būtų galima priimti kitų kandidatų paraiškų, dalyvių pasiūlymų ar pirkimas sudomintų daugiau tiekėjų;</w:t>
      </w:r>
    </w:p>
    <w:p w14:paraId="07DB11ED" w14:textId="77777777" w:rsidR="00E31982" w:rsidRPr="003B06A2" w:rsidRDefault="00E31982" w:rsidP="003B06A2">
      <w:pPr>
        <w:pStyle w:val="Betarp"/>
        <w:numPr>
          <w:ilvl w:val="2"/>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t>dėl pakeitimo ekonominė pirkimo sutarties pusiausvyra pasikeičia Tiekėjo, su kuriuo sudaryta ši sutartis, naudai taip, kaip nebuvo aptarta pradinėje sutartyje;</w:t>
      </w:r>
    </w:p>
    <w:p w14:paraId="7A4B6445" w14:textId="77777777" w:rsidR="00E31982" w:rsidRPr="003B06A2" w:rsidRDefault="00E31982" w:rsidP="003B06A2">
      <w:pPr>
        <w:pStyle w:val="Betarp"/>
        <w:numPr>
          <w:ilvl w:val="2"/>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t>dėl pakeitimo padidėja pirkimo sutarties apimtis;</w:t>
      </w:r>
    </w:p>
    <w:p w14:paraId="3952AD98" w14:textId="77777777" w:rsidR="00E31982" w:rsidRPr="003B06A2" w:rsidRDefault="00E31982" w:rsidP="003B06A2">
      <w:pPr>
        <w:pStyle w:val="Betarp"/>
        <w:numPr>
          <w:ilvl w:val="2"/>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t>kai Tiekėją, su kuriuo sudaryta pirkimo sutartis, pakeičia naujas Tiekėjas dėl kitų priežasčių, negu VPĮ 89 straipsnio 1 dalies 4 punkte nurodytos priežastys.</w:t>
      </w:r>
    </w:p>
    <w:p w14:paraId="46EA746E" w14:textId="77777777" w:rsidR="0021351B" w:rsidRPr="003B06A2" w:rsidRDefault="0021351B" w:rsidP="000200B0">
      <w:pPr>
        <w:pStyle w:val="Sraopastraipa"/>
        <w:numPr>
          <w:ilvl w:val="0"/>
          <w:numId w:val="3"/>
        </w:numPr>
        <w:tabs>
          <w:tab w:val="left" w:pos="851"/>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 xml:space="preserve">Sutarties nutraukimas </w:t>
      </w:r>
    </w:p>
    <w:p w14:paraId="3CD81461" w14:textId="77777777" w:rsidR="00E31982" w:rsidRPr="003B06A2" w:rsidRDefault="00E31982" w:rsidP="003B06A2">
      <w:pPr>
        <w:numPr>
          <w:ilvl w:val="1"/>
          <w:numId w:val="3"/>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t>Sutartis gali būti nutraukta bet kuriuo metu bendru Sutarties Šalių susitarimu arba vienos iš Šalių iniciatyva, jei:</w:t>
      </w:r>
    </w:p>
    <w:p w14:paraId="4892A102" w14:textId="77777777" w:rsidR="00E31982" w:rsidRPr="003B06A2" w:rsidRDefault="00E31982" w:rsidP="003B06A2">
      <w:pPr>
        <w:numPr>
          <w:ilvl w:val="2"/>
          <w:numId w:val="3"/>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eastAsia="Times New Roman" w:hAnsi="Times New Roman"/>
          <w:sz w:val="24"/>
          <w:szCs w:val="24"/>
        </w:rPr>
        <w:t>kita Šalis bankrutuoja arba yra likviduojama, sustabdo ūkinę veiklą arba įstatymuose ir kituose teisės aktuose numatyta tvarka susidaro analogiška situacija;</w:t>
      </w:r>
    </w:p>
    <w:p w14:paraId="3C37A66A" w14:textId="77777777" w:rsidR="00E31982" w:rsidRPr="003B06A2" w:rsidRDefault="00E31982" w:rsidP="003B06A2">
      <w:pPr>
        <w:numPr>
          <w:ilvl w:val="2"/>
          <w:numId w:val="3"/>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eastAsia="Times New Roman" w:hAnsi="Times New Roman"/>
          <w:sz w:val="24"/>
          <w:szCs w:val="24"/>
        </w:rPr>
        <w:t>keičiasi kitos Šalies organizacinė struktūra – juridinis statusas, pobūdis ar valdymo struktūra ir tai gali turėti įtakos tinkamam Sutarties įvykdymui;</w:t>
      </w:r>
    </w:p>
    <w:p w14:paraId="3DF7FE6F" w14:textId="77777777" w:rsidR="00E31982" w:rsidRPr="003B06A2" w:rsidRDefault="00E31982" w:rsidP="003B06A2">
      <w:pPr>
        <w:numPr>
          <w:ilvl w:val="2"/>
          <w:numId w:val="3"/>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hAnsi="Times New Roman"/>
          <w:sz w:val="24"/>
          <w:szCs w:val="24"/>
        </w:rPr>
        <w:t>kita Šalis nevykdo ar netinkamai vykdo savo sutartinius įsipareigojimus.</w:t>
      </w:r>
    </w:p>
    <w:p w14:paraId="6DE8BE90" w14:textId="77777777" w:rsidR="00E31982" w:rsidRPr="003B06A2" w:rsidRDefault="00E31982" w:rsidP="003B06A2">
      <w:pPr>
        <w:numPr>
          <w:ilvl w:val="1"/>
          <w:numId w:val="3"/>
        </w:numPr>
        <w:tabs>
          <w:tab w:val="left" w:pos="709"/>
        </w:tabs>
        <w:suppressAutoHyphens w:val="0"/>
        <w:overflowPunct w:val="0"/>
        <w:autoSpaceDE w:val="0"/>
        <w:adjustRightInd w:val="0"/>
        <w:spacing w:after="0" w:line="276" w:lineRule="auto"/>
        <w:contextualSpacing/>
        <w:jc w:val="both"/>
        <w:rPr>
          <w:rStyle w:val="Komentaronuoroda"/>
          <w:rFonts w:ascii="Times New Roman" w:hAnsi="Times New Roman"/>
          <w:color w:val="000000"/>
          <w:sz w:val="24"/>
          <w:szCs w:val="24"/>
        </w:rPr>
      </w:pPr>
      <w:r w:rsidRPr="003B06A2">
        <w:rPr>
          <w:rFonts w:ascii="Times New Roman" w:hAnsi="Times New Roman"/>
          <w:sz w:val="24"/>
          <w:szCs w:val="24"/>
        </w:rPr>
        <w:t>Pirkėjas gali vienašališkai nutraukti pirkimo sutartį, ar sutartį, kuria keičiama pirkimo sutartis, jeigu:</w:t>
      </w:r>
    </w:p>
    <w:p w14:paraId="14E39D24" w14:textId="77777777" w:rsidR="00E31982" w:rsidRPr="003B06A2" w:rsidRDefault="00E31982" w:rsidP="003B06A2">
      <w:pPr>
        <w:pStyle w:val="Sraopastraipa"/>
        <w:numPr>
          <w:ilvl w:val="2"/>
          <w:numId w:val="3"/>
        </w:numPr>
        <w:tabs>
          <w:tab w:val="left" w:pos="709"/>
        </w:tabs>
        <w:suppressAutoHyphens w:val="0"/>
        <w:overflowPunct w:val="0"/>
        <w:autoSpaceDE w:val="0"/>
        <w:adjustRightInd w:val="0"/>
        <w:spacing w:after="0" w:line="276" w:lineRule="auto"/>
        <w:contextualSpacing/>
        <w:jc w:val="both"/>
        <w:rPr>
          <w:rFonts w:ascii="Times New Roman" w:hAnsi="Times New Roman"/>
          <w:sz w:val="24"/>
          <w:szCs w:val="24"/>
        </w:rPr>
      </w:pPr>
      <w:r w:rsidRPr="003B06A2">
        <w:rPr>
          <w:rFonts w:ascii="Times New Roman" w:hAnsi="Times New Roman"/>
          <w:color w:val="000000"/>
          <w:sz w:val="24"/>
          <w:szCs w:val="24"/>
        </w:rPr>
        <w:t xml:space="preserve">paaiškėjo, kad pirkimo sutartis buvo pakeista pažeidžiant šios Sutarties </w:t>
      </w:r>
      <w:r w:rsidRPr="003B06A2">
        <w:rPr>
          <w:rFonts w:ascii="Times New Roman" w:hAnsi="Times New Roman"/>
          <w:sz w:val="24"/>
          <w:szCs w:val="24"/>
        </w:rPr>
        <w:t>9</w:t>
      </w:r>
      <w:r w:rsidRPr="003B06A2">
        <w:rPr>
          <w:rFonts w:ascii="Times New Roman" w:hAnsi="Times New Roman"/>
          <w:color w:val="000000"/>
          <w:sz w:val="24"/>
          <w:szCs w:val="24"/>
        </w:rPr>
        <w:t xml:space="preserve"> skyriaus nuostatas;</w:t>
      </w:r>
    </w:p>
    <w:p w14:paraId="7B10273F" w14:textId="77777777" w:rsidR="00E31982" w:rsidRPr="003B06A2" w:rsidRDefault="00E31982" w:rsidP="003B06A2">
      <w:pPr>
        <w:pStyle w:val="Sraopastraipa"/>
        <w:numPr>
          <w:ilvl w:val="2"/>
          <w:numId w:val="3"/>
        </w:numPr>
        <w:tabs>
          <w:tab w:val="left" w:pos="709"/>
        </w:tabs>
        <w:suppressAutoHyphens w:val="0"/>
        <w:overflowPunct w:val="0"/>
        <w:autoSpaceDE w:val="0"/>
        <w:adjustRightInd w:val="0"/>
        <w:spacing w:after="0" w:line="276" w:lineRule="auto"/>
        <w:contextualSpacing/>
        <w:jc w:val="both"/>
        <w:rPr>
          <w:rStyle w:val="Komentaronuoroda"/>
          <w:rFonts w:ascii="Times New Roman" w:hAnsi="Times New Roman"/>
          <w:sz w:val="24"/>
          <w:szCs w:val="24"/>
        </w:rPr>
      </w:pPr>
      <w:r w:rsidRPr="003B06A2">
        <w:rPr>
          <w:rFonts w:ascii="Times New Roman" w:hAnsi="Times New Roman"/>
          <w:color w:val="000000"/>
          <w:sz w:val="24"/>
          <w:szCs w:val="24"/>
        </w:rPr>
        <w:t>paaiškėjo, kad Tiekėjas, turėjo būti pašalintas iš pirkimo procedūros pagal VPĮ 46 str. 1 dalį;</w:t>
      </w:r>
    </w:p>
    <w:p w14:paraId="35BE8C6E" w14:textId="77777777" w:rsidR="00E31982" w:rsidRPr="003B06A2" w:rsidRDefault="00E31982" w:rsidP="003B06A2">
      <w:pPr>
        <w:pStyle w:val="Sraopastraipa"/>
        <w:numPr>
          <w:ilvl w:val="2"/>
          <w:numId w:val="3"/>
        </w:numPr>
        <w:tabs>
          <w:tab w:val="left" w:pos="709"/>
        </w:tabs>
        <w:suppressAutoHyphens w:val="0"/>
        <w:overflowPunct w:val="0"/>
        <w:autoSpaceDE w:val="0"/>
        <w:adjustRightInd w:val="0"/>
        <w:spacing w:after="0" w:line="276" w:lineRule="auto"/>
        <w:contextualSpacing/>
        <w:jc w:val="both"/>
        <w:rPr>
          <w:rFonts w:ascii="Times New Roman" w:hAnsi="Times New Roman"/>
          <w:sz w:val="24"/>
          <w:szCs w:val="24"/>
        </w:rPr>
      </w:pPr>
      <w:r w:rsidRPr="003B06A2">
        <w:rPr>
          <w:rFonts w:ascii="Times New Roman" w:hAnsi="Times New Roman"/>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A1E2B34" w14:textId="77777777" w:rsidR="00E31982" w:rsidRPr="003B06A2" w:rsidRDefault="00E31982" w:rsidP="003B06A2">
      <w:pPr>
        <w:numPr>
          <w:ilvl w:val="1"/>
          <w:numId w:val="3"/>
        </w:numPr>
        <w:tabs>
          <w:tab w:val="left" w:pos="709"/>
        </w:tabs>
        <w:suppressAutoHyphens w:val="0"/>
        <w:overflowPunct w:val="0"/>
        <w:autoSpaceDE w:val="0"/>
        <w:adjustRightInd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Nutraukiant Sutartį 10.2. punkte nurodytais pagrindais, laikomasi VPĮ 90 straipsnio 2 dalyje nurodytų reikalavimų.</w:t>
      </w:r>
    </w:p>
    <w:p w14:paraId="226C6287" w14:textId="77777777" w:rsidR="00E31982" w:rsidRPr="003B06A2" w:rsidRDefault="00E31982" w:rsidP="003B06A2">
      <w:pPr>
        <w:numPr>
          <w:ilvl w:val="1"/>
          <w:numId w:val="3"/>
        </w:numPr>
        <w:tabs>
          <w:tab w:val="left" w:pos="709"/>
        </w:tabs>
        <w:suppressAutoHyphens w:val="0"/>
        <w:overflowPunct w:val="0"/>
        <w:autoSpaceDE w:val="0"/>
        <w:adjustRightInd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Sutartis gali būti nutraukta Pirkėjo iniciatyva ir dėl kitų, Sutarties 10.1 ir 10.2</w:t>
      </w:r>
      <w:r w:rsidRPr="003B06A2">
        <w:rPr>
          <w:rFonts w:ascii="Times New Roman" w:hAnsi="Times New Roman"/>
          <w:color w:val="FF0000"/>
          <w:sz w:val="24"/>
          <w:szCs w:val="24"/>
        </w:rPr>
        <w:t xml:space="preserve"> </w:t>
      </w:r>
      <w:r w:rsidRPr="003B06A2">
        <w:rPr>
          <w:rFonts w:ascii="Times New Roman" w:hAnsi="Times New Roman"/>
          <w:sz w:val="24"/>
          <w:szCs w:val="24"/>
        </w:rPr>
        <w:t>punktuose nenurodytų priežasčių, prieš ne mažiau kaip 30 dienų raštu informavus Tiekėją. Tiekėjas turi teisę nutraukti Sutartį ne mažiau kaip prieš 30 dienų raštu informavęs Pirkėją tik dėl svarbių priežasčių.</w:t>
      </w:r>
    </w:p>
    <w:p w14:paraId="330C9974" w14:textId="34735B57" w:rsidR="00E31982" w:rsidRPr="003B06A2" w:rsidRDefault="00E31982" w:rsidP="003B06A2">
      <w:pPr>
        <w:numPr>
          <w:ilvl w:val="1"/>
          <w:numId w:val="3"/>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t>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Paslaugų suteikimas</w:t>
      </w:r>
      <w:r w:rsidR="00200A2E">
        <w:rPr>
          <w:rFonts w:ascii="Times New Roman" w:hAnsi="Times New Roman"/>
          <w:sz w:val="24"/>
          <w:szCs w:val="24"/>
        </w:rPr>
        <w:t>.</w:t>
      </w:r>
      <w:bookmarkStart w:id="1" w:name="_GoBack"/>
      <w:bookmarkEnd w:id="1"/>
    </w:p>
    <w:p w14:paraId="0567CAC4" w14:textId="77777777" w:rsidR="00E31982" w:rsidRPr="003B06A2" w:rsidRDefault="00E31982" w:rsidP="003B06A2">
      <w:pPr>
        <w:numPr>
          <w:ilvl w:val="1"/>
          <w:numId w:val="3"/>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lastRenderedPageBreak/>
        <w:t>Sutarties nutraukimas nepanaikina nė vienos iš Sutarties Šalių teisės reikalauti sumokėti netesybas, numatytas šioje Sutartyje už sutartinių įsipareigojimų neįvykdymą iki Sutarties nutraukimo.</w:t>
      </w:r>
    </w:p>
    <w:p w14:paraId="38A291A8" w14:textId="26EC4F08" w:rsidR="0021351B" w:rsidRPr="003B06A2" w:rsidRDefault="0021351B" w:rsidP="000200B0">
      <w:pPr>
        <w:numPr>
          <w:ilvl w:val="0"/>
          <w:numId w:val="3"/>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 xml:space="preserve">Subtiekėjai ir jų keitimo tvarka </w:t>
      </w:r>
    </w:p>
    <w:p w14:paraId="2035A966" w14:textId="58FC3FCB" w:rsidR="00E31982" w:rsidRPr="003B06A2" w:rsidRDefault="00E31982" w:rsidP="003B06A2">
      <w:pPr>
        <w:numPr>
          <w:ilvl w:val="1"/>
          <w:numId w:val="3"/>
        </w:numPr>
        <w:tabs>
          <w:tab w:val="left" w:pos="284"/>
          <w:tab w:val="left" w:pos="993"/>
        </w:tabs>
        <w:suppressAutoHyphens w:val="0"/>
        <w:overflowPunct w:val="0"/>
        <w:autoSpaceDE w:val="0"/>
        <w:spacing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sz w:val="24"/>
          <w:szCs w:val="24"/>
        </w:rPr>
        <w:t>Sutartyje numatytų įsipareigojimų vykdymui Paslaugų teikėjas subtiekėjo (-ų) nepasitelks.</w:t>
      </w:r>
    </w:p>
    <w:p w14:paraId="45B061C1" w14:textId="77777777" w:rsidR="00E31982" w:rsidRPr="003B06A2" w:rsidRDefault="00E31982" w:rsidP="003B06A2">
      <w:pPr>
        <w:tabs>
          <w:tab w:val="left" w:pos="993"/>
        </w:tabs>
        <w:spacing w:after="0" w:line="276" w:lineRule="auto"/>
        <w:ind w:left="709" w:right="-68" w:hanging="709"/>
        <w:jc w:val="both"/>
        <w:rPr>
          <w:rFonts w:ascii="Times New Roman" w:eastAsia="Times New Roman" w:hAnsi="Times New Roman"/>
          <w:i/>
          <w:sz w:val="24"/>
          <w:szCs w:val="24"/>
        </w:rPr>
      </w:pPr>
      <w:r w:rsidRPr="003B06A2">
        <w:rPr>
          <w:rFonts w:ascii="Times New Roman" w:eastAsia="Times New Roman" w:hAnsi="Times New Roman"/>
          <w:i/>
          <w:sz w:val="24"/>
          <w:szCs w:val="24"/>
        </w:rPr>
        <w:t>arba</w:t>
      </w:r>
    </w:p>
    <w:p w14:paraId="1AA30FB1" w14:textId="77777777" w:rsidR="00E31982" w:rsidRPr="003B06A2" w:rsidRDefault="00E31982" w:rsidP="003B06A2">
      <w:pPr>
        <w:numPr>
          <w:ilvl w:val="1"/>
          <w:numId w:val="3"/>
        </w:numPr>
        <w:tabs>
          <w:tab w:val="left" w:pos="709"/>
          <w:tab w:val="left" w:pos="993"/>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Sutartyje numatytų įsipareigojimų vykdymui Paslaugų teikėjas pasitelkia šį (-</w:t>
      </w:r>
      <w:proofErr w:type="spellStart"/>
      <w:r w:rsidRPr="003B06A2">
        <w:rPr>
          <w:rFonts w:ascii="Times New Roman" w:eastAsia="Times New Roman" w:hAnsi="Times New Roman"/>
          <w:sz w:val="24"/>
          <w:szCs w:val="24"/>
        </w:rPr>
        <w:t>iuos</w:t>
      </w:r>
      <w:proofErr w:type="spellEnd"/>
      <w:r w:rsidRPr="003B06A2">
        <w:rPr>
          <w:rFonts w:ascii="Times New Roman" w:eastAsia="Times New Roman" w:hAnsi="Times New Roman"/>
          <w:sz w:val="24"/>
          <w:szCs w:val="24"/>
        </w:rPr>
        <w:t>) subtiekėją (-</w:t>
      </w:r>
      <w:proofErr w:type="spellStart"/>
      <w:r w:rsidRPr="003B06A2">
        <w:rPr>
          <w:rFonts w:ascii="Times New Roman" w:eastAsia="Times New Roman" w:hAnsi="Times New Roman"/>
          <w:sz w:val="24"/>
          <w:szCs w:val="24"/>
        </w:rPr>
        <w:t>us</w:t>
      </w:r>
      <w:proofErr w:type="spellEnd"/>
      <w:r w:rsidRPr="003B06A2">
        <w:rPr>
          <w:rFonts w:ascii="Times New Roman" w:eastAsia="Times New Roman" w:hAnsi="Times New Roman"/>
          <w:sz w:val="24"/>
          <w:szCs w:val="24"/>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E31982" w:rsidRPr="003B06A2" w14:paraId="75C89F99" w14:textId="77777777" w:rsidTr="006E181C">
        <w:trPr>
          <w:trHeight w:val="306"/>
        </w:trPr>
        <w:tc>
          <w:tcPr>
            <w:tcW w:w="10386" w:type="dxa"/>
            <w:tcMar>
              <w:top w:w="0" w:type="dxa"/>
              <w:left w:w="108" w:type="dxa"/>
              <w:bottom w:w="0" w:type="dxa"/>
              <w:right w:w="108" w:type="dxa"/>
            </w:tcMar>
            <w:hideMark/>
          </w:tcPr>
          <w:tbl>
            <w:tblPr>
              <w:tblW w:w="8930" w:type="dxa"/>
              <w:tblInd w:w="668" w:type="dxa"/>
              <w:tblLayout w:type="fixed"/>
              <w:tblCellMar>
                <w:left w:w="10" w:type="dxa"/>
                <w:right w:w="10" w:type="dxa"/>
              </w:tblCellMar>
              <w:tblLook w:val="04A0" w:firstRow="1" w:lastRow="0" w:firstColumn="1" w:lastColumn="0" w:noHBand="0" w:noVBand="1"/>
            </w:tblPr>
            <w:tblGrid>
              <w:gridCol w:w="567"/>
              <w:gridCol w:w="3721"/>
              <w:gridCol w:w="4642"/>
            </w:tblGrid>
            <w:tr w:rsidR="00E31982" w:rsidRPr="003B06A2" w14:paraId="14EBC881" w14:textId="77777777" w:rsidTr="006E181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9DC653"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CE53DD"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Subtiekėjo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742CE9"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Subtiekėjui (-</w:t>
                  </w:r>
                  <w:proofErr w:type="spellStart"/>
                  <w:r w:rsidRPr="003B06A2">
                    <w:rPr>
                      <w:rFonts w:ascii="Times New Roman" w:hAnsi="Times New Roman"/>
                      <w:i/>
                      <w:sz w:val="24"/>
                      <w:szCs w:val="24"/>
                    </w:rPr>
                    <w:t>ams</w:t>
                  </w:r>
                  <w:proofErr w:type="spellEnd"/>
                  <w:r w:rsidRPr="003B06A2">
                    <w:rPr>
                      <w:rFonts w:ascii="Times New Roman" w:hAnsi="Times New Roman"/>
                      <w:i/>
                      <w:sz w:val="24"/>
                      <w:szCs w:val="24"/>
                    </w:rPr>
                    <w:t>) perleidžiami įsipareigojimai</w:t>
                  </w:r>
                </w:p>
              </w:tc>
            </w:tr>
            <w:tr w:rsidR="00E31982" w:rsidRPr="003B06A2" w14:paraId="41F85C7D" w14:textId="77777777" w:rsidTr="006E181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7B8E2"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C7C88"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263B8"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r>
            <w:tr w:rsidR="00E31982" w:rsidRPr="003B06A2" w14:paraId="254B3618" w14:textId="77777777" w:rsidTr="006E181C">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10EA9"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C4EC5"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6D2A0"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r>
          </w:tbl>
          <w:p w14:paraId="5166F4C2" w14:textId="77777777" w:rsidR="00E31982" w:rsidRPr="003B06A2" w:rsidRDefault="00E31982" w:rsidP="003B06A2">
            <w:pPr>
              <w:tabs>
                <w:tab w:val="left" w:pos="993"/>
              </w:tabs>
              <w:spacing w:after="0" w:line="276" w:lineRule="auto"/>
              <w:ind w:left="709" w:right="-108" w:hanging="709"/>
              <w:jc w:val="both"/>
              <w:rPr>
                <w:rFonts w:ascii="Times New Roman" w:eastAsia="Times New Roman" w:hAnsi="Times New Roman"/>
                <w:iCs/>
                <w:sz w:val="24"/>
                <w:szCs w:val="24"/>
              </w:rPr>
            </w:pPr>
          </w:p>
        </w:tc>
      </w:tr>
    </w:tbl>
    <w:p w14:paraId="2C9FAAB7"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Paslaugų teikėjas Sutarčiai vykdyti, išskyrus Sutarties 11.3 punkte numatytą atvejį, turi pasitelkti tik tuos subtiekėjus, kurie numatyti Paslaugų teikėjo pasiūlyme. </w:t>
      </w:r>
    </w:p>
    <w:p w14:paraId="04650B52"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Jei sutarties vykdymo metu, subtiekėjai netinkamai vykdo, atsisako vykdyti arba yra nepajėgūs vykdyti įsipareigojimus, Paslaugų teikėjas, gavęs išankstinį Užsakovo sutikimą, gali pakeisti subtiekėjus. </w:t>
      </w:r>
    </w:p>
    <w:p w14:paraId="336FFE4A"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Esant būtinybei padidinti Paslaugų teikimo spartą, Paslaugų teikėjas, gavęs išankstinį Užsakovo sutikimą, gali pasitelkti papildomus subtiekėjus.</w:t>
      </w:r>
    </w:p>
    <w:p w14:paraId="6A7B2AE2"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Apie subtiekėjų keitimą ir/ar papildomų subtiekėjų pasitelkimą Paslaugų teikėjas turi iš anksto raštu informuoti Užsakovą, nurodydamas subtiekėjų pakeitimo ir/ar papildomų subtiekėjų pasitelkimo priežastis, būsimus subtiekėjus ir pateikti jų atitikimą pirkimo sąlygose nustatytiems kvalifikacijos reikalavimams pagrindžiančius dokumentus. Užsakovui sutikus, subtiekėjų keitimas įforminamas abiejų Sutarties Šalių pasirašomu susitarimu. Šis susitarimas tampa neatskiriama Sutarties dalimi. </w:t>
      </w:r>
    </w:p>
    <w:p w14:paraId="1228FD51"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proofErr w:type="spellStart"/>
      <w:r w:rsidRPr="003B06A2">
        <w:rPr>
          <w:rFonts w:ascii="Times New Roman" w:eastAsia="Times New Roman" w:hAnsi="Times New Roman"/>
          <w:sz w:val="24"/>
          <w:szCs w:val="24"/>
        </w:rPr>
        <w:t>Subtiekimas</w:t>
      </w:r>
      <w:proofErr w:type="spellEnd"/>
      <w:r w:rsidRPr="003B06A2">
        <w:rPr>
          <w:rFonts w:ascii="Times New Roman" w:eastAsia="Times New Roman" w:hAnsi="Times New Roman"/>
          <w:sz w:val="24"/>
          <w:szCs w:val="24"/>
        </w:rPr>
        <w:t xml:space="preserve"> nesukuria sutartinių santykių tarp Užsakovo ir subtiekėjo. Paslaugų teikėjas atsako už savo subtiekėjų veiksmus ar neveikimą. Užsakovo sutikimas, kad sutartiniams įsipareigojimams vykdyti būtų pasitelkiamas subtiekėjas, neatleidžia Paslaugų teikėjo nuo jokių jo įsipareigojimų pagal Sutartį.</w:t>
      </w:r>
    </w:p>
    <w:p w14:paraId="498ABE67"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hAnsi="Times New Roman"/>
          <w:color w:val="000000"/>
          <w:sz w:val="24"/>
          <w:szCs w:val="24"/>
        </w:rPr>
        <w:t>Siekiant užtikrinti tinkamą sutarties vykdymą, Užsakovas turi teisę reikalauti, kad esmines užduotis atliktų pats pasiūlymą pateikęs Paslaugų teikėjas, neperduodant tų užduočių subtiekėjams.</w:t>
      </w:r>
    </w:p>
    <w:p w14:paraId="6AB7552D"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Jei Paslaugų teikėjas sudaro </w:t>
      </w:r>
      <w:proofErr w:type="spellStart"/>
      <w:r w:rsidRPr="003B06A2">
        <w:rPr>
          <w:rFonts w:ascii="Times New Roman" w:eastAsia="Times New Roman" w:hAnsi="Times New Roman"/>
          <w:sz w:val="24"/>
          <w:szCs w:val="24"/>
        </w:rPr>
        <w:t>subtiekimo</w:t>
      </w:r>
      <w:proofErr w:type="spellEnd"/>
      <w:r w:rsidRPr="003B06A2">
        <w:rPr>
          <w:rFonts w:ascii="Times New Roman" w:eastAsia="Times New Roman" w:hAnsi="Times New Roman"/>
          <w:sz w:val="24"/>
          <w:szCs w:val="24"/>
        </w:rPr>
        <w:t xml:space="preserve"> sutartį be Užsakovo sutikimo, Užsakovas turi teisę nutraukti Sutartį.</w:t>
      </w:r>
    </w:p>
    <w:p w14:paraId="164B7E6F"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Jei Užsakovas turi pagrįstų įtarimų, kad subtiekėjas yra nekompetentingas vykdyti nustatytas pareigas, jis gali reikalauti Paslaugų teikėjo nedelsiant surasti kitą subtiekėją, kuris turėtų tinkamą ir Užsakovui priimtiną kvalifikaciją ir patirtį, arba reikalauti, kad Paslaugų teikėjas pats vykdytų subtiekėjui perduotus sutartinius įsipareigojimus.</w:t>
      </w:r>
    </w:p>
    <w:p w14:paraId="693E2F0E"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Galimas Užsakovo tiesioginis atsiskaitymas su subtiekėjais.</w:t>
      </w:r>
    </w:p>
    <w:p w14:paraId="11A017E9" w14:textId="77777777" w:rsidR="00E31982" w:rsidRPr="003B06A2" w:rsidRDefault="00E31982" w:rsidP="003B06A2">
      <w:pPr>
        <w:widowControl w:val="0"/>
        <w:tabs>
          <w:tab w:val="left" w:pos="709"/>
          <w:tab w:val="left" w:pos="993"/>
          <w:tab w:val="left" w:pos="9638"/>
        </w:tabs>
        <w:suppressAutoHyphens w:val="0"/>
        <w:overflowPunct w:val="0"/>
        <w:autoSpaceDE w:val="0"/>
        <w:spacing w:after="0" w:line="276" w:lineRule="auto"/>
        <w:ind w:right="-1"/>
        <w:jc w:val="both"/>
        <w:rPr>
          <w:rFonts w:ascii="Times New Roman" w:hAnsi="Times New Roman"/>
          <w:color w:val="000000"/>
          <w:sz w:val="24"/>
          <w:szCs w:val="24"/>
        </w:rPr>
      </w:pPr>
      <w:r w:rsidRPr="003B06A2">
        <w:rPr>
          <w:rFonts w:ascii="Times New Roman" w:hAnsi="Times New Roman"/>
          <w:i/>
          <w:color w:val="000000"/>
          <w:sz w:val="24"/>
          <w:szCs w:val="24"/>
        </w:rPr>
        <w:t xml:space="preserve">             Jei Subtiekėjas nori pasinaudoti tokia galimybe</w:t>
      </w:r>
      <w:r w:rsidRPr="003B06A2">
        <w:rPr>
          <w:rFonts w:ascii="Times New Roman" w:hAnsi="Times New Roman"/>
          <w:color w:val="000000"/>
          <w:sz w:val="24"/>
          <w:szCs w:val="24"/>
        </w:rPr>
        <w:t>:</w:t>
      </w:r>
    </w:p>
    <w:p w14:paraId="45C207BB" w14:textId="77777777" w:rsidR="00E31982" w:rsidRPr="003B06A2" w:rsidRDefault="00E31982" w:rsidP="003B06A2">
      <w:pPr>
        <w:pStyle w:val="Sraopastraipa"/>
        <w:numPr>
          <w:ilvl w:val="2"/>
          <w:numId w:val="3"/>
        </w:numPr>
        <w:tabs>
          <w:tab w:val="left" w:pos="851"/>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t>Užsakovas ne vėliau kaip per 3 darbo dienas nuo informacijos apie tuo metu Paslaugų teikėjui žinomų subtiekėjų pavadinimus, kontaktinius duomenis ir jų atstovus gavimo, raštu informuoja subtiekėjus apie tiesioginio atsiskaitymo galimybę;</w:t>
      </w:r>
    </w:p>
    <w:p w14:paraId="3FAF72B7" w14:textId="77777777" w:rsidR="00E31982" w:rsidRPr="003B06A2" w:rsidRDefault="00E31982" w:rsidP="003B06A2">
      <w:pPr>
        <w:pStyle w:val="Sraopastraipa"/>
        <w:numPr>
          <w:ilvl w:val="2"/>
          <w:numId w:val="3"/>
        </w:numPr>
        <w:tabs>
          <w:tab w:val="left" w:pos="851"/>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t>Subtiekėjas, norėdamas pasinaudoti tiesioginio atsiskaitymo galimybe, turi pateikti raštu prašymą Užsakovui</w:t>
      </w:r>
      <w:r w:rsidRPr="003B06A2">
        <w:rPr>
          <w:rFonts w:ascii="Times New Roman" w:eastAsia="Times New Roman" w:hAnsi="Times New Roman"/>
          <w:i/>
          <w:sz w:val="24"/>
          <w:szCs w:val="24"/>
        </w:rPr>
        <w:t>;</w:t>
      </w:r>
    </w:p>
    <w:p w14:paraId="48D0B1E5" w14:textId="77777777" w:rsidR="00E31982" w:rsidRPr="003B06A2" w:rsidRDefault="00E31982" w:rsidP="003B06A2">
      <w:pPr>
        <w:pStyle w:val="Sraopastraipa"/>
        <w:numPr>
          <w:ilvl w:val="2"/>
          <w:numId w:val="3"/>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eastAsia="Times New Roman" w:hAnsi="Times New Roman"/>
          <w:i/>
          <w:sz w:val="24"/>
          <w:szCs w:val="24"/>
        </w:rPr>
        <w:t>Jei subtiekėjas išreiškia norą pasinaudoti tiesioginio atsiskaitymo galimybe, turi būti sudaroma trišalė sutartis tarp Užsakovo, pirkimo sutartį sudariusio Paslaugų teikėjo ir jo subtiekėjo;</w:t>
      </w:r>
    </w:p>
    <w:p w14:paraId="094568C0" w14:textId="305CE1A3" w:rsidR="00E31982" w:rsidRPr="003B06A2" w:rsidRDefault="00E31982" w:rsidP="003B06A2">
      <w:pPr>
        <w:pStyle w:val="Sraopastraipa"/>
        <w:numPr>
          <w:ilvl w:val="2"/>
          <w:numId w:val="3"/>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hAnsi="Times New Roman"/>
          <w:i/>
          <w:color w:val="000000"/>
          <w:sz w:val="24"/>
          <w:szCs w:val="24"/>
        </w:rPr>
        <w:t>Vykdant sutartį, PVM sąskaitos faktūros, sąskaitos faktūros, kreditiniai ir debetiniai dokumentai, avansinės sąskaitos ir kiti atsiskaitymo dokumentai bus teikiami naudojant informacinę sistemą „</w:t>
      </w:r>
      <w:r w:rsidR="006965AE">
        <w:rPr>
          <w:rFonts w:ascii="Times New Roman" w:hAnsi="Times New Roman"/>
          <w:i/>
          <w:color w:val="000000"/>
          <w:sz w:val="24"/>
          <w:szCs w:val="24"/>
        </w:rPr>
        <w:t>SABIS</w:t>
      </w:r>
      <w:r w:rsidRPr="003B06A2">
        <w:rPr>
          <w:rFonts w:ascii="Times New Roman" w:hAnsi="Times New Roman"/>
          <w:i/>
          <w:color w:val="000000"/>
          <w:sz w:val="24"/>
          <w:szCs w:val="24"/>
        </w:rPr>
        <w:t>“;</w:t>
      </w:r>
    </w:p>
    <w:p w14:paraId="46D036F6" w14:textId="77777777" w:rsidR="00E31982" w:rsidRPr="003B06A2" w:rsidRDefault="00E31982" w:rsidP="003B06A2">
      <w:pPr>
        <w:pStyle w:val="Sraopastraipa"/>
        <w:numPr>
          <w:ilvl w:val="2"/>
          <w:numId w:val="3"/>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eastAsia="Times New Roman" w:hAnsi="Times New Roman"/>
          <w:i/>
          <w:sz w:val="24"/>
          <w:szCs w:val="24"/>
        </w:rPr>
        <w:lastRenderedPageBreak/>
        <w:t xml:space="preserve">Su subtiekėju atsiskaitoma per 30 (trisdešimt) kalendorinių dienų nuo sąskaitos – faktūros už Užsakovui tinkamai suteiktas Paslaugas pateikimo dienos. Atsiskaitoma eurais, mokėjimo pavedimu į subtiekėjo Sutartyje nurodytą sąskaitą. Mokėjimas laikomas įvykdytu, kai pinigai patenka į subtiekėjo Sutartyje nurodytą sąskaitą. </w:t>
      </w:r>
    </w:p>
    <w:p w14:paraId="3CD95176" w14:textId="7E95F30C" w:rsidR="00E31982" w:rsidRPr="003B06A2" w:rsidRDefault="00E31982" w:rsidP="003B06A2">
      <w:pPr>
        <w:pStyle w:val="Sraopastraipa"/>
        <w:numPr>
          <w:ilvl w:val="2"/>
          <w:numId w:val="3"/>
        </w:numPr>
        <w:tabs>
          <w:tab w:val="left" w:pos="993"/>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t>Paslaugų teikėjas turi teisę teikti Užsakovui prieštaravimus dėl nepagrįstų mokėjimų subtiekėjui.</w:t>
      </w:r>
    </w:p>
    <w:p w14:paraId="30109B26" w14:textId="0B75C7FD" w:rsidR="003A524E" w:rsidRPr="003B06A2" w:rsidRDefault="003A524E" w:rsidP="000200B0">
      <w:pPr>
        <w:numPr>
          <w:ilvl w:val="0"/>
          <w:numId w:val="3"/>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Asmens duomenų tvarkymas</w:t>
      </w:r>
    </w:p>
    <w:p w14:paraId="081CCD29"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3F754E4"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Šalių atstovų, darbuotojų ar kitų fizinių asmenų, pasitelktų Sutarčiai vykdyti duomenų tvarkymo teisėtumas grindžiamas būtinybe įvykdyti Sutartį arba būtinybe pasinaudoti iš Sutarties kylančiomis teisėmis.</w:t>
      </w:r>
    </w:p>
    <w:p w14:paraId="5280951B"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29E50454"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vykdymo metu.</w:t>
      </w:r>
    </w:p>
    <w:p w14:paraId="51E3C3FC"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Tvarkomus duomenis gali gauti: (I) Šalių darbuotojai, atsakingi už Šalių tarpusavio bendradarbiavimą ir ryšių palaikymą, taip pat vykdantys buhalterinės apskaitos funkcijas; (II) informacinių sistemų, kurias Šalys naudoja tarpusavio santykių valdymui, teikėjai ir prižiūrėtojai; (III) mokesčių inspekcija; (IV) bankai; (V) Šalių pasitelkiami kiti asmenys, susiję su Sutarties vykdymu.</w:t>
      </w:r>
    </w:p>
    <w:p w14:paraId="29E2809A"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16C568E"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44171C8"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6029D6" w14:textId="4DBC96DC" w:rsidR="00E31982" w:rsidRPr="003B06A2" w:rsidRDefault="0021351B" w:rsidP="000200B0">
      <w:pPr>
        <w:numPr>
          <w:ilvl w:val="0"/>
          <w:numId w:val="3"/>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Baigiamosios nuostatos</w:t>
      </w:r>
    </w:p>
    <w:p w14:paraId="65EA328E" w14:textId="3F11AA32" w:rsidR="00E31982" w:rsidRDefault="00E31982"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Sutartis įsigalioja, kai Sutartį pasirašo abi Sutarties Šalys</w:t>
      </w:r>
      <w:r w:rsidR="00105EBC" w:rsidRPr="003B06A2">
        <w:rPr>
          <w:rFonts w:ascii="Times New Roman" w:eastAsia="Times New Roman" w:hAnsi="Times New Roman"/>
          <w:iCs/>
          <w:sz w:val="24"/>
          <w:szCs w:val="24"/>
        </w:rPr>
        <w:t xml:space="preserve"> ir</w:t>
      </w:r>
      <w:r w:rsidRPr="003B06A2">
        <w:rPr>
          <w:rFonts w:ascii="Times New Roman" w:eastAsia="Times New Roman" w:hAnsi="Times New Roman"/>
          <w:iCs/>
          <w:sz w:val="24"/>
          <w:szCs w:val="24"/>
        </w:rPr>
        <w:t xml:space="preserve"> galioja</w:t>
      </w:r>
      <w:r w:rsidR="005016D2">
        <w:rPr>
          <w:rFonts w:ascii="Times New Roman" w:eastAsia="Times New Roman" w:hAnsi="Times New Roman"/>
          <w:iCs/>
          <w:sz w:val="24"/>
          <w:szCs w:val="24"/>
        </w:rPr>
        <w:t xml:space="preserve"> </w:t>
      </w:r>
      <w:r w:rsidR="00E26E5C" w:rsidRPr="003B06A2">
        <w:rPr>
          <w:rFonts w:ascii="Times New Roman" w:eastAsia="Times New Roman" w:hAnsi="Times New Roman"/>
          <w:iCs/>
          <w:sz w:val="24"/>
          <w:szCs w:val="24"/>
        </w:rPr>
        <w:t>iki visiško Sutartinių įsipareigojimų įvykdymo</w:t>
      </w:r>
      <w:r w:rsidR="005016D2">
        <w:rPr>
          <w:rFonts w:ascii="Times New Roman" w:eastAsia="Times New Roman" w:hAnsi="Times New Roman"/>
          <w:iCs/>
          <w:sz w:val="24"/>
          <w:szCs w:val="24"/>
        </w:rPr>
        <w:t xml:space="preserve">, bet ne ilgiau nei </w:t>
      </w:r>
      <w:r w:rsidR="004271D2">
        <w:rPr>
          <w:rFonts w:ascii="Times New Roman" w:eastAsia="Times New Roman" w:hAnsi="Times New Roman"/>
          <w:iCs/>
          <w:sz w:val="24"/>
          <w:szCs w:val="24"/>
        </w:rPr>
        <w:t>iki 2025-</w:t>
      </w:r>
      <w:r w:rsidR="000942ED">
        <w:rPr>
          <w:rFonts w:ascii="Times New Roman" w:eastAsia="Times New Roman" w:hAnsi="Times New Roman"/>
          <w:iCs/>
          <w:sz w:val="24"/>
          <w:szCs w:val="24"/>
        </w:rPr>
        <w:t>07</w:t>
      </w:r>
      <w:r w:rsidR="004271D2">
        <w:rPr>
          <w:rFonts w:ascii="Times New Roman" w:eastAsia="Times New Roman" w:hAnsi="Times New Roman"/>
          <w:iCs/>
          <w:sz w:val="24"/>
          <w:szCs w:val="24"/>
        </w:rPr>
        <w:t>-3</w:t>
      </w:r>
      <w:r w:rsidR="000942ED">
        <w:rPr>
          <w:rFonts w:ascii="Times New Roman" w:eastAsia="Times New Roman" w:hAnsi="Times New Roman"/>
          <w:iCs/>
          <w:sz w:val="24"/>
          <w:szCs w:val="24"/>
        </w:rPr>
        <w:t>0</w:t>
      </w:r>
      <w:r w:rsidR="005016D2">
        <w:rPr>
          <w:rFonts w:ascii="Times New Roman" w:eastAsia="Times New Roman" w:hAnsi="Times New Roman"/>
          <w:iCs/>
          <w:sz w:val="24"/>
          <w:szCs w:val="24"/>
        </w:rPr>
        <w:t>.</w:t>
      </w:r>
    </w:p>
    <w:p w14:paraId="7BE31478" w14:textId="2AEE22B4" w:rsidR="00E31982" w:rsidRPr="000200B0" w:rsidRDefault="00E31982" w:rsidP="00DC3617">
      <w:pPr>
        <w:numPr>
          <w:ilvl w:val="1"/>
          <w:numId w:val="3"/>
        </w:numPr>
        <w:tabs>
          <w:tab w:val="left" w:pos="0"/>
          <w:tab w:val="left" w:pos="709"/>
          <w:tab w:val="left" w:pos="993"/>
        </w:tabs>
        <w:suppressAutoHyphens w:val="0"/>
        <w:overflowPunct w:val="0"/>
        <w:autoSpaceDE w:val="0"/>
        <w:spacing w:before="100" w:beforeAutospacing="1" w:after="100" w:afterAutospacing="1"/>
        <w:ind w:left="709" w:right="-68" w:hanging="709"/>
        <w:contextualSpacing/>
        <w:jc w:val="both"/>
        <w:rPr>
          <w:rFonts w:ascii="Times New Roman" w:eastAsia="Times New Roman" w:hAnsi="Times New Roman"/>
          <w:iCs/>
          <w:sz w:val="24"/>
          <w:szCs w:val="24"/>
        </w:rPr>
      </w:pPr>
      <w:r w:rsidRPr="000200B0">
        <w:rPr>
          <w:rFonts w:ascii="Times New Roman" w:hAnsi="Times New Roman"/>
          <w:color w:val="000000"/>
          <w:sz w:val="24"/>
          <w:szCs w:val="24"/>
        </w:rPr>
        <w:t xml:space="preserve">Sutarties Šalys susirašinėja lietuvių kalba. Visi pranešimai, sutikimai ir kitas susižinojimas, kuriuos Šalis gali pateikti pagal šią Sutartį, bus laikomi galiojančiais ir įteiktais tinkamai, jeigu yra asmeniškai </w:t>
      </w:r>
      <w:r w:rsidRPr="000200B0">
        <w:rPr>
          <w:rFonts w:ascii="Times New Roman" w:hAnsi="Times New Roman"/>
          <w:color w:val="000000"/>
          <w:sz w:val="24"/>
          <w:szCs w:val="24"/>
        </w:rPr>
        <w:lastRenderedPageBreak/>
        <w:t>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0FD68094" w14:textId="655CB573" w:rsidR="000200B0" w:rsidRPr="004271D2" w:rsidRDefault="00E31982" w:rsidP="00DC3617">
      <w:pPr>
        <w:numPr>
          <w:ilvl w:val="1"/>
          <w:numId w:val="3"/>
        </w:numPr>
        <w:tabs>
          <w:tab w:val="left" w:pos="0"/>
          <w:tab w:val="left" w:pos="709"/>
          <w:tab w:val="left" w:pos="993"/>
        </w:tabs>
        <w:suppressAutoHyphens w:val="0"/>
        <w:overflowPunct w:val="0"/>
        <w:autoSpaceDE w:val="0"/>
        <w:spacing w:before="100" w:beforeAutospacing="1" w:after="100" w:afterAutospacing="1"/>
        <w:ind w:left="709" w:right="-68" w:hanging="709"/>
        <w:contextualSpacing/>
        <w:jc w:val="both"/>
        <w:rPr>
          <w:rFonts w:ascii="Times New Roman" w:eastAsia="Times New Roman" w:hAnsi="Times New Roman"/>
          <w:iCs/>
          <w:sz w:val="24"/>
          <w:szCs w:val="24"/>
        </w:rPr>
      </w:pPr>
      <w:r w:rsidRPr="000200B0">
        <w:rPr>
          <w:rFonts w:ascii="Times New Roman" w:hAnsi="Times New Roman"/>
          <w:color w:val="000000"/>
          <w:sz w:val="24"/>
          <w:szCs w:val="24"/>
        </w:rPr>
        <w:t>Už šios Sutarties vykdymą atsakingi šalių atstovai:</w:t>
      </w:r>
    </w:p>
    <w:tbl>
      <w:tblPr>
        <w:tblpPr w:leftFromText="180" w:rightFromText="180" w:vertAnchor="page" w:horzAnchor="margin" w:tblpXSpec="center" w:tblpY="2365"/>
        <w:tblW w:w="8930" w:type="dxa"/>
        <w:tblCellMar>
          <w:left w:w="10" w:type="dxa"/>
          <w:right w:w="10" w:type="dxa"/>
        </w:tblCellMar>
        <w:tblLook w:val="04A0" w:firstRow="1" w:lastRow="0" w:firstColumn="1" w:lastColumn="0" w:noHBand="0" w:noVBand="1"/>
      </w:tblPr>
      <w:tblGrid>
        <w:gridCol w:w="1843"/>
        <w:gridCol w:w="3472"/>
        <w:gridCol w:w="3615"/>
      </w:tblGrid>
      <w:tr w:rsidR="00BB35D9" w:rsidRPr="003B06A2" w14:paraId="2F41DC66" w14:textId="77777777" w:rsidTr="00BB35D9">
        <w:trPr>
          <w:trHeight w:val="296"/>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0C4BA" w14:textId="77777777" w:rsidR="00BB35D9" w:rsidRPr="003B06A2" w:rsidRDefault="00BB35D9" w:rsidP="00BB35D9">
            <w:pPr>
              <w:tabs>
                <w:tab w:val="left" w:pos="993"/>
              </w:tabs>
              <w:spacing w:before="100" w:beforeAutospacing="1" w:after="100" w:afterAutospacing="1"/>
              <w:contextualSpacing/>
              <w:rPr>
                <w:rFonts w:ascii="Times New Roman" w:eastAsia="Times New Roman" w:hAnsi="Times New Roman"/>
                <w:color w:val="000000"/>
                <w:sz w:val="24"/>
                <w:szCs w:val="24"/>
              </w:rPr>
            </w:pP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87B895" w14:textId="77777777" w:rsidR="00BB35D9" w:rsidRPr="003B06A2" w:rsidRDefault="00BB35D9" w:rsidP="00BB35D9">
            <w:pPr>
              <w:tabs>
                <w:tab w:val="left" w:pos="993"/>
              </w:tabs>
              <w:spacing w:before="100" w:beforeAutospacing="1" w:after="100" w:afterAutospacing="1"/>
              <w:contextualSpacing/>
              <w:jc w:val="center"/>
              <w:rPr>
                <w:rFonts w:ascii="Times New Roman" w:eastAsia="Times New Roman" w:hAnsi="Times New Roman"/>
                <w:color w:val="000000"/>
                <w:sz w:val="24"/>
                <w:szCs w:val="24"/>
              </w:rPr>
            </w:pPr>
            <w:r w:rsidRPr="003B06A2">
              <w:rPr>
                <w:rFonts w:ascii="Times New Roman" w:eastAsia="Times New Roman" w:hAnsi="Times New Roman"/>
                <w:color w:val="000000"/>
                <w:sz w:val="24"/>
                <w:szCs w:val="24"/>
              </w:rPr>
              <w:t>Užsakovo atstovas</w:t>
            </w: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C121FD" w14:textId="77777777" w:rsidR="00BB35D9" w:rsidRPr="003B06A2" w:rsidRDefault="00BB35D9" w:rsidP="00BB35D9">
            <w:pPr>
              <w:tabs>
                <w:tab w:val="left" w:pos="993"/>
              </w:tabs>
              <w:spacing w:before="100" w:beforeAutospacing="1" w:after="100" w:afterAutospacing="1"/>
              <w:contextualSpacing/>
              <w:jc w:val="center"/>
              <w:rPr>
                <w:rFonts w:ascii="Times New Roman" w:eastAsia="Times New Roman" w:hAnsi="Times New Roman"/>
                <w:color w:val="000000"/>
                <w:sz w:val="24"/>
                <w:szCs w:val="24"/>
              </w:rPr>
            </w:pPr>
            <w:r w:rsidRPr="003B06A2">
              <w:rPr>
                <w:rFonts w:ascii="Times New Roman" w:eastAsia="Times New Roman" w:hAnsi="Times New Roman"/>
                <w:sz w:val="24"/>
                <w:szCs w:val="24"/>
              </w:rPr>
              <w:t>Paslaugų teikėjas</w:t>
            </w:r>
            <w:r w:rsidRPr="003B06A2">
              <w:rPr>
                <w:rFonts w:ascii="Times New Roman" w:eastAsia="Times New Roman" w:hAnsi="Times New Roman"/>
                <w:color w:val="000000"/>
                <w:sz w:val="24"/>
                <w:szCs w:val="24"/>
              </w:rPr>
              <w:t xml:space="preserve"> (</w:t>
            </w:r>
            <w:r w:rsidRPr="003B06A2">
              <w:rPr>
                <w:rFonts w:ascii="Times New Roman" w:eastAsia="Times New Roman" w:hAnsi="Times New Roman"/>
                <w:sz w:val="24"/>
                <w:szCs w:val="24"/>
              </w:rPr>
              <w:t>Paslaugų teikėjo</w:t>
            </w:r>
            <w:r w:rsidRPr="003B06A2">
              <w:rPr>
                <w:rFonts w:ascii="Times New Roman" w:eastAsia="Times New Roman" w:hAnsi="Times New Roman"/>
                <w:color w:val="000000"/>
                <w:sz w:val="24"/>
                <w:szCs w:val="24"/>
              </w:rPr>
              <w:t xml:space="preserve"> atstovas)</w:t>
            </w:r>
          </w:p>
        </w:tc>
      </w:tr>
      <w:tr w:rsidR="00BB35D9" w:rsidRPr="003B06A2" w14:paraId="2F665AAF" w14:textId="77777777" w:rsidTr="00BB35D9">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107B4" w14:textId="77777777" w:rsidR="00BB35D9" w:rsidRPr="003B06A2" w:rsidRDefault="00BB35D9" w:rsidP="00BB35D9">
            <w:pPr>
              <w:tabs>
                <w:tab w:val="left" w:pos="993"/>
              </w:tabs>
              <w:spacing w:before="100" w:beforeAutospacing="1" w:after="100" w:afterAutospacing="1"/>
              <w:contextualSpacing/>
              <w:jc w:val="center"/>
              <w:rPr>
                <w:rFonts w:ascii="Times New Roman" w:eastAsia="Times New Roman" w:hAnsi="Times New Roman"/>
                <w:color w:val="000000"/>
                <w:sz w:val="24"/>
                <w:szCs w:val="24"/>
              </w:rPr>
            </w:pPr>
            <w:r w:rsidRPr="003B06A2">
              <w:rPr>
                <w:rFonts w:ascii="Times New Roman" w:eastAsia="Times New Roman" w:hAnsi="Times New Roman"/>
                <w:color w:val="000000"/>
                <w:sz w:val="24"/>
                <w:szCs w:val="24"/>
              </w:rPr>
              <w:t>Vardas, pavardė</w:t>
            </w: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14546" w14:textId="77777777" w:rsidR="00BB35D9" w:rsidRPr="003B06A2" w:rsidRDefault="00BB35D9" w:rsidP="00BB35D9">
            <w:pPr>
              <w:tabs>
                <w:tab w:val="left" w:pos="993"/>
              </w:tabs>
              <w:spacing w:before="100" w:beforeAutospacing="1" w:after="100" w:afterAutospacing="1"/>
              <w:contextualSpacing/>
              <w:rPr>
                <w:rFonts w:ascii="Times New Roman" w:eastAsia="Times New Roman" w:hAnsi="Times New Roman"/>
                <w:color w:val="000000"/>
                <w:sz w:val="24"/>
                <w:szCs w:val="24"/>
              </w:rPr>
            </w:pP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B9A2C" w14:textId="77777777" w:rsidR="00BB35D9" w:rsidRPr="003B06A2" w:rsidRDefault="00BB35D9" w:rsidP="00BB35D9">
            <w:pPr>
              <w:tabs>
                <w:tab w:val="left" w:pos="993"/>
              </w:tabs>
              <w:spacing w:before="100" w:beforeAutospacing="1" w:after="100" w:afterAutospacing="1"/>
              <w:contextualSpacing/>
              <w:rPr>
                <w:rFonts w:ascii="Times New Roman" w:eastAsia="Times New Roman" w:hAnsi="Times New Roman"/>
                <w:color w:val="000000"/>
                <w:sz w:val="24"/>
                <w:szCs w:val="24"/>
              </w:rPr>
            </w:pPr>
          </w:p>
        </w:tc>
      </w:tr>
      <w:tr w:rsidR="00BB35D9" w:rsidRPr="003B06A2" w14:paraId="084F0FF2" w14:textId="77777777" w:rsidTr="00BB35D9">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B1B71B" w14:textId="77777777" w:rsidR="00BB35D9" w:rsidRPr="003B06A2" w:rsidRDefault="00BB35D9" w:rsidP="00BB35D9">
            <w:pPr>
              <w:tabs>
                <w:tab w:val="left" w:pos="993"/>
              </w:tabs>
              <w:spacing w:after="0" w:line="276" w:lineRule="auto"/>
              <w:jc w:val="center"/>
              <w:rPr>
                <w:rFonts w:ascii="Times New Roman" w:eastAsia="Times New Roman" w:hAnsi="Times New Roman"/>
                <w:color w:val="000000"/>
                <w:sz w:val="24"/>
                <w:szCs w:val="24"/>
              </w:rPr>
            </w:pPr>
            <w:r w:rsidRPr="003B06A2">
              <w:rPr>
                <w:rFonts w:ascii="Times New Roman" w:eastAsia="Times New Roman" w:hAnsi="Times New Roman"/>
                <w:color w:val="000000"/>
                <w:sz w:val="24"/>
                <w:szCs w:val="24"/>
              </w:rPr>
              <w:t>Telefonas</w:t>
            </w: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A3DE2" w14:textId="77777777" w:rsidR="00BB35D9" w:rsidRPr="003B06A2" w:rsidRDefault="00BB35D9" w:rsidP="00BB35D9">
            <w:pPr>
              <w:tabs>
                <w:tab w:val="left" w:pos="993"/>
              </w:tabs>
              <w:spacing w:after="0"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+370</w:t>
            </w:r>
            <w:r w:rsidRPr="003B06A2">
              <w:rPr>
                <w:rFonts w:ascii="Times New Roman" w:eastAsia="Times New Roman" w:hAnsi="Times New Roman"/>
                <w:color w:val="000000"/>
                <w:sz w:val="24"/>
                <w:szCs w:val="24"/>
              </w:rPr>
              <w:t> 349 73377</w:t>
            </w: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4CDFC" w14:textId="77777777" w:rsidR="00BB35D9" w:rsidRPr="003B06A2" w:rsidRDefault="00BB35D9" w:rsidP="00BB35D9">
            <w:pPr>
              <w:tabs>
                <w:tab w:val="left" w:pos="993"/>
              </w:tabs>
              <w:spacing w:after="0" w:line="276" w:lineRule="auto"/>
              <w:rPr>
                <w:rFonts w:ascii="Times New Roman" w:eastAsia="Times New Roman" w:hAnsi="Times New Roman"/>
                <w:color w:val="000000"/>
                <w:sz w:val="24"/>
                <w:szCs w:val="24"/>
              </w:rPr>
            </w:pPr>
          </w:p>
        </w:tc>
      </w:tr>
      <w:tr w:rsidR="00BB35D9" w:rsidRPr="003B06A2" w14:paraId="46BF10CA" w14:textId="77777777" w:rsidTr="00BB35D9">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370C2" w14:textId="77777777" w:rsidR="00BB35D9" w:rsidRPr="003B06A2" w:rsidRDefault="00BB35D9" w:rsidP="00BB35D9">
            <w:pPr>
              <w:tabs>
                <w:tab w:val="left" w:pos="993"/>
              </w:tabs>
              <w:spacing w:after="0" w:line="276" w:lineRule="auto"/>
              <w:jc w:val="center"/>
              <w:rPr>
                <w:rFonts w:ascii="Times New Roman" w:eastAsia="Times New Roman" w:hAnsi="Times New Roman"/>
                <w:color w:val="000000"/>
                <w:sz w:val="24"/>
                <w:szCs w:val="24"/>
              </w:rPr>
            </w:pPr>
            <w:r w:rsidRPr="003B06A2">
              <w:rPr>
                <w:rFonts w:ascii="Times New Roman" w:eastAsia="Times New Roman" w:hAnsi="Times New Roman"/>
                <w:color w:val="000000"/>
                <w:sz w:val="24"/>
                <w:szCs w:val="24"/>
              </w:rPr>
              <w:t>El. paštas</w:t>
            </w: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9A502" w14:textId="77777777" w:rsidR="00BB35D9" w:rsidRPr="003B06A2" w:rsidRDefault="00200A2E" w:rsidP="00BB35D9">
            <w:pPr>
              <w:tabs>
                <w:tab w:val="left" w:pos="993"/>
              </w:tabs>
              <w:spacing w:after="0" w:line="276" w:lineRule="auto"/>
              <w:rPr>
                <w:rFonts w:ascii="Times New Roman" w:eastAsia="Times New Roman" w:hAnsi="Times New Roman"/>
                <w:color w:val="000000"/>
                <w:sz w:val="24"/>
                <w:szCs w:val="24"/>
              </w:rPr>
            </w:pPr>
            <w:hyperlink r:id="rId13" w:history="1">
              <w:r w:rsidR="00BB35D9" w:rsidRPr="006965AE">
                <w:rPr>
                  <w:rStyle w:val="Hipersaitas"/>
                  <w:rFonts w:ascii="Times New Roman" w:eastAsia="Times New Roman" w:hAnsi="Times New Roman"/>
                  <w:sz w:val="24"/>
                  <w:szCs w:val="24"/>
                </w:rPr>
                <w:t>info</w:t>
              </w:r>
              <w:r w:rsidR="00BB35D9" w:rsidRPr="00E5554E">
                <w:rPr>
                  <w:rStyle w:val="Hipersaitas"/>
                  <w:rFonts w:ascii="Times New Roman" w:eastAsia="Times New Roman" w:hAnsi="Times New Roman"/>
                  <w:sz w:val="24"/>
                  <w:szCs w:val="24"/>
                </w:rPr>
                <w:t>@piia.lt</w:t>
              </w:r>
            </w:hyperlink>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C1219" w14:textId="77777777" w:rsidR="00BB35D9" w:rsidRPr="003B06A2" w:rsidRDefault="00BB35D9" w:rsidP="00BB35D9">
            <w:pPr>
              <w:tabs>
                <w:tab w:val="left" w:pos="993"/>
              </w:tabs>
              <w:spacing w:after="0" w:line="276" w:lineRule="auto"/>
              <w:rPr>
                <w:rFonts w:ascii="Times New Roman" w:eastAsia="Times New Roman" w:hAnsi="Times New Roman"/>
                <w:color w:val="000000"/>
                <w:sz w:val="24"/>
                <w:szCs w:val="24"/>
              </w:rPr>
            </w:pPr>
          </w:p>
        </w:tc>
      </w:tr>
    </w:tbl>
    <w:p w14:paraId="30A9EAB3" w14:textId="019D9A6A" w:rsidR="004271D2" w:rsidRDefault="004271D2" w:rsidP="00DC3617">
      <w:pPr>
        <w:tabs>
          <w:tab w:val="left" w:pos="0"/>
          <w:tab w:val="left" w:pos="709"/>
          <w:tab w:val="left" w:pos="993"/>
        </w:tabs>
        <w:suppressAutoHyphens w:val="0"/>
        <w:overflowPunct w:val="0"/>
        <w:autoSpaceDE w:val="0"/>
        <w:spacing w:before="100" w:beforeAutospacing="1" w:after="100" w:afterAutospacing="1"/>
        <w:ind w:right="-68"/>
        <w:contextualSpacing/>
        <w:jc w:val="both"/>
        <w:rPr>
          <w:rFonts w:ascii="Times New Roman" w:eastAsia="Times New Roman" w:hAnsi="Times New Roman"/>
          <w:iCs/>
          <w:sz w:val="24"/>
          <w:szCs w:val="24"/>
        </w:rPr>
      </w:pPr>
    </w:p>
    <w:p w14:paraId="13779A16" w14:textId="63E7DDE7" w:rsidR="004271D2" w:rsidRDefault="004271D2" w:rsidP="00DC3617">
      <w:pPr>
        <w:tabs>
          <w:tab w:val="left" w:pos="0"/>
          <w:tab w:val="left" w:pos="709"/>
          <w:tab w:val="left" w:pos="993"/>
        </w:tabs>
        <w:suppressAutoHyphens w:val="0"/>
        <w:overflowPunct w:val="0"/>
        <w:autoSpaceDE w:val="0"/>
        <w:spacing w:before="100" w:beforeAutospacing="1" w:after="100" w:afterAutospacing="1"/>
        <w:ind w:right="-68"/>
        <w:contextualSpacing/>
        <w:jc w:val="both"/>
        <w:rPr>
          <w:rFonts w:ascii="Times New Roman" w:eastAsia="Times New Roman" w:hAnsi="Times New Roman"/>
          <w:iCs/>
          <w:sz w:val="24"/>
          <w:szCs w:val="24"/>
        </w:rPr>
      </w:pPr>
    </w:p>
    <w:p w14:paraId="608FDC89" w14:textId="77777777" w:rsidR="00DC3617" w:rsidRDefault="00DC3617" w:rsidP="00DC3617">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rPr>
      </w:pPr>
    </w:p>
    <w:p w14:paraId="5138CAB9" w14:textId="77777777" w:rsidR="004271D2" w:rsidRPr="006965AE" w:rsidRDefault="004271D2" w:rsidP="00DC3617">
      <w:pPr>
        <w:tabs>
          <w:tab w:val="left" w:pos="0"/>
          <w:tab w:val="left" w:pos="709"/>
          <w:tab w:val="left" w:pos="993"/>
        </w:tabs>
        <w:suppressAutoHyphens w:val="0"/>
        <w:overflowPunct w:val="0"/>
        <w:autoSpaceDE w:val="0"/>
        <w:spacing w:before="100" w:beforeAutospacing="1" w:after="100" w:afterAutospacing="1"/>
        <w:ind w:right="-68"/>
        <w:contextualSpacing/>
        <w:jc w:val="both"/>
        <w:rPr>
          <w:rFonts w:ascii="Times New Roman" w:eastAsia="Times New Roman" w:hAnsi="Times New Roman"/>
          <w:iCs/>
          <w:sz w:val="24"/>
          <w:szCs w:val="24"/>
        </w:rPr>
      </w:pPr>
    </w:p>
    <w:p w14:paraId="45ECDFC5" w14:textId="34495DBB" w:rsidR="00E31982" w:rsidRPr="000200B0"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hAnsi="Times New Roman"/>
          <w:color w:val="000000"/>
          <w:sz w:val="24"/>
          <w:szCs w:val="24"/>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B514F9A" w14:textId="2F472234" w:rsidR="00E31982" w:rsidRPr="00F52F92"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hAnsi="Times New Roman"/>
          <w:color w:val="000000"/>
          <w:sz w:val="24"/>
          <w:szCs w:val="24"/>
        </w:rPr>
      </w:pPr>
      <w:r w:rsidRPr="000200B0">
        <w:rPr>
          <w:rFonts w:ascii="Times New Roman" w:hAnsi="Times New Roman"/>
          <w:color w:val="000000"/>
          <w:sz w:val="24"/>
          <w:szCs w:val="24"/>
        </w:rPr>
        <w:t>Už šios Sutarties paskelbimą atsakingas asmuo yra paskirtas</w:t>
      </w:r>
      <w:r w:rsidR="00940145">
        <w:rPr>
          <w:rFonts w:ascii="Times New Roman" w:hAnsi="Times New Roman"/>
          <w:color w:val="000000"/>
          <w:sz w:val="24"/>
          <w:szCs w:val="24"/>
        </w:rPr>
        <w:t xml:space="preserve"> </w:t>
      </w:r>
      <w:r w:rsidR="00940145" w:rsidRPr="00D1432B">
        <w:rPr>
          <w:rFonts w:ascii="Times New Roman" w:hAnsi="Times New Roman"/>
          <w:color w:val="000000"/>
          <w:sz w:val="24"/>
          <w:szCs w:val="24"/>
        </w:rPr>
        <w:t>202</w:t>
      </w:r>
      <w:r w:rsidR="006965AE">
        <w:rPr>
          <w:rFonts w:ascii="Times New Roman" w:hAnsi="Times New Roman"/>
          <w:color w:val="000000"/>
          <w:sz w:val="24"/>
          <w:szCs w:val="24"/>
        </w:rPr>
        <w:t>5</w:t>
      </w:r>
      <w:r w:rsidR="00940145" w:rsidRPr="00D1432B">
        <w:rPr>
          <w:rFonts w:ascii="Times New Roman" w:hAnsi="Times New Roman"/>
          <w:color w:val="000000"/>
          <w:sz w:val="24"/>
          <w:szCs w:val="24"/>
        </w:rPr>
        <w:t xml:space="preserve"> m. </w:t>
      </w:r>
      <w:r w:rsidR="006965AE">
        <w:rPr>
          <w:rFonts w:ascii="Times New Roman" w:hAnsi="Times New Roman"/>
          <w:color w:val="000000"/>
          <w:sz w:val="24"/>
          <w:szCs w:val="24"/>
        </w:rPr>
        <w:t>sausio</w:t>
      </w:r>
      <w:r w:rsidR="00940145" w:rsidRPr="00D1432B">
        <w:rPr>
          <w:rFonts w:ascii="Times New Roman" w:hAnsi="Times New Roman"/>
          <w:color w:val="000000"/>
          <w:sz w:val="24"/>
          <w:szCs w:val="24"/>
        </w:rPr>
        <w:t xml:space="preserve"> </w:t>
      </w:r>
      <w:r w:rsidR="006965AE">
        <w:rPr>
          <w:rFonts w:ascii="Times New Roman" w:hAnsi="Times New Roman"/>
          <w:color w:val="000000"/>
          <w:sz w:val="24"/>
          <w:szCs w:val="24"/>
        </w:rPr>
        <w:t>21</w:t>
      </w:r>
      <w:r w:rsidR="00940145" w:rsidRPr="00D1432B">
        <w:rPr>
          <w:rFonts w:ascii="Times New Roman" w:hAnsi="Times New Roman"/>
          <w:color w:val="000000"/>
          <w:sz w:val="24"/>
          <w:szCs w:val="24"/>
        </w:rPr>
        <w:t xml:space="preserve"> d. direktoriaus įsakymu Nr. VK-1</w:t>
      </w:r>
      <w:r w:rsidR="006965AE">
        <w:rPr>
          <w:rFonts w:ascii="Times New Roman" w:hAnsi="Times New Roman"/>
          <w:color w:val="000000"/>
          <w:sz w:val="24"/>
          <w:szCs w:val="24"/>
        </w:rPr>
        <w:t>01</w:t>
      </w:r>
      <w:r w:rsidRPr="000200B0">
        <w:rPr>
          <w:rFonts w:ascii="Times New Roman" w:hAnsi="Times New Roman"/>
          <w:color w:val="000000"/>
          <w:sz w:val="24"/>
          <w:szCs w:val="24"/>
        </w:rPr>
        <w:t>.</w:t>
      </w:r>
    </w:p>
    <w:p w14:paraId="696781E9" w14:textId="400EF686" w:rsidR="00E31982" w:rsidRPr="000200B0"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eastAsia="Times New Roman" w:hAnsi="Times New Roman"/>
          <w:sz w:val="24"/>
          <w:szCs w:val="24"/>
        </w:rPr>
        <w:t>Sutartis sudaryta lietuvių kalba, dviem vienodą juridinę galią turinčiais egzemplioriais – po vieną kiekvienai Šaliai.</w:t>
      </w:r>
    </w:p>
    <w:p w14:paraId="31BEB9ED" w14:textId="42400ED5" w:rsidR="00CD222D" w:rsidRPr="000200B0" w:rsidRDefault="00CD222D"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eastAsia="Times New Roman" w:hAnsi="Times New Roman"/>
          <w:sz w:val="24"/>
          <w:szCs w:val="24"/>
        </w:rPr>
        <w:t>Šią Sutartį sudaro Sutartis ir jos priedas Techninė specifikacija (1 priedas).</w:t>
      </w:r>
    </w:p>
    <w:p w14:paraId="4016D64A" w14:textId="77777777" w:rsidR="0021351B" w:rsidRPr="003B06A2" w:rsidRDefault="0021351B" w:rsidP="000200B0">
      <w:pPr>
        <w:pStyle w:val="Sraopastraipa"/>
        <w:numPr>
          <w:ilvl w:val="0"/>
          <w:numId w:val="16"/>
        </w:numPr>
        <w:tabs>
          <w:tab w:val="left" w:pos="142"/>
          <w:tab w:val="left" w:pos="851"/>
          <w:tab w:val="left" w:pos="993"/>
        </w:tabs>
        <w:suppressAutoHyphens w:val="0"/>
        <w:spacing w:before="240" w:after="0" w:line="276" w:lineRule="auto"/>
        <w:ind w:left="709" w:hanging="709"/>
        <w:rPr>
          <w:rFonts w:ascii="Times New Roman" w:hAnsi="Times New Roman"/>
          <w:b/>
          <w:sz w:val="24"/>
          <w:szCs w:val="24"/>
        </w:rPr>
      </w:pPr>
      <w:r w:rsidRPr="003B06A2">
        <w:rPr>
          <w:rFonts w:ascii="Times New Roman" w:hAnsi="Times New Roman"/>
          <w:b/>
          <w:sz w:val="24"/>
          <w:szCs w:val="24"/>
        </w:rPr>
        <w:t>Šalių rekvizitai ir parašai:</w:t>
      </w:r>
    </w:p>
    <w:p w14:paraId="4727A3DB" w14:textId="77777777" w:rsidR="0021351B" w:rsidRPr="003B06A2" w:rsidRDefault="0021351B" w:rsidP="003B06A2">
      <w:pPr>
        <w:pStyle w:val="Sraopastraipa"/>
        <w:tabs>
          <w:tab w:val="left" w:pos="142"/>
          <w:tab w:val="left" w:pos="851"/>
          <w:tab w:val="left" w:pos="993"/>
        </w:tabs>
        <w:suppressAutoHyphens w:val="0"/>
        <w:spacing w:after="0" w:line="276" w:lineRule="auto"/>
        <w:ind w:left="709"/>
        <w:contextualSpacing/>
        <w:rPr>
          <w:rFonts w:ascii="Times New Roman" w:hAnsi="Times New Roman"/>
          <w:b/>
          <w:sz w:val="24"/>
          <w:szCs w:val="24"/>
        </w:rPr>
      </w:pPr>
    </w:p>
    <w:tbl>
      <w:tblPr>
        <w:tblStyle w:val="Lentelstinklelis"/>
        <w:tblW w:w="9895" w:type="dxa"/>
        <w:tblInd w:w="0" w:type="dxa"/>
        <w:tblLook w:val="04A0" w:firstRow="1" w:lastRow="0" w:firstColumn="1" w:lastColumn="0" w:noHBand="0" w:noVBand="1"/>
      </w:tblPr>
      <w:tblGrid>
        <w:gridCol w:w="4962"/>
        <w:gridCol w:w="815"/>
        <w:gridCol w:w="4118"/>
      </w:tblGrid>
      <w:tr w:rsidR="0021351B" w:rsidRPr="003B06A2" w14:paraId="798C663A" w14:textId="77777777" w:rsidTr="006E181C">
        <w:tc>
          <w:tcPr>
            <w:tcW w:w="4962" w:type="dxa"/>
            <w:tcBorders>
              <w:top w:val="nil"/>
              <w:left w:val="nil"/>
              <w:bottom w:val="nil"/>
              <w:right w:val="nil"/>
            </w:tcBorders>
            <w:hideMark/>
          </w:tcPr>
          <w:p w14:paraId="56C5F3A1" w14:textId="77777777" w:rsidR="0021351B" w:rsidRPr="003B06A2" w:rsidRDefault="0021351B" w:rsidP="003B06A2">
            <w:pPr>
              <w:tabs>
                <w:tab w:val="left" w:pos="851"/>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UŽSAKOVAS</w:t>
            </w:r>
          </w:p>
        </w:tc>
        <w:tc>
          <w:tcPr>
            <w:tcW w:w="815" w:type="dxa"/>
            <w:tcBorders>
              <w:top w:val="nil"/>
              <w:left w:val="nil"/>
              <w:bottom w:val="nil"/>
              <w:right w:val="nil"/>
            </w:tcBorders>
          </w:tcPr>
          <w:p w14:paraId="032056FC" w14:textId="77777777" w:rsidR="0021351B" w:rsidRPr="003B06A2" w:rsidRDefault="0021351B" w:rsidP="003B06A2">
            <w:pPr>
              <w:tabs>
                <w:tab w:val="left" w:pos="851"/>
                <w:tab w:val="left" w:pos="993"/>
              </w:tabs>
              <w:spacing w:after="0" w:line="276" w:lineRule="auto"/>
              <w:ind w:left="709" w:hanging="709"/>
              <w:jc w:val="center"/>
              <w:rPr>
                <w:rFonts w:ascii="Times New Roman" w:hAnsi="Times New Roman"/>
                <w:sz w:val="24"/>
                <w:szCs w:val="24"/>
                <w:lang w:val="lt-LT"/>
              </w:rPr>
            </w:pPr>
          </w:p>
        </w:tc>
        <w:tc>
          <w:tcPr>
            <w:tcW w:w="4118" w:type="dxa"/>
            <w:tcBorders>
              <w:top w:val="nil"/>
              <w:left w:val="nil"/>
              <w:bottom w:val="nil"/>
              <w:right w:val="nil"/>
            </w:tcBorders>
            <w:hideMark/>
          </w:tcPr>
          <w:p w14:paraId="0AB5BFD1" w14:textId="77777777" w:rsidR="0021351B" w:rsidRPr="003B06A2" w:rsidRDefault="0021351B" w:rsidP="003B06A2">
            <w:pPr>
              <w:tabs>
                <w:tab w:val="left" w:pos="851"/>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PASLAUGŲ TEIKĖJAS</w:t>
            </w:r>
          </w:p>
        </w:tc>
      </w:tr>
      <w:tr w:rsidR="0021351B" w:rsidRPr="003B06A2" w14:paraId="596BA662" w14:textId="77777777" w:rsidTr="006E181C">
        <w:tc>
          <w:tcPr>
            <w:tcW w:w="4962" w:type="dxa"/>
            <w:tcBorders>
              <w:top w:val="nil"/>
              <w:left w:val="nil"/>
              <w:bottom w:val="nil"/>
              <w:right w:val="nil"/>
            </w:tcBorders>
            <w:hideMark/>
          </w:tcPr>
          <w:p w14:paraId="1A3AC3D6" w14:textId="705FF84E" w:rsidR="0021351B" w:rsidRPr="003B06A2" w:rsidRDefault="0021351B" w:rsidP="003B06A2">
            <w:pPr>
              <w:tabs>
                <w:tab w:val="left" w:pos="851"/>
                <w:tab w:val="left" w:pos="993"/>
              </w:tabs>
              <w:spacing w:after="0" w:line="276" w:lineRule="auto"/>
              <w:ind w:left="709" w:hanging="709"/>
              <w:jc w:val="both"/>
              <w:rPr>
                <w:rFonts w:ascii="Times New Roman" w:hAnsi="Times New Roman"/>
                <w:b/>
                <w:sz w:val="24"/>
                <w:szCs w:val="24"/>
                <w:lang w:val="lt-LT"/>
              </w:rPr>
            </w:pPr>
            <w:r w:rsidRPr="003B06A2">
              <w:rPr>
                <w:rFonts w:ascii="Times New Roman" w:hAnsi="Times New Roman"/>
                <w:b/>
                <w:sz w:val="24"/>
                <w:szCs w:val="24"/>
                <w:lang w:val="lt-LT"/>
              </w:rPr>
              <w:t>P</w:t>
            </w:r>
            <w:r w:rsidR="006965AE">
              <w:rPr>
                <w:rFonts w:ascii="Times New Roman" w:hAnsi="Times New Roman"/>
                <w:b/>
                <w:sz w:val="24"/>
                <w:szCs w:val="24"/>
                <w:lang w:val="lt-LT"/>
              </w:rPr>
              <w:t>riėmimo ir integracijos agentūra</w:t>
            </w:r>
          </w:p>
        </w:tc>
        <w:tc>
          <w:tcPr>
            <w:tcW w:w="815" w:type="dxa"/>
            <w:tcBorders>
              <w:top w:val="nil"/>
              <w:left w:val="nil"/>
              <w:bottom w:val="nil"/>
              <w:right w:val="nil"/>
            </w:tcBorders>
          </w:tcPr>
          <w:p w14:paraId="5B77AE59"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96882B9"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b/>
                <w:sz w:val="24"/>
                <w:szCs w:val="24"/>
                <w:lang w:val="lt-LT"/>
              </w:rPr>
            </w:pPr>
            <w:r w:rsidRPr="003B06A2">
              <w:rPr>
                <w:rFonts w:ascii="Times New Roman" w:hAnsi="Times New Roman"/>
                <w:b/>
                <w:sz w:val="24"/>
                <w:szCs w:val="24"/>
                <w:lang w:val="lt-LT"/>
              </w:rPr>
              <w:t>Paslaugų teikėjo pavadinimas</w:t>
            </w:r>
          </w:p>
        </w:tc>
      </w:tr>
      <w:tr w:rsidR="0021351B" w:rsidRPr="003B06A2" w14:paraId="6C246F17" w14:textId="77777777" w:rsidTr="006E181C">
        <w:tc>
          <w:tcPr>
            <w:tcW w:w="4962" w:type="dxa"/>
            <w:tcBorders>
              <w:top w:val="nil"/>
              <w:left w:val="nil"/>
              <w:bottom w:val="nil"/>
              <w:right w:val="nil"/>
            </w:tcBorders>
            <w:hideMark/>
          </w:tcPr>
          <w:p w14:paraId="11DAD9C4" w14:textId="473DD3EA" w:rsidR="0021351B" w:rsidRPr="006965AE" w:rsidRDefault="006965AE" w:rsidP="006965AE">
            <w:pPr>
              <w:tabs>
                <w:tab w:val="left" w:pos="851"/>
                <w:tab w:val="left" w:pos="993"/>
              </w:tabs>
              <w:spacing w:after="0" w:line="276" w:lineRule="auto"/>
              <w:ind w:left="709" w:hanging="709"/>
              <w:jc w:val="both"/>
              <w:rPr>
                <w:rFonts w:ascii="Times New Roman" w:hAnsi="Times New Roman"/>
                <w:sz w:val="24"/>
                <w:szCs w:val="24"/>
                <w:lang w:val="lt-LT"/>
              </w:rPr>
            </w:pPr>
            <w:r w:rsidRPr="006965AE">
              <w:rPr>
                <w:rFonts w:ascii="Times New Roman" w:hAnsi="Times New Roman"/>
                <w:sz w:val="24"/>
                <w:szCs w:val="24"/>
                <w:lang w:val="lt-LT"/>
              </w:rPr>
              <w:t>A.</w:t>
            </w:r>
            <w:r>
              <w:rPr>
                <w:rFonts w:ascii="Times New Roman" w:hAnsi="Times New Roman"/>
                <w:sz w:val="24"/>
                <w:szCs w:val="24"/>
                <w:lang w:val="lt-LT"/>
              </w:rPr>
              <w:t xml:space="preserve"> </w:t>
            </w:r>
            <w:r w:rsidRPr="006965AE">
              <w:rPr>
                <w:rFonts w:ascii="Times New Roman" w:hAnsi="Times New Roman"/>
                <w:sz w:val="24"/>
                <w:szCs w:val="24"/>
                <w:lang w:val="lt-LT"/>
              </w:rPr>
              <w:t>Jaroševičiaus g. 10B, Vilnius</w:t>
            </w:r>
          </w:p>
        </w:tc>
        <w:tc>
          <w:tcPr>
            <w:tcW w:w="815" w:type="dxa"/>
            <w:tcBorders>
              <w:top w:val="nil"/>
              <w:left w:val="nil"/>
              <w:bottom w:val="nil"/>
              <w:right w:val="nil"/>
            </w:tcBorders>
          </w:tcPr>
          <w:p w14:paraId="13E0F7B7"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388BF435"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Adresas</w:t>
            </w:r>
          </w:p>
        </w:tc>
      </w:tr>
      <w:tr w:rsidR="0021351B" w:rsidRPr="003B06A2" w14:paraId="1E527D3A" w14:textId="77777777" w:rsidTr="006E181C">
        <w:tc>
          <w:tcPr>
            <w:tcW w:w="4962" w:type="dxa"/>
            <w:tcBorders>
              <w:top w:val="nil"/>
              <w:left w:val="nil"/>
              <w:bottom w:val="nil"/>
              <w:right w:val="nil"/>
            </w:tcBorders>
            <w:hideMark/>
          </w:tcPr>
          <w:p w14:paraId="4CC6BD64"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Įstaigos kodas 188720365</w:t>
            </w:r>
          </w:p>
        </w:tc>
        <w:tc>
          <w:tcPr>
            <w:tcW w:w="815" w:type="dxa"/>
            <w:tcBorders>
              <w:top w:val="nil"/>
              <w:left w:val="nil"/>
              <w:bottom w:val="nil"/>
              <w:right w:val="nil"/>
            </w:tcBorders>
          </w:tcPr>
          <w:p w14:paraId="7F5C7EDD"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A7BE6D0"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Įmonės kodas</w:t>
            </w:r>
          </w:p>
        </w:tc>
      </w:tr>
      <w:tr w:rsidR="0021351B" w:rsidRPr="003B06A2" w14:paraId="39741191" w14:textId="77777777" w:rsidTr="006E181C">
        <w:tc>
          <w:tcPr>
            <w:tcW w:w="4962" w:type="dxa"/>
            <w:tcBorders>
              <w:top w:val="nil"/>
              <w:left w:val="nil"/>
              <w:bottom w:val="nil"/>
              <w:right w:val="nil"/>
            </w:tcBorders>
            <w:hideMark/>
          </w:tcPr>
          <w:p w14:paraId="5D9ACE5E"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 xml:space="preserve">PVM mokėtojo kodas </w:t>
            </w:r>
          </w:p>
        </w:tc>
        <w:tc>
          <w:tcPr>
            <w:tcW w:w="815" w:type="dxa"/>
            <w:tcBorders>
              <w:top w:val="nil"/>
              <w:left w:val="nil"/>
              <w:bottom w:val="nil"/>
              <w:right w:val="nil"/>
            </w:tcBorders>
          </w:tcPr>
          <w:p w14:paraId="16EBE41D"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29AD897"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PVM mokėtojo kodas</w:t>
            </w:r>
          </w:p>
        </w:tc>
      </w:tr>
      <w:tr w:rsidR="00F52F92" w:rsidRPr="003B06A2" w14:paraId="3C09FC3F" w14:textId="77777777" w:rsidTr="006E181C">
        <w:tc>
          <w:tcPr>
            <w:tcW w:w="4962" w:type="dxa"/>
            <w:tcBorders>
              <w:top w:val="nil"/>
              <w:left w:val="nil"/>
              <w:bottom w:val="nil"/>
              <w:right w:val="nil"/>
            </w:tcBorders>
            <w:hideMark/>
          </w:tcPr>
          <w:p w14:paraId="34D2B321" w14:textId="64CAFC33"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F52F92">
              <w:rPr>
                <w:rFonts w:ascii="Times New Roman" w:hAnsi="Times New Roman"/>
                <w:sz w:val="24"/>
                <w:szCs w:val="24"/>
                <w:lang w:val="lt-LT"/>
              </w:rPr>
              <w:t>LR Finansų ministerija (VIKSVA)</w:t>
            </w:r>
            <w:r w:rsidRPr="002F2D46">
              <w:rPr>
                <w:sz w:val="24"/>
                <w:szCs w:val="24"/>
                <w:lang w:val="lt-LT"/>
              </w:rPr>
              <w:tab/>
            </w:r>
          </w:p>
        </w:tc>
        <w:tc>
          <w:tcPr>
            <w:tcW w:w="815" w:type="dxa"/>
            <w:tcBorders>
              <w:top w:val="nil"/>
              <w:left w:val="nil"/>
              <w:bottom w:val="nil"/>
              <w:right w:val="nil"/>
            </w:tcBorders>
          </w:tcPr>
          <w:p w14:paraId="122ECF75"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28D9868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pavadinimas</w:t>
            </w:r>
          </w:p>
        </w:tc>
      </w:tr>
      <w:tr w:rsidR="00F52F92" w:rsidRPr="003B06A2" w14:paraId="533017FF" w14:textId="77777777" w:rsidTr="006E181C">
        <w:tc>
          <w:tcPr>
            <w:tcW w:w="4962" w:type="dxa"/>
            <w:tcBorders>
              <w:top w:val="nil"/>
              <w:left w:val="nil"/>
              <w:bottom w:val="nil"/>
              <w:right w:val="nil"/>
            </w:tcBorders>
            <w:hideMark/>
          </w:tcPr>
          <w:p w14:paraId="661EE09D"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kodas 40100</w:t>
            </w:r>
          </w:p>
        </w:tc>
        <w:tc>
          <w:tcPr>
            <w:tcW w:w="815" w:type="dxa"/>
            <w:tcBorders>
              <w:top w:val="nil"/>
              <w:left w:val="nil"/>
              <w:bottom w:val="nil"/>
              <w:right w:val="nil"/>
            </w:tcBorders>
          </w:tcPr>
          <w:p w14:paraId="499BDE2C"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BA7107A"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kodas</w:t>
            </w:r>
          </w:p>
        </w:tc>
      </w:tr>
      <w:tr w:rsidR="00F52F92" w:rsidRPr="003B06A2" w14:paraId="19D61A42" w14:textId="77777777" w:rsidTr="006E181C">
        <w:tc>
          <w:tcPr>
            <w:tcW w:w="4962" w:type="dxa"/>
            <w:tcBorders>
              <w:top w:val="nil"/>
              <w:left w:val="nil"/>
              <w:bottom w:val="nil"/>
              <w:right w:val="nil"/>
            </w:tcBorders>
            <w:hideMark/>
          </w:tcPr>
          <w:p w14:paraId="77157F41" w14:textId="1DCC6988"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 xml:space="preserve">A/S Nr. </w:t>
            </w:r>
            <w:r w:rsidRPr="00F52F92">
              <w:rPr>
                <w:rFonts w:ascii="Times New Roman" w:hAnsi="Times New Roman"/>
                <w:sz w:val="24"/>
                <w:szCs w:val="24"/>
                <w:lang w:val="lt-LT"/>
              </w:rPr>
              <w:t>LT70 4040 0636 1000 1128</w:t>
            </w:r>
          </w:p>
        </w:tc>
        <w:tc>
          <w:tcPr>
            <w:tcW w:w="815" w:type="dxa"/>
            <w:tcBorders>
              <w:top w:val="nil"/>
              <w:left w:val="nil"/>
              <w:bottom w:val="nil"/>
              <w:right w:val="nil"/>
            </w:tcBorders>
          </w:tcPr>
          <w:p w14:paraId="0EBFD6DA"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0A234F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A/S Nr.</w:t>
            </w:r>
          </w:p>
        </w:tc>
      </w:tr>
      <w:tr w:rsidR="00F52F92" w:rsidRPr="003B06A2" w14:paraId="016C1E56" w14:textId="77777777" w:rsidTr="006E181C">
        <w:tc>
          <w:tcPr>
            <w:tcW w:w="4962" w:type="dxa"/>
            <w:tcBorders>
              <w:top w:val="nil"/>
              <w:left w:val="nil"/>
              <w:bottom w:val="nil"/>
              <w:right w:val="nil"/>
            </w:tcBorders>
            <w:hideMark/>
          </w:tcPr>
          <w:p w14:paraId="45BA10A5" w14:textId="12B4DCAF"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Tel. (</w:t>
            </w:r>
            <w:r w:rsidR="002C137A">
              <w:rPr>
                <w:rFonts w:ascii="Times New Roman" w:hAnsi="Times New Roman"/>
                <w:sz w:val="24"/>
                <w:szCs w:val="24"/>
                <w:lang w:val="lt-LT"/>
              </w:rPr>
              <w:t>0</w:t>
            </w:r>
            <w:r w:rsidRPr="003B06A2">
              <w:rPr>
                <w:rFonts w:ascii="Times New Roman" w:hAnsi="Times New Roman"/>
                <w:sz w:val="24"/>
                <w:szCs w:val="24"/>
                <w:lang w:val="lt-LT"/>
              </w:rPr>
              <w:t xml:space="preserve"> 349) 73377</w:t>
            </w:r>
          </w:p>
        </w:tc>
        <w:tc>
          <w:tcPr>
            <w:tcW w:w="815" w:type="dxa"/>
            <w:tcBorders>
              <w:top w:val="nil"/>
              <w:left w:val="nil"/>
              <w:bottom w:val="nil"/>
              <w:right w:val="nil"/>
            </w:tcBorders>
          </w:tcPr>
          <w:p w14:paraId="0E1D6C67"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9D45275"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Tel.</w:t>
            </w:r>
          </w:p>
        </w:tc>
      </w:tr>
      <w:tr w:rsidR="00F52F92" w:rsidRPr="003B06A2" w14:paraId="70B7D4AF" w14:textId="77777777" w:rsidTr="006E181C">
        <w:tc>
          <w:tcPr>
            <w:tcW w:w="4962" w:type="dxa"/>
            <w:tcBorders>
              <w:top w:val="nil"/>
              <w:left w:val="nil"/>
              <w:bottom w:val="nil"/>
              <w:right w:val="nil"/>
            </w:tcBorders>
            <w:hideMark/>
          </w:tcPr>
          <w:p w14:paraId="2BD475D3" w14:textId="1A2F5500"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Faks. (</w:t>
            </w:r>
            <w:r w:rsidR="002C137A">
              <w:rPr>
                <w:rFonts w:ascii="Times New Roman" w:hAnsi="Times New Roman"/>
                <w:sz w:val="24"/>
                <w:szCs w:val="24"/>
                <w:lang w:val="lt-LT"/>
              </w:rPr>
              <w:t>0</w:t>
            </w:r>
            <w:r w:rsidRPr="003B06A2">
              <w:rPr>
                <w:rFonts w:ascii="Times New Roman" w:hAnsi="Times New Roman"/>
                <w:sz w:val="24"/>
                <w:szCs w:val="24"/>
                <w:lang w:val="lt-LT"/>
              </w:rPr>
              <w:t xml:space="preserve"> 349) 73377</w:t>
            </w:r>
          </w:p>
        </w:tc>
        <w:tc>
          <w:tcPr>
            <w:tcW w:w="815" w:type="dxa"/>
            <w:tcBorders>
              <w:top w:val="nil"/>
              <w:left w:val="nil"/>
              <w:bottom w:val="nil"/>
              <w:right w:val="nil"/>
            </w:tcBorders>
          </w:tcPr>
          <w:p w14:paraId="10B8FC6B"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23B84EE8"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Faks.</w:t>
            </w:r>
          </w:p>
        </w:tc>
      </w:tr>
      <w:tr w:rsidR="00F52F92" w:rsidRPr="003B06A2" w14:paraId="6DF3C88C" w14:textId="77777777" w:rsidTr="006E181C">
        <w:tc>
          <w:tcPr>
            <w:tcW w:w="4962" w:type="dxa"/>
            <w:tcBorders>
              <w:top w:val="nil"/>
              <w:left w:val="nil"/>
              <w:bottom w:val="nil"/>
              <w:right w:val="nil"/>
            </w:tcBorders>
            <w:hideMark/>
          </w:tcPr>
          <w:p w14:paraId="5767412F" w14:textId="28774FC5"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 xml:space="preserve">El. p. </w:t>
            </w:r>
            <w:hyperlink r:id="rId14" w:history="1">
              <w:r w:rsidR="002C137A" w:rsidRPr="006965AE">
                <w:rPr>
                  <w:rStyle w:val="Hipersaitas"/>
                  <w:rFonts w:ascii="Times New Roman" w:eastAsia="Times New Roman" w:hAnsi="Times New Roman"/>
                  <w:sz w:val="24"/>
                  <w:szCs w:val="24"/>
                </w:rPr>
                <w:t>info</w:t>
              </w:r>
              <w:r w:rsidR="002C137A" w:rsidRPr="00E5554E">
                <w:rPr>
                  <w:rStyle w:val="Hipersaitas"/>
                  <w:rFonts w:ascii="Times New Roman" w:eastAsia="Times New Roman" w:hAnsi="Times New Roman"/>
                  <w:sz w:val="24"/>
                  <w:szCs w:val="24"/>
                </w:rPr>
                <w:t>@piia.lt</w:t>
              </w:r>
            </w:hyperlink>
          </w:p>
        </w:tc>
        <w:tc>
          <w:tcPr>
            <w:tcW w:w="815" w:type="dxa"/>
            <w:tcBorders>
              <w:top w:val="nil"/>
              <w:left w:val="nil"/>
              <w:bottom w:val="nil"/>
              <w:right w:val="nil"/>
            </w:tcBorders>
          </w:tcPr>
          <w:p w14:paraId="2F3C973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42811AF4"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El. p.</w:t>
            </w:r>
          </w:p>
        </w:tc>
      </w:tr>
      <w:tr w:rsidR="00F52F92" w:rsidRPr="003B06A2" w14:paraId="73E103F6" w14:textId="77777777" w:rsidTr="006E181C">
        <w:tc>
          <w:tcPr>
            <w:tcW w:w="4962" w:type="dxa"/>
            <w:tcBorders>
              <w:top w:val="nil"/>
              <w:left w:val="nil"/>
              <w:bottom w:val="nil"/>
              <w:right w:val="nil"/>
            </w:tcBorders>
          </w:tcPr>
          <w:p w14:paraId="3C618EC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815" w:type="dxa"/>
            <w:tcBorders>
              <w:top w:val="nil"/>
              <w:left w:val="nil"/>
              <w:bottom w:val="nil"/>
              <w:right w:val="nil"/>
            </w:tcBorders>
          </w:tcPr>
          <w:p w14:paraId="05AE7189"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tcPr>
          <w:p w14:paraId="10464C1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r>
      <w:tr w:rsidR="00F52F92" w:rsidRPr="003B06A2" w14:paraId="11AC6F8F" w14:textId="77777777" w:rsidTr="006E181C">
        <w:tc>
          <w:tcPr>
            <w:tcW w:w="4962" w:type="dxa"/>
            <w:tcBorders>
              <w:top w:val="nil"/>
              <w:left w:val="nil"/>
              <w:bottom w:val="nil"/>
              <w:right w:val="nil"/>
            </w:tcBorders>
            <w:hideMark/>
          </w:tcPr>
          <w:p w14:paraId="1A61E1C4" w14:textId="498FC21C"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Direktor</w:t>
            </w:r>
            <w:r w:rsidR="006965AE">
              <w:rPr>
                <w:rFonts w:ascii="Times New Roman" w:hAnsi="Times New Roman"/>
                <w:sz w:val="24"/>
                <w:szCs w:val="24"/>
                <w:lang w:val="lt-LT"/>
              </w:rPr>
              <w:t>ius</w:t>
            </w:r>
          </w:p>
        </w:tc>
        <w:tc>
          <w:tcPr>
            <w:tcW w:w="815" w:type="dxa"/>
            <w:tcBorders>
              <w:top w:val="nil"/>
              <w:left w:val="nil"/>
              <w:bottom w:val="nil"/>
              <w:right w:val="nil"/>
            </w:tcBorders>
          </w:tcPr>
          <w:p w14:paraId="381ED72C"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2318AF4"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Pareigų pavadinimas</w:t>
            </w:r>
          </w:p>
        </w:tc>
      </w:tr>
      <w:tr w:rsidR="00F52F92" w:rsidRPr="003B06A2" w14:paraId="5113BFAF" w14:textId="77777777" w:rsidTr="006E181C">
        <w:tc>
          <w:tcPr>
            <w:tcW w:w="4962" w:type="dxa"/>
            <w:tcBorders>
              <w:top w:val="nil"/>
              <w:left w:val="nil"/>
              <w:bottom w:val="nil"/>
              <w:right w:val="nil"/>
            </w:tcBorders>
            <w:hideMark/>
          </w:tcPr>
          <w:p w14:paraId="1F408E47" w14:textId="753813CA" w:rsidR="00F52F92" w:rsidRPr="003B06A2" w:rsidRDefault="006965AE" w:rsidP="00F52F92">
            <w:pPr>
              <w:tabs>
                <w:tab w:val="left" w:pos="851"/>
                <w:tab w:val="left" w:pos="993"/>
              </w:tabs>
              <w:spacing w:after="0" w:line="276" w:lineRule="auto"/>
              <w:ind w:left="709" w:hanging="709"/>
              <w:jc w:val="both"/>
              <w:rPr>
                <w:rFonts w:ascii="Times New Roman" w:hAnsi="Times New Roman"/>
                <w:sz w:val="24"/>
                <w:szCs w:val="24"/>
                <w:lang w:val="lt-LT"/>
              </w:rPr>
            </w:pPr>
            <w:r>
              <w:rPr>
                <w:rFonts w:ascii="Times New Roman" w:hAnsi="Times New Roman"/>
                <w:sz w:val="24"/>
                <w:szCs w:val="24"/>
                <w:lang w:val="lt-LT"/>
              </w:rPr>
              <w:t>Gediminas Pocius</w:t>
            </w:r>
          </w:p>
        </w:tc>
        <w:tc>
          <w:tcPr>
            <w:tcW w:w="815" w:type="dxa"/>
            <w:tcBorders>
              <w:top w:val="nil"/>
              <w:left w:val="nil"/>
              <w:bottom w:val="nil"/>
              <w:right w:val="nil"/>
            </w:tcBorders>
          </w:tcPr>
          <w:p w14:paraId="0A9EFEA8"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09C23BD"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Vardas Pavardė</w:t>
            </w:r>
          </w:p>
        </w:tc>
      </w:tr>
      <w:tr w:rsidR="00F52F92" w:rsidRPr="003B06A2" w14:paraId="21CA47B1" w14:textId="77777777" w:rsidTr="006E181C">
        <w:tc>
          <w:tcPr>
            <w:tcW w:w="4962" w:type="dxa"/>
            <w:tcBorders>
              <w:top w:val="nil"/>
              <w:left w:val="nil"/>
              <w:bottom w:val="single" w:sz="4" w:space="0" w:color="auto"/>
              <w:right w:val="nil"/>
            </w:tcBorders>
          </w:tcPr>
          <w:p w14:paraId="7DAD74FC" w14:textId="77777777" w:rsidR="00F52F92" w:rsidRPr="003B06A2" w:rsidRDefault="00F52F92" w:rsidP="00F52F92">
            <w:pPr>
              <w:tabs>
                <w:tab w:val="left" w:pos="993"/>
              </w:tabs>
              <w:spacing w:after="0" w:line="276" w:lineRule="auto"/>
              <w:jc w:val="both"/>
              <w:rPr>
                <w:rFonts w:ascii="Times New Roman" w:hAnsi="Times New Roman"/>
                <w:sz w:val="24"/>
                <w:szCs w:val="24"/>
                <w:lang w:val="lt-LT"/>
              </w:rPr>
            </w:pPr>
          </w:p>
        </w:tc>
        <w:tc>
          <w:tcPr>
            <w:tcW w:w="815" w:type="dxa"/>
            <w:tcBorders>
              <w:top w:val="nil"/>
              <w:left w:val="nil"/>
              <w:bottom w:val="nil"/>
              <w:right w:val="nil"/>
            </w:tcBorders>
          </w:tcPr>
          <w:p w14:paraId="026DF4A4" w14:textId="77777777" w:rsidR="00F52F92" w:rsidRPr="003B06A2" w:rsidRDefault="00F52F92" w:rsidP="00F52F92">
            <w:pPr>
              <w:tabs>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single" w:sz="4" w:space="0" w:color="auto"/>
              <w:right w:val="nil"/>
            </w:tcBorders>
          </w:tcPr>
          <w:p w14:paraId="4F4EEC41" w14:textId="77777777" w:rsidR="00F52F92" w:rsidRPr="003B06A2" w:rsidRDefault="00F52F92" w:rsidP="00F52F92">
            <w:pPr>
              <w:tabs>
                <w:tab w:val="left" w:pos="993"/>
              </w:tabs>
              <w:spacing w:after="0" w:line="276" w:lineRule="auto"/>
              <w:ind w:left="709" w:hanging="709"/>
              <w:jc w:val="both"/>
              <w:rPr>
                <w:rFonts w:ascii="Times New Roman" w:hAnsi="Times New Roman"/>
                <w:sz w:val="24"/>
                <w:szCs w:val="24"/>
                <w:lang w:val="lt-LT"/>
              </w:rPr>
            </w:pPr>
          </w:p>
        </w:tc>
      </w:tr>
      <w:tr w:rsidR="00F52F92" w:rsidRPr="003B06A2" w14:paraId="0A7635B9" w14:textId="77777777" w:rsidTr="006E181C">
        <w:tc>
          <w:tcPr>
            <w:tcW w:w="4962" w:type="dxa"/>
            <w:tcBorders>
              <w:top w:val="single" w:sz="4" w:space="0" w:color="auto"/>
              <w:left w:val="nil"/>
              <w:bottom w:val="nil"/>
              <w:right w:val="nil"/>
            </w:tcBorders>
            <w:hideMark/>
          </w:tcPr>
          <w:p w14:paraId="682D261E" w14:textId="77777777" w:rsidR="00F52F92" w:rsidRPr="003B06A2" w:rsidRDefault="00F52F92" w:rsidP="00F52F92">
            <w:pPr>
              <w:tabs>
                <w:tab w:val="left" w:pos="993"/>
              </w:tabs>
              <w:spacing w:after="0" w:line="276" w:lineRule="auto"/>
              <w:ind w:left="709" w:hanging="709"/>
              <w:jc w:val="center"/>
              <w:rPr>
                <w:rFonts w:ascii="Times New Roman" w:hAnsi="Times New Roman"/>
                <w:i/>
                <w:sz w:val="24"/>
                <w:szCs w:val="24"/>
                <w:lang w:val="lt-LT"/>
              </w:rPr>
            </w:pPr>
            <w:r w:rsidRPr="003B06A2">
              <w:rPr>
                <w:rFonts w:ascii="Times New Roman" w:hAnsi="Times New Roman"/>
                <w:i/>
                <w:sz w:val="24"/>
                <w:szCs w:val="24"/>
                <w:lang w:val="lt-LT"/>
              </w:rPr>
              <w:t>(parašas)</w:t>
            </w:r>
          </w:p>
        </w:tc>
        <w:tc>
          <w:tcPr>
            <w:tcW w:w="815" w:type="dxa"/>
            <w:tcBorders>
              <w:top w:val="nil"/>
              <w:left w:val="nil"/>
              <w:bottom w:val="nil"/>
              <w:right w:val="nil"/>
            </w:tcBorders>
          </w:tcPr>
          <w:p w14:paraId="271C3E6B" w14:textId="77777777" w:rsidR="00F52F92" w:rsidRPr="003B06A2" w:rsidRDefault="00F52F92" w:rsidP="00F52F92">
            <w:pPr>
              <w:tabs>
                <w:tab w:val="left" w:pos="993"/>
              </w:tabs>
              <w:spacing w:after="0" w:line="276" w:lineRule="auto"/>
              <w:ind w:left="709" w:hanging="709"/>
              <w:jc w:val="center"/>
              <w:rPr>
                <w:rFonts w:ascii="Times New Roman" w:hAnsi="Times New Roman"/>
                <w:sz w:val="24"/>
                <w:szCs w:val="24"/>
                <w:lang w:val="lt-LT"/>
              </w:rPr>
            </w:pPr>
          </w:p>
        </w:tc>
        <w:tc>
          <w:tcPr>
            <w:tcW w:w="4118" w:type="dxa"/>
            <w:tcBorders>
              <w:top w:val="single" w:sz="4" w:space="0" w:color="auto"/>
              <w:left w:val="nil"/>
              <w:bottom w:val="nil"/>
              <w:right w:val="nil"/>
            </w:tcBorders>
            <w:hideMark/>
          </w:tcPr>
          <w:p w14:paraId="01934978" w14:textId="77777777" w:rsidR="00F52F92" w:rsidRPr="003B06A2" w:rsidRDefault="00F52F92" w:rsidP="00F52F92">
            <w:pPr>
              <w:tabs>
                <w:tab w:val="left" w:pos="993"/>
              </w:tabs>
              <w:spacing w:after="0" w:line="276" w:lineRule="auto"/>
              <w:ind w:left="709" w:hanging="709"/>
              <w:jc w:val="center"/>
              <w:rPr>
                <w:rFonts w:ascii="Times New Roman" w:hAnsi="Times New Roman"/>
                <w:i/>
                <w:sz w:val="24"/>
                <w:szCs w:val="24"/>
                <w:lang w:val="lt-LT"/>
              </w:rPr>
            </w:pPr>
            <w:r w:rsidRPr="003B06A2">
              <w:rPr>
                <w:rFonts w:ascii="Times New Roman" w:hAnsi="Times New Roman"/>
                <w:i/>
                <w:sz w:val="24"/>
                <w:szCs w:val="24"/>
                <w:lang w:val="lt-LT"/>
              </w:rPr>
              <w:t>(parašas)</w:t>
            </w:r>
          </w:p>
        </w:tc>
      </w:tr>
      <w:tr w:rsidR="00F52F92" w:rsidRPr="003B06A2" w14:paraId="26175F9C" w14:textId="77777777" w:rsidTr="006E181C">
        <w:tc>
          <w:tcPr>
            <w:tcW w:w="4962" w:type="dxa"/>
            <w:tcBorders>
              <w:top w:val="nil"/>
              <w:left w:val="nil"/>
              <w:bottom w:val="nil"/>
              <w:right w:val="nil"/>
            </w:tcBorders>
            <w:hideMark/>
          </w:tcPr>
          <w:p w14:paraId="73F7A55D" w14:textId="77777777" w:rsidR="00F52F92" w:rsidRPr="003B06A2" w:rsidRDefault="00F52F92" w:rsidP="00F52F92">
            <w:pPr>
              <w:tabs>
                <w:tab w:val="left" w:pos="993"/>
              </w:tabs>
              <w:spacing w:after="0" w:line="276" w:lineRule="auto"/>
              <w:ind w:left="709" w:hanging="709"/>
              <w:jc w:val="right"/>
              <w:rPr>
                <w:rFonts w:ascii="Times New Roman" w:hAnsi="Times New Roman"/>
                <w:sz w:val="24"/>
                <w:szCs w:val="24"/>
                <w:lang w:val="lt-LT"/>
              </w:rPr>
            </w:pPr>
            <w:r w:rsidRPr="003B06A2">
              <w:rPr>
                <w:rFonts w:ascii="Times New Roman" w:hAnsi="Times New Roman"/>
                <w:sz w:val="24"/>
                <w:szCs w:val="24"/>
                <w:lang w:val="lt-LT"/>
              </w:rPr>
              <w:t>A. V.</w:t>
            </w:r>
          </w:p>
        </w:tc>
        <w:tc>
          <w:tcPr>
            <w:tcW w:w="815" w:type="dxa"/>
            <w:tcBorders>
              <w:top w:val="nil"/>
              <w:left w:val="nil"/>
              <w:bottom w:val="nil"/>
              <w:right w:val="nil"/>
            </w:tcBorders>
          </w:tcPr>
          <w:p w14:paraId="7E8FDE19" w14:textId="77777777" w:rsidR="00F52F92" w:rsidRPr="003B06A2" w:rsidRDefault="00F52F92" w:rsidP="00F52F92">
            <w:pPr>
              <w:tabs>
                <w:tab w:val="left" w:pos="993"/>
              </w:tabs>
              <w:spacing w:after="0" w:line="276" w:lineRule="auto"/>
              <w:ind w:left="709" w:hanging="709"/>
              <w:jc w:val="right"/>
              <w:rPr>
                <w:rFonts w:ascii="Times New Roman" w:hAnsi="Times New Roman"/>
                <w:sz w:val="24"/>
                <w:szCs w:val="24"/>
                <w:lang w:val="lt-LT"/>
              </w:rPr>
            </w:pPr>
          </w:p>
        </w:tc>
        <w:tc>
          <w:tcPr>
            <w:tcW w:w="4118" w:type="dxa"/>
            <w:tcBorders>
              <w:top w:val="nil"/>
              <w:left w:val="nil"/>
              <w:bottom w:val="nil"/>
              <w:right w:val="nil"/>
            </w:tcBorders>
            <w:hideMark/>
          </w:tcPr>
          <w:p w14:paraId="704870AC" w14:textId="77777777" w:rsidR="00F52F92" w:rsidRPr="003B06A2" w:rsidRDefault="00F52F92" w:rsidP="00F52F92">
            <w:pPr>
              <w:tabs>
                <w:tab w:val="left" w:pos="993"/>
              </w:tabs>
              <w:spacing w:after="0" w:line="276" w:lineRule="auto"/>
              <w:ind w:left="709" w:hanging="709"/>
              <w:jc w:val="right"/>
              <w:rPr>
                <w:rFonts w:ascii="Times New Roman" w:hAnsi="Times New Roman"/>
                <w:sz w:val="24"/>
                <w:szCs w:val="24"/>
                <w:lang w:val="lt-LT"/>
              </w:rPr>
            </w:pPr>
            <w:r w:rsidRPr="003B06A2">
              <w:rPr>
                <w:rFonts w:ascii="Times New Roman" w:hAnsi="Times New Roman"/>
                <w:sz w:val="24"/>
                <w:szCs w:val="24"/>
                <w:lang w:val="lt-LT"/>
              </w:rPr>
              <w:t>A. V.</w:t>
            </w:r>
          </w:p>
        </w:tc>
      </w:tr>
      <w:tr w:rsidR="00F52F92" w:rsidRPr="003B06A2" w14:paraId="620636F0" w14:textId="77777777" w:rsidTr="006E181C">
        <w:tc>
          <w:tcPr>
            <w:tcW w:w="4962" w:type="dxa"/>
            <w:tcBorders>
              <w:top w:val="nil"/>
              <w:left w:val="nil"/>
              <w:bottom w:val="single" w:sz="4" w:space="0" w:color="auto"/>
              <w:right w:val="nil"/>
            </w:tcBorders>
            <w:hideMark/>
          </w:tcPr>
          <w:p w14:paraId="69BBB784" w14:textId="77777777" w:rsidR="00F52F92" w:rsidRPr="003B06A2" w:rsidRDefault="00F52F92" w:rsidP="00F52F92">
            <w:pPr>
              <w:tabs>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 xml:space="preserve">Sutarties pasirašymo data: </w:t>
            </w:r>
          </w:p>
        </w:tc>
        <w:tc>
          <w:tcPr>
            <w:tcW w:w="815" w:type="dxa"/>
            <w:tcBorders>
              <w:top w:val="nil"/>
              <w:left w:val="nil"/>
              <w:bottom w:val="nil"/>
              <w:right w:val="nil"/>
            </w:tcBorders>
          </w:tcPr>
          <w:p w14:paraId="617C269B" w14:textId="77777777" w:rsidR="00F52F92" w:rsidRPr="003B06A2" w:rsidRDefault="00F52F92" w:rsidP="00F52F92">
            <w:pPr>
              <w:tabs>
                <w:tab w:val="left" w:pos="993"/>
              </w:tabs>
              <w:spacing w:after="0" w:line="276" w:lineRule="auto"/>
              <w:ind w:left="709" w:hanging="709"/>
              <w:jc w:val="right"/>
              <w:rPr>
                <w:rFonts w:ascii="Times New Roman" w:hAnsi="Times New Roman"/>
                <w:sz w:val="24"/>
                <w:szCs w:val="24"/>
                <w:lang w:val="lt-LT"/>
              </w:rPr>
            </w:pPr>
          </w:p>
        </w:tc>
        <w:tc>
          <w:tcPr>
            <w:tcW w:w="4118" w:type="dxa"/>
            <w:tcBorders>
              <w:top w:val="nil"/>
              <w:left w:val="nil"/>
              <w:bottom w:val="single" w:sz="4" w:space="0" w:color="auto"/>
              <w:right w:val="nil"/>
            </w:tcBorders>
            <w:hideMark/>
          </w:tcPr>
          <w:p w14:paraId="72E1F879" w14:textId="77777777" w:rsidR="00F52F92" w:rsidRPr="003B06A2" w:rsidRDefault="00F52F92" w:rsidP="00F52F92">
            <w:pPr>
              <w:tabs>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Sutarties pasirašymo data:</w:t>
            </w:r>
          </w:p>
        </w:tc>
      </w:tr>
    </w:tbl>
    <w:p w14:paraId="23766E21" w14:textId="354AB837" w:rsidR="0021351B" w:rsidRPr="003B06A2" w:rsidRDefault="0021351B" w:rsidP="003B06A2">
      <w:pPr>
        <w:tabs>
          <w:tab w:val="left" w:pos="993"/>
        </w:tabs>
        <w:spacing w:after="0" w:line="276" w:lineRule="auto"/>
        <w:rPr>
          <w:rFonts w:ascii="Times New Roman" w:eastAsia="Times New Roman" w:hAnsi="Times New Roman"/>
          <w:color w:val="000000"/>
          <w:sz w:val="24"/>
          <w:szCs w:val="24"/>
          <w:lang w:eastAsia="lt-LT"/>
        </w:rPr>
      </w:pPr>
    </w:p>
    <w:p w14:paraId="0E89E3FC" w14:textId="5AFBF165" w:rsidR="00874ECD" w:rsidRPr="003B06A2" w:rsidRDefault="00874ECD" w:rsidP="003B06A2">
      <w:pPr>
        <w:tabs>
          <w:tab w:val="left" w:pos="993"/>
        </w:tabs>
        <w:spacing w:after="0" w:line="276" w:lineRule="auto"/>
        <w:rPr>
          <w:rFonts w:ascii="Times New Roman" w:eastAsia="Times New Roman" w:hAnsi="Times New Roman"/>
          <w:color w:val="000000"/>
          <w:sz w:val="24"/>
          <w:szCs w:val="24"/>
          <w:lang w:eastAsia="lt-LT"/>
        </w:rPr>
      </w:pPr>
    </w:p>
    <w:p w14:paraId="680DEA29" w14:textId="6ED92490" w:rsidR="00060821" w:rsidRPr="008E28A2" w:rsidRDefault="00060821" w:rsidP="008E28A2">
      <w:pPr>
        <w:tabs>
          <w:tab w:val="left" w:pos="993"/>
        </w:tabs>
        <w:spacing w:after="0"/>
        <w:ind w:left="709" w:right="-68" w:hanging="709"/>
        <w:jc w:val="both"/>
        <w:rPr>
          <w:rFonts w:ascii="Times New Roman" w:eastAsia="Times New Roman" w:hAnsi="Times New Roman"/>
          <w:sz w:val="24"/>
          <w:szCs w:val="24"/>
        </w:rPr>
      </w:pPr>
    </w:p>
    <w:sectPr w:rsidR="00060821" w:rsidRPr="008E28A2" w:rsidSect="003B06A2">
      <w:pgSz w:w="11906" w:h="16838"/>
      <w:pgMar w:top="1134" w:right="56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46BDA" w14:textId="77777777" w:rsidR="008F671E" w:rsidRDefault="008F671E" w:rsidP="00060821">
      <w:pPr>
        <w:spacing w:after="0"/>
      </w:pPr>
      <w:r>
        <w:separator/>
      </w:r>
    </w:p>
  </w:endnote>
  <w:endnote w:type="continuationSeparator" w:id="0">
    <w:p w14:paraId="33A38E76" w14:textId="77777777" w:rsidR="008F671E" w:rsidRDefault="008F671E" w:rsidP="000608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altName w:val="Microsoft YaHei"/>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4D746" w14:textId="77777777" w:rsidR="008F671E" w:rsidRDefault="008F671E" w:rsidP="00060821">
      <w:pPr>
        <w:spacing w:after="0"/>
      </w:pPr>
      <w:r>
        <w:separator/>
      </w:r>
    </w:p>
  </w:footnote>
  <w:footnote w:type="continuationSeparator" w:id="0">
    <w:p w14:paraId="695F3353" w14:textId="77777777" w:rsidR="008F671E" w:rsidRDefault="008F671E" w:rsidP="000608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65D6"/>
    <w:multiLevelType w:val="multilevel"/>
    <w:tmpl w:val="282A3BC2"/>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02E6A03"/>
    <w:multiLevelType w:val="multilevel"/>
    <w:tmpl w:val="34B424BA"/>
    <w:lvl w:ilvl="0">
      <w:start w:val="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B40600"/>
    <w:multiLevelType w:val="multilevel"/>
    <w:tmpl w:val="ABB2354C"/>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15:restartNumberingAfterBreak="0">
    <w:nsid w:val="13EA2BC2"/>
    <w:multiLevelType w:val="multilevel"/>
    <w:tmpl w:val="FD3EB78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7A725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745B5D"/>
    <w:multiLevelType w:val="multilevel"/>
    <w:tmpl w:val="489281E2"/>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b w:val="0"/>
        <w:bCs/>
      </w:rPr>
    </w:lvl>
    <w:lvl w:ilvl="2">
      <w:start w:val="1"/>
      <w:numFmt w:val="decimal"/>
      <w:isLgl/>
      <w:lvlText w:val="%1.%2.%3."/>
      <w:lvlJc w:val="left"/>
      <w:pPr>
        <w:ind w:left="720" w:hanging="720"/>
      </w:pPr>
      <w:rPr>
        <w:rFonts w:ascii="Times New Roman" w:hAnsi="Times New Roman" w:cs="Times New Roman" w:hint="default"/>
        <w:i w:val="0"/>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6" w15:restartNumberingAfterBreak="0">
    <w:nsid w:val="1C7615F8"/>
    <w:multiLevelType w:val="multilevel"/>
    <w:tmpl w:val="382AF082"/>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41669D"/>
    <w:multiLevelType w:val="multilevel"/>
    <w:tmpl w:val="B04CE2DE"/>
    <w:lvl w:ilvl="0">
      <w:start w:val="8"/>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F2176B7"/>
    <w:multiLevelType w:val="multilevel"/>
    <w:tmpl w:val="B466502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1912FA"/>
    <w:multiLevelType w:val="multilevel"/>
    <w:tmpl w:val="534846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DBBF1E"/>
    <w:multiLevelType w:val="hybridMultilevel"/>
    <w:tmpl w:val="DA5A4796"/>
    <w:lvl w:ilvl="0" w:tplc="9F4CBAA4">
      <w:start w:val="1"/>
      <w:numFmt w:val="bullet"/>
      <w:lvlText w:val="-"/>
      <w:lvlJc w:val="left"/>
      <w:pPr>
        <w:ind w:left="720" w:hanging="360"/>
      </w:pPr>
      <w:rPr>
        <w:rFonts w:ascii="Aptos" w:hAnsi="Aptos" w:hint="default"/>
      </w:rPr>
    </w:lvl>
    <w:lvl w:ilvl="1" w:tplc="B7D4C49C">
      <w:start w:val="1"/>
      <w:numFmt w:val="bullet"/>
      <w:lvlText w:val="o"/>
      <w:lvlJc w:val="left"/>
      <w:pPr>
        <w:ind w:left="1440" w:hanging="360"/>
      </w:pPr>
      <w:rPr>
        <w:rFonts w:ascii="Courier New" w:hAnsi="Courier New" w:hint="default"/>
      </w:rPr>
    </w:lvl>
    <w:lvl w:ilvl="2" w:tplc="16228380">
      <w:start w:val="1"/>
      <w:numFmt w:val="bullet"/>
      <w:lvlText w:val=""/>
      <w:lvlJc w:val="left"/>
      <w:pPr>
        <w:ind w:left="2160" w:hanging="360"/>
      </w:pPr>
      <w:rPr>
        <w:rFonts w:ascii="Wingdings" w:hAnsi="Wingdings" w:hint="default"/>
      </w:rPr>
    </w:lvl>
    <w:lvl w:ilvl="3" w:tplc="68D29672">
      <w:start w:val="1"/>
      <w:numFmt w:val="bullet"/>
      <w:lvlText w:val=""/>
      <w:lvlJc w:val="left"/>
      <w:pPr>
        <w:ind w:left="2880" w:hanging="360"/>
      </w:pPr>
      <w:rPr>
        <w:rFonts w:ascii="Symbol" w:hAnsi="Symbol" w:hint="default"/>
      </w:rPr>
    </w:lvl>
    <w:lvl w:ilvl="4" w:tplc="27A8E362">
      <w:start w:val="1"/>
      <w:numFmt w:val="bullet"/>
      <w:lvlText w:val="o"/>
      <w:lvlJc w:val="left"/>
      <w:pPr>
        <w:ind w:left="3600" w:hanging="360"/>
      </w:pPr>
      <w:rPr>
        <w:rFonts w:ascii="Courier New" w:hAnsi="Courier New" w:hint="default"/>
      </w:rPr>
    </w:lvl>
    <w:lvl w:ilvl="5" w:tplc="A5B22328">
      <w:start w:val="1"/>
      <w:numFmt w:val="bullet"/>
      <w:lvlText w:val=""/>
      <w:lvlJc w:val="left"/>
      <w:pPr>
        <w:ind w:left="4320" w:hanging="360"/>
      </w:pPr>
      <w:rPr>
        <w:rFonts w:ascii="Wingdings" w:hAnsi="Wingdings" w:hint="default"/>
      </w:rPr>
    </w:lvl>
    <w:lvl w:ilvl="6" w:tplc="403E054A">
      <w:start w:val="1"/>
      <w:numFmt w:val="bullet"/>
      <w:lvlText w:val=""/>
      <w:lvlJc w:val="left"/>
      <w:pPr>
        <w:ind w:left="5040" w:hanging="360"/>
      </w:pPr>
      <w:rPr>
        <w:rFonts w:ascii="Symbol" w:hAnsi="Symbol" w:hint="default"/>
      </w:rPr>
    </w:lvl>
    <w:lvl w:ilvl="7" w:tplc="64185D56">
      <w:start w:val="1"/>
      <w:numFmt w:val="bullet"/>
      <w:lvlText w:val="o"/>
      <w:lvlJc w:val="left"/>
      <w:pPr>
        <w:ind w:left="5760" w:hanging="360"/>
      </w:pPr>
      <w:rPr>
        <w:rFonts w:ascii="Courier New" w:hAnsi="Courier New" w:hint="default"/>
      </w:rPr>
    </w:lvl>
    <w:lvl w:ilvl="8" w:tplc="491AE85C">
      <w:start w:val="1"/>
      <w:numFmt w:val="bullet"/>
      <w:lvlText w:val=""/>
      <w:lvlJc w:val="left"/>
      <w:pPr>
        <w:ind w:left="6480" w:hanging="360"/>
      </w:pPr>
      <w:rPr>
        <w:rFonts w:ascii="Wingdings" w:hAnsi="Wingdings" w:hint="default"/>
      </w:rPr>
    </w:lvl>
  </w:abstractNum>
  <w:abstractNum w:abstractNumId="11" w15:restartNumberingAfterBreak="0">
    <w:nsid w:val="234D7B52"/>
    <w:multiLevelType w:val="multilevel"/>
    <w:tmpl w:val="5FB4F624"/>
    <w:lvl w:ilvl="0">
      <w:start w:val="1"/>
      <w:numFmt w:val="decimal"/>
      <w:lvlText w:val="%1."/>
      <w:lvlJc w:val="left"/>
      <w:pPr>
        <w:ind w:left="720" w:hanging="360"/>
      </w:pPr>
      <w:rPr>
        <w:rFonts w:eastAsia="Calibri" w:hint="default"/>
        <w:b w:val="0"/>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2E702DAC"/>
    <w:multiLevelType w:val="multilevel"/>
    <w:tmpl w:val="91468E80"/>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4231CB"/>
    <w:multiLevelType w:val="multilevel"/>
    <w:tmpl w:val="5D60B686"/>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3D6D3A01"/>
    <w:multiLevelType w:val="multilevel"/>
    <w:tmpl w:val="03F42B7A"/>
    <w:lvl w:ilvl="0">
      <w:start w:val="11"/>
      <w:numFmt w:val="decimal"/>
      <w:lvlText w:val="%1."/>
      <w:lvlJc w:val="left"/>
      <w:pPr>
        <w:ind w:left="1330" w:hanging="480"/>
      </w:pPr>
      <w:rPr>
        <w:color w:val="auto"/>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D856059"/>
    <w:multiLevelType w:val="multilevel"/>
    <w:tmpl w:val="04F2FE60"/>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472" w:hanging="1800"/>
      </w:pPr>
    </w:lvl>
  </w:abstractNum>
  <w:abstractNum w:abstractNumId="17" w15:restartNumberingAfterBreak="0">
    <w:nsid w:val="40F70796"/>
    <w:multiLevelType w:val="multilevel"/>
    <w:tmpl w:val="EC8E82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5621622"/>
    <w:multiLevelType w:val="multilevel"/>
    <w:tmpl w:val="F15265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D07ED4"/>
    <w:multiLevelType w:val="multilevel"/>
    <w:tmpl w:val="A3DCC076"/>
    <w:lvl w:ilvl="0">
      <w:start w:val="1"/>
      <w:numFmt w:val="decimal"/>
      <w:lvlText w:val="%1."/>
      <w:lvlJc w:val="left"/>
      <w:pPr>
        <w:ind w:left="1068"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4A932E36"/>
    <w:multiLevelType w:val="multilevel"/>
    <w:tmpl w:val="1EE6B3D0"/>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val="0"/>
        <w:i w:val="0"/>
      </w:rPr>
    </w:lvl>
    <w:lvl w:ilvl="2">
      <w:start w:val="1"/>
      <w:numFmt w:val="decimal"/>
      <w:isLgl/>
      <w:lvlText w:val="%1.%2.%3."/>
      <w:lvlJc w:val="left"/>
      <w:pPr>
        <w:ind w:left="1080" w:hanging="720"/>
      </w:pPr>
      <w:rPr>
        <w:i w:val="0"/>
        <w:iCs/>
      </w:rPr>
    </w:lvl>
    <w:lvl w:ilvl="3">
      <w:start w:val="1"/>
      <w:numFmt w:val="decimal"/>
      <w:isLgl/>
      <w:lvlText w:val="%4."/>
      <w:lvlJc w:val="left"/>
      <w:pPr>
        <w:ind w:left="1080" w:hanging="720"/>
      </w:pPr>
      <w:rPr>
        <w:rFonts w:ascii="Calibri" w:eastAsia="Arial" w:hAnsi="Calibri" w:cs="Arial"/>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56C43111"/>
    <w:multiLevelType w:val="hybridMultilevel"/>
    <w:tmpl w:val="B1405FEE"/>
    <w:lvl w:ilvl="0" w:tplc="96F6C0D2">
      <w:start w:val="1"/>
      <w:numFmt w:val="bullet"/>
      <w:lvlText w:val="-"/>
      <w:lvlJc w:val="left"/>
      <w:pPr>
        <w:ind w:left="720" w:hanging="360"/>
      </w:pPr>
      <w:rPr>
        <w:rFonts w:ascii="Aptos" w:hAnsi="Aptos" w:hint="default"/>
      </w:rPr>
    </w:lvl>
    <w:lvl w:ilvl="1" w:tplc="CC52DE6A">
      <w:start w:val="1"/>
      <w:numFmt w:val="bullet"/>
      <w:lvlText w:val="o"/>
      <w:lvlJc w:val="left"/>
      <w:pPr>
        <w:ind w:left="1440" w:hanging="360"/>
      </w:pPr>
      <w:rPr>
        <w:rFonts w:ascii="Courier New" w:hAnsi="Courier New" w:hint="default"/>
      </w:rPr>
    </w:lvl>
    <w:lvl w:ilvl="2" w:tplc="1C8EF844">
      <w:start w:val="1"/>
      <w:numFmt w:val="bullet"/>
      <w:lvlText w:val=""/>
      <w:lvlJc w:val="left"/>
      <w:pPr>
        <w:ind w:left="2160" w:hanging="360"/>
      </w:pPr>
      <w:rPr>
        <w:rFonts w:ascii="Wingdings" w:hAnsi="Wingdings" w:hint="default"/>
      </w:rPr>
    </w:lvl>
    <w:lvl w:ilvl="3" w:tplc="DED40BE4">
      <w:start w:val="1"/>
      <w:numFmt w:val="bullet"/>
      <w:lvlText w:val=""/>
      <w:lvlJc w:val="left"/>
      <w:pPr>
        <w:ind w:left="2880" w:hanging="360"/>
      </w:pPr>
      <w:rPr>
        <w:rFonts w:ascii="Symbol" w:hAnsi="Symbol" w:hint="default"/>
      </w:rPr>
    </w:lvl>
    <w:lvl w:ilvl="4" w:tplc="901CF992">
      <w:start w:val="1"/>
      <w:numFmt w:val="bullet"/>
      <w:lvlText w:val="o"/>
      <w:lvlJc w:val="left"/>
      <w:pPr>
        <w:ind w:left="3600" w:hanging="360"/>
      </w:pPr>
      <w:rPr>
        <w:rFonts w:ascii="Courier New" w:hAnsi="Courier New" w:hint="default"/>
      </w:rPr>
    </w:lvl>
    <w:lvl w:ilvl="5" w:tplc="204209A2">
      <w:start w:val="1"/>
      <w:numFmt w:val="bullet"/>
      <w:lvlText w:val=""/>
      <w:lvlJc w:val="left"/>
      <w:pPr>
        <w:ind w:left="4320" w:hanging="360"/>
      </w:pPr>
      <w:rPr>
        <w:rFonts w:ascii="Wingdings" w:hAnsi="Wingdings" w:hint="default"/>
      </w:rPr>
    </w:lvl>
    <w:lvl w:ilvl="6" w:tplc="E2CE93B2">
      <w:start w:val="1"/>
      <w:numFmt w:val="bullet"/>
      <w:lvlText w:val=""/>
      <w:lvlJc w:val="left"/>
      <w:pPr>
        <w:ind w:left="5040" w:hanging="360"/>
      </w:pPr>
      <w:rPr>
        <w:rFonts w:ascii="Symbol" w:hAnsi="Symbol" w:hint="default"/>
      </w:rPr>
    </w:lvl>
    <w:lvl w:ilvl="7" w:tplc="B600A218">
      <w:start w:val="1"/>
      <w:numFmt w:val="bullet"/>
      <w:lvlText w:val="o"/>
      <w:lvlJc w:val="left"/>
      <w:pPr>
        <w:ind w:left="5760" w:hanging="360"/>
      </w:pPr>
      <w:rPr>
        <w:rFonts w:ascii="Courier New" w:hAnsi="Courier New" w:hint="default"/>
      </w:rPr>
    </w:lvl>
    <w:lvl w:ilvl="8" w:tplc="15B2B7BA">
      <w:start w:val="1"/>
      <w:numFmt w:val="bullet"/>
      <w:lvlText w:val=""/>
      <w:lvlJc w:val="left"/>
      <w:pPr>
        <w:ind w:left="6480" w:hanging="360"/>
      </w:pPr>
      <w:rPr>
        <w:rFonts w:ascii="Wingdings" w:hAnsi="Wingdings" w:hint="default"/>
      </w:rPr>
    </w:lvl>
  </w:abstractNum>
  <w:abstractNum w:abstractNumId="22" w15:restartNumberingAfterBreak="0">
    <w:nsid w:val="570D55B9"/>
    <w:multiLevelType w:val="multilevel"/>
    <w:tmpl w:val="5582E108"/>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B4829C2"/>
    <w:multiLevelType w:val="hybridMultilevel"/>
    <w:tmpl w:val="8DD4A4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247FBB"/>
    <w:multiLevelType w:val="hybridMultilevel"/>
    <w:tmpl w:val="80E8B2C2"/>
    <w:lvl w:ilvl="0" w:tplc="0427000F">
      <w:start w:val="1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4471"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4490929"/>
    <w:multiLevelType w:val="multilevel"/>
    <w:tmpl w:val="141A6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8D6C04"/>
    <w:multiLevelType w:val="hybridMultilevel"/>
    <w:tmpl w:val="DD30FEB8"/>
    <w:lvl w:ilvl="0" w:tplc="68D05DF4">
      <w:start w:val="1"/>
      <w:numFmt w:val="bullet"/>
      <w:lvlText w:val="-"/>
      <w:lvlJc w:val="left"/>
      <w:pPr>
        <w:ind w:left="720" w:hanging="360"/>
      </w:pPr>
      <w:rPr>
        <w:rFonts w:ascii="Aptos" w:hAnsi="Aptos" w:hint="default"/>
      </w:rPr>
    </w:lvl>
    <w:lvl w:ilvl="1" w:tplc="F47029E2">
      <w:start w:val="1"/>
      <w:numFmt w:val="bullet"/>
      <w:lvlText w:val="o"/>
      <w:lvlJc w:val="left"/>
      <w:pPr>
        <w:ind w:left="1440" w:hanging="360"/>
      </w:pPr>
      <w:rPr>
        <w:rFonts w:ascii="Courier New" w:hAnsi="Courier New" w:hint="default"/>
      </w:rPr>
    </w:lvl>
    <w:lvl w:ilvl="2" w:tplc="13B09860">
      <w:start w:val="1"/>
      <w:numFmt w:val="bullet"/>
      <w:lvlText w:val=""/>
      <w:lvlJc w:val="left"/>
      <w:pPr>
        <w:ind w:left="2160" w:hanging="360"/>
      </w:pPr>
      <w:rPr>
        <w:rFonts w:ascii="Wingdings" w:hAnsi="Wingdings" w:hint="default"/>
      </w:rPr>
    </w:lvl>
    <w:lvl w:ilvl="3" w:tplc="00D42D46">
      <w:start w:val="1"/>
      <w:numFmt w:val="bullet"/>
      <w:lvlText w:val=""/>
      <w:lvlJc w:val="left"/>
      <w:pPr>
        <w:ind w:left="2880" w:hanging="360"/>
      </w:pPr>
      <w:rPr>
        <w:rFonts w:ascii="Symbol" w:hAnsi="Symbol" w:hint="default"/>
      </w:rPr>
    </w:lvl>
    <w:lvl w:ilvl="4" w:tplc="20BAD3DC">
      <w:start w:val="1"/>
      <w:numFmt w:val="bullet"/>
      <w:lvlText w:val="o"/>
      <w:lvlJc w:val="left"/>
      <w:pPr>
        <w:ind w:left="3600" w:hanging="360"/>
      </w:pPr>
      <w:rPr>
        <w:rFonts w:ascii="Courier New" w:hAnsi="Courier New" w:hint="default"/>
      </w:rPr>
    </w:lvl>
    <w:lvl w:ilvl="5" w:tplc="4A74C042">
      <w:start w:val="1"/>
      <w:numFmt w:val="bullet"/>
      <w:lvlText w:val=""/>
      <w:lvlJc w:val="left"/>
      <w:pPr>
        <w:ind w:left="4320" w:hanging="360"/>
      </w:pPr>
      <w:rPr>
        <w:rFonts w:ascii="Wingdings" w:hAnsi="Wingdings" w:hint="default"/>
      </w:rPr>
    </w:lvl>
    <w:lvl w:ilvl="6" w:tplc="59CA2FFC">
      <w:start w:val="1"/>
      <w:numFmt w:val="bullet"/>
      <w:lvlText w:val=""/>
      <w:lvlJc w:val="left"/>
      <w:pPr>
        <w:ind w:left="5040" w:hanging="360"/>
      </w:pPr>
      <w:rPr>
        <w:rFonts w:ascii="Symbol" w:hAnsi="Symbol" w:hint="default"/>
      </w:rPr>
    </w:lvl>
    <w:lvl w:ilvl="7" w:tplc="3C24956A">
      <w:start w:val="1"/>
      <w:numFmt w:val="bullet"/>
      <w:lvlText w:val="o"/>
      <w:lvlJc w:val="left"/>
      <w:pPr>
        <w:ind w:left="5760" w:hanging="360"/>
      </w:pPr>
      <w:rPr>
        <w:rFonts w:ascii="Courier New" w:hAnsi="Courier New" w:hint="default"/>
      </w:rPr>
    </w:lvl>
    <w:lvl w:ilvl="8" w:tplc="861C55B0">
      <w:start w:val="1"/>
      <w:numFmt w:val="bullet"/>
      <w:lvlText w:val=""/>
      <w:lvlJc w:val="left"/>
      <w:pPr>
        <w:ind w:left="6480" w:hanging="360"/>
      </w:pPr>
      <w:rPr>
        <w:rFonts w:ascii="Wingdings" w:hAnsi="Wingdings" w:hint="default"/>
      </w:rPr>
    </w:lvl>
  </w:abstractNum>
  <w:abstractNum w:abstractNumId="27" w15:restartNumberingAfterBreak="0">
    <w:nsid w:val="6DCA3C3D"/>
    <w:multiLevelType w:val="multilevel"/>
    <w:tmpl w:val="4016F8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37514F"/>
    <w:multiLevelType w:val="multilevel"/>
    <w:tmpl w:val="CF1A9D5C"/>
    <w:lvl w:ilvl="0">
      <w:start w:val="8"/>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22C4EBF"/>
    <w:multiLevelType w:val="hybridMultilevel"/>
    <w:tmpl w:val="7E6463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3A41DBA"/>
    <w:multiLevelType w:val="multilevel"/>
    <w:tmpl w:val="65C22A9C"/>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4F3502D"/>
    <w:multiLevelType w:val="multilevel"/>
    <w:tmpl w:val="B70CED38"/>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78FF1A7A"/>
    <w:multiLevelType w:val="multilevel"/>
    <w:tmpl w:val="19D2ED74"/>
    <w:lvl w:ilvl="0">
      <w:start w:val="1"/>
      <w:numFmt w:val="decimal"/>
      <w:lvlText w:val="%1."/>
      <w:lvlJc w:val="left"/>
      <w:pPr>
        <w:ind w:left="720" w:hanging="360"/>
      </w:pPr>
    </w:lvl>
    <w:lvl w:ilvl="1">
      <w:start w:val="1"/>
      <w:numFmt w:val="decimal"/>
      <w:lvlText w:val="%1.%2."/>
      <w:lvlJc w:val="left"/>
      <w:pPr>
        <w:ind w:left="795" w:hanging="435"/>
      </w:pPr>
      <w:rPr>
        <w:b w:val="0"/>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4" w15:restartNumberingAfterBreak="0">
    <w:nsid w:val="7DFE3DC6"/>
    <w:multiLevelType w:val="multilevel"/>
    <w:tmpl w:val="92F6561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2"/>
  </w:num>
  <w:num w:numId="16">
    <w:abstractNumId w:val="22"/>
  </w:num>
  <w:num w:numId="17">
    <w:abstractNumId w:val="14"/>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8"/>
  </w:num>
  <w:num w:numId="23">
    <w:abstractNumId w:val="24"/>
  </w:num>
  <w:num w:numId="24">
    <w:abstractNumId w:val="15"/>
  </w:num>
  <w:num w:numId="25">
    <w:abstractNumId w:val="19"/>
  </w:num>
  <w:num w:numId="26">
    <w:abstractNumId w:val="33"/>
  </w:num>
  <w:num w:numId="27">
    <w:abstractNumId w:val="6"/>
  </w:num>
  <w:num w:numId="28">
    <w:abstractNumId w:val="28"/>
  </w:num>
  <w:num w:numId="29">
    <w:abstractNumId w:val="29"/>
  </w:num>
  <w:num w:numId="3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23"/>
  </w:num>
  <w:num w:numId="33">
    <w:abstractNumId w:val="25"/>
  </w:num>
  <w:num w:numId="34">
    <w:abstractNumId w:val="27"/>
  </w:num>
  <w:num w:numId="35">
    <w:abstractNumId w:val="9"/>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1"/>
  </w:num>
  <w:num w:numId="39">
    <w:abstractNumId w:val="26"/>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AD"/>
    <w:rsid w:val="000003DB"/>
    <w:rsid w:val="000012F0"/>
    <w:rsid w:val="00001560"/>
    <w:rsid w:val="0000378F"/>
    <w:rsid w:val="00006F82"/>
    <w:rsid w:val="0001239F"/>
    <w:rsid w:val="000200B0"/>
    <w:rsid w:val="000244FB"/>
    <w:rsid w:val="00026231"/>
    <w:rsid w:val="00031EAA"/>
    <w:rsid w:val="00033AF3"/>
    <w:rsid w:val="00035EF6"/>
    <w:rsid w:val="000402E8"/>
    <w:rsid w:val="000408C4"/>
    <w:rsid w:val="000411DF"/>
    <w:rsid w:val="00046CE9"/>
    <w:rsid w:val="0005094A"/>
    <w:rsid w:val="00050C1F"/>
    <w:rsid w:val="000512DF"/>
    <w:rsid w:val="0005169B"/>
    <w:rsid w:val="00053F91"/>
    <w:rsid w:val="000566DE"/>
    <w:rsid w:val="0005670B"/>
    <w:rsid w:val="00056DA3"/>
    <w:rsid w:val="00056DE4"/>
    <w:rsid w:val="000605C3"/>
    <w:rsid w:val="00060821"/>
    <w:rsid w:val="00060C2A"/>
    <w:rsid w:val="00063268"/>
    <w:rsid w:val="000653CF"/>
    <w:rsid w:val="00072495"/>
    <w:rsid w:val="00072634"/>
    <w:rsid w:val="000757F8"/>
    <w:rsid w:val="00076E51"/>
    <w:rsid w:val="0008047F"/>
    <w:rsid w:val="00081A87"/>
    <w:rsid w:val="00085D02"/>
    <w:rsid w:val="00092043"/>
    <w:rsid w:val="000942ED"/>
    <w:rsid w:val="00094486"/>
    <w:rsid w:val="00094887"/>
    <w:rsid w:val="000958CA"/>
    <w:rsid w:val="00095BC7"/>
    <w:rsid w:val="00096812"/>
    <w:rsid w:val="000A14F4"/>
    <w:rsid w:val="000A2C15"/>
    <w:rsid w:val="000A487C"/>
    <w:rsid w:val="000A5497"/>
    <w:rsid w:val="000A6032"/>
    <w:rsid w:val="000A6689"/>
    <w:rsid w:val="000A723A"/>
    <w:rsid w:val="000B4E3D"/>
    <w:rsid w:val="000B505B"/>
    <w:rsid w:val="000B594F"/>
    <w:rsid w:val="000B68B4"/>
    <w:rsid w:val="000B718B"/>
    <w:rsid w:val="000B7836"/>
    <w:rsid w:val="000C2A25"/>
    <w:rsid w:val="000C388D"/>
    <w:rsid w:val="000C3FF1"/>
    <w:rsid w:val="000C5536"/>
    <w:rsid w:val="000C587A"/>
    <w:rsid w:val="000C6CBE"/>
    <w:rsid w:val="000C74FC"/>
    <w:rsid w:val="000D1F62"/>
    <w:rsid w:val="000D3D65"/>
    <w:rsid w:val="000D44D7"/>
    <w:rsid w:val="000D65ED"/>
    <w:rsid w:val="000E4D5E"/>
    <w:rsid w:val="000F0007"/>
    <w:rsid w:val="000F112F"/>
    <w:rsid w:val="000F1748"/>
    <w:rsid w:val="000F1F18"/>
    <w:rsid w:val="000F2522"/>
    <w:rsid w:val="000F7163"/>
    <w:rsid w:val="00100D0A"/>
    <w:rsid w:val="001041BF"/>
    <w:rsid w:val="00105EBC"/>
    <w:rsid w:val="00110D2B"/>
    <w:rsid w:val="00111085"/>
    <w:rsid w:val="00113568"/>
    <w:rsid w:val="00114638"/>
    <w:rsid w:val="0011514F"/>
    <w:rsid w:val="00123043"/>
    <w:rsid w:val="00124E84"/>
    <w:rsid w:val="00124E92"/>
    <w:rsid w:val="00125ECF"/>
    <w:rsid w:val="001262BA"/>
    <w:rsid w:val="00127E2E"/>
    <w:rsid w:val="00130173"/>
    <w:rsid w:val="00130A04"/>
    <w:rsid w:val="0013184E"/>
    <w:rsid w:val="00132609"/>
    <w:rsid w:val="00132CA2"/>
    <w:rsid w:val="001341BC"/>
    <w:rsid w:val="00137FAF"/>
    <w:rsid w:val="00143723"/>
    <w:rsid w:val="001437EF"/>
    <w:rsid w:val="00144F8D"/>
    <w:rsid w:val="00146CAA"/>
    <w:rsid w:val="00150A49"/>
    <w:rsid w:val="00151884"/>
    <w:rsid w:val="001522CD"/>
    <w:rsid w:val="001526B9"/>
    <w:rsid w:val="00153276"/>
    <w:rsid w:val="00153EEB"/>
    <w:rsid w:val="00155F5F"/>
    <w:rsid w:val="00156A56"/>
    <w:rsid w:val="00161B3A"/>
    <w:rsid w:val="00161DF4"/>
    <w:rsid w:val="0016271F"/>
    <w:rsid w:val="001649EF"/>
    <w:rsid w:val="001677A9"/>
    <w:rsid w:val="00170B82"/>
    <w:rsid w:val="00172C76"/>
    <w:rsid w:val="00172ED1"/>
    <w:rsid w:val="00176597"/>
    <w:rsid w:val="00177AE6"/>
    <w:rsid w:val="00177CC3"/>
    <w:rsid w:val="00181BAA"/>
    <w:rsid w:val="001823DC"/>
    <w:rsid w:val="00182A3D"/>
    <w:rsid w:val="00183035"/>
    <w:rsid w:val="0018533F"/>
    <w:rsid w:val="0018673A"/>
    <w:rsid w:val="0019016C"/>
    <w:rsid w:val="00192332"/>
    <w:rsid w:val="0019631D"/>
    <w:rsid w:val="00196B74"/>
    <w:rsid w:val="001A18AE"/>
    <w:rsid w:val="001A1AE7"/>
    <w:rsid w:val="001A47C3"/>
    <w:rsid w:val="001A6520"/>
    <w:rsid w:val="001A7225"/>
    <w:rsid w:val="001B06A3"/>
    <w:rsid w:val="001B0B9D"/>
    <w:rsid w:val="001B238F"/>
    <w:rsid w:val="001B31CA"/>
    <w:rsid w:val="001B6C0B"/>
    <w:rsid w:val="001C055C"/>
    <w:rsid w:val="001C63A6"/>
    <w:rsid w:val="001C6432"/>
    <w:rsid w:val="001C7FD0"/>
    <w:rsid w:val="001D120A"/>
    <w:rsid w:val="001D31C5"/>
    <w:rsid w:val="001D39BB"/>
    <w:rsid w:val="001D4B1F"/>
    <w:rsid w:val="001D4BBD"/>
    <w:rsid w:val="001E19AB"/>
    <w:rsid w:val="001E2094"/>
    <w:rsid w:val="001E5CFE"/>
    <w:rsid w:val="001F1A2D"/>
    <w:rsid w:val="001F5608"/>
    <w:rsid w:val="001F5CA9"/>
    <w:rsid w:val="00200A2E"/>
    <w:rsid w:val="00200D92"/>
    <w:rsid w:val="00206229"/>
    <w:rsid w:val="002121C4"/>
    <w:rsid w:val="0021351B"/>
    <w:rsid w:val="00215F88"/>
    <w:rsid w:val="00216215"/>
    <w:rsid w:val="0021720E"/>
    <w:rsid w:val="00223534"/>
    <w:rsid w:val="002266B0"/>
    <w:rsid w:val="00226A70"/>
    <w:rsid w:val="002309A3"/>
    <w:rsid w:val="00230AC8"/>
    <w:rsid w:val="00233106"/>
    <w:rsid w:val="00235F6E"/>
    <w:rsid w:val="00235FCA"/>
    <w:rsid w:val="0023704F"/>
    <w:rsid w:val="00237BDA"/>
    <w:rsid w:val="00240038"/>
    <w:rsid w:val="00243C7A"/>
    <w:rsid w:val="00244971"/>
    <w:rsid w:val="00244D6C"/>
    <w:rsid w:val="002456F9"/>
    <w:rsid w:val="00245AD5"/>
    <w:rsid w:val="00246B6C"/>
    <w:rsid w:val="002521C5"/>
    <w:rsid w:val="002524EE"/>
    <w:rsid w:val="0025292C"/>
    <w:rsid w:val="00252974"/>
    <w:rsid w:val="00255AF4"/>
    <w:rsid w:val="00266976"/>
    <w:rsid w:val="00273C72"/>
    <w:rsid w:val="00273E18"/>
    <w:rsid w:val="00274A61"/>
    <w:rsid w:val="0027714E"/>
    <w:rsid w:val="00282395"/>
    <w:rsid w:val="00284564"/>
    <w:rsid w:val="0028620C"/>
    <w:rsid w:val="00290F2D"/>
    <w:rsid w:val="00292984"/>
    <w:rsid w:val="00294473"/>
    <w:rsid w:val="002978E3"/>
    <w:rsid w:val="002A3146"/>
    <w:rsid w:val="002A37EB"/>
    <w:rsid w:val="002A52F7"/>
    <w:rsid w:val="002A554D"/>
    <w:rsid w:val="002A5741"/>
    <w:rsid w:val="002B14E1"/>
    <w:rsid w:val="002B1734"/>
    <w:rsid w:val="002B286A"/>
    <w:rsid w:val="002B3967"/>
    <w:rsid w:val="002B3B98"/>
    <w:rsid w:val="002B40C0"/>
    <w:rsid w:val="002B47E3"/>
    <w:rsid w:val="002B6175"/>
    <w:rsid w:val="002B6516"/>
    <w:rsid w:val="002B7E96"/>
    <w:rsid w:val="002C04A6"/>
    <w:rsid w:val="002C0E29"/>
    <w:rsid w:val="002C1006"/>
    <w:rsid w:val="002C137A"/>
    <w:rsid w:val="002C4F48"/>
    <w:rsid w:val="002C5EA9"/>
    <w:rsid w:val="002C608A"/>
    <w:rsid w:val="002D001C"/>
    <w:rsid w:val="002E1A85"/>
    <w:rsid w:val="002E205A"/>
    <w:rsid w:val="002E2E6E"/>
    <w:rsid w:val="002E580B"/>
    <w:rsid w:val="002E5985"/>
    <w:rsid w:val="002E7ED5"/>
    <w:rsid w:val="002F00B1"/>
    <w:rsid w:val="002F30C1"/>
    <w:rsid w:val="002F31C7"/>
    <w:rsid w:val="002F3519"/>
    <w:rsid w:val="002F37F3"/>
    <w:rsid w:val="002F4619"/>
    <w:rsid w:val="00301393"/>
    <w:rsid w:val="00301CC4"/>
    <w:rsid w:val="0030556E"/>
    <w:rsid w:val="00306147"/>
    <w:rsid w:val="003127A9"/>
    <w:rsid w:val="00313F43"/>
    <w:rsid w:val="00322709"/>
    <w:rsid w:val="00323A4B"/>
    <w:rsid w:val="0032694A"/>
    <w:rsid w:val="00330A73"/>
    <w:rsid w:val="00330C9F"/>
    <w:rsid w:val="00335089"/>
    <w:rsid w:val="00337171"/>
    <w:rsid w:val="00337AC0"/>
    <w:rsid w:val="003421A8"/>
    <w:rsid w:val="003521CB"/>
    <w:rsid w:val="00354D73"/>
    <w:rsid w:val="00355AE1"/>
    <w:rsid w:val="00357DD6"/>
    <w:rsid w:val="00361038"/>
    <w:rsid w:val="0036191C"/>
    <w:rsid w:val="00361A5F"/>
    <w:rsid w:val="00363521"/>
    <w:rsid w:val="0036401E"/>
    <w:rsid w:val="00365259"/>
    <w:rsid w:val="00375E72"/>
    <w:rsid w:val="0039089E"/>
    <w:rsid w:val="00395B1D"/>
    <w:rsid w:val="0039664F"/>
    <w:rsid w:val="00397959"/>
    <w:rsid w:val="003A2494"/>
    <w:rsid w:val="003A3BE3"/>
    <w:rsid w:val="003A524E"/>
    <w:rsid w:val="003B06A2"/>
    <w:rsid w:val="003B14A8"/>
    <w:rsid w:val="003B31F3"/>
    <w:rsid w:val="003B50B7"/>
    <w:rsid w:val="003C009E"/>
    <w:rsid w:val="003C3195"/>
    <w:rsid w:val="003C4880"/>
    <w:rsid w:val="003C4EB7"/>
    <w:rsid w:val="003C593B"/>
    <w:rsid w:val="003C5F2C"/>
    <w:rsid w:val="003D07E8"/>
    <w:rsid w:val="003D14E3"/>
    <w:rsid w:val="003D2F9D"/>
    <w:rsid w:val="003D6685"/>
    <w:rsid w:val="003D66A4"/>
    <w:rsid w:val="003D780F"/>
    <w:rsid w:val="003E0D1B"/>
    <w:rsid w:val="003E2650"/>
    <w:rsid w:val="003E51D4"/>
    <w:rsid w:val="003E55C0"/>
    <w:rsid w:val="003E79EE"/>
    <w:rsid w:val="003F0063"/>
    <w:rsid w:val="003F1C0E"/>
    <w:rsid w:val="003F4EC9"/>
    <w:rsid w:val="003F5D5D"/>
    <w:rsid w:val="003F6974"/>
    <w:rsid w:val="003F7AB6"/>
    <w:rsid w:val="003F7E3C"/>
    <w:rsid w:val="0040066C"/>
    <w:rsid w:val="00405D83"/>
    <w:rsid w:val="00410BCF"/>
    <w:rsid w:val="00411E88"/>
    <w:rsid w:val="00414CAC"/>
    <w:rsid w:val="0041618A"/>
    <w:rsid w:val="004238D5"/>
    <w:rsid w:val="00424C2C"/>
    <w:rsid w:val="004259F9"/>
    <w:rsid w:val="004271D2"/>
    <w:rsid w:val="00427DC5"/>
    <w:rsid w:val="00431784"/>
    <w:rsid w:val="00433EFA"/>
    <w:rsid w:val="004342FA"/>
    <w:rsid w:val="00434622"/>
    <w:rsid w:val="00441559"/>
    <w:rsid w:val="00442212"/>
    <w:rsid w:val="0044418D"/>
    <w:rsid w:val="0044586A"/>
    <w:rsid w:val="00446DB0"/>
    <w:rsid w:val="00447B70"/>
    <w:rsid w:val="00452731"/>
    <w:rsid w:val="00454746"/>
    <w:rsid w:val="004548D7"/>
    <w:rsid w:val="00454F9F"/>
    <w:rsid w:val="004564E3"/>
    <w:rsid w:val="004568F2"/>
    <w:rsid w:val="004576D2"/>
    <w:rsid w:val="00466E6D"/>
    <w:rsid w:val="004720FA"/>
    <w:rsid w:val="00472550"/>
    <w:rsid w:val="00472D89"/>
    <w:rsid w:val="0047367F"/>
    <w:rsid w:val="00474501"/>
    <w:rsid w:val="00474FCE"/>
    <w:rsid w:val="004760E9"/>
    <w:rsid w:val="00477B83"/>
    <w:rsid w:val="00477EB6"/>
    <w:rsid w:val="004805B6"/>
    <w:rsid w:val="004831B1"/>
    <w:rsid w:val="004831ED"/>
    <w:rsid w:val="00490483"/>
    <w:rsid w:val="00492558"/>
    <w:rsid w:val="00492A97"/>
    <w:rsid w:val="00493C50"/>
    <w:rsid w:val="004943F7"/>
    <w:rsid w:val="00494871"/>
    <w:rsid w:val="00495056"/>
    <w:rsid w:val="0049647F"/>
    <w:rsid w:val="004A04B5"/>
    <w:rsid w:val="004A0EA3"/>
    <w:rsid w:val="004A1945"/>
    <w:rsid w:val="004A2D78"/>
    <w:rsid w:val="004A3B33"/>
    <w:rsid w:val="004A4BEA"/>
    <w:rsid w:val="004A6936"/>
    <w:rsid w:val="004A7C52"/>
    <w:rsid w:val="004B2880"/>
    <w:rsid w:val="004B3545"/>
    <w:rsid w:val="004B6BBC"/>
    <w:rsid w:val="004C0501"/>
    <w:rsid w:val="004C1433"/>
    <w:rsid w:val="004C367C"/>
    <w:rsid w:val="004C41DF"/>
    <w:rsid w:val="004C5040"/>
    <w:rsid w:val="004C7521"/>
    <w:rsid w:val="004D093E"/>
    <w:rsid w:val="004D1104"/>
    <w:rsid w:val="004D1BE4"/>
    <w:rsid w:val="004D1F49"/>
    <w:rsid w:val="004D2E4F"/>
    <w:rsid w:val="004D3B18"/>
    <w:rsid w:val="004E0338"/>
    <w:rsid w:val="004E231D"/>
    <w:rsid w:val="004E26BD"/>
    <w:rsid w:val="004E2EC8"/>
    <w:rsid w:val="004F0C0F"/>
    <w:rsid w:val="004F24DB"/>
    <w:rsid w:val="004F6420"/>
    <w:rsid w:val="004F6E6E"/>
    <w:rsid w:val="005016D2"/>
    <w:rsid w:val="00503A31"/>
    <w:rsid w:val="00506007"/>
    <w:rsid w:val="00511F7B"/>
    <w:rsid w:val="00512972"/>
    <w:rsid w:val="00514786"/>
    <w:rsid w:val="00515920"/>
    <w:rsid w:val="0051768B"/>
    <w:rsid w:val="00517ABA"/>
    <w:rsid w:val="00520CE5"/>
    <w:rsid w:val="0052176E"/>
    <w:rsid w:val="0052202D"/>
    <w:rsid w:val="00525E53"/>
    <w:rsid w:val="00530492"/>
    <w:rsid w:val="00530F85"/>
    <w:rsid w:val="005326D4"/>
    <w:rsid w:val="00532C19"/>
    <w:rsid w:val="005344FC"/>
    <w:rsid w:val="00534643"/>
    <w:rsid w:val="00534A34"/>
    <w:rsid w:val="00537941"/>
    <w:rsid w:val="00541273"/>
    <w:rsid w:val="00541AD5"/>
    <w:rsid w:val="005435F3"/>
    <w:rsid w:val="00543AD4"/>
    <w:rsid w:val="00545426"/>
    <w:rsid w:val="005514B9"/>
    <w:rsid w:val="00552DC2"/>
    <w:rsid w:val="00553064"/>
    <w:rsid w:val="00553205"/>
    <w:rsid w:val="00557601"/>
    <w:rsid w:val="00557C06"/>
    <w:rsid w:val="00560320"/>
    <w:rsid w:val="0056226D"/>
    <w:rsid w:val="00563431"/>
    <w:rsid w:val="00563DA3"/>
    <w:rsid w:val="00564907"/>
    <w:rsid w:val="00567366"/>
    <w:rsid w:val="005708DE"/>
    <w:rsid w:val="00571603"/>
    <w:rsid w:val="00573A8F"/>
    <w:rsid w:val="005740B6"/>
    <w:rsid w:val="005908DC"/>
    <w:rsid w:val="005931F5"/>
    <w:rsid w:val="00596951"/>
    <w:rsid w:val="0059756D"/>
    <w:rsid w:val="005A0014"/>
    <w:rsid w:val="005A3DE9"/>
    <w:rsid w:val="005A432D"/>
    <w:rsid w:val="005A4A11"/>
    <w:rsid w:val="005A506F"/>
    <w:rsid w:val="005A57EC"/>
    <w:rsid w:val="005B009F"/>
    <w:rsid w:val="005B2662"/>
    <w:rsid w:val="005B45F3"/>
    <w:rsid w:val="005C049E"/>
    <w:rsid w:val="005C13D9"/>
    <w:rsid w:val="005C293A"/>
    <w:rsid w:val="005D03AA"/>
    <w:rsid w:val="005D0923"/>
    <w:rsid w:val="005D529E"/>
    <w:rsid w:val="005E1998"/>
    <w:rsid w:val="005E1D2F"/>
    <w:rsid w:val="005E210D"/>
    <w:rsid w:val="005E39A7"/>
    <w:rsid w:val="005E3BEB"/>
    <w:rsid w:val="005E4D7D"/>
    <w:rsid w:val="005E4EB9"/>
    <w:rsid w:val="005E4FCA"/>
    <w:rsid w:val="005E7332"/>
    <w:rsid w:val="005F0C58"/>
    <w:rsid w:val="005F4FD9"/>
    <w:rsid w:val="005F5108"/>
    <w:rsid w:val="005F55B9"/>
    <w:rsid w:val="005F58B3"/>
    <w:rsid w:val="005F60AE"/>
    <w:rsid w:val="005F7C82"/>
    <w:rsid w:val="0060116B"/>
    <w:rsid w:val="00601D42"/>
    <w:rsid w:val="0060216B"/>
    <w:rsid w:val="006021CE"/>
    <w:rsid w:val="0061053B"/>
    <w:rsid w:val="0061224B"/>
    <w:rsid w:val="00613EBB"/>
    <w:rsid w:val="00614331"/>
    <w:rsid w:val="0061671E"/>
    <w:rsid w:val="00616AB1"/>
    <w:rsid w:val="0061786E"/>
    <w:rsid w:val="00617C0D"/>
    <w:rsid w:val="0062128A"/>
    <w:rsid w:val="00621E50"/>
    <w:rsid w:val="00621E98"/>
    <w:rsid w:val="00623B8F"/>
    <w:rsid w:val="00624E7E"/>
    <w:rsid w:val="006252D9"/>
    <w:rsid w:val="00625500"/>
    <w:rsid w:val="00633A29"/>
    <w:rsid w:val="0064017E"/>
    <w:rsid w:val="00640241"/>
    <w:rsid w:val="0064266B"/>
    <w:rsid w:val="00642BA4"/>
    <w:rsid w:val="00644E04"/>
    <w:rsid w:val="00645E4D"/>
    <w:rsid w:val="006463FC"/>
    <w:rsid w:val="0064728C"/>
    <w:rsid w:val="00647AFF"/>
    <w:rsid w:val="00653128"/>
    <w:rsid w:val="00653439"/>
    <w:rsid w:val="00654665"/>
    <w:rsid w:val="006610FB"/>
    <w:rsid w:val="00664705"/>
    <w:rsid w:val="00664E64"/>
    <w:rsid w:val="00671F78"/>
    <w:rsid w:val="00681095"/>
    <w:rsid w:val="0068409C"/>
    <w:rsid w:val="00684294"/>
    <w:rsid w:val="0069162E"/>
    <w:rsid w:val="00692767"/>
    <w:rsid w:val="00694118"/>
    <w:rsid w:val="006965AE"/>
    <w:rsid w:val="00697CAB"/>
    <w:rsid w:val="006A1777"/>
    <w:rsid w:val="006A31FB"/>
    <w:rsid w:val="006A32A5"/>
    <w:rsid w:val="006A738A"/>
    <w:rsid w:val="006B5D6F"/>
    <w:rsid w:val="006B7AF1"/>
    <w:rsid w:val="006C095A"/>
    <w:rsid w:val="006C09E6"/>
    <w:rsid w:val="006C0EE2"/>
    <w:rsid w:val="006C1CCC"/>
    <w:rsid w:val="006C5753"/>
    <w:rsid w:val="006C6489"/>
    <w:rsid w:val="006D006D"/>
    <w:rsid w:val="006D1DF4"/>
    <w:rsid w:val="006D4871"/>
    <w:rsid w:val="006D4B2F"/>
    <w:rsid w:val="006D58CB"/>
    <w:rsid w:val="006D5A9C"/>
    <w:rsid w:val="006E0152"/>
    <w:rsid w:val="006E181C"/>
    <w:rsid w:val="006E1EDE"/>
    <w:rsid w:val="006E2185"/>
    <w:rsid w:val="006E270D"/>
    <w:rsid w:val="006E291E"/>
    <w:rsid w:val="006E54D2"/>
    <w:rsid w:val="006E733C"/>
    <w:rsid w:val="006F22E0"/>
    <w:rsid w:val="006F4411"/>
    <w:rsid w:val="006F4565"/>
    <w:rsid w:val="00701FC9"/>
    <w:rsid w:val="00704418"/>
    <w:rsid w:val="00704429"/>
    <w:rsid w:val="00706FFB"/>
    <w:rsid w:val="00711D32"/>
    <w:rsid w:val="0071387D"/>
    <w:rsid w:val="00714485"/>
    <w:rsid w:val="00714901"/>
    <w:rsid w:val="00720EE0"/>
    <w:rsid w:val="007222D0"/>
    <w:rsid w:val="007226E6"/>
    <w:rsid w:val="007227A5"/>
    <w:rsid w:val="00723AC9"/>
    <w:rsid w:val="00723B18"/>
    <w:rsid w:val="00723F84"/>
    <w:rsid w:val="00724520"/>
    <w:rsid w:val="0072467A"/>
    <w:rsid w:val="0073043E"/>
    <w:rsid w:val="00732891"/>
    <w:rsid w:val="00732C56"/>
    <w:rsid w:val="00734C3F"/>
    <w:rsid w:val="00741286"/>
    <w:rsid w:val="00741F70"/>
    <w:rsid w:val="00742208"/>
    <w:rsid w:val="0074338A"/>
    <w:rsid w:val="007460B6"/>
    <w:rsid w:val="00746EFA"/>
    <w:rsid w:val="0074705F"/>
    <w:rsid w:val="00747299"/>
    <w:rsid w:val="00750752"/>
    <w:rsid w:val="00751AB1"/>
    <w:rsid w:val="00757722"/>
    <w:rsid w:val="00764564"/>
    <w:rsid w:val="007651D8"/>
    <w:rsid w:val="0077302F"/>
    <w:rsid w:val="007734A0"/>
    <w:rsid w:val="00774942"/>
    <w:rsid w:val="007753E1"/>
    <w:rsid w:val="0077752C"/>
    <w:rsid w:val="007819E7"/>
    <w:rsid w:val="00782DF7"/>
    <w:rsid w:val="0078401F"/>
    <w:rsid w:val="0079199B"/>
    <w:rsid w:val="00792C6A"/>
    <w:rsid w:val="00793B1C"/>
    <w:rsid w:val="007942E1"/>
    <w:rsid w:val="00795BF2"/>
    <w:rsid w:val="00796D1A"/>
    <w:rsid w:val="007A44B1"/>
    <w:rsid w:val="007A4689"/>
    <w:rsid w:val="007A4FB1"/>
    <w:rsid w:val="007A5E13"/>
    <w:rsid w:val="007A701D"/>
    <w:rsid w:val="007B1CAB"/>
    <w:rsid w:val="007B414A"/>
    <w:rsid w:val="007B596F"/>
    <w:rsid w:val="007C059B"/>
    <w:rsid w:val="007C3F8A"/>
    <w:rsid w:val="007C4734"/>
    <w:rsid w:val="007C5EAC"/>
    <w:rsid w:val="007D19B8"/>
    <w:rsid w:val="007D2C5F"/>
    <w:rsid w:val="007D48DC"/>
    <w:rsid w:val="007D70F6"/>
    <w:rsid w:val="007E1359"/>
    <w:rsid w:val="007E2132"/>
    <w:rsid w:val="007E284A"/>
    <w:rsid w:val="007E67F2"/>
    <w:rsid w:val="007E713A"/>
    <w:rsid w:val="007F3690"/>
    <w:rsid w:val="007F4297"/>
    <w:rsid w:val="007F5911"/>
    <w:rsid w:val="007F5E13"/>
    <w:rsid w:val="007F6D83"/>
    <w:rsid w:val="00800597"/>
    <w:rsid w:val="00800D6E"/>
    <w:rsid w:val="00801D1A"/>
    <w:rsid w:val="00802AB5"/>
    <w:rsid w:val="0080402B"/>
    <w:rsid w:val="00804F02"/>
    <w:rsid w:val="0080704B"/>
    <w:rsid w:val="0081048E"/>
    <w:rsid w:val="0081196A"/>
    <w:rsid w:val="00814279"/>
    <w:rsid w:val="00817D13"/>
    <w:rsid w:val="00822058"/>
    <w:rsid w:val="00823B58"/>
    <w:rsid w:val="00826A83"/>
    <w:rsid w:val="0082791A"/>
    <w:rsid w:val="00832AC6"/>
    <w:rsid w:val="00833675"/>
    <w:rsid w:val="00835C38"/>
    <w:rsid w:val="00836897"/>
    <w:rsid w:val="008439A7"/>
    <w:rsid w:val="00851013"/>
    <w:rsid w:val="00852105"/>
    <w:rsid w:val="00852CDF"/>
    <w:rsid w:val="00853C83"/>
    <w:rsid w:val="00854C75"/>
    <w:rsid w:val="00854D5B"/>
    <w:rsid w:val="0085625D"/>
    <w:rsid w:val="008600B9"/>
    <w:rsid w:val="00862BEF"/>
    <w:rsid w:val="00862E99"/>
    <w:rsid w:val="00865BF6"/>
    <w:rsid w:val="0087483B"/>
    <w:rsid w:val="00874ECD"/>
    <w:rsid w:val="00876335"/>
    <w:rsid w:val="00876A39"/>
    <w:rsid w:val="00880043"/>
    <w:rsid w:val="00881084"/>
    <w:rsid w:val="00883BD3"/>
    <w:rsid w:val="00884508"/>
    <w:rsid w:val="00884C79"/>
    <w:rsid w:val="008871DA"/>
    <w:rsid w:val="0089271E"/>
    <w:rsid w:val="00894F51"/>
    <w:rsid w:val="008A09A8"/>
    <w:rsid w:val="008A0E3E"/>
    <w:rsid w:val="008A1321"/>
    <w:rsid w:val="008A1F8D"/>
    <w:rsid w:val="008A4CCC"/>
    <w:rsid w:val="008A58EB"/>
    <w:rsid w:val="008A6B95"/>
    <w:rsid w:val="008A6F7F"/>
    <w:rsid w:val="008A75AF"/>
    <w:rsid w:val="008B14CC"/>
    <w:rsid w:val="008B37A5"/>
    <w:rsid w:val="008B37E7"/>
    <w:rsid w:val="008B42B3"/>
    <w:rsid w:val="008B7E13"/>
    <w:rsid w:val="008C56CC"/>
    <w:rsid w:val="008C5B5D"/>
    <w:rsid w:val="008C67D2"/>
    <w:rsid w:val="008D1614"/>
    <w:rsid w:val="008D3D91"/>
    <w:rsid w:val="008D5293"/>
    <w:rsid w:val="008E095F"/>
    <w:rsid w:val="008E28A2"/>
    <w:rsid w:val="008E2D48"/>
    <w:rsid w:val="008E2ED9"/>
    <w:rsid w:val="008E46E8"/>
    <w:rsid w:val="008E5FEA"/>
    <w:rsid w:val="008F0176"/>
    <w:rsid w:val="008F0353"/>
    <w:rsid w:val="008F2CB0"/>
    <w:rsid w:val="008F2D3C"/>
    <w:rsid w:val="008F3B86"/>
    <w:rsid w:val="008F4544"/>
    <w:rsid w:val="008F671E"/>
    <w:rsid w:val="00912C5A"/>
    <w:rsid w:val="00913559"/>
    <w:rsid w:val="00913EC9"/>
    <w:rsid w:val="00916C23"/>
    <w:rsid w:val="00916DD0"/>
    <w:rsid w:val="0091704C"/>
    <w:rsid w:val="009201D8"/>
    <w:rsid w:val="00923B0F"/>
    <w:rsid w:val="0092436C"/>
    <w:rsid w:val="00927054"/>
    <w:rsid w:val="0092788F"/>
    <w:rsid w:val="00927C0D"/>
    <w:rsid w:val="00930D1B"/>
    <w:rsid w:val="009322A0"/>
    <w:rsid w:val="009330FF"/>
    <w:rsid w:val="00935AA2"/>
    <w:rsid w:val="009366A1"/>
    <w:rsid w:val="00936C34"/>
    <w:rsid w:val="009376F7"/>
    <w:rsid w:val="00940145"/>
    <w:rsid w:val="009412AB"/>
    <w:rsid w:val="00943D62"/>
    <w:rsid w:val="00943E28"/>
    <w:rsid w:val="009460DC"/>
    <w:rsid w:val="00946B13"/>
    <w:rsid w:val="009470F3"/>
    <w:rsid w:val="009514E9"/>
    <w:rsid w:val="009525F3"/>
    <w:rsid w:val="0095290D"/>
    <w:rsid w:val="00952F7E"/>
    <w:rsid w:val="0095385F"/>
    <w:rsid w:val="009545F6"/>
    <w:rsid w:val="00955937"/>
    <w:rsid w:val="00955AB2"/>
    <w:rsid w:val="009561D7"/>
    <w:rsid w:val="00961678"/>
    <w:rsid w:val="009639FC"/>
    <w:rsid w:val="00963E2D"/>
    <w:rsid w:val="00967E66"/>
    <w:rsid w:val="009700BD"/>
    <w:rsid w:val="0097046A"/>
    <w:rsid w:val="00975980"/>
    <w:rsid w:val="00975CFD"/>
    <w:rsid w:val="00976248"/>
    <w:rsid w:val="00976E01"/>
    <w:rsid w:val="009773F6"/>
    <w:rsid w:val="0098169A"/>
    <w:rsid w:val="00982FE4"/>
    <w:rsid w:val="009830C9"/>
    <w:rsid w:val="00983E3C"/>
    <w:rsid w:val="00984535"/>
    <w:rsid w:val="009859B2"/>
    <w:rsid w:val="0098715F"/>
    <w:rsid w:val="00991E4D"/>
    <w:rsid w:val="00993563"/>
    <w:rsid w:val="00995B2A"/>
    <w:rsid w:val="00995BF5"/>
    <w:rsid w:val="009A297F"/>
    <w:rsid w:val="009A3EA7"/>
    <w:rsid w:val="009A5018"/>
    <w:rsid w:val="009A691C"/>
    <w:rsid w:val="009A6BC8"/>
    <w:rsid w:val="009A7801"/>
    <w:rsid w:val="009B1737"/>
    <w:rsid w:val="009B1878"/>
    <w:rsid w:val="009B2F5E"/>
    <w:rsid w:val="009B355F"/>
    <w:rsid w:val="009B453E"/>
    <w:rsid w:val="009B4C09"/>
    <w:rsid w:val="009B5D8A"/>
    <w:rsid w:val="009B63A5"/>
    <w:rsid w:val="009C1A18"/>
    <w:rsid w:val="009C3070"/>
    <w:rsid w:val="009C3CE4"/>
    <w:rsid w:val="009C4025"/>
    <w:rsid w:val="009C5A66"/>
    <w:rsid w:val="009C64E7"/>
    <w:rsid w:val="009D2280"/>
    <w:rsid w:val="009D3978"/>
    <w:rsid w:val="009D6819"/>
    <w:rsid w:val="009D7F66"/>
    <w:rsid w:val="009E2770"/>
    <w:rsid w:val="009E283C"/>
    <w:rsid w:val="009E3B5B"/>
    <w:rsid w:val="009F0EF6"/>
    <w:rsid w:val="009F23CD"/>
    <w:rsid w:val="009F2FC9"/>
    <w:rsid w:val="009F43B9"/>
    <w:rsid w:val="009F5ED3"/>
    <w:rsid w:val="009F6EF5"/>
    <w:rsid w:val="009F797D"/>
    <w:rsid w:val="00A05B5B"/>
    <w:rsid w:val="00A06DE0"/>
    <w:rsid w:val="00A11DE6"/>
    <w:rsid w:val="00A13003"/>
    <w:rsid w:val="00A1483C"/>
    <w:rsid w:val="00A15FA2"/>
    <w:rsid w:val="00A16AD2"/>
    <w:rsid w:val="00A16F07"/>
    <w:rsid w:val="00A238FC"/>
    <w:rsid w:val="00A24895"/>
    <w:rsid w:val="00A25E7B"/>
    <w:rsid w:val="00A26F15"/>
    <w:rsid w:val="00A3007D"/>
    <w:rsid w:val="00A32407"/>
    <w:rsid w:val="00A32F06"/>
    <w:rsid w:val="00A33A38"/>
    <w:rsid w:val="00A343A0"/>
    <w:rsid w:val="00A34D50"/>
    <w:rsid w:val="00A35A16"/>
    <w:rsid w:val="00A35E90"/>
    <w:rsid w:val="00A4328F"/>
    <w:rsid w:val="00A5595E"/>
    <w:rsid w:val="00A57DC0"/>
    <w:rsid w:val="00A6102D"/>
    <w:rsid w:val="00A620B5"/>
    <w:rsid w:val="00A63A8A"/>
    <w:rsid w:val="00A63DA8"/>
    <w:rsid w:val="00A64A2F"/>
    <w:rsid w:val="00A64C23"/>
    <w:rsid w:val="00A64C97"/>
    <w:rsid w:val="00A671FD"/>
    <w:rsid w:val="00A740DE"/>
    <w:rsid w:val="00A804CE"/>
    <w:rsid w:val="00A805B2"/>
    <w:rsid w:val="00A814A5"/>
    <w:rsid w:val="00A81918"/>
    <w:rsid w:val="00A83C16"/>
    <w:rsid w:val="00A84B0D"/>
    <w:rsid w:val="00A8562D"/>
    <w:rsid w:val="00A8660D"/>
    <w:rsid w:val="00A873EA"/>
    <w:rsid w:val="00A9077F"/>
    <w:rsid w:val="00A919CA"/>
    <w:rsid w:val="00A91A86"/>
    <w:rsid w:val="00A92291"/>
    <w:rsid w:val="00A92D75"/>
    <w:rsid w:val="00A9433F"/>
    <w:rsid w:val="00A94DC5"/>
    <w:rsid w:val="00A97227"/>
    <w:rsid w:val="00A97675"/>
    <w:rsid w:val="00A976B0"/>
    <w:rsid w:val="00AA0FF7"/>
    <w:rsid w:val="00AA13C4"/>
    <w:rsid w:val="00AA4BAD"/>
    <w:rsid w:val="00AA5FC9"/>
    <w:rsid w:val="00AB2C9C"/>
    <w:rsid w:val="00AB3617"/>
    <w:rsid w:val="00AB3A6D"/>
    <w:rsid w:val="00AB505C"/>
    <w:rsid w:val="00AB61DF"/>
    <w:rsid w:val="00AB63FC"/>
    <w:rsid w:val="00AB692F"/>
    <w:rsid w:val="00AC0460"/>
    <w:rsid w:val="00AC0826"/>
    <w:rsid w:val="00AC0B23"/>
    <w:rsid w:val="00AC2B2A"/>
    <w:rsid w:val="00AC4909"/>
    <w:rsid w:val="00AC4E14"/>
    <w:rsid w:val="00AC4FD5"/>
    <w:rsid w:val="00AC51A1"/>
    <w:rsid w:val="00AD06FF"/>
    <w:rsid w:val="00AD4110"/>
    <w:rsid w:val="00AD557E"/>
    <w:rsid w:val="00AD6FE5"/>
    <w:rsid w:val="00AD7AC2"/>
    <w:rsid w:val="00AE0079"/>
    <w:rsid w:val="00AE0CC0"/>
    <w:rsid w:val="00AE0CEF"/>
    <w:rsid w:val="00AF360E"/>
    <w:rsid w:val="00AF5375"/>
    <w:rsid w:val="00AF5411"/>
    <w:rsid w:val="00AF5548"/>
    <w:rsid w:val="00AF6852"/>
    <w:rsid w:val="00B02B4C"/>
    <w:rsid w:val="00B03F87"/>
    <w:rsid w:val="00B06D33"/>
    <w:rsid w:val="00B06F81"/>
    <w:rsid w:val="00B11669"/>
    <w:rsid w:val="00B13FD8"/>
    <w:rsid w:val="00B141CB"/>
    <w:rsid w:val="00B159C2"/>
    <w:rsid w:val="00B1748D"/>
    <w:rsid w:val="00B250DA"/>
    <w:rsid w:val="00B26424"/>
    <w:rsid w:val="00B27E0B"/>
    <w:rsid w:val="00B30294"/>
    <w:rsid w:val="00B3349B"/>
    <w:rsid w:val="00B338E3"/>
    <w:rsid w:val="00B34373"/>
    <w:rsid w:val="00B344F3"/>
    <w:rsid w:val="00B40BB0"/>
    <w:rsid w:val="00B42142"/>
    <w:rsid w:val="00B459C9"/>
    <w:rsid w:val="00B46C37"/>
    <w:rsid w:val="00B47471"/>
    <w:rsid w:val="00B47C2A"/>
    <w:rsid w:val="00B53C27"/>
    <w:rsid w:val="00B5443D"/>
    <w:rsid w:val="00B55082"/>
    <w:rsid w:val="00B55906"/>
    <w:rsid w:val="00B5656A"/>
    <w:rsid w:val="00B56E94"/>
    <w:rsid w:val="00B57EEB"/>
    <w:rsid w:val="00B62891"/>
    <w:rsid w:val="00B6351B"/>
    <w:rsid w:val="00B670D7"/>
    <w:rsid w:val="00B70447"/>
    <w:rsid w:val="00B71FF1"/>
    <w:rsid w:val="00B73307"/>
    <w:rsid w:val="00B73CEA"/>
    <w:rsid w:val="00B73F9B"/>
    <w:rsid w:val="00B754F2"/>
    <w:rsid w:val="00B76FEB"/>
    <w:rsid w:val="00B77698"/>
    <w:rsid w:val="00B77881"/>
    <w:rsid w:val="00B81C1B"/>
    <w:rsid w:val="00B83B0B"/>
    <w:rsid w:val="00B85FCF"/>
    <w:rsid w:val="00B91087"/>
    <w:rsid w:val="00B92F15"/>
    <w:rsid w:val="00BA294B"/>
    <w:rsid w:val="00BA2CB2"/>
    <w:rsid w:val="00BA456C"/>
    <w:rsid w:val="00BA507C"/>
    <w:rsid w:val="00BA58D6"/>
    <w:rsid w:val="00BB35D9"/>
    <w:rsid w:val="00BB7C33"/>
    <w:rsid w:val="00BC2C8B"/>
    <w:rsid w:val="00BC4EDF"/>
    <w:rsid w:val="00BC54D2"/>
    <w:rsid w:val="00BC6144"/>
    <w:rsid w:val="00BC7176"/>
    <w:rsid w:val="00BC7F3F"/>
    <w:rsid w:val="00BD0070"/>
    <w:rsid w:val="00BD0490"/>
    <w:rsid w:val="00BD3229"/>
    <w:rsid w:val="00BD38BB"/>
    <w:rsid w:val="00BD391F"/>
    <w:rsid w:val="00BD55B2"/>
    <w:rsid w:val="00BD70A1"/>
    <w:rsid w:val="00BD72D3"/>
    <w:rsid w:val="00BE0E10"/>
    <w:rsid w:val="00BE35BF"/>
    <w:rsid w:val="00BE6BF6"/>
    <w:rsid w:val="00BE715D"/>
    <w:rsid w:val="00BF0B61"/>
    <w:rsid w:val="00BF0CE1"/>
    <w:rsid w:val="00BF25E4"/>
    <w:rsid w:val="00BF3AFB"/>
    <w:rsid w:val="00BF4441"/>
    <w:rsid w:val="00BF601E"/>
    <w:rsid w:val="00BF73EC"/>
    <w:rsid w:val="00BF7A85"/>
    <w:rsid w:val="00C00674"/>
    <w:rsid w:val="00C00859"/>
    <w:rsid w:val="00C01BAA"/>
    <w:rsid w:val="00C03261"/>
    <w:rsid w:val="00C036C4"/>
    <w:rsid w:val="00C04D50"/>
    <w:rsid w:val="00C065B3"/>
    <w:rsid w:val="00C07BDF"/>
    <w:rsid w:val="00C111BE"/>
    <w:rsid w:val="00C11D3B"/>
    <w:rsid w:val="00C12FAC"/>
    <w:rsid w:val="00C13F99"/>
    <w:rsid w:val="00C1479F"/>
    <w:rsid w:val="00C1709F"/>
    <w:rsid w:val="00C225AF"/>
    <w:rsid w:val="00C26FDA"/>
    <w:rsid w:val="00C27715"/>
    <w:rsid w:val="00C3339D"/>
    <w:rsid w:val="00C36BB0"/>
    <w:rsid w:val="00C36F2F"/>
    <w:rsid w:val="00C37AEB"/>
    <w:rsid w:val="00C37F0F"/>
    <w:rsid w:val="00C401AE"/>
    <w:rsid w:val="00C431B0"/>
    <w:rsid w:val="00C44EAD"/>
    <w:rsid w:val="00C46261"/>
    <w:rsid w:val="00C46A5D"/>
    <w:rsid w:val="00C47AD7"/>
    <w:rsid w:val="00C57CF1"/>
    <w:rsid w:val="00C65380"/>
    <w:rsid w:val="00C75A1B"/>
    <w:rsid w:val="00C77D2F"/>
    <w:rsid w:val="00C77DC5"/>
    <w:rsid w:val="00C80522"/>
    <w:rsid w:val="00C84ED0"/>
    <w:rsid w:val="00C87893"/>
    <w:rsid w:val="00C91C51"/>
    <w:rsid w:val="00C92A58"/>
    <w:rsid w:val="00C92BCD"/>
    <w:rsid w:val="00C93091"/>
    <w:rsid w:val="00C931B9"/>
    <w:rsid w:val="00C93419"/>
    <w:rsid w:val="00C947B3"/>
    <w:rsid w:val="00C96298"/>
    <w:rsid w:val="00C96750"/>
    <w:rsid w:val="00C96D9E"/>
    <w:rsid w:val="00CA2DA8"/>
    <w:rsid w:val="00CA35A1"/>
    <w:rsid w:val="00CA4D31"/>
    <w:rsid w:val="00CA6622"/>
    <w:rsid w:val="00CA667D"/>
    <w:rsid w:val="00CB0FF8"/>
    <w:rsid w:val="00CB4073"/>
    <w:rsid w:val="00CB4ACD"/>
    <w:rsid w:val="00CB4E43"/>
    <w:rsid w:val="00CB5B33"/>
    <w:rsid w:val="00CB5C97"/>
    <w:rsid w:val="00CB5CDD"/>
    <w:rsid w:val="00CC14C3"/>
    <w:rsid w:val="00CC2520"/>
    <w:rsid w:val="00CC2AD1"/>
    <w:rsid w:val="00CC2DCD"/>
    <w:rsid w:val="00CC3469"/>
    <w:rsid w:val="00CC78C1"/>
    <w:rsid w:val="00CD0F63"/>
    <w:rsid w:val="00CD222D"/>
    <w:rsid w:val="00CD58DE"/>
    <w:rsid w:val="00CD6B53"/>
    <w:rsid w:val="00CD7B8E"/>
    <w:rsid w:val="00CE0ABD"/>
    <w:rsid w:val="00CE1FFC"/>
    <w:rsid w:val="00CE2FA4"/>
    <w:rsid w:val="00CF18C4"/>
    <w:rsid w:val="00CF4F04"/>
    <w:rsid w:val="00CF53A2"/>
    <w:rsid w:val="00CF57E6"/>
    <w:rsid w:val="00CF5DD2"/>
    <w:rsid w:val="00CF5EEC"/>
    <w:rsid w:val="00CF71A4"/>
    <w:rsid w:val="00D00363"/>
    <w:rsid w:val="00D03AC0"/>
    <w:rsid w:val="00D049F4"/>
    <w:rsid w:val="00D071A2"/>
    <w:rsid w:val="00D071E6"/>
    <w:rsid w:val="00D13953"/>
    <w:rsid w:val="00D14F09"/>
    <w:rsid w:val="00D157AE"/>
    <w:rsid w:val="00D244E9"/>
    <w:rsid w:val="00D26DDB"/>
    <w:rsid w:val="00D271F5"/>
    <w:rsid w:val="00D3104F"/>
    <w:rsid w:val="00D33C0C"/>
    <w:rsid w:val="00D35222"/>
    <w:rsid w:val="00D35FD1"/>
    <w:rsid w:val="00D4005F"/>
    <w:rsid w:val="00D43D24"/>
    <w:rsid w:val="00D4532D"/>
    <w:rsid w:val="00D51459"/>
    <w:rsid w:val="00D60FD2"/>
    <w:rsid w:val="00D6370B"/>
    <w:rsid w:val="00D64568"/>
    <w:rsid w:val="00D65266"/>
    <w:rsid w:val="00D712D6"/>
    <w:rsid w:val="00D74D7E"/>
    <w:rsid w:val="00D77801"/>
    <w:rsid w:val="00D80E3A"/>
    <w:rsid w:val="00D82549"/>
    <w:rsid w:val="00D85CCC"/>
    <w:rsid w:val="00D86217"/>
    <w:rsid w:val="00D870EC"/>
    <w:rsid w:val="00D87884"/>
    <w:rsid w:val="00D90A8A"/>
    <w:rsid w:val="00D91248"/>
    <w:rsid w:val="00D91575"/>
    <w:rsid w:val="00D96924"/>
    <w:rsid w:val="00D96A69"/>
    <w:rsid w:val="00DA23CA"/>
    <w:rsid w:val="00DA3767"/>
    <w:rsid w:val="00DA4567"/>
    <w:rsid w:val="00DA543E"/>
    <w:rsid w:val="00DA5A2D"/>
    <w:rsid w:val="00DA64C4"/>
    <w:rsid w:val="00DA6C8E"/>
    <w:rsid w:val="00DA7F52"/>
    <w:rsid w:val="00DB0D5A"/>
    <w:rsid w:val="00DB19B3"/>
    <w:rsid w:val="00DB2A0D"/>
    <w:rsid w:val="00DB2B35"/>
    <w:rsid w:val="00DB7BE3"/>
    <w:rsid w:val="00DC2045"/>
    <w:rsid w:val="00DC2F93"/>
    <w:rsid w:val="00DC3617"/>
    <w:rsid w:val="00DC7BE1"/>
    <w:rsid w:val="00DD02BB"/>
    <w:rsid w:val="00DD1DA5"/>
    <w:rsid w:val="00DD3450"/>
    <w:rsid w:val="00DD7327"/>
    <w:rsid w:val="00DD77FD"/>
    <w:rsid w:val="00DE314B"/>
    <w:rsid w:val="00DE3805"/>
    <w:rsid w:val="00DE425C"/>
    <w:rsid w:val="00DF02B9"/>
    <w:rsid w:val="00DF2291"/>
    <w:rsid w:val="00DF45CB"/>
    <w:rsid w:val="00DF7B89"/>
    <w:rsid w:val="00E01660"/>
    <w:rsid w:val="00E037AF"/>
    <w:rsid w:val="00E03871"/>
    <w:rsid w:val="00E03A96"/>
    <w:rsid w:val="00E03E5E"/>
    <w:rsid w:val="00E04A62"/>
    <w:rsid w:val="00E12E09"/>
    <w:rsid w:val="00E16216"/>
    <w:rsid w:val="00E16D3A"/>
    <w:rsid w:val="00E1704C"/>
    <w:rsid w:val="00E17976"/>
    <w:rsid w:val="00E20B5D"/>
    <w:rsid w:val="00E216C6"/>
    <w:rsid w:val="00E21ACD"/>
    <w:rsid w:val="00E21D09"/>
    <w:rsid w:val="00E24E71"/>
    <w:rsid w:val="00E26E5C"/>
    <w:rsid w:val="00E26F64"/>
    <w:rsid w:val="00E31622"/>
    <w:rsid w:val="00E31982"/>
    <w:rsid w:val="00E355D1"/>
    <w:rsid w:val="00E360B5"/>
    <w:rsid w:val="00E3710A"/>
    <w:rsid w:val="00E40B7B"/>
    <w:rsid w:val="00E413BC"/>
    <w:rsid w:val="00E430AD"/>
    <w:rsid w:val="00E435C9"/>
    <w:rsid w:val="00E44599"/>
    <w:rsid w:val="00E449E9"/>
    <w:rsid w:val="00E44E6F"/>
    <w:rsid w:val="00E50076"/>
    <w:rsid w:val="00E52C8F"/>
    <w:rsid w:val="00E536A5"/>
    <w:rsid w:val="00E60173"/>
    <w:rsid w:val="00E616C9"/>
    <w:rsid w:val="00E628EB"/>
    <w:rsid w:val="00E629F5"/>
    <w:rsid w:val="00E62C44"/>
    <w:rsid w:val="00E62E27"/>
    <w:rsid w:val="00E64B4C"/>
    <w:rsid w:val="00E6694D"/>
    <w:rsid w:val="00E66AEC"/>
    <w:rsid w:val="00E675A9"/>
    <w:rsid w:val="00E67FB0"/>
    <w:rsid w:val="00E73582"/>
    <w:rsid w:val="00E7615C"/>
    <w:rsid w:val="00E76555"/>
    <w:rsid w:val="00E81C12"/>
    <w:rsid w:val="00E82AD7"/>
    <w:rsid w:val="00E83FA2"/>
    <w:rsid w:val="00E9350F"/>
    <w:rsid w:val="00E9367A"/>
    <w:rsid w:val="00E93A43"/>
    <w:rsid w:val="00E94D9D"/>
    <w:rsid w:val="00E952DB"/>
    <w:rsid w:val="00E9745E"/>
    <w:rsid w:val="00EA0033"/>
    <w:rsid w:val="00EA0C9A"/>
    <w:rsid w:val="00EA196D"/>
    <w:rsid w:val="00EA1F16"/>
    <w:rsid w:val="00EA2D99"/>
    <w:rsid w:val="00EA3BF0"/>
    <w:rsid w:val="00EA3D9F"/>
    <w:rsid w:val="00EA6A3E"/>
    <w:rsid w:val="00EA7EB5"/>
    <w:rsid w:val="00EB0F6F"/>
    <w:rsid w:val="00EC02A3"/>
    <w:rsid w:val="00EC303F"/>
    <w:rsid w:val="00ED035C"/>
    <w:rsid w:val="00ED04F4"/>
    <w:rsid w:val="00ED602E"/>
    <w:rsid w:val="00ED7C04"/>
    <w:rsid w:val="00EE2F60"/>
    <w:rsid w:val="00EE32C8"/>
    <w:rsid w:val="00EE3741"/>
    <w:rsid w:val="00EE477B"/>
    <w:rsid w:val="00EE6353"/>
    <w:rsid w:val="00EE7D4D"/>
    <w:rsid w:val="00EF14B0"/>
    <w:rsid w:val="00EF2523"/>
    <w:rsid w:val="00F001AC"/>
    <w:rsid w:val="00F01021"/>
    <w:rsid w:val="00F0597D"/>
    <w:rsid w:val="00F10852"/>
    <w:rsid w:val="00F10E35"/>
    <w:rsid w:val="00F12CAD"/>
    <w:rsid w:val="00F1320A"/>
    <w:rsid w:val="00F134E7"/>
    <w:rsid w:val="00F17832"/>
    <w:rsid w:val="00F27ACC"/>
    <w:rsid w:val="00F302E1"/>
    <w:rsid w:val="00F326C8"/>
    <w:rsid w:val="00F34877"/>
    <w:rsid w:val="00F34EDB"/>
    <w:rsid w:val="00F37869"/>
    <w:rsid w:val="00F420AA"/>
    <w:rsid w:val="00F4666B"/>
    <w:rsid w:val="00F466C2"/>
    <w:rsid w:val="00F527A6"/>
    <w:rsid w:val="00F52F92"/>
    <w:rsid w:val="00F57540"/>
    <w:rsid w:val="00F63899"/>
    <w:rsid w:val="00F67CA5"/>
    <w:rsid w:val="00F72E06"/>
    <w:rsid w:val="00F73ADD"/>
    <w:rsid w:val="00F74D76"/>
    <w:rsid w:val="00F75272"/>
    <w:rsid w:val="00F7679F"/>
    <w:rsid w:val="00F76A05"/>
    <w:rsid w:val="00F80C9D"/>
    <w:rsid w:val="00F8129E"/>
    <w:rsid w:val="00F8212F"/>
    <w:rsid w:val="00F83161"/>
    <w:rsid w:val="00F83260"/>
    <w:rsid w:val="00F869E0"/>
    <w:rsid w:val="00F9101D"/>
    <w:rsid w:val="00F91528"/>
    <w:rsid w:val="00F91D60"/>
    <w:rsid w:val="00F91E68"/>
    <w:rsid w:val="00F92753"/>
    <w:rsid w:val="00F9723C"/>
    <w:rsid w:val="00FA2571"/>
    <w:rsid w:val="00FA42CA"/>
    <w:rsid w:val="00FB1317"/>
    <w:rsid w:val="00FB1324"/>
    <w:rsid w:val="00FB2402"/>
    <w:rsid w:val="00FB28A7"/>
    <w:rsid w:val="00FB292F"/>
    <w:rsid w:val="00FB4CDB"/>
    <w:rsid w:val="00FB650C"/>
    <w:rsid w:val="00FC0005"/>
    <w:rsid w:val="00FC1BC2"/>
    <w:rsid w:val="00FC5759"/>
    <w:rsid w:val="00FD1FBE"/>
    <w:rsid w:val="00FD2088"/>
    <w:rsid w:val="00FD3D4E"/>
    <w:rsid w:val="00FD4A13"/>
    <w:rsid w:val="00FD72C4"/>
    <w:rsid w:val="00FD7551"/>
    <w:rsid w:val="00FD79AB"/>
    <w:rsid w:val="00FE04BC"/>
    <w:rsid w:val="00FE130C"/>
    <w:rsid w:val="00FE1D30"/>
    <w:rsid w:val="00FE1DB4"/>
    <w:rsid w:val="00FE21A1"/>
    <w:rsid w:val="00FE2688"/>
    <w:rsid w:val="00FE2B05"/>
    <w:rsid w:val="00FF392B"/>
    <w:rsid w:val="00FF53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674A7"/>
  <w15:docId w15:val="{A6F7D7D4-5AD6-4DB6-AE15-EFF2640B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2CAD"/>
    <w:pPr>
      <w:suppressAutoHyphens/>
      <w:autoSpaceDN w:val="0"/>
      <w:spacing w:after="160" w:line="240" w:lineRule="auto"/>
    </w:pPr>
    <w:rPr>
      <w:rFonts w:ascii="Calibri" w:eastAsia="Calibri" w:hAnsi="Calibri" w:cs="Times New Roman"/>
    </w:rPr>
  </w:style>
  <w:style w:type="paragraph" w:styleId="Antrat1">
    <w:name w:val="heading 1"/>
    <w:basedOn w:val="prastasis"/>
    <w:next w:val="prastasis"/>
    <w:link w:val="Antrat1Diagrama"/>
    <w:qFormat/>
    <w:rsid w:val="00E93A43"/>
    <w:pPr>
      <w:keepNext/>
      <w:numPr>
        <w:numId w:val="26"/>
      </w:numPr>
      <w:suppressAutoHyphens w:val="0"/>
      <w:autoSpaceDN/>
      <w:spacing w:before="360" w:after="360"/>
      <w:jc w:val="center"/>
      <w:outlineLvl w:val="0"/>
    </w:pPr>
    <w:rPr>
      <w:rFonts w:ascii="Times New Roman" w:hAnsi="Times New Roman"/>
      <w:sz w:val="28"/>
      <w:lang w:eastAsia="lt-LT"/>
    </w:rPr>
  </w:style>
  <w:style w:type="paragraph" w:styleId="Antrat2">
    <w:name w:val="heading 2"/>
    <w:basedOn w:val="prastasis"/>
    <w:next w:val="prastasis"/>
    <w:link w:val="Antrat2Diagrama"/>
    <w:qFormat/>
    <w:rsid w:val="00E93A43"/>
    <w:pPr>
      <w:numPr>
        <w:ilvl w:val="1"/>
        <w:numId w:val="26"/>
      </w:numPr>
      <w:suppressAutoHyphens w:val="0"/>
      <w:autoSpaceDN/>
      <w:spacing w:after="0"/>
      <w:jc w:val="both"/>
      <w:outlineLvl w:val="1"/>
    </w:pPr>
    <w:rPr>
      <w:rFonts w:ascii="Times New Roman" w:eastAsia="Times New Roman" w:hAnsi="Times New Roman"/>
      <w:sz w:val="24"/>
      <w:szCs w:val="20"/>
      <w:lang w:eastAsia="lt-LT"/>
    </w:rPr>
  </w:style>
  <w:style w:type="paragraph" w:styleId="Antrat3">
    <w:name w:val="heading 3"/>
    <w:basedOn w:val="prastasis"/>
    <w:next w:val="prastasis"/>
    <w:link w:val="Antrat3Diagrama"/>
    <w:qFormat/>
    <w:rsid w:val="00E93A43"/>
    <w:pPr>
      <w:keepNext/>
      <w:numPr>
        <w:ilvl w:val="2"/>
        <w:numId w:val="26"/>
      </w:numPr>
      <w:suppressAutoHyphens w:val="0"/>
      <w:autoSpaceDN/>
      <w:spacing w:after="0"/>
      <w:jc w:val="both"/>
      <w:outlineLvl w:val="2"/>
    </w:pPr>
    <w:rPr>
      <w:rFonts w:ascii="Times New Roman" w:eastAsia="Times New Roman" w:hAnsi="Times New Roman"/>
      <w:sz w:val="24"/>
      <w:szCs w:val="20"/>
      <w:lang w:eastAsia="lt-LT"/>
    </w:rPr>
  </w:style>
  <w:style w:type="paragraph" w:styleId="Antrat4">
    <w:name w:val="heading 4"/>
    <w:basedOn w:val="prastasis"/>
    <w:next w:val="prastasis"/>
    <w:link w:val="Antrat4Diagrama"/>
    <w:qFormat/>
    <w:rsid w:val="00E93A43"/>
    <w:pPr>
      <w:keepNext/>
      <w:numPr>
        <w:ilvl w:val="3"/>
        <w:numId w:val="26"/>
      </w:numPr>
      <w:suppressAutoHyphens w:val="0"/>
      <w:autoSpaceDN/>
      <w:spacing w:after="0"/>
      <w:outlineLvl w:val="3"/>
    </w:pPr>
    <w:rPr>
      <w:rFonts w:ascii="Times New Roman" w:eastAsia="Times New Roman" w:hAnsi="Times New Roman"/>
      <w:b/>
      <w:sz w:val="44"/>
      <w:szCs w:val="20"/>
      <w:lang w:eastAsia="lt-LT"/>
    </w:rPr>
  </w:style>
  <w:style w:type="paragraph" w:styleId="Antrat5">
    <w:name w:val="heading 5"/>
    <w:basedOn w:val="prastasis"/>
    <w:next w:val="prastasis"/>
    <w:link w:val="Antrat5Diagrama"/>
    <w:qFormat/>
    <w:rsid w:val="00E93A43"/>
    <w:pPr>
      <w:keepNext/>
      <w:numPr>
        <w:ilvl w:val="4"/>
        <w:numId w:val="26"/>
      </w:numPr>
      <w:suppressAutoHyphens w:val="0"/>
      <w:autoSpaceDN/>
      <w:spacing w:after="0"/>
      <w:outlineLvl w:val="4"/>
    </w:pPr>
    <w:rPr>
      <w:rFonts w:ascii="Times New Roman" w:eastAsia="Times New Roman" w:hAnsi="Times New Roman"/>
      <w:b/>
      <w:sz w:val="40"/>
      <w:szCs w:val="20"/>
      <w:lang w:eastAsia="lt-LT"/>
    </w:rPr>
  </w:style>
  <w:style w:type="paragraph" w:styleId="Antrat6">
    <w:name w:val="heading 6"/>
    <w:basedOn w:val="prastasis"/>
    <w:next w:val="prastasis"/>
    <w:link w:val="Antrat6Diagrama"/>
    <w:qFormat/>
    <w:rsid w:val="00E93A43"/>
    <w:pPr>
      <w:keepNext/>
      <w:numPr>
        <w:ilvl w:val="5"/>
        <w:numId w:val="26"/>
      </w:numPr>
      <w:suppressAutoHyphens w:val="0"/>
      <w:autoSpaceDN/>
      <w:spacing w:after="0"/>
      <w:outlineLvl w:val="5"/>
    </w:pPr>
    <w:rPr>
      <w:rFonts w:ascii="Times New Roman" w:eastAsia="Times New Roman" w:hAnsi="Times New Roman"/>
      <w:b/>
      <w:sz w:val="36"/>
      <w:szCs w:val="20"/>
      <w:lang w:eastAsia="lt-LT"/>
    </w:rPr>
  </w:style>
  <w:style w:type="paragraph" w:styleId="Antrat7">
    <w:name w:val="heading 7"/>
    <w:basedOn w:val="prastasis"/>
    <w:next w:val="prastasis"/>
    <w:link w:val="Antrat7Diagrama"/>
    <w:qFormat/>
    <w:rsid w:val="00E93A43"/>
    <w:pPr>
      <w:keepNext/>
      <w:numPr>
        <w:ilvl w:val="6"/>
        <w:numId w:val="26"/>
      </w:numPr>
      <w:suppressAutoHyphens w:val="0"/>
      <w:autoSpaceDN/>
      <w:spacing w:after="0"/>
      <w:outlineLvl w:val="6"/>
    </w:pPr>
    <w:rPr>
      <w:rFonts w:ascii="Times New Roman" w:eastAsia="Times New Roman" w:hAnsi="Times New Roman"/>
      <w:sz w:val="48"/>
      <w:szCs w:val="20"/>
      <w:lang w:eastAsia="lt-LT"/>
    </w:rPr>
  </w:style>
  <w:style w:type="paragraph" w:styleId="Antrat8">
    <w:name w:val="heading 8"/>
    <w:basedOn w:val="prastasis"/>
    <w:next w:val="prastasis"/>
    <w:link w:val="Antrat8Diagrama"/>
    <w:qFormat/>
    <w:rsid w:val="00E93A43"/>
    <w:pPr>
      <w:keepNext/>
      <w:numPr>
        <w:ilvl w:val="7"/>
        <w:numId w:val="26"/>
      </w:numPr>
      <w:suppressAutoHyphens w:val="0"/>
      <w:autoSpaceDN/>
      <w:spacing w:after="0"/>
      <w:outlineLvl w:val="7"/>
    </w:pPr>
    <w:rPr>
      <w:rFonts w:ascii="Times New Roman" w:eastAsia="Times New Roman" w:hAnsi="Times New Roman"/>
      <w:b/>
      <w:sz w:val="18"/>
      <w:szCs w:val="20"/>
      <w:lang w:eastAsia="lt-LT"/>
    </w:rPr>
  </w:style>
  <w:style w:type="paragraph" w:styleId="Antrat9">
    <w:name w:val="heading 9"/>
    <w:basedOn w:val="prastasis"/>
    <w:next w:val="prastasis"/>
    <w:link w:val="Antrat9Diagrama"/>
    <w:qFormat/>
    <w:rsid w:val="00E93A43"/>
    <w:pPr>
      <w:keepNext/>
      <w:numPr>
        <w:ilvl w:val="8"/>
        <w:numId w:val="26"/>
      </w:numPr>
      <w:suppressAutoHyphens w:val="0"/>
      <w:autoSpaceDN/>
      <w:spacing w:after="0"/>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12CAD"/>
    <w:rPr>
      <w:color w:val="0563C1"/>
      <w:u w:val="single"/>
    </w:rPr>
  </w:style>
  <w:style w:type="paragraph" w:styleId="Pagrindinistekstas">
    <w:name w:val="Body Text"/>
    <w:basedOn w:val="prastasis"/>
    <w:link w:val="PagrindinistekstasDiagrama"/>
    <w:semiHidden/>
    <w:unhideWhenUsed/>
    <w:rsid w:val="00F12CAD"/>
    <w:pPr>
      <w:suppressAutoHyphens w:val="0"/>
      <w:spacing w:after="120"/>
    </w:pPr>
    <w:rPr>
      <w:rFonts w:ascii="Times New Roman" w:eastAsia="Times New Roman" w:hAnsi="Times New Roman"/>
      <w:sz w:val="24"/>
      <w:szCs w:val="24"/>
      <w:lang w:val="en-GB"/>
    </w:rPr>
  </w:style>
  <w:style w:type="character" w:customStyle="1" w:styleId="PagrindinistekstasDiagrama">
    <w:name w:val="Pagrindinis tekstas Diagrama"/>
    <w:basedOn w:val="Numatytasispastraiposriftas"/>
    <w:link w:val="Pagrindinistekstas"/>
    <w:semiHidden/>
    <w:rsid w:val="00F12CAD"/>
    <w:rPr>
      <w:rFonts w:ascii="Times New Roman" w:eastAsia="Times New Roman" w:hAnsi="Times New Roman" w:cs="Times New Roman"/>
      <w:sz w:val="24"/>
      <w:szCs w:val="24"/>
      <w:lang w:val="en-GB"/>
    </w:rPr>
  </w:style>
  <w:style w:type="paragraph" w:styleId="Betarp">
    <w:name w:val="No Spacing"/>
    <w:uiPriority w:val="1"/>
    <w:qFormat/>
    <w:rsid w:val="00F12CAD"/>
    <w:pPr>
      <w:autoSpaceDN w:val="0"/>
      <w:spacing w:after="0" w:line="240" w:lineRule="auto"/>
    </w:pPr>
    <w:rPr>
      <w:rFonts w:ascii="Calibri" w:eastAsia="Calibri" w:hAnsi="Calibri" w:cs="Times New Roman"/>
    </w:rPr>
  </w:style>
  <w:style w:type="paragraph" w:styleId="Sraopastraipa">
    <w:name w:val="List Paragraph"/>
    <w:aliases w:val="Buletai,Bullet EY,List Paragraph21,lp1,Bullet 1,Use Case List Paragraph,Numbering,ERP-List Paragraph,List Paragraph11,List Paragraph111,Paragraph,List Paragraph Red,List Paragraph2,List Paragraph 1,List Paragraph1,lp11,List Paragraph3"/>
    <w:basedOn w:val="prastasis"/>
    <w:link w:val="SraopastraipaDiagrama"/>
    <w:uiPriority w:val="34"/>
    <w:qFormat/>
    <w:rsid w:val="00F12CAD"/>
    <w:pPr>
      <w:ind w:left="720"/>
    </w:pPr>
  </w:style>
  <w:style w:type="table" w:styleId="Lentelstinklelis">
    <w:name w:val="Table Grid"/>
    <w:basedOn w:val="prastojilentel"/>
    <w:uiPriority w:val="59"/>
    <w:rsid w:val="00F12CA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96D1A"/>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6D1A"/>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0A6689"/>
    <w:rPr>
      <w:sz w:val="16"/>
      <w:szCs w:val="16"/>
    </w:rPr>
  </w:style>
  <w:style w:type="paragraph" w:styleId="Komentarotekstas">
    <w:name w:val="annotation text"/>
    <w:basedOn w:val="prastasis"/>
    <w:link w:val="KomentarotekstasDiagrama"/>
    <w:uiPriority w:val="99"/>
    <w:unhideWhenUsed/>
    <w:rsid w:val="000A6689"/>
    <w:rPr>
      <w:sz w:val="20"/>
      <w:szCs w:val="20"/>
    </w:rPr>
  </w:style>
  <w:style w:type="character" w:customStyle="1" w:styleId="KomentarotekstasDiagrama">
    <w:name w:val="Komentaro tekstas Diagrama"/>
    <w:basedOn w:val="Numatytasispastraiposriftas"/>
    <w:link w:val="Komentarotekstas"/>
    <w:uiPriority w:val="99"/>
    <w:rsid w:val="000A668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A6689"/>
    <w:rPr>
      <w:b/>
      <w:bCs/>
    </w:rPr>
  </w:style>
  <w:style w:type="character" w:customStyle="1" w:styleId="KomentarotemaDiagrama">
    <w:name w:val="Komentaro tema Diagrama"/>
    <w:basedOn w:val="KomentarotekstasDiagrama"/>
    <w:link w:val="Komentarotema"/>
    <w:uiPriority w:val="99"/>
    <w:semiHidden/>
    <w:rsid w:val="000A6689"/>
    <w:rPr>
      <w:rFonts w:ascii="Calibri" w:eastAsia="Calibri" w:hAnsi="Calibri" w:cs="Times New Roman"/>
      <w:b/>
      <w:bCs/>
      <w:sz w:val="20"/>
      <w:szCs w:val="20"/>
    </w:rPr>
  </w:style>
  <w:style w:type="paragraph" w:styleId="Pataisymai">
    <w:name w:val="Revision"/>
    <w:hidden/>
    <w:uiPriority w:val="99"/>
    <w:semiHidden/>
    <w:rsid w:val="009859B2"/>
    <w:pPr>
      <w:spacing w:after="0" w:line="240" w:lineRule="auto"/>
    </w:pPr>
    <w:rPr>
      <w:rFonts w:ascii="Calibri" w:eastAsia="Calibri" w:hAnsi="Calibri" w:cs="Times New Roman"/>
    </w:rPr>
  </w:style>
  <w:style w:type="character" w:styleId="Neapdorotaspaminjimas">
    <w:name w:val="Unresolved Mention"/>
    <w:basedOn w:val="Numatytasispastraiposriftas"/>
    <w:uiPriority w:val="99"/>
    <w:semiHidden/>
    <w:unhideWhenUsed/>
    <w:rsid w:val="009C3070"/>
    <w:rPr>
      <w:color w:val="808080"/>
      <w:shd w:val="clear" w:color="auto" w:fill="E6E6E6"/>
    </w:rPr>
  </w:style>
  <w:style w:type="paragraph" w:styleId="Puslapioinaostekstas">
    <w:name w:val="footnote text"/>
    <w:basedOn w:val="prastasis"/>
    <w:link w:val="PuslapioinaostekstasDiagrama"/>
    <w:uiPriority w:val="99"/>
    <w:semiHidden/>
    <w:unhideWhenUsed/>
    <w:rsid w:val="00060821"/>
    <w:pPr>
      <w:suppressAutoHyphens w:val="0"/>
      <w:autoSpaceDN/>
      <w:spacing w:after="0"/>
    </w:pPr>
    <w:rPr>
      <w:rFonts w:ascii="Times New Roman" w:eastAsia="Times New Roman" w:hAnsi="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060821"/>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060821"/>
    <w:rPr>
      <w:vertAlign w:val="superscript"/>
    </w:rPr>
  </w:style>
  <w:style w:type="paragraph" w:styleId="prastasiniatinklio">
    <w:name w:val="Normal (Web)"/>
    <w:basedOn w:val="prastasis"/>
    <w:uiPriority w:val="99"/>
    <w:unhideWhenUsed/>
    <w:rsid w:val="004D1F49"/>
    <w:pPr>
      <w:suppressAutoHyphens w:val="0"/>
      <w:autoSpaceDN/>
      <w:spacing w:before="100" w:beforeAutospacing="1" w:after="100" w:afterAutospacing="1"/>
    </w:pPr>
    <w:rPr>
      <w:rFonts w:ascii="Times New Roman" w:eastAsia="Times New Roman" w:hAnsi="Times New Roman"/>
      <w:sz w:val="24"/>
      <w:szCs w:val="24"/>
      <w:lang w:eastAsia="lt-LT"/>
    </w:rPr>
  </w:style>
  <w:style w:type="character" w:customStyle="1" w:styleId="Antrat1Diagrama">
    <w:name w:val="Antraštė 1 Diagrama"/>
    <w:basedOn w:val="Numatytasispastraiposriftas"/>
    <w:link w:val="Antrat1"/>
    <w:rsid w:val="00E93A43"/>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E93A43"/>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E93A43"/>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E93A4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E93A4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E93A4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E93A4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E93A4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E93A43"/>
    <w:rPr>
      <w:rFonts w:ascii="Times New Roman" w:eastAsia="Times New Roman" w:hAnsi="Times New Roman" w:cs="Times New Roman"/>
      <w:sz w:val="40"/>
      <w:szCs w:val="20"/>
      <w:lang w:eastAsia="lt-LT"/>
    </w:rPr>
  </w:style>
  <w:style w:type="character" w:styleId="Grietas">
    <w:name w:val="Strong"/>
    <w:basedOn w:val="Numatytasispastraiposriftas"/>
    <w:uiPriority w:val="22"/>
    <w:qFormat/>
    <w:rsid w:val="0078401F"/>
    <w:rPr>
      <w:b/>
      <w:bCs/>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qFormat/>
    <w:locked/>
    <w:rsid w:val="003B06A2"/>
    <w:rPr>
      <w:rFonts w:ascii="Calibri" w:eastAsia="Calibri" w:hAnsi="Calibri" w:cs="Times New Roman"/>
    </w:rPr>
  </w:style>
  <w:style w:type="character" w:customStyle="1" w:styleId="ui-provider">
    <w:name w:val="ui-provider"/>
    <w:basedOn w:val="Numatytasispastraiposriftas"/>
    <w:rsid w:val="00D96924"/>
  </w:style>
  <w:style w:type="character" w:customStyle="1" w:styleId="keepwhitespace">
    <w:name w:val="keepwhitespace"/>
    <w:basedOn w:val="Numatytasispastraiposriftas"/>
    <w:rsid w:val="00CC2520"/>
  </w:style>
  <w:style w:type="paragraph" w:styleId="Antrats">
    <w:name w:val="header"/>
    <w:basedOn w:val="prastasis"/>
    <w:link w:val="AntratsDiagrama"/>
    <w:uiPriority w:val="99"/>
    <w:unhideWhenUsed/>
    <w:rsid w:val="002C137A"/>
    <w:pPr>
      <w:tabs>
        <w:tab w:val="center" w:pos="4819"/>
        <w:tab w:val="right" w:pos="9638"/>
      </w:tabs>
      <w:spacing w:after="0"/>
    </w:pPr>
  </w:style>
  <w:style w:type="character" w:customStyle="1" w:styleId="AntratsDiagrama">
    <w:name w:val="Antraštės Diagrama"/>
    <w:basedOn w:val="Numatytasispastraiposriftas"/>
    <w:link w:val="Antrats"/>
    <w:uiPriority w:val="99"/>
    <w:rsid w:val="002C137A"/>
    <w:rPr>
      <w:rFonts w:ascii="Calibri" w:eastAsia="Calibri" w:hAnsi="Calibri" w:cs="Times New Roman"/>
    </w:rPr>
  </w:style>
  <w:style w:type="paragraph" w:styleId="Porat">
    <w:name w:val="footer"/>
    <w:basedOn w:val="prastasis"/>
    <w:link w:val="PoratDiagrama"/>
    <w:uiPriority w:val="99"/>
    <w:unhideWhenUsed/>
    <w:rsid w:val="002C137A"/>
    <w:pPr>
      <w:tabs>
        <w:tab w:val="center" w:pos="4819"/>
        <w:tab w:val="right" w:pos="9638"/>
      </w:tabs>
      <w:spacing w:after="0"/>
    </w:pPr>
  </w:style>
  <w:style w:type="character" w:customStyle="1" w:styleId="PoratDiagrama">
    <w:name w:val="Poraštė Diagrama"/>
    <w:basedOn w:val="Numatytasispastraiposriftas"/>
    <w:link w:val="Porat"/>
    <w:uiPriority w:val="99"/>
    <w:rsid w:val="002C137A"/>
    <w:rPr>
      <w:rFonts w:ascii="Calibri" w:eastAsia="Calibri" w:hAnsi="Calibri" w:cs="Times New Roman"/>
    </w:rPr>
  </w:style>
  <w:style w:type="paragraph" w:customStyle="1" w:styleId="Sraopastraipa2">
    <w:name w:val="Sąrašo pastraipa2"/>
    <w:basedOn w:val="prastasis"/>
    <w:uiPriority w:val="99"/>
    <w:rsid w:val="000942ED"/>
    <w:pPr>
      <w:widowControl w:val="0"/>
      <w:autoSpaceDN/>
      <w:spacing w:after="0"/>
      <w:ind w:left="720"/>
    </w:pPr>
    <w:rPr>
      <w:rFonts w:eastAsia="Times New Roman" w:cs="Calibri"/>
      <w:kern w:val="2"/>
      <w:szCs w:val="24"/>
      <w:lang w:val="en-US" w:eastAsia="zh-CN" w:bidi="hi-IN"/>
    </w:rPr>
  </w:style>
  <w:style w:type="paragraph" w:customStyle="1" w:styleId="paragraph">
    <w:name w:val="paragraph"/>
    <w:basedOn w:val="prastasis"/>
    <w:rsid w:val="00F83260"/>
    <w:pPr>
      <w:suppressAutoHyphens w:val="0"/>
      <w:autoSpaceDN/>
      <w:spacing w:before="100" w:beforeAutospacing="1" w:after="100" w:afterAutospacing="1"/>
    </w:pPr>
    <w:rPr>
      <w:rFonts w:ascii="Times New Roman" w:eastAsia="Times New Roman" w:hAnsi="Times New Roman"/>
      <w:sz w:val="24"/>
      <w:szCs w:val="24"/>
      <w:lang w:eastAsia="lt-LT"/>
    </w:rPr>
  </w:style>
  <w:style w:type="character" w:customStyle="1" w:styleId="normaltextrun">
    <w:name w:val="normaltextrun"/>
    <w:basedOn w:val="Numatytasispastraiposriftas"/>
    <w:rsid w:val="00F83260"/>
  </w:style>
  <w:style w:type="character" w:customStyle="1" w:styleId="eop">
    <w:name w:val="eop"/>
    <w:basedOn w:val="Numatytasispastraiposriftas"/>
    <w:rsid w:val="00F83260"/>
  </w:style>
  <w:style w:type="paragraph" w:customStyle="1" w:styleId="Hyperlink1">
    <w:name w:val="Hyperlink1"/>
    <w:basedOn w:val="prastasis"/>
    <w:rsid w:val="00640241"/>
    <w:pPr>
      <w:autoSpaceDE w:val="0"/>
      <w:adjustRightInd w:val="0"/>
      <w:spacing w:after="0" w:line="288" w:lineRule="auto"/>
      <w:ind w:firstLine="312"/>
      <w:jc w:val="both"/>
    </w:pPr>
    <w:rPr>
      <w:rFonts w:ascii="Times New Roman" w:hAnsi="Times New Roman"/>
      <w:color w:val="000000"/>
      <w:sz w:val="20"/>
      <w:szCs w:val="20"/>
      <w:lang w:val="en-US"/>
    </w:rPr>
  </w:style>
  <w:style w:type="table" w:customStyle="1" w:styleId="TableGrid1">
    <w:name w:val="Table Grid1"/>
    <w:basedOn w:val="prastojilentel"/>
    <w:next w:val="Lentelstinklelis"/>
    <w:uiPriority w:val="99"/>
    <w:rsid w:val="00056DA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056DA3"/>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421364">
      <w:bodyDiv w:val="1"/>
      <w:marLeft w:val="0"/>
      <w:marRight w:val="0"/>
      <w:marTop w:val="0"/>
      <w:marBottom w:val="0"/>
      <w:divBdr>
        <w:top w:val="none" w:sz="0" w:space="0" w:color="auto"/>
        <w:left w:val="none" w:sz="0" w:space="0" w:color="auto"/>
        <w:bottom w:val="none" w:sz="0" w:space="0" w:color="auto"/>
        <w:right w:val="none" w:sz="0" w:space="0" w:color="auto"/>
      </w:divBdr>
    </w:div>
    <w:div w:id="1265915490">
      <w:bodyDiv w:val="1"/>
      <w:marLeft w:val="0"/>
      <w:marRight w:val="0"/>
      <w:marTop w:val="0"/>
      <w:marBottom w:val="0"/>
      <w:divBdr>
        <w:top w:val="none" w:sz="0" w:space="0" w:color="auto"/>
        <w:left w:val="none" w:sz="0" w:space="0" w:color="auto"/>
        <w:bottom w:val="none" w:sz="0" w:space="0" w:color="auto"/>
        <w:right w:val="none" w:sz="0" w:space="0" w:color="auto"/>
      </w:divBdr>
    </w:div>
    <w:div w:id="1383410313">
      <w:bodyDiv w:val="1"/>
      <w:marLeft w:val="0"/>
      <w:marRight w:val="0"/>
      <w:marTop w:val="0"/>
      <w:marBottom w:val="0"/>
      <w:divBdr>
        <w:top w:val="none" w:sz="0" w:space="0" w:color="auto"/>
        <w:left w:val="none" w:sz="0" w:space="0" w:color="auto"/>
        <w:bottom w:val="none" w:sz="0" w:space="0" w:color="auto"/>
        <w:right w:val="none" w:sz="0" w:space="0" w:color="auto"/>
      </w:divBdr>
    </w:div>
    <w:div w:id="1501776045">
      <w:bodyDiv w:val="1"/>
      <w:marLeft w:val="0"/>
      <w:marRight w:val="0"/>
      <w:marTop w:val="0"/>
      <w:marBottom w:val="0"/>
      <w:divBdr>
        <w:top w:val="none" w:sz="0" w:space="0" w:color="auto"/>
        <w:left w:val="none" w:sz="0" w:space="0" w:color="auto"/>
        <w:bottom w:val="none" w:sz="0" w:space="0" w:color="auto"/>
        <w:right w:val="none" w:sz="0" w:space="0" w:color="auto"/>
      </w:divBdr>
    </w:div>
    <w:div w:id="191412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ii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pt.lrv.lt/lt/pasiulymu-sifravim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isas.lt/public-inf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ii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16" ma:contentTypeDescription="Kurkite naują dokumentą." ma:contentTypeScope="" ma:versionID="c2713b31662f8d54e4c9a66e3f620785">
  <xsd:schema xmlns:xsd="http://www.w3.org/2001/XMLSchema" xmlns:xs="http://www.w3.org/2001/XMLSchema" xmlns:p="http://schemas.microsoft.com/office/2006/metadata/properties" xmlns:ns3="d44e4088-9f89-4dfc-868c-5b1bb7340ab6" xmlns:ns4="1dfd7ada-1fc0-4ec4-a980-6dd88fb76a22" targetNamespace="http://schemas.microsoft.com/office/2006/metadata/properties" ma:root="true" ma:fieldsID="4bd439729eb0766816cfdd97171bda5e" ns3:_="" ns4:_="">
    <xsd:import namespace="d44e4088-9f89-4dfc-868c-5b1bb7340ab6"/>
    <xsd:import namespace="1dfd7ada-1fc0-4ec4-a980-6dd88fb76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7ada-1fc0-4ec4-a980-6dd88fb76a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44e4088-9f89-4dfc-868c-5b1bb7340a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1DC49-2D78-44F2-B2B5-DD0D6A68AFBF}">
  <ds:schemaRefs>
    <ds:schemaRef ds:uri="http://schemas.microsoft.com/sharepoint/v3/contenttype/forms"/>
  </ds:schemaRefs>
</ds:datastoreItem>
</file>

<file path=customXml/itemProps2.xml><?xml version="1.0" encoding="utf-8"?>
<ds:datastoreItem xmlns:ds="http://schemas.openxmlformats.org/officeDocument/2006/customXml" ds:itemID="{C559540A-DF82-4E12-A776-ED980E51A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1dfd7ada-1fc0-4ec4-a980-6dd88fb76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838EF-7B69-47CB-A8F6-A82C491A2EF4}">
  <ds:schemaRefs>
    <ds:schemaRef ds:uri="http://purl.org/dc/terms/"/>
    <ds:schemaRef ds:uri="1dfd7ada-1fc0-4ec4-a980-6dd88fb76a22"/>
    <ds:schemaRef ds:uri="http://schemas.microsoft.com/office/2006/documentManagement/types"/>
    <ds:schemaRef ds:uri="http://purl.org/dc/elements/1.1/"/>
    <ds:schemaRef ds:uri="http://purl.org/dc/dcmitype/"/>
    <ds:schemaRef ds:uri="http://schemas.microsoft.com/office/infopath/2007/PartnerControls"/>
    <ds:schemaRef ds:uri="http://www.w3.org/XML/1998/namespace"/>
    <ds:schemaRef ds:uri="http://schemas.openxmlformats.org/package/2006/metadata/core-properties"/>
    <ds:schemaRef ds:uri="d44e4088-9f89-4dfc-868c-5b1bb7340ab6"/>
    <ds:schemaRef ds:uri="http://schemas.microsoft.com/office/2006/metadata/properties"/>
  </ds:schemaRefs>
</ds:datastoreItem>
</file>

<file path=customXml/itemProps4.xml><?xml version="1.0" encoding="utf-8"?>
<ds:datastoreItem xmlns:ds="http://schemas.openxmlformats.org/officeDocument/2006/customXml" ds:itemID="{C493191F-A367-4255-8107-A916ED2A4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19</Pages>
  <Words>32929</Words>
  <Characters>18771</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dc:creator>
  <cp:lastModifiedBy>Brigita Skliuderytė</cp:lastModifiedBy>
  <cp:revision>48</cp:revision>
  <cp:lastPrinted>2018-01-08T07:51:00Z</cp:lastPrinted>
  <dcterms:created xsi:type="dcterms:W3CDTF">2025-02-10T12:12:00Z</dcterms:created>
  <dcterms:modified xsi:type="dcterms:W3CDTF">2025-04-09T18:19:00Z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ies>
</file>