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4AEBF" w14:textId="77777777" w:rsidR="00633886" w:rsidRPr="007D721C" w:rsidRDefault="006459A3" w:rsidP="00C74521">
      <w:pPr>
        <w:spacing w:after="0" w:line="240" w:lineRule="auto"/>
        <w:jc w:val="center"/>
        <w:rPr>
          <w:rFonts w:ascii="Times New Roman" w:hAnsi="Times New Roman" w:cs="Times New Roman"/>
          <w:b/>
          <w:color w:val="000000" w:themeColor="text1"/>
          <w:sz w:val="24"/>
          <w:szCs w:val="24"/>
        </w:rPr>
      </w:pPr>
      <w:bookmarkStart w:id="0" w:name="_GoBack"/>
      <w:r w:rsidRPr="007D721C">
        <w:rPr>
          <w:rFonts w:ascii="Times New Roman" w:hAnsi="Times New Roman" w:cs="Times New Roman"/>
          <w:b/>
          <w:color w:val="000000" w:themeColor="text1"/>
          <w:sz w:val="24"/>
          <w:szCs w:val="24"/>
        </w:rPr>
        <w:t xml:space="preserve">KOMPIUTERIŲ TINKLO </w:t>
      </w:r>
      <w:r w:rsidR="004466A8" w:rsidRPr="007D721C">
        <w:rPr>
          <w:rFonts w:ascii="Times New Roman" w:hAnsi="Times New Roman" w:cs="Times New Roman"/>
          <w:b/>
          <w:color w:val="000000" w:themeColor="text1"/>
          <w:sz w:val="24"/>
          <w:szCs w:val="24"/>
        </w:rPr>
        <w:t>KOMUTATORI</w:t>
      </w:r>
      <w:r w:rsidR="00633886" w:rsidRPr="007D721C">
        <w:rPr>
          <w:rFonts w:ascii="Times New Roman" w:hAnsi="Times New Roman" w:cs="Times New Roman"/>
          <w:b/>
          <w:color w:val="000000" w:themeColor="text1"/>
          <w:sz w:val="24"/>
          <w:szCs w:val="24"/>
        </w:rPr>
        <w:t>Ų</w:t>
      </w:r>
    </w:p>
    <w:p w14:paraId="6E4335B2" w14:textId="1507AB56" w:rsidR="00E5547C" w:rsidRPr="007D721C" w:rsidRDefault="00E5547C" w:rsidP="00C74521">
      <w:pPr>
        <w:spacing w:after="0" w:line="240" w:lineRule="auto"/>
        <w:jc w:val="center"/>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t>TECHNINĖ</w:t>
      </w:r>
      <w:r w:rsidR="00633886" w:rsidRPr="007D721C">
        <w:rPr>
          <w:rFonts w:ascii="Times New Roman" w:hAnsi="Times New Roman" w:cs="Times New Roman"/>
          <w:b/>
          <w:color w:val="000000" w:themeColor="text1"/>
          <w:sz w:val="24"/>
          <w:szCs w:val="24"/>
        </w:rPr>
        <w:t>S</w:t>
      </w:r>
      <w:r w:rsidRPr="007D721C">
        <w:rPr>
          <w:rFonts w:ascii="Times New Roman" w:hAnsi="Times New Roman" w:cs="Times New Roman"/>
          <w:b/>
          <w:color w:val="000000" w:themeColor="text1"/>
          <w:sz w:val="24"/>
          <w:szCs w:val="24"/>
        </w:rPr>
        <w:t xml:space="preserve"> SPECIFIKACIJ</w:t>
      </w:r>
      <w:r w:rsidR="00633886" w:rsidRPr="007D721C">
        <w:rPr>
          <w:rFonts w:ascii="Times New Roman" w:hAnsi="Times New Roman" w:cs="Times New Roman"/>
          <w:b/>
          <w:color w:val="000000" w:themeColor="text1"/>
          <w:sz w:val="24"/>
          <w:szCs w:val="24"/>
        </w:rPr>
        <w:t>OS PROJEKTAS</w:t>
      </w:r>
    </w:p>
    <w:p w14:paraId="236FD631" w14:textId="77777777" w:rsidR="00D81FF1" w:rsidRPr="007D721C" w:rsidRDefault="00D81FF1" w:rsidP="00C74521">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ar-SA"/>
        </w:rPr>
      </w:pPr>
    </w:p>
    <w:tbl>
      <w:tblPr>
        <w:tblW w:w="9532" w:type="dxa"/>
        <w:tblInd w:w="108" w:type="dxa"/>
        <w:tblLayout w:type="fixed"/>
        <w:tblLook w:val="04A0" w:firstRow="1" w:lastRow="0" w:firstColumn="1" w:lastColumn="0" w:noHBand="0" w:noVBand="1"/>
      </w:tblPr>
      <w:tblGrid>
        <w:gridCol w:w="885"/>
        <w:gridCol w:w="8647"/>
      </w:tblGrid>
      <w:tr w:rsidR="00C74521" w:rsidRPr="007D721C" w14:paraId="586B1EEA" w14:textId="77777777" w:rsidTr="201C73F2">
        <w:trPr>
          <w:trHeight w:val="315"/>
        </w:trPr>
        <w:tc>
          <w:tcPr>
            <w:tcW w:w="885" w:type="dxa"/>
            <w:hideMark/>
          </w:tcPr>
          <w:p w14:paraId="66EC4A9D" w14:textId="77777777" w:rsidR="00037874" w:rsidRPr="007D721C" w:rsidRDefault="00037874" w:rsidP="00C74521">
            <w:pPr>
              <w:spacing w:after="0" w:line="240" w:lineRule="auto"/>
              <w:jc w:val="both"/>
              <w:rPr>
                <w:rFonts w:ascii="Times New Roman" w:eastAsia="Calibri" w:hAnsi="Times New Roman" w:cs="Times New Roman"/>
                <w:b/>
                <w:color w:val="000000" w:themeColor="text1"/>
                <w:sz w:val="24"/>
                <w:szCs w:val="24"/>
              </w:rPr>
            </w:pPr>
            <w:r w:rsidRPr="007D721C">
              <w:rPr>
                <w:rFonts w:ascii="Times New Roman" w:eastAsia="Calibri" w:hAnsi="Times New Roman" w:cs="Times New Roman"/>
                <w:b/>
                <w:color w:val="000000" w:themeColor="text1"/>
                <w:sz w:val="24"/>
                <w:szCs w:val="24"/>
              </w:rPr>
              <w:t>1.</w:t>
            </w:r>
          </w:p>
        </w:tc>
        <w:tc>
          <w:tcPr>
            <w:tcW w:w="8647" w:type="dxa"/>
            <w:hideMark/>
          </w:tcPr>
          <w:p w14:paraId="11F75456" w14:textId="77777777" w:rsidR="00037874" w:rsidRPr="007D721C" w:rsidRDefault="00037874" w:rsidP="00C74521">
            <w:pPr>
              <w:spacing w:after="0" w:line="240" w:lineRule="auto"/>
              <w:jc w:val="both"/>
              <w:rPr>
                <w:rFonts w:ascii="Times New Roman" w:eastAsia="Calibri" w:hAnsi="Times New Roman" w:cs="Times New Roman"/>
                <w:b/>
                <w:color w:val="000000" w:themeColor="text1"/>
                <w:sz w:val="24"/>
                <w:szCs w:val="24"/>
              </w:rPr>
            </w:pPr>
            <w:r w:rsidRPr="007D721C">
              <w:rPr>
                <w:rFonts w:ascii="Times New Roman" w:eastAsia="Calibri" w:hAnsi="Times New Roman" w:cs="Times New Roman"/>
                <w:b/>
                <w:color w:val="000000" w:themeColor="text1"/>
                <w:sz w:val="24"/>
                <w:szCs w:val="24"/>
              </w:rPr>
              <w:t>Bendrieji reikalavimai:</w:t>
            </w:r>
          </w:p>
        </w:tc>
      </w:tr>
      <w:tr w:rsidR="00C74521" w:rsidRPr="007D721C" w14:paraId="1B7E0C8D" w14:textId="77777777" w:rsidTr="201C73F2">
        <w:trPr>
          <w:trHeight w:val="315"/>
        </w:trPr>
        <w:tc>
          <w:tcPr>
            <w:tcW w:w="885" w:type="dxa"/>
            <w:hideMark/>
          </w:tcPr>
          <w:p w14:paraId="09EBC49F" w14:textId="77777777" w:rsidR="006F3EB8" w:rsidRPr="007D721C" w:rsidRDefault="006F3EB8" w:rsidP="00C74521">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p>
          <w:p w14:paraId="491FBA78" w14:textId="77777777" w:rsidR="00310B76" w:rsidRPr="007D721C" w:rsidRDefault="00310B76" w:rsidP="002A597D">
            <w:pPr>
              <w:spacing w:after="0" w:line="240" w:lineRule="auto"/>
              <w:jc w:val="both"/>
              <w:rPr>
                <w:rFonts w:ascii="Times New Roman" w:eastAsia="Calibri" w:hAnsi="Times New Roman" w:cs="Times New Roman"/>
                <w:color w:val="000000" w:themeColor="text1"/>
                <w:sz w:val="24"/>
                <w:szCs w:val="24"/>
              </w:rPr>
            </w:pPr>
          </w:p>
          <w:p w14:paraId="363A29CE" w14:textId="77777777" w:rsidR="00310B76" w:rsidRPr="007D721C" w:rsidRDefault="00310B76" w:rsidP="002A597D">
            <w:pPr>
              <w:spacing w:after="0" w:line="240" w:lineRule="auto"/>
              <w:jc w:val="both"/>
              <w:rPr>
                <w:rFonts w:ascii="Times New Roman" w:eastAsia="Calibri" w:hAnsi="Times New Roman" w:cs="Times New Roman"/>
                <w:color w:val="000000" w:themeColor="text1"/>
                <w:sz w:val="24"/>
                <w:szCs w:val="24"/>
              </w:rPr>
            </w:pPr>
          </w:p>
          <w:p w14:paraId="1E9E0D2E" w14:textId="77777777" w:rsidR="00310B76" w:rsidRPr="007D721C" w:rsidRDefault="00310B76" w:rsidP="002A597D">
            <w:pPr>
              <w:spacing w:after="0" w:line="240" w:lineRule="auto"/>
              <w:jc w:val="both"/>
              <w:rPr>
                <w:rFonts w:ascii="Times New Roman" w:eastAsia="Calibri" w:hAnsi="Times New Roman" w:cs="Times New Roman"/>
                <w:color w:val="000000" w:themeColor="text1"/>
                <w:sz w:val="24"/>
                <w:szCs w:val="24"/>
              </w:rPr>
            </w:pPr>
          </w:p>
          <w:p w14:paraId="208DCF47" w14:textId="65378960" w:rsidR="002A597D" w:rsidRPr="007D721C" w:rsidRDefault="002A597D"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1.2.</w:t>
            </w:r>
          </w:p>
        </w:tc>
        <w:tc>
          <w:tcPr>
            <w:tcW w:w="8647" w:type="dxa"/>
            <w:hideMark/>
          </w:tcPr>
          <w:p w14:paraId="14593AD1" w14:textId="3CC4B143" w:rsidR="002A597D" w:rsidRPr="007D721C" w:rsidRDefault="00310B76" w:rsidP="00310B76">
            <w:pPr>
              <w:spacing w:after="0"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tinklo komutatoriai, skirti įveiklinti Nacionalinio kibernetinio saugumo centro prie </w:t>
            </w:r>
            <w:r w:rsidRPr="007D721C">
              <w:rPr>
                <w:rFonts w:ascii="Times New Roman" w:hAnsi="Times New Roman" w:cs="Times New Roman"/>
                <w:color w:val="000000" w:themeColor="text1"/>
                <w:sz w:val="24"/>
                <w:szCs w:val="24"/>
              </w:rPr>
              <w:t xml:space="preserve">Krašto apsaugos ministerijos </w:t>
            </w:r>
            <w:r w:rsidRPr="007D721C">
              <w:rPr>
                <w:rFonts w:ascii="Times New Roman" w:hAnsi="Times New Roman" w:cs="Times New Roman"/>
                <w:color w:val="000000" w:themeColor="text1"/>
                <w:sz w:val="24"/>
                <w:szCs w:val="24"/>
              </w:rPr>
              <w:t xml:space="preserve">Nusikalstamų veikų elektroninėje erdvėje </w:t>
            </w:r>
            <w:r w:rsidRPr="007D721C">
              <w:rPr>
                <w:rFonts w:ascii="Times New Roman" w:hAnsi="Times New Roman" w:cs="Times New Roman"/>
                <w:color w:val="000000" w:themeColor="text1"/>
                <w:sz w:val="24"/>
                <w:szCs w:val="24"/>
              </w:rPr>
              <w:t>tyrimų ir mokymų laboratoriją. T</w:t>
            </w:r>
            <w:r w:rsidRPr="007D721C">
              <w:rPr>
                <w:rFonts w:ascii="Times New Roman" w:hAnsi="Times New Roman" w:cs="Times New Roman"/>
                <w:color w:val="000000" w:themeColor="text1"/>
                <w:sz w:val="24"/>
                <w:szCs w:val="24"/>
              </w:rPr>
              <w:t>i</w:t>
            </w:r>
            <w:r w:rsidRPr="007D721C">
              <w:rPr>
                <w:rFonts w:ascii="Times New Roman" w:hAnsi="Times New Roman" w:cs="Times New Roman"/>
                <w:color w:val="000000" w:themeColor="text1"/>
                <w:sz w:val="24"/>
                <w:szCs w:val="24"/>
              </w:rPr>
              <w:t xml:space="preserve">nklo komutatorius, 12 prievadų ir </w:t>
            </w:r>
            <w:r w:rsidRPr="007D721C">
              <w:rPr>
                <w:rFonts w:ascii="Times New Roman" w:hAnsi="Times New Roman" w:cs="Times New Roman"/>
                <w:color w:val="000000" w:themeColor="text1"/>
                <w:sz w:val="24"/>
                <w:szCs w:val="24"/>
              </w:rPr>
              <w:t>tinklo komutatorius, 48 prievadų</w:t>
            </w:r>
            <w:r w:rsidR="007D721C" w:rsidRPr="007D721C">
              <w:rPr>
                <w:rFonts w:ascii="Times New Roman" w:hAnsi="Times New Roman" w:cs="Times New Roman"/>
                <w:color w:val="000000" w:themeColor="text1"/>
                <w:sz w:val="24"/>
                <w:szCs w:val="24"/>
              </w:rPr>
              <w:t>. Skirtas užtikrinti minėtos laboratorijos duomenų srauto valdymą</w:t>
            </w:r>
            <w:r w:rsidRPr="007D721C">
              <w:rPr>
                <w:rFonts w:ascii="Times New Roman" w:hAnsi="Times New Roman" w:cs="Times New Roman"/>
                <w:color w:val="000000" w:themeColor="text1"/>
                <w:sz w:val="24"/>
                <w:szCs w:val="24"/>
              </w:rPr>
              <w:t>;</w:t>
            </w:r>
          </w:p>
          <w:p w14:paraId="7B558937" w14:textId="3287872B" w:rsidR="006F3EB8" w:rsidRPr="007D721C" w:rsidRDefault="006F3EB8" w:rsidP="00C74521">
            <w:pPr>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visa pateikiama techninė įranga privalo būti nauja (negali būti atnaujinta, restauruota (angl. </w:t>
            </w:r>
            <w:r w:rsidRPr="007D721C">
              <w:rPr>
                <w:rFonts w:ascii="Times New Roman" w:hAnsi="Times New Roman" w:cs="Times New Roman"/>
                <w:i/>
                <w:color w:val="000000" w:themeColor="text1"/>
                <w:sz w:val="24"/>
                <w:szCs w:val="24"/>
              </w:rPr>
              <w:t>refurbished</w:t>
            </w:r>
            <w:r w:rsidRPr="007D721C">
              <w:rPr>
                <w:rFonts w:ascii="Times New Roman" w:hAnsi="Times New Roman" w:cs="Times New Roman"/>
                <w:color w:val="000000" w:themeColor="text1"/>
                <w:sz w:val="24"/>
                <w:szCs w:val="24"/>
              </w:rPr>
              <w:t>), nenaudota, pateikta nepažeistoje gamyklinėje pakuotėje;</w:t>
            </w:r>
          </w:p>
        </w:tc>
      </w:tr>
      <w:tr w:rsidR="00C74521" w:rsidRPr="007D721C" w14:paraId="42202CDD" w14:textId="77777777" w:rsidTr="201C73F2">
        <w:trPr>
          <w:trHeight w:val="315"/>
        </w:trPr>
        <w:tc>
          <w:tcPr>
            <w:tcW w:w="885" w:type="dxa"/>
          </w:tcPr>
          <w:p w14:paraId="4DB44394" w14:textId="1EBC585E"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3</w:t>
            </w:r>
            <w:r w:rsidRPr="007D721C">
              <w:rPr>
                <w:rFonts w:ascii="Times New Roman" w:eastAsia="Calibri" w:hAnsi="Times New Roman" w:cs="Times New Roman"/>
                <w:color w:val="000000" w:themeColor="text1"/>
                <w:sz w:val="24"/>
                <w:szCs w:val="24"/>
              </w:rPr>
              <w:t>.</w:t>
            </w:r>
          </w:p>
        </w:tc>
        <w:tc>
          <w:tcPr>
            <w:tcW w:w="8647" w:type="dxa"/>
            <w:vAlign w:val="center"/>
          </w:tcPr>
          <w:p w14:paraId="1791741D" w14:textId="1698AD45" w:rsidR="006F3EB8" w:rsidRPr="007D721C" w:rsidRDefault="006F3EB8" w:rsidP="00C2228F">
            <w:pPr>
              <w:keepNext/>
              <w:keepLines/>
              <w:tabs>
                <w:tab w:val="left" w:pos="390"/>
                <w:tab w:val="left" w:pos="1035"/>
                <w:tab w:val="left" w:pos="1500"/>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tiekėjas turi užtikrinti, kad gamintojas nėra paskelbęs žinios apie siūlomos įrangos gamybos arba tobulinimo nutraukimą (pvz., angl. </w:t>
            </w:r>
            <w:r w:rsidRPr="007D721C">
              <w:rPr>
                <w:rFonts w:ascii="Times New Roman" w:hAnsi="Times New Roman" w:cs="Times New Roman"/>
                <w:i/>
                <w:color w:val="000000" w:themeColor="text1"/>
                <w:sz w:val="24"/>
                <w:szCs w:val="24"/>
              </w:rPr>
              <w:t>end of life time</w:t>
            </w:r>
            <w:r w:rsidRPr="007D721C">
              <w:rPr>
                <w:rFonts w:ascii="Times New Roman" w:hAnsi="Times New Roman" w:cs="Times New Roman"/>
                <w:color w:val="000000" w:themeColor="text1"/>
                <w:sz w:val="24"/>
                <w:szCs w:val="24"/>
              </w:rPr>
              <w:t xml:space="preserve"> </w:t>
            </w:r>
            <w:r w:rsidR="00C2228F" w:rsidRPr="007D721C">
              <w:rPr>
                <w:rFonts w:ascii="Times New Roman" w:hAnsi="Times New Roman" w:cs="Times New Roman"/>
                <w:color w:val="000000" w:themeColor="text1"/>
                <w:sz w:val="24"/>
                <w:szCs w:val="24"/>
              </w:rPr>
              <w:t>/</w:t>
            </w:r>
            <w:r w:rsidRPr="007D721C">
              <w:rPr>
                <w:rFonts w:ascii="Times New Roman" w:hAnsi="Times New Roman" w:cs="Times New Roman"/>
                <w:color w:val="000000" w:themeColor="text1"/>
                <w:sz w:val="24"/>
                <w:szCs w:val="24"/>
              </w:rPr>
              <w:t xml:space="preserve"> </w:t>
            </w:r>
            <w:r w:rsidRPr="007D721C">
              <w:rPr>
                <w:rFonts w:ascii="Times New Roman" w:hAnsi="Times New Roman" w:cs="Times New Roman"/>
                <w:i/>
                <w:color w:val="000000" w:themeColor="text1"/>
                <w:sz w:val="24"/>
                <w:szCs w:val="24"/>
              </w:rPr>
              <w:t>Discontinued</w:t>
            </w:r>
            <w:r w:rsidRPr="007D721C">
              <w:rPr>
                <w:rFonts w:ascii="Times New Roman" w:hAnsi="Times New Roman" w:cs="Times New Roman"/>
                <w:color w:val="000000" w:themeColor="text1"/>
                <w:sz w:val="24"/>
                <w:szCs w:val="24"/>
              </w:rPr>
              <w:t xml:space="preserve">);   </w:t>
            </w:r>
          </w:p>
        </w:tc>
      </w:tr>
      <w:tr w:rsidR="00C74521" w:rsidRPr="007D721C" w14:paraId="6C2481EB" w14:textId="77777777" w:rsidTr="201C73F2">
        <w:trPr>
          <w:trHeight w:val="315"/>
        </w:trPr>
        <w:tc>
          <w:tcPr>
            <w:tcW w:w="885" w:type="dxa"/>
            <w:hideMark/>
          </w:tcPr>
          <w:p w14:paraId="436960A6" w14:textId="52AEE89C"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4</w:t>
            </w:r>
            <w:r w:rsidRPr="007D721C">
              <w:rPr>
                <w:rFonts w:ascii="Times New Roman" w:eastAsia="Calibri" w:hAnsi="Times New Roman" w:cs="Times New Roman"/>
                <w:color w:val="000000" w:themeColor="text1"/>
                <w:sz w:val="24"/>
                <w:szCs w:val="24"/>
              </w:rPr>
              <w:t>.</w:t>
            </w:r>
          </w:p>
        </w:tc>
        <w:tc>
          <w:tcPr>
            <w:tcW w:w="8647" w:type="dxa"/>
            <w:hideMark/>
          </w:tcPr>
          <w:p w14:paraId="3CADA1C9" w14:textId="2C9D161A" w:rsidR="006F3EB8" w:rsidRPr="007D721C" w:rsidRDefault="006F3EB8" w:rsidP="00C74521">
            <w:pPr>
              <w:tabs>
                <w:tab w:val="left" w:pos="757"/>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C74521" w:rsidRPr="007D721C" w14:paraId="764CB969" w14:textId="77777777" w:rsidTr="201C73F2">
        <w:trPr>
          <w:trHeight w:val="315"/>
        </w:trPr>
        <w:tc>
          <w:tcPr>
            <w:tcW w:w="885" w:type="dxa"/>
          </w:tcPr>
          <w:p w14:paraId="4F9915C6" w14:textId="668080A0"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5</w:t>
            </w:r>
            <w:r w:rsidRPr="007D721C">
              <w:rPr>
                <w:rFonts w:ascii="Times New Roman" w:eastAsia="Calibri" w:hAnsi="Times New Roman" w:cs="Times New Roman"/>
                <w:color w:val="000000" w:themeColor="text1"/>
                <w:sz w:val="24"/>
                <w:szCs w:val="24"/>
              </w:rPr>
              <w:t>.</w:t>
            </w:r>
          </w:p>
        </w:tc>
        <w:tc>
          <w:tcPr>
            <w:tcW w:w="8647" w:type="dxa"/>
          </w:tcPr>
          <w:p w14:paraId="3EE51B15" w14:textId="53303853" w:rsidR="006F3EB8" w:rsidRPr="007D721C" w:rsidRDefault="006F3EB8" w:rsidP="00C74521">
            <w:pPr>
              <w:tabs>
                <w:tab w:val="left" w:pos="757"/>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tiekėjas į savo pasiūlymą turi įtraukti visą aparatinę ir programinę įrangą bei medžiagas, reikalingas šioje specifikacijoje nurodytiems reikalavimams įvykdyti;</w:t>
            </w:r>
          </w:p>
        </w:tc>
      </w:tr>
      <w:tr w:rsidR="00C74521" w:rsidRPr="007D721C" w14:paraId="5521DAE9" w14:textId="77777777" w:rsidTr="201C73F2">
        <w:trPr>
          <w:trHeight w:val="315"/>
        </w:trPr>
        <w:tc>
          <w:tcPr>
            <w:tcW w:w="885" w:type="dxa"/>
          </w:tcPr>
          <w:p w14:paraId="7871E79A" w14:textId="0023B6B3"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6</w:t>
            </w:r>
            <w:r w:rsidRPr="007D721C">
              <w:rPr>
                <w:rFonts w:ascii="Times New Roman" w:eastAsia="Calibri" w:hAnsi="Times New Roman" w:cs="Times New Roman"/>
                <w:color w:val="000000" w:themeColor="text1"/>
                <w:sz w:val="24"/>
                <w:szCs w:val="24"/>
              </w:rPr>
              <w:t>.</w:t>
            </w:r>
          </w:p>
        </w:tc>
        <w:tc>
          <w:tcPr>
            <w:tcW w:w="8647" w:type="dxa"/>
          </w:tcPr>
          <w:p w14:paraId="44CF05E4" w14:textId="234B2B0E" w:rsidR="006F3EB8" w:rsidRPr="007D721C" w:rsidRDefault="006F3EB8" w:rsidP="00C74521">
            <w:pPr>
              <w:tabs>
                <w:tab w:val="left" w:pos="757"/>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visos programinės įrangos licencija turi būti suteikiama neribotam laikui</w:t>
            </w:r>
            <w:r w:rsidR="00A70B92" w:rsidRPr="007D721C">
              <w:rPr>
                <w:rFonts w:ascii="Times New Roman" w:hAnsi="Times New Roman" w:cs="Times New Roman"/>
                <w:color w:val="000000" w:themeColor="text1"/>
                <w:sz w:val="24"/>
                <w:szCs w:val="24"/>
              </w:rPr>
              <w:t>;</w:t>
            </w:r>
          </w:p>
        </w:tc>
      </w:tr>
      <w:tr w:rsidR="00C74521" w:rsidRPr="007D721C" w14:paraId="7592EE21" w14:textId="77777777" w:rsidTr="201C73F2">
        <w:trPr>
          <w:trHeight w:val="315"/>
        </w:trPr>
        <w:tc>
          <w:tcPr>
            <w:tcW w:w="885" w:type="dxa"/>
          </w:tcPr>
          <w:p w14:paraId="0ED809BE" w14:textId="03811455"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7</w:t>
            </w:r>
            <w:r w:rsidRPr="007D721C">
              <w:rPr>
                <w:rFonts w:ascii="Times New Roman" w:eastAsia="Calibri" w:hAnsi="Times New Roman" w:cs="Times New Roman"/>
                <w:color w:val="000000" w:themeColor="text1"/>
                <w:sz w:val="24"/>
                <w:szCs w:val="24"/>
              </w:rPr>
              <w:t>.</w:t>
            </w:r>
          </w:p>
        </w:tc>
        <w:tc>
          <w:tcPr>
            <w:tcW w:w="8647" w:type="dxa"/>
            <w:vAlign w:val="center"/>
          </w:tcPr>
          <w:p w14:paraId="10FA837C" w14:textId="53009F06" w:rsidR="006F3EB8" w:rsidRPr="007D721C" w:rsidRDefault="006F3EB8" w:rsidP="00C74521">
            <w:pPr>
              <w:tabs>
                <w:tab w:val="left" w:pos="390"/>
                <w:tab w:val="left" w:pos="1035"/>
                <w:tab w:val="left" w:pos="1500"/>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visos techninės įrangos maitinimo įtampa turi būti 230V 50Hz su Europos kontinentinėje dalyje naudojama </w:t>
            </w:r>
            <w:r w:rsidR="00641BA6" w:rsidRPr="007D721C">
              <w:rPr>
                <w:rFonts w:ascii="Times New Roman" w:hAnsi="Times New Roman" w:cs="Times New Roman"/>
                <w:i/>
                <w:color w:val="000000" w:themeColor="text1"/>
                <w:sz w:val="24"/>
                <w:szCs w:val="24"/>
              </w:rPr>
              <w:t>vokiškaja</w:t>
            </w:r>
            <w:r w:rsidR="00641BA6" w:rsidRPr="007D721C">
              <w:rPr>
                <w:rFonts w:ascii="Times New Roman" w:hAnsi="Times New Roman" w:cs="Times New Roman"/>
                <w:color w:val="000000" w:themeColor="text1"/>
                <w:sz w:val="24"/>
                <w:szCs w:val="24"/>
              </w:rPr>
              <w:t xml:space="preserve"> </w:t>
            </w:r>
            <w:r w:rsidRPr="007D721C">
              <w:rPr>
                <w:rFonts w:ascii="Times New Roman" w:hAnsi="Times New Roman" w:cs="Times New Roman"/>
                <w:color w:val="000000" w:themeColor="text1"/>
                <w:sz w:val="24"/>
                <w:szCs w:val="24"/>
              </w:rPr>
              <w:t>jungtimi (CEE 7/7)</w:t>
            </w:r>
            <w:r w:rsidR="00573E0E" w:rsidRPr="007D721C">
              <w:rPr>
                <w:rFonts w:ascii="Times New Roman" w:hAnsi="Times New Roman" w:cs="Times New Roman"/>
                <w:color w:val="000000" w:themeColor="text1"/>
                <w:sz w:val="24"/>
                <w:szCs w:val="24"/>
              </w:rPr>
              <w:t>;</w:t>
            </w:r>
          </w:p>
        </w:tc>
      </w:tr>
      <w:tr w:rsidR="00C74521" w:rsidRPr="007D721C" w14:paraId="674240A0" w14:textId="77777777" w:rsidTr="201C73F2">
        <w:trPr>
          <w:trHeight w:val="315"/>
        </w:trPr>
        <w:tc>
          <w:tcPr>
            <w:tcW w:w="885" w:type="dxa"/>
          </w:tcPr>
          <w:p w14:paraId="20C67023" w14:textId="4CC3B435"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8</w:t>
            </w:r>
            <w:r w:rsidRPr="007D721C">
              <w:rPr>
                <w:rFonts w:ascii="Times New Roman" w:eastAsia="Calibri" w:hAnsi="Times New Roman" w:cs="Times New Roman"/>
                <w:color w:val="000000" w:themeColor="text1"/>
                <w:sz w:val="24"/>
                <w:szCs w:val="24"/>
              </w:rPr>
              <w:t>.</w:t>
            </w:r>
          </w:p>
        </w:tc>
        <w:tc>
          <w:tcPr>
            <w:tcW w:w="8647" w:type="dxa"/>
            <w:vAlign w:val="center"/>
          </w:tcPr>
          <w:p w14:paraId="77C8A3D6" w14:textId="4A2D7CF6" w:rsidR="006F3EB8" w:rsidRPr="007D721C" w:rsidRDefault="006F3EB8" w:rsidP="00C74521">
            <w:pPr>
              <w:tabs>
                <w:tab w:val="left" w:pos="390"/>
                <w:tab w:val="left" w:pos="1035"/>
                <w:tab w:val="left" w:pos="1500"/>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techninė įranga privalo veikti be sutrikimų, kai temperatūros režimas techninės įrangos įdiegimo patalpoje yra nuo +10 ºC iki +40 ºC, o santykinė oro drėgmė – 70 </w:t>
            </w:r>
            <w:r w:rsidR="00815572" w:rsidRPr="007D721C">
              <w:rPr>
                <w:rFonts w:ascii="Times New Roman" w:hAnsi="Times New Roman" w:cs="Times New Roman"/>
                <w:color w:val="000000" w:themeColor="text1"/>
                <w:sz w:val="24"/>
                <w:szCs w:val="24"/>
              </w:rPr>
              <w:t>%</w:t>
            </w:r>
            <w:r w:rsidRPr="007D721C">
              <w:rPr>
                <w:rFonts w:ascii="Times New Roman" w:hAnsi="Times New Roman" w:cs="Times New Roman"/>
                <w:color w:val="000000" w:themeColor="text1"/>
                <w:sz w:val="24"/>
                <w:szCs w:val="24"/>
              </w:rPr>
              <w:t xml:space="preserve"> ir mažesnė</w:t>
            </w:r>
            <w:r w:rsidR="00573E0E" w:rsidRPr="007D721C">
              <w:rPr>
                <w:rFonts w:ascii="Times New Roman" w:hAnsi="Times New Roman" w:cs="Times New Roman"/>
                <w:color w:val="000000" w:themeColor="text1"/>
                <w:sz w:val="24"/>
                <w:szCs w:val="24"/>
              </w:rPr>
              <w:t>;</w:t>
            </w:r>
          </w:p>
        </w:tc>
      </w:tr>
      <w:tr w:rsidR="00C74521" w:rsidRPr="007D721C" w14:paraId="02E41725" w14:textId="77777777" w:rsidTr="201C73F2">
        <w:trPr>
          <w:trHeight w:val="315"/>
        </w:trPr>
        <w:tc>
          <w:tcPr>
            <w:tcW w:w="885" w:type="dxa"/>
          </w:tcPr>
          <w:p w14:paraId="0053980E" w14:textId="459D896F"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9</w:t>
            </w:r>
            <w:r w:rsidRPr="007D721C">
              <w:rPr>
                <w:rFonts w:ascii="Times New Roman" w:eastAsia="Calibri" w:hAnsi="Times New Roman" w:cs="Times New Roman"/>
                <w:color w:val="000000" w:themeColor="text1"/>
                <w:sz w:val="24"/>
                <w:szCs w:val="24"/>
              </w:rPr>
              <w:t>.</w:t>
            </w:r>
          </w:p>
        </w:tc>
        <w:tc>
          <w:tcPr>
            <w:tcW w:w="8647" w:type="dxa"/>
            <w:vAlign w:val="center"/>
          </w:tcPr>
          <w:p w14:paraId="21FD0636" w14:textId="66D8D6F9" w:rsidR="006F3EB8" w:rsidRPr="007D721C" w:rsidRDefault="006F3EB8" w:rsidP="00C74521">
            <w:pPr>
              <w:tabs>
                <w:tab w:val="left" w:pos="390"/>
                <w:tab w:val="left" w:pos="1035"/>
                <w:tab w:val="left" w:pos="1500"/>
              </w:tabs>
              <w:spacing w:after="0" w:line="240" w:lineRule="auto"/>
              <w:jc w:val="both"/>
              <w:rPr>
                <w:rFonts w:ascii="Times New Roman" w:eastAsia="Times New Roman" w:hAnsi="Times New Roman" w:cs="Times New Roman"/>
                <w:bCs/>
                <w:color w:val="000000" w:themeColor="text1"/>
                <w:sz w:val="24"/>
                <w:szCs w:val="24"/>
                <w:highlight w:val="yellow"/>
                <w:lang w:eastAsia="ar-SA"/>
              </w:rPr>
            </w:pPr>
            <w:r w:rsidRPr="007D721C">
              <w:rPr>
                <w:rFonts w:ascii="Times New Roman" w:eastAsia="Times New Roman" w:hAnsi="Times New Roman" w:cs="Times New Roman"/>
                <w:bCs/>
                <w:color w:val="000000" w:themeColor="text1"/>
                <w:sz w:val="24"/>
                <w:szCs w:val="24"/>
                <w:lang w:eastAsia="ar-SA"/>
              </w:rPr>
              <w:t>tiekėjas privalo pasiūlyme pateikti įrangos ir visų jos sudėtinių dalių gamintojo identifikacinius kodus;</w:t>
            </w:r>
          </w:p>
        </w:tc>
      </w:tr>
      <w:tr w:rsidR="00C74521" w:rsidRPr="007D721C" w14:paraId="4D5CFC61" w14:textId="77777777" w:rsidTr="201C73F2">
        <w:trPr>
          <w:trHeight w:val="315"/>
        </w:trPr>
        <w:tc>
          <w:tcPr>
            <w:tcW w:w="885" w:type="dxa"/>
          </w:tcPr>
          <w:p w14:paraId="035899EC" w14:textId="394DAD86"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rPr>
                <w:rFonts w:ascii="Times New Roman" w:eastAsia="Calibri" w:hAnsi="Times New Roman" w:cs="Times New Roman"/>
                <w:color w:val="000000" w:themeColor="text1"/>
                <w:sz w:val="24"/>
                <w:szCs w:val="24"/>
              </w:rPr>
              <w:t>10</w:t>
            </w:r>
            <w:r w:rsidRPr="007D721C">
              <w:rPr>
                <w:rFonts w:ascii="Times New Roman" w:eastAsia="Calibri" w:hAnsi="Times New Roman" w:cs="Times New Roman"/>
                <w:color w:val="000000" w:themeColor="text1"/>
                <w:sz w:val="24"/>
                <w:szCs w:val="24"/>
              </w:rPr>
              <w:t>.</w:t>
            </w:r>
          </w:p>
        </w:tc>
        <w:tc>
          <w:tcPr>
            <w:tcW w:w="8647" w:type="dxa"/>
            <w:vAlign w:val="center"/>
          </w:tcPr>
          <w:p w14:paraId="79159E0B" w14:textId="3B589A49" w:rsidR="006F3EB8" w:rsidRPr="007D721C" w:rsidRDefault="006F3EB8" w:rsidP="00C74521">
            <w:pPr>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saugumo reikalavimai (netaikoma programinei įrangai):</w:t>
            </w:r>
          </w:p>
        </w:tc>
      </w:tr>
      <w:tr w:rsidR="00C74521" w:rsidRPr="007D721C" w14:paraId="277217DD" w14:textId="77777777" w:rsidTr="201C73F2">
        <w:trPr>
          <w:trHeight w:val="315"/>
        </w:trPr>
        <w:tc>
          <w:tcPr>
            <w:tcW w:w="885" w:type="dxa"/>
          </w:tcPr>
          <w:p w14:paraId="034AF1A1" w14:textId="675108C0" w:rsidR="006F3EB8" w:rsidRPr="007D721C" w:rsidRDefault="006F3EB8" w:rsidP="00C2228F">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t xml:space="preserve"> </w:t>
            </w:r>
            <w:r w:rsidR="002A597D" w:rsidRPr="007D721C">
              <w:rPr>
                <w:rFonts w:ascii="Times New Roman" w:eastAsia="Calibri" w:hAnsi="Times New Roman" w:cs="Times New Roman"/>
                <w:color w:val="000000" w:themeColor="text1"/>
                <w:sz w:val="24"/>
                <w:szCs w:val="24"/>
              </w:rPr>
              <w:t>10</w:t>
            </w:r>
            <w:r w:rsidRPr="007D721C">
              <w:rPr>
                <w:rFonts w:ascii="Times New Roman" w:eastAsia="Calibri" w:hAnsi="Times New Roman" w:cs="Times New Roman"/>
                <w:color w:val="000000" w:themeColor="text1"/>
                <w:sz w:val="24"/>
                <w:szCs w:val="24"/>
              </w:rPr>
              <w:t>.1</w:t>
            </w:r>
          </w:p>
        </w:tc>
        <w:tc>
          <w:tcPr>
            <w:tcW w:w="8647" w:type="dxa"/>
            <w:vAlign w:val="center"/>
          </w:tcPr>
          <w:p w14:paraId="6D245F8A" w14:textId="0D247AA5" w:rsidR="006F3EB8" w:rsidRPr="007D721C" w:rsidRDefault="006F3EB8" w:rsidP="00C74521">
            <w:pPr>
              <w:spacing w:after="0" w:line="240" w:lineRule="auto"/>
              <w:jc w:val="both"/>
              <w:rPr>
                <w:rFonts w:ascii="Times New Roman" w:eastAsia="Times New Roman" w:hAnsi="Times New Roman" w:cs="Times New Roman"/>
                <w:bCs/>
                <w:color w:val="000000" w:themeColor="text1"/>
                <w:sz w:val="24"/>
                <w:szCs w:val="24"/>
                <w:lang w:eastAsia="ar-SA"/>
              </w:rPr>
            </w:pPr>
            <w:r w:rsidRPr="007D721C">
              <w:rPr>
                <w:rFonts w:ascii="Times New Roman" w:eastAsia="Times New Roman" w:hAnsi="Times New Roman" w:cs="Times New Roman"/>
                <w:bCs/>
                <w:color w:val="000000" w:themeColor="text1"/>
                <w:sz w:val="24"/>
                <w:szCs w:val="24"/>
                <w:lang w:eastAsia="ar-SA"/>
              </w:rPr>
              <w:t xml:space="preserve">standieji ar puslaidininkiniai diskai (angl. </w:t>
            </w:r>
            <w:r w:rsidRPr="007D721C">
              <w:rPr>
                <w:rFonts w:ascii="Times New Roman" w:eastAsia="Times New Roman" w:hAnsi="Times New Roman" w:cs="Times New Roman"/>
                <w:bCs/>
                <w:i/>
                <w:color w:val="000000" w:themeColor="text1"/>
                <w:sz w:val="24"/>
                <w:szCs w:val="24"/>
                <w:lang w:eastAsia="ar-SA"/>
              </w:rPr>
              <w:t>HDD/SSD</w:t>
            </w:r>
            <w:r w:rsidRPr="007D721C">
              <w:rPr>
                <w:rFonts w:ascii="Times New Roman" w:eastAsia="Times New Roman" w:hAnsi="Times New Roman" w:cs="Times New Roman"/>
                <w:bCs/>
                <w:color w:val="000000" w:themeColor="text1"/>
                <w:sz w:val="24"/>
                <w:szCs w:val="24"/>
                <w:lang w:eastAsia="ar-SA"/>
              </w:rPr>
              <w:t>) ar kitos atminties laikmenos gedimo atveju turi būti keičiamos naujomis. sugedusios atminties laikmenos sunaikinamos pirkėjo patalpose ir tiekėjui negrąžinamos;</w:t>
            </w:r>
          </w:p>
        </w:tc>
      </w:tr>
      <w:tr w:rsidR="00C74521" w:rsidRPr="007D721C" w14:paraId="60EBD9C5" w14:textId="77777777" w:rsidTr="201C73F2">
        <w:trPr>
          <w:trHeight w:val="315"/>
        </w:trPr>
        <w:tc>
          <w:tcPr>
            <w:tcW w:w="885" w:type="dxa"/>
          </w:tcPr>
          <w:p w14:paraId="5F0A44E3" w14:textId="3B1205B9" w:rsidR="006F3EB8" w:rsidRPr="007D721C" w:rsidRDefault="006F3EB8" w:rsidP="00C2228F">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w:t>
            </w:r>
            <w:r w:rsidR="002A597D" w:rsidRPr="007D721C">
              <w:t xml:space="preserve"> </w:t>
            </w:r>
            <w:r w:rsidR="002A597D" w:rsidRPr="007D721C">
              <w:rPr>
                <w:rFonts w:ascii="Times New Roman" w:eastAsia="Calibri" w:hAnsi="Times New Roman" w:cs="Times New Roman"/>
                <w:color w:val="000000" w:themeColor="text1"/>
                <w:sz w:val="24"/>
                <w:szCs w:val="24"/>
              </w:rPr>
              <w:t>10</w:t>
            </w:r>
            <w:r w:rsidRPr="007D721C">
              <w:rPr>
                <w:rFonts w:ascii="Times New Roman" w:eastAsia="Calibri" w:hAnsi="Times New Roman" w:cs="Times New Roman"/>
                <w:color w:val="000000" w:themeColor="text1"/>
                <w:sz w:val="24"/>
                <w:szCs w:val="24"/>
              </w:rPr>
              <w:t>.2</w:t>
            </w:r>
          </w:p>
        </w:tc>
        <w:tc>
          <w:tcPr>
            <w:tcW w:w="8647" w:type="dxa"/>
            <w:vAlign w:val="center"/>
          </w:tcPr>
          <w:p w14:paraId="28019CDF" w14:textId="4C73B3B7" w:rsidR="006F3EB8" w:rsidRPr="007D721C" w:rsidRDefault="006F3EB8" w:rsidP="00C74521">
            <w:pPr>
              <w:spacing w:after="0" w:line="240" w:lineRule="auto"/>
              <w:jc w:val="both"/>
              <w:rPr>
                <w:rFonts w:ascii="Times New Roman" w:eastAsia="Calibri" w:hAnsi="Times New Roman" w:cs="Times New Roman"/>
                <w:bCs/>
                <w:color w:val="000000" w:themeColor="text1"/>
                <w:sz w:val="24"/>
                <w:szCs w:val="24"/>
              </w:rPr>
            </w:pPr>
            <w:r w:rsidRPr="007D721C">
              <w:rPr>
                <w:rFonts w:ascii="Times New Roman" w:eastAsia="Times New Roman" w:hAnsi="Times New Roman" w:cs="Times New Roman"/>
                <w:bCs/>
                <w:color w:val="000000" w:themeColor="text1"/>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7D721C">
              <w:rPr>
                <w:rFonts w:ascii="Times New Roman" w:eastAsia="Times New Roman" w:hAnsi="Times New Roman" w:cs="Times New Roman"/>
                <w:bCs/>
                <w:i/>
                <w:color w:val="000000" w:themeColor="text1"/>
                <w:sz w:val="24"/>
                <w:szCs w:val="24"/>
                <w:lang w:eastAsia="ar-SA"/>
              </w:rPr>
              <w:t>HDD/SSD</w:t>
            </w:r>
            <w:r w:rsidRPr="007D721C">
              <w:rPr>
                <w:rFonts w:ascii="Times New Roman" w:eastAsia="Times New Roman" w:hAnsi="Times New Roman" w:cs="Times New Roman"/>
                <w:bCs/>
                <w:color w:val="000000" w:themeColor="text1"/>
                <w:sz w:val="24"/>
                <w:szCs w:val="24"/>
                <w:lang w:eastAsia="ar-SA"/>
              </w:rPr>
              <w:t>) ar kitų atminties laikmenų.</w:t>
            </w:r>
          </w:p>
        </w:tc>
      </w:tr>
      <w:tr w:rsidR="00C74521" w:rsidRPr="007D721C" w14:paraId="52D0C168" w14:textId="77777777" w:rsidTr="201C73F2">
        <w:trPr>
          <w:trHeight w:val="315"/>
        </w:trPr>
        <w:tc>
          <w:tcPr>
            <w:tcW w:w="885" w:type="dxa"/>
          </w:tcPr>
          <w:p w14:paraId="530E54B3" w14:textId="54BD627B"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1</w:t>
            </w:r>
            <w:r w:rsidRPr="007D721C">
              <w:rPr>
                <w:rFonts w:ascii="Times New Roman" w:eastAsia="Calibri" w:hAnsi="Times New Roman" w:cs="Times New Roman"/>
                <w:color w:val="000000" w:themeColor="text1"/>
                <w:sz w:val="24"/>
                <w:szCs w:val="24"/>
              </w:rPr>
              <w:t>.</w:t>
            </w:r>
          </w:p>
        </w:tc>
        <w:tc>
          <w:tcPr>
            <w:tcW w:w="8647" w:type="dxa"/>
            <w:vAlign w:val="center"/>
          </w:tcPr>
          <w:p w14:paraId="67D433B6" w14:textId="711A6019" w:rsidR="006F3EB8" w:rsidRPr="007D721C" w:rsidRDefault="006F3EB8" w:rsidP="002B1E2C">
            <w:pPr>
              <w:keepNext/>
              <w:keepLines/>
              <w:tabs>
                <w:tab w:val="left" w:pos="390"/>
                <w:tab w:val="left" w:pos="1035"/>
                <w:tab w:val="left" w:pos="1500"/>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C74521" w:rsidRPr="007D721C" w14:paraId="1AD97DF7" w14:textId="77777777" w:rsidTr="201C73F2">
        <w:trPr>
          <w:trHeight w:val="315"/>
        </w:trPr>
        <w:tc>
          <w:tcPr>
            <w:tcW w:w="885" w:type="dxa"/>
          </w:tcPr>
          <w:p w14:paraId="2D988906" w14:textId="285E37A4"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1</w:t>
            </w:r>
            <w:r w:rsidRPr="007D721C">
              <w:rPr>
                <w:rFonts w:ascii="Times New Roman" w:eastAsia="Calibri" w:hAnsi="Times New Roman" w:cs="Times New Roman"/>
                <w:color w:val="000000" w:themeColor="text1"/>
                <w:sz w:val="24"/>
                <w:szCs w:val="24"/>
              </w:rPr>
              <w:t>.1.</w:t>
            </w:r>
          </w:p>
        </w:tc>
        <w:tc>
          <w:tcPr>
            <w:tcW w:w="8647" w:type="dxa"/>
            <w:vAlign w:val="center"/>
          </w:tcPr>
          <w:p w14:paraId="4FCD87A4" w14:textId="5F715A91" w:rsidR="006F3EB8" w:rsidRPr="007D721C" w:rsidRDefault="006F3EB8" w:rsidP="002B1E2C">
            <w:pPr>
              <w:keepNext/>
              <w:keepLines/>
              <w:tabs>
                <w:tab w:val="left" w:pos="390"/>
                <w:tab w:val="left" w:pos="1035"/>
                <w:tab w:val="left" w:pos="1500"/>
              </w:tabs>
              <w:spacing w:after="0" w:line="240" w:lineRule="auto"/>
              <w:jc w:val="both"/>
              <w:rPr>
                <w:rFonts w:ascii="Times New Roman" w:eastAsia="Calibri"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įranga grąžinama tiekėjui arba keičiama nauja lygiaverte ar geresne, tačiau </w:t>
            </w:r>
            <w:r w:rsidR="00700F0C" w:rsidRPr="007D721C">
              <w:rPr>
                <w:rFonts w:ascii="Times New Roman" w:hAnsi="Times New Roman" w:cs="Times New Roman"/>
                <w:color w:val="000000" w:themeColor="text1"/>
                <w:sz w:val="24"/>
                <w:szCs w:val="24"/>
              </w:rPr>
              <w:t>technin</w:t>
            </w:r>
            <w:r w:rsidR="00BC796B" w:rsidRPr="007D721C">
              <w:rPr>
                <w:rFonts w:ascii="Times New Roman" w:hAnsi="Times New Roman" w:cs="Times New Roman"/>
                <w:color w:val="000000" w:themeColor="text1"/>
                <w:sz w:val="24"/>
                <w:szCs w:val="24"/>
              </w:rPr>
              <w:t>ės specifikacijos</w:t>
            </w:r>
            <w:r w:rsidR="00700F0C" w:rsidRPr="007D721C">
              <w:rPr>
                <w:rFonts w:ascii="Times New Roman" w:hAnsi="Times New Roman" w:cs="Times New Roman"/>
                <w:color w:val="000000" w:themeColor="text1"/>
                <w:sz w:val="24"/>
                <w:szCs w:val="24"/>
              </w:rPr>
              <w:t xml:space="preserve"> </w:t>
            </w:r>
            <w:r w:rsidRPr="007D721C">
              <w:rPr>
                <w:rFonts w:ascii="Times New Roman" w:hAnsi="Times New Roman" w:cs="Times New Roman"/>
                <w:color w:val="000000" w:themeColor="text1"/>
                <w:sz w:val="24"/>
                <w:szCs w:val="24"/>
              </w:rPr>
              <w:t>reikalavimus atitinkančia įranga;</w:t>
            </w:r>
          </w:p>
        </w:tc>
      </w:tr>
      <w:tr w:rsidR="00C74521" w:rsidRPr="007D721C" w14:paraId="648025FE" w14:textId="77777777" w:rsidTr="201C73F2">
        <w:trPr>
          <w:trHeight w:val="315"/>
        </w:trPr>
        <w:tc>
          <w:tcPr>
            <w:tcW w:w="885" w:type="dxa"/>
          </w:tcPr>
          <w:p w14:paraId="40B0EC5C" w14:textId="0B3D095B"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w:t>
            </w:r>
          </w:p>
        </w:tc>
        <w:tc>
          <w:tcPr>
            <w:tcW w:w="8647" w:type="dxa"/>
          </w:tcPr>
          <w:p w14:paraId="5E685B37" w14:textId="272923F4" w:rsidR="006F3EB8" w:rsidRPr="007D721C" w:rsidRDefault="006F3EB8" w:rsidP="002B1E2C">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Garantija</w:t>
            </w:r>
            <w:r w:rsidR="00A6231F" w:rsidRPr="007D721C">
              <w:rPr>
                <w:rFonts w:ascii="Times New Roman" w:eastAsia="Calibri" w:hAnsi="Times New Roman" w:cs="Times New Roman"/>
                <w:color w:val="000000" w:themeColor="text1"/>
                <w:sz w:val="24"/>
                <w:szCs w:val="24"/>
              </w:rPr>
              <w:t>:</w:t>
            </w:r>
          </w:p>
        </w:tc>
      </w:tr>
      <w:tr w:rsidR="00C74521" w:rsidRPr="007D721C" w14:paraId="1DD09B79" w14:textId="77777777" w:rsidTr="201C73F2">
        <w:trPr>
          <w:trHeight w:val="315"/>
        </w:trPr>
        <w:tc>
          <w:tcPr>
            <w:tcW w:w="885" w:type="dxa"/>
          </w:tcPr>
          <w:p w14:paraId="233E7963" w14:textId="4670EC9E"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.1.</w:t>
            </w:r>
          </w:p>
        </w:tc>
        <w:tc>
          <w:tcPr>
            <w:tcW w:w="8647" w:type="dxa"/>
          </w:tcPr>
          <w:p w14:paraId="2EC384F6" w14:textId="59A10D88" w:rsidR="006F3EB8" w:rsidRPr="007D721C" w:rsidRDefault="029B498A" w:rsidP="002B1E2C">
            <w:pPr>
              <w:spacing w:after="0" w:line="240" w:lineRule="auto"/>
              <w:jc w:val="both"/>
              <w:rPr>
                <w:rFonts w:ascii="Times New Roman" w:eastAsia="Calibri" w:hAnsi="Times New Roman" w:cs="Times New Roman"/>
                <w:color w:val="000000" w:themeColor="text1"/>
                <w:sz w:val="24"/>
                <w:szCs w:val="24"/>
                <w:highlight w:val="yellow"/>
              </w:rPr>
            </w:pPr>
            <w:r w:rsidRPr="007D721C">
              <w:rPr>
                <w:rFonts w:ascii="Times New Roman" w:eastAsia="Calibri" w:hAnsi="Times New Roman" w:cs="Times New Roman"/>
                <w:color w:val="000000" w:themeColor="text1"/>
                <w:sz w:val="24"/>
                <w:szCs w:val="24"/>
              </w:rPr>
              <w:t xml:space="preserve">tiekiamai įrangai turi būti suteikta </w:t>
            </w:r>
            <w:r w:rsidR="71AEAB24" w:rsidRPr="007D721C">
              <w:rPr>
                <w:rFonts w:ascii="Times New Roman" w:eastAsia="Calibri" w:hAnsi="Times New Roman" w:cs="Times New Roman"/>
                <w:color w:val="000000" w:themeColor="text1"/>
                <w:sz w:val="24"/>
                <w:szCs w:val="24"/>
              </w:rPr>
              <w:t xml:space="preserve">gamintojo </w:t>
            </w:r>
            <w:r w:rsidR="6774DC02" w:rsidRPr="007D721C">
              <w:rPr>
                <w:rFonts w:ascii="Times New Roman" w:eastAsia="Calibri" w:hAnsi="Times New Roman" w:cs="Times New Roman"/>
                <w:color w:val="000000" w:themeColor="text1"/>
                <w:sz w:val="24"/>
                <w:szCs w:val="24"/>
              </w:rPr>
              <w:t xml:space="preserve">numatyta </w:t>
            </w:r>
            <w:r w:rsidR="00C74521" w:rsidRPr="007D721C">
              <w:rPr>
                <w:rFonts w:ascii="Times New Roman" w:eastAsia="Calibri" w:hAnsi="Times New Roman" w:cs="Times New Roman"/>
                <w:color w:val="000000" w:themeColor="text1"/>
                <w:sz w:val="24"/>
                <w:szCs w:val="24"/>
              </w:rPr>
              <w:t>garantija</w:t>
            </w:r>
            <w:r w:rsidR="28CFD58E" w:rsidRPr="007D721C">
              <w:rPr>
                <w:rFonts w:ascii="Times New Roman" w:eastAsia="Calibri" w:hAnsi="Times New Roman" w:cs="Times New Roman"/>
                <w:color w:val="000000" w:themeColor="text1"/>
                <w:sz w:val="24"/>
                <w:szCs w:val="24"/>
              </w:rPr>
              <w:t>, kuri turi būti</w:t>
            </w:r>
            <w:r w:rsidRPr="007D721C">
              <w:rPr>
                <w:rFonts w:ascii="Times New Roman" w:eastAsia="Calibri" w:hAnsi="Times New Roman" w:cs="Times New Roman"/>
                <w:color w:val="000000" w:themeColor="text1"/>
                <w:sz w:val="24"/>
                <w:szCs w:val="24"/>
              </w:rPr>
              <w:t xml:space="preserve"> ne trumpesn</w:t>
            </w:r>
            <w:r w:rsidR="07FF7D94" w:rsidRPr="007D721C">
              <w:rPr>
                <w:rFonts w:ascii="Times New Roman" w:eastAsia="Calibri" w:hAnsi="Times New Roman" w:cs="Times New Roman"/>
                <w:color w:val="000000" w:themeColor="text1"/>
                <w:sz w:val="24"/>
                <w:szCs w:val="24"/>
              </w:rPr>
              <w:t>ė</w:t>
            </w:r>
            <w:r w:rsidRPr="007D721C">
              <w:rPr>
                <w:rFonts w:ascii="Times New Roman" w:eastAsia="Calibri" w:hAnsi="Times New Roman" w:cs="Times New Roman"/>
                <w:color w:val="000000" w:themeColor="text1"/>
                <w:sz w:val="24"/>
                <w:szCs w:val="24"/>
              </w:rPr>
              <w:t xml:space="preserve"> kaip </w:t>
            </w:r>
            <w:r w:rsidR="6FEC806E" w:rsidRPr="007D721C">
              <w:rPr>
                <w:rFonts w:ascii="Times New Roman" w:eastAsia="Calibri" w:hAnsi="Times New Roman" w:cs="Times New Roman"/>
                <w:color w:val="000000" w:themeColor="text1"/>
                <w:sz w:val="24"/>
                <w:szCs w:val="24"/>
              </w:rPr>
              <w:t>36</w:t>
            </w:r>
            <w:r w:rsidRPr="007D721C">
              <w:rPr>
                <w:rFonts w:ascii="Times New Roman" w:eastAsia="Calibri" w:hAnsi="Times New Roman" w:cs="Times New Roman"/>
                <w:color w:val="000000" w:themeColor="text1"/>
                <w:sz w:val="24"/>
                <w:szCs w:val="24"/>
              </w:rPr>
              <w:t xml:space="preserve"> </w:t>
            </w:r>
            <w:r w:rsidR="009C0193" w:rsidRPr="007D721C">
              <w:rPr>
                <w:rFonts w:ascii="Times New Roman" w:eastAsia="Calibri" w:hAnsi="Times New Roman" w:cs="Times New Roman"/>
                <w:color w:val="000000" w:themeColor="text1"/>
                <w:sz w:val="24"/>
                <w:szCs w:val="24"/>
              </w:rPr>
              <w:t xml:space="preserve">(trisdešimt šešių) </w:t>
            </w:r>
            <w:r w:rsidRPr="007D721C">
              <w:rPr>
                <w:rFonts w:ascii="Times New Roman" w:eastAsia="Calibri" w:hAnsi="Times New Roman" w:cs="Times New Roman"/>
                <w:color w:val="000000" w:themeColor="text1"/>
                <w:sz w:val="24"/>
                <w:szCs w:val="24"/>
              </w:rPr>
              <w:t>mėn.</w:t>
            </w:r>
            <w:r w:rsidR="2C5B077E" w:rsidRPr="007D721C">
              <w:rPr>
                <w:rFonts w:ascii="Times New Roman" w:eastAsia="Calibri" w:hAnsi="Times New Roman" w:cs="Times New Roman"/>
                <w:color w:val="000000" w:themeColor="text1"/>
                <w:sz w:val="24"/>
                <w:szCs w:val="24"/>
              </w:rPr>
              <w:t xml:space="preserve"> </w:t>
            </w:r>
            <w:r w:rsidR="0912AE2A" w:rsidRPr="007D721C">
              <w:rPr>
                <w:rFonts w:ascii="Times New Roman" w:eastAsia="Calibri" w:hAnsi="Times New Roman" w:cs="Times New Roman"/>
                <w:color w:val="000000" w:themeColor="text1"/>
                <w:sz w:val="24"/>
                <w:szCs w:val="24"/>
              </w:rPr>
              <w:t>l</w:t>
            </w:r>
            <w:r w:rsidR="2C5B077E" w:rsidRPr="007D721C">
              <w:rPr>
                <w:rFonts w:ascii="Times New Roman" w:eastAsia="Calibri" w:hAnsi="Times New Roman" w:cs="Times New Roman"/>
                <w:color w:val="000000" w:themeColor="text1"/>
                <w:sz w:val="24"/>
                <w:szCs w:val="24"/>
              </w:rPr>
              <w:t>aikotarpiui</w:t>
            </w:r>
            <w:r w:rsidRPr="007D721C">
              <w:rPr>
                <w:rFonts w:ascii="Times New Roman" w:eastAsia="Calibri" w:hAnsi="Times New Roman" w:cs="Times New Roman"/>
                <w:color w:val="000000" w:themeColor="text1"/>
                <w:sz w:val="24"/>
                <w:szCs w:val="24"/>
              </w:rPr>
              <w:t>;</w:t>
            </w:r>
            <w:r w:rsidRPr="007D721C">
              <w:rPr>
                <w:rFonts w:ascii="Times New Roman" w:hAnsi="Times New Roman" w:cs="Times New Roman"/>
                <w:color w:val="000000" w:themeColor="text1"/>
                <w:sz w:val="24"/>
                <w:szCs w:val="24"/>
              </w:rPr>
              <w:t xml:space="preserve"> </w:t>
            </w:r>
          </w:p>
        </w:tc>
      </w:tr>
      <w:tr w:rsidR="00C74521" w:rsidRPr="007D721C" w14:paraId="5517310E" w14:textId="77777777" w:rsidTr="201C73F2">
        <w:trPr>
          <w:trHeight w:val="315"/>
        </w:trPr>
        <w:tc>
          <w:tcPr>
            <w:tcW w:w="885" w:type="dxa"/>
          </w:tcPr>
          <w:p w14:paraId="66E93D15" w14:textId="56A7E338"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.2.</w:t>
            </w:r>
          </w:p>
        </w:tc>
        <w:tc>
          <w:tcPr>
            <w:tcW w:w="8647" w:type="dxa"/>
          </w:tcPr>
          <w:p w14:paraId="1CD93D73" w14:textId="28A3FBA7" w:rsidR="006F3EB8" w:rsidRPr="007D721C" w:rsidRDefault="029B498A" w:rsidP="002B1E2C">
            <w:pPr>
              <w:spacing w:after="0" w:line="240" w:lineRule="auto"/>
              <w:jc w:val="both"/>
              <w:rPr>
                <w:rFonts w:ascii="Times New Roman" w:hAnsi="Times New Roman" w:cs="Times New Roman"/>
                <w:color w:val="000000" w:themeColor="text1"/>
                <w:sz w:val="24"/>
                <w:szCs w:val="24"/>
                <w:lang w:eastAsia="lt-LT"/>
              </w:rPr>
            </w:pPr>
            <w:r w:rsidRPr="007D721C">
              <w:rPr>
                <w:rFonts w:ascii="Times New Roman" w:eastAsia="Times New Roman" w:hAnsi="Times New Roman" w:cs="Times New Roman"/>
                <w:color w:val="000000" w:themeColor="text1"/>
                <w:sz w:val="24"/>
                <w:szCs w:val="24"/>
                <w:lang w:eastAsia="ar-SA"/>
              </w:rPr>
              <w:t>garantinio remonto trukmė – ne ilgiau kaip 30 kalendorinių dienų. Jei sugedusios įrangos per šį laikotarpį pataisyti neįmanoma, ji pakeičiama ekvivalentiška nauja</w:t>
            </w:r>
            <w:r w:rsidR="4B7A6D9C" w:rsidRPr="007D721C">
              <w:rPr>
                <w:rFonts w:ascii="Times New Roman" w:eastAsia="Times New Roman" w:hAnsi="Times New Roman" w:cs="Times New Roman"/>
                <w:color w:val="000000" w:themeColor="text1"/>
                <w:sz w:val="24"/>
                <w:szCs w:val="24"/>
                <w:lang w:eastAsia="ar-SA"/>
              </w:rPr>
              <w:t xml:space="preserve">. Jei įrangos neįmanoma suremontuoti per  5 darbo dienas </w:t>
            </w:r>
            <w:r w:rsidR="4B7A6D9C" w:rsidRPr="007D721C">
              <w:rPr>
                <w:rFonts w:ascii="Times New Roman" w:hAnsi="Times New Roman" w:cs="Times New Roman"/>
                <w:color w:val="000000" w:themeColor="text1"/>
                <w:sz w:val="24"/>
                <w:szCs w:val="24"/>
                <w:lang w:eastAsia="lt-LT"/>
              </w:rPr>
              <w:t xml:space="preserve">nuo pranešimo apie gedimą gavimo, </w:t>
            </w:r>
            <w:r w:rsidR="00C74521" w:rsidRPr="007D721C">
              <w:rPr>
                <w:rFonts w:ascii="Times New Roman" w:hAnsi="Times New Roman" w:cs="Times New Roman"/>
                <w:color w:val="000000" w:themeColor="text1"/>
                <w:sz w:val="24"/>
                <w:szCs w:val="24"/>
                <w:lang w:eastAsia="lt-LT"/>
              </w:rPr>
              <w:t>Tiekėjas</w:t>
            </w:r>
            <w:r w:rsidR="00C74521" w:rsidRPr="007D721C">
              <w:rPr>
                <w:rFonts w:ascii="Times New Roman" w:eastAsia="Times New Roman" w:hAnsi="Times New Roman" w:cs="Times New Roman"/>
                <w:color w:val="000000" w:themeColor="text1"/>
                <w:sz w:val="24"/>
                <w:szCs w:val="24"/>
                <w:lang w:eastAsia="ar-SA"/>
              </w:rPr>
              <w:t xml:space="preserve"> g</w:t>
            </w:r>
            <w:r w:rsidR="00C74521" w:rsidRPr="007D721C">
              <w:rPr>
                <w:rFonts w:ascii="Times New Roman" w:hAnsi="Times New Roman" w:cs="Times New Roman"/>
                <w:color w:val="000000" w:themeColor="text1"/>
                <w:sz w:val="24"/>
                <w:szCs w:val="24"/>
                <w:lang w:eastAsia="lt-LT"/>
              </w:rPr>
              <w:t>arantinio</w:t>
            </w:r>
            <w:r w:rsidR="49B5A59F" w:rsidRPr="007D721C">
              <w:rPr>
                <w:rFonts w:ascii="Times New Roman" w:hAnsi="Times New Roman" w:cs="Times New Roman"/>
                <w:color w:val="000000" w:themeColor="text1"/>
                <w:sz w:val="24"/>
                <w:szCs w:val="24"/>
                <w:lang w:eastAsia="lt-LT"/>
              </w:rPr>
              <w:t xml:space="preserve"> remonto</w:t>
            </w:r>
            <w:r w:rsidR="46690A86" w:rsidRPr="007D721C">
              <w:rPr>
                <w:rFonts w:ascii="Times New Roman" w:hAnsi="Times New Roman" w:cs="Times New Roman"/>
                <w:color w:val="000000" w:themeColor="text1"/>
                <w:sz w:val="24"/>
                <w:szCs w:val="24"/>
                <w:lang w:eastAsia="lt-LT"/>
              </w:rPr>
              <w:t xml:space="preserve"> laikotarpiu</w:t>
            </w:r>
            <w:r w:rsidR="484281DB" w:rsidRPr="007D721C">
              <w:rPr>
                <w:rFonts w:ascii="Times New Roman" w:hAnsi="Times New Roman" w:cs="Times New Roman"/>
                <w:color w:val="000000" w:themeColor="text1"/>
                <w:sz w:val="24"/>
                <w:szCs w:val="24"/>
                <w:lang w:eastAsia="lt-LT"/>
              </w:rPr>
              <w:t>i</w:t>
            </w:r>
            <w:r w:rsidR="46690A86" w:rsidRPr="007D721C">
              <w:rPr>
                <w:rFonts w:ascii="Times New Roman" w:hAnsi="Times New Roman" w:cs="Times New Roman"/>
                <w:color w:val="000000" w:themeColor="text1"/>
                <w:sz w:val="24"/>
                <w:szCs w:val="24"/>
                <w:lang w:eastAsia="lt-LT"/>
              </w:rPr>
              <w:t xml:space="preserve"> privalo</w:t>
            </w:r>
            <w:r w:rsidR="6BF58FEE" w:rsidRPr="007D721C">
              <w:rPr>
                <w:rFonts w:ascii="Times New Roman" w:hAnsi="Times New Roman" w:cs="Times New Roman"/>
                <w:color w:val="000000" w:themeColor="text1"/>
                <w:sz w:val="24"/>
                <w:szCs w:val="24"/>
                <w:lang w:eastAsia="lt-LT"/>
              </w:rPr>
              <w:t xml:space="preserve"> pateikti </w:t>
            </w:r>
            <w:r w:rsidR="223B282B" w:rsidRPr="007D721C">
              <w:rPr>
                <w:rFonts w:ascii="Times New Roman" w:hAnsi="Times New Roman" w:cs="Times New Roman"/>
                <w:color w:val="000000" w:themeColor="text1"/>
                <w:sz w:val="24"/>
                <w:szCs w:val="24"/>
                <w:lang w:eastAsia="lt-LT"/>
              </w:rPr>
              <w:t xml:space="preserve">perkančiajai organizacijai ekvivalentišką </w:t>
            </w:r>
            <w:r w:rsidR="46690A86" w:rsidRPr="007D721C">
              <w:rPr>
                <w:rFonts w:ascii="Times New Roman" w:hAnsi="Times New Roman" w:cs="Times New Roman"/>
                <w:color w:val="000000" w:themeColor="text1"/>
                <w:sz w:val="24"/>
                <w:szCs w:val="24"/>
                <w:lang w:eastAsia="lt-LT"/>
              </w:rPr>
              <w:t>sugedusi</w:t>
            </w:r>
            <w:r w:rsidR="228DC689" w:rsidRPr="007D721C">
              <w:rPr>
                <w:rFonts w:ascii="Times New Roman" w:hAnsi="Times New Roman" w:cs="Times New Roman"/>
                <w:color w:val="000000" w:themeColor="text1"/>
                <w:sz w:val="24"/>
                <w:szCs w:val="24"/>
                <w:lang w:eastAsia="lt-LT"/>
              </w:rPr>
              <w:t>ai</w:t>
            </w:r>
            <w:r w:rsidR="46690A86" w:rsidRPr="007D721C">
              <w:rPr>
                <w:rFonts w:ascii="Times New Roman" w:hAnsi="Times New Roman" w:cs="Times New Roman"/>
                <w:color w:val="000000" w:themeColor="text1"/>
                <w:sz w:val="24"/>
                <w:szCs w:val="24"/>
                <w:lang w:eastAsia="lt-LT"/>
              </w:rPr>
              <w:t xml:space="preserve"> įrangą (įrangos komplektą) </w:t>
            </w:r>
            <w:r w:rsidR="3F1D3B27" w:rsidRPr="007D721C">
              <w:rPr>
                <w:rFonts w:ascii="Times New Roman" w:hAnsi="Times New Roman" w:cs="Times New Roman"/>
                <w:color w:val="000000" w:themeColor="text1"/>
                <w:sz w:val="24"/>
                <w:szCs w:val="24"/>
                <w:lang w:eastAsia="lt-LT"/>
              </w:rPr>
              <w:t>ir ją įrengti</w:t>
            </w:r>
            <w:r w:rsidR="46690A86" w:rsidRPr="007D721C">
              <w:rPr>
                <w:rFonts w:ascii="Times New Roman" w:hAnsi="Times New Roman" w:cs="Times New Roman"/>
                <w:color w:val="000000" w:themeColor="text1"/>
                <w:sz w:val="24"/>
                <w:szCs w:val="24"/>
                <w:lang w:eastAsia="lt-LT"/>
              </w:rPr>
              <w:t xml:space="preserve"> </w:t>
            </w:r>
            <w:r w:rsidR="5C7F3C51" w:rsidRPr="007D721C">
              <w:rPr>
                <w:rFonts w:ascii="Times New Roman" w:hAnsi="Times New Roman" w:cs="Times New Roman"/>
                <w:color w:val="000000" w:themeColor="text1"/>
                <w:sz w:val="24"/>
                <w:szCs w:val="24"/>
                <w:lang w:eastAsia="lt-LT"/>
              </w:rPr>
              <w:t xml:space="preserve">įrangos instaliacijos vietoje </w:t>
            </w:r>
            <w:r w:rsidR="46690A86" w:rsidRPr="007D721C">
              <w:rPr>
                <w:rFonts w:ascii="Times New Roman" w:hAnsi="Times New Roman" w:cs="Times New Roman"/>
                <w:color w:val="000000" w:themeColor="text1"/>
                <w:sz w:val="24"/>
                <w:szCs w:val="24"/>
                <w:lang w:eastAsia="lt-LT"/>
              </w:rPr>
              <w:t>(</w:t>
            </w:r>
            <w:r w:rsidR="48C5F2B6" w:rsidRPr="007D721C">
              <w:rPr>
                <w:rFonts w:ascii="Times New Roman" w:hAnsi="Times New Roman" w:cs="Times New Roman"/>
                <w:color w:val="000000" w:themeColor="text1"/>
                <w:sz w:val="24"/>
                <w:szCs w:val="24"/>
                <w:lang w:eastAsia="lt-LT"/>
              </w:rPr>
              <w:t xml:space="preserve">esančioje </w:t>
            </w:r>
            <w:r w:rsidR="46690A86" w:rsidRPr="007D721C">
              <w:rPr>
                <w:rFonts w:ascii="Times New Roman" w:hAnsi="Times New Roman" w:cs="Times New Roman"/>
                <w:color w:val="000000" w:themeColor="text1"/>
                <w:sz w:val="24"/>
                <w:szCs w:val="24"/>
                <w:lang w:eastAsia="lt-LT"/>
              </w:rPr>
              <w:t xml:space="preserve">Lietuvos Respublikos teritorijoje,) ne vėliau kaip per 5 </w:t>
            </w:r>
            <w:r w:rsidR="00533E31" w:rsidRPr="007D721C">
              <w:rPr>
                <w:rFonts w:ascii="Times New Roman" w:hAnsi="Times New Roman" w:cs="Times New Roman"/>
                <w:color w:val="000000" w:themeColor="text1"/>
                <w:sz w:val="24"/>
                <w:szCs w:val="24"/>
                <w:lang w:eastAsia="lt-LT"/>
              </w:rPr>
              <w:t xml:space="preserve">(penkias) </w:t>
            </w:r>
            <w:r w:rsidR="002B1E2C" w:rsidRPr="007D721C">
              <w:rPr>
                <w:rFonts w:ascii="Times New Roman" w:hAnsi="Times New Roman" w:cs="Times New Roman"/>
                <w:color w:val="000000" w:themeColor="text1"/>
                <w:sz w:val="24"/>
                <w:szCs w:val="24"/>
                <w:lang w:eastAsia="lt-LT"/>
              </w:rPr>
              <w:t>darbo dienas;</w:t>
            </w:r>
          </w:p>
        </w:tc>
      </w:tr>
      <w:tr w:rsidR="00C74521" w:rsidRPr="007D721C" w14:paraId="57D22FFC" w14:textId="77777777" w:rsidTr="201C73F2">
        <w:trPr>
          <w:trHeight w:val="315"/>
        </w:trPr>
        <w:tc>
          <w:tcPr>
            <w:tcW w:w="885" w:type="dxa"/>
          </w:tcPr>
          <w:p w14:paraId="75C1BC7A" w14:textId="2F429066"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.3.</w:t>
            </w:r>
          </w:p>
        </w:tc>
        <w:tc>
          <w:tcPr>
            <w:tcW w:w="8647" w:type="dxa"/>
          </w:tcPr>
          <w:p w14:paraId="24687EB8" w14:textId="439779CB" w:rsidR="006F3EB8" w:rsidRPr="007D721C" w:rsidRDefault="006F3EB8" w:rsidP="00C74521">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Times New Roman" w:hAnsi="Times New Roman" w:cs="Times New Roman"/>
                <w:bCs/>
                <w:color w:val="000000" w:themeColor="text1"/>
                <w:sz w:val="24"/>
                <w:szCs w:val="24"/>
                <w:lang w:eastAsia="ar-SA"/>
              </w:rPr>
              <w:t xml:space="preserve">siūlomos įrangos techninė priežiūra turi būti atliekama tik įrangos gamintojo </w:t>
            </w:r>
            <w:r w:rsidR="00F270AC" w:rsidRPr="007D721C">
              <w:rPr>
                <w:rFonts w:ascii="Times New Roman" w:eastAsia="Times New Roman" w:hAnsi="Times New Roman" w:cs="Times New Roman"/>
                <w:bCs/>
                <w:color w:val="000000" w:themeColor="text1"/>
                <w:sz w:val="24"/>
                <w:szCs w:val="24"/>
                <w:lang w:eastAsia="ar-SA"/>
              </w:rPr>
              <w:t xml:space="preserve">sertifikuotuose </w:t>
            </w:r>
            <w:r w:rsidRPr="007D721C">
              <w:rPr>
                <w:rFonts w:ascii="Times New Roman" w:eastAsia="Times New Roman" w:hAnsi="Times New Roman" w:cs="Times New Roman"/>
                <w:bCs/>
                <w:color w:val="000000" w:themeColor="text1"/>
                <w:sz w:val="24"/>
                <w:szCs w:val="24"/>
                <w:lang w:eastAsia="ar-SA"/>
              </w:rPr>
              <w:t>techninės priežiūros centruose;</w:t>
            </w:r>
          </w:p>
        </w:tc>
      </w:tr>
      <w:tr w:rsidR="00C74521" w:rsidRPr="007D721C" w14:paraId="4862A9B8" w14:textId="77777777" w:rsidTr="201C73F2">
        <w:trPr>
          <w:trHeight w:val="315"/>
        </w:trPr>
        <w:tc>
          <w:tcPr>
            <w:tcW w:w="885" w:type="dxa"/>
          </w:tcPr>
          <w:p w14:paraId="3587B9E7" w14:textId="78BD6FAA"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.4.</w:t>
            </w:r>
          </w:p>
        </w:tc>
        <w:tc>
          <w:tcPr>
            <w:tcW w:w="8647" w:type="dxa"/>
          </w:tcPr>
          <w:p w14:paraId="32F3A737" w14:textId="66609517" w:rsidR="006F3EB8" w:rsidRPr="007D721C" w:rsidRDefault="006F3EB8" w:rsidP="00C74521">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Times New Roman" w:hAnsi="Times New Roman" w:cs="Times New Roman"/>
                <w:bCs/>
                <w:color w:val="000000" w:themeColor="text1"/>
                <w:sz w:val="24"/>
                <w:szCs w:val="24"/>
                <w:lang w:eastAsia="ar-SA"/>
              </w:rPr>
              <w:t>garantinis laikotarpis skaičiuojamas nuo priėmimo–perdavimo akto pasirašymo dienos;</w:t>
            </w:r>
          </w:p>
        </w:tc>
      </w:tr>
      <w:tr w:rsidR="00C74521" w:rsidRPr="007D721C" w14:paraId="028825C7" w14:textId="77777777" w:rsidTr="201C73F2">
        <w:trPr>
          <w:trHeight w:val="315"/>
        </w:trPr>
        <w:tc>
          <w:tcPr>
            <w:tcW w:w="885" w:type="dxa"/>
          </w:tcPr>
          <w:p w14:paraId="0C15CF4A" w14:textId="38490730" w:rsidR="006F3EB8" w:rsidRPr="007D721C" w:rsidRDefault="006F3EB8"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.5.</w:t>
            </w:r>
          </w:p>
        </w:tc>
        <w:tc>
          <w:tcPr>
            <w:tcW w:w="8647" w:type="dxa"/>
          </w:tcPr>
          <w:p w14:paraId="3BBDFC63" w14:textId="76C99C0C" w:rsidR="00524E85" w:rsidRPr="007D721C" w:rsidRDefault="006F3EB8" w:rsidP="00C74521">
            <w:pPr>
              <w:spacing w:after="0" w:line="240" w:lineRule="auto"/>
              <w:jc w:val="both"/>
              <w:rPr>
                <w:rFonts w:ascii="Times New Roman" w:eastAsia="Times New Roman" w:hAnsi="Times New Roman" w:cs="Times New Roman"/>
                <w:bCs/>
                <w:color w:val="000000" w:themeColor="text1"/>
                <w:sz w:val="24"/>
                <w:szCs w:val="24"/>
                <w:lang w:eastAsia="ar-SA"/>
              </w:rPr>
            </w:pPr>
            <w:r w:rsidRPr="007D721C">
              <w:rPr>
                <w:rFonts w:ascii="Times New Roman" w:eastAsia="Times New Roman" w:hAnsi="Times New Roman" w:cs="Times New Roman"/>
                <w:bCs/>
                <w:color w:val="000000" w:themeColor="text1"/>
                <w:sz w:val="24"/>
                <w:szCs w:val="24"/>
                <w:lang w:eastAsia="ar-SA"/>
              </w:rPr>
              <w:t>garantiniu laikotarpiu tiekėjas privalo atlikti darbus savo lėšomis, įs</w:t>
            </w:r>
            <w:r w:rsidR="002B1E2C" w:rsidRPr="007D721C">
              <w:rPr>
                <w:rFonts w:ascii="Times New Roman" w:eastAsia="Times New Roman" w:hAnsi="Times New Roman" w:cs="Times New Roman"/>
                <w:bCs/>
                <w:color w:val="000000" w:themeColor="text1"/>
                <w:sz w:val="24"/>
                <w:szCs w:val="24"/>
                <w:lang w:eastAsia="ar-SA"/>
              </w:rPr>
              <w:t>kaitant transportavimo išlaidas;</w:t>
            </w:r>
          </w:p>
        </w:tc>
      </w:tr>
      <w:tr w:rsidR="00524E85" w:rsidRPr="007D721C" w14:paraId="6230DD7F" w14:textId="77777777" w:rsidTr="201C73F2">
        <w:trPr>
          <w:trHeight w:val="315"/>
        </w:trPr>
        <w:tc>
          <w:tcPr>
            <w:tcW w:w="885" w:type="dxa"/>
          </w:tcPr>
          <w:p w14:paraId="1AC64463" w14:textId="07FBF3AB" w:rsidR="00524E85" w:rsidRPr="007D721C" w:rsidRDefault="0E9DBA23" w:rsidP="0038118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lastRenderedPageBreak/>
              <w:t>1.1</w:t>
            </w:r>
            <w:r w:rsidR="002A597D" w:rsidRPr="007D721C">
              <w:rPr>
                <w:rFonts w:ascii="Times New Roman" w:eastAsia="Calibri" w:hAnsi="Times New Roman" w:cs="Times New Roman"/>
                <w:color w:val="000000" w:themeColor="text1"/>
                <w:sz w:val="24"/>
                <w:szCs w:val="24"/>
              </w:rPr>
              <w:t>2</w:t>
            </w:r>
            <w:r w:rsidRPr="007D721C">
              <w:rPr>
                <w:rFonts w:ascii="Times New Roman" w:eastAsia="Calibri" w:hAnsi="Times New Roman" w:cs="Times New Roman"/>
                <w:color w:val="000000" w:themeColor="text1"/>
                <w:sz w:val="24"/>
                <w:szCs w:val="24"/>
              </w:rPr>
              <w:t>.6</w:t>
            </w:r>
          </w:p>
          <w:p w14:paraId="792763EA" w14:textId="7E14C8F9" w:rsidR="00524E85" w:rsidRPr="007D721C" w:rsidRDefault="00524E85" w:rsidP="0038118D">
            <w:pPr>
              <w:spacing w:after="0" w:line="240" w:lineRule="auto"/>
              <w:jc w:val="both"/>
              <w:rPr>
                <w:rFonts w:ascii="Times New Roman" w:eastAsia="Calibri" w:hAnsi="Times New Roman" w:cs="Times New Roman"/>
                <w:color w:val="000000" w:themeColor="text1"/>
                <w:sz w:val="24"/>
                <w:szCs w:val="24"/>
              </w:rPr>
            </w:pPr>
          </w:p>
          <w:p w14:paraId="4C1C4F4D" w14:textId="77777777" w:rsidR="002A597D" w:rsidRPr="007D721C" w:rsidRDefault="002A597D" w:rsidP="0038118D">
            <w:pPr>
              <w:spacing w:after="0" w:line="240" w:lineRule="auto"/>
              <w:jc w:val="both"/>
              <w:rPr>
                <w:rFonts w:ascii="Times New Roman" w:eastAsia="Calibri" w:hAnsi="Times New Roman" w:cs="Times New Roman"/>
                <w:color w:val="000000" w:themeColor="text1"/>
                <w:sz w:val="24"/>
                <w:szCs w:val="24"/>
              </w:rPr>
            </w:pPr>
          </w:p>
          <w:p w14:paraId="19ABC753" w14:textId="34661ABB" w:rsidR="00524E85" w:rsidRPr="007D721C" w:rsidRDefault="0038118D" w:rsidP="0038118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3</w:t>
            </w:r>
            <w:r w:rsidRPr="007D721C">
              <w:rPr>
                <w:rFonts w:ascii="Times New Roman" w:eastAsia="Calibri" w:hAnsi="Times New Roman" w:cs="Times New Roman"/>
                <w:color w:val="000000" w:themeColor="text1"/>
                <w:sz w:val="24"/>
                <w:szCs w:val="24"/>
              </w:rPr>
              <w:t>.</w:t>
            </w:r>
          </w:p>
          <w:p w14:paraId="1A893E60" w14:textId="77777777" w:rsidR="0038118D" w:rsidRPr="007D721C" w:rsidRDefault="0038118D" w:rsidP="0038118D">
            <w:pPr>
              <w:spacing w:after="0" w:line="240" w:lineRule="auto"/>
              <w:jc w:val="both"/>
              <w:rPr>
                <w:rFonts w:ascii="Times New Roman" w:eastAsia="Calibri" w:hAnsi="Times New Roman" w:cs="Times New Roman"/>
                <w:color w:val="000000" w:themeColor="text1"/>
                <w:sz w:val="24"/>
                <w:szCs w:val="24"/>
              </w:rPr>
            </w:pPr>
          </w:p>
          <w:p w14:paraId="6E0C7A5B" w14:textId="77777777" w:rsidR="0038118D" w:rsidRPr="007D721C" w:rsidRDefault="0038118D" w:rsidP="0038118D">
            <w:pPr>
              <w:spacing w:after="0" w:line="240" w:lineRule="auto"/>
              <w:jc w:val="both"/>
              <w:rPr>
                <w:rFonts w:ascii="Times New Roman" w:eastAsia="Calibri" w:hAnsi="Times New Roman" w:cs="Times New Roman"/>
                <w:color w:val="000000" w:themeColor="text1"/>
                <w:sz w:val="24"/>
                <w:szCs w:val="24"/>
              </w:rPr>
            </w:pPr>
          </w:p>
          <w:p w14:paraId="2BD7CF85" w14:textId="77777777" w:rsidR="0038118D" w:rsidRPr="007D721C" w:rsidRDefault="0038118D" w:rsidP="0038118D">
            <w:pPr>
              <w:spacing w:after="0" w:line="240" w:lineRule="auto"/>
              <w:jc w:val="both"/>
              <w:rPr>
                <w:rFonts w:ascii="Times New Roman" w:eastAsia="Calibri" w:hAnsi="Times New Roman" w:cs="Times New Roman"/>
                <w:color w:val="000000" w:themeColor="text1"/>
                <w:sz w:val="24"/>
                <w:szCs w:val="24"/>
              </w:rPr>
            </w:pPr>
          </w:p>
          <w:p w14:paraId="5E9A08AF" w14:textId="77777777" w:rsidR="0038118D" w:rsidRPr="007D721C" w:rsidRDefault="0038118D" w:rsidP="0038118D">
            <w:pPr>
              <w:spacing w:after="0" w:line="240" w:lineRule="auto"/>
              <w:jc w:val="both"/>
              <w:rPr>
                <w:rFonts w:ascii="Times New Roman" w:eastAsia="Calibri" w:hAnsi="Times New Roman" w:cs="Times New Roman"/>
                <w:color w:val="000000" w:themeColor="text1"/>
                <w:sz w:val="24"/>
                <w:szCs w:val="24"/>
              </w:rPr>
            </w:pPr>
          </w:p>
          <w:p w14:paraId="24B0A261" w14:textId="77777777" w:rsidR="0038118D" w:rsidRPr="007D721C" w:rsidRDefault="0038118D"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w:t>
            </w:r>
            <w:r w:rsidR="002A597D" w:rsidRPr="007D721C">
              <w:rPr>
                <w:rFonts w:ascii="Times New Roman" w:eastAsia="Calibri" w:hAnsi="Times New Roman" w:cs="Times New Roman"/>
                <w:color w:val="000000" w:themeColor="text1"/>
                <w:sz w:val="24"/>
                <w:szCs w:val="24"/>
              </w:rPr>
              <w:t>4</w:t>
            </w:r>
            <w:r w:rsidRPr="007D721C">
              <w:rPr>
                <w:rFonts w:ascii="Times New Roman" w:eastAsia="Calibri" w:hAnsi="Times New Roman" w:cs="Times New Roman"/>
                <w:color w:val="000000" w:themeColor="text1"/>
                <w:sz w:val="24"/>
                <w:szCs w:val="24"/>
              </w:rPr>
              <w:t>.</w:t>
            </w:r>
          </w:p>
          <w:p w14:paraId="40EABE85" w14:textId="77777777" w:rsidR="00310B76" w:rsidRPr="007D721C" w:rsidRDefault="00310B76" w:rsidP="002A597D">
            <w:pPr>
              <w:spacing w:after="0" w:line="240" w:lineRule="auto"/>
              <w:jc w:val="both"/>
              <w:rPr>
                <w:rFonts w:ascii="Times New Roman" w:eastAsia="Calibri" w:hAnsi="Times New Roman" w:cs="Times New Roman"/>
                <w:color w:val="000000" w:themeColor="text1"/>
                <w:sz w:val="24"/>
                <w:szCs w:val="24"/>
              </w:rPr>
            </w:pPr>
          </w:p>
          <w:p w14:paraId="0AB71A1B" w14:textId="77777777" w:rsidR="00310B76" w:rsidRPr="007D721C" w:rsidRDefault="00310B76"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1.15.</w:t>
            </w:r>
          </w:p>
          <w:p w14:paraId="40B57A3B" w14:textId="77777777" w:rsidR="007D721C" w:rsidRPr="007D721C" w:rsidRDefault="007D721C" w:rsidP="002A597D">
            <w:pPr>
              <w:spacing w:after="0" w:line="240" w:lineRule="auto"/>
              <w:jc w:val="both"/>
              <w:rPr>
                <w:rFonts w:ascii="Times New Roman" w:eastAsia="Calibri" w:hAnsi="Times New Roman" w:cs="Times New Roman"/>
                <w:color w:val="000000" w:themeColor="text1"/>
                <w:sz w:val="24"/>
                <w:szCs w:val="24"/>
              </w:rPr>
            </w:pPr>
          </w:p>
          <w:p w14:paraId="0B20F07F" w14:textId="77777777" w:rsidR="007D721C" w:rsidRPr="007D721C" w:rsidRDefault="007D721C" w:rsidP="002A597D">
            <w:pPr>
              <w:spacing w:after="0" w:line="240" w:lineRule="auto"/>
              <w:jc w:val="both"/>
              <w:rPr>
                <w:rFonts w:ascii="Times New Roman" w:eastAsia="Calibri" w:hAnsi="Times New Roman" w:cs="Times New Roman"/>
                <w:color w:val="000000" w:themeColor="text1"/>
                <w:sz w:val="24"/>
                <w:szCs w:val="24"/>
              </w:rPr>
            </w:pPr>
          </w:p>
          <w:p w14:paraId="79A84E72" w14:textId="6C5ADDF4" w:rsidR="007D721C" w:rsidRPr="007D721C" w:rsidRDefault="007D721C" w:rsidP="002A597D">
            <w:pPr>
              <w:spacing w:after="0" w:line="240" w:lineRule="auto"/>
              <w:jc w:val="both"/>
              <w:rPr>
                <w:rFonts w:ascii="Times New Roman" w:eastAsia="Calibri" w:hAnsi="Times New Roman" w:cs="Times New Roman"/>
                <w:color w:val="000000" w:themeColor="text1"/>
                <w:sz w:val="24"/>
                <w:szCs w:val="24"/>
              </w:rPr>
            </w:pPr>
            <w:r w:rsidRPr="007D721C">
              <w:rPr>
                <w:rFonts w:ascii="Times New Roman" w:eastAsia="Calibri" w:hAnsi="Times New Roman" w:cs="Times New Roman"/>
                <w:color w:val="000000" w:themeColor="text1"/>
                <w:sz w:val="24"/>
                <w:szCs w:val="24"/>
              </w:rPr>
              <w:t>1.16.</w:t>
            </w:r>
          </w:p>
        </w:tc>
        <w:tc>
          <w:tcPr>
            <w:tcW w:w="8647" w:type="dxa"/>
          </w:tcPr>
          <w:p w14:paraId="0616DAD4" w14:textId="77777777" w:rsidR="002A597D" w:rsidRPr="007D721C" w:rsidRDefault="002B1E2C" w:rsidP="0038118D">
            <w:pPr>
              <w:spacing w:after="0" w:line="240" w:lineRule="auto"/>
              <w:jc w:val="both"/>
              <w:rPr>
                <w:rFonts w:ascii="Times New Roman" w:hAnsi="Times New Roman" w:cs="Times New Roman"/>
                <w:color w:val="000000" w:themeColor="text1"/>
                <w:sz w:val="24"/>
                <w:szCs w:val="24"/>
                <w:lang w:eastAsia="lt-LT"/>
              </w:rPr>
            </w:pPr>
            <w:r w:rsidRPr="007D721C">
              <w:rPr>
                <w:rFonts w:ascii="Times New Roman" w:hAnsi="Times New Roman" w:cs="Times New Roman"/>
                <w:color w:val="000000" w:themeColor="text1"/>
                <w:sz w:val="24"/>
                <w:szCs w:val="24"/>
                <w:lang w:eastAsia="lt-LT"/>
              </w:rPr>
              <w:t>g</w:t>
            </w:r>
            <w:r w:rsidR="00524E85" w:rsidRPr="007D721C">
              <w:rPr>
                <w:rFonts w:ascii="Times New Roman" w:hAnsi="Times New Roman" w:cs="Times New Roman"/>
                <w:color w:val="000000" w:themeColor="text1"/>
                <w:sz w:val="24"/>
                <w:szCs w:val="24"/>
                <w:lang w:eastAsia="lt-LT"/>
              </w:rPr>
              <w:t xml:space="preserve">arantiniu laikotarpiu pirkėjas nemokamai gauna ir naudoja komutatoriaus programinės įrangos (angl. </w:t>
            </w:r>
            <w:r w:rsidR="00524E85" w:rsidRPr="007D721C">
              <w:rPr>
                <w:rFonts w:ascii="Times New Roman" w:hAnsi="Times New Roman" w:cs="Times New Roman"/>
                <w:i/>
                <w:color w:val="000000" w:themeColor="text1"/>
                <w:sz w:val="24"/>
                <w:szCs w:val="24"/>
                <w:lang w:eastAsia="lt-LT"/>
              </w:rPr>
              <w:t>firmware</w:t>
            </w:r>
            <w:r w:rsidR="00524E85" w:rsidRPr="007D721C">
              <w:rPr>
                <w:rFonts w:ascii="Times New Roman" w:hAnsi="Times New Roman" w:cs="Times New Roman"/>
                <w:color w:val="000000" w:themeColor="text1"/>
                <w:sz w:val="24"/>
                <w:szCs w:val="24"/>
                <w:lang w:eastAsia="lt-LT"/>
              </w:rPr>
              <w:t xml:space="preserve">) klaidų </w:t>
            </w:r>
            <w:r w:rsidR="00C74521" w:rsidRPr="007D721C">
              <w:rPr>
                <w:rFonts w:ascii="Times New Roman" w:hAnsi="Times New Roman" w:cs="Times New Roman"/>
                <w:color w:val="000000" w:themeColor="text1"/>
                <w:sz w:val="24"/>
                <w:szCs w:val="24"/>
                <w:lang w:eastAsia="lt-LT"/>
              </w:rPr>
              <w:t>ištaisomus</w:t>
            </w:r>
            <w:r w:rsidR="00524E85" w:rsidRPr="007D721C">
              <w:rPr>
                <w:rFonts w:ascii="Times New Roman" w:hAnsi="Times New Roman" w:cs="Times New Roman"/>
                <w:color w:val="000000" w:themeColor="text1"/>
                <w:sz w:val="24"/>
                <w:szCs w:val="24"/>
                <w:lang w:eastAsia="lt-LT"/>
              </w:rPr>
              <w:t xml:space="preserve"> ir naujas versijas.</w:t>
            </w:r>
          </w:p>
          <w:p w14:paraId="3C7C7316" w14:textId="3CF46015" w:rsidR="00524E85" w:rsidRPr="007D721C" w:rsidRDefault="3B7086B8" w:rsidP="0038118D">
            <w:pPr>
              <w:spacing w:after="0" w:line="240" w:lineRule="auto"/>
              <w:jc w:val="both"/>
              <w:rPr>
                <w:rFonts w:ascii="Times New Roman" w:hAnsi="Times New Roman" w:cs="Times New Roman"/>
                <w:color w:val="000000" w:themeColor="text1"/>
                <w:sz w:val="24"/>
                <w:szCs w:val="24"/>
                <w:lang w:eastAsia="lt-LT"/>
              </w:rPr>
            </w:pPr>
            <w:r w:rsidRPr="007D721C">
              <w:rPr>
                <w:rFonts w:ascii="Times New Roman" w:eastAsia="Times New Roman" w:hAnsi="Times New Roman" w:cs="Times New Roman"/>
                <w:color w:val="000000" w:themeColor="text1"/>
                <w:sz w:val="24"/>
                <w:szCs w:val="24"/>
              </w:rPr>
              <w:t>Aplinkos apsaugos reikalavimai</w:t>
            </w:r>
            <w:r w:rsidR="156387FA" w:rsidRPr="007D721C">
              <w:rPr>
                <w:rFonts w:ascii="Times New Roman" w:eastAsia="Times New Roman" w:hAnsi="Times New Roman" w:cs="Times New Roman"/>
                <w:color w:val="000000" w:themeColor="text1"/>
                <w:sz w:val="24"/>
                <w:szCs w:val="24"/>
              </w:rPr>
              <w:t xml:space="preserve">: komutatorių gamintojas privalo užtikrinti Europos Sąjungos RoHS (angl. </w:t>
            </w:r>
            <w:r w:rsidR="156387FA" w:rsidRPr="007D721C">
              <w:rPr>
                <w:rFonts w:ascii="Times New Roman" w:eastAsia="Times New Roman" w:hAnsi="Times New Roman" w:cs="Times New Roman"/>
                <w:i/>
                <w:iCs/>
                <w:color w:val="000000" w:themeColor="text1"/>
                <w:sz w:val="24"/>
                <w:szCs w:val="24"/>
              </w:rPr>
              <w:t>Rest</w:t>
            </w:r>
            <w:r w:rsidR="0038118D" w:rsidRPr="007D721C">
              <w:rPr>
                <w:rFonts w:ascii="Times New Roman" w:eastAsia="Times New Roman" w:hAnsi="Times New Roman" w:cs="Times New Roman"/>
                <w:i/>
                <w:iCs/>
                <w:color w:val="000000" w:themeColor="text1"/>
                <w:sz w:val="24"/>
                <w:szCs w:val="24"/>
              </w:rPr>
              <w:t>riction of Hazardous Substances</w:t>
            </w:r>
            <w:r w:rsidR="156387FA" w:rsidRPr="007D721C">
              <w:rPr>
                <w:rFonts w:ascii="Times New Roman" w:eastAsia="Times New Roman" w:hAnsi="Times New Roman" w:cs="Times New Roman"/>
                <w:color w:val="000000" w:themeColor="text1"/>
                <w:sz w:val="24"/>
                <w:szCs w:val="24"/>
              </w:rPr>
              <w:t>) direktyvų (2002/95/EC (RoHS 1), 2011/65/EU (RoHS 2), 2015/863 (RoHS 2 amendment)), draudžiančių gamyboje naudoti  aplinkai ir žmogaus sveikatai pavojingas medžiagas (pvz., gyvsidabrį, kadmį, šviną, šešiavalentį chromą, o taip pat ant</w:t>
            </w:r>
            <w:r w:rsidR="0038118D" w:rsidRPr="007D721C">
              <w:rPr>
                <w:rFonts w:ascii="Times New Roman" w:eastAsia="Times New Roman" w:hAnsi="Times New Roman" w:cs="Times New Roman"/>
                <w:color w:val="000000" w:themeColor="text1"/>
                <w:sz w:val="24"/>
                <w:szCs w:val="24"/>
              </w:rPr>
              <w:t>ipirenus), reikalavimų įvykdymą</w:t>
            </w:r>
            <w:r w:rsidR="22A4B858" w:rsidRPr="007D721C">
              <w:rPr>
                <w:rFonts w:ascii="Times New Roman" w:eastAsia="Times New Roman" w:hAnsi="Times New Roman" w:cs="Times New Roman"/>
                <w:color w:val="000000" w:themeColor="text1"/>
                <w:sz w:val="24"/>
                <w:szCs w:val="24"/>
              </w:rPr>
              <w:t>.</w:t>
            </w:r>
          </w:p>
          <w:p w14:paraId="5E98EA03" w14:textId="0CB63FE8" w:rsidR="007A61F7" w:rsidRPr="007D721C" w:rsidRDefault="00165245" w:rsidP="0038118D">
            <w:pPr>
              <w:spacing w:after="0" w:line="240" w:lineRule="auto"/>
              <w:jc w:val="both"/>
              <w:rPr>
                <w:rFonts w:ascii="Times New Roman" w:eastAsia="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Įranga susijusi su Krašto apaugos sistemos RIS. Įranga, jos dalys ir jos gamintojas neturi kelti grėsmės nacionaliniam saugumui. Įranga turi atitikti Lietuvos Respublikos kibernetinio saugumo įstatymo nuostatas.</w:t>
            </w:r>
          </w:p>
          <w:p w14:paraId="7EEEA60C" w14:textId="44F105CB" w:rsidR="00310B76" w:rsidRPr="007D721C" w:rsidRDefault="00310B76" w:rsidP="0038118D">
            <w:pPr>
              <w:spacing w:after="0" w:line="240" w:lineRule="auto"/>
              <w:jc w:val="both"/>
              <w:rPr>
                <w:rFonts w:ascii="Times New Roman" w:eastAsia="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Sutarties trukmė – 3 (trys) mėn. Įrangos pristatymo terminas – per 40 (keturiasdešimt) d. d. nuo Sutarties įsigaliojimo dienos.</w:t>
            </w:r>
            <w:r w:rsidR="007D721C" w:rsidRPr="007D721C">
              <w:t xml:space="preserve"> </w:t>
            </w:r>
            <w:r w:rsidR="007D721C" w:rsidRPr="007D721C">
              <w:rPr>
                <w:rFonts w:ascii="Times New Roman" w:eastAsia="Times New Roman" w:hAnsi="Times New Roman" w:cs="Times New Roman"/>
                <w:color w:val="000000" w:themeColor="text1"/>
                <w:sz w:val="24"/>
                <w:szCs w:val="24"/>
              </w:rPr>
              <w:t>Pristatytos adresas: A. Goštauto g. 12, Vilnius (4 aukštas).</w:t>
            </w:r>
          </w:p>
          <w:p w14:paraId="6D78292A" w14:textId="70F277B3" w:rsidR="007D721C" w:rsidRPr="007D721C" w:rsidRDefault="007D721C" w:rsidP="0038118D">
            <w:pPr>
              <w:spacing w:after="0" w:line="240" w:lineRule="auto"/>
              <w:jc w:val="both"/>
              <w:rPr>
                <w:rFonts w:ascii="Times New Roman" w:eastAsia="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Sutartimi bus įgyvendintas ES lėšomis finansuojamas projektas Nr. 05-003-P-0001 „Nusikalstamų veikų elektroninėje erdvėje tyrimui ir mokymams skirtos laboratorijos sukūrimas ir įveiklinimas“, įsipareigojant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w:t>
            </w:r>
          </w:p>
          <w:p w14:paraId="48D65969" w14:textId="7F75A070" w:rsidR="00310B76" w:rsidRPr="007D721C" w:rsidRDefault="00310B76" w:rsidP="0038118D">
            <w:pPr>
              <w:spacing w:after="0" w:line="240" w:lineRule="auto"/>
              <w:jc w:val="both"/>
              <w:rPr>
                <w:rFonts w:ascii="Times New Roman" w:eastAsia="Times New Roman" w:hAnsi="Times New Roman" w:cs="Times New Roman"/>
                <w:color w:val="000000" w:themeColor="text1"/>
                <w:sz w:val="24"/>
                <w:szCs w:val="24"/>
              </w:rPr>
            </w:pPr>
          </w:p>
        </w:tc>
      </w:tr>
    </w:tbl>
    <w:p w14:paraId="191825B1" w14:textId="77777777" w:rsidR="00E5547C" w:rsidRPr="007D721C" w:rsidRDefault="00E5547C" w:rsidP="0038118D">
      <w:pPr>
        <w:spacing w:after="0" w:line="240" w:lineRule="auto"/>
        <w:jc w:val="both"/>
        <w:rPr>
          <w:rFonts w:ascii="Times New Roman" w:hAnsi="Times New Roman" w:cs="Times New Roman"/>
          <w:color w:val="000000" w:themeColor="text1"/>
          <w:sz w:val="24"/>
          <w:szCs w:val="24"/>
        </w:rPr>
      </w:pPr>
    </w:p>
    <w:p w14:paraId="4E6AC0A8" w14:textId="77777777" w:rsidR="00293EA8" w:rsidRPr="007D721C" w:rsidRDefault="00293EA8" w:rsidP="00C74521">
      <w:pPr>
        <w:spacing w:after="0" w:line="240" w:lineRule="auto"/>
        <w:jc w:val="both"/>
        <w:rPr>
          <w:rFonts w:ascii="Times New Roman" w:hAnsi="Times New Roman" w:cs="Times New Roman"/>
          <w:color w:val="000000" w:themeColor="text1"/>
          <w:sz w:val="24"/>
          <w:szCs w:val="24"/>
        </w:rPr>
      </w:pPr>
    </w:p>
    <w:p w14:paraId="706DC033" w14:textId="77777777" w:rsidR="000A4A26" w:rsidRPr="007D721C" w:rsidRDefault="000A4A26" w:rsidP="00C74521">
      <w:pPr>
        <w:spacing w:after="0" w:line="240" w:lineRule="auto"/>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br w:type="page"/>
      </w:r>
    </w:p>
    <w:p w14:paraId="3D735632" w14:textId="77777777" w:rsidR="00293EA8" w:rsidRPr="007D721C" w:rsidRDefault="00293EA8" w:rsidP="00C74521">
      <w:pPr>
        <w:spacing w:after="0" w:line="240" w:lineRule="auto"/>
        <w:jc w:val="both"/>
        <w:rPr>
          <w:rFonts w:ascii="Times New Roman" w:hAnsi="Times New Roman" w:cs="Times New Roman"/>
          <w:color w:val="000000" w:themeColor="text1"/>
          <w:sz w:val="24"/>
          <w:szCs w:val="24"/>
        </w:rPr>
      </w:pP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126"/>
        <w:gridCol w:w="6781"/>
      </w:tblGrid>
      <w:tr w:rsidR="00C74521" w:rsidRPr="007D721C" w14:paraId="3359E2FC" w14:textId="77777777" w:rsidTr="20CD5763">
        <w:trPr>
          <w:trHeight w:val="255"/>
        </w:trPr>
        <w:tc>
          <w:tcPr>
            <w:tcW w:w="993" w:type="dxa"/>
          </w:tcPr>
          <w:p w14:paraId="0CBE84C6" w14:textId="77777777" w:rsidR="00CD2404" w:rsidRPr="007D721C" w:rsidRDefault="00C8495E" w:rsidP="00C74521">
            <w:pPr>
              <w:widowControl w:val="0"/>
              <w:suppressAutoHyphens/>
              <w:adjustRightInd w:val="0"/>
              <w:spacing w:line="240" w:lineRule="auto"/>
              <w:ind w:firstLine="34"/>
              <w:jc w:val="both"/>
              <w:textAlignment w:val="baseline"/>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t>2</w:t>
            </w:r>
            <w:r w:rsidR="00CD2404" w:rsidRPr="007D721C">
              <w:rPr>
                <w:rFonts w:ascii="Times New Roman" w:hAnsi="Times New Roman" w:cs="Times New Roman"/>
                <w:b/>
                <w:color w:val="000000" w:themeColor="text1"/>
                <w:sz w:val="24"/>
                <w:szCs w:val="24"/>
              </w:rPr>
              <w:t>.</w:t>
            </w:r>
          </w:p>
        </w:tc>
        <w:tc>
          <w:tcPr>
            <w:tcW w:w="8907" w:type="dxa"/>
            <w:gridSpan w:val="2"/>
            <w:noWrap/>
            <w:vAlign w:val="center"/>
          </w:tcPr>
          <w:p w14:paraId="68B2EDCE" w14:textId="08716DAA" w:rsidR="00E168A3" w:rsidRPr="007D721C" w:rsidRDefault="00C8495E" w:rsidP="00165245">
            <w:pPr>
              <w:spacing w:line="240" w:lineRule="auto"/>
              <w:jc w:val="both"/>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t>Tinklo įranga</w:t>
            </w:r>
            <w:r w:rsidR="00B440CC" w:rsidRPr="007D721C">
              <w:rPr>
                <w:rFonts w:ascii="Times New Roman" w:hAnsi="Times New Roman" w:cs="Times New Roman"/>
                <w:b/>
                <w:color w:val="000000" w:themeColor="text1"/>
                <w:sz w:val="24"/>
                <w:szCs w:val="24"/>
              </w:rPr>
              <w:t xml:space="preserve"> Nr. 1</w:t>
            </w:r>
            <w:r w:rsidR="00165245" w:rsidRPr="007D721C">
              <w:rPr>
                <w:rFonts w:ascii="Times New Roman" w:hAnsi="Times New Roman" w:cs="Times New Roman"/>
                <w:b/>
                <w:color w:val="000000" w:themeColor="text1"/>
                <w:sz w:val="24"/>
                <w:szCs w:val="24"/>
              </w:rPr>
              <w:t>:</w:t>
            </w:r>
          </w:p>
        </w:tc>
      </w:tr>
      <w:tr w:rsidR="00C74521" w:rsidRPr="007D721C" w14:paraId="6A30DAD1" w14:textId="77777777" w:rsidTr="20CD5763">
        <w:trPr>
          <w:trHeight w:val="313"/>
        </w:trPr>
        <w:tc>
          <w:tcPr>
            <w:tcW w:w="993" w:type="dxa"/>
          </w:tcPr>
          <w:p w14:paraId="1A65ADA6" w14:textId="77777777" w:rsidR="00C8495E" w:rsidRPr="007D721C" w:rsidRDefault="00C8495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2.1</w:t>
            </w:r>
          </w:p>
        </w:tc>
        <w:tc>
          <w:tcPr>
            <w:tcW w:w="8907" w:type="dxa"/>
            <w:gridSpan w:val="2"/>
          </w:tcPr>
          <w:p w14:paraId="49C37373" w14:textId="66AA7EAC" w:rsidR="00C8495E" w:rsidRPr="007D721C" w:rsidRDefault="004466A8" w:rsidP="00C74521">
            <w:pPr>
              <w:spacing w:line="240" w:lineRule="auto"/>
              <w:jc w:val="both"/>
              <w:rPr>
                <w:rFonts w:ascii="Times New Roman" w:eastAsia="Times New Roman" w:hAnsi="Times New Roman" w:cs="Times New Roman"/>
                <w:color w:val="000000" w:themeColor="text1"/>
                <w:sz w:val="24"/>
                <w:szCs w:val="24"/>
                <w:lang w:eastAsia="lt-LT"/>
              </w:rPr>
            </w:pPr>
            <w:r w:rsidRPr="007D721C">
              <w:rPr>
                <w:rFonts w:ascii="Times New Roman" w:hAnsi="Times New Roman" w:cs="Times New Roman"/>
                <w:b/>
                <w:color w:val="000000" w:themeColor="text1"/>
                <w:sz w:val="24"/>
                <w:szCs w:val="24"/>
              </w:rPr>
              <w:t>Tinklo komutatorius 48 prievadų</w:t>
            </w:r>
          </w:p>
        </w:tc>
      </w:tr>
      <w:tr w:rsidR="00C74521" w:rsidRPr="007D721C" w14:paraId="3FD9A6A8" w14:textId="77777777" w:rsidTr="20CD5763">
        <w:trPr>
          <w:trHeight w:val="274"/>
        </w:trPr>
        <w:tc>
          <w:tcPr>
            <w:tcW w:w="993" w:type="dxa"/>
          </w:tcPr>
          <w:p w14:paraId="6F476E2C" w14:textId="77777777" w:rsidR="00C8495E" w:rsidRPr="007D721C" w:rsidRDefault="00C8495E"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2.1.</w:t>
            </w:r>
            <w:r w:rsidR="00691CB9" w:rsidRPr="007D721C">
              <w:rPr>
                <w:rFonts w:ascii="Times New Roman" w:eastAsia="Times New Roman" w:hAnsi="Times New Roman" w:cs="Times New Roman"/>
                <w:color w:val="000000" w:themeColor="text1"/>
                <w:sz w:val="24"/>
                <w:szCs w:val="24"/>
              </w:rPr>
              <w:t>1</w:t>
            </w:r>
            <w:r w:rsidRPr="007D721C">
              <w:rPr>
                <w:rFonts w:ascii="Times New Roman" w:eastAsia="Times New Roman" w:hAnsi="Times New Roman" w:cs="Times New Roman"/>
                <w:color w:val="000000" w:themeColor="text1"/>
                <w:sz w:val="24"/>
                <w:szCs w:val="24"/>
              </w:rPr>
              <w:t>.</w:t>
            </w:r>
          </w:p>
        </w:tc>
        <w:tc>
          <w:tcPr>
            <w:tcW w:w="2126" w:type="dxa"/>
          </w:tcPr>
          <w:p w14:paraId="225A7D8E" w14:textId="77777777" w:rsidR="00C8495E" w:rsidRPr="007D721C" w:rsidRDefault="00C8495E" w:rsidP="00C74521">
            <w:pPr>
              <w:spacing w:line="240" w:lineRule="auto"/>
              <w:rPr>
                <w:rFonts w:ascii="Times New Roman" w:hAnsi="Times New Roman" w:cs="Times New Roman"/>
                <w:i/>
                <w:color w:val="000000" w:themeColor="text1"/>
                <w:sz w:val="24"/>
                <w:szCs w:val="24"/>
              </w:rPr>
            </w:pPr>
            <w:r w:rsidRPr="007D721C">
              <w:rPr>
                <w:rFonts w:ascii="Times New Roman" w:hAnsi="Times New Roman" w:cs="Times New Roman"/>
                <w:color w:val="000000" w:themeColor="text1"/>
                <w:sz w:val="24"/>
                <w:szCs w:val="24"/>
              </w:rPr>
              <w:t>Komplektavimas ir konstrukcija:</w:t>
            </w:r>
          </w:p>
        </w:tc>
        <w:tc>
          <w:tcPr>
            <w:tcW w:w="6781" w:type="dxa"/>
          </w:tcPr>
          <w:p w14:paraId="0296ACA0" w14:textId="4009D6A7"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Montuojamas į 19</w:t>
            </w:r>
            <w:r w:rsidR="008C2D4A" w:rsidRPr="007D721C">
              <w:rPr>
                <w:rFonts w:ascii="Times New Roman" w:hAnsi="Times New Roman" w:cs="Times New Roman"/>
                <w:color w:val="000000" w:themeColor="text1"/>
                <w:sz w:val="24"/>
                <w:szCs w:val="24"/>
              </w:rPr>
              <w:t>″</w:t>
            </w:r>
            <w:r w:rsidRPr="007D721C">
              <w:rPr>
                <w:rFonts w:ascii="Times New Roman" w:hAnsi="Times New Roman" w:cs="Times New Roman"/>
                <w:color w:val="000000" w:themeColor="text1"/>
                <w:sz w:val="24"/>
                <w:szCs w:val="24"/>
              </w:rPr>
              <w:t xml:space="preserve"> colių komutacinę spintą (montuoti reikalingos detalės turi būti pridedamos).</w:t>
            </w:r>
          </w:p>
          <w:p w14:paraId="6969155E" w14:textId="77777777"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 didesnis kaip 1RU aukštis.</w:t>
            </w:r>
          </w:p>
          <w:p w14:paraId="7F65AD89" w14:textId="77777777"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Turi būti konsolės prievadas su galimybe jungti į kompiuterio USB prievadą (galima naudoti keitiklius).</w:t>
            </w:r>
          </w:p>
          <w:p w14:paraId="7ABF514F" w14:textId="77777777"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 mažiau kaip 48 10/100/1000BaseT Ethernet prievadai su automatiniu greitaveikos atpažinimu.</w:t>
            </w:r>
          </w:p>
          <w:p w14:paraId="189F3D50" w14:textId="42329449"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Komplektuojamas su nemažiau kaip </w:t>
            </w:r>
            <w:r w:rsidR="00B3380A" w:rsidRPr="007D721C">
              <w:rPr>
                <w:rFonts w:ascii="Times New Roman" w:hAnsi="Times New Roman" w:cs="Times New Roman"/>
                <w:color w:val="000000" w:themeColor="text1"/>
                <w:sz w:val="24"/>
                <w:szCs w:val="24"/>
              </w:rPr>
              <w:t>8</w:t>
            </w:r>
            <w:r w:rsidRPr="007D721C">
              <w:rPr>
                <w:rFonts w:ascii="Times New Roman" w:hAnsi="Times New Roman" w:cs="Times New Roman"/>
                <w:color w:val="000000" w:themeColor="text1"/>
                <w:sz w:val="24"/>
                <w:szCs w:val="24"/>
              </w:rPr>
              <w:t xml:space="preserve"> Ethernet SFP+ 10G LAN prievadais. </w:t>
            </w:r>
          </w:p>
          <w:p w14:paraId="2FFFD20C" w14:textId="0A73C5E0" w:rsidR="000B426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Komutatorius turi būti su apjungimo funkcija („stekuojamas“ per dedikuotą „stekavimo“ jungtį).</w:t>
            </w:r>
          </w:p>
          <w:p w14:paraId="5AF68F05" w14:textId="0429E1BE" w:rsidR="00C8495E" w:rsidRPr="007D721C" w:rsidRDefault="000B42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Turi būti sukomplektuotas su vienu „stekavimo“ kabeliu, ne trumpesniu kaip 50 cm.</w:t>
            </w:r>
          </w:p>
        </w:tc>
      </w:tr>
      <w:tr w:rsidR="00C74521" w:rsidRPr="007D721C" w14:paraId="4822CF9A" w14:textId="77777777" w:rsidTr="20CD5763">
        <w:trPr>
          <w:trHeight w:val="274"/>
        </w:trPr>
        <w:tc>
          <w:tcPr>
            <w:tcW w:w="993" w:type="dxa"/>
          </w:tcPr>
          <w:p w14:paraId="465E74F2" w14:textId="0844844F" w:rsidR="007F4E92" w:rsidRPr="007D721C" w:rsidRDefault="007F4E92" w:rsidP="00C74521">
            <w:pPr>
              <w:spacing w:line="240" w:lineRule="auto"/>
              <w:jc w:val="both"/>
              <w:rPr>
                <w:rFonts w:ascii="Times New Roman" w:eastAsia="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2.1.2.</w:t>
            </w:r>
          </w:p>
        </w:tc>
        <w:tc>
          <w:tcPr>
            <w:tcW w:w="2126" w:type="dxa"/>
          </w:tcPr>
          <w:p w14:paraId="30B94EA4" w14:textId="0635CDA6" w:rsidR="007F4E92" w:rsidRPr="007D721C" w:rsidRDefault="007F4E92" w:rsidP="00C74521">
            <w:pPr>
              <w:spacing w:line="240" w:lineRule="auto"/>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Komutavimo funkcionalumas:</w:t>
            </w:r>
          </w:p>
        </w:tc>
        <w:tc>
          <w:tcPr>
            <w:tcW w:w="6781" w:type="dxa"/>
          </w:tcPr>
          <w:p w14:paraId="591F001E"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802.1d Spanning Tree protokolas.</w:t>
            </w:r>
          </w:p>
          <w:p w14:paraId="15545C30"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 Rapid Spanning Tree protokolas,</w:t>
            </w:r>
          </w:p>
          <w:p w14:paraId="60615662"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802.1s Multiple Spanning Tree protokolas,</w:t>
            </w:r>
          </w:p>
          <w:p w14:paraId="113BC93E"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802.1Q VLAN,</w:t>
            </w:r>
          </w:p>
          <w:p w14:paraId="3DA4089F"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Ne mažiau kaip 1000 aktyvių VLAN,</w:t>
            </w:r>
          </w:p>
          <w:p w14:paraId="58EB7EF9"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Ne mažiau kaip 4000 VLAN identifikatorių,</w:t>
            </w:r>
          </w:p>
          <w:p w14:paraId="5D72EDAC" w14:textId="77777777"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802.3ad prievadų loginis sujungimas,</w:t>
            </w:r>
          </w:p>
          <w:p w14:paraId="1D14C9CF" w14:textId="586239CD"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802.3x kadrų siuntimo užlaikymas</w:t>
            </w:r>
            <w:r w:rsidR="00B3380A" w:rsidRPr="007D721C">
              <w:rPr>
                <w:rFonts w:ascii="Times New Roman" w:hAnsi="Times New Roman" w:cs="Times New Roman"/>
                <w:iCs/>
                <w:color w:val="000000" w:themeColor="text1"/>
                <w:sz w:val="24"/>
                <w:szCs w:val="24"/>
              </w:rPr>
              <w:t>.</w:t>
            </w:r>
          </w:p>
          <w:p w14:paraId="500AC48A" w14:textId="652DD2CE" w:rsidR="007F4E92" w:rsidRPr="007D721C" w:rsidRDefault="007F4E92" w:rsidP="00C74521">
            <w:pPr>
              <w:spacing w:line="240" w:lineRule="auto"/>
              <w:jc w:val="both"/>
              <w:rPr>
                <w:rFonts w:ascii="Times New Roman" w:hAnsi="Times New Roman" w:cs="Times New Roman"/>
                <w:color w:val="000000" w:themeColor="text1"/>
                <w:sz w:val="24"/>
                <w:szCs w:val="24"/>
              </w:rPr>
            </w:pPr>
          </w:p>
        </w:tc>
      </w:tr>
      <w:tr w:rsidR="00C74521" w:rsidRPr="007D721C" w14:paraId="7934ED15" w14:textId="77777777" w:rsidTr="20CD5763">
        <w:trPr>
          <w:trHeight w:val="274"/>
        </w:trPr>
        <w:tc>
          <w:tcPr>
            <w:tcW w:w="993" w:type="dxa"/>
          </w:tcPr>
          <w:p w14:paraId="1BDB4DD4" w14:textId="47947050"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2.1.3.</w:t>
            </w:r>
          </w:p>
        </w:tc>
        <w:tc>
          <w:tcPr>
            <w:tcW w:w="2126" w:type="dxa"/>
          </w:tcPr>
          <w:p w14:paraId="47458CD7" w14:textId="115B9ED5"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Transliavimas grupiniu adresu funkcionalumas</w:t>
            </w:r>
          </w:p>
        </w:tc>
        <w:tc>
          <w:tcPr>
            <w:tcW w:w="6781" w:type="dxa"/>
          </w:tcPr>
          <w:p w14:paraId="6D6C9249" w14:textId="29FD1BC7" w:rsidR="007F4E92" w:rsidRPr="007D721C" w:rsidRDefault="007F4E92"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iCs/>
                <w:color w:val="000000" w:themeColor="text1"/>
                <w:sz w:val="24"/>
                <w:szCs w:val="24"/>
              </w:rPr>
              <w:t>IGMPv2 (RFC 2236), IGMPv3 (RFC 4604), IGMP snooping</w:t>
            </w:r>
            <w:r w:rsidR="00F8504E" w:rsidRPr="007D721C">
              <w:rPr>
                <w:rFonts w:ascii="Times New Roman" w:hAnsi="Times New Roman" w:cs="Times New Roman"/>
                <w:iCs/>
                <w:color w:val="000000" w:themeColor="text1"/>
                <w:sz w:val="24"/>
                <w:szCs w:val="24"/>
              </w:rPr>
              <w:t xml:space="preserve"> palaikymas</w:t>
            </w:r>
          </w:p>
        </w:tc>
      </w:tr>
      <w:tr w:rsidR="00C74521" w:rsidRPr="007D721C" w14:paraId="118E159D" w14:textId="77777777" w:rsidTr="20CD5763">
        <w:trPr>
          <w:trHeight w:val="274"/>
        </w:trPr>
        <w:tc>
          <w:tcPr>
            <w:tcW w:w="993" w:type="dxa"/>
          </w:tcPr>
          <w:p w14:paraId="2C7B93E1" w14:textId="3C616D16" w:rsidR="007F4E92" w:rsidRPr="007D721C" w:rsidRDefault="007F4E92" w:rsidP="00C74521">
            <w:pPr>
              <w:spacing w:line="240" w:lineRule="auto"/>
              <w:jc w:val="both"/>
              <w:rPr>
                <w:rFonts w:ascii="Times New Roman" w:eastAsia="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2.1.4.</w:t>
            </w:r>
          </w:p>
        </w:tc>
        <w:tc>
          <w:tcPr>
            <w:tcW w:w="2126" w:type="dxa"/>
          </w:tcPr>
          <w:p w14:paraId="1BE4DB6F" w14:textId="42EFFA43"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Maršrutizavimo funkcionalumas:</w:t>
            </w:r>
          </w:p>
        </w:tc>
        <w:tc>
          <w:tcPr>
            <w:tcW w:w="6781" w:type="dxa"/>
          </w:tcPr>
          <w:p w14:paraId="0B60B356"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IPv4 maršruto parinktuvo protokolai:</w:t>
            </w:r>
          </w:p>
          <w:p w14:paraId="17CCB04E"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Statinio maršrutizavimo palaikymas;</w:t>
            </w:r>
          </w:p>
          <w:p w14:paraId="35C2E9BF" w14:textId="0E44E9BA" w:rsidR="007F4E92" w:rsidRPr="007D721C" w:rsidRDefault="007F4E92"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color w:val="000000" w:themeColor="text1"/>
                <w:sz w:val="24"/>
                <w:szCs w:val="24"/>
              </w:rPr>
              <w:t>OSPF maršrutizavimo palaikymas</w:t>
            </w:r>
            <w:r w:rsidR="00F8504E" w:rsidRPr="007D721C">
              <w:rPr>
                <w:rFonts w:ascii="Times New Roman" w:hAnsi="Times New Roman" w:cs="Times New Roman"/>
                <w:color w:val="000000" w:themeColor="text1"/>
                <w:sz w:val="24"/>
                <w:szCs w:val="24"/>
              </w:rPr>
              <w:t xml:space="preserve"> (bent iki 1000 maršrutų)</w:t>
            </w:r>
            <w:r w:rsidRPr="007D721C">
              <w:rPr>
                <w:rFonts w:ascii="Times New Roman" w:hAnsi="Times New Roman" w:cs="Times New Roman"/>
                <w:color w:val="000000" w:themeColor="text1"/>
                <w:sz w:val="24"/>
                <w:szCs w:val="24"/>
              </w:rPr>
              <w:t>.</w:t>
            </w:r>
          </w:p>
        </w:tc>
      </w:tr>
      <w:tr w:rsidR="00C74521" w:rsidRPr="007D721C" w14:paraId="5AC5CED5" w14:textId="77777777" w:rsidTr="20CD5763">
        <w:trPr>
          <w:trHeight w:val="274"/>
        </w:trPr>
        <w:tc>
          <w:tcPr>
            <w:tcW w:w="993" w:type="dxa"/>
          </w:tcPr>
          <w:p w14:paraId="7E78347D" w14:textId="00A2B851"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2.1.5.</w:t>
            </w:r>
          </w:p>
        </w:tc>
        <w:tc>
          <w:tcPr>
            <w:tcW w:w="2126" w:type="dxa"/>
          </w:tcPr>
          <w:p w14:paraId="648294F9" w14:textId="2E6BCF3A"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Saugumo funkcionalumas:</w:t>
            </w:r>
          </w:p>
        </w:tc>
        <w:tc>
          <w:tcPr>
            <w:tcW w:w="6781" w:type="dxa"/>
          </w:tcPr>
          <w:p w14:paraId="78F9C27A"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Tapatumo nustatymas IEEE 802.1x protokolu.</w:t>
            </w:r>
          </w:p>
          <w:p w14:paraId="20A6BD6E"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 paketų filtrai pagal:</w:t>
            </w:r>
          </w:p>
          <w:p w14:paraId="37BDE939"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siuntėjo / gavėjo IP adresą;</w:t>
            </w:r>
          </w:p>
          <w:p w14:paraId="0BA8F56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siuntėjo / gavėjo TCP/UDP prievado numerį;</w:t>
            </w:r>
          </w:p>
          <w:p w14:paraId="6BDAD451"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laiką.</w:t>
            </w:r>
          </w:p>
          <w:p w14:paraId="4510233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Apsauga nuo neleistino prisijungimo pagal siuntėjo MAC adresą (angl. </w:t>
            </w:r>
            <w:r w:rsidRPr="007D721C">
              <w:rPr>
                <w:rFonts w:ascii="Times New Roman" w:hAnsi="Times New Roman" w:cs="Times New Roman"/>
                <w:i/>
                <w:color w:val="000000" w:themeColor="text1"/>
                <w:sz w:val="24"/>
                <w:szCs w:val="24"/>
              </w:rPr>
              <w:t>Port security</w:t>
            </w:r>
            <w:r w:rsidRPr="007D721C">
              <w:rPr>
                <w:rFonts w:ascii="Times New Roman" w:hAnsi="Times New Roman" w:cs="Times New Roman"/>
                <w:color w:val="000000" w:themeColor="text1"/>
                <w:sz w:val="24"/>
                <w:szCs w:val="24"/>
              </w:rPr>
              <w:t>), ribojant leistinų MAC adresų skaičių.</w:t>
            </w:r>
          </w:p>
          <w:p w14:paraId="172384CB"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Dinaminis ARP inspektavimas.</w:t>
            </w:r>
          </w:p>
          <w:p w14:paraId="48AA1FBC"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Apsauga nuo neleistino DHCP serverio įjungimo į tinklą (angl. DHCP snooping).</w:t>
            </w:r>
          </w:p>
          <w:p w14:paraId="41904DC8"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Apsauga nuo neleistino IP adreso keitimo ant vartotojų įrenginių.</w:t>
            </w:r>
          </w:p>
          <w:p w14:paraId="5804CD5E"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Duomenų srauto, įeinančio ar išeinančio iš bet kurio fizinio prievado / VLAN kopijavimas į nustatytą prievadą stebėjimui (angl</w:t>
            </w:r>
            <w:r w:rsidRPr="007D721C">
              <w:rPr>
                <w:rFonts w:ascii="Times New Roman" w:hAnsi="Times New Roman" w:cs="Times New Roman"/>
                <w:i/>
                <w:color w:val="000000" w:themeColor="text1"/>
                <w:sz w:val="24"/>
                <w:szCs w:val="24"/>
              </w:rPr>
              <w:t>. Port mirroring</w:t>
            </w:r>
            <w:r w:rsidRPr="007D721C">
              <w:rPr>
                <w:rFonts w:ascii="Times New Roman" w:hAnsi="Times New Roman" w:cs="Times New Roman"/>
                <w:color w:val="000000" w:themeColor="text1"/>
                <w:sz w:val="24"/>
                <w:szCs w:val="24"/>
              </w:rPr>
              <w:t>).</w:t>
            </w:r>
          </w:p>
          <w:p w14:paraId="4B477593"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Lokalus administratoriaus autentifikavimas pagal vartotojo vardą / slaptažodį.</w:t>
            </w:r>
          </w:p>
          <w:p w14:paraId="0F766DDC"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Centralizuotas administratoriaus autentifikavimas pagal vartotojo vardą / slaptažodį RADIUS protokolu.</w:t>
            </w:r>
          </w:p>
          <w:p w14:paraId="4D614226"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Skirtingų teisių suteikimas administratoriui, priklausomai nuo autentifikavimo rezultato.</w:t>
            </w:r>
          </w:p>
          <w:p w14:paraId="36EA6F8A" w14:textId="2733929C" w:rsidR="007F4E92" w:rsidRPr="007D721C" w:rsidRDefault="007F4E92"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lastRenderedPageBreak/>
              <w:t>Turi būti 802.1AE protokolo palaikymas. Rakto ilgis ne mažesnis nei 128 bitai.</w:t>
            </w:r>
          </w:p>
        </w:tc>
      </w:tr>
      <w:tr w:rsidR="00C74521" w:rsidRPr="007D721C" w14:paraId="3F761617" w14:textId="77777777" w:rsidTr="20CD5763">
        <w:trPr>
          <w:trHeight w:val="274"/>
        </w:trPr>
        <w:tc>
          <w:tcPr>
            <w:tcW w:w="993" w:type="dxa"/>
          </w:tcPr>
          <w:p w14:paraId="79A798AC" w14:textId="22706928"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lastRenderedPageBreak/>
              <w:t>2.1.6.</w:t>
            </w:r>
          </w:p>
        </w:tc>
        <w:tc>
          <w:tcPr>
            <w:tcW w:w="2126" w:type="dxa"/>
          </w:tcPr>
          <w:p w14:paraId="2D9900A3" w14:textId="008C263E"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Paslaugos kokybė (angl. </w:t>
            </w:r>
            <w:r w:rsidRPr="007D721C">
              <w:rPr>
                <w:rFonts w:ascii="Times New Roman" w:hAnsi="Times New Roman" w:cs="Times New Roman"/>
                <w:i/>
                <w:iCs/>
                <w:color w:val="000000" w:themeColor="text1"/>
                <w:sz w:val="24"/>
                <w:szCs w:val="24"/>
              </w:rPr>
              <w:t>QoS</w:t>
            </w:r>
            <w:r w:rsidRPr="007D721C">
              <w:rPr>
                <w:rFonts w:ascii="Times New Roman" w:hAnsi="Times New Roman" w:cs="Times New Roman"/>
                <w:color w:val="000000" w:themeColor="text1"/>
                <w:sz w:val="24"/>
                <w:szCs w:val="24"/>
              </w:rPr>
              <w:t>):</w:t>
            </w:r>
          </w:p>
        </w:tc>
        <w:tc>
          <w:tcPr>
            <w:tcW w:w="6781" w:type="dxa"/>
          </w:tcPr>
          <w:p w14:paraId="1BA3DB83"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IEEE 802.1p CoS.</w:t>
            </w:r>
          </w:p>
          <w:p w14:paraId="7828F2E6"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 paketų klasifikavimas ir žymėjimas pagal:</w:t>
            </w:r>
          </w:p>
          <w:p w14:paraId="55FB63BE"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L3 TOS ir DSCP reikšmes;</w:t>
            </w:r>
          </w:p>
          <w:p w14:paraId="282E4DC3"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gavėjo / siuntėjo IP adresus;</w:t>
            </w:r>
          </w:p>
          <w:p w14:paraId="1369EE3C"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gavėjo / siuntėjo TCP/UDP prievado numerį.</w:t>
            </w:r>
          </w:p>
          <w:p w14:paraId="61E536B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Įeinančio srauto suskirstymas į klases pagal:</w:t>
            </w:r>
          </w:p>
          <w:p w14:paraId="31709F76"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L2 CoS; </w:t>
            </w:r>
          </w:p>
          <w:p w14:paraId="48A24650"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L3 TOS ir DSCP reikšmes.</w:t>
            </w:r>
          </w:p>
          <w:p w14:paraId="147039BD"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Įeinančio srauto ribojimas pagal OSI L2/L3/L4 informaciją (MAC siuntėjo ir gavėjo adresą, IP siuntėjo ir gavėjo adresą, TCP/UDP siuntėjo ir gavėjo prievado  numerį).</w:t>
            </w:r>
          </w:p>
          <w:p w14:paraId="3063D6DC"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Priėmimo eilių skaičius kiekvienam prievadui ne mažiau kaip 2.</w:t>
            </w:r>
          </w:p>
          <w:p w14:paraId="01368F8A"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Siuntimo eilių skaičius kiekvienam prievadui ne mažiau kaip 4.</w:t>
            </w:r>
          </w:p>
          <w:p w14:paraId="61BA3452" w14:textId="252D5DE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Išeinančio srauto besąlyginio prioriteto eilė.</w:t>
            </w:r>
          </w:p>
        </w:tc>
      </w:tr>
      <w:tr w:rsidR="00C74521" w:rsidRPr="007D721C" w14:paraId="592E7365" w14:textId="77777777" w:rsidTr="20CD5763">
        <w:trPr>
          <w:trHeight w:val="274"/>
        </w:trPr>
        <w:tc>
          <w:tcPr>
            <w:tcW w:w="993" w:type="dxa"/>
          </w:tcPr>
          <w:p w14:paraId="719CA914" w14:textId="4D7EE312" w:rsidR="007F4E92" w:rsidRPr="007D721C" w:rsidRDefault="007F4E92" w:rsidP="00C74521">
            <w:pPr>
              <w:spacing w:line="240" w:lineRule="auto"/>
              <w:ind w:left="0"/>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2.1.7.</w:t>
            </w:r>
          </w:p>
        </w:tc>
        <w:tc>
          <w:tcPr>
            <w:tcW w:w="2126" w:type="dxa"/>
          </w:tcPr>
          <w:p w14:paraId="220F4D18" w14:textId="5878264F"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Valdymas ir stebėjimas:</w:t>
            </w:r>
          </w:p>
        </w:tc>
        <w:tc>
          <w:tcPr>
            <w:tcW w:w="6781" w:type="dxa"/>
          </w:tcPr>
          <w:p w14:paraId="14627D4E"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SSH v2 (šifravimas – ne mažiau kaip 128 bitų), HTTP, HTTPS.</w:t>
            </w:r>
          </w:p>
          <w:p w14:paraId="216DD7FA"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Komandinė eilutė (angl. command line interface).</w:t>
            </w:r>
          </w:p>
          <w:p w14:paraId="0E0365F8"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Grafinė Web sąsaja.</w:t>
            </w:r>
          </w:p>
          <w:p w14:paraId="336B8DE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SNMPv2, SNMPv3 (šifravimas – ne mažiau kaip 128 bitų).</w:t>
            </w:r>
          </w:p>
          <w:p w14:paraId="402F69E0"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RMON (4 grupės).</w:t>
            </w:r>
          </w:p>
          <w:p w14:paraId="75FD8E7D"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Operacinės sistemos ir konfigūracijos persiuntimas TFTP protokolu.</w:t>
            </w:r>
          </w:p>
          <w:p w14:paraId="1B5042A1"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Syslog.</w:t>
            </w:r>
          </w:p>
          <w:p w14:paraId="7118DFA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NTP.</w:t>
            </w:r>
          </w:p>
          <w:p w14:paraId="6248AFE1"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Sisteminių įvykių aptikimas, stebėjimas ir valdymas naudojant įrenginio operacinę sistemą:</w:t>
            </w:r>
          </w:p>
          <w:p w14:paraId="19903D28"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Įvykių aptikimas pagal:</w:t>
            </w:r>
          </w:p>
          <w:p w14:paraId="4D86E905"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stebimo objekto būsenos pasikeitimą;</w:t>
            </w:r>
          </w:p>
          <w:p w14:paraId="4BA63537"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stebimo objekto apkrovos nustatytos ribinės vertės viršijimą.</w:t>
            </w:r>
          </w:p>
          <w:p w14:paraId="42545500"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Stebimas objektas gali būti įrenginio prievadas, procesorius ir pan.</w:t>
            </w:r>
          </w:p>
          <w:p w14:paraId="384DA88F"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Veiksmai aptikus įvykį:</w:t>
            </w:r>
          </w:p>
          <w:p w14:paraId="16483B56"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SMNP pranešimo siuntimas.</w:t>
            </w:r>
          </w:p>
          <w:p w14:paraId="1A696AAF" w14:textId="6C190D5C" w:rsidR="007F4E92" w:rsidRPr="007D721C" w:rsidRDefault="007F4E92"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Netflow arba lygiaverčio protokolo palaikymas.</w:t>
            </w:r>
          </w:p>
        </w:tc>
      </w:tr>
      <w:tr w:rsidR="00C74521" w:rsidRPr="007D721C" w14:paraId="55FAC6C2" w14:textId="77777777" w:rsidTr="20CD5763">
        <w:trPr>
          <w:trHeight w:val="274"/>
        </w:trPr>
        <w:tc>
          <w:tcPr>
            <w:tcW w:w="993" w:type="dxa"/>
          </w:tcPr>
          <w:p w14:paraId="660DCFE4" w14:textId="17DA1015"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2.1.8.</w:t>
            </w:r>
          </w:p>
        </w:tc>
        <w:tc>
          <w:tcPr>
            <w:tcW w:w="2126" w:type="dxa"/>
          </w:tcPr>
          <w:p w14:paraId="3AED54BD" w14:textId="18226854"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Suderinamumas:</w:t>
            </w:r>
          </w:p>
        </w:tc>
        <w:tc>
          <w:tcPr>
            <w:tcW w:w="6781" w:type="dxa"/>
          </w:tcPr>
          <w:p w14:paraId="6BBD3DDA" w14:textId="3009C2B5" w:rsidR="007F4E92" w:rsidRPr="007D721C" w:rsidRDefault="007F4E92" w:rsidP="00B440CC">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Turi būti galimybė komutatorių stekuoti su </w:t>
            </w:r>
            <w:r w:rsidR="00B440CC" w:rsidRPr="007D721C">
              <w:rPr>
                <w:rFonts w:ascii="Times New Roman" w:hAnsi="Times New Roman" w:cs="Times New Roman"/>
                <w:color w:val="000000" w:themeColor="text1"/>
                <w:sz w:val="24"/>
                <w:szCs w:val="24"/>
              </w:rPr>
              <w:t>p</w:t>
            </w:r>
            <w:r w:rsidRPr="007D721C">
              <w:rPr>
                <w:rFonts w:ascii="Times New Roman" w:hAnsi="Times New Roman" w:cs="Times New Roman"/>
                <w:color w:val="000000" w:themeColor="text1"/>
                <w:sz w:val="24"/>
                <w:szCs w:val="24"/>
              </w:rPr>
              <w:t xml:space="preserve">erkančiosios </w:t>
            </w:r>
            <w:r w:rsidR="00B440CC" w:rsidRPr="007D721C">
              <w:rPr>
                <w:rFonts w:ascii="Times New Roman" w:hAnsi="Times New Roman" w:cs="Times New Roman"/>
                <w:color w:val="000000" w:themeColor="text1"/>
                <w:sz w:val="24"/>
                <w:szCs w:val="24"/>
              </w:rPr>
              <w:t>o</w:t>
            </w:r>
            <w:r w:rsidRPr="007D721C">
              <w:rPr>
                <w:rFonts w:ascii="Times New Roman" w:hAnsi="Times New Roman" w:cs="Times New Roman"/>
                <w:color w:val="000000" w:themeColor="text1"/>
                <w:sz w:val="24"/>
                <w:szCs w:val="24"/>
              </w:rPr>
              <w:t>rganizacijos naudojamu Cisco C9</w:t>
            </w:r>
            <w:r w:rsidR="00BF145F" w:rsidRPr="007D721C">
              <w:rPr>
                <w:rFonts w:ascii="Times New Roman" w:hAnsi="Times New Roman" w:cs="Times New Roman"/>
                <w:color w:val="000000" w:themeColor="text1"/>
                <w:sz w:val="24"/>
                <w:szCs w:val="24"/>
              </w:rPr>
              <w:t>3</w:t>
            </w:r>
            <w:r w:rsidRPr="007D721C">
              <w:rPr>
                <w:rFonts w:ascii="Times New Roman" w:hAnsi="Times New Roman" w:cs="Times New Roman"/>
                <w:color w:val="000000" w:themeColor="text1"/>
                <w:sz w:val="24"/>
                <w:szCs w:val="24"/>
              </w:rPr>
              <w:t>00-48T-</w:t>
            </w:r>
            <w:r w:rsidR="00B3380A" w:rsidRPr="007D721C">
              <w:rPr>
                <w:rFonts w:ascii="Times New Roman" w:hAnsi="Times New Roman" w:cs="Times New Roman"/>
                <w:color w:val="000000" w:themeColor="text1"/>
                <w:sz w:val="24"/>
                <w:szCs w:val="24"/>
              </w:rPr>
              <w:t>E</w:t>
            </w:r>
            <w:r w:rsidRPr="007D721C">
              <w:rPr>
                <w:rFonts w:ascii="Times New Roman" w:hAnsi="Times New Roman" w:cs="Times New Roman"/>
                <w:color w:val="000000" w:themeColor="text1"/>
                <w:sz w:val="24"/>
                <w:szCs w:val="24"/>
              </w:rPr>
              <w:t xml:space="preserve"> komutatoriumi.</w:t>
            </w:r>
          </w:p>
        </w:tc>
      </w:tr>
      <w:tr w:rsidR="00C74521" w:rsidRPr="007D721C" w14:paraId="5A43F304" w14:textId="77777777" w:rsidTr="20CD5763">
        <w:trPr>
          <w:trHeight w:val="274"/>
        </w:trPr>
        <w:tc>
          <w:tcPr>
            <w:tcW w:w="993" w:type="dxa"/>
          </w:tcPr>
          <w:p w14:paraId="10A7F658" w14:textId="23A7AC0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2.1.9.</w:t>
            </w:r>
          </w:p>
        </w:tc>
        <w:tc>
          <w:tcPr>
            <w:tcW w:w="2126" w:type="dxa"/>
          </w:tcPr>
          <w:p w14:paraId="16A236BC" w14:textId="26320CE1" w:rsidR="007F4E92" w:rsidRPr="007D721C" w:rsidRDefault="007F4E92"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Kiti reikalavimai:</w:t>
            </w:r>
          </w:p>
        </w:tc>
        <w:tc>
          <w:tcPr>
            <w:tcW w:w="6781" w:type="dxa"/>
          </w:tcPr>
          <w:p w14:paraId="6924D1B4" w14:textId="0D167BB3" w:rsidR="007F4E92" w:rsidRPr="007D721C" w:rsidRDefault="72D0BCE5"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Komutatorius turi būti sukomplektuotas iš vieno gamintojo modulių</w:t>
            </w:r>
            <w:r w:rsidR="5BB0C30A" w:rsidRPr="007D721C">
              <w:rPr>
                <w:rFonts w:ascii="Times New Roman" w:hAnsi="Times New Roman" w:cs="Times New Roman"/>
                <w:color w:val="000000" w:themeColor="text1"/>
                <w:sz w:val="24"/>
                <w:szCs w:val="24"/>
              </w:rPr>
              <w:t xml:space="preserve"> arba gali būti skirtingų gamintojų, bet suderinamų bendram darbui</w:t>
            </w:r>
            <w:r w:rsidRPr="007D721C">
              <w:rPr>
                <w:rFonts w:ascii="Times New Roman" w:hAnsi="Times New Roman" w:cs="Times New Roman"/>
                <w:color w:val="000000" w:themeColor="text1"/>
                <w:sz w:val="24"/>
                <w:szCs w:val="24"/>
              </w:rPr>
              <w:t xml:space="preserve"> (išskyrus jungiamuosius UTP ir šviesolaidžius). </w:t>
            </w:r>
          </w:p>
          <w:p w14:paraId="448DC88C" w14:textId="77777777" w:rsidR="007F4E92" w:rsidRPr="007D721C" w:rsidRDefault="007F4E92"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Įrangos maitinamo įtampa iš 230 V tinklo. Įrenginys turi būti su dubliuotais maitinimo šaltiniais. Sugedus vienam iš maitinimo šaltinių įranga privalo ir toliau atlikti visas numatytas funkcijas.</w:t>
            </w:r>
          </w:p>
          <w:p w14:paraId="681A7694" w14:textId="0114E59F" w:rsidR="007F4E92" w:rsidRPr="007D721C" w:rsidRDefault="007F4E92" w:rsidP="00C74521">
            <w:pPr>
              <w:spacing w:line="240" w:lineRule="auto"/>
              <w:jc w:val="both"/>
              <w:rPr>
                <w:rFonts w:ascii="Times New Roman" w:hAnsi="Times New Roman" w:cs="Times New Roman"/>
                <w:color w:val="000000" w:themeColor="text1"/>
                <w:sz w:val="24"/>
                <w:szCs w:val="24"/>
              </w:rPr>
            </w:pPr>
          </w:p>
        </w:tc>
      </w:tr>
    </w:tbl>
    <w:p w14:paraId="66C4081E" w14:textId="77777777" w:rsidR="00B91505" w:rsidRPr="007D721C" w:rsidRDefault="00B91505" w:rsidP="00C74521">
      <w:pPr>
        <w:spacing w:after="0" w:line="240" w:lineRule="auto"/>
        <w:jc w:val="center"/>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________________________________________________</w:t>
      </w:r>
    </w:p>
    <w:p w14:paraId="61E7EBED" w14:textId="77777777" w:rsidR="00307646" w:rsidRPr="007D721C" w:rsidRDefault="00307646" w:rsidP="00C74521">
      <w:pPr>
        <w:spacing w:after="0" w:line="240" w:lineRule="auto"/>
        <w:rPr>
          <w:rFonts w:ascii="Times New Roman" w:hAnsi="Times New Roman" w:cs="Times New Roman"/>
          <w:color w:val="000000" w:themeColor="text1"/>
          <w:sz w:val="24"/>
          <w:szCs w:val="24"/>
        </w:rPr>
      </w:pPr>
    </w:p>
    <w:p w14:paraId="39050085" w14:textId="77777777" w:rsidR="00C82A33" w:rsidRPr="007D721C" w:rsidRDefault="00C82A33" w:rsidP="00C74521">
      <w:pPr>
        <w:spacing w:after="0" w:line="240" w:lineRule="auto"/>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br w:type="page"/>
      </w: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126"/>
        <w:gridCol w:w="6781"/>
      </w:tblGrid>
      <w:tr w:rsidR="00C74521" w:rsidRPr="007D721C" w14:paraId="3C068B05" w14:textId="77777777">
        <w:trPr>
          <w:trHeight w:val="255"/>
        </w:trPr>
        <w:tc>
          <w:tcPr>
            <w:tcW w:w="993" w:type="dxa"/>
          </w:tcPr>
          <w:p w14:paraId="1EE086C7" w14:textId="5DB9EB3E" w:rsidR="00C82A33" w:rsidRPr="007D721C" w:rsidRDefault="00154A9B" w:rsidP="00C74521">
            <w:pPr>
              <w:widowControl w:val="0"/>
              <w:suppressAutoHyphens/>
              <w:adjustRightInd w:val="0"/>
              <w:spacing w:line="240" w:lineRule="auto"/>
              <w:ind w:firstLine="34"/>
              <w:jc w:val="both"/>
              <w:textAlignment w:val="baseline"/>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lastRenderedPageBreak/>
              <w:t>3</w:t>
            </w:r>
            <w:r w:rsidR="00C82A33" w:rsidRPr="007D721C">
              <w:rPr>
                <w:rFonts w:ascii="Times New Roman" w:hAnsi="Times New Roman" w:cs="Times New Roman"/>
                <w:b/>
                <w:color w:val="000000" w:themeColor="text1"/>
                <w:sz w:val="24"/>
                <w:szCs w:val="24"/>
              </w:rPr>
              <w:t>.</w:t>
            </w:r>
          </w:p>
        </w:tc>
        <w:tc>
          <w:tcPr>
            <w:tcW w:w="8907" w:type="dxa"/>
            <w:gridSpan w:val="2"/>
            <w:noWrap/>
            <w:vAlign w:val="center"/>
          </w:tcPr>
          <w:p w14:paraId="48F00BEE" w14:textId="4005E2B2" w:rsidR="00C82A33" w:rsidRPr="007D721C" w:rsidRDefault="00C82A33" w:rsidP="007529C3">
            <w:pPr>
              <w:spacing w:line="240" w:lineRule="auto"/>
              <w:jc w:val="both"/>
              <w:rPr>
                <w:rFonts w:ascii="Times New Roman" w:hAnsi="Times New Roman" w:cs="Times New Roman"/>
                <w:b/>
                <w:color w:val="000000" w:themeColor="text1"/>
                <w:sz w:val="24"/>
                <w:szCs w:val="24"/>
              </w:rPr>
            </w:pPr>
            <w:r w:rsidRPr="007D721C">
              <w:rPr>
                <w:rFonts w:ascii="Times New Roman" w:hAnsi="Times New Roman" w:cs="Times New Roman"/>
                <w:b/>
                <w:color w:val="000000" w:themeColor="text1"/>
                <w:sz w:val="24"/>
                <w:szCs w:val="24"/>
              </w:rPr>
              <w:t xml:space="preserve">Tinklo įranga </w:t>
            </w:r>
            <w:r w:rsidR="00B440CC" w:rsidRPr="007D721C">
              <w:rPr>
                <w:rFonts w:ascii="Times New Roman" w:hAnsi="Times New Roman" w:cs="Times New Roman"/>
                <w:b/>
                <w:color w:val="000000" w:themeColor="text1"/>
                <w:sz w:val="24"/>
                <w:szCs w:val="24"/>
              </w:rPr>
              <w:t>Nr.</w:t>
            </w:r>
            <w:r w:rsidR="007529C3" w:rsidRPr="007D721C">
              <w:rPr>
                <w:rFonts w:ascii="Times New Roman" w:hAnsi="Times New Roman" w:cs="Times New Roman"/>
                <w:b/>
                <w:color w:val="000000" w:themeColor="text1"/>
                <w:sz w:val="24"/>
                <w:szCs w:val="24"/>
              </w:rPr>
              <w:t xml:space="preserve"> 2</w:t>
            </w:r>
            <w:r w:rsidR="00B440CC" w:rsidRPr="007D721C">
              <w:rPr>
                <w:rFonts w:ascii="Times New Roman" w:hAnsi="Times New Roman" w:cs="Times New Roman"/>
                <w:b/>
                <w:color w:val="000000" w:themeColor="text1"/>
                <w:sz w:val="24"/>
                <w:szCs w:val="24"/>
              </w:rPr>
              <w:t>:</w:t>
            </w:r>
          </w:p>
        </w:tc>
      </w:tr>
      <w:tr w:rsidR="00C74521" w:rsidRPr="007D721C" w14:paraId="410D38FD" w14:textId="77777777">
        <w:trPr>
          <w:trHeight w:val="313"/>
        </w:trPr>
        <w:tc>
          <w:tcPr>
            <w:tcW w:w="993" w:type="dxa"/>
          </w:tcPr>
          <w:p w14:paraId="62100552" w14:textId="6AF06D34" w:rsidR="00C82A33" w:rsidRPr="007D721C" w:rsidRDefault="00154A9B"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3</w:t>
            </w:r>
            <w:r w:rsidR="00C82A33" w:rsidRPr="007D721C">
              <w:rPr>
                <w:rFonts w:ascii="Times New Roman" w:hAnsi="Times New Roman" w:cs="Times New Roman"/>
                <w:color w:val="000000" w:themeColor="text1"/>
                <w:sz w:val="24"/>
                <w:szCs w:val="24"/>
              </w:rPr>
              <w:t>.1</w:t>
            </w:r>
          </w:p>
        </w:tc>
        <w:tc>
          <w:tcPr>
            <w:tcW w:w="8907" w:type="dxa"/>
            <w:gridSpan w:val="2"/>
          </w:tcPr>
          <w:p w14:paraId="1BA91812" w14:textId="77777777" w:rsidR="00C82A33" w:rsidRPr="007D721C" w:rsidRDefault="00C82A33" w:rsidP="00C74521">
            <w:pPr>
              <w:spacing w:line="240" w:lineRule="auto"/>
              <w:jc w:val="both"/>
              <w:rPr>
                <w:rFonts w:ascii="Times New Roman" w:hAnsi="Times New Roman" w:cs="Times New Roman"/>
                <w:b/>
                <w:bCs/>
                <w:color w:val="000000" w:themeColor="text1"/>
                <w:sz w:val="24"/>
                <w:szCs w:val="24"/>
                <w:lang w:eastAsia="lt-LT"/>
              </w:rPr>
            </w:pPr>
            <w:r w:rsidRPr="007D721C">
              <w:rPr>
                <w:rFonts w:ascii="Times New Roman" w:hAnsi="Times New Roman" w:cs="Times New Roman"/>
                <w:b/>
                <w:bCs/>
                <w:color w:val="000000" w:themeColor="text1"/>
                <w:sz w:val="24"/>
                <w:szCs w:val="24"/>
              </w:rPr>
              <w:t>Tinklo komutatorius 12 prievadų</w:t>
            </w:r>
          </w:p>
        </w:tc>
      </w:tr>
      <w:tr w:rsidR="00C74521" w:rsidRPr="007D721C" w14:paraId="1F6AFB2B" w14:textId="77777777">
        <w:trPr>
          <w:trHeight w:val="274"/>
        </w:trPr>
        <w:tc>
          <w:tcPr>
            <w:tcW w:w="993" w:type="dxa"/>
          </w:tcPr>
          <w:p w14:paraId="33502292" w14:textId="4FF0B60E" w:rsidR="00C82A33" w:rsidRPr="007D721C" w:rsidRDefault="00154A9B"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3</w:t>
            </w:r>
            <w:r w:rsidR="00C82A33" w:rsidRPr="007D721C">
              <w:rPr>
                <w:rFonts w:ascii="Times New Roman" w:eastAsia="Times New Roman" w:hAnsi="Times New Roman" w:cs="Times New Roman"/>
                <w:color w:val="000000" w:themeColor="text1"/>
                <w:sz w:val="24"/>
                <w:szCs w:val="24"/>
              </w:rPr>
              <w:t>.1.1.</w:t>
            </w:r>
          </w:p>
        </w:tc>
        <w:tc>
          <w:tcPr>
            <w:tcW w:w="2126" w:type="dxa"/>
          </w:tcPr>
          <w:p w14:paraId="244AFAA8" w14:textId="77777777" w:rsidR="00C82A33" w:rsidRPr="007D721C" w:rsidRDefault="00C82A33" w:rsidP="00C74521">
            <w:pPr>
              <w:spacing w:line="240" w:lineRule="auto"/>
              <w:rPr>
                <w:rFonts w:ascii="Times New Roman" w:hAnsi="Times New Roman" w:cs="Times New Roman"/>
                <w:i/>
                <w:color w:val="000000" w:themeColor="text1"/>
                <w:sz w:val="24"/>
                <w:szCs w:val="24"/>
              </w:rPr>
            </w:pPr>
            <w:r w:rsidRPr="007D721C">
              <w:rPr>
                <w:rFonts w:ascii="Times New Roman" w:hAnsi="Times New Roman" w:cs="Times New Roman"/>
                <w:color w:val="000000" w:themeColor="text1"/>
                <w:sz w:val="24"/>
                <w:szCs w:val="24"/>
              </w:rPr>
              <w:t>Komplektavimas ir konstrukcija:</w:t>
            </w:r>
          </w:p>
        </w:tc>
        <w:tc>
          <w:tcPr>
            <w:tcW w:w="6781" w:type="dxa"/>
          </w:tcPr>
          <w:p w14:paraId="6B7EBAAC" w14:textId="7AF86595"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Montuojamas į 19</w:t>
            </w:r>
            <w:r w:rsidR="00B440CC" w:rsidRPr="007D721C">
              <w:rPr>
                <w:rFonts w:ascii="Times New Roman" w:hAnsi="Times New Roman" w:cs="Times New Roman"/>
                <w:color w:val="000000" w:themeColor="text1"/>
                <w:sz w:val="24"/>
                <w:szCs w:val="24"/>
              </w:rPr>
              <w:t>″</w:t>
            </w:r>
            <w:r w:rsidRPr="007D721C">
              <w:rPr>
                <w:rFonts w:ascii="Times New Roman" w:hAnsi="Times New Roman" w:cs="Times New Roman"/>
                <w:color w:val="000000" w:themeColor="text1"/>
                <w:sz w:val="24"/>
                <w:szCs w:val="24"/>
              </w:rPr>
              <w:t xml:space="preserve"> colių komutacinę spintą (montuoti reikalingos detalės turi būti pridedamos).</w:t>
            </w:r>
          </w:p>
          <w:p w14:paraId="77CC48CC"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 didesnis kaip 1RU aukštis.</w:t>
            </w:r>
          </w:p>
          <w:p w14:paraId="7311C519"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Turi būti konsolės prievadas su galimybe jungti į kompiuterio USB prievadą (galima naudoti keitiklius).</w:t>
            </w:r>
          </w:p>
          <w:p w14:paraId="0BC34E3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 mažiau kaip 12 25G/10G/1G SFP28 prievadai su automatiniu greitaveikos atpažinimu.</w:t>
            </w:r>
          </w:p>
          <w:p w14:paraId="5E9B55E3" w14:textId="77777777" w:rsidR="00C82A33" w:rsidRPr="007D721C" w:rsidRDefault="00C82A33" w:rsidP="00C74521">
            <w:pPr>
              <w:spacing w:line="240" w:lineRule="auto"/>
              <w:ind w:left="0"/>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Komutatorius turi būti su apjungimo funkcija („stekuojamas“ per dedikuotą „stekavimo“ jungtį).</w:t>
            </w:r>
          </w:p>
          <w:p w14:paraId="083AC620"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Turi būti sukomplektuotas su vienu „stekavimo“ kabeliu, ne trumpesniu kaip 50 cm.</w:t>
            </w:r>
          </w:p>
          <w:p w14:paraId="51CF793D"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eastAsiaTheme="minorEastAsia" w:hAnsi="Times New Roman" w:cs="Times New Roman"/>
                <w:color w:val="000000" w:themeColor="text1"/>
                <w:sz w:val="24"/>
                <w:szCs w:val="24"/>
              </w:rPr>
              <w:t>Turi būti sukomplektuotas su 12 1000BASE-T SFP modulių</w:t>
            </w:r>
            <w:r w:rsidRPr="007D721C">
              <w:rPr>
                <w:rFonts w:ascii="Times New Roman" w:hAnsi="Times New Roman" w:cs="Times New Roman"/>
                <w:color w:val="000000" w:themeColor="text1"/>
                <w:sz w:val="24"/>
                <w:szCs w:val="24"/>
              </w:rPr>
              <w:t>.</w:t>
            </w:r>
          </w:p>
        </w:tc>
      </w:tr>
      <w:tr w:rsidR="00C74521" w:rsidRPr="007D721C" w14:paraId="2C49D0BD" w14:textId="77777777">
        <w:trPr>
          <w:trHeight w:val="274"/>
        </w:trPr>
        <w:tc>
          <w:tcPr>
            <w:tcW w:w="993" w:type="dxa"/>
          </w:tcPr>
          <w:p w14:paraId="66326A93" w14:textId="200C9605" w:rsidR="00C82A33" w:rsidRPr="007D721C" w:rsidRDefault="0025056E" w:rsidP="00C74521">
            <w:pPr>
              <w:spacing w:line="240" w:lineRule="auto"/>
              <w:jc w:val="both"/>
              <w:rPr>
                <w:rFonts w:ascii="Times New Roman" w:eastAsia="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3</w:t>
            </w:r>
            <w:r w:rsidR="00C82A33" w:rsidRPr="007D721C">
              <w:rPr>
                <w:rFonts w:ascii="Times New Roman" w:eastAsia="Times New Roman" w:hAnsi="Times New Roman" w:cs="Times New Roman"/>
                <w:color w:val="000000" w:themeColor="text1"/>
                <w:sz w:val="24"/>
                <w:szCs w:val="24"/>
              </w:rPr>
              <w:t>.1.2.</w:t>
            </w:r>
          </w:p>
        </w:tc>
        <w:tc>
          <w:tcPr>
            <w:tcW w:w="2126" w:type="dxa"/>
          </w:tcPr>
          <w:p w14:paraId="372F6DF5" w14:textId="77777777" w:rsidR="00C82A33" w:rsidRPr="007D721C" w:rsidRDefault="00C82A33" w:rsidP="00C74521">
            <w:pPr>
              <w:spacing w:line="240" w:lineRule="auto"/>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Komutavimo funkcionalumas:</w:t>
            </w:r>
          </w:p>
        </w:tc>
        <w:tc>
          <w:tcPr>
            <w:tcW w:w="6781" w:type="dxa"/>
          </w:tcPr>
          <w:p w14:paraId="319A20B4"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802.1d Spanning Tree protokolas.</w:t>
            </w:r>
          </w:p>
          <w:p w14:paraId="00E564EC"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 Rapid Spanning Tree protokolas,</w:t>
            </w:r>
          </w:p>
          <w:p w14:paraId="7B5D68CE"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802.1s Multiple Spanning Tree protokolas,</w:t>
            </w:r>
          </w:p>
          <w:p w14:paraId="498A9415"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802.1Q VLAN,</w:t>
            </w:r>
          </w:p>
          <w:p w14:paraId="645FC890"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Ne mažiau kaip 1000 aktyvių VLAN,</w:t>
            </w:r>
          </w:p>
          <w:p w14:paraId="499E1B79"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Ne mažiau kaip 4000 VLAN identifikatorių,</w:t>
            </w:r>
          </w:p>
          <w:p w14:paraId="5190BEA8"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802.3ad prievadų loginis sujungimas,</w:t>
            </w:r>
          </w:p>
          <w:p w14:paraId="38EF1ABC"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iCs/>
                <w:color w:val="000000" w:themeColor="text1"/>
                <w:sz w:val="24"/>
                <w:szCs w:val="24"/>
              </w:rPr>
              <w:t>IEEE 802.3x kadrų siuntimo užlaikymas.</w:t>
            </w:r>
          </w:p>
          <w:p w14:paraId="47E160C2"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p>
        </w:tc>
      </w:tr>
      <w:tr w:rsidR="00C74521" w:rsidRPr="007D721C" w14:paraId="4B7A5699" w14:textId="77777777">
        <w:trPr>
          <w:trHeight w:val="274"/>
        </w:trPr>
        <w:tc>
          <w:tcPr>
            <w:tcW w:w="993" w:type="dxa"/>
          </w:tcPr>
          <w:p w14:paraId="26D9A978" w14:textId="2257EB04" w:rsidR="00C82A33" w:rsidRPr="007D721C" w:rsidRDefault="0025056E"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3</w:t>
            </w:r>
            <w:r w:rsidR="00C82A33" w:rsidRPr="007D721C">
              <w:rPr>
                <w:rFonts w:ascii="Times New Roman" w:eastAsia="Times New Roman" w:hAnsi="Times New Roman" w:cs="Times New Roman"/>
                <w:color w:val="000000" w:themeColor="text1"/>
                <w:sz w:val="24"/>
                <w:szCs w:val="24"/>
              </w:rPr>
              <w:t>.1.3.</w:t>
            </w:r>
          </w:p>
        </w:tc>
        <w:tc>
          <w:tcPr>
            <w:tcW w:w="2126" w:type="dxa"/>
          </w:tcPr>
          <w:p w14:paraId="07472D06"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Transliavimas grupiniu adresu funkcionalumas</w:t>
            </w:r>
          </w:p>
        </w:tc>
        <w:tc>
          <w:tcPr>
            <w:tcW w:w="6781" w:type="dxa"/>
          </w:tcPr>
          <w:p w14:paraId="5096FD25" w14:textId="77777777" w:rsidR="00C82A33" w:rsidRPr="007D721C" w:rsidRDefault="00C82A33"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iCs/>
                <w:color w:val="000000" w:themeColor="text1"/>
                <w:sz w:val="24"/>
                <w:szCs w:val="24"/>
              </w:rPr>
              <w:t>IGMPv2 (RFC 2236), IGMPv3 (RFC 4604), IGMP snooping palaikymas</w:t>
            </w:r>
          </w:p>
        </w:tc>
      </w:tr>
      <w:tr w:rsidR="00C74521" w:rsidRPr="007D721C" w14:paraId="53C67E6C" w14:textId="77777777">
        <w:trPr>
          <w:trHeight w:val="274"/>
        </w:trPr>
        <w:tc>
          <w:tcPr>
            <w:tcW w:w="993" w:type="dxa"/>
          </w:tcPr>
          <w:p w14:paraId="2F590379" w14:textId="255000B0" w:rsidR="00C82A33" w:rsidRPr="007D721C" w:rsidRDefault="0025056E" w:rsidP="00C74521">
            <w:pPr>
              <w:spacing w:line="240" w:lineRule="auto"/>
              <w:jc w:val="both"/>
              <w:rPr>
                <w:rFonts w:ascii="Times New Roman" w:eastAsia="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3</w:t>
            </w:r>
            <w:r w:rsidR="00C82A33" w:rsidRPr="007D721C">
              <w:rPr>
                <w:rFonts w:ascii="Times New Roman" w:hAnsi="Times New Roman" w:cs="Times New Roman"/>
                <w:color w:val="000000" w:themeColor="text1"/>
                <w:sz w:val="24"/>
                <w:szCs w:val="24"/>
              </w:rPr>
              <w:t>.1.4.</w:t>
            </w:r>
          </w:p>
        </w:tc>
        <w:tc>
          <w:tcPr>
            <w:tcW w:w="2126" w:type="dxa"/>
          </w:tcPr>
          <w:p w14:paraId="04E71546"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Maršrutizavimo funkcionalumas:</w:t>
            </w:r>
          </w:p>
        </w:tc>
        <w:tc>
          <w:tcPr>
            <w:tcW w:w="6781" w:type="dxa"/>
          </w:tcPr>
          <w:p w14:paraId="3027C984"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IPv4 maršruto parinktuvo protokolai:</w:t>
            </w:r>
          </w:p>
          <w:p w14:paraId="016A917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Statinio maršrutizavimo palaikymas;</w:t>
            </w:r>
          </w:p>
          <w:p w14:paraId="705A5046" w14:textId="77777777" w:rsidR="00C82A33" w:rsidRPr="007D721C" w:rsidRDefault="00C82A33" w:rsidP="00C74521">
            <w:pPr>
              <w:spacing w:line="240" w:lineRule="auto"/>
              <w:jc w:val="both"/>
              <w:rPr>
                <w:rFonts w:ascii="Times New Roman" w:hAnsi="Times New Roman" w:cs="Times New Roman"/>
                <w:iCs/>
                <w:color w:val="000000" w:themeColor="text1"/>
                <w:sz w:val="24"/>
                <w:szCs w:val="24"/>
              </w:rPr>
            </w:pPr>
            <w:r w:rsidRPr="007D721C">
              <w:rPr>
                <w:rFonts w:ascii="Times New Roman" w:hAnsi="Times New Roman" w:cs="Times New Roman"/>
                <w:color w:val="000000" w:themeColor="text1"/>
                <w:sz w:val="24"/>
                <w:szCs w:val="24"/>
              </w:rPr>
              <w:t>OSPF maršrutizavimo palaikymas (bent iki 1000 maršrutų).</w:t>
            </w:r>
          </w:p>
        </w:tc>
      </w:tr>
      <w:tr w:rsidR="00C74521" w:rsidRPr="007D721C" w14:paraId="19B5A0B6" w14:textId="77777777">
        <w:trPr>
          <w:trHeight w:val="274"/>
        </w:trPr>
        <w:tc>
          <w:tcPr>
            <w:tcW w:w="993" w:type="dxa"/>
          </w:tcPr>
          <w:p w14:paraId="00ECD752" w14:textId="39054A29" w:rsidR="00C82A33" w:rsidRPr="007D721C" w:rsidRDefault="002505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3</w:t>
            </w:r>
            <w:r w:rsidR="00C82A33" w:rsidRPr="007D721C">
              <w:rPr>
                <w:rFonts w:ascii="Times New Roman" w:hAnsi="Times New Roman" w:cs="Times New Roman"/>
                <w:color w:val="000000" w:themeColor="text1"/>
                <w:sz w:val="24"/>
                <w:szCs w:val="24"/>
              </w:rPr>
              <w:t>.1.5.</w:t>
            </w:r>
          </w:p>
        </w:tc>
        <w:tc>
          <w:tcPr>
            <w:tcW w:w="2126" w:type="dxa"/>
          </w:tcPr>
          <w:p w14:paraId="190D0F5A"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Saugumo funkcionalumas:</w:t>
            </w:r>
          </w:p>
        </w:tc>
        <w:tc>
          <w:tcPr>
            <w:tcW w:w="6781" w:type="dxa"/>
          </w:tcPr>
          <w:p w14:paraId="2512A9C5"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Tapatumo nustatymas IEEE 802.1x protokolu.</w:t>
            </w:r>
          </w:p>
          <w:p w14:paraId="5807A0C7"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 paketų filtrai pagal:</w:t>
            </w:r>
          </w:p>
          <w:p w14:paraId="37AFC8F3"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siuntėjo / gavėjo IP adresą;</w:t>
            </w:r>
          </w:p>
          <w:p w14:paraId="6DBCDB8E"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siuntėjo / gavėjo TCP/UDP prievado numerį;</w:t>
            </w:r>
          </w:p>
          <w:p w14:paraId="013FC928"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laiką.</w:t>
            </w:r>
          </w:p>
          <w:p w14:paraId="0714ACAC"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Apsauga nuo neleistino prisijungimo pagal siuntėjo MAC adresą (angl. </w:t>
            </w:r>
            <w:r w:rsidRPr="007D721C">
              <w:rPr>
                <w:rFonts w:ascii="Times New Roman" w:hAnsi="Times New Roman" w:cs="Times New Roman"/>
                <w:i/>
                <w:color w:val="000000" w:themeColor="text1"/>
                <w:sz w:val="24"/>
                <w:szCs w:val="24"/>
              </w:rPr>
              <w:t>Port security</w:t>
            </w:r>
            <w:r w:rsidRPr="007D721C">
              <w:rPr>
                <w:rFonts w:ascii="Times New Roman" w:hAnsi="Times New Roman" w:cs="Times New Roman"/>
                <w:color w:val="000000" w:themeColor="text1"/>
                <w:sz w:val="24"/>
                <w:szCs w:val="24"/>
              </w:rPr>
              <w:t>), ribojant leistinų MAC adresų skaičių.</w:t>
            </w:r>
          </w:p>
          <w:p w14:paraId="3F30EB3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Dinaminis ARP inspektavimas.</w:t>
            </w:r>
          </w:p>
          <w:p w14:paraId="52BDAE09"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Apsauga nuo neleistino DHCP serverio įjungimo į tinklą (angl. </w:t>
            </w:r>
            <w:r w:rsidRPr="007D721C">
              <w:rPr>
                <w:rFonts w:ascii="Times New Roman" w:hAnsi="Times New Roman" w:cs="Times New Roman"/>
                <w:i/>
                <w:color w:val="000000" w:themeColor="text1"/>
                <w:sz w:val="24"/>
                <w:szCs w:val="24"/>
              </w:rPr>
              <w:t>DHCP snooping</w:t>
            </w:r>
            <w:r w:rsidRPr="007D721C">
              <w:rPr>
                <w:rFonts w:ascii="Times New Roman" w:hAnsi="Times New Roman" w:cs="Times New Roman"/>
                <w:color w:val="000000" w:themeColor="text1"/>
                <w:sz w:val="24"/>
                <w:szCs w:val="24"/>
              </w:rPr>
              <w:t>).</w:t>
            </w:r>
          </w:p>
          <w:p w14:paraId="51CA5ED8"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Apsauga nuo neleistino IP adreso keitimo ant vartotojų įrenginių.</w:t>
            </w:r>
          </w:p>
          <w:p w14:paraId="5BA55A8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Duomenų srauto, įeinančio ar išeinančio iš bet kurio fizinio prievado / VLAN kopijavimas į nustatytą prievadą stebėjimui (angl. </w:t>
            </w:r>
            <w:r w:rsidRPr="007D721C">
              <w:rPr>
                <w:rFonts w:ascii="Times New Roman" w:hAnsi="Times New Roman" w:cs="Times New Roman"/>
                <w:i/>
                <w:color w:val="000000" w:themeColor="text1"/>
                <w:sz w:val="24"/>
                <w:szCs w:val="24"/>
              </w:rPr>
              <w:t>Port mirroring</w:t>
            </w:r>
            <w:r w:rsidRPr="007D721C">
              <w:rPr>
                <w:rFonts w:ascii="Times New Roman" w:hAnsi="Times New Roman" w:cs="Times New Roman"/>
                <w:color w:val="000000" w:themeColor="text1"/>
                <w:sz w:val="24"/>
                <w:szCs w:val="24"/>
              </w:rPr>
              <w:t>).</w:t>
            </w:r>
          </w:p>
          <w:p w14:paraId="719014D6"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Lokalus administratoriaus autentifikavimas pagal vartotojo vardą / slaptažodį.</w:t>
            </w:r>
          </w:p>
          <w:p w14:paraId="3F7C3D5E"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Centralizuotas administratoriaus autentifikavimas pagal vartotojo vardą / slaptažodį RADIUS protokolu.</w:t>
            </w:r>
          </w:p>
          <w:p w14:paraId="1C4B2115"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Skirtingų teisių suteikimas administratoriui, priklausomai nuo autentifikavimo rezultato.</w:t>
            </w:r>
          </w:p>
          <w:p w14:paraId="0940E59E" w14:textId="77777777" w:rsidR="00C82A33" w:rsidRPr="007D721C" w:rsidRDefault="00C82A33"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Turi būti 802.1AE protokolo palaikymas. Rakto ilgis ne mažesnis nei 128 bitai.</w:t>
            </w:r>
          </w:p>
        </w:tc>
      </w:tr>
      <w:tr w:rsidR="00C74521" w:rsidRPr="007D721C" w14:paraId="7F52CCA4" w14:textId="77777777">
        <w:trPr>
          <w:trHeight w:val="274"/>
        </w:trPr>
        <w:tc>
          <w:tcPr>
            <w:tcW w:w="993" w:type="dxa"/>
          </w:tcPr>
          <w:p w14:paraId="67E33670" w14:textId="0D0ECF65" w:rsidR="00C82A33" w:rsidRPr="007D721C" w:rsidRDefault="0025056E"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lastRenderedPageBreak/>
              <w:t>3</w:t>
            </w:r>
            <w:r w:rsidR="00C82A33" w:rsidRPr="007D721C">
              <w:rPr>
                <w:rFonts w:ascii="Times New Roman" w:hAnsi="Times New Roman" w:cs="Times New Roman"/>
                <w:color w:val="000000" w:themeColor="text1"/>
                <w:sz w:val="24"/>
                <w:szCs w:val="24"/>
              </w:rPr>
              <w:t>.1.6.</w:t>
            </w:r>
          </w:p>
        </w:tc>
        <w:tc>
          <w:tcPr>
            <w:tcW w:w="2126" w:type="dxa"/>
          </w:tcPr>
          <w:p w14:paraId="12AC5C1A"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Paslaugos kokybė (angl. </w:t>
            </w:r>
            <w:r w:rsidRPr="007D721C">
              <w:rPr>
                <w:rFonts w:ascii="Times New Roman" w:hAnsi="Times New Roman" w:cs="Times New Roman"/>
                <w:i/>
                <w:iCs/>
                <w:color w:val="000000" w:themeColor="text1"/>
                <w:sz w:val="24"/>
                <w:szCs w:val="24"/>
              </w:rPr>
              <w:t>QoS</w:t>
            </w:r>
            <w:r w:rsidRPr="007D721C">
              <w:rPr>
                <w:rFonts w:ascii="Times New Roman" w:hAnsi="Times New Roman" w:cs="Times New Roman"/>
                <w:color w:val="000000" w:themeColor="text1"/>
                <w:sz w:val="24"/>
                <w:szCs w:val="24"/>
              </w:rPr>
              <w:t>):</w:t>
            </w:r>
          </w:p>
        </w:tc>
        <w:tc>
          <w:tcPr>
            <w:tcW w:w="6781" w:type="dxa"/>
          </w:tcPr>
          <w:p w14:paraId="79561D1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IEEE 802.1p CoS.</w:t>
            </w:r>
          </w:p>
          <w:p w14:paraId="77A819A2"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IP paketų klasifikavimas ir žymėjimas pagal:</w:t>
            </w:r>
          </w:p>
          <w:p w14:paraId="06EC40E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L3 TOS ir DSCP reikšmes;</w:t>
            </w:r>
          </w:p>
          <w:p w14:paraId="3083C5A6"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gavėjo / siuntėjo IP adresus;</w:t>
            </w:r>
          </w:p>
          <w:p w14:paraId="4A424D5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gavėjo / siuntėjo TCP/UDP prievado numerį.</w:t>
            </w:r>
          </w:p>
          <w:p w14:paraId="6C9CF85C"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Įeinančio srauto suskirstymas į klases pagal:</w:t>
            </w:r>
          </w:p>
          <w:p w14:paraId="5CF0DCC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L2 CoS; </w:t>
            </w:r>
          </w:p>
          <w:p w14:paraId="1F51B15B"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L3 TOS ir DSCP reikšmes.</w:t>
            </w:r>
          </w:p>
          <w:p w14:paraId="1C0DB059"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Įeinančio srauto ribojimas pagal OSI L2/L3/L4 informaciją (MAC siuntėjo ir gavėjo adresą, IP siuntėjo ir gavėjo adresą, TCP/UDP siuntėjo ir gavėjo prievado  numerį).</w:t>
            </w:r>
          </w:p>
          <w:p w14:paraId="54331A53"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Priėmimo eilių skaičius kiekvienam prievadui ne mažiau kaip 2.</w:t>
            </w:r>
          </w:p>
          <w:p w14:paraId="4785D3BE"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Siuntimo eilių skaičius kiekvienam prievadui ne mažiau kaip 4.</w:t>
            </w:r>
          </w:p>
          <w:p w14:paraId="741907F2"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Išeinančio srauto besąlyginio prioriteto eilė.</w:t>
            </w:r>
          </w:p>
        </w:tc>
      </w:tr>
      <w:tr w:rsidR="00C74521" w:rsidRPr="007D721C" w14:paraId="058708AE" w14:textId="77777777">
        <w:trPr>
          <w:trHeight w:val="274"/>
        </w:trPr>
        <w:tc>
          <w:tcPr>
            <w:tcW w:w="993" w:type="dxa"/>
          </w:tcPr>
          <w:p w14:paraId="2681A7FD" w14:textId="24258798" w:rsidR="00C82A33" w:rsidRPr="007D721C" w:rsidRDefault="0025056E" w:rsidP="00C74521">
            <w:pPr>
              <w:spacing w:line="240" w:lineRule="auto"/>
              <w:ind w:left="0"/>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3</w:t>
            </w:r>
            <w:r w:rsidR="00C82A33" w:rsidRPr="007D721C">
              <w:rPr>
                <w:rFonts w:ascii="Times New Roman" w:hAnsi="Times New Roman" w:cs="Times New Roman"/>
                <w:color w:val="000000" w:themeColor="text1"/>
                <w:sz w:val="24"/>
                <w:szCs w:val="24"/>
              </w:rPr>
              <w:t>.1.7.</w:t>
            </w:r>
          </w:p>
        </w:tc>
        <w:tc>
          <w:tcPr>
            <w:tcW w:w="2126" w:type="dxa"/>
          </w:tcPr>
          <w:p w14:paraId="57166ADA"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Valdymas ir stebėjimas:</w:t>
            </w:r>
          </w:p>
        </w:tc>
        <w:tc>
          <w:tcPr>
            <w:tcW w:w="6781" w:type="dxa"/>
          </w:tcPr>
          <w:p w14:paraId="120E1426"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SSH v2 (šifravimas – ne mažiau kaip 128 bitų), HTTP, HTTPS.</w:t>
            </w:r>
          </w:p>
          <w:p w14:paraId="4127BF4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Komandinė eilutė (angl. command line interface).</w:t>
            </w:r>
          </w:p>
          <w:p w14:paraId="2CE31AC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Grafinė Web sąsaja.</w:t>
            </w:r>
          </w:p>
          <w:p w14:paraId="1F883A43"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SNMPv2, SNMPv3 (šifravimas – ne mažiau kaip 128 bitų).</w:t>
            </w:r>
          </w:p>
          <w:p w14:paraId="482FE59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RMON (4 grupės).</w:t>
            </w:r>
          </w:p>
          <w:p w14:paraId="7088D0F6"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Operacinės sistemos ir konfigūracijos persiuntimas TFTP protokolu.</w:t>
            </w:r>
          </w:p>
          <w:p w14:paraId="4BC56327"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Syslog.</w:t>
            </w:r>
          </w:p>
          <w:p w14:paraId="6E79BDAF"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NTP.</w:t>
            </w:r>
          </w:p>
          <w:p w14:paraId="4F6EDFB4"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Sisteminių įvykių aptikimas, stebėjimas ir valdymas naudojant įrenginio operacinę sistemą:</w:t>
            </w:r>
          </w:p>
          <w:p w14:paraId="6B88E36A"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Įvykių aptikimas pagal:</w:t>
            </w:r>
          </w:p>
          <w:p w14:paraId="7D895057"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stebimo objekto būsenos pasikeitimą;</w:t>
            </w:r>
          </w:p>
          <w:p w14:paraId="17DC1D1B"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stebimo objekto apkrovos nustatytos ribinės vertės viršijimą.</w:t>
            </w:r>
          </w:p>
          <w:p w14:paraId="7255664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Stebimas objektas gali būti įrenginio prievadas, procesorius ir pan.</w:t>
            </w:r>
          </w:p>
          <w:p w14:paraId="5140B676"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Veiksmai aptikus įvykį:</w:t>
            </w:r>
          </w:p>
          <w:p w14:paraId="3AA4A79B"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SMNP pranešimo siuntimas.</w:t>
            </w:r>
          </w:p>
          <w:p w14:paraId="59BEBDDF" w14:textId="77777777" w:rsidR="00C82A33" w:rsidRPr="007D721C" w:rsidRDefault="00C82A33" w:rsidP="00C74521">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Netflow arba lygiaverčio protokolo palaikymas.</w:t>
            </w:r>
          </w:p>
        </w:tc>
      </w:tr>
      <w:tr w:rsidR="00C74521" w:rsidRPr="007D721C" w14:paraId="4A5C61C6" w14:textId="77777777">
        <w:trPr>
          <w:trHeight w:val="274"/>
        </w:trPr>
        <w:tc>
          <w:tcPr>
            <w:tcW w:w="993" w:type="dxa"/>
          </w:tcPr>
          <w:p w14:paraId="2864A792" w14:textId="2F51582A" w:rsidR="00C82A33" w:rsidRPr="007D721C" w:rsidRDefault="0025056E"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3</w:t>
            </w:r>
            <w:r w:rsidR="00C82A33" w:rsidRPr="007D721C">
              <w:rPr>
                <w:rFonts w:ascii="Times New Roman" w:eastAsia="Times New Roman" w:hAnsi="Times New Roman" w:cs="Times New Roman"/>
                <w:color w:val="000000" w:themeColor="text1"/>
                <w:sz w:val="24"/>
                <w:szCs w:val="24"/>
              </w:rPr>
              <w:t>.1.8.</w:t>
            </w:r>
          </w:p>
        </w:tc>
        <w:tc>
          <w:tcPr>
            <w:tcW w:w="2126" w:type="dxa"/>
          </w:tcPr>
          <w:p w14:paraId="387D53E5"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Suderinamumas:</w:t>
            </w:r>
          </w:p>
        </w:tc>
        <w:tc>
          <w:tcPr>
            <w:tcW w:w="6781" w:type="dxa"/>
          </w:tcPr>
          <w:p w14:paraId="3B085973" w14:textId="45C10967" w:rsidR="00C82A33" w:rsidRPr="007D721C" w:rsidRDefault="00C82A33" w:rsidP="007529C3">
            <w:pPr>
              <w:tabs>
                <w:tab w:val="left" w:pos="459"/>
              </w:tabs>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Turi būti galimybė komutatorių stekuoti su </w:t>
            </w:r>
            <w:r w:rsidR="007529C3" w:rsidRPr="007D721C">
              <w:rPr>
                <w:rFonts w:ascii="Times New Roman" w:hAnsi="Times New Roman" w:cs="Times New Roman"/>
                <w:color w:val="000000" w:themeColor="text1"/>
                <w:sz w:val="24"/>
                <w:szCs w:val="24"/>
              </w:rPr>
              <w:t>p</w:t>
            </w:r>
            <w:r w:rsidRPr="007D721C">
              <w:rPr>
                <w:rFonts w:ascii="Times New Roman" w:hAnsi="Times New Roman" w:cs="Times New Roman"/>
                <w:color w:val="000000" w:themeColor="text1"/>
                <w:sz w:val="24"/>
                <w:szCs w:val="24"/>
              </w:rPr>
              <w:t xml:space="preserve">erkančiosios </w:t>
            </w:r>
            <w:r w:rsidR="007529C3" w:rsidRPr="007D721C">
              <w:rPr>
                <w:rFonts w:ascii="Times New Roman" w:hAnsi="Times New Roman" w:cs="Times New Roman"/>
                <w:color w:val="000000" w:themeColor="text1"/>
                <w:sz w:val="24"/>
                <w:szCs w:val="24"/>
              </w:rPr>
              <w:t>o</w:t>
            </w:r>
            <w:r w:rsidRPr="007D721C">
              <w:rPr>
                <w:rFonts w:ascii="Times New Roman" w:hAnsi="Times New Roman" w:cs="Times New Roman"/>
                <w:color w:val="000000" w:themeColor="text1"/>
                <w:sz w:val="24"/>
                <w:szCs w:val="24"/>
              </w:rPr>
              <w:t>rganizacijos naudojamu Cisco C9300X-12Y-E komutatoriumi.</w:t>
            </w:r>
          </w:p>
        </w:tc>
      </w:tr>
      <w:tr w:rsidR="00C74521" w:rsidRPr="007D721C" w14:paraId="15FF3F74" w14:textId="77777777">
        <w:trPr>
          <w:trHeight w:val="274"/>
        </w:trPr>
        <w:tc>
          <w:tcPr>
            <w:tcW w:w="993" w:type="dxa"/>
          </w:tcPr>
          <w:p w14:paraId="551FD054" w14:textId="1592D426" w:rsidR="00C82A33" w:rsidRPr="007D721C" w:rsidRDefault="0025056E" w:rsidP="00C74521">
            <w:pPr>
              <w:spacing w:line="240" w:lineRule="auto"/>
              <w:jc w:val="both"/>
              <w:rPr>
                <w:rFonts w:ascii="Times New Roman" w:hAnsi="Times New Roman" w:cs="Times New Roman"/>
                <w:color w:val="000000" w:themeColor="text1"/>
                <w:sz w:val="24"/>
                <w:szCs w:val="24"/>
              </w:rPr>
            </w:pPr>
            <w:r w:rsidRPr="007D721C">
              <w:rPr>
                <w:rFonts w:ascii="Times New Roman" w:eastAsia="Times New Roman" w:hAnsi="Times New Roman" w:cs="Times New Roman"/>
                <w:color w:val="000000" w:themeColor="text1"/>
                <w:sz w:val="24"/>
                <w:szCs w:val="24"/>
              </w:rPr>
              <w:t>3</w:t>
            </w:r>
            <w:r w:rsidR="00C82A33" w:rsidRPr="007D721C">
              <w:rPr>
                <w:rFonts w:ascii="Times New Roman" w:eastAsia="Times New Roman" w:hAnsi="Times New Roman" w:cs="Times New Roman"/>
                <w:color w:val="000000" w:themeColor="text1"/>
                <w:sz w:val="24"/>
                <w:szCs w:val="24"/>
              </w:rPr>
              <w:t>.1.9.</w:t>
            </w:r>
          </w:p>
        </w:tc>
        <w:tc>
          <w:tcPr>
            <w:tcW w:w="2126" w:type="dxa"/>
          </w:tcPr>
          <w:p w14:paraId="408819D5" w14:textId="77777777" w:rsidR="00C82A33" w:rsidRPr="007D721C" w:rsidRDefault="00C82A33" w:rsidP="00C74521">
            <w:pPr>
              <w:spacing w:line="240" w:lineRule="auto"/>
              <w:contextualSpacing/>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Kiti reikalavimai:</w:t>
            </w:r>
          </w:p>
        </w:tc>
        <w:tc>
          <w:tcPr>
            <w:tcW w:w="6781" w:type="dxa"/>
          </w:tcPr>
          <w:p w14:paraId="4053C8C3" w14:textId="146C2DF6" w:rsidR="00C82A33" w:rsidRPr="007D721C" w:rsidRDefault="00C82A3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 xml:space="preserve">Komutatorius turi būti sukomplektuotas iš vieno gamintojo modulių (išskyrus jungiamuosius UTP ir šviesolaidžius). </w:t>
            </w:r>
          </w:p>
          <w:p w14:paraId="6949A625" w14:textId="3BCA6819" w:rsidR="00C82A33" w:rsidRPr="007D721C" w:rsidRDefault="007529C3" w:rsidP="00C74521">
            <w:pPr>
              <w:spacing w:line="240" w:lineRule="auto"/>
              <w:jc w:val="both"/>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Įrangos maitinamo įtampa iš 230</w:t>
            </w:r>
            <w:r w:rsidR="00C82A33" w:rsidRPr="007D721C">
              <w:rPr>
                <w:rFonts w:ascii="Times New Roman" w:hAnsi="Times New Roman" w:cs="Times New Roman"/>
                <w:color w:val="000000" w:themeColor="text1"/>
                <w:sz w:val="24"/>
                <w:szCs w:val="24"/>
              </w:rPr>
              <w:t>V tinklo. Įrenginys turi būti su dubliuotais maitinimo šaltiniais. Sugedus vienam iš maitinimo šaltinių įranga privalo ir toliau atlikti visas numatytas funkcijas.</w:t>
            </w:r>
          </w:p>
          <w:p w14:paraId="4977DA51" w14:textId="77777777" w:rsidR="00C82A33" w:rsidRPr="007D721C" w:rsidRDefault="00C82A33" w:rsidP="00C74521">
            <w:pPr>
              <w:spacing w:line="240" w:lineRule="auto"/>
              <w:jc w:val="both"/>
              <w:rPr>
                <w:rFonts w:ascii="Times New Roman" w:hAnsi="Times New Roman" w:cs="Times New Roman"/>
                <w:color w:val="000000" w:themeColor="text1"/>
                <w:sz w:val="24"/>
                <w:szCs w:val="24"/>
              </w:rPr>
            </w:pPr>
          </w:p>
        </w:tc>
      </w:tr>
    </w:tbl>
    <w:p w14:paraId="0E4B596A" w14:textId="77777777" w:rsidR="00C82A33" w:rsidRPr="007D721C" w:rsidRDefault="00C82A33" w:rsidP="00C74521">
      <w:pPr>
        <w:spacing w:after="0" w:line="240" w:lineRule="auto"/>
        <w:jc w:val="center"/>
        <w:rPr>
          <w:rFonts w:ascii="Times New Roman" w:hAnsi="Times New Roman" w:cs="Times New Roman"/>
          <w:color w:val="000000" w:themeColor="text1"/>
          <w:sz w:val="24"/>
          <w:szCs w:val="24"/>
        </w:rPr>
      </w:pPr>
      <w:r w:rsidRPr="007D721C">
        <w:rPr>
          <w:rFonts w:ascii="Times New Roman" w:hAnsi="Times New Roman" w:cs="Times New Roman"/>
          <w:color w:val="000000" w:themeColor="text1"/>
          <w:sz w:val="24"/>
          <w:szCs w:val="24"/>
        </w:rPr>
        <w:t>________________________________________________</w:t>
      </w:r>
      <w:bookmarkEnd w:id="0"/>
    </w:p>
    <w:sectPr w:rsidR="00C82A33" w:rsidRPr="007D721C" w:rsidSect="00633886">
      <w:head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7354" w14:textId="77777777" w:rsidR="00D04F08" w:rsidRDefault="00D04F08" w:rsidP="009566C9">
      <w:pPr>
        <w:spacing w:after="0" w:line="240" w:lineRule="auto"/>
      </w:pPr>
      <w:r>
        <w:separator/>
      </w:r>
    </w:p>
  </w:endnote>
  <w:endnote w:type="continuationSeparator" w:id="0">
    <w:p w14:paraId="20C99B5B" w14:textId="77777777" w:rsidR="00D04F08" w:rsidRDefault="00D04F08" w:rsidP="009566C9">
      <w:pPr>
        <w:spacing w:after="0" w:line="240" w:lineRule="auto"/>
      </w:pPr>
      <w:r>
        <w:continuationSeparator/>
      </w:r>
    </w:p>
  </w:endnote>
  <w:endnote w:type="continuationNotice" w:id="1">
    <w:p w14:paraId="19F64A80" w14:textId="77777777" w:rsidR="00D04F08" w:rsidRDefault="00D04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1CAB" w14:textId="77777777" w:rsidR="00D04F08" w:rsidRDefault="00D04F08" w:rsidP="009566C9">
      <w:pPr>
        <w:spacing w:after="0" w:line="240" w:lineRule="auto"/>
      </w:pPr>
      <w:r>
        <w:separator/>
      </w:r>
    </w:p>
  </w:footnote>
  <w:footnote w:type="continuationSeparator" w:id="0">
    <w:p w14:paraId="573BC660" w14:textId="77777777" w:rsidR="00D04F08" w:rsidRDefault="00D04F08" w:rsidP="009566C9">
      <w:pPr>
        <w:spacing w:after="0" w:line="240" w:lineRule="auto"/>
      </w:pPr>
      <w:r>
        <w:continuationSeparator/>
      </w:r>
    </w:p>
  </w:footnote>
  <w:footnote w:type="continuationNotice" w:id="1">
    <w:p w14:paraId="59844F78" w14:textId="77777777" w:rsidR="00D04F08" w:rsidRDefault="00D04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789332"/>
      <w:docPartObj>
        <w:docPartGallery w:val="Page Numbers (Top of Page)"/>
        <w:docPartUnique/>
      </w:docPartObj>
    </w:sdtPr>
    <w:sdtEndPr>
      <w:rPr>
        <w:rFonts w:ascii="Times New Roman" w:hAnsi="Times New Roman" w:cs="Times New Roman"/>
        <w:sz w:val="24"/>
        <w:szCs w:val="24"/>
      </w:rPr>
    </w:sdtEndPr>
    <w:sdtContent>
      <w:p w14:paraId="169FBF2E" w14:textId="397A03D4" w:rsidR="00E93069" w:rsidRPr="00DB5350" w:rsidRDefault="00E93069">
        <w:pPr>
          <w:pStyle w:val="Header"/>
          <w:jc w:val="center"/>
          <w:rPr>
            <w:rFonts w:ascii="Times New Roman" w:hAnsi="Times New Roman" w:cs="Times New Roman"/>
            <w:sz w:val="24"/>
            <w:szCs w:val="24"/>
          </w:rPr>
        </w:pPr>
        <w:r w:rsidRPr="00DB5350">
          <w:rPr>
            <w:rFonts w:ascii="Times New Roman" w:hAnsi="Times New Roman" w:cs="Times New Roman"/>
            <w:sz w:val="24"/>
            <w:szCs w:val="24"/>
          </w:rPr>
          <w:fldChar w:fldCharType="begin"/>
        </w:r>
        <w:r w:rsidRPr="00DB5350">
          <w:rPr>
            <w:rFonts w:ascii="Times New Roman" w:hAnsi="Times New Roman" w:cs="Times New Roman"/>
            <w:sz w:val="24"/>
            <w:szCs w:val="24"/>
          </w:rPr>
          <w:instrText>PAGE   \* MERGEFORMAT</w:instrText>
        </w:r>
        <w:r w:rsidRPr="00DB5350">
          <w:rPr>
            <w:rFonts w:ascii="Times New Roman" w:hAnsi="Times New Roman" w:cs="Times New Roman"/>
            <w:sz w:val="24"/>
            <w:szCs w:val="24"/>
          </w:rPr>
          <w:fldChar w:fldCharType="separate"/>
        </w:r>
        <w:r w:rsidR="007D721C">
          <w:rPr>
            <w:rFonts w:ascii="Times New Roman" w:hAnsi="Times New Roman" w:cs="Times New Roman"/>
            <w:noProof/>
            <w:sz w:val="24"/>
            <w:szCs w:val="24"/>
          </w:rPr>
          <w:t>6</w:t>
        </w:r>
        <w:r w:rsidRPr="00DB5350">
          <w:rPr>
            <w:rFonts w:ascii="Times New Roman" w:hAnsi="Times New Roman" w:cs="Times New Roman"/>
            <w:sz w:val="24"/>
            <w:szCs w:val="24"/>
          </w:rPr>
          <w:fldChar w:fldCharType="end"/>
        </w:r>
      </w:p>
    </w:sdtContent>
  </w:sdt>
  <w:p w14:paraId="0976036F" w14:textId="77777777" w:rsidR="00E93069" w:rsidRDefault="00E93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30ACF"/>
    <w:multiLevelType w:val="hybridMultilevel"/>
    <w:tmpl w:val="EF321372"/>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 w15:restartNumberingAfterBreak="0">
    <w:nsid w:val="07062D60"/>
    <w:multiLevelType w:val="hybridMultilevel"/>
    <w:tmpl w:val="DAAEF0F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09581513"/>
    <w:multiLevelType w:val="hybridMultilevel"/>
    <w:tmpl w:val="2FE82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D427C"/>
    <w:multiLevelType w:val="hybridMultilevel"/>
    <w:tmpl w:val="DB3C1A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6A4584E"/>
    <w:multiLevelType w:val="hybridMultilevel"/>
    <w:tmpl w:val="4900E79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19657984"/>
    <w:multiLevelType w:val="hybridMultilevel"/>
    <w:tmpl w:val="FF087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83016"/>
    <w:multiLevelType w:val="hybridMultilevel"/>
    <w:tmpl w:val="01101D00"/>
    <w:lvl w:ilvl="0" w:tplc="633C6FF2">
      <w:start w:val="1"/>
      <w:numFmt w:val="bullet"/>
      <w:lvlText w:val=""/>
      <w:lvlJc w:val="left"/>
      <w:pPr>
        <w:ind w:left="394" w:hanging="360"/>
      </w:pPr>
      <w:rPr>
        <w:rFonts w:ascii="Symbol" w:eastAsiaTheme="minorHAnsi" w:hAnsi="Symbol"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8" w15:restartNumberingAfterBreak="0">
    <w:nsid w:val="27FF10D9"/>
    <w:multiLevelType w:val="hybridMultilevel"/>
    <w:tmpl w:val="2CF4E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9B3EA1"/>
    <w:multiLevelType w:val="hybridMultilevel"/>
    <w:tmpl w:val="D29685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15:restartNumberingAfterBreak="0">
    <w:nsid w:val="31F94B87"/>
    <w:multiLevelType w:val="hybridMultilevel"/>
    <w:tmpl w:val="ACC6A276"/>
    <w:lvl w:ilvl="0" w:tplc="04270001">
      <w:start w:val="1"/>
      <w:numFmt w:val="bullet"/>
      <w:lvlText w:val=""/>
      <w:lvlJc w:val="left"/>
      <w:pPr>
        <w:ind w:left="952" w:hanging="360"/>
      </w:pPr>
      <w:rPr>
        <w:rFonts w:ascii="Symbol" w:hAnsi="Symbol" w:hint="default"/>
      </w:rPr>
    </w:lvl>
    <w:lvl w:ilvl="1" w:tplc="04270003">
      <w:start w:val="1"/>
      <w:numFmt w:val="bullet"/>
      <w:lvlText w:val="o"/>
      <w:lvlJc w:val="left"/>
      <w:pPr>
        <w:ind w:left="1672" w:hanging="360"/>
      </w:pPr>
      <w:rPr>
        <w:rFonts w:ascii="Courier New" w:hAnsi="Courier New" w:cs="Courier New" w:hint="default"/>
      </w:rPr>
    </w:lvl>
    <w:lvl w:ilvl="2" w:tplc="04270005">
      <w:start w:val="1"/>
      <w:numFmt w:val="bullet"/>
      <w:lvlText w:val=""/>
      <w:lvlJc w:val="left"/>
      <w:pPr>
        <w:ind w:left="2392" w:hanging="360"/>
      </w:pPr>
      <w:rPr>
        <w:rFonts w:ascii="Wingdings" w:hAnsi="Wingdings" w:hint="default"/>
      </w:rPr>
    </w:lvl>
    <w:lvl w:ilvl="3" w:tplc="04270001">
      <w:start w:val="1"/>
      <w:numFmt w:val="bullet"/>
      <w:lvlText w:val=""/>
      <w:lvlJc w:val="left"/>
      <w:pPr>
        <w:ind w:left="3112" w:hanging="360"/>
      </w:pPr>
      <w:rPr>
        <w:rFonts w:ascii="Symbol" w:hAnsi="Symbol" w:hint="default"/>
      </w:rPr>
    </w:lvl>
    <w:lvl w:ilvl="4" w:tplc="04270003">
      <w:start w:val="1"/>
      <w:numFmt w:val="bullet"/>
      <w:lvlText w:val="o"/>
      <w:lvlJc w:val="left"/>
      <w:pPr>
        <w:ind w:left="3832" w:hanging="360"/>
      </w:pPr>
      <w:rPr>
        <w:rFonts w:ascii="Courier New" w:hAnsi="Courier New" w:cs="Courier New" w:hint="default"/>
      </w:rPr>
    </w:lvl>
    <w:lvl w:ilvl="5" w:tplc="04270005">
      <w:start w:val="1"/>
      <w:numFmt w:val="bullet"/>
      <w:lvlText w:val=""/>
      <w:lvlJc w:val="left"/>
      <w:pPr>
        <w:ind w:left="4552" w:hanging="360"/>
      </w:pPr>
      <w:rPr>
        <w:rFonts w:ascii="Wingdings" w:hAnsi="Wingdings" w:hint="default"/>
      </w:rPr>
    </w:lvl>
    <w:lvl w:ilvl="6" w:tplc="04270001">
      <w:start w:val="1"/>
      <w:numFmt w:val="bullet"/>
      <w:lvlText w:val=""/>
      <w:lvlJc w:val="left"/>
      <w:pPr>
        <w:ind w:left="5272" w:hanging="360"/>
      </w:pPr>
      <w:rPr>
        <w:rFonts w:ascii="Symbol" w:hAnsi="Symbol" w:hint="default"/>
      </w:rPr>
    </w:lvl>
    <w:lvl w:ilvl="7" w:tplc="04270003">
      <w:start w:val="1"/>
      <w:numFmt w:val="bullet"/>
      <w:lvlText w:val="o"/>
      <w:lvlJc w:val="left"/>
      <w:pPr>
        <w:ind w:left="5992" w:hanging="360"/>
      </w:pPr>
      <w:rPr>
        <w:rFonts w:ascii="Courier New" w:hAnsi="Courier New" w:cs="Courier New" w:hint="default"/>
      </w:rPr>
    </w:lvl>
    <w:lvl w:ilvl="8" w:tplc="04270005">
      <w:start w:val="1"/>
      <w:numFmt w:val="bullet"/>
      <w:lvlText w:val=""/>
      <w:lvlJc w:val="left"/>
      <w:pPr>
        <w:ind w:left="6712" w:hanging="360"/>
      </w:pPr>
      <w:rPr>
        <w:rFonts w:ascii="Wingdings" w:hAnsi="Wingdings" w:hint="default"/>
      </w:rPr>
    </w:lvl>
  </w:abstractNum>
  <w:abstractNum w:abstractNumId="11" w15:restartNumberingAfterBreak="0">
    <w:nsid w:val="37003E67"/>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C012FB"/>
    <w:multiLevelType w:val="hybridMultilevel"/>
    <w:tmpl w:val="AFF00DD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3" w15:restartNumberingAfterBreak="0">
    <w:nsid w:val="3B60164A"/>
    <w:multiLevelType w:val="hybridMultilevel"/>
    <w:tmpl w:val="6F3A7A0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4" w15:restartNumberingAfterBreak="0">
    <w:nsid w:val="3E4B1164"/>
    <w:multiLevelType w:val="hybridMultilevel"/>
    <w:tmpl w:val="D708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B37004"/>
    <w:multiLevelType w:val="hybridMultilevel"/>
    <w:tmpl w:val="43940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6B7EF0"/>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C672A5E"/>
    <w:multiLevelType w:val="hybridMultilevel"/>
    <w:tmpl w:val="4B8CBD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8" w15:restartNumberingAfterBreak="0">
    <w:nsid w:val="5FD41D25"/>
    <w:multiLevelType w:val="hybridMultilevel"/>
    <w:tmpl w:val="9B3E3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0"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DE87D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9C59DC"/>
    <w:multiLevelType w:val="hybridMultilevel"/>
    <w:tmpl w:val="40B264A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0"/>
  </w:num>
  <w:num w:numId="2">
    <w:abstractNumId w:val="10"/>
  </w:num>
  <w:num w:numId="3">
    <w:abstractNumId w:val="2"/>
  </w:num>
  <w:num w:numId="4">
    <w:abstractNumId w:val="12"/>
  </w:num>
  <w:num w:numId="5">
    <w:abstractNumId w:val="22"/>
  </w:num>
  <w:num w:numId="6">
    <w:abstractNumId w:val="3"/>
  </w:num>
  <w:num w:numId="7">
    <w:abstractNumId w:val="14"/>
  </w:num>
  <w:num w:numId="8">
    <w:abstractNumId w:val="17"/>
  </w:num>
  <w:num w:numId="9">
    <w:abstractNumId w:val="1"/>
  </w:num>
  <w:num w:numId="10">
    <w:abstractNumId w:val="18"/>
  </w:num>
  <w:num w:numId="11">
    <w:abstractNumId w:val="6"/>
  </w:num>
  <w:num w:numId="12">
    <w:abstractNumId w:val="4"/>
  </w:num>
  <w:num w:numId="13">
    <w:abstractNumId w:val="16"/>
  </w:num>
  <w:num w:numId="14">
    <w:abstractNumId w:val="11"/>
  </w:num>
  <w:num w:numId="15">
    <w:abstractNumId w:val="19"/>
  </w:num>
  <w:num w:numId="16">
    <w:abstractNumId w:val="13"/>
  </w:num>
  <w:num w:numId="17">
    <w:abstractNumId w:val="21"/>
  </w:num>
  <w:num w:numId="18">
    <w:abstractNumId w:val="15"/>
  </w:num>
  <w:num w:numId="19">
    <w:abstractNumId w:val="9"/>
  </w:num>
  <w:num w:numId="20">
    <w:abstractNumId w:val="5"/>
  </w:num>
  <w:num w:numId="21">
    <w:abstractNumId w:val="8"/>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03698"/>
    <w:rsid w:val="00017260"/>
    <w:rsid w:val="00017E08"/>
    <w:rsid w:val="00037874"/>
    <w:rsid w:val="00043E94"/>
    <w:rsid w:val="0004650D"/>
    <w:rsid w:val="000515FF"/>
    <w:rsid w:val="000606A9"/>
    <w:rsid w:val="00060702"/>
    <w:rsid w:val="0006130B"/>
    <w:rsid w:val="000623B1"/>
    <w:rsid w:val="0006343D"/>
    <w:rsid w:val="00066BDE"/>
    <w:rsid w:val="00067849"/>
    <w:rsid w:val="000705D0"/>
    <w:rsid w:val="00077E03"/>
    <w:rsid w:val="000852FB"/>
    <w:rsid w:val="000A25F3"/>
    <w:rsid w:val="000A2666"/>
    <w:rsid w:val="000A3465"/>
    <w:rsid w:val="000A4A26"/>
    <w:rsid w:val="000A5F0B"/>
    <w:rsid w:val="000A7FE1"/>
    <w:rsid w:val="000B05BB"/>
    <w:rsid w:val="000B426E"/>
    <w:rsid w:val="000B4579"/>
    <w:rsid w:val="000B4F29"/>
    <w:rsid w:val="000D65C8"/>
    <w:rsid w:val="000E5FE5"/>
    <w:rsid w:val="000F0989"/>
    <w:rsid w:val="0010345F"/>
    <w:rsid w:val="00105CE2"/>
    <w:rsid w:val="001109CC"/>
    <w:rsid w:val="00115BE2"/>
    <w:rsid w:val="00117613"/>
    <w:rsid w:val="00130CCD"/>
    <w:rsid w:val="00132339"/>
    <w:rsid w:val="00133E70"/>
    <w:rsid w:val="001356EF"/>
    <w:rsid w:val="00136347"/>
    <w:rsid w:val="00141702"/>
    <w:rsid w:val="00142BEA"/>
    <w:rsid w:val="0014601E"/>
    <w:rsid w:val="00146E2E"/>
    <w:rsid w:val="00150BFF"/>
    <w:rsid w:val="00154A9B"/>
    <w:rsid w:val="00156028"/>
    <w:rsid w:val="00156511"/>
    <w:rsid w:val="00165245"/>
    <w:rsid w:val="0017272C"/>
    <w:rsid w:val="00172E28"/>
    <w:rsid w:val="00183CE1"/>
    <w:rsid w:val="001847B7"/>
    <w:rsid w:val="001847C5"/>
    <w:rsid w:val="00184800"/>
    <w:rsid w:val="001952F3"/>
    <w:rsid w:val="0019772B"/>
    <w:rsid w:val="001A3CB4"/>
    <w:rsid w:val="001B146E"/>
    <w:rsid w:val="001B1513"/>
    <w:rsid w:val="001B31E3"/>
    <w:rsid w:val="001D62C5"/>
    <w:rsid w:val="001D67B7"/>
    <w:rsid w:val="001F3A74"/>
    <w:rsid w:val="00200477"/>
    <w:rsid w:val="00202225"/>
    <w:rsid w:val="00204B4A"/>
    <w:rsid w:val="00205F89"/>
    <w:rsid w:val="002134C8"/>
    <w:rsid w:val="00223803"/>
    <w:rsid w:val="00226956"/>
    <w:rsid w:val="0023534D"/>
    <w:rsid w:val="002418E6"/>
    <w:rsid w:val="0025056E"/>
    <w:rsid w:val="00250FD1"/>
    <w:rsid w:val="00254FA9"/>
    <w:rsid w:val="00261F36"/>
    <w:rsid w:val="00262394"/>
    <w:rsid w:val="00275D95"/>
    <w:rsid w:val="002803AF"/>
    <w:rsid w:val="002808F3"/>
    <w:rsid w:val="002810E6"/>
    <w:rsid w:val="00281421"/>
    <w:rsid w:val="00284A24"/>
    <w:rsid w:val="00285B31"/>
    <w:rsid w:val="00293EA8"/>
    <w:rsid w:val="00295506"/>
    <w:rsid w:val="002A4419"/>
    <w:rsid w:val="002A597D"/>
    <w:rsid w:val="002A77FA"/>
    <w:rsid w:val="002B121A"/>
    <w:rsid w:val="002B1E2C"/>
    <w:rsid w:val="002B3D79"/>
    <w:rsid w:val="002B4C38"/>
    <w:rsid w:val="002C43B3"/>
    <w:rsid w:val="002C7BC8"/>
    <w:rsid w:val="002D1E02"/>
    <w:rsid w:val="002E0299"/>
    <w:rsid w:val="002E527F"/>
    <w:rsid w:val="002F3CFA"/>
    <w:rsid w:val="00305740"/>
    <w:rsid w:val="00307646"/>
    <w:rsid w:val="00310B76"/>
    <w:rsid w:val="00313E0C"/>
    <w:rsid w:val="003417A8"/>
    <w:rsid w:val="003562D7"/>
    <w:rsid w:val="0036192F"/>
    <w:rsid w:val="003655B8"/>
    <w:rsid w:val="0036590A"/>
    <w:rsid w:val="00373D9C"/>
    <w:rsid w:val="0038118D"/>
    <w:rsid w:val="00382809"/>
    <w:rsid w:val="00385609"/>
    <w:rsid w:val="00385FDD"/>
    <w:rsid w:val="0039039D"/>
    <w:rsid w:val="003944F7"/>
    <w:rsid w:val="003A5BAA"/>
    <w:rsid w:val="003B28D6"/>
    <w:rsid w:val="003C15B5"/>
    <w:rsid w:val="003C66CA"/>
    <w:rsid w:val="003D0A9D"/>
    <w:rsid w:val="003D47A3"/>
    <w:rsid w:val="003D5135"/>
    <w:rsid w:val="003D57A2"/>
    <w:rsid w:val="003E0C41"/>
    <w:rsid w:val="003E2EFC"/>
    <w:rsid w:val="003E4D04"/>
    <w:rsid w:val="003F1858"/>
    <w:rsid w:val="003F4C1B"/>
    <w:rsid w:val="0040055C"/>
    <w:rsid w:val="00402EE5"/>
    <w:rsid w:val="00403706"/>
    <w:rsid w:val="00404660"/>
    <w:rsid w:val="004057A3"/>
    <w:rsid w:val="00405E9E"/>
    <w:rsid w:val="00406613"/>
    <w:rsid w:val="00420A42"/>
    <w:rsid w:val="00430748"/>
    <w:rsid w:val="00431D04"/>
    <w:rsid w:val="004336AB"/>
    <w:rsid w:val="00436750"/>
    <w:rsid w:val="004412B6"/>
    <w:rsid w:val="00443A3C"/>
    <w:rsid w:val="004466A8"/>
    <w:rsid w:val="004666A7"/>
    <w:rsid w:val="0047387C"/>
    <w:rsid w:val="0047525D"/>
    <w:rsid w:val="00485C4A"/>
    <w:rsid w:val="00492451"/>
    <w:rsid w:val="00493EED"/>
    <w:rsid w:val="00494563"/>
    <w:rsid w:val="004A44CA"/>
    <w:rsid w:val="004A639A"/>
    <w:rsid w:val="004B5E98"/>
    <w:rsid w:val="004B78E7"/>
    <w:rsid w:val="004D1D59"/>
    <w:rsid w:val="004D29F1"/>
    <w:rsid w:val="004D65B1"/>
    <w:rsid w:val="004F2192"/>
    <w:rsid w:val="004F329A"/>
    <w:rsid w:val="00500D91"/>
    <w:rsid w:val="00504F34"/>
    <w:rsid w:val="00506DE4"/>
    <w:rsid w:val="00515159"/>
    <w:rsid w:val="00520F2D"/>
    <w:rsid w:val="00524E85"/>
    <w:rsid w:val="00526BE4"/>
    <w:rsid w:val="0053215A"/>
    <w:rsid w:val="00533E31"/>
    <w:rsid w:val="00540EF1"/>
    <w:rsid w:val="0054698A"/>
    <w:rsid w:val="00550A83"/>
    <w:rsid w:val="00557F2D"/>
    <w:rsid w:val="0056144D"/>
    <w:rsid w:val="005650C1"/>
    <w:rsid w:val="00573227"/>
    <w:rsid w:val="00573E0E"/>
    <w:rsid w:val="00575496"/>
    <w:rsid w:val="0057652B"/>
    <w:rsid w:val="00592707"/>
    <w:rsid w:val="005A442B"/>
    <w:rsid w:val="005A4AF2"/>
    <w:rsid w:val="005B683E"/>
    <w:rsid w:val="005B7637"/>
    <w:rsid w:val="005C312B"/>
    <w:rsid w:val="005D1847"/>
    <w:rsid w:val="005D5C9D"/>
    <w:rsid w:val="005E4AFB"/>
    <w:rsid w:val="005F0399"/>
    <w:rsid w:val="00631B5B"/>
    <w:rsid w:val="00633886"/>
    <w:rsid w:val="0063624F"/>
    <w:rsid w:val="00641448"/>
    <w:rsid w:val="00641BA6"/>
    <w:rsid w:val="006442E1"/>
    <w:rsid w:val="00645892"/>
    <w:rsid w:val="006459A3"/>
    <w:rsid w:val="00655D96"/>
    <w:rsid w:val="00657792"/>
    <w:rsid w:val="0066008F"/>
    <w:rsid w:val="00662986"/>
    <w:rsid w:val="006653FE"/>
    <w:rsid w:val="006723A5"/>
    <w:rsid w:val="00673AC4"/>
    <w:rsid w:val="00675CE7"/>
    <w:rsid w:val="006805D3"/>
    <w:rsid w:val="0068103C"/>
    <w:rsid w:val="00691CB9"/>
    <w:rsid w:val="006931BB"/>
    <w:rsid w:val="006A251F"/>
    <w:rsid w:val="006B275B"/>
    <w:rsid w:val="006B6281"/>
    <w:rsid w:val="006B70BD"/>
    <w:rsid w:val="006B7132"/>
    <w:rsid w:val="006E0769"/>
    <w:rsid w:val="006E131A"/>
    <w:rsid w:val="006E19C0"/>
    <w:rsid w:val="006E1DB1"/>
    <w:rsid w:val="006F21EB"/>
    <w:rsid w:val="006F3B38"/>
    <w:rsid w:val="006F3EB8"/>
    <w:rsid w:val="00700352"/>
    <w:rsid w:val="00700BB1"/>
    <w:rsid w:val="00700F0C"/>
    <w:rsid w:val="007143A6"/>
    <w:rsid w:val="007144C9"/>
    <w:rsid w:val="00723DD5"/>
    <w:rsid w:val="0073414C"/>
    <w:rsid w:val="00735FD4"/>
    <w:rsid w:val="007459B6"/>
    <w:rsid w:val="007529C3"/>
    <w:rsid w:val="007555E8"/>
    <w:rsid w:val="007600D1"/>
    <w:rsid w:val="00771081"/>
    <w:rsid w:val="00776CFD"/>
    <w:rsid w:val="00780848"/>
    <w:rsid w:val="00787199"/>
    <w:rsid w:val="007976DC"/>
    <w:rsid w:val="007A5810"/>
    <w:rsid w:val="007A61F7"/>
    <w:rsid w:val="007B03BD"/>
    <w:rsid w:val="007B1129"/>
    <w:rsid w:val="007B52F7"/>
    <w:rsid w:val="007C4225"/>
    <w:rsid w:val="007C7F28"/>
    <w:rsid w:val="007D721C"/>
    <w:rsid w:val="007E079C"/>
    <w:rsid w:val="007F0B24"/>
    <w:rsid w:val="007F4E92"/>
    <w:rsid w:val="008010BA"/>
    <w:rsid w:val="00806301"/>
    <w:rsid w:val="008108E8"/>
    <w:rsid w:val="00815572"/>
    <w:rsid w:val="0082045A"/>
    <w:rsid w:val="00820B2B"/>
    <w:rsid w:val="00821959"/>
    <w:rsid w:val="00830367"/>
    <w:rsid w:val="00831316"/>
    <w:rsid w:val="00837FA8"/>
    <w:rsid w:val="00846F9D"/>
    <w:rsid w:val="00851C64"/>
    <w:rsid w:val="00855EDC"/>
    <w:rsid w:val="00867235"/>
    <w:rsid w:val="0088663A"/>
    <w:rsid w:val="00891AF5"/>
    <w:rsid w:val="008B0E80"/>
    <w:rsid w:val="008C2D4A"/>
    <w:rsid w:val="008C6A38"/>
    <w:rsid w:val="008D17AC"/>
    <w:rsid w:val="008D1F24"/>
    <w:rsid w:val="008D2B18"/>
    <w:rsid w:val="008D6EC4"/>
    <w:rsid w:val="008E0BB5"/>
    <w:rsid w:val="008E2325"/>
    <w:rsid w:val="008F1BD6"/>
    <w:rsid w:val="008F3B76"/>
    <w:rsid w:val="008F6A1E"/>
    <w:rsid w:val="00900B76"/>
    <w:rsid w:val="00900BC8"/>
    <w:rsid w:val="00904268"/>
    <w:rsid w:val="00917342"/>
    <w:rsid w:val="0091786A"/>
    <w:rsid w:val="00925445"/>
    <w:rsid w:val="00925D8B"/>
    <w:rsid w:val="00943FA3"/>
    <w:rsid w:val="009453A9"/>
    <w:rsid w:val="009533C8"/>
    <w:rsid w:val="009566C9"/>
    <w:rsid w:val="0095703E"/>
    <w:rsid w:val="0096108D"/>
    <w:rsid w:val="0096207C"/>
    <w:rsid w:val="00962F6C"/>
    <w:rsid w:val="00963D78"/>
    <w:rsid w:val="009746E6"/>
    <w:rsid w:val="0097669A"/>
    <w:rsid w:val="00987F3A"/>
    <w:rsid w:val="00991A6E"/>
    <w:rsid w:val="00997010"/>
    <w:rsid w:val="009A487A"/>
    <w:rsid w:val="009B620C"/>
    <w:rsid w:val="009B708B"/>
    <w:rsid w:val="009C0193"/>
    <w:rsid w:val="009C1781"/>
    <w:rsid w:val="009C49FA"/>
    <w:rsid w:val="009D1D3A"/>
    <w:rsid w:val="009D3004"/>
    <w:rsid w:val="009D3863"/>
    <w:rsid w:val="009D4EC0"/>
    <w:rsid w:val="009E62FB"/>
    <w:rsid w:val="009F000B"/>
    <w:rsid w:val="009F45CA"/>
    <w:rsid w:val="009F4E00"/>
    <w:rsid w:val="00A0136B"/>
    <w:rsid w:val="00A03B4B"/>
    <w:rsid w:val="00A06570"/>
    <w:rsid w:val="00A140E4"/>
    <w:rsid w:val="00A219FF"/>
    <w:rsid w:val="00A26ACF"/>
    <w:rsid w:val="00A315BA"/>
    <w:rsid w:val="00A407F6"/>
    <w:rsid w:val="00A418F1"/>
    <w:rsid w:val="00A44B16"/>
    <w:rsid w:val="00A473CA"/>
    <w:rsid w:val="00A560A4"/>
    <w:rsid w:val="00A61CAB"/>
    <w:rsid w:val="00A6231F"/>
    <w:rsid w:val="00A70B92"/>
    <w:rsid w:val="00AA3BE8"/>
    <w:rsid w:val="00AB2823"/>
    <w:rsid w:val="00AB46DB"/>
    <w:rsid w:val="00AB506C"/>
    <w:rsid w:val="00AB65A0"/>
    <w:rsid w:val="00AC2259"/>
    <w:rsid w:val="00AC2434"/>
    <w:rsid w:val="00AC485A"/>
    <w:rsid w:val="00AD50BF"/>
    <w:rsid w:val="00AD5611"/>
    <w:rsid w:val="00AE14AD"/>
    <w:rsid w:val="00AE60C5"/>
    <w:rsid w:val="00AE661A"/>
    <w:rsid w:val="00AE6A83"/>
    <w:rsid w:val="00AE78F5"/>
    <w:rsid w:val="00AF65CE"/>
    <w:rsid w:val="00B05948"/>
    <w:rsid w:val="00B07514"/>
    <w:rsid w:val="00B105A2"/>
    <w:rsid w:val="00B16D03"/>
    <w:rsid w:val="00B26150"/>
    <w:rsid w:val="00B3380A"/>
    <w:rsid w:val="00B34B91"/>
    <w:rsid w:val="00B37BC9"/>
    <w:rsid w:val="00B40B54"/>
    <w:rsid w:val="00B42B96"/>
    <w:rsid w:val="00B440CC"/>
    <w:rsid w:val="00B466F3"/>
    <w:rsid w:val="00B54550"/>
    <w:rsid w:val="00B54F0A"/>
    <w:rsid w:val="00B64287"/>
    <w:rsid w:val="00B67BD3"/>
    <w:rsid w:val="00B72003"/>
    <w:rsid w:val="00B86DBA"/>
    <w:rsid w:val="00B90708"/>
    <w:rsid w:val="00B91505"/>
    <w:rsid w:val="00BA34F4"/>
    <w:rsid w:val="00BA523F"/>
    <w:rsid w:val="00BA78DA"/>
    <w:rsid w:val="00BC3C20"/>
    <w:rsid w:val="00BC796B"/>
    <w:rsid w:val="00BD0083"/>
    <w:rsid w:val="00BD29D0"/>
    <w:rsid w:val="00BD2A6D"/>
    <w:rsid w:val="00BD3337"/>
    <w:rsid w:val="00BE3DB0"/>
    <w:rsid w:val="00BE6885"/>
    <w:rsid w:val="00BF145F"/>
    <w:rsid w:val="00C0009E"/>
    <w:rsid w:val="00C11909"/>
    <w:rsid w:val="00C17FCC"/>
    <w:rsid w:val="00C2228F"/>
    <w:rsid w:val="00C32A04"/>
    <w:rsid w:val="00C4391F"/>
    <w:rsid w:val="00C53436"/>
    <w:rsid w:val="00C60940"/>
    <w:rsid w:val="00C640F4"/>
    <w:rsid w:val="00C651CA"/>
    <w:rsid w:val="00C74521"/>
    <w:rsid w:val="00C75EC4"/>
    <w:rsid w:val="00C75FF5"/>
    <w:rsid w:val="00C80972"/>
    <w:rsid w:val="00C82A33"/>
    <w:rsid w:val="00C8495E"/>
    <w:rsid w:val="00C84C35"/>
    <w:rsid w:val="00C96101"/>
    <w:rsid w:val="00CA01F9"/>
    <w:rsid w:val="00CA17E4"/>
    <w:rsid w:val="00CA7618"/>
    <w:rsid w:val="00CB497D"/>
    <w:rsid w:val="00CC435D"/>
    <w:rsid w:val="00CD2404"/>
    <w:rsid w:val="00CE62AE"/>
    <w:rsid w:val="00CF1C4A"/>
    <w:rsid w:val="00D023C6"/>
    <w:rsid w:val="00D032BF"/>
    <w:rsid w:val="00D04F08"/>
    <w:rsid w:val="00D054B1"/>
    <w:rsid w:val="00D13271"/>
    <w:rsid w:val="00D314C3"/>
    <w:rsid w:val="00D50D03"/>
    <w:rsid w:val="00D66B28"/>
    <w:rsid w:val="00D67A29"/>
    <w:rsid w:val="00D80268"/>
    <w:rsid w:val="00D81FF1"/>
    <w:rsid w:val="00D91DD8"/>
    <w:rsid w:val="00D960EA"/>
    <w:rsid w:val="00DA594E"/>
    <w:rsid w:val="00DB3808"/>
    <w:rsid w:val="00DB5350"/>
    <w:rsid w:val="00DD748C"/>
    <w:rsid w:val="00DE13ED"/>
    <w:rsid w:val="00DF036F"/>
    <w:rsid w:val="00DF7E00"/>
    <w:rsid w:val="00E10971"/>
    <w:rsid w:val="00E13478"/>
    <w:rsid w:val="00E1582A"/>
    <w:rsid w:val="00E168A3"/>
    <w:rsid w:val="00E25208"/>
    <w:rsid w:val="00E252AE"/>
    <w:rsid w:val="00E41D13"/>
    <w:rsid w:val="00E432B5"/>
    <w:rsid w:val="00E43EF6"/>
    <w:rsid w:val="00E45C8E"/>
    <w:rsid w:val="00E5547C"/>
    <w:rsid w:val="00E633B3"/>
    <w:rsid w:val="00E76F8F"/>
    <w:rsid w:val="00E8091C"/>
    <w:rsid w:val="00E8332F"/>
    <w:rsid w:val="00E93069"/>
    <w:rsid w:val="00EA16C5"/>
    <w:rsid w:val="00EC0501"/>
    <w:rsid w:val="00EC0696"/>
    <w:rsid w:val="00EC286B"/>
    <w:rsid w:val="00ED38C3"/>
    <w:rsid w:val="00ED7A14"/>
    <w:rsid w:val="00EE08F8"/>
    <w:rsid w:val="00EE541B"/>
    <w:rsid w:val="00EF030B"/>
    <w:rsid w:val="00EF2BBF"/>
    <w:rsid w:val="00F05739"/>
    <w:rsid w:val="00F16AF7"/>
    <w:rsid w:val="00F2046F"/>
    <w:rsid w:val="00F22C35"/>
    <w:rsid w:val="00F26CF3"/>
    <w:rsid w:val="00F270AC"/>
    <w:rsid w:val="00F27B7E"/>
    <w:rsid w:val="00F4179B"/>
    <w:rsid w:val="00F56136"/>
    <w:rsid w:val="00F5705C"/>
    <w:rsid w:val="00F730B2"/>
    <w:rsid w:val="00F82BA3"/>
    <w:rsid w:val="00F8504E"/>
    <w:rsid w:val="00F86441"/>
    <w:rsid w:val="00F866DD"/>
    <w:rsid w:val="00F86FA4"/>
    <w:rsid w:val="00FA733D"/>
    <w:rsid w:val="00FB1EF5"/>
    <w:rsid w:val="00FB7557"/>
    <w:rsid w:val="00FC0CC0"/>
    <w:rsid w:val="00FD7AE7"/>
    <w:rsid w:val="00FE0F5F"/>
    <w:rsid w:val="029B498A"/>
    <w:rsid w:val="03479BB1"/>
    <w:rsid w:val="047C1E6B"/>
    <w:rsid w:val="04E88641"/>
    <w:rsid w:val="077AA08C"/>
    <w:rsid w:val="07FF7D94"/>
    <w:rsid w:val="08479893"/>
    <w:rsid w:val="08F7AE60"/>
    <w:rsid w:val="0912AE2A"/>
    <w:rsid w:val="0AFE1DED"/>
    <w:rsid w:val="0E9DBA23"/>
    <w:rsid w:val="13793F4F"/>
    <w:rsid w:val="13872A4D"/>
    <w:rsid w:val="156387FA"/>
    <w:rsid w:val="15DD2823"/>
    <w:rsid w:val="189A65CA"/>
    <w:rsid w:val="1944C49C"/>
    <w:rsid w:val="1B7EC93B"/>
    <w:rsid w:val="201C73F2"/>
    <w:rsid w:val="20CD5763"/>
    <w:rsid w:val="2179173B"/>
    <w:rsid w:val="21E33791"/>
    <w:rsid w:val="223B282B"/>
    <w:rsid w:val="228DC689"/>
    <w:rsid w:val="22A4B858"/>
    <w:rsid w:val="23CE7C7F"/>
    <w:rsid w:val="27E0F397"/>
    <w:rsid w:val="28CFD58E"/>
    <w:rsid w:val="29E9F026"/>
    <w:rsid w:val="2C5B077E"/>
    <w:rsid w:val="347EA989"/>
    <w:rsid w:val="371B7D1A"/>
    <w:rsid w:val="3B7086B8"/>
    <w:rsid w:val="3B977A7E"/>
    <w:rsid w:val="3E484472"/>
    <w:rsid w:val="3EA33129"/>
    <w:rsid w:val="3F1D3B27"/>
    <w:rsid w:val="3F693DEC"/>
    <w:rsid w:val="4033827A"/>
    <w:rsid w:val="46690A86"/>
    <w:rsid w:val="46702872"/>
    <w:rsid w:val="484281DB"/>
    <w:rsid w:val="48C5F2B6"/>
    <w:rsid w:val="49B5A59F"/>
    <w:rsid w:val="4A1DC9ED"/>
    <w:rsid w:val="4AF7A6E9"/>
    <w:rsid w:val="4B7A6D9C"/>
    <w:rsid w:val="4C022723"/>
    <w:rsid w:val="4E8D24AA"/>
    <w:rsid w:val="4F55DD44"/>
    <w:rsid w:val="5177782A"/>
    <w:rsid w:val="52D63AD6"/>
    <w:rsid w:val="531B96B0"/>
    <w:rsid w:val="54B8A167"/>
    <w:rsid w:val="55E44076"/>
    <w:rsid w:val="5B94BA91"/>
    <w:rsid w:val="5BB0C30A"/>
    <w:rsid w:val="5C7F3C51"/>
    <w:rsid w:val="5D611BD6"/>
    <w:rsid w:val="5E7C2784"/>
    <w:rsid w:val="5FDE2E34"/>
    <w:rsid w:val="61CF1E65"/>
    <w:rsid w:val="61CFB50D"/>
    <w:rsid w:val="66A349CD"/>
    <w:rsid w:val="6774DC02"/>
    <w:rsid w:val="6875245C"/>
    <w:rsid w:val="6BF58FEE"/>
    <w:rsid w:val="6F3FFD02"/>
    <w:rsid w:val="6FEC806E"/>
    <w:rsid w:val="708BCCDC"/>
    <w:rsid w:val="70924503"/>
    <w:rsid w:val="71AEAB24"/>
    <w:rsid w:val="72D0BCE5"/>
    <w:rsid w:val="74CD57DC"/>
    <w:rsid w:val="7539E3AE"/>
    <w:rsid w:val="75C23FAB"/>
    <w:rsid w:val="75D898A7"/>
    <w:rsid w:val="77D0D768"/>
    <w:rsid w:val="78E025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20ED"/>
  <w15:docId w15:val="{4E76857D-E4AE-487C-A27A-A2F97D3E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15"/>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paragraph" w:styleId="Revision">
    <w:name w:val="Revision"/>
    <w:hidden/>
    <w:uiPriority w:val="99"/>
    <w:semiHidden/>
    <w:rsid w:val="00254FA9"/>
    <w:pPr>
      <w:spacing w:after="0" w:line="240" w:lineRule="auto"/>
    </w:pPr>
  </w:style>
  <w:style w:type="table" w:customStyle="1" w:styleId="TableGrid1">
    <w:name w:val="Table Grid1"/>
    <w:basedOn w:val="TableNormal"/>
    <w:uiPriority w:val="39"/>
    <w:rsid w:val="00BD2A6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3172">
      <w:bodyDiv w:val="1"/>
      <w:marLeft w:val="0"/>
      <w:marRight w:val="0"/>
      <w:marTop w:val="0"/>
      <w:marBottom w:val="0"/>
      <w:divBdr>
        <w:top w:val="none" w:sz="0" w:space="0" w:color="auto"/>
        <w:left w:val="none" w:sz="0" w:space="0" w:color="auto"/>
        <w:bottom w:val="none" w:sz="0" w:space="0" w:color="auto"/>
        <w:right w:val="none" w:sz="0" w:space="0" w:color="auto"/>
      </w:divBdr>
    </w:div>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307202205">
      <w:bodyDiv w:val="1"/>
      <w:marLeft w:val="0"/>
      <w:marRight w:val="0"/>
      <w:marTop w:val="0"/>
      <w:marBottom w:val="0"/>
      <w:divBdr>
        <w:top w:val="none" w:sz="0" w:space="0" w:color="auto"/>
        <w:left w:val="none" w:sz="0" w:space="0" w:color="auto"/>
        <w:bottom w:val="none" w:sz="0" w:space="0" w:color="auto"/>
        <w:right w:val="none" w:sz="0" w:space="0" w:color="auto"/>
      </w:divBdr>
    </w:div>
    <w:div w:id="1454862699">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358D-954F-4BAD-BA73-D689C62194C9}">
  <ds:schemaRefs>
    <ds:schemaRef ds:uri="http://schemas.microsoft.com/sharepoint/v3/contenttype/forms"/>
  </ds:schemaRefs>
</ds:datastoreItem>
</file>

<file path=customXml/itemProps2.xml><?xml version="1.0" encoding="utf-8"?>
<ds:datastoreItem xmlns:ds="http://schemas.openxmlformats.org/officeDocument/2006/customXml" ds:itemID="{14B9C372-E8F3-4070-9212-70770040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0B18D-D2C0-4ECF-977F-8CFA6E9A17FF}">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F85F75B2-1426-4B33-BBFC-0764004C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8659</Words>
  <Characters>4936</Characters>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2025-03-13T07:51:00Z</dcterms:created>
  <dcterms:modified xsi:type="dcterms:W3CDTF">2025-04-09T22:22:00Z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