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21361305"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B665C9">
            <w:rPr>
              <w:rFonts w:ascii="Palemonas" w:hAnsi="Palemonas" w:cstheme="minorHAnsi"/>
              <w:sz w:val="24"/>
              <w:szCs w:val="24"/>
            </w:rPr>
            <w:t>0</w:t>
          </w:r>
          <w:r w:rsidR="008D2A64" w:rsidRPr="00B665C9">
            <w:rPr>
              <w:rFonts w:ascii="Palemonas" w:hAnsi="Palemonas" w:cstheme="minorHAnsi"/>
              <w:sz w:val="24"/>
              <w:szCs w:val="24"/>
            </w:rPr>
            <w:t>4</w:t>
          </w:r>
          <w:r w:rsidRPr="00B665C9">
            <w:rPr>
              <w:rFonts w:ascii="Palemonas" w:hAnsi="Palemonas" w:cstheme="minorHAnsi"/>
              <w:sz w:val="24"/>
              <w:szCs w:val="24"/>
            </w:rPr>
            <w:t>-</w:t>
          </w:r>
          <w:r w:rsidR="00B665C9" w:rsidRPr="00B665C9">
            <w:rPr>
              <w:rFonts w:ascii="Palemonas" w:hAnsi="Palemonas" w:cstheme="minorHAnsi"/>
              <w:sz w:val="24"/>
              <w:szCs w:val="24"/>
            </w:rPr>
            <w:t>10</w:t>
          </w:r>
        </w:p>
        <w:p w14:paraId="1A6561CF" w14:textId="02B9D1A6"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B665C9">
            <w:rPr>
              <w:rFonts w:ascii="Palemonas" w:hAnsi="Palemonas" w:cstheme="minorHAnsi"/>
              <w:sz w:val="24"/>
              <w:szCs w:val="24"/>
            </w:rPr>
            <w:t>Nr.</w:t>
          </w:r>
          <w:r w:rsidRPr="003E1B96">
            <w:rPr>
              <w:rFonts w:ascii="Palemonas" w:hAnsi="Palemonas" w:cstheme="minorHAnsi"/>
              <w:sz w:val="24"/>
              <w:szCs w:val="24"/>
            </w:rPr>
            <w:t xml:space="preserve"> </w:t>
          </w:r>
          <w:r w:rsidR="00B665C9">
            <w:rPr>
              <w:rFonts w:ascii="Palemonas" w:hAnsi="Palemonas" w:cstheme="minorHAnsi"/>
              <w:sz w:val="24"/>
              <w:szCs w:val="24"/>
            </w:rPr>
            <w:t>118</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1DF99918"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85569A" w:rsidRPr="0085569A">
            <w:rPr>
              <w:rFonts w:ascii="Palemonas" w:hAnsi="Palemonas" w:cs="Palemonas"/>
              <w:b/>
              <w:bCs/>
              <w:caps/>
              <w:sz w:val="24"/>
              <w:szCs w:val="24"/>
            </w:rPr>
            <w:t>administracinio pastato Vytauto g. 112, palangoje, stogo paprastojo remonto</w:t>
          </w:r>
          <w:r w:rsidR="0085569A"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DARBŲ 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6CBBD05D"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1456E1">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B665C9"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6A8CFD65"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1456E1" w:rsidRPr="001456E1">
        <w:rPr>
          <w:rFonts w:ascii="Palemonas" w:hAnsi="Palemonas" w:cs="Palemonas"/>
          <w:sz w:val="24"/>
          <w:szCs w:val="24"/>
        </w:rPr>
        <w:t>administracinio pastato Vytauto g. 112, Palangoje, stogo paprastojo remonto</w:t>
      </w:r>
      <w:r w:rsidR="001456E1" w:rsidRPr="00570324">
        <w:rPr>
          <w:rFonts w:ascii="Palemonas" w:hAnsi="Palemonas"/>
          <w:sz w:val="24"/>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0C05B6F8"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06789D">
        <w:rPr>
          <w:rFonts w:ascii="Palemonas" w:hAnsi="Palemonas" w:cstheme="minorHAnsi"/>
          <w:sz w:val="24"/>
          <w:szCs w:val="24"/>
        </w:rPr>
        <w:t>305 785,12</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6789D">
        <w:rPr>
          <w:rFonts w:ascii="Palemonas" w:eastAsia="Times New Roman" w:hAnsi="Palemonas" w:cs="Times New Roman"/>
          <w:sz w:val="24"/>
          <w:szCs w:val="24"/>
          <w:lang w:val="en-AU" w:eastAsia="en-US"/>
        </w:rPr>
        <w:t>370 000,00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3EB12904"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074D1B">
        <w:rPr>
          <w:rFonts w:cstheme="minorHAnsi"/>
        </w:rPr>
        <w:t>3</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2BBC5748"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3.3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7D0BE521"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C55F37">
        <w:rPr>
          <w:rFonts w:ascii="Palemonas" w:eastAsia="Calibri" w:hAnsi="Palemonas" w:cstheme="minorHAnsi"/>
          <w:i/>
          <w:iCs/>
          <w:sz w:val="24"/>
          <w:szCs w:val="24"/>
        </w:rPr>
        <w:t>„Aprašas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561B1E70"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 xml:space="preserve">tiekėjas Lietuvos Respublikos įstatymų ir kitų teisės aktų nustatyta tvarka turi turėti </w:t>
            </w:r>
            <w:r w:rsidRPr="00A13B00">
              <w:rPr>
                <w:rFonts w:ascii="Palemonas" w:eastAsia="SimSun" w:hAnsi="Palemonas" w:cs="Times New Roman"/>
                <w:sz w:val="24"/>
                <w:szCs w:val="24"/>
                <w:lang w:eastAsia="zh-CN"/>
              </w:rPr>
              <w:lastRenderedPageBreak/>
              <w:t xml:space="preserve">teisę būti </w:t>
            </w:r>
            <w:r w:rsidRPr="00A13B00">
              <w:rPr>
                <w:rFonts w:ascii="Palemonas" w:eastAsia="SimSun" w:hAnsi="Palemonas" w:cs="Times New Roman"/>
                <w:i/>
                <w:iCs/>
                <w:sz w:val="24"/>
                <w:szCs w:val="24"/>
                <w:lang w:eastAsia="zh-CN"/>
              </w:rPr>
              <w:t>ypatingojo</w:t>
            </w:r>
            <w:r w:rsidRPr="00A13B00">
              <w:rPr>
                <w:rFonts w:ascii="Palemonas" w:eastAsia="SimSun" w:hAnsi="Palemonas" w:cs="Times New Roman"/>
                <w:sz w:val="24"/>
                <w:szCs w:val="24"/>
                <w:lang w:eastAsia="zh-CN"/>
              </w:rPr>
              <w:t xml:space="preserve"> statinio statybos rangovu kultūros paveldo objekto teritorijoje, jo apsaugos zonose bei kultūros paveldo vietovėse; pastatų tipas: </w:t>
            </w:r>
            <w:r w:rsidRPr="00A13B00">
              <w:rPr>
                <w:rFonts w:ascii="Palemonas" w:eastAsia="SimSun" w:hAnsi="Palemonas" w:cs="Times New Roman"/>
                <w:i/>
                <w:iCs/>
                <w:sz w:val="24"/>
                <w:szCs w:val="24"/>
                <w:lang w:eastAsia="zh-CN"/>
              </w:rPr>
              <w:t>negyvenamieji</w:t>
            </w:r>
            <w:r w:rsidRPr="00A13B00">
              <w:rPr>
                <w:rFonts w:ascii="Palemonas" w:eastAsia="SimSun" w:hAnsi="Palemonas" w:cs="Times New Roman"/>
                <w:sz w:val="24"/>
                <w:szCs w:val="24"/>
                <w:lang w:eastAsia="zh-CN"/>
              </w:rPr>
              <w:t xml:space="preserve"> pastatai; pogrupis:  </w:t>
            </w:r>
            <w:r w:rsidRPr="00A13B00">
              <w:rPr>
                <w:rFonts w:ascii="Palemonas" w:eastAsia="SimSun" w:hAnsi="Palemonas" w:cs="Times New Roman"/>
                <w:i/>
                <w:iCs/>
                <w:sz w:val="24"/>
                <w:szCs w:val="24"/>
                <w:lang w:eastAsia="zh-CN"/>
              </w:rPr>
              <w:t>administracinės</w:t>
            </w:r>
            <w:r w:rsidRPr="00A13B00">
              <w:rPr>
                <w:rFonts w:ascii="Palemonas" w:eastAsia="SimSun" w:hAnsi="Palemonas" w:cs="Times New Roman"/>
                <w:sz w:val="24"/>
                <w:szCs w:val="24"/>
                <w:lang w:eastAsia="zh-CN"/>
              </w:rPr>
              <w:t xml:space="preserve"> paskirties. </w:t>
            </w:r>
          </w:p>
          <w:p w14:paraId="696B8168"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Statybos darbų sritys:</w:t>
            </w:r>
          </w:p>
          <w:p w14:paraId="5C506100"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1. bendrieji statybos darbai:</w:t>
            </w:r>
          </w:p>
          <w:p w14:paraId="12A61E43"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r w:rsidRPr="00A13B00">
              <w:rPr>
                <w:rFonts w:ascii="Palemonas" w:eastAsia="SimSun" w:hAnsi="Palemonas" w:cs="Times New Roman"/>
                <w:sz w:val="24"/>
                <w:szCs w:val="24"/>
                <w:lang w:eastAsia="zh-CN"/>
              </w:rPr>
              <w:t>1.1. statybinių konstrukcijų (metalo, medžio ir kitų) statyba ir montavimas; stogų įrengimas; apdailos darbai; kiti panašaus profilio darbai).</w:t>
            </w:r>
          </w:p>
          <w:p w14:paraId="09E39AFA" w14:textId="77777777" w:rsidR="00A13B00" w:rsidRPr="00A13B00" w:rsidRDefault="00A13B00" w:rsidP="00A13B00">
            <w:pPr>
              <w:spacing w:after="0" w:line="240" w:lineRule="auto"/>
              <w:jc w:val="both"/>
              <w:rPr>
                <w:rFonts w:ascii="Palemonas" w:eastAsia="SimSun" w:hAnsi="Palemonas" w:cs="Times New Roman"/>
                <w:sz w:val="24"/>
                <w:szCs w:val="24"/>
                <w:lang w:eastAsia="zh-CN"/>
              </w:rPr>
            </w:pPr>
          </w:p>
          <w:p w14:paraId="7BBD29DB" w14:textId="77777777" w:rsidR="00A13B00" w:rsidRPr="00A13B00" w:rsidRDefault="00A13B00" w:rsidP="00A13B00">
            <w:pPr>
              <w:spacing w:after="0" w:line="240" w:lineRule="auto"/>
              <w:jc w:val="both"/>
              <w:rPr>
                <w:rFonts w:ascii="Palemonas" w:eastAsia="SimSun" w:hAnsi="Palemonas" w:cs="Times New Roman"/>
                <w:sz w:val="24"/>
                <w:szCs w:val="24"/>
                <w:u w:val="single"/>
                <w:lang w:eastAsia="zh-CN"/>
              </w:rPr>
            </w:pPr>
            <w:r w:rsidRPr="00A13B00">
              <w:rPr>
                <w:rFonts w:ascii="Palemonas" w:eastAsia="SimSun" w:hAnsi="Palemonas" w:cs="Times New Roman"/>
                <w:sz w:val="24"/>
                <w:szCs w:val="24"/>
                <w:u w:val="single"/>
                <w:lang w:eastAsia="zh-CN"/>
              </w:rPr>
              <w:t>Pastabos:</w:t>
            </w:r>
          </w:p>
          <w:p w14:paraId="22FBA9E0" w14:textId="77777777" w:rsidR="00A13B00" w:rsidRPr="00A13B00" w:rsidRDefault="00A13B00" w:rsidP="00A13B00">
            <w:pPr>
              <w:tabs>
                <w:tab w:val="left" w:pos="459"/>
              </w:tabs>
              <w:spacing w:after="0" w:line="240" w:lineRule="auto"/>
              <w:ind w:firstLine="34"/>
              <w:jc w:val="both"/>
              <w:rPr>
                <w:rFonts w:ascii="Palemonas" w:eastAsia="Times New Roman" w:hAnsi="Palemonas" w:cs="Times New Roman"/>
                <w:iCs/>
                <w:sz w:val="24"/>
                <w:szCs w:val="24"/>
                <w:lang w:eastAsia="en-US"/>
              </w:rPr>
            </w:pPr>
            <w:r w:rsidRPr="00A13B00">
              <w:rPr>
                <w:rFonts w:ascii="Palemonas" w:eastAsia="Times New Roman" w:hAnsi="Palemonas" w:cs="Times New Roman"/>
                <w:iCs/>
                <w:sz w:val="24"/>
                <w:szCs w:val="24"/>
                <w:lang w:eastAsia="en-US"/>
              </w:rPr>
              <w:t>1) jeigu pasiūlymą teikia ūkio subjektų grupė – reikalavimą turi atitikti kiekvienas ūkio subjektų grupės narys (-</w:t>
            </w:r>
            <w:proofErr w:type="spellStart"/>
            <w:r w:rsidRPr="00A13B00">
              <w:rPr>
                <w:rFonts w:ascii="Palemonas" w:eastAsia="Times New Roman" w:hAnsi="Palemonas" w:cs="Times New Roman"/>
                <w:iCs/>
                <w:sz w:val="24"/>
                <w:szCs w:val="24"/>
                <w:lang w:eastAsia="en-US"/>
              </w:rPr>
              <w:t>iai</w:t>
            </w:r>
            <w:proofErr w:type="spellEnd"/>
            <w:r w:rsidRPr="00A13B00">
              <w:rPr>
                <w:rFonts w:ascii="Palemonas" w:eastAsia="Times New Roman" w:hAnsi="Palemonas" w:cs="Times New Roman"/>
                <w:iCs/>
                <w:sz w:val="24"/>
                <w:szCs w:val="24"/>
                <w:lang w:eastAsia="en-US"/>
              </w:rPr>
              <w:t>), pagal jų prisiimamus įsipareigojimus pirkimo sutarčiai vykdyti;</w:t>
            </w:r>
          </w:p>
          <w:p w14:paraId="2BB0BED5" w14:textId="77777777" w:rsidR="00A13B00" w:rsidRPr="00A13B00" w:rsidRDefault="00A13B00" w:rsidP="00A13B00">
            <w:pPr>
              <w:tabs>
                <w:tab w:val="left" w:pos="344"/>
              </w:tabs>
              <w:spacing w:after="0" w:line="240" w:lineRule="auto"/>
              <w:ind w:firstLine="34"/>
              <w:jc w:val="both"/>
              <w:rPr>
                <w:rFonts w:ascii="Palemonas" w:eastAsia="Times New Roman" w:hAnsi="Palemonas" w:cs="Times New Roman"/>
                <w:sz w:val="24"/>
                <w:szCs w:val="24"/>
                <w:lang w:eastAsia="en-US"/>
              </w:rPr>
            </w:pPr>
            <w:r w:rsidRPr="00A13B00">
              <w:rPr>
                <w:rFonts w:ascii="Palemonas" w:eastAsia="Times New Roman" w:hAnsi="Palemonas" w:cs="Times New Roman"/>
                <w:sz w:val="24"/>
                <w:szCs w:val="24"/>
                <w:lang w:eastAsia="en-US"/>
              </w:rPr>
              <w:t>2) tiekėjas gali remtis kitų ūkio subjektų pajėgumais tik tuomet, kai tie subjektai, kurių pajėgumais buvo pasiremta, patys atliks darbus, kuriems reikia jų pajėgumų;</w:t>
            </w:r>
          </w:p>
          <w:p w14:paraId="3695BDA8" w14:textId="77777777" w:rsidR="00A13B00" w:rsidRPr="00A13B00" w:rsidRDefault="00A13B00" w:rsidP="00A13B00">
            <w:pPr>
              <w:tabs>
                <w:tab w:val="left" w:pos="344"/>
              </w:tabs>
              <w:spacing w:after="0" w:line="240" w:lineRule="auto"/>
              <w:jc w:val="both"/>
              <w:rPr>
                <w:rFonts w:ascii="Palemonas" w:eastAsia="Times New Roman" w:hAnsi="Palemonas" w:cs="Times New Roman"/>
                <w:iCs/>
                <w:sz w:val="24"/>
                <w:szCs w:val="24"/>
              </w:rPr>
            </w:pPr>
            <w:r w:rsidRPr="00A13B00">
              <w:rPr>
                <w:rFonts w:ascii="Palemonas" w:eastAsia="Times New Roman" w:hAnsi="Palemonas"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DFB6DDD" w14:textId="2999AC6D" w:rsidR="00E71A0F" w:rsidRPr="00605F29" w:rsidRDefault="00A13B00" w:rsidP="00A13B00">
            <w:pPr>
              <w:pStyle w:val="Pagrindinistekstas1"/>
              <w:tabs>
                <w:tab w:val="left" w:pos="459"/>
              </w:tabs>
              <w:ind w:firstLine="0"/>
              <w:rPr>
                <w:rFonts w:ascii="Palemonas" w:hAnsi="Palemonas"/>
                <w:sz w:val="24"/>
                <w:szCs w:val="24"/>
                <w:highlight w:val="yellow"/>
                <w:lang w:val="lt-LT"/>
              </w:rPr>
            </w:pPr>
            <w:r w:rsidRPr="00A13B00">
              <w:rPr>
                <w:rFonts w:ascii="Palemonas" w:hAnsi="Palemonas"/>
                <w:iCs/>
                <w:sz w:val="24"/>
                <w:szCs w:val="24"/>
                <w:lang w:val="lt-LT" w:eastAsia="lt-LT"/>
              </w:rPr>
              <w:t xml:space="preserve">4) tiekėjas </w:t>
            </w:r>
            <w:r w:rsidRPr="00A13B00">
              <w:rPr>
                <w:rFonts w:ascii="Palemonas"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6E67C245" w14:textId="77777777" w:rsidR="00C75508" w:rsidRPr="00C75508" w:rsidRDefault="00C75508" w:rsidP="00C75508">
            <w:pPr>
              <w:spacing w:after="0" w:line="240" w:lineRule="auto"/>
              <w:jc w:val="both"/>
              <w:rPr>
                <w:rFonts w:ascii="Palemonas" w:eastAsia="Times New Roman" w:hAnsi="Palemonas" w:cs="Calibri"/>
                <w:sz w:val="24"/>
                <w:szCs w:val="24"/>
              </w:rPr>
            </w:pPr>
            <w:r w:rsidRPr="00C75508">
              <w:rPr>
                <w:rFonts w:ascii="Palemonas" w:eastAsia="Times New Roman" w:hAnsi="Palemonas" w:cs="Calibri"/>
                <w:sz w:val="24"/>
                <w:szCs w:val="24"/>
              </w:rPr>
              <w:lastRenderedPageBreak/>
              <w:t xml:space="preserve">SSVA ar atitinkančios užsienio šalies institucijos nustatyta tvarka išduotas atestatas </w:t>
            </w:r>
            <w:r w:rsidRPr="00C75508">
              <w:rPr>
                <w:rFonts w:ascii="Palemonas" w:eastAsia="Times New Roman" w:hAnsi="Palemonas" w:cs="Calibri"/>
                <w:sz w:val="24"/>
                <w:szCs w:val="24"/>
              </w:rPr>
              <w:lastRenderedPageBreak/>
              <w:t xml:space="preserve">ar lygiavertis dokumentas, suteikiantis teisę statyti </w:t>
            </w:r>
            <w:r w:rsidRPr="00C75508">
              <w:rPr>
                <w:rFonts w:ascii="Palemonas" w:eastAsia="Times New Roman" w:hAnsi="Palemonas" w:cs="Calibri"/>
                <w:i/>
                <w:iCs/>
                <w:sz w:val="24"/>
                <w:szCs w:val="24"/>
              </w:rPr>
              <w:t>ypatingiems</w:t>
            </w:r>
            <w:r w:rsidRPr="00C75508">
              <w:rPr>
                <w:rFonts w:ascii="Palemonas" w:eastAsia="Times New Roman" w:hAnsi="Palemonas" w:cs="Calibri"/>
                <w:sz w:val="24"/>
                <w:szCs w:val="24"/>
              </w:rPr>
              <w:t xml:space="preserve"> statiniams priskirtinus </w:t>
            </w:r>
            <w:r w:rsidRPr="00C75508">
              <w:rPr>
                <w:rFonts w:ascii="Palemonas" w:eastAsia="Times New Roman" w:hAnsi="Palemonas" w:cs="Calibri"/>
                <w:i/>
                <w:iCs/>
                <w:sz w:val="24"/>
                <w:szCs w:val="24"/>
              </w:rPr>
              <w:t>negyvenamuosius</w:t>
            </w:r>
            <w:r w:rsidRPr="00C75508">
              <w:rPr>
                <w:rFonts w:ascii="Palemonas" w:eastAsia="Times New Roman" w:hAnsi="Palemonas" w:cs="Calibri"/>
                <w:sz w:val="24"/>
                <w:szCs w:val="24"/>
              </w:rPr>
              <w:t xml:space="preserve"> pastatas </w:t>
            </w:r>
            <w:r w:rsidRPr="00C75508">
              <w:rPr>
                <w:rFonts w:ascii="Palemonas" w:eastAsia="SimSun" w:hAnsi="Palemonas" w:cs="Times New Roman"/>
                <w:sz w:val="24"/>
                <w:szCs w:val="24"/>
                <w:lang w:eastAsia="zh-CN"/>
              </w:rPr>
              <w:t xml:space="preserve">(pogrupiai:  </w:t>
            </w:r>
            <w:r w:rsidRPr="00C75508">
              <w:rPr>
                <w:rFonts w:ascii="Palemonas" w:eastAsia="SimSun" w:hAnsi="Palemonas" w:cs="Times New Roman"/>
                <w:i/>
                <w:iCs/>
                <w:sz w:val="24"/>
                <w:szCs w:val="24"/>
                <w:lang w:eastAsia="zh-CN"/>
              </w:rPr>
              <w:t>administracinės paskirties</w:t>
            </w:r>
            <w:r w:rsidRPr="00C75508">
              <w:rPr>
                <w:rFonts w:ascii="Palemonas" w:eastAsia="SimSun" w:hAnsi="Palemonas" w:cs="Times New Roman"/>
                <w:sz w:val="24"/>
                <w:szCs w:val="24"/>
                <w:lang w:eastAsia="zh-CN"/>
              </w:rPr>
              <w:t>)</w:t>
            </w:r>
            <w:r w:rsidRPr="00C75508">
              <w:rPr>
                <w:rFonts w:ascii="Palemonas" w:eastAsia="Times New Roman" w:hAnsi="Palemonas" w:cs="Calibri"/>
                <w:sz w:val="24"/>
                <w:szCs w:val="24"/>
              </w:rPr>
              <w:t>, esančius kultūros paveldo objekto teritorijoje, jų apsaugos zonose bei kultūros paveldo vietovėse.</w:t>
            </w:r>
          </w:p>
          <w:p w14:paraId="1D94D5C4" w14:textId="77777777" w:rsidR="00C75508" w:rsidRPr="00C75508" w:rsidRDefault="00C75508" w:rsidP="00C75508">
            <w:pPr>
              <w:spacing w:after="0" w:line="240" w:lineRule="auto"/>
              <w:jc w:val="both"/>
              <w:rPr>
                <w:rFonts w:ascii="Palemonas" w:eastAsia="Times New Roman" w:hAnsi="Palemonas" w:cs="Calibri"/>
                <w:sz w:val="24"/>
                <w:szCs w:val="24"/>
              </w:rPr>
            </w:pPr>
          </w:p>
          <w:p w14:paraId="71D98E0D" w14:textId="77777777"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Calibri"/>
                <w:sz w:val="24"/>
                <w:szCs w:val="24"/>
                <w:u w:val="single"/>
              </w:rPr>
              <w:t>Pastabos:</w:t>
            </w:r>
          </w:p>
          <w:p w14:paraId="422B7E5C" w14:textId="77777777" w:rsidR="00C75508" w:rsidRPr="00C75508" w:rsidRDefault="00C75508" w:rsidP="00C75508">
            <w:pPr>
              <w:spacing w:after="0" w:line="240" w:lineRule="auto"/>
              <w:jc w:val="both"/>
              <w:rPr>
                <w:rFonts w:ascii="Palemonas" w:eastAsia="Times New Roman" w:hAnsi="Palemonas" w:cs="Calibri"/>
                <w:sz w:val="24"/>
                <w:szCs w:val="24"/>
              </w:rPr>
            </w:pPr>
            <w:r w:rsidRPr="00C75508">
              <w:rPr>
                <w:rFonts w:ascii="Palemonas" w:eastAsia="Times New Roman" w:hAnsi="Palemonas" w:cs="Calibri"/>
                <w:sz w:val="24"/>
                <w:szCs w:val="24"/>
              </w:rPr>
              <w:t>Kvalifikacija bus vertinama kaip tinkama, jeigu kvalifikacijos dokumente yra nurodyti visi (</w:t>
            </w:r>
            <w:r w:rsidRPr="00C75508">
              <w:rPr>
                <w:rFonts w:ascii="Palemonas" w:eastAsia="Times New Roman" w:hAnsi="Palemonas" w:cs="Calibri"/>
                <w:i/>
                <w:iCs/>
                <w:sz w:val="24"/>
                <w:szCs w:val="24"/>
              </w:rPr>
              <w:t xml:space="preserve">gyvenamieji </w:t>
            </w:r>
            <w:r w:rsidRPr="00C75508">
              <w:rPr>
                <w:rFonts w:ascii="Palemonas" w:eastAsia="Times New Roman" w:hAnsi="Palemonas" w:cs="Calibri"/>
                <w:sz w:val="24"/>
                <w:szCs w:val="24"/>
              </w:rPr>
              <w:t>ir</w:t>
            </w:r>
            <w:r w:rsidRPr="00C75508">
              <w:rPr>
                <w:rFonts w:ascii="Palemonas" w:eastAsia="Times New Roman" w:hAnsi="Palemonas" w:cs="Calibri"/>
                <w:i/>
                <w:iCs/>
                <w:sz w:val="24"/>
                <w:szCs w:val="24"/>
              </w:rPr>
              <w:t xml:space="preserve"> negyvenamieji</w:t>
            </w:r>
            <w:r w:rsidRPr="00C75508">
              <w:rPr>
                <w:rFonts w:ascii="Palemonas" w:eastAsia="Times New Roman" w:hAnsi="Palemonas" w:cs="Calibri"/>
                <w:sz w:val="24"/>
                <w:szCs w:val="24"/>
              </w:rPr>
              <w:t>) pastatai, neišskirti ar nenurodyti pogrupiai arba  nenurodyti reikalaujami pogrupiai bei nurodytos visos arba reikalavime nurodytos bendrųjų statybos darbų sritys.</w:t>
            </w:r>
          </w:p>
          <w:p w14:paraId="199B7028" w14:textId="77777777" w:rsidR="00C75508" w:rsidRPr="00C75508" w:rsidRDefault="00C75508" w:rsidP="00C75508">
            <w:pPr>
              <w:spacing w:after="0" w:line="240" w:lineRule="auto"/>
              <w:jc w:val="both"/>
              <w:rPr>
                <w:rFonts w:ascii="Palemonas" w:eastAsia="Times New Roman" w:hAnsi="Palemonas" w:cs="Times New Roman"/>
                <w:sz w:val="24"/>
                <w:szCs w:val="24"/>
                <w:lang w:eastAsia="en-US"/>
              </w:rPr>
            </w:pPr>
            <w:r w:rsidRPr="00C75508">
              <w:rPr>
                <w:rFonts w:ascii="Palemonas" w:eastAsia="Times New Roman" w:hAnsi="Palemonas" w:cs="Times New Roman"/>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7B2A751C" w14:textId="77777777"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Times New Roman"/>
                <w:sz w:val="24"/>
                <w:szCs w:val="24"/>
                <w:lang w:eastAsia="en-US"/>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 . Teisės pripažinimo dokumentai turi būti gauti iki pirkimo sutarties pasirašymo termino. Pirkimo vykdytojas informaciją apie išduotus kvalifikacijos dokumentus pasitikrina SSVA registruose https://www.ssva.lt/cms/registrai.</w:t>
            </w:r>
          </w:p>
          <w:p w14:paraId="7E232F8C" w14:textId="77777777"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Times New Roman"/>
                <w:sz w:val="24"/>
                <w:szCs w:val="24"/>
                <w:lang w:eastAsia="en-US"/>
              </w:rPr>
              <w:t xml:space="preserve">*Užsienio šalies tiekėjai – Europos Sąjungos valstybės narių, Šveicarijos Konfederacijos </w:t>
            </w:r>
            <w:r w:rsidRPr="00C75508">
              <w:rPr>
                <w:rFonts w:ascii="Palemonas" w:eastAsia="Times New Roman" w:hAnsi="Palemonas" w:cs="Times New Roman"/>
                <w:sz w:val="24"/>
                <w:szCs w:val="24"/>
                <w:lang w:eastAsia="en-US"/>
              </w:rPr>
              <w:lastRenderedPageBreak/>
              <w:t>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6E3FDCE" w14:textId="77777777" w:rsidR="00C75508" w:rsidRPr="00C75508" w:rsidRDefault="00C75508" w:rsidP="00C75508">
            <w:pPr>
              <w:spacing w:after="0" w:line="240" w:lineRule="auto"/>
              <w:jc w:val="both"/>
              <w:rPr>
                <w:rFonts w:ascii="Palemonas" w:eastAsia="Times New Roman" w:hAnsi="Palemonas" w:cs="Calibri"/>
                <w:i/>
                <w:iCs/>
                <w:sz w:val="24"/>
                <w:szCs w:val="24"/>
              </w:rPr>
            </w:pPr>
          </w:p>
          <w:p w14:paraId="26DBB76C" w14:textId="138C89B3" w:rsidR="00C75508" w:rsidRPr="00C75508" w:rsidRDefault="00C75508" w:rsidP="00C75508">
            <w:pPr>
              <w:spacing w:after="0" w:line="240" w:lineRule="auto"/>
              <w:jc w:val="both"/>
              <w:rPr>
                <w:rFonts w:ascii="Palemonas" w:eastAsia="Times New Roman" w:hAnsi="Palemonas" w:cs="Calibri"/>
                <w:sz w:val="24"/>
                <w:szCs w:val="24"/>
                <w:u w:val="single"/>
              </w:rPr>
            </w:pPr>
            <w:r w:rsidRPr="00C75508">
              <w:rPr>
                <w:rFonts w:ascii="Palemonas" w:eastAsia="Times New Roman" w:hAnsi="Palemonas" w:cs="Calibri"/>
                <w:i/>
                <w:iCs/>
                <w:sz w:val="24"/>
                <w:szCs w:val="24"/>
              </w:rPr>
              <w:t>Pateikiamas (-i) skenuotas (-i) dokumentas   (-ai) elektroninėmis priemonėmis.</w:t>
            </w:r>
          </w:p>
          <w:p w14:paraId="6B7EBE66" w14:textId="509B7907" w:rsidR="00E71A0F" w:rsidRPr="005C4DCE" w:rsidRDefault="00E71A0F" w:rsidP="00C435E3">
            <w:pPr>
              <w:spacing w:after="0" w:line="240" w:lineRule="auto"/>
              <w:jc w:val="both"/>
              <w:rPr>
                <w:rFonts w:ascii="Palemonas" w:hAnsi="Palemonas"/>
                <w:i/>
                <w:iCs/>
                <w:sz w:val="24"/>
                <w:szCs w:val="24"/>
                <w:highlight w:val="yellow"/>
              </w:rPr>
            </w:pPr>
          </w:p>
        </w:tc>
      </w:tr>
      <w:tr w:rsidR="003C0D5D"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3C0D5D" w:rsidRPr="000F11B9" w:rsidRDefault="003C0D5D" w:rsidP="003C0D5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603B9627" w14:textId="77777777" w:rsidR="004D45E2" w:rsidRPr="004D45E2" w:rsidRDefault="004D45E2" w:rsidP="004D45E2">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 xml:space="preserve">tiekėjas turi pasiūlyti: </w:t>
            </w:r>
          </w:p>
          <w:p w14:paraId="68FC3E8A" w14:textId="77777777" w:rsidR="004D45E2" w:rsidRPr="004D45E2" w:rsidRDefault="004D45E2" w:rsidP="004D45E2">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 xml:space="preserve">bent vieną statybos darbų vadovą, turintį teisę vadovauti </w:t>
            </w:r>
            <w:r w:rsidRPr="004D45E2">
              <w:rPr>
                <w:rFonts w:ascii="Palemonas" w:eastAsia="Times New Roman" w:hAnsi="Palemonas" w:cstheme="minorHAnsi"/>
                <w:i/>
                <w:iCs/>
                <w:sz w:val="24"/>
                <w:szCs w:val="24"/>
              </w:rPr>
              <w:t>ypatingųjų</w:t>
            </w:r>
            <w:r w:rsidRPr="004D45E2">
              <w:rPr>
                <w:rFonts w:ascii="Palemonas" w:eastAsia="Times New Roman" w:hAnsi="Palemonas" w:cstheme="minorHAnsi"/>
                <w:sz w:val="24"/>
                <w:szCs w:val="24"/>
              </w:rPr>
              <w:t xml:space="preserve"> statinių (pastatų tipas: </w:t>
            </w:r>
            <w:r w:rsidRPr="004D45E2">
              <w:rPr>
                <w:rFonts w:ascii="Palemonas" w:eastAsia="Times New Roman" w:hAnsi="Palemonas" w:cstheme="minorHAnsi"/>
                <w:i/>
                <w:iCs/>
                <w:sz w:val="24"/>
                <w:szCs w:val="24"/>
              </w:rPr>
              <w:t>negyvenamieji</w:t>
            </w:r>
            <w:r w:rsidRPr="004D45E2">
              <w:rPr>
                <w:rFonts w:ascii="Palemonas" w:eastAsia="Times New Roman" w:hAnsi="Palemonas" w:cstheme="minorHAnsi"/>
                <w:sz w:val="24"/>
                <w:szCs w:val="24"/>
              </w:rPr>
              <w:t xml:space="preserve"> pastatai; </w:t>
            </w:r>
            <w:r w:rsidRPr="004D45E2">
              <w:rPr>
                <w:rFonts w:ascii="Palemonas" w:eastAsia="SimSun" w:hAnsi="Palemonas" w:cs="Times New Roman"/>
                <w:sz w:val="24"/>
                <w:szCs w:val="24"/>
                <w:lang w:eastAsia="zh-CN"/>
              </w:rPr>
              <w:t xml:space="preserve">pogrupis:  </w:t>
            </w:r>
            <w:r w:rsidRPr="004D45E2">
              <w:rPr>
                <w:rFonts w:ascii="Palemonas" w:eastAsia="SimSun" w:hAnsi="Palemonas" w:cs="Times New Roman"/>
                <w:i/>
                <w:iCs/>
                <w:sz w:val="24"/>
                <w:szCs w:val="24"/>
                <w:lang w:eastAsia="zh-CN"/>
              </w:rPr>
              <w:t>administracinės</w:t>
            </w:r>
            <w:r w:rsidRPr="004D45E2">
              <w:rPr>
                <w:rFonts w:ascii="Palemonas" w:eastAsia="SimSun" w:hAnsi="Palemonas" w:cs="Times New Roman"/>
                <w:sz w:val="24"/>
                <w:szCs w:val="24"/>
                <w:lang w:eastAsia="zh-CN"/>
              </w:rPr>
              <w:t xml:space="preserve"> paskirties)</w:t>
            </w:r>
            <w:r w:rsidRPr="004D45E2">
              <w:rPr>
                <w:rFonts w:ascii="Palemonas" w:eastAsia="Times New Roman" w:hAnsi="Palemonas" w:cstheme="minorHAnsi"/>
                <w:sz w:val="24"/>
                <w:szCs w:val="24"/>
              </w:rPr>
              <w:t>, esančių kultūros paveldo objekto teritorijoje, jo apsaugos zonose bei kultūros paveldo vietovėse, statybos darbams.</w:t>
            </w:r>
          </w:p>
          <w:p w14:paraId="2FF8354F" w14:textId="77777777" w:rsidR="004D45E2" w:rsidRPr="004D45E2" w:rsidRDefault="004D45E2" w:rsidP="004D45E2">
            <w:pPr>
              <w:spacing w:after="0" w:line="240" w:lineRule="auto"/>
              <w:jc w:val="both"/>
              <w:rPr>
                <w:rFonts w:ascii="Palemonas" w:eastAsia="Times New Roman" w:hAnsi="Palemonas" w:cstheme="minorHAnsi"/>
                <w:sz w:val="24"/>
                <w:szCs w:val="24"/>
              </w:rPr>
            </w:pPr>
          </w:p>
          <w:p w14:paraId="6021F73B" w14:textId="77777777" w:rsidR="004D45E2" w:rsidRPr="004D45E2" w:rsidRDefault="004D45E2" w:rsidP="004D45E2">
            <w:pPr>
              <w:spacing w:after="0" w:line="240" w:lineRule="auto"/>
              <w:jc w:val="both"/>
              <w:rPr>
                <w:rFonts w:ascii="Palemonas" w:eastAsia="Times New Roman" w:hAnsi="Palemonas" w:cstheme="minorHAnsi"/>
                <w:sz w:val="24"/>
                <w:szCs w:val="24"/>
                <w:u w:val="single"/>
              </w:rPr>
            </w:pPr>
            <w:r w:rsidRPr="004D45E2">
              <w:rPr>
                <w:rFonts w:ascii="Palemonas" w:eastAsia="Times New Roman" w:hAnsi="Palemonas" w:cstheme="minorHAnsi"/>
                <w:sz w:val="24"/>
                <w:szCs w:val="24"/>
                <w:u w:val="single"/>
              </w:rPr>
              <w:t>Pastabos:</w:t>
            </w:r>
          </w:p>
          <w:p w14:paraId="121682FB" w14:textId="77777777" w:rsidR="004D45E2" w:rsidRPr="004D45E2" w:rsidRDefault="004D45E2" w:rsidP="004D45E2">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1)Jeigu pasiūlymą teikia ūkio subjektų grupė: reikalavimą turi atitikti ūkio subjektų grupės nario (-</w:t>
            </w:r>
            <w:proofErr w:type="spellStart"/>
            <w:r w:rsidRPr="004D45E2">
              <w:rPr>
                <w:rFonts w:ascii="Palemonas" w:eastAsia="Times New Roman" w:hAnsi="Palemonas" w:cstheme="minorHAnsi"/>
                <w:sz w:val="24"/>
                <w:szCs w:val="24"/>
              </w:rPr>
              <w:t>ių</w:t>
            </w:r>
            <w:proofErr w:type="spellEnd"/>
            <w:r w:rsidRPr="004D45E2">
              <w:rPr>
                <w:rFonts w:ascii="Palemonas" w:eastAsia="Times New Roman" w:hAnsi="Palemonas" w:cstheme="minorHAnsi"/>
                <w:sz w:val="24"/>
                <w:szCs w:val="24"/>
              </w:rPr>
              <w:t>) specialistai, atsižvelgiant į jų prisiimamus įsipareigojimus pirkimo sutarčiai vykdyti;</w:t>
            </w:r>
          </w:p>
          <w:p w14:paraId="04AB83EB" w14:textId="77777777" w:rsidR="004D45E2" w:rsidRPr="004D45E2" w:rsidRDefault="004D45E2" w:rsidP="004D45E2">
            <w:pPr>
              <w:spacing w:after="0" w:line="240" w:lineRule="auto"/>
              <w:jc w:val="both"/>
              <w:rPr>
                <w:rFonts w:ascii="Palemonas" w:eastAsia="Times New Roman" w:hAnsi="Palemonas" w:cstheme="minorHAnsi"/>
                <w:sz w:val="24"/>
                <w:szCs w:val="24"/>
              </w:rPr>
            </w:pPr>
            <w:r w:rsidRPr="004D45E2">
              <w:rPr>
                <w:rFonts w:ascii="Palemonas" w:eastAsia="Times New Roman" w:hAnsi="Palemonas" w:cstheme="minorHAnsi"/>
                <w:sz w:val="24"/>
                <w:szCs w:val="24"/>
              </w:rPr>
              <w:t>2) tiekėjas gali remtis kitų ūkio subjektų pajėgumais tik tuo atveju, jeigu tie subjektai (jų darbuotojai) patys vykdys tą pirkimo sutarties dalį, kuriai reikia jų turimų pajėgumų;</w:t>
            </w:r>
          </w:p>
          <w:p w14:paraId="5B4BB4A7" w14:textId="42F092B5" w:rsidR="003C0D5D" w:rsidRPr="00CF6BF8" w:rsidRDefault="004D45E2" w:rsidP="004D45E2">
            <w:pPr>
              <w:pStyle w:val="Pagrindinistekstas1"/>
              <w:ind w:firstLine="0"/>
              <w:rPr>
                <w:rFonts w:ascii="Palemonas" w:hAnsi="Palemonas"/>
                <w:sz w:val="24"/>
                <w:szCs w:val="24"/>
                <w:highlight w:val="yellow"/>
                <w:lang w:val="lt-LT"/>
              </w:rPr>
            </w:pPr>
            <w:r w:rsidRPr="004D45E2">
              <w:rPr>
                <w:rFonts w:ascii="Palemonas" w:hAnsi="Palemonas" w:cstheme="minorHAnsi"/>
                <w:sz w:val="24"/>
                <w:szCs w:val="24"/>
                <w:lang w:val="lt-LT" w:eastAsia="lt-LT"/>
              </w:rPr>
              <w:lastRenderedPageBreak/>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6C297462"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lastRenderedPageBreak/>
              <w:t xml:space="preserve">Statinio statybos darbų vadovo </w:t>
            </w:r>
            <w:r w:rsidRPr="009B4C2E">
              <w:rPr>
                <w:rFonts w:ascii="Palemonas" w:eastAsia="Times New Roman" w:hAnsi="Palemonas" w:cs="Calibri"/>
                <w:i/>
                <w:iCs/>
                <w:sz w:val="24"/>
                <w:szCs w:val="24"/>
              </w:rPr>
              <w:t>negyvenamųjų</w:t>
            </w:r>
            <w:r w:rsidRPr="009B4C2E">
              <w:rPr>
                <w:rFonts w:ascii="Palemonas" w:eastAsia="Times New Roman" w:hAnsi="Palemonas" w:cs="Calibri"/>
                <w:sz w:val="24"/>
                <w:szCs w:val="24"/>
              </w:rPr>
              <w:t xml:space="preserve"> pastatų </w:t>
            </w:r>
            <w:r w:rsidRPr="009B4C2E">
              <w:rPr>
                <w:rFonts w:ascii="Palemonas" w:eastAsia="SimSun" w:hAnsi="Palemonas" w:cs="Times New Roman"/>
                <w:sz w:val="24"/>
                <w:szCs w:val="24"/>
                <w:lang w:eastAsia="zh-CN"/>
              </w:rPr>
              <w:t>(pogrupiai:</w:t>
            </w:r>
            <w:r w:rsidRPr="009B4C2E">
              <w:rPr>
                <w:rFonts w:ascii="Palemonas" w:eastAsia="SimSun" w:hAnsi="Palemonas" w:cs="Times New Roman"/>
                <w:sz w:val="24"/>
                <w:szCs w:val="24"/>
                <w:u w:val="single"/>
                <w:lang w:eastAsia="zh-CN"/>
              </w:rPr>
              <w:t xml:space="preserve">  </w:t>
            </w:r>
            <w:r w:rsidRPr="009B4C2E">
              <w:rPr>
                <w:rFonts w:ascii="Palemonas" w:eastAsia="SimSun" w:hAnsi="Palemonas" w:cs="Times New Roman"/>
                <w:i/>
                <w:iCs/>
                <w:sz w:val="24"/>
                <w:szCs w:val="24"/>
                <w:lang w:eastAsia="zh-CN"/>
              </w:rPr>
              <w:t>administracinės</w:t>
            </w:r>
            <w:r w:rsidRPr="009B4C2E">
              <w:rPr>
                <w:rFonts w:ascii="Palemonas" w:eastAsia="SimSun" w:hAnsi="Palemonas" w:cs="Times New Roman"/>
                <w:sz w:val="24"/>
                <w:szCs w:val="24"/>
                <w:lang w:eastAsia="zh-CN"/>
              </w:rPr>
              <w:t xml:space="preserve">  paskirties) </w:t>
            </w:r>
            <w:r w:rsidRPr="009B4C2E">
              <w:rPr>
                <w:rFonts w:ascii="Palemonas" w:eastAsia="Times New Roman" w:hAnsi="Palemonas" w:cs="Calibri"/>
                <w:sz w:val="24"/>
                <w:szCs w:val="24"/>
              </w:rPr>
              <w:t xml:space="preserve">statybos darbams – </w:t>
            </w:r>
            <w:r w:rsidRPr="009B4C2E">
              <w:rPr>
                <w:rFonts w:ascii="Palemonas" w:eastAsia="Times New Roman" w:hAnsi="Palemonas" w:cs="Calibri"/>
                <w:i/>
                <w:iCs/>
                <w:sz w:val="24"/>
                <w:szCs w:val="24"/>
              </w:rPr>
              <w:t>ypatingiesiems</w:t>
            </w:r>
            <w:r w:rsidRPr="009B4C2E">
              <w:rPr>
                <w:rFonts w:ascii="Palemonas" w:eastAsia="Times New Roman" w:hAnsi="Palemonas" w:cs="Calibri"/>
                <w:sz w:val="24"/>
                <w:szCs w:val="24"/>
              </w:rPr>
              <w:t xml:space="preserve"> statiniams, esantiems kultūros paveldo objekto teritorijoje, jo apsaugos zonose bei kultūros paveldo vietovėse</w:t>
            </w:r>
            <w:r w:rsidRPr="009B4C2E">
              <w:rPr>
                <w:rFonts w:ascii="Palemonas" w:eastAsia="Times New Roman" w:hAnsi="Palemonas" w:cs="Calibri"/>
                <w:sz w:val="24"/>
                <w:szCs w:val="24"/>
                <w:u w:val="single"/>
              </w:rPr>
              <w:t>,</w:t>
            </w:r>
            <w:r w:rsidRPr="009B4C2E">
              <w:rPr>
                <w:rFonts w:ascii="Palemonas" w:eastAsia="Times New Roman" w:hAnsi="Palemonas" w:cs="Calibri"/>
                <w:sz w:val="24"/>
                <w:szCs w:val="24"/>
              </w:rPr>
              <w:t xml:space="preserve">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D62B77C"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t xml:space="preserve">  </w:t>
            </w:r>
          </w:p>
          <w:p w14:paraId="1F25C878"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78874D2" w14:textId="77777777" w:rsidR="009B4C2E" w:rsidRPr="009B4C2E" w:rsidRDefault="009B4C2E" w:rsidP="009B4C2E">
            <w:pPr>
              <w:spacing w:after="0" w:line="240" w:lineRule="auto"/>
              <w:jc w:val="both"/>
              <w:rPr>
                <w:rFonts w:ascii="Palemonas" w:eastAsia="Times New Roman" w:hAnsi="Palemonas" w:cs="Calibri"/>
                <w:sz w:val="24"/>
                <w:szCs w:val="24"/>
              </w:rPr>
            </w:pPr>
          </w:p>
          <w:p w14:paraId="18F64BDF"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9B4C2E">
              <w:rPr>
                <w:rFonts w:ascii="Palemonas" w:eastAsia="Times New Roman" w:hAnsi="Palemonas" w:cs="Calibri"/>
                <w:i/>
                <w:iCs/>
                <w:sz w:val="24"/>
                <w:szCs w:val="24"/>
              </w:rPr>
              <w:t>ypatingojo</w:t>
            </w:r>
            <w:r w:rsidRPr="009B4C2E">
              <w:rPr>
                <w:rFonts w:ascii="Palemonas" w:eastAsia="Times New Roman" w:hAnsi="Palemonas" w:cs="Calibri"/>
                <w:sz w:val="24"/>
                <w:szCs w:val="24"/>
              </w:rPr>
              <w:t xml:space="preserve">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w:t>
            </w:r>
            <w:r w:rsidRPr="009B4C2E">
              <w:rPr>
                <w:rFonts w:ascii="Palemonas" w:eastAsia="Times New Roman" w:hAnsi="Palemonas" w:cs="Calibri"/>
                <w:sz w:val="24"/>
                <w:szCs w:val="24"/>
              </w:rPr>
              <w:lastRenderedPageBreak/>
              <w:t>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BC96A9A" w14:textId="77777777" w:rsidR="009B4C2E" w:rsidRPr="009B4C2E" w:rsidRDefault="009B4C2E" w:rsidP="009B4C2E">
            <w:pPr>
              <w:spacing w:after="0" w:line="240" w:lineRule="auto"/>
              <w:jc w:val="both"/>
              <w:rPr>
                <w:rFonts w:ascii="Palemonas" w:eastAsia="Times New Roman" w:hAnsi="Palemonas" w:cs="Calibri"/>
                <w:sz w:val="24"/>
                <w:szCs w:val="24"/>
              </w:rPr>
            </w:pPr>
          </w:p>
          <w:p w14:paraId="390B5F73"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u w:val="single"/>
              </w:rPr>
              <w:t>Pastaba:</w:t>
            </w:r>
            <w:r w:rsidRPr="009B4C2E">
              <w:rPr>
                <w:rFonts w:ascii="Palemonas" w:eastAsia="Times New Roman" w:hAnsi="Palemonas" w:cs="Calibri"/>
                <w:sz w:val="24"/>
                <w:szCs w:val="24"/>
              </w:rPr>
              <w:t xml:space="preserve"> </w:t>
            </w:r>
          </w:p>
          <w:p w14:paraId="04599FE3" w14:textId="77777777" w:rsidR="009B4C2E" w:rsidRPr="009B4C2E" w:rsidRDefault="009B4C2E" w:rsidP="009B4C2E">
            <w:pPr>
              <w:spacing w:after="0" w:line="240" w:lineRule="auto"/>
              <w:jc w:val="both"/>
              <w:rPr>
                <w:rFonts w:ascii="Palemonas" w:eastAsia="Times New Roman" w:hAnsi="Palemonas" w:cs="Calibri"/>
                <w:sz w:val="24"/>
                <w:szCs w:val="24"/>
              </w:rPr>
            </w:pPr>
            <w:r w:rsidRPr="009B4C2E">
              <w:rPr>
                <w:rFonts w:ascii="Palemonas" w:eastAsia="Times New Roman" w:hAnsi="Palemonas" w:cs="Calibri"/>
                <w:sz w:val="24"/>
                <w:szCs w:val="24"/>
              </w:rPr>
              <w:t>Kvalifikacija bus vertinama kaip tinkama, jeigu kvalifikacijos dokumente yra nurodyti visi (</w:t>
            </w:r>
            <w:r w:rsidRPr="009B4C2E">
              <w:rPr>
                <w:rFonts w:ascii="Palemonas" w:eastAsia="Times New Roman" w:hAnsi="Palemonas" w:cs="Calibri"/>
                <w:i/>
                <w:iCs/>
                <w:sz w:val="24"/>
                <w:szCs w:val="24"/>
              </w:rPr>
              <w:t>gyvenamieji</w:t>
            </w:r>
            <w:r w:rsidRPr="009B4C2E">
              <w:rPr>
                <w:rFonts w:ascii="Palemonas" w:eastAsia="Times New Roman" w:hAnsi="Palemonas" w:cs="Calibri"/>
                <w:sz w:val="24"/>
                <w:szCs w:val="24"/>
              </w:rPr>
              <w:t xml:space="preserve"> ir </w:t>
            </w:r>
            <w:r w:rsidRPr="009B4C2E">
              <w:rPr>
                <w:rFonts w:ascii="Palemonas" w:eastAsia="Times New Roman" w:hAnsi="Palemonas" w:cs="Calibri"/>
                <w:i/>
                <w:iCs/>
                <w:sz w:val="24"/>
                <w:szCs w:val="24"/>
              </w:rPr>
              <w:t>negyvenamieji</w:t>
            </w:r>
            <w:r w:rsidRPr="009B4C2E">
              <w:rPr>
                <w:rFonts w:ascii="Palemonas" w:eastAsia="Times New Roman" w:hAnsi="Palemonas" w:cs="Calibri"/>
                <w:sz w:val="24"/>
                <w:szCs w:val="24"/>
              </w:rPr>
              <w:t>) pastatai, neišskirti ar nenurodyti pogrupiai arba  nenurodyti reikalaujami pogrupiai bei nurodytos visos arba reikalavime nurodytos bendrųjų statybos darbų sritys.</w:t>
            </w:r>
          </w:p>
          <w:p w14:paraId="5903F7C8" w14:textId="77777777" w:rsidR="00C40746" w:rsidRPr="00C40746" w:rsidRDefault="00C40746" w:rsidP="00C40746">
            <w:pPr>
              <w:spacing w:after="0" w:line="240" w:lineRule="auto"/>
              <w:jc w:val="both"/>
              <w:rPr>
                <w:rFonts w:ascii="Palemonas" w:eastAsia="Times New Roman" w:hAnsi="Palemonas" w:cs="Calibri"/>
                <w:sz w:val="24"/>
                <w:szCs w:val="24"/>
              </w:rPr>
            </w:pPr>
          </w:p>
          <w:p w14:paraId="54F9018B" w14:textId="0845A3AE" w:rsidR="003C0D5D" w:rsidRPr="005C4DCE" w:rsidRDefault="00C40746" w:rsidP="00C40746">
            <w:pPr>
              <w:spacing w:after="0" w:line="240" w:lineRule="auto"/>
              <w:jc w:val="both"/>
              <w:rPr>
                <w:rFonts w:ascii="Palemonas" w:hAnsi="Palemonas"/>
                <w:sz w:val="24"/>
                <w:szCs w:val="24"/>
                <w:highlight w:val="yellow"/>
              </w:rPr>
            </w:pPr>
            <w:r w:rsidRPr="00C40746">
              <w:rPr>
                <w:rFonts w:ascii="Palemonas" w:eastAsia="Times New Roman" w:hAnsi="Palemonas" w:cs="Calibri"/>
                <w:i/>
                <w:iCs/>
                <w:sz w:val="24"/>
                <w:szCs w:val="24"/>
              </w:rPr>
              <w:t>Pateikiamas (-i) skenuotas (-i) dokumentas (-ai) elektroninėmis priemonėmis.</w:t>
            </w:r>
          </w:p>
        </w:tc>
      </w:tr>
      <w:tr w:rsidR="007449D4"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7449D4" w:rsidRDefault="007449D4" w:rsidP="007449D4">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57D862C1" w14:textId="73D750FF" w:rsidR="00034EC0" w:rsidRPr="00034EC0" w:rsidRDefault="00034EC0" w:rsidP="00034EC0">
            <w:pPr>
              <w:spacing w:after="0" w:line="240" w:lineRule="auto"/>
              <w:jc w:val="both"/>
              <w:rPr>
                <w:rFonts w:ascii="Palemonas" w:hAnsi="Palemonas" w:cstheme="minorHAnsi"/>
                <w:sz w:val="24"/>
                <w:szCs w:val="24"/>
              </w:rPr>
            </w:pPr>
            <w:r w:rsidRPr="00034EC0">
              <w:rPr>
                <w:rFonts w:ascii="Palemonas" w:hAnsi="Palemonas" w:cstheme="minorHAnsi"/>
                <w:sz w:val="24"/>
                <w:szCs w:val="24"/>
              </w:rPr>
              <w:t xml:space="preserve">tiekėjas per paskutinius 5 metus iki pasiūlymo pateikimo termino pabaigos pagal vieną ar daugiau įvykdytų ar tebevykdomų sutarčių turi būti atlikęs </w:t>
            </w:r>
            <w:r w:rsidRPr="00034EC0">
              <w:rPr>
                <w:rFonts w:ascii="Palemonas" w:hAnsi="Palemonas" w:cstheme="minorHAnsi"/>
                <w:i/>
                <w:iCs/>
                <w:sz w:val="24"/>
                <w:szCs w:val="24"/>
              </w:rPr>
              <w:t>ypatingiesiems</w:t>
            </w:r>
            <w:r w:rsidRPr="00034EC0">
              <w:rPr>
                <w:rFonts w:ascii="Palemonas" w:hAnsi="Palemonas" w:cstheme="minorHAnsi"/>
                <w:sz w:val="24"/>
                <w:szCs w:val="24"/>
              </w:rPr>
              <w:t xml:space="preserve"> pastatams priskirtinų </w:t>
            </w:r>
            <w:r w:rsidRPr="00034EC0">
              <w:rPr>
                <w:rFonts w:ascii="Palemonas" w:hAnsi="Palemonas" w:cstheme="minorHAnsi"/>
                <w:i/>
                <w:iCs/>
                <w:sz w:val="24"/>
                <w:szCs w:val="24"/>
              </w:rPr>
              <w:t>gyvenamųjų/negyvenamųjų</w:t>
            </w:r>
            <w:r w:rsidRPr="00034EC0">
              <w:rPr>
                <w:rFonts w:ascii="Palemonas" w:hAnsi="Palemonas" w:cstheme="minorHAnsi"/>
                <w:sz w:val="24"/>
                <w:szCs w:val="24"/>
              </w:rPr>
              <w:t xml:space="preserve"> pastatų, esančių kultūros paveldo objekto teritorijoje, jų apsaugos zonose bei kultūros paveldo vietovėse naujos statybos, rekonstravimo, kapitalinio arba paprastojo remonto darbų, kurių vertė  ne mažesnė  kaip </w:t>
            </w:r>
            <w:r w:rsidR="00C85022">
              <w:rPr>
                <w:rFonts w:ascii="Palemonas" w:hAnsi="Palemonas" w:cstheme="minorHAnsi"/>
                <w:sz w:val="24"/>
                <w:szCs w:val="24"/>
              </w:rPr>
              <w:t>15</w:t>
            </w:r>
            <w:r w:rsidR="001E1D48">
              <w:rPr>
                <w:rFonts w:ascii="Palemonas" w:hAnsi="Palemonas" w:cstheme="minorHAnsi"/>
                <w:sz w:val="24"/>
                <w:szCs w:val="24"/>
              </w:rPr>
              <w:t>2 900,00</w:t>
            </w:r>
            <w:r w:rsidRPr="00034EC0">
              <w:rPr>
                <w:rFonts w:ascii="Palemonas" w:hAnsi="Palemonas" w:cstheme="minorHAnsi"/>
                <w:sz w:val="24"/>
                <w:szCs w:val="24"/>
              </w:rPr>
              <w:t xml:space="preserve"> Eur be PVM ir svarbiausių darbų atlikimas ir galutiniai rezultatai buvo tinkami.</w:t>
            </w:r>
          </w:p>
          <w:p w14:paraId="23516E44" w14:textId="77777777" w:rsidR="00034EC0" w:rsidRPr="00034EC0" w:rsidRDefault="00034EC0" w:rsidP="00034EC0">
            <w:pPr>
              <w:spacing w:after="0" w:line="240" w:lineRule="auto"/>
              <w:jc w:val="both"/>
              <w:rPr>
                <w:rFonts w:ascii="Palemonas" w:hAnsi="Palemonas" w:cstheme="minorHAnsi"/>
                <w:sz w:val="24"/>
                <w:szCs w:val="24"/>
              </w:rPr>
            </w:pPr>
            <w:r w:rsidRPr="00034EC0">
              <w:rPr>
                <w:rFonts w:ascii="Palemonas" w:hAnsi="Palemonas" w:cstheme="minorHAnsi"/>
                <w:b/>
                <w:bCs/>
                <w:sz w:val="24"/>
                <w:szCs w:val="24"/>
              </w:rPr>
              <w:t>Svarbiausiai darbai: stogų įrengimas (šlaitinių).</w:t>
            </w:r>
          </w:p>
          <w:p w14:paraId="05FFEC9D" w14:textId="77777777" w:rsidR="00034EC0" w:rsidRPr="00034EC0" w:rsidRDefault="00034EC0" w:rsidP="00034EC0">
            <w:pPr>
              <w:spacing w:after="0" w:line="240" w:lineRule="auto"/>
              <w:jc w:val="both"/>
              <w:rPr>
                <w:rFonts w:ascii="Palemonas" w:hAnsi="Palemonas" w:cstheme="minorHAnsi"/>
                <w:sz w:val="24"/>
                <w:szCs w:val="24"/>
                <w:u w:val="single"/>
              </w:rPr>
            </w:pPr>
          </w:p>
          <w:p w14:paraId="46250892" w14:textId="77777777" w:rsidR="00034EC0" w:rsidRPr="00034EC0" w:rsidRDefault="00034EC0" w:rsidP="00034EC0">
            <w:pPr>
              <w:spacing w:after="0" w:line="240" w:lineRule="auto"/>
              <w:jc w:val="both"/>
              <w:rPr>
                <w:rFonts w:ascii="Palemonas" w:hAnsi="Palemonas" w:cstheme="minorHAnsi"/>
                <w:sz w:val="24"/>
                <w:szCs w:val="24"/>
              </w:rPr>
            </w:pPr>
            <w:r w:rsidRPr="00034EC0">
              <w:rPr>
                <w:rFonts w:ascii="Palemonas" w:hAnsi="Palemonas" w:cstheme="minorHAnsi"/>
                <w:sz w:val="24"/>
                <w:szCs w:val="24"/>
                <w:u w:val="single"/>
              </w:rPr>
              <w:t>Pastaba:</w:t>
            </w:r>
            <w:r w:rsidRPr="00034EC0">
              <w:rPr>
                <w:rFonts w:ascii="Palemonas" w:hAnsi="Palemonas" w:cstheme="minorHAnsi"/>
                <w:sz w:val="24"/>
                <w:szCs w:val="24"/>
              </w:rPr>
              <w:t xml:space="preserve"> </w:t>
            </w:r>
          </w:p>
          <w:p w14:paraId="3EEB3EAF" w14:textId="15C69219" w:rsidR="007449D4" w:rsidRPr="00DD772B" w:rsidRDefault="00034EC0" w:rsidP="00034EC0">
            <w:pPr>
              <w:pStyle w:val="Pagrindinistekstas1"/>
              <w:tabs>
                <w:tab w:val="left" w:pos="175"/>
              </w:tabs>
              <w:ind w:firstLine="0"/>
              <w:rPr>
                <w:rFonts w:ascii="Palemonas" w:hAnsi="Palemonas"/>
                <w:sz w:val="24"/>
                <w:szCs w:val="24"/>
                <w:highlight w:val="yellow"/>
                <w:lang w:val="lt-LT"/>
              </w:rPr>
            </w:pPr>
            <w:r w:rsidRPr="00034EC0">
              <w:rPr>
                <w:rFonts w:ascii="Palemonas" w:eastAsiaTheme="minorEastAsia" w:hAnsi="Palemonas" w:cstheme="minorHAnsi"/>
                <w:sz w:val="24"/>
                <w:szCs w:val="24"/>
                <w:lang w:val="lt-LT" w:eastAsia="lt-LT"/>
              </w:rPr>
              <w:t xml:space="preserve">5 metų terminas vertinamas skaičiuojant 5 metus iki pasiūlymo pateikimo dienos. Jeigu tiekėjas teikia informaciją apie sutartį, pagal kurią darbai buvo pradėti vykdyti anksčiau nei prieš paskutinius 5 </w:t>
            </w:r>
            <w:r w:rsidRPr="00034EC0">
              <w:rPr>
                <w:rFonts w:ascii="Palemonas" w:eastAsiaTheme="minorEastAsia" w:hAnsi="Palemonas" w:cstheme="minorHAnsi"/>
                <w:sz w:val="24"/>
                <w:szCs w:val="24"/>
                <w:lang w:val="lt-LT" w:eastAsia="lt-LT"/>
              </w:rPr>
              <w:lastRenderedPageBreak/>
              <w:t>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7449D4" w:rsidRPr="00E90954" w:rsidRDefault="007449D4" w:rsidP="007449D4">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7449D4" w:rsidRPr="00E90954" w:rsidRDefault="007449D4" w:rsidP="007449D4">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7449D4" w:rsidRPr="00E90954" w:rsidRDefault="007449D4" w:rsidP="007449D4">
            <w:pPr>
              <w:jc w:val="both"/>
              <w:rPr>
                <w:rFonts w:ascii="Palemonas" w:hAnsi="Palemonas" w:cstheme="minorHAnsi"/>
                <w:szCs w:val="24"/>
              </w:rPr>
            </w:pPr>
          </w:p>
          <w:p w14:paraId="643ABF4C" w14:textId="5C6CC6C5" w:rsidR="007449D4" w:rsidRPr="005C4DCE" w:rsidRDefault="007449D4" w:rsidP="007449D4">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534EB855" w14:textId="77777777" w:rsidR="00791176" w:rsidRDefault="00791176" w:rsidP="00F05320"/>
    <w:p w14:paraId="107DA214" w14:textId="77777777" w:rsidR="00791176" w:rsidRDefault="00791176" w:rsidP="00F05320"/>
    <w:p w14:paraId="53B85B84" w14:textId="77777777" w:rsidR="00791176" w:rsidRDefault="00791176" w:rsidP="00F05320"/>
    <w:p w14:paraId="0B7AFAAB" w14:textId="77777777" w:rsidR="00791176" w:rsidRDefault="00791176" w:rsidP="00F05320"/>
    <w:p w14:paraId="7EE0B4F6" w14:textId="77777777" w:rsidR="00791176" w:rsidRDefault="00791176"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6D18663B"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DA6014" w:rsidRPr="00DA6014">
        <w:rPr>
          <w:rFonts w:ascii="Palemonas" w:hAnsi="Palemonas" w:cs="Palemonas"/>
          <w:b/>
          <w:bCs/>
          <w:caps/>
          <w:sz w:val="24"/>
          <w:szCs w:val="24"/>
        </w:rPr>
        <w:t>administracinio pastato Vytauto g. 112, palangoje, stogo paprastojo remonto</w:t>
      </w:r>
      <w:r w:rsidR="00DA6014" w:rsidRPr="0023533A">
        <w:rPr>
          <w:rFonts w:ascii="Palemonas" w:hAnsi="Palemonas"/>
          <w:b/>
          <w:bCs/>
          <w:sz w:val="24"/>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78D50E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A6014" w:rsidRPr="00DA6014">
        <w:rPr>
          <w:rFonts w:ascii="Palemonas" w:hAnsi="Palemonas" w:cs="Palemonas"/>
          <w:sz w:val="24"/>
          <w:szCs w:val="24"/>
        </w:rPr>
        <w:t>administracinio pastato Vytauto g. 112, Palangoje, stogo paprastojo remonto</w:t>
      </w:r>
      <w:r w:rsidR="00DA6014" w:rsidRPr="0023533A">
        <w:rPr>
          <w:rFonts w:ascii="Palemonas" w:eastAsia="Times New Roman" w:hAnsi="Palemonas" w:cs="Times New Roman"/>
          <w:bCs/>
          <w:sz w:val="24"/>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49688EF4"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700110">
        <w:rPr>
          <w:rFonts w:ascii="Palemonas" w:eastAsia="Calibri" w:hAnsi="Palemonas"/>
          <w:iCs/>
          <w:sz w:val="24"/>
          <w:szCs w:val="24"/>
          <w:lang w:eastAsia="en-US"/>
        </w:rPr>
        <w:t>Apraše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 xml:space="preserve">edžiagų kiekiai ir darbų apimtys vertinami kartu su </w:t>
      </w:r>
      <w:r w:rsidR="00263EA0">
        <w:rPr>
          <w:rFonts w:ascii="Palemonas" w:eastAsia="Times New Roman" w:hAnsi="Palemonas" w:cs="Arial"/>
          <w:sz w:val="24"/>
          <w:szCs w:val="24"/>
        </w:rPr>
        <w:t>Apraše</w:t>
      </w:r>
      <w:r w:rsidR="00DA045A" w:rsidRPr="00DA045A">
        <w:rPr>
          <w:rFonts w:ascii="Palemonas" w:eastAsia="Times New Roman" w:hAnsi="Palemonas" w:cs="Arial"/>
          <w:sz w:val="24"/>
          <w:szCs w:val="24"/>
        </w:rPr>
        <w:t xml:space="preserve"> pateiktomis techninėmis specifikacijomis, aiškinam</w:t>
      </w:r>
      <w:r w:rsidR="00263EA0">
        <w:rPr>
          <w:rFonts w:ascii="Palemonas" w:eastAsia="Times New Roman" w:hAnsi="Palemonas" w:cs="Arial"/>
          <w:sz w:val="24"/>
          <w:szCs w:val="24"/>
        </w:rPr>
        <w:t>uoju</w:t>
      </w:r>
      <w:r w:rsidR="00DA045A" w:rsidRPr="00DA045A">
        <w:rPr>
          <w:rFonts w:ascii="Palemonas" w:eastAsia="Times New Roman" w:hAnsi="Palemonas" w:cs="Arial"/>
          <w:sz w:val="24"/>
          <w:szCs w:val="24"/>
        </w:rPr>
        <w:t xml:space="preserve"> rašt</w:t>
      </w:r>
      <w:r w:rsidR="00263EA0">
        <w:rPr>
          <w:rFonts w:ascii="Palemonas" w:eastAsia="Times New Roman" w:hAnsi="Palemonas" w:cs="Arial"/>
          <w:sz w:val="24"/>
          <w:szCs w:val="24"/>
        </w:rPr>
        <w:t>u</w:t>
      </w:r>
      <w:r w:rsidR="00DA045A" w:rsidRPr="00DA045A">
        <w:rPr>
          <w:rFonts w:ascii="Palemonas" w:eastAsia="Times New Roman" w:hAnsi="Palemonas" w:cs="Arial"/>
          <w:sz w:val="24"/>
          <w:szCs w:val="24"/>
        </w:rPr>
        <w:t xml:space="preserve">, brėžiniais bei </w:t>
      </w:r>
      <w:r w:rsidR="00263EA0">
        <w:rPr>
          <w:rFonts w:ascii="Palemonas" w:eastAsia="Times New Roman" w:hAnsi="Palemonas" w:cs="Arial"/>
          <w:sz w:val="24"/>
          <w:szCs w:val="24"/>
        </w:rPr>
        <w:t>darbų</w:t>
      </w:r>
      <w:r w:rsidR="00AE0A07">
        <w:rPr>
          <w:rFonts w:ascii="Palemonas" w:eastAsia="Times New Roman" w:hAnsi="Palemonas" w:cs="Arial"/>
          <w:sz w:val="24"/>
          <w:szCs w:val="24"/>
        </w:rPr>
        <w:t xml:space="preserve"> </w:t>
      </w:r>
      <w:r w:rsidR="00DA045A" w:rsidRPr="00DA045A">
        <w:rPr>
          <w:rFonts w:ascii="Palemonas" w:eastAsia="Times New Roman" w:hAnsi="Palemonas" w:cs="Arial"/>
          <w:sz w:val="24"/>
          <w:szCs w:val="24"/>
        </w:rPr>
        <w:t>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AE0A07">
        <w:rPr>
          <w:rFonts w:ascii="Palemonas" w:eastAsia="Times New Roman" w:hAnsi="Palemonas" w:cs="Times New Roman"/>
          <w:sz w:val="24"/>
          <w:szCs w:val="24"/>
        </w:rPr>
        <w:t>Apraše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95131E">
        <w:rPr>
          <w:rFonts w:ascii="Palemonas" w:eastAsia="Times New Roman" w:hAnsi="Palemonas" w:cs="Times New Roman"/>
          <w:sz w:val="24"/>
          <w:szCs w:val="24"/>
        </w:rPr>
        <w:t>o</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w:t>
      </w:r>
      <w:r w:rsidR="00FC752E">
        <w:rPr>
          <w:rFonts w:ascii="Palemonas" w:hAnsi="Palemonas" w:cs="Arial"/>
          <w:sz w:val="24"/>
          <w:szCs w:val="24"/>
        </w:rPr>
        <w:t>U</w:t>
      </w:r>
      <w:r w:rsidR="00884419" w:rsidRPr="00884419">
        <w:rPr>
          <w:rFonts w:ascii="Palemonas" w:hAnsi="Palemonas" w:cs="Arial"/>
          <w:sz w:val="24"/>
          <w:szCs w:val="24"/>
        </w:rPr>
        <w:t>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Style w:val="Lentelstinklelis12"/>
        <w:tblW w:w="0" w:type="auto"/>
        <w:tblLook w:val="04A0" w:firstRow="1" w:lastRow="0" w:firstColumn="1" w:lastColumn="0" w:noHBand="0" w:noVBand="1"/>
      </w:tblPr>
      <w:tblGrid>
        <w:gridCol w:w="662"/>
        <w:gridCol w:w="4281"/>
        <w:gridCol w:w="857"/>
        <w:gridCol w:w="1000"/>
        <w:gridCol w:w="992"/>
        <w:gridCol w:w="987"/>
        <w:gridCol w:w="850"/>
      </w:tblGrid>
      <w:tr w:rsidR="00FC752E" w:rsidRPr="00FC752E" w14:paraId="163975C4" w14:textId="77777777" w:rsidTr="00F97E1C">
        <w:tc>
          <w:tcPr>
            <w:tcW w:w="662" w:type="dxa"/>
          </w:tcPr>
          <w:p w14:paraId="19FE440F"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lastRenderedPageBreak/>
              <w:t xml:space="preserve">Eil. </w:t>
            </w:r>
            <w:proofErr w:type="spellStart"/>
            <w:r w:rsidRPr="00FC752E">
              <w:rPr>
                <w:rFonts w:ascii="Palemonas" w:eastAsia="Times New Roman" w:hAnsi="Palemonas"/>
                <w:sz w:val="24"/>
                <w:szCs w:val="24"/>
              </w:rPr>
              <w:t>nr.</w:t>
            </w:r>
            <w:proofErr w:type="spellEnd"/>
          </w:p>
        </w:tc>
        <w:tc>
          <w:tcPr>
            <w:tcW w:w="4281" w:type="dxa"/>
          </w:tcPr>
          <w:p w14:paraId="4A85AED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Darbų pavadinimas</w:t>
            </w:r>
          </w:p>
        </w:tc>
        <w:tc>
          <w:tcPr>
            <w:tcW w:w="857" w:type="dxa"/>
          </w:tcPr>
          <w:p w14:paraId="05925611"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Mato vnt.</w:t>
            </w:r>
          </w:p>
        </w:tc>
        <w:tc>
          <w:tcPr>
            <w:tcW w:w="1000" w:type="dxa"/>
          </w:tcPr>
          <w:p w14:paraId="59FC6E5D"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Kiekis</w:t>
            </w:r>
          </w:p>
        </w:tc>
        <w:tc>
          <w:tcPr>
            <w:tcW w:w="992" w:type="dxa"/>
          </w:tcPr>
          <w:p w14:paraId="4422DBB9"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Kaina be PVM</w:t>
            </w:r>
          </w:p>
        </w:tc>
        <w:tc>
          <w:tcPr>
            <w:tcW w:w="987" w:type="dxa"/>
          </w:tcPr>
          <w:p w14:paraId="08541E4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PVM</w:t>
            </w:r>
          </w:p>
        </w:tc>
        <w:tc>
          <w:tcPr>
            <w:tcW w:w="850" w:type="dxa"/>
          </w:tcPr>
          <w:p w14:paraId="1E1B3E8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Kaina su PVM</w:t>
            </w:r>
          </w:p>
        </w:tc>
      </w:tr>
      <w:tr w:rsidR="00FC752E" w:rsidRPr="00FC752E" w14:paraId="468F4374" w14:textId="77777777" w:rsidTr="00F97E1C">
        <w:tc>
          <w:tcPr>
            <w:tcW w:w="662" w:type="dxa"/>
          </w:tcPr>
          <w:p w14:paraId="35679BB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w:t>
            </w:r>
          </w:p>
        </w:tc>
        <w:tc>
          <w:tcPr>
            <w:tcW w:w="4281" w:type="dxa"/>
          </w:tcPr>
          <w:p w14:paraId="62CCDE0B"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 xml:space="preserve">Inventorinių vamzdinių iki 16 m aukščio pastolių įrengimas ir išardymas išorės apdailos darbams </w:t>
            </w:r>
          </w:p>
        </w:tc>
        <w:tc>
          <w:tcPr>
            <w:tcW w:w="857" w:type="dxa"/>
          </w:tcPr>
          <w:p w14:paraId="686F38CA"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0DE293B3"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1957,00</w:t>
            </w:r>
          </w:p>
        </w:tc>
        <w:tc>
          <w:tcPr>
            <w:tcW w:w="992" w:type="dxa"/>
          </w:tcPr>
          <w:p w14:paraId="4848E63C"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987" w:type="dxa"/>
          </w:tcPr>
          <w:p w14:paraId="2FB56C15"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850" w:type="dxa"/>
          </w:tcPr>
          <w:p w14:paraId="5E0024C3"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r>
      <w:tr w:rsidR="00FC752E" w:rsidRPr="00FC752E" w14:paraId="68D9886A" w14:textId="77777777" w:rsidTr="00F97E1C">
        <w:tc>
          <w:tcPr>
            <w:tcW w:w="662" w:type="dxa"/>
          </w:tcPr>
          <w:p w14:paraId="011B813A"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w:t>
            </w:r>
          </w:p>
        </w:tc>
        <w:tc>
          <w:tcPr>
            <w:tcW w:w="4281" w:type="dxa"/>
          </w:tcPr>
          <w:p w14:paraId="17393782"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Pastolių uždengimas apsaugine danga ir nudengimas (fasadui prie Vytauto gatvės)</w:t>
            </w:r>
          </w:p>
        </w:tc>
        <w:tc>
          <w:tcPr>
            <w:tcW w:w="857" w:type="dxa"/>
          </w:tcPr>
          <w:p w14:paraId="09133AD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41C5FDF3"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495,00</w:t>
            </w:r>
          </w:p>
        </w:tc>
        <w:tc>
          <w:tcPr>
            <w:tcW w:w="992" w:type="dxa"/>
          </w:tcPr>
          <w:p w14:paraId="63AC244F"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987" w:type="dxa"/>
          </w:tcPr>
          <w:p w14:paraId="5DF9E8BA"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850" w:type="dxa"/>
          </w:tcPr>
          <w:p w14:paraId="57621557"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r>
      <w:tr w:rsidR="00FC752E" w:rsidRPr="00FC752E" w14:paraId="1AB53586" w14:textId="77777777" w:rsidTr="00F97E1C">
        <w:tc>
          <w:tcPr>
            <w:tcW w:w="662" w:type="dxa"/>
          </w:tcPr>
          <w:p w14:paraId="7C53343A"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3.</w:t>
            </w:r>
          </w:p>
        </w:tc>
        <w:tc>
          <w:tcPr>
            <w:tcW w:w="4281" w:type="dxa"/>
          </w:tcPr>
          <w:p w14:paraId="1F07A097"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Plieninės stogo dangos demontavimas</w:t>
            </w:r>
          </w:p>
        </w:tc>
        <w:tc>
          <w:tcPr>
            <w:tcW w:w="857" w:type="dxa"/>
          </w:tcPr>
          <w:p w14:paraId="02A87CBA"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14C5A41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1440,00</w:t>
            </w:r>
          </w:p>
        </w:tc>
        <w:tc>
          <w:tcPr>
            <w:tcW w:w="992" w:type="dxa"/>
          </w:tcPr>
          <w:p w14:paraId="7D33F85E"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987" w:type="dxa"/>
          </w:tcPr>
          <w:p w14:paraId="4DCC16F9"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850" w:type="dxa"/>
          </w:tcPr>
          <w:p w14:paraId="299A2CCB"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r>
      <w:tr w:rsidR="00FC752E" w:rsidRPr="00FC752E" w14:paraId="54B1AEB7" w14:textId="77777777" w:rsidTr="00F97E1C">
        <w:tc>
          <w:tcPr>
            <w:tcW w:w="662" w:type="dxa"/>
          </w:tcPr>
          <w:p w14:paraId="34D31DFD"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4.</w:t>
            </w:r>
          </w:p>
        </w:tc>
        <w:tc>
          <w:tcPr>
            <w:tcW w:w="4281" w:type="dxa"/>
          </w:tcPr>
          <w:p w14:paraId="22323141"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Lietaus nuvedimo sistemos (pakabinamų latakų) demontavimas</w:t>
            </w:r>
          </w:p>
        </w:tc>
        <w:tc>
          <w:tcPr>
            <w:tcW w:w="857" w:type="dxa"/>
          </w:tcPr>
          <w:p w14:paraId="7A9842E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3E4AC1C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195,50</w:t>
            </w:r>
          </w:p>
        </w:tc>
        <w:tc>
          <w:tcPr>
            <w:tcW w:w="992" w:type="dxa"/>
          </w:tcPr>
          <w:p w14:paraId="54F7C115"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987" w:type="dxa"/>
          </w:tcPr>
          <w:p w14:paraId="3FB736C5"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850" w:type="dxa"/>
          </w:tcPr>
          <w:p w14:paraId="72BCEBDF"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r>
      <w:tr w:rsidR="00FC752E" w:rsidRPr="00FC752E" w14:paraId="440EA073" w14:textId="77777777" w:rsidTr="00F97E1C">
        <w:tc>
          <w:tcPr>
            <w:tcW w:w="662" w:type="dxa"/>
          </w:tcPr>
          <w:p w14:paraId="3F88811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5.</w:t>
            </w:r>
          </w:p>
        </w:tc>
        <w:tc>
          <w:tcPr>
            <w:tcW w:w="4281" w:type="dxa"/>
          </w:tcPr>
          <w:p w14:paraId="72CE1F2E"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Lietaus nuvedimo sistemos (lietvamzdžių) demontavimas</w:t>
            </w:r>
          </w:p>
        </w:tc>
        <w:tc>
          <w:tcPr>
            <w:tcW w:w="857" w:type="dxa"/>
          </w:tcPr>
          <w:p w14:paraId="688F2C4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57A1C641"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157,20</w:t>
            </w:r>
          </w:p>
        </w:tc>
        <w:tc>
          <w:tcPr>
            <w:tcW w:w="992" w:type="dxa"/>
          </w:tcPr>
          <w:p w14:paraId="743F8320"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987" w:type="dxa"/>
          </w:tcPr>
          <w:p w14:paraId="439668D2"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850" w:type="dxa"/>
          </w:tcPr>
          <w:p w14:paraId="7C40266A"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r>
      <w:tr w:rsidR="00FC752E" w:rsidRPr="00FC752E" w14:paraId="2F98D487" w14:textId="77777777" w:rsidTr="00F97E1C">
        <w:tc>
          <w:tcPr>
            <w:tcW w:w="662" w:type="dxa"/>
          </w:tcPr>
          <w:p w14:paraId="002E440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6.</w:t>
            </w:r>
          </w:p>
        </w:tc>
        <w:tc>
          <w:tcPr>
            <w:tcW w:w="4281" w:type="dxa"/>
          </w:tcPr>
          <w:p w14:paraId="09F3A73E"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Stogo apsauginės tvorelės nuardymas</w:t>
            </w:r>
          </w:p>
        </w:tc>
        <w:tc>
          <w:tcPr>
            <w:tcW w:w="857" w:type="dxa"/>
          </w:tcPr>
          <w:p w14:paraId="6363B6EF"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036DED0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202,60</w:t>
            </w:r>
          </w:p>
        </w:tc>
        <w:tc>
          <w:tcPr>
            <w:tcW w:w="992" w:type="dxa"/>
          </w:tcPr>
          <w:p w14:paraId="2B29B8B2"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987" w:type="dxa"/>
          </w:tcPr>
          <w:p w14:paraId="7A9F5822"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c>
          <w:tcPr>
            <w:tcW w:w="850" w:type="dxa"/>
          </w:tcPr>
          <w:p w14:paraId="4E04F787" w14:textId="77777777" w:rsidR="00FC752E" w:rsidRPr="00FC752E" w:rsidRDefault="00FC752E" w:rsidP="00FC752E">
            <w:pPr>
              <w:spacing w:after="0" w:line="240" w:lineRule="auto"/>
              <w:jc w:val="center"/>
              <w:rPr>
                <w:rFonts w:ascii="Palemonas" w:eastAsia="Times New Roman" w:hAnsi="Palemonas"/>
                <w:sz w:val="24"/>
                <w:szCs w:val="24"/>
                <w:highlight w:val="yellow"/>
              </w:rPr>
            </w:pPr>
          </w:p>
        </w:tc>
      </w:tr>
      <w:tr w:rsidR="00FC752E" w:rsidRPr="00FC752E" w14:paraId="569DD905" w14:textId="77777777" w:rsidTr="00F97E1C">
        <w:tc>
          <w:tcPr>
            <w:tcW w:w="662" w:type="dxa"/>
          </w:tcPr>
          <w:p w14:paraId="151E1AC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7.</w:t>
            </w:r>
          </w:p>
        </w:tc>
        <w:tc>
          <w:tcPr>
            <w:tcW w:w="4281" w:type="dxa"/>
          </w:tcPr>
          <w:p w14:paraId="3EF5448A"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Skardinių stogelių virš ventiliacijos šachtų demontavimas</w:t>
            </w:r>
          </w:p>
        </w:tc>
        <w:tc>
          <w:tcPr>
            <w:tcW w:w="857" w:type="dxa"/>
          </w:tcPr>
          <w:p w14:paraId="62534795"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vnt.</w:t>
            </w:r>
          </w:p>
        </w:tc>
        <w:tc>
          <w:tcPr>
            <w:tcW w:w="1000" w:type="dxa"/>
          </w:tcPr>
          <w:p w14:paraId="2FEE1D16"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14,0</w:t>
            </w:r>
          </w:p>
        </w:tc>
        <w:tc>
          <w:tcPr>
            <w:tcW w:w="992" w:type="dxa"/>
          </w:tcPr>
          <w:p w14:paraId="5CDE956E"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62177EE4"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3A6BDA2E"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7289E009" w14:textId="77777777" w:rsidTr="00F97E1C">
        <w:tc>
          <w:tcPr>
            <w:tcW w:w="662" w:type="dxa"/>
          </w:tcPr>
          <w:p w14:paraId="009B8B8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8.</w:t>
            </w:r>
          </w:p>
        </w:tc>
        <w:tc>
          <w:tcPr>
            <w:tcW w:w="4281" w:type="dxa"/>
          </w:tcPr>
          <w:p w14:paraId="6A43A2E9"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Ventiliacijos šachtų (kaminų) apskardinimo demontavimas</w:t>
            </w:r>
          </w:p>
        </w:tc>
        <w:tc>
          <w:tcPr>
            <w:tcW w:w="857" w:type="dxa"/>
          </w:tcPr>
          <w:p w14:paraId="3FCDB6B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51E64E69"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145,00</w:t>
            </w:r>
          </w:p>
        </w:tc>
        <w:tc>
          <w:tcPr>
            <w:tcW w:w="992" w:type="dxa"/>
          </w:tcPr>
          <w:p w14:paraId="0B5AEF22"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3A94AECA"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75024123"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7F28D43F" w14:textId="77777777" w:rsidTr="00F97E1C">
        <w:tc>
          <w:tcPr>
            <w:tcW w:w="662" w:type="dxa"/>
          </w:tcPr>
          <w:p w14:paraId="2E64B115"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9.</w:t>
            </w:r>
          </w:p>
        </w:tc>
        <w:tc>
          <w:tcPr>
            <w:tcW w:w="4281" w:type="dxa"/>
          </w:tcPr>
          <w:p w14:paraId="67EA3730"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Stoglangių demontavimas</w:t>
            </w:r>
          </w:p>
        </w:tc>
        <w:tc>
          <w:tcPr>
            <w:tcW w:w="857" w:type="dxa"/>
          </w:tcPr>
          <w:p w14:paraId="1F540DFF"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76A9B62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87,12</w:t>
            </w:r>
          </w:p>
        </w:tc>
        <w:tc>
          <w:tcPr>
            <w:tcW w:w="992" w:type="dxa"/>
          </w:tcPr>
          <w:p w14:paraId="67BD805B"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6BF217DF"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418AA6AB"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19694FCF" w14:textId="77777777" w:rsidTr="00F97E1C">
        <w:tc>
          <w:tcPr>
            <w:tcW w:w="662" w:type="dxa"/>
          </w:tcPr>
          <w:p w14:paraId="5C6364D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10.</w:t>
            </w:r>
          </w:p>
        </w:tc>
        <w:tc>
          <w:tcPr>
            <w:tcW w:w="4281" w:type="dxa"/>
          </w:tcPr>
          <w:p w14:paraId="6C20013D"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Stogo šiltinimas 250 mm mineralinės vatos plokštėmis, klojant iš viršaus</w:t>
            </w:r>
          </w:p>
        </w:tc>
        <w:tc>
          <w:tcPr>
            <w:tcW w:w="857" w:type="dxa"/>
          </w:tcPr>
          <w:p w14:paraId="22DC7467"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7E6A54FA"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1340,00</w:t>
            </w:r>
          </w:p>
        </w:tc>
        <w:tc>
          <w:tcPr>
            <w:tcW w:w="992" w:type="dxa"/>
          </w:tcPr>
          <w:p w14:paraId="504AF88D"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672E0B44"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6C732BEF"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0A54D0B0" w14:textId="77777777" w:rsidTr="00F97E1C">
        <w:tc>
          <w:tcPr>
            <w:tcW w:w="662" w:type="dxa"/>
          </w:tcPr>
          <w:p w14:paraId="782785E6"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11.</w:t>
            </w:r>
          </w:p>
        </w:tc>
        <w:tc>
          <w:tcPr>
            <w:tcW w:w="4281" w:type="dxa"/>
          </w:tcPr>
          <w:p w14:paraId="1F48B042"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Hidroizoliacijos ir apsaugos nuo vėjo įrengimas iš difuzinės plėvelės</w:t>
            </w:r>
          </w:p>
        </w:tc>
        <w:tc>
          <w:tcPr>
            <w:tcW w:w="857" w:type="dxa"/>
          </w:tcPr>
          <w:p w14:paraId="429E967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58FE24F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1540,00</w:t>
            </w:r>
          </w:p>
        </w:tc>
        <w:tc>
          <w:tcPr>
            <w:tcW w:w="992" w:type="dxa"/>
          </w:tcPr>
          <w:p w14:paraId="28DC4516"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2553296C"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0268D234"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29217C51" w14:textId="77777777" w:rsidTr="00F97E1C">
        <w:tc>
          <w:tcPr>
            <w:tcW w:w="662" w:type="dxa"/>
          </w:tcPr>
          <w:p w14:paraId="72D6A177"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12.</w:t>
            </w:r>
          </w:p>
        </w:tc>
        <w:tc>
          <w:tcPr>
            <w:tcW w:w="4281" w:type="dxa"/>
          </w:tcPr>
          <w:p w14:paraId="2EFD458A"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Šlaitinio stogo išilginis grebėstavimas tašeliais (25×50 mm)</w:t>
            </w:r>
          </w:p>
        </w:tc>
        <w:tc>
          <w:tcPr>
            <w:tcW w:w="857" w:type="dxa"/>
          </w:tcPr>
          <w:p w14:paraId="4561784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4751128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1660,00</w:t>
            </w:r>
          </w:p>
        </w:tc>
        <w:tc>
          <w:tcPr>
            <w:tcW w:w="992" w:type="dxa"/>
          </w:tcPr>
          <w:p w14:paraId="0C40250D"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13DA280F"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333F941A"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34857223" w14:textId="77777777" w:rsidTr="00F97E1C">
        <w:tc>
          <w:tcPr>
            <w:tcW w:w="662" w:type="dxa"/>
          </w:tcPr>
          <w:p w14:paraId="04AB0539"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13.</w:t>
            </w:r>
          </w:p>
        </w:tc>
        <w:tc>
          <w:tcPr>
            <w:tcW w:w="4281" w:type="dxa"/>
          </w:tcPr>
          <w:p w14:paraId="2FF40E5C"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Šlaitinio stogo skersinis grebėstavimas tašeliais (32×100 mm)</w:t>
            </w:r>
          </w:p>
        </w:tc>
        <w:tc>
          <w:tcPr>
            <w:tcW w:w="857" w:type="dxa"/>
          </w:tcPr>
          <w:p w14:paraId="40D7B12B"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2DB49EFB"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3400,00</w:t>
            </w:r>
          </w:p>
        </w:tc>
        <w:tc>
          <w:tcPr>
            <w:tcW w:w="992" w:type="dxa"/>
          </w:tcPr>
          <w:p w14:paraId="0543CD4B"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15275C03"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2201A78C"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7C38CA29" w14:textId="77777777" w:rsidTr="00F97E1C">
        <w:tc>
          <w:tcPr>
            <w:tcW w:w="662" w:type="dxa"/>
          </w:tcPr>
          <w:p w14:paraId="7E787F1B"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14.</w:t>
            </w:r>
          </w:p>
        </w:tc>
        <w:tc>
          <w:tcPr>
            <w:tcW w:w="4281" w:type="dxa"/>
          </w:tcPr>
          <w:p w14:paraId="6FB11934"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Šlaitinio stogo plieninės dangos įrengimas</w:t>
            </w:r>
          </w:p>
        </w:tc>
        <w:tc>
          <w:tcPr>
            <w:tcW w:w="857" w:type="dxa"/>
          </w:tcPr>
          <w:p w14:paraId="7820DD6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1FDA4F2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1540,00</w:t>
            </w:r>
          </w:p>
        </w:tc>
        <w:tc>
          <w:tcPr>
            <w:tcW w:w="992" w:type="dxa"/>
          </w:tcPr>
          <w:p w14:paraId="151A339A"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293A5E88"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3F495B1A"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56942858" w14:textId="77777777" w:rsidTr="00F97E1C">
        <w:tc>
          <w:tcPr>
            <w:tcW w:w="662" w:type="dxa"/>
          </w:tcPr>
          <w:p w14:paraId="29B07F4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15.</w:t>
            </w:r>
          </w:p>
        </w:tc>
        <w:tc>
          <w:tcPr>
            <w:tcW w:w="4281" w:type="dxa"/>
          </w:tcPr>
          <w:p w14:paraId="7310A947"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 xml:space="preserve">Šlaitinio stogo kraigų įrengimas iš skardos </w:t>
            </w:r>
            <w:proofErr w:type="spellStart"/>
            <w:r w:rsidRPr="00FC752E">
              <w:rPr>
                <w:rFonts w:ascii="Palemonas" w:eastAsia="Times New Roman" w:hAnsi="Palemonas"/>
                <w:sz w:val="24"/>
                <w:szCs w:val="24"/>
              </w:rPr>
              <w:t>lankstinių</w:t>
            </w:r>
            <w:proofErr w:type="spellEnd"/>
          </w:p>
        </w:tc>
        <w:tc>
          <w:tcPr>
            <w:tcW w:w="857" w:type="dxa"/>
          </w:tcPr>
          <w:p w14:paraId="613AEFB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2D0C3C0B"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139,75</w:t>
            </w:r>
          </w:p>
        </w:tc>
        <w:tc>
          <w:tcPr>
            <w:tcW w:w="992" w:type="dxa"/>
          </w:tcPr>
          <w:p w14:paraId="49683AAD"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3E9FE008"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16625CF0"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410A4DA0" w14:textId="77777777" w:rsidTr="00F97E1C">
        <w:tc>
          <w:tcPr>
            <w:tcW w:w="662" w:type="dxa"/>
          </w:tcPr>
          <w:p w14:paraId="0CDCAAEA"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16.</w:t>
            </w:r>
          </w:p>
        </w:tc>
        <w:tc>
          <w:tcPr>
            <w:tcW w:w="4281" w:type="dxa"/>
          </w:tcPr>
          <w:p w14:paraId="0895788D"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 xml:space="preserve">Šlaitinių stogų vidinių </w:t>
            </w:r>
            <w:proofErr w:type="spellStart"/>
            <w:r w:rsidRPr="00FC752E">
              <w:rPr>
                <w:rFonts w:ascii="Palemonas" w:eastAsia="Times New Roman" w:hAnsi="Palemonas"/>
                <w:sz w:val="24"/>
                <w:szCs w:val="24"/>
              </w:rPr>
              <w:t>tarpšlaičių</w:t>
            </w:r>
            <w:proofErr w:type="spellEnd"/>
            <w:r w:rsidRPr="00FC752E">
              <w:rPr>
                <w:rFonts w:ascii="Palemonas" w:eastAsia="Times New Roman" w:hAnsi="Palemonas"/>
                <w:sz w:val="24"/>
                <w:szCs w:val="24"/>
              </w:rPr>
              <w:t xml:space="preserve"> (sąlajų) įrengimas iš skardos </w:t>
            </w:r>
            <w:proofErr w:type="spellStart"/>
            <w:r w:rsidRPr="00FC752E">
              <w:rPr>
                <w:rFonts w:ascii="Palemonas" w:eastAsia="Times New Roman" w:hAnsi="Palemonas"/>
                <w:sz w:val="24"/>
                <w:szCs w:val="24"/>
              </w:rPr>
              <w:t>lankstinių</w:t>
            </w:r>
            <w:proofErr w:type="spellEnd"/>
          </w:p>
        </w:tc>
        <w:tc>
          <w:tcPr>
            <w:tcW w:w="857" w:type="dxa"/>
          </w:tcPr>
          <w:p w14:paraId="693E6CC5"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1ADFC093"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46,10</w:t>
            </w:r>
          </w:p>
        </w:tc>
        <w:tc>
          <w:tcPr>
            <w:tcW w:w="992" w:type="dxa"/>
          </w:tcPr>
          <w:p w14:paraId="14EB764F"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2826834D"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6887E934"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3D9D7863" w14:textId="77777777" w:rsidTr="00F97E1C">
        <w:tc>
          <w:tcPr>
            <w:tcW w:w="662" w:type="dxa"/>
          </w:tcPr>
          <w:p w14:paraId="4350D5E1"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17.</w:t>
            </w:r>
          </w:p>
        </w:tc>
        <w:tc>
          <w:tcPr>
            <w:tcW w:w="4281" w:type="dxa"/>
          </w:tcPr>
          <w:p w14:paraId="0F2A0204"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Lietaus nuvedimo sistemos (pakabinamų latakų) įrengimas</w:t>
            </w:r>
          </w:p>
        </w:tc>
        <w:tc>
          <w:tcPr>
            <w:tcW w:w="857" w:type="dxa"/>
          </w:tcPr>
          <w:p w14:paraId="599C0ECC"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52F07C8D"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195,50</w:t>
            </w:r>
          </w:p>
        </w:tc>
        <w:tc>
          <w:tcPr>
            <w:tcW w:w="992" w:type="dxa"/>
          </w:tcPr>
          <w:p w14:paraId="6EE72242"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341A338A"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6C380ED2"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571CE34E" w14:textId="77777777" w:rsidTr="00F97E1C">
        <w:tc>
          <w:tcPr>
            <w:tcW w:w="662" w:type="dxa"/>
          </w:tcPr>
          <w:p w14:paraId="5D204F98"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18.</w:t>
            </w:r>
          </w:p>
        </w:tc>
        <w:tc>
          <w:tcPr>
            <w:tcW w:w="4281" w:type="dxa"/>
          </w:tcPr>
          <w:p w14:paraId="3B9A6E0F"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Lietaus nuvedimo sistemos (lietvamzdžių) įrengimas</w:t>
            </w:r>
          </w:p>
        </w:tc>
        <w:tc>
          <w:tcPr>
            <w:tcW w:w="857" w:type="dxa"/>
          </w:tcPr>
          <w:p w14:paraId="2E7D083F"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0DB227B7"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157.20</w:t>
            </w:r>
          </w:p>
        </w:tc>
        <w:tc>
          <w:tcPr>
            <w:tcW w:w="992" w:type="dxa"/>
          </w:tcPr>
          <w:p w14:paraId="06AA4E42"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4E88E4FC"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74C57B6C"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276781B9" w14:textId="77777777" w:rsidTr="00F97E1C">
        <w:tc>
          <w:tcPr>
            <w:tcW w:w="662" w:type="dxa"/>
          </w:tcPr>
          <w:p w14:paraId="0A4917F5"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19.</w:t>
            </w:r>
          </w:p>
        </w:tc>
        <w:tc>
          <w:tcPr>
            <w:tcW w:w="4281" w:type="dxa"/>
          </w:tcPr>
          <w:p w14:paraId="3128C5B5"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Šlaitinio stogo ventiliacinių kaminėlių stogo vėdinimui įrengimas</w:t>
            </w:r>
          </w:p>
        </w:tc>
        <w:tc>
          <w:tcPr>
            <w:tcW w:w="857" w:type="dxa"/>
          </w:tcPr>
          <w:p w14:paraId="043570F9"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vnt.</w:t>
            </w:r>
          </w:p>
        </w:tc>
        <w:tc>
          <w:tcPr>
            <w:tcW w:w="1000" w:type="dxa"/>
          </w:tcPr>
          <w:p w14:paraId="113BA72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26,0</w:t>
            </w:r>
          </w:p>
        </w:tc>
        <w:tc>
          <w:tcPr>
            <w:tcW w:w="992" w:type="dxa"/>
          </w:tcPr>
          <w:p w14:paraId="38871F9D"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32D48B39"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1EEDE499"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19707E6F" w14:textId="77777777" w:rsidTr="00F97E1C">
        <w:tc>
          <w:tcPr>
            <w:tcW w:w="662" w:type="dxa"/>
          </w:tcPr>
          <w:p w14:paraId="48E85C4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20.</w:t>
            </w:r>
          </w:p>
        </w:tc>
        <w:tc>
          <w:tcPr>
            <w:tcW w:w="4281" w:type="dxa"/>
          </w:tcPr>
          <w:p w14:paraId="1528702D"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Ventiliacijos šachtų (kaminų) apskardinimo skardos profiliais įrengimas</w:t>
            </w:r>
          </w:p>
        </w:tc>
        <w:tc>
          <w:tcPr>
            <w:tcW w:w="857" w:type="dxa"/>
          </w:tcPr>
          <w:p w14:paraId="4B642F29"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5D72164D"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145,00</w:t>
            </w:r>
          </w:p>
        </w:tc>
        <w:tc>
          <w:tcPr>
            <w:tcW w:w="992" w:type="dxa"/>
          </w:tcPr>
          <w:p w14:paraId="7CCE8314"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198780D1"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7E6590CA"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45336214" w14:textId="77777777" w:rsidTr="00F97E1C">
        <w:tc>
          <w:tcPr>
            <w:tcW w:w="662" w:type="dxa"/>
          </w:tcPr>
          <w:p w14:paraId="0BAF3547"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21.</w:t>
            </w:r>
          </w:p>
        </w:tc>
        <w:tc>
          <w:tcPr>
            <w:tcW w:w="4281" w:type="dxa"/>
          </w:tcPr>
          <w:p w14:paraId="5B9BAD2C"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Skardinių stogelių su apsauginiai tinkleliais virš ventiliacijos šachtų įrengimas</w:t>
            </w:r>
          </w:p>
        </w:tc>
        <w:tc>
          <w:tcPr>
            <w:tcW w:w="857" w:type="dxa"/>
          </w:tcPr>
          <w:p w14:paraId="7E4F5CA7"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vnt.</w:t>
            </w:r>
          </w:p>
        </w:tc>
        <w:tc>
          <w:tcPr>
            <w:tcW w:w="1000" w:type="dxa"/>
          </w:tcPr>
          <w:p w14:paraId="45A2738B"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14,0</w:t>
            </w:r>
          </w:p>
        </w:tc>
        <w:tc>
          <w:tcPr>
            <w:tcW w:w="992" w:type="dxa"/>
          </w:tcPr>
          <w:p w14:paraId="04378586"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610A19FA"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5B9383C7"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769D674F" w14:textId="77777777" w:rsidTr="00F97E1C">
        <w:tc>
          <w:tcPr>
            <w:tcW w:w="662" w:type="dxa"/>
          </w:tcPr>
          <w:p w14:paraId="5F466B9C"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22.</w:t>
            </w:r>
          </w:p>
        </w:tc>
        <w:tc>
          <w:tcPr>
            <w:tcW w:w="4281" w:type="dxa"/>
          </w:tcPr>
          <w:p w14:paraId="2B9B316A"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Stoglangių įrengimas šlaitinių stogų angose</w:t>
            </w:r>
          </w:p>
        </w:tc>
        <w:tc>
          <w:tcPr>
            <w:tcW w:w="857" w:type="dxa"/>
          </w:tcPr>
          <w:p w14:paraId="7BC37F01"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15EC3EDB"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87,12</w:t>
            </w:r>
          </w:p>
        </w:tc>
        <w:tc>
          <w:tcPr>
            <w:tcW w:w="992" w:type="dxa"/>
          </w:tcPr>
          <w:p w14:paraId="233403D8"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1D84365C"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7426266F"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1C61C85A" w14:textId="77777777" w:rsidTr="00F97E1C">
        <w:tc>
          <w:tcPr>
            <w:tcW w:w="662" w:type="dxa"/>
          </w:tcPr>
          <w:p w14:paraId="0F912CA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lastRenderedPageBreak/>
              <w:t>23.</w:t>
            </w:r>
          </w:p>
        </w:tc>
        <w:tc>
          <w:tcPr>
            <w:tcW w:w="4281" w:type="dxa"/>
          </w:tcPr>
          <w:p w14:paraId="4F69B165"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Stoglangių angų aptaisymas lenktais skardos profiliais</w:t>
            </w:r>
          </w:p>
        </w:tc>
        <w:tc>
          <w:tcPr>
            <w:tcW w:w="857" w:type="dxa"/>
          </w:tcPr>
          <w:p w14:paraId="24C73D2B"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0A826D6C"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346,80</w:t>
            </w:r>
          </w:p>
        </w:tc>
        <w:tc>
          <w:tcPr>
            <w:tcW w:w="992" w:type="dxa"/>
          </w:tcPr>
          <w:p w14:paraId="48AC70B2"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1A6C39CD"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44F23ED8"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71DA11D0" w14:textId="77777777" w:rsidTr="00F97E1C">
        <w:tc>
          <w:tcPr>
            <w:tcW w:w="662" w:type="dxa"/>
          </w:tcPr>
          <w:p w14:paraId="6E4FDD0A"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24.</w:t>
            </w:r>
          </w:p>
        </w:tc>
        <w:tc>
          <w:tcPr>
            <w:tcW w:w="4281" w:type="dxa"/>
          </w:tcPr>
          <w:p w14:paraId="08DFB941"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Šlaitinio stogo apsauginių konstrukcinių elementų (apsauginės stogo tvorelės su sniego užtvara) įrengimas</w:t>
            </w:r>
          </w:p>
        </w:tc>
        <w:tc>
          <w:tcPr>
            <w:tcW w:w="857" w:type="dxa"/>
          </w:tcPr>
          <w:p w14:paraId="09D2A66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w:t>
            </w:r>
          </w:p>
        </w:tc>
        <w:tc>
          <w:tcPr>
            <w:tcW w:w="1000" w:type="dxa"/>
          </w:tcPr>
          <w:p w14:paraId="71461182"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202,60</w:t>
            </w:r>
          </w:p>
        </w:tc>
        <w:tc>
          <w:tcPr>
            <w:tcW w:w="992" w:type="dxa"/>
          </w:tcPr>
          <w:p w14:paraId="281A977F"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1F32B2F0"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770765D2"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00D441D6" w14:textId="77777777" w:rsidTr="00F97E1C">
        <w:tc>
          <w:tcPr>
            <w:tcW w:w="662" w:type="dxa"/>
          </w:tcPr>
          <w:p w14:paraId="55EA4163"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25.</w:t>
            </w:r>
          </w:p>
        </w:tc>
        <w:tc>
          <w:tcPr>
            <w:tcW w:w="4281" w:type="dxa"/>
          </w:tcPr>
          <w:p w14:paraId="16DB514D"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Pastogių pakalimas medinėmis dailylentėmis</w:t>
            </w:r>
          </w:p>
        </w:tc>
        <w:tc>
          <w:tcPr>
            <w:tcW w:w="857" w:type="dxa"/>
          </w:tcPr>
          <w:p w14:paraId="76CAC4BF"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5BEAC20E"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97,74</w:t>
            </w:r>
          </w:p>
        </w:tc>
        <w:tc>
          <w:tcPr>
            <w:tcW w:w="992" w:type="dxa"/>
          </w:tcPr>
          <w:p w14:paraId="582377DD"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63BA3EE3"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7B0B6FFD"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30863E32" w14:textId="77777777" w:rsidTr="00F97E1C">
        <w:tc>
          <w:tcPr>
            <w:tcW w:w="662" w:type="dxa"/>
          </w:tcPr>
          <w:p w14:paraId="69EE6B35"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26.</w:t>
            </w:r>
          </w:p>
        </w:tc>
        <w:tc>
          <w:tcPr>
            <w:tcW w:w="4281" w:type="dxa"/>
          </w:tcPr>
          <w:p w14:paraId="7A93C07F"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Stoglangių angokraščių aptaisymas patalpų viduje gipso kartono plokštėmis, glaistymas, šlifavimas ir labai geras dažymas du kartus</w:t>
            </w:r>
          </w:p>
        </w:tc>
        <w:tc>
          <w:tcPr>
            <w:tcW w:w="857" w:type="dxa"/>
          </w:tcPr>
          <w:p w14:paraId="114CB130"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m²</w:t>
            </w:r>
          </w:p>
        </w:tc>
        <w:tc>
          <w:tcPr>
            <w:tcW w:w="1000" w:type="dxa"/>
          </w:tcPr>
          <w:p w14:paraId="46364B6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165,80</w:t>
            </w:r>
          </w:p>
        </w:tc>
        <w:tc>
          <w:tcPr>
            <w:tcW w:w="992" w:type="dxa"/>
          </w:tcPr>
          <w:p w14:paraId="2BF703B6"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3E56226D"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09738A1D"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16FF3097" w14:textId="77777777" w:rsidTr="00F97E1C">
        <w:tc>
          <w:tcPr>
            <w:tcW w:w="662" w:type="dxa"/>
          </w:tcPr>
          <w:p w14:paraId="290CDED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27.</w:t>
            </w:r>
          </w:p>
        </w:tc>
        <w:tc>
          <w:tcPr>
            <w:tcW w:w="4281" w:type="dxa"/>
          </w:tcPr>
          <w:p w14:paraId="6DCD3C9C" w14:textId="77777777" w:rsidR="00FC752E" w:rsidRPr="00FC752E" w:rsidRDefault="00FC752E" w:rsidP="00FC752E">
            <w:pPr>
              <w:spacing w:after="0" w:line="240" w:lineRule="auto"/>
              <w:jc w:val="both"/>
              <w:rPr>
                <w:rFonts w:ascii="Palemonas" w:eastAsia="Times New Roman" w:hAnsi="Palemonas"/>
                <w:sz w:val="24"/>
                <w:szCs w:val="24"/>
              </w:rPr>
            </w:pPr>
            <w:r w:rsidRPr="00FC752E">
              <w:rPr>
                <w:rFonts w:ascii="Palemonas" w:eastAsia="Times New Roman" w:hAnsi="Palemonas"/>
                <w:sz w:val="24"/>
                <w:szCs w:val="24"/>
              </w:rPr>
              <w:t>Statybinių šiukšlių išvežimas</w:t>
            </w:r>
          </w:p>
        </w:tc>
        <w:tc>
          <w:tcPr>
            <w:tcW w:w="857" w:type="dxa"/>
          </w:tcPr>
          <w:p w14:paraId="759B2574"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t</w:t>
            </w:r>
          </w:p>
        </w:tc>
        <w:tc>
          <w:tcPr>
            <w:tcW w:w="1000" w:type="dxa"/>
          </w:tcPr>
          <w:p w14:paraId="5BF8CBD9"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41,40</w:t>
            </w:r>
          </w:p>
        </w:tc>
        <w:tc>
          <w:tcPr>
            <w:tcW w:w="992" w:type="dxa"/>
          </w:tcPr>
          <w:p w14:paraId="72B135A5"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1363F7C6"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7D253214" w14:textId="77777777" w:rsidR="00FC752E" w:rsidRPr="00FC752E" w:rsidRDefault="00FC752E" w:rsidP="00FC752E">
            <w:pPr>
              <w:spacing w:after="0" w:line="240" w:lineRule="auto"/>
              <w:jc w:val="center"/>
              <w:rPr>
                <w:rFonts w:ascii="Palemonas" w:eastAsia="Times New Roman" w:hAnsi="Palemonas"/>
                <w:sz w:val="24"/>
                <w:szCs w:val="24"/>
              </w:rPr>
            </w:pPr>
          </w:p>
        </w:tc>
      </w:tr>
      <w:tr w:rsidR="00FC752E" w:rsidRPr="00FC752E" w14:paraId="1CD0DBD2" w14:textId="77777777" w:rsidTr="00F97E1C">
        <w:tc>
          <w:tcPr>
            <w:tcW w:w="6800" w:type="dxa"/>
            <w:gridSpan w:val="4"/>
          </w:tcPr>
          <w:p w14:paraId="56F7C621" w14:textId="77777777" w:rsidR="00FC752E" w:rsidRPr="00FC752E" w:rsidRDefault="00FC752E" w:rsidP="00FC752E">
            <w:pPr>
              <w:spacing w:after="0" w:line="240" w:lineRule="auto"/>
              <w:jc w:val="center"/>
              <w:rPr>
                <w:rFonts w:ascii="Palemonas" w:eastAsia="Times New Roman" w:hAnsi="Palemonas"/>
                <w:sz w:val="24"/>
                <w:szCs w:val="24"/>
              </w:rPr>
            </w:pPr>
            <w:r w:rsidRPr="00FC752E">
              <w:rPr>
                <w:rFonts w:ascii="Palemonas" w:eastAsia="Times New Roman" w:hAnsi="Palemonas"/>
                <w:sz w:val="24"/>
                <w:szCs w:val="24"/>
              </w:rPr>
              <w:t xml:space="preserve">                                                                                  IŠ VISO:</w:t>
            </w:r>
          </w:p>
        </w:tc>
        <w:tc>
          <w:tcPr>
            <w:tcW w:w="992" w:type="dxa"/>
          </w:tcPr>
          <w:p w14:paraId="7A78BF72" w14:textId="77777777" w:rsidR="00FC752E" w:rsidRPr="00FC752E" w:rsidRDefault="00FC752E" w:rsidP="00FC752E">
            <w:pPr>
              <w:spacing w:after="0" w:line="240" w:lineRule="auto"/>
              <w:jc w:val="center"/>
              <w:rPr>
                <w:rFonts w:ascii="Palemonas" w:eastAsia="Times New Roman" w:hAnsi="Palemonas"/>
                <w:sz w:val="24"/>
                <w:szCs w:val="24"/>
              </w:rPr>
            </w:pPr>
          </w:p>
        </w:tc>
        <w:tc>
          <w:tcPr>
            <w:tcW w:w="987" w:type="dxa"/>
          </w:tcPr>
          <w:p w14:paraId="055561FE" w14:textId="77777777" w:rsidR="00FC752E" w:rsidRPr="00FC752E" w:rsidRDefault="00FC752E" w:rsidP="00FC752E">
            <w:pPr>
              <w:spacing w:after="0" w:line="240" w:lineRule="auto"/>
              <w:jc w:val="center"/>
              <w:rPr>
                <w:rFonts w:ascii="Palemonas" w:eastAsia="Times New Roman" w:hAnsi="Palemonas"/>
                <w:sz w:val="24"/>
                <w:szCs w:val="24"/>
              </w:rPr>
            </w:pPr>
          </w:p>
        </w:tc>
        <w:tc>
          <w:tcPr>
            <w:tcW w:w="850" w:type="dxa"/>
          </w:tcPr>
          <w:p w14:paraId="379CFE34" w14:textId="77777777" w:rsidR="00FC752E" w:rsidRPr="00FC752E" w:rsidRDefault="00FC752E" w:rsidP="00FC752E">
            <w:pPr>
              <w:spacing w:after="0" w:line="240" w:lineRule="auto"/>
              <w:jc w:val="center"/>
              <w:rPr>
                <w:rFonts w:ascii="Palemonas" w:eastAsia="Times New Roman" w:hAnsi="Palemonas"/>
                <w:sz w:val="24"/>
                <w:szCs w:val="24"/>
              </w:rPr>
            </w:pPr>
          </w:p>
        </w:tc>
      </w:tr>
    </w:tbl>
    <w:p w14:paraId="2862D15D" w14:textId="77777777" w:rsidR="00FC752E" w:rsidRPr="00B6299E" w:rsidRDefault="00FC752E" w:rsidP="0023533A">
      <w:pPr>
        <w:spacing w:after="0"/>
        <w:jc w:val="both"/>
        <w:rPr>
          <w:rFonts w:ascii="Palemonas" w:eastAsia="Times New Roman" w:hAnsi="Palemonas" w:cs="Times New Roman"/>
          <w:sz w:val="24"/>
          <w:szCs w:val="24"/>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4906806"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2321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2321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1A0A3B7B"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AB0851">
        <w:rPr>
          <w:rFonts w:ascii="Palemonas" w:eastAsia="Times New Roman" w:hAnsi="Palemonas" w:cs="Palemonas"/>
          <w:sz w:val="24"/>
          <w:szCs w:val="24"/>
        </w:rPr>
        <w:t>4</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1E0CBD">
        <w:rPr>
          <w:rFonts w:ascii="Palemonas" w:eastAsia="Calibri" w:hAnsi="Palemonas" w:cs="Palemonas"/>
          <w:sz w:val="24"/>
          <w:szCs w:val="24"/>
          <w:lang w:eastAsia="ar-SA"/>
        </w:rPr>
        <w:t>ų</w:t>
      </w:r>
      <w:r w:rsidRPr="0023533A">
        <w:rPr>
          <w:rFonts w:ascii="Palemonas" w:eastAsia="Calibri" w:hAnsi="Palemonas" w:cs="Palemonas"/>
          <w:sz w:val="24"/>
          <w:szCs w:val="24"/>
          <w:lang w:eastAsia="ar-SA"/>
        </w:rPr>
        <w:t xml:space="preserve"> nuo sutarties įsigaliojimo.</w:t>
      </w:r>
    </w:p>
    <w:p w14:paraId="26185657" w14:textId="7C5F2EA9"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AB0851">
        <w:rPr>
          <w:rFonts w:ascii="Palemonas" w:hAnsi="Palemonas" w:cs="Palemonas"/>
          <w:sz w:val="24"/>
          <w:szCs w:val="24"/>
        </w:rPr>
        <w:t>3</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AB0851">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AB0851">
        <w:rPr>
          <w:rFonts w:ascii="Palemonas" w:hAnsi="Palemonas" w:cs="Palemonas"/>
          <w:sz w:val="24"/>
          <w:szCs w:val="24"/>
        </w:rPr>
        <w:t>.</w:t>
      </w:r>
      <w:r w:rsidR="005A222B">
        <w:rPr>
          <w:rFonts w:ascii="Palemonas" w:hAnsi="Palemonas" w:cs="Palemonas"/>
          <w:sz w:val="24"/>
          <w:szCs w:val="24"/>
        </w:rPr>
        <w:t xml:space="preserve"> </w:t>
      </w:r>
    </w:p>
    <w:p w14:paraId="6560CC58" w14:textId="1AE5039A" w:rsidR="005A222B" w:rsidRDefault="005A222B" w:rsidP="001E0CBD">
      <w:pPr>
        <w:pStyle w:val="Sraopastraipa2"/>
        <w:tabs>
          <w:tab w:val="left" w:pos="900"/>
        </w:tabs>
        <w:ind w:left="0" w:firstLine="855"/>
        <w:jc w:val="both"/>
        <w:rPr>
          <w:rFonts w:ascii="Palemonas" w:hAnsi="Palemonas" w:cs="Palemonas"/>
          <w:sz w:val="24"/>
          <w:szCs w:val="24"/>
        </w:rPr>
      </w:pPr>
      <w:r>
        <w:rPr>
          <w:rFonts w:ascii="Palemonas" w:hAnsi="Palemonas" w:cs="Arial"/>
          <w:sz w:val="24"/>
          <w:szCs w:val="24"/>
        </w:rPr>
        <w:t>D</w:t>
      </w:r>
      <w:r w:rsidRPr="000E67AA">
        <w:rPr>
          <w:rFonts w:ascii="Palemonas" w:hAnsi="Palemonas" w:cs="Arial"/>
          <w:sz w:val="24"/>
          <w:szCs w:val="24"/>
        </w:rPr>
        <w:t>arbus tiekėjas pradeda vykdyti, kai pasirašomas statybvietės perdavimo–priėmimo aktas. Užsakovas statybvietę tiekėjui perduoda ne vėliau, kaip per 5 kalendorines dienas nuo sutarties įsigaliojimo</w:t>
      </w:r>
      <w:r>
        <w:rPr>
          <w:rFonts w:ascii="Palemonas" w:hAnsi="Palemonas" w:cs="Arial"/>
          <w:sz w:val="24"/>
          <w:szCs w:val="24"/>
        </w:rPr>
        <w:t>.</w:t>
      </w:r>
      <w:r w:rsidR="003F5145" w:rsidRPr="003F5145">
        <w:rPr>
          <w:rFonts w:ascii="Palemonas" w:hAnsi="Palemonas" w:cs="Arial"/>
          <w:sz w:val="24"/>
          <w:szCs w:val="24"/>
        </w:rPr>
        <w:t xml:space="preserve"> </w:t>
      </w:r>
      <w:r w:rsidR="003F5145" w:rsidRPr="000E67AA">
        <w:rPr>
          <w:rFonts w:ascii="Palemonas" w:hAnsi="Palemonas" w:cs="Arial"/>
          <w:sz w:val="24"/>
          <w:szCs w:val="24"/>
        </w:rPr>
        <w:t>Darbų pabaiga bus laikomas momentas, kai bus atlikti visi sutartyje numatyti darbai, ištaisyti defektai, užsakovui perduoti visi su darbų užbaigimu susiję dokumentai</w:t>
      </w:r>
      <w:r w:rsidR="003F5145">
        <w:rPr>
          <w:rFonts w:ascii="Palemonas" w:hAnsi="Palemonas" w:cs="Arial"/>
          <w:sz w:val="24"/>
          <w:szCs w:val="24"/>
        </w:rPr>
        <w:t>.</w:t>
      </w:r>
      <w:r>
        <w:rPr>
          <w:rFonts w:ascii="Palemonas" w:hAnsi="Palemonas" w:cs="Arial"/>
          <w:sz w:val="24"/>
          <w:szCs w:val="24"/>
        </w:rPr>
        <w:t xml:space="preserve"> </w:t>
      </w:r>
    </w:p>
    <w:p w14:paraId="4F7E4E3B" w14:textId="0B492BBF"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3F5145">
        <w:rPr>
          <w:rFonts w:ascii="Palemonas" w:hAnsi="Palemonas" w:cs="Palemonas"/>
          <w:sz w:val="24"/>
          <w:szCs w:val="24"/>
        </w:rPr>
        <w:t>2</w:t>
      </w:r>
      <w:r w:rsidR="003F5145" w:rsidRPr="00C7170B">
        <w:rPr>
          <w:rFonts w:ascii="Palemonas" w:hAnsi="Palemonas" w:cs="Palemonas"/>
          <w:sz w:val="24"/>
          <w:szCs w:val="24"/>
        </w:rPr>
        <w:t xml:space="preserve"> kart</w:t>
      </w:r>
      <w:r w:rsidR="003F5145">
        <w:rPr>
          <w:rFonts w:ascii="Palemonas" w:hAnsi="Palemonas" w:cs="Palemonas"/>
          <w:sz w:val="24"/>
          <w:szCs w:val="24"/>
        </w:rPr>
        <w:t>us</w:t>
      </w:r>
      <w:r w:rsidR="003F5145" w:rsidRPr="00C7170B">
        <w:rPr>
          <w:rFonts w:ascii="Palemonas" w:hAnsi="Palemonas" w:cs="Palemonas"/>
          <w:sz w:val="24"/>
          <w:szCs w:val="24"/>
        </w:rPr>
        <w:t xml:space="preserve"> </w:t>
      </w:r>
      <w:r w:rsidR="003F5145">
        <w:rPr>
          <w:rFonts w:ascii="Palemonas" w:hAnsi="Palemonas" w:cs="Palemonas"/>
          <w:sz w:val="24"/>
          <w:szCs w:val="24"/>
        </w:rPr>
        <w:t xml:space="preserve">po 1 mėnesį. </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50DDBF86" w14:textId="77777777" w:rsidR="00365055" w:rsidRDefault="00365055"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0D3E9BDD" w14:textId="77777777" w:rsidR="00365055" w:rsidRDefault="00365055" w:rsidP="00F27C77">
      <w:pPr>
        <w:pStyle w:val="Antrat2"/>
        <w:ind w:left="5103"/>
        <w:rPr>
          <w:rFonts w:ascii="Palemonas" w:eastAsia="Calibri" w:hAnsi="Palemonas" w:cstheme="minorHAnsi"/>
          <w:b/>
          <w:bCs/>
          <w:color w:val="auto"/>
          <w:sz w:val="20"/>
          <w:szCs w:val="20"/>
        </w:rPr>
      </w:pPr>
    </w:p>
    <w:p w14:paraId="0D62B3E2" w14:textId="77777777" w:rsidR="00365055" w:rsidRDefault="00365055" w:rsidP="00F27C77">
      <w:pPr>
        <w:pStyle w:val="Antrat2"/>
        <w:ind w:left="5103"/>
        <w:rPr>
          <w:rFonts w:ascii="Palemonas" w:eastAsia="Calibri" w:hAnsi="Palemonas" w:cstheme="minorHAnsi"/>
          <w:b/>
          <w:bCs/>
          <w:color w:val="auto"/>
          <w:sz w:val="20"/>
          <w:szCs w:val="20"/>
        </w:rPr>
      </w:pPr>
    </w:p>
    <w:p w14:paraId="53500AE4" w14:textId="77777777" w:rsidR="00365055" w:rsidRDefault="00365055" w:rsidP="00F27C77">
      <w:pPr>
        <w:pStyle w:val="Antrat2"/>
        <w:ind w:left="5103"/>
        <w:rPr>
          <w:rFonts w:ascii="Palemonas" w:eastAsia="Calibri" w:hAnsi="Palemonas" w:cstheme="minorHAnsi"/>
          <w:b/>
          <w:bCs/>
          <w:color w:val="auto"/>
          <w:sz w:val="20"/>
          <w:szCs w:val="20"/>
        </w:rPr>
      </w:pPr>
    </w:p>
    <w:p w14:paraId="70513A28" w14:textId="77777777" w:rsidR="00365055" w:rsidRDefault="00365055" w:rsidP="00F27C77">
      <w:pPr>
        <w:pStyle w:val="Antrat2"/>
        <w:ind w:left="5103"/>
        <w:rPr>
          <w:rFonts w:ascii="Palemonas" w:eastAsia="Calibri" w:hAnsi="Palemonas" w:cstheme="minorHAnsi"/>
          <w:b/>
          <w:bCs/>
          <w:color w:val="auto"/>
          <w:sz w:val="20"/>
          <w:szCs w:val="20"/>
        </w:rPr>
      </w:pPr>
    </w:p>
    <w:p w14:paraId="2ECC3FF2" w14:textId="77777777" w:rsidR="00365055" w:rsidRDefault="00365055" w:rsidP="00F27C77">
      <w:pPr>
        <w:pStyle w:val="Antrat2"/>
        <w:ind w:left="5103"/>
        <w:rPr>
          <w:rFonts w:ascii="Palemonas" w:eastAsia="Calibri" w:hAnsi="Palemonas" w:cstheme="minorHAnsi"/>
          <w:b/>
          <w:bCs/>
          <w:color w:val="auto"/>
          <w:sz w:val="20"/>
          <w:szCs w:val="20"/>
        </w:rPr>
      </w:pPr>
    </w:p>
    <w:p w14:paraId="4FBCC2F5" w14:textId="77777777" w:rsidR="00365055" w:rsidRDefault="00365055" w:rsidP="00F27C77">
      <w:pPr>
        <w:pStyle w:val="Antrat2"/>
        <w:ind w:left="5103"/>
        <w:rPr>
          <w:rFonts w:ascii="Palemonas" w:eastAsia="Calibri" w:hAnsi="Palemonas" w:cstheme="minorHAnsi"/>
          <w:b/>
          <w:bCs/>
          <w:color w:val="auto"/>
          <w:sz w:val="20"/>
          <w:szCs w:val="20"/>
        </w:rPr>
      </w:pPr>
    </w:p>
    <w:p w14:paraId="0DA63F01" w14:textId="77777777" w:rsidR="00365055" w:rsidRDefault="00365055" w:rsidP="00F27C77">
      <w:pPr>
        <w:pStyle w:val="Antrat2"/>
        <w:ind w:left="5103"/>
        <w:rPr>
          <w:rFonts w:ascii="Palemonas" w:eastAsia="Calibri" w:hAnsi="Palemonas" w:cstheme="minorHAnsi"/>
          <w:b/>
          <w:bCs/>
          <w:color w:val="auto"/>
          <w:sz w:val="20"/>
          <w:szCs w:val="20"/>
        </w:rPr>
      </w:pPr>
    </w:p>
    <w:p w14:paraId="4C9C8FD4" w14:textId="77777777" w:rsidR="00365055" w:rsidRDefault="00365055" w:rsidP="00F27C77">
      <w:pPr>
        <w:pStyle w:val="Antrat2"/>
        <w:ind w:left="5103"/>
        <w:rPr>
          <w:rFonts w:ascii="Palemonas" w:eastAsia="Calibri" w:hAnsi="Palemonas" w:cstheme="minorHAnsi"/>
          <w:b/>
          <w:bCs/>
          <w:color w:val="auto"/>
          <w:sz w:val="20"/>
          <w:szCs w:val="20"/>
        </w:rPr>
      </w:pPr>
    </w:p>
    <w:p w14:paraId="079B4D21" w14:textId="77777777" w:rsidR="00365055" w:rsidRDefault="00365055" w:rsidP="00F27C77">
      <w:pPr>
        <w:pStyle w:val="Antrat2"/>
        <w:ind w:left="5103"/>
        <w:rPr>
          <w:rFonts w:ascii="Palemonas" w:eastAsia="Calibri" w:hAnsi="Palemonas" w:cstheme="minorHAnsi"/>
          <w:b/>
          <w:bCs/>
          <w:color w:val="auto"/>
          <w:sz w:val="20"/>
          <w:szCs w:val="20"/>
        </w:rPr>
      </w:pPr>
    </w:p>
    <w:p w14:paraId="2529B1BF" w14:textId="77777777" w:rsidR="00365055" w:rsidRDefault="00365055" w:rsidP="00F27C77">
      <w:pPr>
        <w:pStyle w:val="Antrat2"/>
        <w:ind w:left="5103"/>
        <w:rPr>
          <w:rFonts w:ascii="Palemonas" w:eastAsia="Calibri" w:hAnsi="Palemonas" w:cstheme="minorHAnsi"/>
          <w:b/>
          <w:bCs/>
          <w:color w:val="auto"/>
          <w:sz w:val="20"/>
          <w:szCs w:val="20"/>
        </w:rPr>
      </w:pPr>
    </w:p>
    <w:p w14:paraId="61B4EF86" w14:textId="77777777" w:rsidR="00365055" w:rsidRDefault="00365055" w:rsidP="00F27C77">
      <w:pPr>
        <w:pStyle w:val="Antrat2"/>
        <w:ind w:left="5103"/>
        <w:rPr>
          <w:rFonts w:ascii="Palemonas" w:eastAsia="Calibri" w:hAnsi="Palemonas" w:cstheme="minorHAnsi"/>
          <w:b/>
          <w:bCs/>
          <w:color w:val="auto"/>
          <w:sz w:val="20"/>
          <w:szCs w:val="20"/>
        </w:rPr>
      </w:pPr>
    </w:p>
    <w:p w14:paraId="23E4B220" w14:textId="77777777" w:rsidR="00365055" w:rsidRPr="00365055" w:rsidRDefault="00365055" w:rsidP="00365055"/>
    <w:p w14:paraId="7871C004" w14:textId="77777777" w:rsidR="00365055" w:rsidRDefault="00365055" w:rsidP="00F27C77">
      <w:pPr>
        <w:pStyle w:val="Antrat2"/>
        <w:ind w:left="5103"/>
        <w:rPr>
          <w:rFonts w:ascii="Palemonas" w:eastAsia="Calibri" w:hAnsi="Palemonas" w:cstheme="minorHAnsi"/>
          <w:b/>
          <w:bCs/>
          <w:color w:val="auto"/>
          <w:sz w:val="20"/>
          <w:szCs w:val="20"/>
        </w:rPr>
      </w:pPr>
    </w:p>
    <w:p w14:paraId="139D5E7A" w14:textId="77777777" w:rsidR="00365055" w:rsidRDefault="00365055" w:rsidP="00F27C77">
      <w:pPr>
        <w:pStyle w:val="Antrat2"/>
        <w:ind w:left="5103"/>
        <w:rPr>
          <w:rFonts w:ascii="Palemonas" w:eastAsia="Calibri" w:hAnsi="Palemonas" w:cstheme="minorHAnsi"/>
          <w:b/>
          <w:bCs/>
          <w:color w:val="auto"/>
          <w:sz w:val="20"/>
          <w:szCs w:val="20"/>
        </w:rPr>
      </w:pPr>
    </w:p>
    <w:p w14:paraId="4555CFC6" w14:textId="77777777" w:rsidR="00365055" w:rsidRDefault="00365055" w:rsidP="00F27C77">
      <w:pPr>
        <w:pStyle w:val="Antrat2"/>
        <w:ind w:left="5103"/>
        <w:rPr>
          <w:rFonts w:ascii="Palemonas" w:eastAsia="Calibri" w:hAnsi="Palemonas" w:cstheme="minorHAnsi"/>
          <w:b/>
          <w:bCs/>
          <w:color w:val="auto"/>
          <w:sz w:val="20"/>
          <w:szCs w:val="20"/>
        </w:rPr>
      </w:pPr>
    </w:p>
    <w:p w14:paraId="061B4D4B" w14:textId="77777777" w:rsidR="00365055" w:rsidRDefault="00365055" w:rsidP="00F27C77">
      <w:pPr>
        <w:pStyle w:val="Antrat2"/>
        <w:ind w:left="5103"/>
        <w:rPr>
          <w:rFonts w:ascii="Palemonas" w:eastAsia="Calibri" w:hAnsi="Palemonas" w:cstheme="minorHAnsi"/>
          <w:b/>
          <w:bCs/>
          <w:color w:val="auto"/>
          <w:sz w:val="20"/>
          <w:szCs w:val="20"/>
        </w:rPr>
      </w:pPr>
    </w:p>
    <w:p w14:paraId="66DFEE95" w14:textId="77777777" w:rsidR="00365055" w:rsidRDefault="00365055" w:rsidP="00F27C77">
      <w:pPr>
        <w:pStyle w:val="Antrat2"/>
        <w:ind w:left="5103"/>
        <w:rPr>
          <w:rFonts w:ascii="Palemonas" w:eastAsia="Calibri" w:hAnsi="Palemonas" w:cstheme="minorHAnsi"/>
          <w:b/>
          <w:bCs/>
          <w:color w:val="auto"/>
          <w:sz w:val="20"/>
          <w:szCs w:val="20"/>
        </w:rPr>
      </w:pPr>
    </w:p>
    <w:p w14:paraId="5F70763D" w14:textId="77777777" w:rsidR="00365055" w:rsidRDefault="00365055" w:rsidP="00F27C77">
      <w:pPr>
        <w:pStyle w:val="Antrat2"/>
        <w:ind w:left="5103"/>
        <w:rPr>
          <w:rFonts w:ascii="Palemonas" w:eastAsia="Calibri" w:hAnsi="Palemonas" w:cstheme="minorHAnsi"/>
          <w:b/>
          <w:bCs/>
          <w:color w:val="auto"/>
          <w:sz w:val="20"/>
          <w:szCs w:val="20"/>
        </w:rPr>
      </w:pPr>
    </w:p>
    <w:p w14:paraId="3A44CE57" w14:textId="77777777" w:rsidR="00365055" w:rsidRDefault="00365055" w:rsidP="00F27C77">
      <w:pPr>
        <w:pStyle w:val="Antrat2"/>
        <w:ind w:left="5103"/>
        <w:rPr>
          <w:rFonts w:ascii="Palemonas" w:eastAsia="Calibri" w:hAnsi="Palemonas" w:cstheme="minorHAnsi"/>
          <w:b/>
          <w:bCs/>
          <w:color w:val="auto"/>
          <w:sz w:val="20"/>
          <w:szCs w:val="20"/>
        </w:rPr>
      </w:pPr>
    </w:p>
    <w:p w14:paraId="077031D1" w14:textId="77777777" w:rsidR="00365055" w:rsidRDefault="00365055" w:rsidP="00F27C77">
      <w:pPr>
        <w:pStyle w:val="Antrat2"/>
        <w:ind w:left="5103"/>
        <w:rPr>
          <w:rFonts w:ascii="Palemonas" w:eastAsia="Calibri" w:hAnsi="Palemonas" w:cstheme="minorHAnsi"/>
          <w:b/>
          <w:bCs/>
          <w:color w:val="auto"/>
          <w:sz w:val="20"/>
          <w:szCs w:val="20"/>
        </w:rPr>
      </w:pPr>
    </w:p>
    <w:p w14:paraId="69153D90" w14:textId="77777777" w:rsidR="00365055" w:rsidRDefault="00365055" w:rsidP="00F27C77">
      <w:pPr>
        <w:pStyle w:val="Antrat2"/>
        <w:ind w:left="5103"/>
        <w:rPr>
          <w:rFonts w:ascii="Palemonas" w:eastAsia="Calibri" w:hAnsi="Palemonas" w:cstheme="minorHAnsi"/>
          <w:b/>
          <w:bCs/>
          <w:color w:val="auto"/>
          <w:sz w:val="20"/>
          <w:szCs w:val="20"/>
        </w:rPr>
      </w:pPr>
    </w:p>
    <w:p w14:paraId="4733D29B" w14:textId="77777777" w:rsidR="00365055" w:rsidRDefault="00365055" w:rsidP="00F27C77">
      <w:pPr>
        <w:pStyle w:val="Antrat2"/>
        <w:ind w:left="5103"/>
        <w:rPr>
          <w:rFonts w:ascii="Palemonas" w:eastAsia="Calibri" w:hAnsi="Palemonas" w:cstheme="minorHAnsi"/>
          <w:b/>
          <w:bCs/>
          <w:color w:val="auto"/>
          <w:sz w:val="20"/>
          <w:szCs w:val="20"/>
        </w:rPr>
      </w:pPr>
    </w:p>
    <w:p w14:paraId="6886CB1D" w14:textId="6EE7A1B7" w:rsidR="00F27C77" w:rsidRPr="004D2ABC" w:rsidRDefault="00F27C77" w:rsidP="00F27C77">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lastRenderedPageBreak/>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365055">
      <w:footerReference w:type="default" r:id="rId23"/>
      <w:footerReference w:type="first" r:id="rId24"/>
      <w:pgSz w:w="12240" w:h="15840"/>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5877"/>
    <w:rsid w:val="00034EC0"/>
    <w:rsid w:val="00042684"/>
    <w:rsid w:val="000507F4"/>
    <w:rsid w:val="00050C90"/>
    <w:rsid w:val="000537F8"/>
    <w:rsid w:val="0005387B"/>
    <w:rsid w:val="00060369"/>
    <w:rsid w:val="0006789D"/>
    <w:rsid w:val="00074D1B"/>
    <w:rsid w:val="00076A2C"/>
    <w:rsid w:val="000913F3"/>
    <w:rsid w:val="000A1423"/>
    <w:rsid w:val="000A235D"/>
    <w:rsid w:val="000B70A1"/>
    <w:rsid w:val="000C2999"/>
    <w:rsid w:val="000C3A51"/>
    <w:rsid w:val="000D22A1"/>
    <w:rsid w:val="000D3F51"/>
    <w:rsid w:val="000D6CED"/>
    <w:rsid w:val="000E1F5E"/>
    <w:rsid w:val="000E47C3"/>
    <w:rsid w:val="000E7DDB"/>
    <w:rsid w:val="00122A74"/>
    <w:rsid w:val="00135399"/>
    <w:rsid w:val="0013752D"/>
    <w:rsid w:val="00144564"/>
    <w:rsid w:val="001456E1"/>
    <w:rsid w:val="00152A2F"/>
    <w:rsid w:val="00153ACB"/>
    <w:rsid w:val="00157D21"/>
    <w:rsid w:val="00157FFD"/>
    <w:rsid w:val="00160C7F"/>
    <w:rsid w:val="00162577"/>
    <w:rsid w:val="00163449"/>
    <w:rsid w:val="0017102E"/>
    <w:rsid w:val="00190944"/>
    <w:rsid w:val="00193704"/>
    <w:rsid w:val="00193845"/>
    <w:rsid w:val="00194C24"/>
    <w:rsid w:val="001A7532"/>
    <w:rsid w:val="001B0359"/>
    <w:rsid w:val="001B2EF3"/>
    <w:rsid w:val="001D004E"/>
    <w:rsid w:val="001D65BE"/>
    <w:rsid w:val="001D751B"/>
    <w:rsid w:val="001E06F6"/>
    <w:rsid w:val="001E0CBD"/>
    <w:rsid w:val="001E1D48"/>
    <w:rsid w:val="001E1D4E"/>
    <w:rsid w:val="001E28DB"/>
    <w:rsid w:val="001E2BA8"/>
    <w:rsid w:val="001F655F"/>
    <w:rsid w:val="001F7D4E"/>
    <w:rsid w:val="00207C08"/>
    <w:rsid w:val="00224F14"/>
    <w:rsid w:val="0022723B"/>
    <w:rsid w:val="0023212F"/>
    <w:rsid w:val="0023533A"/>
    <w:rsid w:val="00237D3A"/>
    <w:rsid w:val="00246036"/>
    <w:rsid w:val="002467B7"/>
    <w:rsid w:val="002531E0"/>
    <w:rsid w:val="00254C49"/>
    <w:rsid w:val="00263EA0"/>
    <w:rsid w:val="00266A47"/>
    <w:rsid w:val="00271BE5"/>
    <w:rsid w:val="00273EA0"/>
    <w:rsid w:val="00274E3F"/>
    <w:rsid w:val="002767C8"/>
    <w:rsid w:val="00281270"/>
    <w:rsid w:val="002A0170"/>
    <w:rsid w:val="002A1080"/>
    <w:rsid w:val="002A5256"/>
    <w:rsid w:val="002A6A30"/>
    <w:rsid w:val="002B318F"/>
    <w:rsid w:val="002C2BF1"/>
    <w:rsid w:val="002D4D46"/>
    <w:rsid w:val="002E357F"/>
    <w:rsid w:val="002E498B"/>
    <w:rsid w:val="002F1789"/>
    <w:rsid w:val="003167CB"/>
    <w:rsid w:val="003354B0"/>
    <w:rsid w:val="00336999"/>
    <w:rsid w:val="00340EC1"/>
    <w:rsid w:val="00365055"/>
    <w:rsid w:val="003657AD"/>
    <w:rsid w:val="00380828"/>
    <w:rsid w:val="003863B4"/>
    <w:rsid w:val="00396AC1"/>
    <w:rsid w:val="00397A5E"/>
    <w:rsid w:val="003A34D8"/>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145"/>
    <w:rsid w:val="003F549C"/>
    <w:rsid w:val="003F5D83"/>
    <w:rsid w:val="00410D7B"/>
    <w:rsid w:val="0041338D"/>
    <w:rsid w:val="00415D67"/>
    <w:rsid w:val="004200E3"/>
    <w:rsid w:val="00421060"/>
    <w:rsid w:val="0042167D"/>
    <w:rsid w:val="00436D64"/>
    <w:rsid w:val="00441538"/>
    <w:rsid w:val="00442BD4"/>
    <w:rsid w:val="004534F4"/>
    <w:rsid w:val="0047351A"/>
    <w:rsid w:val="004745AC"/>
    <w:rsid w:val="00487CE0"/>
    <w:rsid w:val="00494D79"/>
    <w:rsid w:val="004A52E8"/>
    <w:rsid w:val="004B32E2"/>
    <w:rsid w:val="004C5B0C"/>
    <w:rsid w:val="004C7191"/>
    <w:rsid w:val="004D45E2"/>
    <w:rsid w:val="004E603B"/>
    <w:rsid w:val="00525FFD"/>
    <w:rsid w:val="005334DE"/>
    <w:rsid w:val="00534BA3"/>
    <w:rsid w:val="00537D28"/>
    <w:rsid w:val="005505A0"/>
    <w:rsid w:val="00554330"/>
    <w:rsid w:val="00565DF2"/>
    <w:rsid w:val="00570324"/>
    <w:rsid w:val="005828BC"/>
    <w:rsid w:val="00592FAB"/>
    <w:rsid w:val="00596500"/>
    <w:rsid w:val="00597212"/>
    <w:rsid w:val="005A222B"/>
    <w:rsid w:val="005A565E"/>
    <w:rsid w:val="005A7A6C"/>
    <w:rsid w:val="005C1DDA"/>
    <w:rsid w:val="005C4DCE"/>
    <w:rsid w:val="005D21DC"/>
    <w:rsid w:val="005D721E"/>
    <w:rsid w:val="00605F29"/>
    <w:rsid w:val="00606A26"/>
    <w:rsid w:val="00611FE3"/>
    <w:rsid w:val="0061311A"/>
    <w:rsid w:val="00614615"/>
    <w:rsid w:val="00621EF2"/>
    <w:rsid w:val="006268FB"/>
    <w:rsid w:val="006427C4"/>
    <w:rsid w:val="00644AE6"/>
    <w:rsid w:val="00670523"/>
    <w:rsid w:val="0067098D"/>
    <w:rsid w:val="006A0E19"/>
    <w:rsid w:val="006A5C7F"/>
    <w:rsid w:val="006B0671"/>
    <w:rsid w:val="006B3A7F"/>
    <w:rsid w:val="006B494E"/>
    <w:rsid w:val="006B5A85"/>
    <w:rsid w:val="006C4E7F"/>
    <w:rsid w:val="006E19A5"/>
    <w:rsid w:val="006F1E79"/>
    <w:rsid w:val="006F38B8"/>
    <w:rsid w:val="00700110"/>
    <w:rsid w:val="007006CF"/>
    <w:rsid w:val="00721D4D"/>
    <w:rsid w:val="00725212"/>
    <w:rsid w:val="00730765"/>
    <w:rsid w:val="00735C2A"/>
    <w:rsid w:val="00737C7F"/>
    <w:rsid w:val="007449D4"/>
    <w:rsid w:val="0075439F"/>
    <w:rsid w:val="00757A67"/>
    <w:rsid w:val="007653FC"/>
    <w:rsid w:val="00773CCA"/>
    <w:rsid w:val="007810AD"/>
    <w:rsid w:val="0079060D"/>
    <w:rsid w:val="00791176"/>
    <w:rsid w:val="007B3B68"/>
    <w:rsid w:val="007B558A"/>
    <w:rsid w:val="007B5736"/>
    <w:rsid w:val="007B7E62"/>
    <w:rsid w:val="007C5F22"/>
    <w:rsid w:val="007D0776"/>
    <w:rsid w:val="007F1A76"/>
    <w:rsid w:val="0080229D"/>
    <w:rsid w:val="0081347A"/>
    <w:rsid w:val="00822BF4"/>
    <w:rsid w:val="008317DE"/>
    <w:rsid w:val="008326D1"/>
    <w:rsid w:val="008339A2"/>
    <w:rsid w:val="008454AE"/>
    <w:rsid w:val="00845DD7"/>
    <w:rsid w:val="00847B0E"/>
    <w:rsid w:val="008521CF"/>
    <w:rsid w:val="0085569A"/>
    <w:rsid w:val="00857666"/>
    <w:rsid w:val="00860CD4"/>
    <w:rsid w:val="00874D2E"/>
    <w:rsid w:val="00884419"/>
    <w:rsid w:val="00895A79"/>
    <w:rsid w:val="00896821"/>
    <w:rsid w:val="008A3207"/>
    <w:rsid w:val="008B3955"/>
    <w:rsid w:val="008B6732"/>
    <w:rsid w:val="008B726B"/>
    <w:rsid w:val="008C0BAB"/>
    <w:rsid w:val="008C2EBB"/>
    <w:rsid w:val="008D2A64"/>
    <w:rsid w:val="008D2A8D"/>
    <w:rsid w:val="008D3D2A"/>
    <w:rsid w:val="008F01A9"/>
    <w:rsid w:val="008F4D6D"/>
    <w:rsid w:val="008F7208"/>
    <w:rsid w:val="008F79F6"/>
    <w:rsid w:val="009065E1"/>
    <w:rsid w:val="00907980"/>
    <w:rsid w:val="00914B6F"/>
    <w:rsid w:val="00926CDC"/>
    <w:rsid w:val="0095131E"/>
    <w:rsid w:val="009604C4"/>
    <w:rsid w:val="00963243"/>
    <w:rsid w:val="00987318"/>
    <w:rsid w:val="009942B9"/>
    <w:rsid w:val="00997EFB"/>
    <w:rsid w:val="009A4FC4"/>
    <w:rsid w:val="009A5C37"/>
    <w:rsid w:val="009B071D"/>
    <w:rsid w:val="009B229E"/>
    <w:rsid w:val="009B4C2E"/>
    <w:rsid w:val="009B5FBB"/>
    <w:rsid w:val="009B78F5"/>
    <w:rsid w:val="009D3951"/>
    <w:rsid w:val="009D3C9E"/>
    <w:rsid w:val="009D7993"/>
    <w:rsid w:val="009E187B"/>
    <w:rsid w:val="009E4A19"/>
    <w:rsid w:val="009F46A7"/>
    <w:rsid w:val="00A1395E"/>
    <w:rsid w:val="00A13B00"/>
    <w:rsid w:val="00A269FC"/>
    <w:rsid w:val="00A26F55"/>
    <w:rsid w:val="00A41FC3"/>
    <w:rsid w:val="00A41FF4"/>
    <w:rsid w:val="00A45034"/>
    <w:rsid w:val="00A52394"/>
    <w:rsid w:val="00A7041E"/>
    <w:rsid w:val="00A72C64"/>
    <w:rsid w:val="00A77A50"/>
    <w:rsid w:val="00A85287"/>
    <w:rsid w:val="00A9246F"/>
    <w:rsid w:val="00A97D90"/>
    <w:rsid w:val="00AA110F"/>
    <w:rsid w:val="00AA1BE1"/>
    <w:rsid w:val="00AB0851"/>
    <w:rsid w:val="00AB3B6E"/>
    <w:rsid w:val="00AB52C9"/>
    <w:rsid w:val="00AB5E0B"/>
    <w:rsid w:val="00AB7E9E"/>
    <w:rsid w:val="00AD410B"/>
    <w:rsid w:val="00AD686E"/>
    <w:rsid w:val="00AE0A07"/>
    <w:rsid w:val="00AE34A5"/>
    <w:rsid w:val="00AE79C4"/>
    <w:rsid w:val="00AF4C76"/>
    <w:rsid w:val="00B02493"/>
    <w:rsid w:val="00B04CFD"/>
    <w:rsid w:val="00B04D43"/>
    <w:rsid w:val="00B04E44"/>
    <w:rsid w:val="00B14656"/>
    <w:rsid w:val="00B25ABD"/>
    <w:rsid w:val="00B25BC1"/>
    <w:rsid w:val="00B27A2E"/>
    <w:rsid w:val="00B358EA"/>
    <w:rsid w:val="00B43688"/>
    <w:rsid w:val="00B555F5"/>
    <w:rsid w:val="00B61CC7"/>
    <w:rsid w:val="00B61EFB"/>
    <w:rsid w:val="00B6299E"/>
    <w:rsid w:val="00B63406"/>
    <w:rsid w:val="00B665C9"/>
    <w:rsid w:val="00B6723B"/>
    <w:rsid w:val="00B72C59"/>
    <w:rsid w:val="00B846FC"/>
    <w:rsid w:val="00B84B18"/>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2215"/>
    <w:rsid w:val="00C32A74"/>
    <w:rsid w:val="00C36F95"/>
    <w:rsid w:val="00C375AB"/>
    <w:rsid w:val="00C37E14"/>
    <w:rsid w:val="00C40746"/>
    <w:rsid w:val="00C41DB5"/>
    <w:rsid w:val="00C426B5"/>
    <w:rsid w:val="00C435E3"/>
    <w:rsid w:val="00C55F37"/>
    <w:rsid w:val="00C5738B"/>
    <w:rsid w:val="00C64FAC"/>
    <w:rsid w:val="00C66936"/>
    <w:rsid w:val="00C675DF"/>
    <w:rsid w:val="00C72C30"/>
    <w:rsid w:val="00C72F9A"/>
    <w:rsid w:val="00C73303"/>
    <w:rsid w:val="00C75508"/>
    <w:rsid w:val="00C81276"/>
    <w:rsid w:val="00C82F21"/>
    <w:rsid w:val="00C85022"/>
    <w:rsid w:val="00C863E1"/>
    <w:rsid w:val="00C95D7E"/>
    <w:rsid w:val="00CA2AB9"/>
    <w:rsid w:val="00CB76A7"/>
    <w:rsid w:val="00CC080B"/>
    <w:rsid w:val="00CC4CC3"/>
    <w:rsid w:val="00CD0E0D"/>
    <w:rsid w:val="00CD62D7"/>
    <w:rsid w:val="00CE101B"/>
    <w:rsid w:val="00CE64F0"/>
    <w:rsid w:val="00CF338B"/>
    <w:rsid w:val="00CF45F6"/>
    <w:rsid w:val="00CF605C"/>
    <w:rsid w:val="00CF6BF8"/>
    <w:rsid w:val="00D149DC"/>
    <w:rsid w:val="00D267B5"/>
    <w:rsid w:val="00D33AFD"/>
    <w:rsid w:val="00D47AB4"/>
    <w:rsid w:val="00D51DEF"/>
    <w:rsid w:val="00D52BCD"/>
    <w:rsid w:val="00D5315F"/>
    <w:rsid w:val="00D66E84"/>
    <w:rsid w:val="00D82F75"/>
    <w:rsid w:val="00DA045A"/>
    <w:rsid w:val="00DA5AD7"/>
    <w:rsid w:val="00DA6014"/>
    <w:rsid w:val="00DA61E7"/>
    <w:rsid w:val="00DB3629"/>
    <w:rsid w:val="00DB5906"/>
    <w:rsid w:val="00DC0B39"/>
    <w:rsid w:val="00DC1C5B"/>
    <w:rsid w:val="00DC3391"/>
    <w:rsid w:val="00DC597E"/>
    <w:rsid w:val="00DD30DB"/>
    <w:rsid w:val="00DD49EA"/>
    <w:rsid w:val="00DD772B"/>
    <w:rsid w:val="00DD7AF9"/>
    <w:rsid w:val="00DE0EBE"/>
    <w:rsid w:val="00DE3668"/>
    <w:rsid w:val="00E13353"/>
    <w:rsid w:val="00E14735"/>
    <w:rsid w:val="00E2351C"/>
    <w:rsid w:val="00E31168"/>
    <w:rsid w:val="00E325D0"/>
    <w:rsid w:val="00E34060"/>
    <w:rsid w:val="00E4600F"/>
    <w:rsid w:val="00E46AA0"/>
    <w:rsid w:val="00E535F7"/>
    <w:rsid w:val="00E54748"/>
    <w:rsid w:val="00E562E8"/>
    <w:rsid w:val="00E603DB"/>
    <w:rsid w:val="00E71A0F"/>
    <w:rsid w:val="00E914E5"/>
    <w:rsid w:val="00E9525E"/>
    <w:rsid w:val="00EA01C7"/>
    <w:rsid w:val="00EC3E7E"/>
    <w:rsid w:val="00EC595A"/>
    <w:rsid w:val="00EE0DA2"/>
    <w:rsid w:val="00EF12E2"/>
    <w:rsid w:val="00F0098B"/>
    <w:rsid w:val="00F05119"/>
    <w:rsid w:val="00F05320"/>
    <w:rsid w:val="00F10992"/>
    <w:rsid w:val="00F15647"/>
    <w:rsid w:val="00F1626E"/>
    <w:rsid w:val="00F163D9"/>
    <w:rsid w:val="00F27C77"/>
    <w:rsid w:val="00F321C2"/>
    <w:rsid w:val="00F4427C"/>
    <w:rsid w:val="00F45D9D"/>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2E"/>
    <w:rsid w:val="00FC75C2"/>
    <w:rsid w:val="00FD6003"/>
    <w:rsid w:val="00FE0688"/>
    <w:rsid w:val="00FE4375"/>
    <w:rsid w:val="00FE57CB"/>
    <w:rsid w:val="00FF24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table" w:customStyle="1" w:styleId="Lentelstinklelis12">
    <w:name w:val="Lentelės tinklelis12"/>
    <w:basedOn w:val="prastojilentel"/>
    <w:next w:val="Lentelstinklelis"/>
    <w:uiPriority w:val="39"/>
    <w:rsid w:val="00FC752E"/>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40</Pages>
  <Words>39949</Words>
  <Characters>22772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683</cp:revision>
  <dcterms:created xsi:type="dcterms:W3CDTF">2024-12-05T07:40:00Z</dcterms:created>
  <dcterms:modified xsi:type="dcterms:W3CDTF">2025-04-10T06:30:00Z</dcterms:modified>
</cp:coreProperties>
</file>