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896C" w14:textId="77777777" w:rsidR="00526CA0" w:rsidRPr="00526CA0" w:rsidRDefault="00526CA0" w:rsidP="00526CA0">
      <w:pPr>
        <w:tabs>
          <w:tab w:val="left" w:pos="5610"/>
        </w:tabs>
        <w:spacing w:after="0" w:line="240" w:lineRule="auto"/>
        <w:jc w:val="right"/>
        <w:rPr>
          <w:rFonts w:ascii="Times New Roman" w:hAnsi="Times New Roman"/>
          <w:i/>
          <w:iCs/>
          <w:color w:val="0070C0"/>
          <w:spacing w:val="-1"/>
          <w:sz w:val="24"/>
          <w:szCs w:val="24"/>
          <w:lang w:eastAsia="ru-RU"/>
        </w:rPr>
      </w:pPr>
      <w:r w:rsidRPr="00526CA0">
        <w:rPr>
          <w:rFonts w:ascii="Times New Roman" w:hAnsi="Times New Roman"/>
          <w:i/>
          <w:iCs/>
          <w:color w:val="0070C0"/>
          <w:spacing w:val="-1"/>
          <w:sz w:val="24"/>
          <w:szCs w:val="24"/>
          <w:lang w:eastAsia="ru-RU"/>
        </w:rPr>
        <w:t>Specialiųjų pirkimo sąlygų 2 priedas</w:t>
      </w:r>
    </w:p>
    <w:p w14:paraId="1DFB36B8" w14:textId="6BE6F79F" w:rsidR="00526CA0" w:rsidRPr="00526CA0" w:rsidRDefault="00526CA0" w:rsidP="00526CA0">
      <w:pPr>
        <w:tabs>
          <w:tab w:val="left" w:pos="5610"/>
        </w:tabs>
        <w:spacing w:after="0" w:line="240" w:lineRule="auto"/>
        <w:jc w:val="right"/>
        <w:rPr>
          <w:rFonts w:ascii="Times New Roman" w:hAnsi="Times New Roman"/>
          <w:i/>
          <w:iCs/>
          <w:color w:val="0070C0"/>
          <w:spacing w:val="-1"/>
          <w:sz w:val="24"/>
          <w:szCs w:val="24"/>
          <w:lang w:eastAsia="ru-RU"/>
        </w:rPr>
      </w:pPr>
      <w:r w:rsidRPr="00526CA0">
        <w:rPr>
          <w:rFonts w:ascii="Times New Roman" w:hAnsi="Times New Roman"/>
          <w:i/>
          <w:iCs/>
          <w:color w:val="0070C0"/>
          <w:spacing w:val="-1"/>
          <w:sz w:val="24"/>
          <w:szCs w:val="24"/>
          <w:lang w:eastAsia="ru-RU"/>
        </w:rPr>
        <w:t xml:space="preserve"> „Techninė specifikacija“</w:t>
      </w:r>
    </w:p>
    <w:p w14:paraId="71F5245F" w14:textId="14B871D8" w:rsidR="002A070B" w:rsidRPr="002A070B" w:rsidRDefault="00303923" w:rsidP="00526CA0">
      <w:pPr>
        <w:tabs>
          <w:tab w:val="left" w:pos="5610"/>
        </w:tabs>
        <w:spacing w:after="0" w:line="240" w:lineRule="auto"/>
        <w:rPr>
          <w:rFonts w:ascii="Times New Roman" w:hAnsi="Times New Roman"/>
          <w:color w:val="000000"/>
          <w:spacing w:val="-1"/>
          <w:sz w:val="23"/>
          <w:szCs w:val="23"/>
          <w:lang w:eastAsia="ru-RU"/>
        </w:rPr>
      </w:pPr>
      <w:r w:rsidRPr="00C97DBB">
        <w:rPr>
          <w:spacing w:val="-1"/>
          <w:sz w:val="23"/>
          <w:szCs w:val="23"/>
          <w:lang w:eastAsia="ru-RU"/>
        </w:rPr>
        <w:t xml:space="preserve">                                                                                                   </w:t>
      </w:r>
      <w:r>
        <w:rPr>
          <w:spacing w:val="-1"/>
          <w:sz w:val="23"/>
          <w:szCs w:val="23"/>
          <w:lang w:eastAsia="ru-RU"/>
        </w:rPr>
        <w:t xml:space="preserve">            </w:t>
      </w:r>
      <w:r w:rsidR="002A070B" w:rsidRPr="002A070B">
        <w:rPr>
          <w:rFonts w:ascii="Times New Roman" w:hAnsi="Times New Roman"/>
          <w:color w:val="000000"/>
          <w:spacing w:val="-1"/>
          <w:sz w:val="23"/>
          <w:szCs w:val="23"/>
          <w:lang w:eastAsia="ru-RU"/>
        </w:rPr>
        <w:t>TVIRTINU</w:t>
      </w:r>
    </w:p>
    <w:p w14:paraId="4E2AE370" w14:textId="15EF1F57" w:rsidR="00CA375D" w:rsidRPr="002A070B" w:rsidRDefault="002A070B" w:rsidP="00526CA0">
      <w:pPr>
        <w:spacing w:after="0" w:line="240" w:lineRule="auto"/>
        <w:ind w:left="3420"/>
        <w:rPr>
          <w:rFonts w:ascii="Times New Roman" w:eastAsia="Calibri" w:hAnsi="Times New Roman"/>
          <w:sz w:val="24"/>
          <w:szCs w:val="24"/>
          <w:lang w:eastAsia="en-US"/>
        </w:rPr>
      </w:pPr>
      <w:r w:rsidRPr="002A070B">
        <w:rPr>
          <w:rFonts w:ascii="Times New Roman" w:eastAsia="Calibri" w:hAnsi="Times New Roman"/>
          <w:sz w:val="24"/>
          <w:szCs w:val="24"/>
          <w:lang w:eastAsia="en-US"/>
        </w:rPr>
        <w:t xml:space="preserve">                                      Administracijos direktorius        </w:t>
      </w:r>
    </w:p>
    <w:p w14:paraId="5E64115C" w14:textId="177C5D8B" w:rsidR="002A070B" w:rsidRPr="002A070B" w:rsidRDefault="002A070B" w:rsidP="00526CA0">
      <w:pPr>
        <w:spacing w:after="0" w:line="240" w:lineRule="auto"/>
        <w:ind w:left="5670" w:hanging="5670"/>
        <w:rPr>
          <w:rFonts w:ascii="Times New Roman" w:eastAsia="Calibri" w:hAnsi="Times New Roman"/>
          <w:sz w:val="24"/>
          <w:szCs w:val="24"/>
          <w:lang w:eastAsia="en-US"/>
        </w:rPr>
      </w:pPr>
    </w:p>
    <w:p w14:paraId="3FFACFD0" w14:textId="77777777" w:rsidR="002A070B" w:rsidRPr="002A070B" w:rsidRDefault="002A070B" w:rsidP="00526CA0">
      <w:pPr>
        <w:shd w:val="clear" w:color="auto" w:fill="FFFFFF"/>
        <w:spacing w:after="0" w:line="240" w:lineRule="auto"/>
        <w:ind w:left="5381" w:firstLine="289"/>
        <w:rPr>
          <w:rFonts w:ascii="Times New Roman" w:hAnsi="Times New Roman"/>
          <w:b/>
          <w:bCs/>
          <w:sz w:val="23"/>
          <w:szCs w:val="23"/>
          <w:u w:val="single"/>
          <w:lang w:eastAsia="ru-RU"/>
        </w:rPr>
      </w:pPr>
      <w:r w:rsidRPr="002A070B">
        <w:rPr>
          <w:rFonts w:ascii="Times New Roman" w:hAnsi="Times New Roman"/>
          <w:b/>
          <w:bCs/>
          <w:sz w:val="23"/>
          <w:szCs w:val="23"/>
          <w:u w:val="single"/>
          <w:lang w:eastAsia="ru-RU"/>
        </w:rPr>
        <w:t xml:space="preserve">     ________________________</w:t>
      </w:r>
    </w:p>
    <w:p w14:paraId="14032CCA" w14:textId="1192076D" w:rsidR="002A070B" w:rsidRPr="002A070B" w:rsidRDefault="002A070B" w:rsidP="00526CA0">
      <w:pPr>
        <w:tabs>
          <w:tab w:val="left" w:pos="724"/>
          <w:tab w:val="left" w:pos="5610"/>
        </w:tabs>
        <w:spacing w:after="0" w:line="240" w:lineRule="auto"/>
        <w:rPr>
          <w:rFonts w:ascii="Times New Roman" w:hAnsi="Times New Roman"/>
          <w:b/>
          <w:caps/>
          <w:sz w:val="24"/>
          <w:szCs w:val="24"/>
          <w:lang w:eastAsia="ru-RU"/>
        </w:rPr>
      </w:pPr>
      <w:r w:rsidRPr="002A070B">
        <w:rPr>
          <w:rFonts w:ascii="Times New Roman" w:hAnsi="Times New Roman"/>
          <w:color w:val="000000"/>
          <w:sz w:val="23"/>
          <w:szCs w:val="23"/>
          <w:lang w:eastAsia="ru-RU"/>
        </w:rPr>
        <w:tab/>
      </w:r>
      <w:r w:rsidRPr="002A070B">
        <w:rPr>
          <w:rFonts w:ascii="Times New Roman" w:hAnsi="Times New Roman"/>
          <w:color w:val="000000"/>
          <w:sz w:val="23"/>
          <w:szCs w:val="23"/>
          <w:lang w:eastAsia="ru-RU"/>
        </w:rPr>
        <w:tab/>
      </w:r>
    </w:p>
    <w:p w14:paraId="58DA0D22" w14:textId="75420984" w:rsidR="002A070B" w:rsidRPr="002A070B" w:rsidRDefault="002A070B" w:rsidP="00526CA0">
      <w:pPr>
        <w:spacing w:after="0" w:line="240" w:lineRule="auto"/>
        <w:jc w:val="center"/>
        <w:rPr>
          <w:rFonts w:ascii="Times New Roman" w:hAnsi="Times New Roman"/>
          <w:bCs/>
          <w:caps/>
          <w:sz w:val="24"/>
          <w:szCs w:val="24"/>
          <w:lang w:eastAsia="ru-RU"/>
        </w:rPr>
      </w:pPr>
      <w:r w:rsidRPr="002A070B">
        <w:rPr>
          <w:rFonts w:ascii="Times New Roman" w:hAnsi="Times New Roman"/>
          <w:b/>
          <w:caps/>
          <w:sz w:val="24"/>
          <w:szCs w:val="24"/>
          <w:lang w:eastAsia="ru-RU"/>
        </w:rPr>
        <w:t xml:space="preserve">                                                   </w:t>
      </w:r>
      <w:r w:rsidRPr="002A070B">
        <w:rPr>
          <w:rFonts w:ascii="Times New Roman" w:hAnsi="Times New Roman"/>
          <w:bCs/>
          <w:caps/>
          <w:sz w:val="24"/>
          <w:szCs w:val="24"/>
          <w:lang w:eastAsia="ru-RU"/>
        </w:rPr>
        <w:t>202</w:t>
      </w:r>
      <w:r w:rsidR="00A73EF1" w:rsidRPr="004A38EE">
        <w:rPr>
          <w:rFonts w:ascii="Times New Roman" w:hAnsi="Times New Roman"/>
          <w:bCs/>
          <w:caps/>
          <w:sz w:val="24"/>
          <w:szCs w:val="24"/>
          <w:lang w:eastAsia="ru-RU"/>
        </w:rPr>
        <w:t>5</w:t>
      </w:r>
      <w:r w:rsidR="005B7779">
        <w:rPr>
          <w:rFonts w:ascii="Times New Roman" w:hAnsi="Times New Roman"/>
          <w:bCs/>
          <w:caps/>
          <w:sz w:val="24"/>
          <w:szCs w:val="24"/>
          <w:lang w:eastAsia="ru-RU"/>
        </w:rPr>
        <w:t>-</w:t>
      </w:r>
      <w:r w:rsidR="00A73EF1" w:rsidRPr="004A38EE">
        <w:rPr>
          <w:rFonts w:ascii="Times New Roman" w:hAnsi="Times New Roman"/>
          <w:bCs/>
          <w:caps/>
          <w:sz w:val="24"/>
          <w:szCs w:val="24"/>
          <w:lang w:eastAsia="ru-RU"/>
        </w:rPr>
        <w:t>03</w:t>
      </w:r>
      <w:r w:rsidRPr="002A070B">
        <w:rPr>
          <w:rFonts w:ascii="Times New Roman" w:hAnsi="Times New Roman"/>
          <w:bCs/>
          <w:caps/>
          <w:sz w:val="24"/>
          <w:szCs w:val="24"/>
          <w:lang w:eastAsia="ru-RU"/>
        </w:rPr>
        <w:t>-____</w:t>
      </w:r>
    </w:p>
    <w:p w14:paraId="4D0D61D8" w14:textId="4036C3B1" w:rsidR="00303923" w:rsidRDefault="00303923" w:rsidP="002A070B">
      <w:pPr>
        <w:tabs>
          <w:tab w:val="left" w:pos="5610"/>
        </w:tabs>
        <w:spacing w:after="0" w:line="240" w:lineRule="auto"/>
        <w:rPr>
          <w:rFonts w:ascii="Times New Roman" w:hAnsi="Times New Roman"/>
          <w:sz w:val="24"/>
          <w:szCs w:val="24"/>
          <w:lang w:eastAsia="ru-RU"/>
        </w:rPr>
      </w:pPr>
    </w:p>
    <w:p w14:paraId="02A0C93D" w14:textId="3A89AE29" w:rsidR="00077829" w:rsidRDefault="00077829" w:rsidP="00400BE4">
      <w:pPr>
        <w:spacing w:after="0"/>
        <w:jc w:val="center"/>
        <w:rPr>
          <w:rFonts w:ascii="Times New Roman" w:hAnsi="Times New Roman"/>
          <w:b/>
          <w:bCs/>
          <w:caps/>
          <w:sz w:val="24"/>
          <w:szCs w:val="24"/>
        </w:rPr>
      </w:pPr>
      <w:r w:rsidRPr="00077829">
        <w:rPr>
          <w:rFonts w:ascii="Times New Roman" w:hAnsi="Times New Roman"/>
          <w:b/>
          <w:bCs/>
          <w:caps/>
          <w:sz w:val="24"/>
          <w:szCs w:val="24"/>
        </w:rPr>
        <w:t>Kapinių</w:t>
      </w:r>
      <w:r w:rsidR="00E65F09">
        <w:rPr>
          <w:rFonts w:ascii="Times New Roman" w:hAnsi="Times New Roman"/>
          <w:b/>
          <w:bCs/>
          <w:caps/>
          <w:sz w:val="24"/>
          <w:szCs w:val="24"/>
        </w:rPr>
        <w:t>, ESANČIŲ</w:t>
      </w:r>
      <w:r w:rsidRPr="00077829">
        <w:rPr>
          <w:rFonts w:ascii="Times New Roman" w:hAnsi="Times New Roman"/>
          <w:b/>
          <w:bCs/>
          <w:caps/>
          <w:sz w:val="24"/>
          <w:szCs w:val="24"/>
        </w:rPr>
        <w:t xml:space="preserve"> Dūkšto kel. 62</w:t>
      </w:r>
      <w:r w:rsidR="00E65F09">
        <w:rPr>
          <w:rFonts w:ascii="Times New Roman" w:hAnsi="Times New Roman"/>
          <w:b/>
          <w:bCs/>
          <w:caps/>
          <w:sz w:val="24"/>
          <w:szCs w:val="24"/>
        </w:rPr>
        <w:t>, VISAGINO SAVIVALDYBĖJE,</w:t>
      </w:r>
      <w:r w:rsidRPr="00077829">
        <w:rPr>
          <w:rFonts w:ascii="Times New Roman" w:hAnsi="Times New Roman"/>
          <w:b/>
          <w:bCs/>
          <w:caps/>
          <w:sz w:val="24"/>
          <w:szCs w:val="24"/>
        </w:rPr>
        <w:t xml:space="preserve"> kolumbariumo praplėtimo darbai su šaligatvių įrengimu </w:t>
      </w:r>
    </w:p>
    <w:p w14:paraId="7C70DCAA" w14:textId="19378973" w:rsidR="00CA375D" w:rsidRPr="00400BE4" w:rsidRDefault="00CA375D" w:rsidP="00400BE4">
      <w:pPr>
        <w:spacing w:after="0"/>
        <w:jc w:val="center"/>
        <w:rPr>
          <w:rFonts w:ascii="Times New Roman" w:hAnsi="Times New Roman"/>
          <w:b/>
          <w:bCs/>
          <w:sz w:val="24"/>
          <w:szCs w:val="24"/>
        </w:rPr>
      </w:pPr>
      <w:r w:rsidRPr="00CA375D">
        <w:rPr>
          <w:rFonts w:ascii="Times New Roman" w:hAnsi="Times New Roman"/>
          <w:b/>
          <w:sz w:val="24"/>
          <w:szCs w:val="24"/>
          <w:lang w:eastAsia="ar-SA"/>
        </w:rPr>
        <w:t>TECHNINĖ SPECIFIKACIJA</w:t>
      </w:r>
    </w:p>
    <w:p w14:paraId="7C7F2AC0" w14:textId="77777777" w:rsidR="00303923" w:rsidRPr="00D6252A" w:rsidRDefault="00303923" w:rsidP="00F75AAE">
      <w:pPr>
        <w:spacing w:after="0"/>
        <w:jc w:val="center"/>
        <w:rPr>
          <w:rFonts w:ascii="Times New Roman" w:hAnsi="Times New Roman"/>
          <w:b/>
          <w:sz w:val="24"/>
          <w:szCs w:val="24"/>
        </w:rPr>
      </w:pPr>
    </w:p>
    <w:p w14:paraId="5FF328B5" w14:textId="012DA874" w:rsidR="00C43C49" w:rsidRPr="00C43C49" w:rsidRDefault="00303923" w:rsidP="000C3803">
      <w:pPr>
        <w:pStyle w:val="Sraopastraipa"/>
        <w:spacing w:line="276" w:lineRule="auto"/>
        <w:ind w:left="0" w:firstLine="1260"/>
        <w:jc w:val="both"/>
        <w:rPr>
          <w:rFonts w:ascii="Times New Roman" w:hAnsi="Times New Roman"/>
          <w:sz w:val="24"/>
          <w:szCs w:val="24"/>
        </w:rPr>
      </w:pPr>
      <w:r w:rsidRPr="00FE122A">
        <w:rPr>
          <w:rFonts w:ascii="Times New Roman" w:hAnsi="Times New Roman"/>
          <w:b/>
          <w:sz w:val="24"/>
          <w:szCs w:val="24"/>
        </w:rPr>
        <w:t xml:space="preserve">Pirkimo pavadinimas: </w:t>
      </w:r>
      <w:r w:rsidR="003F7AE5" w:rsidRPr="003F7AE5">
        <w:rPr>
          <w:rFonts w:ascii="Times New Roman" w:hAnsi="Times New Roman"/>
          <w:b/>
          <w:bCs/>
          <w:sz w:val="24"/>
          <w:szCs w:val="24"/>
        </w:rPr>
        <w:t>Kapinių</w:t>
      </w:r>
      <w:r w:rsidR="002148BD">
        <w:rPr>
          <w:rFonts w:ascii="Times New Roman" w:hAnsi="Times New Roman"/>
          <w:b/>
          <w:bCs/>
          <w:sz w:val="24"/>
          <w:szCs w:val="24"/>
        </w:rPr>
        <w:t>, esančių</w:t>
      </w:r>
      <w:r w:rsidR="003F7AE5" w:rsidRPr="003F7AE5">
        <w:rPr>
          <w:rFonts w:ascii="Times New Roman" w:hAnsi="Times New Roman"/>
          <w:b/>
          <w:bCs/>
          <w:sz w:val="24"/>
          <w:szCs w:val="24"/>
        </w:rPr>
        <w:t xml:space="preserve"> Dūkšto kel. 62</w:t>
      </w:r>
      <w:r w:rsidR="002148BD">
        <w:rPr>
          <w:rFonts w:ascii="Times New Roman" w:hAnsi="Times New Roman"/>
          <w:b/>
          <w:bCs/>
          <w:sz w:val="24"/>
          <w:szCs w:val="24"/>
        </w:rPr>
        <w:t>, Visagino savivaldybėje,</w:t>
      </w:r>
      <w:r w:rsidR="003F7AE5" w:rsidRPr="003F7AE5">
        <w:rPr>
          <w:rFonts w:ascii="Times New Roman" w:hAnsi="Times New Roman"/>
          <w:b/>
          <w:bCs/>
          <w:sz w:val="24"/>
          <w:szCs w:val="24"/>
        </w:rPr>
        <w:t xml:space="preserve"> kolumbariumo praplėtimo darbai su šaligatvių įrengimu</w:t>
      </w:r>
      <w:r w:rsidR="003F7AE5">
        <w:rPr>
          <w:rFonts w:ascii="Times New Roman" w:hAnsi="Times New Roman"/>
          <w:b/>
          <w:bCs/>
          <w:sz w:val="24"/>
          <w:szCs w:val="24"/>
        </w:rPr>
        <w:t>.</w:t>
      </w:r>
    </w:p>
    <w:p w14:paraId="2250E604" w14:textId="77777777" w:rsidR="00303923" w:rsidRPr="00A1290D" w:rsidRDefault="00303923" w:rsidP="000C3803">
      <w:pPr>
        <w:pStyle w:val="Sraopastraipa"/>
        <w:tabs>
          <w:tab w:val="left" w:pos="6946"/>
        </w:tabs>
        <w:spacing w:after="0" w:line="276" w:lineRule="auto"/>
        <w:ind w:left="0" w:firstLine="1276"/>
        <w:jc w:val="both"/>
        <w:rPr>
          <w:rFonts w:ascii="Times New Roman" w:hAnsi="Times New Roman"/>
          <w:b/>
          <w:sz w:val="24"/>
          <w:szCs w:val="24"/>
          <w:lang w:eastAsia="ar-SA"/>
        </w:rPr>
      </w:pPr>
      <w:r w:rsidRPr="00A1290D">
        <w:rPr>
          <w:rFonts w:ascii="Times New Roman" w:hAnsi="Times New Roman"/>
          <w:b/>
          <w:sz w:val="24"/>
          <w:szCs w:val="24"/>
          <w:lang w:eastAsia="ar-SA"/>
        </w:rPr>
        <w:t>Statinio duomenys:</w:t>
      </w:r>
    </w:p>
    <w:p w14:paraId="58C1E6A3" w14:textId="77777777" w:rsidR="00C43C49" w:rsidRDefault="00303923" w:rsidP="000C3803">
      <w:pPr>
        <w:pStyle w:val="Sraopastraipa"/>
        <w:tabs>
          <w:tab w:val="left" w:pos="6946"/>
        </w:tabs>
        <w:spacing w:after="0" w:line="276" w:lineRule="auto"/>
        <w:ind w:left="0" w:firstLine="1276"/>
        <w:jc w:val="both"/>
        <w:rPr>
          <w:rFonts w:ascii="Times New Roman" w:hAnsi="Times New Roman"/>
          <w:b/>
          <w:bCs/>
          <w:sz w:val="24"/>
          <w:szCs w:val="24"/>
        </w:rPr>
      </w:pPr>
      <w:r w:rsidRPr="00A1290D">
        <w:rPr>
          <w:rFonts w:ascii="Times New Roman" w:hAnsi="Times New Roman"/>
          <w:b/>
          <w:sz w:val="24"/>
          <w:szCs w:val="24"/>
        </w:rPr>
        <w:t>Statybos geografinė vieta</w:t>
      </w:r>
      <w:r w:rsidR="00C43C49">
        <w:rPr>
          <w:rFonts w:ascii="Times New Roman" w:hAnsi="Times New Roman"/>
          <w:b/>
          <w:sz w:val="24"/>
          <w:szCs w:val="24"/>
        </w:rPr>
        <w:t>:</w:t>
      </w:r>
      <w:r w:rsidRPr="000A66B8">
        <w:rPr>
          <w:rFonts w:ascii="Times New Roman" w:hAnsi="Times New Roman"/>
          <w:sz w:val="24"/>
          <w:szCs w:val="24"/>
        </w:rPr>
        <w:t xml:space="preserve"> </w:t>
      </w:r>
      <w:r w:rsidR="00C43C49">
        <w:rPr>
          <w:rFonts w:ascii="Times New Roman" w:hAnsi="Times New Roman"/>
          <w:b/>
          <w:bCs/>
          <w:sz w:val="24"/>
          <w:szCs w:val="24"/>
        </w:rPr>
        <w:t>D</w:t>
      </w:r>
      <w:r w:rsidR="00C43C49" w:rsidRPr="00C43C49">
        <w:rPr>
          <w:rFonts w:ascii="Times New Roman" w:hAnsi="Times New Roman"/>
          <w:b/>
          <w:bCs/>
          <w:sz w:val="24"/>
          <w:szCs w:val="24"/>
        </w:rPr>
        <w:t>ūkšto kel. 62</w:t>
      </w:r>
      <w:r w:rsidR="00C43C49">
        <w:rPr>
          <w:rFonts w:ascii="Times New Roman" w:hAnsi="Times New Roman"/>
          <w:b/>
          <w:bCs/>
          <w:sz w:val="24"/>
          <w:szCs w:val="24"/>
        </w:rPr>
        <w:t xml:space="preserve"> Visagino savivaldybė</w:t>
      </w:r>
      <w:r w:rsidR="00C43C49" w:rsidRPr="00C43C49">
        <w:rPr>
          <w:rFonts w:ascii="Times New Roman" w:hAnsi="Times New Roman"/>
          <w:b/>
          <w:bCs/>
          <w:sz w:val="24"/>
          <w:szCs w:val="24"/>
        </w:rPr>
        <w:t xml:space="preserve"> </w:t>
      </w:r>
    </w:p>
    <w:p w14:paraId="1494EE57" w14:textId="696ABA5B" w:rsidR="00303923" w:rsidRPr="00F86428" w:rsidRDefault="00303923" w:rsidP="00F86428">
      <w:pPr>
        <w:tabs>
          <w:tab w:val="left" w:pos="6946"/>
        </w:tabs>
        <w:spacing w:after="0" w:line="240" w:lineRule="auto"/>
        <w:ind w:firstLine="1276"/>
        <w:jc w:val="both"/>
        <w:rPr>
          <w:rFonts w:ascii="Times New Roman" w:hAnsi="Times New Roman"/>
          <w:b/>
          <w:sz w:val="24"/>
        </w:rPr>
      </w:pPr>
      <w:r>
        <w:rPr>
          <w:rFonts w:ascii="Times New Roman" w:hAnsi="Times New Roman"/>
          <w:sz w:val="24"/>
        </w:rPr>
        <w:t xml:space="preserve">Darbai atliekami pagal </w:t>
      </w:r>
      <w:r w:rsidR="006E4CDA">
        <w:rPr>
          <w:rFonts w:ascii="Times New Roman" w:hAnsi="Times New Roman"/>
          <w:sz w:val="24"/>
        </w:rPr>
        <w:t xml:space="preserve">UAB „Ekoprojektas“ </w:t>
      </w:r>
      <w:r>
        <w:rPr>
          <w:rFonts w:ascii="Times New Roman" w:hAnsi="Times New Roman"/>
          <w:sz w:val="24"/>
        </w:rPr>
        <w:t xml:space="preserve">parengtą </w:t>
      </w:r>
      <w:r w:rsidR="0077102F">
        <w:rPr>
          <w:rFonts w:ascii="Times New Roman" w:hAnsi="Times New Roman"/>
          <w:sz w:val="24"/>
        </w:rPr>
        <w:t>supaprastintą</w:t>
      </w:r>
      <w:r w:rsidR="006E4CDA">
        <w:rPr>
          <w:rFonts w:ascii="Times New Roman" w:hAnsi="Times New Roman"/>
          <w:sz w:val="24"/>
        </w:rPr>
        <w:t xml:space="preserve"> statybos</w:t>
      </w:r>
      <w:r>
        <w:rPr>
          <w:rFonts w:ascii="Times New Roman" w:hAnsi="Times New Roman"/>
          <w:sz w:val="24"/>
        </w:rPr>
        <w:t xml:space="preserve"> projektą Nr. </w:t>
      </w:r>
      <w:r w:rsidR="006E4CDA">
        <w:rPr>
          <w:rFonts w:ascii="Times New Roman" w:hAnsi="Times New Roman"/>
          <w:sz w:val="24"/>
        </w:rPr>
        <w:t>E-1604-SPP</w:t>
      </w:r>
      <w:r w:rsidRPr="00706A14">
        <w:rPr>
          <w:rFonts w:ascii="Times New Roman" w:hAnsi="Times New Roman"/>
          <w:sz w:val="24"/>
        </w:rPr>
        <w:t xml:space="preserve"> </w:t>
      </w:r>
      <w:r>
        <w:rPr>
          <w:rFonts w:ascii="Times New Roman" w:hAnsi="Times New Roman"/>
          <w:sz w:val="24"/>
        </w:rPr>
        <w:t xml:space="preserve">(toliau-Projektas). </w:t>
      </w:r>
      <w:r w:rsidR="00BE5F02" w:rsidRPr="00F86428">
        <w:rPr>
          <w:rFonts w:ascii="Times New Roman" w:hAnsi="Times New Roman"/>
          <w:b/>
          <w:sz w:val="24"/>
          <w:szCs w:val="24"/>
        </w:rPr>
        <w:t>Šiuo pirkimu perkama tik dalis Projekte numatytų darbų</w:t>
      </w:r>
      <w:r w:rsidR="00BE5F02" w:rsidRPr="00F86428">
        <w:rPr>
          <w:rFonts w:ascii="Times New Roman" w:hAnsi="Times New Roman"/>
          <w:b/>
          <w:sz w:val="24"/>
          <w:szCs w:val="24"/>
          <w:lang w:val="nb-NO"/>
        </w:rPr>
        <w:t>.</w:t>
      </w:r>
      <w:r w:rsidR="00BE5F02" w:rsidRPr="00F86428">
        <w:rPr>
          <w:rFonts w:ascii="inherit" w:hAnsi="inherit" w:cs="Courier New"/>
          <w:sz w:val="42"/>
          <w:szCs w:val="42"/>
        </w:rPr>
        <w:t xml:space="preserve"> </w:t>
      </w:r>
      <w:r w:rsidR="00BE5F02" w:rsidRPr="00F86428">
        <w:rPr>
          <w:rFonts w:ascii="Times New Roman" w:hAnsi="Times New Roman"/>
          <w:b/>
          <w:sz w:val="24"/>
          <w:szCs w:val="24"/>
        </w:rPr>
        <w:t>Konkreti atliekamų darbų apimtis nurodyta lentelėje Nr.</w:t>
      </w:r>
      <w:r w:rsidR="00DA4FBF">
        <w:rPr>
          <w:rFonts w:ascii="Times New Roman" w:hAnsi="Times New Roman"/>
          <w:b/>
          <w:sz w:val="24"/>
          <w:szCs w:val="24"/>
        </w:rPr>
        <w:t xml:space="preserve"> </w:t>
      </w:r>
      <w:r w:rsidR="00BE5F02" w:rsidRPr="00F86428">
        <w:rPr>
          <w:rFonts w:ascii="Times New Roman" w:hAnsi="Times New Roman"/>
          <w:b/>
          <w:sz w:val="24"/>
          <w:szCs w:val="24"/>
        </w:rPr>
        <w:t xml:space="preserve">1 </w:t>
      </w:r>
      <w:r w:rsidR="00DA4FBF">
        <w:rPr>
          <w:rFonts w:ascii="Times New Roman" w:hAnsi="Times New Roman"/>
          <w:b/>
          <w:sz w:val="24"/>
          <w:szCs w:val="24"/>
        </w:rPr>
        <w:t>„</w:t>
      </w:r>
      <w:r w:rsidR="00BE5F02" w:rsidRPr="00F86428">
        <w:rPr>
          <w:rFonts w:ascii="Times New Roman" w:hAnsi="Times New Roman"/>
          <w:b/>
          <w:sz w:val="24"/>
          <w:szCs w:val="24"/>
        </w:rPr>
        <w:t>Darbų sąrašas</w:t>
      </w:r>
      <w:r w:rsidR="00DA4FBF">
        <w:rPr>
          <w:rFonts w:ascii="Times New Roman" w:hAnsi="Times New Roman"/>
          <w:b/>
          <w:sz w:val="24"/>
          <w:szCs w:val="24"/>
        </w:rPr>
        <w:t>“</w:t>
      </w:r>
      <w:r w:rsidR="00BE5F02" w:rsidRPr="00F86428">
        <w:rPr>
          <w:rFonts w:ascii="Times New Roman" w:hAnsi="Times New Roman"/>
          <w:b/>
          <w:sz w:val="24"/>
          <w:szCs w:val="24"/>
        </w:rPr>
        <w:t>.</w:t>
      </w:r>
    </w:p>
    <w:p w14:paraId="7325496C" w14:textId="1248B5B8" w:rsidR="00303923" w:rsidRPr="00A1290D" w:rsidRDefault="00303923" w:rsidP="000C3803">
      <w:pPr>
        <w:tabs>
          <w:tab w:val="left" w:pos="426"/>
          <w:tab w:val="left" w:pos="6946"/>
        </w:tabs>
        <w:spacing w:after="0"/>
        <w:ind w:firstLine="1260"/>
        <w:jc w:val="both"/>
        <w:rPr>
          <w:rFonts w:ascii="Times New Roman" w:hAnsi="Times New Roman"/>
          <w:sz w:val="24"/>
          <w:szCs w:val="24"/>
        </w:rPr>
      </w:pPr>
      <w:r>
        <w:rPr>
          <w:rFonts w:ascii="Times New Roman" w:hAnsi="Times New Roman"/>
          <w:b/>
          <w:sz w:val="24"/>
          <w:szCs w:val="24"/>
        </w:rPr>
        <w:t>Statinių kategorijos</w:t>
      </w:r>
      <w:r w:rsidRPr="00A1290D">
        <w:rPr>
          <w:rFonts w:ascii="Times New Roman" w:hAnsi="Times New Roman"/>
          <w:b/>
          <w:sz w:val="24"/>
          <w:szCs w:val="24"/>
        </w:rPr>
        <w:t>:</w:t>
      </w:r>
      <w:r>
        <w:rPr>
          <w:rFonts w:ascii="Times New Roman" w:hAnsi="Times New Roman"/>
          <w:sz w:val="24"/>
          <w:szCs w:val="24"/>
        </w:rPr>
        <w:t xml:space="preserve"> </w:t>
      </w:r>
      <w:r w:rsidR="0064206E" w:rsidRPr="0064206E">
        <w:rPr>
          <w:rFonts w:ascii="Times New Roman" w:hAnsi="Times New Roman"/>
          <w:sz w:val="24"/>
          <w:szCs w:val="24"/>
        </w:rPr>
        <w:t>Nesudėtingas statinys</w:t>
      </w:r>
      <w:r w:rsidRPr="00A1290D">
        <w:rPr>
          <w:rFonts w:ascii="Times New Roman" w:hAnsi="Times New Roman"/>
          <w:sz w:val="24"/>
          <w:szCs w:val="24"/>
        </w:rPr>
        <w:t>;</w:t>
      </w:r>
    </w:p>
    <w:p w14:paraId="787E96C3" w14:textId="25B05F90" w:rsidR="00303923" w:rsidRPr="00A1290D" w:rsidRDefault="00303923" w:rsidP="000C3803">
      <w:pPr>
        <w:tabs>
          <w:tab w:val="left" w:pos="426"/>
          <w:tab w:val="left" w:pos="6946"/>
        </w:tabs>
        <w:spacing w:after="0"/>
        <w:ind w:firstLine="1260"/>
        <w:jc w:val="both"/>
        <w:rPr>
          <w:rFonts w:ascii="Times New Roman" w:hAnsi="Times New Roman"/>
          <w:sz w:val="24"/>
          <w:szCs w:val="24"/>
        </w:rPr>
      </w:pPr>
      <w:r w:rsidRPr="00A1290D">
        <w:rPr>
          <w:rFonts w:ascii="Times New Roman" w:hAnsi="Times New Roman"/>
          <w:b/>
          <w:sz w:val="24"/>
          <w:szCs w:val="24"/>
        </w:rPr>
        <w:t>Statybos rūšis:</w:t>
      </w:r>
      <w:r w:rsidRPr="00A1290D">
        <w:rPr>
          <w:rFonts w:ascii="Times New Roman" w:hAnsi="Times New Roman"/>
          <w:sz w:val="24"/>
          <w:szCs w:val="24"/>
        </w:rPr>
        <w:t xml:space="preserve"> </w:t>
      </w:r>
      <w:r w:rsidR="0064206E">
        <w:rPr>
          <w:rFonts w:ascii="Times New Roman" w:hAnsi="Times New Roman"/>
          <w:sz w:val="24"/>
          <w:szCs w:val="24"/>
        </w:rPr>
        <w:t>Naujas statyba</w:t>
      </w:r>
      <w:r w:rsidRPr="00A1290D">
        <w:rPr>
          <w:rFonts w:ascii="Times New Roman" w:hAnsi="Times New Roman"/>
          <w:sz w:val="24"/>
          <w:szCs w:val="24"/>
        </w:rPr>
        <w:t>.</w:t>
      </w:r>
    </w:p>
    <w:p w14:paraId="2B6AB1A6" w14:textId="77777777" w:rsidR="00303923" w:rsidRPr="00644AF5" w:rsidRDefault="00303923" w:rsidP="000C3803">
      <w:pPr>
        <w:tabs>
          <w:tab w:val="left" w:pos="6946"/>
        </w:tabs>
        <w:spacing w:after="0"/>
        <w:ind w:firstLine="1260"/>
        <w:jc w:val="both"/>
        <w:rPr>
          <w:rFonts w:ascii="Times New Roman" w:hAnsi="Times New Roman"/>
          <w:sz w:val="24"/>
          <w:szCs w:val="24"/>
        </w:rPr>
      </w:pPr>
      <w:r w:rsidRPr="00A1290D">
        <w:rPr>
          <w:rFonts w:ascii="Times New Roman" w:hAnsi="Times New Roman"/>
          <w:b/>
          <w:sz w:val="24"/>
          <w:szCs w:val="24"/>
        </w:rPr>
        <w:t xml:space="preserve">Statytojas: </w:t>
      </w:r>
      <w:r w:rsidRPr="00A1290D">
        <w:rPr>
          <w:rFonts w:ascii="Times New Roman" w:hAnsi="Times New Roman"/>
          <w:sz w:val="24"/>
          <w:szCs w:val="24"/>
        </w:rPr>
        <w:t>Visagino savivaldybės administracija, kodas 188711925, adresas P</w:t>
      </w:r>
      <w:r>
        <w:rPr>
          <w:rFonts w:ascii="Times New Roman" w:hAnsi="Times New Roman"/>
          <w:sz w:val="24"/>
          <w:szCs w:val="24"/>
        </w:rPr>
        <w:t>arko g.14, Visaginas, tel. 8 386 31551, visaginas@visaginas.lt.</w:t>
      </w:r>
    </w:p>
    <w:p w14:paraId="138859DF" w14:textId="12B92E0B" w:rsidR="00303923" w:rsidRPr="00C13E7C" w:rsidRDefault="00303923" w:rsidP="000C3803">
      <w:pPr>
        <w:tabs>
          <w:tab w:val="left" w:pos="6946"/>
        </w:tabs>
        <w:spacing w:after="0"/>
        <w:ind w:firstLine="1276"/>
        <w:jc w:val="both"/>
        <w:rPr>
          <w:rFonts w:ascii="Times New Roman" w:hAnsi="Times New Roman"/>
          <w:b/>
          <w:sz w:val="24"/>
          <w:szCs w:val="24"/>
        </w:rPr>
      </w:pPr>
      <w:r w:rsidRPr="00682BFE">
        <w:rPr>
          <w:rFonts w:ascii="Times New Roman" w:hAnsi="Times New Roman"/>
          <w:b/>
          <w:sz w:val="24"/>
          <w:szCs w:val="24"/>
        </w:rPr>
        <w:t>Esama būklė</w:t>
      </w:r>
      <w:r w:rsidR="003936B0" w:rsidRPr="00B4633E">
        <w:rPr>
          <w:rFonts w:ascii="Times New Roman" w:hAnsi="Times New Roman"/>
          <w:b/>
          <w:sz w:val="24"/>
          <w:szCs w:val="24"/>
        </w:rPr>
        <w:t>:</w:t>
      </w:r>
    </w:p>
    <w:p w14:paraId="282709C5" w14:textId="0DA98F78" w:rsidR="00DF07AA" w:rsidRPr="003D237D" w:rsidRDefault="003936B0" w:rsidP="000C3803">
      <w:pPr>
        <w:pStyle w:val="Sraopastraipa"/>
        <w:spacing w:line="276" w:lineRule="auto"/>
        <w:ind w:left="0" w:firstLine="1350"/>
        <w:jc w:val="both"/>
        <w:rPr>
          <w:rFonts w:ascii="Times New Roman" w:hAnsi="Times New Roman"/>
          <w:sz w:val="24"/>
          <w:szCs w:val="24"/>
        </w:rPr>
      </w:pPr>
      <w:r w:rsidRPr="00C13E7C">
        <w:rPr>
          <w:rFonts w:ascii="Times New Roman" w:hAnsi="Times New Roman"/>
          <w:sz w:val="24"/>
          <w:szCs w:val="24"/>
        </w:rPr>
        <w:t xml:space="preserve">Naujų kapinių statyba </w:t>
      </w:r>
      <w:r w:rsidR="00DF07AA" w:rsidRPr="00C13E7C">
        <w:rPr>
          <w:rFonts w:ascii="Times New Roman" w:hAnsi="Times New Roman"/>
          <w:sz w:val="24"/>
          <w:szCs w:val="24"/>
        </w:rPr>
        <w:t xml:space="preserve">(I etapo darbai pagal Projektą) </w:t>
      </w:r>
      <w:r w:rsidRPr="00C13E7C">
        <w:rPr>
          <w:rFonts w:ascii="Times New Roman" w:hAnsi="Times New Roman"/>
          <w:sz w:val="24"/>
          <w:szCs w:val="24"/>
        </w:rPr>
        <w:t>D</w:t>
      </w:r>
      <w:r w:rsidR="007D4164" w:rsidRPr="00C13E7C">
        <w:rPr>
          <w:rFonts w:ascii="Times New Roman" w:hAnsi="Times New Roman"/>
          <w:sz w:val="24"/>
          <w:szCs w:val="24"/>
        </w:rPr>
        <w:t>ūkš</w:t>
      </w:r>
      <w:r w:rsidR="0077102F">
        <w:rPr>
          <w:rFonts w:ascii="Times New Roman" w:hAnsi="Times New Roman"/>
          <w:sz w:val="24"/>
          <w:szCs w:val="24"/>
        </w:rPr>
        <w:t>to kel. 62 pradėt</w:t>
      </w:r>
      <w:r w:rsidR="005A7EAC">
        <w:rPr>
          <w:rFonts w:ascii="Times New Roman" w:hAnsi="Times New Roman"/>
          <w:sz w:val="24"/>
          <w:szCs w:val="24"/>
        </w:rPr>
        <w:t>i</w:t>
      </w:r>
      <w:r w:rsidRPr="00C13E7C">
        <w:rPr>
          <w:rFonts w:ascii="Times New Roman" w:hAnsi="Times New Roman"/>
          <w:sz w:val="24"/>
          <w:szCs w:val="24"/>
        </w:rPr>
        <w:t xml:space="preserve"> po miško kirtimo 2017 </w:t>
      </w:r>
      <w:r w:rsidR="0077102F">
        <w:rPr>
          <w:rFonts w:ascii="Times New Roman" w:hAnsi="Times New Roman"/>
          <w:sz w:val="24"/>
          <w:szCs w:val="24"/>
        </w:rPr>
        <w:t>m., o baigt</w:t>
      </w:r>
      <w:r w:rsidR="005A7EAC">
        <w:rPr>
          <w:rFonts w:ascii="Times New Roman" w:hAnsi="Times New Roman"/>
          <w:sz w:val="24"/>
          <w:szCs w:val="24"/>
        </w:rPr>
        <w:t>i</w:t>
      </w:r>
      <w:r w:rsidRPr="00C13E7C">
        <w:rPr>
          <w:rFonts w:ascii="Times New Roman" w:hAnsi="Times New Roman"/>
          <w:sz w:val="24"/>
          <w:szCs w:val="24"/>
        </w:rPr>
        <w:t xml:space="preserve"> 2018 m.</w:t>
      </w:r>
      <w:r w:rsidR="00DF07AA" w:rsidRPr="00C13E7C">
        <w:rPr>
          <w:rFonts w:ascii="inherit" w:hAnsi="inherit" w:cs="Courier New"/>
          <w:sz w:val="42"/>
          <w:szCs w:val="42"/>
        </w:rPr>
        <w:t xml:space="preserve"> </w:t>
      </w:r>
      <w:r w:rsidR="00DF07AA" w:rsidRPr="00C13E7C">
        <w:rPr>
          <w:rFonts w:ascii="Times New Roman" w:hAnsi="Times New Roman"/>
          <w:sz w:val="24"/>
          <w:szCs w:val="24"/>
        </w:rPr>
        <w:t>I etapo darbai baigti paruošus 2 sektorius laidojimui</w:t>
      </w:r>
      <w:r w:rsidR="00B4633E" w:rsidRPr="00C13E7C">
        <w:rPr>
          <w:rFonts w:ascii="inherit" w:hAnsi="inherit" w:cs="Courier New"/>
          <w:sz w:val="42"/>
          <w:szCs w:val="42"/>
        </w:rPr>
        <w:t xml:space="preserve"> </w:t>
      </w:r>
      <w:r w:rsidR="00B4633E" w:rsidRPr="00C13E7C">
        <w:rPr>
          <w:rFonts w:ascii="Times New Roman" w:hAnsi="Times New Roman"/>
          <w:sz w:val="24"/>
          <w:szCs w:val="24"/>
        </w:rPr>
        <w:t>su šaligatviais</w:t>
      </w:r>
      <w:r w:rsidR="0077102F">
        <w:rPr>
          <w:rFonts w:ascii="Times New Roman" w:hAnsi="Times New Roman"/>
          <w:sz w:val="24"/>
          <w:szCs w:val="24"/>
        </w:rPr>
        <w:t>, pastatytas</w:t>
      </w:r>
      <w:r w:rsidR="00DF07AA" w:rsidRPr="00C13E7C">
        <w:rPr>
          <w:rFonts w:ascii="Times New Roman" w:hAnsi="Times New Roman"/>
          <w:sz w:val="24"/>
          <w:szCs w:val="24"/>
        </w:rPr>
        <w:t xml:space="preserve"> aptarnaujančio personalo pastatas su sanitariniais mazgais lankytojams, automobilių stovėjimo aikštelė su įvažiavimais ir apšvietimu.</w:t>
      </w:r>
      <w:r w:rsidR="00DF07AA" w:rsidRPr="00C13E7C">
        <w:rPr>
          <w:rFonts w:ascii="inherit" w:hAnsi="inherit" w:cs="Courier New"/>
          <w:sz w:val="42"/>
          <w:szCs w:val="42"/>
        </w:rPr>
        <w:t xml:space="preserve"> </w:t>
      </w:r>
      <w:r w:rsidR="00DF07AA" w:rsidRPr="00C13E7C">
        <w:rPr>
          <w:rFonts w:ascii="Times New Roman" w:hAnsi="Times New Roman"/>
          <w:sz w:val="24"/>
          <w:szCs w:val="24"/>
        </w:rPr>
        <w:t xml:space="preserve">Taip pat pastatytas kolumbariumas su 108 kameromis, </w:t>
      </w:r>
      <w:r w:rsidR="00B4633E" w:rsidRPr="00C13E7C">
        <w:rPr>
          <w:rFonts w:ascii="Times New Roman" w:hAnsi="Times New Roman"/>
          <w:sz w:val="24"/>
          <w:szCs w:val="24"/>
        </w:rPr>
        <w:t>įrengta</w:t>
      </w:r>
      <w:r w:rsidR="00DF07AA" w:rsidRPr="00C13E7C">
        <w:rPr>
          <w:rFonts w:ascii="Times New Roman" w:hAnsi="Times New Roman"/>
          <w:sz w:val="24"/>
          <w:szCs w:val="24"/>
        </w:rPr>
        <w:t xml:space="preserve"> vandentiekio sistema su </w:t>
      </w:r>
      <w:r w:rsidR="00B4633E" w:rsidRPr="00C13E7C">
        <w:rPr>
          <w:rFonts w:ascii="Times New Roman" w:hAnsi="Times New Roman"/>
          <w:sz w:val="24"/>
          <w:szCs w:val="24"/>
        </w:rPr>
        <w:t>technin</w:t>
      </w:r>
      <w:r w:rsidR="00DF07AA" w:rsidRPr="00C13E7C">
        <w:rPr>
          <w:rFonts w:ascii="Times New Roman" w:hAnsi="Times New Roman"/>
          <w:sz w:val="24"/>
          <w:szCs w:val="24"/>
        </w:rPr>
        <w:t xml:space="preserve">iu vandeniu ir </w:t>
      </w:r>
      <w:r w:rsidR="00AC6115">
        <w:rPr>
          <w:rFonts w:ascii="Times New Roman" w:hAnsi="Times New Roman"/>
          <w:sz w:val="24"/>
          <w:szCs w:val="24"/>
        </w:rPr>
        <w:t>6</w:t>
      </w:r>
      <w:r w:rsidR="00DF07AA" w:rsidRPr="00C13E7C">
        <w:rPr>
          <w:rFonts w:ascii="Times New Roman" w:hAnsi="Times New Roman"/>
          <w:sz w:val="24"/>
          <w:szCs w:val="24"/>
        </w:rPr>
        <w:t xml:space="preserve"> </w:t>
      </w:r>
      <w:r w:rsidR="009F3DDB" w:rsidRPr="00C13E7C">
        <w:rPr>
          <w:rFonts w:ascii="Times New Roman" w:hAnsi="Times New Roman"/>
          <w:sz w:val="24"/>
          <w:szCs w:val="24"/>
        </w:rPr>
        <w:t>kolonėlėmis</w:t>
      </w:r>
      <w:r w:rsidR="00DF07AA" w:rsidRPr="00C13E7C">
        <w:rPr>
          <w:rFonts w:ascii="Times New Roman" w:hAnsi="Times New Roman"/>
          <w:sz w:val="24"/>
          <w:szCs w:val="24"/>
        </w:rPr>
        <w:t>.</w:t>
      </w:r>
    </w:p>
    <w:p w14:paraId="65C8786C" w14:textId="77777777" w:rsidR="002148BD" w:rsidRDefault="00AC07CE" w:rsidP="002148BD">
      <w:pPr>
        <w:pStyle w:val="Sraopastraipa"/>
        <w:spacing w:line="276" w:lineRule="auto"/>
        <w:ind w:left="0" w:firstLine="1260"/>
        <w:jc w:val="both"/>
        <w:rPr>
          <w:rFonts w:ascii="Times New Roman" w:hAnsi="Times New Roman"/>
          <w:sz w:val="24"/>
          <w:szCs w:val="24"/>
        </w:rPr>
      </w:pPr>
      <w:r w:rsidRPr="00AC07CE">
        <w:rPr>
          <w:rFonts w:ascii="Times New Roman" w:hAnsi="Times New Roman"/>
          <w:sz w:val="24"/>
          <w:szCs w:val="24"/>
        </w:rPr>
        <w:t xml:space="preserve">2023 ir 2024 metais buvo atlikti miško kirtimo darbai kapinių teritorijai išplėsti ir </w:t>
      </w:r>
      <w:r w:rsidR="007D6963">
        <w:rPr>
          <w:rFonts w:ascii="Times New Roman" w:hAnsi="Times New Roman"/>
          <w:sz w:val="24"/>
          <w:szCs w:val="24"/>
        </w:rPr>
        <w:t>atlikti</w:t>
      </w:r>
      <w:r w:rsidRPr="00AC07CE">
        <w:rPr>
          <w:rFonts w:ascii="Times New Roman" w:hAnsi="Times New Roman"/>
          <w:sz w:val="24"/>
          <w:szCs w:val="24"/>
        </w:rPr>
        <w:t xml:space="preserve"> II darbų etapo statybos darbai. Taip pat šiame etape buvo išlyginta teritorija siekiant išplėsti </w:t>
      </w:r>
      <w:r w:rsidR="007D6963" w:rsidRPr="00AC07CE">
        <w:rPr>
          <w:rFonts w:ascii="Times New Roman" w:hAnsi="Times New Roman"/>
          <w:sz w:val="24"/>
          <w:szCs w:val="24"/>
        </w:rPr>
        <w:t>kolumbarium</w:t>
      </w:r>
      <w:r w:rsidR="005A7EAC">
        <w:rPr>
          <w:rFonts w:ascii="Times New Roman" w:hAnsi="Times New Roman"/>
          <w:sz w:val="24"/>
          <w:szCs w:val="24"/>
        </w:rPr>
        <w:t>ą</w:t>
      </w:r>
      <w:r w:rsidR="007D6963">
        <w:rPr>
          <w:rFonts w:ascii="Times New Roman" w:hAnsi="Times New Roman"/>
          <w:sz w:val="24"/>
          <w:szCs w:val="24"/>
        </w:rPr>
        <w:t>.</w:t>
      </w:r>
    </w:p>
    <w:p w14:paraId="4C8CBE12" w14:textId="658CCE05" w:rsidR="00AC07CE" w:rsidRPr="002148BD" w:rsidRDefault="0027048F" w:rsidP="002148BD">
      <w:pPr>
        <w:pStyle w:val="Sraopastraipa"/>
        <w:spacing w:line="276" w:lineRule="auto"/>
        <w:ind w:left="0" w:firstLine="1260"/>
        <w:jc w:val="both"/>
        <w:rPr>
          <w:rFonts w:ascii="Times New Roman" w:hAnsi="Times New Roman"/>
          <w:sz w:val="24"/>
          <w:szCs w:val="24"/>
        </w:rPr>
      </w:pPr>
      <w:r w:rsidRPr="0027048F">
        <w:rPr>
          <w:rFonts w:ascii="Times New Roman" w:hAnsi="Times New Roman"/>
          <w:sz w:val="24"/>
          <w:szCs w:val="24"/>
        </w:rPr>
        <w:t>Visa reikalinga techninė informacija ir brėžiniai kolumbariumo konstrukcijų statybai yra pridedamam</w:t>
      </w:r>
      <w:r w:rsidR="005A7EAC">
        <w:rPr>
          <w:rFonts w:ascii="Times New Roman" w:hAnsi="Times New Roman"/>
          <w:sz w:val="24"/>
          <w:szCs w:val="24"/>
        </w:rPr>
        <w:t>i</w:t>
      </w:r>
      <w:r w:rsidRPr="0027048F">
        <w:rPr>
          <w:rFonts w:ascii="Times New Roman" w:hAnsi="Times New Roman"/>
          <w:sz w:val="24"/>
          <w:szCs w:val="24"/>
        </w:rPr>
        <w:t xml:space="preserve"> Projekte</w:t>
      </w:r>
      <w:r w:rsidRPr="003D237D">
        <w:rPr>
          <w:rFonts w:ascii="Times New Roman" w:hAnsi="Times New Roman"/>
          <w:sz w:val="24"/>
          <w:szCs w:val="24"/>
        </w:rPr>
        <w:t>.</w:t>
      </w:r>
      <w:r w:rsidR="00233F08" w:rsidRPr="00233F08">
        <w:rPr>
          <w:rFonts w:ascii="Times New Roman" w:hAnsi="Times New Roman"/>
          <w:sz w:val="24"/>
          <w:szCs w:val="24"/>
        </w:rPr>
        <w:t xml:space="preserve"> Kur tiksliai turėtų būti statomi nauji kolumbariumo statiniai, nurodyta prid</w:t>
      </w:r>
      <w:r w:rsidR="005A7EAC">
        <w:rPr>
          <w:rFonts w:ascii="Times New Roman" w:hAnsi="Times New Roman"/>
          <w:sz w:val="24"/>
          <w:szCs w:val="24"/>
        </w:rPr>
        <w:t>ėtame</w:t>
      </w:r>
      <w:r w:rsidR="00233F08" w:rsidRPr="00233F08">
        <w:rPr>
          <w:rFonts w:ascii="Times New Roman" w:hAnsi="Times New Roman"/>
          <w:sz w:val="24"/>
          <w:szCs w:val="24"/>
        </w:rPr>
        <w:t xml:space="preserve"> kolumbariumo statybos plane</w:t>
      </w:r>
      <w:r w:rsidR="000979B2">
        <w:rPr>
          <w:rFonts w:ascii="Times New Roman" w:hAnsi="Times New Roman"/>
          <w:sz w:val="24"/>
          <w:szCs w:val="24"/>
        </w:rPr>
        <w:t>.</w:t>
      </w:r>
    </w:p>
    <w:p w14:paraId="39485D65" w14:textId="77777777" w:rsidR="00303923" w:rsidRPr="00C13E7C" w:rsidRDefault="00303923" w:rsidP="000C3803">
      <w:pPr>
        <w:pStyle w:val="Sraopastraipa"/>
        <w:spacing w:after="0" w:line="276" w:lineRule="auto"/>
        <w:ind w:left="0" w:firstLine="1260"/>
        <w:jc w:val="both"/>
        <w:rPr>
          <w:rFonts w:ascii="Times New Roman" w:hAnsi="Times New Roman"/>
          <w:sz w:val="24"/>
          <w:szCs w:val="24"/>
        </w:rPr>
      </w:pPr>
    </w:p>
    <w:p w14:paraId="2833BB0B" w14:textId="77777777" w:rsidR="00303923" w:rsidRPr="00F75AAE" w:rsidRDefault="00303923" w:rsidP="000C3803">
      <w:pPr>
        <w:pStyle w:val="Sraopastraipa1"/>
        <w:numPr>
          <w:ilvl w:val="0"/>
          <w:numId w:val="44"/>
        </w:numPr>
        <w:spacing w:after="0"/>
        <w:ind w:left="1620"/>
        <w:jc w:val="both"/>
        <w:rPr>
          <w:rFonts w:ascii="Times New Roman" w:hAnsi="Times New Roman" w:cs="Times New Roman"/>
          <w:b/>
          <w:sz w:val="24"/>
          <w:szCs w:val="24"/>
        </w:rPr>
      </w:pPr>
      <w:r w:rsidRPr="00F37B84">
        <w:rPr>
          <w:rFonts w:ascii="Times New Roman" w:hAnsi="Times New Roman" w:cs="Times New Roman"/>
          <w:b/>
          <w:sz w:val="24"/>
          <w:szCs w:val="24"/>
        </w:rPr>
        <w:t>Bendrieji reikalavimai Tiekėjui</w:t>
      </w:r>
      <w:r w:rsidRPr="00F75AAE">
        <w:rPr>
          <w:rFonts w:ascii="Times New Roman" w:hAnsi="Times New Roman" w:cs="Times New Roman"/>
          <w:sz w:val="24"/>
          <w:szCs w:val="24"/>
        </w:rPr>
        <w:tab/>
      </w:r>
    </w:p>
    <w:p w14:paraId="0E21FD7F" w14:textId="3D8EB0D7" w:rsidR="00DA4FBF" w:rsidRDefault="00303923" w:rsidP="00DA4FBF">
      <w:pPr>
        <w:tabs>
          <w:tab w:val="left" w:pos="6946"/>
        </w:tabs>
        <w:spacing w:after="0" w:line="240" w:lineRule="auto"/>
        <w:ind w:firstLine="1259"/>
        <w:jc w:val="both"/>
        <w:rPr>
          <w:rFonts w:ascii="Times New Roman" w:hAnsi="Times New Roman"/>
          <w:sz w:val="24"/>
          <w:szCs w:val="24"/>
        </w:rPr>
      </w:pPr>
      <w:r w:rsidRPr="00F37B84">
        <w:rPr>
          <w:rFonts w:ascii="Times New Roman" w:hAnsi="Times New Roman"/>
          <w:sz w:val="24"/>
          <w:szCs w:val="24"/>
        </w:rPr>
        <w:t>Tiekėj</w:t>
      </w:r>
      <w:r w:rsidR="00DA4FBF">
        <w:rPr>
          <w:rFonts w:ascii="Times New Roman" w:hAnsi="Times New Roman"/>
          <w:sz w:val="24"/>
          <w:szCs w:val="24"/>
        </w:rPr>
        <w:t>ui siūloma a</w:t>
      </w:r>
      <w:r w:rsidRPr="00F37B84">
        <w:rPr>
          <w:rFonts w:ascii="Times New Roman" w:hAnsi="Times New Roman"/>
          <w:sz w:val="24"/>
          <w:szCs w:val="24"/>
        </w:rPr>
        <w:t>pžiūrėti teritoriją ir įvertinti visas reikalingas išlaidas</w:t>
      </w:r>
      <w:r>
        <w:rPr>
          <w:rFonts w:ascii="Times New Roman" w:hAnsi="Times New Roman"/>
          <w:sz w:val="24"/>
          <w:szCs w:val="24"/>
        </w:rPr>
        <w:t xml:space="preserve"> darbų vykdymui</w:t>
      </w:r>
      <w:r w:rsidR="00DA4FBF">
        <w:rPr>
          <w:rFonts w:ascii="Times New Roman" w:hAnsi="Times New Roman"/>
          <w:sz w:val="24"/>
          <w:szCs w:val="24"/>
        </w:rPr>
        <w:t>.</w:t>
      </w:r>
    </w:p>
    <w:p w14:paraId="4A18B2CE" w14:textId="258F865A" w:rsidR="00DA4FBF" w:rsidRDefault="00DA4FBF" w:rsidP="00F928D4">
      <w:pPr>
        <w:tabs>
          <w:tab w:val="left" w:pos="6946"/>
        </w:tabs>
        <w:spacing w:after="0" w:line="240" w:lineRule="auto"/>
        <w:ind w:firstLine="1259"/>
        <w:jc w:val="both"/>
        <w:rPr>
          <w:rFonts w:ascii="Times New Roman" w:hAnsi="Times New Roman"/>
          <w:sz w:val="24"/>
          <w:szCs w:val="24"/>
        </w:rPr>
      </w:pPr>
      <w:r>
        <w:rPr>
          <w:rFonts w:ascii="Times New Roman" w:hAnsi="Times New Roman"/>
          <w:sz w:val="24"/>
          <w:szCs w:val="24"/>
        </w:rPr>
        <w:t>Tiekėjas privalo:</w:t>
      </w:r>
    </w:p>
    <w:p w14:paraId="1949A7D5" w14:textId="2B6AC6EA" w:rsidR="002B1599" w:rsidRPr="00DA4FBF" w:rsidRDefault="00303923" w:rsidP="00F928D4">
      <w:pPr>
        <w:tabs>
          <w:tab w:val="left" w:pos="6946"/>
        </w:tabs>
        <w:spacing w:after="0" w:line="240" w:lineRule="auto"/>
        <w:ind w:firstLine="1259"/>
        <w:jc w:val="both"/>
        <w:rPr>
          <w:rFonts w:ascii="Times New Roman" w:hAnsi="Times New Roman"/>
          <w:sz w:val="24"/>
          <w:szCs w:val="24"/>
        </w:rPr>
      </w:pPr>
      <w:r w:rsidRPr="00DA4FBF">
        <w:rPr>
          <w:rFonts w:ascii="Times New Roman" w:hAnsi="Times New Roman"/>
          <w:sz w:val="24"/>
          <w:szCs w:val="24"/>
        </w:rPr>
        <w:t>-</w:t>
      </w:r>
      <w:r w:rsidR="00DA4FBF">
        <w:rPr>
          <w:rFonts w:ascii="Times New Roman" w:hAnsi="Times New Roman"/>
          <w:sz w:val="24"/>
          <w:szCs w:val="24"/>
        </w:rPr>
        <w:t>A</w:t>
      </w:r>
      <w:r w:rsidRPr="00DA4FBF">
        <w:rPr>
          <w:rFonts w:ascii="Times New Roman" w:hAnsi="Times New Roman"/>
          <w:sz w:val="24"/>
          <w:szCs w:val="24"/>
        </w:rPr>
        <w:t xml:space="preserve">tlikti darbus, kurie yra numatyti </w:t>
      </w:r>
      <w:r w:rsidR="00DA4FBF" w:rsidRPr="00DA4FBF">
        <w:rPr>
          <w:rFonts w:ascii="Times New Roman" w:hAnsi="Times New Roman"/>
          <w:sz w:val="24"/>
          <w:szCs w:val="24"/>
        </w:rPr>
        <w:t xml:space="preserve">Projekte ir </w:t>
      </w:r>
      <w:r w:rsidR="0077102F" w:rsidRPr="00DA4FBF">
        <w:rPr>
          <w:rFonts w:ascii="Times New Roman" w:hAnsi="Times New Roman"/>
          <w:sz w:val="24"/>
          <w:szCs w:val="24"/>
        </w:rPr>
        <w:t>L</w:t>
      </w:r>
      <w:r w:rsidR="00B4633E" w:rsidRPr="00DA4FBF">
        <w:rPr>
          <w:rFonts w:ascii="Times New Roman" w:hAnsi="Times New Roman"/>
          <w:sz w:val="24"/>
          <w:szCs w:val="24"/>
        </w:rPr>
        <w:t xml:space="preserve">entelėje </w:t>
      </w:r>
      <w:r w:rsidR="0077102F" w:rsidRPr="00DA4FBF">
        <w:rPr>
          <w:rFonts w:ascii="Times New Roman" w:hAnsi="Times New Roman"/>
          <w:sz w:val="24"/>
          <w:szCs w:val="24"/>
        </w:rPr>
        <w:t xml:space="preserve"> Nr. 1 </w:t>
      </w:r>
      <w:r w:rsidR="00DA4FBF" w:rsidRPr="00DA4FBF">
        <w:rPr>
          <w:rFonts w:ascii="Times New Roman" w:hAnsi="Times New Roman"/>
          <w:sz w:val="24"/>
          <w:szCs w:val="24"/>
        </w:rPr>
        <w:t>„</w:t>
      </w:r>
      <w:r w:rsidR="0077102F" w:rsidRPr="00DA4FBF">
        <w:rPr>
          <w:rFonts w:ascii="Times New Roman" w:hAnsi="Times New Roman"/>
          <w:sz w:val="24"/>
          <w:szCs w:val="24"/>
        </w:rPr>
        <w:t>Darbų sąrašas</w:t>
      </w:r>
      <w:r w:rsidR="00DA4FBF" w:rsidRPr="00DA4FBF">
        <w:rPr>
          <w:rFonts w:ascii="Times New Roman" w:hAnsi="Times New Roman"/>
          <w:sz w:val="24"/>
          <w:szCs w:val="24"/>
        </w:rPr>
        <w:t>“</w:t>
      </w:r>
      <w:r w:rsidRPr="00DA4FBF">
        <w:rPr>
          <w:rFonts w:ascii="Times New Roman" w:hAnsi="Times New Roman"/>
          <w:sz w:val="24"/>
          <w:szCs w:val="24"/>
        </w:rPr>
        <w:t xml:space="preserve">. </w:t>
      </w:r>
      <w:r w:rsidR="0077102F" w:rsidRPr="00DA4FBF">
        <w:rPr>
          <w:rFonts w:ascii="Times New Roman" w:hAnsi="Times New Roman"/>
          <w:sz w:val="24"/>
          <w:szCs w:val="24"/>
        </w:rPr>
        <w:t>Darbų</w:t>
      </w:r>
      <w:r w:rsidR="002B1599" w:rsidRPr="00DA4FBF">
        <w:rPr>
          <w:rFonts w:ascii="Times New Roman" w:hAnsi="Times New Roman"/>
          <w:sz w:val="24"/>
          <w:szCs w:val="24"/>
        </w:rPr>
        <w:t xml:space="preserve"> apimtis preliminari. </w:t>
      </w:r>
    </w:p>
    <w:p w14:paraId="3F3CAA05" w14:textId="41D7DA0A" w:rsidR="005E0BFF" w:rsidRDefault="00303923" w:rsidP="00F928D4">
      <w:pPr>
        <w:tabs>
          <w:tab w:val="left" w:pos="6946"/>
        </w:tabs>
        <w:spacing w:after="0" w:line="240" w:lineRule="auto"/>
        <w:ind w:firstLine="1259"/>
        <w:jc w:val="both"/>
        <w:rPr>
          <w:rFonts w:ascii="Times New Roman" w:hAnsi="Times New Roman"/>
          <w:sz w:val="24"/>
          <w:szCs w:val="24"/>
        </w:rPr>
      </w:pPr>
      <w:r w:rsidRPr="00F37B84">
        <w:rPr>
          <w:rFonts w:ascii="Times New Roman" w:hAnsi="Times New Roman"/>
          <w:sz w:val="24"/>
          <w:szCs w:val="24"/>
        </w:rPr>
        <w:t>-</w:t>
      </w:r>
      <w:r w:rsidR="002B1599">
        <w:rPr>
          <w:rFonts w:ascii="Times New Roman" w:hAnsi="Times New Roman"/>
          <w:sz w:val="24"/>
          <w:szCs w:val="24"/>
        </w:rPr>
        <w:t>P</w:t>
      </w:r>
      <w:r w:rsidRPr="00F37B84">
        <w:rPr>
          <w:rFonts w:ascii="Times New Roman" w:hAnsi="Times New Roman"/>
          <w:sz w:val="24"/>
          <w:szCs w:val="24"/>
        </w:rPr>
        <w:t xml:space="preserve">arengti visą reikiamą vykdomąją dokumentaciją atliktiems darbams. Bet kurios priemonės, įgyvendinimo darbai turi būti atlikti iki galo. </w:t>
      </w:r>
    </w:p>
    <w:p w14:paraId="4ED5E8F3" w14:textId="77777777" w:rsidR="00255ACA" w:rsidRDefault="00255ACA" w:rsidP="000C3803">
      <w:pPr>
        <w:tabs>
          <w:tab w:val="left" w:pos="6946"/>
        </w:tabs>
        <w:ind w:firstLine="1260"/>
        <w:jc w:val="both"/>
        <w:rPr>
          <w:rFonts w:ascii="Times New Roman" w:hAnsi="Times New Roman"/>
          <w:bCs/>
          <w:sz w:val="24"/>
          <w:szCs w:val="24"/>
          <w:lang w:eastAsia="ru-RU"/>
        </w:rPr>
      </w:pPr>
    </w:p>
    <w:p w14:paraId="0AE4F445" w14:textId="77777777" w:rsidR="00F928D4" w:rsidRDefault="00F928D4" w:rsidP="000C3803">
      <w:pPr>
        <w:tabs>
          <w:tab w:val="left" w:pos="6946"/>
        </w:tabs>
        <w:ind w:firstLine="1260"/>
        <w:jc w:val="both"/>
        <w:rPr>
          <w:rFonts w:ascii="Times New Roman" w:hAnsi="Times New Roman"/>
          <w:bCs/>
          <w:sz w:val="24"/>
          <w:szCs w:val="24"/>
          <w:lang w:eastAsia="ru-RU"/>
        </w:rPr>
      </w:pPr>
    </w:p>
    <w:p w14:paraId="486997D6" w14:textId="77777777" w:rsidR="00F928D4" w:rsidRPr="005E0BFF" w:rsidRDefault="00F928D4" w:rsidP="000C3803">
      <w:pPr>
        <w:tabs>
          <w:tab w:val="left" w:pos="6946"/>
        </w:tabs>
        <w:ind w:firstLine="1260"/>
        <w:jc w:val="both"/>
        <w:rPr>
          <w:rFonts w:ascii="Times New Roman" w:hAnsi="Times New Roman"/>
          <w:bCs/>
          <w:sz w:val="24"/>
          <w:szCs w:val="24"/>
          <w:lang w:eastAsia="ru-RU"/>
        </w:rPr>
      </w:pPr>
    </w:p>
    <w:p w14:paraId="15535A76" w14:textId="0A813854" w:rsidR="005E0BFF" w:rsidRPr="005E0BFF" w:rsidRDefault="00D474BE" w:rsidP="000C3803">
      <w:pPr>
        <w:shd w:val="clear" w:color="auto" w:fill="FFFFFF"/>
        <w:spacing w:after="0"/>
        <w:jc w:val="both"/>
        <w:rPr>
          <w:rFonts w:ascii="Times New Roman" w:hAnsi="Times New Roman"/>
          <w:b/>
          <w:sz w:val="24"/>
          <w:szCs w:val="24"/>
          <w:lang w:eastAsia="ru-RU"/>
        </w:rPr>
      </w:pPr>
      <w:r w:rsidRPr="00D474BE">
        <w:rPr>
          <w:rFonts w:ascii="Times New Roman" w:hAnsi="Times New Roman"/>
          <w:b/>
          <w:sz w:val="24"/>
          <w:szCs w:val="24"/>
          <w:lang w:eastAsia="ru-RU"/>
        </w:rPr>
        <w:t xml:space="preserve">Lentelė 1. </w:t>
      </w:r>
      <w:r w:rsidR="00DA4FBF">
        <w:rPr>
          <w:rFonts w:ascii="Times New Roman" w:hAnsi="Times New Roman"/>
          <w:b/>
          <w:sz w:val="24"/>
          <w:szCs w:val="24"/>
          <w:lang w:eastAsia="ru-RU"/>
        </w:rPr>
        <w:t>„</w:t>
      </w:r>
      <w:r w:rsidRPr="00D474BE">
        <w:rPr>
          <w:rFonts w:ascii="Times New Roman" w:hAnsi="Times New Roman"/>
          <w:b/>
          <w:sz w:val="24"/>
          <w:szCs w:val="24"/>
          <w:lang w:eastAsia="ru-RU"/>
        </w:rPr>
        <w:t>Darbų sąrašas</w:t>
      </w:r>
      <w:r w:rsidR="00DA4FBF">
        <w:rPr>
          <w:rFonts w:ascii="Times New Roman" w:hAnsi="Times New Roman"/>
          <w:b/>
          <w:sz w:val="24"/>
          <w:szCs w:val="24"/>
          <w:lang w:eastAsia="ru-RU"/>
        </w:rPr>
        <w:t>“</w:t>
      </w:r>
    </w:p>
    <w:p w14:paraId="6128EEE4" w14:textId="720EF445" w:rsidR="004B6F53" w:rsidRPr="00F928D4" w:rsidRDefault="005E0BFF" w:rsidP="00F928D4">
      <w:pPr>
        <w:shd w:val="clear" w:color="auto" w:fill="FFFFFF"/>
        <w:spacing w:after="0" w:line="240" w:lineRule="auto"/>
        <w:ind w:firstLine="851"/>
        <w:jc w:val="both"/>
        <w:rPr>
          <w:rFonts w:ascii="Times New Roman" w:hAnsi="Times New Roman"/>
          <w:bCs/>
          <w:sz w:val="24"/>
          <w:szCs w:val="24"/>
          <w:lang w:eastAsia="ru-RU"/>
        </w:rPr>
      </w:pPr>
      <w:r w:rsidRPr="005E0BFF">
        <w:rPr>
          <w:rFonts w:ascii="Times New Roman" w:hAnsi="Times New Roman"/>
          <w:bCs/>
          <w:sz w:val="24"/>
          <w:szCs w:val="24"/>
          <w:lang w:eastAsia="ru-RU"/>
        </w:rPr>
        <w:t>Numatoma atlikti šiuos darbus:</w:t>
      </w:r>
    </w:p>
    <w:tbl>
      <w:tblPr>
        <w:tblStyle w:val="Lentelstinklelis1"/>
        <w:tblW w:w="9517" w:type="dxa"/>
        <w:tblInd w:w="108" w:type="dxa"/>
        <w:tblLook w:val="04A0" w:firstRow="1" w:lastRow="0" w:firstColumn="1" w:lastColumn="0" w:noHBand="0" w:noVBand="1"/>
      </w:tblPr>
      <w:tblGrid>
        <w:gridCol w:w="1290"/>
        <w:gridCol w:w="4225"/>
        <w:gridCol w:w="1556"/>
        <w:gridCol w:w="763"/>
        <w:gridCol w:w="1683"/>
      </w:tblGrid>
      <w:tr w:rsidR="00377CAD" w:rsidRPr="005E0BFF" w14:paraId="783DC8E4" w14:textId="77777777" w:rsidTr="00127B95">
        <w:tc>
          <w:tcPr>
            <w:tcW w:w="1290" w:type="dxa"/>
          </w:tcPr>
          <w:p w14:paraId="03807C29" w14:textId="017F8EBD" w:rsidR="00A1230F" w:rsidRPr="00A1230F" w:rsidRDefault="00A1230F" w:rsidP="00A1230F">
            <w:pPr>
              <w:spacing w:after="0" w:line="240" w:lineRule="auto"/>
              <w:ind w:left="720"/>
              <w:contextualSpacing/>
              <w:jc w:val="center"/>
              <w:rPr>
                <w:b/>
                <w:sz w:val="24"/>
                <w:szCs w:val="24"/>
                <w:lang w:val="en-US" w:eastAsia="ru-RU"/>
              </w:rPr>
            </w:pPr>
            <w:r w:rsidRPr="00A1230F">
              <w:rPr>
                <w:b/>
                <w:sz w:val="24"/>
                <w:szCs w:val="24"/>
                <w:lang w:val="en-US" w:eastAsia="ru-RU"/>
              </w:rPr>
              <w:t>Eil. Nr.</w:t>
            </w:r>
          </w:p>
        </w:tc>
        <w:tc>
          <w:tcPr>
            <w:tcW w:w="4225" w:type="dxa"/>
          </w:tcPr>
          <w:p w14:paraId="7327EC03" w14:textId="2A7B7883" w:rsidR="00A1230F" w:rsidRPr="00A1230F" w:rsidRDefault="00A1230F" w:rsidP="00A1230F">
            <w:pPr>
              <w:spacing w:after="0" w:line="240" w:lineRule="auto"/>
              <w:jc w:val="center"/>
              <w:rPr>
                <w:b/>
                <w:sz w:val="24"/>
                <w:szCs w:val="24"/>
                <w:lang w:eastAsia="ru-RU"/>
              </w:rPr>
            </w:pPr>
            <w:r w:rsidRPr="00A1230F">
              <w:rPr>
                <w:b/>
                <w:sz w:val="24"/>
                <w:szCs w:val="24"/>
                <w:lang w:eastAsia="ru-RU"/>
              </w:rPr>
              <w:t>Veiklų pavadinimas</w:t>
            </w:r>
          </w:p>
        </w:tc>
        <w:tc>
          <w:tcPr>
            <w:tcW w:w="1556" w:type="dxa"/>
          </w:tcPr>
          <w:p w14:paraId="5D9614FE" w14:textId="5FC8D5AF" w:rsidR="00A1230F" w:rsidRPr="00A1230F" w:rsidRDefault="00A1230F" w:rsidP="00A1230F">
            <w:pPr>
              <w:spacing w:after="0" w:line="240" w:lineRule="auto"/>
              <w:jc w:val="center"/>
              <w:rPr>
                <w:b/>
                <w:sz w:val="24"/>
                <w:szCs w:val="24"/>
                <w:lang w:eastAsia="ru-RU"/>
              </w:rPr>
            </w:pPr>
            <w:r w:rsidRPr="00A1230F">
              <w:rPr>
                <w:b/>
                <w:sz w:val="24"/>
                <w:szCs w:val="24"/>
                <w:lang w:eastAsia="ru-RU"/>
              </w:rPr>
              <w:t>Projekto techninė specifikacija</w:t>
            </w:r>
            <w:r w:rsidR="00592E67">
              <w:rPr>
                <w:b/>
                <w:sz w:val="24"/>
                <w:szCs w:val="24"/>
                <w:lang w:eastAsia="ru-RU"/>
              </w:rPr>
              <w:t>, brėžinio Nr.</w:t>
            </w:r>
          </w:p>
        </w:tc>
        <w:tc>
          <w:tcPr>
            <w:tcW w:w="763" w:type="dxa"/>
          </w:tcPr>
          <w:p w14:paraId="61B02F4F" w14:textId="0884B25A" w:rsidR="00A1230F" w:rsidRPr="00A1230F" w:rsidRDefault="00A1230F" w:rsidP="00A1230F">
            <w:pPr>
              <w:spacing w:after="0" w:line="240" w:lineRule="auto"/>
              <w:jc w:val="center"/>
              <w:rPr>
                <w:b/>
                <w:sz w:val="24"/>
                <w:szCs w:val="24"/>
                <w:lang w:eastAsia="ru-RU"/>
              </w:rPr>
            </w:pPr>
            <w:r w:rsidRPr="00A1230F">
              <w:rPr>
                <w:b/>
                <w:sz w:val="24"/>
                <w:szCs w:val="24"/>
                <w:lang w:eastAsia="ru-RU"/>
              </w:rPr>
              <w:t>Mato vnt</w:t>
            </w:r>
            <w:r w:rsidR="004D5C37">
              <w:rPr>
                <w:b/>
                <w:sz w:val="24"/>
                <w:szCs w:val="24"/>
                <w:lang w:eastAsia="ru-RU"/>
              </w:rPr>
              <w:t xml:space="preserve">. </w:t>
            </w:r>
          </w:p>
        </w:tc>
        <w:tc>
          <w:tcPr>
            <w:tcW w:w="1683" w:type="dxa"/>
          </w:tcPr>
          <w:p w14:paraId="3F13DE23" w14:textId="73ABB1BB" w:rsidR="00A1230F" w:rsidRPr="00A1230F" w:rsidRDefault="00A1230F" w:rsidP="00A1230F">
            <w:pPr>
              <w:spacing w:after="0" w:line="240" w:lineRule="auto"/>
              <w:jc w:val="center"/>
              <w:rPr>
                <w:b/>
                <w:sz w:val="24"/>
                <w:szCs w:val="24"/>
                <w:lang w:eastAsia="ru-RU"/>
              </w:rPr>
            </w:pPr>
            <w:r w:rsidRPr="00A1230F">
              <w:rPr>
                <w:b/>
                <w:sz w:val="24"/>
                <w:szCs w:val="24"/>
                <w:lang w:eastAsia="ru-RU"/>
              </w:rPr>
              <w:t>Kiekis</w:t>
            </w:r>
            <w:r w:rsidR="009A0D70">
              <w:rPr>
                <w:b/>
                <w:sz w:val="24"/>
                <w:szCs w:val="24"/>
                <w:lang w:eastAsia="ru-RU"/>
              </w:rPr>
              <w:t>, preliminar</w:t>
            </w:r>
            <w:r w:rsidR="00F1522B">
              <w:rPr>
                <w:b/>
                <w:sz w:val="24"/>
                <w:szCs w:val="24"/>
                <w:lang w:eastAsia="ru-RU"/>
              </w:rPr>
              <w:t>us</w:t>
            </w:r>
          </w:p>
        </w:tc>
      </w:tr>
      <w:tr w:rsidR="000057EB" w:rsidRPr="005E0BFF" w14:paraId="207E5CE8" w14:textId="77777777" w:rsidTr="00127B95">
        <w:tc>
          <w:tcPr>
            <w:tcW w:w="1290" w:type="dxa"/>
          </w:tcPr>
          <w:p w14:paraId="23043D54" w14:textId="77777777" w:rsidR="000057EB" w:rsidRPr="005E0BFF" w:rsidRDefault="000057EB" w:rsidP="000057EB">
            <w:pPr>
              <w:numPr>
                <w:ilvl w:val="0"/>
                <w:numId w:val="45"/>
              </w:numPr>
              <w:spacing w:after="0" w:line="240" w:lineRule="auto"/>
              <w:contextualSpacing/>
              <w:rPr>
                <w:bCs/>
                <w:sz w:val="24"/>
                <w:szCs w:val="24"/>
                <w:lang w:val="en-US" w:eastAsia="ru-RU"/>
              </w:rPr>
            </w:pPr>
          </w:p>
        </w:tc>
        <w:tc>
          <w:tcPr>
            <w:tcW w:w="4225" w:type="dxa"/>
          </w:tcPr>
          <w:p w14:paraId="74B18978" w14:textId="0333748A" w:rsidR="000057EB" w:rsidRPr="00023A7C" w:rsidRDefault="000057EB" w:rsidP="0040617A">
            <w:pPr>
              <w:spacing w:after="0" w:line="240" w:lineRule="auto"/>
              <w:rPr>
                <w:sz w:val="24"/>
                <w:szCs w:val="24"/>
                <w:lang w:eastAsia="ru-RU"/>
              </w:rPr>
            </w:pPr>
            <w:r w:rsidRPr="00023A7C">
              <w:rPr>
                <w:sz w:val="24"/>
                <w:szCs w:val="24"/>
                <w:lang w:eastAsia="ru-RU"/>
              </w:rPr>
              <w:t>Teritorij</w:t>
            </w:r>
            <w:r w:rsidR="000C3803" w:rsidRPr="00023A7C">
              <w:rPr>
                <w:sz w:val="24"/>
                <w:szCs w:val="24"/>
                <w:lang w:eastAsia="ru-RU"/>
              </w:rPr>
              <w:t>o</w:t>
            </w:r>
            <w:r w:rsidRPr="00023A7C">
              <w:rPr>
                <w:sz w:val="24"/>
                <w:szCs w:val="24"/>
                <w:lang w:eastAsia="ru-RU"/>
              </w:rPr>
              <w:t>s išlyginimas išlaikant esamą nuolydį</w:t>
            </w:r>
            <w:r w:rsidR="00610C91" w:rsidRPr="00023A7C">
              <w:rPr>
                <w:sz w:val="24"/>
                <w:szCs w:val="24"/>
                <w:lang w:eastAsia="ru-RU"/>
              </w:rPr>
              <w:t xml:space="preserve"> </w:t>
            </w:r>
          </w:p>
        </w:tc>
        <w:tc>
          <w:tcPr>
            <w:tcW w:w="1556" w:type="dxa"/>
          </w:tcPr>
          <w:p w14:paraId="59F3BC26" w14:textId="4F73BC40" w:rsidR="000057EB" w:rsidRDefault="000057EB" w:rsidP="000057EB">
            <w:pPr>
              <w:spacing w:after="0" w:line="240" w:lineRule="auto"/>
              <w:rPr>
                <w:bCs/>
                <w:sz w:val="24"/>
                <w:szCs w:val="24"/>
                <w:lang w:eastAsia="ru-RU"/>
              </w:rPr>
            </w:pPr>
            <w:r>
              <w:rPr>
                <w:bCs/>
                <w:sz w:val="24"/>
                <w:szCs w:val="24"/>
                <w:lang w:eastAsia="ru-RU"/>
              </w:rPr>
              <w:t>TS 2.1.2</w:t>
            </w:r>
          </w:p>
        </w:tc>
        <w:tc>
          <w:tcPr>
            <w:tcW w:w="763" w:type="dxa"/>
          </w:tcPr>
          <w:p w14:paraId="7685EBDF" w14:textId="2609BAB1" w:rsidR="000057EB" w:rsidRPr="005E0BFF" w:rsidRDefault="000057EB" w:rsidP="000057EB">
            <w:pPr>
              <w:spacing w:after="0" w:line="240" w:lineRule="auto"/>
              <w:jc w:val="center"/>
              <w:rPr>
                <w:sz w:val="24"/>
                <w:szCs w:val="24"/>
                <w:lang w:eastAsia="ru-RU"/>
              </w:rPr>
            </w:pPr>
            <w:r w:rsidRPr="005E0BFF">
              <w:rPr>
                <w:sz w:val="24"/>
                <w:szCs w:val="24"/>
                <w:lang w:eastAsia="ru-RU"/>
              </w:rPr>
              <w:t>m2</w:t>
            </w:r>
          </w:p>
        </w:tc>
        <w:tc>
          <w:tcPr>
            <w:tcW w:w="1683" w:type="dxa"/>
          </w:tcPr>
          <w:p w14:paraId="0AB6C3B3" w14:textId="35AFBD1D" w:rsidR="000057EB" w:rsidRPr="0040617A" w:rsidRDefault="0040617A" w:rsidP="000057EB">
            <w:pPr>
              <w:spacing w:after="0" w:line="240" w:lineRule="auto"/>
              <w:jc w:val="center"/>
              <w:rPr>
                <w:bCs/>
                <w:sz w:val="24"/>
                <w:szCs w:val="24"/>
                <w:lang w:val="ru-RU" w:eastAsia="ru-RU"/>
              </w:rPr>
            </w:pPr>
            <w:r>
              <w:rPr>
                <w:bCs/>
                <w:sz w:val="24"/>
                <w:szCs w:val="24"/>
                <w:lang w:val="ru-RU" w:eastAsia="ru-RU"/>
              </w:rPr>
              <w:t>1575</w:t>
            </w:r>
          </w:p>
        </w:tc>
      </w:tr>
      <w:tr w:rsidR="009A0D70" w:rsidRPr="005E0BFF" w14:paraId="04480129" w14:textId="77777777" w:rsidTr="00127B95">
        <w:tc>
          <w:tcPr>
            <w:tcW w:w="1290" w:type="dxa"/>
          </w:tcPr>
          <w:p w14:paraId="7CCD8805" w14:textId="77777777" w:rsidR="009A0D70" w:rsidRPr="000057EB" w:rsidRDefault="009A0D70" w:rsidP="000057EB">
            <w:pPr>
              <w:numPr>
                <w:ilvl w:val="0"/>
                <w:numId w:val="45"/>
              </w:numPr>
              <w:spacing w:after="0" w:line="240" w:lineRule="auto"/>
              <w:contextualSpacing/>
              <w:jc w:val="both"/>
              <w:rPr>
                <w:sz w:val="24"/>
                <w:szCs w:val="24"/>
                <w:lang w:val="en-US" w:eastAsia="ru-RU"/>
              </w:rPr>
            </w:pPr>
            <w:bookmarkStart w:id="0" w:name="_Hlk63331723"/>
          </w:p>
        </w:tc>
        <w:tc>
          <w:tcPr>
            <w:tcW w:w="4225" w:type="dxa"/>
          </w:tcPr>
          <w:p w14:paraId="73E82AB7" w14:textId="6C7AFD2E" w:rsidR="009A0D70" w:rsidRPr="009C2ECD" w:rsidRDefault="0081364A" w:rsidP="000057EB">
            <w:pPr>
              <w:spacing w:after="0" w:line="240" w:lineRule="auto"/>
              <w:rPr>
                <w:sz w:val="24"/>
                <w:szCs w:val="24"/>
                <w:lang w:eastAsia="ru-RU"/>
              </w:rPr>
            </w:pPr>
            <w:r>
              <w:rPr>
                <w:sz w:val="24"/>
                <w:szCs w:val="24"/>
                <w:lang w:eastAsia="ru-RU"/>
              </w:rPr>
              <w:t>I</w:t>
            </w:r>
            <w:r w:rsidR="0040617A" w:rsidRPr="0040617A">
              <w:rPr>
                <w:sz w:val="24"/>
                <w:szCs w:val="24"/>
                <w:lang w:eastAsia="ru-RU"/>
              </w:rPr>
              <w:t>ki 300 mm storio viršutinio grunto sluoksnio pašalinimas transportuojant iki 10 km</w:t>
            </w:r>
          </w:p>
        </w:tc>
        <w:tc>
          <w:tcPr>
            <w:tcW w:w="1556" w:type="dxa"/>
          </w:tcPr>
          <w:p w14:paraId="2CBB94E9" w14:textId="7C2FEF23" w:rsidR="009A0D70" w:rsidRPr="009A0D70" w:rsidRDefault="009A0D70" w:rsidP="000057EB">
            <w:pPr>
              <w:spacing w:after="0" w:line="240" w:lineRule="auto"/>
              <w:rPr>
                <w:sz w:val="24"/>
                <w:szCs w:val="24"/>
                <w:lang w:eastAsia="ru-RU"/>
              </w:rPr>
            </w:pPr>
          </w:p>
        </w:tc>
        <w:tc>
          <w:tcPr>
            <w:tcW w:w="763" w:type="dxa"/>
          </w:tcPr>
          <w:p w14:paraId="334C6DCF" w14:textId="7C487F7D" w:rsidR="009A0D70" w:rsidRPr="005E0BFF" w:rsidRDefault="009A0D70" w:rsidP="000057EB">
            <w:pPr>
              <w:spacing w:after="0" w:line="240" w:lineRule="auto"/>
              <w:jc w:val="center"/>
              <w:rPr>
                <w:sz w:val="24"/>
                <w:szCs w:val="24"/>
                <w:lang w:eastAsia="ru-RU"/>
              </w:rPr>
            </w:pPr>
            <w:r>
              <w:rPr>
                <w:sz w:val="24"/>
                <w:szCs w:val="24"/>
                <w:lang w:eastAsia="ru-RU"/>
              </w:rPr>
              <w:t>m2</w:t>
            </w:r>
          </w:p>
        </w:tc>
        <w:tc>
          <w:tcPr>
            <w:tcW w:w="1683" w:type="dxa"/>
          </w:tcPr>
          <w:p w14:paraId="161D7CC3" w14:textId="2320D269" w:rsidR="009A0D70" w:rsidRPr="0040617A" w:rsidRDefault="0040617A" w:rsidP="000057EB">
            <w:pPr>
              <w:spacing w:after="0" w:line="240" w:lineRule="auto"/>
              <w:jc w:val="center"/>
              <w:rPr>
                <w:sz w:val="24"/>
                <w:szCs w:val="24"/>
                <w:lang w:val="ru-RU" w:eastAsia="ru-RU"/>
              </w:rPr>
            </w:pPr>
            <w:r>
              <w:rPr>
                <w:sz w:val="24"/>
                <w:szCs w:val="24"/>
                <w:lang w:val="ru-RU" w:eastAsia="ru-RU"/>
              </w:rPr>
              <w:t>1500</w:t>
            </w:r>
          </w:p>
        </w:tc>
      </w:tr>
      <w:tr w:rsidR="0075660D" w:rsidRPr="005E0BFF" w14:paraId="10FB210B" w14:textId="77777777" w:rsidTr="0075660D">
        <w:tc>
          <w:tcPr>
            <w:tcW w:w="1290" w:type="dxa"/>
            <w:vMerge w:val="restart"/>
          </w:tcPr>
          <w:p w14:paraId="09B11595"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69959D5D" w14:textId="5E28250F" w:rsidR="0075660D" w:rsidRDefault="0075660D" w:rsidP="000057EB">
            <w:pPr>
              <w:spacing w:after="0" w:line="240" w:lineRule="auto"/>
              <w:rPr>
                <w:sz w:val="24"/>
                <w:szCs w:val="24"/>
                <w:lang w:eastAsia="ru-RU"/>
              </w:rPr>
            </w:pPr>
            <w:r>
              <w:rPr>
                <w:sz w:val="24"/>
                <w:szCs w:val="24"/>
                <w:lang w:eastAsia="ru-RU"/>
              </w:rPr>
              <w:t>Gręžtinių ø300mm, L</w:t>
            </w:r>
            <w:r w:rsidRPr="004B6F53">
              <w:rPr>
                <w:sz w:val="24"/>
                <w:szCs w:val="24"/>
                <w:lang w:val="en-US" w:eastAsia="ru-RU"/>
              </w:rPr>
              <w:t>=</w:t>
            </w:r>
            <w:r>
              <w:rPr>
                <w:sz w:val="24"/>
                <w:szCs w:val="24"/>
                <w:lang w:eastAsia="ru-RU"/>
              </w:rPr>
              <w:t>2,0 m, polių įrengimas:</w:t>
            </w:r>
          </w:p>
        </w:tc>
        <w:tc>
          <w:tcPr>
            <w:tcW w:w="1556" w:type="dxa"/>
            <w:vMerge w:val="restart"/>
            <w:vAlign w:val="center"/>
          </w:tcPr>
          <w:p w14:paraId="2BC2E762" w14:textId="0621D8F0" w:rsidR="0075660D" w:rsidRPr="009A0D70" w:rsidRDefault="0075660D" w:rsidP="0075660D">
            <w:pPr>
              <w:spacing w:after="0" w:line="240" w:lineRule="auto"/>
              <w:jc w:val="center"/>
              <w:rPr>
                <w:sz w:val="24"/>
                <w:szCs w:val="24"/>
                <w:lang w:eastAsia="ru-RU"/>
              </w:rPr>
            </w:pPr>
            <w:r>
              <w:rPr>
                <w:sz w:val="24"/>
                <w:szCs w:val="24"/>
                <w:lang w:eastAsia="ru-RU"/>
              </w:rPr>
              <w:t>E-1604 SPP-04-SAK-01</w:t>
            </w:r>
          </w:p>
        </w:tc>
        <w:tc>
          <w:tcPr>
            <w:tcW w:w="763" w:type="dxa"/>
          </w:tcPr>
          <w:p w14:paraId="6F3351F9" w14:textId="77777777" w:rsidR="0075660D" w:rsidRDefault="0075660D" w:rsidP="000057EB">
            <w:pPr>
              <w:spacing w:after="0" w:line="240" w:lineRule="auto"/>
              <w:jc w:val="center"/>
              <w:rPr>
                <w:sz w:val="24"/>
                <w:szCs w:val="24"/>
                <w:lang w:eastAsia="ru-RU"/>
              </w:rPr>
            </w:pPr>
          </w:p>
        </w:tc>
        <w:tc>
          <w:tcPr>
            <w:tcW w:w="1683" w:type="dxa"/>
          </w:tcPr>
          <w:p w14:paraId="1EDCA037" w14:textId="77777777" w:rsidR="0075660D" w:rsidRPr="0075660D" w:rsidRDefault="0075660D" w:rsidP="000057EB">
            <w:pPr>
              <w:spacing w:after="0" w:line="240" w:lineRule="auto"/>
              <w:jc w:val="center"/>
              <w:rPr>
                <w:sz w:val="24"/>
                <w:szCs w:val="24"/>
                <w:lang w:val="en-US" w:eastAsia="ru-RU"/>
              </w:rPr>
            </w:pPr>
          </w:p>
        </w:tc>
      </w:tr>
      <w:tr w:rsidR="0075660D" w:rsidRPr="005E0BFF" w14:paraId="658FA798" w14:textId="77777777" w:rsidTr="00127B95">
        <w:tc>
          <w:tcPr>
            <w:tcW w:w="1290" w:type="dxa"/>
            <w:vMerge/>
          </w:tcPr>
          <w:p w14:paraId="14E3B5B1"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7EBDF0E3" w14:textId="509CB134" w:rsidR="0075660D" w:rsidRDefault="0075660D" w:rsidP="000057EB">
            <w:pPr>
              <w:spacing w:after="0" w:line="240" w:lineRule="auto"/>
              <w:rPr>
                <w:sz w:val="24"/>
                <w:szCs w:val="24"/>
                <w:lang w:eastAsia="ru-RU"/>
              </w:rPr>
            </w:pPr>
            <w:r>
              <w:rPr>
                <w:sz w:val="24"/>
                <w:szCs w:val="24"/>
                <w:lang w:eastAsia="ru-RU"/>
              </w:rPr>
              <w:t>-betonas C16/20</w:t>
            </w:r>
          </w:p>
        </w:tc>
        <w:tc>
          <w:tcPr>
            <w:tcW w:w="1556" w:type="dxa"/>
            <w:vMerge/>
          </w:tcPr>
          <w:p w14:paraId="57CF1E0A" w14:textId="77777777" w:rsidR="0075660D" w:rsidRDefault="0075660D" w:rsidP="000057EB">
            <w:pPr>
              <w:spacing w:after="0" w:line="240" w:lineRule="auto"/>
              <w:rPr>
                <w:sz w:val="24"/>
                <w:szCs w:val="24"/>
                <w:lang w:eastAsia="ru-RU"/>
              </w:rPr>
            </w:pPr>
          </w:p>
        </w:tc>
        <w:tc>
          <w:tcPr>
            <w:tcW w:w="763" w:type="dxa"/>
          </w:tcPr>
          <w:p w14:paraId="3FC03CED" w14:textId="373B4266" w:rsidR="0075660D" w:rsidRDefault="0075660D" w:rsidP="0075660D">
            <w:pPr>
              <w:spacing w:after="0" w:line="240" w:lineRule="auto"/>
              <w:jc w:val="center"/>
              <w:rPr>
                <w:sz w:val="24"/>
                <w:szCs w:val="24"/>
                <w:lang w:eastAsia="ru-RU"/>
              </w:rPr>
            </w:pPr>
            <w:r>
              <w:rPr>
                <w:sz w:val="24"/>
                <w:szCs w:val="24"/>
                <w:lang w:eastAsia="ru-RU"/>
              </w:rPr>
              <w:t>m3</w:t>
            </w:r>
          </w:p>
        </w:tc>
        <w:tc>
          <w:tcPr>
            <w:tcW w:w="1683" w:type="dxa"/>
          </w:tcPr>
          <w:p w14:paraId="4CEE1B07" w14:textId="79B71E20" w:rsidR="0075660D" w:rsidRPr="0075660D" w:rsidRDefault="0075660D" w:rsidP="0075660D">
            <w:pPr>
              <w:spacing w:after="0" w:line="240" w:lineRule="auto"/>
              <w:jc w:val="center"/>
              <w:rPr>
                <w:sz w:val="24"/>
                <w:szCs w:val="24"/>
                <w:lang w:eastAsia="ru-RU"/>
              </w:rPr>
            </w:pPr>
            <w:r>
              <w:rPr>
                <w:sz w:val="24"/>
                <w:szCs w:val="24"/>
                <w:lang w:eastAsia="ru-RU"/>
              </w:rPr>
              <w:t>9,0</w:t>
            </w:r>
          </w:p>
        </w:tc>
      </w:tr>
      <w:tr w:rsidR="0075660D" w:rsidRPr="005E0BFF" w14:paraId="5ACD583F" w14:textId="77777777" w:rsidTr="00127B95">
        <w:tc>
          <w:tcPr>
            <w:tcW w:w="1290" w:type="dxa"/>
            <w:vMerge/>
          </w:tcPr>
          <w:p w14:paraId="12852A4F"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19B4DC96" w14:textId="091DFD06" w:rsidR="0075660D" w:rsidRPr="00FC3ECF" w:rsidRDefault="0075660D" w:rsidP="000057EB">
            <w:pPr>
              <w:spacing w:after="0" w:line="240" w:lineRule="auto"/>
              <w:rPr>
                <w:sz w:val="24"/>
                <w:szCs w:val="24"/>
                <w:lang w:eastAsia="ru-RU"/>
              </w:rPr>
            </w:pPr>
            <w:r>
              <w:rPr>
                <w:sz w:val="24"/>
                <w:szCs w:val="24"/>
                <w:lang w:eastAsia="ru-RU"/>
              </w:rPr>
              <w:t>-armatūra S500 ir S240 klasės</w:t>
            </w:r>
          </w:p>
        </w:tc>
        <w:tc>
          <w:tcPr>
            <w:tcW w:w="1556" w:type="dxa"/>
            <w:vMerge/>
          </w:tcPr>
          <w:p w14:paraId="4A7F2FB2" w14:textId="3ED17FD5" w:rsidR="0075660D" w:rsidRPr="009A0D70" w:rsidRDefault="0075660D" w:rsidP="000057EB">
            <w:pPr>
              <w:spacing w:after="0" w:line="240" w:lineRule="auto"/>
              <w:rPr>
                <w:sz w:val="24"/>
                <w:szCs w:val="24"/>
                <w:lang w:eastAsia="ru-RU"/>
              </w:rPr>
            </w:pPr>
          </w:p>
        </w:tc>
        <w:tc>
          <w:tcPr>
            <w:tcW w:w="763" w:type="dxa"/>
          </w:tcPr>
          <w:p w14:paraId="0C55AB44" w14:textId="171B8F7B" w:rsidR="0075660D" w:rsidRDefault="0075660D" w:rsidP="0075660D">
            <w:pPr>
              <w:spacing w:after="0" w:line="240" w:lineRule="auto"/>
              <w:jc w:val="center"/>
              <w:rPr>
                <w:sz w:val="24"/>
                <w:szCs w:val="24"/>
                <w:lang w:eastAsia="ru-RU"/>
              </w:rPr>
            </w:pPr>
            <w:r>
              <w:rPr>
                <w:sz w:val="24"/>
                <w:szCs w:val="24"/>
                <w:lang w:eastAsia="ru-RU"/>
              </w:rPr>
              <w:t>t</w:t>
            </w:r>
          </w:p>
        </w:tc>
        <w:tc>
          <w:tcPr>
            <w:tcW w:w="1683" w:type="dxa"/>
          </w:tcPr>
          <w:p w14:paraId="4D97FCE2" w14:textId="568876C9" w:rsidR="0075660D" w:rsidRPr="00FC3ECF" w:rsidRDefault="0075660D" w:rsidP="0075660D">
            <w:pPr>
              <w:spacing w:after="0" w:line="240" w:lineRule="auto"/>
              <w:jc w:val="center"/>
              <w:rPr>
                <w:sz w:val="24"/>
                <w:szCs w:val="24"/>
                <w:lang w:val="nb-NO" w:eastAsia="ru-RU"/>
              </w:rPr>
            </w:pPr>
            <w:r>
              <w:rPr>
                <w:sz w:val="24"/>
                <w:szCs w:val="24"/>
                <w:lang w:val="nb-NO" w:eastAsia="ru-RU"/>
              </w:rPr>
              <w:t>0,525</w:t>
            </w:r>
          </w:p>
        </w:tc>
      </w:tr>
      <w:tr w:rsidR="0075660D" w:rsidRPr="005E0BFF" w14:paraId="1B9615E9" w14:textId="77777777" w:rsidTr="0075660D">
        <w:tc>
          <w:tcPr>
            <w:tcW w:w="1290" w:type="dxa"/>
            <w:vMerge w:val="restart"/>
          </w:tcPr>
          <w:p w14:paraId="2FC73818"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08BFB4AF" w14:textId="4316CB72" w:rsidR="0075660D" w:rsidRDefault="0075660D" w:rsidP="0075660D">
            <w:pPr>
              <w:spacing w:after="0" w:line="240" w:lineRule="auto"/>
              <w:rPr>
                <w:sz w:val="24"/>
                <w:szCs w:val="24"/>
                <w:lang w:eastAsia="ru-RU"/>
              </w:rPr>
            </w:pPr>
            <w:r>
              <w:rPr>
                <w:sz w:val="24"/>
                <w:szCs w:val="24"/>
                <w:lang w:eastAsia="ru-RU"/>
              </w:rPr>
              <w:t>Monolitinio g/b cokolio (rostverko) įrengimas:</w:t>
            </w:r>
          </w:p>
        </w:tc>
        <w:tc>
          <w:tcPr>
            <w:tcW w:w="1556" w:type="dxa"/>
            <w:vMerge w:val="restart"/>
            <w:vAlign w:val="center"/>
          </w:tcPr>
          <w:p w14:paraId="3D8352E3" w14:textId="62CA7116" w:rsidR="0075660D" w:rsidRPr="009A0D70" w:rsidRDefault="0075660D" w:rsidP="0075660D">
            <w:pPr>
              <w:spacing w:after="0" w:line="240" w:lineRule="auto"/>
              <w:jc w:val="center"/>
              <w:rPr>
                <w:sz w:val="24"/>
                <w:szCs w:val="24"/>
                <w:lang w:eastAsia="ru-RU"/>
              </w:rPr>
            </w:pPr>
            <w:r w:rsidRPr="00592E67">
              <w:rPr>
                <w:sz w:val="24"/>
                <w:szCs w:val="24"/>
                <w:lang w:eastAsia="ru-RU"/>
              </w:rPr>
              <w:t>E-1604 SPP-04-SAK-01</w:t>
            </w:r>
          </w:p>
        </w:tc>
        <w:tc>
          <w:tcPr>
            <w:tcW w:w="763" w:type="dxa"/>
          </w:tcPr>
          <w:p w14:paraId="4415E4E0" w14:textId="77777777" w:rsidR="0075660D" w:rsidRDefault="0075660D" w:rsidP="000057EB">
            <w:pPr>
              <w:spacing w:after="0" w:line="240" w:lineRule="auto"/>
              <w:jc w:val="center"/>
              <w:rPr>
                <w:sz w:val="24"/>
                <w:szCs w:val="24"/>
                <w:lang w:eastAsia="ru-RU"/>
              </w:rPr>
            </w:pPr>
          </w:p>
          <w:p w14:paraId="720F9E39" w14:textId="218AF82F" w:rsidR="0075660D" w:rsidRDefault="0075660D" w:rsidP="0075660D">
            <w:pPr>
              <w:spacing w:after="0" w:line="240" w:lineRule="auto"/>
              <w:rPr>
                <w:sz w:val="24"/>
                <w:szCs w:val="24"/>
                <w:lang w:eastAsia="ru-RU"/>
              </w:rPr>
            </w:pPr>
          </w:p>
        </w:tc>
        <w:tc>
          <w:tcPr>
            <w:tcW w:w="1683" w:type="dxa"/>
          </w:tcPr>
          <w:p w14:paraId="5C35EB70" w14:textId="1BEE9A8E" w:rsidR="0075660D" w:rsidRDefault="0075660D" w:rsidP="0075660D">
            <w:pPr>
              <w:spacing w:after="0" w:line="240" w:lineRule="auto"/>
              <w:rPr>
                <w:sz w:val="24"/>
                <w:szCs w:val="24"/>
                <w:lang w:eastAsia="ru-RU"/>
              </w:rPr>
            </w:pPr>
          </w:p>
        </w:tc>
      </w:tr>
      <w:tr w:rsidR="0075660D" w:rsidRPr="005E0BFF" w14:paraId="299771D4" w14:textId="77777777" w:rsidTr="00127B95">
        <w:tc>
          <w:tcPr>
            <w:tcW w:w="1290" w:type="dxa"/>
            <w:vMerge/>
          </w:tcPr>
          <w:p w14:paraId="5CC1F8D9"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18748090" w14:textId="5C87B5BF" w:rsidR="0075660D" w:rsidRDefault="0075660D" w:rsidP="000057EB">
            <w:pPr>
              <w:spacing w:after="0" w:line="240" w:lineRule="auto"/>
              <w:rPr>
                <w:sz w:val="24"/>
                <w:szCs w:val="24"/>
                <w:lang w:eastAsia="ru-RU"/>
              </w:rPr>
            </w:pPr>
            <w:r>
              <w:rPr>
                <w:sz w:val="24"/>
                <w:szCs w:val="24"/>
                <w:lang w:eastAsia="ru-RU"/>
              </w:rPr>
              <w:t>-betonas C30/37</w:t>
            </w:r>
          </w:p>
        </w:tc>
        <w:tc>
          <w:tcPr>
            <w:tcW w:w="1556" w:type="dxa"/>
            <w:vMerge/>
          </w:tcPr>
          <w:p w14:paraId="4874E516" w14:textId="77777777" w:rsidR="0075660D" w:rsidRPr="00592E67" w:rsidRDefault="0075660D" w:rsidP="000057EB">
            <w:pPr>
              <w:spacing w:after="0" w:line="240" w:lineRule="auto"/>
              <w:rPr>
                <w:sz w:val="24"/>
                <w:szCs w:val="24"/>
                <w:lang w:eastAsia="ru-RU"/>
              </w:rPr>
            </w:pPr>
          </w:p>
        </w:tc>
        <w:tc>
          <w:tcPr>
            <w:tcW w:w="763" w:type="dxa"/>
          </w:tcPr>
          <w:p w14:paraId="12D87A8F" w14:textId="77777777" w:rsidR="0075660D" w:rsidRDefault="0075660D" w:rsidP="0075660D">
            <w:pPr>
              <w:spacing w:after="0" w:line="240" w:lineRule="auto"/>
              <w:jc w:val="center"/>
              <w:rPr>
                <w:sz w:val="24"/>
                <w:szCs w:val="24"/>
                <w:lang w:eastAsia="ru-RU"/>
              </w:rPr>
            </w:pPr>
            <w:r>
              <w:rPr>
                <w:sz w:val="24"/>
                <w:szCs w:val="24"/>
                <w:lang w:eastAsia="ru-RU"/>
              </w:rPr>
              <w:t>m3</w:t>
            </w:r>
          </w:p>
          <w:p w14:paraId="47854F7D" w14:textId="77777777" w:rsidR="0075660D" w:rsidRDefault="0075660D" w:rsidP="000057EB">
            <w:pPr>
              <w:spacing w:after="0" w:line="240" w:lineRule="auto"/>
              <w:jc w:val="center"/>
              <w:rPr>
                <w:sz w:val="24"/>
                <w:szCs w:val="24"/>
                <w:lang w:eastAsia="ru-RU"/>
              </w:rPr>
            </w:pPr>
          </w:p>
        </w:tc>
        <w:tc>
          <w:tcPr>
            <w:tcW w:w="1683" w:type="dxa"/>
          </w:tcPr>
          <w:p w14:paraId="2E726BBE" w14:textId="77777777" w:rsidR="0075660D" w:rsidRDefault="0075660D" w:rsidP="0075660D">
            <w:pPr>
              <w:spacing w:after="0" w:line="240" w:lineRule="auto"/>
              <w:jc w:val="center"/>
              <w:rPr>
                <w:sz w:val="24"/>
                <w:szCs w:val="24"/>
                <w:lang w:eastAsia="ru-RU"/>
              </w:rPr>
            </w:pPr>
            <w:r>
              <w:rPr>
                <w:sz w:val="24"/>
                <w:szCs w:val="24"/>
                <w:lang w:eastAsia="ru-RU"/>
              </w:rPr>
              <w:t>45,0</w:t>
            </w:r>
          </w:p>
          <w:p w14:paraId="604747B9" w14:textId="77777777" w:rsidR="0075660D" w:rsidRDefault="0075660D" w:rsidP="000057EB">
            <w:pPr>
              <w:spacing w:after="0" w:line="240" w:lineRule="auto"/>
              <w:jc w:val="center"/>
              <w:rPr>
                <w:sz w:val="24"/>
                <w:szCs w:val="24"/>
                <w:lang w:eastAsia="ru-RU"/>
              </w:rPr>
            </w:pPr>
          </w:p>
        </w:tc>
      </w:tr>
      <w:tr w:rsidR="0075660D" w:rsidRPr="005E0BFF" w14:paraId="394B6AD8" w14:textId="77777777" w:rsidTr="00127B95">
        <w:tc>
          <w:tcPr>
            <w:tcW w:w="1290" w:type="dxa"/>
            <w:vMerge/>
          </w:tcPr>
          <w:p w14:paraId="11A72032"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538AEC17" w14:textId="5D54385A" w:rsidR="0075660D" w:rsidRDefault="0075660D" w:rsidP="000057EB">
            <w:pPr>
              <w:spacing w:after="0" w:line="240" w:lineRule="auto"/>
              <w:rPr>
                <w:sz w:val="24"/>
                <w:szCs w:val="24"/>
                <w:lang w:eastAsia="ru-RU"/>
              </w:rPr>
            </w:pPr>
            <w:r>
              <w:rPr>
                <w:sz w:val="24"/>
                <w:szCs w:val="24"/>
                <w:lang w:eastAsia="ru-RU"/>
              </w:rPr>
              <w:t>-armatūra S500 ir S240 klasės</w:t>
            </w:r>
          </w:p>
        </w:tc>
        <w:tc>
          <w:tcPr>
            <w:tcW w:w="1556" w:type="dxa"/>
            <w:vMerge/>
          </w:tcPr>
          <w:p w14:paraId="1390049A" w14:textId="77777777" w:rsidR="0075660D" w:rsidRPr="00592E67" w:rsidRDefault="0075660D" w:rsidP="000057EB">
            <w:pPr>
              <w:spacing w:after="0" w:line="240" w:lineRule="auto"/>
              <w:rPr>
                <w:sz w:val="24"/>
                <w:szCs w:val="24"/>
                <w:lang w:eastAsia="ru-RU"/>
              </w:rPr>
            </w:pPr>
          </w:p>
        </w:tc>
        <w:tc>
          <w:tcPr>
            <w:tcW w:w="763" w:type="dxa"/>
          </w:tcPr>
          <w:p w14:paraId="170D3E0C" w14:textId="108584CF" w:rsidR="0075660D" w:rsidRDefault="0075660D" w:rsidP="000057EB">
            <w:pPr>
              <w:spacing w:after="0" w:line="240" w:lineRule="auto"/>
              <w:jc w:val="center"/>
              <w:rPr>
                <w:sz w:val="24"/>
                <w:szCs w:val="24"/>
                <w:lang w:eastAsia="ru-RU"/>
              </w:rPr>
            </w:pPr>
            <w:r>
              <w:rPr>
                <w:sz w:val="24"/>
                <w:szCs w:val="24"/>
                <w:lang w:eastAsia="ru-RU"/>
              </w:rPr>
              <w:t>t</w:t>
            </w:r>
          </w:p>
        </w:tc>
        <w:tc>
          <w:tcPr>
            <w:tcW w:w="1683" w:type="dxa"/>
          </w:tcPr>
          <w:p w14:paraId="72120B61" w14:textId="0642D75E" w:rsidR="0075660D" w:rsidRDefault="0075660D" w:rsidP="0075660D">
            <w:pPr>
              <w:spacing w:after="0" w:line="240" w:lineRule="auto"/>
              <w:jc w:val="center"/>
              <w:rPr>
                <w:sz w:val="24"/>
                <w:szCs w:val="24"/>
                <w:lang w:eastAsia="ru-RU"/>
              </w:rPr>
            </w:pPr>
            <w:r>
              <w:rPr>
                <w:sz w:val="24"/>
                <w:szCs w:val="24"/>
                <w:lang w:eastAsia="ru-RU"/>
              </w:rPr>
              <w:t>3,5</w:t>
            </w:r>
          </w:p>
        </w:tc>
      </w:tr>
      <w:tr w:rsidR="0075660D" w:rsidRPr="005E0BFF" w14:paraId="0FC1534A" w14:textId="77777777" w:rsidTr="00127B95">
        <w:tc>
          <w:tcPr>
            <w:tcW w:w="1290" w:type="dxa"/>
            <w:vMerge/>
          </w:tcPr>
          <w:p w14:paraId="1706182A"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5FD9BD40" w14:textId="3E75D707" w:rsidR="0075660D" w:rsidRDefault="0075660D" w:rsidP="000057EB">
            <w:pPr>
              <w:spacing w:after="0" w:line="240" w:lineRule="auto"/>
              <w:rPr>
                <w:sz w:val="24"/>
                <w:szCs w:val="24"/>
                <w:lang w:eastAsia="ru-RU"/>
              </w:rPr>
            </w:pPr>
            <w:r>
              <w:rPr>
                <w:sz w:val="24"/>
                <w:szCs w:val="24"/>
                <w:lang w:eastAsia="ru-RU"/>
              </w:rPr>
              <w:t>-</w:t>
            </w:r>
            <w:r w:rsidR="00D058B8">
              <w:rPr>
                <w:sz w:val="24"/>
                <w:szCs w:val="24"/>
                <w:lang w:eastAsia="ru-RU"/>
              </w:rPr>
              <w:t>m</w:t>
            </w:r>
            <w:r>
              <w:rPr>
                <w:sz w:val="24"/>
                <w:szCs w:val="24"/>
                <w:lang w:eastAsia="ru-RU"/>
              </w:rPr>
              <w:t>onolitinio g/b cokolio apdaila-plonasluoksnis tinkas</w:t>
            </w:r>
          </w:p>
        </w:tc>
        <w:tc>
          <w:tcPr>
            <w:tcW w:w="1556" w:type="dxa"/>
            <w:vMerge/>
          </w:tcPr>
          <w:p w14:paraId="3F3E30B8" w14:textId="77777777" w:rsidR="0075660D" w:rsidRPr="00592E67" w:rsidRDefault="0075660D" w:rsidP="000057EB">
            <w:pPr>
              <w:spacing w:after="0" w:line="240" w:lineRule="auto"/>
              <w:rPr>
                <w:sz w:val="24"/>
                <w:szCs w:val="24"/>
                <w:lang w:eastAsia="ru-RU"/>
              </w:rPr>
            </w:pPr>
          </w:p>
        </w:tc>
        <w:tc>
          <w:tcPr>
            <w:tcW w:w="763" w:type="dxa"/>
          </w:tcPr>
          <w:p w14:paraId="4FDFCEF8" w14:textId="5C3D70E0" w:rsidR="0075660D" w:rsidRDefault="0075660D" w:rsidP="0075660D">
            <w:pPr>
              <w:spacing w:after="0" w:line="240" w:lineRule="auto"/>
              <w:jc w:val="center"/>
              <w:rPr>
                <w:sz w:val="24"/>
                <w:szCs w:val="24"/>
                <w:lang w:eastAsia="ru-RU"/>
              </w:rPr>
            </w:pPr>
            <w:r>
              <w:rPr>
                <w:sz w:val="24"/>
                <w:szCs w:val="24"/>
                <w:lang w:eastAsia="ru-RU"/>
              </w:rPr>
              <w:t>m2</w:t>
            </w:r>
          </w:p>
        </w:tc>
        <w:tc>
          <w:tcPr>
            <w:tcW w:w="1683" w:type="dxa"/>
          </w:tcPr>
          <w:p w14:paraId="5813EEE9" w14:textId="0078394D" w:rsidR="0075660D" w:rsidRDefault="0075660D" w:rsidP="000057EB">
            <w:pPr>
              <w:spacing w:after="0" w:line="240" w:lineRule="auto"/>
              <w:jc w:val="center"/>
              <w:rPr>
                <w:sz w:val="24"/>
                <w:szCs w:val="24"/>
                <w:lang w:eastAsia="ru-RU"/>
              </w:rPr>
            </w:pPr>
            <w:r>
              <w:rPr>
                <w:sz w:val="24"/>
                <w:szCs w:val="24"/>
                <w:lang w:eastAsia="ru-RU"/>
              </w:rPr>
              <w:t>70,0</w:t>
            </w:r>
          </w:p>
        </w:tc>
      </w:tr>
      <w:tr w:rsidR="0075660D" w:rsidRPr="005E0BFF" w14:paraId="46C0FFED" w14:textId="77777777" w:rsidTr="00127B95">
        <w:tc>
          <w:tcPr>
            <w:tcW w:w="1290" w:type="dxa"/>
            <w:vMerge/>
          </w:tcPr>
          <w:p w14:paraId="0D9ED8BA" w14:textId="77777777" w:rsidR="0075660D" w:rsidRPr="000057EB" w:rsidRDefault="0075660D" w:rsidP="000057EB">
            <w:pPr>
              <w:numPr>
                <w:ilvl w:val="0"/>
                <w:numId w:val="45"/>
              </w:numPr>
              <w:spacing w:after="0" w:line="240" w:lineRule="auto"/>
              <w:contextualSpacing/>
              <w:jc w:val="both"/>
              <w:rPr>
                <w:sz w:val="24"/>
                <w:szCs w:val="24"/>
                <w:lang w:val="en-US" w:eastAsia="ru-RU"/>
              </w:rPr>
            </w:pPr>
          </w:p>
        </w:tc>
        <w:tc>
          <w:tcPr>
            <w:tcW w:w="4225" w:type="dxa"/>
          </w:tcPr>
          <w:p w14:paraId="21ED1E01" w14:textId="70707696" w:rsidR="0075660D" w:rsidRDefault="0075660D" w:rsidP="000057EB">
            <w:pPr>
              <w:spacing w:after="0" w:line="240" w:lineRule="auto"/>
              <w:rPr>
                <w:sz w:val="24"/>
                <w:szCs w:val="24"/>
                <w:lang w:eastAsia="ru-RU"/>
              </w:rPr>
            </w:pPr>
            <w:r>
              <w:rPr>
                <w:sz w:val="24"/>
                <w:szCs w:val="24"/>
                <w:lang w:eastAsia="ru-RU"/>
              </w:rPr>
              <w:t>-</w:t>
            </w:r>
            <w:r w:rsidR="00D058B8">
              <w:rPr>
                <w:sz w:val="24"/>
                <w:szCs w:val="24"/>
                <w:lang w:eastAsia="ru-RU"/>
              </w:rPr>
              <w:t>p</w:t>
            </w:r>
            <w:r>
              <w:rPr>
                <w:sz w:val="24"/>
                <w:szCs w:val="24"/>
                <w:lang w:eastAsia="ru-RU"/>
              </w:rPr>
              <w:t>olistireninis putplastis t</w:t>
            </w:r>
            <w:r w:rsidRPr="00A13CE9">
              <w:rPr>
                <w:sz w:val="24"/>
                <w:szCs w:val="24"/>
                <w:lang w:eastAsia="ru-RU"/>
              </w:rPr>
              <w:t>=</w:t>
            </w:r>
            <w:r>
              <w:rPr>
                <w:sz w:val="24"/>
                <w:szCs w:val="24"/>
                <w:lang w:eastAsia="ru-RU"/>
              </w:rPr>
              <w:t>50mm</w:t>
            </w:r>
          </w:p>
        </w:tc>
        <w:tc>
          <w:tcPr>
            <w:tcW w:w="1556" w:type="dxa"/>
            <w:vMerge/>
          </w:tcPr>
          <w:p w14:paraId="20A4DC50" w14:textId="77777777" w:rsidR="0075660D" w:rsidRPr="00592E67" w:rsidRDefault="0075660D" w:rsidP="000057EB">
            <w:pPr>
              <w:spacing w:after="0" w:line="240" w:lineRule="auto"/>
              <w:rPr>
                <w:sz w:val="24"/>
                <w:szCs w:val="24"/>
                <w:lang w:eastAsia="ru-RU"/>
              </w:rPr>
            </w:pPr>
          </w:p>
        </w:tc>
        <w:tc>
          <w:tcPr>
            <w:tcW w:w="763" w:type="dxa"/>
          </w:tcPr>
          <w:p w14:paraId="6FA4BBA2" w14:textId="18A17F49" w:rsidR="0075660D" w:rsidRDefault="0075660D" w:rsidP="000057EB">
            <w:pPr>
              <w:spacing w:after="0" w:line="240" w:lineRule="auto"/>
              <w:jc w:val="center"/>
              <w:rPr>
                <w:sz w:val="24"/>
                <w:szCs w:val="24"/>
                <w:lang w:eastAsia="ru-RU"/>
              </w:rPr>
            </w:pPr>
            <w:r w:rsidRPr="00A13CE9">
              <w:rPr>
                <w:sz w:val="24"/>
                <w:szCs w:val="24"/>
                <w:lang w:eastAsia="ru-RU"/>
              </w:rPr>
              <w:t>m3</w:t>
            </w:r>
          </w:p>
        </w:tc>
        <w:tc>
          <w:tcPr>
            <w:tcW w:w="1683" w:type="dxa"/>
          </w:tcPr>
          <w:p w14:paraId="1DBF1623" w14:textId="3B1E0F43" w:rsidR="0075660D" w:rsidRDefault="0075660D" w:rsidP="000057EB">
            <w:pPr>
              <w:spacing w:after="0" w:line="240" w:lineRule="auto"/>
              <w:jc w:val="center"/>
              <w:rPr>
                <w:sz w:val="24"/>
                <w:szCs w:val="24"/>
                <w:lang w:eastAsia="ru-RU"/>
              </w:rPr>
            </w:pPr>
            <w:r>
              <w:rPr>
                <w:sz w:val="24"/>
                <w:szCs w:val="24"/>
                <w:lang w:eastAsia="ru-RU"/>
              </w:rPr>
              <w:t>6,0</w:t>
            </w:r>
          </w:p>
        </w:tc>
      </w:tr>
      <w:tr w:rsidR="00FC3ECF" w:rsidRPr="005E0BFF" w14:paraId="43760729" w14:textId="77777777" w:rsidTr="00127B95">
        <w:tc>
          <w:tcPr>
            <w:tcW w:w="1290" w:type="dxa"/>
          </w:tcPr>
          <w:p w14:paraId="63E60871" w14:textId="77777777" w:rsidR="00FC3ECF" w:rsidRPr="000057EB" w:rsidRDefault="00FC3ECF" w:rsidP="000057EB">
            <w:pPr>
              <w:numPr>
                <w:ilvl w:val="0"/>
                <w:numId w:val="45"/>
              </w:numPr>
              <w:spacing w:after="0" w:line="240" w:lineRule="auto"/>
              <w:contextualSpacing/>
              <w:jc w:val="both"/>
              <w:rPr>
                <w:sz w:val="24"/>
                <w:szCs w:val="24"/>
                <w:lang w:val="en-US" w:eastAsia="ru-RU"/>
              </w:rPr>
            </w:pPr>
          </w:p>
        </w:tc>
        <w:tc>
          <w:tcPr>
            <w:tcW w:w="4225" w:type="dxa"/>
          </w:tcPr>
          <w:p w14:paraId="0ADEB191" w14:textId="6E07850B" w:rsidR="00FC3ECF" w:rsidRDefault="004B6F53" w:rsidP="000057EB">
            <w:pPr>
              <w:spacing w:after="0" w:line="240" w:lineRule="auto"/>
              <w:rPr>
                <w:sz w:val="24"/>
                <w:szCs w:val="24"/>
                <w:lang w:eastAsia="ru-RU"/>
              </w:rPr>
            </w:pPr>
            <w:r>
              <w:rPr>
                <w:sz w:val="24"/>
                <w:szCs w:val="24"/>
                <w:lang w:eastAsia="ru-RU"/>
              </w:rPr>
              <w:t>Surenkam</w:t>
            </w:r>
            <w:r w:rsidR="005A7EAC">
              <w:rPr>
                <w:sz w:val="24"/>
                <w:szCs w:val="24"/>
                <w:lang w:eastAsia="ru-RU"/>
              </w:rPr>
              <w:t>ų</w:t>
            </w:r>
            <w:r>
              <w:rPr>
                <w:sz w:val="24"/>
                <w:szCs w:val="24"/>
                <w:lang w:eastAsia="ru-RU"/>
              </w:rPr>
              <w:t xml:space="preserve"> gelžbetonio kolumbariumo blokų 2200x720x700(h)mm, montavimas</w:t>
            </w:r>
          </w:p>
        </w:tc>
        <w:tc>
          <w:tcPr>
            <w:tcW w:w="1556" w:type="dxa"/>
          </w:tcPr>
          <w:p w14:paraId="1C4ECB57" w14:textId="0B614EEF" w:rsidR="00FC3ECF" w:rsidRPr="009A0D70" w:rsidRDefault="00592E67" w:rsidP="000057EB">
            <w:pPr>
              <w:spacing w:after="0" w:line="240" w:lineRule="auto"/>
              <w:rPr>
                <w:sz w:val="24"/>
                <w:szCs w:val="24"/>
                <w:lang w:eastAsia="ru-RU"/>
              </w:rPr>
            </w:pPr>
            <w:r w:rsidRPr="00592E67">
              <w:rPr>
                <w:sz w:val="24"/>
                <w:szCs w:val="24"/>
                <w:lang w:eastAsia="ru-RU"/>
              </w:rPr>
              <w:t>E-1604 SPP-04-SAK-01</w:t>
            </w:r>
          </w:p>
        </w:tc>
        <w:tc>
          <w:tcPr>
            <w:tcW w:w="763" w:type="dxa"/>
          </w:tcPr>
          <w:p w14:paraId="15DB7CE9" w14:textId="43C619C9" w:rsidR="00FC3ECF" w:rsidRDefault="004B6F53" w:rsidP="000057EB">
            <w:pPr>
              <w:spacing w:after="0" w:line="240" w:lineRule="auto"/>
              <w:jc w:val="center"/>
              <w:rPr>
                <w:sz w:val="24"/>
                <w:szCs w:val="24"/>
                <w:lang w:eastAsia="ru-RU"/>
              </w:rPr>
            </w:pPr>
            <w:r>
              <w:rPr>
                <w:sz w:val="24"/>
                <w:szCs w:val="24"/>
                <w:lang w:eastAsia="ru-RU"/>
              </w:rPr>
              <w:t>vnt.</w:t>
            </w:r>
          </w:p>
        </w:tc>
        <w:tc>
          <w:tcPr>
            <w:tcW w:w="1683" w:type="dxa"/>
          </w:tcPr>
          <w:p w14:paraId="2053A1E1" w14:textId="2DC42048" w:rsidR="00FC3ECF" w:rsidRDefault="004B6F53" w:rsidP="000057EB">
            <w:pPr>
              <w:spacing w:after="0" w:line="240" w:lineRule="auto"/>
              <w:jc w:val="center"/>
              <w:rPr>
                <w:sz w:val="24"/>
                <w:szCs w:val="24"/>
                <w:lang w:eastAsia="ru-RU"/>
              </w:rPr>
            </w:pPr>
            <w:r>
              <w:rPr>
                <w:sz w:val="24"/>
                <w:szCs w:val="24"/>
                <w:lang w:eastAsia="ru-RU"/>
              </w:rPr>
              <w:t>84</w:t>
            </w:r>
          </w:p>
        </w:tc>
      </w:tr>
      <w:tr w:rsidR="00FC3ECF" w:rsidRPr="005E0BFF" w14:paraId="18106569" w14:textId="77777777" w:rsidTr="00127B95">
        <w:tc>
          <w:tcPr>
            <w:tcW w:w="1290" w:type="dxa"/>
          </w:tcPr>
          <w:p w14:paraId="21FD823E" w14:textId="77777777" w:rsidR="00FC3ECF" w:rsidRPr="000057EB" w:rsidRDefault="00FC3ECF" w:rsidP="000057EB">
            <w:pPr>
              <w:numPr>
                <w:ilvl w:val="0"/>
                <w:numId w:val="45"/>
              </w:numPr>
              <w:spacing w:after="0" w:line="240" w:lineRule="auto"/>
              <w:contextualSpacing/>
              <w:jc w:val="both"/>
              <w:rPr>
                <w:sz w:val="24"/>
                <w:szCs w:val="24"/>
                <w:lang w:val="en-US" w:eastAsia="ru-RU"/>
              </w:rPr>
            </w:pPr>
          </w:p>
        </w:tc>
        <w:tc>
          <w:tcPr>
            <w:tcW w:w="4225" w:type="dxa"/>
          </w:tcPr>
          <w:p w14:paraId="157A4FE7" w14:textId="4143BC66" w:rsidR="00FC3ECF" w:rsidRDefault="004B6F53" w:rsidP="000057EB">
            <w:pPr>
              <w:spacing w:after="0" w:line="240" w:lineRule="auto"/>
              <w:rPr>
                <w:sz w:val="24"/>
                <w:szCs w:val="24"/>
                <w:lang w:eastAsia="ru-RU"/>
              </w:rPr>
            </w:pPr>
            <w:r>
              <w:rPr>
                <w:sz w:val="24"/>
                <w:szCs w:val="24"/>
                <w:lang w:eastAsia="ru-RU"/>
              </w:rPr>
              <w:t>Monolitini</w:t>
            </w:r>
            <w:r w:rsidR="005A7EAC">
              <w:rPr>
                <w:sz w:val="24"/>
                <w:szCs w:val="24"/>
                <w:lang w:eastAsia="ru-RU"/>
              </w:rPr>
              <w:t>ų</w:t>
            </w:r>
            <w:r>
              <w:rPr>
                <w:sz w:val="24"/>
                <w:szCs w:val="24"/>
                <w:lang w:eastAsia="ru-RU"/>
              </w:rPr>
              <w:t xml:space="preserve"> g/b stogelių su apskardinim</w:t>
            </w:r>
            <w:r w:rsidR="005A7EAC">
              <w:rPr>
                <w:sz w:val="24"/>
                <w:szCs w:val="24"/>
                <w:lang w:eastAsia="ru-RU"/>
              </w:rPr>
              <w:t>u</w:t>
            </w:r>
            <w:r>
              <w:rPr>
                <w:sz w:val="24"/>
                <w:szCs w:val="24"/>
                <w:lang w:eastAsia="ru-RU"/>
              </w:rPr>
              <w:t xml:space="preserve"> įrengimas</w:t>
            </w:r>
          </w:p>
        </w:tc>
        <w:tc>
          <w:tcPr>
            <w:tcW w:w="1556" w:type="dxa"/>
          </w:tcPr>
          <w:p w14:paraId="1058206C" w14:textId="0EE81B32" w:rsidR="00FC3ECF" w:rsidRPr="009A0D70" w:rsidRDefault="00592E67" w:rsidP="000057EB">
            <w:pPr>
              <w:spacing w:after="0" w:line="240" w:lineRule="auto"/>
              <w:rPr>
                <w:sz w:val="24"/>
                <w:szCs w:val="24"/>
                <w:lang w:eastAsia="ru-RU"/>
              </w:rPr>
            </w:pPr>
            <w:r w:rsidRPr="00592E67">
              <w:rPr>
                <w:sz w:val="24"/>
                <w:szCs w:val="24"/>
                <w:lang w:eastAsia="ru-RU"/>
              </w:rPr>
              <w:t>E-1604 SPP-04-SAK-01</w:t>
            </w:r>
          </w:p>
        </w:tc>
        <w:tc>
          <w:tcPr>
            <w:tcW w:w="763" w:type="dxa"/>
          </w:tcPr>
          <w:p w14:paraId="0A62669D" w14:textId="77777777" w:rsidR="004B6F53" w:rsidRPr="004B6F53" w:rsidRDefault="004B6F53" w:rsidP="004B6F53">
            <w:pPr>
              <w:spacing w:after="0" w:line="240" w:lineRule="auto"/>
              <w:jc w:val="center"/>
              <w:rPr>
                <w:sz w:val="24"/>
                <w:szCs w:val="24"/>
                <w:lang w:eastAsia="ru-RU"/>
              </w:rPr>
            </w:pPr>
            <w:r w:rsidRPr="004B6F53">
              <w:rPr>
                <w:sz w:val="24"/>
                <w:szCs w:val="24"/>
                <w:lang w:eastAsia="ru-RU"/>
              </w:rPr>
              <w:t>m2</w:t>
            </w:r>
          </w:p>
          <w:p w14:paraId="1FE077FF" w14:textId="77777777" w:rsidR="00FC3ECF" w:rsidRDefault="00FC3ECF" w:rsidP="000057EB">
            <w:pPr>
              <w:spacing w:after="0" w:line="240" w:lineRule="auto"/>
              <w:jc w:val="center"/>
              <w:rPr>
                <w:sz w:val="24"/>
                <w:szCs w:val="24"/>
                <w:lang w:eastAsia="ru-RU"/>
              </w:rPr>
            </w:pPr>
          </w:p>
        </w:tc>
        <w:tc>
          <w:tcPr>
            <w:tcW w:w="1683" w:type="dxa"/>
          </w:tcPr>
          <w:p w14:paraId="01684449" w14:textId="20B764A8" w:rsidR="00FC3ECF" w:rsidRDefault="004B6F53" w:rsidP="000057EB">
            <w:pPr>
              <w:spacing w:after="0" w:line="240" w:lineRule="auto"/>
              <w:jc w:val="center"/>
              <w:rPr>
                <w:sz w:val="24"/>
                <w:szCs w:val="24"/>
                <w:lang w:eastAsia="ru-RU"/>
              </w:rPr>
            </w:pPr>
            <w:r>
              <w:rPr>
                <w:sz w:val="24"/>
                <w:szCs w:val="24"/>
                <w:lang w:eastAsia="ru-RU"/>
              </w:rPr>
              <w:t>90</w:t>
            </w:r>
          </w:p>
        </w:tc>
      </w:tr>
      <w:tr w:rsidR="004B6F53" w:rsidRPr="005E0BFF" w14:paraId="587105A7" w14:textId="77777777" w:rsidTr="00127B95">
        <w:tc>
          <w:tcPr>
            <w:tcW w:w="1290" w:type="dxa"/>
          </w:tcPr>
          <w:p w14:paraId="06BFABD7" w14:textId="77777777" w:rsidR="004B6F53" w:rsidRPr="000057EB" w:rsidRDefault="004B6F53" w:rsidP="000057EB">
            <w:pPr>
              <w:numPr>
                <w:ilvl w:val="0"/>
                <w:numId w:val="45"/>
              </w:numPr>
              <w:spacing w:after="0" w:line="240" w:lineRule="auto"/>
              <w:contextualSpacing/>
              <w:jc w:val="both"/>
              <w:rPr>
                <w:sz w:val="24"/>
                <w:szCs w:val="24"/>
                <w:lang w:val="en-US" w:eastAsia="ru-RU"/>
              </w:rPr>
            </w:pPr>
          </w:p>
        </w:tc>
        <w:tc>
          <w:tcPr>
            <w:tcW w:w="4225" w:type="dxa"/>
          </w:tcPr>
          <w:p w14:paraId="02300929" w14:textId="033B81B6" w:rsidR="004B6F53" w:rsidRPr="00127B95" w:rsidRDefault="004B6F53" w:rsidP="000057EB">
            <w:pPr>
              <w:spacing w:after="0" w:line="240" w:lineRule="auto"/>
              <w:rPr>
                <w:sz w:val="24"/>
                <w:szCs w:val="24"/>
                <w:lang w:eastAsia="ru-RU"/>
              </w:rPr>
            </w:pPr>
            <w:r w:rsidRPr="00127B95">
              <w:rPr>
                <w:sz w:val="24"/>
                <w:szCs w:val="24"/>
                <w:lang w:eastAsia="ru-RU"/>
              </w:rPr>
              <w:t>Granito (marmuro) plokšt</w:t>
            </w:r>
            <w:r w:rsidR="005A7EAC">
              <w:rPr>
                <w:sz w:val="24"/>
                <w:szCs w:val="24"/>
                <w:lang w:eastAsia="ru-RU"/>
              </w:rPr>
              <w:t xml:space="preserve">ės </w:t>
            </w:r>
            <w:r w:rsidRPr="00127B95">
              <w:rPr>
                <w:sz w:val="24"/>
                <w:szCs w:val="24"/>
                <w:lang w:eastAsia="ru-RU"/>
              </w:rPr>
              <w:t>(j</w:t>
            </w:r>
            <w:r w:rsidR="005A7EAC">
              <w:rPr>
                <w:sz w:val="24"/>
                <w:szCs w:val="24"/>
                <w:lang w:eastAsia="ru-RU"/>
              </w:rPr>
              <w:t>u</w:t>
            </w:r>
            <w:r w:rsidRPr="00127B95">
              <w:rPr>
                <w:sz w:val="24"/>
                <w:szCs w:val="24"/>
                <w:lang w:eastAsia="ru-RU"/>
              </w:rPr>
              <w:t>od</w:t>
            </w:r>
            <w:r w:rsidR="005A7EAC">
              <w:rPr>
                <w:sz w:val="24"/>
                <w:szCs w:val="24"/>
                <w:lang w:eastAsia="ru-RU"/>
              </w:rPr>
              <w:t>a</w:t>
            </w:r>
            <w:r w:rsidRPr="00127B95">
              <w:rPr>
                <w:sz w:val="24"/>
                <w:szCs w:val="24"/>
                <w:lang w:eastAsia="ru-RU"/>
              </w:rPr>
              <w:t xml:space="preserve"> spalva) montavimas </w:t>
            </w:r>
          </w:p>
        </w:tc>
        <w:tc>
          <w:tcPr>
            <w:tcW w:w="1556" w:type="dxa"/>
          </w:tcPr>
          <w:p w14:paraId="07DC2A43" w14:textId="3AD48882" w:rsidR="004B6F53" w:rsidRPr="009A0D70" w:rsidRDefault="00B76E6C" w:rsidP="000057EB">
            <w:pPr>
              <w:spacing w:after="0" w:line="240" w:lineRule="auto"/>
              <w:rPr>
                <w:sz w:val="24"/>
                <w:szCs w:val="24"/>
                <w:lang w:eastAsia="ru-RU"/>
              </w:rPr>
            </w:pPr>
            <w:r w:rsidRPr="00B76E6C">
              <w:rPr>
                <w:sz w:val="24"/>
                <w:szCs w:val="24"/>
                <w:lang w:eastAsia="ru-RU"/>
              </w:rPr>
              <w:t>E-1604 SPP-04-SAK-01</w:t>
            </w:r>
          </w:p>
        </w:tc>
        <w:tc>
          <w:tcPr>
            <w:tcW w:w="763" w:type="dxa"/>
          </w:tcPr>
          <w:p w14:paraId="244E00F2" w14:textId="1602894E" w:rsidR="004B6F53" w:rsidRPr="004B6F53" w:rsidRDefault="004B6F53" w:rsidP="004B6F53">
            <w:pPr>
              <w:spacing w:after="0" w:line="240" w:lineRule="auto"/>
              <w:jc w:val="center"/>
              <w:rPr>
                <w:sz w:val="24"/>
                <w:szCs w:val="24"/>
                <w:lang w:eastAsia="ru-RU"/>
              </w:rPr>
            </w:pPr>
            <w:r>
              <w:rPr>
                <w:sz w:val="24"/>
                <w:szCs w:val="24"/>
                <w:lang w:eastAsia="ru-RU"/>
              </w:rPr>
              <w:t>Vnt.</w:t>
            </w:r>
          </w:p>
        </w:tc>
        <w:tc>
          <w:tcPr>
            <w:tcW w:w="1683" w:type="dxa"/>
          </w:tcPr>
          <w:p w14:paraId="5F86FBA6" w14:textId="2B70034E" w:rsidR="004B6F53" w:rsidRDefault="00CD1611" w:rsidP="000057EB">
            <w:pPr>
              <w:spacing w:after="0" w:line="240" w:lineRule="auto"/>
              <w:jc w:val="center"/>
              <w:rPr>
                <w:sz w:val="24"/>
                <w:szCs w:val="24"/>
                <w:lang w:eastAsia="ru-RU"/>
              </w:rPr>
            </w:pPr>
            <w:r>
              <w:rPr>
                <w:sz w:val="24"/>
                <w:szCs w:val="24"/>
                <w:lang w:eastAsia="ru-RU"/>
              </w:rPr>
              <w:t>254</w:t>
            </w:r>
          </w:p>
        </w:tc>
      </w:tr>
      <w:tr w:rsidR="000057EB" w:rsidRPr="005E0BFF" w14:paraId="2C31D959" w14:textId="77777777" w:rsidTr="00127B95">
        <w:tc>
          <w:tcPr>
            <w:tcW w:w="1290" w:type="dxa"/>
          </w:tcPr>
          <w:p w14:paraId="332C0B96" w14:textId="77777777" w:rsidR="000057EB" w:rsidRPr="005E0BFF" w:rsidRDefault="000057EB" w:rsidP="000057EB">
            <w:pPr>
              <w:numPr>
                <w:ilvl w:val="0"/>
                <w:numId w:val="45"/>
              </w:numPr>
              <w:spacing w:after="0" w:line="240" w:lineRule="auto"/>
              <w:contextualSpacing/>
              <w:jc w:val="both"/>
              <w:rPr>
                <w:sz w:val="24"/>
                <w:szCs w:val="24"/>
                <w:lang w:eastAsia="ru-RU"/>
              </w:rPr>
            </w:pPr>
          </w:p>
        </w:tc>
        <w:tc>
          <w:tcPr>
            <w:tcW w:w="4225" w:type="dxa"/>
          </w:tcPr>
          <w:p w14:paraId="7AE5DAF2" w14:textId="69AA7126" w:rsidR="000A4B2F" w:rsidRPr="00127B95" w:rsidRDefault="000057EB" w:rsidP="009C0D34">
            <w:pPr>
              <w:spacing w:after="0" w:line="240" w:lineRule="auto"/>
              <w:rPr>
                <w:sz w:val="24"/>
                <w:szCs w:val="24"/>
                <w:lang w:eastAsia="ru-RU"/>
              </w:rPr>
            </w:pPr>
            <w:r w:rsidRPr="00127B95">
              <w:rPr>
                <w:sz w:val="24"/>
                <w:szCs w:val="24"/>
                <w:lang w:eastAsia="ru-RU"/>
              </w:rPr>
              <w:t xml:space="preserve">Betoninių trinkelių dangos įrengimas iš betoninių plytelių </w:t>
            </w:r>
            <w:r w:rsidR="0081364A" w:rsidRPr="00127B95">
              <w:rPr>
                <w:sz w:val="24"/>
                <w:szCs w:val="24"/>
                <w:lang w:eastAsia="ru-RU"/>
              </w:rPr>
              <w:t>100x100</w:t>
            </w:r>
            <w:r w:rsidRPr="00127B95">
              <w:rPr>
                <w:sz w:val="24"/>
                <w:szCs w:val="24"/>
                <w:lang w:eastAsia="ru-RU"/>
              </w:rPr>
              <w:t xml:space="preserve">x60 mm su </w:t>
            </w:r>
            <w:r w:rsidR="0077102F" w:rsidRPr="00127B95">
              <w:rPr>
                <w:sz w:val="24"/>
                <w:szCs w:val="24"/>
                <w:lang w:eastAsia="ru-RU"/>
              </w:rPr>
              <w:t>skaldos pagrindo sluoksniu</w:t>
            </w:r>
            <w:r w:rsidRPr="00127B95">
              <w:rPr>
                <w:sz w:val="24"/>
                <w:szCs w:val="24"/>
                <w:lang w:eastAsia="ru-RU"/>
              </w:rPr>
              <w:t xml:space="preserve"> ir vejos bordiūrais</w:t>
            </w:r>
            <w:r w:rsidR="00866C11" w:rsidRPr="00127B95">
              <w:rPr>
                <w:sz w:val="24"/>
                <w:szCs w:val="24"/>
                <w:lang w:eastAsia="ru-RU"/>
              </w:rPr>
              <w:t xml:space="preserve"> (</w:t>
            </w:r>
            <w:r w:rsidR="000A4B2F" w:rsidRPr="00127B95">
              <w:rPr>
                <w:sz w:val="24"/>
                <w:szCs w:val="24"/>
                <w:lang w:eastAsia="ru-RU"/>
              </w:rPr>
              <w:t>1000x</w:t>
            </w:r>
            <w:r w:rsidR="00866C11" w:rsidRPr="00127B95">
              <w:rPr>
                <w:sz w:val="24"/>
                <w:szCs w:val="24"/>
                <w:lang w:eastAsia="ru-RU"/>
              </w:rPr>
              <w:t>200x</w:t>
            </w:r>
            <w:r w:rsidR="000A4B2F" w:rsidRPr="00127B95">
              <w:rPr>
                <w:sz w:val="24"/>
                <w:szCs w:val="24"/>
                <w:lang w:eastAsia="ru-RU"/>
              </w:rPr>
              <w:t>8</w:t>
            </w:r>
            <w:r w:rsidR="00866C11" w:rsidRPr="00127B95">
              <w:rPr>
                <w:sz w:val="24"/>
                <w:szCs w:val="24"/>
                <w:lang w:eastAsia="ru-RU"/>
              </w:rPr>
              <w:t xml:space="preserve">0 mm, apie </w:t>
            </w:r>
            <w:r w:rsidR="0081364A" w:rsidRPr="00127B95">
              <w:rPr>
                <w:sz w:val="24"/>
                <w:szCs w:val="24"/>
                <w:lang w:eastAsia="ru-RU"/>
              </w:rPr>
              <w:t>320</w:t>
            </w:r>
            <w:r w:rsidR="00866C11" w:rsidRPr="00127B95">
              <w:rPr>
                <w:sz w:val="24"/>
                <w:szCs w:val="24"/>
                <w:lang w:eastAsia="ru-RU"/>
              </w:rPr>
              <w:t xml:space="preserve"> m)</w:t>
            </w:r>
            <w:r w:rsidRPr="00127B95">
              <w:rPr>
                <w:sz w:val="24"/>
                <w:szCs w:val="24"/>
                <w:lang w:eastAsia="ru-RU"/>
              </w:rPr>
              <w:t xml:space="preserve"> komplekte</w:t>
            </w:r>
            <w:r w:rsidR="009E77E7" w:rsidRPr="00127B95">
              <w:rPr>
                <w:sz w:val="24"/>
                <w:szCs w:val="24"/>
                <w:lang w:eastAsia="ru-RU"/>
              </w:rPr>
              <w:t>.</w:t>
            </w:r>
            <w:r w:rsidRPr="00127B95">
              <w:rPr>
                <w:sz w:val="24"/>
                <w:szCs w:val="24"/>
                <w:lang w:eastAsia="ru-RU"/>
              </w:rPr>
              <w:t xml:space="preserve"> </w:t>
            </w:r>
            <w:r w:rsidR="005A7EAC">
              <w:rPr>
                <w:sz w:val="24"/>
                <w:szCs w:val="24"/>
                <w:lang w:eastAsia="ru-RU"/>
              </w:rPr>
              <w:t>P</w:t>
            </w:r>
            <w:r w:rsidR="000A4B2F" w:rsidRPr="00127B95">
              <w:rPr>
                <w:sz w:val="24"/>
                <w:szCs w:val="24"/>
                <w:lang w:eastAsia="ru-RU"/>
              </w:rPr>
              <w:t xml:space="preserve">agal Projektą </w:t>
            </w:r>
          </w:p>
          <w:p w14:paraId="3BC55B20" w14:textId="06C792A3" w:rsidR="000057EB" w:rsidRPr="00127B95" w:rsidRDefault="000A4B2F" w:rsidP="000A4B2F">
            <w:pPr>
              <w:spacing w:after="0" w:line="240" w:lineRule="auto"/>
              <w:rPr>
                <w:sz w:val="24"/>
                <w:szCs w:val="24"/>
                <w:lang w:eastAsia="ru-RU"/>
              </w:rPr>
            </w:pPr>
            <w:r w:rsidRPr="00127B95">
              <w:rPr>
                <w:sz w:val="24"/>
                <w:szCs w:val="24"/>
                <w:lang w:eastAsia="ru-RU"/>
              </w:rPr>
              <w:t>(Žr. E-1604-SPP-00-SP-04, pjūvis 2-2)</w:t>
            </w:r>
          </w:p>
        </w:tc>
        <w:tc>
          <w:tcPr>
            <w:tcW w:w="1556" w:type="dxa"/>
          </w:tcPr>
          <w:p w14:paraId="51CADC26" w14:textId="33DEA68C" w:rsidR="000057EB" w:rsidRPr="005E0BFF" w:rsidRDefault="000057EB" w:rsidP="000057EB">
            <w:pPr>
              <w:spacing w:after="0" w:line="240" w:lineRule="auto"/>
              <w:rPr>
                <w:sz w:val="24"/>
                <w:szCs w:val="24"/>
                <w:lang w:eastAsia="ru-RU"/>
              </w:rPr>
            </w:pPr>
            <w:r>
              <w:rPr>
                <w:sz w:val="24"/>
                <w:szCs w:val="24"/>
                <w:lang w:eastAsia="ru-RU"/>
              </w:rPr>
              <w:t>TS 2.1.3.2</w:t>
            </w:r>
          </w:p>
        </w:tc>
        <w:tc>
          <w:tcPr>
            <w:tcW w:w="763" w:type="dxa"/>
          </w:tcPr>
          <w:p w14:paraId="1D45A81A" w14:textId="550F94C3" w:rsidR="000057EB" w:rsidRPr="005E0BFF" w:rsidRDefault="000057EB" w:rsidP="000057EB">
            <w:pPr>
              <w:spacing w:after="0" w:line="240" w:lineRule="auto"/>
              <w:jc w:val="center"/>
              <w:rPr>
                <w:sz w:val="24"/>
                <w:szCs w:val="24"/>
                <w:lang w:eastAsia="ru-RU"/>
              </w:rPr>
            </w:pPr>
            <w:r w:rsidRPr="005E0BFF">
              <w:rPr>
                <w:sz w:val="24"/>
                <w:szCs w:val="24"/>
                <w:lang w:eastAsia="ru-RU"/>
              </w:rPr>
              <w:t>m2</w:t>
            </w:r>
          </w:p>
        </w:tc>
        <w:tc>
          <w:tcPr>
            <w:tcW w:w="1683" w:type="dxa"/>
          </w:tcPr>
          <w:p w14:paraId="144EC03E" w14:textId="39E075D9" w:rsidR="000057EB" w:rsidRPr="005E0BFF" w:rsidRDefault="0081364A" w:rsidP="000057EB">
            <w:pPr>
              <w:spacing w:after="0" w:line="240" w:lineRule="auto"/>
              <w:jc w:val="center"/>
              <w:rPr>
                <w:sz w:val="24"/>
                <w:szCs w:val="24"/>
                <w:lang w:eastAsia="ru-RU"/>
              </w:rPr>
            </w:pPr>
            <w:r>
              <w:rPr>
                <w:sz w:val="24"/>
                <w:szCs w:val="24"/>
                <w:lang w:eastAsia="ru-RU"/>
              </w:rPr>
              <w:t>700</w:t>
            </w:r>
          </w:p>
        </w:tc>
      </w:tr>
      <w:tr w:rsidR="006B6577" w:rsidRPr="005E0BFF" w14:paraId="18794DA9" w14:textId="77777777" w:rsidTr="00127B95">
        <w:tc>
          <w:tcPr>
            <w:tcW w:w="1290" w:type="dxa"/>
          </w:tcPr>
          <w:p w14:paraId="619AF7D3" w14:textId="77777777" w:rsidR="006B6577" w:rsidRPr="005E0BFF" w:rsidRDefault="006B6577" w:rsidP="000057EB">
            <w:pPr>
              <w:numPr>
                <w:ilvl w:val="0"/>
                <w:numId w:val="45"/>
              </w:numPr>
              <w:spacing w:after="0" w:line="240" w:lineRule="auto"/>
              <w:contextualSpacing/>
              <w:jc w:val="both"/>
              <w:rPr>
                <w:sz w:val="24"/>
                <w:szCs w:val="24"/>
                <w:lang w:eastAsia="ru-RU"/>
              </w:rPr>
            </w:pPr>
          </w:p>
        </w:tc>
        <w:tc>
          <w:tcPr>
            <w:tcW w:w="4225" w:type="dxa"/>
          </w:tcPr>
          <w:p w14:paraId="11224CBF" w14:textId="3888218D" w:rsidR="006B6577" w:rsidRPr="00127B95" w:rsidRDefault="00372D69" w:rsidP="00AB5DB5">
            <w:pPr>
              <w:spacing w:after="0" w:line="240" w:lineRule="auto"/>
              <w:rPr>
                <w:sz w:val="24"/>
                <w:szCs w:val="24"/>
                <w:lang w:eastAsia="ru-RU"/>
              </w:rPr>
            </w:pPr>
            <w:r w:rsidRPr="00127B95">
              <w:rPr>
                <w:sz w:val="24"/>
                <w:szCs w:val="24"/>
                <w:lang w:eastAsia="ru-RU"/>
              </w:rPr>
              <w:t>Betoninio tako 1</w:t>
            </w:r>
            <w:r w:rsidR="009B1EBE" w:rsidRPr="00127B95">
              <w:rPr>
                <w:sz w:val="24"/>
                <w:szCs w:val="24"/>
                <w:lang w:eastAsia="ru-RU"/>
              </w:rPr>
              <w:t>5</w:t>
            </w:r>
            <w:r w:rsidRPr="00127B95">
              <w:rPr>
                <w:sz w:val="24"/>
                <w:szCs w:val="24"/>
                <w:lang w:eastAsia="ru-RU"/>
              </w:rPr>
              <w:t>00 mm pločio įrengimas iš betoninių plytelių 100x200x</w:t>
            </w:r>
            <w:r w:rsidR="009B1EBE" w:rsidRPr="00127B95">
              <w:rPr>
                <w:sz w:val="24"/>
                <w:szCs w:val="24"/>
                <w:lang w:eastAsia="ru-RU"/>
              </w:rPr>
              <w:t>8</w:t>
            </w:r>
            <w:r w:rsidRPr="00127B95">
              <w:rPr>
                <w:sz w:val="24"/>
                <w:szCs w:val="24"/>
                <w:lang w:eastAsia="ru-RU"/>
              </w:rPr>
              <w:t xml:space="preserve">0 </w:t>
            </w:r>
            <w:r w:rsidR="0077102F" w:rsidRPr="00127B95">
              <w:rPr>
                <w:sz w:val="24"/>
                <w:szCs w:val="24"/>
                <w:lang w:eastAsia="ru-RU"/>
              </w:rPr>
              <w:t>mm su skaldos pagrindo sluoksniu</w:t>
            </w:r>
            <w:r w:rsidRPr="00127B95">
              <w:rPr>
                <w:sz w:val="24"/>
                <w:szCs w:val="24"/>
                <w:lang w:eastAsia="ru-RU"/>
              </w:rPr>
              <w:t xml:space="preserve"> ir vejos bordiūrais </w:t>
            </w:r>
            <w:r w:rsidR="000A4B2F" w:rsidRPr="00127B95">
              <w:rPr>
                <w:sz w:val="24"/>
                <w:szCs w:val="24"/>
                <w:lang w:eastAsia="ru-RU"/>
              </w:rPr>
              <w:t>(1000x200x80 mm, apie 2</w:t>
            </w:r>
            <w:r w:rsidR="009B1EBE" w:rsidRPr="00127B95">
              <w:rPr>
                <w:sz w:val="24"/>
                <w:szCs w:val="24"/>
                <w:lang w:eastAsia="ru-RU"/>
              </w:rPr>
              <w:t>00</w:t>
            </w:r>
            <w:r w:rsidR="000A4B2F" w:rsidRPr="00127B95">
              <w:rPr>
                <w:sz w:val="24"/>
                <w:szCs w:val="24"/>
                <w:lang w:eastAsia="ru-RU"/>
              </w:rPr>
              <w:t xml:space="preserve"> m) </w:t>
            </w:r>
            <w:r w:rsidRPr="00127B95">
              <w:rPr>
                <w:sz w:val="24"/>
                <w:szCs w:val="24"/>
                <w:lang w:eastAsia="ru-RU"/>
              </w:rPr>
              <w:t>komplekte</w:t>
            </w:r>
            <w:r w:rsidR="00775D5B" w:rsidRPr="00127B95">
              <w:rPr>
                <w:sz w:val="24"/>
                <w:szCs w:val="24"/>
                <w:lang w:eastAsia="ru-RU"/>
              </w:rPr>
              <w:t xml:space="preserve"> </w:t>
            </w:r>
            <w:r w:rsidR="000A4B2F" w:rsidRPr="00127B95">
              <w:rPr>
                <w:sz w:val="24"/>
                <w:szCs w:val="24"/>
                <w:lang w:eastAsia="ru-RU"/>
              </w:rPr>
              <w:t xml:space="preserve">pagal Projektą </w:t>
            </w:r>
          </w:p>
        </w:tc>
        <w:tc>
          <w:tcPr>
            <w:tcW w:w="1556" w:type="dxa"/>
          </w:tcPr>
          <w:p w14:paraId="6BE6EEDC" w14:textId="618B2075" w:rsidR="006B6577" w:rsidRDefault="00372D69" w:rsidP="000057EB">
            <w:pPr>
              <w:spacing w:after="0" w:line="240" w:lineRule="auto"/>
              <w:rPr>
                <w:sz w:val="24"/>
                <w:szCs w:val="24"/>
                <w:lang w:eastAsia="ru-RU"/>
              </w:rPr>
            </w:pPr>
            <w:r w:rsidRPr="00372D69">
              <w:rPr>
                <w:sz w:val="24"/>
                <w:szCs w:val="24"/>
                <w:lang w:eastAsia="ru-RU"/>
              </w:rPr>
              <w:t>TS 2.1.3.2</w:t>
            </w:r>
          </w:p>
        </w:tc>
        <w:tc>
          <w:tcPr>
            <w:tcW w:w="763" w:type="dxa"/>
          </w:tcPr>
          <w:p w14:paraId="156665F6" w14:textId="0B1922EF" w:rsidR="006B6577" w:rsidRPr="005E0BFF" w:rsidRDefault="00372D69" w:rsidP="000057EB">
            <w:pPr>
              <w:spacing w:after="0" w:line="240" w:lineRule="auto"/>
              <w:jc w:val="center"/>
              <w:rPr>
                <w:sz w:val="24"/>
                <w:szCs w:val="24"/>
                <w:lang w:eastAsia="ru-RU"/>
              </w:rPr>
            </w:pPr>
            <w:r w:rsidRPr="00372D69">
              <w:rPr>
                <w:sz w:val="24"/>
                <w:szCs w:val="24"/>
                <w:lang w:eastAsia="ru-RU"/>
              </w:rPr>
              <w:t>m2</w:t>
            </w:r>
          </w:p>
        </w:tc>
        <w:tc>
          <w:tcPr>
            <w:tcW w:w="1683" w:type="dxa"/>
          </w:tcPr>
          <w:p w14:paraId="1462418C" w14:textId="3F422E80" w:rsidR="006B6577" w:rsidRPr="00610137" w:rsidRDefault="00610137" w:rsidP="000057EB">
            <w:pPr>
              <w:spacing w:after="0" w:line="240" w:lineRule="auto"/>
              <w:jc w:val="center"/>
              <w:rPr>
                <w:sz w:val="24"/>
                <w:szCs w:val="24"/>
                <w:lang w:eastAsia="ru-RU"/>
              </w:rPr>
            </w:pPr>
            <w:r>
              <w:rPr>
                <w:sz w:val="24"/>
                <w:szCs w:val="24"/>
                <w:lang w:eastAsia="ru-RU"/>
              </w:rPr>
              <w:t>150</w:t>
            </w:r>
          </w:p>
        </w:tc>
      </w:tr>
      <w:tr w:rsidR="000057EB" w:rsidRPr="005E0BFF" w14:paraId="4916340A" w14:textId="77777777" w:rsidTr="00127B95">
        <w:tc>
          <w:tcPr>
            <w:tcW w:w="1290" w:type="dxa"/>
          </w:tcPr>
          <w:p w14:paraId="6BD86DBF" w14:textId="77777777" w:rsidR="000057EB" w:rsidRPr="005E0BFF" w:rsidRDefault="000057EB" w:rsidP="000057EB">
            <w:pPr>
              <w:numPr>
                <w:ilvl w:val="0"/>
                <w:numId w:val="45"/>
              </w:numPr>
              <w:spacing w:after="0" w:line="240" w:lineRule="auto"/>
              <w:contextualSpacing/>
              <w:jc w:val="both"/>
              <w:rPr>
                <w:sz w:val="24"/>
                <w:szCs w:val="24"/>
                <w:lang w:eastAsia="ru-RU"/>
              </w:rPr>
            </w:pPr>
          </w:p>
        </w:tc>
        <w:tc>
          <w:tcPr>
            <w:tcW w:w="4225" w:type="dxa"/>
          </w:tcPr>
          <w:p w14:paraId="68F71CF0" w14:textId="120A6DFA" w:rsidR="000057EB" w:rsidRPr="00B76E6C" w:rsidRDefault="000057EB" w:rsidP="000057EB">
            <w:pPr>
              <w:spacing w:after="0" w:line="240" w:lineRule="auto"/>
              <w:rPr>
                <w:sz w:val="24"/>
                <w:szCs w:val="24"/>
                <w:lang w:eastAsia="ru-RU"/>
              </w:rPr>
            </w:pPr>
            <w:r>
              <w:rPr>
                <w:sz w:val="24"/>
                <w:szCs w:val="24"/>
                <w:lang w:eastAsia="ru-RU"/>
              </w:rPr>
              <w:t xml:space="preserve">Augalinio grunto sluoksnio </w:t>
            </w:r>
            <w:r w:rsidR="009A0D70">
              <w:rPr>
                <w:sz w:val="24"/>
                <w:szCs w:val="24"/>
                <w:lang w:eastAsia="ru-RU"/>
              </w:rPr>
              <w:t xml:space="preserve">įrengimas, </w:t>
            </w:r>
            <w:r>
              <w:rPr>
                <w:sz w:val="24"/>
                <w:szCs w:val="24"/>
                <w:lang w:eastAsia="ru-RU"/>
              </w:rPr>
              <w:t>storis 15 cm</w:t>
            </w:r>
            <w:r w:rsidR="00B76E6C">
              <w:t xml:space="preserve"> </w:t>
            </w:r>
            <w:r w:rsidR="00B76E6C" w:rsidRPr="00B76E6C">
              <w:rPr>
                <w:sz w:val="24"/>
                <w:szCs w:val="24"/>
                <w:lang w:eastAsia="ru-RU"/>
              </w:rPr>
              <w:t>su vejos žol</w:t>
            </w:r>
            <w:r w:rsidR="00B76E6C">
              <w:rPr>
                <w:sz w:val="24"/>
                <w:szCs w:val="24"/>
                <w:lang w:eastAsia="ru-RU"/>
              </w:rPr>
              <w:t>ių mišin</w:t>
            </w:r>
            <w:r w:rsidR="005A7EAC">
              <w:rPr>
                <w:sz w:val="24"/>
                <w:szCs w:val="24"/>
                <w:lang w:eastAsia="ru-RU"/>
              </w:rPr>
              <w:t>io pasėjimu</w:t>
            </w:r>
          </w:p>
        </w:tc>
        <w:tc>
          <w:tcPr>
            <w:tcW w:w="1556" w:type="dxa"/>
          </w:tcPr>
          <w:p w14:paraId="6B1E1A65" w14:textId="4DEC1AFD" w:rsidR="000057EB" w:rsidRDefault="000057EB" w:rsidP="000057EB">
            <w:pPr>
              <w:spacing w:after="0" w:line="240" w:lineRule="auto"/>
              <w:rPr>
                <w:sz w:val="24"/>
                <w:szCs w:val="24"/>
                <w:lang w:eastAsia="ru-RU"/>
              </w:rPr>
            </w:pPr>
            <w:r>
              <w:rPr>
                <w:sz w:val="24"/>
                <w:szCs w:val="24"/>
                <w:lang w:eastAsia="ru-RU"/>
              </w:rPr>
              <w:t>TS 2.1.6</w:t>
            </w:r>
          </w:p>
        </w:tc>
        <w:tc>
          <w:tcPr>
            <w:tcW w:w="763" w:type="dxa"/>
          </w:tcPr>
          <w:p w14:paraId="7CE79484" w14:textId="308C24F2" w:rsidR="000057EB" w:rsidRPr="005E0BFF" w:rsidRDefault="000057EB" w:rsidP="000057EB">
            <w:pPr>
              <w:spacing w:after="0" w:line="240" w:lineRule="auto"/>
              <w:jc w:val="center"/>
              <w:rPr>
                <w:sz w:val="24"/>
                <w:szCs w:val="24"/>
                <w:lang w:eastAsia="ru-RU"/>
              </w:rPr>
            </w:pPr>
            <w:r w:rsidRPr="0081367F">
              <w:rPr>
                <w:sz w:val="24"/>
                <w:szCs w:val="24"/>
                <w:lang w:eastAsia="ru-RU"/>
              </w:rPr>
              <w:t>m2</w:t>
            </w:r>
          </w:p>
        </w:tc>
        <w:tc>
          <w:tcPr>
            <w:tcW w:w="1683" w:type="dxa"/>
          </w:tcPr>
          <w:p w14:paraId="5B3987A9" w14:textId="0D8B9BCB" w:rsidR="000057EB" w:rsidRPr="00023A7C" w:rsidRDefault="00610137" w:rsidP="000057EB">
            <w:pPr>
              <w:spacing w:after="0" w:line="240" w:lineRule="auto"/>
              <w:jc w:val="center"/>
              <w:rPr>
                <w:sz w:val="24"/>
                <w:szCs w:val="24"/>
                <w:lang w:eastAsia="ru-RU"/>
              </w:rPr>
            </w:pPr>
            <w:r w:rsidRPr="00023A7C">
              <w:rPr>
                <w:sz w:val="24"/>
                <w:szCs w:val="24"/>
                <w:lang w:eastAsia="ru-RU"/>
              </w:rPr>
              <w:t>5</w:t>
            </w:r>
            <w:r w:rsidR="00DA4EE6" w:rsidRPr="00023A7C">
              <w:rPr>
                <w:sz w:val="24"/>
                <w:szCs w:val="24"/>
                <w:lang w:eastAsia="ru-RU"/>
              </w:rPr>
              <w:t>00</w:t>
            </w:r>
          </w:p>
        </w:tc>
      </w:tr>
      <w:tr w:rsidR="000057EB" w:rsidRPr="005E0BFF" w14:paraId="4FB88B94" w14:textId="77777777" w:rsidTr="00127B95">
        <w:tc>
          <w:tcPr>
            <w:tcW w:w="1290" w:type="dxa"/>
          </w:tcPr>
          <w:p w14:paraId="3E3B52CD" w14:textId="77777777" w:rsidR="000057EB" w:rsidRPr="005E0BFF" w:rsidRDefault="000057EB" w:rsidP="000057EB">
            <w:pPr>
              <w:numPr>
                <w:ilvl w:val="0"/>
                <w:numId w:val="45"/>
              </w:numPr>
              <w:spacing w:after="0" w:line="240" w:lineRule="auto"/>
              <w:contextualSpacing/>
              <w:jc w:val="both"/>
              <w:rPr>
                <w:sz w:val="24"/>
                <w:szCs w:val="24"/>
                <w:lang w:eastAsia="ru-RU"/>
              </w:rPr>
            </w:pPr>
          </w:p>
        </w:tc>
        <w:tc>
          <w:tcPr>
            <w:tcW w:w="4225" w:type="dxa"/>
          </w:tcPr>
          <w:p w14:paraId="04E4574C" w14:textId="789098FA" w:rsidR="000057EB" w:rsidRPr="005E0BFF" w:rsidRDefault="000057EB" w:rsidP="000057EB">
            <w:pPr>
              <w:spacing w:after="0" w:line="240" w:lineRule="auto"/>
              <w:rPr>
                <w:sz w:val="24"/>
                <w:szCs w:val="24"/>
                <w:lang w:eastAsia="ru-RU"/>
              </w:rPr>
            </w:pPr>
            <w:r w:rsidRPr="005E0BFF">
              <w:rPr>
                <w:sz w:val="24"/>
                <w:szCs w:val="24"/>
                <w:lang w:eastAsia="ru-RU"/>
              </w:rPr>
              <w:t>Statybinių šiukšlių</w:t>
            </w:r>
            <w:r>
              <w:rPr>
                <w:sz w:val="24"/>
                <w:szCs w:val="24"/>
                <w:lang w:eastAsia="ru-RU"/>
              </w:rPr>
              <w:t>, betono laužo</w:t>
            </w:r>
            <w:r w:rsidRPr="005E0BFF">
              <w:rPr>
                <w:sz w:val="24"/>
                <w:szCs w:val="24"/>
                <w:lang w:eastAsia="ru-RU"/>
              </w:rPr>
              <w:t xml:space="preserve"> išvežimas ir utilizavimas</w:t>
            </w:r>
          </w:p>
        </w:tc>
        <w:tc>
          <w:tcPr>
            <w:tcW w:w="1556" w:type="dxa"/>
          </w:tcPr>
          <w:p w14:paraId="1CC2FE81" w14:textId="77777777" w:rsidR="000057EB" w:rsidRPr="005E0BFF" w:rsidRDefault="000057EB" w:rsidP="000057EB">
            <w:pPr>
              <w:spacing w:after="0" w:line="240" w:lineRule="auto"/>
              <w:rPr>
                <w:sz w:val="24"/>
                <w:szCs w:val="24"/>
                <w:lang w:eastAsia="ru-RU"/>
              </w:rPr>
            </w:pPr>
          </w:p>
        </w:tc>
        <w:tc>
          <w:tcPr>
            <w:tcW w:w="763" w:type="dxa"/>
          </w:tcPr>
          <w:p w14:paraId="46F5A366" w14:textId="31C990C1" w:rsidR="000057EB" w:rsidRPr="005E0BFF" w:rsidRDefault="000057EB" w:rsidP="000057EB">
            <w:pPr>
              <w:spacing w:after="0" w:line="240" w:lineRule="auto"/>
              <w:jc w:val="center"/>
              <w:rPr>
                <w:sz w:val="24"/>
                <w:szCs w:val="24"/>
                <w:lang w:eastAsia="ru-RU"/>
              </w:rPr>
            </w:pPr>
            <w:r w:rsidRPr="005E0BFF">
              <w:rPr>
                <w:sz w:val="24"/>
                <w:szCs w:val="24"/>
                <w:lang w:eastAsia="ru-RU"/>
              </w:rPr>
              <w:t>t</w:t>
            </w:r>
          </w:p>
        </w:tc>
        <w:tc>
          <w:tcPr>
            <w:tcW w:w="1683" w:type="dxa"/>
          </w:tcPr>
          <w:p w14:paraId="588A6103" w14:textId="639B6EAF" w:rsidR="000057EB" w:rsidRPr="005E0BFF" w:rsidRDefault="000A7938" w:rsidP="000057EB">
            <w:pPr>
              <w:spacing w:after="0" w:line="240" w:lineRule="auto"/>
              <w:jc w:val="center"/>
              <w:rPr>
                <w:sz w:val="24"/>
                <w:szCs w:val="24"/>
                <w:lang w:eastAsia="ru-RU"/>
              </w:rPr>
            </w:pPr>
            <w:r>
              <w:rPr>
                <w:sz w:val="24"/>
                <w:szCs w:val="24"/>
                <w:lang w:eastAsia="ru-RU"/>
              </w:rPr>
              <w:t>10</w:t>
            </w:r>
          </w:p>
        </w:tc>
      </w:tr>
      <w:tr w:rsidR="00535E72" w:rsidRPr="005E0BFF" w14:paraId="7F4D81A0" w14:textId="77777777" w:rsidTr="00127B95">
        <w:tc>
          <w:tcPr>
            <w:tcW w:w="1290" w:type="dxa"/>
          </w:tcPr>
          <w:p w14:paraId="48F38010" w14:textId="77777777" w:rsidR="00535E72" w:rsidRPr="005E0BFF" w:rsidRDefault="00535E72" w:rsidP="000057EB">
            <w:pPr>
              <w:numPr>
                <w:ilvl w:val="0"/>
                <w:numId w:val="45"/>
              </w:numPr>
              <w:spacing w:after="0" w:line="240" w:lineRule="auto"/>
              <w:contextualSpacing/>
              <w:jc w:val="both"/>
              <w:rPr>
                <w:sz w:val="24"/>
                <w:szCs w:val="24"/>
                <w:lang w:eastAsia="ru-RU"/>
              </w:rPr>
            </w:pPr>
          </w:p>
        </w:tc>
        <w:tc>
          <w:tcPr>
            <w:tcW w:w="4225" w:type="dxa"/>
          </w:tcPr>
          <w:p w14:paraId="4B682384" w14:textId="710ABCFA" w:rsidR="00535E72" w:rsidRPr="00535E72" w:rsidRDefault="00535E72" w:rsidP="00535E72">
            <w:pPr>
              <w:spacing w:after="0" w:line="240" w:lineRule="auto"/>
              <w:rPr>
                <w:sz w:val="24"/>
                <w:szCs w:val="24"/>
                <w:lang w:eastAsia="ru-RU"/>
              </w:rPr>
            </w:pPr>
            <w:r w:rsidRPr="00535E72">
              <w:rPr>
                <w:sz w:val="24"/>
                <w:szCs w:val="24"/>
                <w:lang w:eastAsia="ru-RU"/>
              </w:rPr>
              <w:t>Nekilnojamojo daikto</w:t>
            </w:r>
          </w:p>
          <w:p w14:paraId="4084C7E5" w14:textId="517A923F" w:rsidR="00535E72" w:rsidRPr="005E0BFF" w:rsidRDefault="00535E72" w:rsidP="00535E72">
            <w:pPr>
              <w:spacing w:after="0" w:line="240" w:lineRule="auto"/>
              <w:rPr>
                <w:sz w:val="24"/>
                <w:szCs w:val="24"/>
                <w:lang w:eastAsia="ru-RU"/>
              </w:rPr>
            </w:pPr>
            <w:r>
              <w:rPr>
                <w:sz w:val="24"/>
                <w:szCs w:val="24"/>
                <w:lang w:eastAsia="ru-RU"/>
              </w:rPr>
              <w:t>k</w:t>
            </w:r>
            <w:r w:rsidRPr="00535E72">
              <w:rPr>
                <w:sz w:val="24"/>
                <w:szCs w:val="24"/>
                <w:lang w:eastAsia="ru-RU"/>
              </w:rPr>
              <w:t>adastrinių matavimų byl</w:t>
            </w:r>
            <w:r>
              <w:rPr>
                <w:sz w:val="24"/>
                <w:szCs w:val="24"/>
                <w:lang w:eastAsia="ru-RU"/>
              </w:rPr>
              <w:t>os patikslinimas</w:t>
            </w:r>
          </w:p>
        </w:tc>
        <w:tc>
          <w:tcPr>
            <w:tcW w:w="1556" w:type="dxa"/>
          </w:tcPr>
          <w:p w14:paraId="40F56D1D" w14:textId="77777777" w:rsidR="00535E72" w:rsidRPr="005E0BFF" w:rsidRDefault="00535E72" w:rsidP="000057EB">
            <w:pPr>
              <w:spacing w:after="0" w:line="240" w:lineRule="auto"/>
              <w:rPr>
                <w:sz w:val="24"/>
                <w:szCs w:val="24"/>
                <w:lang w:eastAsia="ru-RU"/>
              </w:rPr>
            </w:pPr>
          </w:p>
        </w:tc>
        <w:tc>
          <w:tcPr>
            <w:tcW w:w="763" w:type="dxa"/>
          </w:tcPr>
          <w:p w14:paraId="2267D1F8" w14:textId="48845931" w:rsidR="00535E72" w:rsidRPr="005E0BFF" w:rsidRDefault="00535E72" w:rsidP="000057EB">
            <w:pPr>
              <w:spacing w:after="0" w:line="240" w:lineRule="auto"/>
              <w:jc w:val="center"/>
              <w:rPr>
                <w:sz w:val="24"/>
                <w:szCs w:val="24"/>
                <w:lang w:eastAsia="ru-RU"/>
              </w:rPr>
            </w:pPr>
            <w:r>
              <w:rPr>
                <w:sz w:val="24"/>
                <w:szCs w:val="24"/>
                <w:lang w:eastAsia="ru-RU"/>
              </w:rPr>
              <w:t>vnt.</w:t>
            </w:r>
          </w:p>
        </w:tc>
        <w:tc>
          <w:tcPr>
            <w:tcW w:w="1683" w:type="dxa"/>
          </w:tcPr>
          <w:p w14:paraId="03EEE82C" w14:textId="185E81EC" w:rsidR="00535E72" w:rsidRDefault="00535E72" w:rsidP="000057EB">
            <w:pPr>
              <w:spacing w:after="0" w:line="240" w:lineRule="auto"/>
              <w:jc w:val="center"/>
              <w:rPr>
                <w:sz w:val="24"/>
                <w:szCs w:val="24"/>
                <w:lang w:eastAsia="ru-RU"/>
              </w:rPr>
            </w:pPr>
            <w:r>
              <w:rPr>
                <w:sz w:val="24"/>
                <w:szCs w:val="24"/>
                <w:lang w:eastAsia="ru-RU"/>
              </w:rPr>
              <w:t>1 komplektas</w:t>
            </w:r>
          </w:p>
        </w:tc>
      </w:tr>
      <w:bookmarkEnd w:id="0"/>
    </w:tbl>
    <w:p w14:paraId="6F65DC94" w14:textId="77777777" w:rsidR="005E0BFF" w:rsidRPr="00DD4959" w:rsidRDefault="005E0BFF" w:rsidP="003379BF">
      <w:pPr>
        <w:spacing w:after="0" w:line="240" w:lineRule="auto"/>
        <w:ind w:firstLine="1260"/>
        <w:jc w:val="both"/>
        <w:rPr>
          <w:rFonts w:ascii="Times New Roman" w:hAnsi="Times New Roman"/>
          <w:color w:val="FF0000"/>
          <w:sz w:val="24"/>
          <w:szCs w:val="24"/>
        </w:rPr>
      </w:pPr>
    </w:p>
    <w:p w14:paraId="4CDD1D15" w14:textId="77777777" w:rsidR="00303923" w:rsidRPr="00F37B84" w:rsidRDefault="00303923" w:rsidP="003379BF">
      <w:pPr>
        <w:tabs>
          <w:tab w:val="left" w:pos="709"/>
        </w:tabs>
        <w:spacing w:after="0" w:line="240" w:lineRule="auto"/>
        <w:ind w:firstLine="1260"/>
        <w:jc w:val="both"/>
        <w:rPr>
          <w:rFonts w:ascii="Times New Roman" w:hAnsi="Times New Roman"/>
          <w:sz w:val="24"/>
          <w:szCs w:val="24"/>
        </w:rPr>
      </w:pPr>
      <w:r w:rsidRPr="00F37B84">
        <w:rPr>
          <w:rFonts w:ascii="Times New Roman" w:hAnsi="Times New Roman"/>
          <w:sz w:val="24"/>
          <w:szCs w:val="24"/>
        </w:rPr>
        <w:lastRenderedPageBreak/>
        <w:t>Kainose turi būti įvertinti visi reikiami įrenginiai bei mechanizmai darbams atlikti, montavimas, personalo darbas, medžiagos, priežiūra, paleidimas, derinimas, bandymai, netiesioginės išlaidos,</w:t>
      </w:r>
      <w:r>
        <w:rPr>
          <w:rFonts w:ascii="Times New Roman" w:hAnsi="Times New Roman"/>
          <w:sz w:val="24"/>
          <w:szCs w:val="24"/>
        </w:rPr>
        <w:t xml:space="preserve"> atliekų tvarkymas,</w:t>
      </w:r>
      <w:r w:rsidRPr="00F37B84">
        <w:rPr>
          <w:rFonts w:ascii="Times New Roman" w:hAnsi="Times New Roman"/>
          <w:sz w:val="24"/>
          <w:szCs w:val="24"/>
        </w:rPr>
        <w:t xml:space="preserve"> mokami mokesčiai, pelnas kartu su galimai numatoma rizika, prievolės ir įsipareigojimai apibrėžti rangos darbų sutartyje ar atsirandantys ją vykdant. Kainos taikytinos ir darbui žiemos arba nakties metu (jei toks pasitaikytų). </w:t>
      </w:r>
    </w:p>
    <w:p w14:paraId="59B19CC6" w14:textId="77777777" w:rsidR="00303923" w:rsidRPr="00F37B84" w:rsidRDefault="00303923" w:rsidP="003379BF">
      <w:pPr>
        <w:spacing w:after="0" w:line="240" w:lineRule="auto"/>
        <w:ind w:firstLine="1260"/>
        <w:contextualSpacing/>
        <w:jc w:val="both"/>
        <w:rPr>
          <w:rFonts w:ascii="Times New Roman" w:hAnsi="Times New Roman"/>
          <w:sz w:val="24"/>
          <w:szCs w:val="24"/>
          <w:lang w:eastAsia="en-US"/>
        </w:rPr>
      </w:pPr>
      <w:r w:rsidRPr="00F37B84">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0DD83239" w14:textId="1538CE09" w:rsidR="00303923" w:rsidRPr="00F86428" w:rsidRDefault="00303923" w:rsidP="003379BF">
      <w:pPr>
        <w:spacing w:after="0" w:line="240" w:lineRule="auto"/>
        <w:ind w:firstLine="1260"/>
        <w:contextualSpacing/>
        <w:jc w:val="both"/>
        <w:rPr>
          <w:rFonts w:ascii="Times New Roman" w:hAnsi="Times New Roman"/>
          <w:sz w:val="24"/>
          <w:szCs w:val="24"/>
          <w:lang w:eastAsia="en-US"/>
        </w:rPr>
      </w:pPr>
      <w:r w:rsidRPr="00B00A70">
        <w:rPr>
          <w:rFonts w:ascii="Times New Roman" w:hAnsi="Times New Roman"/>
          <w:sz w:val="24"/>
          <w:szCs w:val="24"/>
          <w:lang w:eastAsia="en-US"/>
        </w:rPr>
        <w:t>Rekomenduojama apsilankyti objekte, susipažinti su visa reikalinga informacija ir įvertinti visas išlaidas, riziką bei visas aplinkybes</w:t>
      </w:r>
      <w:r w:rsidR="00D058B8">
        <w:rPr>
          <w:rFonts w:ascii="Times New Roman" w:hAnsi="Times New Roman"/>
          <w:sz w:val="24"/>
          <w:szCs w:val="24"/>
          <w:lang w:eastAsia="en-US"/>
        </w:rPr>
        <w:t xml:space="preserve">, </w:t>
      </w:r>
      <w:r w:rsidR="00D058B8" w:rsidRPr="00F86428">
        <w:rPr>
          <w:rFonts w:ascii="Times New Roman" w:hAnsi="Times New Roman"/>
          <w:sz w:val="24"/>
          <w:szCs w:val="24"/>
          <w:lang w:eastAsia="en-US"/>
        </w:rPr>
        <w:t>kurios būtinos tinkamam darbų atlikimui.</w:t>
      </w:r>
    </w:p>
    <w:p w14:paraId="3A0B6377" w14:textId="77777777" w:rsidR="00303923" w:rsidRPr="00F86428" w:rsidRDefault="00303923" w:rsidP="003379BF">
      <w:pPr>
        <w:tabs>
          <w:tab w:val="left" w:pos="6946"/>
        </w:tabs>
        <w:spacing w:after="0" w:line="240" w:lineRule="auto"/>
        <w:ind w:firstLine="1260"/>
        <w:jc w:val="both"/>
        <w:rPr>
          <w:rFonts w:ascii="Times New Roman" w:hAnsi="Times New Roman"/>
          <w:sz w:val="24"/>
          <w:szCs w:val="24"/>
        </w:rPr>
      </w:pPr>
      <w:r w:rsidRPr="00B00A70">
        <w:rPr>
          <w:rFonts w:ascii="Times New Roman" w:hAnsi="Times New Roman"/>
          <w:sz w:val="24"/>
          <w:szCs w:val="24"/>
        </w:rPr>
        <w:t>Sutarties tipas – fiksuo</w:t>
      </w:r>
      <w:r>
        <w:rPr>
          <w:rFonts w:ascii="Times New Roman" w:hAnsi="Times New Roman"/>
          <w:sz w:val="24"/>
          <w:szCs w:val="24"/>
        </w:rPr>
        <w:t>tos kainos sutartis (nematuojami</w:t>
      </w:r>
      <w:r w:rsidRPr="00B00A70">
        <w:rPr>
          <w:rFonts w:ascii="Times New Roman" w:hAnsi="Times New Roman"/>
          <w:sz w:val="24"/>
          <w:szCs w:val="24"/>
        </w:rPr>
        <w:t xml:space="preserve"> darbų kiekiai). </w:t>
      </w:r>
      <w:r w:rsidRPr="00B00A70">
        <w:rPr>
          <w:rFonts w:ascii="Times New Roman" w:hAnsi="Times New Roman"/>
          <w:bCs/>
          <w:sz w:val="24"/>
          <w:szCs w:val="24"/>
        </w:rPr>
        <w:t xml:space="preserve">Tiekėjas teikdamas pasiūlymą, turi įsivertinti ir prisiimti visą riziką atlikdamas ir įvykdydamas visus darbus, kurie numatyti </w:t>
      </w:r>
      <w:r>
        <w:rPr>
          <w:rFonts w:ascii="Times New Roman" w:hAnsi="Times New Roman"/>
          <w:bCs/>
          <w:sz w:val="24"/>
          <w:szCs w:val="24"/>
        </w:rPr>
        <w:t>Projekte</w:t>
      </w:r>
      <w:r>
        <w:rPr>
          <w:rFonts w:ascii="Times New Roman" w:hAnsi="Times New Roman"/>
          <w:sz w:val="24"/>
          <w:szCs w:val="24"/>
        </w:rPr>
        <w:t xml:space="preserve"> </w:t>
      </w:r>
      <w:r w:rsidRPr="00B00A70">
        <w:rPr>
          <w:rFonts w:ascii="Times New Roman" w:hAnsi="Times New Roman"/>
          <w:bCs/>
          <w:sz w:val="24"/>
          <w:szCs w:val="24"/>
        </w:rPr>
        <w:t xml:space="preserve">(sąlygos nurodytos techninėse specifikacijose, aiškinamuosiuose raštuose, </w:t>
      </w:r>
      <w:r w:rsidRPr="00F86428">
        <w:rPr>
          <w:rFonts w:ascii="Times New Roman" w:hAnsi="Times New Roman"/>
          <w:bCs/>
          <w:sz w:val="24"/>
          <w:szCs w:val="24"/>
        </w:rPr>
        <w:t xml:space="preserve">brėžiniuose, sąnaudų kiekių žiniaraščiuose). </w:t>
      </w:r>
    </w:p>
    <w:p w14:paraId="5F674664" w14:textId="0509CC67" w:rsidR="00383689" w:rsidRPr="00F86428" w:rsidRDefault="00303923" w:rsidP="003379BF">
      <w:pPr>
        <w:spacing w:after="0" w:line="240" w:lineRule="auto"/>
        <w:ind w:firstLine="1260"/>
        <w:jc w:val="both"/>
        <w:rPr>
          <w:rFonts w:ascii="Times New Roman" w:hAnsi="Times New Roman"/>
          <w:sz w:val="24"/>
          <w:szCs w:val="24"/>
        </w:rPr>
      </w:pPr>
      <w:r w:rsidRPr="00F86428">
        <w:rPr>
          <w:rFonts w:ascii="Times New Roman" w:hAnsi="Times New Roman"/>
          <w:sz w:val="24"/>
          <w:szCs w:val="24"/>
        </w:rPr>
        <w:t xml:space="preserve">Darbai turi būti atlikti per </w:t>
      </w:r>
      <w:r w:rsidR="00255ACA" w:rsidRPr="00F86428">
        <w:rPr>
          <w:rFonts w:ascii="Times New Roman" w:hAnsi="Times New Roman"/>
          <w:b/>
          <w:bCs/>
          <w:sz w:val="24"/>
          <w:szCs w:val="24"/>
        </w:rPr>
        <w:t>240</w:t>
      </w:r>
      <w:r w:rsidRPr="00F86428">
        <w:rPr>
          <w:rFonts w:ascii="Times New Roman" w:hAnsi="Times New Roman"/>
          <w:b/>
          <w:bCs/>
          <w:sz w:val="24"/>
          <w:szCs w:val="24"/>
        </w:rPr>
        <w:t xml:space="preserve"> kalendorinių dienų</w:t>
      </w:r>
      <w:r w:rsidRPr="00F86428">
        <w:rPr>
          <w:rFonts w:ascii="Times New Roman" w:hAnsi="Times New Roman"/>
          <w:sz w:val="24"/>
          <w:szCs w:val="24"/>
        </w:rPr>
        <w:t xml:space="preserve"> nuo sutartyje numatyto darbų pradžios termino. </w:t>
      </w:r>
      <w:r w:rsidR="00725FB4" w:rsidRPr="00F86428">
        <w:rPr>
          <w:rFonts w:ascii="Times New Roman" w:hAnsi="Times New Roman"/>
          <w:sz w:val="24"/>
          <w:szCs w:val="24"/>
        </w:rPr>
        <w:t>Darbų atlikimo terminas gali būti pratęstas iki 90 kalendorinių dienų. Darbų pratęsimo termino sąlygos nurodomos Statybos rangos sutarties projekte.</w:t>
      </w:r>
    </w:p>
    <w:p w14:paraId="24C03FBF" w14:textId="7CB29A07" w:rsidR="00303923" w:rsidRPr="00F86428" w:rsidRDefault="00D058B8" w:rsidP="003379BF">
      <w:pPr>
        <w:spacing w:after="0" w:line="240" w:lineRule="auto"/>
        <w:ind w:firstLine="1260"/>
        <w:jc w:val="both"/>
        <w:rPr>
          <w:rFonts w:ascii="Times New Roman" w:hAnsi="Times New Roman"/>
          <w:sz w:val="24"/>
          <w:szCs w:val="24"/>
          <w:lang w:eastAsia="en-US"/>
        </w:rPr>
      </w:pPr>
      <w:r w:rsidRPr="00F86428">
        <w:rPr>
          <w:rFonts w:ascii="Times New Roman" w:hAnsi="Times New Roman"/>
          <w:sz w:val="24"/>
          <w:szCs w:val="24"/>
          <w:lang w:eastAsia="en-US"/>
        </w:rPr>
        <w:t xml:space="preserve">Tiekėjas </w:t>
      </w:r>
      <w:r w:rsidR="00303923" w:rsidRPr="00F86428">
        <w:rPr>
          <w:rFonts w:ascii="Times New Roman" w:hAnsi="Times New Roman"/>
          <w:sz w:val="24"/>
          <w:szCs w:val="24"/>
          <w:lang w:eastAsia="en-US"/>
        </w:rPr>
        <w:t xml:space="preserve">Veiklų sąraše privalo įvertinti visus Projekto sprendinius. Jeigu Projekte </w:t>
      </w:r>
      <w:r w:rsidRPr="00F86428">
        <w:rPr>
          <w:rFonts w:ascii="Times New Roman" w:hAnsi="Times New Roman"/>
          <w:sz w:val="24"/>
          <w:szCs w:val="24"/>
          <w:lang w:eastAsia="en-US"/>
        </w:rPr>
        <w:t>Tiekėjas</w:t>
      </w:r>
      <w:r w:rsidR="00303923" w:rsidRPr="00F86428">
        <w:rPr>
          <w:rFonts w:ascii="Times New Roman" w:hAnsi="Times New Roman"/>
          <w:sz w:val="24"/>
          <w:szCs w:val="24"/>
          <w:lang w:eastAsia="en-US"/>
        </w:rPr>
        <w:t xml:space="preserve"> aptinka darbų, kurie, jo manymu, yra neįvertinti </w:t>
      </w:r>
      <w:r w:rsidRPr="00F86428">
        <w:rPr>
          <w:rFonts w:ascii="Times New Roman" w:hAnsi="Times New Roman"/>
          <w:sz w:val="24"/>
          <w:szCs w:val="24"/>
          <w:lang w:eastAsia="en-US"/>
        </w:rPr>
        <w:t>Perkančiosios organizacijos</w:t>
      </w:r>
      <w:r w:rsidR="00303923" w:rsidRPr="00F86428">
        <w:rPr>
          <w:rFonts w:ascii="Times New Roman" w:hAnsi="Times New Roman"/>
          <w:sz w:val="24"/>
          <w:szCs w:val="24"/>
          <w:lang w:eastAsia="en-US"/>
        </w:rPr>
        <w:t xml:space="preserve"> užpildytame Veiklų sąraše arba yra neaišku, kuriame Veiklų sąrašo punkte turi būti įvertinti, </w:t>
      </w:r>
      <w:r w:rsidRPr="00F86428">
        <w:rPr>
          <w:rFonts w:ascii="Times New Roman" w:hAnsi="Times New Roman"/>
          <w:sz w:val="24"/>
          <w:szCs w:val="24"/>
          <w:lang w:eastAsia="en-US"/>
        </w:rPr>
        <w:t xml:space="preserve">Tiekėjas </w:t>
      </w:r>
      <w:r w:rsidR="00303923" w:rsidRPr="00F86428">
        <w:rPr>
          <w:rFonts w:ascii="Times New Roman" w:hAnsi="Times New Roman"/>
          <w:sz w:val="24"/>
          <w:szCs w:val="24"/>
          <w:lang w:eastAsia="en-US"/>
        </w:rPr>
        <w:t xml:space="preserve">privalo apie tai raštu pranešti Perkančiajai organizacijai pirkimo sąlygose nustatyta tvarka. </w:t>
      </w:r>
      <w:r w:rsidRPr="00F86428">
        <w:rPr>
          <w:rFonts w:ascii="Times New Roman" w:hAnsi="Times New Roman"/>
          <w:sz w:val="24"/>
          <w:szCs w:val="24"/>
          <w:lang w:eastAsia="en-US"/>
        </w:rPr>
        <w:t xml:space="preserve">Tikėjai </w:t>
      </w:r>
      <w:r w:rsidR="00303923" w:rsidRPr="00F86428">
        <w:rPr>
          <w:rFonts w:ascii="Times New Roman" w:hAnsi="Times New Roman"/>
          <w:sz w:val="24"/>
          <w:szCs w:val="24"/>
          <w:lang w:eastAsia="en-US"/>
        </w:rPr>
        <w:t>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7E5A45D2" w14:textId="77777777" w:rsidR="00303923" w:rsidRPr="00F86428" w:rsidRDefault="00303923" w:rsidP="003379BF">
      <w:pPr>
        <w:pStyle w:val="Sraopastraipa"/>
        <w:spacing w:after="0" w:line="240" w:lineRule="auto"/>
        <w:ind w:left="0" w:firstLine="1276"/>
        <w:jc w:val="both"/>
        <w:rPr>
          <w:rFonts w:ascii="Times New Roman" w:hAnsi="Times New Roman"/>
          <w:b/>
          <w:sz w:val="24"/>
          <w:szCs w:val="24"/>
        </w:rPr>
      </w:pPr>
      <w:r w:rsidRPr="00F86428">
        <w:rPr>
          <w:rFonts w:ascii="Times New Roman" w:hAnsi="Times New Roman"/>
          <w:b/>
          <w:sz w:val="24"/>
          <w:szCs w:val="24"/>
        </w:rPr>
        <w:t>Tiekėjas prieš pasirašydamas Rangos darbų sutartį Perkančiajai organizacijai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68357569" w14:textId="2210B75A" w:rsidR="00303923" w:rsidRPr="00F86428" w:rsidRDefault="00303923" w:rsidP="003379BF">
      <w:pPr>
        <w:pStyle w:val="Stilius3"/>
        <w:spacing w:before="0"/>
        <w:ind w:firstLine="993"/>
        <w:rPr>
          <w:rFonts w:ascii="Times New Roman" w:hAnsi="Times New Roman"/>
          <w:sz w:val="24"/>
          <w:szCs w:val="24"/>
        </w:rPr>
      </w:pPr>
      <w:bookmarkStart w:id="1" w:name="_Hlk65785063"/>
      <w:r w:rsidRPr="00F86428">
        <w:rPr>
          <w:rFonts w:ascii="Times New Roman" w:hAnsi="Times New Roman"/>
          <w:bCs/>
          <w:sz w:val="24"/>
          <w:szCs w:val="24"/>
        </w:rPr>
        <w:t xml:space="preserve">Už atliktus Darbus, </w:t>
      </w:r>
      <w:r w:rsidR="00F86428" w:rsidRPr="00F86428">
        <w:rPr>
          <w:rFonts w:ascii="Times New Roman" w:hAnsi="Times New Roman"/>
          <w:sz w:val="24"/>
          <w:szCs w:val="24"/>
          <w:lang w:eastAsia="en-US"/>
        </w:rPr>
        <w:t xml:space="preserve">Perkančioji organizacija </w:t>
      </w:r>
      <w:r w:rsidRPr="00F86428">
        <w:rPr>
          <w:rFonts w:ascii="Times New Roman" w:hAnsi="Times New Roman"/>
          <w:bCs/>
          <w:sz w:val="24"/>
          <w:szCs w:val="24"/>
        </w:rPr>
        <w:t xml:space="preserve">apmoka </w:t>
      </w:r>
      <w:r w:rsidRPr="00F86428">
        <w:rPr>
          <w:rFonts w:ascii="Times New Roman" w:hAnsi="Times New Roman"/>
          <w:sz w:val="24"/>
          <w:szCs w:val="24"/>
        </w:rPr>
        <w:t xml:space="preserve">pagal pateiktą atliktų darbų priėmimo-perdavimo aktą </w:t>
      </w:r>
      <w:r w:rsidRPr="00F86428">
        <w:rPr>
          <w:rFonts w:ascii="Times New Roman" w:hAnsi="Times New Roman"/>
          <w:sz w:val="24"/>
          <w:szCs w:val="24"/>
          <w:lang w:eastAsia="en-US"/>
        </w:rPr>
        <w:t xml:space="preserve">forma F-2 </w:t>
      </w:r>
      <w:r w:rsidRPr="00F86428">
        <w:rPr>
          <w:rFonts w:ascii="Times New Roman" w:hAnsi="Times New Roman"/>
          <w:szCs w:val="24"/>
        </w:rPr>
        <w:t xml:space="preserve">(2 egz.), </w:t>
      </w:r>
      <w:r w:rsidRPr="00F86428">
        <w:rPr>
          <w:rFonts w:ascii="Times New Roman" w:hAnsi="Times New Roman"/>
          <w:bCs/>
          <w:sz w:val="24"/>
          <w:szCs w:val="24"/>
        </w:rPr>
        <w:t>ir jo pagrindu pateiktas PVM sąskaitas – faktūras ir išlaidų apmokėjimo pažymą F-3</w:t>
      </w:r>
      <w:r w:rsidRPr="00F86428">
        <w:rPr>
          <w:rFonts w:ascii="Times New Roman" w:hAnsi="Times New Roman"/>
          <w:szCs w:val="24"/>
        </w:rPr>
        <w:t xml:space="preserve"> (2 egz.)</w:t>
      </w:r>
      <w:r w:rsidRPr="00F86428">
        <w:rPr>
          <w:rFonts w:ascii="Times New Roman" w:hAnsi="Times New Roman"/>
          <w:bCs/>
          <w:sz w:val="24"/>
          <w:szCs w:val="24"/>
        </w:rPr>
        <w:t>.</w:t>
      </w:r>
      <w:r w:rsidRPr="00F86428">
        <w:rPr>
          <w:rFonts w:ascii="Times New Roman" w:hAnsi="Times New Roman"/>
          <w:sz w:val="24"/>
          <w:szCs w:val="24"/>
        </w:rPr>
        <w:t xml:space="preserve"> </w:t>
      </w:r>
    </w:p>
    <w:bookmarkEnd w:id="1"/>
    <w:p w14:paraId="3FB56566" w14:textId="6EA0E70B" w:rsidR="00583278" w:rsidRPr="00F86428" w:rsidRDefault="00F86428" w:rsidP="003379BF">
      <w:pPr>
        <w:pStyle w:val="Stilius3"/>
        <w:spacing w:before="0"/>
        <w:ind w:firstLine="993"/>
        <w:rPr>
          <w:rFonts w:ascii="Times New Roman" w:hAnsi="Times New Roman"/>
          <w:sz w:val="24"/>
          <w:szCs w:val="24"/>
        </w:rPr>
      </w:pPr>
      <w:r w:rsidRPr="00F86428">
        <w:rPr>
          <w:rFonts w:ascii="Times New Roman" w:hAnsi="Times New Roman"/>
          <w:sz w:val="24"/>
          <w:szCs w:val="24"/>
          <w:lang w:eastAsia="en-US"/>
        </w:rPr>
        <w:t>Perkančioji organizacija</w:t>
      </w:r>
      <w:r w:rsidR="00583278" w:rsidRPr="00F86428">
        <w:rPr>
          <w:rFonts w:ascii="Times New Roman" w:hAnsi="Times New Roman"/>
          <w:sz w:val="24"/>
          <w:szCs w:val="24"/>
        </w:rPr>
        <w:t xml:space="preserve"> apmoka Tiekėjui už faktiškai atliktus darbus pagal gautas PVM sąskaitas – faktūras </w:t>
      </w:r>
      <w:r w:rsidR="00583278" w:rsidRPr="00F86428">
        <w:rPr>
          <w:rFonts w:ascii="Times New Roman" w:hAnsi="Times New Roman"/>
          <w:b/>
          <w:bCs/>
          <w:sz w:val="24"/>
          <w:szCs w:val="24"/>
        </w:rPr>
        <w:t xml:space="preserve">per 30 (trisdešimt) kalendorinių dienų po PVM sąskaitos faktūros gavimo dienos. </w:t>
      </w:r>
      <w:r w:rsidR="00583278" w:rsidRPr="00F86428">
        <w:rPr>
          <w:rFonts w:ascii="Times New Roman" w:hAnsi="Times New Roman"/>
          <w:sz w:val="24"/>
          <w:szCs w:val="24"/>
        </w:rPr>
        <w:t>Sąskaita - faktūra gali būti išrašoma tik pasirašius atliktų darbų priėmimo-perdavimo aktą. Vykdant rangos darbų sutartį, PVM sąskaitos faktūros turės būti teikiamos naudojantis</w:t>
      </w:r>
      <w:r w:rsidR="00ED04E6" w:rsidRPr="00F86428">
        <w:rPr>
          <w:rFonts w:ascii="Times New Roman" w:hAnsi="Times New Roman"/>
          <w:sz w:val="24"/>
          <w:szCs w:val="24"/>
        </w:rPr>
        <w:t xml:space="preserve"> Sąskaitų administravimo bendrosios informacinės sistemos</w:t>
      </w:r>
      <w:r w:rsidR="00583278" w:rsidRPr="00F86428">
        <w:rPr>
          <w:rFonts w:ascii="Times New Roman" w:hAnsi="Times New Roman"/>
          <w:sz w:val="24"/>
          <w:szCs w:val="24"/>
        </w:rPr>
        <w:t xml:space="preserve">  (SABIS) priemonėmis.</w:t>
      </w:r>
    </w:p>
    <w:p w14:paraId="2CFFD29F" w14:textId="1AFC8DF0" w:rsidR="00583278" w:rsidRPr="00F86428" w:rsidRDefault="00583278" w:rsidP="003379BF">
      <w:pPr>
        <w:pStyle w:val="Stilius3"/>
        <w:spacing w:before="0"/>
        <w:ind w:firstLine="993"/>
        <w:rPr>
          <w:rFonts w:ascii="Times New Roman" w:hAnsi="Times New Roman"/>
          <w:sz w:val="24"/>
          <w:szCs w:val="24"/>
        </w:rPr>
      </w:pPr>
      <w:r w:rsidRPr="00F86428">
        <w:rPr>
          <w:rFonts w:ascii="Times New Roman" w:hAnsi="Times New Roman"/>
          <w:sz w:val="24"/>
          <w:szCs w:val="24"/>
        </w:rPr>
        <w:t xml:space="preserve">Tiekėjas darbus privalės atlikti naudodamas savus išteklius, darbo jėgą, medžiagas, techniką, mechanizmus, įrengimus ir įrangą. </w:t>
      </w:r>
      <w:r w:rsidR="00F86428" w:rsidRPr="00F86428">
        <w:rPr>
          <w:rFonts w:ascii="Times New Roman" w:hAnsi="Times New Roman"/>
          <w:sz w:val="24"/>
          <w:szCs w:val="24"/>
          <w:lang w:eastAsia="en-US"/>
        </w:rPr>
        <w:t>Perkančioji organizacija</w:t>
      </w:r>
      <w:r w:rsidRPr="00F86428">
        <w:rPr>
          <w:rFonts w:ascii="Times New Roman" w:hAnsi="Times New Roman"/>
          <w:sz w:val="24"/>
          <w:szCs w:val="24"/>
        </w:rPr>
        <w:t xml:space="preserve"> nesuteiks jokių išteklių, darbo jėgos, medžiagų, technikos, mechanizmų, įrengimų ar įrangos, reikalingos numatytiems darbams atlikti.</w:t>
      </w:r>
    </w:p>
    <w:p w14:paraId="7C58903B" w14:textId="77777777" w:rsidR="00ED04E6" w:rsidRDefault="00ED04E6" w:rsidP="003379BF">
      <w:pPr>
        <w:pStyle w:val="Stilius3"/>
        <w:spacing w:before="0"/>
        <w:ind w:firstLine="993"/>
        <w:rPr>
          <w:rFonts w:ascii="Times New Roman" w:hAnsi="Times New Roman"/>
          <w:b/>
          <w:bCs/>
          <w:sz w:val="24"/>
          <w:szCs w:val="24"/>
        </w:rPr>
      </w:pPr>
    </w:p>
    <w:p w14:paraId="484FF488" w14:textId="6D053895" w:rsidR="00583278" w:rsidRPr="00583278" w:rsidRDefault="00583278" w:rsidP="003379BF">
      <w:pPr>
        <w:pStyle w:val="Stilius3"/>
        <w:spacing w:before="0"/>
        <w:ind w:firstLine="993"/>
        <w:rPr>
          <w:rFonts w:ascii="Times New Roman" w:hAnsi="Times New Roman"/>
          <w:b/>
          <w:bCs/>
          <w:sz w:val="24"/>
          <w:szCs w:val="24"/>
        </w:rPr>
      </w:pPr>
      <w:r w:rsidRPr="00583278">
        <w:rPr>
          <w:rFonts w:ascii="Times New Roman" w:hAnsi="Times New Roman"/>
          <w:b/>
          <w:bCs/>
          <w:sz w:val="24"/>
          <w:szCs w:val="24"/>
        </w:rPr>
        <w:t>4.</w:t>
      </w:r>
      <w:r w:rsidR="00FD0235">
        <w:rPr>
          <w:rFonts w:ascii="Times New Roman" w:hAnsi="Times New Roman"/>
          <w:b/>
          <w:bCs/>
          <w:sz w:val="24"/>
          <w:szCs w:val="24"/>
        </w:rPr>
        <w:t xml:space="preserve"> </w:t>
      </w:r>
      <w:r w:rsidRPr="00583278">
        <w:rPr>
          <w:rFonts w:ascii="Times New Roman" w:hAnsi="Times New Roman"/>
          <w:b/>
          <w:bCs/>
          <w:sz w:val="24"/>
          <w:szCs w:val="24"/>
        </w:rPr>
        <w:t>APLINKOS APSAUGOS REIKALAVIMAI</w:t>
      </w:r>
    </w:p>
    <w:p w14:paraId="4F84DB39" w14:textId="4DEA9F0A" w:rsidR="00583278" w:rsidRPr="00583278" w:rsidRDefault="00583278" w:rsidP="003379BF">
      <w:pPr>
        <w:pStyle w:val="Stilius3"/>
        <w:spacing w:before="0"/>
        <w:ind w:firstLine="993"/>
        <w:rPr>
          <w:rFonts w:ascii="Times New Roman" w:hAnsi="Times New Roman"/>
          <w:sz w:val="24"/>
          <w:szCs w:val="24"/>
        </w:rPr>
      </w:pPr>
      <w:r w:rsidRPr="00583278">
        <w:rPr>
          <w:rFonts w:ascii="Times New Roman" w:hAnsi="Times New Roman"/>
          <w:sz w:val="24"/>
          <w:szCs w:val="24"/>
        </w:rPr>
        <w:t xml:space="preserve">Pirkimas vykdomas </w:t>
      </w:r>
      <w:bookmarkStart w:id="2" w:name="_Hlk158886004"/>
      <w:r w:rsidRPr="00583278">
        <w:rPr>
          <w:rFonts w:ascii="Times New Roman" w:hAnsi="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punktu</w:t>
      </w:r>
      <w:bookmarkEnd w:id="2"/>
      <w:r w:rsidRPr="00583278">
        <w:rPr>
          <w:rFonts w:ascii="Times New Roman" w:hAnsi="Times New Roman"/>
          <w:sz w:val="24"/>
          <w:szCs w:val="24"/>
        </w:rPr>
        <w:t>. Tiekėjas statinyje, kuris priskiriamas prie „Kiti inžineriniai statiniai“ grup</w:t>
      </w:r>
      <w:r w:rsidR="00FD0235">
        <w:rPr>
          <w:rFonts w:ascii="Times New Roman" w:hAnsi="Times New Roman"/>
          <w:sz w:val="24"/>
          <w:szCs w:val="24"/>
        </w:rPr>
        <w:t>ės, ,,Kitos paskirties“ pogrupio</w:t>
      </w:r>
      <w:r w:rsidRPr="00583278">
        <w:rPr>
          <w:rFonts w:ascii="Times New Roman" w:hAnsi="Times New Roman"/>
          <w:sz w:val="24"/>
          <w:szCs w:val="24"/>
        </w:rPr>
        <w:t xml:space="preserve"> (statinio grupė pagal STR 1.01.03:2017),  vykdydamas žemės darbus turi 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583278">
        <w:rPr>
          <w:rFonts w:ascii="Times New Roman" w:hAnsi="Times New Roman"/>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4148B04" w14:textId="3409DBC6" w:rsidR="000C3803" w:rsidRDefault="00583278" w:rsidP="003379BF">
      <w:pPr>
        <w:pStyle w:val="Stilius3"/>
        <w:spacing w:before="0"/>
        <w:ind w:firstLine="993"/>
        <w:rPr>
          <w:rFonts w:ascii="Times New Roman" w:hAnsi="Times New Roman"/>
          <w:sz w:val="24"/>
          <w:szCs w:val="24"/>
        </w:rPr>
      </w:pPr>
      <w:r w:rsidRPr="00583278">
        <w:rPr>
          <w:rFonts w:ascii="Times New Roman" w:hAnsi="Times New Roman"/>
          <w:sz w:val="24"/>
          <w:szCs w:val="24"/>
        </w:rPr>
        <w:t>Nepriklausomos įstaigos išduotas sertifikatas turi galioti visą sutarties vykdymo laikotarpį.</w:t>
      </w:r>
    </w:p>
    <w:p w14:paraId="512E1695" w14:textId="77777777" w:rsidR="003379BF" w:rsidRPr="003379BF" w:rsidRDefault="003379BF" w:rsidP="003379BF">
      <w:pPr>
        <w:pStyle w:val="Stilius3"/>
        <w:spacing w:before="0"/>
        <w:ind w:firstLine="993"/>
        <w:rPr>
          <w:rFonts w:ascii="Times New Roman" w:hAnsi="Times New Roman"/>
          <w:sz w:val="24"/>
          <w:szCs w:val="24"/>
        </w:rPr>
      </w:pPr>
    </w:p>
    <w:p w14:paraId="0E181CE5" w14:textId="77777777" w:rsidR="000C3803" w:rsidRDefault="000C3803" w:rsidP="000C3803">
      <w:pPr>
        <w:pStyle w:val="Stilius3"/>
        <w:spacing w:before="0"/>
        <w:ind w:firstLine="993"/>
        <w:rPr>
          <w:rFonts w:ascii="Times New Roman" w:hAnsi="Times New Roman"/>
          <w:b/>
          <w:sz w:val="24"/>
          <w:szCs w:val="24"/>
        </w:rPr>
      </w:pPr>
    </w:p>
    <w:p w14:paraId="7D121D95" w14:textId="6452699B" w:rsidR="00303923" w:rsidRPr="00801283" w:rsidRDefault="0067751A" w:rsidP="000C3803">
      <w:pPr>
        <w:pStyle w:val="Stilius3"/>
        <w:spacing w:before="0"/>
        <w:ind w:firstLine="993"/>
        <w:rPr>
          <w:rFonts w:ascii="Times New Roman" w:hAnsi="Times New Roman"/>
          <w:b/>
          <w:sz w:val="24"/>
          <w:szCs w:val="24"/>
        </w:rPr>
      </w:pPr>
      <w:r w:rsidRPr="00801283">
        <w:rPr>
          <w:rFonts w:ascii="Times New Roman" w:hAnsi="Times New Roman"/>
          <w:b/>
          <w:sz w:val="24"/>
          <w:szCs w:val="24"/>
        </w:rPr>
        <w:t>Supaprastinto statybos</w:t>
      </w:r>
      <w:r w:rsidR="00303923" w:rsidRPr="00801283">
        <w:rPr>
          <w:rFonts w:ascii="Times New Roman" w:hAnsi="Times New Roman"/>
          <w:b/>
          <w:sz w:val="24"/>
          <w:szCs w:val="24"/>
        </w:rPr>
        <w:t xml:space="preserve"> projekto sudėtis:</w:t>
      </w:r>
    </w:p>
    <w:tbl>
      <w:tblPr>
        <w:tblW w:w="9432" w:type="dxa"/>
        <w:tblLook w:val="00A0" w:firstRow="1" w:lastRow="0" w:firstColumn="1" w:lastColumn="0" w:noHBand="0" w:noVBand="0"/>
      </w:tblPr>
      <w:tblGrid>
        <w:gridCol w:w="621"/>
        <w:gridCol w:w="4367"/>
        <w:gridCol w:w="1858"/>
        <w:gridCol w:w="1208"/>
        <w:gridCol w:w="1378"/>
      </w:tblGrid>
      <w:tr w:rsidR="00303923" w:rsidRPr="003E3C69" w14:paraId="1366A201"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3B05E86C" w14:textId="77777777" w:rsidR="00303923" w:rsidRPr="003E3C69" w:rsidRDefault="00303923" w:rsidP="00CB5CAB">
            <w:pPr>
              <w:spacing w:after="0" w:line="240" w:lineRule="auto"/>
              <w:jc w:val="center"/>
              <w:rPr>
                <w:rFonts w:ascii="Times New Roman" w:hAnsi="Times New Roman"/>
                <w:b/>
                <w:bCs/>
                <w:sz w:val="24"/>
                <w:szCs w:val="24"/>
                <w:lang w:eastAsia="en-US"/>
              </w:rPr>
            </w:pPr>
            <w:r w:rsidRPr="003E3C69">
              <w:rPr>
                <w:rFonts w:ascii="Times New Roman" w:hAnsi="Times New Roman"/>
                <w:b/>
                <w:bCs/>
                <w:sz w:val="24"/>
                <w:szCs w:val="24"/>
                <w:lang w:eastAsia="en-US"/>
              </w:rPr>
              <w:t>Nr.</w:t>
            </w:r>
          </w:p>
        </w:tc>
        <w:tc>
          <w:tcPr>
            <w:tcW w:w="4367" w:type="dxa"/>
            <w:tcBorders>
              <w:top w:val="single" w:sz="4" w:space="0" w:color="auto"/>
              <w:left w:val="single" w:sz="4" w:space="0" w:color="auto"/>
              <w:bottom w:val="single" w:sz="4" w:space="0" w:color="auto"/>
              <w:right w:val="nil"/>
            </w:tcBorders>
          </w:tcPr>
          <w:p w14:paraId="6CB2447C" w14:textId="77777777" w:rsidR="00303923" w:rsidRPr="003E3C69" w:rsidRDefault="00303923" w:rsidP="00CB5CAB">
            <w:pPr>
              <w:spacing w:after="0" w:line="240" w:lineRule="auto"/>
              <w:jc w:val="center"/>
              <w:rPr>
                <w:rFonts w:ascii="Times New Roman" w:hAnsi="Times New Roman"/>
                <w:b/>
                <w:bCs/>
                <w:sz w:val="24"/>
                <w:szCs w:val="24"/>
                <w:lang w:eastAsia="en-US"/>
              </w:rPr>
            </w:pPr>
            <w:r>
              <w:rPr>
                <w:rFonts w:ascii="Times New Roman" w:hAnsi="Times New Roman"/>
                <w:b/>
                <w:sz w:val="24"/>
                <w:szCs w:val="24"/>
                <w:lang w:eastAsia="en-US"/>
              </w:rPr>
              <w:t xml:space="preserve">Projekto </w:t>
            </w:r>
            <w:r>
              <w:rPr>
                <w:rFonts w:ascii="Times New Roman" w:hAnsi="Times New Roman"/>
                <w:b/>
                <w:bCs/>
                <w:sz w:val="24"/>
                <w:szCs w:val="24"/>
                <w:lang w:eastAsia="en-US"/>
              </w:rPr>
              <w:t>b</w:t>
            </w:r>
            <w:r w:rsidRPr="003E3C69">
              <w:rPr>
                <w:rFonts w:ascii="Times New Roman" w:hAnsi="Times New Roman"/>
                <w:b/>
                <w:bCs/>
                <w:sz w:val="24"/>
                <w:szCs w:val="24"/>
                <w:lang w:eastAsia="en-US"/>
              </w:rPr>
              <w:t>ylos pavadinimas</w:t>
            </w:r>
          </w:p>
        </w:tc>
        <w:tc>
          <w:tcPr>
            <w:tcW w:w="1858" w:type="dxa"/>
            <w:tcBorders>
              <w:top w:val="single" w:sz="4" w:space="0" w:color="auto"/>
              <w:left w:val="single" w:sz="4" w:space="0" w:color="auto"/>
              <w:bottom w:val="single" w:sz="4" w:space="0" w:color="auto"/>
              <w:right w:val="single" w:sz="4" w:space="0" w:color="auto"/>
            </w:tcBorders>
          </w:tcPr>
          <w:p w14:paraId="0DFA2D4E" w14:textId="77777777" w:rsidR="00303923" w:rsidRPr="003E3C69" w:rsidRDefault="00303923" w:rsidP="00CB5CAB">
            <w:pPr>
              <w:spacing w:after="0" w:line="240" w:lineRule="auto"/>
              <w:jc w:val="center"/>
              <w:rPr>
                <w:rFonts w:ascii="Times New Roman" w:hAnsi="Times New Roman"/>
                <w:b/>
                <w:bCs/>
                <w:sz w:val="24"/>
                <w:szCs w:val="24"/>
                <w:lang w:eastAsia="en-US"/>
              </w:rPr>
            </w:pPr>
            <w:r w:rsidRPr="003E3C69">
              <w:rPr>
                <w:rFonts w:ascii="Times New Roman" w:hAnsi="Times New Roman"/>
                <w:b/>
                <w:bCs/>
                <w:sz w:val="24"/>
                <w:szCs w:val="24"/>
                <w:lang w:eastAsia="en-US"/>
              </w:rPr>
              <w:t>Bylos žymuo</w:t>
            </w:r>
          </w:p>
        </w:tc>
        <w:tc>
          <w:tcPr>
            <w:tcW w:w="1208" w:type="dxa"/>
            <w:tcBorders>
              <w:top w:val="single" w:sz="4" w:space="0" w:color="auto"/>
              <w:left w:val="single" w:sz="4" w:space="0" w:color="auto"/>
              <w:bottom w:val="single" w:sz="4" w:space="0" w:color="auto"/>
              <w:right w:val="single" w:sz="4" w:space="0" w:color="auto"/>
            </w:tcBorders>
          </w:tcPr>
          <w:p w14:paraId="51A8BE4F" w14:textId="77777777" w:rsidR="00303923" w:rsidRPr="003E3C69" w:rsidRDefault="00303923" w:rsidP="00CB5CAB">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Tomas</w:t>
            </w:r>
          </w:p>
        </w:tc>
        <w:tc>
          <w:tcPr>
            <w:tcW w:w="1378" w:type="dxa"/>
            <w:tcBorders>
              <w:top w:val="single" w:sz="4" w:space="0" w:color="auto"/>
              <w:left w:val="single" w:sz="4" w:space="0" w:color="auto"/>
              <w:bottom w:val="single" w:sz="4" w:space="0" w:color="auto"/>
              <w:right w:val="single" w:sz="4" w:space="0" w:color="auto"/>
            </w:tcBorders>
            <w:noWrap/>
          </w:tcPr>
          <w:p w14:paraId="5199C6A6" w14:textId="77777777" w:rsidR="00303923" w:rsidRPr="003E3C69" w:rsidRDefault="00303923" w:rsidP="00CB5CAB">
            <w:pPr>
              <w:spacing w:after="0" w:line="240" w:lineRule="auto"/>
              <w:jc w:val="center"/>
              <w:rPr>
                <w:rFonts w:ascii="Times New Roman" w:hAnsi="Times New Roman"/>
                <w:b/>
                <w:bCs/>
                <w:sz w:val="24"/>
                <w:szCs w:val="24"/>
                <w:lang w:eastAsia="en-US"/>
              </w:rPr>
            </w:pPr>
            <w:r w:rsidRPr="003E3C69">
              <w:rPr>
                <w:rFonts w:ascii="Times New Roman" w:hAnsi="Times New Roman"/>
                <w:b/>
                <w:bCs/>
                <w:sz w:val="24"/>
                <w:szCs w:val="24"/>
                <w:lang w:eastAsia="en-US"/>
              </w:rPr>
              <w:t>Lapų skaičius</w:t>
            </w:r>
          </w:p>
        </w:tc>
      </w:tr>
      <w:tr w:rsidR="00303923" w:rsidRPr="003E3C69" w14:paraId="640AF731"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6361AFB7" w14:textId="77777777" w:rsidR="00303923" w:rsidRPr="00CB5CAB" w:rsidRDefault="00303923" w:rsidP="0008704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r w:rsidRPr="00CB5CAB">
              <w:rPr>
                <w:rFonts w:ascii="Times New Roman" w:hAnsi="Times New Roman"/>
                <w:sz w:val="24"/>
                <w:szCs w:val="24"/>
                <w:lang w:eastAsia="en-US"/>
              </w:rPr>
              <w:t>.</w:t>
            </w:r>
          </w:p>
        </w:tc>
        <w:tc>
          <w:tcPr>
            <w:tcW w:w="4367" w:type="dxa"/>
            <w:tcBorders>
              <w:top w:val="single" w:sz="4" w:space="0" w:color="auto"/>
              <w:left w:val="single" w:sz="4" w:space="0" w:color="auto"/>
              <w:bottom w:val="single" w:sz="4" w:space="0" w:color="auto"/>
              <w:right w:val="nil"/>
            </w:tcBorders>
          </w:tcPr>
          <w:p w14:paraId="359EF7E4" w14:textId="0152B6E1" w:rsidR="00303923" w:rsidRPr="00CB5CAB" w:rsidRDefault="00BB6458" w:rsidP="00FE122A">
            <w:pPr>
              <w:spacing w:after="0" w:line="240" w:lineRule="auto"/>
              <w:rPr>
                <w:rFonts w:ascii="Times New Roman" w:hAnsi="Times New Roman"/>
                <w:sz w:val="24"/>
                <w:szCs w:val="24"/>
                <w:lang w:eastAsia="en-US"/>
              </w:rPr>
            </w:pPr>
            <w:r>
              <w:rPr>
                <w:rFonts w:ascii="Times New Roman" w:hAnsi="Times New Roman"/>
                <w:sz w:val="24"/>
                <w:szCs w:val="24"/>
                <w:lang w:eastAsia="en-US"/>
              </w:rPr>
              <w:t>Projektas</w:t>
            </w:r>
          </w:p>
        </w:tc>
        <w:tc>
          <w:tcPr>
            <w:tcW w:w="1858" w:type="dxa"/>
            <w:tcBorders>
              <w:top w:val="single" w:sz="4" w:space="0" w:color="auto"/>
              <w:left w:val="single" w:sz="4" w:space="0" w:color="auto"/>
              <w:bottom w:val="single" w:sz="4" w:space="0" w:color="auto"/>
              <w:right w:val="single" w:sz="4" w:space="0" w:color="auto"/>
            </w:tcBorders>
          </w:tcPr>
          <w:p w14:paraId="2E98BBB3" w14:textId="480BCBC6" w:rsidR="00303923" w:rsidRPr="00CB5CAB" w:rsidRDefault="0067751A" w:rsidP="00FE122A">
            <w:pPr>
              <w:spacing w:after="0" w:line="240" w:lineRule="auto"/>
              <w:rPr>
                <w:rFonts w:ascii="Times New Roman" w:hAnsi="Times New Roman"/>
                <w:sz w:val="24"/>
                <w:szCs w:val="24"/>
              </w:rPr>
            </w:pPr>
            <w:r>
              <w:rPr>
                <w:rFonts w:ascii="Times New Roman" w:hAnsi="Times New Roman"/>
                <w:sz w:val="24"/>
                <w:szCs w:val="24"/>
              </w:rPr>
              <w:t>E-1604</w:t>
            </w:r>
            <w:r w:rsidR="003A4942">
              <w:rPr>
                <w:rFonts w:ascii="Times New Roman" w:hAnsi="Times New Roman"/>
                <w:sz w:val="24"/>
                <w:szCs w:val="24"/>
              </w:rPr>
              <w:t>-SPP</w:t>
            </w:r>
          </w:p>
        </w:tc>
        <w:tc>
          <w:tcPr>
            <w:tcW w:w="1208" w:type="dxa"/>
            <w:tcBorders>
              <w:top w:val="single" w:sz="4" w:space="0" w:color="auto"/>
              <w:left w:val="single" w:sz="4" w:space="0" w:color="auto"/>
              <w:bottom w:val="single" w:sz="4" w:space="0" w:color="auto"/>
              <w:right w:val="single" w:sz="4" w:space="0" w:color="auto"/>
            </w:tcBorders>
          </w:tcPr>
          <w:p w14:paraId="34657BA6" w14:textId="49E9A3D5" w:rsidR="00303923" w:rsidRPr="00CB5CAB" w:rsidRDefault="0067751A" w:rsidP="001F65F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T-01</w:t>
            </w:r>
          </w:p>
        </w:tc>
        <w:tc>
          <w:tcPr>
            <w:tcW w:w="1378" w:type="dxa"/>
            <w:tcBorders>
              <w:top w:val="single" w:sz="4" w:space="0" w:color="auto"/>
              <w:left w:val="single" w:sz="4" w:space="0" w:color="auto"/>
              <w:bottom w:val="single" w:sz="4" w:space="0" w:color="auto"/>
              <w:right w:val="single" w:sz="4" w:space="0" w:color="auto"/>
            </w:tcBorders>
            <w:noWrap/>
          </w:tcPr>
          <w:p w14:paraId="34455CEE" w14:textId="18031623" w:rsidR="00303923" w:rsidRPr="00CB5CAB" w:rsidRDefault="0067751A" w:rsidP="00975363">
            <w:pPr>
              <w:spacing w:after="0" w:line="240" w:lineRule="auto"/>
              <w:jc w:val="center"/>
              <w:rPr>
                <w:rFonts w:ascii="Times New Roman" w:hAnsi="Times New Roman"/>
                <w:sz w:val="24"/>
                <w:szCs w:val="24"/>
                <w:lang w:eastAsia="en-US"/>
              </w:rPr>
            </w:pPr>
            <w:r w:rsidRPr="002148BD">
              <w:rPr>
                <w:rFonts w:ascii="Times New Roman" w:hAnsi="Times New Roman"/>
                <w:sz w:val="24"/>
                <w:szCs w:val="24"/>
                <w:lang w:eastAsia="en-US"/>
              </w:rPr>
              <w:t>1</w:t>
            </w:r>
            <w:r w:rsidR="002148BD" w:rsidRPr="002148BD">
              <w:rPr>
                <w:rFonts w:ascii="Times New Roman" w:hAnsi="Times New Roman"/>
                <w:sz w:val="24"/>
                <w:szCs w:val="24"/>
                <w:lang w:eastAsia="en-US"/>
              </w:rPr>
              <w:t>93</w:t>
            </w:r>
          </w:p>
        </w:tc>
      </w:tr>
    </w:tbl>
    <w:p w14:paraId="3BF00138" w14:textId="77777777" w:rsidR="0067751A" w:rsidRDefault="0067751A" w:rsidP="00056F8D">
      <w:pPr>
        <w:spacing w:after="0" w:line="240" w:lineRule="auto"/>
        <w:jc w:val="both"/>
        <w:rPr>
          <w:rFonts w:ascii="Times New Roman" w:hAnsi="Times New Roman"/>
          <w:sz w:val="24"/>
          <w:szCs w:val="24"/>
          <w:lang w:eastAsia="en-US"/>
        </w:rPr>
      </w:pPr>
    </w:p>
    <w:p w14:paraId="19D3B8BD" w14:textId="77777777" w:rsidR="0067751A" w:rsidRDefault="0067751A" w:rsidP="00056F8D">
      <w:pPr>
        <w:spacing w:after="0" w:line="240" w:lineRule="auto"/>
        <w:jc w:val="both"/>
        <w:rPr>
          <w:rFonts w:ascii="Times New Roman" w:hAnsi="Times New Roman"/>
          <w:sz w:val="24"/>
          <w:szCs w:val="24"/>
          <w:lang w:eastAsia="en-US"/>
        </w:rPr>
      </w:pPr>
    </w:p>
    <w:p w14:paraId="15F2C0BE" w14:textId="068B5969" w:rsidR="00F02E33" w:rsidRPr="00F75AAE" w:rsidRDefault="00303923" w:rsidP="00127B95">
      <w:pPr>
        <w:spacing w:after="0" w:line="240" w:lineRule="auto"/>
        <w:jc w:val="both"/>
        <w:rPr>
          <w:rFonts w:ascii="Times New Roman" w:hAnsi="Times New Roman"/>
          <w:sz w:val="24"/>
          <w:szCs w:val="24"/>
          <w:lang w:eastAsia="en-US"/>
        </w:rPr>
      </w:pPr>
      <w:r w:rsidRPr="00F75AAE">
        <w:rPr>
          <w:rFonts w:ascii="Times New Roman" w:hAnsi="Times New Roman"/>
          <w:sz w:val="24"/>
          <w:szCs w:val="24"/>
          <w:lang w:eastAsia="en-US"/>
        </w:rPr>
        <w:t>PRIDEDAMA:</w:t>
      </w:r>
      <w:r w:rsidR="00FD4AC9">
        <w:rPr>
          <w:rFonts w:ascii="Times New Roman" w:hAnsi="Times New Roman"/>
          <w:sz w:val="24"/>
          <w:szCs w:val="24"/>
          <w:lang w:eastAsia="en-US"/>
        </w:rPr>
        <w:t xml:space="preserve"> 1. </w:t>
      </w:r>
      <w:r w:rsidR="00255ACA" w:rsidRPr="00255ACA">
        <w:rPr>
          <w:rFonts w:ascii="Times New Roman" w:hAnsi="Times New Roman"/>
          <w:sz w:val="24"/>
          <w:szCs w:val="24"/>
          <w:lang w:eastAsia="en-US"/>
        </w:rPr>
        <w:t>Dūkšto kel. 62, Visagino sav.</w:t>
      </w:r>
      <w:r w:rsidR="005A7EAC">
        <w:rPr>
          <w:rFonts w:ascii="Times New Roman" w:hAnsi="Times New Roman"/>
          <w:sz w:val="24"/>
          <w:szCs w:val="24"/>
          <w:lang w:eastAsia="en-US"/>
        </w:rPr>
        <w:t>,</w:t>
      </w:r>
      <w:r w:rsidR="00255ACA" w:rsidRPr="00255ACA">
        <w:rPr>
          <w:rFonts w:ascii="Times New Roman" w:hAnsi="Times New Roman"/>
          <w:sz w:val="24"/>
          <w:szCs w:val="24"/>
          <w:lang w:eastAsia="en-US"/>
        </w:rPr>
        <w:t xml:space="preserve"> </w:t>
      </w:r>
      <w:r w:rsidR="005A7EAC">
        <w:rPr>
          <w:rFonts w:ascii="Times New Roman" w:hAnsi="Times New Roman"/>
          <w:sz w:val="24"/>
          <w:szCs w:val="24"/>
          <w:lang w:eastAsia="en-US"/>
        </w:rPr>
        <w:t>k</w:t>
      </w:r>
      <w:r w:rsidR="00255ACA" w:rsidRPr="00255ACA">
        <w:rPr>
          <w:rFonts w:ascii="Times New Roman" w:hAnsi="Times New Roman"/>
          <w:sz w:val="24"/>
          <w:szCs w:val="24"/>
          <w:lang w:eastAsia="en-US"/>
        </w:rPr>
        <w:t>olumbariumas. Fotofiksacija</w:t>
      </w:r>
      <w:r w:rsidR="00F02E33" w:rsidRPr="00F86428">
        <w:rPr>
          <w:rFonts w:ascii="Times New Roman" w:hAnsi="Times New Roman"/>
          <w:sz w:val="24"/>
          <w:szCs w:val="24"/>
          <w:lang w:eastAsia="en-US"/>
        </w:rPr>
        <w:t>,</w:t>
      </w:r>
      <w:r w:rsidR="00F43ABD" w:rsidRPr="00F86428">
        <w:rPr>
          <w:rFonts w:ascii="Times New Roman" w:hAnsi="Times New Roman"/>
          <w:sz w:val="24"/>
          <w:szCs w:val="24"/>
          <w:lang w:eastAsia="en-US"/>
        </w:rPr>
        <w:t xml:space="preserve"> 2</w:t>
      </w:r>
      <w:r w:rsidR="00F02E33" w:rsidRPr="00F86428">
        <w:rPr>
          <w:rFonts w:ascii="Times New Roman" w:hAnsi="Times New Roman"/>
          <w:sz w:val="24"/>
          <w:szCs w:val="24"/>
          <w:lang w:eastAsia="en-US"/>
        </w:rPr>
        <w:t xml:space="preserve"> la</w:t>
      </w:r>
      <w:r w:rsidR="00F02E33">
        <w:rPr>
          <w:rFonts w:ascii="Times New Roman" w:hAnsi="Times New Roman"/>
          <w:sz w:val="24"/>
          <w:szCs w:val="24"/>
          <w:lang w:eastAsia="en-US"/>
        </w:rPr>
        <w:t>pai;</w:t>
      </w:r>
    </w:p>
    <w:p w14:paraId="2A5D338E" w14:textId="3293C654" w:rsidR="00F1012E" w:rsidRDefault="005A7EAC" w:rsidP="005A7EAC">
      <w:pPr>
        <w:spacing w:after="0" w:line="240" w:lineRule="auto"/>
        <w:ind w:firstLine="1276"/>
        <w:rPr>
          <w:rFonts w:ascii="Times New Roman" w:hAnsi="Times New Roman"/>
          <w:sz w:val="24"/>
          <w:szCs w:val="24"/>
          <w:lang w:eastAsia="en-US"/>
        </w:rPr>
      </w:pPr>
      <w:r>
        <w:rPr>
          <w:rFonts w:ascii="Times New Roman" w:hAnsi="Times New Roman"/>
          <w:sz w:val="24"/>
          <w:szCs w:val="24"/>
          <w:lang w:eastAsia="en-US"/>
        </w:rPr>
        <w:t xml:space="preserve">     </w:t>
      </w:r>
      <w:r w:rsidR="000979B2">
        <w:rPr>
          <w:rFonts w:ascii="Times New Roman" w:hAnsi="Times New Roman"/>
          <w:sz w:val="24"/>
          <w:szCs w:val="24"/>
          <w:lang w:eastAsia="en-US"/>
        </w:rPr>
        <w:t>2</w:t>
      </w:r>
      <w:r w:rsidR="00F1012E">
        <w:rPr>
          <w:rFonts w:ascii="Times New Roman" w:hAnsi="Times New Roman"/>
          <w:sz w:val="24"/>
          <w:szCs w:val="24"/>
          <w:lang w:eastAsia="en-US"/>
        </w:rPr>
        <w:t>.</w:t>
      </w:r>
      <w:r w:rsidR="00F1012E" w:rsidRPr="00F1012E">
        <w:rPr>
          <w:rFonts w:ascii="Times New Roman" w:hAnsi="Times New Roman"/>
          <w:sz w:val="24"/>
          <w:szCs w:val="24"/>
          <w:lang w:eastAsia="en-US"/>
        </w:rPr>
        <w:t xml:space="preserve">Supaprastintas statybos projektas </w:t>
      </w:r>
      <w:r w:rsidR="00F1012E">
        <w:rPr>
          <w:rFonts w:ascii="Times New Roman" w:hAnsi="Times New Roman"/>
          <w:sz w:val="24"/>
          <w:szCs w:val="24"/>
          <w:lang w:eastAsia="en-US"/>
        </w:rPr>
        <w:t xml:space="preserve"> „Visagino miesto naujų kapinių statyba</w:t>
      </w:r>
      <w:r w:rsidR="000C65A7">
        <w:rPr>
          <w:rFonts w:ascii="Times New Roman" w:hAnsi="Times New Roman"/>
          <w:sz w:val="24"/>
          <w:szCs w:val="24"/>
          <w:lang w:eastAsia="en-US"/>
        </w:rPr>
        <w:t>“</w:t>
      </w:r>
      <w:r w:rsidR="00F1012E" w:rsidRPr="00F1012E">
        <w:rPr>
          <w:rFonts w:ascii="Times New Roman" w:hAnsi="Times New Roman"/>
          <w:sz w:val="24"/>
          <w:szCs w:val="24"/>
          <w:lang w:eastAsia="en-US"/>
        </w:rPr>
        <w:t xml:space="preserve"> Nr. </w:t>
      </w:r>
      <w:r w:rsidR="000C65A7">
        <w:rPr>
          <w:rFonts w:ascii="Times New Roman" w:hAnsi="Times New Roman"/>
          <w:sz w:val="24"/>
          <w:szCs w:val="24"/>
          <w:lang w:eastAsia="en-US"/>
        </w:rPr>
        <w:t>E-1604-</w:t>
      </w:r>
      <w:r w:rsidR="00F1012E" w:rsidRPr="00F1012E">
        <w:rPr>
          <w:rFonts w:ascii="Times New Roman" w:hAnsi="Times New Roman"/>
          <w:sz w:val="24"/>
          <w:szCs w:val="24"/>
          <w:lang w:eastAsia="en-US"/>
        </w:rPr>
        <w:t>SP</w:t>
      </w:r>
      <w:r w:rsidR="000C65A7">
        <w:rPr>
          <w:rFonts w:ascii="Times New Roman" w:hAnsi="Times New Roman"/>
          <w:sz w:val="24"/>
          <w:szCs w:val="24"/>
          <w:lang w:eastAsia="en-US"/>
        </w:rPr>
        <w:t>P</w:t>
      </w:r>
      <w:r w:rsidR="002148BD">
        <w:rPr>
          <w:rFonts w:ascii="Times New Roman" w:hAnsi="Times New Roman"/>
          <w:sz w:val="24"/>
          <w:szCs w:val="24"/>
          <w:lang w:eastAsia="en-US"/>
        </w:rPr>
        <w:t>, 193 lapai</w:t>
      </w:r>
      <w:r w:rsidR="00F1012E" w:rsidRPr="00F1012E">
        <w:rPr>
          <w:rFonts w:ascii="Times New Roman" w:hAnsi="Times New Roman"/>
          <w:sz w:val="24"/>
          <w:szCs w:val="24"/>
          <w:lang w:eastAsia="en-US"/>
        </w:rPr>
        <w:t xml:space="preserve"> </w:t>
      </w:r>
      <w:r w:rsidR="00560BCB">
        <w:rPr>
          <w:rFonts w:ascii="Times New Roman" w:hAnsi="Times New Roman"/>
          <w:sz w:val="24"/>
          <w:szCs w:val="24"/>
          <w:lang w:eastAsia="en-US"/>
        </w:rPr>
        <w:t>;</w:t>
      </w:r>
    </w:p>
    <w:p w14:paraId="5F7C67F1" w14:textId="2AF1C2F9" w:rsidR="00560BCB" w:rsidRPr="00F86428" w:rsidRDefault="005A7EAC" w:rsidP="00560BCB">
      <w:pPr>
        <w:spacing w:after="0" w:line="240" w:lineRule="auto"/>
        <w:ind w:left="1296" w:firstLine="234"/>
        <w:rPr>
          <w:rFonts w:ascii="Times New Roman" w:hAnsi="Times New Roman"/>
          <w:sz w:val="24"/>
          <w:szCs w:val="24"/>
          <w:lang w:eastAsia="en-US"/>
        </w:rPr>
      </w:pPr>
      <w:r>
        <w:rPr>
          <w:rFonts w:ascii="Times New Roman" w:hAnsi="Times New Roman"/>
          <w:sz w:val="24"/>
          <w:szCs w:val="24"/>
          <w:lang w:eastAsia="en-US"/>
        </w:rPr>
        <w:t xml:space="preserve"> </w:t>
      </w:r>
      <w:r w:rsidR="000979B2">
        <w:rPr>
          <w:rFonts w:ascii="Times New Roman" w:hAnsi="Times New Roman"/>
          <w:sz w:val="24"/>
          <w:szCs w:val="24"/>
          <w:lang w:eastAsia="en-US"/>
        </w:rPr>
        <w:t>3</w:t>
      </w:r>
      <w:r w:rsidR="00560BCB" w:rsidRPr="00F86428">
        <w:rPr>
          <w:rFonts w:ascii="Times New Roman" w:hAnsi="Times New Roman"/>
          <w:sz w:val="24"/>
          <w:szCs w:val="24"/>
          <w:lang w:eastAsia="en-US"/>
        </w:rPr>
        <w:t xml:space="preserve">. Nekilnojamojo daikto kadastrinių matavimų byla, </w:t>
      </w:r>
      <w:r w:rsidR="00F43ABD" w:rsidRPr="00F86428">
        <w:rPr>
          <w:rFonts w:ascii="Times New Roman" w:hAnsi="Times New Roman"/>
          <w:sz w:val="24"/>
          <w:szCs w:val="24"/>
          <w:lang w:eastAsia="en-US"/>
        </w:rPr>
        <w:t>71 lapas</w:t>
      </w:r>
      <w:r w:rsidR="00560BCB" w:rsidRPr="00F86428">
        <w:rPr>
          <w:rFonts w:ascii="Times New Roman" w:hAnsi="Times New Roman"/>
          <w:sz w:val="24"/>
          <w:szCs w:val="24"/>
          <w:lang w:eastAsia="en-US"/>
        </w:rPr>
        <w:t>.</w:t>
      </w:r>
    </w:p>
    <w:p w14:paraId="30648100" w14:textId="68570F9C" w:rsidR="00F43ABD" w:rsidRPr="00F86428" w:rsidRDefault="000979B2" w:rsidP="00560BCB">
      <w:pPr>
        <w:spacing w:after="0" w:line="240" w:lineRule="auto"/>
        <w:ind w:left="1296" w:firstLine="234"/>
        <w:rPr>
          <w:rFonts w:ascii="Times New Roman" w:hAnsi="Times New Roman"/>
          <w:sz w:val="24"/>
          <w:szCs w:val="24"/>
          <w:lang w:eastAsia="en-US"/>
        </w:rPr>
      </w:pPr>
      <w:r w:rsidRPr="00F86428">
        <w:rPr>
          <w:rFonts w:ascii="Times New Roman" w:hAnsi="Times New Roman"/>
          <w:sz w:val="24"/>
          <w:szCs w:val="24"/>
          <w:lang w:eastAsia="en-US"/>
        </w:rPr>
        <w:t>4</w:t>
      </w:r>
      <w:r w:rsidR="00F43ABD" w:rsidRPr="00F86428">
        <w:rPr>
          <w:rFonts w:ascii="Times New Roman" w:hAnsi="Times New Roman"/>
          <w:sz w:val="24"/>
          <w:szCs w:val="24"/>
          <w:lang w:eastAsia="en-US"/>
        </w:rPr>
        <w:t>. Kolumbariumo planas (schema) ir statybos brėžiniai, 3 lapai.</w:t>
      </w:r>
    </w:p>
    <w:p w14:paraId="0FF09B1B" w14:textId="1C7B1DB9" w:rsidR="002A070B" w:rsidRDefault="002A070B" w:rsidP="00975363">
      <w:pPr>
        <w:spacing w:after="0" w:line="240" w:lineRule="auto"/>
        <w:rPr>
          <w:rFonts w:ascii="Times New Roman" w:hAnsi="Times New Roman"/>
          <w:sz w:val="24"/>
          <w:szCs w:val="24"/>
          <w:lang w:eastAsia="en-US"/>
        </w:rPr>
      </w:pPr>
    </w:p>
    <w:p w14:paraId="3A2FFD8D" w14:textId="5E1EDEAA" w:rsidR="002A070B" w:rsidRDefault="002A070B" w:rsidP="00975363">
      <w:pPr>
        <w:spacing w:after="0" w:line="240" w:lineRule="auto"/>
        <w:rPr>
          <w:rFonts w:ascii="Times New Roman" w:hAnsi="Times New Roman"/>
          <w:sz w:val="24"/>
          <w:szCs w:val="24"/>
          <w:lang w:eastAsia="en-US"/>
        </w:rPr>
      </w:pPr>
    </w:p>
    <w:p w14:paraId="615114CB" w14:textId="77777777" w:rsidR="002A070B" w:rsidRDefault="002A070B" w:rsidP="00975363">
      <w:pPr>
        <w:spacing w:after="0" w:line="240" w:lineRule="auto"/>
        <w:rPr>
          <w:rFonts w:ascii="Times New Roman" w:hAnsi="Times New Roman"/>
          <w:sz w:val="24"/>
          <w:szCs w:val="24"/>
          <w:lang w:eastAsia="en-US"/>
        </w:rPr>
      </w:pPr>
    </w:p>
    <w:p w14:paraId="235CD6BF" w14:textId="77777777" w:rsidR="002A070B" w:rsidRPr="002A070B" w:rsidRDefault="002A070B" w:rsidP="002A070B">
      <w:pPr>
        <w:spacing w:after="0" w:line="240" w:lineRule="auto"/>
        <w:rPr>
          <w:rFonts w:ascii="Times New Roman" w:hAnsi="Times New Roman"/>
          <w:sz w:val="24"/>
          <w:szCs w:val="24"/>
          <w:lang w:eastAsia="en-US"/>
        </w:rPr>
      </w:pPr>
      <w:r w:rsidRPr="002A070B">
        <w:rPr>
          <w:rFonts w:ascii="Times New Roman" w:hAnsi="Times New Roman"/>
          <w:sz w:val="24"/>
          <w:szCs w:val="24"/>
          <w:lang w:eastAsia="en-US"/>
        </w:rPr>
        <w:t xml:space="preserve">Visagino savivaldybės administracijos </w:t>
      </w:r>
    </w:p>
    <w:p w14:paraId="3BA719DB" w14:textId="77777777" w:rsidR="002A070B" w:rsidRPr="002A070B" w:rsidRDefault="002A070B" w:rsidP="002A070B">
      <w:pPr>
        <w:spacing w:after="0" w:line="240" w:lineRule="auto"/>
        <w:rPr>
          <w:rFonts w:ascii="Times New Roman" w:hAnsi="Times New Roman"/>
          <w:sz w:val="24"/>
          <w:szCs w:val="24"/>
          <w:lang w:eastAsia="en-US"/>
        </w:rPr>
      </w:pPr>
      <w:r w:rsidRPr="002A070B">
        <w:rPr>
          <w:rFonts w:ascii="Times New Roman" w:hAnsi="Times New Roman"/>
          <w:sz w:val="24"/>
          <w:szCs w:val="24"/>
          <w:lang w:eastAsia="en-US"/>
        </w:rPr>
        <w:t xml:space="preserve">Vietinio ūkio valdymo ir statybos skyriaus </w:t>
      </w:r>
    </w:p>
    <w:p w14:paraId="1497B071" w14:textId="77777777" w:rsidR="002A070B" w:rsidRPr="002A070B" w:rsidRDefault="002A070B" w:rsidP="002A070B">
      <w:pPr>
        <w:spacing w:after="0" w:line="240" w:lineRule="auto"/>
        <w:rPr>
          <w:rFonts w:ascii="Times New Roman" w:hAnsi="Times New Roman"/>
          <w:sz w:val="24"/>
          <w:szCs w:val="24"/>
          <w:lang w:eastAsia="en-US"/>
        </w:rPr>
      </w:pPr>
      <w:r w:rsidRPr="002A070B">
        <w:rPr>
          <w:rFonts w:ascii="Times New Roman" w:hAnsi="Times New Roman"/>
          <w:sz w:val="24"/>
          <w:szCs w:val="24"/>
          <w:lang w:eastAsia="en-US"/>
        </w:rPr>
        <w:t>inžinierius statybai                                                                                  Machmud Mirzebekov</w:t>
      </w:r>
    </w:p>
    <w:p w14:paraId="1A589647" w14:textId="77777777" w:rsidR="002A070B" w:rsidRPr="002A070B" w:rsidRDefault="002A070B" w:rsidP="002A070B">
      <w:pPr>
        <w:spacing w:after="0" w:line="240" w:lineRule="auto"/>
        <w:rPr>
          <w:rFonts w:ascii="Times New Roman" w:hAnsi="Times New Roman"/>
          <w:sz w:val="24"/>
          <w:szCs w:val="24"/>
          <w:lang w:eastAsia="en-US"/>
        </w:rPr>
      </w:pPr>
    </w:p>
    <w:p w14:paraId="480FAC8A" w14:textId="77777777" w:rsidR="00303923" w:rsidRDefault="00303923" w:rsidP="00975363">
      <w:pPr>
        <w:spacing w:after="0" w:line="240" w:lineRule="auto"/>
        <w:rPr>
          <w:rFonts w:ascii="Times New Roman" w:hAnsi="Times New Roman"/>
          <w:sz w:val="24"/>
          <w:szCs w:val="24"/>
          <w:lang w:eastAsia="en-US"/>
        </w:rPr>
      </w:pPr>
    </w:p>
    <w:p w14:paraId="1C5B107D" w14:textId="77777777" w:rsidR="00303923" w:rsidRDefault="00303923" w:rsidP="00975363">
      <w:pPr>
        <w:spacing w:after="0" w:line="240" w:lineRule="auto"/>
        <w:rPr>
          <w:rFonts w:ascii="Times New Roman" w:hAnsi="Times New Roman"/>
          <w:sz w:val="24"/>
          <w:szCs w:val="24"/>
          <w:lang w:eastAsia="en-US"/>
        </w:rPr>
      </w:pPr>
    </w:p>
    <w:p w14:paraId="18122954" w14:textId="77777777" w:rsidR="00303923" w:rsidRDefault="00303923" w:rsidP="00975363">
      <w:pPr>
        <w:spacing w:after="0" w:line="240" w:lineRule="auto"/>
        <w:rPr>
          <w:rFonts w:ascii="Times New Roman" w:hAnsi="Times New Roman"/>
          <w:sz w:val="24"/>
          <w:szCs w:val="24"/>
          <w:lang w:eastAsia="en-US"/>
        </w:rPr>
      </w:pPr>
    </w:p>
    <w:p w14:paraId="0BC83A9C" w14:textId="77777777" w:rsidR="00303923" w:rsidRDefault="00303923" w:rsidP="00975363">
      <w:pPr>
        <w:spacing w:after="0" w:line="240" w:lineRule="auto"/>
        <w:rPr>
          <w:rFonts w:ascii="Times New Roman" w:hAnsi="Times New Roman"/>
          <w:sz w:val="24"/>
          <w:szCs w:val="24"/>
          <w:lang w:eastAsia="en-US"/>
        </w:rPr>
      </w:pPr>
    </w:p>
    <w:p w14:paraId="1B7D23E7" w14:textId="77777777" w:rsidR="00303923" w:rsidRDefault="00303923" w:rsidP="00975363">
      <w:pPr>
        <w:spacing w:after="0" w:line="240" w:lineRule="auto"/>
        <w:rPr>
          <w:rFonts w:ascii="Times New Roman" w:hAnsi="Times New Roman"/>
          <w:sz w:val="24"/>
          <w:szCs w:val="24"/>
          <w:lang w:eastAsia="en-US"/>
        </w:rPr>
      </w:pPr>
    </w:p>
    <w:p w14:paraId="2AD7155C" w14:textId="77777777" w:rsidR="00303923" w:rsidRDefault="00303923" w:rsidP="00975363">
      <w:pPr>
        <w:spacing w:after="0" w:line="240" w:lineRule="auto"/>
        <w:rPr>
          <w:rFonts w:ascii="Times New Roman" w:hAnsi="Times New Roman"/>
          <w:sz w:val="24"/>
          <w:szCs w:val="24"/>
          <w:lang w:eastAsia="en-US"/>
        </w:rPr>
      </w:pPr>
    </w:p>
    <w:p w14:paraId="185B25FE" w14:textId="77777777" w:rsidR="00303923" w:rsidRDefault="00303923" w:rsidP="00975363">
      <w:pPr>
        <w:spacing w:after="0" w:line="240" w:lineRule="auto"/>
        <w:rPr>
          <w:rFonts w:ascii="Times New Roman" w:hAnsi="Times New Roman"/>
          <w:sz w:val="24"/>
          <w:szCs w:val="24"/>
          <w:lang w:eastAsia="en-US"/>
        </w:rPr>
      </w:pPr>
    </w:p>
    <w:p w14:paraId="7BCD4442" w14:textId="77777777" w:rsidR="00303923" w:rsidRDefault="00303923" w:rsidP="00975363">
      <w:pPr>
        <w:spacing w:after="0" w:line="240" w:lineRule="auto"/>
        <w:rPr>
          <w:rFonts w:ascii="Times New Roman" w:hAnsi="Times New Roman"/>
          <w:sz w:val="24"/>
          <w:szCs w:val="24"/>
          <w:lang w:eastAsia="en-US"/>
        </w:rPr>
      </w:pPr>
    </w:p>
    <w:p w14:paraId="0CC080A8" w14:textId="77777777" w:rsidR="00303923" w:rsidRDefault="00303923" w:rsidP="00975363">
      <w:pPr>
        <w:spacing w:after="0" w:line="240" w:lineRule="auto"/>
        <w:rPr>
          <w:rFonts w:ascii="Times New Roman" w:hAnsi="Times New Roman"/>
          <w:sz w:val="24"/>
          <w:szCs w:val="24"/>
          <w:lang w:eastAsia="en-US"/>
        </w:rPr>
      </w:pPr>
    </w:p>
    <w:p w14:paraId="50145711" w14:textId="77777777" w:rsidR="00303923" w:rsidRDefault="00303923" w:rsidP="00975363">
      <w:pPr>
        <w:spacing w:after="0" w:line="240" w:lineRule="auto"/>
        <w:rPr>
          <w:rFonts w:ascii="Times New Roman" w:hAnsi="Times New Roman"/>
          <w:sz w:val="24"/>
          <w:szCs w:val="24"/>
          <w:lang w:eastAsia="en-US"/>
        </w:rPr>
      </w:pPr>
    </w:p>
    <w:p w14:paraId="669BFCDA" w14:textId="77777777" w:rsidR="00303923" w:rsidRDefault="00303923" w:rsidP="002A55FD">
      <w:pPr>
        <w:spacing w:after="0" w:line="240" w:lineRule="auto"/>
        <w:rPr>
          <w:rFonts w:ascii="Times New Roman" w:hAnsi="Times New Roman"/>
          <w:sz w:val="24"/>
          <w:szCs w:val="24"/>
        </w:rPr>
      </w:pPr>
    </w:p>
    <w:sectPr w:rsidR="00303923" w:rsidSect="002A55FD">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A50B" w14:textId="77777777" w:rsidR="00132FAF" w:rsidRDefault="00132FAF" w:rsidP="00DA469D">
      <w:pPr>
        <w:spacing w:after="0" w:line="240" w:lineRule="auto"/>
      </w:pPr>
      <w:r>
        <w:separator/>
      </w:r>
    </w:p>
  </w:endnote>
  <w:endnote w:type="continuationSeparator" w:id="0">
    <w:p w14:paraId="4BCE5548" w14:textId="77777777" w:rsidR="00132FAF" w:rsidRDefault="00132FAF"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auto"/>
    <w:pitch w:val="default"/>
  </w:font>
  <w:font w:name="Optima">
    <w:panose1 w:val="00000000000000000000"/>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8D5" w14:textId="77777777" w:rsidR="00303923" w:rsidRDefault="00303923">
    <w:pPr>
      <w:pStyle w:val="Porat"/>
      <w:jc w:val="center"/>
    </w:pPr>
  </w:p>
  <w:p w14:paraId="74B87ED3" w14:textId="77777777" w:rsidR="00303923" w:rsidRDefault="003039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1420" w14:textId="77777777" w:rsidR="00132FAF" w:rsidRDefault="00132FAF" w:rsidP="00DA469D">
      <w:pPr>
        <w:spacing w:after="0" w:line="240" w:lineRule="auto"/>
      </w:pPr>
      <w:r>
        <w:separator/>
      </w:r>
    </w:p>
  </w:footnote>
  <w:footnote w:type="continuationSeparator" w:id="0">
    <w:p w14:paraId="19827787" w14:textId="77777777" w:rsidR="00132FAF" w:rsidRDefault="00132FAF"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1017BB"/>
    <w:multiLevelType w:val="hybridMultilevel"/>
    <w:tmpl w:val="0F78CD32"/>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8" w15:restartNumberingAfterBreak="0">
    <w:nsid w:val="2B4E1D66"/>
    <w:multiLevelType w:val="hybridMultilevel"/>
    <w:tmpl w:val="34FE67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37431D6"/>
    <w:multiLevelType w:val="hybridMultilevel"/>
    <w:tmpl w:val="5BE843C0"/>
    <w:lvl w:ilvl="0" w:tplc="0409000F">
      <w:start w:val="1"/>
      <w:numFmt w:val="decimal"/>
      <w:lvlText w:val="%1."/>
      <w:lvlJc w:val="left"/>
      <w:pPr>
        <w:ind w:left="2101" w:hanging="360"/>
      </w:pPr>
      <w:rPr>
        <w:rFonts w:cs="Times New Roman"/>
      </w:rPr>
    </w:lvl>
    <w:lvl w:ilvl="1" w:tplc="04090019" w:tentative="1">
      <w:start w:val="1"/>
      <w:numFmt w:val="lowerLetter"/>
      <w:lvlText w:val="%2."/>
      <w:lvlJc w:val="left"/>
      <w:pPr>
        <w:ind w:left="2821" w:hanging="360"/>
      </w:pPr>
      <w:rPr>
        <w:rFonts w:cs="Times New Roman"/>
      </w:rPr>
    </w:lvl>
    <w:lvl w:ilvl="2" w:tplc="0409001B" w:tentative="1">
      <w:start w:val="1"/>
      <w:numFmt w:val="lowerRoman"/>
      <w:lvlText w:val="%3."/>
      <w:lvlJc w:val="right"/>
      <w:pPr>
        <w:ind w:left="3541" w:hanging="180"/>
      </w:pPr>
      <w:rPr>
        <w:rFonts w:cs="Times New Roman"/>
      </w:rPr>
    </w:lvl>
    <w:lvl w:ilvl="3" w:tplc="0409000F" w:tentative="1">
      <w:start w:val="1"/>
      <w:numFmt w:val="decimal"/>
      <w:lvlText w:val="%4."/>
      <w:lvlJc w:val="left"/>
      <w:pPr>
        <w:ind w:left="4261" w:hanging="360"/>
      </w:pPr>
      <w:rPr>
        <w:rFonts w:cs="Times New Roman"/>
      </w:rPr>
    </w:lvl>
    <w:lvl w:ilvl="4" w:tplc="04090019" w:tentative="1">
      <w:start w:val="1"/>
      <w:numFmt w:val="lowerLetter"/>
      <w:lvlText w:val="%5."/>
      <w:lvlJc w:val="left"/>
      <w:pPr>
        <w:ind w:left="4981" w:hanging="360"/>
      </w:pPr>
      <w:rPr>
        <w:rFonts w:cs="Times New Roman"/>
      </w:rPr>
    </w:lvl>
    <w:lvl w:ilvl="5" w:tplc="0409001B" w:tentative="1">
      <w:start w:val="1"/>
      <w:numFmt w:val="lowerRoman"/>
      <w:lvlText w:val="%6."/>
      <w:lvlJc w:val="right"/>
      <w:pPr>
        <w:ind w:left="5701" w:hanging="180"/>
      </w:pPr>
      <w:rPr>
        <w:rFonts w:cs="Times New Roman"/>
      </w:rPr>
    </w:lvl>
    <w:lvl w:ilvl="6" w:tplc="0409000F" w:tentative="1">
      <w:start w:val="1"/>
      <w:numFmt w:val="decimal"/>
      <w:lvlText w:val="%7."/>
      <w:lvlJc w:val="left"/>
      <w:pPr>
        <w:ind w:left="6421" w:hanging="360"/>
      </w:pPr>
      <w:rPr>
        <w:rFonts w:cs="Times New Roman"/>
      </w:rPr>
    </w:lvl>
    <w:lvl w:ilvl="7" w:tplc="04090019" w:tentative="1">
      <w:start w:val="1"/>
      <w:numFmt w:val="lowerLetter"/>
      <w:lvlText w:val="%8."/>
      <w:lvlJc w:val="left"/>
      <w:pPr>
        <w:ind w:left="7141" w:hanging="360"/>
      </w:pPr>
      <w:rPr>
        <w:rFonts w:cs="Times New Roman"/>
      </w:rPr>
    </w:lvl>
    <w:lvl w:ilvl="8" w:tplc="0409001B" w:tentative="1">
      <w:start w:val="1"/>
      <w:numFmt w:val="lowerRoman"/>
      <w:lvlText w:val="%9."/>
      <w:lvlJc w:val="right"/>
      <w:pPr>
        <w:ind w:left="7861"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770692B"/>
    <w:multiLevelType w:val="hybridMultilevel"/>
    <w:tmpl w:val="55AE8A40"/>
    <w:lvl w:ilvl="0" w:tplc="90F2036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239747E"/>
    <w:multiLevelType w:val="hybridMultilevel"/>
    <w:tmpl w:val="331E50F8"/>
    <w:lvl w:ilvl="0" w:tplc="0409000F">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40" w15:restartNumberingAfterBreak="0">
    <w:nsid w:val="660934DD"/>
    <w:multiLevelType w:val="hybridMultilevel"/>
    <w:tmpl w:val="644C1F6E"/>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1"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2"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6"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36270235">
    <w:abstractNumId w:val="30"/>
  </w:num>
  <w:num w:numId="2" w16cid:durableId="1883907514">
    <w:abstractNumId w:val="26"/>
  </w:num>
  <w:num w:numId="3" w16cid:durableId="1666396613">
    <w:abstractNumId w:val="9"/>
  </w:num>
  <w:num w:numId="4" w16cid:durableId="546112305">
    <w:abstractNumId w:val="46"/>
  </w:num>
  <w:num w:numId="5" w16cid:durableId="116726883">
    <w:abstractNumId w:val="13"/>
  </w:num>
  <w:num w:numId="6" w16cid:durableId="1527865208">
    <w:abstractNumId w:val="31"/>
  </w:num>
  <w:num w:numId="7" w16cid:durableId="1849712423">
    <w:abstractNumId w:val="22"/>
  </w:num>
  <w:num w:numId="8" w16cid:durableId="2056848453">
    <w:abstractNumId w:val="10"/>
  </w:num>
  <w:num w:numId="9" w16cid:durableId="1375345354">
    <w:abstractNumId w:val="32"/>
  </w:num>
  <w:num w:numId="10" w16cid:durableId="2108889754">
    <w:abstractNumId w:val="42"/>
  </w:num>
  <w:num w:numId="11" w16cid:durableId="2007511939">
    <w:abstractNumId w:val="45"/>
  </w:num>
  <w:num w:numId="12" w16cid:durableId="202795746">
    <w:abstractNumId w:val="49"/>
  </w:num>
  <w:num w:numId="13" w16cid:durableId="1015041413">
    <w:abstractNumId w:val="24"/>
  </w:num>
  <w:num w:numId="14" w16cid:durableId="1807579373">
    <w:abstractNumId w:val="7"/>
  </w:num>
  <w:num w:numId="15" w16cid:durableId="1522939570">
    <w:abstractNumId w:val="35"/>
  </w:num>
  <w:num w:numId="16" w16cid:durableId="1195801815">
    <w:abstractNumId w:val="14"/>
  </w:num>
  <w:num w:numId="17" w16cid:durableId="791483915">
    <w:abstractNumId w:val="12"/>
  </w:num>
  <w:num w:numId="18" w16cid:durableId="415591089">
    <w:abstractNumId w:val="48"/>
  </w:num>
  <w:num w:numId="19" w16cid:durableId="570043855">
    <w:abstractNumId w:val="5"/>
  </w:num>
  <w:num w:numId="20" w16cid:durableId="1861620152">
    <w:abstractNumId w:val="36"/>
  </w:num>
  <w:num w:numId="21" w16cid:durableId="804617051">
    <w:abstractNumId w:val="43"/>
  </w:num>
  <w:num w:numId="22" w16cid:durableId="702901089">
    <w:abstractNumId w:val="44"/>
  </w:num>
  <w:num w:numId="23" w16cid:durableId="1073312971">
    <w:abstractNumId w:val="37"/>
  </w:num>
  <w:num w:numId="24" w16cid:durableId="44833934">
    <w:abstractNumId w:val="47"/>
  </w:num>
  <w:num w:numId="25" w16cid:durableId="922761613">
    <w:abstractNumId w:val="38"/>
  </w:num>
  <w:num w:numId="26" w16cid:durableId="1114592563">
    <w:abstractNumId w:val="19"/>
  </w:num>
  <w:num w:numId="27" w16cid:durableId="993408380">
    <w:abstractNumId w:val="8"/>
  </w:num>
  <w:num w:numId="28" w16cid:durableId="1585187022">
    <w:abstractNumId w:val="34"/>
  </w:num>
  <w:num w:numId="29" w16cid:durableId="566689963">
    <w:abstractNumId w:val="16"/>
  </w:num>
  <w:num w:numId="30" w16cid:durableId="742260990">
    <w:abstractNumId w:val="20"/>
  </w:num>
  <w:num w:numId="31" w16cid:durableId="5715690">
    <w:abstractNumId w:val="21"/>
  </w:num>
  <w:num w:numId="32" w16cid:durableId="1239172193">
    <w:abstractNumId w:val="25"/>
  </w:num>
  <w:num w:numId="33" w16cid:durableId="658851716">
    <w:abstractNumId w:val="27"/>
  </w:num>
  <w:num w:numId="34" w16cid:durableId="604733378">
    <w:abstractNumId w:val="11"/>
  </w:num>
  <w:num w:numId="35" w16cid:durableId="2006126479">
    <w:abstractNumId w:val="33"/>
  </w:num>
  <w:num w:numId="36" w16cid:durableId="1553420533">
    <w:abstractNumId w:val="15"/>
  </w:num>
  <w:num w:numId="37" w16cid:durableId="231548960">
    <w:abstractNumId w:val="6"/>
  </w:num>
  <w:num w:numId="38" w16cid:durableId="923950403">
    <w:abstractNumId w:val="28"/>
  </w:num>
  <w:num w:numId="39" w16cid:durableId="2104450563">
    <w:abstractNumId w:val="41"/>
  </w:num>
  <w:num w:numId="40" w16cid:durableId="63652006">
    <w:abstractNumId w:val="29"/>
  </w:num>
  <w:num w:numId="41" w16cid:durableId="1006518812">
    <w:abstractNumId w:val="17"/>
  </w:num>
  <w:num w:numId="42" w16cid:durableId="1216696434">
    <w:abstractNumId w:val="23"/>
  </w:num>
  <w:num w:numId="43" w16cid:durableId="141243560">
    <w:abstractNumId w:val="40"/>
  </w:num>
  <w:num w:numId="44" w16cid:durableId="1902785830">
    <w:abstractNumId w:val="39"/>
  </w:num>
  <w:num w:numId="45" w16cid:durableId="86779470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2F"/>
    <w:rsid w:val="0000059A"/>
    <w:rsid w:val="00002412"/>
    <w:rsid w:val="000027DD"/>
    <w:rsid w:val="000057EB"/>
    <w:rsid w:val="00011FE3"/>
    <w:rsid w:val="00016B96"/>
    <w:rsid w:val="00020E38"/>
    <w:rsid w:val="000211C7"/>
    <w:rsid w:val="0002221F"/>
    <w:rsid w:val="00023A7C"/>
    <w:rsid w:val="0002664A"/>
    <w:rsid w:val="000271B2"/>
    <w:rsid w:val="00033DF8"/>
    <w:rsid w:val="00036FBD"/>
    <w:rsid w:val="00041D2C"/>
    <w:rsid w:val="00042F89"/>
    <w:rsid w:val="00044A8F"/>
    <w:rsid w:val="00046324"/>
    <w:rsid w:val="0004753C"/>
    <w:rsid w:val="00047A95"/>
    <w:rsid w:val="0005175A"/>
    <w:rsid w:val="00052F36"/>
    <w:rsid w:val="00056F8D"/>
    <w:rsid w:val="00057A04"/>
    <w:rsid w:val="00060E5C"/>
    <w:rsid w:val="00063143"/>
    <w:rsid w:val="0006708D"/>
    <w:rsid w:val="00071CF0"/>
    <w:rsid w:val="0007582C"/>
    <w:rsid w:val="00075A4D"/>
    <w:rsid w:val="00075C7E"/>
    <w:rsid w:val="00076D1E"/>
    <w:rsid w:val="00077829"/>
    <w:rsid w:val="0008120B"/>
    <w:rsid w:val="000829B0"/>
    <w:rsid w:val="000835DF"/>
    <w:rsid w:val="00083FB9"/>
    <w:rsid w:val="00087040"/>
    <w:rsid w:val="00087E15"/>
    <w:rsid w:val="00090F9F"/>
    <w:rsid w:val="000975B2"/>
    <w:rsid w:val="000979B2"/>
    <w:rsid w:val="000A0285"/>
    <w:rsid w:val="000A02A0"/>
    <w:rsid w:val="000A2348"/>
    <w:rsid w:val="000A367B"/>
    <w:rsid w:val="000A38D0"/>
    <w:rsid w:val="000A3CF4"/>
    <w:rsid w:val="000A462A"/>
    <w:rsid w:val="000A469F"/>
    <w:rsid w:val="000A4B2F"/>
    <w:rsid w:val="000A4FBF"/>
    <w:rsid w:val="000A66B8"/>
    <w:rsid w:val="000A6F5C"/>
    <w:rsid w:val="000A7938"/>
    <w:rsid w:val="000B032C"/>
    <w:rsid w:val="000B0CEE"/>
    <w:rsid w:val="000B166A"/>
    <w:rsid w:val="000B233D"/>
    <w:rsid w:val="000B2950"/>
    <w:rsid w:val="000B496B"/>
    <w:rsid w:val="000B5028"/>
    <w:rsid w:val="000B5FB1"/>
    <w:rsid w:val="000B6CC5"/>
    <w:rsid w:val="000C3803"/>
    <w:rsid w:val="000C3D29"/>
    <w:rsid w:val="000C4256"/>
    <w:rsid w:val="000C4E4F"/>
    <w:rsid w:val="000C5F14"/>
    <w:rsid w:val="000C65A7"/>
    <w:rsid w:val="000D1315"/>
    <w:rsid w:val="000D3AB7"/>
    <w:rsid w:val="000D4AC0"/>
    <w:rsid w:val="000D4CB0"/>
    <w:rsid w:val="000D56DD"/>
    <w:rsid w:val="000E0F57"/>
    <w:rsid w:val="000E1867"/>
    <w:rsid w:val="000E3A27"/>
    <w:rsid w:val="000E3EA4"/>
    <w:rsid w:val="000E6060"/>
    <w:rsid w:val="000E64DE"/>
    <w:rsid w:val="000E75EF"/>
    <w:rsid w:val="000F04AF"/>
    <w:rsid w:val="000F11C5"/>
    <w:rsid w:val="000F2067"/>
    <w:rsid w:val="000F3100"/>
    <w:rsid w:val="000F482D"/>
    <w:rsid w:val="000F630D"/>
    <w:rsid w:val="0010109C"/>
    <w:rsid w:val="00106A92"/>
    <w:rsid w:val="001113A1"/>
    <w:rsid w:val="00113F2D"/>
    <w:rsid w:val="001145E9"/>
    <w:rsid w:val="00120B23"/>
    <w:rsid w:val="00122AD0"/>
    <w:rsid w:val="001252BC"/>
    <w:rsid w:val="00125C57"/>
    <w:rsid w:val="00127B95"/>
    <w:rsid w:val="001315ED"/>
    <w:rsid w:val="00132FAF"/>
    <w:rsid w:val="00136F8B"/>
    <w:rsid w:val="00137000"/>
    <w:rsid w:val="00140A2E"/>
    <w:rsid w:val="00143CBF"/>
    <w:rsid w:val="00151165"/>
    <w:rsid w:val="00152BEB"/>
    <w:rsid w:val="00154042"/>
    <w:rsid w:val="001571FB"/>
    <w:rsid w:val="00157334"/>
    <w:rsid w:val="00162B03"/>
    <w:rsid w:val="00163552"/>
    <w:rsid w:val="00164999"/>
    <w:rsid w:val="00165D10"/>
    <w:rsid w:val="00166B18"/>
    <w:rsid w:val="00166BDB"/>
    <w:rsid w:val="00167BE6"/>
    <w:rsid w:val="00173E3A"/>
    <w:rsid w:val="00175D23"/>
    <w:rsid w:val="0018043B"/>
    <w:rsid w:val="001815D5"/>
    <w:rsid w:val="00190B50"/>
    <w:rsid w:val="00192706"/>
    <w:rsid w:val="00192E8E"/>
    <w:rsid w:val="00193531"/>
    <w:rsid w:val="00194189"/>
    <w:rsid w:val="00197FAD"/>
    <w:rsid w:val="001A1681"/>
    <w:rsid w:val="001A34CA"/>
    <w:rsid w:val="001A3CA6"/>
    <w:rsid w:val="001A412D"/>
    <w:rsid w:val="001A446B"/>
    <w:rsid w:val="001A68BE"/>
    <w:rsid w:val="001A78D0"/>
    <w:rsid w:val="001B1D1A"/>
    <w:rsid w:val="001B23A7"/>
    <w:rsid w:val="001B560C"/>
    <w:rsid w:val="001B798E"/>
    <w:rsid w:val="001B7EE0"/>
    <w:rsid w:val="001C06DF"/>
    <w:rsid w:val="001C2710"/>
    <w:rsid w:val="001C34A3"/>
    <w:rsid w:val="001C7435"/>
    <w:rsid w:val="001D01E2"/>
    <w:rsid w:val="001D2904"/>
    <w:rsid w:val="001D2D34"/>
    <w:rsid w:val="001D56A3"/>
    <w:rsid w:val="001D68A9"/>
    <w:rsid w:val="001D6F15"/>
    <w:rsid w:val="001E2A3A"/>
    <w:rsid w:val="001E43AC"/>
    <w:rsid w:val="001E4A52"/>
    <w:rsid w:val="001E5F30"/>
    <w:rsid w:val="001E6FCB"/>
    <w:rsid w:val="001E7F22"/>
    <w:rsid w:val="001F2A2A"/>
    <w:rsid w:val="001F3956"/>
    <w:rsid w:val="001F3B38"/>
    <w:rsid w:val="001F4EAE"/>
    <w:rsid w:val="001F65F5"/>
    <w:rsid w:val="002041F3"/>
    <w:rsid w:val="00204CB1"/>
    <w:rsid w:val="002102AD"/>
    <w:rsid w:val="00210957"/>
    <w:rsid w:val="002120E9"/>
    <w:rsid w:val="002126DC"/>
    <w:rsid w:val="002134D2"/>
    <w:rsid w:val="002148BD"/>
    <w:rsid w:val="002179ED"/>
    <w:rsid w:val="00222C3D"/>
    <w:rsid w:val="00224A56"/>
    <w:rsid w:val="0022524F"/>
    <w:rsid w:val="00226437"/>
    <w:rsid w:val="002306C3"/>
    <w:rsid w:val="002322F5"/>
    <w:rsid w:val="0023237C"/>
    <w:rsid w:val="00233F08"/>
    <w:rsid w:val="002362FA"/>
    <w:rsid w:val="002425CE"/>
    <w:rsid w:val="002440EA"/>
    <w:rsid w:val="00247282"/>
    <w:rsid w:val="002472EE"/>
    <w:rsid w:val="00253FFD"/>
    <w:rsid w:val="00255ACA"/>
    <w:rsid w:val="00255FAD"/>
    <w:rsid w:val="00263663"/>
    <w:rsid w:val="00267E91"/>
    <w:rsid w:val="0027048F"/>
    <w:rsid w:val="00272170"/>
    <w:rsid w:val="00272838"/>
    <w:rsid w:val="00273406"/>
    <w:rsid w:val="0027552F"/>
    <w:rsid w:val="00282577"/>
    <w:rsid w:val="0028359C"/>
    <w:rsid w:val="002902F9"/>
    <w:rsid w:val="00292DDF"/>
    <w:rsid w:val="00293301"/>
    <w:rsid w:val="002947D2"/>
    <w:rsid w:val="00295B50"/>
    <w:rsid w:val="00296061"/>
    <w:rsid w:val="002A070B"/>
    <w:rsid w:val="002A0D5C"/>
    <w:rsid w:val="002A2DCC"/>
    <w:rsid w:val="002A40C9"/>
    <w:rsid w:val="002A49F5"/>
    <w:rsid w:val="002A55FD"/>
    <w:rsid w:val="002A6C67"/>
    <w:rsid w:val="002A6D0B"/>
    <w:rsid w:val="002B1573"/>
    <w:rsid w:val="002B1599"/>
    <w:rsid w:val="002B3E39"/>
    <w:rsid w:val="002B5D6A"/>
    <w:rsid w:val="002B7B17"/>
    <w:rsid w:val="002C0AED"/>
    <w:rsid w:val="002C30A0"/>
    <w:rsid w:val="002D01A6"/>
    <w:rsid w:val="002D0E46"/>
    <w:rsid w:val="002D47DD"/>
    <w:rsid w:val="002E12A7"/>
    <w:rsid w:val="002E17D5"/>
    <w:rsid w:val="002E29D5"/>
    <w:rsid w:val="002E4651"/>
    <w:rsid w:val="002E4C34"/>
    <w:rsid w:val="002E4D2D"/>
    <w:rsid w:val="002E7981"/>
    <w:rsid w:val="002E7D81"/>
    <w:rsid w:val="002F1D5C"/>
    <w:rsid w:val="002F5789"/>
    <w:rsid w:val="002F72E1"/>
    <w:rsid w:val="003007F0"/>
    <w:rsid w:val="00302C38"/>
    <w:rsid w:val="00303923"/>
    <w:rsid w:val="0030401D"/>
    <w:rsid w:val="003048F5"/>
    <w:rsid w:val="00305B62"/>
    <w:rsid w:val="0030671A"/>
    <w:rsid w:val="00306CCC"/>
    <w:rsid w:val="00307C2E"/>
    <w:rsid w:val="00310ED6"/>
    <w:rsid w:val="00311095"/>
    <w:rsid w:val="00312298"/>
    <w:rsid w:val="00315E0A"/>
    <w:rsid w:val="00321E45"/>
    <w:rsid w:val="00322B12"/>
    <w:rsid w:val="003244BE"/>
    <w:rsid w:val="00326847"/>
    <w:rsid w:val="003302F9"/>
    <w:rsid w:val="00332476"/>
    <w:rsid w:val="00334302"/>
    <w:rsid w:val="003374F6"/>
    <w:rsid w:val="003379BF"/>
    <w:rsid w:val="0034346B"/>
    <w:rsid w:val="00343A4B"/>
    <w:rsid w:val="0035065A"/>
    <w:rsid w:val="003513F5"/>
    <w:rsid w:val="003519A6"/>
    <w:rsid w:val="00353D4E"/>
    <w:rsid w:val="003550FA"/>
    <w:rsid w:val="00360045"/>
    <w:rsid w:val="0036161C"/>
    <w:rsid w:val="003619E2"/>
    <w:rsid w:val="00362B64"/>
    <w:rsid w:val="003632DB"/>
    <w:rsid w:val="0036404F"/>
    <w:rsid w:val="00364F35"/>
    <w:rsid w:val="003665BD"/>
    <w:rsid w:val="003721AE"/>
    <w:rsid w:val="00372D69"/>
    <w:rsid w:val="0037473E"/>
    <w:rsid w:val="00377CAD"/>
    <w:rsid w:val="0038253C"/>
    <w:rsid w:val="003835A3"/>
    <w:rsid w:val="00383689"/>
    <w:rsid w:val="00384515"/>
    <w:rsid w:val="003846F0"/>
    <w:rsid w:val="00384D95"/>
    <w:rsid w:val="00386B55"/>
    <w:rsid w:val="003936B0"/>
    <w:rsid w:val="00393E29"/>
    <w:rsid w:val="003945FD"/>
    <w:rsid w:val="003A07F3"/>
    <w:rsid w:val="003A09D6"/>
    <w:rsid w:val="003A1C39"/>
    <w:rsid w:val="003A2502"/>
    <w:rsid w:val="003A266B"/>
    <w:rsid w:val="003A3B9C"/>
    <w:rsid w:val="003A43C5"/>
    <w:rsid w:val="003A4942"/>
    <w:rsid w:val="003A6121"/>
    <w:rsid w:val="003B130B"/>
    <w:rsid w:val="003B255F"/>
    <w:rsid w:val="003B3E74"/>
    <w:rsid w:val="003C0345"/>
    <w:rsid w:val="003C129E"/>
    <w:rsid w:val="003C1B31"/>
    <w:rsid w:val="003C23EC"/>
    <w:rsid w:val="003C406A"/>
    <w:rsid w:val="003C4A46"/>
    <w:rsid w:val="003C59CD"/>
    <w:rsid w:val="003D184F"/>
    <w:rsid w:val="003D237D"/>
    <w:rsid w:val="003D3F05"/>
    <w:rsid w:val="003D591F"/>
    <w:rsid w:val="003E1306"/>
    <w:rsid w:val="003E293F"/>
    <w:rsid w:val="003E3C69"/>
    <w:rsid w:val="003E7B18"/>
    <w:rsid w:val="003F0D1E"/>
    <w:rsid w:val="003F2F86"/>
    <w:rsid w:val="003F3CE2"/>
    <w:rsid w:val="003F5D74"/>
    <w:rsid w:val="003F6980"/>
    <w:rsid w:val="003F7AE5"/>
    <w:rsid w:val="004002A5"/>
    <w:rsid w:val="00400A6C"/>
    <w:rsid w:val="00400BE4"/>
    <w:rsid w:val="00402EB3"/>
    <w:rsid w:val="00405460"/>
    <w:rsid w:val="0040617A"/>
    <w:rsid w:val="00407CA9"/>
    <w:rsid w:val="00410536"/>
    <w:rsid w:val="00411D52"/>
    <w:rsid w:val="00411EFA"/>
    <w:rsid w:val="0041215B"/>
    <w:rsid w:val="00413479"/>
    <w:rsid w:val="00420D23"/>
    <w:rsid w:val="00421079"/>
    <w:rsid w:val="00423059"/>
    <w:rsid w:val="00425A7B"/>
    <w:rsid w:val="00425FC6"/>
    <w:rsid w:val="0043150A"/>
    <w:rsid w:val="0043446F"/>
    <w:rsid w:val="00435302"/>
    <w:rsid w:val="00435ED0"/>
    <w:rsid w:val="004404E3"/>
    <w:rsid w:val="00444A03"/>
    <w:rsid w:val="00446078"/>
    <w:rsid w:val="004475A8"/>
    <w:rsid w:val="00447AB6"/>
    <w:rsid w:val="0045252E"/>
    <w:rsid w:val="004530E6"/>
    <w:rsid w:val="004536C5"/>
    <w:rsid w:val="00453F57"/>
    <w:rsid w:val="00453F7F"/>
    <w:rsid w:val="00456DDF"/>
    <w:rsid w:val="0046080B"/>
    <w:rsid w:val="00462D35"/>
    <w:rsid w:val="00462FBC"/>
    <w:rsid w:val="00466147"/>
    <w:rsid w:val="00466C0F"/>
    <w:rsid w:val="00466CFC"/>
    <w:rsid w:val="00466DDC"/>
    <w:rsid w:val="004726ED"/>
    <w:rsid w:val="0047279B"/>
    <w:rsid w:val="0047354F"/>
    <w:rsid w:val="00474F8C"/>
    <w:rsid w:val="00475119"/>
    <w:rsid w:val="00480F93"/>
    <w:rsid w:val="004820D5"/>
    <w:rsid w:val="00482E18"/>
    <w:rsid w:val="00483BE7"/>
    <w:rsid w:val="00483CB2"/>
    <w:rsid w:val="00485E3E"/>
    <w:rsid w:val="00490BEA"/>
    <w:rsid w:val="00491549"/>
    <w:rsid w:val="00494335"/>
    <w:rsid w:val="0049478B"/>
    <w:rsid w:val="00496F08"/>
    <w:rsid w:val="004A36BF"/>
    <w:rsid w:val="004A38EE"/>
    <w:rsid w:val="004A48B5"/>
    <w:rsid w:val="004B251A"/>
    <w:rsid w:val="004B356D"/>
    <w:rsid w:val="004B6F53"/>
    <w:rsid w:val="004B7ABB"/>
    <w:rsid w:val="004B7F45"/>
    <w:rsid w:val="004C094E"/>
    <w:rsid w:val="004C0FC4"/>
    <w:rsid w:val="004C2357"/>
    <w:rsid w:val="004C4A25"/>
    <w:rsid w:val="004C5637"/>
    <w:rsid w:val="004C6526"/>
    <w:rsid w:val="004D06B5"/>
    <w:rsid w:val="004D1FEF"/>
    <w:rsid w:val="004D5C37"/>
    <w:rsid w:val="004D62CF"/>
    <w:rsid w:val="004D6FDB"/>
    <w:rsid w:val="004D6FE1"/>
    <w:rsid w:val="004D78B4"/>
    <w:rsid w:val="004E1AE7"/>
    <w:rsid w:val="004E218F"/>
    <w:rsid w:val="004E2F2F"/>
    <w:rsid w:val="004F1AFF"/>
    <w:rsid w:val="004F25B2"/>
    <w:rsid w:val="004F26B7"/>
    <w:rsid w:val="004F321A"/>
    <w:rsid w:val="004F64E9"/>
    <w:rsid w:val="005061BD"/>
    <w:rsid w:val="0050660C"/>
    <w:rsid w:val="00510EB8"/>
    <w:rsid w:val="00512EE8"/>
    <w:rsid w:val="00514EE4"/>
    <w:rsid w:val="00517460"/>
    <w:rsid w:val="005210E5"/>
    <w:rsid w:val="00525441"/>
    <w:rsid w:val="00526CA0"/>
    <w:rsid w:val="00531792"/>
    <w:rsid w:val="00531EC5"/>
    <w:rsid w:val="005324A9"/>
    <w:rsid w:val="00534941"/>
    <w:rsid w:val="0053566E"/>
    <w:rsid w:val="0053577C"/>
    <w:rsid w:val="00535E72"/>
    <w:rsid w:val="005404CA"/>
    <w:rsid w:val="00541171"/>
    <w:rsid w:val="00541D25"/>
    <w:rsid w:val="005442FA"/>
    <w:rsid w:val="00544679"/>
    <w:rsid w:val="005477E7"/>
    <w:rsid w:val="005504B5"/>
    <w:rsid w:val="0055077A"/>
    <w:rsid w:val="005507DC"/>
    <w:rsid w:val="00556ADA"/>
    <w:rsid w:val="0055768A"/>
    <w:rsid w:val="00560BCB"/>
    <w:rsid w:val="005610C8"/>
    <w:rsid w:val="00563342"/>
    <w:rsid w:val="0056754F"/>
    <w:rsid w:val="005678CF"/>
    <w:rsid w:val="00572D47"/>
    <w:rsid w:val="00575280"/>
    <w:rsid w:val="00581DF5"/>
    <w:rsid w:val="00583278"/>
    <w:rsid w:val="00585B8F"/>
    <w:rsid w:val="00585C5C"/>
    <w:rsid w:val="00587289"/>
    <w:rsid w:val="00592E67"/>
    <w:rsid w:val="00595EFE"/>
    <w:rsid w:val="00596C34"/>
    <w:rsid w:val="00597345"/>
    <w:rsid w:val="005976A3"/>
    <w:rsid w:val="005A06EA"/>
    <w:rsid w:val="005A15B7"/>
    <w:rsid w:val="005A7EAC"/>
    <w:rsid w:val="005B08B5"/>
    <w:rsid w:val="005B346C"/>
    <w:rsid w:val="005B74AF"/>
    <w:rsid w:val="005B7779"/>
    <w:rsid w:val="005C2745"/>
    <w:rsid w:val="005C2CFB"/>
    <w:rsid w:val="005C3233"/>
    <w:rsid w:val="005C66C2"/>
    <w:rsid w:val="005C68F3"/>
    <w:rsid w:val="005C740B"/>
    <w:rsid w:val="005C77C6"/>
    <w:rsid w:val="005D0A13"/>
    <w:rsid w:val="005D17BE"/>
    <w:rsid w:val="005D190C"/>
    <w:rsid w:val="005D75DB"/>
    <w:rsid w:val="005E0BFF"/>
    <w:rsid w:val="005E1E26"/>
    <w:rsid w:val="005E626A"/>
    <w:rsid w:val="005E68EE"/>
    <w:rsid w:val="005E74BA"/>
    <w:rsid w:val="005F0DC4"/>
    <w:rsid w:val="005F2F21"/>
    <w:rsid w:val="005F3894"/>
    <w:rsid w:val="005F4F36"/>
    <w:rsid w:val="005F6A8E"/>
    <w:rsid w:val="005F6E35"/>
    <w:rsid w:val="0060060A"/>
    <w:rsid w:val="00600A8E"/>
    <w:rsid w:val="00600F56"/>
    <w:rsid w:val="0060361D"/>
    <w:rsid w:val="00603BE7"/>
    <w:rsid w:val="00606DE2"/>
    <w:rsid w:val="00607290"/>
    <w:rsid w:val="00610137"/>
    <w:rsid w:val="00610C91"/>
    <w:rsid w:val="006155F6"/>
    <w:rsid w:val="006210E1"/>
    <w:rsid w:val="006227E5"/>
    <w:rsid w:val="006262E5"/>
    <w:rsid w:val="006300F6"/>
    <w:rsid w:val="00630B76"/>
    <w:rsid w:val="00635A65"/>
    <w:rsid w:val="00640620"/>
    <w:rsid w:val="00641A9F"/>
    <w:rsid w:val="0064206E"/>
    <w:rsid w:val="00644AF5"/>
    <w:rsid w:val="00645C69"/>
    <w:rsid w:val="006468EA"/>
    <w:rsid w:val="00650F94"/>
    <w:rsid w:val="00655AF7"/>
    <w:rsid w:val="00662223"/>
    <w:rsid w:val="00664614"/>
    <w:rsid w:val="00665662"/>
    <w:rsid w:val="00665AB7"/>
    <w:rsid w:val="00666321"/>
    <w:rsid w:val="006674B0"/>
    <w:rsid w:val="006724B4"/>
    <w:rsid w:val="006736FC"/>
    <w:rsid w:val="00674C85"/>
    <w:rsid w:val="00674F04"/>
    <w:rsid w:val="006771D6"/>
    <w:rsid w:val="0067751A"/>
    <w:rsid w:val="0068111E"/>
    <w:rsid w:val="006817E6"/>
    <w:rsid w:val="00682347"/>
    <w:rsid w:val="00682BFE"/>
    <w:rsid w:val="006839D6"/>
    <w:rsid w:val="006853BC"/>
    <w:rsid w:val="00691A08"/>
    <w:rsid w:val="0069222F"/>
    <w:rsid w:val="006923D4"/>
    <w:rsid w:val="006948DC"/>
    <w:rsid w:val="00697ECA"/>
    <w:rsid w:val="006A1F85"/>
    <w:rsid w:val="006A3579"/>
    <w:rsid w:val="006A7F05"/>
    <w:rsid w:val="006B1484"/>
    <w:rsid w:val="006B6577"/>
    <w:rsid w:val="006B7223"/>
    <w:rsid w:val="006C01CC"/>
    <w:rsid w:val="006C033D"/>
    <w:rsid w:val="006C08F7"/>
    <w:rsid w:val="006C0EF6"/>
    <w:rsid w:val="006C1709"/>
    <w:rsid w:val="006C453E"/>
    <w:rsid w:val="006C4969"/>
    <w:rsid w:val="006C518D"/>
    <w:rsid w:val="006C6037"/>
    <w:rsid w:val="006C7265"/>
    <w:rsid w:val="006C732B"/>
    <w:rsid w:val="006C7804"/>
    <w:rsid w:val="006D0049"/>
    <w:rsid w:val="006D2536"/>
    <w:rsid w:val="006D257B"/>
    <w:rsid w:val="006D7C43"/>
    <w:rsid w:val="006E27D9"/>
    <w:rsid w:val="006E4CDA"/>
    <w:rsid w:val="006E562B"/>
    <w:rsid w:val="006E66C3"/>
    <w:rsid w:val="006E73CE"/>
    <w:rsid w:val="006E7CBC"/>
    <w:rsid w:val="006F22CD"/>
    <w:rsid w:val="006F3F8F"/>
    <w:rsid w:val="00700008"/>
    <w:rsid w:val="007009A4"/>
    <w:rsid w:val="00706A14"/>
    <w:rsid w:val="007101ED"/>
    <w:rsid w:val="007131E4"/>
    <w:rsid w:val="007154BE"/>
    <w:rsid w:val="00715C71"/>
    <w:rsid w:val="00724085"/>
    <w:rsid w:val="007246B4"/>
    <w:rsid w:val="007258A7"/>
    <w:rsid w:val="00725EC9"/>
    <w:rsid w:val="00725FB4"/>
    <w:rsid w:val="00726DED"/>
    <w:rsid w:val="00727E3B"/>
    <w:rsid w:val="00730E6E"/>
    <w:rsid w:val="00731A37"/>
    <w:rsid w:val="00735916"/>
    <w:rsid w:val="00736810"/>
    <w:rsid w:val="00737D36"/>
    <w:rsid w:val="00740E09"/>
    <w:rsid w:val="00741721"/>
    <w:rsid w:val="0074174B"/>
    <w:rsid w:val="00741C68"/>
    <w:rsid w:val="007422E4"/>
    <w:rsid w:val="00742FCD"/>
    <w:rsid w:val="00747D1F"/>
    <w:rsid w:val="00753FFE"/>
    <w:rsid w:val="00755AA8"/>
    <w:rsid w:val="0075660D"/>
    <w:rsid w:val="00761EF9"/>
    <w:rsid w:val="00761F0A"/>
    <w:rsid w:val="00764554"/>
    <w:rsid w:val="007645B5"/>
    <w:rsid w:val="007650B2"/>
    <w:rsid w:val="0076530B"/>
    <w:rsid w:val="00766264"/>
    <w:rsid w:val="00770699"/>
    <w:rsid w:val="00770C40"/>
    <w:rsid w:val="0077102F"/>
    <w:rsid w:val="00771344"/>
    <w:rsid w:val="00771EB7"/>
    <w:rsid w:val="007742F0"/>
    <w:rsid w:val="007746E9"/>
    <w:rsid w:val="00775D5B"/>
    <w:rsid w:val="00776D00"/>
    <w:rsid w:val="0078540A"/>
    <w:rsid w:val="00787AFC"/>
    <w:rsid w:val="00790141"/>
    <w:rsid w:val="00792F7F"/>
    <w:rsid w:val="007937AD"/>
    <w:rsid w:val="007A1656"/>
    <w:rsid w:val="007A4F27"/>
    <w:rsid w:val="007A79FD"/>
    <w:rsid w:val="007B034A"/>
    <w:rsid w:val="007B3951"/>
    <w:rsid w:val="007B49B9"/>
    <w:rsid w:val="007B4A72"/>
    <w:rsid w:val="007B636F"/>
    <w:rsid w:val="007B77B5"/>
    <w:rsid w:val="007C09D3"/>
    <w:rsid w:val="007C2AC4"/>
    <w:rsid w:val="007C48E6"/>
    <w:rsid w:val="007C537C"/>
    <w:rsid w:val="007C6EEB"/>
    <w:rsid w:val="007D1D74"/>
    <w:rsid w:val="007D3031"/>
    <w:rsid w:val="007D327B"/>
    <w:rsid w:val="007D4164"/>
    <w:rsid w:val="007D5D51"/>
    <w:rsid w:val="007D6963"/>
    <w:rsid w:val="007E0CD1"/>
    <w:rsid w:val="007E10F9"/>
    <w:rsid w:val="007E163B"/>
    <w:rsid w:val="007E3111"/>
    <w:rsid w:val="007E6CF7"/>
    <w:rsid w:val="007E7389"/>
    <w:rsid w:val="007F0EE6"/>
    <w:rsid w:val="007F1392"/>
    <w:rsid w:val="007F4299"/>
    <w:rsid w:val="007F5F6D"/>
    <w:rsid w:val="007F64C3"/>
    <w:rsid w:val="007F7958"/>
    <w:rsid w:val="008010A8"/>
    <w:rsid w:val="00801283"/>
    <w:rsid w:val="00805AD4"/>
    <w:rsid w:val="00806EBE"/>
    <w:rsid w:val="0081125D"/>
    <w:rsid w:val="008131DF"/>
    <w:rsid w:val="0081364A"/>
    <w:rsid w:val="0081367F"/>
    <w:rsid w:val="008140A3"/>
    <w:rsid w:val="00820755"/>
    <w:rsid w:val="00822C0D"/>
    <w:rsid w:val="00827D74"/>
    <w:rsid w:val="00832534"/>
    <w:rsid w:val="00836BAB"/>
    <w:rsid w:val="008433E4"/>
    <w:rsid w:val="00850108"/>
    <w:rsid w:val="0085072B"/>
    <w:rsid w:val="00850CDD"/>
    <w:rsid w:val="00853191"/>
    <w:rsid w:val="00854B74"/>
    <w:rsid w:val="00855CF5"/>
    <w:rsid w:val="00857273"/>
    <w:rsid w:val="00857DC7"/>
    <w:rsid w:val="00860082"/>
    <w:rsid w:val="00861CA7"/>
    <w:rsid w:val="00866C11"/>
    <w:rsid w:val="00866C31"/>
    <w:rsid w:val="00867431"/>
    <w:rsid w:val="00870587"/>
    <w:rsid w:val="008738B7"/>
    <w:rsid w:val="00874423"/>
    <w:rsid w:val="00876DD4"/>
    <w:rsid w:val="00880405"/>
    <w:rsid w:val="00881508"/>
    <w:rsid w:val="00881B5B"/>
    <w:rsid w:val="00882CF4"/>
    <w:rsid w:val="00884696"/>
    <w:rsid w:val="00885CB2"/>
    <w:rsid w:val="00887638"/>
    <w:rsid w:val="008920E0"/>
    <w:rsid w:val="0089371C"/>
    <w:rsid w:val="008961E2"/>
    <w:rsid w:val="008968D1"/>
    <w:rsid w:val="008A60EA"/>
    <w:rsid w:val="008B20E7"/>
    <w:rsid w:val="008B4418"/>
    <w:rsid w:val="008B606A"/>
    <w:rsid w:val="008B6604"/>
    <w:rsid w:val="008C3015"/>
    <w:rsid w:val="008C3493"/>
    <w:rsid w:val="008C3534"/>
    <w:rsid w:val="008C473B"/>
    <w:rsid w:val="008C56C1"/>
    <w:rsid w:val="008C58D9"/>
    <w:rsid w:val="008C5964"/>
    <w:rsid w:val="008C7170"/>
    <w:rsid w:val="008C738B"/>
    <w:rsid w:val="008D44D2"/>
    <w:rsid w:val="008D593C"/>
    <w:rsid w:val="008D59E5"/>
    <w:rsid w:val="008D5EF6"/>
    <w:rsid w:val="008E3267"/>
    <w:rsid w:val="008E4763"/>
    <w:rsid w:val="008F01EA"/>
    <w:rsid w:val="008F4072"/>
    <w:rsid w:val="008F417F"/>
    <w:rsid w:val="0090180B"/>
    <w:rsid w:val="00902ADF"/>
    <w:rsid w:val="00903C0B"/>
    <w:rsid w:val="00904DF1"/>
    <w:rsid w:val="00905E96"/>
    <w:rsid w:val="009063A7"/>
    <w:rsid w:val="009148C9"/>
    <w:rsid w:val="00921885"/>
    <w:rsid w:val="00922E6A"/>
    <w:rsid w:val="009308D4"/>
    <w:rsid w:val="009362A0"/>
    <w:rsid w:val="00936A8B"/>
    <w:rsid w:val="0094047F"/>
    <w:rsid w:val="00943BF2"/>
    <w:rsid w:val="00943EF3"/>
    <w:rsid w:val="009462F0"/>
    <w:rsid w:val="0095187D"/>
    <w:rsid w:val="00952AAB"/>
    <w:rsid w:val="00953565"/>
    <w:rsid w:val="00953DB6"/>
    <w:rsid w:val="00956348"/>
    <w:rsid w:val="00956560"/>
    <w:rsid w:val="009658BF"/>
    <w:rsid w:val="00971C91"/>
    <w:rsid w:val="00972314"/>
    <w:rsid w:val="00972AA5"/>
    <w:rsid w:val="009738CA"/>
    <w:rsid w:val="00975363"/>
    <w:rsid w:val="00982171"/>
    <w:rsid w:val="00982E7C"/>
    <w:rsid w:val="00985D46"/>
    <w:rsid w:val="00985DFB"/>
    <w:rsid w:val="0098690E"/>
    <w:rsid w:val="009909FB"/>
    <w:rsid w:val="00990DB3"/>
    <w:rsid w:val="00994FA4"/>
    <w:rsid w:val="00996474"/>
    <w:rsid w:val="009A0D70"/>
    <w:rsid w:val="009A32DD"/>
    <w:rsid w:val="009A4D3B"/>
    <w:rsid w:val="009A5AE3"/>
    <w:rsid w:val="009A6364"/>
    <w:rsid w:val="009B1EBE"/>
    <w:rsid w:val="009B267B"/>
    <w:rsid w:val="009B3BFF"/>
    <w:rsid w:val="009B4972"/>
    <w:rsid w:val="009B4B35"/>
    <w:rsid w:val="009B4DA2"/>
    <w:rsid w:val="009B5232"/>
    <w:rsid w:val="009B5445"/>
    <w:rsid w:val="009B6397"/>
    <w:rsid w:val="009C0D34"/>
    <w:rsid w:val="009C14B6"/>
    <w:rsid w:val="009C23CF"/>
    <w:rsid w:val="009C2ECD"/>
    <w:rsid w:val="009C4563"/>
    <w:rsid w:val="009C459B"/>
    <w:rsid w:val="009C589F"/>
    <w:rsid w:val="009C6078"/>
    <w:rsid w:val="009D099E"/>
    <w:rsid w:val="009D09D7"/>
    <w:rsid w:val="009D2501"/>
    <w:rsid w:val="009E2AE8"/>
    <w:rsid w:val="009E3F81"/>
    <w:rsid w:val="009E445F"/>
    <w:rsid w:val="009E77E7"/>
    <w:rsid w:val="009F3DDB"/>
    <w:rsid w:val="009F4EC6"/>
    <w:rsid w:val="00A01D3C"/>
    <w:rsid w:val="00A02A48"/>
    <w:rsid w:val="00A03256"/>
    <w:rsid w:val="00A0756F"/>
    <w:rsid w:val="00A10069"/>
    <w:rsid w:val="00A1230F"/>
    <w:rsid w:val="00A1290D"/>
    <w:rsid w:val="00A13CE9"/>
    <w:rsid w:val="00A1411B"/>
    <w:rsid w:val="00A17764"/>
    <w:rsid w:val="00A20760"/>
    <w:rsid w:val="00A26C31"/>
    <w:rsid w:val="00A301F6"/>
    <w:rsid w:val="00A34A39"/>
    <w:rsid w:val="00A3620B"/>
    <w:rsid w:val="00A367D5"/>
    <w:rsid w:val="00A37381"/>
    <w:rsid w:val="00A41BCA"/>
    <w:rsid w:val="00A422BD"/>
    <w:rsid w:val="00A4265F"/>
    <w:rsid w:val="00A42ABB"/>
    <w:rsid w:val="00A42ED7"/>
    <w:rsid w:val="00A433BC"/>
    <w:rsid w:val="00A4485B"/>
    <w:rsid w:val="00A45881"/>
    <w:rsid w:val="00A45F5C"/>
    <w:rsid w:val="00A47525"/>
    <w:rsid w:val="00A55B73"/>
    <w:rsid w:val="00A56142"/>
    <w:rsid w:val="00A6027C"/>
    <w:rsid w:val="00A60A68"/>
    <w:rsid w:val="00A60BD9"/>
    <w:rsid w:val="00A612CD"/>
    <w:rsid w:val="00A63EC4"/>
    <w:rsid w:val="00A64548"/>
    <w:rsid w:val="00A6521D"/>
    <w:rsid w:val="00A66C9A"/>
    <w:rsid w:val="00A67E26"/>
    <w:rsid w:val="00A70817"/>
    <w:rsid w:val="00A721D0"/>
    <w:rsid w:val="00A73EF1"/>
    <w:rsid w:val="00A81970"/>
    <w:rsid w:val="00A845FF"/>
    <w:rsid w:val="00A851A2"/>
    <w:rsid w:val="00A902A0"/>
    <w:rsid w:val="00A96534"/>
    <w:rsid w:val="00AA1400"/>
    <w:rsid w:val="00AA2BFD"/>
    <w:rsid w:val="00AA3492"/>
    <w:rsid w:val="00AA541F"/>
    <w:rsid w:val="00AA5ECE"/>
    <w:rsid w:val="00AA76CC"/>
    <w:rsid w:val="00AB25A6"/>
    <w:rsid w:val="00AB2746"/>
    <w:rsid w:val="00AB2C8F"/>
    <w:rsid w:val="00AB2FA4"/>
    <w:rsid w:val="00AB3E17"/>
    <w:rsid w:val="00AB4DAD"/>
    <w:rsid w:val="00AB5CBC"/>
    <w:rsid w:val="00AB5DB5"/>
    <w:rsid w:val="00AB6DC1"/>
    <w:rsid w:val="00AC0770"/>
    <w:rsid w:val="00AC07CE"/>
    <w:rsid w:val="00AC2726"/>
    <w:rsid w:val="00AC3109"/>
    <w:rsid w:val="00AC457B"/>
    <w:rsid w:val="00AC6115"/>
    <w:rsid w:val="00AC6167"/>
    <w:rsid w:val="00AC65FD"/>
    <w:rsid w:val="00AC7621"/>
    <w:rsid w:val="00AD312C"/>
    <w:rsid w:val="00AD4972"/>
    <w:rsid w:val="00AD4975"/>
    <w:rsid w:val="00AD5864"/>
    <w:rsid w:val="00AE1810"/>
    <w:rsid w:val="00AE1C44"/>
    <w:rsid w:val="00AE1DF5"/>
    <w:rsid w:val="00AE2D1F"/>
    <w:rsid w:val="00AE3AB1"/>
    <w:rsid w:val="00AE6B7C"/>
    <w:rsid w:val="00AE7842"/>
    <w:rsid w:val="00AF017B"/>
    <w:rsid w:val="00AF3A19"/>
    <w:rsid w:val="00AF421C"/>
    <w:rsid w:val="00AF4886"/>
    <w:rsid w:val="00AF6366"/>
    <w:rsid w:val="00AF7B63"/>
    <w:rsid w:val="00B00466"/>
    <w:rsid w:val="00B00A70"/>
    <w:rsid w:val="00B0460F"/>
    <w:rsid w:val="00B05CBA"/>
    <w:rsid w:val="00B06951"/>
    <w:rsid w:val="00B06EC3"/>
    <w:rsid w:val="00B07B90"/>
    <w:rsid w:val="00B07EA2"/>
    <w:rsid w:val="00B10B0D"/>
    <w:rsid w:val="00B10C16"/>
    <w:rsid w:val="00B12274"/>
    <w:rsid w:val="00B144A7"/>
    <w:rsid w:val="00B14665"/>
    <w:rsid w:val="00B14E4A"/>
    <w:rsid w:val="00B15425"/>
    <w:rsid w:val="00B15B7D"/>
    <w:rsid w:val="00B178BC"/>
    <w:rsid w:val="00B22A39"/>
    <w:rsid w:val="00B23055"/>
    <w:rsid w:val="00B25D90"/>
    <w:rsid w:val="00B34E2B"/>
    <w:rsid w:val="00B35601"/>
    <w:rsid w:val="00B373B6"/>
    <w:rsid w:val="00B436D6"/>
    <w:rsid w:val="00B438A7"/>
    <w:rsid w:val="00B45A0D"/>
    <w:rsid w:val="00B4633E"/>
    <w:rsid w:val="00B5398E"/>
    <w:rsid w:val="00B617A3"/>
    <w:rsid w:val="00B618EA"/>
    <w:rsid w:val="00B63EF0"/>
    <w:rsid w:val="00B641F1"/>
    <w:rsid w:val="00B66DE8"/>
    <w:rsid w:val="00B71518"/>
    <w:rsid w:val="00B76E6C"/>
    <w:rsid w:val="00B7772B"/>
    <w:rsid w:val="00B77BA7"/>
    <w:rsid w:val="00B77FAC"/>
    <w:rsid w:val="00B87278"/>
    <w:rsid w:val="00B90525"/>
    <w:rsid w:val="00B924D4"/>
    <w:rsid w:val="00B973B7"/>
    <w:rsid w:val="00BA006D"/>
    <w:rsid w:val="00BA4F6A"/>
    <w:rsid w:val="00BA571B"/>
    <w:rsid w:val="00BA5D0F"/>
    <w:rsid w:val="00BA61FB"/>
    <w:rsid w:val="00BB373A"/>
    <w:rsid w:val="00BB48BB"/>
    <w:rsid w:val="00BB6458"/>
    <w:rsid w:val="00BB736A"/>
    <w:rsid w:val="00BC00F1"/>
    <w:rsid w:val="00BC28AB"/>
    <w:rsid w:val="00BC4B96"/>
    <w:rsid w:val="00BC72AE"/>
    <w:rsid w:val="00BC752E"/>
    <w:rsid w:val="00BC7AC4"/>
    <w:rsid w:val="00BC7DA6"/>
    <w:rsid w:val="00BD2D3F"/>
    <w:rsid w:val="00BD3391"/>
    <w:rsid w:val="00BD4227"/>
    <w:rsid w:val="00BD63BF"/>
    <w:rsid w:val="00BE00F3"/>
    <w:rsid w:val="00BE0DFF"/>
    <w:rsid w:val="00BE1BE2"/>
    <w:rsid w:val="00BE5F02"/>
    <w:rsid w:val="00BF08B0"/>
    <w:rsid w:val="00BF26C9"/>
    <w:rsid w:val="00BF2732"/>
    <w:rsid w:val="00BF389C"/>
    <w:rsid w:val="00BF4986"/>
    <w:rsid w:val="00BF540E"/>
    <w:rsid w:val="00BF735C"/>
    <w:rsid w:val="00BF7E9B"/>
    <w:rsid w:val="00C04876"/>
    <w:rsid w:val="00C063CE"/>
    <w:rsid w:val="00C07F23"/>
    <w:rsid w:val="00C10129"/>
    <w:rsid w:val="00C123F0"/>
    <w:rsid w:val="00C1320B"/>
    <w:rsid w:val="00C13E7C"/>
    <w:rsid w:val="00C14C49"/>
    <w:rsid w:val="00C16899"/>
    <w:rsid w:val="00C20AC3"/>
    <w:rsid w:val="00C26BC0"/>
    <w:rsid w:val="00C31398"/>
    <w:rsid w:val="00C31563"/>
    <w:rsid w:val="00C31967"/>
    <w:rsid w:val="00C32939"/>
    <w:rsid w:val="00C357A9"/>
    <w:rsid w:val="00C431DB"/>
    <w:rsid w:val="00C43C49"/>
    <w:rsid w:val="00C45BC5"/>
    <w:rsid w:val="00C52018"/>
    <w:rsid w:val="00C53933"/>
    <w:rsid w:val="00C569F8"/>
    <w:rsid w:val="00C61697"/>
    <w:rsid w:val="00C6274E"/>
    <w:rsid w:val="00C62B74"/>
    <w:rsid w:val="00C631B5"/>
    <w:rsid w:val="00C6439E"/>
    <w:rsid w:val="00C676EB"/>
    <w:rsid w:val="00C67D90"/>
    <w:rsid w:val="00C7115C"/>
    <w:rsid w:val="00C7326C"/>
    <w:rsid w:val="00C75518"/>
    <w:rsid w:val="00C76A08"/>
    <w:rsid w:val="00C8070F"/>
    <w:rsid w:val="00C87FFC"/>
    <w:rsid w:val="00C9159E"/>
    <w:rsid w:val="00C91E98"/>
    <w:rsid w:val="00C92EB3"/>
    <w:rsid w:val="00C972F6"/>
    <w:rsid w:val="00C97DBB"/>
    <w:rsid w:val="00CA18FC"/>
    <w:rsid w:val="00CA375D"/>
    <w:rsid w:val="00CA6793"/>
    <w:rsid w:val="00CA67D9"/>
    <w:rsid w:val="00CB0CC3"/>
    <w:rsid w:val="00CB3A77"/>
    <w:rsid w:val="00CB5CAB"/>
    <w:rsid w:val="00CB7E96"/>
    <w:rsid w:val="00CC403B"/>
    <w:rsid w:val="00CD1611"/>
    <w:rsid w:val="00CD30F3"/>
    <w:rsid w:val="00CD37F9"/>
    <w:rsid w:val="00CD4A44"/>
    <w:rsid w:val="00CD4E93"/>
    <w:rsid w:val="00CD5D20"/>
    <w:rsid w:val="00CE28C1"/>
    <w:rsid w:val="00CE2C09"/>
    <w:rsid w:val="00CE6228"/>
    <w:rsid w:val="00CF405E"/>
    <w:rsid w:val="00CF6206"/>
    <w:rsid w:val="00CF66E4"/>
    <w:rsid w:val="00CF6A1F"/>
    <w:rsid w:val="00CF6DD1"/>
    <w:rsid w:val="00D00854"/>
    <w:rsid w:val="00D058B8"/>
    <w:rsid w:val="00D12120"/>
    <w:rsid w:val="00D14BA0"/>
    <w:rsid w:val="00D17EBE"/>
    <w:rsid w:val="00D2065F"/>
    <w:rsid w:val="00D20E9F"/>
    <w:rsid w:val="00D22289"/>
    <w:rsid w:val="00D22407"/>
    <w:rsid w:val="00D2482F"/>
    <w:rsid w:val="00D24E9E"/>
    <w:rsid w:val="00D274D5"/>
    <w:rsid w:val="00D27548"/>
    <w:rsid w:val="00D306B5"/>
    <w:rsid w:val="00D32274"/>
    <w:rsid w:val="00D33129"/>
    <w:rsid w:val="00D3333A"/>
    <w:rsid w:val="00D37445"/>
    <w:rsid w:val="00D37DF8"/>
    <w:rsid w:val="00D40401"/>
    <w:rsid w:val="00D417E6"/>
    <w:rsid w:val="00D418E3"/>
    <w:rsid w:val="00D474BE"/>
    <w:rsid w:val="00D50C38"/>
    <w:rsid w:val="00D50EF2"/>
    <w:rsid w:val="00D5275D"/>
    <w:rsid w:val="00D5372C"/>
    <w:rsid w:val="00D55AA6"/>
    <w:rsid w:val="00D563C8"/>
    <w:rsid w:val="00D563E2"/>
    <w:rsid w:val="00D60F8B"/>
    <w:rsid w:val="00D61036"/>
    <w:rsid w:val="00D61DC9"/>
    <w:rsid w:val="00D62079"/>
    <w:rsid w:val="00D6252A"/>
    <w:rsid w:val="00D625B9"/>
    <w:rsid w:val="00D63316"/>
    <w:rsid w:val="00D633AA"/>
    <w:rsid w:val="00D66926"/>
    <w:rsid w:val="00D672BB"/>
    <w:rsid w:val="00D72E8A"/>
    <w:rsid w:val="00D7433D"/>
    <w:rsid w:val="00D74B5D"/>
    <w:rsid w:val="00D75CB6"/>
    <w:rsid w:val="00D76378"/>
    <w:rsid w:val="00D81B4C"/>
    <w:rsid w:val="00D918BB"/>
    <w:rsid w:val="00D9262F"/>
    <w:rsid w:val="00D92CF0"/>
    <w:rsid w:val="00D941A3"/>
    <w:rsid w:val="00D959BF"/>
    <w:rsid w:val="00DA2E51"/>
    <w:rsid w:val="00DA3DCC"/>
    <w:rsid w:val="00DA3F15"/>
    <w:rsid w:val="00DA469D"/>
    <w:rsid w:val="00DA4EE6"/>
    <w:rsid w:val="00DA4FBF"/>
    <w:rsid w:val="00DA7769"/>
    <w:rsid w:val="00DB476B"/>
    <w:rsid w:val="00DB609B"/>
    <w:rsid w:val="00DB6F98"/>
    <w:rsid w:val="00DB70E4"/>
    <w:rsid w:val="00DC588C"/>
    <w:rsid w:val="00DC6B03"/>
    <w:rsid w:val="00DD4425"/>
    <w:rsid w:val="00DD4959"/>
    <w:rsid w:val="00DE02B4"/>
    <w:rsid w:val="00DE0CC0"/>
    <w:rsid w:val="00DE0D3C"/>
    <w:rsid w:val="00DE1B10"/>
    <w:rsid w:val="00DE51A3"/>
    <w:rsid w:val="00DE52E7"/>
    <w:rsid w:val="00DE7ADF"/>
    <w:rsid w:val="00DE7C7E"/>
    <w:rsid w:val="00DE7FE7"/>
    <w:rsid w:val="00DF07AA"/>
    <w:rsid w:val="00E019ED"/>
    <w:rsid w:val="00E0239E"/>
    <w:rsid w:val="00E0546D"/>
    <w:rsid w:val="00E0616A"/>
    <w:rsid w:val="00E12D12"/>
    <w:rsid w:val="00E150D7"/>
    <w:rsid w:val="00E177B9"/>
    <w:rsid w:val="00E216D8"/>
    <w:rsid w:val="00E21CB1"/>
    <w:rsid w:val="00E27A29"/>
    <w:rsid w:val="00E30690"/>
    <w:rsid w:val="00E33451"/>
    <w:rsid w:val="00E37B53"/>
    <w:rsid w:val="00E4162D"/>
    <w:rsid w:val="00E45BF8"/>
    <w:rsid w:val="00E46AA6"/>
    <w:rsid w:val="00E50A53"/>
    <w:rsid w:val="00E53790"/>
    <w:rsid w:val="00E56BFC"/>
    <w:rsid w:val="00E6017A"/>
    <w:rsid w:val="00E613FF"/>
    <w:rsid w:val="00E61A85"/>
    <w:rsid w:val="00E65F09"/>
    <w:rsid w:val="00E70410"/>
    <w:rsid w:val="00E712BC"/>
    <w:rsid w:val="00E7187C"/>
    <w:rsid w:val="00E726F7"/>
    <w:rsid w:val="00E73D2F"/>
    <w:rsid w:val="00E7560F"/>
    <w:rsid w:val="00E76BA5"/>
    <w:rsid w:val="00E77B88"/>
    <w:rsid w:val="00E8094C"/>
    <w:rsid w:val="00E86114"/>
    <w:rsid w:val="00E868F9"/>
    <w:rsid w:val="00E86EC5"/>
    <w:rsid w:val="00E924AB"/>
    <w:rsid w:val="00E94C06"/>
    <w:rsid w:val="00E95DF2"/>
    <w:rsid w:val="00EA0F2F"/>
    <w:rsid w:val="00EA13C3"/>
    <w:rsid w:val="00EA56C1"/>
    <w:rsid w:val="00EA7EAE"/>
    <w:rsid w:val="00EB3371"/>
    <w:rsid w:val="00EB5DFC"/>
    <w:rsid w:val="00EB7BAE"/>
    <w:rsid w:val="00EC20AC"/>
    <w:rsid w:val="00EC253A"/>
    <w:rsid w:val="00EC3928"/>
    <w:rsid w:val="00EC3BCD"/>
    <w:rsid w:val="00EC7369"/>
    <w:rsid w:val="00ED04E6"/>
    <w:rsid w:val="00ED232F"/>
    <w:rsid w:val="00ED28F5"/>
    <w:rsid w:val="00ED35A0"/>
    <w:rsid w:val="00ED588A"/>
    <w:rsid w:val="00ED7714"/>
    <w:rsid w:val="00ED7C9D"/>
    <w:rsid w:val="00EE05B1"/>
    <w:rsid w:val="00EE089A"/>
    <w:rsid w:val="00EE139B"/>
    <w:rsid w:val="00EE2FA0"/>
    <w:rsid w:val="00EE7A6E"/>
    <w:rsid w:val="00EF09E0"/>
    <w:rsid w:val="00EF3B7B"/>
    <w:rsid w:val="00EF5A84"/>
    <w:rsid w:val="00EF6869"/>
    <w:rsid w:val="00EF6A65"/>
    <w:rsid w:val="00EF78A6"/>
    <w:rsid w:val="00EF7F48"/>
    <w:rsid w:val="00F02E33"/>
    <w:rsid w:val="00F04A1C"/>
    <w:rsid w:val="00F06850"/>
    <w:rsid w:val="00F078AA"/>
    <w:rsid w:val="00F1012E"/>
    <w:rsid w:val="00F10DF5"/>
    <w:rsid w:val="00F11FB7"/>
    <w:rsid w:val="00F1488B"/>
    <w:rsid w:val="00F1522B"/>
    <w:rsid w:val="00F1705E"/>
    <w:rsid w:val="00F250E4"/>
    <w:rsid w:val="00F31F6C"/>
    <w:rsid w:val="00F33A96"/>
    <w:rsid w:val="00F35FAE"/>
    <w:rsid w:val="00F36FCF"/>
    <w:rsid w:val="00F3727E"/>
    <w:rsid w:val="00F37B84"/>
    <w:rsid w:val="00F4210D"/>
    <w:rsid w:val="00F43ABD"/>
    <w:rsid w:val="00F445DF"/>
    <w:rsid w:val="00F46855"/>
    <w:rsid w:val="00F541A2"/>
    <w:rsid w:val="00F566DF"/>
    <w:rsid w:val="00F57DD5"/>
    <w:rsid w:val="00F6015C"/>
    <w:rsid w:val="00F61BFB"/>
    <w:rsid w:val="00F61C5E"/>
    <w:rsid w:val="00F6254A"/>
    <w:rsid w:val="00F62AA9"/>
    <w:rsid w:val="00F63646"/>
    <w:rsid w:val="00F642A9"/>
    <w:rsid w:val="00F6478C"/>
    <w:rsid w:val="00F6603F"/>
    <w:rsid w:val="00F66E45"/>
    <w:rsid w:val="00F71635"/>
    <w:rsid w:val="00F7303A"/>
    <w:rsid w:val="00F7311F"/>
    <w:rsid w:val="00F733F9"/>
    <w:rsid w:val="00F74B82"/>
    <w:rsid w:val="00F75AAE"/>
    <w:rsid w:val="00F83DD4"/>
    <w:rsid w:val="00F86060"/>
    <w:rsid w:val="00F86428"/>
    <w:rsid w:val="00F87C21"/>
    <w:rsid w:val="00F928D4"/>
    <w:rsid w:val="00F940AD"/>
    <w:rsid w:val="00F94ACD"/>
    <w:rsid w:val="00F956A1"/>
    <w:rsid w:val="00FA1AB2"/>
    <w:rsid w:val="00FA34E1"/>
    <w:rsid w:val="00FB115B"/>
    <w:rsid w:val="00FB16BF"/>
    <w:rsid w:val="00FB205F"/>
    <w:rsid w:val="00FB2354"/>
    <w:rsid w:val="00FB3952"/>
    <w:rsid w:val="00FB6C54"/>
    <w:rsid w:val="00FC14B8"/>
    <w:rsid w:val="00FC2CB7"/>
    <w:rsid w:val="00FC3ECF"/>
    <w:rsid w:val="00FC43EA"/>
    <w:rsid w:val="00FC58E0"/>
    <w:rsid w:val="00FC5C61"/>
    <w:rsid w:val="00FC7402"/>
    <w:rsid w:val="00FD0235"/>
    <w:rsid w:val="00FD03F3"/>
    <w:rsid w:val="00FD0B9D"/>
    <w:rsid w:val="00FD4AC9"/>
    <w:rsid w:val="00FD5F53"/>
    <w:rsid w:val="00FE0243"/>
    <w:rsid w:val="00FE06A3"/>
    <w:rsid w:val="00FE086C"/>
    <w:rsid w:val="00FE122A"/>
    <w:rsid w:val="00FE5010"/>
    <w:rsid w:val="00FF136C"/>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31F06"/>
  <w15:docId w15:val="{80BC23BA-EE8F-45A9-8A7B-5C8361A9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AE1C44"/>
    <w:rPr>
      <w:sz w:val="22"/>
      <w:lang w:val="lt-LT"/>
    </w:rPr>
  </w:style>
  <w:style w:type="paragraph" w:styleId="Betarp">
    <w:name w:val="No Spacing"/>
    <w:uiPriority w:val="99"/>
    <w:qFormat/>
    <w:rsid w:val="00AE1C44"/>
    <w:rPr>
      <w:rFonts w:ascii="Times New Roman" w:eastAsia="Times New Roman" w:hAnsi="Times New Roman"/>
      <w:sz w:val="24"/>
    </w:rPr>
  </w:style>
  <w:style w:type="table" w:customStyle="1" w:styleId="Lentelstinklelis1">
    <w:name w:val="Lentelės tinklelis1"/>
    <w:basedOn w:val="prastojilentel"/>
    <w:next w:val="Lentelstinklelis"/>
    <w:uiPriority w:val="59"/>
    <w:rsid w:val="005E0B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1279">
      <w:bodyDiv w:val="1"/>
      <w:marLeft w:val="0"/>
      <w:marRight w:val="0"/>
      <w:marTop w:val="0"/>
      <w:marBottom w:val="0"/>
      <w:divBdr>
        <w:top w:val="none" w:sz="0" w:space="0" w:color="auto"/>
        <w:left w:val="none" w:sz="0" w:space="0" w:color="auto"/>
        <w:bottom w:val="none" w:sz="0" w:space="0" w:color="auto"/>
        <w:right w:val="none" w:sz="0" w:space="0" w:color="auto"/>
      </w:divBdr>
    </w:div>
    <w:div w:id="274366438">
      <w:bodyDiv w:val="1"/>
      <w:marLeft w:val="0"/>
      <w:marRight w:val="0"/>
      <w:marTop w:val="0"/>
      <w:marBottom w:val="0"/>
      <w:divBdr>
        <w:top w:val="none" w:sz="0" w:space="0" w:color="auto"/>
        <w:left w:val="none" w:sz="0" w:space="0" w:color="auto"/>
        <w:bottom w:val="none" w:sz="0" w:space="0" w:color="auto"/>
        <w:right w:val="none" w:sz="0" w:space="0" w:color="auto"/>
      </w:divBdr>
    </w:div>
    <w:div w:id="319038645">
      <w:bodyDiv w:val="1"/>
      <w:marLeft w:val="0"/>
      <w:marRight w:val="0"/>
      <w:marTop w:val="0"/>
      <w:marBottom w:val="0"/>
      <w:divBdr>
        <w:top w:val="none" w:sz="0" w:space="0" w:color="auto"/>
        <w:left w:val="none" w:sz="0" w:space="0" w:color="auto"/>
        <w:bottom w:val="none" w:sz="0" w:space="0" w:color="auto"/>
        <w:right w:val="none" w:sz="0" w:space="0" w:color="auto"/>
      </w:divBdr>
    </w:div>
    <w:div w:id="475606320">
      <w:bodyDiv w:val="1"/>
      <w:marLeft w:val="0"/>
      <w:marRight w:val="0"/>
      <w:marTop w:val="0"/>
      <w:marBottom w:val="0"/>
      <w:divBdr>
        <w:top w:val="none" w:sz="0" w:space="0" w:color="auto"/>
        <w:left w:val="none" w:sz="0" w:space="0" w:color="auto"/>
        <w:bottom w:val="none" w:sz="0" w:space="0" w:color="auto"/>
        <w:right w:val="none" w:sz="0" w:space="0" w:color="auto"/>
      </w:divBdr>
    </w:div>
    <w:div w:id="632833639">
      <w:bodyDiv w:val="1"/>
      <w:marLeft w:val="0"/>
      <w:marRight w:val="0"/>
      <w:marTop w:val="0"/>
      <w:marBottom w:val="0"/>
      <w:divBdr>
        <w:top w:val="none" w:sz="0" w:space="0" w:color="auto"/>
        <w:left w:val="none" w:sz="0" w:space="0" w:color="auto"/>
        <w:bottom w:val="none" w:sz="0" w:space="0" w:color="auto"/>
        <w:right w:val="none" w:sz="0" w:space="0" w:color="auto"/>
      </w:divBdr>
    </w:div>
    <w:div w:id="634718405">
      <w:bodyDiv w:val="1"/>
      <w:marLeft w:val="0"/>
      <w:marRight w:val="0"/>
      <w:marTop w:val="0"/>
      <w:marBottom w:val="0"/>
      <w:divBdr>
        <w:top w:val="none" w:sz="0" w:space="0" w:color="auto"/>
        <w:left w:val="none" w:sz="0" w:space="0" w:color="auto"/>
        <w:bottom w:val="none" w:sz="0" w:space="0" w:color="auto"/>
        <w:right w:val="none" w:sz="0" w:space="0" w:color="auto"/>
      </w:divBdr>
    </w:div>
    <w:div w:id="759133337">
      <w:bodyDiv w:val="1"/>
      <w:marLeft w:val="0"/>
      <w:marRight w:val="0"/>
      <w:marTop w:val="0"/>
      <w:marBottom w:val="0"/>
      <w:divBdr>
        <w:top w:val="none" w:sz="0" w:space="0" w:color="auto"/>
        <w:left w:val="none" w:sz="0" w:space="0" w:color="auto"/>
        <w:bottom w:val="none" w:sz="0" w:space="0" w:color="auto"/>
        <w:right w:val="none" w:sz="0" w:space="0" w:color="auto"/>
      </w:divBdr>
    </w:div>
    <w:div w:id="763646258">
      <w:bodyDiv w:val="1"/>
      <w:marLeft w:val="0"/>
      <w:marRight w:val="0"/>
      <w:marTop w:val="0"/>
      <w:marBottom w:val="0"/>
      <w:divBdr>
        <w:top w:val="none" w:sz="0" w:space="0" w:color="auto"/>
        <w:left w:val="none" w:sz="0" w:space="0" w:color="auto"/>
        <w:bottom w:val="none" w:sz="0" w:space="0" w:color="auto"/>
        <w:right w:val="none" w:sz="0" w:space="0" w:color="auto"/>
      </w:divBdr>
    </w:div>
    <w:div w:id="824473851">
      <w:bodyDiv w:val="1"/>
      <w:marLeft w:val="0"/>
      <w:marRight w:val="0"/>
      <w:marTop w:val="0"/>
      <w:marBottom w:val="0"/>
      <w:divBdr>
        <w:top w:val="none" w:sz="0" w:space="0" w:color="auto"/>
        <w:left w:val="none" w:sz="0" w:space="0" w:color="auto"/>
        <w:bottom w:val="none" w:sz="0" w:space="0" w:color="auto"/>
        <w:right w:val="none" w:sz="0" w:space="0" w:color="auto"/>
      </w:divBdr>
    </w:div>
    <w:div w:id="825828166">
      <w:bodyDiv w:val="1"/>
      <w:marLeft w:val="0"/>
      <w:marRight w:val="0"/>
      <w:marTop w:val="0"/>
      <w:marBottom w:val="0"/>
      <w:divBdr>
        <w:top w:val="none" w:sz="0" w:space="0" w:color="auto"/>
        <w:left w:val="none" w:sz="0" w:space="0" w:color="auto"/>
        <w:bottom w:val="none" w:sz="0" w:space="0" w:color="auto"/>
        <w:right w:val="none" w:sz="0" w:space="0" w:color="auto"/>
      </w:divBdr>
    </w:div>
    <w:div w:id="826213722">
      <w:bodyDiv w:val="1"/>
      <w:marLeft w:val="0"/>
      <w:marRight w:val="0"/>
      <w:marTop w:val="0"/>
      <w:marBottom w:val="0"/>
      <w:divBdr>
        <w:top w:val="none" w:sz="0" w:space="0" w:color="auto"/>
        <w:left w:val="none" w:sz="0" w:space="0" w:color="auto"/>
        <w:bottom w:val="none" w:sz="0" w:space="0" w:color="auto"/>
        <w:right w:val="none" w:sz="0" w:space="0" w:color="auto"/>
      </w:divBdr>
    </w:div>
    <w:div w:id="897401996">
      <w:bodyDiv w:val="1"/>
      <w:marLeft w:val="0"/>
      <w:marRight w:val="0"/>
      <w:marTop w:val="0"/>
      <w:marBottom w:val="0"/>
      <w:divBdr>
        <w:top w:val="none" w:sz="0" w:space="0" w:color="auto"/>
        <w:left w:val="none" w:sz="0" w:space="0" w:color="auto"/>
        <w:bottom w:val="none" w:sz="0" w:space="0" w:color="auto"/>
        <w:right w:val="none" w:sz="0" w:space="0" w:color="auto"/>
      </w:divBdr>
    </w:div>
    <w:div w:id="1006783012">
      <w:bodyDiv w:val="1"/>
      <w:marLeft w:val="0"/>
      <w:marRight w:val="0"/>
      <w:marTop w:val="0"/>
      <w:marBottom w:val="0"/>
      <w:divBdr>
        <w:top w:val="none" w:sz="0" w:space="0" w:color="auto"/>
        <w:left w:val="none" w:sz="0" w:space="0" w:color="auto"/>
        <w:bottom w:val="none" w:sz="0" w:space="0" w:color="auto"/>
        <w:right w:val="none" w:sz="0" w:space="0" w:color="auto"/>
      </w:divBdr>
    </w:div>
    <w:div w:id="1105882999">
      <w:bodyDiv w:val="1"/>
      <w:marLeft w:val="0"/>
      <w:marRight w:val="0"/>
      <w:marTop w:val="0"/>
      <w:marBottom w:val="0"/>
      <w:divBdr>
        <w:top w:val="none" w:sz="0" w:space="0" w:color="auto"/>
        <w:left w:val="none" w:sz="0" w:space="0" w:color="auto"/>
        <w:bottom w:val="none" w:sz="0" w:space="0" w:color="auto"/>
        <w:right w:val="none" w:sz="0" w:space="0" w:color="auto"/>
      </w:divBdr>
    </w:div>
    <w:div w:id="1155340753">
      <w:bodyDiv w:val="1"/>
      <w:marLeft w:val="0"/>
      <w:marRight w:val="0"/>
      <w:marTop w:val="0"/>
      <w:marBottom w:val="0"/>
      <w:divBdr>
        <w:top w:val="none" w:sz="0" w:space="0" w:color="auto"/>
        <w:left w:val="none" w:sz="0" w:space="0" w:color="auto"/>
        <w:bottom w:val="none" w:sz="0" w:space="0" w:color="auto"/>
        <w:right w:val="none" w:sz="0" w:space="0" w:color="auto"/>
      </w:divBdr>
    </w:div>
    <w:div w:id="1232891082">
      <w:bodyDiv w:val="1"/>
      <w:marLeft w:val="0"/>
      <w:marRight w:val="0"/>
      <w:marTop w:val="0"/>
      <w:marBottom w:val="0"/>
      <w:divBdr>
        <w:top w:val="none" w:sz="0" w:space="0" w:color="auto"/>
        <w:left w:val="none" w:sz="0" w:space="0" w:color="auto"/>
        <w:bottom w:val="none" w:sz="0" w:space="0" w:color="auto"/>
        <w:right w:val="none" w:sz="0" w:space="0" w:color="auto"/>
      </w:divBdr>
    </w:div>
    <w:div w:id="1411581939">
      <w:bodyDiv w:val="1"/>
      <w:marLeft w:val="0"/>
      <w:marRight w:val="0"/>
      <w:marTop w:val="0"/>
      <w:marBottom w:val="0"/>
      <w:divBdr>
        <w:top w:val="none" w:sz="0" w:space="0" w:color="auto"/>
        <w:left w:val="none" w:sz="0" w:space="0" w:color="auto"/>
        <w:bottom w:val="none" w:sz="0" w:space="0" w:color="auto"/>
        <w:right w:val="none" w:sz="0" w:space="0" w:color="auto"/>
      </w:divBdr>
    </w:div>
    <w:div w:id="1572930757">
      <w:bodyDiv w:val="1"/>
      <w:marLeft w:val="0"/>
      <w:marRight w:val="0"/>
      <w:marTop w:val="0"/>
      <w:marBottom w:val="0"/>
      <w:divBdr>
        <w:top w:val="none" w:sz="0" w:space="0" w:color="auto"/>
        <w:left w:val="none" w:sz="0" w:space="0" w:color="auto"/>
        <w:bottom w:val="none" w:sz="0" w:space="0" w:color="auto"/>
        <w:right w:val="none" w:sz="0" w:space="0" w:color="auto"/>
      </w:divBdr>
    </w:div>
    <w:div w:id="1604340533">
      <w:bodyDiv w:val="1"/>
      <w:marLeft w:val="0"/>
      <w:marRight w:val="0"/>
      <w:marTop w:val="0"/>
      <w:marBottom w:val="0"/>
      <w:divBdr>
        <w:top w:val="none" w:sz="0" w:space="0" w:color="auto"/>
        <w:left w:val="none" w:sz="0" w:space="0" w:color="auto"/>
        <w:bottom w:val="none" w:sz="0" w:space="0" w:color="auto"/>
        <w:right w:val="none" w:sz="0" w:space="0" w:color="auto"/>
      </w:divBdr>
    </w:div>
    <w:div w:id="1752502974">
      <w:bodyDiv w:val="1"/>
      <w:marLeft w:val="0"/>
      <w:marRight w:val="0"/>
      <w:marTop w:val="0"/>
      <w:marBottom w:val="0"/>
      <w:divBdr>
        <w:top w:val="none" w:sz="0" w:space="0" w:color="auto"/>
        <w:left w:val="none" w:sz="0" w:space="0" w:color="auto"/>
        <w:bottom w:val="none" w:sz="0" w:space="0" w:color="auto"/>
        <w:right w:val="none" w:sz="0" w:space="0" w:color="auto"/>
      </w:divBdr>
    </w:div>
    <w:div w:id="1847132297">
      <w:bodyDiv w:val="1"/>
      <w:marLeft w:val="0"/>
      <w:marRight w:val="0"/>
      <w:marTop w:val="0"/>
      <w:marBottom w:val="0"/>
      <w:divBdr>
        <w:top w:val="none" w:sz="0" w:space="0" w:color="auto"/>
        <w:left w:val="none" w:sz="0" w:space="0" w:color="auto"/>
        <w:bottom w:val="none" w:sz="0" w:space="0" w:color="auto"/>
        <w:right w:val="none" w:sz="0" w:space="0" w:color="auto"/>
      </w:divBdr>
    </w:div>
    <w:div w:id="1904442641">
      <w:marLeft w:val="0"/>
      <w:marRight w:val="0"/>
      <w:marTop w:val="0"/>
      <w:marBottom w:val="0"/>
      <w:divBdr>
        <w:top w:val="none" w:sz="0" w:space="0" w:color="auto"/>
        <w:left w:val="none" w:sz="0" w:space="0" w:color="auto"/>
        <w:bottom w:val="none" w:sz="0" w:space="0" w:color="auto"/>
        <w:right w:val="none" w:sz="0" w:space="0" w:color="auto"/>
      </w:divBdr>
    </w:div>
    <w:div w:id="1904442642">
      <w:marLeft w:val="0"/>
      <w:marRight w:val="0"/>
      <w:marTop w:val="0"/>
      <w:marBottom w:val="0"/>
      <w:divBdr>
        <w:top w:val="none" w:sz="0" w:space="0" w:color="auto"/>
        <w:left w:val="none" w:sz="0" w:space="0" w:color="auto"/>
        <w:bottom w:val="none" w:sz="0" w:space="0" w:color="auto"/>
        <w:right w:val="none" w:sz="0" w:space="0" w:color="auto"/>
      </w:divBdr>
    </w:div>
    <w:div w:id="1904442643">
      <w:marLeft w:val="0"/>
      <w:marRight w:val="0"/>
      <w:marTop w:val="0"/>
      <w:marBottom w:val="0"/>
      <w:divBdr>
        <w:top w:val="none" w:sz="0" w:space="0" w:color="auto"/>
        <w:left w:val="none" w:sz="0" w:space="0" w:color="auto"/>
        <w:bottom w:val="none" w:sz="0" w:space="0" w:color="auto"/>
        <w:right w:val="none" w:sz="0" w:space="0" w:color="auto"/>
      </w:divBdr>
    </w:div>
    <w:div w:id="1904442644">
      <w:marLeft w:val="0"/>
      <w:marRight w:val="0"/>
      <w:marTop w:val="0"/>
      <w:marBottom w:val="0"/>
      <w:divBdr>
        <w:top w:val="none" w:sz="0" w:space="0" w:color="auto"/>
        <w:left w:val="none" w:sz="0" w:space="0" w:color="auto"/>
        <w:bottom w:val="none" w:sz="0" w:space="0" w:color="auto"/>
        <w:right w:val="none" w:sz="0" w:space="0" w:color="auto"/>
      </w:divBdr>
    </w:div>
    <w:div w:id="1904442645">
      <w:marLeft w:val="0"/>
      <w:marRight w:val="0"/>
      <w:marTop w:val="0"/>
      <w:marBottom w:val="0"/>
      <w:divBdr>
        <w:top w:val="none" w:sz="0" w:space="0" w:color="auto"/>
        <w:left w:val="none" w:sz="0" w:space="0" w:color="auto"/>
        <w:bottom w:val="none" w:sz="0" w:space="0" w:color="auto"/>
        <w:right w:val="none" w:sz="0" w:space="0" w:color="auto"/>
      </w:divBdr>
    </w:div>
    <w:div w:id="1904442646">
      <w:marLeft w:val="0"/>
      <w:marRight w:val="0"/>
      <w:marTop w:val="0"/>
      <w:marBottom w:val="0"/>
      <w:divBdr>
        <w:top w:val="none" w:sz="0" w:space="0" w:color="auto"/>
        <w:left w:val="none" w:sz="0" w:space="0" w:color="auto"/>
        <w:bottom w:val="none" w:sz="0" w:space="0" w:color="auto"/>
        <w:right w:val="none" w:sz="0" w:space="0" w:color="auto"/>
      </w:divBdr>
    </w:div>
    <w:div w:id="1904442647">
      <w:marLeft w:val="0"/>
      <w:marRight w:val="0"/>
      <w:marTop w:val="0"/>
      <w:marBottom w:val="0"/>
      <w:divBdr>
        <w:top w:val="none" w:sz="0" w:space="0" w:color="auto"/>
        <w:left w:val="none" w:sz="0" w:space="0" w:color="auto"/>
        <w:bottom w:val="none" w:sz="0" w:space="0" w:color="auto"/>
        <w:right w:val="none" w:sz="0" w:space="0" w:color="auto"/>
      </w:divBdr>
    </w:div>
    <w:div w:id="1904442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6091</Words>
  <Characters>3473</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Loreta Jatkevičienė</cp:lastModifiedBy>
  <cp:revision>18</cp:revision>
  <cp:lastPrinted>2025-04-10T05:25:00Z</cp:lastPrinted>
  <dcterms:created xsi:type="dcterms:W3CDTF">2025-04-07T10:04:00Z</dcterms:created>
  <dcterms:modified xsi:type="dcterms:W3CDTF">2025-04-10T05:26:00Z</dcterms:modified>
</cp:coreProperties>
</file>