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DB55C5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0A954775" w:rsidR="006B07B9" w:rsidRPr="00D93C11" w:rsidRDefault="00B22C43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lang w:val="lt-LT"/>
              </w:rPr>
            </w:pPr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Kapinių</w:t>
            </w:r>
            <w:r w:rsidR="00270C2B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, esančių</w:t>
            </w:r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 xml:space="preserve"> Dūkšto </w:t>
            </w:r>
            <w:proofErr w:type="spellStart"/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kel</w:t>
            </w:r>
            <w:proofErr w:type="spellEnd"/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. 62</w:t>
            </w:r>
            <w:r w:rsidR="00270C2B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, Visagino savivaldybėje,</w:t>
            </w:r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 xml:space="preserve"> </w:t>
            </w:r>
            <w:proofErr w:type="spellStart"/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>kolumbariumo</w:t>
            </w:r>
            <w:proofErr w:type="spellEnd"/>
            <w:r w:rsidRPr="00B22C43">
              <w:rPr>
                <w:rFonts w:ascii="Times New Roman" w:eastAsia="Times New Roman" w:hAnsi="Times New Roman" w:cs="Times New Roman"/>
                <w:b/>
                <w:bCs/>
                <w:kern w:val="2"/>
                <w:lang w:val="lt-LT"/>
              </w:rPr>
              <w:t xml:space="preserve"> praplėtimo darbai su šaligatvių įrengimu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1F554191" w:rsidR="00FF6769" w:rsidRPr="005B6B6F" w:rsidRDefault="005E11A2" w:rsidP="005E11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Nr. 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B22C43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921F26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nb-NO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B55C5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0FBEC15C" w:rsidR="00BC2636" w:rsidRPr="005B6B6F" w:rsidRDefault="00921F2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Machmud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Mirzebekov</w:t>
            </w:r>
            <w:proofErr w:type="spellEnd"/>
          </w:p>
          <w:p w14:paraId="44AF1FF1" w14:textId="2111B5BF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</w:t>
            </w:r>
            <w:r w:rsidR="00921F26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8218671</w:t>
            </w:r>
          </w:p>
          <w:p w14:paraId="0D6947F5" w14:textId="2898D95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="00921F26" w:rsidRPr="009F4951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machmud.mirzebekov</w:t>
              </w:r>
              <w:r w:rsidR="00921F26" w:rsidRPr="009F4951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nb-NO"/>
                </w:rPr>
                <w:t>@visaginas.lt</w:t>
              </w:r>
            </w:hyperlink>
            <w:r w:rsidRPr="00921F26">
              <w:rPr>
                <w:rFonts w:ascii="Arial" w:eastAsia="Arial" w:hAnsi="Arial" w:cs="Arial"/>
                <w:i/>
                <w:sz w:val="18"/>
                <w:szCs w:val="18"/>
                <w:lang w:val="nb-NO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B22C43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A" w14:textId="4C812EC6" w:rsidR="00BC2636" w:rsidRPr="005B6B6F" w:rsidRDefault="00BC2636" w:rsidP="005E11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39B65C0D" w14:textId="399BA50C" w:rsidR="00B27019" w:rsidRPr="00B27019" w:rsidRDefault="00B27019" w:rsidP="00B2701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t xml:space="preserve"> </w:t>
            </w:r>
            <w:r w:rsidRPr="00B27019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="00B22C43">
              <w:rPr>
                <w:rFonts w:ascii="Arial" w:eastAsia="Arial" w:hAnsi="Arial" w:cs="Arial"/>
                <w:sz w:val="18"/>
                <w:szCs w:val="18"/>
                <w:lang w:val="lt-LT"/>
              </w:rPr>
              <w:t>Ekoprojektas</w:t>
            </w:r>
            <w:proofErr w:type="spellEnd"/>
            <w:r w:rsidRPr="00B27019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  <w:p w14:paraId="00000096" w14:textId="24C11292" w:rsidR="00BC2636" w:rsidRPr="005B6B6F" w:rsidRDefault="00BC2636" w:rsidP="00B2701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443FE3D9" w:rsidR="00BC2636" w:rsidRPr="005B6B6F" w:rsidRDefault="00E23BD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3B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Įmonės kodas: </w:t>
            </w:r>
            <w:r w:rsidR="00B22C43">
              <w:rPr>
                <w:rFonts w:ascii="Arial" w:eastAsia="Arial" w:hAnsi="Arial" w:cs="Arial"/>
                <w:sz w:val="18"/>
                <w:szCs w:val="18"/>
                <w:lang w:val="lt-LT"/>
              </w:rPr>
              <w:t>122206559</w:t>
            </w:r>
          </w:p>
        </w:tc>
      </w:tr>
      <w:tr w:rsidR="005B6B6F" w:rsidRPr="00B22C43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3903B0D8" w:rsidR="00BC2636" w:rsidRPr="005B6B6F" w:rsidRDefault="00B22C43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22C43">
              <w:rPr>
                <w:rFonts w:ascii="Arial" w:eastAsia="Arial" w:hAnsi="Arial" w:cs="Arial"/>
                <w:sz w:val="18"/>
                <w:szCs w:val="18"/>
                <w:lang w:val="lt-LT"/>
              </w:rPr>
              <w:t>A. Goštauto g. 8-206, LT-01108 Vilnius</w:t>
            </w:r>
          </w:p>
        </w:tc>
      </w:tr>
      <w:tr w:rsidR="005B6B6F" w:rsidRPr="00B22C43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37A72F2F" w:rsidR="00BC2636" w:rsidRPr="005B6B6F" w:rsidRDefault="00B22C43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22C43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m. sav. Vilniaus m. Konstitucijos pr. 15/5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Pr="00B22C43">
              <w:rPr>
                <w:rFonts w:ascii="Arial" w:eastAsia="Arial" w:hAnsi="Arial" w:cs="Arial"/>
                <w:sz w:val="18"/>
                <w:szCs w:val="18"/>
                <w:lang w:val="lt-LT"/>
              </w:rPr>
              <w:t>uab.ubc@gmail.com</w:t>
            </w:r>
          </w:p>
        </w:tc>
      </w:tr>
      <w:tr w:rsidR="005B6B6F" w:rsidRPr="00B22C43" w14:paraId="280B71D1" w14:textId="77777777" w:rsidTr="005E11A2">
        <w:trPr>
          <w:trHeight w:val="7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5B289736" w14:textId="768FA3A4" w:rsidR="00E23BDD" w:rsidRPr="00E23BDD" w:rsidRDefault="004158BC" w:rsidP="00E23BD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Jurijus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Doncovas</w:t>
            </w:r>
            <w:proofErr w:type="spellEnd"/>
          </w:p>
          <w:p w14:paraId="000000B1" w14:textId="3F3DE435" w:rsidR="00BC2636" w:rsidRPr="005B6B6F" w:rsidRDefault="00BC2636" w:rsidP="00E23BD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6F3E03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6F3E03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6F3E03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6F3E03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6F3E03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3E0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37EA2DEB" w:rsidR="00BC2636" w:rsidRPr="006F3E03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6F3E03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2DF05E13" w:rsidR="00BC2636" w:rsidRPr="003136BD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3136BD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296AA3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296AA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3D8A02B7" w14:textId="2919CAE6" w:rsidR="003136BD" w:rsidRPr="003136BD" w:rsidRDefault="00BB5FF2" w:rsidP="003136B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Taikoma</w:t>
            </w:r>
            <w:r w:rsidR="003136BD"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  <w:p w14:paraId="000000D8" w14:textId="7296FC45" w:rsidR="00BC2636" w:rsidRPr="003136BD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3136BD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3136BD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77745098" w:rsidR="00BC2636" w:rsidRPr="003136BD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E11A2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3136BD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4444E030" w:rsidR="00BC2636" w:rsidRPr="003136BD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1501B5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3136BD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1B252F40" w:rsidR="00BC2636" w:rsidRPr="00AB3ECB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trike/>
                <w:sz w:val="18"/>
                <w:szCs w:val="18"/>
                <w:lang w:val="lt-LT"/>
              </w:rPr>
            </w:pPr>
          </w:p>
        </w:tc>
      </w:tr>
      <w:tr w:rsidR="005B6B6F" w:rsidRPr="009B3B19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EE3FB1C" w:rsidR="00BC2636" w:rsidRPr="00AB3ECB" w:rsidRDefault="00AB3ECB" w:rsidP="00202CD1">
            <w:pPr>
              <w:spacing w:before="40" w:after="40" w:line="240" w:lineRule="auto"/>
              <w:rPr>
                <w:rFonts w:ascii="Arial" w:eastAsia="Arial" w:hAnsi="Arial" w:cs="Arial"/>
                <w:strike/>
                <w:sz w:val="18"/>
                <w:szCs w:val="18"/>
                <w:lang w:val="lt-LT"/>
              </w:rPr>
            </w:pPr>
            <w:r w:rsidRPr="003B5962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Visagino miesto naujųjų kapinių </w:t>
            </w:r>
            <w:proofErr w:type="spellStart"/>
            <w:r w:rsidRPr="003B5962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  <w:lang w:val="lt-LT"/>
              </w:rPr>
              <w:t>kolumbariumas</w:t>
            </w:r>
            <w:proofErr w:type="spellEnd"/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4A8DF11" w:rsidR="00BC2636" w:rsidRPr="009B3B19" w:rsidRDefault="001501B5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Dūkšto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 62,</w:t>
            </w:r>
            <w:r w:rsidR="005E11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Visaginas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57CD820" w:rsidR="00BC2636" w:rsidRPr="004158BC" w:rsidRDefault="004158BC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Kolumbariumo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unikalus Nr.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4400-5103-9574</w:t>
            </w:r>
          </w:p>
        </w:tc>
      </w:tr>
      <w:tr w:rsidR="005B6B6F" w:rsidRPr="00B22C43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0F7F833" w:rsidR="00062321" w:rsidRPr="004158BC" w:rsidRDefault="00E16C6C" w:rsidP="0042464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Kiti inžinerinis statiniai</w:t>
            </w:r>
            <w:r w:rsidR="00062321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EA4A204" w:rsidR="00BC2636" w:rsidRPr="005B6B6F" w:rsidRDefault="002E2FF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158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miesto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4158BC" w:rsidRPr="004158BC">
              <w:rPr>
                <w:rFonts w:ascii="Arial" w:eastAsia="Arial" w:hAnsi="Arial" w:cs="Arial"/>
                <w:sz w:val="18"/>
                <w:szCs w:val="18"/>
                <w:lang w:val="lt-LT"/>
              </w:rPr>
              <w:t>aujos kapinės</w:t>
            </w: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3B6A4A06" w:rsidR="00BC2636" w:rsidRPr="00DB71E3" w:rsidRDefault="0030122F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122F">
              <w:rPr>
                <w:rFonts w:ascii="Arial" w:eastAsia="Times New Roman" w:hAnsi="Arial" w:cs="Arial"/>
                <w:kern w:val="2"/>
                <w:sz w:val="18"/>
                <w:szCs w:val="18"/>
                <w:lang w:val="lt-LT"/>
              </w:rPr>
              <w:t xml:space="preserve">Dūkšto </w:t>
            </w:r>
            <w:proofErr w:type="spellStart"/>
            <w:r w:rsidRPr="0030122F">
              <w:rPr>
                <w:rFonts w:ascii="Arial" w:eastAsia="Times New Roman" w:hAnsi="Arial" w:cs="Arial"/>
                <w:kern w:val="2"/>
                <w:sz w:val="18"/>
                <w:szCs w:val="18"/>
                <w:lang w:val="lt-LT"/>
              </w:rPr>
              <w:t>kel</w:t>
            </w:r>
            <w:proofErr w:type="spellEnd"/>
            <w:r w:rsidRPr="0030122F">
              <w:rPr>
                <w:rFonts w:ascii="Arial" w:eastAsia="Times New Roman" w:hAnsi="Arial" w:cs="Arial"/>
                <w:kern w:val="2"/>
                <w:sz w:val="18"/>
                <w:szCs w:val="18"/>
                <w:lang w:val="lt-LT"/>
              </w:rPr>
              <w:t>. 62, Visaginas</w:t>
            </w: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23F72536" w:rsidR="00BC2636" w:rsidRPr="005B6B6F" w:rsidRDefault="00202CD1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sklypo un</w:t>
            </w:r>
            <w:r w:rsidR="00E23BDD">
              <w:rPr>
                <w:rFonts w:ascii="Arial" w:eastAsia="Arial" w:hAnsi="Arial" w:cs="Arial"/>
                <w:sz w:val="18"/>
                <w:szCs w:val="18"/>
                <w:lang w:val="lt-LT"/>
              </w:rPr>
              <w:t>ikalus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Nr.</w:t>
            </w:r>
            <w:r w:rsidR="0030122F">
              <w:rPr>
                <w:rFonts w:ascii="Arial" w:eastAsia="Arial" w:hAnsi="Arial" w:cs="Arial"/>
                <w:sz w:val="18"/>
                <w:szCs w:val="18"/>
                <w:lang w:val="lt-LT"/>
              </w:rPr>
              <w:t>4400-4102-5676</w:t>
            </w: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3D7103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D71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3D710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113B40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3D710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3D710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</w:t>
            </w:r>
            <w:r w:rsidR="00BC2636" w:rsidRPr="00113B4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202CD1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56F9AEC5" w:rsidR="00BC2636" w:rsidRPr="005B6B6F" w:rsidRDefault="005E11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0F652025" w:rsidR="00BC2636" w:rsidRPr="005B6B6F" w:rsidRDefault="005E11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1C1CED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6527B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C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212C3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6A6F34D2" w:rsidR="00BC2636" w:rsidRPr="00296AA3" w:rsidRDefault="00296AA3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B55C5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5611E51F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4C46ED89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B22C43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56FB6888" w:rsidR="00BC2636" w:rsidRPr="004158BC" w:rsidRDefault="004158BC" w:rsidP="00113B40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  <w:r w:rsidRPr="004158B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240 </w:t>
            </w:r>
            <w:r w:rsidR="00113B40" w:rsidRPr="004158B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kalendorinių dienų </w:t>
            </w: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145248" w:rsidR="00BC2636" w:rsidRPr="006A09CF" w:rsidRDefault="00147DD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929F321" w:rsidR="00BC2636" w:rsidRPr="006A09CF" w:rsidRDefault="00147DD4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A09CF">
              <w:rPr>
                <w:rFonts w:ascii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B52BF6" w:rsidRPr="00B22C43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2E076668" w:rsidR="00B52BF6" w:rsidRPr="006A09CF" w:rsidRDefault="005035F0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33</w:t>
            </w:r>
            <w:r w:rsidR="004158BC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0 </w:t>
            </w:r>
            <w:r w:rsidR="00B52BF6" w:rsidRPr="006A09CF">
              <w:rPr>
                <w:rFonts w:ascii="Arial" w:hAnsi="Arial" w:cs="Arial"/>
                <w:bCs/>
                <w:sz w:val="18"/>
                <w:szCs w:val="18"/>
                <w:lang w:val="lt-LT"/>
              </w:rPr>
              <w:t>kalendorinių dienų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(</w:t>
            </w:r>
            <w:r w:rsidR="00A83704">
              <w:rPr>
                <w:rFonts w:ascii="Arial" w:hAnsi="Arial" w:cs="Arial"/>
                <w:bCs/>
                <w:sz w:val="18"/>
                <w:szCs w:val="18"/>
                <w:lang w:val="lt-LT"/>
              </w:rPr>
              <w:t>įskaitant visus galimus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pratęsimu</w:t>
            </w:r>
            <w:r w:rsidR="00A83704">
              <w:rPr>
                <w:rFonts w:ascii="Arial" w:hAnsi="Arial" w:cs="Arial"/>
                <w:bCs/>
                <w:sz w:val="18"/>
                <w:szCs w:val="18"/>
                <w:lang w:val="lt-LT"/>
              </w:rPr>
              <w:t>s)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3B33A3" w:rsidRPr="006A09C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6A09C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22C43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4BB59AF5" w:rsidR="00BC2636" w:rsidRPr="006A09CF" w:rsidRDefault="003B5962" w:rsidP="00AB3EC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41FA9D3A" w:rsidR="00BC2636" w:rsidRPr="005B6B6F" w:rsidRDefault="005E11A2" w:rsidP="005E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2086E2DC" w:rsidR="00BC2636" w:rsidRPr="005B6B6F" w:rsidRDefault="000472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Net</w:t>
            </w:r>
            <w:r w:rsidR="00BC2636"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aikoma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1D2AC30E" w:rsidR="00BC2636" w:rsidRPr="005B6B6F" w:rsidRDefault="00296AA3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64E694C6" w:rsidR="00BC2636" w:rsidRPr="003136BD" w:rsidRDefault="00296AA3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F3E0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527473C8" w:rsidR="00BC2636" w:rsidRPr="003136BD" w:rsidRDefault="00BC106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C106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473F964" w:rsidR="00BC2636" w:rsidRPr="003136BD" w:rsidRDefault="00BC106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C106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73B02295" w:rsidR="00BC2636" w:rsidRPr="00047200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047200"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...</w:t>
            </w:r>
            <w:r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] EUR</w:t>
            </w:r>
            <w:r w:rsidR="003136BD"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301A8C41" w:rsidR="00BC2636" w:rsidRPr="00047200" w:rsidRDefault="003136B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47200"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...</w:t>
            </w:r>
            <w:r w:rsidR="00047200" w:rsidRPr="00047200">
              <w:rPr>
                <w:rFonts w:ascii="Arial" w:eastAsia="Arial" w:hAnsi="Arial" w:cs="Arial"/>
                <w:sz w:val="18"/>
                <w:szCs w:val="18"/>
                <w:lang w:val="lt-LT"/>
              </w:rPr>
              <w:t>] EUR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3136BD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11DB47A9" w:rsidR="00BC2636" w:rsidRPr="00874471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Netaikoma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35699CAE" w:rsidR="00BC2636" w:rsidRPr="00874471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Netaikoma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008E8A3E" w:rsidR="00BC2636" w:rsidRPr="00874471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1E6AB50B" w:rsidR="00BC2636" w:rsidRPr="00874471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Netaikoma</w:t>
            </w:r>
          </w:p>
        </w:tc>
      </w:tr>
      <w:tr w:rsidR="006A09CF" w:rsidRPr="006A09C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6A09C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2BA838F6" w:rsidR="00BC2636" w:rsidRPr="00874471" w:rsidRDefault="004534D9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835B3C"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4471" w:rsidRPr="00874471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74471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553E8EA1" w:rsidR="00062321" w:rsidRPr="00874471" w:rsidRDefault="00874471" w:rsidP="008B4C00">
            <w:pPr>
              <w:spacing w:after="0" w:line="240" w:lineRule="auto"/>
              <w:rPr>
                <w:rFonts w:ascii="Arial" w:eastAsia="Arial" w:hAnsi="Arial" w:cs="Arial"/>
                <w:b/>
                <w:iCs/>
                <w:sz w:val="18"/>
                <w:szCs w:val="18"/>
                <w:lang w:val="lt-LT"/>
              </w:rPr>
            </w:pPr>
            <w:r w:rsidRPr="00874471">
              <w:rPr>
                <w:rFonts w:ascii="Arial" w:hAnsi="Arial" w:cs="Arial"/>
                <w:iCs/>
                <w:sz w:val="18"/>
                <w:szCs w:val="18"/>
                <w:lang w:val="lt-LT"/>
              </w:rPr>
              <w:t>50</w:t>
            </w:r>
            <w:r w:rsidR="00607D9B" w:rsidRPr="00874471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 </w:t>
            </w:r>
            <w:r w:rsidR="00912A91" w:rsidRPr="00874471">
              <w:rPr>
                <w:rFonts w:ascii="Arial" w:hAnsi="Arial" w:cs="Arial"/>
                <w:iCs/>
                <w:sz w:val="18"/>
                <w:szCs w:val="18"/>
                <w:lang w:val="lt-LT"/>
              </w:rPr>
              <w:t>EUR</w:t>
            </w:r>
            <w:r w:rsidRPr="00874471">
              <w:rPr>
                <w:rFonts w:ascii="Arial" w:hAnsi="Arial" w:cs="Arial"/>
                <w:iCs/>
                <w:sz w:val="18"/>
                <w:szCs w:val="18"/>
                <w:lang w:val="lt-LT"/>
              </w:rPr>
              <w:t xml:space="preserve"> už kiekvieną uždelstą dieną</w:t>
            </w:r>
          </w:p>
        </w:tc>
      </w:tr>
      <w:tr w:rsidR="005B6B6F" w:rsidRPr="005B6B6F" w14:paraId="251E57A3" w14:textId="77777777" w:rsidTr="00874471">
        <w:trPr>
          <w:trHeight w:val="6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00F87E9C" w:rsidR="00062321" w:rsidRPr="00874471" w:rsidRDefault="003136BD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4471">
              <w:rPr>
                <w:rFonts w:ascii="Arial" w:hAnsi="Arial" w:cs="Arial"/>
                <w:i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Pr="003136BD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3136BD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3136BD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3136BD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3136BD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3136B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3136BD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3136B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DB55C5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3136BD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0,03 %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3136BD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3136BD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B22C43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3136BD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3136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39B3992E" w:rsidR="00BC2636" w:rsidRPr="003136BD" w:rsidRDefault="0087447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46AF2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190CF91D" w:rsidR="00BC2636" w:rsidRPr="009334C7" w:rsidRDefault="00874471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334C7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9334C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B22C43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268EA0FE" w:rsidR="00BC2636" w:rsidRPr="009334C7" w:rsidRDefault="0087447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334C7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B55C5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35C33FD" w:rsidR="00BC2636" w:rsidRPr="009334C7" w:rsidRDefault="009334C7" w:rsidP="008B4C00">
            <w:pPr>
              <w:spacing w:before="40" w:after="40" w:line="240" w:lineRule="auto"/>
              <w:rPr>
                <w:lang w:val="lt-LT"/>
              </w:rPr>
            </w:pPr>
            <w:r w:rsidRPr="009334C7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BC2FF2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BC2FF2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0AFE1D96" w:rsidR="00BC2636" w:rsidRPr="002E2FF8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  <w:t xml:space="preserve">Priedas Nr. 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begin"/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instrText xml:space="preserve"> SEQ Priedas_Nr. \* ARABIC </w:instrTex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lt-LT"/>
              </w:rPr>
              <w:t>1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9DE3C95" w:rsidR="00BC2636" w:rsidRPr="00E13FF8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lang w:val="lt-LT"/>
              </w:rPr>
              <w:t>Pirkimo dokumentai (išskyrus dokumentus, kurie pridedami kaip atskiri Priedai, nurodyti žemiau);</w:t>
            </w:r>
            <w:r w:rsidR="00E13FF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13FF8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E13FF8" w14:paraId="75A5F930" w14:textId="77777777" w:rsidTr="008B4C00">
        <w:trPr>
          <w:trHeight w:val="722"/>
        </w:trPr>
        <w:tc>
          <w:tcPr>
            <w:tcW w:w="2515" w:type="dxa"/>
            <w:shd w:val="clear" w:color="auto" w:fill="F2F2F2"/>
          </w:tcPr>
          <w:p w14:paraId="00000280" w14:textId="456D575E" w:rsidR="00BC2636" w:rsidRPr="002E2FF8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</w:pPr>
            <w:r w:rsidRPr="002E2FF8">
              <w:rPr>
                <w:rFonts w:ascii="Times New Roman" w:eastAsia="Arial" w:hAnsi="Times New Roman" w:cs="Times New Roman"/>
                <w:sz w:val="18"/>
                <w:szCs w:val="18"/>
                <w:lang w:val="lt-LT"/>
              </w:rPr>
              <w:t xml:space="preserve">Priedas Nr. 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begin"/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instrText xml:space="preserve"> SEQ Priedas_Nr. \* ARABIC </w:instrTex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lt-LT"/>
              </w:rPr>
              <w:t>2</w:t>
            </w:r>
            <w:r w:rsidRPr="002E2FF8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07F973D3" w:rsidR="00BC2636" w:rsidRPr="002E2FF8" w:rsidRDefault="004158BC" w:rsidP="008B4C00">
            <w:pPr>
              <w:jc w:val="both"/>
              <w:rPr>
                <w:rFonts w:ascii="Times New Roman" w:hAnsi="Times New Roman" w:cs="Times New Roman"/>
                <w:b/>
                <w:bCs/>
                <w:caps/>
                <w:lang w:val="lt-LT" w:eastAsia="lt-LT"/>
              </w:rPr>
            </w:pPr>
            <w:r w:rsidRPr="002E2FF8">
              <w:rPr>
                <w:rFonts w:ascii="Times New Roman" w:eastAsia="Times New Roman" w:hAnsi="Times New Roman" w:cs="Times New Roman"/>
                <w:b/>
                <w:bCs/>
                <w:kern w:val="2"/>
                <w:lang w:val="lt-LT" w:eastAsia="ar-SA"/>
              </w:rPr>
              <w:t xml:space="preserve">Kapinių Dūkšto </w:t>
            </w:r>
            <w:proofErr w:type="spellStart"/>
            <w:r w:rsidRPr="002E2FF8">
              <w:rPr>
                <w:rFonts w:ascii="Times New Roman" w:eastAsia="Times New Roman" w:hAnsi="Times New Roman" w:cs="Times New Roman"/>
                <w:b/>
                <w:bCs/>
                <w:kern w:val="2"/>
                <w:lang w:val="lt-LT" w:eastAsia="ar-SA"/>
              </w:rPr>
              <w:t>kel</w:t>
            </w:r>
            <w:proofErr w:type="spellEnd"/>
            <w:r w:rsidRPr="002E2FF8">
              <w:rPr>
                <w:rFonts w:ascii="Times New Roman" w:eastAsia="Times New Roman" w:hAnsi="Times New Roman" w:cs="Times New Roman"/>
                <w:b/>
                <w:bCs/>
                <w:kern w:val="2"/>
                <w:lang w:val="lt-LT" w:eastAsia="ar-SA"/>
              </w:rPr>
              <w:t xml:space="preserve">. 62 </w:t>
            </w:r>
            <w:proofErr w:type="spellStart"/>
            <w:r w:rsidRPr="002E2FF8">
              <w:rPr>
                <w:rFonts w:ascii="Times New Roman" w:eastAsia="Times New Roman" w:hAnsi="Times New Roman" w:cs="Times New Roman"/>
                <w:b/>
                <w:bCs/>
                <w:kern w:val="2"/>
                <w:lang w:val="lt-LT" w:eastAsia="ar-SA"/>
              </w:rPr>
              <w:t>kolumbariumo</w:t>
            </w:r>
            <w:proofErr w:type="spellEnd"/>
            <w:r w:rsidRPr="002E2FF8">
              <w:rPr>
                <w:rFonts w:ascii="Times New Roman" w:eastAsia="Times New Roman" w:hAnsi="Times New Roman" w:cs="Times New Roman"/>
                <w:b/>
                <w:bCs/>
                <w:kern w:val="2"/>
                <w:lang w:val="lt-LT" w:eastAsia="ar-SA"/>
              </w:rPr>
              <w:t xml:space="preserve"> praplėtimo darbai su šaligatvių įrengimu.</w:t>
            </w:r>
            <w:r w:rsidR="00877D19" w:rsidRPr="002E2FF8">
              <w:rPr>
                <w:rFonts w:ascii="Times New Roman" w:hAnsi="Times New Roman" w:cs="Times New Roman"/>
                <w:lang w:val="lt-LT" w:eastAsia="ar-SA"/>
              </w:rPr>
              <w:t xml:space="preserve"> </w:t>
            </w:r>
            <w:r w:rsidR="00877D19" w:rsidRPr="002E2FF8">
              <w:rPr>
                <w:rFonts w:ascii="Times New Roman" w:hAnsi="Times New Roman" w:cs="Times New Roman"/>
                <w:lang w:val="lt-LT"/>
              </w:rPr>
              <w:t>Techninė specifikacija,</w:t>
            </w:r>
            <w:r w:rsidR="00B21268" w:rsidRPr="002E2FF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334C7" w:rsidRPr="009334C7">
              <w:rPr>
                <w:rFonts w:ascii="Times New Roman" w:hAnsi="Times New Roman" w:cs="Times New Roman"/>
                <w:lang w:val="lt-LT"/>
              </w:rPr>
              <w:t>4</w:t>
            </w:r>
            <w:r w:rsidR="00785A0D" w:rsidRPr="009334C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21268" w:rsidRPr="009334C7">
              <w:rPr>
                <w:rFonts w:ascii="Times New Roman" w:hAnsi="Times New Roman" w:cs="Times New Roman"/>
                <w:lang w:val="lt-LT"/>
              </w:rPr>
              <w:t>lap</w:t>
            </w:r>
            <w:r w:rsidR="009334C7" w:rsidRPr="009334C7">
              <w:rPr>
                <w:rFonts w:ascii="Times New Roman" w:hAnsi="Times New Roman" w:cs="Times New Roman"/>
                <w:lang w:val="lt-LT"/>
              </w:rPr>
              <w:t>ai</w:t>
            </w:r>
            <w:r w:rsidR="00B21268" w:rsidRPr="009334C7">
              <w:rPr>
                <w:rFonts w:ascii="Times New Roman" w:hAnsi="Times New Roman" w:cs="Times New Roman"/>
                <w:lang w:val="lt-LT"/>
              </w:rPr>
              <w:t>.</w:t>
            </w:r>
            <w:r w:rsidR="00877D19" w:rsidRPr="002E2FF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5B6B6F" w:rsidRPr="00B9308E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70FC705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525695E4" w:rsidR="00BC2636" w:rsidRPr="00C44405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  <w:r w:rsidRPr="006A09CF">
              <w:rPr>
                <w:rFonts w:ascii="Times New Roman" w:eastAsia="Arial" w:hAnsi="Times New Roman" w:cs="Times New Roman"/>
                <w:lang w:val="lt-LT"/>
              </w:rPr>
              <w:t>Statinio projektas</w:t>
            </w:r>
            <w:r w:rsidR="00C44405" w:rsidRPr="006A09CF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C44405" w:rsidRPr="006A09CF">
              <w:rPr>
                <w:rFonts w:ascii="Times New Roman" w:hAnsi="Times New Roman" w:cs="Times New Roman"/>
                <w:lang w:val="lt-LT"/>
              </w:rPr>
              <w:t>„</w:t>
            </w:r>
            <w:r w:rsidR="002E2FF8">
              <w:rPr>
                <w:rFonts w:ascii="Times New Roman" w:hAnsi="Times New Roman" w:cs="Times New Roman"/>
                <w:lang w:val="lt-LT"/>
              </w:rPr>
              <w:t>Visagino miesto naujų kapinių statyba</w:t>
            </w:r>
            <w:r w:rsidR="00C44405" w:rsidRPr="006A09CF">
              <w:rPr>
                <w:rFonts w:ascii="Times New Roman" w:hAnsi="Times New Roman" w:cs="Times New Roman"/>
                <w:lang w:val="lt-LT"/>
              </w:rPr>
              <w:t xml:space="preserve"> supaprastintas statybos projektas“ Nr. </w:t>
            </w:r>
            <w:r w:rsidR="00357DFE">
              <w:rPr>
                <w:rFonts w:ascii="Times New Roman" w:hAnsi="Times New Roman" w:cs="Times New Roman"/>
                <w:lang w:val="lt-LT"/>
              </w:rPr>
              <w:t>E-1604-SPP</w:t>
            </w:r>
            <w:r w:rsidR="00C44405" w:rsidRPr="006A09CF">
              <w:rPr>
                <w:rFonts w:ascii="Times New Roman" w:eastAsia="Arial" w:hAnsi="Times New Roman" w:cs="Times New Roman"/>
                <w:lang w:val="lt-LT"/>
              </w:rPr>
              <w:t xml:space="preserve">, </w:t>
            </w:r>
            <w:r w:rsidR="009334C7" w:rsidRPr="009334C7">
              <w:rPr>
                <w:rFonts w:ascii="Times New Roman" w:eastAsia="Arial" w:hAnsi="Times New Roman" w:cs="Times New Roman"/>
                <w:lang w:val="lt-LT"/>
              </w:rPr>
              <w:t>193 lapai</w:t>
            </w:r>
            <w:r w:rsidR="009334C7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5B6B6F" w:rsidRPr="009D0707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026A910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58ACD3CA" w:rsidR="00BC2636" w:rsidRPr="00C44405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C44405">
              <w:rPr>
                <w:rFonts w:ascii="Times New Roman" w:eastAsia="Arial" w:hAnsi="Times New Roman" w:cs="Times New Roman"/>
                <w:lang w:val="lt-LT"/>
              </w:rPr>
              <w:t>Darbų kainų žiniaraštis</w:t>
            </w:r>
            <w:r w:rsidR="00F42A6F" w:rsidRPr="00C44405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9D0707" w:rsidRPr="00C44405">
              <w:rPr>
                <w:rFonts w:ascii="Times New Roman" w:eastAsia="Arial" w:hAnsi="Times New Roman" w:cs="Times New Roman"/>
                <w:lang w:val="lt-LT"/>
              </w:rPr>
              <w:t>______</w:t>
            </w:r>
            <w:r w:rsidR="00F42A6F" w:rsidRPr="00C44405">
              <w:rPr>
                <w:rFonts w:ascii="Times New Roman" w:eastAsia="Arial" w:hAnsi="Times New Roman" w:cs="Times New Roman"/>
                <w:lang w:val="lt-LT"/>
              </w:rPr>
              <w:t>lapų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593857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Rangovo pasiūlymas;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 xml:space="preserve"> ____ lapai.</w:t>
            </w:r>
          </w:p>
        </w:tc>
      </w:tr>
      <w:tr w:rsidR="005B6B6F" w:rsidRPr="00B22C43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6120B3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 xml:space="preserve">Sutarties kainos (įkainių) detalizacijos žiniaraštis; </w:t>
            </w:r>
            <w:r w:rsidRPr="004C324D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221734D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4E57178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Subrangovų sąrašo forma;</w:t>
            </w:r>
            <w:r w:rsidR="001504E2">
              <w:rPr>
                <w:rFonts w:ascii="Times New Roman" w:eastAsia="Arial" w:hAnsi="Times New Roman" w:cs="Times New Roman"/>
                <w:lang w:val="lt-LT"/>
              </w:rPr>
              <w:t xml:space="preserve"> 1 lapas.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3912388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5AE49AAD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Specialistų sąrašas;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4C324D">
              <w:rPr>
                <w:rFonts w:ascii="Times New Roman" w:eastAsia="Arial" w:hAnsi="Times New Roman" w:cs="Times New Roman"/>
                <w:lang w:val="lt-LT"/>
              </w:rPr>
              <w:t>1 lapas.</w:t>
            </w:r>
          </w:p>
        </w:tc>
      </w:tr>
      <w:tr w:rsidR="005B6B6F" w:rsidRPr="00B22C43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0D0EDCF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2A6D7015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Statybvietės perdavimo-priėmimo akto forma</w:t>
            </w:r>
            <w:r w:rsidR="00785A0D" w:rsidRPr="00A751E1">
              <w:rPr>
                <w:rFonts w:ascii="Times New Roman" w:eastAsia="Arial" w:hAnsi="Times New Roman" w:cs="Times New Roman"/>
                <w:lang w:val="lt-LT"/>
              </w:rPr>
              <w:t xml:space="preserve">, </w:t>
            </w:r>
            <w:r w:rsidR="00785A0D" w:rsidRPr="009334C7">
              <w:rPr>
                <w:rFonts w:ascii="Times New Roman" w:eastAsia="Arial" w:hAnsi="Times New Roman" w:cs="Times New Roman"/>
                <w:lang w:val="lt-LT"/>
              </w:rPr>
              <w:t>1 lapas</w:t>
            </w:r>
          </w:p>
        </w:tc>
      </w:tr>
      <w:tr w:rsidR="005B6B6F" w:rsidRPr="00B22C43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4B9FC7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2CC3FE20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Darbų perdavimo-priėmimo akto forma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B26513" w:rsidRPr="00A751E1">
              <w:rPr>
                <w:rFonts w:ascii="Times New Roman" w:eastAsia="Arial" w:hAnsi="Times New Roman" w:cs="Times New Roman"/>
                <w:i/>
                <w:iCs/>
                <w:lang w:val="lt-LT"/>
              </w:rPr>
              <w:t xml:space="preserve"> </w:t>
            </w:r>
            <w:r w:rsidR="00785A0D" w:rsidRPr="009334C7">
              <w:rPr>
                <w:rFonts w:ascii="Times New Roman" w:eastAsia="Arial" w:hAnsi="Times New Roman" w:cs="Times New Roman"/>
                <w:lang w:val="lt-LT"/>
              </w:rPr>
              <w:t>1 lapas</w:t>
            </w:r>
          </w:p>
        </w:tc>
      </w:tr>
      <w:tr w:rsidR="005B6B6F" w:rsidRPr="00B22C43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5013658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Atliktų darbų akto forma</w:t>
            </w:r>
            <w:r w:rsidR="00877D19" w:rsidRPr="00A751E1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877D19" w:rsidRPr="009334C7">
              <w:rPr>
                <w:rFonts w:ascii="Times New Roman" w:eastAsia="Arial" w:hAnsi="Times New Roman" w:cs="Times New Roman"/>
                <w:lang w:val="lt-LT"/>
              </w:rPr>
              <w:t>1 lapas.</w:t>
            </w:r>
          </w:p>
        </w:tc>
      </w:tr>
      <w:tr w:rsidR="005B6B6F" w:rsidRPr="00B22C43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54C06C4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CE149C5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>Pažymos apie atliktų darbų vertę forma</w:t>
            </w:r>
            <w:r w:rsidR="00F011DF" w:rsidRPr="009334C7">
              <w:rPr>
                <w:rFonts w:ascii="Times New Roman" w:eastAsia="Arial" w:hAnsi="Times New Roman" w:cs="Times New Roman"/>
                <w:lang w:val="lt-LT"/>
              </w:rPr>
              <w:t>, 1 lapas.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42916A8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 xml:space="preserve">Trišalio susitarimo su Subrangovu forma; </w:t>
            </w:r>
            <w:r w:rsidRPr="00A751E1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09B4FAA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04720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A751E1" w:rsidRDefault="00BC2636" w:rsidP="008B4C00">
            <w:pPr>
              <w:spacing w:before="40" w:after="4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751E1">
              <w:rPr>
                <w:rFonts w:ascii="Times New Roman" w:eastAsia="Arial" w:hAnsi="Times New Roman" w:cs="Times New Roman"/>
                <w:lang w:val="lt-LT"/>
              </w:rPr>
              <w:t xml:space="preserve">Susitarimo forma. </w:t>
            </w:r>
            <w:r w:rsidRPr="00A751E1">
              <w:rPr>
                <w:rFonts w:ascii="Times New Roman" w:eastAsia="Arial" w:hAnsi="Times New Roman" w:cs="Times New Roman"/>
                <w:i/>
                <w:iCs/>
                <w:lang w:val="lt-LT"/>
              </w:rPr>
              <w:t>Netaikoma</w:t>
            </w:r>
          </w:p>
        </w:tc>
      </w:tr>
      <w:tr w:rsidR="005B6B6F" w:rsidRPr="00BC2FF2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B27019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B27019">
              <w:rPr>
                <w:rFonts w:ascii="Times New Roman" w:eastAsia="Arial" w:hAnsi="Times New Roman" w:cs="Times New Roman"/>
                <w:lang w:val="lt-LT"/>
              </w:rPr>
              <w:t>[</w:t>
            </w:r>
            <w:r w:rsidRPr="00B2701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B2701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B27019">
              <w:rPr>
                <w:rFonts w:ascii="Times New Roman" w:eastAsia="Arial" w:hAnsi="Times New Roman" w:cs="Times New Roman"/>
                <w:i/>
                <w:highlight w:val="lightGray"/>
                <w:lang w:val="lt-LT"/>
              </w:rPr>
              <w:t>paskelbtas Bendrąsias sąlygas ir priedus</w:t>
            </w:r>
            <w:r w:rsidRPr="00B27019">
              <w:rPr>
                <w:rFonts w:ascii="Times New Roman" w:eastAsia="Arial" w:hAnsi="Times New Roman" w:cs="Times New Roman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1504E2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39E154" w14:textId="77777777" w:rsidR="00060969" w:rsidRDefault="00E1111D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  <w:p w14:paraId="7DE03B49" w14:textId="4E861B12" w:rsidR="003B5962" w:rsidRPr="005B6B6F" w:rsidRDefault="003B5962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Bendrųjų sąlygų 11.1.2.  punktas netaikomas</w:t>
            </w:r>
            <w:r w:rsidRPr="00287D17">
              <w:rPr>
                <w:rFonts w:ascii="Arial" w:eastAsia="Arial" w:hAnsi="Arial" w:cs="Arial"/>
                <w:bCs/>
                <w:i/>
                <w:iCs/>
                <w:color w:val="ED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B22C43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BC2FF2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BC2FF2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C2FF2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C2FF2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50F6" w14:textId="77777777" w:rsidR="00446323" w:rsidRDefault="00446323">
      <w:pPr>
        <w:spacing w:after="0" w:line="240" w:lineRule="auto"/>
      </w:pPr>
      <w:r>
        <w:separator/>
      </w:r>
    </w:p>
  </w:endnote>
  <w:endnote w:type="continuationSeparator" w:id="0">
    <w:p w14:paraId="45A0E07A" w14:textId="77777777" w:rsidR="00446323" w:rsidRDefault="00446323">
      <w:pPr>
        <w:spacing w:after="0" w:line="240" w:lineRule="auto"/>
      </w:pPr>
      <w:r>
        <w:continuationSeparator/>
      </w:r>
    </w:p>
  </w:endnote>
  <w:endnote w:type="continuationNotice" w:id="1">
    <w:p w14:paraId="272C38E7" w14:textId="77777777" w:rsidR="00446323" w:rsidRDefault="00446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02370BB4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0A37A7" w:rsidRPr="000A37A7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0A37A7">
          <w:rPr>
            <w:rFonts w:ascii="Arial" w:hAnsi="Arial" w:cs="Arial"/>
            <w:noProof/>
            <w:sz w:val="18"/>
            <w:szCs w:val="18"/>
          </w:rPr>
          <w:t>5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67016005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A37A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A37A7">
      <w:rPr>
        <w:rFonts w:ascii="Arial" w:eastAsia="Arial" w:hAnsi="Arial" w:cs="Arial"/>
        <w:noProof/>
        <w:color w:val="000000"/>
        <w:sz w:val="18"/>
        <w:szCs w:val="18"/>
      </w:rPr>
      <w:t>5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302F" w14:textId="77777777" w:rsidR="00446323" w:rsidRDefault="00446323">
      <w:pPr>
        <w:spacing w:after="0" w:line="240" w:lineRule="auto"/>
      </w:pPr>
      <w:r>
        <w:separator/>
      </w:r>
    </w:p>
  </w:footnote>
  <w:footnote w:type="continuationSeparator" w:id="0">
    <w:p w14:paraId="438C9C7B" w14:textId="77777777" w:rsidR="00446323" w:rsidRDefault="00446323">
      <w:pPr>
        <w:spacing w:after="0" w:line="240" w:lineRule="auto"/>
      </w:pPr>
      <w:r>
        <w:continuationSeparator/>
      </w:r>
    </w:p>
  </w:footnote>
  <w:footnote w:type="continuationNotice" w:id="1">
    <w:p w14:paraId="54E91F8F" w14:textId="77777777" w:rsidR="00446323" w:rsidRDefault="00446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79818">
    <w:abstractNumId w:val="0"/>
  </w:num>
  <w:num w:numId="2" w16cid:durableId="1439328857">
    <w:abstractNumId w:val="3"/>
  </w:num>
  <w:num w:numId="3" w16cid:durableId="58134885">
    <w:abstractNumId w:val="5"/>
  </w:num>
  <w:num w:numId="4" w16cid:durableId="1111322128">
    <w:abstractNumId w:val="1"/>
  </w:num>
  <w:num w:numId="5" w16cid:durableId="1855220859">
    <w:abstractNumId w:val="4"/>
  </w:num>
  <w:num w:numId="6" w16cid:durableId="577901915">
    <w:abstractNumId w:val="2"/>
  </w:num>
  <w:num w:numId="7" w16cid:durableId="610625730">
    <w:abstractNumId w:val="6"/>
  </w:num>
  <w:num w:numId="8" w16cid:durableId="10820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69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74"/>
    <w:rsid w:val="00025D88"/>
    <w:rsid w:val="00025DF8"/>
    <w:rsid w:val="0002621A"/>
    <w:rsid w:val="00026821"/>
    <w:rsid w:val="00026B76"/>
    <w:rsid w:val="0002789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B2C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200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EDD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37A7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3B63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3B4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670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753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2B87"/>
    <w:rsid w:val="00143004"/>
    <w:rsid w:val="0014315E"/>
    <w:rsid w:val="001436D5"/>
    <w:rsid w:val="00143C68"/>
    <w:rsid w:val="00143CB2"/>
    <w:rsid w:val="00143E98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47DD4"/>
    <w:rsid w:val="001501B5"/>
    <w:rsid w:val="001502C7"/>
    <w:rsid w:val="001502EB"/>
    <w:rsid w:val="001504E2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993"/>
    <w:rsid w:val="00170D54"/>
    <w:rsid w:val="001714F4"/>
    <w:rsid w:val="001715E6"/>
    <w:rsid w:val="00171ECD"/>
    <w:rsid w:val="001723BD"/>
    <w:rsid w:val="00172533"/>
    <w:rsid w:val="00172C09"/>
    <w:rsid w:val="001734B9"/>
    <w:rsid w:val="0017363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5C2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5F3F"/>
    <w:rsid w:val="00186391"/>
    <w:rsid w:val="00186A68"/>
    <w:rsid w:val="00186E31"/>
    <w:rsid w:val="0018772F"/>
    <w:rsid w:val="0018792C"/>
    <w:rsid w:val="00187ABD"/>
    <w:rsid w:val="00187CAF"/>
    <w:rsid w:val="00187D4D"/>
    <w:rsid w:val="00187DF8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48E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09D"/>
    <w:rsid w:val="001C0224"/>
    <w:rsid w:val="001C0395"/>
    <w:rsid w:val="001C0572"/>
    <w:rsid w:val="001C0BE4"/>
    <w:rsid w:val="001C0C2A"/>
    <w:rsid w:val="001C0FD7"/>
    <w:rsid w:val="001C1406"/>
    <w:rsid w:val="001C1AA0"/>
    <w:rsid w:val="001C1CED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371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2E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101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2CD1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462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2C3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B5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C2B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AA3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4729"/>
    <w:rsid w:val="002B543F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2FF8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22F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302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6BD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DFE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1BB"/>
    <w:rsid w:val="003B155E"/>
    <w:rsid w:val="003B18FA"/>
    <w:rsid w:val="003B1D04"/>
    <w:rsid w:val="003B23F9"/>
    <w:rsid w:val="003B2BC8"/>
    <w:rsid w:val="003B2CF5"/>
    <w:rsid w:val="003B30D0"/>
    <w:rsid w:val="003B33A3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5962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03"/>
    <w:rsid w:val="003D71F6"/>
    <w:rsid w:val="003D7463"/>
    <w:rsid w:val="003D7D49"/>
    <w:rsid w:val="003E0138"/>
    <w:rsid w:val="003E0245"/>
    <w:rsid w:val="003E0322"/>
    <w:rsid w:val="003E034E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FCF"/>
    <w:rsid w:val="0041485C"/>
    <w:rsid w:val="004148E6"/>
    <w:rsid w:val="00414F4F"/>
    <w:rsid w:val="00415371"/>
    <w:rsid w:val="004158BC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09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648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323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D9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8E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291"/>
    <w:rsid w:val="00496466"/>
    <w:rsid w:val="004964F8"/>
    <w:rsid w:val="00496944"/>
    <w:rsid w:val="0049710B"/>
    <w:rsid w:val="0049735B"/>
    <w:rsid w:val="00497428"/>
    <w:rsid w:val="00497501"/>
    <w:rsid w:val="00497FA6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8D3"/>
    <w:rsid w:val="004B7B42"/>
    <w:rsid w:val="004C013A"/>
    <w:rsid w:val="004C0706"/>
    <w:rsid w:val="004C076B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4D"/>
    <w:rsid w:val="004C32B6"/>
    <w:rsid w:val="004C359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5F0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379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0F53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0FDC"/>
    <w:rsid w:val="0054106F"/>
    <w:rsid w:val="00541181"/>
    <w:rsid w:val="00541339"/>
    <w:rsid w:val="00541441"/>
    <w:rsid w:val="0054156A"/>
    <w:rsid w:val="0054186D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3D2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36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067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919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1A2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D9B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45F"/>
    <w:rsid w:val="006379B8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85F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68F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9C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03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31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394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5D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A0D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732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3C"/>
    <w:rsid w:val="0083631B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88F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8EC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471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1EFF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3DF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0F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18D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A91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302"/>
    <w:rsid w:val="009205A9"/>
    <w:rsid w:val="009208C8"/>
    <w:rsid w:val="00920BF6"/>
    <w:rsid w:val="00920E1B"/>
    <w:rsid w:val="00921446"/>
    <w:rsid w:val="0092183E"/>
    <w:rsid w:val="00921C8F"/>
    <w:rsid w:val="00921F26"/>
    <w:rsid w:val="00922297"/>
    <w:rsid w:val="009223B2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4C7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32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0DF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3B19"/>
    <w:rsid w:val="009B4206"/>
    <w:rsid w:val="009B43EA"/>
    <w:rsid w:val="009B4FA1"/>
    <w:rsid w:val="009B50E2"/>
    <w:rsid w:val="009B5F4E"/>
    <w:rsid w:val="009B6424"/>
    <w:rsid w:val="009B71CA"/>
    <w:rsid w:val="009B73C8"/>
    <w:rsid w:val="009B7E0D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5B4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707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1FFD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1B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24D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4D8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417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1E1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704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2A0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ECB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9B1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17AFD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C4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513"/>
    <w:rsid w:val="00B267B7"/>
    <w:rsid w:val="00B26863"/>
    <w:rsid w:val="00B26A54"/>
    <w:rsid w:val="00B26ACB"/>
    <w:rsid w:val="00B26C7A"/>
    <w:rsid w:val="00B27019"/>
    <w:rsid w:val="00B2727B"/>
    <w:rsid w:val="00B27C74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53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08E"/>
    <w:rsid w:val="00B93279"/>
    <w:rsid w:val="00B933B5"/>
    <w:rsid w:val="00B93EDA"/>
    <w:rsid w:val="00B93EDD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5FF2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068"/>
    <w:rsid w:val="00BC1174"/>
    <w:rsid w:val="00BC1286"/>
    <w:rsid w:val="00BC1D97"/>
    <w:rsid w:val="00BC2636"/>
    <w:rsid w:val="00BC27FC"/>
    <w:rsid w:val="00BC2BBB"/>
    <w:rsid w:val="00BC2BCF"/>
    <w:rsid w:val="00BC2FF2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B82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6C9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05"/>
    <w:rsid w:val="00C4445E"/>
    <w:rsid w:val="00C44709"/>
    <w:rsid w:val="00C4498D"/>
    <w:rsid w:val="00C44DD8"/>
    <w:rsid w:val="00C45134"/>
    <w:rsid w:val="00C458EC"/>
    <w:rsid w:val="00C45A14"/>
    <w:rsid w:val="00C45A8E"/>
    <w:rsid w:val="00C46105"/>
    <w:rsid w:val="00C464A9"/>
    <w:rsid w:val="00C46AF2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2DC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1A1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AFC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7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2FE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399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3C45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08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2605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1948"/>
    <w:rsid w:val="00D722E4"/>
    <w:rsid w:val="00D724A9"/>
    <w:rsid w:val="00D72542"/>
    <w:rsid w:val="00D72B2F"/>
    <w:rsid w:val="00D72E78"/>
    <w:rsid w:val="00D72E8A"/>
    <w:rsid w:val="00D7303D"/>
    <w:rsid w:val="00D7323C"/>
    <w:rsid w:val="00D7334A"/>
    <w:rsid w:val="00D734AB"/>
    <w:rsid w:val="00D73575"/>
    <w:rsid w:val="00D73BDC"/>
    <w:rsid w:val="00D73EDC"/>
    <w:rsid w:val="00D74138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11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DA2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5C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1E3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11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3FF8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C6C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3BDD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A47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48FB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44A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1DF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61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8BC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291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067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557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136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136BD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chmud.mirzebekov@visagi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B59961F-1ABF-4F3A-AB0A-C15E297B9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6164</Words>
  <Characters>3514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Loreta Jatkevičienė</cp:lastModifiedBy>
  <cp:revision>14</cp:revision>
  <cp:lastPrinted>2025-04-07T11:19:00Z</cp:lastPrinted>
  <dcterms:created xsi:type="dcterms:W3CDTF">2025-04-01T13:43:00Z</dcterms:created>
  <dcterms:modified xsi:type="dcterms:W3CDTF">2025-04-08T06:46:00Z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