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2EB7" w14:textId="0AE88031" w:rsidR="00B93F71" w:rsidRDefault="00563150" w:rsidP="00B93F71">
      <w:pPr>
        <w:spacing w:line="240" w:lineRule="auto"/>
        <w:jc w:val="center"/>
        <w:rPr>
          <w:b/>
          <w:noProof/>
          <w:color w:val="000000" w:themeColor="text1"/>
        </w:rPr>
      </w:pPr>
      <w:r>
        <w:rPr>
          <w:b/>
          <w:noProof/>
          <w:color w:val="000000" w:themeColor="text1"/>
        </w:rPr>
        <w:t>Techninė specifikacija ultragars</w:t>
      </w:r>
      <w:r w:rsidR="00B93F71">
        <w:rPr>
          <w:b/>
          <w:noProof/>
          <w:color w:val="000000" w:themeColor="text1"/>
        </w:rPr>
        <w:t>o</w:t>
      </w:r>
      <w:r>
        <w:rPr>
          <w:b/>
          <w:noProof/>
          <w:color w:val="000000" w:themeColor="text1"/>
        </w:rPr>
        <w:t xml:space="preserve"> </w:t>
      </w:r>
      <w:r w:rsidR="00B93F71">
        <w:rPr>
          <w:b/>
          <w:noProof/>
          <w:color w:val="000000" w:themeColor="text1"/>
        </w:rPr>
        <w:t>aparatas</w:t>
      </w:r>
      <w:r>
        <w:rPr>
          <w:b/>
          <w:noProof/>
          <w:color w:val="000000" w:themeColor="text1"/>
        </w:rPr>
        <w:t xml:space="preserve">, </w:t>
      </w:r>
      <w:r w:rsidR="00B93F71">
        <w:rPr>
          <w:b/>
          <w:noProof/>
          <w:color w:val="000000" w:themeColor="text1"/>
        </w:rPr>
        <w:t>2</w:t>
      </w:r>
      <w:r>
        <w:rPr>
          <w:b/>
          <w:noProof/>
          <w:color w:val="000000" w:themeColor="text1"/>
        </w:rPr>
        <w:t xml:space="preserve"> </w:t>
      </w:r>
      <w:r w:rsidR="00B93F71">
        <w:rPr>
          <w:b/>
          <w:noProof/>
          <w:color w:val="000000" w:themeColor="text1"/>
        </w:rPr>
        <w:t>vnt</w:t>
      </w:r>
      <w:r>
        <w:rPr>
          <w:b/>
          <w:noProof/>
          <w:color w:val="000000" w:themeColor="text1"/>
        </w:rPr>
        <w:t xml:space="preserve">. </w:t>
      </w:r>
    </w:p>
    <w:tbl>
      <w:tblPr>
        <w:tblW w:w="92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2251"/>
        <w:gridCol w:w="3119"/>
        <w:gridCol w:w="3312"/>
      </w:tblGrid>
      <w:tr w:rsidR="00B93F71" w:rsidRPr="00183A20" w14:paraId="00CC8D2B" w14:textId="77777777" w:rsidTr="00B93F71">
        <w:trPr>
          <w:trHeight w:val="20"/>
        </w:trPr>
        <w:tc>
          <w:tcPr>
            <w:tcW w:w="584" w:type="dxa"/>
          </w:tcPr>
          <w:p w14:paraId="6FF1027C" w14:textId="77777777" w:rsidR="00B93F71" w:rsidRPr="00183A20" w:rsidRDefault="00B93F71" w:rsidP="00B93F71">
            <w:pPr>
              <w:jc w:val="center"/>
              <w:rPr>
                <w:b/>
                <w:bCs/>
                <w:sz w:val="22"/>
                <w:szCs w:val="22"/>
              </w:rPr>
            </w:pPr>
            <w:r w:rsidRPr="00183A20">
              <w:rPr>
                <w:b/>
                <w:bCs/>
                <w:sz w:val="22"/>
                <w:szCs w:val="22"/>
              </w:rPr>
              <w:t>Eil.</w:t>
            </w:r>
          </w:p>
          <w:p w14:paraId="0BF9418A" w14:textId="77777777" w:rsidR="00B93F71" w:rsidRPr="00183A20" w:rsidRDefault="00B93F71" w:rsidP="00B93F71">
            <w:pPr>
              <w:jc w:val="center"/>
              <w:rPr>
                <w:b/>
                <w:bCs/>
                <w:sz w:val="22"/>
                <w:szCs w:val="22"/>
              </w:rPr>
            </w:pPr>
            <w:r w:rsidRPr="00183A20">
              <w:rPr>
                <w:b/>
                <w:bCs/>
                <w:sz w:val="22"/>
                <w:szCs w:val="22"/>
              </w:rPr>
              <w:t>Nr.</w:t>
            </w:r>
          </w:p>
        </w:tc>
        <w:tc>
          <w:tcPr>
            <w:tcW w:w="2251" w:type="dxa"/>
          </w:tcPr>
          <w:p w14:paraId="74541396" w14:textId="4CFA6EF8" w:rsidR="00B93F71" w:rsidRPr="00183A20" w:rsidRDefault="00B93F71" w:rsidP="00B93F71">
            <w:pPr>
              <w:jc w:val="center"/>
              <w:rPr>
                <w:b/>
                <w:bCs/>
                <w:sz w:val="22"/>
                <w:szCs w:val="22"/>
              </w:rPr>
            </w:pPr>
            <w:r w:rsidRPr="00B93F71">
              <w:rPr>
                <w:b/>
                <w:bCs/>
                <w:sz w:val="22"/>
                <w:szCs w:val="22"/>
              </w:rPr>
              <w:t>Parametrai (specifikacija)</w:t>
            </w:r>
          </w:p>
        </w:tc>
        <w:tc>
          <w:tcPr>
            <w:tcW w:w="3119" w:type="dxa"/>
          </w:tcPr>
          <w:p w14:paraId="58805422" w14:textId="5356D185" w:rsidR="00B93F71" w:rsidRPr="00183A20" w:rsidRDefault="00B93F71" w:rsidP="00B93F71">
            <w:pPr>
              <w:jc w:val="center"/>
              <w:rPr>
                <w:b/>
                <w:bCs/>
                <w:sz w:val="22"/>
                <w:szCs w:val="22"/>
              </w:rPr>
            </w:pPr>
            <w:r w:rsidRPr="00563150">
              <w:rPr>
                <w:b/>
                <w:color w:val="000000"/>
                <w:sz w:val="22"/>
                <w:szCs w:val="22"/>
              </w:rPr>
              <w:t>Reikalaujamos parametrų reikšmės</w:t>
            </w:r>
          </w:p>
        </w:tc>
        <w:tc>
          <w:tcPr>
            <w:tcW w:w="3312" w:type="dxa"/>
          </w:tcPr>
          <w:p w14:paraId="437DC26F" w14:textId="77777777" w:rsidR="00B93F71" w:rsidRPr="00563150" w:rsidRDefault="00B93F71" w:rsidP="00B93F71">
            <w:pPr>
              <w:rPr>
                <w:b/>
                <w:color w:val="000000"/>
                <w:sz w:val="22"/>
                <w:szCs w:val="22"/>
              </w:rPr>
            </w:pPr>
            <w:r w:rsidRPr="00563150">
              <w:rPr>
                <w:b/>
                <w:color w:val="000000"/>
                <w:sz w:val="22"/>
                <w:szCs w:val="22"/>
              </w:rPr>
              <w:t>Tiekėjo siūlomų prekių rodikliai/parametrai (tiekėjas turi nurodyti tikslius dydžius, medžiagas, išmatavimus ir pan.-</w:t>
            </w:r>
            <w:proofErr w:type="spellStart"/>
            <w:r w:rsidRPr="00563150">
              <w:rPr>
                <w:b/>
                <w:color w:val="000000"/>
                <w:sz w:val="22"/>
                <w:szCs w:val="22"/>
              </w:rPr>
              <w:t>t.y</w:t>
            </w:r>
            <w:proofErr w:type="spellEnd"/>
            <w:r w:rsidRPr="00563150">
              <w:rPr>
                <w:b/>
                <w:color w:val="000000"/>
                <w:sz w:val="22"/>
                <w:szCs w:val="22"/>
              </w:rPr>
              <w:t>. nepaliekant žodžių „ne mažiau“, „ne daugiau“, „ne siauresnis“, „ne platesnis“ arba „lygiavertis“, „+/-„ ar pan.)</w:t>
            </w:r>
            <w:r>
              <w:rPr>
                <w:b/>
                <w:color w:val="000000"/>
                <w:sz w:val="22"/>
                <w:szCs w:val="22"/>
              </w:rPr>
              <w:t xml:space="preserve"> </w:t>
            </w:r>
            <w:r w:rsidRPr="00563150">
              <w:rPr>
                <w:b/>
                <w:color w:val="000000"/>
                <w:sz w:val="22"/>
                <w:szCs w:val="22"/>
              </w:rPr>
              <w:t>.)</w:t>
            </w:r>
            <w:r w:rsidRPr="00C158D1">
              <w:rPr>
                <w:b/>
                <w:color w:val="000000"/>
                <w:sz w:val="22"/>
                <w:szCs w:val="22"/>
              </w:rPr>
              <w:t xml:space="preserve"> ir atitikimo patvirtinimas, nurodant katalogo ar kt. aprašomojo dokumento psl., kuriame pažymėti reikalaujami parametrai </w:t>
            </w:r>
          </w:p>
          <w:p w14:paraId="4E2872E5" w14:textId="4A98F7E3" w:rsidR="00B93F71" w:rsidRPr="00183A20" w:rsidRDefault="00B93F71" w:rsidP="00B93F71">
            <w:pPr>
              <w:jc w:val="center"/>
              <w:rPr>
                <w:b/>
                <w:bCs/>
                <w:sz w:val="22"/>
                <w:szCs w:val="22"/>
              </w:rPr>
            </w:pPr>
            <w:r w:rsidRPr="00563150">
              <w:rPr>
                <w:b/>
                <w:color w:val="000000"/>
                <w:sz w:val="22"/>
                <w:szCs w:val="22"/>
              </w:rPr>
              <w:t>(Pildo tiekėjas)</w:t>
            </w:r>
          </w:p>
        </w:tc>
      </w:tr>
      <w:tr w:rsidR="00B93F71" w:rsidRPr="00183A20" w14:paraId="61C7A581" w14:textId="77777777" w:rsidTr="00B93F71">
        <w:trPr>
          <w:trHeight w:val="20"/>
        </w:trPr>
        <w:tc>
          <w:tcPr>
            <w:tcW w:w="584" w:type="dxa"/>
          </w:tcPr>
          <w:p w14:paraId="42505328" w14:textId="77777777" w:rsidR="00B93F71" w:rsidRPr="00183A20" w:rsidRDefault="00B93F71" w:rsidP="00B93F71">
            <w:pPr>
              <w:jc w:val="center"/>
              <w:rPr>
                <w:b/>
                <w:bCs/>
                <w:i/>
                <w:iCs/>
                <w:sz w:val="22"/>
                <w:szCs w:val="22"/>
              </w:rPr>
            </w:pPr>
          </w:p>
        </w:tc>
        <w:tc>
          <w:tcPr>
            <w:tcW w:w="2251" w:type="dxa"/>
          </w:tcPr>
          <w:p w14:paraId="1E9309A4" w14:textId="77777777" w:rsidR="00B93F71" w:rsidRPr="00183A20" w:rsidRDefault="00B93F71" w:rsidP="00B93F71">
            <w:pPr>
              <w:jc w:val="center"/>
              <w:rPr>
                <w:b/>
                <w:bCs/>
                <w:i/>
                <w:iCs/>
                <w:sz w:val="22"/>
                <w:szCs w:val="22"/>
              </w:rPr>
            </w:pPr>
            <w:r w:rsidRPr="00183A20">
              <w:rPr>
                <w:b/>
                <w:bCs/>
                <w:sz w:val="22"/>
                <w:szCs w:val="22"/>
              </w:rPr>
              <w:t>Ultragarso aparatas</w:t>
            </w:r>
          </w:p>
        </w:tc>
        <w:tc>
          <w:tcPr>
            <w:tcW w:w="3119" w:type="dxa"/>
          </w:tcPr>
          <w:p w14:paraId="09E58AEF" w14:textId="77777777" w:rsidR="00B93F71" w:rsidRPr="00183A20" w:rsidRDefault="00B93F71" w:rsidP="00B93F71">
            <w:pPr>
              <w:jc w:val="center"/>
              <w:rPr>
                <w:b/>
                <w:sz w:val="22"/>
                <w:szCs w:val="22"/>
              </w:rPr>
            </w:pPr>
          </w:p>
        </w:tc>
        <w:tc>
          <w:tcPr>
            <w:tcW w:w="3312" w:type="dxa"/>
          </w:tcPr>
          <w:p w14:paraId="460FA8B3" w14:textId="77777777" w:rsidR="00B93F71" w:rsidRPr="00183A20" w:rsidRDefault="00B93F71" w:rsidP="00B93F71">
            <w:pPr>
              <w:jc w:val="center"/>
              <w:rPr>
                <w:b/>
                <w:sz w:val="22"/>
                <w:szCs w:val="22"/>
              </w:rPr>
            </w:pPr>
          </w:p>
        </w:tc>
      </w:tr>
      <w:tr w:rsidR="00B93F71" w:rsidRPr="00183A20" w14:paraId="5F11DAB5" w14:textId="77777777" w:rsidTr="00B93F71">
        <w:trPr>
          <w:trHeight w:val="20"/>
        </w:trPr>
        <w:tc>
          <w:tcPr>
            <w:tcW w:w="584" w:type="dxa"/>
          </w:tcPr>
          <w:p w14:paraId="432534D5" w14:textId="77777777" w:rsidR="00B93F71" w:rsidRPr="00183A20" w:rsidRDefault="00B93F71" w:rsidP="00B93F71">
            <w:pPr>
              <w:rPr>
                <w:sz w:val="22"/>
                <w:szCs w:val="22"/>
              </w:rPr>
            </w:pPr>
            <w:r w:rsidRPr="00183A20">
              <w:rPr>
                <w:sz w:val="22"/>
                <w:szCs w:val="22"/>
              </w:rPr>
              <w:t>1.</w:t>
            </w:r>
          </w:p>
        </w:tc>
        <w:tc>
          <w:tcPr>
            <w:tcW w:w="2251" w:type="dxa"/>
          </w:tcPr>
          <w:p w14:paraId="0568A999" w14:textId="77777777" w:rsidR="00B93F71" w:rsidRPr="00183A20" w:rsidRDefault="00B93F71" w:rsidP="00B93F71">
            <w:pPr>
              <w:rPr>
                <w:sz w:val="22"/>
                <w:szCs w:val="22"/>
              </w:rPr>
            </w:pPr>
            <w:r w:rsidRPr="00183A20">
              <w:rPr>
                <w:sz w:val="22"/>
                <w:szCs w:val="22"/>
              </w:rPr>
              <w:t>Taikymo specializacija</w:t>
            </w:r>
          </w:p>
        </w:tc>
        <w:tc>
          <w:tcPr>
            <w:tcW w:w="3119" w:type="dxa"/>
          </w:tcPr>
          <w:p w14:paraId="1B3EFA5F" w14:textId="77777777" w:rsidR="00B93F71" w:rsidRPr="00183A20" w:rsidRDefault="00B93F71" w:rsidP="00B93F71">
            <w:pPr>
              <w:rPr>
                <w:sz w:val="22"/>
                <w:szCs w:val="22"/>
              </w:rPr>
            </w:pPr>
            <w:r w:rsidRPr="00183A20">
              <w:rPr>
                <w:sz w:val="22"/>
                <w:szCs w:val="22"/>
              </w:rPr>
              <w:t>Pilvo organų, smulkiųjų struktūrų, krūtų tyrimams, kraujagyslių ir širdies tyrimams skirtas ultragarsinės diagnostikos prietaisas</w:t>
            </w:r>
          </w:p>
        </w:tc>
        <w:tc>
          <w:tcPr>
            <w:tcW w:w="3312" w:type="dxa"/>
          </w:tcPr>
          <w:p w14:paraId="5A17D34B" w14:textId="77777777" w:rsidR="00B93F71" w:rsidRPr="00183A20" w:rsidRDefault="00B93F71" w:rsidP="00B93F71">
            <w:pPr>
              <w:rPr>
                <w:sz w:val="22"/>
                <w:szCs w:val="22"/>
              </w:rPr>
            </w:pPr>
          </w:p>
        </w:tc>
      </w:tr>
      <w:tr w:rsidR="00B93F71" w:rsidRPr="00183A20" w14:paraId="39ECEDA2" w14:textId="77777777" w:rsidTr="00B93F71">
        <w:trPr>
          <w:trHeight w:val="20"/>
        </w:trPr>
        <w:tc>
          <w:tcPr>
            <w:tcW w:w="584" w:type="dxa"/>
          </w:tcPr>
          <w:p w14:paraId="4B003243" w14:textId="77777777" w:rsidR="00B93F71" w:rsidRPr="00183A20" w:rsidRDefault="00B93F71" w:rsidP="00B93F71">
            <w:pPr>
              <w:rPr>
                <w:sz w:val="22"/>
                <w:szCs w:val="22"/>
              </w:rPr>
            </w:pPr>
            <w:r w:rsidRPr="00183A20">
              <w:rPr>
                <w:sz w:val="22"/>
                <w:szCs w:val="22"/>
              </w:rPr>
              <w:t>2.</w:t>
            </w:r>
          </w:p>
        </w:tc>
        <w:tc>
          <w:tcPr>
            <w:tcW w:w="2251" w:type="dxa"/>
          </w:tcPr>
          <w:p w14:paraId="61950C61" w14:textId="77777777" w:rsidR="00B93F71" w:rsidRPr="00183A20" w:rsidRDefault="00B93F71" w:rsidP="00B93F71">
            <w:pPr>
              <w:rPr>
                <w:sz w:val="22"/>
                <w:szCs w:val="22"/>
              </w:rPr>
            </w:pPr>
            <w:r w:rsidRPr="00183A20">
              <w:rPr>
                <w:sz w:val="22"/>
                <w:szCs w:val="22"/>
              </w:rPr>
              <w:t xml:space="preserve">Prietaiso architektūra </w:t>
            </w:r>
          </w:p>
        </w:tc>
        <w:tc>
          <w:tcPr>
            <w:tcW w:w="3119" w:type="dxa"/>
          </w:tcPr>
          <w:p w14:paraId="2E08CF7D" w14:textId="77777777" w:rsidR="00B93F71" w:rsidRPr="00183A20" w:rsidRDefault="00B93F71" w:rsidP="00B93F71">
            <w:pPr>
              <w:snapToGrid w:val="0"/>
              <w:jc w:val="both"/>
              <w:rPr>
                <w:sz w:val="22"/>
                <w:szCs w:val="22"/>
              </w:rPr>
            </w:pPr>
            <w:r w:rsidRPr="00183A20">
              <w:rPr>
                <w:sz w:val="22"/>
                <w:szCs w:val="22"/>
              </w:rPr>
              <w:t xml:space="preserve">Bendras sistemos dinaminis diapazonas ne mažesnis kaip 380 </w:t>
            </w:r>
            <w:proofErr w:type="spellStart"/>
            <w:r w:rsidRPr="00183A20">
              <w:rPr>
                <w:sz w:val="22"/>
                <w:szCs w:val="22"/>
              </w:rPr>
              <w:t>dB</w:t>
            </w:r>
            <w:proofErr w:type="spellEnd"/>
            <w:r w:rsidRPr="00183A20">
              <w:rPr>
                <w:sz w:val="22"/>
                <w:szCs w:val="22"/>
              </w:rPr>
              <w:t>.</w:t>
            </w:r>
          </w:p>
        </w:tc>
        <w:tc>
          <w:tcPr>
            <w:tcW w:w="3312" w:type="dxa"/>
          </w:tcPr>
          <w:p w14:paraId="230CB79E" w14:textId="77777777" w:rsidR="00B93F71" w:rsidRPr="00183A20" w:rsidRDefault="00B93F71" w:rsidP="00B93F71">
            <w:pPr>
              <w:snapToGrid w:val="0"/>
              <w:jc w:val="both"/>
              <w:rPr>
                <w:sz w:val="22"/>
                <w:szCs w:val="22"/>
              </w:rPr>
            </w:pPr>
          </w:p>
        </w:tc>
      </w:tr>
      <w:tr w:rsidR="00B93F71" w:rsidRPr="00183A20" w14:paraId="5466CA75" w14:textId="77777777" w:rsidTr="00B93F71">
        <w:trPr>
          <w:trHeight w:val="20"/>
        </w:trPr>
        <w:tc>
          <w:tcPr>
            <w:tcW w:w="584" w:type="dxa"/>
          </w:tcPr>
          <w:p w14:paraId="51653365" w14:textId="77777777" w:rsidR="00B93F71" w:rsidRPr="00183A20" w:rsidRDefault="00B93F71" w:rsidP="00B93F71">
            <w:pPr>
              <w:rPr>
                <w:sz w:val="22"/>
                <w:szCs w:val="22"/>
              </w:rPr>
            </w:pPr>
            <w:r w:rsidRPr="00183A20">
              <w:rPr>
                <w:sz w:val="22"/>
                <w:szCs w:val="22"/>
              </w:rPr>
              <w:t>3.</w:t>
            </w:r>
          </w:p>
        </w:tc>
        <w:tc>
          <w:tcPr>
            <w:tcW w:w="2251" w:type="dxa"/>
          </w:tcPr>
          <w:p w14:paraId="327197D6" w14:textId="77777777" w:rsidR="00B93F71" w:rsidRPr="00183A20" w:rsidRDefault="00B93F71" w:rsidP="00B93F71">
            <w:pPr>
              <w:rPr>
                <w:sz w:val="22"/>
                <w:szCs w:val="22"/>
              </w:rPr>
            </w:pPr>
            <w:r w:rsidRPr="00183A20">
              <w:rPr>
                <w:sz w:val="22"/>
                <w:szCs w:val="22"/>
              </w:rPr>
              <w:t>Prietaiso ergonomika</w:t>
            </w:r>
          </w:p>
        </w:tc>
        <w:tc>
          <w:tcPr>
            <w:tcW w:w="3119" w:type="dxa"/>
          </w:tcPr>
          <w:p w14:paraId="4ADAC708" w14:textId="77777777" w:rsidR="00B93F71" w:rsidRPr="00183A20" w:rsidRDefault="00B93F71" w:rsidP="00B93F71">
            <w:pPr>
              <w:ind w:right="-39"/>
              <w:textAlignment w:val="baseline"/>
              <w:rPr>
                <w:sz w:val="22"/>
                <w:szCs w:val="22"/>
              </w:rPr>
            </w:pPr>
            <w:r w:rsidRPr="00D46965">
              <w:rPr>
                <w:sz w:val="22"/>
                <w:szCs w:val="22"/>
                <w:lang w:val="pt-BR"/>
              </w:rPr>
              <w:t>1. Sistema lengvai transportuojama, ant ratuk</w:t>
            </w:r>
            <w:r w:rsidRPr="00183A20">
              <w:rPr>
                <w:sz w:val="22"/>
                <w:szCs w:val="22"/>
              </w:rPr>
              <w:t>ų;</w:t>
            </w:r>
          </w:p>
          <w:p w14:paraId="46125306" w14:textId="77777777" w:rsidR="00B93F71" w:rsidRPr="00183A20" w:rsidRDefault="00B93F71" w:rsidP="00B93F71">
            <w:pPr>
              <w:ind w:right="-39"/>
              <w:textAlignment w:val="baseline"/>
              <w:rPr>
                <w:sz w:val="22"/>
                <w:szCs w:val="22"/>
              </w:rPr>
            </w:pPr>
            <w:r w:rsidRPr="00183A20">
              <w:rPr>
                <w:sz w:val="22"/>
                <w:szCs w:val="22"/>
              </w:rPr>
              <w:t>2</w:t>
            </w:r>
            <w:r w:rsidRPr="00D46965">
              <w:rPr>
                <w:sz w:val="22"/>
                <w:szCs w:val="22"/>
              </w:rPr>
              <w:t xml:space="preserve">. </w:t>
            </w:r>
            <w:r w:rsidRPr="00183A20">
              <w:rPr>
                <w:sz w:val="22"/>
                <w:szCs w:val="22"/>
              </w:rPr>
              <w:t>Valdymo panelė kilnojama aukštyn ir žemyn, pasukama į šonus;</w:t>
            </w:r>
          </w:p>
          <w:p w14:paraId="4807F435" w14:textId="77777777" w:rsidR="00B93F71" w:rsidRPr="00183A20" w:rsidRDefault="00B93F71" w:rsidP="00B93F71">
            <w:pPr>
              <w:ind w:right="-39"/>
              <w:textAlignment w:val="baseline"/>
              <w:rPr>
                <w:sz w:val="22"/>
                <w:szCs w:val="22"/>
              </w:rPr>
            </w:pPr>
            <w:r w:rsidRPr="00183A20">
              <w:rPr>
                <w:sz w:val="22"/>
                <w:szCs w:val="22"/>
              </w:rPr>
              <w:t>3. Vaizdo monitorius kilnojamas aukštyn ir žemyn, pasukamas į šonus;</w:t>
            </w:r>
          </w:p>
          <w:p w14:paraId="743065B9" w14:textId="77777777" w:rsidR="00B93F71" w:rsidRPr="00183A20" w:rsidRDefault="00B93F71" w:rsidP="00B93F71">
            <w:pPr>
              <w:ind w:right="-39"/>
              <w:textAlignment w:val="baseline"/>
              <w:rPr>
                <w:sz w:val="22"/>
                <w:szCs w:val="22"/>
              </w:rPr>
            </w:pPr>
            <w:r w:rsidRPr="00183A20">
              <w:rPr>
                <w:sz w:val="22"/>
                <w:szCs w:val="22"/>
              </w:rPr>
              <w:t>4. Valdymo panelėje integruotas liečiamas ekranas, kurio įstrižainė 1</w:t>
            </w:r>
            <w:r w:rsidRPr="00D46965">
              <w:rPr>
                <w:sz w:val="22"/>
                <w:szCs w:val="22"/>
              </w:rPr>
              <w:t>4</w:t>
            </w:r>
            <w:r w:rsidRPr="00183A20">
              <w:rPr>
                <w:sz w:val="22"/>
                <w:szCs w:val="22"/>
              </w:rPr>
              <w:t xml:space="preserve"> colių arba didesnė;</w:t>
            </w:r>
          </w:p>
        </w:tc>
        <w:tc>
          <w:tcPr>
            <w:tcW w:w="3312" w:type="dxa"/>
          </w:tcPr>
          <w:p w14:paraId="7FBB6D8E" w14:textId="77777777" w:rsidR="00B93F71" w:rsidRPr="00D46965" w:rsidRDefault="00B93F71" w:rsidP="00B93F71">
            <w:pPr>
              <w:ind w:right="-39"/>
              <w:textAlignment w:val="baseline"/>
              <w:rPr>
                <w:sz w:val="22"/>
                <w:szCs w:val="22"/>
              </w:rPr>
            </w:pPr>
          </w:p>
        </w:tc>
      </w:tr>
      <w:tr w:rsidR="00B93F71" w:rsidRPr="00183A20" w14:paraId="5B8EC0A2" w14:textId="77777777" w:rsidTr="00B93F71">
        <w:trPr>
          <w:trHeight w:val="20"/>
        </w:trPr>
        <w:tc>
          <w:tcPr>
            <w:tcW w:w="584" w:type="dxa"/>
            <w:tcBorders>
              <w:bottom w:val="single" w:sz="4" w:space="0" w:color="auto"/>
            </w:tcBorders>
          </w:tcPr>
          <w:p w14:paraId="0671DDAC" w14:textId="77777777" w:rsidR="00B93F71" w:rsidRPr="00183A20" w:rsidRDefault="00B93F71" w:rsidP="00B93F71">
            <w:pPr>
              <w:rPr>
                <w:sz w:val="22"/>
                <w:szCs w:val="22"/>
              </w:rPr>
            </w:pPr>
            <w:r w:rsidRPr="00183A20">
              <w:rPr>
                <w:sz w:val="22"/>
                <w:szCs w:val="22"/>
              </w:rPr>
              <w:lastRenderedPageBreak/>
              <w:t>4.</w:t>
            </w:r>
          </w:p>
        </w:tc>
        <w:tc>
          <w:tcPr>
            <w:tcW w:w="2251" w:type="dxa"/>
            <w:tcBorders>
              <w:bottom w:val="single" w:sz="4" w:space="0" w:color="auto"/>
            </w:tcBorders>
          </w:tcPr>
          <w:p w14:paraId="5951C9ED" w14:textId="77777777" w:rsidR="00B93F71" w:rsidRPr="00183A20" w:rsidRDefault="00B93F71" w:rsidP="00B93F71">
            <w:pPr>
              <w:rPr>
                <w:sz w:val="22"/>
                <w:szCs w:val="22"/>
              </w:rPr>
            </w:pPr>
            <w:r w:rsidRPr="00183A20">
              <w:rPr>
                <w:sz w:val="22"/>
                <w:szCs w:val="22"/>
              </w:rPr>
              <w:t>Dvimačio vaizdo savybės</w:t>
            </w:r>
          </w:p>
        </w:tc>
        <w:tc>
          <w:tcPr>
            <w:tcW w:w="3119" w:type="dxa"/>
            <w:tcBorders>
              <w:bottom w:val="single" w:sz="4" w:space="0" w:color="auto"/>
            </w:tcBorders>
          </w:tcPr>
          <w:p w14:paraId="31BC7D03" w14:textId="77777777" w:rsidR="00B93F71" w:rsidRPr="00183A20" w:rsidRDefault="00B93F71" w:rsidP="00B93F71">
            <w:pPr>
              <w:contextualSpacing/>
              <w:rPr>
                <w:sz w:val="22"/>
                <w:szCs w:val="22"/>
              </w:rPr>
            </w:pPr>
            <w:r w:rsidRPr="00183A20">
              <w:rPr>
                <w:sz w:val="22"/>
                <w:szCs w:val="22"/>
              </w:rPr>
              <w:t>1. Automatinė skenavimo parametrų optimizacija;</w:t>
            </w:r>
          </w:p>
          <w:p w14:paraId="2714B5DB" w14:textId="77777777" w:rsidR="00B93F71" w:rsidRPr="00183A20" w:rsidRDefault="00B93F71" w:rsidP="00B93F71">
            <w:pPr>
              <w:contextualSpacing/>
              <w:rPr>
                <w:sz w:val="22"/>
                <w:szCs w:val="22"/>
              </w:rPr>
            </w:pPr>
            <w:r w:rsidRPr="00183A20">
              <w:rPr>
                <w:sz w:val="22"/>
                <w:szCs w:val="22"/>
              </w:rPr>
              <w:t>2. Aukštesnių harmonikų registravimas.</w:t>
            </w:r>
          </w:p>
          <w:p w14:paraId="60915D43" w14:textId="77777777" w:rsidR="00B93F71" w:rsidRPr="00183A20" w:rsidRDefault="00B93F71" w:rsidP="00B93F71">
            <w:pPr>
              <w:contextualSpacing/>
              <w:rPr>
                <w:sz w:val="22"/>
                <w:szCs w:val="22"/>
              </w:rPr>
            </w:pPr>
            <w:r w:rsidRPr="00D46965">
              <w:rPr>
                <w:sz w:val="22"/>
                <w:szCs w:val="22"/>
              </w:rPr>
              <w:t xml:space="preserve">3. </w:t>
            </w:r>
            <w:r w:rsidRPr="00183A20">
              <w:rPr>
                <w:sz w:val="22"/>
                <w:szCs w:val="22"/>
              </w:rPr>
              <w:t xml:space="preserve">Maksimalus vaizduojamas gylis B režime ne mažesnis kaip 50 cm. </w:t>
            </w:r>
          </w:p>
          <w:p w14:paraId="43B3B0DA" w14:textId="77777777" w:rsidR="00B93F71" w:rsidRPr="00D46965" w:rsidRDefault="00B93F71" w:rsidP="00B93F71">
            <w:pPr>
              <w:contextualSpacing/>
              <w:rPr>
                <w:sz w:val="22"/>
                <w:szCs w:val="22"/>
                <w:lang w:val="pt-BR"/>
              </w:rPr>
            </w:pPr>
            <w:r w:rsidRPr="00183A20">
              <w:rPr>
                <w:sz w:val="22"/>
                <w:szCs w:val="22"/>
              </w:rPr>
              <w:t>4. Praplėsto lauko (trapecinio vaizdavimo) režimas;</w:t>
            </w:r>
          </w:p>
        </w:tc>
        <w:tc>
          <w:tcPr>
            <w:tcW w:w="3312" w:type="dxa"/>
            <w:tcBorders>
              <w:bottom w:val="single" w:sz="4" w:space="0" w:color="auto"/>
            </w:tcBorders>
          </w:tcPr>
          <w:p w14:paraId="5F94690B" w14:textId="77777777" w:rsidR="00B93F71" w:rsidRPr="00183A20" w:rsidRDefault="00B93F71" w:rsidP="00B93F71">
            <w:pPr>
              <w:contextualSpacing/>
              <w:rPr>
                <w:sz w:val="22"/>
                <w:szCs w:val="22"/>
              </w:rPr>
            </w:pPr>
          </w:p>
        </w:tc>
      </w:tr>
      <w:tr w:rsidR="00B93F71" w:rsidRPr="00183A20" w14:paraId="1061F2BF" w14:textId="77777777" w:rsidTr="00B93F71">
        <w:trPr>
          <w:trHeight w:val="20"/>
        </w:trPr>
        <w:tc>
          <w:tcPr>
            <w:tcW w:w="584" w:type="dxa"/>
            <w:tcBorders>
              <w:bottom w:val="single" w:sz="4" w:space="0" w:color="auto"/>
            </w:tcBorders>
          </w:tcPr>
          <w:p w14:paraId="0E80E770" w14:textId="77777777" w:rsidR="00B93F71" w:rsidRPr="00183A20" w:rsidRDefault="00B93F71" w:rsidP="00B93F71">
            <w:pPr>
              <w:rPr>
                <w:sz w:val="22"/>
                <w:szCs w:val="22"/>
              </w:rPr>
            </w:pPr>
            <w:r w:rsidRPr="00183A20">
              <w:rPr>
                <w:sz w:val="22"/>
                <w:szCs w:val="22"/>
              </w:rPr>
              <w:t>5.</w:t>
            </w:r>
          </w:p>
        </w:tc>
        <w:tc>
          <w:tcPr>
            <w:tcW w:w="2251" w:type="dxa"/>
            <w:tcBorders>
              <w:bottom w:val="single" w:sz="4" w:space="0" w:color="auto"/>
            </w:tcBorders>
          </w:tcPr>
          <w:p w14:paraId="023B6C56" w14:textId="77777777" w:rsidR="00B93F71" w:rsidRPr="00183A20" w:rsidRDefault="00B93F71" w:rsidP="00B93F71">
            <w:pPr>
              <w:rPr>
                <w:sz w:val="22"/>
                <w:szCs w:val="22"/>
              </w:rPr>
            </w:pPr>
            <w:r w:rsidRPr="00183A20">
              <w:rPr>
                <w:sz w:val="22"/>
                <w:szCs w:val="22"/>
              </w:rPr>
              <w:t>Vienmatis vaizdinimas</w:t>
            </w:r>
          </w:p>
        </w:tc>
        <w:tc>
          <w:tcPr>
            <w:tcW w:w="3119" w:type="dxa"/>
            <w:tcBorders>
              <w:bottom w:val="single" w:sz="4" w:space="0" w:color="auto"/>
            </w:tcBorders>
          </w:tcPr>
          <w:p w14:paraId="3CB7DF02" w14:textId="77777777" w:rsidR="00B93F71" w:rsidRPr="00183A20" w:rsidRDefault="00B93F71" w:rsidP="00B93F71">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1. Audinių (pilkų spalvų skalėje);</w:t>
            </w:r>
          </w:p>
          <w:p w14:paraId="74F3194E" w14:textId="77777777" w:rsidR="00B93F71" w:rsidRPr="00183A20" w:rsidRDefault="00B93F71" w:rsidP="00B93F71">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2. Anatominis (laisvos ašies) vienmatis vaizdinimas</w:t>
            </w:r>
          </w:p>
        </w:tc>
        <w:tc>
          <w:tcPr>
            <w:tcW w:w="3312" w:type="dxa"/>
            <w:tcBorders>
              <w:bottom w:val="single" w:sz="4" w:space="0" w:color="auto"/>
            </w:tcBorders>
          </w:tcPr>
          <w:p w14:paraId="2D1EC46A" w14:textId="77777777" w:rsidR="00B93F71" w:rsidRPr="00183A20" w:rsidRDefault="00B93F71" w:rsidP="00B93F71">
            <w:pPr>
              <w:pBdr>
                <w:top w:val="nil"/>
                <w:left w:val="nil"/>
                <w:bottom w:val="nil"/>
                <w:right w:val="nil"/>
                <w:between w:val="nil"/>
                <w:bar w:val="nil"/>
              </w:pBdr>
              <w:tabs>
                <w:tab w:val="left" w:pos="432"/>
              </w:tabs>
              <w:suppressAutoHyphens/>
              <w:rPr>
                <w:sz w:val="22"/>
                <w:szCs w:val="22"/>
                <w:lang w:eastAsia="ar-SA"/>
              </w:rPr>
            </w:pPr>
          </w:p>
        </w:tc>
      </w:tr>
      <w:tr w:rsidR="00B93F71" w:rsidRPr="00183A20" w14:paraId="76CF3067" w14:textId="77777777" w:rsidTr="00B93F71">
        <w:trPr>
          <w:trHeight w:val="20"/>
        </w:trPr>
        <w:tc>
          <w:tcPr>
            <w:tcW w:w="584" w:type="dxa"/>
            <w:tcBorders>
              <w:bottom w:val="single" w:sz="4" w:space="0" w:color="auto"/>
            </w:tcBorders>
          </w:tcPr>
          <w:p w14:paraId="18AA53DE" w14:textId="77777777" w:rsidR="00B93F71" w:rsidRPr="00183A20" w:rsidRDefault="00B93F71" w:rsidP="00B93F71">
            <w:pPr>
              <w:rPr>
                <w:sz w:val="22"/>
                <w:szCs w:val="22"/>
              </w:rPr>
            </w:pPr>
            <w:r w:rsidRPr="00183A20">
              <w:rPr>
                <w:sz w:val="22"/>
                <w:szCs w:val="22"/>
              </w:rPr>
              <w:t>6.</w:t>
            </w:r>
          </w:p>
        </w:tc>
        <w:tc>
          <w:tcPr>
            <w:tcW w:w="2251" w:type="dxa"/>
            <w:tcBorders>
              <w:bottom w:val="single" w:sz="4" w:space="0" w:color="auto"/>
            </w:tcBorders>
          </w:tcPr>
          <w:p w14:paraId="59603441" w14:textId="77777777" w:rsidR="00B93F71" w:rsidRPr="00183A20" w:rsidRDefault="00B93F71" w:rsidP="00B93F71">
            <w:pPr>
              <w:rPr>
                <w:sz w:val="22"/>
                <w:szCs w:val="22"/>
              </w:rPr>
            </w:pPr>
            <w:r w:rsidRPr="00183A20">
              <w:rPr>
                <w:sz w:val="22"/>
                <w:szCs w:val="22"/>
              </w:rPr>
              <w:t>Kraujotakos režimai</w:t>
            </w:r>
          </w:p>
        </w:tc>
        <w:tc>
          <w:tcPr>
            <w:tcW w:w="3119" w:type="dxa"/>
            <w:tcBorders>
              <w:bottom w:val="single" w:sz="4" w:space="0" w:color="auto"/>
            </w:tcBorders>
          </w:tcPr>
          <w:p w14:paraId="5AC17BD3" w14:textId="77777777" w:rsidR="00B93F71" w:rsidRPr="00183A20" w:rsidRDefault="00B93F71" w:rsidP="00B93F71">
            <w:pPr>
              <w:pStyle w:val="ListParagraph"/>
              <w:snapToGrid w:val="0"/>
              <w:ind w:left="0"/>
              <w:rPr>
                <w:sz w:val="22"/>
                <w:szCs w:val="22"/>
              </w:rPr>
            </w:pPr>
          </w:p>
        </w:tc>
        <w:tc>
          <w:tcPr>
            <w:tcW w:w="3312" w:type="dxa"/>
            <w:tcBorders>
              <w:bottom w:val="single" w:sz="4" w:space="0" w:color="auto"/>
            </w:tcBorders>
          </w:tcPr>
          <w:p w14:paraId="4BB8422A" w14:textId="77777777" w:rsidR="00B93F71" w:rsidRPr="00183A20" w:rsidRDefault="00B93F71" w:rsidP="00B93F71">
            <w:pPr>
              <w:pStyle w:val="ListParagraph"/>
              <w:snapToGrid w:val="0"/>
              <w:ind w:left="0"/>
              <w:rPr>
                <w:sz w:val="22"/>
                <w:szCs w:val="22"/>
              </w:rPr>
            </w:pPr>
          </w:p>
        </w:tc>
      </w:tr>
      <w:tr w:rsidR="00B93F71" w:rsidRPr="00183A20" w14:paraId="7FA5FD4E" w14:textId="77777777" w:rsidTr="00B93F71">
        <w:trPr>
          <w:trHeight w:val="20"/>
        </w:trPr>
        <w:tc>
          <w:tcPr>
            <w:tcW w:w="584" w:type="dxa"/>
            <w:tcBorders>
              <w:bottom w:val="single" w:sz="4" w:space="0" w:color="auto"/>
            </w:tcBorders>
          </w:tcPr>
          <w:p w14:paraId="0580D5E2" w14:textId="77777777" w:rsidR="00B93F71" w:rsidRPr="00183A20" w:rsidRDefault="00B93F71" w:rsidP="00B93F71">
            <w:pPr>
              <w:rPr>
                <w:sz w:val="22"/>
                <w:szCs w:val="22"/>
              </w:rPr>
            </w:pPr>
            <w:r w:rsidRPr="00183A20">
              <w:rPr>
                <w:sz w:val="22"/>
                <w:szCs w:val="22"/>
              </w:rPr>
              <w:t>6.1</w:t>
            </w:r>
          </w:p>
        </w:tc>
        <w:tc>
          <w:tcPr>
            <w:tcW w:w="2251" w:type="dxa"/>
            <w:tcBorders>
              <w:bottom w:val="single" w:sz="4" w:space="0" w:color="auto"/>
            </w:tcBorders>
          </w:tcPr>
          <w:p w14:paraId="3A99F952" w14:textId="77777777" w:rsidR="00B93F71" w:rsidRPr="00183A20" w:rsidRDefault="00B93F71" w:rsidP="00B93F71">
            <w:pPr>
              <w:rPr>
                <w:sz w:val="22"/>
                <w:szCs w:val="22"/>
              </w:rPr>
            </w:pPr>
            <w:r w:rsidRPr="00183A20">
              <w:rPr>
                <w:sz w:val="22"/>
                <w:szCs w:val="22"/>
              </w:rPr>
              <w:t xml:space="preserve">Spektrinės </w:t>
            </w:r>
            <w:proofErr w:type="spellStart"/>
            <w:r w:rsidRPr="00183A20">
              <w:rPr>
                <w:sz w:val="22"/>
                <w:szCs w:val="22"/>
              </w:rPr>
              <w:t>doplerografijos</w:t>
            </w:r>
            <w:proofErr w:type="spellEnd"/>
            <w:r w:rsidRPr="00183A20">
              <w:rPr>
                <w:sz w:val="22"/>
                <w:szCs w:val="22"/>
              </w:rPr>
              <w:t xml:space="preserve"> režimai ir savybės </w:t>
            </w:r>
          </w:p>
        </w:tc>
        <w:tc>
          <w:tcPr>
            <w:tcW w:w="3119" w:type="dxa"/>
            <w:tcBorders>
              <w:bottom w:val="single" w:sz="4" w:space="0" w:color="auto"/>
            </w:tcBorders>
          </w:tcPr>
          <w:p w14:paraId="3FFE9DCC" w14:textId="77777777" w:rsidR="00B93F71" w:rsidRPr="00183A20" w:rsidRDefault="00B93F71" w:rsidP="00B93F71">
            <w:pPr>
              <w:suppressAutoHyphens/>
              <w:snapToGrid w:val="0"/>
              <w:contextualSpacing/>
              <w:rPr>
                <w:sz w:val="22"/>
                <w:szCs w:val="22"/>
              </w:rPr>
            </w:pPr>
            <w:r w:rsidRPr="00183A20">
              <w:rPr>
                <w:sz w:val="22"/>
                <w:szCs w:val="22"/>
              </w:rPr>
              <w:t xml:space="preserve">1. PW (pulsinis </w:t>
            </w:r>
            <w:proofErr w:type="spellStart"/>
            <w:r w:rsidRPr="00183A20">
              <w:rPr>
                <w:sz w:val="22"/>
                <w:szCs w:val="22"/>
              </w:rPr>
              <w:t>dopleris</w:t>
            </w:r>
            <w:proofErr w:type="spellEnd"/>
            <w:r w:rsidRPr="00183A20">
              <w:rPr>
                <w:sz w:val="22"/>
                <w:szCs w:val="22"/>
              </w:rPr>
              <w:t>);</w:t>
            </w:r>
          </w:p>
          <w:p w14:paraId="25F8813D" w14:textId="77777777" w:rsidR="00B93F71" w:rsidRPr="00183A20" w:rsidRDefault="00B93F71" w:rsidP="00B93F71">
            <w:pPr>
              <w:suppressAutoHyphens/>
              <w:snapToGrid w:val="0"/>
              <w:contextualSpacing/>
              <w:rPr>
                <w:sz w:val="22"/>
                <w:szCs w:val="22"/>
              </w:rPr>
            </w:pPr>
            <w:r w:rsidRPr="00183A20">
              <w:rPr>
                <w:sz w:val="22"/>
                <w:szCs w:val="22"/>
              </w:rPr>
              <w:t xml:space="preserve">2. HPRF (didelio impulsų pakartojimo dažnio </w:t>
            </w:r>
            <w:proofErr w:type="spellStart"/>
            <w:r w:rsidRPr="00183A20">
              <w:rPr>
                <w:sz w:val="22"/>
                <w:szCs w:val="22"/>
              </w:rPr>
              <w:t>dopleris</w:t>
            </w:r>
            <w:proofErr w:type="spellEnd"/>
            <w:r w:rsidRPr="00183A20">
              <w:rPr>
                <w:sz w:val="22"/>
                <w:szCs w:val="22"/>
              </w:rPr>
              <w:t>);</w:t>
            </w:r>
          </w:p>
          <w:p w14:paraId="4982CABD" w14:textId="77777777" w:rsidR="00B93F71" w:rsidRPr="00183A20" w:rsidRDefault="00B93F71" w:rsidP="00B93F71">
            <w:pPr>
              <w:suppressAutoHyphens/>
              <w:snapToGrid w:val="0"/>
              <w:contextualSpacing/>
              <w:rPr>
                <w:sz w:val="22"/>
                <w:szCs w:val="22"/>
              </w:rPr>
            </w:pPr>
            <w:r w:rsidRPr="00183A20">
              <w:rPr>
                <w:sz w:val="22"/>
                <w:szCs w:val="22"/>
              </w:rPr>
              <w:t xml:space="preserve">3. CW (nuolatinės bangos </w:t>
            </w:r>
            <w:proofErr w:type="spellStart"/>
            <w:r w:rsidRPr="00183A20">
              <w:rPr>
                <w:sz w:val="22"/>
                <w:szCs w:val="22"/>
              </w:rPr>
              <w:t>dopleris</w:t>
            </w:r>
            <w:proofErr w:type="spellEnd"/>
            <w:r w:rsidRPr="00183A20">
              <w:rPr>
                <w:sz w:val="22"/>
                <w:szCs w:val="22"/>
              </w:rPr>
              <w:t>);</w:t>
            </w:r>
          </w:p>
          <w:p w14:paraId="39A89CBC" w14:textId="77777777" w:rsidR="00B93F71" w:rsidRPr="00183A20" w:rsidRDefault="00B93F71" w:rsidP="00B93F71">
            <w:pPr>
              <w:rPr>
                <w:sz w:val="22"/>
                <w:szCs w:val="22"/>
              </w:rPr>
            </w:pPr>
            <w:r w:rsidRPr="00183A20">
              <w:rPr>
                <w:sz w:val="22"/>
                <w:szCs w:val="22"/>
              </w:rPr>
              <w:t xml:space="preserve">4. Spektrinė audinių </w:t>
            </w:r>
            <w:proofErr w:type="spellStart"/>
            <w:r w:rsidRPr="00183A20">
              <w:rPr>
                <w:sz w:val="22"/>
                <w:szCs w:val="22"/>
              </w:rPr>
              <w:t>doplerografija</w:t>
            </w:r>
            <w:proofErr w:type="spellEnd"/>
            <w:r w:rsidRPr="00183A20">
              <w:rPr>
                <w:sz w:val="22"/>
                <w:szCs w:val="22"/>
              </w:rPr>
              <w:t>;</w:t>
            </w:r>
          </w:p>
          <w:p w14:paraId="1491BD9A" w14:textId="77777777" w:rsidR="00B93F71" w:rsidRPr="00183A20" w:rsidRDefault="00B93F71" w:rsidP="00B93F71">
            <w:pPr>
              <w:ind w:right="-108"/>
              <w:contextualSpacing/>
              <w:rPr>
                <w:sz w:val="22"/>
                <w:szCs w:val="22"/>
              </w:rPr>
            </w:pPr>
            <w:r w:rsidRPr="00183A20">
              <w:rPr>
                <w:sz w:val="22"/>
                <w:szCs w:val="22"/>
              </w:rPr>
              <w:t xml:space="preserve">5. </w:t>
            </w:r>
            <w:proofErr w:type="spellStart"/>
            <w:r w:rsidRPr="00183A20">
              <w:rPr>
                <w:sz w:val="22"/>
                <w:szCs w:val="22"/>
              </w:rPr>
              <w:t>Dupleksinis</w:t>
            </w:r>
            <w:proofErr w:type="spellEnd"/>
            <w:r w:rsidRPr="00183A20">
              <w:rPr>
                <w:sz w:val="22"/>
                <w:szCs w:val="22"/>
              </w:rPr>
              <w:t xml:space="preserve"> vaizdinimas realiame laike;</w:t>
            </w:r>
          </w:p>
          <w:p w14:paraId="3623869A" w14:textId="77777777" w:rsidR="00B93F71" w:rsidRPr="00183A20" w:rsidRDefault="00B93F71" w:rsidP="00B93F71">
            <w:pPr>
              <w:suppressAutoHyphens/>
              <w:snapToGrid w:val="0"/>
              <w:contextualSpacing/>
              <w:rPr>
                <w:sz w:val="22"/>
                <w:szCs w:val="22"/>
              </w:rPr>
            </w:pPr>
            <w:r w:rsidRPr="00183A20">
              <w:rPr>
                <w:sz w:val="22"/>
                <w:szCs w:val="22"/>
              </w:rPr>
              <w:t>6. Automatinė skenavimo parametrų optimizacija.</w:t>
            </w:r>
          </w:p>
        </w:tc>
        <w:tc>
          <w:tcPr>
            <w:tcW w:w="3312" w:type="dxa"/>
            <w:tcBorders>
              <w:bottom w:val="single" w:sz="4" w:space="0" w:color="auto"/>
            </w:tcBorders>
          </w:tcPr>
          <w:p w14:paraId="0BEF8AA1" w14:textId="77777777" w:rsidR="00B93F71" w:rsidRPr="00183A20" w:rsidRDefault="00B93F71" w:rsidP="00B93F71">
            <w:pPr>
              <w:suppressAutoHyphens/>
              <w:snapToGrid w:val="0"/>
              <w:contextualSpacing/>
              <w:rPr>
                <w:sz w:val="22"/>
                <w:szCs w:val="22"/>
              </w:rPr>
            </w:pPr>
          </w:p>
        </w:tc>
      </w:tr>
      <w:tr w:rsidR="00B93F71" w:rsidRPr="00183A20" w14:paraId="7C61D4F3" w14:textId="77777777" w:rsidTr="00B93F71">
        <w:trPr>
          <w:trHeight w:val="20"/>
        </w:trPr>
        <w:tc>
          <w:tcPr>
            <w:tcW w:w="584" w:type="dxa"/>
            <w:tcBorders>
              <w:bottom w:val="single" w:sz="4" w:space="0" w:color="auto"/>
            </w:tcBorders>
          </w:tcPr>
          <w:p w14:paraId="1DF389BB" w14:textId="77777777" w:rsidR="00B93F71" w:rsidRPr="00183A20" w:rsidRDefault="00B93F71" w:rsidP="00B93F71">
            <w:pPr>
              <w:rPr>
                <w:sz w:val="22"/>
                <w:szCs w:val="22"/>
              </w:rPr>
            </w:pPr>
            <w:r w:rsidRPr="00183A20">
              <w:rPr>
                <w:sz w:val="22"/>
                <w:szCs w:val="22"/>
              </w:rPr>
              <w:t>6.2</w:t>
            </w:r>
          </w:p>
        </w:tc>
        <w:tc>
          <w:tcPr>
            <w:tcW w:w="2251" w:type="dxa"/>
            <w:tcBorders>
              <w:bottom w:val="single" w:sz="4" w:space="0" w:color="auto"/>
            </w:tcBorders>
          </w:tcPr>
          <w:p w14:paraId="22F79018" w14:textId="77777777" w:rsidR="00B93F71" w:rsidRPr="00183A20" w:rsidRDefault="00B93F71" w:rsidP="00B93F71">
            <w:pPr>
              <w:rPr>
                <w:sz w:val="22"/>
                <w:szCs w:val="22"/>
              </w:rPr>
            </w:pPr>
            <w:r w:rsidRPr="00183A20">
              <w:rPr>
                <w:sz w:val="22"/>
                <w:szCs w:val="22"/>
              </w:rPr>
              <w:t xml:space="preserve">Spalvinės </w:t>
            </w:r>
            <w:proofErr w:type="spellStart"/>
            <w:r w:rsidRPr="00183A20">
              <w:rPr>
                <w:sz w:val="22"/>
                <w:szCs w:val="22"/>
              </w:rPr>
              <w:t>doplerografijos</w:t>
            </w:r>
            <w:proofErr w:type="spellEnd"/>
            <w:r w:rsidRPr="00183A20">
              <w:rPr>
                <w:sz w:val="22"/>
                <w:szCs w:val="22"/>
              </w:rPr>
              <w:t xml:space="preserve"> režimai ir savybės </w:t>
            </w:r>
          </w:p>
        </w:tc>
        <w:tc>
          <w:tcPr>
            <w:tcW w:w="3119" w:type="dxa"/>
            <w:tcBorders>
              <w:bottom w:val="single" w:sz="4" w:space="0" w:color="auto"/>
            </w:tcBorders>
          </w:tcPr>
          <w:p w14:paraId="0E5FB54C" w14:textId="77777777" w:rsidR="00B93F71" w:rsidRPr="00183A20" w:rsidRDefault="00B93F71" w:rsidP="00B93F71">
            <w:pPr>
              <w:suppressAutoHyphens/>
              <w:snapToGrid w:val="0"/>
              <w:contextualSpacing/>
              <w:rPr>
                <w:sz w:val="22"/>
                <w:szCs w:val="22"/>
              </w:rPr>
            </w:pPr>
            <w:r w:rsidRPr="00183A20">
              <w:rPr>
                <w:sz w:val="22"/>
                <w:szCs w:val="22"/>
              </w:rPr>
              <w:t xml:space="preserve">1. Spalvinė tėkmės greičio </w:t>
            </w:r>
            <w:proofErr w:type="spellStart"/>
            <w:r w:rsidRPr="00183A20">
              <w:rPr>
                <w:sz w:val="22"/>
                <w:szCs w:val="22"/>
              </w:rPr>
              <w:t>doplerografija</w:t>
            </w:r>
            <w:proofErr w:type="spellEnd"/>
            <w:r w:rsidRPr="00183A20">
              <w:rPr>
                <w:sz w:val="22"/>
                <w:szCs w:val="22"/>
              </w:rPr>
              <w:t>;</w:t>
            </w:r>
          </w:p>
          <w:p w14:paraId="08BAF084" w14:textId="77777777" w:rsidR="00B93F71" w:rsidRPr="00183A20" w:rsidRDefault="00B93F71" w:rsidP="00B93F71">
            <w:pPr>
              <w:suppressAutoHyphens/>
              <w:snapToGrid w:val="0"/>
              <w:contextualSpacing/>
              <w:rPr>
                <w:color w:val="000000"/>
                <w:sz w:val="22"/>
                <w:szCs w:val="22"/>
              </w:rPr>
            </w:pPr>
            <w:r w:rsidRPr="00183A20">
              <w:rPr>
                <w:sz w:val="22"/>
                <w:szCs w:val="22"/>
              </w:rPr>
              <w:t xml:space="preserve">2. Spalvinė tėkmės galios </w:t>
            </w:r>
            <w:proofErr w:type="spellStart"/>
            <w:r w:rsidRPr="00183A20">
              <w:rPr>
                <w:sz w:val="22"/>
                <w:szCs w:val="22"/>
              </w:rPr>
              <w:t>doplerografija</w:t>
            </w:r>
            <w:proofErr w:type="spellEnd"/>
            <w:r w:rsidRPr="00183A20">
              <w:rPr>
                <w:sz w:val="22"/>
                <w:szCs w:val="22"/>
              </w:rPr>
              <w:t>;</w:t>
            </w:r>
          </w:p>
          <w:p w14:paraId="06A9AB82" w14:textId="77777777" w:rsidR="00B93F71" w:rsidRPr="00183A20" w:rsidRDefault="00B93F71" w:rsidP="00B93F71">
            <w:pPr>
              <w:suppressAutoHyphens/>
              <w:snapToGrid w:val="0"/>
              <w:contextualSpacing/>
              <w:rPr>
                <w:sz w:val="22"/>
                <w:szCs w:val="22"/>
              </w:rPr>
            </w:pPr>
            <w:r w:rsidRPr="00183A20">
              <w:rPr>
                <w:sz w:val="22"/>
                <w:szCs w:val="22"/>
              </w:rPr>
              <w:t xml:space="preserve">3. </w:t>
            </w:r>
            <w:proofErr w:type="spellStart"/>
            <w:r w:rsidRPr="00183A20">
              <w:rPr>
                <w:sz w:val="22"/>
                <w:szCs w:val="22"/>
              </w:rPr>
              <w:t>Tripleksinis</w:t>
            </w:r>
            <w:proofErr w:type="spellEnd"/>
            <w:r w:rsidRPr="00183A20">
              <w:rPr>
                <w:sz w:val="22"/>
                <w:szCs w:val="22"/>
              </w:rPr>
              <w:t xml:space="preserve"> vaizdavimas realiame laike, veikiantis su PW režimu;</w:t>
            </w:r>
          </w:p>
          <w:p w14:paraId="36254C81" w14:textId="77777777" w:rsidR="00B93F71" w:rsidRPr="00183A20" w:rsidRDefault="00B93F71" w:rsidP="00B93F71">
            <w:pPr>
              <w:suppressAutoHyphens/>
              <w:snapToGrid w:val="0"/>
              <w:contextualSpacing/>
              <w:rPr>
                <w:sz w:val="22"/>
                <w:szCs w:val="22"/>
              </w:rPr>
            </w:pPr>
            <w:r w:rsidRPr="00183A20">
              <w:rPr>
                <w:sz w:val="22"/>
                <w:szCs w:val="22"/>
              </w:rPr>
              <w:t xml:space="preserve">4. Spalvinė audinių </w:t>
            </w:r>
            <w:proofErr w:type="spellStart"/>
            <w:r w:rsidRPr="00183A20">
              <w:rPr>
                <w:sz w:val="22"/>
                <w:szCs w:val="22"/>
              </w:rPr>
              <w:t>doplerografija</w:t>
            </w:r>
            <w:proofErr w:type="spellEnd"/>
            <w:r w:rsidRPr="00183A20">
              <w:rPr>
                <w:sz w:val="22"/>
                <w:szCs w:val="22"/>
              </w:rPr>
              <w:t xml:space="preserve"> spalvų skalėse koduojanti audinių judėjimo greitį.</w:t>
            </w:r>
          </w:p>
        </w:tc>
        <w:tc>
          <w:tcPr>
            <w:tcW w:w="3312" w:type="dxa"/>
            <w:tcBorders>
              <w:bottom w:val="single" w:sz="4" w:space="0" w:color="auto"/>
            </w:tcBorders>
          </w:tcPr>
          <w:p w14:paraId="4FF4C622" w14:textId="77777777" w:rsidR="00B93F71" w:rsidRPr="00183A20" w:rsidRDefault="00B93F71" w:rsidP="00B93F71">
            <w:pPr>
              <w:suppressAutoHyphens/>
              <w:snapToGrid w:val="0"/>
              <w:contextualSpacing/>
              <w:rPr>
                <w:sz w:val="22"/>
                <w:szCs w:val="22"/>
              </w:rPr>
            </w:pPr>
          </w:p>
        </w:tc>
      </w:tr>
      <w:tr w:rsidR="00B93F71" w:rsidRPr="00183A20" w14:paraId="565C7591" w14:textId="77777777" w:rsidTr="00B93F71">
        <w:trPr>
          <w:trHeight w:val="2455"/>
        </w:trPr>
        <w:tc>
          <w:tcPr>
            <w:tcW w:w="584" w:type="dxa"/>
            <w:tcBorders>
              <w:bottom w:val="nil"/>
            </w:tcBorders>
          </w:tcPr>
          <w:p w14:paraId="50335CDF" w14:textId="77777777" w:rsidR="00B93F71" w:rsidRPr="00183A20" w:rsidRDefault="00B93F71" w:rsidP="00B93F71">
            <w:pPr>
              <w:rPr>
                <w:sz w:val="22"/>
                <w:szCs w:val="22"/>
              </w:rPr>
            </w:pPr>
            <w:r w:rsidRPr="00183A20">
              <w:rPr>
                <w:sz w:val="22"/>
                <w:szCs w:val="22"/>
              </w:rPr>
              <w:lastRenderedPageBreak/>
              <w:t>7.</w:t>
            </w:r>
          </w:p>
        </w:tc>
        <w:tc>
          <w:tcPr>
            <w:tcW w:w="2251" w:type="dxa"/>
            <w:tcBorders>
              <w:bottom w:val="nil"/>
            </w:tcBorders>
          </w:tcPr>
          <w:p w14:paraId="5D7EB4BF" w14:textId="77777777" w:rsidR="00B93F71" w:rsidRPr="00183A20" w:rsidRDefault="00B93F71" w:rsidP="00B93F71">
            <w:pPr>
              <w:rPr>
                <w:sz w:val="22"/>
                <w:szCs w:val="22"/>
              </w:rPr>
            </w:pPr>
            <w:r w:rsidRPr="00183A20">
              <w:rPr>
                <w:sz w:val="22"/>
                <w:szCs w:val="22"/>
              </w:rPr>
              <w:t>Vaizdų išsaugojimas</w:t>
            </w:r>
          </w:p>
          <w:p w14:paraId="60E8E624" w14:textId="77777777" w:rsidR="00B93F71" w:rsidRPr="00183A20" w:rsidRDefault="00B93F71" w:rsidP="00B93F71">
            <w:pPr>
              <w:rPr>
                <w:sz w:val="22"/>
                <w:szCs w:val="22"/>
              </w:rPr>
            </w:pPr>
          </w:p>
        </w:tc>
        <w:tc>
          <w:tcPr>
            <w:tcW w:w="3119" w:type="dxa"/>
            <w:tcBorders>
              <w:bottom w:val="nil"/>
            </w:tcBorders>
          </w:tcPr>
          <w:p w14:paraId="61D1DC5A" w14:textId="77777777" w:rsidR="00B93F71" w:rsidRPr="00183A20" w:rsidRDefault="00B93F71" w:rsidP="00B93F71">
            <w:pPr>
              <w:suppressAutoHyphens/>
              <w:jc w:val="both"/>
              <w:rPr>
                <w:sz w:val="22"/>
                <w:szCs w:val="22"/>
              </w:rPr>
            </w:pPr>
            <w:r w:rsidRPr="00183A20">
              <w:rPr>
                <w:sz w:val="22"/>
                <w:szCs w:val="22"/>
              </w:rPr>
              <w:t>1. Statinių ir dinaminių vaizdų archyvavimas vidinėje prietaiso atmintyje, išsaugant visą pradinę informaciją apie signalą;</w:t>
            </w:r>
          </w:p>
          <w:p w14:paraId="4AFF4A67" w14:textId="77777777" w:rsidR="00B93F71" w:rsidRPr="00183A20" w:rsidRDefault="00B93F71" w:rsidP="00B93F71">
            <w:pPr>
              <w:suppressAutoHyphens/>
              <w:jc w:val="both"/>
              <w:rPr>
                <w:sz w:val="22"/>
                <w:szCs w:val="22"/>
              </w:rPr>
            </w:pPr>
            <w:r w:rsidRPr="00183A20">
              <w:rPr>
                <w:sz w:val="22"/>
                <w:szCs w:val="22"/>
              </w:rPr>
              <w:t xml:space="preserve">2. Statinių vaizdų konvertavimo galimybė į BMP, JPEG arba lygiaverčius formatus, </w:t>
            </w:r>
          </w:p>
          <w:p w14:paraId="3ED625DD" w14:textId="0BCB9D73" w:rsidR="00B93F71" w:rsidRPr="00183A20" w:rsidRDefault="00B93F71" w:rsidP="00B93F71">
            <w:pPr>
              <w:suppressAutoHyphens/>
              <w:jc w:val="both"/>
              <w:rPr>
                <w:sz w:val="22"/>
                <w:szCs w:val="22"/>
              </w:rPr>
            </w:pPr>
            <w:r w:rsidRPr="00183A20">
              <w:rPr>
                <w:sz w:val="22"/>
                <w:szCs w:val="22"/>
              </w:rPr>
              <w:t>3. Vaizdų išsaugojimo USB jungtimi prijungiamose išorinėse laikmenose galimybė.</w:t>
            </w:r>
          </w:p>
        </w:tc>
        <w:tc>
          <w:tcPr>
            <w:tcW w:w="3312" w:type="dxa"/>
            <w:tcBorders>
              <w:bottom w:val="nil"/>
            </w:tcBorders>
          </w:tcPr>
          <w:p w14:paraId="38775DF6" w14:textId="77777777" w:rsidR="00B93F71" w:rsidRPr="00183A20" w:rsidRDefault="00B93F71" w:rsidP="00B93F71">
            <w:pPr>
              <w:suppressAutoHyphens/>
              <w:jc w:val="both"/>
              <w:rPr>
                <w:sz w:val="22"/>
                <w:szCs w:val="22"/>
              </w:rPr>
            </w:pPr>
          </w:p>
        </w:tc>
      </w:tr>
      <w:tr w:rsidR="00B93F71" w:rsidRPr="00183A20" w14:paraId="3199DB45" w14:textId="77777777" w:rsidTr="00B93F71">
        <w:trPr>
          <w:trHeight w:val="20"/>
        </w:trPr>
        <w:tc>
          <w:tcPr>
            <w:tcW w:w="584" w:type="dxa"/>
            <w:tcBorders>
              <w:bottom w:val="nil"/>
            </w:tcBorders>
          </w:tcPr>
          <w:p w14:paraId="3417154B" w14:textId="77777777" w:rsidR="00B93F71" w:rsidRPr="00183A20" w:rsidRDefault="00B93F71" w:rsidP="00B93F71">
            <w:pPr>
              <w:rPr>
                <w:sz w:val="22"/>
                <w:szCs w:val="22"/>
              </w:rPr>
            </w:pPr>
            <w:r w:rsidRPr="00183A20">
              <w:rPr>
                <w:sz w:val="22"/>
                <w:szCs w:val="22"/>
              </w:rPr>
              <w:t>8.1</w:t>
            </w:r>
          </w:p>
        </w:tc>
        <w:tc>
          <w:tcPr>
            <w:tcW w:w="2251" w:type="dxa"/>
            <w:tcBorders>
              <w:bottom w:val="nil"/>
            </w:tcBorders>
          </w:tcPr>
          <w:p w14:paraId="74989B03" w14:textId="77777777" w:rsidR="00B93F71" w:rsidRPr="00183A20" w:rsidRDefault="00B93F71" w:rsidP="00B93F71">
            <w:pPr>
              <w:rPr>
                <w:sz w:val="22"/>
                <w:szCs w:val="22"/>
              </w:rPr>
            </w:pPr>
            <w:r w:rsidRPr="00183A20">
              <w:rPr>
                <w:sz w:val="22"/>
                <w:szCs w:val="22"/>
              </w:rPr>
              <w:t>Komplektuojamo ultragarsinio daviklio savybės</w:t>
            </w:r>
          </w:p>
          <w:p w14:paraId="1D7FA7D8" w14:textId="77777777" w:rsidR="00B93F71" w:rsidRPr="00183A20" w:rsidRDefault="00B93F71" w:rsidP="00B93F71">
            <w:pPr>
              <w:rPr>
                <w:sz w:val="22"/>
                <w:szCs w:val="22"/>
              </w:rPr>
            </w:pPr>
          </w:p>
        </w:tc>
        <w:tc>
          <w:tcPr>
            <w:tcW w:w="3119" w:type="dxa"/>
            <w:tcBorders>
              <w:bottom w:val="nil"/>
            </w:tcBorders>
          </w:tcPr>
          <w:p w14:paraId="4556D6B8" w14:textId="77777777" w:rsidR="00B93F71" w:rsidRPr="00183A20" w:rsidRDefault="00B93F71" w:rsidP="00B93F71">
            <w:pPr>
              <w:tabs>
                <w:tab w:val="left" w:pos="151"/>
                <w:tab w:val="left" w:pos="241"/>
                <w:tab w:val="left" w:pos="331"/>
                <w:tab w:val="center" w:pos="1522"/>
              </w:tabs>
              <w:rPr>
                <w:sz w:val="22"/>
                <w:szCs w:val="22"/>
              </w:rPr>
            </w:pPr>
            <w:r w:rsidRPr="00183A20">
              <w:rPr>
                <w:sz w:val="22"/>
                <w:szCs w:val="22"/>
              </w:rPr>
              <w:t xml:space="preserve">Sektorinis daviklis, skirtas </w:t>
            </w:r>
            <w:proofErr w:type="spellStart"/>
            <w:r w:rsidRPr="00183A20">
              <w:rPr>
                <w:sz w:val="22"/>
                <w:szCs w:val="22"/>
              </w:rPr>
              <w:t>transtorakaliniams</w:t>
            </w:r>
            <w:proofErr w:type="spellEnd"/>
            <w:r w:rsidRPr="00183A20">
              <w:rPr>
                <w:sz w:val="22"/>
                <w:szCs w:val="22"/>
              </w:rPr>
              <w:t xml:space="preserve"> suaugusiųjų širdies tyrimams, kurio dažnių diapazonas ne siauresnis kaip </w:t>
            </w:r>
            <w:r w:rsidRPr="00183A20">
              <w:rPr>
                <w:color w:val="000000"/>
                <w:sz w:val="22"/>
                <w:szCs w:val="22"/>
              </w:rPr>
              <w:t>nuo 1,4 iki 5,0 MHz</w:t>
            </w:r>
            <w:r w:rsidRPr="00183A20">
              <w:rPr>
                <w:sz w:val="22"/>
                <w:szCs w:val="22"/>
              </w:rPr>
              <w:t>, skenavimo kampas ne mažesnis už 90°, kristalų kiekis ne mažesnis už 120;</w:t>
            </w:r>
          </w:p>
        </w:tc>
        <w:tc>
          <w:tcPr>
            <w:tcW w:w="3312" w:type="dxa"/>
            <w:tcBorders>
              <w:bottom w:val="nil"/>
            </w:tcBorders>
          </w:tcPr>
          <w:p w14:paraId="2F783519" w14:textId="77777777" w:rsidR="00B93F71" w:rsidRPr="00183A20" w:rsidRDefault="00B93F71" w:rsidP="00B93F71">
            <w:pPr>
              <w:tabs>
                <w:tab w:val="left" w:pos="151"/>
                <w:tab w:val="left" w:pos="241"/>
                <w:tab w:val="left" w:pos="331"/>
                <w:tab w:val="center" w:pos="1522"/>
              </w:tabs>
              <w:rPr>
                <w:sz w:val="22"/>
                <w:szCs w:val="22"/>
              </w:rPr>
            </w:pPr>
          </w:p>
        </w:tc>
      </w:tr>
      <w:tr w:rsidR="00B93F71" w:rsidRPr="00183A20" w14:paraId="7746E346" w14:textId="77777777" w:rsidTr="00B93F71">
        <w:trPr>
          <w:trHeight w:val="20"/>
        </w:trPr>
        <w:tc>
          <w:tcPr>
            <w:tcW w:w="584" w:type="dxa"/>
            <w:tcBorders>
              <w:bottom w:val="nil"/>
            </w:tcBorders>
          </w:tcPr>
          <w:p w14:paraId="767DC213" w14:textId="77777777" w:rsidR="00B93F71" w:rsidRPr="00183A20" w:rsidRDefault="00B93F71" w:rsidP="00B93F71">
            <w:pPr>
              <w:rPr>
                <w:sz w:val="22"/>
                <w:szCs w:val="22"/>
              </w:rPr>
            </w:pPr>
            <w:r w:rsidRPr="00183A20">
              <w:rPr>
                <w:sz w:val="22"/>
                <w:szCs w:val="22"/>
              </w:rPr>
              <w:t>8.2</w:t>
            </w:r>
          </w:p>
        </w:tc>
        <w:tc>
          <w:tcPr>
            <w:tcW w:w="2251" w:type="dxa"/>
            <w:tcBorders>
              <w:bottom w:val="nil"/>
            </w:tcBorders>
          </w:tcPr>
          <w:p w14:paraId="518B5534" w14:textId="77777777" w:rsidR="00B93F71" w:rsidRPr="00183A20" w:rsidRDefault="00B93F71" w:rsidP="00B93F71">
            <w:pPr>
              <w:rPr>
                <w:sz w:val="22"/>
                <w:szCs w:val="22"/>
              </w:rPr>
            </w:pPr>
            <w:r w:rsidRPr="00183A20">
              <w:rPr>
                <w:sz w:val="22"/>
                <w:szCs w:val="22"/>
              </w:rPr>
              <w:t>Komplektuojamo ultragarsinio daviklio savybės</w:t>
            </w:r>
          </w:p>
          <w:p w14:paraId="695080EF" w14:textId="77777777" w:rsidR="00B93F71" w:rsidRPr="00183A20" w:rsidRDefault="00B93F71" w:rsidP="00B93F71">
            <w:pPr>
              <w:rPr>
                <w:sz w:val="22"/>
                <w:szCs w:val="22"/>
              </w:rPr>
            </w:pPr>
          </w:p>
        </w:tc>
        <w:tc>
          <w:tcPr>
            <w:tcW w:w="3119" w:type="dxa"/>
            <w:tcBorders>
              <w:bottom w:val="nil"/>
            </w:tcBorders>
          </w:tcPr>
          <w:p w14:paraId="506F30E2" w14:textId="77777777" w:rsidR="00B93F71" w:rsidRPr="00183A20" w:rsidRDefault="00B93F71" w:rsidP="00B93F71">
            <w:pPr>
              <w:tabs>
                <w:tab w:val="left" w:pos="151"/>
                <w:tab w:val="left" w:pos="241"/>
                <w:tab w:val="left" w:pos="331"/>
                <w:tab w:val="center" w:pos="1522"/>
              </w:tabs>
              <w:rPr>
                <w:sz w:val="22"/>
                <w:szCs w:val="22"/>
              </w:rPr>
            </w:pPr>
            <w:proofErr w:type="spellStart"/>
            <w:r w:rsidRPr="00183A20">
              <w:rPr>
                <w:sz w:val="22"/>
                <w:szCs w:val="22"/>
              </w:rPr>
              <w:t>Konveksinis</w:t>
            </w:r>
            <w:proofErr w:type="spellEnd"/>
            <w:r w:rsidRPr="00183A20">
              <w:rPr>
                <w:sz w:val="22"/>
                <w:szCs w:val="22"/>
              </w:rPr>
              <w:t xml:space="preserve"> daviklis skirtas pilvo tyrimams kurio dažnių diapazonas ne siauresnis kaip </w:t>
            </w:r>
            <w:r w:rsidRPr="00183A20">
              <w:rPr>
                <w:color w:val="000000"/>
                <w:sz w:val="22"/>
                <w:szCs w:val="22"/>
              </w:rPr>
              <w:t>nuo 1,8 iki 5,0 MHz</w:t>
            </w:r>
            <w:r w:rsidRPr="00183A20">
              <w:rPr>
                <w:sz w:val="22"/>
                <w:szCs w:val="22"/>
              </w:rPr>
              <w:t>, skenavimo kampas ne mažesnis už 70°, kristalų kiekis ne mažesnis už 180</w:t>
            </w:r>
          </w:p>
        </w:tc>
        <w:tc>
          <w:tcPr>
            <w:tcW w:w="3312" w:type="dxa"/>
            <w:tcBorders>
              <w:bottom w:val="nil"/>
            </w:tcBorders>
          </w:tcPr>
          <w:p w14:paraId="54B322B2" w14:textId="77777777" w:rsidR="00B93F71" w:rsidRPr="00183A20" w:rsidRDefault="00B93F71" w:rsidP="00B93F71">
            <w:pPr>
              <w:tabs>
                <w:tab w:val="left" w:pos="151"/>
                <w:tab w:val="left" w:pos="241"/>
                <w:tab w:val="left" w:pos="331"/>
                <w:tab w:val="center" w:pos="1522"/>
              </w:tabs>
              <w:rPr>
                <w:sz w:val="22"/>
                <w:szCs w:val="22"/>
              </w:rPr>
            </w:pPr>
          </w:p>
        </w:tc>
      </w:tr>
      <w:tr w:rsidR="00B93F71" w:rsidRPr="00183A20" w14:paraId="17E0EE11" w14:textId="77777777" w:rsidTr="00B93F71">
        <w:trPr>
          <w:trHeight w:val="20"/>
        </w:trPr>
        <w:tc>
          <w:tcPr>
            <w:tcW w:w="584" w:type="dxa"/>
            <w:tcBorders>
              <w:bottom w:val="nil"/>
            </w:tcBorders>
          </w:tcPr>
          <w:p w14:paraId="7589E1BF" w14:textId="77777777" w:rsidR="00B93F71" w:rsidRPr="00183A20" w:rsidRDefault="00B93F71" w:rsidP="00B93F71">
            <w:pPr>
              <w:rPr>
                <w:sz w:val="22"/>
                <w:szCs w:val="22"/>
              </w:rPr>
            </w:pPr>
            <w:r w:rsidRPr="00183A20">
              <w:rPr>
                <w:sz w:val="22"/>
                <w:szCs w:val="22"/>
              </w:rPr>
              <w:t>8.3</w:t>
            </w:r>
          </w:p>
        </w:tc>
        <w:tc>
          <w:tcPr>
            <w:tcW w:w="2251" w:type="dxa"/>
            <w:tcBorders>
              <w:bottom w:val="nil"/>
            </w:tcBorders>
          </w:tcPr>
          <w:p w14:paraId="45A65D30" w14:textId="77777777" w:rsidR="00B93F71" w:rsidRPr="00183A20" w:rsidRDefault="00B93F71" w:rsidP="00B93F71">
            <w:pPr>
              <w:rPr>
                <w:sz w:val="22"/>
                <w:szCs w:val="22"/>
              </w:rPr>
            </w:pPr>
            <w:r w:rsidRPr="00183A20">
              <w:rPr>
                <w:sz w:val="22"/>
                <w:szCs w:val="22"/>
              </w:rPr>
              <w:t>Komplektuojamo ultragarsinio daviklio savybės</w:t>
            </w:r>
          </w:p>
        </w:tc>
        <w:tc>
          <w:tcPr>
            <w:tcW w:w="3119" w:type="dxa"/>
            <w:tcBorders>
              <w:bottom w:val="nil"/>
            </w:tcBorders>
          </w:tcPr>
          <w:p w14:paraId="1A51DD92" w14:textId="77777777" w:rsidR="00B93F71" w:rsidRPr="00183A20" w:rsidRDefault="00B93F71" w:rsidP="00B93F71">
            <w:pPr>
              <w:tabs>
                <w:tab w:val="left" w:pos="151"/>
                <w:tab w:val="left" w:pos="241"/>
                <w:tab w:val="left" w:pos="331"/>
                <w:tab w:val="center" w:pos="1522"/>
              </w:tabs>
              <w:rPr>
                <w:sz w:val="22"/>
                <w:szCs w:val="22"/>
              </w:rPr>
            </w:pPr>
            <w:r w:rsidRPr="00183A20">
              <w:rPr>
                <w:sz w:val="22"/>
                <w:szCs w:val="22"/>
              </w:rPr>
              <w:t xml:space="preserve">Linijinis daviklis skirtas kaklo kraujagyslių tyrimams kurio dažnių diapazonas ne siauresnis kaip </w:t>
            </w:r>
            <w:r w:rsidRPr="00183A20">
              <w:rPr>
                <w:color w:val="000000"/>
                <w:sz w:val="22"/>
                <w:szCs w:val="22"/>
              </w:rPr>
              <w:t>nuo 3</w:t>
            </w:r>
            <w:r w:rsidRPr="00D46965">
              <w:rPr>
                <w:color w:val="000000"/>
                <w:sz w:val="22"/>
                <w:szCs w:val="22"/>
              </w:rPr>
              <w:t>,0</w:t>
            </w:r>
            <w:r w:rsidRPr="00183A20">
              <w:rPr>
                <w:color w:val="000000"/>
                <w:sz w:val="22"/>
                <w:szCs w:val="22"/>
              </w:rPr>
              <w:t xml:space="preserve"> iki 9,0 MHz</w:t>
            </w:r>
            <w:r w:rsidRPr="00183A20">
              <w:rPr>
                <w:sz w:val="22"/>
                <w:szCs w:val="22"/>
              </w:rPr>
              <w:t>, kristalų kiekis ne mažesnis už 180</w:t>
            </w:r>
          </w:p>
        </w:tc>
        <w:tc>
          <w:tcPr>
            <w:tcW w:w="3312" w:type="dxa"/>
            <w:tcBorders>
              <w:bottom w:val="nil"/>
            </w:tcBorders>
          </w:tcPr>
          <w:p w14:paraId="51ADE96D" w14:textId="77777777" w:rsidR="00B93F71" w:rsidRPr="00183A20" w:rsidRDefault="00B93F71" w:rsidP="00B93F71">
            <w:pPr>
              <w:tabs>
                <w:tab w:val="left" w:pos="151"/>
                <w:tab w:val="left" w:pos="241"/>
                <w:tab w:val="left" w:pos="331"/>
                <w:tab w:val="center" w:pos="1522"/>
              </w:tabs>
              <w:rPr>
                <w:sz w:val="22"/>
                <w:szCs w:val="22"/>
              </w:rPr>
            </w:pPr>
          </w:p>
        </w:tc>
      </w:tr>
      <w:tr w:rsidR="00B93F71" w:rsidRPr="00183A20" w14:paraId="214042B2" w14:textId="77777777" w:rsidTr="00B93F71">
        <w:trPr>
          <w:trHeight w:val="20"/>
        </w:trPr>
        <w:tc>
          <w:tcPr>
            <w:tcW w:w="584" w:type="dxa"/>
            <w:tcBorders>
              <w:bottom w:val="nil"/>
            </w:tcBorders>
          </w:tcPr>
          <w:p w14:paraId="2B19B222" w14:textId="77777777" w:rsidR="00B93F71" w:rsidRPr="00183A20" w:rsidRDefault="00B93F71" w:rsidP="00B93F71">
            <w:pPr>
              <w:rPr>
                <w:sz w:val="22"/>
                <w:szCs w:val="22"/>
              </w:rPr>
            </w:pPr>
            <w:r w:rsidRPr="00183A20">
              <w:rPr>
                <w:sz w:val="22"/>
                <w:szCs w:val="22"/>
              </w:rPr>
              <w:t>8.4</w:t>
            </w:r>
          </w:p>
        </w:tc>
        <w:tc>
          <w:tcPr>
            <w:tcW w:w="2251" w:type="dxa"/>
            <w:tcBorders>
              <w:bottom w:val="nil"/>
            </w:tcBorders>
          </w:tcPr>
          <w:p w14:paraId="13D37F6C" w14:textId="77777777" w:rsidR="00B93F71" w:rsidRPr="00183A20" w:rsidRDefault="00B93F71" w:rsidP="00B93F71">
            <w:pPr>
              <w:rPr>
                <w:sz w:val="22"/>
                <w:szCs w:val="22"/>
              </w:rPr>
            </w:pPr>
            <w:r w:rsidRPr="00183A20">
              <w:rPr>
                <w:sz w:val="22"/>
                <w:szCs w:val="22"/>
              </w:rPr>
              <w:t>Komplektuojamo ultragarsinio daviklio savybės</w:t>
            </w:r>
          </w:p>
        </w:tc>
        <w:tc>
          <w:tcPr>
            <w:tcW w:w="3119" w:type="dxa"/>
            <w:tcBorders>
              <w:bottom w:val="nil"/>
            </w:tcBorders>
          </w:tcPr>
          <w:p w14:paraId="33CC0723" w14:textId="77777777" w:rsidR="00B93F71" w:rsidRPr="00183A20" w:rsidRDefault="00B93F71" w:rsidP="00B93F71">
            <w:pPr>
              <w:tabs>
                <w:tab w:val="left" w:pos="151"/>
                <w:tab w:val="left" w:pos="241"/>
                <w:tab w:val="left" w:pos="331"/>
                <w:tab w:val="center" w:pos="1522"/>
              </w:tabs>
              <w:rPr>
                <w:sz w:val="22"/>
                <w:szCs w:val="22"/>
              </w:rPr>
            </w:pPr>
            <w:r w:rsidRPr="00183A20">
              <w:rPr>
                <w:sz w:val="22"/>
                <w:szCs w:val="22"/>
              </w:rPr>
              <w:t xml:space="preserve">Linijinis daviklis skirtas kaklo krūtų ir smulkiųjų struktūrų tyrimams kurio dažnių diapazonas ne siauresnis kaip </w:t>
            </w:r>
            <w:r w:rsidRPr="00183A20">
              <w:rPr>
                <w:color w:val="000000"/>
                <w:sz w:val="22"/>
                <w:szCs w:val="22"/>
              </w:rPr>
              <w:t>nuo 4</w:t>
            </w:r>
            <w:r w:rsidRPr="00D46965">
              <w:rPr>
                <w:color w:val="000000"/>
                <w:sz w:val="22"/>
                <w:szCs w:val="22"/>
              </w:rPr>
              <w:t>,0</w:t>
            </w:r>
            <w:r w:rsidRPr="00183A20">
              <w:rPr>
                <w:color w:val="000000"/>
                <w:sz w:val="22"/>
                <w:szCs w:val="22"/>
              </w:rPr>
              <w:t xml:space="preserve"> iki 15,0 MHz</w:t>
            </w:r>
            <w:r w:rsidRPr="00183A20">
              <w:rPr>
                <w:sz w:val="22"/>
                <w:szCs w:val="22"/>
              </w:rPr>
              <w:t>, kristalų kiekis ne mažesnis už 900</w:t>
            </w:r>
          </w:p>
        </w:tc>
        <w:tc>
          <w:tcPr>
            <w:tcW w:w="3312" w:type="dxa"/>
            <w:tcBorders>
              <w:bottom w:val="nil"/>
            </w:tcBorders>
          </w:tcPr>
          <w:p w14:paraId="353A8655" w14:textId="77777777" w:rsidR="00B93F71" w:rsidRPr="00183A20" w:rsidRDefault="00B93F71" w:rsidP="00B93F71">
            <w:pPr>
              <w:tabs>
                <w:tab w:val="left" w:pos="151"/>
                <w:tab w:val="left" w:pos="241"/>
                <w:tab w:val="left" w:pos="331"/>
                <w:tab w:val="center" w:pos="1522"/>
              </w:tabs>
              <w:rPr>
                <w:sz w:val="22"/>
                <w:szCs w:val="22"/>
              </w:rPr>
            </w:pPr>
          </w:p>
        </w:tc>
      </w:tr>
      <w:tr w:rsidR="00B93F71" w:rsidRPr="00183A20" w14:paraId="2299A4E0" w14:textId="77777777" w:rsidTr="00B93F71">
        <w:trPr>
          <w:trHeight w:val="20"/>
        </w:trPr>
        <w:tc>
          <w:tcPr>
            <w:tcW w:w="584" w:type="dxa"/>
            <w:tcBorders>
              <w:bottom w:val="nil"/>
            </w:tcBorders>
          </w:tcPr>
          <w:p w14:paraId="394B7C02" w14:textId="77777777" w:rsidR="00B93F71" w:rsidRPr="00183A20" w:rsidRDefault="00B93F71" w:rsidP="00B93F71">
            <w:pPr>
              <w:rPr>
                <w:sz w:val="22"/>
                <w:szCs w:val="22"/>
              </w:rPr>
            </w:pPr>
            <w:r w:rsidRPr="00183A20">
              <w:rPr>
                <w:sz w:val="22"/>
                <w:szCs w:val="22"/>
              </w:rPr>
              <w:lastRenderedPageBreak/>
              <w:t>9.</w:t>
            </w:r>
          </w:p>
        </w:tc>
        <w:tc>
          <w:tcPr>
            <w:tcW w:w="2251" w:type="dxa"/>
            <w:tcBorders>
              <w:bottom w:val="nil"/>
            </w:tcBorders>
          </w:tcPr>
          <w:p w14:paraId="1FE12E4C" w14:textId="77777777" w:rsidR="00B93F71" w:rsidRPr="00183A20" w:rsidRDefault="00B93F71" w:rsidP="00B93F71">
            <w:pPr>
              <w:rPr>
                <w:sz w:val="22"/>
                <w:szCs w:val="22"/>
              </w:rPr>
            </w:pPr>
            <w:r w:rsidRPr="00183A20">
              <w:rPr>
                <w:sz w:val="22"/>
                <w:szCs w:val="22"/>
              </w:rPr>
              <w:t>Programinė įranga širdies vaizdų analizei ultragarsinės diagnostikos prietaise</w:t>
            </w:r>
          </w:p>
        </w:tc>
        <w:tc>
          <w:tcPr>
            <w:tcW w:w="3119" w:type="dxa"/>
            <w:tcBorders>
              <w:bottom w:val="nil"/>
            </w:tcBorders>
          </w:tcPr>
          <w:p w14:paraId="1CB9DDB9" w14:textId="77777777" w:rsidR="00B93F71" w:rsidRPr="00183A20" w:rsidRDefault="00B93F71" w:rsidP="00B93F71">
            <w:pPr>
              <w:suppressAutoHyphens/>
              <w:rPr>
                <w:sz w:val="22"/>
                <w:szCs w:val="22"/>
              </w:rPr>
            </w:pPr>
            <w:r w:rsidRPr="00183A20">
              <w:rPr>
                <w:sz w:val="22"/>
                <w:szCs w:val="22"/>
              </w:rPr>
              <w:t xml:space="preserve">Standartiniams </w:t>
            </w:r>
            <w:proofErr w:type="spellStart"/>
            <w:r w:rsidRPr="00183A20">
              <w:rPr>
                <w:sz w:val="22"/>
                <w:szCs w:val="22"/>
              </w:rPr>
              <w:t>morfometriniams</w:t>
            </w:r>
            <w:proofErr w:type="spellEnd"/>
            <w:r w:rsidRPr="00183A20">
              <w:rPr>
                <w:sz w:val="22"/>
                <w:szCs w:val="22"/>
              </w:rPr>
              <w:t xml:space="preserve">, funkciniams ir </w:t>
            </w:r>
            <w:proofErr w:type="spellStart"/>
            <w:r w:rsidRPr="00183A20">
              <w:rPr>
                <w:sz w:val="22"/>
                <w:szCs w:val="22"/>
              </w:rPr>
              <w:t>hemodinaminiams</w:t>
            </w:r>
            <w:proofErr w:type="spellEnd"/>
            <w:r w:rsidRPr="00183A20">
              <w:rPr>
                <w:sz w:val="22"/>
                <w:szCs w:val="22"/>
              </w:rPr>
              <w:t xml:space="preserve"> parametrams išmatuoti ir skaičiuoti;</w:t>
            </w:r>
          </w:p>
        </w:tc>
        <w:tc>
          <w:tcPr>
            <w:tcW w:w="3312" w:type="dxa"/>
            <w:tcBorders>
              <w:bottom w:val="nil"/>
            </w:tcBorders>
          </w:tcPr>
          <w:p w14:paraId="217BB9F5" w14:textId="77777777" w:rsidR="00B93F71" w:rsidRPr="00183A20" w:rsidRDefault="00B93F71" w:rsidP="00B93F71">
            <w:pPr>
              <w:suppressAutoHyphens/>
              <w:rPr>
                <w:sz w:val="22"/>
                <w:szCs w:val="22"/>
              </w:rPr>
            </w:pPr>
          </w:p>
        </w:tc>
      </w:tr>
      <w:tr w:rsidR="00B93F71" w:rsidRPr="00183A20" w14:paraId="2C4AB154" w14:textId="77777777" w:rsidTr="00B93F71">
        <w:trPr>
          <w:trHeight w:val="20"/>
        </w:trPr>
        <w:tc>
          <w:tcPr>
            <w:tcW w:w="584" w:type="dxa"/>
            <w:tcBorders>
              <w:bottom w:val="nil"/>
            </w:tcBorders>
          </w:tcPr>
          <w:p w14:paraId="7B56FA0A" w14:textId="77777777" w:rsidR="00B93F71" w:rsidRPr="00183A20" w:rsidRDefault="00B93F71" w:rsidP="00B93F71">
            <w:pPr>
              <w:rPr>
                <w:sz w:val="22"/>
                <w:szCs w:val="22"/>
              </w:rPr>
            </w:pPr>
            <w:r w:rsidRPr="00183A20">
              <w:rPr>
                <w:sz w:val="22"/>
                <w:szCs w:val="22"/>
              </w:rPr>
              <w:t>10.</w:t>
            </w:r>
          </w:p>
        </w:tc>
        <w:tc>
          <w:tcPr>
            <w:tcW w:w="2251" w:type="dxa"/>
            <w:tcBorders>
              <w:bottom w:val="nil"/>
            </w:tcBorders>
          </w:tcPr>
          <w:p w14:paraId="52C35B93" w14:textId="77777777" w:rsidR="00B93F71" w:rsidRPr="00183A20" w:rsidRDefault="00B93F71" w:rsidP="00B93F71">
            <w:pPr>
              <w:rPr>
                <w:sz w:val="22"/>
                <w:szCs w:val="22"/>
              </w:rPr>
            </w:pPr>
            <w:r w:rsidRPr="00183A20">
              <w:rPr>
                <w:sz w:val="22"/>
                <w:szCs w:val="22"/>
              </w:rPr>
              <w:t>DICOM standarto programinė įranga</w:t>
            </w:r>
          </w:p>
        </w:tc>
        <w:tc>
          <w:tcPr>
            <w:tcW w:w="3119" w:type="dxa"/>
            <w:tcBorders>
              <w:bottom w:val="nil"/>
            </w:tcBorders>
          </w:tcPr>
          <w:p w14:paraId="2B9CFFAE" w14:textId="77777777" w:rsidR="00B93F71" w:rsidRPr="00183A20" w:rsidRDefault="00B93F71" w:rsidP="00B93F71">
            <w:pPr>
              <w:pStyle w:val="ListParagraph"/>
              <w:numPr>
                <w:ilvl w:val="0"/>
                <w:numId w:val="3"/>
              </w:numPr>
              <w:tabs>
                <w:tab w:val="left" w:pos="264"/>
                <w:tab w:val="left" w:pos="487"/>
                <w:tab w:val="left" w:pos="547"/>
              </w:tabs>
              <w:ind w:left="62" w:hanging="62"/>
              <w:contextualSpacing/>
              <w:rPr>
                <w:sz w:val="22"/>
                <w:szCs w:val="22"/>
              </w:rPr>
            </w:pPr>
            <w:r w:rsidRPr="00183A20">
              <w:rPr>
                <w:sz w:val="22"/>
                <w:szCs w:val="22"/>
              </w:rPr>
              <w:t xml:space="preserve">DICOM send </w:t>
            </w:r>
            <w:proofErr w:type="spellStart"/>
            <w:r w:rsidRPr="00183A20">
              <w:rPr>
                <w:sz w:val="22"/>
                <w:szCs w:val="22"/>
              </w:rPr>
              <w:t>arba</w:t>
            </w:r>
            <w:proofErr w:type="spellEnd"/>
            <w:r w:rsidRPr="00183A20">
              <w:rPr>
                <w:sz w:val="22"/>
                <w:szCs w:val="22"/>
              </w:rPr>
              <w:t xml:space="preserve"> DICOM store </w:t>
            </w:r>
            <w:proofErr w:type="spellStart"/>
            <w:r w:rsidRPr="00183A20">
              <w:rPr>
                <w:sz w:val="22"/>
                <w:szCs w:val="22"/>
              </w:rPr>
              <w:t>arba</w:t>
            </w:r>
            <w:proofErr w:type="spellEnd"/>
            <w:r w:rsidRPr="00183A20">
              <w:rPr>
                <w:sz w:val="22"/>
                <w:szCs w:val="22"/>
              </w:rPr>
              <w:t xml:space="preserve"> </w:t>
            </w:r>
            <w:proofErr w:type="spellStart"/>
            <w:r w:rsidRPr="00183A20">
              <w:rPr>
                <w:sz w:val="22"/>
                <w:szCs w:val="22"/>
              </w:rPr>
              <w:t>lygiavertis</w:t>
            </w:r>
            <w:proofErr w:type="spellEnd"/>
            <w:r w:rsidRPr="00183A20">
              <w:rPr>
                <w:sz w:val="22"/>
                <w:szCs w:val="22"/>
              </w:rPr>
              <w:t xml:space="preserve"> </w:t>
            </w:r>
            <w:proofErr w:type="spellStart"/>
            <w:proofErr w:type="gramStart"/>
            <w:r w:rsidRPr="00183A20">
              <w:rPr>
                <w:sz w:val="22"/>
                <w:szCs w:val="22"/>
              </w:rPr>
              <w:t>formatas</w:t>
            </w:r>
            <w:proofErr w:type="spellEnd"/>
            <w:r w:rsidRPr="00183A20">
              <w:rPr>
                <w:sz w:val="22"/>
                <w:szCs w:val="22"/>
              </w:rPr>
              <w:t>;</w:t>
            </w:r>
            <w:proofErr w:type="gramEnd"/>
          </w:p>
          <w:p w14:paraId="4109718E" w14:textId="77777777" w:rsidR="00B93F71" w:rsidRPr="00183A20" w:rsidRDefault="00B93F71" w:rsidP="00B93F71">
            <w:pPr>
              <w:pStyle w:val="ListParagraph"/>
              <w:numPr>
                <w:ilvl w:val="0"/>
                <w:numId w:val="3"/>
              </w:numPr>
              <w:tabs>
                <w:tab w:val="left" w:pos="264"/>
                <w:tab w:val="left" w:pos="547"/>
              </w:tabs>
              <w:ind w:left="0" w:firstLine="0"/>
              <w:contextualSpacing/>
              <w:rPr>
                <w:sz w:val="22"/>
                <w:szCs w:val="22"/>
              </w:rPr>
            </w:pPr>
            <w:r w:rsidRPr="00183A20">
              <w:rPr>
                <w:sz w:val="22"/>
                <w:szCs w:val="22"/>
              </w:rPr>
              <w:t xml:space="preserve">DICOM query </w:t>
            </w:r>
            <w:proofErr w:type="spellStart"/>
            <w:r w:rsidRPr="00183A20">
              <w:rPr>
                <w:sz w:val="22"/>
                <w:szCs w:val="22"/>
              </w:rPr>
              <w:t>ir</w:t>
            </w:r>
            <w:proofErr w:type="spellEnd"/>
            <w:r w:rsidRPr="00183A20">
              <w:rPr>
                <w:sz w:val="22"/>
                <w:szCs w:val="22"/>
              </w:rPr>
              <w:t xml:space="preserve"> </w:t>
            </w:r>
            <w:proofErr w:type="gramStart"/>
            <w:r w:rsidRPr="00183A20">
              <w:rPr>
                <w:sz w:val="22"/>
                <w:szCs w:val="22"/>
              </w:rPr>
              <w:t>retrieve;</w:t>
            </w:r>
            <w:proofErr w:type="gramEnd"/>
          </w:p>
          <w:p w14:paraId="22562908" w14:textId="77777777" w:rsidR="00B93F71" w:rsidRPr="00183A20" w:rsidRDefault="00B93F71" w:rsidP="00B93F71">
            <w:pPr>
              <w:pStyle w:val="ListParagraph"/>
              <w:numPr>
                <w:ilvl w:val="0"/>
                <w:numId w:val="3"/>
              </w:numPr>
              <w:tabs>
                <w:tab w:val="left" w:pos="264"/>
                <w:tab w:val="left" w:pos="547"/>
              </w:tabs>
              <w:ind w:left="0" w:firstLine="0"/>
              <w:contextualSpacing/>
              <w:rPr>
                <w:sz w:val="22"/>
                <w:szCs w:val="22"/>
              </w:rPr>
            </w:pPr>
            <w:r w:rsidRPr="00183A20">
              <w:rPr>
                <w:sz w:val="22"/>
                <w:szCs w:val="22"/>
              </w:rPr>
              <w:t>DICOM worklist.</w:t>
            </w:r>
          </w:p>
        </w:tc>
        <w:tc>
          <w:tcPr>
            <w:tcW w:w="3312" w:type="dxa"/>
            <w:tcBorders>
              <w:bottom w:val="nil"/>
            </w:tcBorders>
          </w:tcPr>
          <w:p w14:paraId="5E70E694" w14:textId="77777777" w:rsidR="00B93F71" w:rsidRPr="00183A20" w:rsidRDefault="00B93F71" w:rsidP="00B93F71">
            <w:pPr>
              <w:tabs>
                <w:tab w:val="left" w:pos="264"/>
                <w:tab w:val="left" w:pos="487"/>
                <w:tab w:val="left" w:pos="547"/>
              </w:tabs>
              <w:rPr>
                <w:sz w:val="22"/>
                <w:szCs w:val="22"/>
              </w:rPr>
            </w:pPr>
          </w:p>
        </w:tc>
      </w:tr>
      <w:tr w:rsidR="00B93F71" w:rsidRPr="00183A20" w14:paraId="3A2E4D88" w14:textId="77777777" w:rsidTr="00B93F71">
        <w:trPr>
          <w:trHeight w:val="20"/>
        </w:trPr>
        <w:tc>
          <w:tcPr>
            <w:tcW w:w="584" w:type="dxa"/>
            <w:tcBorders>
              <w:bottom w:val="single" w:sz="4" w:space="0" w:color="auto"/>
            </w:tcBorders>
          </w:tcPr>
          <w:p w14:paraId="4881BD21" w14:textId="77777777" w:rsidR="00B93F71" w:rsidRPr="00183A20" w:rsidRDefault="00B93F71" w:rsidP="00B93F71">
            <w:pPr>
              <w:rPr>
                <w:sz w:val="22"/>
                <w:szCs w:val="22"/>
              </w:rPr>
            </w:pPr>
            <w:r w:rsidRPr="00183A20">
              <w:rPr>
                <w:sz w:val="22"/>
                <w:szCs w:val="22"/>
              </w:rPr>
              <w:t>11.</w:t>
            </w:r>
          </w:p>
        </w:tc>
        <w:tc>
          <w:tcPr>
            <w:tcW w:w="2251" w:type="dxa"/>
            <w:tcBorders>
              <w:bottom w:val="single" w:sz="4" w:space="0" w:color="auto"/>
            </w:tcBorders>
          </w:tcPr>
          <w:p w14:paraId="34417E1F" w14:textId="77777777" w:rsidR="00B93F71" w:rsidRPr="00183A20" w:rsidRDefault="00B93F71" w:rsidP="00B93F71">
            <w:pPr>
              <w:rPr>
                <w:sz w:val="22"/>
                <w:szCs w:val="22"/>
              </w:rPr>
            </w:pPr>
            <w:r w:rsidRPr="00183A20">
              <w:rPr>
                <w:sz w:val="22"/>
                <w:szCs w:val="22"/>
              </w:rPr>
              <w:t>Vaizdo monitoriaus savybės</w:t>
            </w:r>
          </w:p>
        </w:tc>
        <w:tc>
          <w:tcPr>
            <w:tcW w:w="3119" w:type="dxa"/>
            <w:tcBorders>
              <w:bottom w:val="single" w:sz="4" w:space="0" w:color="auto"/>
            </w:tcBorders>
          </w:tcPr>
          <w:p w14:paraId="4F902AA7" w14:textId="77777777" w:rsidR="00B93F71" w:rsidRPr="00B93F71" w:rsidRDefault="00B93F71" w:rsidP="00B93F71">
            <w:pPr>
              <w:pStyle w:val="ListParagraph"/>
              <w:tabs>
                <w:tab w:val="left" w:pos="173"/>
              </w:tabs>
              <w:ind w:left="0"/>
              <w:rPr>
                <w:sz w:val="22"/>
                <w:szCs w:val="22"/>
                <w:lang w:val="lt-LT"/>
              </w:rPr>
            </w:pPr>
            <w:r w:rsidRPr="00B93F71">
              <w:rPr>
                <w:sz w:val="22"/>
                <w:szCs w:val="22"/>
                <w:lang w:val="lt-LT"/>
              </w:rPr>
              <w:t>1. Didelės raiškos (</w:t>
            </w:r>
            <w:r w:rsidRPr="00B93F71">
              <w:rPr>
                <w:i/>
                <w:iCs/>
                <w:sz w:val="22"/>
                <w:szCs w:val="22"/>
                <w:lang w:val="lt-LT"/>
              </w:rPr>
              <w:t>HD</w:t>
            </w:r>
            <w:r w:rsidRPr="00B93F71">
              <w:rPr>
                <w:sz w:val="22"/>
                <w:szCs w:val="22"/>
                <w:lang w:val="lt-LT"/>
              </w:rPr>
              <w:t>) skystųjų kristalų (</w:t>
            </w:r>
            <w:r w:rsidRPr="00B93F71">
              <w:rPr>
                <w:i/>
                <w:iCs/>
                <w:sz w:val="22"/>
                <w:szCs w:val="22"/>
                <w:lang w:val="lt-LT"/>
              </w:rPr>
              <w:t>LCD</w:t>
            </w:r>
            <w:r w:rsidRPr="00B93F71">
              <w:rPr>
                <w:sz w:val="22"/>
                <w:szCs w:val="22"/>
                <w:lang w:val="lt-LT"/>
              </w:rPr>
              <w:t>) arba lygiavertis;</w:t>
            </w:r>
          </w:p>
          <w:p w14:paraId="68C115C4" w14:textId="77777777" w:rsidR="00B93F71" w:rsidRPr="00B93F71" w:rsidRDefault="00B93F71" w:rsidP="00B93F71">
            <w:pPr>
              <w:pStyle w:val="ListParagraph"/>
              <w:tabs>
                <w:tab w:val="left" w:pos="173"/>
              </w:tabs>
              <w:ind w:left="0"/>
              <w:rPr>
                <w:sz w:val="22"/>
                <w:szCs w:val="22"/>
                <w:lang w:val="lt-LT"/>
              </w:rPr>
            </w:pPr>
            <w:r w:rsidRPr="00B93F71">
              <w:rPr>
                <w:sz w:val="22"/>
                <w:szCs w:val="22"/>
                <w:lang w:val="lt-LT"/>
              </w:rPr>
              <w:t>2. Ne mažesnė kaip 22 colio įstrižainė.</w:t>
            </w:r>
          </w:p>
        </w:tc>
        <w:tc>
          <w:tcPr>
            <w:tcW w:w="3312" w:type="dxa"/>
            <w:tcBorders>
              <w:bottom w:val="single" w:sz="4" w:space="0" w:color="auto"/>
            </w:tcBorders>
          </w:tcPr>
          <w:p w14:paraId="526CFCE2" w14:textId="77777777" w:rsidR="00B93F71" w:rsidRPr="00B93F71" w:rsidRDefault="00B93F71" w:rsidP="00B93F71">
            <w:pPr>
              <w:pStyle w:val="ListParagraph"/>
              <w:tabs>
                <w:tab w:val="left" w:pos="173"/>
              </w:tabs>
              <w:ind w:left="0"/>
              <w:rPr>
                <w:sz w:val="22"/>
                <w:szCs w:val="22"/>
                <w:lang w:val="lt-LT"/>
              </w:rPr>
            </w:pPr>
          </w:p>
        </w:tc>
      </w:tr>
      <w:tr w:rsidR="00B93F71" w:rsidRPr="00183A20" w14:paraId="46054B24" w14:textId="77777777" w:rsidTr="00B93F71">
        <w:trPr>
          <w:trHeight w:val="20"/>
        </w:trPr>
        <w:tc>
          <w:tcPr>
            <w:tcW w:w="584" w:type="dxa"/>
            <w:tcBorders>
              <w:bottom w:val="single" w:sz="4" w:space="0" w:color="auto"/>
            </w:tcBorders>
          </w:tcPr>
          <w:p w14:paraId="1D6135AC" w14:textId="77777777" w:rsidR="00B93F71" w:rsidRPr="00183A20" w:rsidRDefault="00B93F71" w:rsidP="00B93F71">
            <w:pPr>
              <w:rPr>
                <w:sz w:val="22"/>
                <w:szCs w:val="22"/>
              </w:rPr>
            </w:pPr>
            <w:r w:rsidRPr="00183A20">
              <w:rPr>
                <w:sz w:val="22"/>
                <w:szCs w:val="22"/>
              </w:rPr>
              <w:t>12.</w:t>
            </w:r>
          </w:p>
        </w:tc>
        <w:tc>
          <w:tcPr>
            <w:tcW w:w="2251" w:type="dxa"/>
            <w:tcBorders>
              <w:bottom w:val="single" w:sz="4" w:space="0" w:color="auto"/>
            </w:tcBorders>
          </w:tcPr>
          <w:p w14:paraId="3554C41A" w14:textId="77777777" w:rsidR="00B93F71" w:rsidRPr="00183A20" w:rsidRDefault="00B93F71" w:rsidP="00B93F71">
            <w:pPr>
              <w:rPr>
                <w:sz w:val="22"/>
                <w:szCs w:val="22"/>
              </w:rPr>
            </w:pPr>
            <w:r w:rsidRPr="00183A20">
              <w:rPr>
                <w:sz w:val="22"/>
                <w:szCs w:val="22"/>
              </w:rPr>
              <w:t>Fiziologinių kreivių rodymas ekrane</w:t>
            </w:r>
          </w:p>
        </w:tc>
        <w:tc>
          <w:tcPr>
            <w:tcW w:w="3119" w:type="dxa"/>
            <w:tcBorders>
              <w:bottom w:val="single" w:sz="4" w:space="0" w:color="auto"/>
            </w:tcBorders>
          </w:tcPr>
          <w:p w14:paraId="0FF3F144" w14:textId="77777777" w:rsidR="00B93F71" w:rsidRPr="00183A20" w:rsidRDefault="00B93F71" w:rsidP="00B93F71">
            <w:pPr>
              <w:suppressAutoHyphens/>
              <w:jc w:val="both"/>
              <w:rPr>
                <w:sz w:val="22"/>
                <w:szCs w:val="22"/>
              </w:rPr>
            </w:pPr>
            <w:r w:rsidRPr="00183A20">
              <w:rPr>
                <w:sz w:val="22"/>
                <w:szCs w:val="22"/>
              </w:rPr>
              <w:t>Sinchronizuota su vaizdu EKG;</w:t>
            </w:r>
          </w:p>
        </w:tc>
        <w:tc>
          <w:tcPr>
            <w:tcW w:w="3312" w:type="dxa"/>
            <w:tcBorders>
              <w:bottom w:val="single" w:sz="4" w:space="0" w:color="auto"/>
            </w:tcBorders>
          </w:tcPr>
          <w:p w14:paraId="1C7B6CB0" w14:textId="77777777" w:rsidR="00B93F71" w:rsidRPr="00183A20" w:rsidRDefault="00B93F71" w:rsidP="00B93F71">
            <w:pPr>
              <w:suppressAutoHyphens/>
              <w:jc w:val="both"/>
              <w:rPr>
                <w:sz w:val="22"/>
                <w:szCs w:val="22"/>
              </w:rPr>
            </w:pPr>
          </w:p>
        </w:tc>
      </w:tr>
      <w:tr w:rsidR="00B93F71" w:rsidRPr="00183A20" w14:paraId="5BDF7A20" w14:textId="77777777" w:rsidTr="00B93F71">
        <w:trPr>
          <w:trHeight w:val="20"/>
        </w:trPr>
        <w:tc>
          <w:tcPr>
            <w:tcW w:w="584" w:type="dxa"/>
            <w:tcBorders>
              <w:bottom w:val="single" w:sz="4" w:space="0" w:color="auto"/>
            </w:tcBorders>
          </w:tcPr>
          <w:p w14:paraId="54208E8D" w14:textId="77777777" w:rsidR="00B93F71" w:rsidRPr="00183A20" w:rsidRDefault="00B93F71" w:rsidP="00B93F71">
            <w:pPr>
              <w:rPr>
                <w:sz w:val="22"/>
                <w:szCs w:val="22"/>
              </w:rPr>
            </w:pPr>
            <w:r w:rsidRPr="00183A20">
              <w:rPr>
                <w:sz w:val="22"/>
                <w:szCs w:val="22"/>
              </w:rPr>
              <w:t>13.</w:t>
            </w:r>
          </w:p>
        </w:tc>
        <w:tc>
          <w:tcPr>
            <w:tcW w:w="2251" w:type="dxa"/>
            <w:tcBorders>
              <w:bottom w:val="single" w:sz="4" w:space="0" w:color="auto"/>
            </w:tcBorders>
          </w:tcPr>
          <w:p w14:paraId="00099556" w14:textId="77777777" w:rsidR="00B93F71" w:rsidRPr="00183A20" w:rsidRDefault="00B93F71" w:rsidP="00B93F71">
            <w:pPr>
              <w:rPr>
                <w:sz w:val="22"/>
                <w:szCs w:val="22"/>
              </w:rPr>
            </w:pPr>
            <w:r w:rsidRPr="00183A20">
              <w:rPr>
                <w:sz w:val="22"/>
                <w:szCs w:val="22"/>
              </w:rPr>
              <w:t>Priedai ir jų savybės</w:t>
            </w:r>
          </w:p>
        </w:tc>
        <w:tc>
          <w:tcPr>
            <w:tcW w:w="3119" w:type="dxa"/>
            <w:tcBorders>
              <w:bottom w:val="single" w:sz="4" w:space="0" w:color="auto"/>
            </w:tcBorders>
          </w:tcPr>
          <w:p w14:paraId="0AB2BD1E" w14:textId="77777777" w:rsidR="00B93F71" w:rsidRPr="00B93F71" w:rsidRDefault="00B93F71" w:rsidP="00B93F71">
            <w:pPr>
              <w:pStyle w:val="ListParagraph"/>
              <w:tabs>
                <w:tab w:val="left" w:pos="320"/>
              </w:tabs>
              <w:ind w:left="0"/>
              <w:jc w:val="both"/>
              <w:rPr>
                <w:sz w:val="22"/>
                <w:szCs w:val="22"/>
                <w:lang w:val="lt-LT"/>
              </w:rPr>
            </w:pPr>
            <w:r w:rsidRPr="00B93F71">
              <w:rPr>
                <w:sz w:val="22"/>
                <w:szCs w:val="22"/>
                <w:lang w:val="lt-LT"/>
              </w:rPr>
              <w:t>EKG laidų ir daugkartinių elektrodų komplektas.</w:t>
            </w:r>
          </w:p>
        </w:tc>
        <w:tc>
          <w:tcPr>
            <w:tcW w:w="3312" w:type="dxa"/>
            <w:tcBorders>
              <w:bottom w:val="single" w:sz="4" w:space="0" w:color="auto"/>
            </w:tcBorders>
          </w:tcPr>
          <w:p w14:paraId="060DD636" w14:textId="77777777" w:rsidR="00B93F71" w:rsidRPr="00B93F71" w:rsidRDefault="00B93F71" w:rsidP="00B93F71">
            <w:pPr>
              <w:pStyle w:val="ListParagraph"/>
              <w:tabs>
                <w:tab w:val="left" w:pos="320"/>
              </w:tabs>
              <w:ind w:left="0"/>
              <w:jc w:val="both"/>
              <w:rPr>
                <w:sz w:val="22"/>
                <w:szCs w:val="22"/>
                <w:lang w:val="lt-LT"/>
              </w:rPr>
            </w:pPr>
          </w:p>
        </w:tc>
      </w:tr>
      <w:tr w:rsidR="00B93F71" w:rsidRPr="00183A20" w14:paraId="2D496019" w14:textId="77777777" w:rsidTr="00B93F71">
        <w:trPr>
          <w:trHeight w:val="20"/>
        </w:trPr>
        <w:tc>
          <w:tcPr>
            <w:tcW w:w="584" w:type="dxa"/>
            <w:tcBorders>
              <w:bottom w:val="single" w:sz="4" w:space="0" w:color="auto"/>
            </w:tcBorders>
          </w:tcPr>
          <w:p w14:paraId="275D013A" w14:textId="77777777" w:rsidR="00B93F71" w:rsidRPr="00183A20" w:rsidRDefault="00B93F71" w:rsidP="00B93F71">
            <w:pPr>
              <w:rPr>
                <w:sz w:val="22"/>
                <w:szCs w:val="22"/>
              </w:rPr>
            </w:pPr>
            <w:r w:rsidRPr="00183A20">
              <w:rPr>
                <w:sz w:val="22"/>
                <w:szCs w:val="22"/>
              </w:rPr>
              <w:t>14.</w:t>
            </w:r>
          </w:p>
        </w:tc>
        <w:tc>
          <w:tcPr>
            <w:tcW w:w="2251" w:type="dxa"/>
            <w:tcBorders>
              <w:bottom w:val="single" w:sz="4" w:space="0" w:color="auto"/>
            </w:tcBorders>
          </w:tcPr>
          <w:p w14:paraId="3604C90A" w14:textId="77777777" w:rsidR="00B93F71" w:rsidRPr="00183A20" w:rsidRDefault="00B93F71" w:rsidP="00B93F71">
            <w:pPr>
              <w:rPr>
                <w:sz w:val="22"/>
                <w:szCs w:val="22"/>
              </w:rPr>
            </w:pPr>
            <w:r w:rsidRPr="00183A20">
              <w:rPr>
                <w:color w:val="000000"/>
                <w:sz w:val="22"/>
                <w:szCs w:val="22"/>
              </w:rPr>
              <w:t>Išėjimo sąsajos</w:t>
            </w:r>
          </w:p>
        </w:tc>
        <w:tc>
          <w:tcPr>
            <w:tcW w:w="3119" w:type="dxa"/>
            <w:tcBorders>
              <w:bottom w:val="single" w:sz="4" w:space="0" w:color="auto"/>
            </w:tcBorders>
          </w:tcPr>
          <w:p w14:paraId="70A15C99" w14:textId="77777777" w:rsidR="00B93F71" w:rsidRPr="00183A20" w:rsidRDefault="00B93F71" w:rsidP="00B93F71">
            <w:pPr>
              <w:pStyle w:val="ListParagraph"/>
              <w:numPr>
                <w:ilvl w:val="0"/>
                <w:numId w:val="4"/>
              </w:numPr>
              <w:tabs>
                <w:tab w:val="left" w:pos="264"/>
              </w:tabs>
              <w:ind w:hanging="433"/>
              <w:contextualSpacing/>
              <w:jc w:val="both"/>
              <w:rPr>
                <w:color w:val="000000"/>
                <w:sz w:val="22"/>
                <w:szCs w:val="22"/>
              </w:rPr>
            </w:pPr>
            <w:proofErr w:type="gramStart"/>
            <w:r w:rsidRPr="00183A20">
              <w:rPr>
                <w:color w:val="000000"/>
                <w:sz w:val="22"/>
                <w:szCs w:val="22"/>
              </w:rPr>
              <w:t>Ethernet;</w:t>
            </w:r>
            <w:proofErr w:type="gramEnd"/>
          </w:p>
          <w:p w14:paraId="796A3CDC" w14:textId="77777777" w:rsidR="00B93F71" w:rsidRPr="00B93F71" w:rsidRDefault="00B93F71" w:rsidP="00B93F71">
            <w:pPr>
              <w:pStyle w:val="ListParagraph"/>
              <w:numPr>
                <w:ilvl w:val="0"/>
                <w:numId w:val="4"/>
              </w:numPr>
              <w:tabs>
                <w:tab w:val="left" w:pos="264"/>
              </w:tabs>
              <w:ind w:left="0" w:firstLine="0"/>
              <w:contextualSpacing/>
              <w:jc w:val="both"/>
              <w:rPr>
                <w:color w:val="000000"/>
                <w:sz w:val="22"/>
                <w:szCs w:val="22"/>
                <w:lang w:val="pt-BR"/>
              </w:rPr>
            </w:pPr>
            <w:r w:rsidRPr="00B93F71">
              <w:rPr>
                <w:color w:val="000000"/>
                <w:sz w:val="22"/>
                <w:szCs w:val="22"/>
                <w:lang w:val="pt-BR"/>
              </w:rPr>
              <w:t>HDMI ir /arba DisplayPort ir/ arba DVI;</w:t>
            </w:r>
          </w:p>
          <w:p w14:paraId="7BADB7AF" w14:textId="77777777" w:rsidR="00B93F71" w:rsidRPr="00183A20" w:rsidRDefault="00B93F71" w:rsidP="00B93F71">
            <w:pPr>
              <w:pStyle w:val="ListParagraph"/>
              <w:numPr>
                <w:ilvl w:val="0"/>
                <w:numId w:val="4"/>
              </w:numPr>
              <w:tabs>
                <w:tab w:val="left" w:pos="264"/>
              </w:tabs>
              <w:ind w:left="0" w:firstLine="0"/>
              <w:contextualSpacing/>
              <w:jc w:val="both"/>
              <w:rPr>
                <w:color w:val="000000"/>
                <w:sz w:val="22"/>
                <w:szCs w:val="22"/>
              </w:rPr>
            </w:pPr>
            <w:r w:rsidRPr="00183A20">
              <w:rPr>
                <w:color w:val="000000"/>
                <w:sz w:val="22"/>
                <w:szCs w:val="22"/>
              </w:rPr>
              <w:t xml:space="preserve">USB </w:t>
            </w:r>
            <w:proofErr w:type="spellStart"/>
            <w:r w:rsidRPr="00183A20">
              <w:rPr>
                <w:color w:val="000000"/>
                <w:sz w:val="22"/>
                <w:szCs w:val="22"/>
              </w:rPr>
              <w:t>jungtis</w:t>
            </w:r>
            <w:proofErr w:type="spellEnd"/>
            <w:r w:rsidRPr="00183A20">
              <w:rPr>
                <w:color w:val="000000"/>
                <w:sz w:val="22"/>
                <w:szCs w:val="22"/>
              </w:rPr>
              <w:t>.</w:t>
            </w:r>
          </w:p>
        </w:tc>
        <w:tc>
          <w:tcPr>
            <w:tcW w:w="3312" w:type="dxa"/>
            <w:tcBorders>
              <w:bottom w:val="single" w:sz="4" w:space="0" w:color="auto"/>
            </w:tcBorders>
          </w:tcPr>
          <w:p w14:paraId="526CA6D7" w14:textId="77777777" w:rsidR="00B93F71" w:rsidRPr="00183A20" w:rsidRDefault="00B93F71" w:rsidP="00B93F71">
            <w:pPr>
              <w:tabs>
                <w:tab w:val="left" w:pos="264"/>
              </w:tabs>
              <w:jc w:val="both"/>
              <w:rPr>
                <w:color w:val="000000"/>
                <w:sz w:val="22"/>
                <w:szCs w:val="22"/>
              </w:rPr>
            </w:pPr>
          </w:p>
        </w:tc>
      </w:tr>
      <w:tr w:rsidR="00B93F71" w:rsidRPr="00183A20" w14:paraId="544E6FE5" w14:textId="77777777" w:rsidTr="00B93F71">
        <w:trPr>
          <w:trHeight w:val="20"/>
        </w:trPr>
        <w:tc>
          <w:tcPr>
            <w:tcW w:w="584" w:type="dxa"/>
            <w:tcBorders>
              <w:top w:val="single" w:sz="4" w:space="0" w:color="auto"/>
              <w:bottom w:val="single" w:sz="4" w:space="0" w:color="auto"/>
            </w:tcBorders>
          </w:tcPr>
          <w:p w14:paraId="72F85853" w14:textId="77777777" w:rsidR="00B93F71" w:rsidRPr="00183A20" w:rsidRDefault="00B93F71" w:rsidP="00B93F71">
            <w:pPr>
              <w:rPr>
                <w:sz w:val="22"/>
                <w:szCs w:val="22"/>
              </w:rPr>
            </w:pPr>
            <w:r w:rsidRPr="00183A20">
              <w:rPr>
                <w:sz w:val="22"/>
                <w:szCs w:val="22"/>
              </w:rPr>
              <w:t>15.</w:t>
            </w:r>
          </w:p>
        </w:tc>
        <w:tc>
          <w:tcPr>
            <w:tcW w:w="2251" w:type="dxa"/>
            <w:tcBorders>
              <w:top w:val="single" w:sz="4" w:space="0" w:color="auto"/>
              <w:bottom w:val="single" w:sz="4" w:space="0" w:color="auto"/>
            </w:tcBorders>
          </w:tcPr>
          <w:p w14:paraId="3C615FAA" w14:textId="77777777" w:rsidR="00B93F71" w:rsidRPr="00183A20" w:rsidRDefault="00B93F71" w:rsidP="00B93F71">
            <w:pPr>
              <w:rPr>
                <w:sz w:val="22"/>
                <w:szCs w:val="22"/>
              </w:rPr>
            </w:pPr>
            <w:r w:rsidRPr="00183A20">
              <w:rPr>
                <w:color w:val="000000"/>
                <w:sz w:val="22"/>
                <w:szCs w:val="22"/>
              </w:rPr>
              <w:t>Ultragarsinio diagnostinio prietaiso apsauga nuo elektros energijos tiekimo iš elektros tinklo sutrikimų</w:t>
            </w:r>
          </w:p>
        </w:tc>
        <w:tc>
          <w:tcPr>
            <w:tcW w:w="3119" w:type="dxa"/>
            <w:tcBorders>
              <w:top w:val="single" w:sz="4" w:space="0" w:color="auto"/>
              <w:bottom w:val="single" w:sz="4" w:space="0" w:color="auto"/>
            </w:tcBorders>
          </w:tcPr>
          <w:p w14:paraId="7E9FCBCE" w14:textId="77777777" w:rsidR="00B93F71" w:rsidRPr="00183A20" w:rsidRDefault="00B93F71" w:rsidP="00B93F71">
            <w:pPr>
              <w:snapToGrid w:val="0"/>
              <w:rPr>
                <w:color w:val="000000"/>
                <w:sz w:val="22"/>
                <w:szCs w:val="22"/>
              </w:rPr>
            </w:pPr>
            <w:r w:rsidRPr="00183A20">
              <w:rPr>
                <w:color w:val="000000"/>
                <w:sz w:val="22"/>
                <w:szCs w:val="22"/>
              </w:rPr>
              <w:t>Apsauginis nepertraukiamo maitinimo šaltinis („UPS“ tipo arba lygiavertis) arba prietaise integruotas atsarginio maitinimo akumuliatorius</w:t>
            </w:r>
          </w:p>
        </w:tc>
        <w:tc>
          <w:tcPr>
            <w:tcW w:w="3312" w:type="dxa"/>
            <w:tcBorders>
              <w:top w:val="single" w:sz="4" w:space="0" w:color="auto"/>
              <w:bottom w:val="single" w:sz="4" w:space="0" w:color="auto"/>
            </w:tcBorders>
          </w:tcPr>
          <w:p w14:paraId="535A8FE0" w14:textId="77777777" w:rsidR="00B93F71" w:rsidRPr="00183A20" w:rsidRDefault="00B93F71" w:rsidP="00B93F71">
            <w:pPr>
              <w:snapToGrid w:val="0"/>
              <w:rPr>
                <w:color w:val="000000"/>
                <w:sz w:val="22"/>
                <w:szCs w:val="22"/>
              </w:rPr>
            </w:pPr>
          </w:p>
        </w:tc>
      </w:tr>
      <w:tr w:rsidR="00B93F71" w:rsidRPr="00183A20" w14:paraId="35C13FEB" w14:textId="77777777" w:rsidTr="00B93F71">
        <w:trPr>
          <w:trHeight w:val="20"/>
        </w:trPr>
        <w:tc>
          <w:tcPr>
            <w:tcW w:w="584" w:type="dxa"/>
            <w:tcBorders>
              <w:top w:val="single" w:sz="4" w:space="0" w:color="auto"/>
              <w:bottom w:val="single" w:sz="4" w:space="0" w:color="auto"/>
            </w:tcBorders>
          </w:tcPr>
          <w:p w14:paraId="60279721" w14:textId="77777777" w:rsidR="00B93F71" w:rsidRPr="00183A20" w:rsidRDefault="00B93F71" w:rsidP="00B93F71">
            <w:pPr>
              <w:rPr>
                <w:sz w:val="22"/>
                <w:szCs w:val="22"/>
              </w:rPr>
            </w:pPr>
            <w:r>
              <w:rPr>
                <w:sz w:val="22"/>
                <w:szCs w:val="22"/>
              </w:rPr>
              <w:t>16.</w:t>
            </w:r>
          </w:p>
        </w:tc>
        <w:tc>
          <w:tcPr>
            <w:tcW w:w="2251" w:type="dxa"/>
            <w:tcBorders>
              <w:top w:val="single" w:sz="4" w:space="0" w:color="auto"/>
              <w:bottom w:val="single" w:sz="4" w:space="0" w:color="auto"/>
            </w:tcBorders>
          </w:tcPr>
          <w:p w14:paraId="69DDBF40" w14:textId="77777777" w:rsidR="00B93F71" w:rsidRPr="00183A20" w:rsidRDefault="00B93F71" w:rsidP="00B93F71">
            <w:pPr>
              <w:rPr>
                <w:color w:val="000000"/>
                <w:sz w:val="22"/>
                <w:szCs w:val="22"/>
              </w:rPr>
            </w:pPr>
            <w:r>
              <w:rPr>
                <w:color w:val="000000"/>
                <w:sz w:val="22"/>
                <w:szCs w:val="22"/>
              </w:rPr>
              <w:t>Juodai baltas vaizdo spausdintuvas</w:t>
            </w:r>
          </w:p>
        </w:tc>
        <w:tc>
          <w:tcPr>
            <w:tcW w:w="3119" w:type="dxa"/>
            <w:tcBorders>
              <w:top w:val="single" w:sz="4" w:space="0" w:color="auto"/>
              <w:bottom w:val="single" w:sz="4" w:space="0" w:color="auto"/>
            </w:tcBorders>
          </w:tcPr>
          <w:p w14:paraId="7AFEFA86" w14:textId="77777777" w:rsidR="00B93F71" w:rsidRPr="00183A20" w:rsidRDefault="00B93F71" w:rsidP="00B93F71">
            <w:pPr>
              <w:snapToGrid w:val="0"/>
              <w:rPr>
                <w:color w:val="000000"/>
                <w:sz w:val="22"/>
                <w:szCs w:val="22"/>
              </w:rPr>
            </w:pPr>
            <w:r>
              <w:rPr>
                <w:color w:val="000000"/>
                <w:sz w:val="22"/>
                <w:szCs w:val="22"/>
              </w:rPr>
              <w:t>Būtina</w:t>
            </w:r>
          </w:p>
        </w:tc>
        <w:tc>
          <w:tcPr>
            <w:tcW w:w="3312" w:type="dxa"/>
            <w:tcBorders>
              <w:top w:val="single" w:sz="4" w:space="0" w:color="auto"/>
              <w:bottom w:val="single" w:sz="4" w:space="0" w:color="auto"/>
            </w:tcBorders>
          </w:tcPr>
          <w:p w14:paraId="22DDE5AF" w14:textId="77777777" w:rsidR="00B93F71" w:rsidRPr="00183A20" w:rsidRDefault="00B93F71" w:rsidP="00B93F71">
            <w:pPr>
              <w:snapToGrid w:val="0"/>
              <w:rPr>
                <w:color w:val="000000"/>
                <w:sz w:val="22"/>
                <w:szCs w:val="22"/>
              </w:rPr>
            </w:pPr>
          </w:p>
        </w:tc>
      </w:tr>
      <w:tr w:rsidR="00B93F71" w:rsidRPr="00183A20" w14:paraId="7906C257" w14:textId="77777777" w:rsidTr="00B93F71">
        <w:trPr>
          <w:trHeight w:val="20"/>
        </w:trPr>
        <w:tc>
          <w:tcPr>
            <w:tcW w:w="584" w:type="dxa"/>
            <w:tcBorders>
              <w:top w:val="single" w:sz="4" w:space="0" w:color="auto"/>
              <w:bottom w:val="single" w:sz="4" w:space="0" w:color="auto"/>
            </w:tcBorders>
          </w:tcPr>
          <w:p w14:paraId="1FC2BD8C" w14:textId="21E03AF7" w:rsidR="00B93F71" w:rsidRDefault="00B93F71" w:rsidP="00B93F71">
            <w:pPr>
              <w:rPr>
                <w:sz w:val="22"/>
                <w:szCs w:val="22"/>
              </w:rPr>
            </w:pPr>
            <w:r w:rsidRPr="00027441">
              <w:rPr>
                <w:bCs/>
                <w:sz w:val="22"/>
                <w:szCs w:val="22"/>
              </w:rPr>
              <w:t>1</w:t>
            </w:r>
            <w:r>
              <w:rPr>
                <w:bCs/>
                <w:sz w:val="22"/>
                <w:szCs w:val="22"/>
              </w:rPr>
              <w:t>7</w:t>
            </w:r>
            <w:r w:rsidRPr="00027441">
              <w:rPr>
                <w:bCs/>
                <w:sz w:val="22"/>
                <w:szCs w:val="22"/>
              </w:rPr>
              <w:t>.</w:t>
            </w:r>
          </w:p>
        </w:tc>
        <w:tc>
          <w:tcPr>
            <w:tcW w:w="2251" w:type="dxa"/>
            <w:tcBorders>
              <w:top w:val="single" w:sz="4" w:space="0" w:color="auto"/>
              <w:bottom w:val="single" w:sz="4" w:space="0" w:color="auto"/>
            </w:tcBorders>
            <w:vAlign w:val="center"/>
          </w:tcPr>
          <w:p w14:paraId="0CEE63ED" w14:textId="14E91471" w:rsidR="00B93F71" w:rsidRDefault="00B93F71" w:rsidP="00B93F71">
            <w:pPr>
              <w:rPr>
                <w:color w:val="000000"/>
                <w:sz w:val="22"/>
                <w:szCs w:val="22"/>
              </w:rPr>
            </w:pPr>
            <w:r w:rsidRPr="004C6A9B">
              <w:rPr>
                <w:szCs w:val="24"/>
              </w:rPr>
              <w:t>CE sertifikatas</w:t>
            </w:r>
          </w:p>
        </w:tc>
        <w:tc>
          <w:tcPr>
            <w:tcW w:w="3119" w:type="dxa"/>
            <w:tcBorders>
              <w:top w:val="single" w:sz="4" w:space="0" w:color="auto"/>
              <w:bottom w:val="single" w:sz="4" w:space="0" w:color="auto"/>
            </w:tcBorders>
            <w:vAlign w:val="center"/>
          </w:tcPr>
          <w:p w14:paraId="307C3A30" w14:textId="4CC1E63A" w:rsidR="00B93F71" w:rsidRDefault="00B93F71" w:rsidP="00B93F71">
            <w:pPr>
              <w:snapToGrid w:val="0"/>
              <w:rPr>
                <w:color w:val="000000"/>
                <w:sz w:val="22"/>
                <w:szCs w:val="22"/>
              </w:rPr>
            </w:pPr>
            <w:r w:rsidRPr="004C6A9B">
              <w:rPr>
                <w:szCs w:val="24"/>
              </w:rPr>
              <w:t>Būtinas (kartu su pasiūlymu pateikti CE sertifikato arba CE atitikties deklaracijos kopiją)</w:t>
            </w:r>
          </w:p>
        </w:tc>
        <w:tc>
          <w:tcPr>
            <w:tcW w:w="3312" w:type="dxa"/>
            <w:tcBorders>
              <w:top w:val="single" w:sz="4" w:space="0" w:color="auto"/>
              <w:bottom w:val="single" w:sz="4" w:space="0" w:color="auto"/>
            </w:tcBorders>
          </w:tcPr>
          <w:p w14:paraId="28D11B08" w14:textId="77777777" w:rsidR="00B93F71" w:rsidRPr="00183A20" w:rsidRDefault="00B93F71" w:rsidP="00B93F71">
            <w:pPr>
              <w:snapToGrid w:val="0"/>
              <w:rPr>
                <w:color w:val="000000"/>
                <w:sz w:val="22"/>
                <w:szCs w:val="22"/>
              </w:rPr>
            </w:pPr>
          </w:p>
        </w:tc>
      </w:tr>
      <w:tr w:rsidR="00B93F71" w:rsidRPr="00183A20" w14:paraId="5DAF3A75" w14:textId="77777777" w:rsidTr="00B93F71">
        <w:trPr>
          <w:trHeight w:val="20"/>
        </w:trPr>
        <w:tc>
          <w:tcPr>
            <w:tcW w:w="584" w:type="dxa"/>
            <w:tcBorders>
              <w:top w:val="single" w:sz="4" w:space="0" w:color="auto"/>
              <w:bottom w:val="single" w:sz="4" w:space="0" w:color="auto"/>
            </w:tcBorders>
          </w:tcPr>
          <w:p w14:paraId="70C95FBF" w14:textId="4786E3EB" w:rsidR="00B93F71" w:rsidRDefault="00B93F71" w:rsidP="00B93F71">
            <w:pPr>
              <w:rPr>
                <w:sz w:val="22"/>
                <w:szCs w:val="22"/>
              </w:rPr>
            </w:pPr>
            <w:r w:rsidRPr="00027441">
              <w:rPr>
                <w:bCs/>
                <w:sz w:val="22"/>
                <w:szCs w:val="22"/>
              </w:rPr>
              <w:t>1</w:t>
            </w:r>
            <w:r>
              <w:rPr>
                <w:bCs/>
                <w:sz w:val="22"/>
                <w:szCs w:val="22"/>
              </w:rPr>
              <w:t>8</w:t>
            </w:r>
            <w:r w:rsidRPr="00027441">
              <w:rPr>
                <w:bCs/>
                <w:sz w:val="22"/>
                <w:szCs w:val="22"/>
              </w:rPr>
              <w:t>.</w:t>
            </w:r>
          </w:p>
        </w:tc>
        <w:tc>
          <w:tcPr>
            <w:tcW w:w="2251" w:type="dxa"/>
            <w:tcBorders>
              <w:top w:val="single" w:sz="4" w:space="0" w:color="auto"/>
              <w:bottom w:val="single" w:sz="4" w:space="0" w:color="auto"/>
            </w:tcBorders>
            <w:vAlign w:val="center"/>
          </w:tcPr>
          <w:p w14:paraId="786B10E7" w14:textId="45AA1B3B" w:rsidR="00B93F71" w:rsidRDefault="00B93F71" w:rsidP="00B93F71">
            <w:pPr>
              <w:rPr>
                <w:color w:val="000000"/>
                <w:sz w:val="22"/>
                <w:szCs w:val="22"/>
              </w:rPr>
            </w:pPr>
            <w:r w:rsidRPr="004C6A9B">
              <w:rPr>
                <w:szCs w:val="24"/>
              </w:rPr>
              <w:t xml:space="preserve">Garantinis laikotarpis sistemai </w:t>
            </w:r>
          </w:p>
        </w:tc>
        <w:tc>
          <w:tcPr>
            <w:tcW w:w="3119" w:type="dxa"/>
            <w:tcBorders>
              <w:top w:val="single" w:sz="4" w:space="0" w:color="auto"/>
              <w:bottom w:val="single" w:sz="4" w:space="0" w:color="auto"/>
            </w:tcBorders>
            <w:vAlign w:val="center"/>
          </w:tcPr>
          <w:p w14:paraId="3E746B20" w14:textId="29E3904F" w:rsidR="00B93F71" w:rsidRDefault="00B93F71" w:rsidP="00B93F71">
            <w:pPr>
              <w:snapToGrid w:val="0"/>
              <w:rPr>
                <w:color w:val="000000"/>
                <w:sz w:val="22"/>
                <w:szCs w:val="22"/>
              </w:rPr>
            </w:pPr>
            <w:r w:rsidRPr="004C6A9B">
              <w:rPr>
                <w:szCs w:val="24"/>
              </w:rPr>
              <w:t>Ne mažiau 24 mėnesiai</w:t>
            </w:r>
          </w:p>
        </w:tc>
        <w:tc>
          <w:tcPr>
            <w:tcW w:w="3312" w:type="dxa"/>
            <w:tcBorders>
              <w:top w:val="single" w:sz="4" w:space="0" w:color="auto"/>
              <w:bottom w:val="single" w:sz="4" w:space="0" w:color="auto"/>
            </w:tcBorders>
          </w:tcPr>
          <w:p w14:paraId="133E722F" w14:textId="77777777" w:rsidR="00B93F71" w:rsidRPr="00183A20" w:rsidRDefault="00B93F71" w:rsidP="00B93F71">
            <w:pPr>
              <w:snapToGrid w:val="0"/>
              <w:rPr>
                <w:color w:val="000000"/>
                <w:sz w:val="22"/>
                <w:szCs w:val="22"/>
              </w:rPr>
            </w:pPr>
          </w:p>
        </w:tc>
      </w:tr>
      <w:tr w:rsidR="00B93F71" w:rsidRPr="00183A20" w14:paraId="1A76A322" w14:textId="77777777" w:rsidTr="00B93F71">
        <w:trPr>
          <w:trHeight w:val="20"/>
        </w:trPr>
        <w:tc>
          <w:tcPr>
            <w:tcW w:w="584" w:type="dxa"/>
            <w:tcBorders>
              <w:top w:val="single" w:sz="4" w:space="0" w:color="auto"/>
              <w:bottom w:val="single" w:sz="4" w:space="0" w:color="auto"/>
            </w:tcBorders>
          </w:tcPr>
          <w:p w14:paraId="79163D5A" w14:textId="0E68FA69" w:rsidR="00B93F71" w:rsidRPr="00027441" w:rsidRDefault="00B93F71" w:rsidP="00B93F71">
            <w:pPr>
              <w:rPr>
                <w:bCs/>
                <w:sz w:val="22"/>
                <w:szCs w:val="22"/>
              </w:rPr>
            </w:pPr>
            <w:r>
              <w:rPr>
                <w:bCs/>
                <w:sz w:val="22"/>
                <w:szCs w:val="22"/>
              </w:rPr>
              <w:t>19.</w:t>
            </w:r>
          </w:p>
        </w:tc>
        <w:tc>
          <w:tcPr>
            <w:tcW w:w="2251" w:type="dxa"/>
            <w:tcBorders>
              <w:top w:val="single" w:sz="4" w:space="0" w:color="auto"/>
              <w:bottom w:val="single" w:sz="4" w:space="0" w:color="auto"/>
            </w:tcBorders>
            <w:vAlign w:val="center"/>
          </w:tcPr>
          <w:p w14:paraId="653C9436" w14:textId="1A23F36E" w:rsidR="00B93F71" w:rsidRPr="00027441" w:rsidRDefault="00B93F71" w:rsidP="00B93F71">
            <w:pPr>
              <w:rPr>
                <w:bCs/>
                <w:sz w:val="22"/>
                <w:szCs w:val="22"/>
                <w:lang w:eastAsia="en-US"/>
              </w:rPr>
            </w:pPr>
            <w:r w:rsidRPr="004C6A9B">
              <w:rPr>
                <w:szCs w:val="24"/>
              </w:rPr>
              <w:t xml:space="preserve">Tiekėjas turi teisę atlikti siūlomų prekių techninį aptarnavimą ir </w:t>
            </w:r>
            <w:r w:rsidRPr="004C6A9B">
              <w:rPr>
                <w:szCs w:val="24"/>
              </w:rPr>
              <w:lastRenderedPageBreak/>
              <w:t>garantinę priežiūrą arba turi sutartį su kitu ūkio subjektu, turinčiu teisę atlikti siūlomų prekių techninį aptarnavimą ir garantinę priežiūrą garantijos termino metu</w:t>
            </w:r>
          </w:p>
        </w:tc>
        <w:tc>
          <w:tcPr>
            <w:tcW w:w="3119" w:type="dxa"/>
            <w:tcBorders>
              <w:top w:val="single" w:sz="4" w:space="0" w:color="auto"/>
              <w:bottom w:val="single" w:sz="4" w:space="0" w:color="auto"/>
            </w:tcBorders>
            <w:vAlign w:val="center"/>
          </w:tcPr>
          <w:p w14:paraId="600ED8D2" w14:textId="703E766F" w:rsidR="00B93F71" w:rsidRPr="00027441" w:rsidRDefault="00B93F71" w:rsidP="00B93F71">
            <w:pPr>
              <w:snapToGrid w:val="0"/>
              <w:rPr>
                <w:bCs/>
                <w:sz w:val="22"/>
                <w:szCs w:val="22"/>
                <w:lang w:eastAsia="en-US"/>
              </w:rPr>
            </w:pPr>
            <w:r w:rsidRPr="004C6A9B">
              <w:rPr>
                <w:szCs w:val="24"/>
              </w:rPr>
              <w:lastRenderedPageBreak/>
              <w:t xml:space="preserve">Būtina (kartu su pasiūlymu pateikti dokumentus, patvirtinančius, kad tiekėjas yra siūlomų prekių gamintojo </w:t>
            </w:r>
            <w:r w:rsidRPr="004C6A9B">
              <w:rPr>
                <w:szCs w:val="24"/>
              </w:rPr>
              <w:lastRenderedPageBreak/>
              <w:t>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3312" w:type="dxa"/>
            <w:tcBorders>
              <w:top w:val="single" w:sz="4" w:space="0" w:color="auto"/>
              <w:bottom w:val="single" w:sz="4" w:space="0" w:color="auto"/>
            </w:tcBorders>
          </w:tcPr>
          <w:p w14:paraId="34A0DE23" w14:textId="77777777" w:rsidR="00B93F71" w:rsidRPr="00183A20" w:rsidRDefault="00B93F71" w:rsidP="00B93F71">
            <w:pPr>
              <w:snapToGrid w:val="0"/>
              <w:rPr>
                <w:color w:val="000000"/>
                <w:sz w:val="22"/>
                <w:szCs w:val="22"/>
              </w:rPr>
            </w:pPr>
          </w:p>
        </w:tc>
      </w:tr>
    </w:tbl>
    <w:p w14:paraId="39E3CB8A" w14:textId="77777777" w:rsidR="00B93F71" w:rsidRDefault="00B93F71" w:rsidP="00563150">
      <w:pPr>
        <w:spacing w:line="240" w:lineRule="auto"/>
        <w:jc w:val="center"/>
        <w:rPr>
          <w:b/>
          <w:noProof/>
          <w:color w:val="000000" w:themeColor="text1"/>
        </w:rPr>
      </w:pPr>
    </w:p>
    <w:p w14:paraId="3768FCFE" w14:textId="77777777" w:rsidR="007A3A1B" w:rsidRDefault="007A3A1B" w:rsidP="00B93F71">
      <w:pPr>
        <w:shd w:val="clear" w:color="auto" w:fill="FFFFFF"/>
        <w:jc w:val="center"/>
        <w:rPr>
          <w:b/>
          <w:bCs/>
          <w:color w:val="000000" w:themeColor="text1"/>
          <w:sz w:val="22"/>
          <w:szCs w:val="22"/>
        </w:rPr>
      </w:pPr>
    </w:p>
    <w:p w14:paraId="137DFFEF" w14:textId="77777777" w:rsidR="007A3A1B" w:rsidRDefault="007A3A1B" w:rsidP="00B93F71">
      <w:pPr>
        <w:shd w:val="clear" w:color="auto" w:fill="FFFFFF"/>
        <w:jc w:val="center"/>
        <w:rPr>
          <w:b/>
          <w:bCs/>
          <w:color w:val="000000" w:themeColor="text1"/>
          <w:sz w:val="22"/>
          <w:szCs w:val="22"/>
        </w:rPr>
      </w:pPr>
    </w:p>
    <w:p w14:paraId="44273F25" w14:textId="77777777" w:rsidR="007A3A1B" w:rsidRDefault="007A3A1B" w:rsidP="00B93F71">
      <w:pPr>
        <w:shd w:val="clear" w:color="auto" w:fill="FFFFFF"/>
        <w:jc w:val="center"/>
        <w:rPr>
          <w:b/>
          <w:bCs/>
          <w:color w:val="000000" w:themeColor="text1"/>
          <w:sz w:val="22"/>
          <w:szCs w:val="22"/>
        </w:rPr>
      </w:pPr>
    </w:p>
    <w:p w14:paraId="27B353DE" w14:textId="77777777" w:rsidR="007A3A1B" w:rsidRDefault="007A3A1B" w:rsidP="00B93F71">
      <w:pPr>
        <w:shd w:val="clear" w:color="auto" w:fill="FFFFFF"/>
        <w:jc w:val="center"/>
        <w:rPr>
          <w:b/>
          <w:bCs/>
          <w:color w:val="000000" w:themeColor="text1"/>
          <w:sz w:val="22"/>
          <w:szCs w:val="22"/>
        </w:rPr>
      </w:pPr>
    </w:p>
    <w:p w14:paraId="2B50C268" w14:textId="7C2520D1" w:rsidR="00B93F71" w:rsidRPr="00693D1F" w:rsidRDefault="00B93F71" w:rsidP="00B93F71">
      <w:pPr>
        <w:shd w:val="clear" w:color="auto" w:fill="FFFFFF"/>
        <w:jc w:val="center"/>
        <w:rPr>
          <w:b/>
          <w:bCs/>
          <w:color w:val="000000" w:themeColor="text1"/>
          <w:sz w:val="22"/>
          <w:szCs w:val="22"/>
        </w:rPr>
      </w:pPr>
      <w:r w:rsidRPr="00693D1F">
        <w:rPr>
          <w:b/>
          <w:bCs/>
          <w:color w:val="000000" w:themeColor="text1"/>
          <w:sz w:val="22"/>
          <w:szCs w:val="22"/>
        </w:rPr>
        <w:t>EKONOMIŠKAI NAUDINGIAUSIO (KAINOS IR KOKYBĖS SANTYKIO)</w:t>
      </w:r>
    </w:p>
    <w:p w14:paraId="543EE845" w14:textId="77777777" w:rsidR="00B93F71" w:rsidRPr="00693D1F" w:rsidRDefault="00B93F71" w:rsidP="00B93F71">
      <w:pPr>
        <w:shd w:val="clear" w:color="auto" w:fill="FFFFFF"/>
        <w:jc w:val="center"/>
        <w:rPr>
          <w:b/>
          <w:bCs/>
          <w:color w:val="000000" w:themeColor="text1"/>
          <w:sz w:val="22"/>
          <w:szCs w:val="22"/>
        </w:rPr>
      </w:pPr>
      <w:r w:rsidRPr="00693D1F">
        <w:rPr>
          <w:b/>
          <w:bCs/>
          <w:color w:val="000000" w:themeColor="text1"/>
          <w:sz w:val="22"/>
          <w:szCs w:val="22"/>
        </w:rPr>
        <w:t>PASIŪLYMO VERTINIMO KRITERIJAI IR TVARKA</w:t>
      </w:r>
    </w:p>
    <w:p w14:paraId="0C618CC4" w14:textId="77777777" w:rsidR="00B93F71" w:rsidRPr="00693D1F" w:rsidRDefault="00B93F71" w:rsidP="00B93F71">
      <w:pPr>
        <w:ind w:left="1134" w:right="-1"/>
        <w:rPr>
          <w:color w:val="000000" w:themeColor="text1"/>
          <w:sz w:val="22"/>
          <w:szCs w:val="22"/>
        </w:rPr>
      </w:pPr>
      <w:bookmarkStart w:id="0" w:name="_Toc47844937"/>
      <w:bookmarkStart w:id="1" w:name="_Toc60525491"/>
    </w:p>
    <w:p w14:paraId="1561EBAF" w14:textId="77777777" w:rsidR="00B93F71" w:rsidRDefault="00B93F71" w:rsidP="00B93F71">
      <w:pPr>
        <w:ind w:left="1134" w:right="-1"/>
        <w:rPr>
          <w:color w:val="000000" w:themeColor="text1"/>
          <w:sz w:val="22"/>
          <w:szCs w:val="22"/>
        </w:rPr>
      </w:pPr>
      <w:r w:rsidRPr="00693D1F">
        <w:rPr>
          <w:color w:val="000000" w:themeColor="text1"/>
          <w:sz w:val="22"/>
          <w:szCs w:val="22"/>
        </w:rPr>
        <w:t>Perkančiosios organizacijos neatmesti pasiūlymai vertinami ir tarpusavyje palyginami pagal ekonomiškai naudingiausio pasiūlymo kriterijų, t. y. pagal kainos ir kokybės santykį.</w:t>
      </w:r>
    </w:p>
    <w:p w14:paraId="24ABAAC7" w14:textId="77777777" w:rsidR="007A3A1B" w:rsidRPr="00693D1F" w:rsidRDefault="007A3A1B" w:rsidP="00B93F71">
      <w:pPr>
        <w:ind w:left="1134" w:right="-1"/>
        <w:rPr>
          <w:color w:val="000000" w:themeColor="text1"/>
          <w:sz w:val="22"/>
          <w:szCs w:val="22"/>
        </w:rPr>
      </w:pPr>
    </w:p>
    <w:p w14:paraId="689B600E" w14:textId="77777777" w:rsidR="00B93F71" w:rsidRDefault="00B93F71" w:rsidP="00B93F71">
      <w:pPr>
        <w:ind w:left="1134" w:right="-1"/>
        <w:rPr>
          <w:color w:val="000000" w:themeColor="text1"/>
          <w:sz w:val="22"/>
          <w:szCs w:val="22"/>
        </w:rPr>
      </w:pPr>
      <w:r w:rsidRPr="00693D1F">
        <w:rPr>
          <w:color w:val="000000" w:themeColor="text1"/>
          <w:sz w:val="22"/>
          <w:szCs w:val="22"/>
        </w:rPr>
        <w:t>Laimėjusiu bus pripažintas pasiūlymas, kuris gaus daugiausia ekonominio naudingumo balų pagal toliau nustatytus pasiūlymų vertinimo kriterijus ir sąlygas.</w:t>
      </w:r>
    </w:p>
    <w:p w14:paraId="289F0B7B" w14:textId="77777777" w:rsidR="007A3A1B" w:rsidRPr="00693D1F" w:rsidRDefault="007A3A1B" w:rsidP="00B93F71">
      <w:pPr>
        <w:ind w:left="1134" w:right="-1"/>
        <w:rPr>
          <w:color w:val="000000" w:themeColor="text1"/>
          <w:sz w:val="22"/>
          <w:szCs w:val="22"/>
        </w:rPr>
      </w:pPr>
    </w:p>
    <w:p w14:paraId="2BC0DDDE" w14:textId="77777777" w:rsidR="00B93F71" w:rsidRPr="00693D1F" w:rsidRDefault="00B93F71" w:rsidP="00B93F71">
      <w:pPr>
        <w:shd w:val="clear" w:color="auto" w:fill="FFFFFF"/>
        <w:ind w:left="1134"/>
        <w:rPr>
          <w:color w:val="000000" w:themeColor="text1"/>
          <w:sz w:val="22"/>
          <w:szCs w:val="22"/>
        </w:rPr>
      </w:pPr>
      <w:r w:rsidRPr="00693D1F">
        <w:rPr>
          <w:color w:val="000000" w:themeColor="text1"/>
          <w:sz w:val="22"/>
          <w:szCs w:val="22"/>
        </w:rPr>
        <w:t>Numatytų vertinimo kriterijų lyginamieji svoriai:</w:t>
      </w:r>
    </w:p>
    <w:p w14:paraId="210C4CE4" w14:textId="77777777" w:rsidR="00B93F71" w:rsidRPr="00693D1F" w:rsidRDefault="00B93F71" w:rsidP="00B93F71">
      <w:pPr>
        <w:shd w:val="clear" w:color="auto" w:fill="FFFFFF"/>
        <w:ind w:left="1134"/>
        <w:rPr>
          <w:color w:val="000000" w:themeColor="text1"/>
          <w:sz w:val="22"/>
          <w:szCs w:val="22"/>
        </w:rPr>
      </w:pPr>
      <w:r w:rsidRPr="00693D1F">
        <w:rPr>
          <w:color w:val="000000" w:themeColor="text1"/>
          <w:sz w:val="22"/>
          <w:szCs w:val="22"/>
        </w:rPr>
        <w:t xml:space="preserve">1) kaina (K) – </w:t>
      </w:r>
      <w:r w:rsidRPr="00B93F71">
        <w:rPr>
          <w:color w:val="000000" w:themeColor="text1"/>
          <w:sz w:val="22"/>
          <w:szCs w:val="22"/>
          <w:lang w:val="pt-BR"/>
        </w:rPr>
        <w:t>80</w:t>
      </w:r>
      <w:r w:rsidRPr="00693D1F">
        <w:rPr>
          <w:color w:val="000000" w:themeColor="text1"/>
          <w:sz w:val="22"/>
          <w:szCs w:val="22"/>
        </w:rPr>
        <w:t>;</w:t>
      </w:r>
    </w:p>
    <w:p w14:paraId="43315743" w14:textId="56ED8420" w:rsidR="007A3A1B" w:rsidRDefault="00B93F71" w:rsidP="007A3A1B">
      <w:pPr>
        <w:shd w:val="clear" w:color="auto" w:fill="FFFFFF"/>
        <w:ind w:left="1134"/>
        <w:rPr>
          <w:color w:val="000000" w:themeColor="text1"/>
          <w:sz w:val="22"/>
          <w:szCs w:val="22"/>
        </w:rPr>
      </w:pPr>
      <w:r w:rsidRPr="00B93F71">
        <w:rPr>
          <w:color w:val="000000" w:themeColor="text1"/>
          <w:sz w:val="22"/>
          <w:szCs w:val="22"/>
          <w:lang w:val="pt-BR"/>
        </w:rPr>
        <w:t>2</w:t>
      </w:r>
      <w:r w:rsidRPr="00693D1F">
        <w:rPr>
          <w:color w:val="000000" w:themeColor="text1"/>
          <w:sz w:val="22"/>
          <w:szCs w:val="22"/>
        </w:rPr>
        <w:t>) Funkciniai pranašumai (T) – 20.</w:t>
      </w:r>
    </w:p>
    <w:p w14:paraId="19E5AE23" w14:textId="77777777" w:rsidR="007A3A1B" w:rsidRPr="00693D1F" w:rsidRDefault="007A3A1B" w:rsidP="007A3A1B">
      <w:pPr>
        <w:shd w:val="clear" w:color="auto" w:fill="FFFFFF"/>
        <w:ind w:left="1134"/>
        <w:rPr>
          <w:color w:val="000000" w:themeColor="text1"/>
          <w:sz w:val="22"/>
          <w:szCs w:val="22"/>
        </w:rPr>
      </w:pPr>
    </w:p>
    <w:p w14:paraId="2C973FD6" w14:textId="77777777" w:rsidR="00B93F71" w:rsidRPr="00693D1F" w:rsidRDefault="00B93F71" w:rsidP="00B93F71">
      <w:pPr>
        <w:shd w:val="clear" w:color="auto" w:fill="FFFFFF"/>
        <w:ind w:left="1134"/>
        <w:rPr>
          <w:color w:val="000000" w:themeColor="text1"/>
          <w:sz w:val="22"/>
          <w:szCs w:val="22"/>
          <w:u w:val="single"/>
        </w:rPr>
      </w:pPr>
      <w:r w:rsidRPr="00693D1F">
        <w:rPr>
          <w:color w:val="000000" w:themeColor="text1"/>
          <w:sz w:val="22"/>
          <w:szCs w:val="22"/>
          <w:u w:val="single"/>
        </w:rPr>
        <w:lastRenderedPageBreak/>
        <w:t>Vertinimo kriterijai ir jų parametrų lyginamieji svoriai:</w:t>
      </w:r>
    </w:p>
    <w:tbl>
      <w:tblPr>
        <w:tblW w:w="5000" w:type="pct"/>
        <w:jc w:val="center"/>
        <w:tblCellMar>
          <w:left w:w="10" w:type="dxa"/>
          <w:right w:w="10" w:type="dxa"/>
        </w:tblCellMar>
        <w:tblLook w:val="04A0" w:firstRow="1" w:lastRow="0" w:firstColumn="1" w:lastColumn="0" w:noHBand="0" w:noVBand="1"/>
      </w:tblPr>
      <w:tblGrid>
        <w:gridCol w:w="1077"/>
        <w:gridCol w:w="1975"/>
        <w:gridCol w:w="1714"/>
        <w:gridCol w:w="18"/>
        <w:gridCol w:w="1841"/>
        <w:gridCol w:w="2725"/>
      </w:tblGrid>
      <w:tr w:rsidR="00B93F71" w:rsidRPr="00693D1F" w14:paraId="32E1DD07" w14:textId="77777777" w:rsidTr="00B93F71">
        <w:trPr>
          <w:trHeight w:val="846"/>
          <w:jc w:val="center"/>
        </w:trPr>
        <w:tc>
          <w:tcPr>
            <w:tcW w:w="476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178B136" w14:textId="77777777" w:rsidR="00B93F71" w:rsidRPr="00693D1F" w:rsidRDefault="00B93F71" w:rsidP="00F265D1">
            <w:pPr>
              <w:tabs>
                <w:tab w:val="left" w:pos="337"/>
              </w:tabs>
              <w:ind w:right="549"/>
              <w:jc w:val="center"/>
              <w:rPr>
                <w:color w:val="000000" w:themeColor="text1"/>
                <w:sz w:val="22"/>
                <w:szCs w:val="22"/>
              </w:rPr>
            </w:pPr>
            <w:bookmarkStart w:id="2" w:name="_Hlk74048565"/>
            <w:r w:rsidRPr="00693D1F">
              <w:rPr>
                <w:b/>
                <w:color w:val="000000" w:themeColor="text1"/>
                <w:sz w:val="22"/>
                <w:szCs w:val="22"/>
              </w:rPr>
              <w:t>Vertinimo kriterijai</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E332E7F" w14:textId="77777777" w:rsidR="00B93F71" w:rsidRPr="00693D1F" w:rsidRDefault="00B93F71" w:rsidP="00F265D1">
            <w:pPr>
              <w:tabs>
                <w:tab w:val="left" w:pos="337"/>
              </w:tabs>
              <w:ind w:left="-14" w:right="549"/>
              <w:jc w:val="center"/>
              <w:rPr>
                <w:b/>
                <w:color w:val="000000" w:themeColor="text1"/>
                <w:sz w:val="22"/>
                <w:szCs w:val="22"/>
              </w:rPr>
            </w:pPr>
            <w:r w:rsidRPr="00693D1F">
              <w:rPr>
                <w:b/>
                <w:color w:val="000000" w:themeColor="text1"/>
                <w:sz w:val="22"/>
                <w:szCs w:val="22"/>
              </w:rPr>
              <w:t>Parametro lyginamasis svoris</w:t>
            </w:r>
          </w:p>
        </w:tc>
        <w:tc>
          <w:tcPr>
            <w:tcW w:w="27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C8B9BBA" w14:textId="77777777" w:rsidR="00B93F71" w:rsidRPr="00693D1F" w:rsidRDefault="00B93F71" w:rsidP="00F265D1">
            <w:pPr>
              <w:tabs>
                <w:tab w:val="left" w:pos="337"/>
              </w:tabs>
              <w:ind w:right="549"/>
              <w:jc w:val="center"/>
              <w:rPr>
                <w:b/>
                <w:color w:val="000000" w:themeColor="text1"/>
                <w:sz w:val="22"/>
                <w:szCs w:val="22"/>
              </w:rPr>
            </w:pPr>
            <w:r w:rsidRPr="00693D1F">
              <w:rPr>
                <w:b/>
                <w:color w:val="000000" w:themeColor="text1"/>
                <w:sz w:val="22"/>
                <w:szCs w:val="22"/>
              </w:rPr>
              <w:t>Lyginamasis svoris ekonominio naudingumo įvertinime</w:t>
            </w:r>
          </w:p>
        </w:tc>
      </w:tr>
      <w:tr w:rsidR="00B93F71" w:rsidRPr="00693D1F" w14:paraId="501B0840" w14:textId="77777777" w:rsidTr="00B93F71">
        <w:trPr>
          <w:jc w:val="center"/>
        </w:trPr>
        <w:tc>
          <w:tcPr>
            <w:tcW w:w="662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DE920B3" w14:textId="77777777" w:rsidR="00B93F71" w:rsidRPr="00693D1F" w:rsidRDefault="00B93F71" w:rsidP="00F265D1">
            <w:pPr>
              <w:tabs>
                <w:tab w:val="left" w:pos="337"/>
              </w:tabs>
              <w:ind w:right="549"/>
              <w:jc w:val="center"/>
              <w:rPr>
                <w:color w:val="000000" w:themeColor="text1"/>
                <w:sz w:val="22"/>
                <w:szCs w:val="22"/>
              </w:rPr>
            </w:pPr>
            <w:r w:rsidRPr="00693D1F">
              <w:rPr>
                <w:b/>
                <w:color w:val="000000" w:themeColor="text1"/>
                <w:sz w:val="22"/>
                <w:szCs w:val="22"/>
              </w:rPr>
              <w:t>Kaina (K)</w:t>
            </w:r>
          </w:p>
        </w:tc>
        <w:tc>
          <w:tcPr>
            <w:tcW w:w="27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3982DA0" w14:textId="77777777" w:rsidR="00B93F71" w:rsidRPr="00693D1F" w:rsidRDefault="00B93F71" w:rsidP="00F265D1">
            <w:pPr>
              <w:tabs>
                <w:tab w:val="left" w:pos="337"/>
              </w:tabs>
              <w:ind w:right="549"/>
              <w:jc w:val="center"/>
              <w:rPr>
                <w:color w:val="000000" w:themeColor="text1"/>
                <w:sz w:val="22"/>
                <w:szCs w:val="22"/>
              </w:rPr>
            </w:pPr>
            <w:r w:rsidRPr="00693D1F">
              <w:rPr>
                <w:b/>
                <w:color w:val="000000" w:themeColor="text1"/>
                <w:sz w:val="22"/>
                <w:szCs w:val="22"/>
              </w:rPr>
              <w:t>X=80</w:t>
            </w:r>
          </w:p>
        </w:tc>
      </w:tr>
      <w:tr w:rsidR="00B93F71" w:rsidRPr="00693D1F" w14:paraId="75599111" w14:textId="77777777" w:rsidTr="00B93F71">
        <w:trPr>
          <w:jc w:val="center"/>
        </w:trPr>
        <w:tc>
          <w:tcPr>
            <w:tcW w:w="662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1850C6" w14:textId="77777777" w:rsidR="00B93F71" w:rsidRPr="00693D1F" w:rsidRDefault="00B93F71" w:rsidP="00F265D1">
            <w:pPr>
              <w:tabs>
                <w:tab w:val="left" w:pos="337"/>
              </w:tabs>
              <w:ind w:right="549"/>
              <w:jc w:val="center"/>
              <w:rPr>
                <w:b/>
                <w:color w:val="000000" w:themeColor="text1"/>
                <w:sz w:val="22"/>
                <w:szCs w:val="22"/>
              </w:rPr>
            </w:pPr>
            <w:r w:rsidRPr="00693D1F">
              <w:rPr>
                <w:b/>
                <w:color w:val="000000" w:themeColor="text1"/>
                <w:sz w:val="22"/>
                <w:szCs w:val="22"/>
              </w:rPr>
              <w:t>Funkciniai pranašumai (F)</w:t>
            </w:r>
          </w:p>
        </w:tc>
        <w:tc>
          <w:tcPr>
            <w:tcW w:w="27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DF8763" w14:textId="77777777" w:rsidR="00B93F71" w:rsidRPr="00693D1F" w:rsidRDefault="00B93F71" w:rsidP="00F265D1">
            <w:pPr>
              <w:tabs>
                <w:tab w:val="left" w:pos="337"/>
              </w:tabs>
              <w:ind w:right="549"/>
              <w:jc w:val="center"/>
              <w:rPr>
                <w:color w:val="000000" w:themeColor="text1"/>
                <w:sz w:val="22"/>
                <w:szCs w:val="22"/>
              </w:rPr>
            </w:pPr>
            <w:r w:rsidRPr="00693D1F">
              <w:rPr>
                <w:b/>
                <w:color w:val="000000" w:themeColor="text1"/>
                <w:sz w:val="22"/>
                <w:szCs w:val="22"/>
              </w:rPr>
              <w:t>Y=20</w:t>
            </w:r>
          </w:p>
        </w:tc>
      </w:tr>
      <w:tr w:rsidR="00B93F71" w:rsidRPr="00693D1F" w14:paraId="78DE67B2" w14:textId="77777777" w:rsidTr="00B93F71">
        <w:trPr>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F2A8C" w14:textId="77777777" w:rsidR="00B93F71" w:rsidRPr="00693D1F" w:rsidRDefault="00B93F71" w:rsidP="00F265D1">
            <w:pPr>
              <w:tabs>
                <w:tab w:val="left" w:pos="337"/>
              </w:tabs>
              <w:ind w:right="549"/>
              <w:jc w:val="center"/>
              <w:rPr>
                <w:b/>
                <w:color w:val="000000" w:themeColor="text1"/>
                <w:sz w:val="22"/>
                <w:szCs w:val="22"/>
              </w:rPr>
            </w:pPr>
            <w:r w:rsidRPr="00693D1F">
              <w:rPr>
                <w:b/>
                <w:color w:val="000000" w:themeColor="text1"/>
                <w:sz w:val="22"/>
                <w:szCs w:val="22"/>
              </w:rPr>
              <w:t>Nr.</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FE998" w14:textId="77777777" w:rsidR="00B93F71" w:rsidRPr="00693D1F" w:rsidRDefault="00B93F71" w:rsidP="00F265D1">
            <w:pPr>
              <w:tabs>
                <w:tab w:val="left" w:pos="337"/>
              </w:tabs>
              <w:ind w:right="549"/>
              <w:jc w:val="center"/>
              <w:rPr>
                <w:b/>
                <w:color w:val="000000" w:themeColor="text1"/>
                <w:sz w:val="22"/>
                <w:szCs w:val="22"/>
              </w:rPr>
            </w:pPr>
            <w:r w:rsidRPr="00693D1F">
              <w:rPr>
                <w:b/>
                <w:color w:val="000000" w:themeColor="text1"/>
                <w:sz w:val="22"/>
                <w:szCs w:val="22"/>
              </w:rPr>
              <w:t>Parametrai</w:t>
            </w: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1308E" w14:textId="77777777" w:rsidR="00B93F71" w:rsidRPr="00693D1F" w:rsidRDefault="00B93F71" w:rsidP="00F265D1">
            <w:pPr>
              <w:tabs>
                <w:tab w:val="left" w:pos="337"/>
              </w:tabs>
              <w:ind w:right="549"/>
              <w:jc w:val="center"/>
              <w:rPr>
                <w:b/>
                <w:color w:val="000000" w:themeColor="text1"/>
                <w:sz w:val="22"/>
                <w:szCs w:val="22"/>
              </w:rPr>
            </w:pPr>
            <w:r w:rsidRPr="00693D1F">
              <w:rPr>
                <w:b/>
                <w:color w:val="000000" w:themeColor="text1"/>
                <w:sz w:val="22"/>
                <w:szCs w:val="22"/>
              </w:rPr>
              <w:t>Vertinimo būdas</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0843D" w14:textId="77777777" w:rsidR="00B93F71" w:rsidRPr="00693D1F" w:rsidRDefault="00B93F71" w:rsidP="00F265D1">
            <w:pPr>
              <w:tabs>
                <w:tab w:val="left" w:pos="337"/>
              </w:tabs>
              <w:ind w:right="549"/>
              <w:jc w:val="center"/>
              <w:rPr>
                <w:b/>
                <w:bCs/>
                <w:color w:val="000000" w:themeColor="text1"/>
                <w:sz w:val="22"/>
                <w:szCs w:val="22"/>
              </w:rPr>
            </w:pP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DEB08" w14:textId="77777777" w:rsidR="00B93F71" w:rsidRPr="00693D1F" w:rsidRDefault="00B93F71" w:rsidP="00F265D1">
            <w:pPr>
              <w:tabs>
                <w:tab w:val="left" w:pos="337"/>
              </w:tabs>
              <w:ind w:right="549"/>
              <w:jc w:val="center"/>
              <w:rPr>
                <w:b/>
                <w:color w:val="000000" w:themeColor="text1"/>
                <w:sz w:val="22"/>
                <w:szCs w:val="22"/>
              </w:rPr>
            </w:pPr>
          </w:p>
        </w:tc>
      </w:tr>
      <w:tr w:rsidR="00B93F71" w:rsidRPr="00693D1F" w14:paraId="08A07B3B" w14:textId="77777777" w:rsidTr="00B93F71">
        <w:trPr>
          <w:trHeight w:val="1315"/>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170C" w14:textId="77777777" w:rsidR="00B93F71" w:rsidRPr="00693D1F" w:rsidRDefault="00B93F71" w:rsidP="00F265D1">
            <w:pPr>
              <w:tabs>
                <w:tab w:val="left" w:pos="337"/>
              </w:tabs>
              <w:ind w:right="549"/>
              <w:rPr>
                <w:color w:val="000000" w:themeColor="text1"/>
                <w:sz w:val="22"/>
                <w:szCs w:val="22"/>
              </w:rPr>
            </w:pPr>
            <w:r w:rsidRPr="00693D1F">
              <w:rPr>
                <w:color w:val="000000" w:themeColor="text1"/>
                <w:sz w:val="22"/>
                <w:szCs w:val="22"/>
              </w:rPr>
              <w:t>T1</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D2BE" w14:textId="77777777" w:rsidR="00B93F71" w:rsidRPr="00693D1F" w:rsidRDefault="00B93F71" w:rsidP="00F265D1">
            <w:pPr>
              <w:pStyle w:val="TableParagraph"/>
              <w:tabs>
                <w:tab w:val="left" w:pos="337"/>
              </w:tabs>
              <w:spacing w:line="270" w:lineRule="exact"/>
              <w:ind w:left="0" w:right="549"/>
              <w:jc w:val="both"/>
              <w:rPr>
                <w:color w:val="000000" w:themeColor="text1"/>
                <w:spacing w:val="-5"/>
              </w:rPr>
            </w:pPr>
            <w:r w:rsidRPr="00693D1F">
              <w:rPr>
                <w:color w:val="000000" w:themeColor="text1"/>
              </w:rPr>
              <w:t>Maksimalus</w:t>
            </w:r>
            <w:r w:rsidRPr="00693D1F">
              <w:rPr>
                <w:color w:val="000000" w:themeColor="text1"/>
                <w:spacing w:val="-4"/>
              </w:rPr>
              <w:t xml:space="preserve"> </w:t>
            </w:r>
            <w:r w:rsidRPr="00693D1F">
              <w:rPr>
                <w:color w:val="000000" w:themeColor="text1"/>
              </w:rPr>
              <w:t>vaizduojamas</w:t>
            </w:r>
            <w:r w:rsidRPr="00693D1F">
              <w:rPr>
                <w:color w:val="000000" w:themeColor="text1"/>
                <w:spacing w:val="-4"/>
              </w:rPr>
              <w:t xml:space="preserve"> </w:t>
            </w:r>
            <w:r w:rsidRPr="00693D1F">
              <w:rPr>
                <w:color w:val="000000" w:themeColor="text1"/>
              </w:rPr>
              <w:t xml:space="preserve">gylis B režime </w:t>
            </w:r>
            <w:r w:rsidRPr="00693D1F">
              <w:rPr>
                <w:color w:val="000000" w:themeColor="text1"/>
              </w:rPr>
              <w:sym w:font="Symbol" w:char="F0B3"/>
            </w:r>
            <w:r w:rsidRPr="00693D1F">
              <w:rPr>
                <w:color w:val="000000" w:themeColor="text1"/>
              </w:rPr>
              <w:t xml:space="preserve"> 60 cm</w:t>
            </w:r>
          </w:p>
          <w:p w14:paraId="0706A363" w14:textId="77777777" w:rsidR="00B93F71" w:rsidRPr="00693D1F" w:rsidRDefault="00B93F71" w:rsidP="00F265D1">
            <w:pPr>
              <w:pStyle w:val="TableParagraph"/>
              <w:tabs>
                <w:tab w:val="left" w:pos="337"/>
              </w:tabs>
              <w:spacing w:line="270" w:lineRule="exact"/>
              <w:ind w:left="0" w:right="549"/>
              <w:jc w:val="both"/>
              <w:rPr>
                <w:color w:val="000000" w:themeColor="text1"/>
              </w:rPr>
            </w:pP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6B0B5" w14:textId="77777777" w:rsidR="00B93F71" w:rsidRPr="00693D1F" w:rsidRDefault="00B93F71" w:rsidP="00F265D1">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5DBE2" w14:textId="77777777" w:rsidR="00B93F71" w:rsidRPr="00693D1F" w:rsidRDefault="00B93F71" w:rsidP="00F265D1">
            <w:pPr>
              <w:tabs>
                <w:tab w:val="left" w:pos="337"/>
              </w:tabs>
              <w:ind w:right="549"/>
              <w:jc w:val="center"/>
              <w:rPr>
                <w:color w:val="000000" w:themeColor="text1"/>
                <w:sz w:val="22"/>
                <w:szCs w:val="22"/>
                <w:lang w:val="en-US"/>
              </w:rPr>
            </w:pPr>
            <w:r w:rsidRPr="00693D1F">
              <w:rPr>
                <w:color w:val="000000" w:themeColor="text1"/>
                <w:sz w:val="22"/>
                <w:szCs w:val="22"/>
              </w:rPr>
              <w:t>L</w:t>
            </w:r>
            <w:r w:rsidRPr="00693D1F">
              <w:rPr>
                <w:color w:val="000000" w:themeColor="text1"/>
                <w:sz w:val="22"/>
                <w:szCs w:val="22"/>
                <w:vertAlign w:val="subscript"/>
              </w:rPr>
              <w:t>1</w:t>
            </w:r>
            <w:r w:rsidRPr="00693D1F">
              <w:rPr>
                <w:color w:val="000000" w:themeColor="text1"/>
                <w:sz w:val="22"/>
                <w:szCs w:val="22"/>
              </w:rPr>
              <w:t xml:space="preserve"> = 0,20</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1358E" w14:textId="77777777" w:rsidR="00B93F71" w:rsidRPr="00693D1F" w:rsidRDefault="00B93F71" w:rsidP="00F265D1">
            <w:pPr>
              <w:tabs>
                <w:tab w:val="left" w:pos="337"/>
              </w:tabs>
              <w:ind w:right="549"/>
              <w:jc w:val="center"/>
              <w:rPr>
                <w:color w:val="000000" w:themeColor="text1"/>
                <w:sz w:val="22"/>
                <w:szCs w:val="22"/>
              </w:rPr>
            </w:pPr>
          </w:p>
        </w:tc>
      </w:tr>
      <w:tr w:rsidR="00B93F71" w:rsidRPr="00693D1F" w14:paraId="75EAA803" w14:textId="77777777" w:rsidTr="00B93F71">
        <w:trPr>
          <w:trHeight w:val="367"/>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43677" w14:textId="77777777" w:rsidR="00B93F71" w:rsidRPr="00693D1F" w:rsidRDefault="00B93F71" w:rsidP="00F265D1">
            <w:pPr>
              <w:rPr>
                <w:sz w:val="22"/>
                <w:szCs w:val="22"/>
              </w:rPr>
            </w:pPr>
            <w:r w:rsidRPr="00693D1F">
              <w:rPr>
                <w:sz w:val="22"/>
                <w:szCs w:val="22"/>
              </w:rPr>
              <w:t>T2</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A3744" w14:textId="77777777" w:rsidR="00B93F71" w:rsidRPr="00693D1F" w:rsidRDefault="00B93F71" w:rsidP="00F265D1">
            <w:pPr>
              <w:jc w:val="both"/>
              <w:rPr>
                <w:sz w:val="22"/>
                <w:szCs w:val="22"/>
              </w:rPr>
            </w:pPr>
            <w:r w:rsidRPr="00693D1F">
              <w:rPr>
                <w:sz w:val="22"/>
                <w:szCs w:val="22"/>
              </w:rPr>
              <w:t>Komp</w:t>
            </w:r>
            <w:r>
              <w:rPr>
                <w:sz w:val="22"/>
                <w:szCs w:val="22"/>
              </w:rPr>
              <w:t>l</w:t>
            </w:r>
            <w:r w:rsidRPr="00693D1F">
              <w:rPr>
                <w:sz w:val="22"/>
                <w:szCs w:val="22"/>
              </w:rPr>
              <w:t xml:space="preserve">ektuojamo sektorinio daviklio apžvalgos kampas </w:t>
            </w:r>
            <w:r w:rsidRPr="00693D1F">
              <w:rPr>
                <w:color w:val="000000" w:themeColor="text1"/>
                <w:sz w:val="22"/>
                <w:szCs w:val="22"/>
              </w:rPr>
              <w:sym w:font="Symbol" w:char="F0B3"/>
            </w:r>
            <w:r w:rsidRPr="00693D1F">
              <w:rPr>
                <w:color w:val="000000" w:themeColor="text1"/>
                <w:sz w:val="22"/>
                <w:szCs w:val="22"/>
              </w:rPr>
              <w:t xml:space="preserve"> </w:t>
            </w:r>
            <w:r w:rsidRPr="00B93F71">
              <w:rPr>
                <w:color w:val="000000" w:themeColor="text1"/>
                <w:sz w:val="22"/>
                <w:szCs w:val="22"/>
                <w:lang w:val="pt-BR"/>
              </w:rPr>
              <w:t>12</w:t>
            </w:r>
            <w:r w:rsidRPr="00693D1F">
              <w:rPr>
                <w:sz w:val="22"/>
                <w:szCs w:val="22"/>
              </w:rPr>
              <w:t>0°</w:t>
            </w: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702D8" w14:textId="77777777" w:rsidR="00B93F71" w:rsidRPr="00693D1F" w:rsidRDefault="00B93F71" w:rsidP="00F265D1">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4FBD4" w14:textId="77777777" w:rsidR="00B93F71" w:rsidRPr="00693D1F" w:rsidRDefault="00B93F71" w:rsidP="00F265D1">
            <w:pPr>
              <w:tabs>
                <w:tab w:val="left" w:pos="337"/>
              </w:tabs>
              <w:ind w:right="549"/>
              <w:jc w:val="center"/>
              <w:rPr>
                <w:color w:val="000000" w:themeColor="text1"/>
                <w:sz w:val="22"/>
                <w:szCs w:val="22"/>
              </w:rPr>
            </w:pPr>
            <w:r w:rsidRPr="00693D1F">
              <w:rPr>
                <w:color w:val="000000" w:themeColor="text1"/>
                <w:sz w:val="22"/>
                <w:szCs w:val="22"/>
              </w:rPr>
              <w:t>L</w:t>
            </w:r>
            <w:r w:rsidRPr="00693D1F">
              <w:rPr>
                <w:color w:val="000000" w:themeColor="text1"/>
                <w:sz w:val="22"/>
                <w:szCs w:val="22"/>
                <w:vertAlign w:val="subscript"/>
              </w:rPr>
              <w:t>2</w:t>
            </w:r>
            <w:r w:rsidRPr="00693D1F">
              <w:rPr>
                <w:color w:val="000000" w:themeColor="text1"/>
                <w:sz w:val="22"/>
                <w:szCs w:val="22"/>
              </w:rPr>
              <w:t xml:space="preserve"> = 0,20</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A1F2" w14:textId="77777777" w:rsidR="00B93F71" w:rsidRPr="00693D1F" w:rsidRDefault="00B93F71" w:rsidP="00F265D1">
            <w:pPr>
              <w:tabs>
                <w:tab w:val="left" w:pos="337"/>
              </w:tabs>
              <w:ind w:right="549"/>
              <w:jc w:val="center"/>
              <w:rPr>
                <w:color w:val="000000" w:themeColor="text1"/>
                <w:sz w:val="22"/>
                <w:szCs w:val="22"/>
              </w:rPr>
            </w:pPr>
          </w:p>
        </w:tc>
      </w:tr>
      <w:tr w:rsidR="00B93F71" w:rsidRPr="00693D1F" w14:paraId="5E34CD1E" w14:textId="77777777" w:rsidTr="00B93F71">
        <w:trPr>
          <w:trHeight w:val="367"/>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C845C" w14:textId="77777777" w:rsidR="00B93F71" w:rsidRPr="00693D1F" w:rsidRDefault="00B93F71" w:rsidP="00F265D1">
            <w:pPr>
              <w:tabs>
                <w:tab w:val="left" w:pos="337"/>
              </w:tabs>
              <w:ind w:right="549"/>
              <w:rPr>
                <w:color w:val="000000" w:themeColor="text1"/>
                <w:sz w:val="22"/>
                <w:szCs w:val="22"/>
              </w:rPr>
            </w:pPr>
            <w:r w:rsidRPr="00693D1F">
              <w:rPr>
                <w:color w:val="000000" w:themeColor="text1"/>
                <w:sz w:val="22"/>
                <w:szCs w:val="22"/>
              </w:rPr>
              <w:t>T3</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E8E46" w14:textId="77777777" w:rsidR="00B93F71" w:rsidRPr="00693D1F" w:rsidRDefault="00B93F71" w:rsidP="00F265D1">
            <w:pPr>
              <w:pStyle w:val="prastasis1"/>
              <w:tabs>
                <w:tab w:val="left" w:pos="337"/>
              </w:tabs>
              <w:ind w:right="549"/>
              <w:rPr>
                <w:rFonts w:cs="Times New Roman"/>
                <w:color w:val="000000" w:themeColor="text1"/>
                <w:sz w:val="22"/>
                <w:szCs w:val="22"/>
              </w:rPr>
            </w:pPr>
            <w:proofErr w:type="spellStart"/>
            <w:r w:rsidRPr="00693D1F">
              <w:rPr>
                <w:rFonts w:eastAsia="Times New Roman" w:cs="Times New Roman"/>
                <w:sz w:val="22"/>
                <w:szCs w:val="22"/>
              </w:rPr>
              <w:t>Vaizdo</w:t>
            </w:r>
            <w:proofErr w:type="spellEnd"/>
            <w:r w:rsidRPr="00693D1F">
              <w:rPr>
                <w:rFonts w:eastAsia="Times New Roman" w:cs="Times New Roman"/>
                <w:sz w:val="22"/>
                <w:szCs w:val="22"/>
              </w:rPr>
              <w:t xml:space="preserve"> </w:t>
            </w:r>
            <w:proofErr w:type="spellStart"/>
            <w:r w:rsidRPr="00693D1F">
              <w:rPr>
                <w:rFonts w:eastAsia="Times New Roman" w:cs="Times New Roman"/>
                <w:sz w:val="22"/>
                <w:szCs w:val="22"/>
              </w:rPr>
              <w:t>monitoriaus</w:t>
            </w:r>
            <w:proofErr w:type="spellEnd"/>
            <w:r w:rsidRPr="00693D1F">
              <w:rPr>
                <w:rFonts w:eastAsia="Times New Roman" w:cs="Times New Roman"/>
                <w:sz w:val="22"/>
                <w:szCs w:val="22"/>
              </w:rPr>
              <w:t xml:space="preserve"> </w:t>
            </w:r>
            <w:proofErr w:type="spellStart"/>
            <w:r w:rsidRPr="00693D1F">
              <w:rPr>
                <w:rFonts w:eastAsia="Times New Roman" w:cs="Times New Roman"/>
                <w:sz w:val="22"/>
                <w:szCs w:val="22"/>
              </w:rPr>
              <w:t>įstrižainė</w:t>
            </w:r>
            <w:proofErr w:type="spellEnd"/>
            <w:r w:rsidRPr="00693D1F">
              <w:rPr>
                <w:rFonts w:eastAsia="Times New Roman" w:cs="Times New Roman"/>
                <w:sz w:val="22"/>
                <w:szCs w:val="22"/>
              </w:rPr>
              <w:t xml:space="preserve"> ≥</w:t>
            </w:r>
            <w:r w:rsidRPr="00693D1F">
              <w:rPr>
                <w:rFonts w:eastAsia="Times New Roman" w:cs="Times New Roman"/>
                <w:sz w:val="22"/>
                <w:szCs w:val="22"/>
                <w:lang w:eastAsia="lt-LT"/>
              </w:rPr>
              <w:t xml:space="preserve"> 68 cm</w:t>
            </w: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4C688" w14:textId="77777777" w:rsidR="00B93F71" w:rsidRPr="00693D1F" w:rsidRDefault="00B93F71" w:rsidP="00F265D1">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1249A" w14:textId="77777777" w:rsidR="00B93F71" w:rsidRPr="00693D1F" w:rsidRDefault="00B93F71" w:rsidP="00F265D1">
            <w:pPr>
              <w:tabs>
                <w:tab w:val="left" w:pos="337"/>
              </w:tabs>
              <w:ind w:right="549"/>
              <w:jc w:val="center"/>
              <w:rPr>
                <w:color w:val="000000" w:themeColor="text1"/>
                <w:sz w:val="22"/>
                <w:szCs w:val="22"/>
              </w:rPr>
            </w:pPr>
            <w:r w:rsidRPr="00693D1F">
              <w:rPr>
                <w:color w:val="000000" w:themeColor="text1"/>
                <w:sz w:val="22"/>
                <w:szCs w:val="22"/>
              </w:rPr>
              <w:t>L</w:t>
            </w:r>
            <w:r w:rsidRPr="00693D1F">
              <w:rPr>
                <w:color w:val="000000" w:themeColor="text1"/>
                <w:sz w:val="22"/>
                <w:szCs w:val="22"/>
                <w:vertAlign w:val="subscript"/>
              </w:rPr>
              <w:t>3</w:t>
            </w:r>
            <w:r w:rsidRPr="00693D1F">
              <w:rPr>
                <w:color w:val="000000" w:themeColor="text1"/>
                <w:sz w:val="22"/>
                <w:szCs w:val="22"/>
              </w:rPr>
              <w:t xml:space="preserve"> = 0,20</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5EF95" w14:textId="77777777" w:rsidR="00B93F71" w:rsidRPr="00693D1F" w:rsidRDefault="00B93F71" w:rsidP="00F265D1">
            <w:pPr>
              <w:tabs>
                <w:tab w:val="left" w:pos="337"/>
              </w:tabs>
              <w:ind w:right="549"/>
              <w:jc w:val="center"/>
              <w:rPr>
                <w:color w:val="000000" w:themeColor="text1"/>
                <w:sz w:val="22"/>
                <w:szCs w:val="22"/>
              </w:rPr>
            </w:pPr>
          </w:p>
        </w:tc>
      </w:tr>
      <w:tr w:rsidR="00B93F71" w:rsidRPr="00693D1F" w14:paraId="5C8A3594" w14:textId="77777777" w:rsidTr="00B93F71">
        <w:trPr>
          <w:trHeight w:val="70"/>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DD543" w14:textId="77777777" w:rsidR="00B93F71" w:rsidRPr="00693D1F" w:rsidRDefault="00B93F71" w:rsidP="00F265D1">
            <w:pPr>
              <w:tabs>
                <w:tab w:val="left" w:pos="337"/>
              </w:tabs>
              <w:ind w:right="549"/>
              <w:rPr>
                <w:color w:val="000000" w:themeColor="text1"/>
                <w:sz w:val="22"/>
                <w:szCs w:val="22"/>
              </w:rPr>
            </w:pPr>
            <w:r w:rsidRPr="00693D1F">
              <w:rPr>
                <w:color w:val="000000" w:themeColor="text1"/>
                <w:sz w:val="22"/>
                <w:szCs w:val="22"/>
              </w:rPr>
              <w:t>T4</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B2B40" w14:textId="77777777" w:rsidR="00B93F71" w:rsidRPr="00693D1F" w:rsidRDefault="00B93F71" w:rsidP="00F265D1">
            <w:pPr>
              <w:tabs>
                <w:tab w:val="left" w:pos="337"/>
              </w:tabs>
              <w:ind w:right="549"/>
              <w:rPr>
                <w:color w:val="000000" w:themeColor="text1"/>
                <w:sz w:val="22"/>
                <w:szCs w:val="22"/>
              </w:rPr>
            </w:pPr>
            <w:r w:rsidRPr="00693D1F">
              <w:rPr>
                <w:color w:val="000000" w:themeColor="text1"/>
                <w:sz w:val="22"/>
                <w:szCs w:val="22"/>
              </w:rPr>
              <w:t>Nuolatinis signalo fokusavimas visame tyrimo gylyje</w:t>
            </w:r>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73422" w14:textId="77777777" w:rsidR="00B93F71" w:rsidRPr="00693D1F" w:rsidRDefault="00B93F71" w:rsidP="00F265D1">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7B5D2" w14:textId="77777777" w:rsidR="00B93F71" w:rsidRPr="00693D1F" w:rsidRDefault="00B93F71" w:rsidP="00F265D1">
            <w:pPr>
              <w:tabs>
                <w:tab w:val="left" w:pos="337"/>
              </w:tabs>
              <w:ind w:right="549"/>
              <w:jc w:val="center"/>
              <w:rPr>
                <w:color w:val="000000" w:themeColor="text1"/>
                <w:sz w:val="22"/>
                <w:szCs w:val="22"/>
              </w:rPr>
            </w:pPr>
            <w:r w:rsidRPr="00693D1F">
              <w:rPr>
                <w:color w:val="000000" w:themeColor="text1"/>
                <w:sz w:val="22"/>
                <w:szCs w:val="22"/>
              </w:rPr>
              <w:t>L</w:t>
            </w:r>
            <w:r w:rsidRPr="00693D1F">
              <w:rPr>
                <w:color w:val="000000" w:themeColor="text1"/>
                <w:sz w:val="22"/>
                <w:szCs w:val="22"/>
                <w:vertAlign w:val="subscript"/>
              </w:rPr>
              <w:t>4</w:t>
            </w:r>
            <w:r w:rsidRPr="00693D1F">
              <w:rPr>
                <w:color w:val="000000" w:themeColor="text1"/>
                <w:sz w:val="22"/>
                <w:szCs w:val="22"/>
              </w:rPr>
              <w:t xml:space="preserve"> = 0,20</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71F57" w14:textId="77777777" w:rsidR="00B93F71" w:rsidRPr="00693D1F" w:rsidRDefault="00B93F71" w:rsidP="00F265D1">
            <w:pPr>
              <w:tabs>
                <w:tab w:val="left" w:pos="337"/>
              </w:tabs>
              <w:ind w:right="549"/>
              <w:jc w:val="center"/>
              <w:rPr>
                <w:strike/>
                <w:color w:val="000000" w:themeColor="text1"/>
                <w:sz w:val="22"/>
                <w:szCs w:val="22"/>
              </w:rPr>
            </w:pPr>
          </w:p>
        </w:tc>
      </w:tr>
      <w:tr w:rsidR="00B93F71" w:rsidRPr="00693D1F" w14:paraId="2C8D4B7D" w14:textId="77777777" w:rsidTr="00B93F71">
        <w:trPr>
          <w:trHeight w:val="70"/>
          <w:jc w:val="center"/>
        </w:trPr>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65B0A" w14:textId="77777777" w:rsidR="00B93F71" w:rsidRPr="00693D1F" w:rsidRDefault="00B93F71" w:rsidP="00F265D1">
            <w:pPr>
              <w:tabs>
                <w:tab w:val="left" w:pos="337"/>
              </w:tabs>
              <w:ind w:right="549"/>
              <w:rPr>
                <w:color w:val="000000" w:themeColor="text1"/>
                <w:sz w:val="22"/>
                <w:szCs w:val="22"/>
              </w:rPr>
            </w:pPr>
            <w:r w:rsidRPr="00693D1F">
              <w:rPr>
                <w:color w:val="000000" w:themeColor="text1"/>
                <w:sz w:val="22"/>
                <w:szCs w:val="22"/>
              </w:rPr>
              <w:t>T5</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F542A" w14:textId="77777777" w:rsidR="00B93F71" w:rsidRPr="00693D1F" w:rsidRDefault="00B93F71" w:rsidP="00F265D1">
            <w:pPr>
              <w:tabs>
                <w:tab w:val="left" w:pos="337"/>
              </w:tabs>
              <w:ind w:right="549"/>
              <w:rPr>
                <w:color w:val="000000" w:themeColor="text1"/>
                <w:sz w:val="22"/>
                <w:szCs w:val="22"/>
              </w:rPr>
            </w:pPr>
            <w:r w:rsidRPr="00693D1F">
              <w:rPr>
                <w:color w:val="000000" w:themeColor="text1"/>
                <w:sz w:val="22"/>
                <w:szCs w:val="22"/>
              </w:rPr>
              <w:t xml:space="preserve">Maksimalus dinaminis diapazonas ≥ 400 </w:t>
            </w:r>
            <w:proofErr w:type="spellStart"/>
            <w:r w:rsidRPr="00693D1F">
              <w:rPr>
                <w:color w:val="000000" w:themeColor="text1"/>
                <w:sz w:val="22"/>
                <w:szCs w:val="22"/>
              </w:rPr>
              <w:t>dB</w:t>
            </w:r>
            <w:proofErr w:type="spellEnd"/>
          </w:p>
        </w:tc>
        <w:tc>
          <w:tcPr>
            <w:tcW w:w="17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CBEAE" w14:textId="77777777" w:rsidR="00B93F71" w:rsidRPr="00693D1F" w:rsidRDefault="00B93F71" w:rsidP="00F265D1">
            <w:pPr>
              <w:tabs>
                <w:tab w:val="left" w:pos="337"/>
              </w:tabs>
              <w:ind w:right="549"/>
              <w:jc w:val="center"/>
              <w:rPr>
                <w:color w:val="000000" w:themeColor="text1"/>
                <w:sz w:val="22"/>
                <w:szCs w:val="22"/>
              </w:rPr>
            </w:pPr>
            <w:r w:rsidRPr="00693D1F">
              <w:rPr>
                <w:color w:val="000000" w:themeColor="text1"/>
                <w:sz w:val="22"/>
                <w:szCs w:val="22"/>
              </w:rPr>
              <w:t>Statinis: (taip/ne)</w:t>
            </w:r>
          </w:p>
        </w:tc>
        <w:tc>
          <w:tcPr>
            <w:tcW w:w="1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D082" w14:textId="77777777" w:rsidR="00B93F71" w:rsidRPr="00693D1F" w:rsidRDefault="00B93F71" w:rsidP="00F265D1">
            <w:pPr>
              <w:tabs>
                <w:tab w:val="left" w:pos="337"/>
              </w:tabs>
              <w:ind w:right="549"/>
              <w:jc w:val="center"/>
              <w:rPr>
                <w:color w:val="000000" w:themeColor="text1"/>
                <w:sz w:val="22"/>
                <w:szCs w:val="22"/>
              </w:rPr>
            </w:pPr>
            <w:r w:rsidRPr="00693D1F">
              <w:rPr>
                <w:color w:val="000000" w:themeColor="text1"/>
                <w:sz w:val="22"/>
                <w:szCs w:val="22"/>
              </w:rPr>
              <w:t>L</w:t>
            </w:r>
            <w:r w:rsidRPr="00693D1F">
              <w:rPr>
                <w:color w:val="000000" w:themeColor="text1"/>
                <w:sz w:val="22"/>
                <w:szCs w:val="22"/>
                <w:vertAlign w:val="subscript"/>
              </w:rPr>
              <w:t>5</w:t>
            </w:r>
            <w:r w:rsidRPr="00693D1F">
              <w:rPr>
                <w:color w:val="000000" w:themeColor="text1"/>
                <w:sz w:val="22"/>
                <w:szCs w:val="22"/>
              </w:rPr>
              <w:t xml:space="preserve"> = 0,20</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AE704" w14:textId="77777777" w:rsidR="00B93F71" w:rsidRPr="00693D1F" w:rsidRDefault="00B93F71" w:rsidP="00F265D1">
            <w:pPr>
              <w:tabs>
                <w:tab w:val="left" w:pos="337"/>
              </w:tabs>
              <w:ind w:right="549"/>
              <w:jc w:val="center"/>
              <w:rPr>
                <w:strike/>
                <w:color w:val="000000" w:themeColor="text1"/>
                <w:sz w:val="22"/>
                <w:szCs w:val="22"/>
              </w:rPr>
            </w:pPr>
          </w:p>
        </w:tc>
      </w:tr>
      <w:bookmarkEnd w:id="0"/>
      <w:bookmarkEnd w:id="1"/>
      <w:bookmarkEnd w:id="2"/>
    </w:tbl>
    <w:p w14:paraId="4395B561" w14:textId="77777777" w:rsidR="00B93F71" w:rsidRPr="00693D1F" w:rsidRDefault="00B93F71" w:rsidP="00B93F71">
      <w:pPr>
        <w:jc w:val="center"/>
        <w:rPr>
          <w:sz w:val="22"/>
          <w:szCs w:val="22"/>
        </w:rPr>
      </w:pPr>
    </w:p>
    <w:p w14:paraId="615C2234" w14:textId="77777777" w:rsidR="00B93F71" w:rsidRPr="00693D1F" w:rsidRDefault="00B93F71" w:rsidP="00B93F71">
      <w:pPr>
        <w:ind w:left="1134"/>
        <w:rPr>
          <w:sz w:val="22"/>
          <w:szCs w:val="22"/>
        </w:rPr>
      </w:pPr>
    </w:p>
    <w:p w14:paraId="2699082C" w14:textId="77777777" w:rsidR="00B93F71" w:rsidRPr="00693D1F" w:rsidRDefault="00B93F71" w:rsidP="00B93F71">
      <w:pPr>
        <w:ind w:left="1134"/>
        <w:rPr>
          <w:sz w:val="22"/>
          <w:szCs w:val="22"/>
        </w:rPr>
      </w:pPr>
      <w:r w:rsidRPr="00693D1F">
        <w:rPr>
          <w:sz w:val="22"/>
          <w:szCs w:val="22"/>
        </w:rPr>
        <w:lastRenderedPageBreak/>
        <w:t>Pasiūlymo ekonominio naudingumo (kainos ir kokybės santykio) apskaičiavimo tvarka (formulė) yra pateikiama žemiau:</w:t>
      </w:r>
    </w:p>
    <w:p w14:paraId="75DCC6CC" w14:textId="5F7FDB83" w:rsidR="00B93F71" w:rsidRPr="00693D1F" w:rsidRDefault="00B93F71" w:rsidP="00B93F71">
      <w:pPr>
        <w:ind w:left="1134"/>
        <w:rPr>
          <w:sz w:val="22"/>
          <w:szCs w:val="22"/>
        </w:rPr>
      </w:pPr>
      <w:r w:rsidRPr="00693D1F">
        <w:rPr>
          <w:sz w:val="22"/>
          <w:szCs w:val="22"/>
        </w:rPr>
        <w:t>1. Pasiūlymo ekonominis naudingumas (E) apskaičiuojamas sudedant tiekėjo pasiūlymo kainos (K) ir techninių pranašumų (T) balus:</w:t>
      </w:r>
    </w:p>
    <w:p w14:paraId="34800A6A" w14:textId="47152C72" w:rsidR="00B93F71" w:rsidRPr="00693D1F" w:rsidRDefault="00B93F71" w:rsidP="00B93F71">
      <w:pPr>
        <w:ind w:left="1134"/>
        <w:rPr>
          <w:sz w:val="22"/>
          <w:szCs w:val="22"/>
        </w:rPr>
      </w:pPr>
      <w:r w:rsidRPr="00693D1F">
        <w:rPr>
          <w:sz w:val="22"/>
          <w:szCs w:val="22"/>
        </w:rPr>
        <w:t>E = K + T</w:t>
      </w:r>
    </w:p>
    <w:p w14:paraId="2F1C4BD7" w14:textId="77777777" w:rsidR="00B93F71" w:rsidRPr="00693D1F" w:rsidRDefault="00B93F71" w:rsidP="00B93F71">
      <w:pPr>
        <w:ind w:left="1134"/>
        <w:rPr>
          <w:sz w:val="22"/>
          <w:szCs w:val="22"/>
        </w:rPr>
      </w:pPr>
      <w:r w:rsidRPr="00693D1F">
        <w:rPr>
          <w:sz w:val="22"/>
          <w:szCs w:val="22"/>
        </w:rPr>
        <w:t>2. Pasiūlymo kainos (K) balai apskaičiuojami mažiausios pasiūlytos kainos (</w:t>
      </w:r>
      <w:proofErr w:type="spellStart"/>
      <w:r w:rsidRPr="00693D1F">
        <w:rPr>
          <w:sz w:val="22"/>
          <w:szCs w:val="22"/>
        </w:rPr>
        <w:t>Kmin</w:t>
      </w:r>
      <w:proofErr w:type="spellEnd"/>
      <w:r w:rsidRPr="00693D1F">
        <w:rPr>
          <w:sz w:val="22"/>
          <w:szCs w:val="22"/>
        </w:rPr>
        <w:t>) ir vertinamo pasiūlymo kainos (</w:t>
      </w:r>
      <w:proofErr w:type="spellStart"/>
      <w:r w:rsidRPr="00693D1F">
        <w:rPr>
          <w:sz w:val="22"/>
          <w:szCs w:val="22"/>
        </w:rPr>
        <w:t>Kv</w:t>
      </w:r>
      <w:proofErr w:type="spellEnd"/>
      <w:r w:rsidRPr="00693D1F">
        <w:rPr>
          <w:sz w:val="22"/>
          <w:szCs w:val="22"/>
        </w:rPr>
        <w:t>) santykį padauginant iš kainos lyginamojo svorio (X):</w:t>
      </w:r>
    </w:p>
    <w:p w14:paraId="00392AC3" w14:textId="1256F4EC" w:rsidR="00B93F71" w:rsidRPr="00693D1F" w:rsidRDefault="00B93F71" w:rsidP="00B93F71">
      <w:pPr>
        <w:ind w:left="1134" w:right="-330"/>
        <w:jc w:val="center"/>
        <w:rPr>
          <w:sz w:val="22"/>
          <w:szCs w:val="22"/>
        </w:rPr>
      </w:pPr>
      <w:r w:rsidRPr="00693D1F">
        <w:rPr>
          <w:noProof/>
          <w:sz w:val="22"/>
          <w:szCs w:val="22"/>
          <w14:ligatures w14:val="standardContextual"/>
        </w:rPr>
        <w:drawing>
          <wp:inline distT="0" distB="0" distL="0" distR="0" wp14:anchorId="627A7802" wp14:editId="0F5ABD72">
            <wp:extent cx="1401101" cy="495300"/>
            <wp:effectExtent l="0" t="0" r="8890" b="0"/>
            <wp:docPr id="15" name="Picture 14">
              <a:extLst xmlns:a="http://schemas.openxmlformats.org/drawingml/2006/main">
                <a:ext uri="{FF2B5EF4-FFF2-40B4-BE49-F238E27FC236}">
                  <a16:creationId xmlns:a16="http://schemas.microsoft.com/office/drawing/2014/main" id="{CB7DF412-F836-47C1-AE11-2A586D5359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CB7DF412-F836-47C1-AE11-2A586D5359D0}"/>
                        </a:ext>
                      </a:extLst>
                    </pic:cNvPr>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34191" cy="506998"/>
                    </a:xfrm>
                    <a:prstGeom prst="rect">
                      <a:avLst/>
                    </a:prstGeom>
                    <a:noFill/>
                  </pic:spPr>
                </pic:pic>
              </a:graphicData>
            </a:graphic>
          </wp:inline>
        </w:drawing>
      </w:r>
    </w:p>
    <w:p w14:paraId="6AE917F5" w14:textId="2CFEBD9B" w:rsidR="00B93F71" w:rsidRPr="00693D1F" w:rsidRDefault="00B93F71" w:rsidP="00B93F71">
      <w:pPr>
        <w:ind w:left="1134"/>
        <w:rPr>
          <w:color w:val="000000"/>
          <w:sz w:val="22"/>
          <w:szCs w:val="22"/>
          <w:lang w:eastAsia="en-GB"/>
        </w:rPr>
      </w:pPr>
      <w:r w:rsidRPr="00693D1F">
        <w:rPr>
          <w:color w:val="000000"/>
          <w:sz w:val="22"/>
          <w:szCs w:val="22"/>
          <w:lang w:eastAsia="en-GB"/>
        </w:rPr>
        <w:t>3. Kadangi siūlomo objekto T1, T2, T3, T4</w:t>
      </w:r>
      <w:r w:rsidRPr="00B93F71">
        <w:rPr>
          <w:color w:val="000000"/>
          <w:sz w:val="22"/>
          <w:szCs w:val="22"/>
          <w:lang w:eastAsia="en-GB"/>
        </w:rPr>
        <w:t>, T5</w:t>
      </w:r>
      <w:r w:rsidRPr="00693D1F">
        <w:rPr>
          <w:color w:val="000000"/>
          <w:sz w:val="22"/>
          <w:szCs w:val="22"/>
          <w:lang w:eastAsia="en-GB"/>
        </w:rPr>
        <w:t xml:space="preserve"> techniniai parametrai neturi skaitinių išraiškų (yra arba nėra), todėl parametrų įvertinimas apskaičiuojamas pagal metodiką:</w:t>
      </w:r>
    </w:p>
    <w:p w14:paraId="0A38B071" w14:textId="43BC9BCE" w:rsidR="00B93F71" w:rsidRPr="00693D1F" w:rsidRDefault="00B93F71" w:rsidP="00B93F71">
      <w:pPr>
        <w:ind w:left="1134"/>
        <w:rPr>
          <w:sz w:val="22"/>
          <w:szCs w:val="22"/>
        </w:rPr>
      </w:pPr>
      <w:r w:rsidRPr="00693D1F">
        <w:rPr>
          <w:sz w:val="22"/>
          <w:szCs w:val="22"/>
        </w:rPr>
        <w:t xml:space="preserve">Jei siūlomas objektas turi nurodytą pranašumą gauna maksimalų balų skaičių pagal lyginamąjį svorį: T1 = L1 = 0.20, T2 = L2 = 0.20, T3 = L3 = 0.20, T4 = L4 = 0.20, T5 = L5 = 0,20. Jei siūlomas objektas neturi nurodyto pranašumo gauna 0 balų: T1 = L1 = 0, T2 = L2 = 0, T3 = L3 = 0, T4 = L4 = 0, T5 = L5 = 0. </w:t>
      </w:r>
    </w:p>
    <w:p w14:paraId="3BD58351" w14:textId="77777777" w:rsidR="00B93F71" w:rsidRPr="00693D1F" w:rsidRDefault="00B93F71" w:rsidP="00B93F71">
      <w:pPr>
        <w:ind w:left="1134"/>
        <w:rPr>
          <w:color w:val="000000"/>
          <w:sz w:val="22"/>
          <w:szCs w:val="22"/>
          <w:lang w:eastAsia="en-GB"/>
        </w:rPr>
      </w:pPr>
      <w:r w:rsidRPr="00693D1F">
        <w:rPr>
          <w:color w:val="000000"/>
          <w:sz w:val="22"/>
          <w:szCs w:val="22"/>
          <w:lang w:eastAsia="en-GB"/>
        </w:rPr>
        <w:t>Techninių pranašumų (T) balai apskaičiuojami visų techninių kriterijų parametrų įvertinimų sumą padauginant iš techninių pranašumų lyginamojo svorio (Y):</w:t>
      </w:r>
    </w:p>
    <w:p w14:paraId="091B90F9" w14:textId="77777777" w:rsidR="00B93F71" w:rsidRPr="00693D1F" w:rsidRDefault="00B93F71" w:rsidP="00B93F71">
      <w:pPr>
        <w:ind w:left="1134"/>
        <w:rPr>
          <w:sz w:val="22"/>
          <w:szCs w:val="22"/>
        </w:rPr>
      </w:pPr>
    </w:p>
    <w:p w14:paraId="01954C12" w14:textId="77777777" w:rsidR="00B93F71" w:rsidRPr="00693D1F" w:rsidRDefault="00B93F71" w:rsidP="00B93F71">
      <w:pPr>
        <w:jc w:val="center"/>
        <w:rPr>
          <w:sz w:val="22"/>
          <w:szCs w:val="22"/>
        </w:rPr>
      </w:pPr>
      <w:r w:rsidRPr="00693D1F">
        <w:rPr>
          <w:noProof/>
          <w:sz w:val="22"/>
          <w:szCs w:val="22"/>
          <w14:ligatures w14:val="standardContextual"/>
        </w:rPr>
        <mc:AlternateContent>
          <mc:Choice Requires="wps">
            <w:drawing>
              <wp:anchor distT="0" distB="0" distL="114300" distR="114300" simplePos="0" relativeHeight="251659264" behindDoc="0" locked="0" layoutInCell="1" allowOverlap="1" wp14:anchorId="2722744A" wp14:editId="67714E6B">
                <wp:simplePos x="0" y="0"/>
                <wp:positionH relativeFrom="column">
                  <wp:posOffset>2025015</wp:posOffset>
                </wp:positionH>
                <wp:positionV relativeFrom="paragraph">
                  <wp:posOffset>81915</wp:posOffset>
                </wp:positionV>
                <wp:extent cx="2776855" cy="851535"/>
                <wp:effectExtent l="0" t="0" r="0" b="0"/>
                <wp:wrapNone/>
                <wp:docPr id="13" name="TextBox 12">
                  <a:extLst xmlns:a="http://schemas.openxmlformats.org/drawingml/2006/main">
                    <a:ext uri="{FF2B5EF4-FFF2-40B4-BE49-F238E27FC236}">
                      <a16:creationId xmlns:a16="http://schemas.microsoft.com/office/drawing/2014/main" id="{9A283D50-A21C-4FFF-A678-06D8E1C8C272}"/>
                    </a:ext>
                  </a:extLst>
                </wp:docPr>
                <wp:cNvGraphicFramePr/>
                <a:graphic xmlns:a="http://schemas.openxmlformats.org/drawingml/2006/main">
                  <a:graphicData uri="http://schemas.microsoft.com/office/word/2010/wordprocessingShape">
                    <wps:wsp>
                      <wps:cNvSpPr txBox="1"/>
                      <wps:spPr>
                        <a:xfrm>
                          <a:off x="0" y="0"/>
                          <a:ext cx="2776855" cy="85153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E25618F" w14:textId="77777777" w:rsidR="00B93F71" w:rsidRDefault="00B93F71" w:rsidP="00B93F71">
                            <w:pPr>
                              <w:ind w:hanging="4395"/>
                              <w:rPr>
                                <w:rFonts w:ascii="Cambria Math" w:hAnsi="Cambria Math" w:cstheme="minorBidi"/>
                                <w:i/>
                                <w:iCs/>
                                <w:color w:val="000000" w:themeColor="text1"/>
                                <w:sz w:val="32"/>
                                <w:szCs w:val="32"/>
                                <w:lang w:val="en-US"/>
                              </w:rPr>
                            </w:pPr>
                            <m:oMathPara>
                              <m:oMathParaPr>
                                <m:jc m:val="centerGroup"/>
                              </m:oMathParaPr>
                              <m:oMath>
                                <m:r>
                                  <w:rPr>
                                    <w:rFonts w:ascii="Cambria Math" w:hAnsi="Cambria Math" w:cstheme="minorBidi"/>
                                    <w:color w:val="000000" w:themeColor="text1"/>
                                    <w:sz w:val="32"/>
                                    <w:szCs w:val="32"/>
                                    <w:lang w:val="en-US"/>
                                  </w:rPr>
                                  <m:t>T=</m:t>
                                </m:r>
                                <m:d>
                                  <m:dPr>
                                    <m:ctrlPr>
                                      <w:rPr>
                                        <w:rFonts w:ascii="Cambria Math" w:eastAsiaTheme="minorEastAsia" w:hAnsi="Cambria Math" w:cstheme="minorBidi"/>
                                        <w:i/>
                                        <w:iCs/>
                                        <w:color w:val="000000" w:themeColor="text1"/>
                                        <w:sz w:val="32"/>
                                        <w:szCs w:val="32"/>
                                        <w:lang w:val="en-US"/>
                                      </w:rPr>
                                    </m:ctrlPr>
                                  </m:dPr>
                                  <m:e>
                                    <m:nary>
                                      <m:naryPr>
                                        <m:chr m:val="∑"/>
                                        <m:ctrlPr>
                                          <w:rPr>
                                            <w:rFonts w:ascii="Cambria Math" w:eastAsiaTheme="minorEastAsia" w:hAnsi="Cambria Math" w:cstheme="minorBidi"/>
                                            <w:i/>
                                            <w:iCs/>
                                            <w:color w:val="000000" w:themeColor="text1"/>
                                            <w:sz w:val="32"/>
                                            <w:szCs w:val="32"/>
                                            <w:lang w:val="en-US"/>
                                          </w:rPr>
                                        </m:ctrlPr>
                                      </m:naryPr>
                                      <m:sub>
                                        <m:r>
                                          <w:rPr>
                                            <w:rFonts w:ascii="Cambria Math" w:hAnsi="Cambria Math" w:cstheme="minorBidi"/>
                                            <w:color w:val="000000" w:themeColor="text1"/>
                                            <w:sz w:val="32"/>
                                            <w:szCs w:val="32"/>
                                          </w:rPr>
                                          <m:t>i</m:t>
                                        </m:r>
                                        <m:r>
                                          <w:rPr>
                                            <w:rFonts w:ascii="Cambria Math" w:hAnsi="Cambria Math" w:cstheme="minorBidi"/>
                                            <w:color w:val="000000" w:themeColor="text1"/>
                                            <w:sz w:val="32"/>
                                            <w:szCs w:val="32"/>
                                            <w:lang w:val="en-US"/>
                                          </w:rPr>
                                          <m:t>=</m:t>
                                        </m:r>
                                        <m:r>
                                          <w:rPr>
                                            <w:rFonts w:ascii="Cambria Math" w:hAnsi="Cambria Math" w:cstheme="minorBidi"/>
                                            <w:color w:val="000000" w:themeColor="text1"/>
                                            <w:sz w:val="32"/>
                                            <w:szCs w:val="32"/>
                                          </w:rPr>
                                          <m:t>1</m:t>
                                        </m:r>
                                      </m:sub>
                                      <m:sup>
                                        <m:r>
                                          <w:rPr>
                                            <w:rFonts w:ascii="Cambria Math" w:hAnsi="Cambria Math" w:cstheme="minorBidi"/>
                                            <w:color w:val="000000" w:themeColor="text1"/>
                                            <w:sz w:val="32"/>
                                            <w:szCs w:val="32"/>
                                          </w:rPr>
                                          <m:t>5</m:t>
                                        </m:r>
                                      </m:sup>
                                      <m:e>
                                        <m:sSub>
                                          <m:sSubPr>
                                            <m:ctrlPr>
                                              <w:rPr>
                                                <w:rFonts w:ascii="Cambria Math" w:eastAsiaTheme="minorEastAsia" w:hAnsi="Cambria Math" w:cstheme="minorBidi"/>
                                                <w:i/>
                                                <w:iCs/>
                                                <w:color w:val="000000" w:themeColor="text1"/>
                                                <w:sz w:val="32"/>
                                                <w:szCs w:val="32"/>
                                                <w:lang w:val="en-US"/>
                                              </w:rPr>
                                            </m:ctrlPr>
                                          </m:sSubPr>
                                          <m:e>
                                            <m:r>
                                              <w:rPr>
                                                <w:rFonts w:ascii="Cambria Math" w:hAnsi="Cambria Math" w:cstheme="minorBidi"/>
                                                <w:color w:val="000000" w:themeColor="text1"/>
                                                <w:sz w:val="32"/>
                                                <w:szCs w:val="32"/>
                                                <w:lang w:val="en-US"/>
                                              </w:rPr>
                                              <m:t>T</m:t>
                                            </m:r>
                                          </m:e>
                                          <m:sub>
                                            <m:r>
                                              <w:rPr>
                                                <w:rFonts w:ascii="Cambria Math" w:hAnsi="Cambria Math" w:cstheme="minorBidi"/>
                                                <w:color w:val="000000" w:themeColor="text1"/>
                                                <w:sz w:val="32"/>
                                                <w:szCs w:val="32"/>
                                                <w:lang w:val="en-US"/>
                                              </w:rPr>
                                              <m:t>i</m:t>
                                            </m:r>
                                          </m:sub>
                                        </m:sSub>
                                      </m:e>
                                    </m:nary>
                                  </m:e>
                                </m:d>
                                <m:r>
                                  <w:rPr>
                                    <w:rFonts w:ascii="Cambria Math" w:hAnsi="Cambria Math" w:cstheme="minorBidi"/>
                                    <w:color w:val="000000" w:themeColor="text1"/>
                                    <w:sz w:val="32"/>
                                    <w:szCs w:val="32"/>
                                    <w:lang w:val="en-US"/>
                                  </w:rPr>
                                  <m:t>× Y</m:t>
                                </m:r>
                              </m:oMath>
                            </m:oMathPara>
                          </w:p>
                        </w:txbxContent>
                      </wps:txbx>
                      <wps:bodyPr vertOverflow="clip" horzOverflow="clip" wrap="square" lIns="0" tIns="0" rIns="0" bIns="0" rtlCol="0" anchor="t">
                        <a:spAutoFit/>
                      </wps:bodyPr>
                    </wps:wsp>
                  </a:graphicData>
                </a:graphic>
                <wp14:sizeRelH relativeFrom="margin">
                  <wp14:pctWidth>0</wp14:pctWidth>
                </wp14:sizeRelH>
              </wp:anchor>
            </w:drawing>
          </mc:Choice>
          <mc:Fallback>
            <w:pict>
              <v:shapetype w14:anchorId="2722744A" id="_x0000_t202" coordsize="21600,21600" o:spt="202" path="m,l,21600r21600,l21600,xe">
                <v:stroke joinstyle="miter"/>
                <v:path gradientshapeok="t" o:connecttype="rect"/>
              </v:shapetype>
              <v:shape id="TextBox 12" o:spid="_x0000_s1026" type="#_x0000_t202" style="position:absolute;left:0;text-align:left;margin-left:159.45pt;margin-top:6.45pt;width:218.65pt;height:6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" filled="f" stroked="f">
                <v:textbox style="mso-fit-shape-to-text:t" inset="0,0,0,0">
                  <w:txbxContent>
                    <w:p w14:paraId="1E25618F" w14:textId="77777777" w:rsidR="00B93F71" w:rsidRDefault="00B93F71" w:rsidP="00B93F71">
                      <w:pPr>
                        <w:ind w:hanging="4395"/>
                        <w:rPr>
                          <w:rFonts w:ascii="Cambria Math" w:hAnsi="Cambria Math" w:cstheme="minorBidi"/>
                          <w:i/>
                          <w:iCs/>
                          <w:color w:val="000000" w:themeColor="text1"/>
                          <w:sz w:val="32"/>
                          <w:szCs w:val="32"/>
                          <w:lang w:val="en-US"/>
                        </w:rPr>
                      </w:pPr>
                      <m:oMathPara>
                        <m:oMathParaPr>
                          <m:jc m:val="centerGroup"/>
                        </m:oMathParaPr>
                        <m:oMath>
                          <m:r>
                            <w:rPr>
                              <w:rFonts w:ascii="Cambria Math" w:hAnsi="Cambria Math" w:cstheme="minorBidi"/>
                              <w:color w:val="000000" w:themeColor="text1"/>
                              <w:sz w:val="32"/>
                              <w:szCs w:val="32"/>
                              <w:lang w:val="en-US"/>
                            </w:rPr>
                            <m:t>T=</m:t>
                          </m:r>
                          <m:d>
                            <m:dPr>
                              <m:ctrlPr>
                                <w:rPr>
                                  <w:rFonts w:ascii="Cambria Math" w:eastAsiaTheme="minorEastAsia" w:hAnsi="Cambria Math" w:cstheme="minorBidi"/>
                                  <w:i/>
                                  <w:iCs/>
                                  <w:color w:val="000000" w:themeColor="text1"/>
                                  <w:sz w:val="32"/>
                                  <w:szCs w:val="32"/>
                                  <w:lang w:val="en-US"/>
                                </w:rPr>
                              </m:ctrlPr>
                            </m:dPr>
                            <m:e>
                              <m:nary>
                                <m:naryPr>
                                  <m:chr m:val="∑"/>
                                  <m:ctrlPr>
                                    <w:rPr>
                                      <w:rFonts w:ascii="Cambria Math" w:eastAsiaTheme="minorEastAsia" w:hAnsi="Cambria Math" w:cstheme="minorBidi"/>
                                      <w:i/>
                                      <w:iCs/>
                                      <w:color w:val="000000" w:themeColor="text1"/>
                                      <w:sz w:val="32"/>
                                      <w:szCs w:val="32"/>
                                      <w:lang w:val="en-US"/>
                                    </w:rPr>
                                  </m:ctrlPr>
                                </m:naryPr>
                                <m:sub>
                                  <m:r>
                                    <w:rPr>
                                      <w:rFonts w:ascii="Cambria Math" w:hAnsi="Cambria Math" w:cstheme="minorBidi"/>
                                      <w:color w:val="000000" w:themeColor="text1"/>
                                      <w:sz w:val="32"/>
                                      <w:szCs w:val="32"/>
                                    </w:rPr>
                                    <m:t>i</m:t>
                                  </m:r>
                                  <m:r>
                                    <w:rPr>
                                      <w:rFonts w:ascii="Cambria Math" w:hAnsi="Cambria Math" w:cstheme="minorBidi"/>
                                      <w:color w:val="000000" w:themeColor="text1"/>
                                      <w:sz w:val="32"/>
                                      <w:szCs w:val="32"/>
                                      <w:lang w:val="en-US"/>
                                    </w:rPr>
                                    <m:t>=</m:t>
                                  </m:r>
                                  <m:r>
                                    <w:rPr>
                                      <w:rFonts w:ascii="Cambria Math" w:hAnsi="Cambria Math" w:cstheme="minorBidi"/>
                                      <w:color w:val="000000" w:themeColor="text1"/>
                                      <w:sz w:val="32"/>
                                      <w:szCs w:val="32"/>
                                    </w:rPr>
                                    <m:t>1</m:t>
                                  </m:r>
                                </m:sub>
                                <m:sup>
                                  <m:r>
                                    <w:rPr>
                                      <w:rFonts w:ascii="Cambria Math" w:hAnsi="Cambria Math" w:cstheme="minorBidi"/>
                                      <w:color w:val="000000" w:themeColor="text1"/>
                                      <w:sz w:val="32"/>
                                      <w:szCs w:val="32"/>
                                    </w:rPr>
                                    <m:t>5</m:t>
                                  </m:r>
                                </m:sup>
                                <m:e>
                                  <m:sSub>
                                    <m:sSubPr>
                                      <m:ctrlPr>
                                        <w:rPr>
                                          <w:rFonts w:ascii="Cambria Math" w:eastAsiaTheme="minorEastAsia" w:hAnsi="Cambria Math" w:cstheme="minorBidi"/>
                                          <w:i/>
                                          <w:iCs/>
                                          <w:color w:val="000000" w:themeColor="text1"/>
                                          <w:sz w:val="32"/>
                                          <w:szCs w:val="32"/>
                                          <w:lang w:val="en-US"/>
                                        </w:rPr>
                                      </m:ctrlPr>
                                    </m:sSubPr>
                                    <m:e>
                                      <m:r>
                                        <w:rPr>
                                          <w:rFonts w:ascii="Cambria Math" w:hAnsi="Cambria Math" w:cstheme="minorBidi"/>
                                          <w:color w:val="000000" w:themeColor="text1"/>
                                          <w:sz w:val="32"/>
                                          <w:szCs w:val="32"/>
                                          <w:lang w:val="en-US"/>
                                        </w:rPr>
                                        <m:t>T</m:t>
                                      </m:r>
                                    </m:e>
                                    <m:sub>
                                      <m:r>
                                        <w:rPr>
                                          <w:rFonts w:ascii="Cambria Math" w:hAnsi="Cambria Math" w:cstheme="minorBidi"/>
                                          <w:color w:val="000000" w:themeColor="text1"/>
                                          <w:sz w:val="32"/>
                                          <w:szCs w:val="32"/>
                                          <w:lang w:val="en-US"/>
                                        </w:rPr>
                                        <m:t>i</m:t>
                                      </m:r>
                                    </m:sub>
                                  </m:sSub>
                                </m:e>
                              </m:nary>
                            </m:e>
                          </m:d>
                          <m:r>
                            <w:rPr>
                              <w:rFonts w:ascii="Cambria Math" w:hAnsi="Cambria Math" w:cstheme="minorBidi"/>
                              <w:color w:val="000000" w:themeColor="text1"/>
                              <w:sz w:val="32"/>
                              <w:szCs w:val="32"/>
                              <w:lang w:val="en-US"/>
                            </w:rPr>
                            <m:t>× Y</m:t>
                          </m:r>
                        </m:oMath>
                      </m:oMathPara>
                    </w:p>
                  </w:txbxContent>
                </v:textbox>
              </v:shape>
            </w:pict>
          </mc:Fallback>
        </mc:AlternateContent>
      </w:r>
    </w:p>
    <w:p w14:paraId="5793F713" w14:textId="77777777" w:rsidR="00B93F71" w:rsidRPr="00693D1F" w:rsidRDefault="00B93F71" w:rsidP="00B93F71">
      <w:pPr>
        <w:rPr>
          <w:sz w:val="22"/>
          <w:szCs w:val="22"/>
        </w:rPr>
      </w:pPr>
    </w:p>
    <w:p w14:paraId="7BCE0BE1" w14:textId="77777777" w:rsidR="00B93F71" w:rsidRDefault="00B93F71" w:rsidP="00563150">
      <w:pPr>
        <w:spacing w:line="240" w:lineRule="auto"/>
        <w:jc w:val="center"/>
        <w:rPr>
          <w:b/>
          <w:noProof/>
          <w:color w:val="000000" w:themeColor="text1"/>
        </w:rPr>
      </w:pPr>
    </w:p>
    <w:sectPr w:rsidR="00B93F71" w:rsidSect="00B93F71">
      <w:pgSz w:w="12240" w:h="15840"/>
      <w:pgMar w:top="1440" w:right="1440" w:bottom="18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E5E4" w14:textId="77777777" w:rsidR="00AA4A11" w:rsidRDefault="00AA4A11" w:rsidP="00A3306D">
      <w:pPr>
        <w:spacing w:after="0" w:line="240" w:lineRule="auto"/>
      </w:pPr>
      <w:r>
        <w:separator/>
      </w:r>
    </w:p>
  </w:endnote>
  <w:endnote w:type="continuationSeparator" w:id="0">
    <w:p w14:paraId="46FE5259" w14:textId="77777777" w:rsidR="00AA4A11" w:rsidRDefault="00AA4A11" w:rsidP="00A3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8F86" w14:textId="77777777" w:rsidR="00AA4A11" w:rsidRDefault="00AA4A11" w:rsidP="00A3306D">
      <w:pPr>
        <w:spacing w:after="0" w:line="240" w:lineRule="auto"/>
      </w:pPr>
      <w:r>
        <w:separator/>
      </w:r>
    </w:p>
  </w:footnote>
  <w:footnote w:type="continuationSeparator" w:id="0">
    <w:p w14:paraId="06B594CA" w14:textId="77777777" w:rsidR="00AA4A11" w:rsidRDefault="00AA4A11" w:rsidP="00A33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num w:numId="1" w16cid:durableId="1093672836">
    <w:abstractNumId w:val="3"/>
  </w:num>
  <w:num w:numId="2" w16cid:durableId="1023945263">
    <w:abstractNumId w:val="1"/>
  </w:num>
  <w:num w:numId="3" w16cid:durableId="725103699">
    <w:abstractNumId w:val="0"/>
  </w:num>
  <w:num w:numId="4" w16cid:durableId="40175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xNDAztjCwMDY3MzdW0lEKTi0uzszPAykwqQUACU88oywAAAA="/>
  </w:docVars>
  <w:rsids>
    <w:rsidRoot w:val="00A44375"/>
    <w:rsid w:val="00027441"/>
    <w:rsid w:val="00093A09"/>
    <w:rsid w:val="00157AA9"/>
    <w:rsid w:val="002A7D9C"/>
    <w:rsid w:val="003836DE"/>
    <w:rsid w:val="00563150"/>
    <w:rsid w:val="00665C10"/>
    <w:rsid w:val="0069459F"/>
    <w:rsid w:val="006C4AC8"/>
    <w:rsid w:val="007A3A1B"/>
    <w:rsid w:val="00841212"/>
    <w:rsid w:val="00862C71"/>
    <w:rsid w:val="008E4B52"/>
    <w:rsid w:val="00953758"/>
    <w:rsid w:val="00A3306D"/>
    <w:rsid w:val="00A44375"/>
    <w:rsid w:val="00A94253"/>
    <w:rsid w:val="00AA4A11"/>
    <w:rsid w:val="00B93F71"/>
    <w:rsid w:val="00BD7360"/>
    <w:rsid w:val="00C158D1"/>
    <w:rsid w:val="00CB084A"/>
    <w:rsid w:val="00CB3F1F"/>
    <w:rsid w:val="00CD4C55"/>
    <w:rsid w:val="00ED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CBF9"/>
  <w15:chartTrackingRefBased/>
  <w15:docId w15:val="{8965BD39-DDC1-4DD7-B127-4E3D5F44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B52"/>
    <w:pPr>
      <w:spacing w:after="200" w:line="276" w:lineRule="auto"/>
    </w:pPr>
    <w:rPr>
      <w:rFonts w:ascii="Times New Roman" w:eastAsia="Times New Roman" w:hAnsi="Times New Roman" w:cs="Times New Roman"/>
      <w:kern w:val="0"/>
      <w:sz w:val="24"/>
      <w:szCs w:val="20"/>
      <w:lang w:val="lt-LT" w:eastAsia="lt-LT"/>
      <w14:ligatures w14:val="none"/>
    </w:rPr>
  </w:style>
  <w:style w:type="paragraph" w:styleId="Heading1">
    <w:name w:val="heading 1"/>
    <w:aliases w:val="Appendix,Headeris_mano1"/>
    <w:basedOn w:val="Normal"/>
    <w:next w:val="Normal"/>
    <w:link w:val="Heading1Char"/>
    <w:qFormat/>
    <w:rsid w:val="00A3306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Lente"/>
    <w:basedOn w:val="Normal"/>
    <w:link w:val="ListParagraphChar"/>
    <w:uiPriority w:val="34"/>
    <w:qFormat/>
    <w:rsid w:val="008E4B52"/>
    <w:pPr>
      <w:spacing w:after="0" w:line="240" w:lineRule="auto"/>
      <w:ind w:left="720"/>
    </w:pPr>
    <w:rPr>
      <w:lang w:val="en-US" w:eastAsia="x-non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8E4B52"/>
    <w:rPr>
      <w:rFonts w:ascii="Times New Roman" w:eastAsia="Times New Roman" w:hAnsi="Times New Roman" w:cs="Times New Roman"/>
      <w:kern w:val="0"/>
      <w:sz w:val="24"/>
      <w:szCs w:val="20"/>
      <w:lang w:eastAsia="x-none"/>
      <w14:ligatures w14:val="none"/>
    </w:rPr>
  </w:style>
  <w:style w:type="paragraph" w:styleId="NoSpacing">
    <w:name w:val="No Spacing"/>
    <w:link w:val="NoSpacingChar"/>
    <w:uiPriority w:val="1"/>
    <w:qFormat/>
    <w:rsid w:val="008E4B52"/>
    <w:pPr>
      <w:spacing w:after="0" w:line="240" w:lineRule="auto"/>
    </w:pPr>
    <w:rPr>
      <w:rFonts w:ascii="Times New Roman" w:eastAsia="Times New Roman" w:hAnsi="Times New Roman" w:cs="Times New Roman"/>
      <w:kern w:val="0"/>
      <w:lang w:eastAsia="lt-LT"/>
      <w14:ligatures w14:val="none"/>
    </w:rPr>
  </w:style>
  <w:style w:type="character" w:customStyle="1" w:styleId="NoSpacingChar">
    <w:name w:val="No Spacing Char"/>
    <w:link w:val="NoSpacing"/>
    <w:uiPriority w:val="1"/>
    <w:rsid w:val="008E4B52"/>
    <w:rPr>
      <w:rFonts w:ascii="Times New Roman" w:eastAsia="Times New Roman" w:hAnsi="Times New Roman" w:cs="Times New Roman"/>
      <w:kern w:val="0"/>
      <w:lang w:eastAsia="lt-LT"/>
      <w14:ligatures w14:val="none"/>
    </w:rPr>
  </w:style>
  <w:style w:type="paragraph" w:styleId="NormalWeb">
    <w:name w:val="Normal (Web)"/>
    <w:basedOn w:val="Normal"/>
    <w:unhideWhenUsed/>
    <w:rsid w:val="008E4B52"/>
    <w:pPr>
      <w:spacing w:before="100" w:beforeAutospacing="1" w:after="100" w:afterAutospacing="1" w:line="240" w:lineRule="auto"/>
    </w:pPr>
    <w:rPr>
      <w:szCs w:val="24"/>
    </w:rPr>
  </w:style>
  <w:style w:type="paragraph" w:customStyle="1" w:styleId="TableContents">
    <w:name w:val="Table Contents"/>
    <w:basedOn w:val="Normal"/>
    <w:rsid w:val="008E4B52"/>
    <w:pPr>
      <w:widowControl w:val="0"/>
      <w:suppressLineNumbers/>
      <w:suppressAutoHyphens/>
      <w:spacing w:after="0" w:line="240" w:lineRule="auto"/>
    </w:pPr>
    <w:rPr>
      <w:rFonts w:eastAsia="Arial Unicode MS" w:cs="Tahoma"/>
      <w:szCs w:val="24"/>
      <w:lang w:eastAsia="zh-CN"/>
    </w:rPr>
  </w:style>
  <w:style w:type="character" w:customStyle="1" w:styleId="Heading1Char">
    <w:name w:val="Heading 1 Char"/>
    <w:aliases w:val="Appendix Char,Headeris_mano1 Char"/>
    <w:basedOn w:val="DefaultParagraphFont"/>
    <w:link w:val="Heading1"/>
    <w:qFormat/>
    <w:rsid w:val="00A3306D"/>
    <w:rPr>
      <w:rFonts w:asciiTheme="majorHAnsi" w:eastAsiaTheme="majorEastAsia" w:hAnsiTheme="majorHAnsi" w:cstheme="majorBidi"/>
      <w:color w:val="262626" w:themeColor="text1" w:themeTint="D9"/>
      <w:kern w:val="0"/>
      <w:sz w:val="40"/>
      <w:szCs w:val="40"/>
      <w:lang w:val="lt-LT" w:eastAsia="lt-LT"/>
      <w14:ligatures w14:val="none"/>
    </w:rPr>
  </w:style>
  <w:style w:type="paragraph" w:styleId="FootnoteText">
    <w:name w:val="footnote text"/>
    <w:basedOn w:val="Normal"/>
    <w:link w:val="FootnoteTextChar"/>
    <w:uiPriority w:val="99"/>
    <w:unhideWhenUsed/>
    <w:qFormat/>
    <w:rsid w:val="00A3306D"/>
    <w:pPr>
      <w:spacing w:after="160"/>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qFormat/>
    <w:rsid w:val="00A3306D"/>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A3306D"/>
    <w:pPr>
      <w:numPr>
        <w:ilvl w:val="1"/>
      </w:numPr>
      <w:spacing w:after="240"/>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99"/>
    <w:rsid w:val="00A3306D"/>
    <w:rPr>
      <w:rFonts w:eastAsiaTheme="minorEastAsia"/>
      <w:caps/>
      <w:color w:val="404040" w:themeColor="text1" w:themeTint="BF"/>
      <w:spacing w:val="20"/>
      <w:kern w:val="0"/>
      <w:sz w:val="28"/>
      <w:szCs w:val="28"/>
      <w:lang w:val="lt-LT" w:eastAsia="lt-LT"/>
      <w14:ligatures w14:val="none"/>
    </w:rPr>
  </w:style>
  <w:style w:type="character" w:styleId="FootnoteReference">
    <w:name w:val="footnote reference"/>
    <w:basedOn w:val="DefaultParagraphFont"/>
    <w:uiPriority w:val="99"/>
    <w:unhideWhenUsed/>
    <w:rsid w:val="00A3306D"/>
    <w:rPr>
      <w:vertAlign w:val="superscript"/>
    </w:rPr>
  </w:style>
  <w:style w:type="paragraph" w:customStyle="1" w:styleId="Skaiiai2lygis">
    <w:name w:val="Skaičiai_2 lygis"/>
    <w:basedOn w:val="Normal"/>
    <w:link w:val="Skaiiai2lygisChar"/>
    <w:qFormat/>
    <w:rsid w:val="00A3306D"/>
    <w:pPr>
      <w:numPr>
        <w:ilvl w:val="1"/>
        <w:numId w:val="1"/>
      </w:numPr>
      <w:spacing w:after="0" w:line="240" w:lineRule="auto"/>
      <w:jc w:val="both"/>
    </w:pPr>
    <w:rPr>
      <w:color w:val="000000"/>
      <w:sz w:val="22"/>
      <w:szCs w:val="22"/>
      <w:lang w:val="en-US" w:eastAsia="en-US"/>
    </w:rPr>
  </w:style>
  <w:style w:type="character" w:customStyle="1" w:styleId="Skaiiai2lygisChar">
    <w:name w:val="Skaičiai_2 lygis Char"/>
    <w:basedOn w:val="DefaultParagraphFont"/>
    <w:link w:val="Skaiiai2lygis"/>
    <w:locked/>
    <w:rsid w:val="00A3306D"/>
    <w:rPr>
      <w:rFonts w:ascii="Times New Roman" w:eastAsia="Times New Roman" w:hAnsi="Times New Roman" w:cs="Times New Roman"/>
      <w:color w:val="000000"/>
      <w:kern w:val="0"/>
      <w14:ligatures w14:val="none"/>
    </w:rPr>
  </w:style>
  <w:style w:type="character" w:customStyle="1" w:styleId="markedcontent">
    <w:name w:val="markedcontent"/>
    <w:basedOn w:val="DefaultParagraphFont"/>
    <w:rsid w:val="00A3306D"/>
  </w:style>
  <w:style w:type="paragraph" w:styleId="Header">
    <w:name w:val="header"/>
    <w:basedOn w:val="Normal"/>
    <w:link w:val="HeaderChar"/>
    <w:uiPriority w:val="99"/>
    <w:unhideWhenUsed/>
    <w:rsid w:val="00A33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06D"/>
    <w:rPr>
      <w:rFonts w:ascii="Times New Roman" w:eastAsia="Times New Roman" w:hAnsi="Times New Roman" w:cs="Times New Roman"/>
      <w:kern w:val="0"/>
      <w:sz w:val="24"/>
      <w:szCs w:val="20"/>
      <w:lang w:val="lt-LT" w:eastAsia="lt-LT"/>
      <w14:ligatures w14:val="none"/>
    </w:rPr>
  </w:style>
  <w:style w:type="paragraph" w:styleId="Footer">
    <w:name w:val="footer"/>
    <w:basedOn w:val="Normal"/>
    <w:link w:val="FooterChar"/>
    <w:uiPriority w:val="99"/>
    <w:unhideWhenUsed/>
    <w:rsid w:val="00A33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06D"/>
    <w:rPr>
      <w:rFonts w:ascii="Times New Roman" w:eastAsia="Times New Roman" w:hAnsi="Times New Roman" w:cs="Times New Roman"/>
      <w:kern w:val="0"/>
      <w:sz w:val="24"/>
      <w:szCs w:val="20"/>
      <w:lang w:val="lt-LT" w:eastAsia="lt-LT"/>
      <w14:ligatures w14:val="none"/>
    </w:rPr>
  </w:style>
  <w:style w:type="paragraph" w:customStyle="1" w:styleId="TableParagraph">
    <w:name w:val="Table Paragraph"/>
    <w:basedOn w:val="Normal"/>
    <w:uiPriority w:val="1"/>
    <w:qFormat/>
    <w:rsid w:val="00B93F71"/>
    <w:pPr>
      <w:widowControl w:val="0"/>
      <w:autoSpaceDE w:val="0"/>
      <w:autoSpaceDN w:val="0"/>
      <w:spacing w:after="0" w:line="240" w:lineRule="auto"/>
      <w:ind w:left="347"/>
    </w:pPr>
    <w:rPr>
      <w:sz w:val="22"/>
      <w:szCs w:val="22"/>
      <w:lang w:eastAsia="en-US"/>
    </w:rPr>
  </w:style>
  <w:style w:type="paragraph" w:customStyle="1" w:styleId="prastasis1">
    <w:name w:val="Įprastasis1"/>
    <w:rsid w:val="00B93F71"/>
    <w:pPr>
      <w:widowControl w:val="0"/>
      <w:suppressAutoHyphens/>
      <w:spacing w:after="200" w:line="276" w:lineRule="auto"/>
    </w:pPr>
    <w:rPr>
      <w:rFonts w:ascii="Times New Roman" w:eastAsia="Calibri" w:hAnsi="Times New Roman" w:cs="Calibri"/>
      <w:color w:val="00000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Mantas Mickus</cp:lastModifiedBy>
  <cp:revision>2</cp:revision>
  <dcterms:created xsi:type="dcterms:W3CDTF">2025-03-21T11:32:00Z</dcterms:created>
  <dcterms:modified xsi:type="dcterms:W3CDTF">2025-03-21T11:32:00Z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5af81d1c665cf1695e20edd0cdd833428ae8869fe49b0cfba4e3a6643dc228ee</vt:lpwstr>
  </property>
</Properties>
</file>