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6E1AE1DB"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5 m.</w:t>
          </w:r>
          <w:r w:rsidR="004B10D4">
            <w:rPr>
              <w:rFonts w:cstheme="minorHAnsi"/>
              <w:sz w:val="24"/>
              <w:szCs w:val="24"/>
            </w:rPr>
            <w:t xml:space="preserve"> balandžio 9 </w:t>
          </w:r>
          <w:r w:rsidRPr="00055AB9">
            <w:rPr>
              <w:rFonts w:cstheme="minorHAnsi"/>
              <w:sz w:val="24"/>
              <w:szCs w:val="24"/>
            </w:rPr>
            <w:t>d.</w:t>
          </w:r>
          <w:r w:rsidRPr="003107CC">
            <w:rPr>
              <w:rFonts w:cstheme="minorHAnsi"/>
              <w:sz w:val="24"/>
              <w:szCs w:val="24"/>
            </w:rPr>
            <w:t xml:space="preserve">  </w:t>
          </w:r>
        </w:p>
        <w:p w14:paraId="087BF61C" w14:textId="71E46265"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4B10D4">
            <w:rPr>
              <w:rFonts w:cstheme="minorHAnsi"/>
              <w:sz w:val="24"/>
              <w:szCs w:val="24"/>
            </w:rPr>
            <w:t>27</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52CB66F9"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783385" w:rsidRPr="00783385">
            <w:rPr>
              <w:rFonts w:cstheme="minorHAnsi"/>
              <w:b/>
              <w:bCs/>
              <w:kern w:val="2"/>
              <w:sz w:val="24"/>
              <w:szCs w:val="24"/>
            </w:rPr>
            <w:t>KAUNO MIESTO A</w:t>
          </w:r>
          <w:r w:rsidR="00783385">
            <w:rPr>
              <w:rFonts w:cstheme="minorHAnsi"/>
              <w:b/>
              <w:bCs/>
              <w:kern w:val="2"/>
              <w:sz w:val="24"/>
              <w:szCs w:val="24"/>
            </w:rPr>
            <w:t>PLINKOS ORO MONITORINGO</w:t>
          </w:r>
          <w:r w:rsidR="00252817" w:rsidRPr="00252817">
            <w:rPr>
              <w:rFonts w:cstheme="minorHAnsi"/>
              <w:b/>
              <w:bCs/>
              <w:kern w:val="2"/>
              <w:sz w:val="24"/>
              <w:szCs w:val="24"/>
            </w:rPr>
            <w:t xml:space="preserve"> PASLAUGŲ PIRKIMAS</w:t>
          </w:r>
          <w:r w:rsidRPr="00A44AED">
            <w:rPr>
              <w:rFonts w:cstheme="minorHAnsi"/>
              <w:b/>
              <w:bCs/>
              <w:sz w:val="24"/>
              <w:szCs w:val="24"/>
            </w:rPr>
            <w:t>“</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3458F81" w14:textId="53230946" w:rsidR="00A9117A" w:rsidRPr="00A9117A"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5082769" w:history="1">
                <w:r w:rsidR="00A9117A" w:rsidRPr="00A9117A">
                  <w:rPr>
                    <w:rStyle w:val="Hipersaitas"/>
                    <w:rFonts w:cstheme="minorHAnsi"/>
                    <w:noProof/>
                  </w:rPr>
                  <w:t>1.</w:t>
                </w:r>
                <w:r w:rsidR="00A9117A" w:rsidRPr="00A9117A">
                  <w:rPr>
                    <w:noProof/>
                    <w:kern w:val="2"/>
                    <w:sz w:val="24"/>
                    <w:szCs w:val="24"/>
                    <w14:ligatures w14:val="standardContextual"/>
                  </w:rPr>
                  <w:tab/>
                </w:r>
                <w:r w:rsidR="00A9117A" w:rsidRPr="00A9117A">
                  <w:rPr>
                    <w:rStyle w:val="Hipersaitas"/>
                    <w:rFonts w:cstheme="minorHAnsi"/>
                    <w:noProof/>
                  </w:rPr>
                  <w:t>Bendra informacija</w:t>
                </w:r>
                <w:r w:rsidR="00A9117A" w:rsidRPr="00A9117A">
                  <w:rPr>
                    <w:noProof/>
                    <w:webHidden/>
                  </w:rPr>
                  <w:tab/>
                </w:r>
                <w:r w:rsidR="00A9117A" w:rsidRPr="00A9117A">
                  <w:rPr>
                    <w:noProof/>
                    <w:webHidden/>
                  </w:rPr>
                  <w:fldChar w:fldCharType="begin"/>
                </w:r>
                <w:r w:rsidR="00A9117A" w:rsidRPr="00A9117A">
                  <w:rPr>
                    <w:noProof/>
                    <w:webHidden/>
                  </w:rPr>
                  <w:instrText xml:space="preserve"> PAGEREF _Toc195082769 \h </w:instrText>
                </w:r>
                <w:r w:rsidR="00A9117A" w:rsidRPr="00A9117A">
                  <w:rPr>
                    <w:noProof/>
                    <w:webHidden/>
                  </w:rPr>
                </w:r>
                <w:r w:rsidR="00A9117A" w:rsidRPr="00A9117A">
                  <w:rPr>
                    <w:noProof/>
                    <w:webHidden/>
                  </w:rPr>
                  <w:fldChar w:fldCharType="separate"/>
                </w:r>
                <w:r w:rsidR="00A9117A" w:rsidRPr="00A9117A">
                  <w:rPr>
                    <w:noProof/>
                    <w:webHidden/>
                  </w:rPr>
                  <w:t>2</w:t>
                </w:r>
                <w:r w:rsidR="00A9117A" w:rsidRPr="00A9117A">
                  <w:rPr>
                    <w:noProof/>
                    <w:webHidden/>
                  </w:rPr>
                  <w:fldChar w:fldCharType="end"/>
                </w:r>
              </w:hyperlink>
            </w:p>
            <w:p w14:paraId="0E9F2048" w14:textId="7883690A" w:rsidR="00A9117A" w:rsidRPr="00A9117A" w:rsidRDefault="00A9117A">
              <w:pPr>
                <w:pStyle w:val="Turinys1"/>
                <w:rPr>
                  <w:noProof/>
                  <w:kern w:val="2"/>
                  <w:sz w:val="24"/>
                  <w:szCs w:val="24"/>
                  <w14:ligatures w14:val="standardContextual"/>
                </w:rPr>
              </w:pPr>
              <w:hyperlink w:anchor="_Toc195082770" w:history="1">
                <w:r w:rsidRPr="00A9117A">
                  <w:rPr>
                    <w:rStyle w:val="Hipersaitas"/>
                    <w:rFonts w:cstheme="minorHAnsi"/>
                    <w:noProof/>
                  </w:rPr>
                  <w:t>2. Pirkimo objektas</w:t>
                </w:r>
                <w:r w:rsidRPr="00A9117A">
                  <w:rPr>
                    <w:noProof/>
                    <w:webHidden/>
                  </w:rPr>
                  <w:tab/>
                </w:r>
                <w:r w:rsidRPr="00A9117A">
                  <w:rPr>
                    <w:noProof/>
                    <w:webHidden/>
                  </w:rPr>
                  <w:fldChar w:fldCharType="begin"/>
                </w:r>
                <w:r w:rsidRPr="00A9117A">
                  <w:rPr>
                    <w:noProof/>
                    <w:webHidden/>
                  </w:rPr>
                  <w:instrText xml:space="preserve"> PAGEREF _Toc195082770 \h </w:instrText>
                </w:r>
                <w:r w:rsidRPr="00A9117A">
                  <w:rPr>
                    <w:noProof/>
                    <w:webHidden/>
                  </w:rPr>
                </w:r>
                <w:r w:rsidRPr="00A9117A">
                  <w:rPr>
                    <w:noProof/>
                    <w:webHidden/>
                  </w:rPr>
                  <w:fldChar w:fldCharType="separate"/>
                </w:r>
                <w:r w:rsidRPr="00A9117A">
                  <w:rPr>
                    <w:noProof/>
                    <w:webHidden/>
                  </w:rPr>
                  <w:t>2</w:t>
                </w:r>
                <w:r w:rsidRPr="00A9117A">
                  <w:rPr>
                    <w:noProof/>
                    <w:webHidden/>
                  </w:rPr>
                  <w:fldChar w:fldCharType="end"/>
                </w:r>
              </w:hyperlink>
            </w:p>
            <w:p w14:paraId="09A62A86" w14:textId="14B022EE" w:rsidR="00A9117A" w:rsidRPr="00A9117A" w:rsidRDefault="00A9117A">
              <w:pPr>
                <w:pStyle w:val="Turinys1"/>
                <w:rPr>
                  <w:noProof/>
                  <w:kern w:val="2"/>
                  <w:sz w:val="24"/>
                  <w:szCs w:val="24"/>
                  <w14:ligatures w14:val="standardContextual"/>
                </w:rPr>
              </w:pPr>
              <w:hyperlink w:anchor="_Toc195082771" w:history="1">
                <w:r w:rsidRPr="00A9117A">
                  <w:rPr>
                    <w:rStyle w:val="Hipersaitas"/>
                    <w:rFonts w:cstheme="minorHAnsi"/>
                    <w:noProof/>
                  </w:rPr>
                  <w:t>3. Susitikimai su tiekėjais ir objekto apžiūra</w:t>
                </w:r>
                <w:r w:rsidRPr="00A9117A">
                  <w:rPr>
                    <w:noProof/>
                    <w:webHidden/>
                  </w:rPr>
                  <w:tab/>
                </w:r>
                <w:r w:rsidRPr="00A9117A">
                  <w:rPr>
                    <w:noProof/>
                    <w:webHidden/>
                  </w:rPr>
                  <w:fldChar w:fldCharType="begin"/>
                </w:r>
                <w:r w:rsidRPr="00A9117A">
                  <w:rPr>
                    <w:noProof/>
                    <w:webHidden/>
                  </w:rPr>
                  <w:instrText xml:space="preserve"> PAGEREF _Toc195082771 \h </w:instrText>
                </w:r>
                <w:r w:rsidRPr="00A9117A">
                  <w:rPr>
                    <w:noProof/>
                    <w:webHidden/>
                  </w:rPr>
                </w:r>
                <w:r w:rsidRPr="00A9117A">
                  <w:rPr>
                    <w:noProof/>
                    <w:webHidden/>
                  </w:rPr>
                  <w:fldChar w:fldCharType="separate"/>
                </w:r>
                <w:r w:rsidRPr="00A9117A">
                  <w:rPr>
                    <w:noProof/>
                    <w:webHidden/>
                  </w:rPr>
                  <w:t>3</w:t>
                </w:r>
                <w:r w:rsidRPr="00A9117A">
                  <w:rPr>
                    <w:noProof/>
                    <w:webHidden/>
                  </w:rPr>
                  <w:fldChar w:fldCharType="end"/>
                </w:r>
              </w:hyperlink>
            </w:p>
            <w:p w14:paraId="46BA0B47" w14:textId="16DE00C7" w:rsidR="00A9117A" w:rsidRPr="00A9117A" w:rsidRDefault="00A9117A">
              <w:pPr>
                <w:pStyle w:val="Turinys1"/>
                <w:rPr>
                  <w:noProof/>
                  <w:kern w:val="2"/>
                  <w:sz w:val="24"/>
                  <w:szCs w:val="24"/>
                  <w14:ligatures w14:val="standardContextual"/>
                </w:rPr>
              </w:pPr>
              <w:hyperlink w:anchor="_Toc195082772" w:history="1">
                <w:r w:rsidRPr="00A9117A">
                  <w:rPr>
                    <w:rStyle w:val="Hipersaitas"/>
                    <w:rFonts w:cstheme="minorHAnsi"/>
                    <w:noProof/>
                  </w:rPr>
                  <w:t>4. Tiekėjų pašalinimo pagrindai ir kvalifikacijos reikalavimai</w:t>
                </w:r>
                <w:r w:rsidRPr="00A9117A">
                  <w:rPr>
                    <w:noProof/>
                    <w:webHidden/>
                  </w:rPr>
                  <w:tab/>
                </w:r>
                <w:r w:rsidRPr="00A9117A">
                  <w:rPr>
                    <w:noProof/>
                    <w:webHidden/>
                  </w:rPr>
                  <w:fldChar w:fldCharType="begin"/>
                </w:r>
                <w:r w:rsidRPr="00A9117A">
                  <w:rPr>
                    <w:noProof/>
                    <w:webHidden/>
                  </w:rPr>
                  <w:instrText xml:space="preserve"> PAGEREF _Toc195082772 \h </w:instrText>
                </w:r>
                <w:r w:rsidRPr="00A9117A">
                  <w:rPr>
                    <w:noProof/>
                    <w:webHidden/>
                  </w:rPr>
                </w:r>
                <w:r w:rsidRPr="00A9117A">
                  <w:rPr>
                    <w:noProof/>
                    <w:webHidden/>
                  </w:rPr>
                  <w:fldChar w:fldCharType="separate"/>
                </w:r>
                <w:r w:rsidRPr="00A9117A">
                  <w:rPr>
                    <w:noProof/>
                    <w:webHidden/>
                  </w:rPr>
                  <w:t>4</w:t>
                </w:r>
                <w:r w:rsidRPr="00A9117A">
                  <w:rPr>
                    <w:noProof/>
                    <w:webHidden/>
                  </w:rPr>
                  <w:fldChar w:fldCharType="end"/>
                </w:r>
              </w:hyperlink>
            </w:p>
            <w:p w14:paraId="6A4F9043" w14:textId="6488B2DB" w:rsidR="00A9117A" w:rsidRPr="00A9117A" w:rsidRDefault="00A9117A">
              <w:pPr>
                <w:pStyle w:val="Turinys1"/>
                <w:rPr>
                  <w:noProof/>
                  <w:kern w:val="2"/>
                  <w:sz w:val="24"/>
                  <w:szCs w:val="24"/>
                  <w14:ligatures w14:val="standardContextual"/>
                </w:rPr>
              </w:pPr>
              <w:hyperlink w:anchor="_Toc195082773" w:history="1">
                <w:r w:rsidRPr="00A9117A">
                  <w:rPr>
                    <w:rStyle w:val="Hipersaitas"/>
                    <w:rFonts w:cstheme="minorHAnsi"/>
                    <w:noProof/>
                  </w:rPr>
                  <w:t>5.Reikalavimai, susiję su nacionaliniu saugumu</w:t>
                </w:r>
                <w:r w:rsidRPr="00A9117A">
                  <w:rPr>
                    <w:noProof/>
                    <w:webHidden/>
                  </w:rPr>
                  <w:tab/>
                </w:r>
                <w:r w:rsidRPr="00A9117A">
                  <w:rPr>
                    <w:noProof/>
                    <w:webHidden/>
                  </w:rPr>
                  <w:fldChar w:fldCharType="begin"/>
                </w:r>
                <w:r w:rsidRPr="00A9117A">
                  <w:rPr>
                    <w:noProof/>
                    <w:webHidden/>
                  </w:rPr>
                  <w:instrText xml:space="preserve"> PAGEREF _Toc195082773 \h </w:instrText>
                </w:r>
                <w:r w:rsidRPr="00A9117A">
                  <w:rPr>
                    <w:noProof/>
                    <w:webHidden/>
                  </w:rPr>
                </w:r>
                <w:r w:rsidRPr="00A9117A">
                  <w:rPr>
                    <w:noProof/>
                    <w:webHidden/>
                  </w:rPr>
                  <w:fldChar w:fldCharType="separate"/>
                </w:r>
                <w:r w:rsidRPr="00A9117A">
                  <w:rPr>
                    <w:noProof/>
                    <w:webHidden/>
                  </w:rPr>
                  <w:t>4</w:t>
                </w:r>
                <w:r w:rsidRPr="00A9117A">
                  <w:rPr>
                    <w:noProof/>
                    <w:webHidden/>
                  </w:rPr>
                  <w:fldChar w:fldCharType="end"/>
                </w:r>
              </w:hyperlink>
            </w:p>
            <w:p w14:paraId="095E42A5" w14:textId="59FA9D8F" w:rsidR="00A9117A" w:rsidRPr="00A9117A" w:rsidRDefault="00A9117A">
              <w:pPr>
                <w:pStyle w:val="Turinys1"/>
                <w:rPr>
                  <w:noProof/>
                  <w:kern w:val="2"/>
                  <w:sz w:val="24"/>
                  <w:szCs w:val="24"/>
                  <w14:ligatures w14:val="standardContextual"/>
                </w:rPr>
              </w:pPr>
              <w:hyperlink w:anchor="_Toc195082774" w:history="1">
                <w:r w:rsidRPr="00A9117A">
                  <w:rPr>
                    <w:rStyle w:val="Hipersaitas"/>
                    <w:rFonts w:cstheme="minorHAnsi"/>
                    <w:noProof/>
                  </w:rPr>
                  <w:t>6. Specialieji reikalavimai pasiūlymų rengimui ir pateikimui</w:t>
                </w:r>
                <w:r w:rsidRPr="00A9117A">
                  <w:rPr>
                    <w:noProof/>
                    <w:webHidden/>
                  </w:rPr>
                  <w:tab/>
                </w:r>
                <w:r w:rsidRPr="00A9117A">
                  <w:rPr>
                    <w:noProof/>
                    <w:webHidden/>
                  </w:rPr>
                  <w:fldChar w:fldCharType="begin"/>
                </w:r>
                <w:r w:rsidRPr="00A9117A">
                  <w:rPr>
                    <w:noProof/>
                    <w:webHidden/>
                  </w:rPr>
                  <w:instrText xml:space="preserve"> PAGEREF _Toc195082774 \h </w:instrText>
                </w:r>
                <w:r w:rsidRPr="00A9117A">
                  <w:rPr>
                    <w:noProof/>
                    <w:webHidden/>
                  </w:rPr>
                </w:r>
                <w:r w:rsidRPr="00A9117A">
                  <w:rPr>
                    <w:noProof/>
                    <w:webHidden/>
                  </w:rPr>
                  <w:fldChar w:fldCharType="separate"/>
                </w:r>
                <w:r w:rsidRPr="00A9117A">
                  <w:rPr>
                    <w:noProof/>
                    <w:webHidden/>
                  </w:rPr>
                  <w:t>4</w:t>
                </w:r>
                <w:r w:rsidRPr="00A9117A">
                  <w:rPr>
                    <w:noProof/>
                    <w:webHidden/>
                  </w:rPr>
                  <w:fldChar w:fldCharType="end"/>
                </w:r>
              </w:hyperlink>
            </w:p>
            <w:p w14:paraId="002F616D" w14:textId="24E98D51" w:rsidR="00A9117A" w:rsidRPr="00A9117A" w:rsidRDefault="00A9117A">
              <w:pPr>
                <w:pStyle w:val="Turinys1"/>
                <w:tabs>
                  <w:tab w:val="left" w:pos="720"/>
                </w:tabs>
                <w:rPr>
                  <w:noProof/>
                  <w:kern w:val="2"/>
                  <w:sz w:val="24"/>
                  <w:szCs w:val="24"/>
                  <w14:ligatures w14:val="standardContextual"/>
                </w:rPr>
              </w:pPr>
              <w:hyperlink w:anchor="_Toc195082775" w:history="1">
                <w:r w:rsidRPr="00A9117A">
                  <w:rPr>
                    <w:rStyle w:val="Hipersaitas"/>
                    <w:rFonts w:cstheme="minorHAnsi"/>
                    <w:noProof/>
                  </w:rPr>
                  <w:t>7.</w:t>
                </w:r>
                <w:r w:rsidRPr="00A9117A">
                  <w:rPr>
                    <w:noProof/>
                    <w:kern w:val="2"/>
                    <w:sz w:val="24"/>
                    <w:szCs w:val="24"/>
                    <w14:ligatures w14:val="standardContextual"/>
                  </w:rPr>
                  <w:tab/>
                </w:r>
                <w:r w:rsidRPr="00A9117A">
                  <w:rPr>
                    <w:rStyle w:val="Hipersaitas"/>
                    <w:rFonts w:cstheme="minorHAnsi"/>
                    <w:noProof/>
                  </w:rPr>
                  <w:t>Pasiūlymo galiojimo užtikrinimas</w:t>
                </w:r>
                <w:r w:rsidRPr="00A9117A">
                  <w:rPr>
                    <w:noProof/>
                    <w:webHidden/>
                  </w:rPr>
                  <w:tab/>
                </w:r>
                <w:r w:rsidRPr="00A9117A">
                  <w:rPr>
                    <w:noProof/>
                    <w:webHidden/>
                  </w:rPr>
                  <w:fldChar w:fldCharType="begin"/>
                </w:r>
                <w:r w:rsidRPr="00A9117A">
                  <w:rPr>
                    <w:noProof/>
                    <w:webHidden/>
                  </w:rPr>
                  <w:instrText xml:space="preserve"> PAGEREF _Toc195082775 \h </w:instrText>
                </w:r>
                <w:r w:rsidRPr="00A9117A">
                  <w:rPr>
                    <w:noProof/>
                    <w:webHidden/>
                  </w:rPr>
                </w:r>
                <w:r w:rsidRPr="00A9117A">
                  <w:rPr>
                    <w:noProof/>
                    <w:webHidden/>
                  </w:rPr>
                  <w:fldChar w:fldCharType="separate"/>
                </w:r>
                <w:r w:rsidRPr="00A9117A">
                  <w:rPr>
                    <w:noProof/>
                    <w:webHidden/>
                  </w:rPr>
                  <w:t>5</w:t>
                </w:r>
                <w:r w:rsidRPr="00A9117A">
                  <w:rPr>
                    <w:noProof/>
                    <w:webHidden/>
                  </w:rPr>
                  <w:fldChar w:fldCharType="end"/>
                </w:r>
              </w:hyperlink>
            </w:p>
            <w:p w14:paraId="34B94FE4" w14:textId="3D1A954F" w:rsidR="00A9117A" w:rsidRPr="00A9117A" w:rsidRDefault="00A9117A">
              <w:pPr>
                <w:pStyle w:val="Turinys1"/>
                <w:tabs>
                  <w:tab w:val="left" w:pos="720"/>
                </w:tabs>
                <w:rPr>
                  <w:noProof/>
                  <w:kern w:val="2"/>
                  <w:sz w:val="24"/>
                  <w:szCs w:val="24"/>
                  <w14:ligatures w14:val="standardContextual"/>
                </w:rPr>
              </w:pPr>
              <w:hyperlink w:anchor="_Toc195082776" w:history="1">
                <w:r w:rsidRPr="00A9117A">
                  <w:rPr>
                    <w:rStyle w:val="Hipersaitas"/>
                    <w:rFonts w:cstheme="minorHAnsi"/>
                    <w:noProof/>
                  </w:rPr>
                  <w:t>8.</w:t>
                </w:r>
                <w:r w:rsidRPr="00A9117A">
                  <w:rPr>
                    <w:noProof/>
                    <w:kern w:val="2"/>
                    <w:sz w:val="24"/>
                    <w:szCs w:val="24"/>
                    <w14:ligatures w14:val="standardContextual"/>
                  </w:rPr>
                  <w:tab/>
                </w:r>
                <w:r w:rsidRPr="00A9117A">
                  <w:rPr>
                    <w:rStyle w:val="Hipersaitas"/>
                    <w:rFonts w:cstheme="minorHAnsi"/>
                    <w:noProof/>
                  </w:rPr>
                  <w:t>Elektroninis aukcionas</w:t>
                </w:r>
                <w:r w:rsidRPr="00A9117A">
                  <w:rPr>
                    <w:noProof/>
                    <w:webHidden/>
                  </w:rPr>
                  <w:tab/>
                </w:r>
                <w:r w:rsidRPr="00A9117A">
                  <w:rPr>
                    <w:noProof/>
                    <w:webHidden/>
                  </w:rPr>
                  <w:fldChar w:fldCharType="begin"/>
                </w:r>
                <w:r w:rsidRPr="00A9117A">
                  <w:rPr>
                    <w:noProof/>
                    <w:webHidden/>
                  </w:rPr>
                  <w:instrText xml:space="preserve"> PAGEREF _Toc195082776 \h </w:instrText>
                </w:r>
                <w:r w:rsidRPr="00A9117A">
                  <w:rPr>
                    <w:noProof/>
                    <w:webHidden/>
                  </w:rPr>
                </w:r>
                <w:r w:rsidRPr="00A9117A">
                  <w:rPr>
                    <w:noProof/>
                    <w:webHidden/>
                  </w:rPr>
                  <w:fldChar w:fldCharType="separate"/>
                </w:r>
                <w:r w:rsidRPr="00A9117A">
                  <w:rPr>
                    <w:noProof/>
                    <w:webHidden/>
                  </w:rPr>
                  <w:t>5</w:t>
                </w:r>
                <w:r w:rsidRPr="00A9117A">
                  <w:rPr>
                    <w:noProof/>
                    <w:webHidden/>
                  </w:rPr>
                  <w:fldChar w:fldCharType="end"/>
                </w:r>
              </w:hyperlink>
            </w:p>
            <w:p w14:paraId="443AA7A2" w14:textId="43BABC68" w:rsidR="00A9117A" w:rsidRPr="00A9117A" w:rsidRDefault="00A9117A">
              <w:pPr>
                <w:pStyle w:val="Turinys1"/>
                <w:tabs>
                  <w:tab w:val="left" w:pos="720"/>
                </w:tabs>
                <w:rPr>
                  <w:noProof/>
                  <w:kern w:val="2"/>
                  <w:sz w:val="24"/>
                  <w:szCs w:val="24"/>
                  <w14:ligatures w14:val="standardContextual"/>
                </w:rPr>
              </w:pPr>
              <w:hyperlink w:anchor="_Toc195082777" w:history="1">
                <w:r w:rsidRPr="00A9117A">
                  <w:rPr>
                    <w:rStyle w:val="Hipersaitas"/>
                    <w:rFonts w:cstheme="minorHAnsi"/>
                    <w:noProof/>
                  </w:rPr>
                  <w:t>9.</w:t>
                </w:r>
                <w:r w:rsidRPr="00A9117A">
                  <w:rPr>
                    <w:noProof/>
                    <w:kern w:val="2"/>
                    <w:sz w:val="24"/>
                    <w:szCs w:val="24"/>
                    <w14:ligatures w14:val="standardContextual"/>
                  </w:rPr>
                  <w:tab/>
                </w:r>
                <w:r w:rsidRPr="00A9117A">
                  <w:rPr>
                    <w:rStyle w:val="Hipersaitas"/>
                    <w:rFonts w:cstheme="minorHAnsi"/>
                    <w:noProof/>
                  </w:rPr>
                  <w:t>Pasiūlymų vertinimas</w:t>
                </w:r>
                <w:r w:rsidRPr="00A9117A">
                  <w:rPr>
                    <w:noProof/>
                    <w:webHidden/>
                  </w:rPr>
                  <w:tab/>
                </w:r>
                <w:r w:rsidRPr="00A9117A">
                  <w:rPr>
                    <w:noProof/>
                    <w:webHidden/>
                  </w:rPr>
                  <w:fldChar w:fldCharType="begin"/>
                </w:r>
                <w:r w:rsidRPr="00A9117A">
                  <w:rPr>
                    <w:noProof/>
                    <w:webHidden/>
                  </w:rPr>
                  <w:instrText xml:space="preserve"> PAGEREF _Toc195082777 \h </w:instrText>
                </w:r>
                <w:r w:rsidRPr="00A9117A">
                  <w:rPr>
                    <w:noProof/>
                    <w:webHidden/>
                  </w:rPr>
                </w:r>
                <w:r w:rsidRPr="00A9117A">
                  <w:rPr>
                    <w:noProof/>
                    <w:webHidden/>
                  </w:rPr>
                  <w:fldChar w:fldCharType="separate"/>
                </w:r>
                <w:r w:rsidRPr="00A9117A">
                  <w:rPr>
                    <w:noProof/>
                    <w:webHidden/>
                  </w:rPr>
                  <w:t>6</w:t>
                </w:r>
                <w:r w:rsidRPr="00A9117A">
                  <w:rPr>
                    <w:noProof/>
                    <w:webHidden/>
                  </w:rPr>
                  <w:fldChar w:fldCharType="end"/>
                </w:r>
              </w:hyperlink>
            </w:p>
            <w:p w14:paraId="193DD6DC" w14:textId="3B329BAF" w:rsidR="00A9117A" w:rsidRPr="00A9117A" w:rsidRDefault="00A9117A">
              <w:pPr>
                <w:pStyle w:val="Turinys1"/>
                <w:tabs>
                  <w:tab w:val="left" w:pos="720"/>
                </w:tabs>
                <w:rPr>
                  <w:noProof/>
                  <w:kern w:val="2"/>
                  <w:sz w:val="24"/>
                  <w:szCs w:val="24"/>
                  <w14:ligatures w14:val="standardContextual"/>
                </w:rPr>
              </w:pPr>
              <w:hyperlink w:anchor="_Toc195082778" w:history="1">
                <w:r w:rsidRPr="00A9117A">
                  <w:rPr>
                    <w:rStyle w:val="Hipersaitas"/>
                    <w:rFonts w:cstheme="minorHAnsi"/>
                    <w:noProof/>
                  </w:rPr>
                  <w:t>10.</w:t>
                </w:r>
                <w:r w:rsidRPr="00A9117A">
                  <w:rPr>
                    <w:noProof/>
                    <w:kern w:val="2"/>
                    <w:sz w:val="24"/>
                    <w:szCs w:val="24"/>
                    <w14:ligatures w14:val="standardContextual"/>
                  </w:rPr>
                  <w:tab/>
                </w:r>
                <w:r w:rsidRPr="00A9117A">
                  <w:rPr>
                    <w:rStyle w:val="Hipersaitas"/>
                    <w:rFonts w:cstheme="minorHAnsi"/>
                    <w:noProof/>
                  </w:rPr>
                  <w:t>Sutarties sudarymas</w:t>
                </w:r>
                <w:r w:rsidRPr="00A9117A">
                  <w:rPr>
                    <w:noProof/>
                    <w:webHidden/>
                  </w:rPr>
                  <w:tab/>
                </w:r>
                <w:r w:rsidRPr="00A9117A">
                  <w:rPr>
                    <w:noProof/>
                    <w:webHidden/>
                  </w:rPr>
                  <w:fldChar w:fldCharType="begin"/>
                </w:r>
                <w:r w:rsidRPr="00A9117A">
                  <w:rPr>
                    <w:noProof/>
                    <w:webHidden/>
                  </w:rPr>
                  <w:instrText xml:space="preserve"> PAGEREF _Toc195082778 \h </w:instrText>
                </w:r>
                <w:r w:rsidRPr="00A9117A">
                  <w:rPr>
                    <w:noProof/>
                    <w:webHidden/>
                  </w:rPr>
                </w:r>
                <w:r w:rsidRPr="00A9117A">
                  <w:rPr>
                    <w:noProof/>
                    <w:webHidden/>
                  </w:rPr>
                  <w:fldChar w:fldCharType="separate"/>
                </w:r>
                <w:r w:rsidRPr="00A9117A">
                  <w:rPr>
                    <w:noProof/>
                    <w:webHidden/>
                  </w:rPr>
                  <w:t>6</w:t>
                </w:r>
                <w:r w:rsidRPr="00A9117A">
                  <w:rPr>
                    <w:noProof/>
                    <w:webHidden/>
                  </w:rPr>
                  <w:fldChar w:fldCharType="end"/>
                </w:r>
              </w:hyperlink>
            </w:p>
            <w:p w14:paraId="746863B3" w14:textId="04D0DC3B" w:rsidR="00A9117A" w:rsidRPr="00A9117A" w:rsidRDefault="00A9117A">
              <w:pPr>
                <w:pStyle w:val="Turinys1"/>
                <w:tabs>
                  <w:tab w:val="left" w:pos="720"/>
                </w:tabs>
                <w:rPr>
                  <w:noProof/>
                  <w:kern w:val="2"/>
                  <w:sz w:val="24"/>
                  <w:szCs w:val="24"/>
                  <w14:ligatures w14:val="standardContextual"/>
                </w:rPr>
              </w:pPr>
              <w:hyperlink w:anchor="_Toc195082779" w:history="1">
                <w:r w:rsidRPr="00A9117A">
                  <w:rPr>
                    <w:rStyle w:val="Hipersaitas"/>
                    <w:rFonts w:cstheme="minorHAnsi"/>
                    <w:noProof/>
                  </w:rPr>
                  <w:t>11.</w:t>
                </w:r>
                <w:r w:rsidRPr="00A9117A">
                  <w:rPr>
                    <w:noProof/>
                    <w:kern w:val="2"/>
                    <w:sz w:val="24"/>
                    <w:szCs w:val="24"/>
                    <w14:ligatures w14:val="standardContextual"/>
                  </w:rPr>
                  <w:tab/>
                </w:r>
                <w:r w:rsidRPr="00A9117A">
                  <w:rPr>
                    <w:rStyle w:val="Hipersaitas"/>
                    <w:rFonts w:cstheme="minorHAnsi"/>
                    <w:noProof/>
                  </w:rPr>
                  <w:t>Kitos sąlygos</w:t>
                </w:r>
                <w:r w:rsidRPr="00A9117A">
                  <w:rPr>
                    <w:noProof/>
                    <w:webHidden/>
                  </w:rPr>
                  <w:tab/>
                </w:r>
                <w:r w:rsidRPr="00A9117A">
                  <w:rPr>
                    <w:noProof/>
                    <w:webHidden/>
                  </w:rPr>
                  <w:fldChar w:fldCharType="begin"/>
                </w:r>
                <w:r w:rsidRPr="00A9117A">
                  <w:rPr>
                    <w:noProof/>
                    <w:webHidden/>
                  </w:rPr>
                  <w:instrText xml:space="preserve"> PAGEREF _Toc195082779 \h </w:instrText>
                </w:r>
                <w:r w:rsidRPr="00A9117A">
                  <w:rPr>
                    <w:noProof/>
                    <w:webHidden/>
                  </w:rPr>
                </w:r>
                <w:r w:rsidRPr="00A9117A">
                  <w:rPr>
                    <w:noProof/>
                    <w:webHidden/>
                  </w:rPr>
                  <w:fldChar w:fldCharType="separate"/>
                </w:r>
                <w:r w:rsidRPr="00A9117A">
                  <w:rPr>
                    <w:noProof/>
                    <w:webHidden/>
                  </w:rPr>
                  <w:t>6</w:t>
                </w:r>
                <w:r w:rsidRPr="00A9117A">
                  <w:rPr>
                    <w:noProof/>
                    <w:webHidden/>
                  </w:rPr>
                  <w:fldChar w:fldCharType="end"/>
                </w:r>
              </w:hyperlink>
            </w:p>
            <w:p w14:paraId="63C5C98E" w14:textId="187ABA67" w:rsidR="00A9117A" w:rsidRPr="00A9117A" w:rsidRDefault="00A9117A">
              <w:pPr>
                <w:pStyle w:val="Turinys2"/>
                <w:rPr>
                  <w:kern w:val="2"/>
                  <w:sz w:val="24"/>
                  <w:szCs w:val="24"/>
                  <w14:ligatures w14:val="standardContextual"/>
                </w:rPr>
              </w:pPr>
              <w:hyperlink w:anchor="_Toc195082780" w:history="1">
                <w:r w:rsidRPr="00A9117A">
                  <w:rPr>
                    <w:rStyle w:val="Hipersaitas"/>
                  </w:rPr>
                  <w:t>Pirkimo sąlygų 1 priedas „Terminai“</w:t>
                </w:r>
                <w:r w:rsidRPr="00A9117A">
                  <w:rPr>
                    <w:webHidden/>
                  </w:rPr>
                  <w:tab/>
                </w:r>
                <w:r w:rsidRPr="00A9117A">
                  <w:rPr>
                    <w:webHidden/>
                  </w:rPr>
                  <w:fldChar w:fldCharType="begin"/>
                </w:r>
                <w:r w:rsidRPr="00A9117A">
                  <w:rPr>
                    <w:webHidden/>
                  </w:rPr>
                  <w:instrText xml:space="preserve"> PAGEREF _Toc195082780 \h </w:instrText>
                </w:r>
                <w:r w:rsidRPr="00A9117A">
                  <w:rPr>
                    <w:webHidden/>
                  </w:rPr>
                </w:r>
                <w:r w:rsidRPr="00A9117A">
                  <w:rPr>
                    <w:webHidden/>
                  </w:rPr>
                  <w:fldChar w:fldCharType="separate"/>
                </w:r>
                <w:r w:rsidRPr="00A9117A">
                  <w:rPr>
                    <w:webHidden/>
                  </w:rPr>
                  <w:t>7</w:t>
                </w:r>
                <w:r w:rsidRPr="00A9117A">
                  <w:rPr>
                    <w:webHidden/>
                  </w:rPr>
                  <w:fldChar w:fldCharType="end"/>
                </w:r>
              </w:hyperlink>
            </w:p>
            <w:p w14:paraId="35D22C6C" w14:textId="46B7BA88" w:rsidR="00A9117A" w:rsidRPr="00A9117A" w:rsidRDefault="00A9117A">
              <w:pPr>
                <w:pStyle w:val="Turinys2"/>
                <w:rPr>
                  <w:kern w:val="2"/>
                  <w:sz w:val="24"/>
                  <w:szCs w:val="24"/>
                  <w14:ligatures w14:val="standardContextual"/>
                </w:rPr>
              </w:pPr>
              <w:hyperlink w:anchor="_Toc195082781" w:history="1">
                <w:r w:rsidRPr="00A9117A">
                  <w:rPr>
                    <w:rStyle w:val="Hipersaitas"/>
                    <w:rFonts w:eastAsia="Calibri" w:cstheme="minorHAnsi"/>
                  </w:rPr>
                  <w:t>Pirkimo sąlygų 2 priedas „Pasiūlymas“</w:t>
                </w:r>
                <w:r w:rsidRPr="00A9117A">
                  <w:rPr>
                    <w:webHidden/>
                  </w:rPr>
                  <w:tab/>
                </w:r>
                <w:r w:rsidRPr="00A9117A">
                  <w:rPr>
                    <w:webHidden/>
                  </w:rPr>
                  <w:fldChar w:fldCharType="begin"/>
                </w:r>
                <w:r w:rsidRPr="00A9117A">
                  <w:rPr>
                    <w:webHidden/>
                  </w:rPr>
                  <w:instrText xml:space="preserve"> PAGEREF _Toc195082781 \h </w:instrText>
                </w:r>
                <w:r w:rsidRPr="00A9117A">
                  <w:rPr>
                    <w:webHidden/>
                  </w:rPr>
                </w:r>
                <w:r w:rsidRPr="00A9117A">
                  <w:rPr>
                    <w:webHidden/>
                  </w:rPr>
                  <w:fldChar w:fldCharType="separate"/>
                </w:r>
                <w:r w:rsidRPr="00A9117A">
                  <w:rPr>
                    <w:webHidden/>
                  </w:rPr>
                  <w:t>11</w:t>
                </w:r>
                <w:r w:rsidRPr="00A9117A">
                  <w:rPr>
                    <w:webHidden/>
                  </w:rPr>
                  <w:fldChar w:fldCharType="end"/>
                </w:r>
              </w:hyperlink>
            </w:p>
            <w:p w14:paraId="5AFEEAEC" w14:textId="78CC2983" w:rsidR="00A9117A" w:rsidRPr="00A9117A" w:rsidRDefault="00A9117A">
              <w:pPr>
                <w:pStyle w:val="Turinys2"/>
                <w:rPr>
                  <w:kern w:val="2"/>
                  <w:sz w:val="24"/>
                  <w:szCs w:val="24"/>
                  <w14:ligatures w14:val="standardContextual"/>
                </w:rPr>
              </w:pPr>
              <w:hyperlink w:anchor="_Toc195082782" w:history="1">
                <w:r w:rsidRPr="00A9117A">
                  <w:rPr>
                    <w:rStyle w:val="Hipersaitas"/>
                    <w:rFonts w:eastAsia="Calibri" w:cstheme="minorHAnsi"/>
                  </w:rPr>
                  <w:t>Pirkimo sąlygų 3 priedas „Tiekėjų pašalinimo pagrindai“</w:t>
                </w:r>
                <w:r w:rsidRPr="00A9117A">
                  <w:rPr>
                    <w:webHidden/>
                  </w:rPr>
                  <w:tab/>
                </w:r>
                <w:r w:rsidRPr="00A9117A">
                  <w:rPr>
                    <w:webHidden/>
                  </w:rPr>
                  <w:fldChar w:fldCharType="begin"/>
                </w:r>
                <w:r w:rsidRPr="00A9117A">
                  <w:rPr>
                    <w:webHidden/>
                  </w:rPr>
                  <w:instrText xml:space="preserve"> PAGEREF _Toc195082782 \h </w:instrText>
                </w:r>
                <w:r w:rsidRPr="00A9117A">
                  <w:rPr>
                    <w:webHidden/>
                  </w:rPr>
                </w:r>
                <w:r w:rsidRPr="00A9117A">
                  <w:rPr>
                    <w:webHidden/>
                  </w:rPr>
                  <w:fldChar w:fldCharType="separate"/>
                </w:r>
                <w:r w:rsidRPr="00A9117A">
                  <w:rPr>
                    <w:webHidden/>
                  </w:rPr>
                  <w:t>15</w:t>
                </w:r>
                <w:r w:rsidRPr="00A9117A">
                  <w:rPr>
                    <w:webHidden/>
                  </w:rPr>
                  <w:fldChar w:fldCharType="end"/>
                </w:r>
              </w:hyperlink>
            </w:p>
            <w:p w14:paraId="6CBED634" w14:textId="15C176F9" w:rsidR="00A9117A" w:rsidRPr="00A9117A" w:rsidRDefault="00A9117A">
              <w:pPr>
                <w:pStyle w:val="Turinys2"/>
                <w:rPr>
                  <w:kern w:val="2"/>
                  <w:sz w:val="24"/>
                  <w:szCs w:val="24"/>
                  <w14:ligatures w14:val="standardContextual"/>
                </w:rPr>
              </w:pPr>
              <w:hyperlink w:anchor="_Toc195082785" w:history="1">
                <w:r w:rsidRPr="00A9117A">
                  <w:rPr>
                    <w:rStyle w:val="Hipersaitas"/>
                    <w:rFonts w:eastAsia="Calibri" w:cstheme="minorHAnsi"/>
                  </w:rPr>
                  <w:t>Pirkimo sąlygų 4 priedas „Tiekėjų kvalifikacijos reikalavimai ir reikalaujami kokybės bei aplinkos apsaugos vadybos sistemų standartai“</w:t>
                </w:r>
                <w:r w:rsidRPr="00A9117A">
                  <w:rPr>
                    <w:webHidden/>
                  </w:rPr>
                  <w:tab/>
                </w:r>
                <w:r w:rsidRPr="00A9117A">
                  <w:rPr>
                    <w:webHidden/>
                  </w:rPr>
                  <w:fldChar w:fldCharType="begin"/>
                </w:r>
                <w:r w:rsidRPr="00A9117A">
                  <w:rPr>
                    <w:webHidden/>
                  </w:rPr>
                  <w:instrText xml:space="preserve"> PAGEREF _Toc195082785 \h </w:instrText>
                </w:r>
                <w:r w:rsidRPr="00A9117A">
                  <w:rPr>
                    <w:webHidden/>
                  </w:rPr>
                </w:r>
                <w:r w:rsidRPr="00A9117A">
                  <w:rPr>
                    <w:webHidden/>
                  </w:rPr>
                  <w:fldChar w:fldCharType="separate"/>
                </w:r>
                <w:r w:rsidRPr="00A9117A">
                  <w:rPr>
                    <w:webHidden/>
                  </w:rPr>
                  <w:t>27</w:t>
                </w:r>
                <w:r w:rsidRPr="00A9117A">
                  <w:rPr>
                    <w:webHidden/>
                  </w:rPr>
                  <w:fldChar w:fldCharType="end"/>
                </w:r>
              </w:hyperlink>
            </w:p>
            <w:p w14:paraId="702C87E4" w14:textId="626CDEA5" w:rsidR="00A9117A" w:rsidRPr="00A9117A" w:rsidRDefault="00A9117A">
              <w:pPr>
                <w:pStyle w:val="Turinys2"/>
                <w:rPr>
                  <w:kern w:val="2"/>
                  <w:sz w:val="24"/>
                  <w:szCs w:val="24"/>
                  <w14:ligatures w14:val="standardContextual"/>
                </w:rPr>
              </w:pPr>
              <w:hyperlink w:anchor="_Toc195082786" w:history="1">
                <w:r w:rsidRPr="00A9117A">
                  <w:rPr>
                    <w:rStyle w:val="Hipersaitas"/>
                    <w:rFonts w:eastAsia="Calibri" w:cstheme="minorHAnsi"/>
                  </w:rPr>
                  <w:t xml:space="preserve">Pirkimo sąlygų 5 priedas „EBVPD“ </w:t>
                </w:r>
                <w:r w:rsidRPr="00A9117A">
                  <w:rPr>
                    <w:rStyle w:val="Hipersaitas"/>
                    <w:rFonts w:cstheme="minorHAnsi"/>
                  </w:rPr>
                  <w:t>(XML formatu)</w:t>
                </w:r>
                <w:r w:rsidRPr="00A9117A">
                  <w:rPr>
                    <w:webHidden/>
                  </w:rPr>
                  <w:tab/>
                </w:r>
                <w:r w:rsidRPr="00A9117A">
                  <w:rPr>
                    <w:webHidden/>
                  </w:rPr>
                  <w:fldChar w:fldCharType="begin"/>
                </w:r>
                <w:r w:rsidRPr="00A9117A">
                  <w:rPr>
                    <w:webHidden/>
                  </w:rPr>
                  <w:instrText xml:space="preserve"> PAGEREF _Toc195082786 \h </w:instrText>
                </w:r>
                <w:r w:rsidRPr="00A9117A">
                  <w:rPr>
                    <w:webHidden/>
                  </w:rPr>
                </w:r>
                <w:r w:rsidRPr="00A9117A">
                  <w:rPr>
                    <w:webHidden/>
                  </w:rPr>
                  <w:fldChar w:fldCharType="separate"/>
                </w:r>
                <w:r w:rsidRPr="00A9117A">
                  <w:rPr>
                    <w:webHidden/>
                  </w:rPr>
                  <w:t>38</w:t>
                </w:r>
                <w:r w:rsidRPr="00A9117A">
                  <w:rPr>
                    <w:webHidden/>
                  </w:rPr>
                  <w:fldChar w:fldCharType="end"/>
                </w:r>
              </w:hyperlink>
            </w:p>
            <w:p w14:paraId="77663188" w14:textId="5CA04868" w:rsidR="00A9117A" w:rsidRPr="00A9117A" w:rsidRDefault="00A9117A">
              <w:pPr>
                <w:pStyle w:val="Turinys2"/>
                <w:rPr>
                  <w:kern w:val="2"/>
                  <w:sz w:val="24"/>
                  <w:szCs w:val="24"/>
                  <w14:ligatures w14:val="standardContextual"/>
                </w:rPr>
              </w:pPr>
              <w:hyperlink w:anchor="_Toc195082787" w:history="1">
                <w:r w:rsidRPr="00A9117A">
                  <w:rPr>
                    <w:rStyle w:val="Hipersaitas"/>
                    <w:rFonts w:eastAsia="Calibri" w:cstheme="minorHAnsi"/>
                  </w:rPr>
                  <w:t>Pirkimo sąlygų 6 priedas „Pasiūlymų vertinimo kriterijai ir sąlygos“</w:t>
                </w:r>
                <w:r w:rsidRPr="00A9117A">
                  <w:rPr>
                    <w:webHidden/>
                  </w:rPr>
                  <w:tab/>
                </w:r>
                <w:r w:rsidRPr="00A9117A">
                  <w:rPr>
                    <w:webHidden/>
                  </w:rPr>
                  <w:fldChar w:fldCharType="begin"/>
                </w:r>
                <w:r w:rsidRPr="00A9117A">
                  <w:rPr>
                    <w:webHidden/>
                  </w:rPr>
                  <w:instrText xml:space="preserve"> PAGEREF _Toc195082787 \h </w:instrText>
                </w:r>
                <w:r w:rsidRPr="00A9117A">
                  <w:rPr>
                    <w:webHidden/>
                  </w:rPr>
                </w:r>
                <w:r w:rsidRPr="00A9117A">
                  <w:rPr>
                    <w:webHidden/>
                  </w:rPr>
                  <w:fldChar w:fldCharType="separate"/>
                </w:r>
                <w:r w:rsidRPr="00A9117A">
                  <w:rPr>
                    <w:webHidden/>
                  </w:rPr>
                  <w:t>39</w:t>
                </w:r>
                <w:r w:rsidRPr="00A9117A">
                  <w:rPr>
                    <w:webHidden/>
                  </w:rPr>
                  <w:fldChar w:fldCharType="end"/>
                </w:r>
              </w:hyperlink>
            </w:p>
            <w:p w14:paraId="26872A6A" w14:textId="5EF76A2D" w:rsidR="00A9117A" w:rsidRPr="00A9117A" w:rsidRDefault="00A9117A">
              <w:pPr>
                <w:pStyle w:val="Turinys2"/>
                <w:rPr>
                  <w:kern w:val="2"/>
                  <w:sz w:val="24"/>
                  <w:szCs w:val="24"/>
                  <w14:ligatures w14:val="standardContextual"/>
                </w:rPr>
              </w:pPr>
              <w:hyperlink w:anchor="_Toc195082788" w:history="1">
                <w:r w:rsidRPr="00A9117A">
                  <w:rPr>
                    <w:rStyle w:val="Hipersaitas"/>
                    <w:rFonts w:cstheme="minorHAnsi"/>
                  </w:rPr>
                  <w:t>Pirkimo sąlygų 7 priedas „Sutarties projektas (su priedais)“</w:t>
                </w:r>
                <w:r w:rsidRPr="00A9117A">
                  <w:rPr>
                    <w:webHidden/>
                  </w:rPr>
                  <w:tab/>
                </w:r>
                <w:r w:rsidRPr="00A9117A">
                  <w:rPr>
                    <w:webHidden/>
                  </w:rPr>
                  <w:fldChar w:fldCharType="begin"/>
                </w:r>
                <w:r w:rsidRPr="00A9117A">
                  <w:rPr>
                    <w:webHidden/>
                  </w:rPr>
                  <w:instrText xml:space="preserve"> PAGEREF _Toc195082788 \h </w:instrText>
                </w:r>
                <w:r w:rsidRPr="00A9117A">
                  <w:rPr>
                    <w:webHidden/>
                  </w:rPr>
                </w:r>
                <w:r w:rsidRPr="00A9117A">
                  <w:rPr>
                    <w:webHidden/>
                  </w:rPr>
                  <w:fldChar w:fldCharType="separate"/>
                </w:r>
                <w:r w:rsidRPr="00A9117A">
                  <w:rPr>
                    <w:webHidden/>
                  </w:rPr>
                  <w:t>41</w:t>
                </w:r>
                <w:r w:rsidRPr="00A9117A">
                  <w:rPr>
                    <w:webHidden/>
                  </w:rPr>
                  <w:fldChar w:fldCharType="end"/>
                </w:r>
              </w:hyperlink>
            </w:p>
            <w:p w14:paraId="2A72EFAA" w14:textId="0A40DB95" w:rsidR="00A9117A" w:rsidRPr="00A9117A" w:rsidRDefault="00A9117A">
              <w:pPr>
                <w:pStyle w:val="Turinys2"/>
                <w:rPr>
                  <w:kern w:val="2"/>
                  <w:sz w:val="24"/>
                  <w:szCs w:val="24"/>
                  <w14:ligatures w14:val="standardContextual"/>
                </w:rPr>
              </w:pPr>
              <w:hyperlink w:anchor="_Toc195082789" w:history="1">
                <w:r w:rsidRPr="00A9117A">
                  <w:rPr>
                    <w:rStyle w:val="Hipersaitas"/>
                    <w:rFonts w:cstheme="minorHAnsi"/>
                  </w:rPr>
                  <w:t>Pirkimo sąlygų 8 priedas „Tiekėjo/subtiekėjo deklaracija dėl atitikties Reglamento nuostatoms“</w:t>
                </w:r>
                <w:r w:rsidRPr="00A9117A">
                  <w:rPr>
                    <w:webHidden/>
                  </w:rPr>
                  <w:tab/>
                </w:r>
                <w:r w:rsidRPr="00A9117A">
                  <w:rPr>
                    <w:webHidden/>
                  </w:rPr>
                  <w:fldChar w:fldCharType="begin"/>
                </w:r>
                <w:r w:rsidRPr="00A9117A">
                  <w:rPr>
                    <w:webHidden/>
                  </w:rPr>
                  <w:instrText xml:space="preserve"> PAGEREF _Toc195082789 \h </w:instrText>
                </w:r>
                <w:r w:rsidRPr="00A9117A">
                  <w:rPr>
                    <w:webHidden/>
                  </w:rPr>
                </w:r>
                <w:r w:rsidRPr="00A9117A">
                  <w:rPr>
                    <w:webHidden/>
                  </w:rPr>
                  <w:fldChar w:fldCharType="separate"/>
                </w:r>
                <w:r w:rsidRPr="00A9117A">
                  <w:rPr>
                    <w:webHidden/>
                  </w:rPr>
                  <w:t>42</w:t>
                </w:r>
                <w:r w:rsidRPr="00A9117A">
                  <w:rPr>
                    <w:webHidden/>
                  </w:rPr>
                  <w:fldChar w:fldCharType="end"/>
                </w:r>
              </w:hyperlink>
            </w:p>
            <w:p w14:paraId="1661075B" w14:textId="0421899B" w:rsidR="00A9117A" w:rsidRDefault="00A9117A">
              <w:pPr>
                <w:pStyle w:val="Turinys2"/>
                <w:rPr>
                  <w:kern w:val="2"/>
                  <w:sz w:val="24"/>
                  <w:szCs w:val="24"/>
                  <w14:ligatures w14:val="standardContextual"/>
                </w:rPr>
              </w:pPr>
              <w:hyperlink w:anchor="_Toc195082790" w:history="1">
                <w:r w:rsidRPr="00A9117A">
                  <w:rPr>
                    <w:rStyle w:val="Hipersaitas"/>
                    <w:rFonts w:cstheme="minorHAnsi"/>
                  </w:rPr>
                  <w:t>Pirkimo sąlygų 9 priedas „Deklaracijos dėl tiekėjo atsakingų asmenų forma“</w:t>
                </w:r>
                <w:r w:rsidRPr="00A9117A">
                  <w:rPr>
                    <w:webHidden/>
                  </w:rPr>
                  <w:tab/>
                </w:r>
                <w:r w:rsidRPr="00A9117A">
                  <w:rPr>
                    <w:webHidden/>
                  </w:rPr>
                  <w:fldChar w:fldCharType="begin"/>
                </w:r>
                <w:r w:rsidRPr="00A9117A">
                  <w:rPr>
                    <w:webHidden/>
                  </w:rPr>
                  <w:instrText xml:space="preserve"> PAGEREF _Toc195082790 \h </w:instrText>
                </w:r>
                <w:r w:rsidRPr="00A9117A">
                  <w:rPr>
                    <w:webHidden/>
                  </w:rPr>
                </w:r>
                <w:r w:rsidRPr="00A9117A">
                  <w:rPr>
                    <w:webHidden/>
                  </w:rPr>
                  <w:fldChar w:fldCharType="separate"/>
                </w:r>
                <w:r w:rsidRPr="00A9117A">
                  <w:rPr>
                    <w:webHidden/>
                  </w:rPr>
                  <w:t>43</w:t>
                </w:r>
                <w:r w:rsidRPr="00A9117A">
                  <w:rPr>
                    <w:webHidden/>
                  </w:rPr>
                  <w:fldChar w:fldCharType="end"/>
                </w:r>
              </w:hyperlink>
            </w:p>
            <w:p w14:paraId="5F9E922F" w14:textId="2363E32F"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5082769"/>
      <w:r w:rsidRPr="003107CC">
        <w:rPr>
          <w:rFonts w:asciiTheme="minorHAnsi" w:hAnsiTheme="minorHAnsi" w:cstheme="minorHAnsi"/>
        </w:rPr>
        <w:lastRenderedPageBreak/>
        <w:t>Bendra informacija</w:t>
      </w:r>
      <w:bookmarkEnd w:id="2"/>
    </w:p>
    <w:p w14:paraId="79C505A1" w14:textId="77777777"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3" w:name="_Hlk184050846"/>
      <w:r w:rsidR="009F619F" w:rsidRPr="003107CC">
        <w:rPr>
          <w:rFonts w:cstheme="minorHAnsi"/>
        </w:rPr>
        <w:t>Perkančioji organizacija yra PVM mokėtoja.</w:t>
      </w:r>
    </w:p>
    <w:p w14:paraId="1675DD9D" w14:textId="77777777"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42C387B5" w14:textId="02DBAF0F"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w:t>
      </w:r>
      <w:r w:rsidR="00BA7F01" w:rsidRPr="00BA7F01">
        <w:rPr>
          <w:rFonts w:cstheme="minorHAnsi"/>
        </w:rPr>
        <w:t>Aplinkos apsaugos skyriaus vyriausioji specialistė Jurga Pakrosnienė, Laisvės al. 96, LT-44251 Kaunas, tel.  +370 37 426053, el. p. jurga.pakrosniene@kaunas.lt</w:t>
      </w:r>
    </w:p>
    <w:p w14:paraId="623A0305" w14:textId="6A91DF0E"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3"/>
      <w:r w:rsidR="00FA23CD">
        <w:rPr>
          <w:rFonts w:cstheme="minorHAnsi"/>
          <w:i/>
        </w:rPr>
        <w:t>–</w:t>
      </w:r>
      <w:r w:rsidRPr="003107CC">
        <w:rPr>
          <w:rFonts w:cstheme="minorHAnsi"/>
          <w:bCs/>
          <w:iCs/>
        </w:rPr>
        <w:t xml:space="preserve"> </w:t>
      </w:r>
      <w:r w:rsidR="006D2AAE">
        <w:rPr>
          <w:rFonts w:cstheme="minorHAnsi"/>
        </w:rPr>
        <w:t>Gineta Bartkuvienė</w:t>
      </w:r>
      <w:r w:rsidRPr="003107CC">
        <w:rPr>
          <w:rFonts w:cstheme="minorHAnsi"/>
        </w:rPr>
        <w:t>, Kauno miesto savivaldybės administracijos Centrinio v</w:t>
      </w:r>
      <w:r w:rsidR="00792148">
        <w:rPr>
          <w:rFonts w:cstheme="minorHAnsi"/>
        </w:rPr>
        <w:t xml:space="preserve">iešųjų pirkimų ir koncesijų </w:t>
      </w:r>
      <w:r w:rsidRPr="003107CC">
        <w:rPr>
          <w:rFonts w:cstheme="minorHAnsi"/>
        </w:rPr>
        <w:t>skyriaus v</w:t>
      </w:r>
      <w:r w:rsidR="006D2AAE">
        <w:rPr>
          <w:rFonts w:cstheme="minorHAnsi"/>
        </w:rPr>
        <w:t>yriausioji specialistė</w:t>
      </w:r>
      <w:r w:rsidRPr="003107CC">
        <w:rPr>
          <w:rFonts w:cstheme="minorHAnsi"/>
        </w:rPr>
        <w:t>, Laisvės al.</w:t>
      </w:r>
      <w:r w:rsidR="006D2AAE">
        <w:rPr>
          <w:rFonts w:cstheme="minorHAnsi"/>
        </w:rPr>
        <w:t> </w:t>
      </w:r>
      <w:r w:rsidRPr="003107CC">
        <w:rPr>
          <w:rFonts w:cstheme="minorHAnsi"/>
        </w:rPr>
        <w:t xml:space="preserve">92, LT-44251 Kaunas, tel. </w:t>
      </w:r>
      <w:hyperlink r:id="rId11" w:history="1">
        <w:r w:rsidR="006D2AAE" w:rsidRPr="007C7AD2">
          <w:rPr>
            <w:rStyle w:val="Hipersaitas"/>
            <w:rFonts w:cstheme="minorHAnsi"/>
            <w:shd w:val="clear" w:color="auto" w:fill="FFFFFF"/>
          </w:rPr>
          <w:t>+370 647 04488</w:t>
        </w:r>
      </w:hyperlink>
      <w:r w:rsidRPr="003107CC">
        <w:rPr>
          <w:rFonts w:cstheme="minorHAnsi"/>
        </w:rPr>
        <w:t xml:space="preserve">, el. p. </w:t>
      </w:r>
      <w:hyperlink r:id="rId12" w:history="1">
        <w:r w:rsidR="008D46B6" w:rsidRPr="007C7AD2">
          <w:rPr>
            <w:rStyle w:val="Hipersaitas"/>
            <w:rFonts w:cstheme="minorHAnsi"/>
          </w:rPr>
          <w:t>gineta.bartkuviene@kaunas.lt</w:t>
        </w:r>
      </w:hyperlink>
      <w:r w:rsidRPr="003107CC">
        <w:rPr>
          <w:rFonts w:cstheme="minorHAnsi"/>
        </w:rPr>
        <w:t xml:space="preserve">. </w:t>
      </w:r>
    </w:p>
    <w:p w14:paraId="6692AF9B" w14:textId="77777777"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467B084" w14:textId="3BC9DB3A"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8E4F2D">
        <w:rPr>
          <w:rFonts w:cstheme="minorHAnsi"/>
          <w:color w:val="00B050"/>
        </w:rPr>
        <w:t xml:space="preserve"> data  </w:t>
      </w:r>
      <w:r w:rsidR="008E4F2D" w:rsidRPr="002F4FAE">
        <w:rPr>
          <w:rFonts w:cstheme="minorHAnsi"/>
          <w:color w:val="00B050"/>
        </w:rPr>
        <w:t xml:space="preserve">- </w:t>
      </w:r>
      <w:r w:rsidR="00A44AED" w:rsidRPr="002F4FAE">
        <w:rPr>
          <w:rFonts w:cstheme="minorHAnsi"/>
          <w:color w:val="00B050"/>
        </w:rPr>
        <w:t>2025-</w:t>
      </w:r>
      <w:r w:rsidR="008D46B6" w:rsidRPr="002F4FAE">
        <w:rPr>
          <w:rFonts w:cstheme="minorHAnsi"/>
          <w:color w:val="00B050"/>
        </w:rPr>
        <w:t>0</w:t>
      </w:r>
      <w:r w:rsidR="0087499D">
        <w:rPr>
          <w:rFonts w:cstheme="minorHAnsi"/>
          <w:color w:val="00B050"/>
        </w:rPr>
        <w:t>2-</w:t>
      </w:r>
      <w:r w:rsidR="00BA7F01">
        <w:rPr>
          <w:rFonts w:cstheme="minorHAnsi"/>
          <w:color w:val="00B050"/>
        </w:rPr>
        <w:t>24</w:t>
      </w:r>
      <w:r w:rsidR="008E4F2D">
        <w:rPr>
          <w:rFonts w:cstheme="minorHAnsi"/>
          <w:color w:val="00B050"/>
        </w:rPr>
        <w:t>.</w:t>
      </w:r>
      <w:r w:rsidR="008C5F5E" w:rsidRPr="003107CC">
        <w:rPr>
          <w:rFonts w:cstheme="minorHAnsi"/>
          <w:color w:val="000000" w:themeColor="text1"/>
        </w:rPr>
        <w:t xml:space="preserve"> </w:t>
      </w:r>
      <w:r w:rsidR="002F5F8E" w:rsidRPr="003107CC">
        <w:rPr>
          <w:rFonts w:cstheme="minorHAnsi"/>
          <w:color w:val="000000" w:themeColor="text1"/>
        </w:rPr>
        <w:t xml:space="preserve"> </w:t>
      </w:r>
    </w:p>
    <w:p w14:paraId="38EB7E50" w14:textId="77777777"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2F5E58B1" w14:textId="32D030C8" w:rsidR="005E62F0" w:rsidRPr="00430779" w:rsidRDefault="00D97F55" w:rsidP="00E648C2">
      <w:pPr>
        <w:pStyle w:val="Patvirtinta"/>
        <w:spacing w:after="160"/>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BA7F01">
        <w:rPr>
          <w:rFonts w:asciiTheme="minorHAnsi" w:hAnsiTheme="minorHAnsi" w:cstheme="minorHAnsi"/>
          <w:color w:val="00B050"/>
          <w:lang w:val="lt-LT"/>
        </w:rPr>
        <w:t>P</w:t>
      </w:r>
      <w:r w:rsidR="00BA7F01" w:rsidRPr="00BA7F01">
        <w:rPr>
          <w:rFonts w:asciiTheme="minorHAnsi" w:hAnsiTheme="minorHAnsi" w:cstheme="minorHAnsi"/>
          <w:color w:val="00B050"/>
          <w:lang w:val="lt-LT"/>
        </w:rPr>
        <w:t>irkime, taikomas aplinkos apsaugos priemonių įgyvendinimas: 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kaip nurodyta aprašo 4.4.1. papun</w:t>
      </w:r>
      <w:r w:rsidR="00BA7F01">
        <w:rPr>
          <w:rFonts w:asciiTheme="minorHAnsi" w:hAnsiTheme="minorHAnsi" w:cstheme="minorHAnsi"/>
          <w:color w:val="00B050"/>
          <w:lang w:val="lt-LT"/>
        </w:rPr>
        <w:t>k</w:t>
      </w:r>
      <w:r w:rsidR="00BA7F01" w:rsidRPr="00BA7F01">
        <w:rPr>
          <w:rFonts w:asciiTheme="minorHAnsi" w:hAnsiTheme="minorHAnsi" w:cstheme="minorHAnsi"/>
          <w:color w:val="00B050"/>
          <w:lang w:val="lt-LT"/>
        </w:rPr>
        <w:t>tyje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aplinkosauginių ir aplinkai palankių prekių bei paslaugų sąrašo eilutė - Kitos regeneravimo ir specializuotos taršos kontrolės paslaugos.</w:t>
      </w:r>
    </w:p>
    <w:p w14:paraId="4BD4467D" w14:textId="736FECE6" w:rsidR="00E32C8E" w:rsidRPr="003107CC" w:rsidRDefault="00D97F55" w:rsidP="00E648C2">
      <w:pPr>
        <w:tabs>
          <w:tab w:val="left" w:pos="993"/>
        </w:tabs>
        <w:jc w:val="both"/>
        <w:rPr>
          <w:rFonts w:eastAsia="Arial" w:cstheme="minorHAnsi"/>
        </w:rPr>
      </w:pPr>
      <w:r w:rsidRPr="00A24FF6">
        <w:rPr>
          <w:rFonts w:eastAsia="Arial" w:cstheme="minorHAnsi"/>
          <w:color w:val="00B050"/>
        </w:rPr>
        <w:t>1.</w:t>
      </w:r>
      <w:r w:rsidR="00D80DAB">
        <w:rPr>
          <w:rFonts w:eastAsia="Arial" w:cstheme="minorHAnsi"/>
          <w:color w:val="00B050"/>
        </w:rPr>
        <w:t>7</w:t>
      </w:r>
      <w:r w:rsidRPr="00A24FF6">
        <w:rPr>
          <w:rFonts w:eastAsia="Arial" w:cstheme="minorHAnsi"/>
          <w:color w:val="00B050"/>
        </w:rPr>
        <w:t xml:space="preserve">. </w:t>
      </w:r>
      <w:r w:rsidR="00E32C8E" w:rsidRPr="00A24FF6">
        <w:rPr>
          <w:rFonts w:eastAsia="Arial" w:cstheme="minorHAnsi"/>
          <w:color w:val="00B050"/>
        </w:rPr>
        <w:t xml:space="preserve">Išankstinis skelbimas apie </w:t>
      </w:r>
      <w:r w:rsidR="007A68AD" w:rsidRPr="00A24FF6">
        <w:rPr>
          <w:rFonts w:eastAsia="Arial" w:cstheme="minorHAnsi"/>
          <w:color w:val="00B050"/>
        </w:rPr>
        <w:t>p</w:t>
      </w:r>
      <w:r w:rsidR="00E32C8E" w:rsidRPr="00A24FF6">
        <w:rPr>
          <w:rFonts w:eastAsia="Arial" w:cstheme="minorHAnsi"/>
          <w:color w:val="00B050"/>
        </w:rPr>
        <w:t>irkimą nebuvo paskelbtas</w:t>
      </w:r>
      <w:r w:rsidR="00A077F6" w:rsidRPr="00A24FF6">
        <w:rPr>
          <w:rFonts w:eastAsia="Arial" w:cstheme="minorHAnsi"/>
        </w:rPr>
        <w:t>.</w:t>
      </w:r>
    </w:p>
    <w:p w14:paraId="29A10E44" w14:textId="5FB86504" w:rsidR="00AF1430" w:rsidRPr="003107CC" w:rsidRDefault="00D97F55" w:rsidP="00E648C2">
      <w:pPr>
        <w:tabs>
          <w:tab w:val="left" w:pos="851"/>
          <w:tab w:val="left" w:pos="993"/>
        </w:tabs>
        <w:jc w:val="both"/>
        <w:rPr>
          <w:rFonts w:cstheme="minorHAnsi"/>
        </w:rPr>
      </w:pPr>
      <w:r w:rsidRPr="003107CC">
        <w:rPr>
          <w:rFonts w:cstheme="minorHAnsi"/>
        </w:rPr>
        <w:t>1.</w:t>
      </w:r>
      <w:r w:rsidR="00D80DAB">
        <w:rPr>
          <w:rFonts w:cstheme="minorHAnsi"/>
        </w:rPr>
        <w:t>8</w:t>
      </w:r>
      <w:r w:rsidRPr="003107CC">
        <w:rPr>
          <w:rFonts w:cstheme="minorHAnsi"/>
        </w:rPr>
        <w:t xml:space="preserve">.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13794204" w14:textId="7797BA7B" w:rsidR="00D80DAB" w:rsidRPr="00D80DAB" w:rsidRDefault="00D80DAB" w:rsidP="00E648C2">
      <w:pPr>
        <w:pStyle w:val="Sraopastraipa"/>
        <w:numPr>
          <w:ilvl w:val="1"/>
          <w:numId w:val="31"/>
        </w:numPr>
        <w:tabs>
          <w:tab w:val="left" w:pos="851"/>
          <w:tab w:val="left" w:pos="993"/>
        </w:tabs>
        <w:spacing w:line="240" w:lineRule="auto"/>
        <w:jc w:val="both"/>
        <w:rPr>
          <w:rFonts w:cstheme="minorHAnsi"/>
          <w:color w:val="7030A0"/>
        </w:rPr>
      </w:pPr>
      <w:r>
        <w:rPr>
          <w:rFonts w:cstheme="minorHAnsi"/>
        </w:rPr>
        <w:t>.</w:t>
      </w:r>
      <w:r w:rsidR="002349E8" w:rsidRPr="003107CC">
        <w:rPr>
          <w:rFonts w:cstheme="minorHAnsi"/>
        </w:rPr>
        <w:t xml:space="preserve"> </w:t>
      </w:r>
      <w:r w:rsidR="007466F8" w:rsidRPr="003107CC">
        <w:rPr>
          <w:rFonts w:cstheme="minorHAnsi"/>
        </w:rPr>
        <w:t>Pirkime neleidžia</w:t>
      </w:r>
      <w:r w:rsidR="00216820" w:rsidRPr="003107CC">
        <w:rPr>
          <w:rFonts w:cstheme="minorHAnsi"/>
        </w:rPr>
        <w:t>ma</w:t>
      </w:r>
      <w:r w:rsidR="007466F8" w:rsidRPr="003107CC">
        <w:rPr>
          <w:rFonts w:cstheme="minorHAnsi"/>
        </w:rPr>
        <w:t xml:space="preserve"> pateikti alternatyvių </w:t>
      </w:r>
      <w:r w:rsidR="00D27E76" w:rsidRPr="003107CC">
        <w:rPr>
          <w:rFonts w:cstheme="minorHAnsi"/>
        </w:rPr>
        <w:t>p</w:t>
      </w:r>
      <w:r w:rsidR="007466F8" w:rsidRPr="003107CC">
        <w:rPr>
          <w:rFonts w:cstheme="minorHAnsi"/>
        </w:rPr>
        <w:t>asiūlymų.</w:t>
      </w:r>
    </w:p>
    <w:p w14:paraId="63D5280D" w14:textId="12DA0084" w:rsidR="00E32C8E" w:rsidRPr="0091776C" w:rsidRDefault="00D80DAB" w:rsidP="00D80DAB">
      <w:pPr>
        <w:pStyle w:val="Sraopastraipa"/>
        <w:numPr>
          <w:ilvl w:val="1"/>
          <w:numId w:val="32"/>
        </w:numPr>
        <w:tabs>
          <w:tab w:val="left" w:pos="993"/>
        </w:tabs>
        <w:spacing w:line="240" w:lineRule="auto"/>
        <w:ind w:left="426" w:hanging="426"/>
        <w:jc w:val="both"/>
        <w:rPr>
          <w:rFonts w:cstheme="minorHAnsi"/>
        </w:rPr>
      </w:pPr>
      <w:r>
        <w:rPr>
          <w:rFonts w:eastAsia="Arial" w:cstheme="minorHAnsi"/>
          <w:color w:val="333333"/>
        </w:rPr>
        <w:t xml:space="preserve"> </w:t>
      </w:r>
      <w:r w:rsidR="00E32C8E" w:rsidRPr="003107CC">
        <w:rPr>
          <w:rFonts w:eastAsia="Arial" w:cstheme="minorHAnsi"/>
          <w:color w:val="333333"/>
        </w:rPr>
        <w:t xml:space="preserve">Bendrosios </w:t>
      </w:r>
      <w:r w:rsidR="007E5F55" w:rsidRPr="003107CC">
        <w:rPr>
          <w:rFonts w:eastAsia="Arial" w:cstheme="minorHAnsi"/>
          <w:color w:val="333333"/>
        </w:rPr>
        <w:t xml:space="preserve">pirkimo </w:t>
      </w:r>
      <w:r w:rsidR="00E32C8E" w:rsidRPr="003107CC">
        <w:rPr>
          <w:rFonts w:eastAsia="Arial" w:cstheme="minorHAnsi"/>
          <w:color w:val="333333"/>
        </w:rPr>
        <w:t>sąlygos yra neatskiriama ši</w:t>
      </w:r>
      <w:r w:rsidR="00C07F25" w:rsidRPr="003107CC">
        <w:rPr>
          <w:rFonts w:eastAsia="Arial" w:cstheme="minorHAnsi"/>
          <w:color w:val="333333"/>
        </w:rPr>
        <w:t>ų</w:t>
      </w:r>
      <w:r w:rsidR="00E32C8E" w:rsidRPr="003107CC">
        <w:rPr>
          <w:rFonts w:eastAsia="Arial" w:cstheme="minorHAnsi"/>
          <w:color w:val="333333"/>
        </w:rPr>
        <w:t xml:space="preserve"> </w:t>
      </w:r>
      <w:r w:rsidR="00F4541C" w:rsidRPr="003107CC">
        <w:rPr>
          <w:rFonts w:eastAsia="Arial" w:cstheme="minorHAnsi"/>
          <w:color w:val="333333"/>
        </w:rPr>
        <w:t>p</w:t>
      </w:r>
      <w:r w:rsidR="00E32C8E"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5082770"/>
      <w:bookmarkEnd w:id="0"/>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3B726131" w14:textId="664ADED4" w:rsidR="00482397" w:rsidRPr="00C74744" w:rsidRDefault="00C74744" w:rsidP="00153042">
      <w:pPr>
        <w:pStyle w:val="Betarp"/>
        <w:numPr>
          <w:ilvl w:val="1"/>
          <w:numId w:val="39"/>
        </w:numPr>
        <w:tabs>
          <w:tab w:val="left" w:pos="709"/>
        </w:tabs>
        <w:spacing w:after="120"/>
        <w:ind w:left="0" w:firstLine="709"/>
        <w:contextualSpacing/>
        <w:jc w:val="both"/>
        <w:rPr>
          <w:rStyle w:val="Grietas"/>
          <w:rFonts w:cstheme="minorHAnsi"/>
          <w:b w:val="0"/>
          <w:bCs w:val="0"/>
          <w:color w:val="FF0000"/>
          <w:sz w:val="22"/>
          <w:szCs w:val="22"/>
        </w:rPr>
      </w:pPr>
      <w:r w:rsidRPr="00C74744">
        <w:rPr>
          <w:rFonts w:eastAsia="Calibri" w:cstheme="minorHAnsi"/>
          <w:color w:val="000000" w:themeColor="text1"/>
          <w:sz w:val="22"/>
          <w:szCs w:val="22"/>
        </w:rPr>
        <w:t xml:space="preserve">Perkamos Kauno miesto aplinkos oro monitoringo paslaugos, kurias sudaro azoto dioksido (NO2), sieros dioksido (SO2), </w:t>
      </w:r>
      <w:proofErr w:type="spellStart"/>
      <w:r w:rsidRPr="00C74744">
        <w:rPr>
          <w:rFonts w:eastAsia="Calibri" w:cstheme="minorHAnsi"/>
          <w:color w:val="000000" w:themeColor="text1"/>
          <w:sz w:val="22"/>
          <w:szCs w:val="22"/>
        </w:rPr>
        <w:t>benzeno</w:t>
      </w:r>
      <w:proofErr w:type="spellEnd"/>
      <w:r w:rsidRPr="00C74744">
        <w:rPr>
          <w:rFonts w:eastAsia="Calibri" w:cstheme="minorHAnsi"/>
          <w:color w:val="000000" w:themeColor="text1"/>
          <w:sz w:val="22"/>
          <w:szCs w:val="22"/>
        </w:rPr>
        <w:t xml:space="preserve"> (C6H6), anglies monoksido (CO), sieros  vandenilio (H2S), amoniako (NH3) tyrimai ir meteorologinių parametrų (aplinkos oro temperatūra, vėjo kryptis, oro drėgnumas ir atmosferos slėgis) matavimai (šie matavimai neprivalomi, galima naudoti artimiausios meteorologinės stoties oficialius duomenis). Perkamų paslaugų apimtys nurodytos </w:t>
      </w:r>
      <w:r w:rsidRPr="009C2185">
        <w:rPr>
          <w:rFonts w:eastAsia="Calibri" w:cstheme="minorHAnsi"/>
          <w:color w:val="000000" w:themeColor="text1"/>
          <w:sz w:val="22"/>
          <w:szCs w:val="22"/>
        </w:rPr>
        <w:t>sutarties prieduose.</w:t>
      </w:r>
      <w:r w:rsidRPr="00C74744">
        <w:rPr>
          <w:rFonts w:eastAsia="Calibri" w:cstheme="minorHAnsi"/>
          <w:color w:val="000000" w:themeColor="text1"/>
          <w:sz w:val="22"/>
          <w:szCs w:val="22"/>
        </w:rPr>
        <w:t xml:space="preserve"> </w:t>
      </w:r>
      <w:r w:rsidR="00B41C66" w:rsidRPr="00C74744">
        <w:rPr>
          <w:rFonts w:cstheme="minorHAnsi"/>
          <w:sz w:val="22"/>
          <w:szCs w:val="22"/>
        </w:rPr>
        <w:t xml:space="preserve">Reikalavimai pirkimo objektui </w:t>
      </w:r>
      <w:r w:rsidR="00B41C66" w:rsidRPr="00C74744">
        <w:rPr>
          <w:rFonts w:cstheme="minorHAnsi"/>
          <w:sz w:val="22"/>
          <w:szCs w:val="22"/>
        </w:rPr>
        <w:lastRenderedPageBreak/>
        <w:t xml:space="preserve">nustatyti </w:t>
      </w:r>
      <w:r w:rsidR="00704310" w:rsidRPr="00C74744">
        <w:rPr>
          <w:rFonts w:cstheme="minorHAnsi"/>
          <w:sz w:val="22"/>
          <w:szCs w:val="22"/>
        </w:rPr>
        <w:t>s</w:t>
      </w:r>
      <w:r w:rsidR="00444CAF" w:rsidRPr="00C74744">
        <w:rPr>
          <w:rFonts w:cstheme="minorHAnsi"/>
          <w:sz w:val="22"/>
          <w:szCs w:val="22"/>
        </w:rPr>
        <w:t xml:space="preserve">pecialiųjų </w:t>
      </w:r>
      <w:r w:rsidR="00CE7209" w:rsidRPr="00C74744">
        <w:rPr>
          <w:rFonts w:cstheme="minorHAnsi"/>
          <w:sz w:val="22"/>
          <w:szCs w:val="22"/>
        </w:rPr>
        <w:t xml:space="preserve">pirkimo </w:t>
      </w:r>
      <w:r w:rsidR="00444CAF" w:rsidRPr="00C74744">
        <w:rPr>
          <w:rFonts w:cstheme="minorHAnsi"/>
          <w:sz w:val="22"/>
          <w:szCs w:val="22"/>
        </w:rPr>
        <w:t xml:space="preserve">sąlygų </w:t>
      </w:r>
      <w:r w:rsidR="000F531D" w:rsidRPr="00C74744">
        <w:rPr>
          <w:rFonts w:cstheme="minorHAnsi"/>
          <w:color w:val="00B050"/>
          <w:sz w:val="22"/>
          <w:szCs w:val="22"/>
        </w:rPr>
        <w:t>7</w:t>
      </w:r>
      <w:r w:rsidR="00792148" w:rsidRPr="00C74744">
        <w:rPr>
          <w:rFonts w:cstheme="minorHAnsi"/>
          <w:color w:val="00B050"/>
          <w:sz w:val="22"/>
          <w:szCs w:val="22"/>
        </w:rPr>
        <w:t xml:space="preserve"> </w:t>
      </w:r>
      <w:r w:rsidR="00444CAF" w:rsidRPr="00C74744">
        <w:rPr>
          <w:rFonts w:cstheme="minorHAnsi"/>
          <w:sz w:val="22"/>
          <w:szCs w:val="22"/>
        </w:rPr>
        <w:t>priede</w:t>
      </w:r>
      <w:r w:rsidR="00B41C66" w:rsidRPr="00C74744">
        <w:rPr>
          <w:rFonts w:cstheme="minorHAnsi"/>
          <w:sz w:val="22"/>
          <w:szCs w:val="22"/>
        </w:rPr>
        <w:t>.</w:t>
      </w:r>
      <w:r w:rsidR="006E6F9E" w:rsidRPr="00C74744">
        <w:rPr>
          <w:rFonts w:cstheme="minorHAnsi"/>
          <w:sz w:val="22"/>
          <w:szCs w:val="22"/>
        </w:rPr>
        <w:t xml:space="preserve"> Perkamų paslaugų BVPŽ kodas </w:t>
      </w:r>
      <w:r>
        <w:rPr>
          <w:rFonts w:cstheme="minorHAnsi"/>
          <w:sz w:val="22"/>
          <w:szCs w:val="22"/>
        </w:rPr>
        <w:t>–</w:t>
      </w:r>
      <w:r w:rsidR="006E6F9E" w:rsidRPr="00C74744">
        <w:rPr>
          <w:rFonts w:cstheme="minorHAnsi"/>
          <w:sz w:val="22"/>
          <w:szCs w:val="22"/>
        </w:rPr>
        <w:t xml:space="preserve"> </w:t>
      </w:r>
      <w:r>
        <w:rPr>
          <w:rStyle w:val="Grietas"/>
          <w:rFonts w:cstheme="minorHAnsi"/>
          <w:color w:val="00B050"/>
          <w:sz w:val="22"/>
          <w:szCs w:val="22"/>
          <w:shd w:val="clear" w:color="auto" w:fill="FFFFFF"/>
        </w:rPr>
        <w:t>90731400-4</w:t>
      </w:r>
      <w:r w:rsidR="006E6F9E" w:rsidRPr="00C74744">
        <w:rPr>
          <w:rStyle w:val="Grietas"/>
          <w:rFonts w:cstheme="minorHAnsi"/>
          <w:color w:val="00B050"/>
          <w:sz w:val="22"/>
          <w:szCs w:val="22"/>
          <w:shd w:val="clear" w:color="auto" w:fill="FFFFFF"/>
        </w:rPr>
        <w:t xml:space="preserve"> (</w:t>
      </w:r>
      <w:r>
        <w:rPr>
          <w:rStyle w:val="Grietas"/>
          <w:rFonts w:cstheme="minorHAnsi"/>
          <w:color w:val="00B050"/>
          <w:sz w:val="22"/>
          <w:szCs w:val="22"/>
          <w:shd w:val="clear" w:color="auto" w:fill="FFFFFF"/>
        </w:rPr>
        <w:t>Oro taršos stebėjimo arba matavimo</w:t>
      </w:r>
      <w:r w:rsidR="006E6F9E" w:rsidRPr="00C74744">
        <w:rPr>
          <w:rStyle w:val="Grietas"/>
          <w:rFonts w:cstheme="minorHAnsi"/>
          <w:color w:val="00B050"/>
          <w:sz w:val="22"/>
          <w:szCs w:val="22"/>
          <w:shd w:val="clear" w:color="auto" w:fill="FFFFFF"/>
        </w:rPr>
        <w:t xml:space="preserve"> paslaugos).</w:t>
      </w:r>
    </w:p>
    <w:p w14:paraId="2E076281" w14:textId="77777777" w:rsidR="00436937" w:rsidRPr="003107CC" w:rsidRDefault="00436937" w:rsidP="00436937">
      <w:pPr>
        <w:pStyle w:val="Betarp"/>
        <w:spacing w:after="120"/>
        <w:ind w:left="709"/>
        <w:contextualSpacing/>
        <w:jc w:val="both"/>
        <w:rPr>
          <w:rFonts w:cstheme="minorHAnsi"/>
          <w:color w:val="FF0000"/>
          <w:sz w:val="20"/>
          <w:szCs w:val="20"/>
        </w:rPr>
      </w:pPr>
    </w:p>
    <w:p w14:paraId="0951C382" w14:textId="77777777" w:rsidR="00C73C61" w:rsidRPr="00C73C61" w:rsidRDefault="00C74744" w:rsidP="00C73C61">
      <w:pPr>
        <w:pStyle w:val="Betarp"/>
        <w:spacing w:after="120"/>
        <w:ind w:firstLine="709"/>
        <w:contextualSpacing/>
        <w:jc w:val="both"/>
        <w:rPr>
          <w:rFonts w:cstheme="minorHAnsi"/>
          <w:sz w:val="22"/>
          <w:szCs w:val="22"/>
        </w:rPr>
      </w:pPr>
      <w:r>
        <w:rPr>
          <w:rFonts w:cstheme="minorHAnsi"/>
          <w:sz w:val="22"/>
          <w:szCs w:val="22"/>
        </w:rPr>
        <w:t>2.</w:t>
      </w:r>
      <w:r w:rsidR="00C73C61">
        <w:rPr>
          <w:rFonts w:cstheme="minorHAnsi"/>
          <w:sz w:val="22"/>
          <w:szCs w:val="22"/>
        </w:rPr>
        <w:t>2</w:t>
      </w:r>
      <w:r>
        <w:rPr>
          <w:rFonts w:cstheme="minorHAnsi"/>
          <w:sz w:val="22"/>
          <w:szCs w:val="22"/>
        </w:rPr>
        <w:t xml:space="preserve">. </w:t>
      </w:r>
      <w:r w:rsidR="00113119" w:rsidRPr="00017FA2">
        <w:rPr>
          <w:rFonts w:cstheme="minorHAnsi"/>
          <w:sz w:val="22"/>
          <w:szCs w:val="22"/>
        </w:rPr>
        <w:t xml:space="preserve"> </w:t>
      </w:r>
      <w:r w:rsidR="00B41C66" w:rsidRPr="00017FA2">
        <w:rPr>
          <w:rFonts w:cstheme="minorHAnsi"/>
          <w:sz w:val="22"/>
          <w:szCs w:val="22"/>
        </w:rPr>
        <w:t xml:space="preserve">Pirkimo objektas į dalis neskaidomas. </w:t>
      </w:r>
      <w:r w:rsidR="007554D6" w:rsidRPr="009C2185">
        <w:rPr>
          <w:rFonts w:cstheme="minorHAnsi"/>
          <w:sz w:val="22"/>
          <w:szCs w:val="22"/>
        </w:rPr>
        <w:t xml:space="preserve">Pirkimo apimtys, reikalavimai ir techninė specifikacija apibrėžti </w:t>
      </w:r>
      <w:r w:rsidR="007204DB" w:rsidRPr="009C2185">
        <w:rPr>
          <w:rFonts w:cstheme="minorHAnsi"/>
          <w:sz w:val="22"/>
          <w:szCs w:val="22"/>
        </w:rPr>
        <w:t xml:space="preserve">specialiųjų </w:t>
      </w:r>
      <w:r w:rsidR="007554D6" w:rsidRPr="009C2185">
        <w:rPr>
          <w:rFonts w:cstheme="minorHAnsi"/>
          <w:sz w:val="22"/>
          <w:szCs w:val="22"/>
        </w:rPr>
        <w:t xml:space="preserve">pirkimo sąlygų </w:t>
      </w:r>
      <w:r w:rsidR="000F531D" w:rsidRPr="009C2185">
        <w:rPr>
          <w:rFonts w:cstheme="minorHAnsi"/>
          <w:color w:val="00B050"/>
          <w:sz w:val="22"/>
          <w:szCs w:val="22"/>
        </w:rPr>
        <w:t>7</w:t>
      </w:r>
      <w:r w:rsidR="007554D6" w:rsidRPr="009C2185">
        <w:rPr>
          <w:rFonts w:cstheme="minorHAnsi"/>
          <w:color w:val="00B050"/>
          <w:sz w:val="22"/>
          <w:szCs w:val="22"/>
        </w:rPr>
        <w:t xml:space="preserve"> </w:t>
      </w:r>
      <w:r w:rsidR="00113119" w:rsidRPr="009C2185">
        <w:rPr>
          <w:rFonts w:cstheme="minorHAnsi"/>
          <w:sz w:val="22"/>
          <w:szCs w:val="22"/>
        </w:rPr>
        <w:t>priede</w:t>
      </w:r>
      <w:r w:rsidR="007554D6" w:rsidRPr="009C2185">
        <w:rPr>
          <w:rFonts w:cstheme="minorHAnsi"/>
          <w:sz w:val="22"/>
          <w:szCs w:val="22"/>
        </w:rPr>
        <w:t>.</w:t>
      </w:r>
      <w:r w:rsidR="007554D6" w:rsidRPr="00D714D3">
        <w:rPr>
          <w:rFonts w:cstheme="minorHAnsi"/>
          <w:sz w:val="22"/>
          <w:szCs w:val="22"/>
        </w:rPr>
        <w:t xml:space="preserve"> </w:t>
      </w:r>
      <w:r w:rsidR="00C73C61" w:rsidRPr="00C73C61">
        <w:rPr>
          <w:rFonts w:cstheme="minorHAnsi"/>
          <w:sz w:val="22"/>
          <w:szCs w:val="22"/>
        </w:rPr>
        <w:t>Paslaugos perkamos vadovaujantis Kauno miesto savivaldybės aplinkos oro monitoringo 2024-2028 metų programa (toliau – programa), patvirtinta 2024 m. liepos 9 d. Kauno miesto savivaldybės tarybos sprendimu Nr. T-535 „Dėl Kauno miesto aplinkos oro stebėsenos 2024-2028 metų programos patvirtinimo“. Ši programa skirta aplinkos oro kokybės valdymui Kauno mieste. Atlikus programoje numatytus aplinkos oro stebėjimus bus gauta išsamesnė, negu gaunama valstybinio aplinkos monitoringo metu, informacija apie Kauno miesto savivaldybės teritorijos aplinkos oro kokybės būklę, kuria remiantis bus galima vertinti ir prognozuoti aplinkos oro taršos pokyčius bei galimas pasekmes, rengti atitinkamas rekomendacijas, planuoti neigiamo poveikio mažinimo programas bei planus ir įgyvendinti jose numatytas priemones, teikti informaciją specialistams bei visuomenei.</w:t>
      </w:r>
    </w:p>
    <w:p w14:paraId="6C5AB033" w14:textId="20C612AB" w:rsidR="00482397" w:rsidRPr="00D714D3" w:rsidRDefault="00C73C61" w:rsidP="00C73C61">
      <w:pPr>
        <w:pStyle w:val="Betarp"/>
        <w:spacing w:after="120"/>
        <w:ind w:firstLine="709"/>
        <w:contextualSpacing/>
        <w:jc w:val="both"/>
        <w:rPr>
          <w:rFonts w:cstheme="minorHAnsi"/>
          <w:sz w:val="22"/>
          <w:szCs w:val="22"/>
        </w:rPr>
      </w:pPr>
      <w:r w:rsidRPr="00C73C61">
        <w:rPr>
          <w:rFonts w:cstheme="minorHAnsi"/>
          <w:sz w:val="22"/>
          <w:szCs w:val="22"/>
        </w:rPr>
        <w:t xml:space="preserve">Aplinkos oro  monitoringas – sistemingas tuose pačiuose taškuose, tais pačiais metodais tiriamų aplinkos oro teršalų stebėjimas, vertinimas ir prognozė. Todėl visuose tiriamuose taškuose, kurie išdėstyti miesto teritorijoje, taip, kad apimtų visą miestą, būtina atlikti programoje numatytus tyrimus tais pačiais metodais, t. y., visuose tiriamuose taškuose to paties teršalo matavimai turi būti atliekami to pačio gamintojo pasyviais </w:t>
      </w:r>
      <w:proofErr w:type="spellStart"/>
      <w:r w:rsidRPr="00C73C61">
        <w:rPr>
          <w:rFonts w:cstheme="minorHAnsi"/>
          <w:sz w:val="22"/>
          <w:szCs w:val="22"/>
        </w:rPr>
        <w:t>sorbentais</w:t>
      </w:r>
      <w:proofErr w:type="spellEnd"/>
      <w:r w:rsidRPr="00C73C61">
        <w:rPr>
          <w:rFonts w:cstheme="minorHAnsi"/>
          <w:sz w:val="22"/>
          <w:szCs w:val="22"/>
        </w:rPr>
        <w:t xml:space="preserve">. Suskaidžius pirkimo objektą į dalis nebūtų galima suderinti, kad skirtingi tiekėjai tuos pačius teršalus tirtų tuo pačiu pasyviu </w:t>
      </w:r>
      <w:proofErr w:type="spellStart"/>
      <w:r w:rsidRPr="00C73C61">
        <w:rPr>
          <w:rFonts w:cstheme="minorHAnsi"/>
          <w:sz w:val="22"/>
          <w:szCs w:val="22"/>
        </w:rPr>
        <w:t>sorbentu</w:t>
      </w:r>
      <w:proofErr w:type="spellEnd"/>
      <w:r w:rsidRPr="00C73C61">
        <w:rPr>
          <w:rFonts w:cstheme="minorHAnsi"/>
          <w:sz w:val="22"/>
          <w:szCs w:val="22"/>
        </w:rPr>
        <w:t xml:space="preserve"> (nes reikalavimas konkretaus teršalo tyrimui naudoti konkretaus gamintojo pasyvų </w:t>
      </w:r>
      <w:proofErr w:type="spellStart"/>
      <w:r w:rsidRPr="00C73C61">
        <w:rPr>
          <w:rFonts w:cstheme="minorHAnsi"/>
          <w:sz w:val="22"/>
          <w:szCs w:val="22"/>
        </w:rPr>
        <w:t>sorbentą</w:t>
      </w:r>
      <w:proofErr w:type="spellEnd"/>
      <w:r w:rsidRPr="00C73C61">
        <w:rPr>
          <w:rFonts w:cstheme="minorHAnsi"/>
          <w:sz w:val="22"/>
          <w:szCs w:val="22"/>
        </w:rPr>
        <w:t xml:space="preserve"> pirkime nėra keliamas ir naudojamus pasyvius </w:t>
      </w:r>
      <w:proofErr w:type="spellStart"/>
      <w:r w:rsidRPr="00C73C61">
        <w:rPr>
          <w:rFonts w:cstheme="minorHAnsi"/>
          <w:sz w:val="22"/>
          <w:szCs w:val="22"/>
        </w:rPr>
        <w:t>sorbentus</w:t>
      </w:r>
      <w:proofErr w:type="spellEnd"/>
      <w:r w:rsidRPr="00C73C61">
        <w:rPr>
          <w:rFonts w:cstheme="minorHAnsi"/>
          <w:sz w:val="22"/>
          <w:szCs w:val="22"/>
        </w:rPr>
        <w:t xml:space="preserve"> gali pasirinkti tiekėjas, kadangi toks reikalavimas galėtų apriboti potencialių tiekėjų skaičių ir sumažintų konkurenciją), o skirtingose pirkimų dalyse laimėtojais nustačius skirtingus tiekėjus, gali susidaryti situacija kai skirtingi tiekėjai tuos pačius teršalus tirs skirtingais pasyviais </w:t>
      </w:r>
      <w:proofErr w:type="spellStart"/>
      <w:r w:rsidRPr="00C73C61">
        <w:rPr>
          <w:rFonts w:cstheme="minorHAnsi"/>
          <w:sz w:val="22"/>
          <w:szCs w:val="22"/>
        </w:rPr>
        <w:t>sorbentais</w:t>
      </w:r>
      <w:proofErr w:type="spellEnd"/>
      <w:r w:rsidRPr="00C73C61">
        <w:rPr>
          <w:rFonts w:cstheme="minorHAnsi"/>
          <w:sz w:val="22"/>
          <w:szCs w:val="22"/>
        </w:rPr>
        <w:t>, dėl ko būtų gaunama paklaida lyginant tarpusavyje to paties teršalo tyrimų rezultatus, tirtus skirtinguose tyrimų taškuose, ir gali būti padarytos neteisingos išvados.</w:t>
      </w:r>
      <w:r w:rsidR="00482397" w:rsidRPr="00D714D3">
        <w:rPr>
          <w:rFonts w:eastAsia="Calibri" w:cstheme="minorHAnsi"/>
          <w:sz w:val="22"/>
          <w:szCs w:val="22"/>
        </w:rPr>
        <w:t xml:space="preserve"> </w:t>
      </w:r>
    </w:p>
    <w:p w14:paraId="6E267D59" w14:textId="77777777" w:rsidR="00325243" w:rsidRDefault="00325243" w:rsidP="0048239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6154D924" w14:textId="77777777" w:rsidR="0045034B" w:rsidRPr="003107CC" w:rsidRDefault="0045034B" w:rsidP="00482397">
      <w:pPr>
        <w:pStyle w:val="Sraopastraipa"/>
        <w:spacing w:after="0" w:line="240" w:lineRule="auto"/>
        <w:ind w:left="0" w:firstLine="567"/>
        <w:jc w:val="both"/>
        <w:rPr>
          <w:rFonts w:cstheme="minorHAnsi"/>
          <w:i/>
          <w:iCs/>
          <w:color w:val="FF0000"/>
        </w:rPr>
      </w:pPr>
    </w:p>
    <w:p w14:paraId="55A3C407" w14:textId="77777777"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06A434C3" w14:textId="77777777" w:rsidR="0083071D" w:rsidRPr="003107CC" w:rsidRDefault="0083071D" w:rsidP="00DE7037">
      <w:pPr>
        <w:pStyle w:val="Sraopastraipa"/>
        <w:spacing w:after="0" w:line="240" w:lineRule="auto"/>
        <w:ind w:left="0" w:firstLine="567"/>
        <w:jc w:val="both"/>
        <w:rPr>
          <w:rFonts w:cstheme="minorHAnsi"/>
        </w:rPr>
      </w:pP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5082771"/>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10"/>
      <w:bookmarkEnd w:id="7"/>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5082772"/>
      <w:r w:rsidRPr="003107CC">
        <w:rPr>
          <w:rFonts w:asciiTheme="minorHAnsi" w:hAnsiTheme="minorHAnsi" w:cstheme="minorHAnsi"/>
        </w:rPr>
        <w:lastRenderedPageBreak/>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5082773"/>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5082774"/>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BD0CC5" w:rsidRDefault="00192AF9" w:rsidP="00BD0CC5">
      <w:pPr>
        <w:spacing w:after="0" w:line="240" w:lineRule="auto"/>
        <w:ind w:firstLine="567"/>
        <w:jc w:val="both"/>
        <w:rPr>
          <w:rFonts w:cstheme="minorHAnsi"/>
          <w:i/>
          <w:iCs/>
          <w:color w:val="7030A0"/>
        </w:rPr>
      </w:pPr>
      <w:r w:rsidRPr="00BD0CC5">
        <w:rPr>
          <w:rFonts w:cstheme="minorHAnsi"/>
        </w:rPr>
        <w:t xml:space="preserve">6.1. </w:t>
      </w:r>
      <w:r w:rsidR="00EF5623" w:rsidRPr="00BD0CC5">
        <w:rPr>
          <w:rFonts w:cstheme="minorHAnsi"/>
        </w:rPr>
        <w:t xml:space="preserve">Tiekėjo </w:t>
      </w:r>
      <w:r w:rsidR="0058726C" w:rsidRPr="00BD0CC5">
        <w:rPr>
          <w:rFonts w:cstheme="minorHAnsi"/>
        </w:rPr>
        <w:t>p</w:t>
      </w:r>
      <w:r w:rsidR="00EF5623" w:rsidRPr="00BD0CC5">
        <w:rPr>
          <w:rFonts w:cstheme="minorHAnsi"/>
        </w:rPr>
        <w:t>asiūlymą sudaro CVP IS pateikiamų ir žemiau nurodytų dokumentų visuma</w:t>
      </w:r>
      <w:r w:rsidR="00FD53CF" w:rsidRPr="00BD0CC5">
        <w:rPr>
          <w:rFonts w:cstheme="minorHAnsi"/>
        </w:rPr>
        <w:t>:</w:t>
      </w:r>
    </w:p>
    <w:p w14:paraId="19FAD853" w14:textId="77777777" w:rsidR="00FF12F1" w:rsidRPr="00BD0CC5" w:rsidRDefault="00D8367F"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tiekėjo </w:t>
      </w:r>
      <w:r w:rsidR="005A195F" w:rsidRPr="00BD0CC5">
        <w:rPr>
          <w:rFonts w:cstheme="minorHAnsi"/>
        </w:rPr>
        <w:t>p</w:t>
      </w:r>
      <w:r w:rsidR="003F0DA7" w:rsidRPr="00BD0CC5">
        <w:rPr>
          <w:rFonts w:cstheme="minorHAnsi"/>
        </w:rPr>
        <w:t xml:space="preserve">asiūlymas, parengtas pagal </w:t>
      </w:r>
      <w:r w:rsidR="007C1C57" w:rsidRPr="00BD0CC5">
        <w:rPr>
          <w:rFonts w:cstheme="minorHAnsi"/>
        </w:rPr>
        <w:t>specialiųjų p</w:t>
      </w:r>
      <w:r w:rsidR="00551FA7" w:rsidRPr="00BD0CC5">
        <w:rPr>
          <w:rFonts w:cstheme="minorHAnsi"/>
        </w:rPr>
        <w:t xml:space="preserve">irkimo </w:t>
      </w:r>
      <w:r w:rsidR="00476F8C" w:rsidRPr="00BD0CC5">
        <w:rPr>
          <w:rFonts w:cstheme="minorHAnsi"/>
        </w:rPr>
        <w:t>sąlygų</w:t>
      </w:r>
      <w:r w:rsidR="00262982" w:rsidRPr="00BD0CC5">
        <w:rPr>
          <w:rFonts w:cstheme="minorHAnsi"/>
        </w:rPr>
        <w:t xml:space="preserve"> </w:t>
      </w:r>
      <w:r w:rsidR="00262982" w:rsidRPr="00BD0CC5">
        <w:rPr>
          <w:rFonts w:cstheme="minorHAnsi"/>
          <w:color w:val="00B050"/>
        </w:rPr>
        <w:t>2</w:t>
      </w:r>
      <w:r w:rsidR="00DE5F20" w:rsidRPr="00BD0CC5">
        <w:rPr>
          <w:rFonts w:cstheme="minorHAnsi"/>
          <w:shd w:val="clear" w:color="auto" w:fill="FFFFFF"/>
        </w:rPr>
        <w:t xml:space="preserve"> </w:t>
      </w:r>
      <w:r w:rsidR="00476F8C" w:rsidRPr="00BD0CC5">
        <w:rPr>
          <w:rFonts w:cstheme="minorHAnsi"/>
        </w:rPr>
        <w:t xml:space="preserve">priede </w:t>
      </w:r>
      <w:r w:rsidR="003F0DA7" w:rsidRPr="00BD0CC5">
        <w:rPr>
          <w:rFonts w:cstheme="minorHAnsi"/>
        </w:rPr>
        <w:t xml:space="preserve">pateiktą </w:t>
      </w:r>
      <w:r w:rsidR="00C35C26" w:rsidRPr="00BD0CC5">
        <w:rPr>
          <w:rFonts w:cstheme="minorHAnsi"/>
        </w:rPr>
        <w:t>p</w:t>
      </w:r>
      <w:r w:rsidR="003F0DA7" w:rsidRPr="00BD0CC5">
        <w:rPr>
          <w:rFonts w:cstheme="minorHAnsi"/>
        </w:rPr>
        <w:t>asiūlymo formą.</w:t>
      </w:r>
    </w:p>
    <w:p w14:paraId="4749B4CE" w14:textId="77777777" w:rsidR="00D8367F" w:rsidRPr="00BD0CC5" w:rsidRDefault="009C1155" w:rsidP="00BD0CC5">
      <w:pPr>
        <w:pStyle w:val="Sraopastraipa"/>
        <w:numPr>
          <w:ilvl w:val="2"/>
          <w:numId w:val="8"/>
        </w:numPr>
        <w:tabs>
          <w:tab w:val="left" w:pos="0"/>
          <w:tab w:val="left" w:pos="1276"/>
        </w:tabs>
        <w:spacing w:after="0" w:line="240" w:lineRule="auto"/>
        <w:ind w:left="0" w:firstLine="709"/>
        <w:jc w:val="both"/>
        <w:rPr>
          <w:rFonts w:cstheme="minorHAnsi"/>
          <w:u w:val="single"/>
        </w:rPr>
      </w:pPr>
      <w:r w:rsidRPr="00BD0CC5">
        <w:rPr>
          <w:rFonts w:cstheme="minorHAnsi"/>
        </w:rPr>
        <w:t xml:space="preserve">užpildytas EBVPD (specialiųjų pirkimo sąlygų </w:t>
      </w:r>
      <w:r w:rsidR="00262982" w:rsidRPr="00BD0CC5">
        <w:rPr>
          <w:rFonts w:cstheme="minorHAnsi"/>
          <w:color w:val="00B050"/>
        </w:rPr>
        <w:t>5</w:t>
      </w:r>
      <w:r w:rsidRPr="00BD0CC5">
        <w:rPr>
          <w:rFonts w:cstheme="minorHAnsi"/>
          <w:color w:val="00B050"/>
        </w:rPr>
        <w:t xml:space="preserve"> </w:t>
      </w:r>
      <w:r w:rsidRPr="00BD0CC5">
        <w:rPr>
          <w:rFonts w:cstheme="minorHAnsi"/>
        </w:rPr>
        <w:t xml:space="preserve">priedas). </w:t>
      </w:r>
      <w:r w:rsidR="00D8367F" w:rsidRPr="00BD0CC5">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BD0CC5">
        <w:rPr>
          <w:rFonts w:cstheme="minorHAnsi"/>
          <w:bCs/>
        </w:rPr>
        <w:t>pdf</w:t>
      </w:r>
      <w:proofErr w:type="spellEnd"/>
      <w:r w:rsidR="00D8367F" w:rsidRPr="00BD0CC5">
        <w:rPr>
          <w:rFonts w:cstheme="minorHAnsi"/>
          <w:bCs/>
        </w:rPr>
        <w:t xml:space="preserve"> formatu, arba pasirašytas elektroniniu parašu (jei dokumentas teikiamas ne </w:t>
      </w:r>
      <w:proofErr w:type="spellStart"/>
      <w:r w:rsidR="00D8367F" w:rsidRPr="00BD0CC5">
        <w:rPr>
          <w:rFonts w:cstheme="minorHAnsi"/>
          <w:bCs/>
        </w:rPr>
        <w:t>pdf</w:t>
      </w:r>
      <w:proofErr w:type="spellEnd"/>
      <w:r w:rsidR="00D8367F" w:rsidRPr="00BD0CC5">
        <w:rPr>
          <w:rFonts w:cstheme="minorHAnsi"/>
          <w:bCs/>
        </w:rPr>
        <w:t xml:space="preserve"> formatu)</w:t>
      </w:r>
      <w:r w:rsidR="00D8367F" w:rsidRPr="00BD0CC5">
        <w:rPr>
          <w:rFonts w:cstheme="minorHAnsi"/>
          <w:bCs/>
          <w:iCs/>
          <w:shd w:val="clear" w:color="auto" w:fill="FFFFFF"/>
        </w:rPr>
        <w:t>;</w:t>
      </w:r>
    </w:p>
    <w:p w14:paraId="71AA15B4" w14:textId="77777777" w:rsidR="009E62AF" w:rsidRPr="00BD0CC5" w:rsidRDefault="000C55D6"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 xml:space="preserve">jungtinės veiklos sutarties kopija (jeigu </w:t>
      </w:r>
      <w:r w:rsidR="00C35C26" w:rsidRPr="00BD0CC5">
        <w:rPr>
          <w:rFonts w:cstheme="minorHAnsi"/>
        </w:rPr>
        <w:t>p</w:t>
      </w:r>
      <w:r w:rsidRPr="00BD0CC5">
        <w:rPr>
          <w:rFonts w:cstheme="minorHAnsi"/>
        </w:rPr>
        <w:t>irkime dalyvauja ūkio subjektų grupė jungtinės veiklos sutarties pagrindu)</w:t>
      </w:r>
      <w:r w:rsidR="007C1C57" w:rsidRPr="00BD0CC5">
        <w:rPr>
          <w:rFonts w:cstheme="minorHAnsi"/>
        </w:rPr>
        <w:t>;</w:t>
      </w:r>
    </w:p>
    <w:p w14:paraId="44C3796B" w14:textId="26ACEFCC" w:rsidR="00932D12" w:rsidRPr="00BD0CC5" w:rsidRDefault="00932D12" w:rsidP="00BD0CC5">
      <w:pPr>
        <w:pStyle w:val="Sraopastraipa"/>
        <w:numPr>
          <w:ilvl w:val="2"/>
          <w:numId w:val="8"/>
        </w:numPr>
        <w:spacing w:after="0" w:line="240" w:lineRule="auto"/>
        <w:ind w:left="0" w:firstLine="709"/>
        <w:jc w:val="both"/>
        <w:rPr>
          <w:rFonts w:cstheme="minorHAnsi"/>
        </w:rPr>
      </w:pPr>
      <w:r w:rsidRPr="00BD0CC5">
        <w:rPr>
          <w:rFonts w:cstheme="minorHAnsi"/>
        </w:rPr>
        <w:t xml:space="preserve">Deklaracijos dėl 2014 m. liepos 31 d. Tarybos reglamente (ES) Nr. 833/2014 dėl ribojamųjų priemonių atsižvelgiant į Rusijos veiksmus, kuriais destabilizuojama padėtis Ukrainoje, su visais pakeitimais (įskaitant (ES) 2022/576) nustatytų sąlygų nebuvimo, užpildytos pagal specialiųjų sąlygų </w:t>
      </w:r>
      <w:r w:rsidRPr="00BD0CC5">
        <w:rPr>
          <w:rFonts w:cstheme="minorHAnsi"/>
          <w:color w:val="FF0000"/>
        </w:rPr>
        <w:t xml:space="preserve">8 priede </w:t>
      </w:r>
      <w:r w:rsidRPr="00BD0CC5">
        <w:rPr>
          <w:rFonts w:cstheme="minorHAnsi"/>
        </w:rPr>
        <w:t>pateiktą formą;</w:t>
      </w:r>
    </w:p>
    <w:p w14:paraId="250F968C" w14:textId="77777777" w:rsidR="009E62AF" w:rsidRPr="00BD0CC5" w:rsidRDefault="009E62AF" w:rsidP="00BD0CC5">
      <w:pPr>
        <w:pStyle w:val="Sraopastraipa"/>
        <w:numPr>
          <w:ilvl w:val="2"/>
          <w:numId w:val="8"/>
        </w:numPr>
        <w:spacing w:after="0" w:line="240" w:lineRule="auto"/>
        <w:ind w:left="0" w:firstLine="709"/>
        <w:jc w:val="both"/>
        <w:rPr>
          <w:rFonts w:cstheme="minorHAnsi"/>
          <w:u w:val="single"/>
        </w:rPr>
      </w:pPr>
      <w:r w:rsidRPr="00BD0CC5">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BD0CC5">
        <w:rPr>
          <w:rFonts w:eastAsia="Calibri" w:cstheme="minorHAnsi"/>
          <w:i/>
          <w:iCs/>
          <w:lang w:eastAsia="en-US"/>
          <w14:ligatures w14:val="standardContextual"/>
        </w:rPr>
        <w:t>Taikoma, jei 4 priede nustatytas ekonominio ir finansinio pajėgumo reikalavimas</w:t>
      </w:r>
      <w:r w:rsidRPr="00BD0CC5">
        <w:rPr>
          <w:rFonts w:eastAsia="Calibri" w:cstheme="minorHAnsi"/>
          <w:lang w:eastAsia="en-US"/>
          <w14:ligatures w14:val="standardContextual"/>
        </w:rPr>
        <w:t xml:space="preserve">); </w:t>
      </w:r>
    </w:p>
    <w:p w14:paraId="620F51F3" w14:textId="77777777" w:rsidR="00A01FC5" w:rsidRPr="00BD0CC5" w:rsidRDefault="00450415" w:rsidP="00BD0CC5">
      <w:pPr>
        <w:pStyle w:val="Sraopastraipa"/>
        <w:numPr>
          <w:ilvl w:val="2"/>
          <w:numId w:val="8"/>
        </w:numPr>
        <w:spacing w:after="0" w:line="240" w:lineRule="auto"/>
        <w:ind w:left="0" w:firstLine="709"/>
        <w:jc w:val="both"/>
        <w:rPr>
          <w:rFonts w:cstheme="minorHAnsi"/>
          <w:u w:val="single"/>
        </w:rPr>
      </w:pPr>
      <w:r w:rsidRPr="00BD0CC5">
        <w:rPr>
          <w:rFonts w:cstheme="minorHAnsi"/>
        </w:rPr>
        <w:t>jei tiekėjas pasitelkia ūkio subjektus, kurių pajėgumais remiasi, – įrodymai, kad šie ištekliai bus prieinami per visą sutartinių įsipareigojimų vykdymo laikotarpį;</w:t>
      </w:r>
      <w:r w:rsidR="00A01FC5" w:rsidRPr="00BD0CC5">
        <w:rPr>
          <w:rFonts w:cstheme="minorHAnsi"/>
        </w:rPr>
        <w:t xml:space="preserve"> </w:t>
      </w:r>
      <w:r w:rsidR="00A01FC5" w:rsidRPr="00BD0CC5">
        <w:rPr>
          <w:rFonts w:ascii="Calibri" w:hAnsi="Calibri" w:cs="Calibri"/>
          <w:b/>
          <w:bCs/>
        </w:rPr>
        <w:t xml:space="preserve">Kiekvieno pasitelkto ūkio subjekto, kurio pajėgumais tiekėjas remiasi, </w:t>
      </w:r>
      <w:r w:rsidR="00A01FC5" w:rsidRPr="00BD0CC5">
        <w:rPr>
          <w:rFonts w:ascii="Calibri" w:hAnsi="Calibri" w:cs="Calibri"/>
          <w:b/>
          <w:bCs/>
          <w:iCs/>
          <w:noProof/>
        </w:rPr>
        <w:t>kad atitiktų kvalifikacijos reikalavimus</w:t>
      </w:r>
      <w:r w:rsidR="00A01FC5" w:rsidRPr="00BD0CC5">
        <w:rPr>
          <w:rFonts w:ascii="Calibri" w:hAnsi="Calibri" w:cs="Calibri"/>
          <w:bCs/>
        </w:rPr>
        <w:t xml:space="preserve"> (jei tokius nurodė pasiūlyme), </w:t>
      </w:r>
      <w:r w:rsidR="00A01FC5" w:rsidRPr="00BD0C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BD0CC5">
        <w:rPr>
          <w:rFonts w:ascii="Calibri" w:hAnsi="Calibri" w:cs="Calibri"/>
        </w:rPr>
        <w:t xml:space="preserve"> </w:t>
      </w:r>
      <w:r w:rsidR="00A01FC5" w:rsidRPr="00BD0C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BD0CC5" w:rsidRDefault="00A01FC5" w:rsidP="00BD0CC5">
      <w:pPr>
        <w:tabs>
          <w:tab w:val="left" w:pos="0"/>
          <w:tab w:val="left" w:pos="9631"/>
        </w:tabs>
        <w:spacing w:after="0" w:line="240" w:lineRule="auto"/>
        <w:jc w:val="both"/>
        <w:rPr>
          <w:rFonts w:cstheme="minorHAnsi"/>
          <w:b/>
          <w:i/>
          <w:color w:val="FF0000"/>
        </w:rPr>
      </w:pPr>
      <w:r w:rsidRPr="00BD0CC5">
        <w:rPr>
          <w:rFonts w:ascii="Calibri" w:hAnsi="Calibri" w:cs="Calibri"/>
          <w:i/>
          <w:color w:val="FF0000"/>
          <w:u w:val="single"/>
        </w:rPr>
        <w:t>Pastaba</w:t>
      </w:r>
      <w:r w:rsidRPr="00BD0CC5">
        <w:rPr>
          <w:rFonts w:ascii="Calibri" w:hAnsi="Calibri" w:cs="Calibri"/>
          <w:i/>
          <w:color w:val="FF0000"/>
        </w:rPr>
        <w:t>. Ūkio subjektai,</w:t>
      </w:r>
      <w:r w:rsidRPr="00BD0CC5">
        <w:rPr>
          <w:rFonts w:ascii="Calibri" w:hAnsi="Calibri" w:cs="Calibri"/>
          <w:bCs/>
          <w:color w:val="FF0000"/>
        </w:rPr>
        <w:t xml:space="preserve"> </w:t>
      </w:r>
      <w:r w:rsidRPr="00BD0CC5">
        <w:rPr>
          <w:rFonts w:ascii="Calibri" w:hAnsi="Calibri" w:cs="Calibri"/>
          <w:bCs/>
          <w:i/>
          <w:color w:val="FF0000"/>
        </w:rPr>
        <w:t>kurių pajėgumais tiekėjas remiasi</w:t>
      </w:r>
      <w:r w:rsidRPr="00BD0CC5">
        <w:rPr>
          <w:rFonts w:ascii="Calibri" w:hAnsi="Calibri" w:cs="Calibri"/>
          <w:i/>
          <w:color w:val="FF0000"/>
        </w:rPr>
        <w:t xml:space="preserve">, </w:t>
      </w:r>
      <w:r w:rsidRPr="00BD0CC5">
        <w:rPr>
          <w:rFonts w:ascii="Calibri" w:hAnsi="Calibri" w:cs="Calibri"/>
          <w:b/>
          <w:i/>
          <w:color w:val="FF0000"/>
        </w:rPr>
        <w:t>turi būti išviešinti teikiant pasiūlymą</w:t>
      </w:r>
      <w:r w:rsidRPr="00BD0CC5">
        <w:rPr>
          <w:rFonts w:ascii="Calibri" w:hAnsi="Calibri" w:cs="Calibri"/>
          <w:i/>
          <w:color w:val="FF0000"/>
        </w:rPr>
        <w:t>, nes po pasiūlymo pateikimo termino pabaigos pasitelkti (nurodyti) naujų ūkio subjektų,</w:t>
      </w:r>
      <w:r w:rsidRPr="00BD0CC5">
        <w:rPr>
          <w:rFonts w:ascii="Calibri" w:hAnsi="Calibri" w:cs="Calibri"/>
          <w:bCs/>
          <w:i/>
          <w:color w:val="FF0000"/>
        </w:rPr>
        <w:t xml:space="preserve"> kurių pajėgumais tiekėjas remiasi,</w:t>
      </w:r>
      <w:r w:rsidRPr="00BD0CC5">
        <w:rPr>
          <w:rFonts w:ascii="Calibri" w:hAnsi="Calibri" w:cs="Calibri"/>
          <w:i/>
          <w:color w:val="FF0000"/>
        </w:rPr>
        <w:t xml:space="preserve"> tam, kad </w:t>
      </w:r>
      <w:r w:rsidRPr="00BD0CC5">
        <w:rPr>
          <w:rFonts w:ascii="Calibri" w:hAnsi="Calibri" w:cs="Calibri"/>
          <w:i/>
          <w:color w:val="FF0000"/>
        </w:rPr>
        <w:lastRenderedPageBreak/>
        <w:t xml:space="preserve">atitiktų kvalifikacijos reikalavimus, negalės, t. y. po pasiūlymo pateikimo tiekėjas </w:t>
      </w:r>
      <w:r w:rsidRPr="00BD0CC5">
        <w:rPr>
          <w:rFonts w:ascii="Calibri" w:hAnsi="Calibri" w:cs="Calibri"/>
          <w:i/>
          <w:color w:val="FF0000"/>
          <w:u w:val="single"/>
        </w:rPr>
        <w:t>neturi teisės</w:t>
      </w:r>
      <w:r w:rsidRPr="00BD0CC5">
        <w:rPr>
          <w:rFonts w:ascii="Calibri" w:hAnsi="Calibri" w:cs="Calibri"/>
          <w:i/>
          <w:color w:val="FF0000"/>
        </w:rPr>
        <w:t xml:space="preserve"> nurodyti naujų ūkio subjektų, kurių pajėgumais tiekėjas remiasi, nes tokie veiksmai, laikomi esminiu pasiūlymo keitimu, prieštarauja </w:t>
      </w:r>
      <w:r w:rsidRPr="00BD0CC5">
        <w:rPr>
          <w:rFonts w:ascii="Calibri" w:hAnsi="Calibri" w:cs="Calibri"/>
          <w:bCs/>
          <w:i/>
          <w:color w:val="FF0000"/>
        </w:rPr>
        <w:t>Viešųjų pirkimų tarnybos taisyklių (Pasiūlymų patikslinimo, papildymo ar paaiškinimo taisyklės) nuostatoms (VPĮ 45 str. 3 d.)</w:t>
      </w:r>
      <w:r w:rsidRPr="00BD0CC5">
        <w:rPr>
          <w:rFonts w:ascii="Calibri" w:hAnsi="Calibri" w:cs="Calibri"/>
          <w:i/>
          <w:color w:val="FF0000"/>
        </w:rPr>
        <w:t xml:space="preserve">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w:t>
      </w:r>
      <w:r w:rsidR="003157A5" w:rsidRPr="00BD0CC5">
        <w:rPr>
          <w:rFonts w:cstheme="minorHAnsi"/>
          <w:b/>
          <w:i/>
          <w:color w:val="FF0000"/>
        </w:rPr>
        <w:t>18.1.6 punkte</w:t>
      </w:r>
      <w:r w:rsidRPr="00BD0CC5">
        <w:rPr>
          <w:rFonts w:ascii="Calibri" w:hAnsi="Calibri" w:cs="Calibri"/>
          <w:i/>
          <w:color w:val="FF0000"/>
        </w:rPr>
        <w:t xml:space="preserve">. Jeigu teikiant pasiūlymą išviešintas ūkio subjektas,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D0CC5">
        <w:rPr>
          <w:rFonts w:ascii="Calibri" w:hAnsi="Calibri" w:cs="Calibri"/>
          <w:bCs/>
          <w:i/>
          <w:color w:val="FF0000"/>
        </w:rPr>
        <w:t>kurio pajėgumais</w:t>
      </w:r>
      <w:r w:rsidRPr="00BD0CC5" w:rsidDel="007A4222">
        <w:rPr>
          <w:rFonts w:ascii="Calibri" w:hAnsi="Calibri" w:cs="Calibri"/>
          <w:i/>
          <w:color w:val="FF0000"/>
        </w:rPr>
        <w:t xml:space="preserve"> </w:t>
      </w:r>
      <w:r w:rsidRPr="00BD0CC5">
        <w:rPr>
          <w:rFonts w:ascii="Calibri" w:hAnsi="Calibri" w:cs="Calibri"/>
          <w:i/>
          <w:color w:val="FF0000"/>
        </w:rPr>
        <w:t>tiekėjas remiasi.</w:t>
      </w:r>
    </w:p>
    <w:p w14:paraId="07B77F84" w14:textId="1E8AD128" w:rsidR="00A01FC5" w:rsidRPr="00BD0CC5" w:rsidRDefault="00A01FC5" w:rsidP="00BD0CC5">
      <w:pPr>
        <w:spacing w:after="0" w:line="240" w:lineRule="auto"/>
        <w:jc w:val="both"/>
        <w:rPr>
          <w:rFonts w:cstheme="minorHAnsi"/>
          <w:u w:val="single"/>
        </w:rPr>
      </w:pPr>
      <w:r w:rsidRPr="00BD0CC5">
        <w:rPr>
          <w:rFonts w:ascii="Calibri" w:hAnsi="Calibri" w:cs="Calibri"/>
          <w:b/>
          <w:bCs/>
        </w:rPr>
        <w:t xml:space="preserve">             6.1.</w:t>
      </w:r>
      <w:r w:rsidR="008A6B2E" w:rsidRPr="00BD0CC5">
        <w:rPr>
          <w:rFonts w:ascii="Calibri" w:hAnsi="Calibri" w:cs="Calibri"/>
          <w:b/>
          <w:bCs/>
        </w:rPr>
        <w:t>7</w:t>
      </w:r>
      <w:r w:rsidRPr="00BD0CC5">
        <w:rPr>
          <w:rFonts w:ascii="Calibri" w:hAnsi="Calibri" w:cs="Calibri"/>
          <w:b/>
          <w:bCs/>
        </w:rPr>
        <w:t xml:space="preserve">. Kiekvieno specialisto, kurio pajėgumais tiekėjas remiasi ir kurį </w:t>
      </w:r>
      <w:r w:rsidRPr="00BD0CC5">
        <w:rPr>
          <w:rFonts w:ascii="Calibri" w:hAnsi="Calibri" w:cs="Calibri"/>
          <w:b/>
          <w:bCs/>
          <w:u w:val="single"/>
        </w:rPr>
        <w:t>ketina įdarbinti</w:t>
      </w:r>
      <w:r w:rsidRPr="00BD0CC5">
        <w:rPr>
          <w:rFonts w:ascii="Calibri" w:hAnsi="Calibri" w:cs="Calibri"/>
          <w:b/>
          <w:bCs/>
        </w:rPr>
        <w:t xml:space="preserve"> (toliau – </w:t>
      </w:r>
      <w:proofErr w:type="spellStart"/>
      <w:r w:rsidRPr="00BD0CC5">
        <w:rPr>
          <w:rFonts w:ascii="Calibri" w:hAnsi="Calibri" w:cs="Calibri"/>
          <w:b/>
          <w:bCs/>
        </w:rPr>
        <w:t>kvazisubteikėjas</w:t>
      </w:r>
      <w:proofErr w:type="spellEnd"/>
      <w:r w:rsidRPr="00BD0CC5">
        <w:rPr>
          <w:rFonts w:ascii="Calibri" w:hAnsi="Calibri" w:cs="Calibri"/>
          <w:b/>
          <w:bCs/>
        </w:rPr>
        <w:t xml:space="preserve">) </w:t>
      </w:r>
      <w:r w:rsidRPr="00BD0CC5">
        <w:rPr>
          <w:rFonts w:ascii="Calibri" w:hAnsi="Calibri" w:cs="Calibri"/>
          <w:bCs/>
        </w:rPr>
        <w:t xml:space="preserve">(t. y. jei jis pasiūlymo pateikimo metu </w:t>
      </w:r>
      <w:r w:rsidRPr="00BD0CC5">
        <w:rPr>
          <w:rFonts w:ascii="Calibri" w:hAnsi="Calibri" w:cs="Calibri"/>
          <w:b/>
          <w:bCs/>
          <w:i/>
        </w:rPr>
        <w:t>nėra tiekėjo ar</w:t>
      </w:r>
      <w:r w:rsidRPr="00BD0CC5">
        <w:rPr>
          <w:rFonts w:ascii="Calibri" w:hAnsi="Calibri" w:cs="Calibri"/>
          <w:bCs/>
        </w:rPr>
        <w:t xml:space="preserve">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Cs/>
        </w:rPr>
        <w:t xml:space="preserve"> darbuotojas)</w:t>
      </w:r>
      <w:r w:rsidRPr="00BD0CC5">
        <w:rPr>
          <w:rFonts w:ascii="Calibri" w:hAnsi="Calibri" w:cs="Calibri"/>
          <w:b/>
          <w:bCs/>
        </w:rPr>
        <w:t xml:space="preserve"> </w:t>
      </w:r>
      <w:r w:rsidRPr="00BD0CC5">
        <w:rPr>
          <w:rFonts w:ascii="Calibri" w:hAnsi="Calibri" w:cs="Calibri"/>
          <w:bCs/>
        </w:rPr>
        <w:t xml:space="preserve">(jei tokius nurodė Pasiūlymo formoje (2 priedas), </w:t>
      </w:r>
      <w:r w:rsidRPr="00BD0CC5">
        <w:rPr>
          <w:rFonts w:ascii="Calibri" w:hAnsi="Calibri" w:cs="Calibri"/>
          <w:b/>
          <w:bCs/>
        </w:rPr>
        <w:t xml:space="preserve">pasirašytos laisvos formos sutikimas, patvirtinantis sutikimą teikti sutartyje nurodytas paslaugas/tiekti prekes, jas konkrečiai įvardinant, ir tiekėjo ar </w:t>
      </w:r>
      <w:r w:rsidRPr="00BD0CC5">
        <w:rPr>
          <w:rFonts w:ascii="Calibri" w:hAnsi="Calibri" w:cs="Calibri"/>
          <w:b/>
          <w:i/>
        </w:rPr>
        <w:t xml:space="preserve">ūkio subjekto, </w:t>
      </w:r>
      <w:r w:rsidRPr="00BD0CC5">
        <w:rPr>
          <w:rFonts w:ascii="Calibri" w:hAnsi="Calibri" w:cs="Calibri"/>
          <w:b/>
          <w:bCs/>
          <w:i/>
        </w:rPr>
        <w:t>kurio pajėgumais</w:t>
      </w:r>
      <w:r w:rsidRPr="00BD0CC5" w:rsidDel="007A4222">
        <w:rPr>
          <w:rFonts w:ascii="Calibri" w:hAnsi="Calibri" w:cs="Calibri"/>
          <w:b/>
          <w:i/>
        </w:rPr>
        <w:t xml:space="preserve"> </w:t>
      </w:r>
      <w:r w:rsidRPr="00BD0CC5">
        <w:rPr>
          <w:rFonts w:ascii="Calibri" w:hAnsi="Calibri" w:cs="Calibri"/>
          <w:b/>
          <w:i/>
        </w:rPr>
        <w:t>tiekėjas remiasi,</w:t>
      </w:r>
      <w:r w:rsidRPr="00BD0CC5">
        <w:rPr>
          <w:rFonts w:ascii="Calibri" w:hAnsi="Calibri" w:cs="Calibri"/>
          <w:b/>
          <w:bCs/>
        </w:rPr>
        <w:t xml:space="preserve"> patvirtinimas, kad laimėjęs konkursą, įdarbins šį specialistą</w:t>
      </w:r>
      <w:r w:rsidRPr="00BD0CC5">
        <w:rPr>
          <w:rFonts w:ascii="Calibri" w:hAnsi="Calibri" w:cs="Calibri"/>
          <w:bCs/>
        </w:rPr>
        <w:t>, skaitmeninės kopijos.</w:t>
      </w:r>
      <w:r w:rsidRPr="00BD0CC5">
        <w:rPr>
          <w:rFonts w:ascii="Calibri" w:hAnsi="Calibri" w:cs="Calibri"/>
        </w:rPr>
        <w:t xml:space="preserve"> </w:t>
      </w:r>
    </w:p>
    <w:p w14:paraId="25A38F12" w14:textId="3AC5FEE7" w:rsidR="00955EDE" w:rsidRPr="00BD0CC5" w:rsidRDefault="00A01FC5" w:rsidP="00BD0CC5">
      <w:pPr>
        <w:tabs>
          <w:tab w:val="left" w:pos="0"/>
          <w:tab w:val="left" w:pos="9631"/>
        </w:tabs>
        <w:spacing w:after="0" w:line="240" w:lineRule="auto"/>
        <w:jc w:val="both"/>
        <w:rPr>
          <w:rFonts w:ascii="Calibri" w:hAnsi="Calibri" w:cs="Calibri"/>
          <w:b/>
          <w:i/>
          <w:color w:val="FF0000"/>
        </w:rPr>
      </w:pPr>
      <w:r w:rsidRPr="00BD0CC5">
        <w:rPr>
          <w:rFonts w:ascii="Calibri" w:hAnsi="Calibri" w:cs="Calibri"/>
          <w:i/>
          <w:u w:val="single"/>
        </w:rPr>
        <w:t>Pastaba.</w:t>
      </w:r>
      <w:r w:rsidRPr="00BD0CC5">
        <w:rPr>
          <w:rFonts w:ascii="Calibri" w:hAnsi="Calibri" w:cs="Calibri"/>
          <w:i/>
        </w:rPr>
        <w:t xml:space="preserve"> </w:t>
      </w:r>
      <w:proofErr w:type="spellStart"/>
      <w:r w:rsidRPr="00BD0CC5">
        <w:rPr>
          <w:rFonts w:ascii="Calibri" w:hAnsi="Calibri" w:cs="Calibri"/>
          <w:i/>
        </w:rPr>
        <w:t>Kvazisubteikėjai</w:t>
      </w:r>
      <w:proofErr w:type="spellEnd"/>
      <w:r w:rsidRPr="00BD0CC5">
        <w:rPr>
          <w:rFonts w:ascii="Calibri" w:hAnsi="Calibri" w:cs="Calibri"/>
          <w:i/>
        </w:rPr>
        <w:t xml:space="preserve"> turi būti išviešinti teikiant pasiūlymą, nes po pasiūlymo pateikimo termino pabaigos pasitelkti </w:t>
      </w:r>
      <w:r w:rsidRPr="00BD0CC5">
        <w:rPr>
          <w:rFonts w:ascii="Calibri" w:hAnsi="Calibri" w:cs="Calibri"/>
          <w:i/>
          <w:color w:val="FF0000"/>
        </w:rPr>
        <w:t xml:space="preserve">(nurodyti)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xml:space="preserve"> tam, kad atitiktų kvalifikacijos reikalavimus, tiekėjas negalės, t. y. po pasiūlymo pateikimo tiekėjas neturi teisės nurodyti naujų </w:t>
      </w:r>
      <w:proofErr w:type="spellStart"/>
      <w:r w:rsidRPr="00BD0CC5">
        <w:rPr>
          <w:rFonts w:ascii="Calibri" w:hAnsi="Calibri" w:cs="Calibri"/>
          <w:i/>
          <w:color w:val="FF0000"/>
        </w:rPr>
        <w:t>kvazisubteikėjų</w:t>
      </w:r>
      <w:proofErr w:type="spellEnd"/>
      <w:r w:rsidRPr="00BD0CC5">
        <w:rPr>
          <w:rFonts w:ascii="Calibri" w:hAnsi="Calibri" w:cs="Calibri"/>
          <w:i/>
          <w:color w:val="FF0000"/>
        </w:rPr>
        <w:t>, nes tokie veiksmai laikomi esminiu  pasiūlymo keitimu, prieštarauja Viešųjų pirkimų tarnybos taisyklių</w:t>
      </w:r>
      <w:r w:rsidRPr="00BD0CC5">
        <w:rPr>
          <w:rFonts w:ascii="Calibri" w:hAnsi="Calibri" w:cs="Calibri"/>
          <w:bCs/>
          <w:i/>
          <w:color w:val="FF0000"/>
          <w:spacing w:val="-2"/>
        </w:rPr>
        <w:t xml:space="preserve"> (Pasiūlymų patikslinimo, papildymo ar paaiškinimo taisyklės)</w:t>
      </w:r>
      <w:r w:rsidRPr="00BD0CC5">
        <w:rPr>
          <w:rFonts w:ascii="Calibri" w:hAnsi="Calibri" w:cs="Calibri"/>
          <w:i/>
          <w:color w:val="FF0000"/>
        </w:rPr>
        <w:t xml:space="preserve"> nuostatoms (VPĮ 45 str. 3 d.) ir todėl toks tiekėjo pasiūlymas yra atmetamas, kaip nurodyta </w:t>
      </w:r>
      <w:r w:rsidR="003157A5" w:rsidRPr="00BD0CC5">
        <w:rPr>
          <w:rFonts w:cstheme="minorHAnsi"/>
          <w:b/>
          <w:i/>
          <w:color w:val="FF0000"/>
        </w:rPr>
        <w:t xml:space="preserve">bendrųjų pirkimo sąlygų </w:t>
      </w:r>
      <w:r w:rsidR="00BE08B9" w:rsidRPr="00BD0CC5">
        <w:rPr>
          <w:rFonts w:cstheme="minorHAnsi"/>
          <w:b/>
          <w:i/>
          <w:color w:val="FF0000"/>
        </w:rPr>
        <w:t xml:space="preserve">18.1.5 ir (ar) 18.1.6 </w:t>
      </w:r>
      <w:r w:rsidR="003157A5" w:rsidRPr="00BD0CC5">
        <w:rPr>
          <w:rFonts w:cstheme="minorHAnsi"/>
          <w:b/>
          <w:i/>
          <w:color w:val="FF0000"/>
        </w:rPr>
        <w:t>punkte.</w:t>
      </w:r>
      <w:r w:rsidR="00293E15" w:rsidRPr="00BD0CC5">
        <w:rPr>
          <w:rFonts w:cstheme="minorHAnsi"/>
          <w:b/>
          <w:i/>
          <w:color w:val="FF0000"/>
        </w:rPr>
        <w:t xml:space="preserve"> </w:t>
      </w:r>
      <w:r w:rsidRPr="00BD0CC5">
        <w:rPr>
          <w:rFonts w:ascii="Calibri" w:hAnsi="Calibri" w:cs="Calibri"/>
          <w:b/>
          <w:i/>
          <w:color w:val="FF0000"/>
        </w:rPr>
        <w:t xml:space="preserve">Jeigu teikiant pasiūlymą išviešintas </w:t>
      </w:r>
      <w:proofErr w:type="spellStart"/>
      <w:r w:rsidRPr="00BD0CC5">
        <w:rPr>
          <w:rFonts w:ascii="Calibri" w:hAnsi="Calibri" w:cs="Calibri"/>
          <w:b/>
          <w:i/>
          <w:color w:val="FF0000"/>
        </w:rPr>
        <w:t>kvazisubtiekėjas</w:t>
      </w:r>
      <w:proofErr w:type="spellEnd"/>
      <w:r w:rsidRPr="00BD0CC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BD0CC5">
        <w:rPr>
          <w:rFonts w:ascii="Calibri" w:hAnsi="Calibri" w:cs="Calibri"/>
          <w:b/>
          <w:i/>
          <w:color w:val="FF0000"/>
        </w:rPr>
        <w:t xml:space="preserve">us atitinkančiu </w:t>
      </w:r>
      <w:proofErr w:type="spellStart"/>
      <w:r w:rsidR="00955EDE" w:rsidRPr="00BD0CC5">
        <w:rPr>
          <w:rFonts w:ascii="Calibri" w:hAnsi="Calibri" w:cs="Calibri"/>
          <w:b/>
          <w:i/>
          <w:color w:val="FF0000"/>
        </w:rPr>
        <w:t>kvazisubtiekėju</w:t>
      </w:r>
      <w:proofErr w:type="spellEnd"/>
      <w:r w:rsidR="00955EDE" w:rsidRPr="00BD0CC5">
        <w:rPr>
          <w:rFonts w:ascii="Calibri" w:hAnsi="Calibri" w:cs="Calibri"/>
          <w:b/>
          <w:i/>
          <w:color w:val="FF0000"/>
        </w:rPr>
        <w:t>.</w:t>
      </w:r>
    </w:p>
    <w:p w14:paraId="3CAB97CE" w14:textId="67013492" w:rsidR="00C611EA" w:rsidRPr="00BD0CC5" w:rsidRDefault="00C7179F" w:rsidP="00BD0CC5">
      <w:pPr>
        <w:spacing w:after="0" w:line="240" w:lineRule="auto"/>
        <w:ind w:firstLine="851"/>
        <w:jc w:val="both"/>
        <w:rPr>
          <w:rFonts w:cstheme="minorHAnsi"/>
        </w:rPr>
      </w:pPr>
      <w:r w:rsidRPr="00BD0CC5">
        <w:rPr>
          <w:rFonts w:cstheme="minorHAnsi"/>
        </w:rPr>
        <w:t>6.2</w:t>
      </w:r>
      <w:r w:rsidR="00EE3480" w:rsidRPr="00BD0CC5">
        <w:rPr>
          <w:rFonts w:cstheme="minorHAnsi"/>
        </w:rPr>
        <w:t>.</w:t>
      </w:r>
      <w:r w:rsidR="008C645E" w:rsidRPr="00BD0CC5">
        <w:rPr>
          <w:rFonts w:cstheme="minorHAnsi"/>
        </w:rPr>
        <w:t xml:space="preserve"> </w:t>
      </w:r>
      <w:r w:rsidR="00BD41D7" w:rsidRPr="00BD0CC5">
        <w:rPr>
          <w:rFonts w:cstheme="minorHAnsi"/>
        </w:rPr>
        <w:t>P</w:t>
      </w:r>
      <w:r w:rsidR="00FD03FA" w:rsidRPr="00BD0CC5">
        <w:rPr>
          <w:rFonts w:cstheme="minorHAnsi"/>
        </w:rPr>
        <w:t xml:space="preserve">asiūlymas </w:t>
      </w:r>
      <w:r w:rsidR="009245A4" w:rsidRPr="00BD0CC5">
        <w:rPr>
          <w:rFonts w:cstheme="minorHAnsi"/>
        </w:rPr>
        <w:t>neprivalo būti pasirašytas</w:t>
      </w:r>
      <w:r w:rsidR="00DD138F" w:rsidRPr="00BD0CC5">
        <w:rPr>
          <w:rFonts w:cstheme="minorHAnsi"/>
        </w:rPr>
        <w:t xml:space="preserve"> </w:t>
      </w:r>
      <w:r w:rsidR="00FD03FA" w:rsidRPr="00BD0CC5">
        <w:rPr>
          <w:rFonts w:cstheme="minorHAnsi"/>
        </w:rPr>
        <w:t xml:space="preserve">kvalifikuotu elektroniniu parašu. </w:t>
      </w:r>
    </w:p>
    <w:p w14:paraId="1DEB8867" w14:textId="77777777" w:rsidR="000127E6" w:rsidRPr="00BD0CC5" w:rsidRDefault="00C611EA" w:rsidP="00BD0CC5">
      <w:pPr>
        <w:spacing w:after="0" w:line="240" w:lineRule="auto"/>
        <w:ind w:firstLine="851"/>
        <w:jc w:val="both"/>
        <w:rPr>
          <w:rFonts w:cstheme="minorHAnsi"/>
          <w:bCs/>
          <w:iCs/>
        </w:rPr>
      </w:pPr>
      <w:r w:rsidRPr="00BD0CC5">
        <w:rPr>
          <w:rFonts w:cstheme="minorHAnsi"/>
        </w:rPr>
        <w:t xml:space="preserve">6.3. </w:t>
      </w:r>
      <w:r w:rsidR="0099696F" w:rsidRPr="00BD0CC5">
        <w:rPr>
          <w:rFonts w:cstheme="minorHAnsi"/>
        </w:rPr>
        <w:t>P</w:t>
      </w:r>
      <w:r w:rsidR="005E2C1B" w:rsidRPr="00BD0CC5">
        <w:rPr>
          <w:rFonts w:cstheme="minorHAnsi"/>
        </w:rPr>
        <w:t>asiūlymas turi būti parengtas</w:t>
      </w:r>
      <w:r w:rsidR="00EE44B0" w:rsidRPr="00BD0CC5">
        <w:rPr>
          <w:rFonts w:cstheme="minorHAnsi"/>
        </w:rPr>
        <w:t xml:space="preserve"> </w:t>
      </w:r>
      <w:r w:rsidR="0048587E" w:rsidRPr="00BD0CC5">
        <w:rPr>
          <w:rFonts w:cstheme="minorHAnsi"/>
        </w:rPr>
        <w:t>lietuvių</w:t>
      </w:r>
      <w:r w:rsidR="00D8367F" w:rsidRPr="00BD0CC5">
        <w:rPr>
          <w:rFonts w:cstheme="minorHAnsi"/>
        </w:rPr>
        <w:t xml:space="preserve"> kalba</w:t>
      </w:r>
      <w:r w:rsidR="00D17972" w:rsidRPr="00BD0CC5">
        <w:rPr>
          <w:rFonts w:cstheme="minorHAnsi"/>
          <w:color w:val="7030A0"/>
        </w:rPr>
        <w:t>.</w:t>
      </w:r>
      <w:r w:rsidR="0048587E" w:rsidRPr="00BD0CC5">
        <w:rPr>
          <w:rFonts w:cstheme="minorHAnsi"/>
          <w:color w:val="7030A0"/>
        </w:rPr>
        <w:t xml:space="preserve"> </w:t>
      </w:r>
      <w:r w:rsidR="00F17A1F" w:rsidRPr="00BD0CC5">
        <w:rPr>
          <w:rFonts w:eastAsia="Arial" w:cstheme="minorHAnsi"/>
        </w:rPr>
        <w:t>Jei kurie nors su pasiūlymu teikiami dokumentai parengti ne</w:t>
      </w:r>
      <w:r w:rsidR="001427AB" w:rsidRPr="00BD0CC5">
        <w:rPr>
          <w:rFonts w:eastAsia="Arial" w:cstheme="minorHAnsi"/>
        </w:rPr>
        <w:t xml:space="preserve"> ta kalba, kuria</w:t>
      </w:r>
      <w:r w:rsidR="00F17A1F" w:rsidRPr="00BD0CC5">
        <w:rPr>
          <w:rFonts w:eastAsia="Arial" w:cstheme="minorHAnsi"/>
        </w:rPr>
        <w:t xml:space="preserve"> </w:t>
      </w:r>
      <w:r w:rsidR="0BCA4ED4" w:rsidRPr="00BD0CC5">
        <w:rPr>
          <w:rFonts w:eastAsia="Arial" w:cstheme="minorHAnsi"/>
        </w:rPr>
        <w:t>reikalaujama</w:t>
      </w:r>
      <w:r w:rsidR="001427AB" w:rsidRPr="00BD0CC5">
        <w:rPr>
          <w:rFonts w:eastAsia="Arial" w:cstheme="minorHAnsi"/>
        </w:rPr>
        <w:t xml:space="preserve">, </w:t>
      </w:r>
      <w:r w:rsidR="003F1D78" w:rsidRPr="00BD0CC5">
        <w:rPr>
          <w:rFonts w:eastAsia="Arial" w:cstheme="minorHAnsi"/>
        </w:rPr>
        <w:t xml:space="preserve">turi būti pateiktas tikslus vertimas į </w:t>
      </w:r>
      <w:r w:rsidR="40DC6EFC" w:rsidRPr="00BD0CC5">
        <w:rPr>
          <w:rFonts w:eastAsia="Arial" w:cstheme="minorHAnsi"/>
        </w:rPr>
        <w:t>reikalaujamą</w:t>
      </w:r>
      <w:r w:rsidR="001427AB" w:rsidRPr="00BD0CC5">
        <w:rPr>
          <w:rFonts w:eastAsia="Arial" w:cstheme="minorHAnsi"/>
        </w:rPr>
        <w:t xml:space="preserve"> </w:t>
      </w:r>
      <w:r w:rsidR="00141BF1" w:rsidRPr="00BD0CC5">
        <w:rPr>
          <w:rFonts w:eastAsia="Arial" w:cstheme="minorHAnsi"/>
        </w:rPr>
        <w:t>kalbą</w:t>
      </w:r>
      <w:r w:rsidR="00F17A1F" w:rsidRPr="00BD0CC5">
        <w:rPr>
          <w:rFonts w:eastAsia="Arial" w:cstheme="minorHAnsi"/>
        </w:rPr>
        <w:t xml:space="preserve">. </w:t>
      </w:r>
      <w:r w:rsidR="0085364E" w:rsidRPr="00BD0CC5">
        <w:rPr>
          <w:rFonts w:cstheme="minorHAnsi"/>
        </w:rPr>
        <w:t>Perkančiajai organizacijai turint įtarimų</w:t>
      </w:r>
      <w:r w:rsidR="0048587E" w:rsidRPr="00BD0CC5">
        <w:rPr>
          <w:rFonts w:cstheme="minorHAnsi"/>
        </w:rPr>
        <w:t xml:space="preserve"> dėl pasiūlyme pateikto dokumento vertimo kokybės ir (ar) jo atitikties dokumento originalo turiniui, perkančioji organizacija reikalauja </w:t>
      </w:r>
      <w:r w:rsidR="0048587E" w:rsidRPr="00BD0CC5">
        <w:rPr>
          <w:rFonts w:cstheme="minorHAnsi"/>
          <w:color w:val="00B050"/>
        </w:rPr>
        <w:t>pateikti</w:t>
      </w:r>
      <w:r w:rsidR="0048587E" w:rsidRPr="00BD0CC5">
        <w:rPr>
          <w:rFonts w:cstheme="minorHAnsi"/>
        </w:rPr>
        <w:t xml:space="preserve"> </w:t>
      </w:r>
      <w:r w:rsidR="0048587E" w:rsidRPr="00BD0CC5">
        <w:rPr>
          <w:rFonts w:cstheme="minorHAnsi"/>
          <w:color w:val="00B050"/>
        </w:rPr>
        <w:t>vertimą atlikusio asmens parašu ir vertimų biuro antspaudu (jei turi) patvirtintą šio dokumento vertimą</w:t>
      </w:r>
      <w:r w:rsidR="0048587E" w:rsidRPr="00BD0CC5">
        <w:rPr>
          <w:rFonts w:cstheme="minorHAnsi"/>
        </w:rPr>
        <w:t xml:space="preserve">. </w:t>
      </w:r>
    </w:p>
    <w:p w14:paraId="1666E491" w14:textId="77777777" w:rsidR="00626D08" w:rsidRPr="00BD0CC5" w:rsidRDefault="00C611EA" w:rsidP="00BD0CC5">
      <w:pPr>
        <w:spacing w:after="0" w:line="240" w:lineRule="auto"/>
        <w:ind w:firstLine="851"/>
        <w:jc w:val="both"/>
        <w:rPr>
          <w:rFonts w:eastAsia="Arial" w:cstheme="minorHAnsi"/>
          <w:color w:val="7030A0"/>
        </w:rPr>
      </w:pPr>
      <w:r w:rsidRPr="00BD0CC5">
        <w:rPr>
          <w:rFonts w:cstheme="minorHAnsi"/>
          <w:bCs/>
          <w:iCs/>
        </w:rPr>
        <w:t xml:space="preserve">6.4. </w:t>
      </w:r>
      <w:r w:rsidR="008D03B2" w:rsidRPr="00BD0CC5">
        <w:rPr>
          <w:rFonts w:eastAsia="Arial" w:cstheme="minorHAnsi"/>
        </w:rPr>
        <w:t xml:space="preserve">Bendra </w:t>
      </w:r>
      <w:r w:rsidR="00BA6AB3" w:rsidRPr="00BD0CC5">
        <w:rPr>
          <w:rFonts w:eastAsia="Arial" w:cstheme="minorHAnsi"/>
        </w:rPr>
        <w:t>p</w:t>
      </w:r>
      <w:r w:rsidR="008D03B2" w:rsidRPr="00BD0CC5">
        <w:rPr>
          <w:rFonts w:eastAsia="Arial" w:cstheme="minorHAnsi"/>
        </w:rPr>
        <w:t>asiūlymo kaina</w:t>
      </w:r>
      <w:r w:rsidR="00D247A7" w:rsidRPr="00BD0CC5">
        <w:rPr>
          <w:rFonts w:eastAsia="Arial" w:cstheme="minorHAnsi"/>
        </w:rPr>
        <w:t xml:space="preserve"> </w:t>
      </w:r>
      <w:r w:rsidR="008D3752" w:rsidRPr="00BD0CC5">
        <w:rPr>
          <w:rFonts w:eastAsia="Arial" w:cstheme="minorHAnsi"/>
        </w:rPr>
        <w:t>(</w:t>
      </w:r>
      <w:r w:rsidR="00D247A7" w:rsidRPr="00BD0CC5">
        <w:rPr>
          <w:rFonts w:eastAsia="Arial" w:cstheme="minorHAnsi"/>
        </w:rPr>
        <w:t>sąnaudos</w:t>
      </w:r>
      <w:r w:rsidR="008D3752" w:rsidRPr="00BD0CC5">
        <w:rPr>
          <w:rFonts w:eastAsia="Arial" w:cstheme="minorHAnsi"/>
        </w:rPr>
        <w:t>)</w:t>
      </w:r>
      <w:r w:rsidR="00D247A7" w:rsidRPr="00BD0CC5">
        <w:rPr>
          <w:rFonts w:eastAsia="Arial" w:cstheme="minorHAnsi"/>
        </w:rPr>
        <w:t xml:space="preserve"> </w:t>
      </w:r>
      <w:r w:rsidR="008D3752" w:rsidRPr="00BD0CC5">
        <w:rPr>
          <w:rFonts w:eastAsia="Arial" w:cstheme="minorHAnsi"/>
        </w:rPr>
        <w:t xml:space="preserve">su PVM </w:t>
      </w:r>
      <w:r w:rsidR="000B049C" w:rsidRPr="00BD0CC5">
        <w:rPr>
          <w:rFonts w:eastAsia="Arial" w:cstheme="minorHAnsi"/>
        </w:rPr>
        <w:t xml:space="preserve"> turi būti nurodoma </w:t>
      </w:r>
      <w:r w:rsidR="00D247A7" w:rsidRPr="00BD0CC5">
        <w:rPr>
          <w:rFonts w:eastAsia="Arial" w:cstheme="minorHAnsi"/>
        </w:rPr>
        <w:t xml:space="preserve">dviejų skaičių po kablelio tikslumu. </w:t>
      </w:r>
      <w:r w:rsidR="00B75F6D" w:rsidRPr="00BD0CC5">
        <w:rPr>
          <w:rFonts w:eastAsia="Arial" w:cstheme="minorHAnsi"/>
        </w:rPr>
        <w:t>Šią kainą sudarančios kainos sudedamosios dalys ar įkainiai gali būti išreikštos neribojant skaičių po kablelio kiekio</w:t>
      </w:r>
      <w:r w:rsidR="00D247A7" w:rsidRPr="00BD0CC5">
        <w:rPr>
          <w:rFonts w:eastAsia="Arial" w:cstheme="minorHAnsi"/>
          <w:color w:val="7030A0"/>
        </w:rPr>
        <w:t>.</w:t>
      </w:r>
    </w:p>
    <w:p w14:paraId="6FDC8905" w14:textId="3C1B6896" w:rsidR="00C611EA" w:rsidRPr="00BD0CC5" w:rsidRDefault="00E61E06" w:rsidP="00BD0CC5">
      <w:pPr>
        <w:spacing w:after="0" w:line="240" w:lineRule="auto"/>
        <w:ind w:firstLine="851"/>
        <w:jc w:val="both"/>
        <w:rPr>
          <w:rFonts w:cstheme="minorHAnsi"/>
          <w:bCs/>
          <w:iCs/>
        </w:rPr>
      </w:pPr>
      <w:r w:rsidRPr="00BD0CC5">
        <w:rPr>
          <w:rFonts w:cstheme="minorHAnsi"/>
          <w:color w:val="FF0000"/>
        </w:rPr>
        <w:t>Tiekėjo pasiūlyme nurodyta</w:t>
      </w:r>
      <w:r w:rsidRPr="00BD0CC5">
        <w:rPr>
          <w:rFonts w:cstheme="minorHAnsi"/>
        </w:rPr>
        <w:t xml:space="preserve"> </w:t>
      </w:r>
      <w:r w:rsidRPr="00BD0CC5">
        <w:rPr>
          <w:rFonts w:cstheme="minorHAnsi"/>
          <w:b/>
          <w:color w:val="FF0000"/>
          <w:u w:val="single"/>
        </w:rPr>
        <w:t>bendra</w:t>
      </w:r>
      <w:r w:rsidRPr="00BD0CC5">
        <w:rPr>
          <w:rFonts w:cstheme="minorHAnsi"/>
          <w:color w:val="FF0000"/>
          <w:u w:val="single"/>
        </w:rPr>
        <w:t xml:space="preserve"> </w:t>
      </w:r>
      <w:r w:rsidRPr="00BD0CC5">
        <w:rPr>
          <w:rFonts w:cstheme="minorHAnsi"/>
          <w:b/>
          <w:color w:val="FF0000"/>
          <w:u w:val="single"/>
        </w:rPr>
        <w:t>paslaugų</w:t>
      </w:r>
      <w:r w:rsidRPr="00BD0CC5">
        <w:rPr>
          <w:rFonts w:cstheme="minorHAnsi"/>
          <w:color w:val="FF0000"/>
          <w:u w:val="single"/>
        </w:rPr>
        <w:t xml:space="preserve"> </w:t>
      </w:r>
      <w:r w:rsidRPr="00BD0CC5">
        <w:rPr>
          <w:rFonts w:cstheme="minorHAnsi"/>
          <w:b/>
          <w:color w:val="FF0000"/>
          <w:u w:val="single"/>
        </w:rPr>
        <w:t>kaina neturi viršyti</w:t>
      </w:r>
      <w:r w:rsidRPr="00BD0CC5">
        <w:rPr>
          <w:rFonts w:cstheme="minorHAnsi"/>
          <w:b/>
          <w:u w:val="single"/>
        </w:rPr>
        <w:t xml:space="preserve"> </w:t>
      </w:r>
      <w:r w:rsidR="00857D18" w:rsidRPr="009C2185">
        <w:rPr>
          <w:rFonts w:cstheme="minorHAnsi"/>
          <w:b/>
          <w:color w:val="FF0000"/>
          <w:u w:val="single"/>
        </w:rPr>
        <w:t xml:space="preserve">59 999,79 </w:t>
      </w:r>
      <w:r w:rsidRPr="009C2185">
        <w:rPr>
          <w:rFonts w:cstheme="minorHAnsi"/>
          <w:b/>
          <w:color w:val="FF0000"/>
          <w:u w:val="single"/>
        </w:rPr>
        <w:t xml:space="preserve">Eur </w:t>
      </w:r>
      <w:r w:rsidR="001E616C" w:rsidRPr="009C2185">
        <w:rPr>
          <w:rFonts w:cstheme="minorHAnsi"/>
          <w:b/>
          <w:color w:val="FF0000"/>
          <w:u w:val="single"/>
        </w:rPr>
        <w:t>su</w:t>
      </w:r>
      <w:r w:rsidRPr="009C2185">
        <w:rPr>
          <w:rFonts w:cstheme="minorHAnsi"/>
          <w:b/>
          <w:color w:val="FF0000"/>
          <w:u w:val="single"/>
        </w:rPr>
        <w:t xml:space="preserve"> PVM</w:t>
      </w:r>
      <w:r w:rsidRPr="009C2185">
        <w:rPr>
          <w:rFonts w:cstheme="minorHAnsi"/>
          <w:b/>
          <w:i/>
          <w:color w:val="FF0000"/>
          <w:u w:val="single"/>
        </w:rPr>
        <w:t>.</w:t>
      </w:r>
      <w:r w:rsidRPr="00BD0CC5">
        <w:rPr>
          <w:rFonts w:cstheme="minorHAnsi"/>
          <w:i/>
          <w:color w:val="000000"/>
          <w:shd w:val="clear" w:color="auto" w:fill="FFFFFF"/>
        </w:rPr>
        <w:t xml:space="preserve"> </w:t>
      </w:r>
      <w:r w:rsidR="0027250C">
        <w:rPr>
          <w:rFonts w:cstheme="minorHAnsi"/>
          <w:i/>
          <w:color w:val="000000"/>
          <w:shd w:val="clear" w:color="auto" w:fill="FFFFFF"/>
        </w:rPr>
        <w:t xml:space="preserve"> </w:t>
      </w:r>
      <w:r w:rsidRPr="00BD0CC5">
        <w:rPr>
          <w:rFonts w:cstheme="minorHAnsi"/>
          <w:color w:val="C00000"/>
          <w:shd w:val="clear" w:color="auto" w:fill="FFFFFF"/>
        </w:rPr>
        <w:t>Tuo</w:t>
      </w:r>
      <w:r w:rsidRPr="00BD0CC5">
        <w:rPr>
          <w:rFonts w:cstheme="minorHAnsi"/>
          <w:color w:val="C00000"/>
        </w:rPr>
        <w:t xml:space="preserve"> atveju, jei pasiūlymo kaina viršys nurodytą sumą, pasiūlymas bus atmestas, kaip neatitinkantis pirkimo dokumentų reikalavimų</w:t>
      </w:r>
      <w:r w:rsidRPr="00BD0CC5">
        <w:rPr>
          <w:rFonts w:cstheme="minorHAnsi"/>
          <w:b/>
          <w:i/>
          <w:color w:val="C00000"/>
        </w:rPr>
        <w:t>.</w:t>
      </w:r>
      <w:r w:rsidRPr="00BD0CC5">
        <w:rPr>
          <w:rFonts w:cstheme="minorHAnsi"/>
          <w:b/>
          <w:color w:val="C00000"/>
        </w:rPr>
        <w:t xml:space="preserve"> </w:t>
      </w:r>
      <w:r w:rsidR="00D44CF0" w:rsidRPr="00D44CF0">
        <w:rPr>
          <w:rFonts w:cstheme="minorHAnsi"/>
          <w:bCs/>
          <w:color w:val="C00000"/>
        </w:rPr>
        <w:t>Perkančioji organizacija, vertindama tiekėjų pasiūlymus, atsižvelgs į galutines jos mokėtinų lėšų sumas, įskaitant perkančiosios organizacijos ir pirkimą laimėjusio tiekėjo įgyjamas mokestines prievoles, susijusias su PVM.</w:t>
      </w:r>
      <w:r w:rsidR="00D44CF0" w:rsidRPr="00D44CF0">
        <w:rPr>
          <w:rFonts w:cstheme="minorHAnsi"/>
          <w:b/>
          <w:color w:val="C00000"/>
        </w:rPr>
        <w:t xml:space="preserve"> </w:t>
      </w:r>
      <w:r w:rsidRPr="00BD0CC5">
        <w:rPr>
          <w:rFonts w:cstheme="minorHAnsi"/>
          <w:b/>
          <w:color w:val="C00000"/>
        </w:rPr>
        <w:t>Perkančioji organizacija, vertindama tiekėjų pasiūlymus, atsižvelgs į galutinę jos mokėtiną lėšų sumą.</w:t>
      </w:r>
    </w:p>
    <w:p w14:paraId="7A816818" w14:textId="77777777" w:rsidR="003A0EC0" w:rsidRPr="00BD0CC5" w:rsidRDefault="00C611EA" w:rsidP="00BD0CC5">
      <w:pPr>
        <w:spacing w:after="0" w:line="240" w:lineRule="auto"/>
        <w:ind w:firstLine="851"/>
        <w:jc w:val="both"/>
        <w:rPr>
          <w:rFonts w:cstheme="minorHAnsi"/>
          <w:bCs/>
          <w:iCs/>
        </w:rPr>
      </w:pPr>
      <w:r w:rsidRPr="00BD0CC5">
        <w:rPr>
          <w:rFonts w:cstheme="minorHAnsi"/>
          <w:bCs/>
          <w:iCs/>
        </w:rPr>
        <w:t xml:space="preserve">6.5. </w:t>
      </w:r>
      <w:r w:rsidR="003A0EC0" w:rsidRPr="00BD0CC5">
        <w:rPr>
          <w:rFonts w:eastAsia="Arial" w:cstheme="minorHAnsi"/>
        </w:rPr>
        <w:t xml:space="preserve">Tiekėjų </w:t>
      </w:r>
      <w:r w:rsidR="00A217B2" w:rsidRPr="00BD0CC5">
        <w:rPr>
          <w:rFonts w:eastAsia="Arial" w:cstheme="minorHAnsi"/>
        </w:rPr>
        <w:t>p</w:t>
      </w:r>
      <w:r w:rsidR="003A0EC0" w:rsidRPr="00BD0CC5">
        <w:rPr>
          <w:rFonts w:eastAsia="Arial" w:cstheme="minorHAnsi"/>
        </w:rPr>
        <w:t xml:space="preserve">asiūlymuose nurodytos kainos bus vertinamos </w:t>
      </w:r>
      <w:r w:rsidR="003A0EC0" w:rsidRPr="00BD0CC5">
        <w:rPr>
          <w:rFonts w:cstheme="minorHAnsi"/>
        </w:rPr>
        <w:t>ir lyginamos su visais mokesčiais, įskaitant PVM</w:t>
      </w:r>
      <w:r w:rsidR="006E3394" w:rsidRPr="00BD0CC5">
        <w:rPr>
          <w:rFonts w:cstheme="minorHAnsi"/>
        </w:rPr>
        <w:t>.</w:t>
      </w:r>
      <w:r w:rsidR="003A0EC0" w:rsidRPr="00BD0CC5">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082775"/>
      <w:bookmarkEnd w:id="20"/>
      <w:bookmarkEnd w:id="21"/>
      <w:bookmarkEnd w:id="22"/>
      <w:bookmarkEnd w:id="23"/>
      <w:bookmarkEnd w:id="24"/>
      <w:r w:rsidRPr="003107CC">
        <w:rPr>
          <w:rFonts w:asciiTheme="minorHAnsi" w:hAnsiTheme="minorHAnsi" w:cstheme="minorHAnsi"/>
        </w:rPr>
        <w:t>Pasiūlymo galiojimo užtikrinimas</w:t>
      </w:r>
      <w:bookmarkEnd w:id="25"/>
      <w:bookmarkEnd w:id="26"/>
      <w:bookmarkEnd w:id="27"/>
    </w:p>
    <w:p w14:paraId="364CE4F3" w14:textId="77777777" w:rsidR="00B3551C" w:rsidRDefault="00C611EA" w:rsidP="00C611EA">
      <w:pPr>
        <w:spacing w:after="0" w:line="240" w:lineRule="auto"/>
        <w:jc w:val="both"/>
        <w:rPr>
          <w:rFonts w:eastAsia="Calibri" w:cstheme="minorHAnsi"/>
        </w:rPr>
      </w:pPr>
      <w:r w:rsidRPr="003107CC">
        <w:rPr>
          <w:rFonts w:cstheme="minorHAnsi"/>
        </w:rPr>
        <w:t xml:space="preserve">                </w:t>
      </w:r>
      <w:r w:rsidRPr="00567CB9">
        <w:rPr>
          <w:rFonts w:cstheme="minorHAnsi"/>
        </w:rPr>
        <w:t xml:space="preserve">7.1 </w:t>
      </w:r>
      <w:r w:rsidR="00655F17" w:rsidRPr="00567CB9">
        <w:rPr>
          <w:rFonts w:cstheme="minorHAnsi"/>
        </w:rPr>
        <w:t xml:space="preserve"> </w:t>
      </w:r>
      <w:r w:rsidR="00B3551C" w:rsidRPr="00567CB9">
        <w:rPr>
          <w:rFonts w:eastAsia="Calibri" w:cstheme="minorHAnsi"/>
        </w:rPr>
        <w:t xml:space="preserve">Perkančioji organizacija nereikalauja užtikrinti </w:t>
      </w:r>
      <w:r w:rsidR="00110481" w:rsidRPr="00567CB9">
        <w:rPr>
          <w:rFonts w:eastAsia="Calibri" w:cstheme="minorHAnsi"/>
        </w:rPr>
        <w:t>p</w:t>
      </w:r>
      <w:r w:rsidR="00B3551C"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EEAC1F1" w14:textId="77777777" w:rsidR="00873A23" w:rsidRPr="003107CC" w:rsidRDefault="00873A23" w:rsidP="00C611EA">
      <w:pPr>
        <w:spacing w:after="0" w:line="240" w:lineRule="auto"/>
        <w:jc w:val="both"/>
        <w:rPr>
          <w:rFonts w:cstheme="minorHAnsi"/>
        </w:rPr>
      </w:pP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195082776"/>
      <w:r w:rsidRPr="003107CC">
        <w:rPr>
          <w:rFonts w:asciiTheme="minorHAnsi" w:hAnsiTheme="minorHAnsi" w:cstheme="minorHAnsi"/>
        </w:rPr>
        <w:t>Elektroninis aukcionas</w:t>
      </w:r>
      <w:bookmarkEnd w:id="28"/>
      <w:bookmarkEnd w:id="29"/>
      <w:bookmarkEnd w:id="30"/>
      <w:bookmarkEnd w:id="31"/>
      <w:bookmarkEnd w:id="34"/>
    </w:p>
    <w:p w14:paraId="4EC4E871" w14:textId="77777777"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5082777"/>
      <w:r w:rsidRPr="003107CC">
        <w:rPr>
          <w:rFonts w:asciiTheme="minorHAnsi" w:hAnsiTheme="minorHAnsi" w:cstheme="minorHAnsi"/>
        </w:rPr>
        <w:lastRenderedPageBreak/>
        <w:t>P</w:t>
      </w:r>
      <w:r w:rsidR="00014A61" w:rsidRPr="003107CC">
        <w:rPr>
          <w:rFonts w:asciiTheme="minorHAnsi" w:hAnsiTheme="minorHAnsi" w:cstheme="minorHAnsi"/>
        </w:rPr>
        <w:t>asiūlymų vertinimas</w:t>
      </w:r>
      <w:bookmarkEnd w:id="32"/>
      <w:bookmarkEnd w:id="33"/>
      <w:bookmarkEnd w:id="35"/>
      <w:bookmarkEnd w:id="36"/>
      <w:bookmarkEnd w:id="37"/>
    </w:p>
    <w:p w14:paraId="13691046" w14:textId="77777777" w:rsidR="0054664D"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7B6098" w:rsidRPr="007B6098">
        <w:rPr>
          <w:rFonts w:cstheme="minorHAnsi"/>
          <w:color w:val="00B050"/>
        </w:rPr>
        <w:t>kainos ir kokybės santykį</w:t>
      </w:r>
      <w:r w:rsidR="00003A3F" w:rsidRPr="003107CC">
        <w:rPr>
          <w:rFonts w:cstheme="minorHAnsi"/>
        </w:rPr>
        <w:t>. 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0127E6">
        <w:rPr>
          <w:rFonts w:cstheme="minorHAnsi"/>
          <w:color w:val="00B050"/>
          <w:shd w:val="clear" w:color="auto" w:fill="FFFFFF"/>
        </w:rPr>
        <w:t>6</w:t>
      </w:r>
      <w:r w:rsidR="00913029" w:rsidRPr="003107CC">
        <w:rPr>
          <w:rFonts w:cstheme="minorHAnsi"/>
        </w:rPr>
        <w:t xml:space="preserve"> priede</w:t>
      </w:r>
      <w:r w:rsidR="00090235" w:rsidRPr="003107CC">
        <w:rPr>
          <w:rFonts w:cstheme="minorHAnsi"/>
        </w:rPr>
        <w:t>.</w:t>
      </w:r>
    </w:p>
    <w:p w14:paraId="2FE37464" w14:textId="4E302D09" w:rsidR="00C611EA" w:rsidRPr="003107CC" w:rsidRDefault="00CE14DF" w:rsidP="0054664D">
      <w:pPr>
        <w:ind w:firstLine="567"/>
        <w:jc w:val="both"/>
        <w:rPr>
          <w:rFonts w:cstheme="minorHAnsi"/>
        </w:rPr>
      </w:pPr>
      <w:bookmarkStart w:id="38" w:name="_Hlk194047879"/>
      <w:r w:rsidRPr="003107CC">
        <w:rPr>
          <w:rFonts w:cstheme="minorHAnsi"/>
        </w:rPr>
        <w:t xml:space="preserve"> </w:t>
      </w:r>
      <w:r w:rsidR="0054664D">
        <w:rPr>
          <w:rFonts w:cstheme="minorHAnsi"/>
        </w:rPr>
        <w:t xml:space="preserve">9.2. </w:t>
      </w:r>
      <w:r w:rsidR="0054664D" w:rsidRPr="0054664D">
        <w:rPr>
          <w:rFonts w:cstheme="minorHAnsi"/>
        </w:rPr>
        <w:t>Laimėjusiu pasiūlymu galės būti pripažintas tik 1 (vienas) ekonomiškai naudingiausias pasiūlymas, esantis pasiūlymų eilės pirmojoje vietoje.</w:t>
      </w:r>
    </w:p>
    <w:bookmarkEnd w:id="38"/>
    <w:p w14:paraId="43F4E8A2" w14:textId="26C5DC19"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w:t>
      </w:r>
      <w:r w:rsidR="0054664D">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C2250B">
        <w:rPr>
          <w:rFonts w:cstheme="minorHAnsi"/>
          <w:color w:val="00B050"/>
        </w:rPr>
        <w:t xml:space="preserve">jei </w:t>
      </w:r>
      <w:r w:rsidR="004B68F0">
        <w:rPr>
          <w:rFonts w:cstheme="minorHAnsi"/>
          <w:color w:val="00B050"/>
        </w:rPr>
        <w:t>įkainių</w:t>
      </w:r>
      <w:r w:rsidR="000127E6" w:rsidRPr="00C2250B">
        <w:rPr>
          <w:rFonts w:cstheme="minorHAnsi"/>
          <w:color w:val="00B050"/>
        </w:rPr>
        <w:t xml:space="preserve">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508277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412934F2"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w:t>
      </w:r>
      <w:r w:rsidR="007F17B2">
        <w:rPr>
          <w:rFonts w:cstheme="minorHAnsi"/>
          <w:color w:val="00B050"/>
        </w:rPr>
        <w:t>priedais</w:t>
      </w:r>
      <w:r w:rsidR="00915441" w:rsidRPr="003107CC">
        <w:rPr>
          <w:rFonts w:cstheme="minorHAnsi"/>
          <w:color w:val="00B050"/>
        </w:rPr>
        <w:t xml:space="preserve">) </w:t>
      </w:r>
      <w:r w:rsidR="00D86901" w:rsidRPr="003107CC">
        <w:rPr>
          <w:rFonts w:cstheme="minorHAnsi"/>
          <w:color w:val="00B050"/>
        </w:rPr>
        <w:t>“</w:t>
      </w:r>
      <w:r w:rsidR="004B2DE4" w:rsidRPr="003107CC">
        <w:rPr>
          <w:rFonts w:cstheme="minorHAnsi"/>
        </w:rPr>
        <w:t>.</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5082779"/>
      <w:bookmarkEnd w:id="1"/>
      <w:r w:rsidRPr="003107CC">
        <w:rPr>
          <w:rFonts w:asciiTheme="minorHAnsi" w:hAnsiTheme="minorHAnsi" w:cstheme="minorHAnsi"/>
        </w:rPr>
        <w:t>Kitos sąlygos</w:t>
      </w:r>
      <w:bookmarkEnd w:id="42"/>
    </w:p>
    <w:p w14:paraId="759FFAB4" w14:textId="45B105D4" w:rsidR="0061594E" w:rsidRPr="00FA23CD" w:rsidRDefault="00FA23CD" w:rsidP="0061594E">
      <w:pPr>
        <w:shd w:val="clear" w:color="auto" w:fill="FFFFFF"/>
        <w:jc w:val="both"/>
        <w:rPr>
          <w:rFonts w:eastAsia="Times New Roman" w:cstheme="minorHAnsi"/>
          <w:i/>
          <w:iCs/>
          <w:color w:val="92D050"/>
        </w:rPr>
      </w:pPr>
      <w:r w:rsidRPr="00C2250B">
        <w:rPr>
          <w:rFonts w:eastAsia="Times New Roman" w:cstheme="minorHAnsi"/>
          <w:i/>
          <w:iCs/>
          <w:color w:val="00B050"/>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1561C24E" w14:textId="77777777" w:rsidR="003157A5" w:rsidRDefault="003157A5" w:rsidP="0061594E">
      <w:pPr>
        <w:shd w:val="clear" w:color="auto" w:fill="FFFFFF"/>
        <w:jc w:val="both"/>
        <w:rPr>
          <w:rFonts w:eastAsia="Times New Roman" w:cstheme="minorHAnsi"/>
          <w:i/>
          <w:iCs/>
          <w:color w:val="7030A0"/>
        </w:rPr>
      </w:pPr>
    </w:p>
    <w:p w14:paraId="6267E800" w14:textId="77777777" w:rsidR="003157A5" w:rsidRDefault="003157A5" w:rsidP="0061594E">
      <w:pPr>
        <w:shd w:val="clear" w:color="auto" w:fill="FFFFFF"/>
        <w:jc w:val="both"/>
        <w:rPr>
          <w:rFonts w:eastAsia="Times New Roman" w:cstheme="minorHAnsi"/>
          <w:i/>
          <w:iCs/>
          <w:color w:val="7030A0"/>
        </w:rPr>
      </w:pPr>
    </w:p>
    <w:p w14:paraId="21319CC2" w14:textId="77777777" w:rsidR="00E378DB" w:rsidRDefault="00E378DB" w:rsidP="0061594E">
      <w:pPr>
        <w:shd w:val="clear" w:color="auto" w:fill="FFFFFF"/>
        <w:jc w:val="both"/>
        <w:rPr>
          <w:rFonts w:eastAsia="Times New Roman" w:cstheme="minorHAnsi"/>
          <w:i/>
          <w:iCs/>
          <w:color w:val="7030A0"/>
        </w:rPr>
      </w:pPr>
    </w:p>
    <w:p w14:paraId="447E63FD" w14:textId="77777777" w:rsidR="00E378DB" w:rsidRDefault="00E378DB" w:rsidP="0061594E">
      <w:pPr>
        <w:shd w:val="clear" w:color="auto" w:fill="FFFFFF"/>
        <w:jc w:val="both"/>
        <w:rPr>
          <w:rFonts w:eastAsia="Times New Roman" w:cstheme="minorHAnsi"/>
          <w:i/>
          <w:iCs/>
          <w:color w:val="7030A0"/>
        </w:rPr>
      </w:pPr>
    </w:p>
    <w:p w14:paraId="78E2094A" w14:textId="77777777" w:rsidR="00E378DB" w:rsidRDefault="00E378DB" w:rsidP="0061594E">
      <w:pPr>
        <w:shd w:val="clear" w:color="auto" w:fill="FFFFFF"/>
        <w:jc w:val="both"/>
        <w:rPr>
          <w:rFonts w:eastAsia="Times New Roman" w:cstheme="minorHAnsi"/>
          <w:i/>
          <w:iCs/>
          <w:color w:val="7030A0"/>
        </w:rPr>
      </w:pPr>
    </w:p>
    <w:p w14:paraId="06A931B5" w14:textId="77777777" w:rsidR="00E378DB" w:rsidRDefault="00E378DB" w:rsidP="0061594E">
      <w:pPr>
        <w:shd w:val="clear" w:color="auto" w:fill="FFFFFF"/>
        <w:jc w:val="both"/>
        <w:rPr>
          <w:rFonts w:eastAsia="Times New Roman" w:cstheme="minorHAnsi"/>
          <w:i/>
          <w:iCs/>
          <w:color w:val="7030A0"/>
        </w:rPr>
      </w:pPr>
    </w:p>
    <w:p w14:paraId="1456EF72" w14:textId="77777777" w:rsidR="00E378DB" w:rsidRDefault="00E378DB" w:rsidP="0061594E">
      <w:pPr>
        <w:shd w:val="clear" w:color="auto" w:fill="FFFFFF"/>
        <w:jc w:val="both"/>
        <w:rPr>
          <w:rFonts w:eastAsia="Times New Roman" w:cstheme="minorHAnsi"/>
          <w:i/>
          <w:iCs/>
          <w:color w:val="7030A0"/>
        </w:rPr>
      </w:pPr>
    </w:p>
    <w:p w14:paraId="59D81AD1" w14:textId="77777777" w:rsidR="00E378DB" w:rsidRDefault="00E378DB" w:rsidP="0061594E">
      <w:pPr>
        <w:shd w:val="clear" w:color="auto" w:fill="FFFFFF"/>
        <w:jc w:val="both"/>
        <w:rPr>
          <w:rFonts w:eastAsia="Times New Roman" w:cstheme="minorHAnsi"/>
          <w:i/>
          <w:iCs/>
          <w:color w:val="7030A0"/>
        </w:rPr>
      </w:pPr>
    </w:p>
    <w:p w14:paraId="0536D137" w14:textId="77777777" w:rsidR="00E378DB" w:rsidRDefault="00E378DB" w:rsidP="0061594E">
      <w:pPr>
        <w:shd w:val="clear" w:color="auto" w:fill="FFFFFF"/>
        <w:jc w:val="both"/>
        <w:rPr>
          <w:rFonts w:eastAsia="Times New Roman" w:cstheme="minorHAnsi"/>
          <w:i/>
          <w:iCs/>
          <w:color w:val="7030A0"/>
        </w:rPr>
      </w:pPr>
    </w:p>
    <w:p w14:paraId="52CD3435" w14:textId="77777777" w:rsidR="00A83606" w:rsidRDefault="00A83606" w:rsidP="0061594E">
      <w:pPr>
        <w:shd w:val="clear" w:color="auto" w:fill="FFFFFF"/>
        <w:jc w:val="both"/>
        <w:rPr>
          <w:rFonts w:eastAsia="Times New Roman" w:cstheme="minorHAnsi"/>
          <w:i/>
          <w:iCs/>
          <w:color w:val="7030A0"/>
        </w:rPr>
      </w:pPr>
    </w:p>
    <w:p w14:paraId="3C678376" w14:textId="77777777" w:rsidR="00AC294B" w:rsidRDefault="00AC294B" w:rsidP="0061594E">
      <w:pPr>
        <w:shd w:val="clear" w:color="auto" w:fill="FFFFFF"/>
        <w:jc w:val="both"/>
        <w:rPr>
          <w:rFonts w:eastAsia="Times New Roman" w:cstheme="minorHAnsi"/>
          <w:i/>
          <w:iCs/>
          <w:color w:val="7030A0"/>
        </w:rPr>
      </w:pPr>
    </w:p>
    <w:p w14:paraId="133876C2" w14:textId="77777777" w:rsidR="00AC294B" w:rsidRDefault="00AC294B" w:rsidP="0061594E">
      <w:pPr>
        <w:shd w:val="clear" w:color="auto" w:fill="FFFFFF"/>
        <w:jc w:val="both"/>
        <w:rPr>
          <w:rFonts w:eastAsia="Times New Roman" w:cstheme="minorHAnsi"/>
          <w:i/>
          <w:iCs/>
          <w:color w:val="7030A0"/>
        </w:rPr>
      </w:pPr>
    </w:p>
    <w:p w14:paraId="3B625ACD" w14:textId="77777777" w:rsidR="000D0FC2" w:rsidRDefault="000D0FC2" w:rsidP="000D0FC2">
      <w:pPr>
        <w:pStyle w:val="Antrat2"/>
        <w:jc w:val="right"/>
        <w:rPr>
          <w:b/>
          <w:color w:val="0070C0"/>
          <w:sz w:val="20"/>
          <w:szCs w:val="20"/>
        </w:rPr>
      </w:pPr>
      <w:bookmarkStart w:id="43" w:name="_Ref38539939"/>
      <w:bookmarkStart w:id="44" w:name="_Ref38541068"/>
      <w:bookmarkStart w:id="45" w:name="_Ref38885053"/>
      <w:bookmarkStart w:id="46" w:name="_Ref38899023"/>
      <w:bookmarkStart w:id="47" w:name="_Toc195082780"/>
      <w:r w:rsidRPr="000D0FC2">
        <w:rPr>
          <w:b/>
          <w:color w:val="0070C0"/>
          <w:sz w:val="20"/>
          <w:szCs w:val="20"/>
        </w:rPr>
        <w:lastRenderedPageBreak/>
        <w:t>Pirkimo sąlygų 1 priedas „Terminai“</w:t>
      </w:r>
      <w:bookmarkEnd w:id="47"/>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665830AE" w:rsidR="000D0FC2" w:rsidRPr="003107CC" w:rsidRDefault="009968B4"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w:t>
            </w:r>
            <w:r w:rsidRPr="003107CC">
              <w:rPr>
                <w:rFonts w:cstheme="minorHAnsi"/>
              </w:rPr>
              <w:lastRenderedPageBreak/>
              <w:t xml:space="preserve">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276A4E" w:rsidRDefault="00276A4E" w:rsidP="00276A4E">
            <w:pPr>
              <w:spacing w:after="0" w:line="240" w:lineRule="auto"/>
              <w:rPr>
                <w:rFonts w:cstheme="minorHAnsi"/>
              </w:rPr>
            </w:pPr>
            <w:r w:rsidRPr="00C2250B">
              <w:rPr>
                <w:rFonts w:cstheme="minorHAnsi"/>
                <w:iCs/>
              </w:rPr>
              <w:lastRenderedPageBreak/>
              <w:t>NETAIKOMA</w:t>
            </w:r>
          </w:p>
          <w:p w14:paraId="6954E593" w14:textId="77777777" w:rsidR="000D0FC2" w:rsidRPr="003107CC"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6E5188" w:rsidRDefault="00276A4E" w:rsidP="0073046E">
            <w:pPr>
              <w:spacing w:after="0" w:line="240" w:lineRule="auto"/>
              <w:jc w:val="both"/>
              <w:rPr>
                <w:rFonts w:cstheme="minorHAnsi"/>
              </w:rPr>
            </w:pPr>
            <w:r w:rsidRPr="00C2250B">
              <w:rPr>
                <w:rFonts w:cstheme="minorHAnsi"/>
              </w:rPr>
              <w:t>NETAIKOMA</w:t>
            </w:r>
          </w:p>
          <w:p w14:paraId="2E81F6FC" w14:textId="280E6A28" w:rsidR="0073046E" w:rsidRPr="00773671" w:rsidRDefault="0073046E" w:rsidP="0073046E">
            <w:pPr>
              <w:jc w:val="both"/>
              <w:rPr>
                <w:rFonts w:cstheme="minorHAnsi"/>
                <w:color w:val="000000" w:themeColor="text1"/>
                <w:highlight w:val="cyan"/>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lastRenderedPageBreak/>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3107CC">
              <w:rPr>
                <w:rFonts w:cstheme="minorHAnsi"/>
                <w:i/>
                <w:iCs/>
                <w:color w:val="FF0000"/>
              </w:rPr>
              <w:lastRenderedPageBreak/>
              <w:t>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4835C42E" w14:textId="77777777" w:rsidR="000D0FC2" w:rsidRPr="003107CC" w:rsidRDefault="000D0FC2" w:rsidP="000D0FC2">
      <w:pPr>
        <w:tabs>
          <w:tab w:val="left" w:pos="2977"/>
        </w:tabs>
        <w:spacing w:after="120" w:line="20" w:lineRule="atLeast"/>
        <w:jc w:val="center"/>
        <w:rPr>
          <w:rFonts w:cstheme="minorHAnsi"/>
        </w:rPr>
      </w:pPr>
    </w:p>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8" w:name="_Toc195082781"/>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14:paraId="468F3493" w14:textId="77777777" w:rsidR="00281735" w:rsidRPr="003107CC" w:rsidRDefault="00281735" w:rsidP="00281735">
      <w:pPr>
        <w:jc w:val="center"/>
        <w:rPr>
          <w:rFonts w:cstheme="minorHAnsi"/>
          <w:b/>
          <w:bCs/>
        </w:rPr>
      </w:pPr>
    </w:p>
    <w:p w14:paraId="7EE0CD41" w14:textId="77777777" w:rsidR="00293979" w:rsidRPr="0089772C" w:rsidRDefault="00293979" w:rsidP="00293979">
      <w:pPr>
        <w:jc w:val="center"/>
        <w:rPr>
          <w:rFonts w:cstheme="minorHAnsi"/>
          <w:b/>
          <w:sz w:val="24"/>
          <w:szCs w:val="24"/>
        </w:rPr>
      </w:pPr>
      <w:bookmarkStart w:id="49" w:name="_Ref38285444"/>
      <w:bookmarkStart w:id="50" w:name="_Ref38291496"/>
      <w:r w:rsidRPr="0089772C">
        <w:rPr>
          <w:rFonts w:cstheme="minorHAnsi"/>
          <w:b/>
          <w:sz w:val="24"/>
          <w:szCs w:val="24"/>
        </w:rPr>
        <w:t>PASIŪLYMAS</w:t>
      </w:r>
    </w:p>
    <w:p w14:paraId="112F3F5C" w14:textId="77777777" w:rsidR="00293979" w:rsidRPr="003107CC" w:rsidRDefault="00293979" w:rsidP="00293979">
      <w:pPr>
        <w:jc w:val="right"/>
        <w:rPr>
          <w:rFonts w:cstheme="minorHAnsi"/>
        </w:rPr>
      </w:pPr>
    </w:p>
    <w:p w14:paraId="0E320FA2" w14:textId="77777777" w:rsidR="009A410D" w:rsidRDefault="009A410D" w:rsidP="00B4162F">
      <w:pPr>
        <w:spacing w:after="0" w:line="280" w:lineRule="atLeast"/>
        <w:jc w:val="center"/>
        <w:rPr>
          <w:rFonts w:cstheme="minorHAnsi"/>
          <w:b/>
          <w:bCs/>
          <w:sz w:val="24"/>
          <w:szCs w:val="24"/>
        </w:rPr>
      </w:pPr>
      <w:r w:rsidRPr="009A410D">
        <w:rPr>
          <w:rFonts w:cstheme="minorHAnsi"/>
          <w:b/>
          <w:bCs/>
          <w:sz w:val="24"/>
          <w:szCs w:val="24"/>
        </w:rPr>
        <w:t>DĖL  KAUNO MIESTO APLINKOS ORO MONITORINGO PASLAUGŲ PIRKIMO</w:t>
      </w:r>
    </w:p>
    <w:p w14:paraId="45ABEB61" w14:textId="21E2A073" w:rsidR="00293979" w:rsidRPr="009A410D" w:rsidRDefault="00293979" w:rsidP="00B4162F">
      <w:pPr>
        <w:spacing w:after="0" w:line="280" w:lineRule="atLeast"/>
        <w:jc w:val="center"/>
        <w:rPr>
          <w:rFonts w:cstheme="minorHAnsi"/>
        </w:rPr>
      </w:pPr>
      <w:r w:rsidRPr="009A410D">
        <w:rPr>
          <w:rFonts w:cstheme="minorHAnsi"/>
        </w:rPr>
        <w:t>____________________</w:t>
      </w:r>
    </w:p>
    <w:p w14:paraId="6F71B6B0" w14:textId="77777777" w:rsidR="00293979" w:rsidRPr="003107CC" w:rsidRDefault="00293979" w:rsidP="00B4162F">
      <w:pPr>
        <w:spacing w:after="0" w:line="280" w:lineRule="atLeast"/>
        <w:jc w:val="center"/>
        <w:rPr>
          <w:rFonts w:cstheme="minorHAnsi"/>
          <w:sz w:val="16"/>
        </w:rPr>
      </w:pPr>
      <w:r w:rsidRPr="003107CC">
        <w:rPr>
          <w:rFonts w:cstheme="minorHAnsi"/>
          <w:sz w:val="16"/>
        </w:rPr>
        <w:t>(Data)</w:t>
      </w:r>
    </w:p>
    <w:p w14:paraId="787A5E98" w14:textId="77777777" w:rsidR="00293979" w:rsidRPr="003107CC" w:rsidRDefault="00293979" w:rsidP="00B4162F">
      <w:pPr>
        <w:spacing w:after="0"/>
        <w:jc w:val="center"/>
        <w:rPr>
          <w:rFonts w:cstheme="minorHAnsi"/>
        </w:rPr>
      </w:pPr>
      <w:r w:rsidRPr="003107CC">
        <w:rPr>
          <w:rFonts w:cstheme="minorHAnsi"/>
        </w:rPr>
        <w:t>____________________</w:t>
      </w:r>
    </w:p>
    <w:p w14:paraId="098BD35A" w14:textId="77777777" w:rsidR="00293979" w:rsidRPr="003107CC" w:rsidRDefault="00293979" w:rsidP="00B4162F">
      <w:pPr>
        <w:spacing w:after="0"/>
        <w:jc w:val="center"/>
        <w:rPr>
          <w:rFonts w:cstheme="minorHAnsi"/>
          <w:sz w:val="16"/>
        </w:rPr>
      </w:pPr>
      <w:r w:rsidRPr="003107CC">
        <w:rPr>
          <w:rFonts w:cstheme="minorHAnsi"/>
          <w:sz w:val="16"/>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3C3F23BD" w14:textId="77777777" w:rsidTr="00CD6A60">
        <w:trPr>
          <w:trHeight w:val="996"/>
        </w:trPr>
        <w:tc>
          <w:tcPr>
            <w:tcW w:w="4662" w:type="dxa"/>
          </w:tcPr>
          <w:p w14:paraId="7AD9A09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09F2A20B" w14:textId="77777777" w:rsidR="00293979" w:rsidRPr="003107CC" w:rsidRDefault="00293979" w:rsidP="004869BA">
            <w:pPr>
              <w:jc w:val="both"/>
              <w:rPr>
                <w:rFonts w:cstheme="minorHAnsi"/>
              </w:rPr>
            </w:pPr>
          </w:p>
        </w:tc>
      </w:tr>
      <w:tr w:rsidR="00293979" w:rsidRPr="003107CC" w14:paraId="47C0FA62" w14:textId="77777777" w:rsidTr="00CD6A60">
        <w:trPr>
          <w:trHeight w:val="996"/>
        </w:trPr>
        <w:tc>
          <w:tcPr>
            <w:tcW w:w="4662" w:type="dxa"/>
          </w:tcPr>
          <w:p w14:paraId="5D4AD5C9"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AF86ED7" w14:textId="77777777" w:rsidR="00293979" w:rsidRPr="003107CC" w:rsidRDefault="00293979" w:rsidP="004869BA">
            <w:pPr>
              <w:jc w:val="both"/>
              <w:rPr>
                <w:rFonts w:cstheme="minorHAnsi"/>
              </w:rPr>
            </w:pPr>
          </w:p>
        </w:tc>
      </w:tr>
      <w:tr w:rsidR="00293979" w:rsidRPr="003107CC" w14:paraId="1AA8BEA1" w14:textId="77777777" w:rsidTr="00CD6A60">
        <w:trPr>
          <w:trHeight w:val="423"/>
        </w:trPr>
        <w:tc>
          <w:tcPr>
            <w:tcW w:w="4662" w:type="dxa"/>
          </w:tcPr>
          <w:p w14:paraId="515257FE"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5F0695AC" w14:textId="77777777" w:rsidR="00293979" w:rsidRPr="003107CC" w:rsidRDefault="00293979" w:rsidP="004869BA">
            <w:pPr>
              <w:jc w:val="both"/>
              <w:rPr>
                <w:rFonts w:cstheme="minorHAnsi"/>
              </w:rPr>
            </w:pPr>
          </w:p>
        </w:tc>
      </w:tr>
      <w:tr w:rsidR="00293979" w:rsidRPr="003107CC" w14:paraId="772F92EB" w14:textId="77777777" w:rsidTr="00CD6A60">
        <w:trPr>
          <w:trHeight w:val="435"/>
        </w:trPr>
        <w:tc>
          <w:tcPr>
            <w:tcW w:w="4662" w:type="dxa"/>
          </w:tcPr>
          <w:p w14:paraId="56A5E37B"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3514B9FB" w14:textId="77777777" w:rsidR="00293979" w:rsidRPr="003107CC" w:rsidRDefault="00293979" w:rsidP="004869BA">
            <w:pPr>
              <w:jc w:val="both"/>
              <w:rPr>
                <w:rFonts w:cstheme="minorHAnsi"/>
              </w:rPr>
            </w:pPr>
          </w:p>
        </w:tc>
      </w:tr>
      <w:tr w:rsidR="00293979" w:rsidRPr="003107CC" w14:paraId="2C2368BD" w14:textId="77777777" w:rsidTr="00CD6A60">
        <w:trPr>
          <w:trHeight w:val="423"/>
        </w:trPr>
        <w:tc>
          <w:tcPr>
            <w:tcW w:w="4662" w:type="dxa"/>
          </w:tcPr>
          <w:p w14:paraId="72059EBE"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5CA7CAFE" w14:textId="77777777" w:rsidR="00293979" w:rsidRPr="003107CC" w:rsidRDefault="00293979" w:rsidP="004869BA">
            <w:pPr>
              <w:jc w:val="both"/>
              <w:rPr>
                <w:rFonts w:cstheme="minorHAnsi"/>
              </w:rPr>
            </w:pPr>
          </w:p>
        </w:tc>
      </w:tr>
    </w:tbl>
    <w:p w14:paraId="33ADB510" w14:textId="77777777" w:rsidR="00F4439E" w:rsidRDefault="00F4439E" w:rsidP="005F63C1">
      <w:pPr>
        <w:spacing w:after="0"/>
        <w:ind w:right="49" w:firstLine="567"/>
        <w:jc w:val="both"/>
        <w:rPr>
          <w:rFonts w:cstheme="minorHAnsi"/>
          <w:color w:val="000000"/>
          <w:sz w:val="22"/>
          <w:szCs w:val="22"/>
        </w:rPr>
      </w:pPr>
    </w:p>
    <w:p w14:paraId="55B195DC" w14:textId="23D9CA6B" w:rsidR="00013679" w:rsidRDefault="009A410D" w:rsidP="009A410D">
      <w:pPr>
        <w:pStyle w:val="Sraopastraipa"/>
        <w:tabs>
          <w:tab w:val="left" w:pos="9631"/>
        </w:tabs>
        <w:spacing w:line="262" w:lineRule="auto"/>
        <w:ind w:left="0" w:firstLine="360"/>
        <w:jc w:val="both"/>
        <w:rPr>
          <w:rFonts w:cstheme="minorHAnsi"/>
          <w:color w:val="000000"/>
          <w:sz w:val="22"/>
          <w:szCs w:val="22"/>
        </w:rPr>
      </w:pPr>
      <w:r>
        <w:rPr>
          <w:rFonts w:cstheme="minorHAnsi"/>
          <w:color w:val="000000"/>
          <w:sz w:val="22"/>
          <w:szCs w:val="22"/>
        </w:rPr>
        <w:t xml:space="preserve">1. </w:t>
      </w:r>
      <w:r w:rsidRPr="009A410D">
        <w:rPr>
          <w:rFonts w:cstheme="minorHAnsi"/>
          <w:color w:val="000000"/>
          <w:sz w:val="22"/>
          <w:szCs w:val="22"/>
        </w:rPr>
        <w:t>Išnagrinėję pirkimo dokumentus, įskaitant priedus, mes siūlome Kauno miesto aplinkos oro monitoringo paslaugas, atitinkančias techninėje specifikacijoje nustatytus reikalavimus</w:t>
      </w:r>
      <w:r>
        <w:rPr>
          <w:rFonts w:cstheme="minorHAnsi"/>
          <w:color w:val="000000"/>
          <w:sz w:val="22"/>
          <w:szCs w:val="22"/>
        </w:rPr>
        <w:t>,</w:t>
      </w:r>
      <w:r w:rsidRPr="009A410D">
        <w:rPr>
          <w:rFonts w:cstheme="minorHAnsi"/>
          <w:color w:val="000000"/>
          <w:sz w:val="22"/>
          <w:szCs w:val="22"/>
        </w:rPr>
        <w:t xml:space="preserve"> suteikti  už bendrą planuojamą kainą</w:t>
      </w:r>
      <w:r>
        <w:rPr>
          <w:rFonts w:cstheme="minorHAnsi"/>
          <w:color w:val="000000"/>
          <w:sz w:val="22"/>
          <w:szCs w:val="22"/>
        </w:rPr>
        <w:t xml:space="preserve"> ...................... Eur su PVM (.................................. </w:t>
      </w:r>
      <w:r w:rsidRPr="009A410D">
        <w:rPr>
          <w:rFonts w:cstheme="minorHAnsi"/>
          <w:color w:val="000000"/>
          <w:sz w:val="22"/>
          <w:szCs w:val="22"/>
        </w:rPr>
        <w:t xml:space="preserve">Eur </w:t>
      </w:r>
      <w:r>
        <w:rPr>
          <w:rFonts w:cstheme="minorHAnsi"/>
          <w:color w:val="000000"/>
          <w:sz w:val="22"/>
          <w:szCs w:val="22"/>
        </w:rPr>
        <w:t>be</w:t>
      </w:r>
      <w:r w:rsidRPr="009A410D">
        <w:rPr>
          <w:rFonts w:cstheme="minorHAnsi"/>
          <w:color w:val="000000"/>
          <w:sz w:val="22"/>
          <w:szCs w:val="22"/>
        </w:rPr>
        <w:t xml:space="preserve"> PVM</w:t>
      </w:r>
      <w:r>
        <w:rPr>
          <w:rFonts w:cstheme="minorHAnsi"/>
          <w:color w:val="000000"/>
          <w:sz w:val="22"/>
          <w:szCs w:val="22"/>
        </w:rPr>
        <w:t>).</w:t>
      </w:r>
    </w:p>
    <w:p w14:paraId="13525A42" w14:textId="77777777" w:rsidR="00952A04" w:rsidRPr="009A410D" w:rsidRDefault="00293979" w:rsidP="001939B1">
      <w:pPr>
        <w:shd w:val="clear" w:color="auto" w:fill="FFFFFF"/>
        <w:spacing w:after="0" w:line="252" w:lineRule="auto"/>
        <w:ind w:firstLine="567"/>
        <w:jc w:val="both"/>
        <w:rPr>
          <w:rFonts w:cstheme="minorHAnsi"/>
          <w:i/>
          <w:color w:val="FF0000"/>
          <w:sz w:val="22"/>
          <w:szCs w:val="22"/>
        </w:rPr>
      </w:pPr>
      <w:r w:rsidRPr="009A410D">
        <w:rPr>
          <w:rFonts w:cstheme="minorHAnsi"/>
          <w:b/>
          <w:color w:val="FF0000"/>
          <w:sz w:val="22"/>
          <w:szCs w:val="22"/>
          <w:u w:val="single"/>
        </w:rPr>
        <w:t>Pastaba:</w:t>
      </w:r>
      <w:r w:rsidRPr="009A410D">
        <w:rPr>
          <w:rFonts w:cstheme="minorHAnsi"/>
          <w:i/>
          <w:color w:val="FF0000"/>
          <w:sz w:val="22"/>
          <w:szCs w:val="22"/>
        </w:rPr>
        <w:t xml:space="preserve">   Tais atvejais, kai pagal galiojančius teisės aktus tiekėjui nereikia mokėti PVM, prašome nurodyti juridinį pagrindą, kuriuo remiantis nereikia mokėti PVM: ......................................................</w:t>
      </w:r>
    </w:p>
    <w:tbl>
      <w:tblPr>
        <w:tblStyle w:val="Lentelstinklelis"/>
        <w:tblW w:w="9596" w:type="dxa"/>
        <w:tblInd w:w="-5" w:type="dxa"/>
        <w:tblLook w:val="04A0" w:firstRow="1" w:lastRow="0" w:firstColumn="1" w:lastColumn="0" w:noHBand="0" w:noVBand="1"/>
      </w:tblPr>
      <w:tblGrid>
        <w:gridCol w:w="885"/>
        <w:gridCol w:w="1383"/>
        <w:gridCol w:w="1134"/>
        <w:gridCol w:w="1560"/>
        <w:gridCol w:w="1559"/>
        <w:gridCol w:w="1417"/>
        <w:gridCol w:w="1658"/>
      </w:tblGrid>
      <w:tr w:rsidR="00732E14" w:rsidRPr="009A410D" w14:paraId="6BDF92B8" w14:textId="77777777" w:rsidTr="00732E14">
        <w:trPr>
          <w:trHeight w:val="315"/>
        </w:trPr>
        <w:tc>
          <w:tcPr>
            <w:tcW w:w="9596" w:type="dxa"/>
            <w:gridSpan w:val="7"/>
            <w:hideMark/>
          </w:tcPr>
          <w:p w14:paraId="36D3869A" w14:textId="77777777" w:rsidR="009A410D" w:rsidRPr="009A410D" w:rsidRDefault="009A410D" w:rsidP="009A410D">
            <w:pPr>
              <w:shd w:val="clear" w:color="auto" w:fill="FFFFFF"/>
              <w:spacing w:line="252" w:lineRule="auto"/>
              <w:rPr>
                <w:rFonts w:asciiTheme="minorHAnsi" w:cstheme="minorHAnsi"/>
              </w:rPr>
            </w:pPr>
            <w:r w:rsidRPr="009A410D">
              <w:rPr>
                <w:rFonts w:asciiTheme="minorHAnsi" w:cstheme="minorHAnsi"/>
              </w:rPr>
              <w:t>Bendra planuojama kaina:</w:t>
            </w:r>
          </w:p>
        </w:tc>
      </w:tr>
      <w:tr w:rsidR="00732E14" w:rsidRPr="009A410D" w14:paraId="39485A99" w14:textId="77777777" w:rsidTr="00732E14">
        <w:trPr>
          <w:trHeight w:val="795"/>
        </w:trPr>
        <w:tc>
          <w:tcPr>
            <w:tcW w:w="885" w:type="dxa"/>
            <w:hideMark/>
          </w:tcPr>
          <w:p w14:paraId="7B0C8657"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Eil. Nr.</w:t>
            </w:r>
          </w:p>
        </w:tc>
        <w:tc>
          <w:tcPr>
            <w:tcW w:w="1383" w:type="dxa"/>
            <w:hideMark/>
          </w:tcPr>
          <w:p w14:paraId="2A8AAE38"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Paslaugos pavadinimas</w:t>
            </w:r>
          </w:p>
        </w:tc>
        <w:tc>
          <w:tcPr>
            <w:tcW w:w="1134" w:type="dxa"/>
            <w:hideMark/>
          </w:tcPr>
          <w:p w14:paraId="254A6280"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Mato vnt.</w:t>
            </w:r>
          </w:p>
        </w:tc>
        <w:tc>
          <w:tcPr>
            <w:tcW w:w="1560" w:type="dxa"/>
            <w:hideMark/>
          </w:tcPr>
          <w:p w14:paraId="31B19F45"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 xml:space="preserve">Planuojamas maksimalus kiekis per 12 mėn.           </w:t>
            </w:r>
          </w:p>
        </w:tc>
        <w:tc>
          <w:tcPr>
            <w:tcW w:w="1559" w:type="dxa"/>
            <w:hideMark/>
          </w:tcPr>
          <w:p w14:paraId="0637DA95"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PVM tarifas %</w:t>
            </w:r>
          </w:p>
        </w:tc>
        <w:tc>
          <w:tcPr>
            <w:tcW w:w="1417" w:type="dxa"/>
            <w:hideMark/>
          </w:tcPr>
          <w:p w14:paraId="27C948AB" w14:textId="77777777" w:rsidR="009A410D" w:rsidRPr="009A410D" w:rsidRDefault="009A410D" w:rsidP="009A410D">
            <w:pPr>
              <w:shd w:val="clear" w:color="auto" w:fill="FFFFFF"/>
              <w:spacing w:line="252" w:lineRule="auto"/>
              <w:rPr>
                <w:rFonts w:asciiTheme="minorHAnsi" w:cstheme="minorHAnsi"/>
                <w:b/>
                <w:bCs/>
              </w:rPr>
            </w:pPr>
            <w:r w:rsidRPr="009A410D">
              <w:rPr>
                <w:rFonts w:asciiTheme="minorHAnsi" w:cstheme="minorHAnsi"/>
                <w:b/>
                <w:bCs/>
              </w:rPr>
              <w:t>Vieno tyrimo įkainis Eur (be PVM)</w:t>
            </w:r>
          </w:p>
        </w:tc>
        <w:tc>
          <w:tcPr>
            <w:tcW w:w="1658" w:type="dxa"/>
          </w:tcPr>
          <w:p w14:paraId="6FF586FC" w14:textId="57EFF075" w:rsidR="009A410D" w:rsidRPr="009A410D" w:rsidRDefault="009A410D" w:rsidP="00732E14">
            <w:pPr>
              <w:shd w:val="clear" w:color="auto" w:fill="FFFFFF"/>
              <w:spacing w:line="252" w:lineRule="auto"/>
              <w:rPr>
                <w:rFonts w:asciiTheme="minorHAnsi" w:cstheme="minorHAnsi"/>
                <w:b/>
                <w:bCs/>
              </w:rPr>
            </w:pPr>
            <w:r w:rsidRPr="009A410D">
              <w:rPr>
                <w:rFonts w:asciiTheme="minorHAnsi" w:cstheme="minorHAnsi"/>
                <w:b/>
                <w:bCs/>
              </w:rPr>
              <w:t xml:space="preserve">Bendra </w:t>
            </w:r>
            <w:r w:rsidR="00732E14">
              <w:rPr>
                <w:rFonts w:asciiTheme="minorHAnsi" w:cstheme="minorHAnsi"/>
                <w:b/>
                <w:bCs/>
              </w:rPr>
              <w:t>p</w:t>
            </w:r>
            <w:r w:rsidRPr="009A410D">
              <w:rPr>
                <w:rFonts w:asciiTheme="minorHAnsi" w:cstheme="minorHAnsi"/>
                <w:b/>
                <w:bCs/>
              </w:rPr>
              <w:t>lanuojama kaina be PVM (Eur)</w:t>
            </w:r>
          </w:p>
        </w:tc>
      </w:tr>
      <w:tr w:rsidR="00732E14" w:rsidRPr="009A410D" w14:paraId="36BCD0DF" w14:textId="77777777" w:rsidTr="00732E14">
        <w:trPr>
          <w:trHeight w:val="330"/>
        </w:trPr>
        <w:tc>
          <w:tcPr>
            <w:tcW w:w="885" w:type="dxa"/>
            <w:hideMark/>
          </w:tcPr>
          <w:p w14:paraId="60105CA3"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1</w:t>
            </w:r>
          </w:p>
        </w:tc>
        <w:tc>
          <w:tcPr>
            <w:tcW w:w="1383" w:type="dxa"/>
            <w:hideMark/>
          </w:tcPr>
          <w:p w14:paraId="6EBECF13"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2</w:t>
            </w:r>
          </w:p>
        </w:tc>
        <w:tc>
          <w:tcPr>
            <w:tcW w:w="1134" w:type="dxa"/>
            <w:hideMark/>
          </w:tcPr>
          <w:p w14:paraId="291B0164"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3</w:t>
            </w:r>
          </w:p>
        </w:tc>
        <w:tc>
          <w:tcPr>
            <w:tcW w:w="1560" w:type="dxa"/>
            <w:hideMark/>
          </w:tcPr>
          <w:p w14:paraId="0C112BFA"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4</w:t>
            </w:r>
          </w:p>
        </w:tc>
        <w:tc>
          <w:tcPr>
            <w:tcW w:w="1559" w:type="dxa"/>
            <w:hideMark/>
          </w:tcPr>
          <w:p w14:paraId="09D0D6B6"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5</w:t>
            </w:r>
          </w:p>
        </w:tc>
        <w:tc>
          <w:tcPr>
            <w:tcW w:w="1417" w:type="dxa"/>
            <w:hideMark/>
          </w:tcPr>
          <w:p w14:paraId="2BC9C322"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6</w:t>
            </w:r>
          </w:p>
        </w:tc>
        <w:tc>
          <w:tcPr>
            <w:tcW w:w="1658" w:type="dxa"/>
            <w:hideMark/>
          </w:tcPr>
          <w:p w14:paraId="764FBFF9" w14:textId="77777777" w:rsidR="00732E14" w:rsidRPr="009A410D" w:rsidRDefault="00732E14" w:rsidP="00732E14">
            <w:pPr>
              <w:shd w:val="clear" w:color="auto" w:fill="FFFFFF"/>
              <w:spacing w:line="252" w:lineRule="auto"/>
              <w:ind w:firstLine="567"/>
              <w:rPr>
                <w:rFonts w:asciiTheme="minorHAnsi" w:cstheme="minorHAnsi"/>
                <w:b/>
                <w:bCs/>
              </w:rPr>
            </w:pPr>
            <w:r w:rsidRPr="009A410D">
              <w:rPr>
                <w:rFonts w:asciiTheme="minorHAnsi" w:cstheme="minorHAnsi"/>
                <w:b/>
                <w:bCs/>
              </w:rPr>
              <w:t>7</w:t>
            </w:r>
          </w:p>
        </w:tc>
      </w:tr>
      <w:tr w:rsidR="00732E14" w:rsidRPr="009A410D" w14:paraId="10345AAF" w14:textId="77777777" w:rsidTr="00732E14">
        <w:trPr>
          <w:trHeight w:val="591"/>
        </w:trPr>
        <w:tc>
          <w:tcPr>
            <w:tcW w:w="885" w:type="dxa"/>
            <w:noWrap/>
            <w:hideMark/>
          </w:tcPr>
          <w:p w14:paraId="04A5C891"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w:t>
            </w:r>
          </w:p>
        </w:tc>
        <w:tc>
          <w:tcPr>
            <w:tcW w:w="1383" w:type="dxa"/>
            <w:hideMark/>
          </w:tcPr>
          <w:p w14:paraId="670C1613"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Azoto dioksido (NO2) tyrimas </w:t>
            </w:r>
          </w:p>
        </w:tc>
        <w:tc>
          <w:tcPr>
            <w:tcW w:w="1134" w:type="dxa"/>
            <w:noWrap/>
            <w:hideMark/>
          </w:tcPr>
          <w:p w14:paraId="55B7C7F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067F529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5D90D228"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17DB3E2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50ECD834" w14:textId="137B74A4"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4CBB6954" w14:textId="77777777" w:rsidTr="00732E14">
        <w:trPr>
          <w:trHeight w:val="315"/>
        </w:trPr>
        <w:tc>
          <w:tcPr>
            <w:tcW w:w="885" w:type="dxa"/>
            <w:noWrap/>
            <w:hideMark/>
          </w:tcPr>
          <w:p w14:paraId="4387B527"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2</w:t>
            </w:r>
          </w:p>
        </w:tc>
        <w:tc>
          <w:tcPr>
            <w:tcW w:w="1383" w:type="dxa"/>
            <w:hideMark/>
          </w:tcPr>
          <w:p w14:paraId="483D813E"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Sieros dioksido (SO2) tyrimas</w:t>
            </w:r>
          </w:p>
        </w:tc>
        <w:tc>
          <w:tcPr>
            <w:tcW w:w="1134" w:type="dxa"/>
            <w:noWrap/>
            <w:hideMark/>
          </w:tcPr>
          <w:p w14:paraId="7A940CD3"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1CBCEAA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1683913E"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5067B94F"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363CF7F9" w14:textId="023676BF"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69C369FD" w14:textId="77777777" w:rsidTr="00732E14">
        <w:trPr>
          <w:trHeight w:val="982"/>
        </w:trPr>
        <w:tc>
          <w:tcPr>
            <w:tcW w:w="885" w:type="dxa"/>
            <w:noWrap/>
            <w:hideMark/>
          </w:tcPr>
          <w:p w14:paraId="4CC4992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3</w:t>
            </w:r>
          </w:p>
        </w:tc>
        <w:tc>
          <w:tcPr>
            <w:tcW w:w="1383" w:type="dxa"/>
            <w:hideMark/>
          </w:tcPr>
          <w:p w14:paraId="2D352F23" w14:textId="77777777" w:rsidR="00732E14" w:rsidRPr="009A410D" w:rsidRDefault="00732E14" w:rsidP="00732E14">
            <w:pPr>
              <w:shd w:val="clear" w:color="auto" w:fill="FFFFFF"/>
              <w:spacing w:line="252" w:lineRule="auto"/>
              <w:rPr>
                <w:rFonts w:asciiTheme="minorHAnsi" w:cstheme="minorHAnsi"/>
              </w:rPr>
            </w:pPr>
            <w:proofErr w:type="spellStart"/>
            <w:r w:rsidRPr="009A410D">
              <w:rPr>
                <w:rFonts w:asciiTheme="minorHAnsi" w:cstheme="minorHAnsi"/>
              </w:rPr>
              <w:t>Benzeno</w:t>
            </w:r>
            <w:proofErr w:type="spellEnd"/>
            <w:r w:rsidRPr="009A410D">
              <w:rPr>
                <w:rFonts w:asciiTheme="minorHAnsi" w:cstheme="minorHAnsi"/>
              </w:rPr>
              <w:t xml:space="preserve"> (C6H6) tyrimas </w:t>
            </w:r>
          </w:p>
        </w:tc>
        <w:tc>
          <w:tcPr>
            <w:tcW w:w="1134" w:type="dxa"/>
            <w:noWrap/>
            <w:hideMark/>
          </w:tcPr>
          <w:p w14:paraId="6C5E18BF"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70E838B7"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120</w:t>
            </w:r>
          </w:p>
        </w:tc>
        <w:tc>
          <w:tcPr>
            <w:tcW w:w="1559" w:type="dxa"/>
            <w:noWrap/>
            <w:hideMark/>
          </w:tcPr>
          <w:p w14:paraId="17D4C2E3"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5845426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hideMark/>
          </w:tcPr>
          <w:p w14:paraId="74121FC5" w14:textId="2AE891BF"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5D0998E2" w14:textId="77777777" w:rsidTr="00732E14">
        <w:trPr>
          <w:trHeight w:val="315"/>
        </w:trPr>
        <w:tc>
          <w:tcPr>
            <w:tcW w:w="885" w:type="dxa"/>
            <w:noWrap/>
            <w:hideMark/>
          </w:tcPr>
          <w:p w14:paraId="08C60094"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lastRenderedPageBreak/>
              <w:t>4</w:t>
            </w:r>
          </w:p>
        </w:tc>
        <w:tc>
          <w:tcPr>
            <w:tcW w:w="1383" w:type="dxa"/>
            <w:hideMark/>
          </w:tcPr>
          <w:p w14:paraId="2F10F64C"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Anglies monoksido (CO) tyrimas</w:t>
            </w:r>
          </w:p>
        </w:tc>
        <w:tc>
          <w:tcPr>
            <w:tcW w:w="1134" w:type="dxa"/>
            <w:noWrap/>
            <w:hideMark/>
          </w:tcPr>
          <w:p w14:paraId="38C594DB"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0EEC67D5"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20</w:t>
            </w:r>
          </w:p>
        </w:tc>
        <w:tc>
          <w:tcPr>
            <w:tcW w:w="1559" w:type="dxa"/>
            <w:noWrap/>
            <w:hideMark/>
          </w:tcPr>
          <w:p w14:paraId="1E581ACA"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35088B01"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23C9741D" w14:textId="372C0CAD"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CA0DB1A" w14:textId="77777777" w:rsidTr="00732E14">
        <w:trPr>
          <w:trHeight w:val="315"/>
        </w:trPr>
        <w:tc>
          <w:tcPr>
            <w:tcW w:w="885" w:type="dxa"/>
            <w:noWrap/>
            <w:hideMark/>
          </w:tcPr>
          <w:p w14:paraId="543AF99C"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5</w:t>
            </w:r>
          </w:p>
        </w:tc>
        <w:tc>
          <w:tcPr>
            <w:tcW w:w="1383" w:type="dxa"/>
            <w:hideMark/>
          </w:tcPr>
          <w:p w14:paraId="7586A88A" w14:textId="37BBF004"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Sieros vandenilio (H2S) tyrimas </w:t>
            </w:r>
          </w:p>
        </w:tc>
        <w:tc>
          <w:tcPr>
            <w:tcW w:w="1134" w:type="dxa"/>
            <w:noWrap/>
            <w:hideMark/>
          </w:tcPr>
          <w:p w14:paraId="49FCB24A"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7E5099F8"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4</w:t>
            </w:r>
          </w:p>
        </w:tc>
        <w:tc>
          <w:tcPr>
            <w:tcW w:w="1559" w:type="dxa"/>
            <w:noWrap/>
            <w:hideMark/>
          </w:tcPr>
          <w:p w14:paraId="752FBE2B"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439F7A39"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5820A742" w14:textId="2FEF1CD8"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E25EEC1" w14:textId="77777777" w:rsidTr="00732E14">
        <w:trPr>
          <w:trHeight w:val="315"/>
        </w:trPr>
        <w:tc>
          <w:tcPr>
            <w:tcW w:w="885" w:type="dxa"/>
            <w:noWrap/>
            <w:hideMark/>
          </w:tcPr>
          <w:p w14:paraId="0202430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6</w:t>
            </w:r>
          </w:p>
        </w:tc>
        <w:tc>
          <w:tcPr>
            <w:tcW w:w="1383" w:type="dxa"/>
            <w:hideMark/>
          </w:tcPr>
          <w:p w14:paraId="2BD2EB9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 xml:space="preserve">Amoniako (NH3) tyrimas </w:t>
            </w:r>
          </w:p>
        </w:tc>
        <w:tc>
          <w:tcPr>
            <w:tcW w:w="1134" w:type="dxa"/>
            <w:noWrap/>
            <w:hideMark/>
          </w:tcPr>
          <w:p w14:paraId="55A4DD98" w14:textId="77777777" w:rsidR="00732E14" w:rsidRPr="009A410D" w:rsidRDefault="00732E14" w:rsidP="00732E14">
            <w:pPr>
              <w:shd w:val="clear" w:color="auto" w:fill="FFFFFF"/>
              <w:spacing w:line="252" w:lineRule="auto"/>
              <w:rPr>
                <w:rFonts w:asciiTheme="minorHAnsi" w:cstheme="minorHAnsi"/>
              </w:rPr>
            </w:pPr>
            <w:r w:rsidRPr="009A410D">
              <w:rPr>
                <w:rFonts w:asciiTheme="minorHAnsi" w:cstheme="minorHAnsi"/>
              </w:rPr>
              <w:t>1 tyrimas</w:t>
            </w:r>
          </w:p>
        </w:tc>
        <w:tc>
          <w:tcPr>
            <w:tcW w:w="1560" w:type="dxa"/>
            <w:noWrap/>
            <w:hideMark/>
          </w:tcPr>
          <w:p w14:paraId="30D5E39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4</w:t>
            </w:r>
          </w:p>
        </w:tc>
        <w:tc>
          <w:tcPr>
            <w:tcW w:w="1559" w:type="dxa"/>
            <w:noWrap/>
            <w:hideMark/>
          </w:tcPr>
          <w:p w14:paraId="1889DE3F"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417" w:type="dxa"/>
            <w:noWrap/>
            <w:hideMark/>
          </w:tcPr>
          <w:p w14:paraId="7C1FD30D"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1658" w:type="dxa"/>
            <w:noWrap/>
          </w:tcPr>
          <w:p w14:paraId="6BF09474" w14:textId="033255B3"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36C464AD" w14:textId="77777777" w:rsidTr="00732E14">
        <w:trPr>
          <w:trHeight w:val="315"/>
        </w:trPr>
        <w:tc>
          <w:tcPr>
            <w:tcW w:w="885" w:type="dxa"/>
            <w:noWrap/>
            <w:hideMark/>
          </w:tcPr>
          <w:p w14:paraId="50453A14" w14:textId="77777777" w:rsidR="00732E14" w:rsidRPr="009A410D" w:rsidRDefault="00732E14" w:rsidP="009A410D">
            <w:pPr>
              <w:shd w:val="clear" w:color="auto" w:fill="FFFFFF"/>
              <w:spacing w:line="252" w:lineRule="auto"/>
              <w:ind w:firstLine="567"/>
              <w:rPr>
                <w:rFonts w:asciiTheme="minorHAnsi" w:cstheme="minorHAnsi"/>
              </w:rPr>
            </w:pPr>
            <w:r w:rsidRPr="009A410D">
              <w:rPr>
                <w:rFonts w:asciiTheme="minorHAnsi" w:cstheme="minorHAnsi"/>
              </w:rPr>
              <w:t> </w:t>
            </w:r>
          </w:p>
        </w:tc>
        <w:tc>
          <w:tcPr>
            <w:tcW w:w="7053" w:type="dxa"/>
            <w:gridSpan w:val="5"/>
            <w:hideMark/>
          </w:tcPr>
          <w:p w14:paraId="0AD1F48D" w14:textId="7A40015A" w:rsidR="00732E14" w:rsidRPr="009A410D" w:rsidRDefault="00732E14" w:rsidP="00732E14">
            <w:pPr>
              <w:shd w:val="clear" w:color="auto" w:fill="FFFFFF"/>
              <w:spacing w:line="252" w:lineRule="auto"/>
              <w:ind w:firstLine="567"/>
              <w:jc w:val="right"/>
              <w:rPr>
                <w:rFonts w:asciiTheme="minorHAnsi" w:cstheme="minorHAnsi"/>
                <w:b/>
                <w:bCs/>
              </w:rPr>
            </w:pPr>
            <w:r w:rsidRPr="009A410D">
              <w:rPr>
                <w:rFonts w:asciiTheme="minorHAnsi" w:cstheme="minorHAnsi"/>
                <w:b/>
                <w:bCs/>
              </w:rPr>
              <w:t>Iš viso</w:t>
            </w:r>
            <w:r>
              <w:rPr>
                <w:rFonts w:asciiTheme="minorHAnsi" w:cstheme="minorHAnsi"/>
                <w:b/>
                <w:bCs/>
              </w:rPr>
              <w:t xml:space="preserve"> Eur be PVM</w:t>
            </w:r>
            <w:r w:rsidRPr="009A410D">
              <w:rPr>
                <w:rFonts w:asciiTheme="minorHAnsi" w:cstheme="minorHAnsi"/>
                <w:b/>
                <w:bCs/>
              </w:rPr>
              <w:t>:</w:t>
            </w:r>
          </w:p>
        </w:tc>
        <w:tc>
          <w:tcPr>
            <w:tcW w:w="1658" w:type="dxa"/>
            <w:noWrap/>
          </w:tcPr>
          <w:p w14:paraId="339F6C30" w14:textId="3D0E7597" w:rsidR="00732E14" w:rsidRPr="009A410D" w:rsidRDefault="00732E14" w:rsidP="009A410D">
            <w:pPr>
              <w:shd w:val="clear" w:color="auto" w:fill="FFFFFF"/>
              <w:spacing w:line="252" w:lineRule="auto"/>
              <w:ind w:firstLine="567"/>
              <w:rPr>
                <w:rFonts w:asciiTheme="minorHAnsi" w:cstheme="minorHAnsi"/>
              </w:rPr>
            </w:pPr>
          </w:p>
        </w:tc>
      </w:tr>
      <w:tr w:rsidR="00732E14" w:rsidRPr="009A410D" w14:paraId="7688FA5C" w14:textId="77777777" w:rsidTr="00732E14">
        <w:trPr>
          <w:trHeight w:val="315"/>
        </w:trPr>
        <w:tc>
          <w:tcPr>
            <w:tcW w:w="885" w:type="dxa"/>
            <w:noWrap/>
          </w:tcPr>
          <w:p w14:paraId="5B10CB15" w14:textId="77777777" w:rsidR="00732E14" w:rsidRPr="009A410D" w:rsidRDefault="00732E14" w:rsidP="009A410D">
            <w:pPr>
              <w:shd w:val="clear" w:color="auto" w:fill="FFFFFF"/>
              <w:spacing w:line="252" w:lineRule="auto"/>
              <w:ind w:firstLine="567"/>
              <w:rPr>
                <w:rFonts w:cstheme="minorHAnsi"/>
              </w:rPr>
            </w:pPr>
          </w:p>
        </w:tc>
        <w:tc>
          <w:tcPr>
            <w:tcW w:w="7053" w:type="dxa"/>
            <w:gridSpan w:val="5"/>
          </w:tcPr>
          <w:p w14:paraId="2E4BC9EF" w14:textId="4AA19A69" w:rsidR="00732E14" w:rsidRPr="009A410D" w:rsidRDefault="00732E14" w:rsidP="00732E14">
            <w:pPr>
              <w:shd w:val="clear" w:color="auto" w:fill="FFFFFF"/>
              <w:spacing w:line="252" w:lineRule="auto"/>
              <w:ind w:firstLine="567"/>
              <w:jc w:val="right"/>
              <w:rPr>
                <w:rFonts w:cstheme="minorHAnsi"/>
                <w:b/>
                <w:bCs/>
              </w:rPr>
            </w:pPr>
            <w:r w:rsidRPr="009A410D">
              <w:rPr>
                <w:rFonts w:asciiTheme="minorHAnsi" w:cstheme="minorHAnsi"/>
                <w:b/>
                <w:bCs/>
              </w:rPr>
              <w:t>Iš viso</w:t>
            </w:r>
            <w:r>
              <w:rPr>
                <w:rFonts w:asciiTheme="minorHAnsi" w:cstheme="minorHAnsi"/>
                <w:b/>
                <w:bCs/>
              </w:rPr>
              <w:t xml:space="preserve"> Eur su PVM</w:t>
            </w:r>
            <w:r w:rsidRPr="009A410D">
              <w:rPr>
                <w:rFonts w:asciiTheme="minorHAnsi" w:cstheme="minorHAnsi"/>
                <w:b/>
                <w:bCs/>
              </w:rPr>
              <w:t>:</w:t>
            </w:r>
          </w:p>
        </w:tc>
        <w:tc>
          <w:tcPr>
            <w:tcW w:w="1658" w:type="dxa"/>
            <w:noWrap/>
          </w:tcPr>
          <w:p w14:paraId="2C8E9F7B" w14:textId="77777777" w:rsidR="00732E14" w:rsidRPr="009A410D" w:rsidRDefault="00732E14" w:rsidP="009A410D">
            <w:pPr>
              <w:shd w:val="clear" w:color="auto" w:fill="FFFFFF"/>
              <w:spacing w:line="252" w:lineRule="auto"/>
              <w:ind w:firstLine="567"/>
              <w:rPr>
                <w:rFonts w:cstheme="minorHAnsi"/>
              </w:rPr>
            </w:pPr>
          </w:p>
        </w:tc>
      </w:tr>
    </w:tbl>
    <w:p w14:paraId="1144504B" w14:textId="022043B8" w:rsidR="009A410D" w:rsidRDefault="009B4C01" w:rsidP="001939B1">
      <w:pPr>
        <w:shd w:val="clear" w:color="auto" w:fill="FFFFFF"/>
        <w:spacing w:after="0" w:line="252" w:lineRule="auto"/>
        <w:ind w:firstLine="567"/>
        <w:jc w:val="both"/>
        <w:rPr>
          <w:rFonts w:cstheme="minorHAnsi"/>
          <w:sz w:val="22"/>
          <w:szCs w:val="22"/>
        </w:rPr>
      </w:pPr>
      <w:r w:rsidRPr="009B4C01">
        <w:rPr>
          <w:rFonts w:cstheme="minorHAnsi"/>
          <w:sz w:val="22"/>
          <w:szCs w:val="22"/>
        </w:rPr>
        <w:t xml:space="preserve">*Bendra pasiūlymo kaina neturi viršyti  </w:t>
      </w:r>
      <w:r w:rsidRPr="009B1045">
        <w:rPr>
          <w:rFonts w:cstheme="minorHAnsi"/>
          <w:sz w:val="22"/>
          <w:szCs w:val="22"/>
        </w:rPr>
        <w:t>59 999,79 Eur su PVM</w:t>
      </w:r>
      <w:r w:rsidRPr="009B4C01">
        <w:rPr>
          <w:rFonts w:cstheme="minorHAnsi"/>
          <w:sz w:val="22"/>
          <w:szCs w:val="22"/>
        </w:rPr>
        <w:t>. Perkančioji organizacija, vertindama tiekėjų pasiūlymus, atsižvelgs į galutinę jos mokėtiną lėšų sumą, įskaitant Perkančiosios organizacijos ir pirkimą laimėjusio tiekėjo įgyjamas mokestines prievoles, susijusias su PVM. Tuo atveju, jei bendra pasiūlymo kaina viršys nurodytą sumą, pasiūlymas bus atmestas, kaip neatitinkantis pirkimo dokumentų reikalavimų</w:t>
      </w:r>
      <w:r w:rsidR="004B36CD">
        <w:rPr>
          <w:rFonts w:cstheme="minorHAnsi"/>
          <w:sz w:val="22"/>
          <w:szCs w:val="22"/>
        </w:rPr>
        <w:t>.</w:t>
      </w:r>
    </w:p>
    <w:p w14:paraId="2CC35B2D" w14:textId="77777777" w:rsidR="009A410D" w:rsidRPr="00EA4A82" w:rsidRDefault="009A410D" w:rsidP="001939B1">
      <w:pPr>
        <w:shd w:val="clear" w:color="auto" w:fill="FFFFFF"/>
        <w:spacing w:after="0" w:line="252" w:lineRule="auto"/>
        <w:ind w:firstLine="567"/>
        <w:jc w:val="both"/>
        <w:rPr>
          <w:rFonts w:cstheme="minorHAnsi"/>
          <w:sz w:val="22"/>
          <w:szCs w:val="22"/>
        </w:rPr>
      </w:pPr>
    </w:p>
    <w:p w14:paraId="59DE8AB5" w14:textId="3755B199" w:rsidR="005F63C1" w:rsidRPr="00EA4A82" w:rsidRDefault="00952A04" w:rsidP="0095315E">
      <w:pPr>
        <w:shd w:val="clear" w:color="auto" w:fill="FFFFFF"/>
        <w:spacing w:after="0" w:line="300" w:lineRule="atLeast"/>
        <w:ind w:firstLine="709"/>
        <w:jc w:val="both"/>
        <w:rPr>
          <w:rFonts w:ascii="Calibri" w:eastAsia="Arial Unicode MS" w:hAnsi="Calibri"/>
          <w:b/>
          <w:i/>
          <w:sz w:val="22"/>
          <w:szCs w:val="22"/>
          <w:bdr w:val="nil"/>
        </w:rPr>
      </w:pPr>
      <w:r w:rsidRPr="003421EE">
        <w:rPr>
          <w:rFonts w:cstheme="minorHAnsi"/>
          <w:color w:val="000000"/>
          <w:sz w:val="22"/>
          <w:szCs w:val="22"/>
        </w:rPr>
        <w:t>2</w:t>
      </w:r>
      <w:r w:rsidR="00293979" w:rsidRPr="003421EE">
        <w:rPr>
          <w:rFonts w:cstheme="minorHAnsi"/>
          <w:color w:val="000000"/>
          <w:sz w:val="22"/>
          <w:szCs w:val="22"/>
        </w:rPr>
        <w:t>.</w:t>
      </w:r>
      <w:r w:rsidR="00293979" w:rsidRPr="003421EE">
        <w:rPr>
          <w:rFonts w:cstheme="minorHAnsi"/>
          <w:sz w:val="22"/>
          <w:szCs w:val="22"/>
          <w:lang w:eastAsia="ar-SA"/>
        </w:rPr>
        <w:t xml:space="preserve"> </w:t>
      </w:r>
      <w:r w:rsidR="009B4C01" w:rsidRPr="009B4C01">
        <w:rPr>
          <w:rFonts w:ascii="Calibri" w:hAnsi="Calibri"/>
          <w:b/>
          <w:sz w:val="22"/>
          <w:szCs w:val="22"/>
        </w:rPr>
        <w:t>Kokybės kriterijus: siūlomų papildomų amoniako (NH</w:t>
      </w:r>
      <w:r w:rsidR="009B4C01" w:rsidRPr="0028544D">
        <w:rPr>
          <w:rFonts w:ascii="Calibri" w:hAnsi="Calibri"/>
          <w:b/>
          <w:sz w:val="22"/>
          <w:szCs w:val="22"/>
          <w:vertAlign w:val="subscript"/>
        </w:rPr>
        <w:t>3</w:t>
      </w:r>
      <w:r w:rsidR="009B4C01" w:rsidRPr="009B4C01">
        <w:rPr>
          <w:rFonts w:ascii="Calibri" w:hAnsi="Calibri"/>
          <w:b/>
          <w:sz w:val="22"/>
          <w:szCs w:val="22"/>
        </w:rPr>
        <w:t xml:space="preserve">) tyrimų taškų, viršijančių techninės specifikacijos </w:t>
      </w:r>
      <w:r w:rsidR="009B4C01" w:rsidRPr="009B1045">
        <w:rPr>
          <w:rFonts w:ascii="Calibri" w:hAnsi="Calibri"/>
          <w:b/>
          <w:sz w:val="22"/>
          <w:szCs w:val="22"/>
        </w:rPr>
        <w:t>2.1.6</w:t>
      </w:r>
      <w:r w:rsidR="009B4C01" w:rsidRPr="009B4C01">
        <w:rPr>
          <w:rFonts w:ascii="Calibri" w:hAnsi="Calibri"/>
          <w:b/>
          <w:sz w:val="22"/>
          <w:szCs w:val="22"/>
        </w:rPr>
        <w:t xml:space="preserve"> punkte nurodytą minimalų – 1 (vieną) tyrimų tašką, skaičius  ................... vnt. (nurodyti siūlomų papildomų tyrimo taškų skaičių).</w:t>
      </w:r>
    </w:p>
    <w:p w14:paraId="595D5A63" w14:textId="08E465DE" w:rsidR="00C862E8" w:rsidRPr="00EA4A82" w:rsidRDefault="001C5E56" w:rsidP="0095315E">
      <w:pPr>
        <w:shd w:val="clear" w:color="auto" w:fill="FFFFFF"/>
        <w:tabs>
          <w:tab w:val="left" w:pos="851"/>
        </w:tabs>
        <w:spacing w:after="0" w:line="300" w:lineRule="atLeast"/>
        <w:ind w:firstLine="709"/>
        <w:jc w:val="both"/>
        <w:rPr>
          <w:rFonts w:cstheme="minorHAnsi"/>
          <w:sz w:val="22"/>
          <w:szCs w:val="22"/>
        </w:rPr>
      </w:pPr>
      <w:r w:rsidRPr="00EA4A82">
        <w:rPr>
          <w:rFonts w:eastAsia="Times New Roman" w:cstheme="minorHAnsi"/>
          <w:sz w:val="22"/>
          <w:szCs w:val="22"/>
          <w:lang w:eastAsia="ar-SA"/>
        </w:rPr>
        <w:t xml:space="preserve">3. </w:t>
      </w:r>
      <w:r w:rsidR="009B4C01" w:rsidRPr="009B4C01">
        <w:rPr>
          <w:rFonts w:eastAsia="Times New Roman" w:cstheme="minorHAnsi"/>
          <w:sz w:val="22"/>
          <w:szCs w:val="22"/>
          <w:lang w:eastAsia="ar-SA"/>
        </w:rPr>
        <w:t xml:space="preserve">Į paslaugų įkainius yra įskaičiuoti visi mokesčiai (išskyrus PVM) ir visos su paslaugų teikimu susijusios išlaidos ir sąnaudos (pasyvūs </w:t>
      </w:r>
      <w:proofErr w:type="spellStart"/>
      <w:r w:rsidR="009B4C01" w:rsidRPr="009B4C01">
        <w:rPr>
          <w:rFonts w:eastAsia="Times New Roman" w:cstheme="minorHAnsi"/>
          <w:sz w:val="22"/>
          <w:szCs w:val="22"/>
          <w:lang w:eastAsia="ar-SA"/>
        </w:rPr>
        <w:t>sorbentai</w:t>
      </w:r>
      <w:proofErr w:type="spellEnd"/>
      <w:r w:rsidR="009B4C01" w:rsidRPr="009B4C01">
        <w:rPr>
          <w:rFonts w:eastAsia="Times New Roman" w:cstheme="minorHAnsi"/>
          <w:sz w:val="22"/>
          <w:szCs w:val="22"/>
          <w:lang w:eastAsia="ar-SA"/>
        </w:rPr>
        <w:t>, jų tyrimai, nuvykimo į tyrimų taškus išlaidos, meteorologinių parametrų (aplinkos oro temperatūra, vėjo kryptis, oro drėgnumas ir atmosferos slėgis) matavimai arba artimiausios meteorologinės stoties oficialių duomenų surinkimas ir apdorojimas,  gautų rezultatų analizė, ataskaitų parengimas ir kt.), apimančios viską, ko reikia visiškam ir tinkamam Sutarties įvykdymui. Paslaugų teikėjas neturi teisės reikalauti padengti jokių išlaidų, viršijančių paslaugų įkainį (be PVM) ir PVM</w:t>
      </w:r>
      <w:r w:rsidR="004B36CD">
        <w:rPr>
          <w:rFonts w:eastAsia="Times New Roman" w:cstheme="minorHAnsi"/>
          <w:sz w:val="22"/>
          <w:szCs w:val="22"/>
          <w:lang w:eastAsia="ar-SA"/>
        </w:rPr>
        <w:t xml:space="preserve"> (jei taikomas)</w:t>
      </w:r>
      <w:r w:rsidR="009B4C01" w:rsidRPr="009B4C01">
        <w:rPr>
          <w:rFonts w:eastAsia="Times New Roman" w:cstheme="minorHAnsi"/>
          <w:sz w:val="22"/>
          <w:szCs w:val="22"/>
          <w:lang w:eastAsia="ar-SA"/>
        </w:rPr>
        <w:t>.</w:t>
      </w:r>
    </w:p>
    <w:p w14:paraId="6D615B95" w14:textId="5CBC6353" w:rsidR="00293979" w:rsidRPr="00EA4A82" w:rsidRDefault="001C5E56" w:rsidP="001939B1">
      <w:pPr>
        <w:spacing w:after="0"/>
        <w:ind w:firstLine="851"/>
        <w:jc w:val="both"/>
        <w:rPr>
          <w:rFonts w:cstheme="minorHAnsi"/>
          <w:color w:val="000000"/>
          <w:sz w:val="22"/>
          <w:szCs w:val="22"/>
        </w:rPr>
      </w:pPr>
      <w:r w:rsidRPr="00EA4A82">
        <w:rPr>
          <w:rFonts w:cstheme="minorHAnsi"/>
          <w:color w:val="000000"/>
          <w:sz w:val="22"/>
          <w:szCs w:val="22"/>
        </w:rPr>
        <w:t>4</w:t>
      </w:r>
      <w:r w:rsidR="00293979" w:rsidRPr="00EA4A82">
        <w:rPr>
          <w:rFonts w:cstheme="minorHAnsi"/>
          <w:color w:val="000000"/>
          <w:sz w:val="22"/>
          <w:szCs w:val="22"/>
        </w:rPr>
        <w:t>.</w:t>
      </w:r>
      <w:r w:rsidRPr="00EA4A82">
        <w:rPr>
          <w:rFonts w:cstheme="minorHAnsi"/>
          <w:color w:val="000000"/>
          <w:sz w:val="22"/>
          <w:szCs w:val="22"/>
        </w:rPr>
        <w:t xml:space="preserve"> </w:t>
      </w:r>
      <w:r w:rsidR="00293979" w:rsidRPr="00EA4A82">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EA4A82" w:rsidRDefault="001C5E56" w:rsidP="001939B1">
      <w:pPr>
        <w:pStyle w:val="Pagrindinistekstas"/>
        <w:tabs>
          <w:tab w:val="num" w:pos="0"/>
          <w:tab w:val="left" w:pos="709"/>
        </w:tabs>
        <w:spacing w:after="0"/>
        <w:ind w:firstLine="851"/>
        <w:rPr>
          <w:rFonts w:cstheme="minorHAnsi"/>
          <w:color w:val="000000"/>
          <w:sz w:val="22"/>
          <w:szCs w:val="22"/>
        </w:rPr>
      </w:pPr>
      <w:r w:rsidRPr="00EA4A82">
        <w:rPr>
          <w:rFonts w:cstheme="minorHAnsi"/>
          <w:color w:val="000000"/>
          <w:sz w:val="22"/>
          <w:szCs w:val="22"/>
        </w:rPr>
        <w:t>5</w:t>
      </w:r>
      <w:r w:rsidR="00293979" w:rsidRPr="00EA4A82">
        <w:rPr>
          <w:rFonts w:cstheme="minorHAnsi"/>
          <w:color w:val="000000"/>
          <w:sz w:val="22"/>
          <w:szCs w:val="22"/>
        </w:rPr>
        <w:t>. Šiuo pasiūlymu įsipareigojame laikytis Viešųjų pirkimų įstatymo, kitų teisės aktų, pirkimo sąlygose išdėstytų reikalavimų bei sutarties sąlygų.</w:t>
      </w:r>
    </w:p>
    <w:p w14:paraId="5A5D18C4" w14:textId="0AFE1333"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6</w:t>
      </w:r>
      <w:r w:rsidR="00293979" w:rsidRPr="00EA4A82">
        <w:rPr>
          <w:rFonts w:cstheme="minorHAnsi"/>
          <w:color w:val="000000"/>
          <w:sz w:val="22"/>
          <w:szCs w:val="22"/>
        </w:rPr>
        <w:t>. Patvirtiname, kad visi pridedami dokumentai yra mūsų pasiūlymo dalis.</w:t>
      </w:r>
    </w:p>
    <w:p w14:paraId="408BF3AA" w14:textId="5B7A5EB6" w:rsidR="00293979" w:rsidRPr="00EA4A82" w:rsidRDefault="001C5E56" w:rsidP="001939B1">
      <w:pPr>
        <w:spacing w:after="0" w:line="300" w:lineRule="atLeast"/>
        <w:ind w:firstLine="851"/>
        <w:jc w:val="both"/>
        <w:rPr>
          <w:rFonts w:cstheme="minorHAnsi"/>
          <w:color w:val="000000"/>
          <w:sz w:val="22"/>
          <w:szCs w:val="22"/>
        </w:rPr>
      </w:pPr>
      <w:r w:rsidRPr="00EA4A82">
        <w:rPr>
          <w:rFonts w:cstheme="minorHAnsi"/>
          <w:color w:val="000000"/>
          <w:sz w:val="22"/>
          <w:szCs w:val="22"/>
        </w:rPr>
        <w:t>7</w:t>
      </w:r>
      <w:r w:rsidR="00293979" w:rsidRPr="00EA4A82">
        <w:rPr>
          <w:rFonts w:cstheme="minorHAnsi"/>
          <w:color w:val="000000"/>
          <w:sz w:val="22"/>
          <w:szCs w:val="22"/>
        </w:rPr>
        <w:t xml:space="preserve">. Įsipareigojame laikytis pasiūlyme pateiktų ir pirkimo sąlygose nustatytų sąlygų bei nesiimti jokių veiksmų, galinčių sutrukdyti pasiūlymo akceptavimui ar sutarties pasirašymui ir įsipareigojimui. </w:t>
      </w:r>
    </w:p>
    <w:p w14:paraId="540FA024" w14:textId="13112B5E" w:rsidR="00293979" w:rsidRPr="00EA4A82" w:rsidRDefault="001C5E56" w:rsidP="001939B1">
      <w:pPr>
        <w:pStyle w:val="Pagrindinistekstas"/>
        <w:tabs>
          <w:tab w:val="left" w:pos="709"/>
        </w:tabs>
        <w:spacing w:after="0" w:line="300" w:lineRule="atLeast"/>
        <w:ind w:firstLine="851"/>
        <w:rPr>
          <w:rFonts w:cstheme="minorHAnsi"/>
          <w:iCs/>
          <w:color w:val="000000"/>
          <w:sz w:val="22"/>
          <w:szCs w:val="22"/>
        </w:rPr>
      </w:pPr>
      <w:r w:rsidRPr="00EA4A82">
        <w:rPr>
          <w:rFonts w:cstheme="minorHAnsi"/>
          <w:iCs/>
          <w:color w:val="000000"/>
          <w:sz w:val="22"/>
          <w:szCs w:val="22"/>
        </w:rPr>
        <w:t>8</w:t>
      </w:r>
      <w:r w:rsidR="00293979" w:rsidRPr="00EA4A82">
        <w:rPr>
          <w:rFonts w:cstheme="minorHAnsi"/>
          <w:iCs/>
          <w:color w:val="000000"/>
          <w:sz w:val="22"/>
          <w:szCs w:val="22"/>
        </w:rPr>
        <w:t xml:space="preserve">. Pasiūlymas galioja </w:t>
      </w:r>
      <w:r w:rsidR="002741DD" w:rsidRPr="00EA4A82">
        <w:rPr>
          <w:rFonts w:cstheme="minorHAnsi"/>
          <w:iCs/>
          <w:color w:val="000000"/>
          <w:sz w:val="22"/>
          <w:szCs w:val="22"/>
        </w:rPr>
        <w:t>tiek kiek nurodyta</w:t>
      </w:r>
      <w:r w:rsidR="00293979" w:rsidRPr="00EA4A82">
        <w:rPr>
          <w:rFonts w:cstheme="minorHAnsi"/>
          <w:iCs/>
          <w:color w:val="000000"/>
          <w:sz w:val="22"/>
          <w:szCs w:val="22"/>
        </w:rPr>
        <w:t xml:space="preserve"> </w:t>
      </w:r>
      <w:r w:rsidR="002B4B1E" w:rsidRPr="00EA4A82">
        <w:rPr>
          <w:rFonts w:cstheme="minorHAnsi"/>
          <w:iCs/>
          <w:color w:val="000000"/>
          <w:sz w:val="22"/>
          <w:szCs w:val="22"/>
        </w:rPr>
        <w:t xml:space="preserve">specialiųjų pirkimo sąlygų </w:t>
      </w:r>
      <w:r w:rsidR="009C28BC" w:rsidRPr="00EA4A82">
        <w:rPr>
          <w:rFonts w:cstheme="minorHAnsi"/>
          <w:iCs/>
          <w:color w:val="000000"/>
          <w:sz w:val="22"/>
          <w:szCs w:val="22"/>
        </w:rPr>
        <w:t xml:space="preserve">1 priedo lentelės </w:t>
      </w:r>
      <w:r w:rsidR="002741DD" w:rsidRPr="00EA4A82">
        <w:rPr>
          <w:rFonts w:cstheme="minorHAnsi"/>
          <w:iCs/>
          <w:color w:val="000000"/>
          <w:sz w:val="22"/>
          <w:szCs w:val="22"/>
        </w:rPr>
        <w:t>8</w:t>
      </w:r>
      <w:r w:rsidR="00293979" w:rsidRPr="00EA4A82">
        <w:rPr>
          <w:rFonts w:cstheme="minorHAnsi"/>
          <w:iCs/>
          <w:color w:val="000000"/>
          <w:sz w:val="22"/>
          <w:szCs w:val="22"/>
        </w:rPr>
        <w:t xml:space="preserve"> punkte.</w:t>
      </w:r>
    </w:p>
    <w:p w14:paraId="767F67AE" w14:textId="78022D61" w:rsidR="00293979" w:rsidRPr="00EA4A82" w:rsidRDefault="001C5E56" w:rsidP="001939B1">
      <w:pPr>
        <w:spacing w:after="0" w:line="300" w:lineRule="atLeast"/>
        <w:ind w:firstLine="851"/>
        <w:jc w:val="both"/>
        <w:rPr>
          <w:rFonts w:cstheme="minorHAnsi"/>
          <w:sz w:val="22"/>
          <w:szCs w:val="22"/>
        </w:rPr>
      </w:pPr>
      <w:r w:rsidRPr="00EA4A82">
        <w:rPr>
          <w:rFonts w:cstheme="minorHAnsi"/>
          <w:sz w:val="22"/>
          <w:szCs w:val="22"/>
        </w:rPr>
        <w:t>9</w:t>
      </w:r>
      <w:r w:rsidR="00293979" w:rsidRPr="00EA4A82">
        <w:rPr>
          <w:rFonts w:cstheme="minorHAnsi"/>
          <w:sz w:val="22"/>
          <w:szCs w:val="22"/>
        </w:rPr>
        <w:t xml:space="preserve">. Jeigu mūsų pasiūlymas bus priimtas, mes sutinkame pirkimo sąlygose nurodytu terminu sudaryti sutartį. </w:t>
      </w:r>
    </w:p>
    <w:p w14:paraId="10B97FEA" w14:textId="168053BD" w:rsidR="00293979" w:rsidRPr="00EA4A82" w:rsidRDefault="001C5E56" w:rsidP="00293979">
      <w:pPr>
        <w:spacing w:line="300" w:lineRule="atLeast"/>
        <w:ind w:firstLine="851"/>
        <w:jc w:val="both"/>
        <w:rPr>
          <w:rFonts w:cstheme="minorHAnsi"/>
          <w:sz w:val="22"/>
          <w:szCs w:val="22"/>
        </w:rPr>
      </w:pPr>
      <w:r w:rsidRPr="00EA4A82">
        <w:rPr>
          <w:rFonts w:cstheme="minorHAnsi"/>
          <w:b/>
          <w:sz w:val="22"/>
          <w:szCs w:val="22"/>
        </w:rPr>
        <w:t>10</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bCs/>
          <w:sz w:val="22"/>
          <w:szCs w:val="22"/>
        </w:rPr>
        <w:t>Vykdant sutartį pasitelksiu šiuos ūkio subjektus, kurių pajėgumais remiuosi</w:t>
      </w:r>
      <w:r w:rsidR="00293979" w:rsidRPr="00EA4A82">
        <w:rPr>
          <w:rFonts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FBDC699" w14:textId="77777777" w:rsidTr="00E473AD">
        <w:tc>
          <w:tcPr>
            <w:tcW w:w="948" w:type="dxa"/>
          </w:tcPr>
          <w:p w14:paraId="376CF7AB"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6A6635C8"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Ūkio subjekto, kurio pajėgumais remiuosi, pavadinimas, adresas </w:t>
            </w:r>
          </w:p>
        </w:tc>
        <w:tc>
          <w:tcPr>
            <w:tcW w:w="5386" w:type="dxa"/>
          </w:tcPr>
          <w:p w14:paraId="6E2A319D"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63BE4CD1" w14:textId="2BBAE11F"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Ūkio subjektui, kurio pajėgumais remiuosi, numatomos perduoti</w:t>
            </w:r>
            <w:r w:rsidR="00F03617">
              <w:rPr>
                <w:rFonts w:cstheme="minorHAnsi"/>
                <w:sz w:val="22"/>
                <w:szCs w:val="22"/>
              </w:rPr>
              <w:t xml:space="preserve"> teikti</w:t>
            </w:r>
            <w:r w:rsidRPr="00EA4A82">
              <w:rPr>
                <w:rFonts w:cstheme="minorHAnsi"/>
                <w:sz w:val="22"/>
                <w:szCs w:val="22"/>
              </w:rPr>
              <w:t xml:space="preserve"> paslaugos/darbai (</w:t>
            </w:r>
            <w:r w:rsidRPr="00EA4A82">
              <w:rPr>
                <w:rFonts w:cstheme="minorHAnsi"/>
                <w:i/>
                <w:sz w:val="22"/>
                <w:szCs w:val="22"/>
              </w:rPr>
              <w:t>įvardinti konkrečias paslaugas/darbus</w:t>
            </w:r>
            <w:r w:rsidRPr="00EA4A82">
              <w:rPr>
                <w:rFonts w:cstheme="minorHAnsi"/>
                <w:sz w:val="22"/>
                <w:szCs w:val="22"/>
              </w:rPr>
              <w:t xml:space="preserve">); </w:t>
            </w:r>
          </w:p>
          <w:p w14:paraId="1695E6A3"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Ūkio subjektui, kurio pajėgumais remiuosi, perduodama sutarties dalis % ar Eur sutarties kainoje.</w:t>
            </w:r>
          </w:p>
        </w:tc>
      </w:tr>
      <w:tr w:rsidR="00293979" w:rsidRPr="00EA4A82" w14:paraId="548582FC" w14:textId="77777777" w:rsidTr="00E473AD">
        <w:tc>
          <w:tcPr>
            <w:tcW w:w="948" w:type="dxa"/>
          </w:tcPr>
          <w:p w14:paraId="7E7884B7"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708855F7"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956DDBE"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6CA72A9D" w14:textId="77777777" w:rsidTr="00E473AD">
        <w:tc>
          <w:tcPr>
            <w:tcW w:w="948" w:type="dxa"/>
          </w:tcPr>
          <w:p w14:paraId="20FEE9E5"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5FC2B1"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6ABCEB99" w14:textId="77777777" w:rsidR="00293979" w:rsidRPr="00EA4A82" w:rsidRDefault="00293979" w:rsidP="004869BA">
            <w:pPr>
              <w:spacing w:line="360" w:lineRule="atLeast"/>
              <w:ind w:left="57" w:firstLine="652"/>
              <w:jc w:val="both"/>
              <w:rPr>
                <w:rFonts w:cstheme="minorHAnsi"/>
                <w:sz w:val="22"/>
                <w:szCs w:val="22"/>
              </w:rPr>
            </w:pPr>
          </w:p>
        </w:tc>
      </w:tr>
    </w:tbl>
    <w:p w14:paraId="641AC7A9"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lastRenderedPageBreak/>
        <w:t>*Pildyti tuomet, jei sutarties vykdymui bus pasitelkti ūkio subjektai, kurių pajėgumais tiekėjas remiasi.</w:t>
      </w:r>
    </w:p>
    <w:p w14:paraId="726A9DB2"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r w:rsidRPr="00EA4A82">
        <w:rPr>
          <w:rFonts w:cstheme="minorHAnsi"/>
          <w:bCs/>
          <w:sz w:val="22"/>
          <w:szCs w:val="22"/>
        </w:rPr>
        <w:t>ūkio subjektų, kurių pajėgumais tiekėjas remiasi,</w:t>
      </w:r>
      <w:r w:rsidRPr="00EA4A82">
        <w:rPr>
          <w:rFonts w:cstheme="minorHAnsi"/>
          <w:sz w:val="22"/>
          <w:szCs w:val="22"/>
        </w:rPr>
        <w:t xml:space="preserve"> </w:t>
      </w:r>
      <w:r w:rsidRPr="00EA4A82">
        <w:rPr>
          <w:rFonts w:cstheme="minorHAnsi"/>
          <w:bCs/>
          <w:sz w:val="22"/>
          <w:szCs w:val="22"/>
        </w:rPr>
        <w:t>pasirašytos laisvos formos deklaracijos ar kito dokumento, patvirtinančio sutikimą dalyvauti šiame viešajame pirkime, skaitmeninė kopija.</w:t>
      </w:r>
      <w:r w:rsidRPr="00EA4A82">
        <w:rPr>
          <w:rFonts w:cstheme="minorHAnsi"/>
          <w:sz w:val="22"/>
          <w:szCs w:val="22"/>
        </w:rPr>
        <w:t xml:space="preserve"> </w:t>
      </w:r>
    </w:p>
    <w:p w14:paraId="7F30A6CD" w14:textId="6649D959"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1</w:t>
      </w:r>
      <w:r w:rsidR="00293979" w:rsidRPr="00EA4A82">
        <w:rPr>
          <w:rFonts w:cstheme="minorHAnsi"/>
          <w:b/>
          <w:sz w:val="22"/>
          <w:szCs w:val="22"/>
        </w:rPr>
        <w:t xml:space="preserve">. </w:t>
      </w:r>
      <w:r w:rsidR="00293979" w:rsidRPr="00EA4A82">
        <w:rPr>
          <w:rFonts w:cstheme="minorHAnsi"/>
          <w:b/>
          <w:bCs/>
          <w:sz w:val="22"/>
          <w:szCs w:val="22"/>
        </w:rPr>
        <w:t>Vykdant sutartį pasitelksiu šiuos subtiekėjus</w:t>
      </w:r>
      <w:r w:rsidR="00293979" w:rsidRPr="00EA4A82">
        <w:rPr>
          <w:rFonts w:cstheme="minorHAnsi"/>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386"/>
      </w:tblGrid>
      <w:tr w:rsidR="00293979" w:rsidRPr="00EA4A82" w14:paraId="03D488F0" w14:textId="77777777" w:rsidTr="00E473AD">
        <w:tc>
          <w:tcPr>
            <w:tcW w:w="948" w:type="dxa"/>
          </w:tcPr>
          <w:p w14:paraId="087C1178"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1AB6D9F9" w14:textId="77777777" w:rsidR="00293979" w:rsidRPr="00EA4A82" w:rsidRDefault="00293979" w:rsidP="00B4162F">
            <w:pPr>
              <w:spacing w:after="0" w:line="360" w:lineRule="atLeast"/>
              <w:ind w:firstLine="652"/>
              <w:jc w:val="center"/>
              <w:rPr>
                <w:rFonts w:cstheme="minorHAnsi"/>
                <w:sz w:val="22"/>
                <w:szCs w:val="22"/>
              </w:rPr>
            </w:pPr>
            <w:r w:rsidRPr="00EA4A82">
              <w:rPr>
                <w:rFonts w:cstheme="minorHAnsi"/>
                <w:sz w:val="22"/>
                <w:szCs w:val="22"/>
              </w:rPr>
              <w:t xml:space="preserve">Subtiekėjo pavadinimas, adresas </w:t>
            </w:r>
          </w:p>
        </w:tc>
        <w:tc>
          <w:tcPr>
            <w:tcW w:w="5386" w:type="dxa"/>
          </w:tcPr>
          <w:p w14:paraId="73D4F3D4" w14:textId="77777777" w:rsidR="00293979" w:rsidRPr="00EA4A82" w:rsidRDefault="00293979" w:rsidP="00B4162F">
            <w:pPr>
              <w:spacing w:after="0" w:line="260" w:lineRule="atLeast"/>
              <w:jc w:val="both"/>
              <w:rPr>
                <w:rFonts w:cstheme="minorHAnsi"/>
                <w:b/>
                <w:sz w:val="22"/>
                <w:szCs w:val="22"/>
              </w:rPr>
            </w:pPr>
            <w:r w:rsidRPr="00EA4A82">
              <w:rPr>
                <w:rFonts w:cstheme="minorHAnsi"/>
                <w:b/>
                <w:sz w:val="22"/>
                <w:szCs w:val="22"/>
              </w:rPr>
              <w:t>Įrašyti abi reikalaujamas reikšmes:</w:t>
            </w:r>
          </w:p>
          <w:p w14:paraId="4B9B0C11" w14:textId="135FF266"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1. Subtiekėjui numatomos perduoti</w:t>
            </w:r>
            <w:r w:rsidR="00F03617">
              <w:rPr>
                <w:rFonts w:cstheme="minorHAnsi"/>
                <w:sz w:val="22"/>
                <w:szCs w:val="22"/>
              </w:rPr>
              <w:t xml:space="preserve"> teikti</w:t>
            </w:r>
            <w:r w:rsidRPr="00EA4A82">
              <w:rPr>
                <w:rFonts w:cstheme="minorHAnsi"/>
                <w:sz w:val="22"/>
                <w:szCs w:val="22"/>
              </w:rPr>
              <w:t xml:space="preserve"> paslaugos/darbai (</w:t>
            </w:r>
            <w:r w:rsidRPr="00EA4A82">
              <w:rPr>
                <w:rFonts w:cstheme="minorHAnsi"/>
                <w:i/>
                <w:sz w:val="22"/>
                <w:szCs w:val="22"/>
              </w:rPr>
              <w:t>įvardinti konkrečias paslaugas/darbus</w:t>
            </w:r>
            <w:r w:rsidRPr="00EA4A82">
              <w:rPr>
                <w:rFonts w:cstheme="minorHAnsi"/>
                <w:sz w:val="22"/>
                <w:szCs w:val="22"/>
              </w:rPr>
              <w:t xml:space="preserve">); </w:t>
            </w:r>
          </w:p>
          <w:p w14:paraId="162AD25A" w14:textId="77777777" w:rsidR="00293979" w:rsidRPr="00EA4A82" w:rsidRDefault="00293979" w:rsidP="00B4162F">
            <w:pPr>
              <w:spacing w:after="0" w:line="260" w:lineRule="atLeast"/>
              <w:jc w:val="both"/>
              <w:rPr>
                <w:rFonts w:cstheme="minorHAnsi"/>
                <w:sz w:val="22"/>
                <w:szCs w:val="22"/>
              </w:rPr>
            </w:pPr>
            <w:r w:rsidRPr="00EA4A82">
              <w:rPr>
                <w:rFonts w:cstheme="minorHAnsi"/>
                <w:sz w:val="22"/>
                <w:szCs w:val="22"/>
              </w:rPr>
              <w:t>2. Subtiekėjui perduodama sutarties dalis % ar Eur sutarties kainoje.</w:t>
            </w:r>
          </w:p>
        </w:tc>
      </w:tr>
      <w:tr w:rsidR="00293979" w:rsidRPr="00EA4A82" w14:paraId="53397C50" w14:textId="77777777" w:rsidTr="00E473AD">
        <w:tc>
          <w:tcPr>
            <w:tcW w:w="948" w:type="dxa"/>
          </w:tcPr>
          <w:p w14:paraId="0B96022F"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14DE71E2"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34C3B668" w14:textId="77777777" w:rsidR="00293979" w:rsidRPr="00EA4A82" w:rsidRDefault="00293979" w:rsidP="004869BA">
            <w:pPr>
              <w:spacing w:line="360" w:lineRule="atLeast"/>
              <w:ind w:left="57" w:firstLine="652"/>
              <w:jc w:val="both"/>
              <w:rPr>
                <w:rFonts w:cstheme="minorHAnsi"/>
                <w:sz w:val="22"/>
                <w:szCs w:val="22"/>
              </w:rPr>
            </w:pPr>
          </w:p>
        </w:tc>
      </w:tr>
      <w:tr w:rsidR="00293979" w:rsidRPr="00EA4A82" w14:paraId="2A899058" w14:textId="77777777" w:rsidTr="00E473AD">
        <w:tc>
          <w:tcPr>
            <w:tcW w:w="948" w:type="dxa"/>
          </w:tcPr>
          <w:p w14:paraId="5F62DC4E" w14:textId="77777777" w:rsidR="00293979" w:rsidRPr="00EA4A82" w:rsidRDefault="00293979" w:rsidP="004869BA">
            <w:pPr>
              <w:spacing w:line="360" w:lineRule="atLeast"/>
              <w:ind w:left="57" w:firstLine="652"/>
              <w:jc w:val="both"/>
              <w:rPr>
                <w:rFonts w:cstheme="minorHAnsi"/>
                <w:sz w:val="22"/>
                <w:szCs w:val="22"/>
              </w:rPr>
            </w:pPr>
          </w:p>
        </w:tc>
        <w:tc>
          <w:tcPr>
            <w:tcW w:w="3442" w:type="dxa"/>
          </w:tcPr>
          <w:p w14:paraId="6EAA94F8" w14:textId="77777777" w:rsidR="00293979" w:rsidRPr="00EA4A82" w:rsidRDefault="00293979" w:rsidP="004869BA">
            <w:pPr>
              <w:spacing w:line="360" w:lineRule="atLeast"/>
              <w:ind w:left="57" w:firstLine="652"/>
              <w:jc w:val="both"/>
              <w:rPr>
                <w:rFonts w:cstheme="minorHAnsi"/>
                <w:sz w:val="22"/>
                <w:szCs w:val="22"/>
              </w:rPr>
            </w:pPr>
          </w:p>
        </w:tc>
        <w:tc>
          <w:tcPr>
            <w:tcW w:w="5386" w:type="dxa"/>
          </w:tcPr>
          <w:p w14:paraId="2121D8DE" w14:textId="77777777" w:rsidR="00293979" w:rsidRPr="00EA4A82" w:rsidRDefault="00293979" w:rsidP="004869BA">
            <w:pPr>
              <w:spacing w:line="360" w:lineRule="atLeast"/>
              <w:ind w:left="57" w:firstLine="652"/>
              <w:jc w:val="both"/>
              <w:rPr>
                <w:rFonts w:cstheme="minorHAnsi"/>
                <w:sz w:val="22"/>
                <w:szCs w:val="22"/>
              </w:rPr>
            </w:pPr>
          </w:p>
        </w:tc>
      </w:tr>
    </w:tbl>
    <w:p w14:paraId="7A7355AF" w14:textId="06EE5320" w:rsidR="00293979" w:rsidRPr="00EA4A82" w:rsidRDefault="00293979" w:rsidP="00293979">
      <w:pPr>
        <w:spacing w:line="240" w:lineRule="atLeast"/>
        <w:ind w:firstLine="720"/>
        <w:jc w:val="both"/>
        <w:rPr>
          <w:rFonts w:cstheme="minorHAnsi"/>
          <w:bCs/>
          <w:sz w:val="22"/>
          <w:szCs w:val="22"/>
        </w:rPr>
      </w:pPr>
      <w:r w:rsidRPr="00EA4A82">
        <w:rPr>
          <w:rFonts w:cstheme="minorHAnsi"/>
          <w:bCs/>
          <w:sz w:val="22"/>
          <w:szCs w:val="22"/>
        </w:rPr>
        <w:t>**Pildyti tuomet, jei sutarties vykdymui bus pasitelkti subtiekėjai (</w:t>
      </w:r>
      <w:r w:rsidRPr="00EA4A82">
        <w:rPr>
          <w:rFonts w:cstheme="minorHAnsi"/>
          <w:sz w:val="22"/>
          <w:szCs w:val="22"/>
        </w:rPr>
        <w:t xml:space="preserve">tretieji asmenys, paskirti tiekėjo suteikti </w:t>
      </w:r>
      <w:r w:rsidRPr="00EA4A82">
        <w:rPr>
          <w:rFonts w:cstheme="minorHAnsi"/>
          <w:sz w:val="22"/>
          <w:szCs w:val="22"/>
          <w:u w:val="single"/>
        </w:rPr>
        <w:t>dalį paslaugų,</w:t>
      </w:r>
      <w:r w:rsidRPr="00EA4A82">
        <w:rPr>
          <w:rFonts w:cstheme="minorHAnsi"/>
          <w:sz w:val="22"/>
          <w:szCs w:val="22"/>
        </w:rPr>
        <w:t xml:space="preserve"> sutartyje nustatyta tvarka ir veikia aktyviai, t.</w:t>
      </w:r>
      <w:r w:rsidR="00E473AD" w:rsidRPr="00EA4A82">
        <w:rPr>
          <w:rFonts w:cstheme="minorHAnsi"/>
          <w:sz w:val="22"/>
          <w:szCs w:val="22"/>
        </w:rPr>
        <w:t xml:space="preserve"> </w:t>
      </w:r>
      <w:r w:rsidRPr="00EA4A82">
        <w:rPr>
          <w:rFonts w:cstheme="minorHAnsi"/>
          <w:sz w:val="22"/>
          <w:szCs w:val="22"/>
        </w:rPr>
        <w:t>y. teikia dalį paslaugų, kurių kvalifikacija tiekėjas nesiremia, kad atitiktų kvalifikacijos reikalavimus)</w:t>
      </w:r>
      <w:r w:rsidRPr="00EA4A82">
        <w:rPr>
          <w:rFonts w:cstheme="minorHAnsi"/>
          <w:bCs/>
          <w:sz w:val="22"/>
          <w:szCs w:val="22"/>
        </w:rPr>
        <w:t>.</w:t>
      </w:r>
    </w:p>
    <w:p w14:paraId="35AB12FC" w14:textId="16BE4E6E" w:rsidR="00293979" w:rsidRPr="00EA4A82" w:rsidRDefault="00952A04" w:rsidP="00293979">
      <w:pPr>
        <w:spacing w:line="240" w:lineRule="atLeast"/>
        <w:ind w:firstLine="709"/>
        <w:jc w:val="both"/>
        <w:rPr>
          <w:rFonts w:cstheme="minorHAnsi"/>
          <w:sz w:val="22"/>
          <w:szCs w:val="22"/>
        </w:rPr>
      </w:pPr>
      <w:r w:rsidRPr="00EA4A82">
        <w:rPr>
          <w:rFonts w:cstheme="minorHAnsi"/>
          <w:b/>
          <w:sz w:val="22"/>
          <w:szCs w:val="22"/>
        </w:rPr>
        <w:t>1</w:t>
      </w:r>
      <w:r w:rsidR="001C5E56" w:rsidRPr="00EA4A82">
        <w:rPr>
          <w:rFonts w:cstheme="minorHAnsi"/>
          <w:b/>
          <w:sz w:val="22"/>
          <w:szCs w:val="22"/>
        </w:rPr>
        <w:t>2</w:t>
      </w:r>
      <w:r w:rsidR="00293979" w:rsidRPr="00EA4A82">
        <w:rPr>
          <w:rFonts w:cstheme="minorHAnsi"/>
          <w:b/>
          <w:sz w:val="22"/>
          <w:szCs w:val="22"/>
        </w:rPr>
        <w:t xml:space="preserve">. </w:t>
      </w:r>
      <w:r w:rsidR="00293979" w:rsidRPr="00EA4A82">
        <w:rPr>
          <w:rFonts w:cstheme="minorHAnsi"/>
          <w:b/>
          <w:bCs/>
          <w:sz w:val="22"/>
          <w:szCs w:val="22"/>
        </w:rPr>
        <w:t xml:space="preserve">Vykdant sutartį pasitelksiu šiuos specialistus, kuriuos ketinu įdarbinti (toliau - </w:t>
      </w:r>
      <w:proofErr w:type="spellStart"/>
      <w:r w:rsidR="00293979" w:rsidRPr="00EA4A82">
        <w:rPr>
          <w:rFonts w:cstheme="minorHAnsi"/>
          <w:b/>
          <w:bCs/>
          <w:sz w:val="22"/>
          <w:szCs w:val="22"/>
        </w:rPr>
        <w:t>kvazisubtiekėjas</w:t>
      </w:r>
      <w:proofErr w:type="spellEnd"/>
      <w:r w:rsidR="00293979" w:rsidRPr="00EA4A82">
        <w:rPr>
          <w:rFonts w:cstheme="minorHAnsi"/>
          <w:b/>
          <w:bCs/>
          <w:sz w:val="22"/>
          <w:szCs w:val="22"/>
        </w:rPr>
        <w:t xml:space="preserve">) </w:t>
      </w:r>
      <w:r w:rsidR="00293979" w:rsidRPr="00EA4A82">
        <w:rPr>
          <w:rFonts w:cstheme="minorHAns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42"/>
        <w:gridCol w:w="5244"/>
      </w:tblGrid>
      <w:tr w:rsidR="00293979" w:rsidRPr="00EA4A82" w14:paraId="6852601D" w14:textId="77777777" w:rsidTr="00E473AD">
        <w:tc>
          <w:tcPr>
            <w:tcW w:w="948" w:type="dxa"/>
          </w:tcPr>
          <w:p w14:paraId="7F04237C" w14:textId="77777777" w:rsidR="00293979" w:rsidRPr="00EA4A82" w:rsidRDefault="00293979" w:rsidP="00B4162F">
            <w:pPr>
              <w:tabs>
                <w:tab w:val="left" w:pos="0"/>
              </w:tabs>
              <w:spacing w:after="0" w:line="360" w:lineRule="atLeast"/>
              <w:ind w:hanging="57"/>
              <w:jc w:val="center"/>
              <w:rPr>
                <w:rFonts w:cstheme="minorHAnsi"/>
                <w:sz w:val="22"/>
                <w:szCs w:val="22"/>
              </w:rPr>
            </w:pPr>
            <w:r w:rsidRPr="00EA4A82">
              <w:rPr>
                <w:rFonts w:cstheme="minorHAnsi"/>
                <w:sz w:val="22"/>
                <w:szCs w:val="22"/>
              </w:rPr>
              <w:t>Eil. Nr.</w:t>
            </w:r>
          </w:p>
        </w:tc>
        <w:tc>
          <w:tcPr>
            <w:tcW w:w="3442" w:type="dxa"/>
          </w:tcPr>
          <w:p w14:paraId="5CD2595C" w14:textId="77777777" w:rsidR="00293979" w:rsidRPr="00EA4A82" w:rsidRDefault="00293979" w:rsidP="000913BA">
            <w:pPr>
              <w:spacing w:after="0" w:line="360" w:lineRule="atLeast"/>
              <w:rPr>
                <w:rFonts w:cstheme="minorHAnsi"/>
                <w:sz w:val="22"/>
                <w:szCs w:val="22"/>
              </w:rPr>
            </w:pPr>
            <w:proofErr w:type="spellStart"/>
            <w:r w:rsidRPr="00EA4A82">
              <w:rPr>
                <w:rFonts w:cstheme="minorHAnsi"/>
                <w:sz w:val="22"/>
                <w:szCs w:val="22"/>
              </w:rPr>
              <w:t>Kvazisubtiekėjo</w:t>
            </w:r>
            <w:proofErr w:type="spellEnd"/>
            <w:r w:rsidRPr="00EA4A82">
              <w:rPr>
                <w:rFonts w:cstheme="minorHAnsi"/>
                <w:sz w:val="22"/>
                <w:szCs w:val="22"/>
              </w:rPr>
              <w:t xml:space="preserve"> vardas ir pavardė</w:t>
            </w:r>
          </w:p>
        </w:tc>
        <w:tc>
          <w:tcPr>
            <w:tcW w:w="5244" w:type="dxa"/>
          </w:tcPr>
          <w:p w14:paraId="7F25CDBA" w14:textId="0146784B" w:rsidR="00293979" w:rsidRPr="00EA4A82" w:rsidRDefault="00293979" w:rsidP="000913BA">
            <w:pPr>
              <w:spacing w:after="0" w:line="280" w:lineRule="atLeast"/>
              <w:jc w:val="both"/>
              <w:rPr>
                <w:rFonts w:cstheme="minorHAnsi"/>
                <w:sz w:val="22"/>
                <w:szCs w:val="22"/>
              </w:rPr>
            </w:pPr>
            <w:proofErr w:type="spellStart"/>
            <w:r w:rsidRPr="00EA4A82">
              <w:rPr>
                <w:rFonts w:cstheme="minorHAnsi"/>
                <w:sz w:val="22"/>
                <w:szCs w:val="22"/>
              </w:rPr>
              <w:t>Kvazisubtiekėjui</w:t>
            </w:r>
            <w:proofErr w:type="spellEnd"/>
            <w:r w:rsidRPr="00EA4A82">
              <w:rPr>
                <w:rFonts w:cstheme="minorHAnsi"/>
                <w:sz w:val="22"/>
                <w:szCs w:val="22"/>
              </w:rPr>
              <w:t xml:space="preserve"> numatomi perduoti darbai/paslaugos (</w:t>
            </w:r>
            <w:r w:rsidRPr="00EA4A82">
              <w:rPr>
                <w:rFonts w:cstheme="minorHAnsi"/>
                <w:i/>
                <w:sz w:val="22"/>
                <w:szCs w:val="22"/>
              </w:rPr>
              <w:t>įvardinti konkrečiai darbus/paslaugas</w:t>
            </w:r>
            <w:r w:rsidRPr="00EA4A82">
              <w:rPr>
                <w:rFonts w:cstheme="minorHAnsi"/>
                <w:sz w:val="22"/>
                <w:szCs w:val="22"/>
              </w:rPr>
              <w:t>)</w:t>
            </w:r>
          </w:p>
        </w:tc>
      </w:tr>
      <w:tr w:rsidR="00293979" w:rsidRPr="00EA4A82" w14:paraId="05E534B7" w14:textId="77777777" w:rsidTr="00E473AD">
        <w:tc>
          <w:tcPr>
            <w:tcW w:w="948" w:type="dxa"/>
          </w:tcPr>
          <w:p w14:paraId="3B3E290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5AB7D77D"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59D2C53A" w14:textId="77777777" w:rsidR="00293979" w:rsidRPr="00EA4A82" w:rsidRDefault="00293979" w:rsidP="004869BA">
            <w:pPr>
              <w:spacing w:line="360" w:lineRule="atLeast"/>
              <w:ind w:left="57" w:firstLine="652"/>
              <w:jc w:val="both"/>
              <w:rPr>
                <w:rFonts w:cstheme="minorHAnsi"/>
                <w:sz w:val="22"/>
                <w:szCs w:val="22"/>
                <w:highlight w:val="lightGray"/>
              </w:rPr>
            </w:pPr>
          </w:p>
        </w:tc>
      </w:tr>
      <w:tr w:rsidR="00293979" w:rsidRPr="00EA4A82" w14:paraId="7A314E0E" w14:textId="77777777" w:rsidTr="00E473AD">
        <w:tc>
          <w:tcPr>
            <w:tcW w:w="948" w:type="dxa"/>
          </w:tcPr>
          <w:p w14:paraId="45240082"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3442" w:type="dxa"/>
          </w:tcPr>
          <w:p w14:paraId="113465A1" w14:textId="77777777" w:rsidR="00293979" w:rsidRPr="00EA4A82" w:rsidRDefault="00293979" w:rsidP="004869BA">
            <w:pPr>
              <w:spacing w:line="360" w:lineRule="atLeast"/>
              <w:ind w:left="57" w:firstLine="652"/>
              <w:jc w:val="both"/>
              <w:rPr>
                <w:rFonts w:cstheme="minorHAnsi"/>
                <w:sz w:val="22"/>
                <w:szCs w:val="22"/>
                <w:highlight w:val="lightGray"/>
              </w:rPr>
            </w:pPr>
          </w:p>
        </w:tc>
        <w:tc>
          <w:tcPr>
            <w:tcW w:w="5244" w:type="dxa"/>
          </w:tcPr>
          <w:p w14:paraId="222B8245" w14:textId="77777777" w:rsidR="00293979" w:rsidRPr="00EA4A82" w:rsidRDefault="00293979" w:rsidP="004869BA">
            <w:pPr>
              <w:spacing w:line="360" w:lineRule="atLeast"/>
              <w:ind w:left="57" w:firstLine="652"/>
              <w:jc w:val="both"/>
              <w:rPr>
                <w:rFonts w:cstheme="minorHAnsi"/>
                <w:sz w:val="22"/>
                <w:szCs w:val="22"/>
                <w:highlight w:val="lightGray"/>
              </w:rPr>
            </w:pPr>
          </w:p>
        </w:tc>
      </w:tr>
    </w:tbl>
    <w:p w14:paraId="508C69BE" w14:textId="77777777" w:rsidR="00293979" w:rsidRPr="00EA4A82" w:rsidRDefault="00293979" w:rsidP="00293979">
      <w:pPr>
        <w:spacing w:line="240" w:lineRule="atLeast"/>
        <w:ind w:firstLine="720"/>
        <w:jc w:val="both"/>
        <w:rPr>
          <w:rFonts w:cstheme="minorHAnsi"/>
          <w:bCs/>
          <w:sz w:val="22"/>
          <w:szCs w:val="22"/>
        </w:rPr>
      </w:pPr>
      <w:r w:rsidRPr="00EA4A82">
        <w:rPr>
          <w:rFonts w:cstheme="minorHAnsi"/>
          <w:sz w:val="22"/>
          <w:szCs w:val="22"/>
        </w:rPr>
        <w:t>***</w:t>
      </w:r>
      <w:r w:rsidRPr="00EA4A82">
        <w:rPr>
          <w:rFonts w:cstheme="minorHAnsi"/>
          <w:bCs/>
          <w:sz w:val="22"/>
          <w:szCs w:val="22"/>
        </w:rPr>
        <w:t xml:space="preserve">Pildyti tuomet, jei sutarties vykdymui bus pasitelkti </w:t>
      </w:r>
      <w:proofErr w:type="spellStart"/>
      <w:r w:rsidRPr="00EA4A82">
        <w:rPr>
          <w:rFonts w:cstheme="minorHAnsi"/>
          <w:bCs/>
          <w:sz w:val="22"/>
          <w:szCs w:val="22"/>
        </w:rPr>
        <w:t>kvazisubtiekėjai</w:t>
      </w:r>
      <w:proofErr w:type="spellEnd"/>
      <w:r w:rsidRPr="00EA4A82">
        <w:rPr>
          <w:rFonts w:cstheme="minorHAnsi"/>
          <w:bCs/>
          <w:sz w:val="22"/>
          <w:szCs w:val="22"/>
        </w:rPr>
        <w:t>.</w:t>
      </w:r>
    </w:p>
    <w:p w14:paraId="35C18533" w14:textId="77777777" w:rsidR="00293979" w:rsidRPr="00EA4A82" w:rsidRDefault="00293979" w:rsidP="00293979">
      <w:pPr>
        <w:spacing w:line="240" w:lineRule="atLeast"/>
        <w:jc w:val="both"/>
        <w:rPr>
          <w:rFonts w:cstheme="minorHAnsi"/>
          <w:sz w:val="22"/>
          <w:szCs w:val="22"/>
        </w:rPr>
      </w:pPr>
      <w:r w:rsidRPr="00EA4A82">
        <w:rPr>
          <w:rFonts w:cstheme="minorHAnsi"/>
          <w:bCs/>
          <w:sz w:val="22"/>
          <w:szCs w:val="22"/>
        </w:rPr>
        <w:t>P</w:t>
      </w:r>
      <w:r w:rsidRPr="00EA4A82">
        <w:rPr>
          <w:rFonts w:cstheme="minorHAnsi"/>
          <w:sz w:val="22"/>
          <w:szCs w:val="22"/>
        </w:rPr>
        <w:t xml:space="preserve">ateikiama </w:t>
      </w:r>
      <w:proofErr w:type="spellStart"/>
      <w:r w:rsidRPr="00EA4A82">
        <w:rPr>
          <w:rFonts w:cstheme="minorHAnsi"/>
          <w:sz w:val="22"/>
          <w:szCs w:val="22"/>
        </w:rPr>
        <w:t>kvazisubtiekėjų</w:t>
      </w:r>
      <w:proofErr w:type="spellEnd"/>
      <w:r w:rsidRPr="00EA4A82">
        <w:rPr>
          <w:rFonts w:cstheme="minorHAnsi"/>
          <w:sz w:val="22"/>
          <w:szCs w:val="22"/>
        </w:rPr>
        <w:t xml:space="preserve"> </w:t>
      </w:r>
      <w:r w:rsidRPr="00EA4A82">
        <w:rPr>
          <w:rFonts w:cstheme="minorHAnsi"/>
          <w:bCs/>
          <w:sz w:val="22"/>
          <w:szCs w:val="22"/>
        </w:rPr>
        <w:t>pasirašytas laisvos formos sutikimas, patvirtinantis atlikti sutartyje nurodytus darbus/paslaugas ir tiekėjo ar ūkio subjekto, kurio pajėgumais tiekėjas remiasi, patvirtinimas, kad laimėjęs konkursą, įdarbins šį specialistą.</w:t>
      </w:r>
      <w:r w:rsidRPr="00EA4A82">
        <w:rPr>
          <w:rFonts w:cstheme="minorHAnsi"/>
          <w:sz w:val="22"/>
          <w:szCs w:val="22"/>
        </w:rPr>
        <w:t xml:space="preserve"> </w:t>
      </w:r>
    </w:p>
    <w:p w14:paraId="5C1FD3F0" w14:textId="5822DACE" w:rsidR="00293979" w:rsidRPr="00EA4A82" w:rsidRDefault="00952A04" w:rsidP="00E473AD">
      <w:pPr>
        <w:spacing w:line="360" w:lineRule="atLeast"/>
        <w:ind w:right="191"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3</w:t>
      </w:r>
      <w:r w:rsidR="00293979" w:rsidRPr="00EA4A82">
        <w:rPr>
          <w:rFonts w:cstheme="minorHAnsi"/>
          <w:b/>
          <w:sz w:val="22"/>
          <w:szCs w:val="22"/>
        </w:rPr>
        <w:t>. Šiame pasiūlyme yra pateikta ir konfidenciali informacija</w:t>
      </w:r>
      <w:r w:rsidR="00293979" w:rsidRPr="00EA4A82">
        <w:rPr>
          <w:rFonts w:cstheme="minorHAnsi"/>
          <w:sz w:val="22"/>
          <w:szCs w:val="22"/>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293979" w:rsidRPr="00EA4A82" w14:paraId="21CEBE07" w14:textId="77777777" w:rsidTr="00E473AD">
        <w:tc>
          <w:tcPr>
            <w:tcW w:w="948" w:type="dxa"/>
          </w:tcPr>
          <w:p w14:paraId="4C1272EE" w14:textId="77777777" w:rsidR="00293979" w:rsidRPr="00EA4A82" w:rsidRDefault="00293979" w:rsidP="00B4162F">
            <w:pPr>
              <w:spacing w:after="0"/>
              <w:jc w:val="center"/>
              <w:rPr>
                <w:rFonts w:cstheme="minorHAnsi"/>
                <w:sz w:val="22"/>
                <w:szCs w:val="22"/>
              </w:rPr>
            </w:pPr>
            <w:proofErr w:type="spellStart"/>
            <w:r w:rsidRPr="00EA4A82">
              <w:rPr>
                <w:rFonts w:cstheme="minorHAnsi"/>
                <w:sz w:val="22"/>
                <w:szCs w:val="22"/>
              </w:rPr>
              <w:t>Eil.Nr</w:t>
            </w:r>
            <w:proofErr w:type="spellEnd"/>
            <w:r w:rsidRPr="00EA4A82">
              <w:rPr>
                <w:rFonts w:cstheme="minorHAnsi"/>
                <w:sz w:val="22"/>
                <w:szCs w:val="22"/>
              </w:rPr>
              <w:t>.</w:t>
            </w:r>
          </w:p>
        </w:tc>
        <w:tc>
          <w:tcPr>
            <w:tcW w:w="3480" w:type="dxa"/>
          </w:tcPr>
          <w:p w14:paraId="7ACFFF01"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Pateikto dokumento pavadinimas</w:t>
            </w:r>
          </w:p>
        </w:tc>
        <w:tc>
          <w:tcPr>
            <w:tcW w:w="5348" w:type="dxa"/>
          </w:tcPr>
          <w:p w14:paraId="1876D4CF"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Dokumentas yra įkeltas šioje CVP IS pasiūlymo lango eilutėje („Prisegti dokumentai“</w:t>
            </w:r>
            <w:r w:rsidRPr="00EA4A82">
              <w:rPr>
                <w:rFonts w:cstheme="minorHAnsi"/>
                <w:bCs/>
                <w:sz w:val="22"/>
                <w:szCs w:val="22"/>
              </w:rPr>
              <w:t>)</w:t>
            </w:r>
          </w:p>
        </w:tc>
      </w:tr>
      <w:tr w:rsidR="00293979" w:rsidRPr="00EA4A82" w14:paraId="03751795" w14:textId="77777777" w:rsidTr="00E473AD">
        <w:tc>
          <w:tcPr>
            <w:tcW w:w="948" w:type="dxa"/>
          </w:tcPr>
          <w:p w14:paraId="135CC832" w14:textId="77777777" w:rsidR="00293979" w:rsidRPr="00EA4A82" w:rsidRDefault="00293979" w:rsidP="004869BA">
            <w:pPr>
              <w:jc w:val="both"/>
              <w:rPr>
                <w:rFonts w:cstheme="minorHAnsi"/>
                <w:sz w:val="22"/>
                <w:szCs w:val="22"/>
              </w:rPr>
            </w:pPr>
          </w:p>
        </w:tc>
        <w:tc>
          <w:tcPr>
            <w:tcW w:w="3480" w:type="dxa"/>
          </w:tcPr>
          <w:p w14:paraId="6978DBBC" w14:textId="77777777" w:rsidR="00293979" w:rsidRPr="00EA4A82" w:rsidRDefault="00293979" w:rsidP="004869BA">
            <w:pPr>
              <w:jc w:val="both"/>
              <w:rPr>
                <w:rFonts w:cstheme="minorHAnsi"/>
                <w:sz w:val="22"/>
                <w:szCs w:val="22"/>
              </w:rPr>
            </w:pPr>
          </w:p>
        </w:tc>
        <w:tc>
          <w:tcPr>
            <w:tcW w:w="5348" w:type="dxa"/>
          </w:tcPr>
          <w:p w14:paraId="5C92B6A1" w14:textId="77777777" w:rsidR="00293979" w:rsidRPr="00EA4A82" w:rsidRDefault="00293979" w:rsidP="004869BA">
            <w:pPr>
              <w:jc w:val="both"/>
              <w:rPr>
                <w:rFonts w:cstheme="minorHAnsi"/>
                <w:sz w:val="22"/>
                <w:szCs w:val="22"/>
              </w:rPr>
            </w:pPr>
          </w:p>
        </w:tc>
      </w:tr>
      <w:tr w:rsidR="00293979" w:rsidRPr="00EA4A82" w14:paraId="61EE8DBC" w14:textId="77777777" w:rsidTr="00E473AD">
        <w:tc>
          <w:tcPr>
            <w:tcW w:w="948" w:type="dxa"/>
          </w:tcPr>
          <w:p w14:paraId="3E16617B" w14:textId="77777777" w:rsidR="00293979" w:rsidRPr="00EA4A82" w:rsidRDefault="00293979" w:rsidP="004869BA">
            <w:pPr>
              <w:jc w:val="both"/>
              <w:rPr>
                <w:rFonts w:cstheme="minorHAnsi"/>
                <w:sz w:val="22"/>
                <w:szCs w:val="22"/>
              </w:rPr>
            </w:pPr>
          </w:p>
        </w:tc>
        <w:tc>
          <w:tcPr>
            <w:tcW w:w="3480" w:type="dxa"/>
          </w:tcPr>
          <w:p w14:paraId="7BA687EB" w14:textId="77777777" w:rsidR="00293979" w:rsidRPr="00EA4A82" w:rsidRDefault="00293979" w:rsidP="004869BA">
            <w:pPr>
              <w:pStyle w:val="Antrats"/>
              <w:tabs>
                <w:tab w:val="left" w:pos="1296"/>
              </w:tabs>
              <w:rPr>
                <w:rFonts w:cstheme="minorHAnsi"/>
                <w:sz w:val="22"/>
                <w:szCs w:val="22"/>
              </w:rPr>
            </w:pPr>
          </w:p>
        </w:tc>
        <w:tc>
          <w:tcPr>
            <w:tcW w:w="5348" w:type="dxa"/>
          </w:tcPr>
          <w:p w14:paraId="3EB93337" w14:textId="77777777" w:rsidR="00293979" w:rsidRPr="00EA4A82" w:rsidRDefault="00293979" w:rsidP="004869BA">
            <w:pPr>
              <w:jc w:val="both"/>
              <w:rPr>
                <w:rFonts w:cstheme="minorHAnsi"/>
                <w:sz w:val="22"/>
                <w:szCs w:val="22"/>
              </w:rPr>
            </w:pPr>
          </w:p>
        </w:tc>
      </w:tr>
    </w:tbl>
    <w:p w14:paraId="17C04D73" w14:textId="77777777" w:rsidR="00293979" w:rsidRPr="00EA4A82" w:rsidRDefault="00293979" w:rsidP="00E473AD">
      <w:pPr>
        <w:ind w:right="191" w:firstLine="720"/>
        <w:jc w:val="both"/>
        <w:rPr>
          <w:rFonts w:cstheme="minorHAnsi"/>
          <w:bCs/>
          <w:sz w:val="22"/>
          <w:szCs w:val="22"/>
        </w:rPr>
      </w:pPr>
      <w:r w:rsidRPr="00EA4A82">
        <w:rPr>
          <w:rFonts w:cstheme="minorHAnsi"/>
          <w:bCs/>
          <w:sz w:val="22"/>
          <w:szCs w:val="22"/>
        </w:rPr>
        <w:t xml:space="preserve">****Pildyti tuomet, jei bus pateikta konfidenciali informacija. Tiekėjas negali nurodyti, kad konfidenciali yra pasiūlymo kaina arba, kad visas pasiūlymas yra konfidencialus. </w:t>
      </w:r>
    </w:p>
    <w:p w14:paraId="4767FAAF" w14:textId="0D0670BF" w:rsidR="00293979" w:rsidRPr="00EA4A82" w:rsidRDefault="00952A04" w:rsidP="00293979">
      <w:pPr>
        <w:spacing w:line="360" w:lineRule="atLeast"/>
        <w:ind w:firstLine="720"/>
        <w:jc w:val="both"/>
        <w:rPr>
          <w:rFonts w:cstheme="minorHAnsi"/>
          <w:sz w:val="22"/>
          <w:szCs w:val="22"/>
        </w:rPr>
      </w:pPr>
      <w:r w:rsidRPr="00EA4A82">
        <w:rPr>
          <w:rFonts w:cstheme="minorHAnsi"/>
          <w:b/>
          <w:sz w:val="22"/>
          <w:szCs w:val="22"/>
        </w:rPr>
        <w:t>1</w:t>
      </w:r>
      <w:r w:rsidR="001C5E56" w:rsidRPr="00EA4A82">
        <w:rPr>
          <w:rFonts w:cstheme="minorHAnsi"/>
          <w:b/>
          <w:sz w:val="22"/>
          <w:szCs w:val="22"/>
        </w:rPr>
        <w:t>4</w:t>
      </w:r>
      <w:r w:rsidR="00293979" w:rsidRPr="00EA4A82">
        <w:rPr>
          <w:rFonts w:cstheme="minorHAnsi"/>
          <w:b/>
          <w:sz w:val="22"/>
          <w:szCs w:val="22"/>
        </w:rPr>
        <w:t>.</w:t>
      </w:r>
      <w:r w:rsidR="00293979" w:rsidRPr="00EA4A82">
        <w:rPr>
          <w:rFonts w:cstheme="minorHAnsi"/>
          <w:sz w:val="22"/>
          <w:szCs w:val="22"/>
        </w:rPr>
        <w:t xml:space="preserve"> </w:t>
      </w:r>
      <w:r w:rsidR="00293979" w:rsidRPr="00EA4A82">
        <w:rPr>
          <w:rFonts w:cstheme="minorHAnsi"/>
          <w:b/>
          <w:sz w:val="22"/>
          <w:szCs w:val="22"/>
        </w:rPr>
        <w:t>Kartu su pasiūlymu pateikiami šie dokumentai: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2609"/>
        <w:gridCol w:w="379"/>
        <w:gridCol w:w="1980"/>
        <w:gridCol w:w="701"/>
        <w:gridCol w:w="346"/>
        <w:gridCol w:w="1987"/>
        <w:gridCol w:w="826"/>
      </w:tblGrid>
      <w:tr w:rsidR="00293979" w:rsidRPr="00EA4A82" w14:paraId="59CCE768" w14:textId="77777777" w:rsidTr="00E473AD">
        <w:tc>
          <w:tcPr>
            <w:tcW w:w="811" w:type="dxa"/>
          </w:tcPr>
          <w:p w14:paraId="7B08F778" w14:textId="77777777" w:rsidR="00293979" w:rsidRPr="00EA4A82" w:rsidRDefault="00293979" w:rsidP="00B4162F">
            <w:pPr>
              <w:spacing w:after="0"/>
              <w:jc w:val="center"/>
              <w:rPr>
                <w:rFonts w:cstheme="minorHAnsi"/>
                <w:sz w:val="22"/>
                <w:szCs w:val="22"/>
              </w:rPr>
            </w:pPr>
            <w:r w:rsidRPr="00EA4A82">
              <w:rPr>
                <w:rFonts w:cstheme="minorHAnsi"/>
                <w:sz w:val="22"/>
                <w:szCs w:val="22"/>
              </w:rPr>
              <w:lastRenderedPageBreak/>
              <w:t>Eil. Nr.</w:t>
            </w:r>
          </w:p>
        </w:tc>
        <w:tc>
          <w:tcPr>
            <w:tcW w:w="6015" w:type="dxa"/>
            <w:gridSpan w:val="5"/>
          </w:tcPr>
          <w:p w14:paraId="220AA604" w14:textId="77777777" w:rsidR="00293979" w:rsidRPr="00EA4A82" w:rsidRDefault="00293979" w:rsidP="00B4162F">
            <w:pPr>
              <w:spacing w:after="0"/>
              <w:jc w:val="center"/>
              <w:rPr>
                <w:rFonts w:cstheme="minorHAnsi"/>
                <w:sz w:val="22"/>
                <w:szCs w:val="22"/>
              </w:rPr>
            </w:pPr>
            <w:r w:rsidRPr="00EA4A82">
              <w:rPr>
                <w:rFonts w:cstheme="minorHAnsi"/>
                <w:sz w:val="22"/>
                <w:szCs w:val="22"/>
              </w:rPr>
              <w:t>Pateiktų dokumentų pavadinimas</w:t>
            </w:r>
          </w:p>
        </w:tc>
        <w:tc>
          <w:tcPr>
            <w:tcW w:w="2813" w:type="dxa"/>
            <w:gridSpan w:val="2"/>
          </w:tcPr>
          <w:p w14:paraId="0D8F9ED4" w14:textId="77777777" w:rsidR="00293979" w:rsidRPr="00EA4A82" w:rsidRDefault="00293979" w:rsidP="00B4162F">
            <w:pPr>
              <w:spacing w:after="0"/>
              <w:jc w:val="center"/>
              <w:rPr>
                <w:rFonts w:cstheme="minorHAnsi"/>
                <w:sz w:val="22"/>
                <w:szCs w:val="22"/>
              </w:rPr>
            </w:pPr>
            <w:r w:rsidRPr="00EA4A82">
              <w:rPr>
                <w:rFonts w:cstheme="minorHAnsi"/>
                <w:sz w:val="22"/>
                <w:szCs w:val="22"/>
              </w:rPr>
              <w:t>Dokumento puslapių skaičius</w:t>
            </w:r>
          </w:p>
        </w:tc>
      </w:tr>
      <w:tr w:rsidR="00293979" w:rsidRPr="00EA4A82" w14:paraId="519EC27A" w14:textId="77777777" w:rsidTr="00E473AD">
        <w:tc>
          <w:tcPr>
            <w:tcW w:w="811" w:type="dxa"/>
          </w:tcPr>
          <w:p w14:paraId="24D66A0F" w14:textId="77777777" w:rsidR="00293979" w:rsidRPr="00EA4A82" w:rsidRDefault="00293979" w:rsidP="004869BA">
            <w:pPr>
              <w:jc w:val="both"/>
              <w:rPr>
                <w:rFonts w:cstheme="minorHAnsi"/>
                <w:sz w:val="22"/>
                <w:szCs w:val="22"/>
              </w:rPr>
            </w:pPr>
          </w:p>
        </w:tc>
        <w:tc>
          <w:tcPr>
            <w:tcW w:w="6015" w:type="dxa"/>
            <w:gridSpan w:val="5"/>
          </w:tcPr>
          <w:p w14:paraId="50AF7CCB" w14:textId="77777777" w:rsidR="00293979" w:rsidRPr="00EA4A82" w:rsidRDefault="00293979" w:rsidP="004869BA">
            <w:pPr>
              <w:jc w:val="both"/>
              <w:rPr>
                <w:rFonts w:cstheme="minorHAnsi"/>
                <w:sz w:val="22"/>
                <w:szCs w:val="22"/>
              </w:rPr>
            </w:pPr>
          </w:p>
        </w:tc>
        <w:tc>
          <w:tcPr>
            <w:tcW w:w="2813" w:type="dxa"/>
            <w:gridSpan w:val="2"/>
          </w:tcPr>
          <w:p w14:paraId="77534C30" w14:textId="77777777" w:rsidR="00293979" w:rsidRPr="00EA4A82" w:rsidRDefault="00293979" w:rsidP="004869BA">
            <w:pPr>
              <w:jc w:val="both"/>
              <w:rPr>
                <w:rFonts w:cstheme="minorHAnsi"/>
                <w:sz w:val="22"/>
                <w:szCs w:val="22"/>
              </w:rPr>
            </w:pPr>
          </w:p>
        </w:tc>
      </w:tr>
      <w:tr w:rsidR="00293979" w:rsidRPr="00EA4A82" w14:paraId="39327404" w14:textId="77777777" w:rsidTr="00E473AD">
        <w:tc>
          <w:tcPr>
            <w:tcW w:w="811" w:type="dxa"/>
          </w:tcPr>
          <w:p w14:paraId="529791AB" w14:textId="77777777" w:rsidR="00293979" w:rsidRPr="00EA4A82" w:rsidRDefault="00293979" w:rsidP="004869BA">
            <w:pPr>
              <w:jc w:val="both"/>
              <w:rPr>
                <w:rFonts w:cstheme="minorHAnsi"/>
                <w:sz w:val="22"/>
                <w:szCs w:val="22"/>
              </w:rPr>
            </w:pPr>
          </w:p>
        </w:tc>
        <w:tc>
          <w:tcPr>
            <w:tcW w:w="6015" w:type="dxa"/>
            <w:gridSpan w:val="5"/>
          </w:tcPr>
          <w:p w14:paraId="1BBC34AD" w14:textId="77777777" w:rsidR="00293979" w:rsidRPr="00EA4A82" w:rsidRDefault="00293979" w:rsidP="004869BA">
            <w:pPr>
              <w:pStyle w:val="Antrats"/>
              <w:tabs>
                <w:tab w:val="left" w:pos="1296"/>
              </w:tabs>
              <w:rPr>
                <w:rFonts w:cstheme="minorHAnsi"/>
                <w:sz w:val="22"/>
                <w:szCs w:val="22"/>
              </w:rPr>
            </w:pPr>
          </w:p>
        </w:tc>
        <w:tc>
          <w:tcPr>
            <w:tcW w:w="2813" w:type="dxa"/>
            <w:gridSpan w:val="2"/>
          </w:tcPr>
          <w:p w14:paraId="1E3D8560" w14:textId="77777777" w:rsidR="00293979" w:rsidRPr="00EA4A82" w:rsidRDefault="00293979" w:rsidP="004869BA">
            <w:pPr>
              <w:jc w:val="both"/>
              <w:rPr>
                <w:rFonts w:cstheme="minorHAnsi"/>
                <w:sz w:val="22"/>
                <w:szCs w:val="22"/>
              </w:rPr>
            </w:pPr>
          </w:p>
        </w:tc>
      </w:tr>
      <w:tr w:rsidR="00293979" w:rsidRPr="00EA4A82" w14:paraId="546EC8B4" w14:textId="77777777" w:rsidTr="00E47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420" w:type="dxa"/>
            <w:gridSpan w:val="2"/>
            <w:tcBorders>
              <w:top w:val="single" w:sz="4" w:space="0" w:color="auto"/>
              <w:left w:val="nil"/>
              <w:bottom w:val="nil"/>
              <w:right w:val="nil"/>
            </w:tcBorders>
          </w:tcPr>
          <w:p w14:paraId="72013465" w14:textId="77777777" w:rsidR="00293979" w:rsidRPr="00EA4A82" w:rsidRDefault="00293979" w:rsidP="004869BA">
            <w:pPr>
              <w:pStyle w:val="Pagrindinistekstas1"/>
              <w:ind w:firstLine="0"/>
              <w:rPr>
                <w:rFonts w:asciiTheme="minorHAnsi" w:hAnsiTheme="minorHAnsi" w:cstheme="minorHAnsi"/>
                <w:position w:val="6"/>
                <w:sz w:val="22"/>
                <w:szCs w:val="22"/>
                <w:lang w:val="lt-LT"/>
              </w:rPr>
            </w:pPr>
          </w:p>
        </w:tc>
        <w:tc>
          <w:tcPr>
            <w:tcW w:w="379" w:type="dxa"/>
          </w:tcPr>
          <w:p w14:paraId="33440D0A" w14:textId="77777777" w:rsidR="00293979" w:rsidRPr="00EA4A82" w:rsidRDefault="00293979" w:rsidP="004869BA">
            <w:pPr>
              <w:ind w:right="-1"/>
              <w:jc w:val="center"/>
              <w:rPr>
                <w:rFonts w:cstheme="minorHAnsi"/>
                <w:sz w:val="22"/>
                <w:szCs w:val="22"/>
              </w:rPr>
            </w:pPr>
          </w:p>
        </w:tc>
        <w:tc>
          <w:tcPr>
            <w:tcW w:w="1980" w:type="dxa"/>
            <w:tcBorders>
              <w:top w:val="single" w:sz="4" w:space="0" w:color="auto"/>
              <w:left w:val="nil"/>
              <w:bottom w:val="nil"/>
              <w:right w:val="nil"/>
            </w:tcBorders>
          </w:tcPr>
          <w:p w14:paraId="54B50655" w14:textId="77777777" w:rsidR="00293979" w:rsidRPr="00EA4A82" w:rsidRDefault="00293979" w:rsidP="004869BA">
            <w:pPr>
              <w:ind w:left="33" w:right="-1" w:hanging="33"/>
              <w:rPr>
                <w:rFonts w:cstheme="minorHAnsi"/>
                <w:position w:val="6"/>
                <w:sz w:val="22"/>
                <w:szCs w:val="22"/>
              </w:rPr>
            </w:pPr>
          </w:p>
        </w:tc>
        <w:tc>
          <w:tcPr>
            <w:tcW w:w="701" w:type="dxa"/>
          </w:tcPr>
          <w:p w14:paraId="3FC0D294" w14:textId="77777777" w:rsidR="00293979" w:rsidRPr="00EA4A82" w:rsidRDefault="00293979" w:rsidP="004869BA">
            <w:pPr>
              <w:ind w:right="-1"/>
              <w:jc w:val="center"/>
              <w:rPr>
                <w:rFonts w:cstheme="minorHAnsi"/>
                <w:sz w:val="22"/>
                <w:szCs w:val="22"/>
              </w:rPr>
            </w:pPr>
          </w:p>
        </w:tc>
        <w:tc>
          <w:tcPr>
            <w:tcW w:w="2333" w:type="dxa"/>
            <w:gridSpan w:val="2"/>
            <w:tcBorders>
              <w:top w:val="single" w:sz="4" w:space="0" w:color="auto"/>
              <w:left w:val="nil"/>
              <w:bottom w:val="nil"/>
              <w:right w:val="nil"/>
            </w:tcBorders>
          </w:tcPr>
          <w:p w14:paraId="635B6097" w14:textId="77777777" w:rsidR="00293979" w:rsidRPr="00EA4A82" w:rsidRDefault="00293979" w:rsidP="004869BA">
            <w:pPr>
              <w:ind w:right="-1"/>
              <w:jc w:val="center"/>
              <w:rPr>
                <w:rFonts w:cstheme="minorHAnsi"/>
                <w:sz w:val="22"/>
                <w:szCs w:val="22"/>
              </w:rPr>
            </w:pPr>
          </w:p>
        </w:tc>
        <w:tc>
          <w:tcPr>
            <w:tcW w:w="826" w:type="dxa"/>
          </w:tcPr>
          <w:p w14:paraId="43955F1E" w14:textId="77777777" w:rsidR="00293979" w:rsidRPr="00EA4A82" w:rsidRDefault="00293979" w:rsidP="004869BA">
            <w:pPr>
              <w:ind w:right="-1"/>
              <w:jc w:val="center"/>
              <w:rPr>
                <w:rFonts w:cstheme="minorHAnsi"/>
                <w:sz w:val="22"/>
                <w:szCs w:val="22"/>
              </w:rPr>
            </w:pPr>
          </w:p>
        </w:tc>
      </w:tr>
    </w:tbl>
    <w:p w14:paraId="3916942E" w14:textId="77777777" w:rsidR="00293979" w:rsidRPr="00EA4A82" w:rsidRDefault="00293979" w:rsidP="00293979">
      <w:pPr>
        <w:spacing w:line="240" w:lineRule="exact"/>
        <w:jc w:val="both"/>
        <w:rPr>
          <w:rFonts w:cstheme="minorHAnsi"/>
          <w:b/>
          <w:i/>
          <w:sz w:val="22"/>
          <w:szCs w:val="22"/>
          <w:u w:val="single"/>
        </w:rPr>
      </w:pPr>
      <w:r w:rsidRPr="00EA4A82">
        <w:rPr>
          <w:rFonts w:cstheme="minorHAnsi"/>
          <w:b/>
          <w:i/>
          <w:sz w:val="22"/>
          <w:szCs w:val="22"/>
          <w:u w:val="single"/>
        </w:rPr>
        <w:t xml:space="preserve">PASTABOS: </w:t>
      </w:r>
    </w:p>
    <w:p w14:paraId="323F8D0B" w14:textId="4B0B15FC" w:rsidR="00293979" w:rsidRPr="00EA4A82" w:rsidRDefault="00952A04" w:rsidP="00293979">
      <w:pPr>
        <w:tabs>
          <w:tab w:val="left" w:pos="0"/>
          <w:tab w:val="left" w:pos="9631"/>
        </w:tabs>
        <w:spacing w:line="240" w:lineRule="exact"/>
        <w:jc w:val="both"/>
        <w:rPr>
          <w:rFonts w:cstheme="minorHAnsi"/>
          <w:b/>
          <w:i/>
          <w:sz w:val="22"/>
          <w:szCs w:val="22"/>
        </w:rPr>
      </w:pPr>
      <w:r w:rsidRPr="00EA4A82">
        <w:rPr>
          <w:rFonts w:cstheme="minorHAnsi"/>
          <w:b/>
          <w:i/>
          <w:sz w:val="22"/>
          <w:szCs w:val="22"/>
        </w:rPr>
        <w:t xml:space="preserve">– </w:t>
      </w:r>
      <w:r w:rsidR="001C5E56" w:rsidRPr="00EA4A82">
        <w:rPr>
          <w:rFonts w:cstheme="minorHAnsi"/>
          <w:b/>
          <w:i/>
          <w:sz w:val="22"/>
          <w:szCs w:val="22"/>
        </w:rPr>
        <w:t>10</w:t>
      </w:r>
      <w:r w:rsidRPr="00EA4A82">
        <w:rPr>
          <w:rFonts w:cstheme="minorHAnsi"/>
          <w:b/>
          <w:i/>
          <w:sz w:val="22"/>
          <w:szCs w:val="22"/>
        </w:rPr>
        <w:t xml:space="preserve"> ir 1</w:t>
      </w:r>
      <w:r w:rsidR="001C5E56" w:rsidRPr="00EA4A82">
        <w:rPr>
          <w:rFonts w:cstheme="minorHAnsi"/>
          <w:b/>
          <w:i/>
          <w:sz w:val="22"/>
          <w:szCs w:val="22"/>
        </w:rPr>
        <w:t>2</w:t>
      </w:r>
      <w:r w:rsidR="00293979" w:rsidRPr="00EA4A82">
        <w:rPr>
          <w:rFonts w:cstheme="minorHAnsi"/>
          <w:b/>
          <w:i/>
          <w:sz w:val="22"/>
          <w:szCs w:val="22"/>
        </w:rPr>
        <w:t xml:space="preserve"> punktuose prašome nurodyti ūkio subjektus, kurių pajėgumais tiekėjas remiasi ir </w:t>
      </w:r>
      <w:proofErr w:type="spellStart"/>
      <w:r w:rsidR="00293979" w:rsidRPr="00EA4A82">
        <w:rPr>
          <w:rFonts w:cstheme="minorHAnsi"/>
          <w:b/>
          <w:i/>
          <w:sz w:val="22"/>
          <w:szCs w:val="22"/>
        </w:rPr>
        <w:t>kvazisubtiekėjus</w:t>
      </w:r>
      <w:proofErr w:type="spellEnd"/>
      <w:r w:rsidR="00293979" w:rsidRPr="00EA4A82">
        <w:rPr>
          <w:rFonts w:cstheme="minorHAnsi"/>
          <w:b/>
          <w:i/>
          <w:sz w:val="22"/>
          <w:szCs w:val="22"/>
        </w:rPr>
        <w:t xml:space="preserve">, nes ūkio subjektai, kurių pajėgumais tiekėjas remiasi ir </w:t>
      </w:r>
      <w:proofErr w:type="spellStart"/>
      <w:r w:rsidR="00293979" w:rsidRPr="00EA4A82">
        <w:rPr>
          <w:rFonts w:cstheme="minorHAnsi"/>
          <w:b/>
          <w:i/>
          <w:sz w:val="22"/>
          <w:szCs w:val="22"/>
        </w:rPr>
        <w:t>kvazisubtiekėjai</w:t>
      </w:r>
      <w:proofErr w:type="spellEnd"/>
      <w:r w:rsidR="00293979" w:rsidRPr="00EA4A82">
        <w:rPr>
          <w:rFonts w:cstheme="minorHAnsi"/>
          <w:b/>
          <w:i/>
          <w:sz w:val="22"/>
          <w:szCs w:val="22"/>
        </w:rPr>
        <w:t xml:space="preserve"> turi būti išviešinti teikiant pasiūlymą, nes po pasiūlymo pateikimo termino pabaigos pasitelkti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tam, kad atitiktų kvalifikacijos reikalavimus, negalės, t. y. po pasiūlymo pateikimo tiekėjas neturi teisės nurodyti naujų ūkio subjektų, kurių pajėgumais tiekėjas remiasi ir </w:t>
      </w:r>
      <w:proofErr w:type="spellStart"/>
      <w:r w:rsidR="00293979" w:rsidRPr="00EA4A82">
        <w:rPr>
          <w:rFonts w:cstheme="minorHAnsi"/>
          <w:b/>
          <w:i/>
          <w:sz w:val="22"/>
          <w:szCs w:val="22"/>
        </w:rPr>
        <w:t>kvazisubtiekėjų</w:t>
      </w:r>
      <w:proofErr w:type="spellEnd"/>
      <w:r w:rsidR="00293979" w:rsidRPr="00EA4A82">
        <w:rPr>
          <w:rFonts w:cstheme="minorHAnsi"/>
          <w:b/>
          <w:i/>
          <w:sz w:val="22"/>
          <w:szCs w:val="22"/>
        </w:rPr>
        <w:t xml:space="preserve">, nes tokie veiksmai laikomi pasiūlymo keitimu, prieštarauja </w:t>
      </w:r>
      <w:r w:rsidR="00293979" w:rsidRPr="00EA4A82">
        <w:rPr>
          <w:rFonts w:cstheme="minorHAnsi"/>
          <w:b/>
          <w:i/>
          <w:color w:val="000000"/>
          <w:sz w:val="22"/>
          <w:szCs w:val="22"/>
        </w:rPr>
        <w:t>Viešųjų pirkimų tarnybos taisyklių</w:t>
      </w:r>
      <w:r w:rsidR="00293979" w:rsidRPr="00EA4A82">
        <w:rPr>
          <w:rFonts w:cstheme="minorHAnsi"/>
          <w:b/>
          <w:color w:val="000000"/>
          <w:sz w:val="22"/>
          <w:szCs w:val="22"/>
        </w:rPr>
        <w:t xml:space="preserve"> (</w:t>
      </w:r>
      <w:r w:rsidR="00293979" w:rsidRPr="00EA4A82">
        <w:rPr>
          <w:rFonts w:cstheme="minorHAnsi"/>
          <w:b/>
          <w:bCs/>
          <w:i/>
          <w:color w:val="000000"/>
          <w:spacing w:val="-2"/>
          <w:sz w:val="22"/>
          <w:szCs w:val="22"/>
        </w:rPr>
        <w:t xml:space="preserve">Pasiūlymų patikslinimo, papildymo ar paaiškinimo taisyklės) </w:t>
      </w:r>
      <w:r w:rsidR="00293979" w:rsidRPr="00EA4A82">
        <w:rPr>
          <w:rFonts w:cstheme="minorHAnsi"/>
          <w:b/>
          <w:i/>
          <w:sz w:val="22"/>
          <w:szCs w:val="22"/>
        </w:rPr>
        <w:t xml:space="preserve">nuostatoms (VPĮ 45 str. 3 d.) ir todėl toks tiekėjo pasiūlymas yra atmetamas, kaip nurodyta </w:t>
      </w:r>
      <w:r w:rsidR="009C28BC" w:rsidRPr="00EA4A82">
        <w:rPr>
          <w:rFonts w:cstheme="minorHAnsi"/>
          <w:b/>
          <w:i/>
          <w:sz w:val="22"/>
          <w:szCs w:val="22"/>
        </w:rPr>
        <w:t xml:space="preserve">bendrųjų </w:t>
      </w:r>
      <w:r w:rsidR="00293979" w:rsidRPr="00EA4A82">
        <w:rPr>
          <w:rFonts w:cstheme="minorHAnsi"/>
          <w:b/>
          <w:i/>
          <w:sz w:val="22"/>
          <w:szCs w:val="22"/>
        </w:rPr>
        <w:t xml:space="preserve">pirkimo </w:t>
      </w:r>
      <w:r w:rsidR="00FF3E8B" w:rsidRPr="00EA4A82">
        <w:rPr>
          <w:rFonts w:cstheme="minorHAnsi"/>
          <w:b/>
          <w:i/>
          <w:sz w:val="22"/>
          <w:szCs w:val="22"/>
        </w:rPr>
        <w:t xml:space="preserve">sąlygų </w:t>
      </w:r>
      <w:r w:rsidR="00097310" w:rsidRPr="00EA4A82">
        <w:rPr>
          <w:rFonts w:cstheme="minorHAnsi"/>
          <w:b/>
          <w:i/>
          <w:color w:val="FF0000"/>
          <w:sz w:val="22"/>
          <w:szCs w:val="22"/>
        </w:rPr>
        <w:t xml:space="preserve">18.1.5 ir (ar) 18.1.6 </w:t>
      </w:r>
      <w:r w:rsidR="00293979" w:rsidRPr="00EA4A82">
        <w:rPr>
          <w:rFonts w:cstheme="minorHAnsi"/>
          <w:b/>
          <w:i/>
          <w:sz w:val="22"/>
          <w:szCs w:val="22"/>
        </w:rPr>
        <w:t xml:space="preserve">punkte. </w:t>
      </w:r>
    </w:p>
    <w:p w14:paraId="4B129ACA" w14:textId="443AD68F" w:rsidR="00293979" w:rsidRPr="00EA4A82" w:rsidRDefault="00952A04" w:rsidP="00293979">
      <w:pPr>
        <w:spacing w:line="240" w:lineRule="exact"/>
        <w:jc w:val="both"/>
        <w:rPr>
          <w:rFonts w:cstheme="minorHAnsi"/>
          <w:i/>
          <w:sz w:val="22"/>
          <w:szCs w:val="22"/>
          <w:u w:val="single"/>
        </w:rPr>
      </w:pPr>
      <w:r w:rsidRPr="00EA4A82">
        <w:rPr>
          <w:rFonts w:cstheme="minorHAnsi"/>
          <w:i/>
          <w:sz w:val="22"/>
          <w:szCs w:val="22"/>
          <w:u w:val="single"/>
        </w:rPr>
        <w:t>– 1</w:t>
      </w:r>
      <w:r w:rsidR="001C5E56" w:rsidRPr="00EA4A82">
        <w:rPr>
          <w:rFonts w:cstheme="minorHAnsi"/>
          <w:i/>
          <w:sz w:val="22"/>
          <w:szCs w:val="22"/>
          <w:u w:val="single"/>
        </w:rPr>
        <w:t>3</w:t>
      </w:r>
      <w:r w:rsidR="00293979" w:rsidRPr="00EA4A82">
        <w:rPr>
          <w:rFonts w:cstheme="minorHAnsi"/>
          <w:i/>
          <w:sz w:val="22"/>
          <w:szCs w:val="22"/>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Tuo atveju, kai viešajame pirkime nurodomi fiziniai asmenys (pvz. tiekėjai, tiekėjo darbuotojai, subtiekėjai ir (ar) </w:t>
      </w:r>
      <w:proofErr w:type="spellStart"/>
      <w:r w:rsidRPr="00EA4A82">
        <w:rPr>
          <w:rFonts w:cstheme="minorHAnsi"/>
          <w:i/>
          <w:sz w:val="22"/>
          <w:szCs w:val="22"/>
        </w:rPr>
        <w:t>kvazisubtiekėjai</w:t>
      </w:r>
      <w:proofErr w:type="spellEnd"/>
      <w:r w:rsidRPr="00EA4A82">
        <w:rPr>
          <w:rFonts w:cstheme="minorHAnsi"/>
          <w:i/>
          <w:sz w:val="22"/>
          <w:szCs w:val="22"/>
        </w:rPr>
        <w:t xml:space="preserve">), pateiktų asmens duomenų valdytojas yra Kauno miesto savivaldybės administracija (juridinio asmens kodas 188764867, adresas: Laisvės al. 96, LT-44251 Kaunas, tel. (8 37)  42 26 31, el. p. </w:t>
      </w:r>
      <w:proofErr w:type="spellStart"/>
      <w:r w:rsidRPr="00EA4A82">
        <w:rPr>
          <w:rFonts w:cstheme="minorHAnsi"/>
          <w:i/>
          <w:sz w:val="22"/>
          <w:szCs w:val="22"/>
        </w:rPr>
        <w:t>info@kaunas.lt</w:t>
      </w:r>
      <w:proofErr w:type="spellEnd"/>
      <w:r w:rsidRPr="00EA4A8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EA4A82" w:rsidRDefault="00293979" w:rsidP="00293979">
      <w:pPr>
        <w:spacing w:line="240" w:lineRule="exact"/>
        <w:jc w:val="both"/>
        <w:rPr>
          <w:rFonts w:cstheme="minorHAnsi"/>
          <w:i/>
          <w:sz w:val="22"/>
          <w:szCs w:val="22"/>
        </w:rPr>
      </w:pPr>
      <w:r w:rsidRPr="00EA4A82">
        <w:rPr>
          <w:rFonts w:cstheme="minorHAnsi"/>
          <w:i/>
          <w:sz w:val="22"/>
          <w:szCs w:val="22"/>
        </w:rPr>
        <w:t xml:space="preserve">Jeigu tiekėjas viešajame pirkime pateikia fizinių asmenų – darbuotojų, subtiekėjų ir (ar) </w:t>
      </w:r>
      <w:proofErr w:type="spellStart"/>
      <w:r w:rsidRPr="00EA4A82">
        <w:rPr>
          <w:rFonts w:cstheme="minorHAnsi"/>
          <w:i/>
          <w:sz w:val="22"/>
          <w:szCs w:val="22"/>
        </w:rPr>
        <w:t>kvazisubtiekėjų</w:t>
      </w:r>
      <w:proofErr w:type="spellEnd"/>
      <w:r w:rsidRPr="00EA4A8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3107CC" w:rsidRDefault="00293979" w:rsidP="00293979">
      <w:pPr>
        <w:spacing w:line="240" w:lineRule="exact"/>
        <w:jc w:val="both"/>
        <w:rPr>
          <w:rFonts w:cstheme="minorHAnsi"/>
          <w:i/>
        </w:rPr>
      </w:pPr>
      <w:r w:rsidRPr="00EA4A8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EA4A82">
        <w:rPr>
          <w:rFonts w:cstheme="minorHAnsi"/>
          <w:i/>
          <w:sz w:val="22"/>
          <w:szCs w:val="22"/>
        </w:rPr>
        <w:t>ada@ada.lt</w:t>
      </w:r>
      <w:proofErr w:type="spellEnd"/>
      <w:r w:rsidRPr="00EA4A82">
        <w:rPr>
          <w:rFonts w:cstheme="minorHAnsi"/>
          <w:i/>
          <w:sz w:val="22"/>
          <w:szCs w:val="22"/>
        </w:rPr>
        <w:t xml:space="preserve">), o taip pat pasikonsultuoti su Kauno miesto savivaldybės administracijos Asmens duomenų apsaugos pareigūnu el. p. </w:t>
      </w:r>
      <w:proofErr w:type="spellStart"/>
      <w:r w:rsidRPr="00EA4A82">
        <w:rPr>
          <w:rFonts w:cstheme="minorHAnsi"/>
          <w:i/>
          <w:sz w:val="22"/>
          <w:szCs w:val="22"/>
        </w:rPr>
        <w:t>dap@kaunas.lt</w:t>
      </w:r>
      <w:proofErr w:type="spellEnd"/>
      <w:r w:rsidRPr="00EA4A82">
        <w:rPr>
          <w:rFonts w:cstheme="minorHAnsi"/>
          <w:i/>
          <w:sz w:val="22"/>
          <w:szCs w:val="22"/>
        </w:rPr>
        <w:t>. Daugiau</w:t>
      </w:r>
      <w:r w:rsidRPr="003107CC">
        <w:rPr>
          <w:rFonts w:cstheme="minorHAnsi"/>
          <w:i/>
        </w:rPr>
        <w:t xml:space="preserve"> informacijos apie duomenų tvarkymą rasite </w:t>
      </w:r>
      <w:hyperlink r:id="rId13" w:history="1">
        <w:r w:rsidRPr="003107CC">
          <w:rPr>
            <w:rStyle w:val="Hipersaitas"/>
            <w:rFonts w:cstheme="minorHAnsi"/>
            <w:i/>
          </w:rPr>
          <w:t>www.kaunas.lt</w:t>
        </w:r>
      </w:hyperlink>
      <w:r w:rsidRPr="003107CC">
        <w:rPr>
          <w:rFonts w:cstheme="minorHAnsi"/>
          <w:i/>
        </w:rPr>
        <w:t>.</w:t>
      </w:r>
    </w:p>
    <w:p w14:paraId="3D86F755" w14:textId="77777777" w:rsidR="000F10FF" w:rsidRDefault="000F10FF" w:rsidP="003107CC">
      <w:pPr>
        <w:rPr>
          <w:rFonts w:cstheme="minorHAnsi"/>
        </w:rPr>
      </w:pPr>
    </w:p>
    <w:p w14:paraId="5101B4F4" w14:textId="77777777" w:rsidR="000F10FF" w:rsidRPr="003107CC" w:rsidRDefault="000F10FF" w:rsidP="003107CC">
      <w:pPr>
        <w:rPr>
          <w:rFonts w:cstheme="minorHAnsi"/>
        </w:rPr>
      </w:pPr>
    </w:p>
    <w:p w14:paraId="3A3FA846" w14:textId="77777777" w:rsidR="00BA483C" w:rsidRDefault="00BA483C" w:rsidP="008D704D">
      <w:pPr>
        <w:pStyle w:val="Antrat2"/>
        <w:ind w:left="5103"/>
        <w:rPr>
          <w:rFonts w:asciiTheme="minorHAnsi" w:eastAsia="Calibri" w:hAnsiTheme="minorHAnsi" w:cstheme="minorHAnsi"/>
          <w:color w:val="0070C0"/>
          <w:sz w:val="21"/>
          <w:szCs w:val="21"/>
        </w:rPr>
      </w:pPr>
    </w:p>
    <w:p w14:paraId="7D985F10" w14:textId="77777777" w:rsidR="00BA483C" w:rsidRDefault="00BA483C" w:rsidP="008D704D">
      <w:pPr>
        <w:pStyle w:val="Antrat2"/>
        <w:ind w:left="5103"/>
        <w:rPr>
          <w:rFonts w:asciiTheme="minorHAnsi" w:eastAsia="Calibri" w:hAnsiTheme="minorHAnsi" w:cstheme="minorHAnsi"/>
          <w:color w:val="0070C0"/>
          <w:sz w:val="21"/>
          <w:szCs w:val="21"/>
        </w:rPr>
      </w:pPr>
    </w:p>
    <w:p w14:paraId="069AD019" w14:textId="3727669D" w:rsidR="008D704D" w:rsidRPr="003107CC" w:rsidRDefault="008D704D" w:rsidP="008D704D">
      <w:pPr>
        <w:pStyle w:val="Antrat2"/>
        <w:ind w:left="5103"/>
        <w:rPr>
          <w:rFonts w:asciiTheme="minorHAnsi" w:eastAsia="Calibri" w:hAnsiTheme="minorHAnsi" w:cstheme="minorHAnsi"/>
          <w:color w:val="0070C0"/>
          <w:sz w:val="21"/>
          <w:szCs w:val="21"/>
        </w:rPr>
      </w:pPr>
      <w:bookmarkStart w:id="51" w:name="_Toc195082782"/>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1"/>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4" w:history="1">
        <w:r w:rsidR="004869BA" w:rsidRPr="003107CC">
          <w:rPr>
            <w:rStyle w:val="Hipersaitas"/>
            <w:rFonts w:cstheme="minorHAnsi"/>
            <w:b/>
          </w:rPr>
          <w:t>https://ec.europa.eu/tools/ecertis/</w:t>
        </w:r>
      </w:hyperlink>
      <w:r w:rsidR="004869BA" w:rsidRPr="003107CC">
        <w:rPr>
          <w:rFonts w:cstheme="minorHAnsi"/>
          <w:b/>
        </w:rPr>
        <w:t>.</w:t>
      </w:r>
    </w:p>
    <w:p w14:paraId="122700F3" w14:textId="7777777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C9653A">
        <w:rPr>
          <w:rFonts w:cstheme="minorHAnsi"/>
          <w:bCs/>
        </w:rPr>
        <w:t>2.5.1.1 – 2.5.1.2</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p>
    <w:p w14:paraId="7D5C1FB3" w14:textId="7841CA5E"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5239036C" w14:textId="27A637AC" w:rsidR="004869BA" w:rsidRPr="003107CC" w:rsidRDefault="009624EE" w:rsidP="004869BA">
      <w:pPr>
        <w:jc w:val="both"/>
        <w:rPr>
          <w:rFonts w:cstheme="minorHAnsi"/>
          <w:b/>
        </w:rPr>
      </w:pPr>
      <w:r w:rsidRPr="003107CC">
        <w:rPr>
          <w:rFonts w:cstheme="minorHAnsi"/>
          <w:b/>
        </w:rPr>
        <w:t>Pašalinimo pagrindų nebuvimą įrodanči</w:t>
      </w:r>
      <w:r w:rsidR="00C9653A">
        <w:rPr>
          <w:rFonts w:cstheme="minorHAnsi"/>
          <w:b/>
        </w:rPr>
        <w:t>ų</w:t>
      </w:r>
      <w:r w:rsidRPr="003107CC">
        <w:rPr>
          <w:rFonts w:cstheme="minorHAnsi"/>
          <w:b/>
        </w:rPr>
        <w:t xml:space="preserve"> dokument</w:t>
      </w:r>
      <w:r w:rsidR="00C9653A">
        <w:rPr>
          <w:rFonts w:cstheme="minorHAnsi"/>
          <w:b/>
        </w:rPr>
        <w:t>ų</w:t>
      </w:r>
      <w:r w:rsidRPr="003107CC">
        <w:rPr>
          <w:rFonts w:cstheme="minorHAnsi"/>
          <w:b/>
        </w:rPr>
        <w:t xml:space="preserve"> </w:t>
      </w:r>
      <w:r w:rsidR="004869BA" w:rsidRPr="003107CC">
        <w:rPr>
          <w:rFonts w:cstheme="minorHAnsi"/>
          <w:b/>
        </w:rPr>
        <w:t>bus reikalaujama tik iš to tiekėjo, kurio pasiūlymas pagal vertinimo rezultatus galės būti nustatytas laimėjusiu</w:t>
      </w:r>
    </w:p>
    <w:p w14:paraId="70452790" w14:textId="77777777" w:rsidR="004869BA" w:rsidRPr="003107CC" w:rsidRDefault="004869BA" w:rsidP="000A7219">
      <w:pPr>
        <w:shd w:val="clear" w:color="auto" w:fill="FFFFFF"/>
        <w:tabs>
          <w:tab w:val="left" w:pos="0"/>
        </w:tabs>
        <w:spacing w:line="252" w:lineRule="auto"/>
        <w:jc w:val="both"/>
        <w:rPr>
          <w:rFonts w:cstheme="minorHAnsi"/>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014"/>
      </w:tblGrid>
      <w:tr w:rsidR="000A7219" w:rsidRPr="003107CC" w14:paraId="5FEC17E4" w14:textId="77777777" w:rsidTr="0089044A">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2" w:name="_Toc194052820"/>
            <w:bookmarkStart w:id="53" w:name="_Toc195081411"/>
            <w:bookmarkStart w:id="54" w:name="_Toc195082783"/>
            <w:r w:rsidRPr="003107CC">
              <w:rPr>
                <w:rFonts w:cstheme="minorHAnsi"/>
                <w:b/>
              </w:rPr>
              <w:t>VPĮ straipsnis, dalis, punktas bei EBVPD formos dalis pildymui</w:t>
            </w:r>
            <w:bookmarkEnd w:id="52"/>
            <w:bookmarkEnd w:id="53"/>
            <w:bookmarkEnd w:id="54"/>
          </w:p>
        </w:tc>
        <w:tc>
          <w:tcPr>
            <w:tcW w:w="5014"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5" w:name="_Toc194052821"/>
            <w:bookmarkStart w:id="56" w:name="_Toc195081412"/>
            <w:bookmarkStart w:id="57" w:name="_Toc195082784"/>
            <w:r w:rsidRPr="003107CC">
              <w:rPr>
                <w:rFonts w:cstheme="minorHAnsi"/>
                <w:b/>
              </w:rPr>
              <w:t>Dokumentai, kuriuos tiekėjas turi pateikti, siekiant įrodyti jo pašalinimo pagrindų nebuvimą</w:t>
            </w:r>
            <w:bookmarkEnd w:id="55"/>
            <w:bookmarkEnd w:id="56"/>
            <w:bookmarkEnd w:id="57"/>
          </w:p>
        </w:tc>
      </w:tr>
      <w:tr w:rsidR="000A7219" w:rsidRPr="003107CC" w14:paraId="4AA51C56" w14:textId="77777777" w:rsidTr="0089044A">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014"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89044A">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arba jo atsakingas asmuo nuteistas už </w:t>
            </w:r>
            <w:r w:rsidRPr="003107CC">
              <w:rPr>
                <w:rFonts w:cstheme="minorHAnsi"/>
                <w:bCs/>
                <w:color w:val="000000"/>
                <w:bdr w:val="none" w:sz="0" w:space="0" w:color="auto" w:frame="1"/>
              </w:rPr>
              <w:lastRenderedPageBreak/>
              <w:t>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014"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lastRenderedPageBreak/>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32B33B86"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 xml:space="preserve">pagal specialiųjų pirkimo </w:t>
            </w:r>
            <w:r w:rsidR="00C0279D" w:rsidRPr="0061245E">
              <w:rPr>
                <w:rFonts w:cstheme="minorHAnsi"/>
              </w:rPr>
              <w:t xml:space="preserve">sąlygų </w:t>
            </w:r>
            <w:r w:rsidR="0061245E" w:rsidRPr="0061245E">
              <w:rPr>
                <w:rFonts w:cstheme="minorHAnsi"/>
              </w:rPr>
              <w:t>9</w:t>
            </w:r>
            <w:r w:rsidR="00C0279D" w:rsidRPr="003107CC">
              <w:rPr>
                <w:rFonts w:cstheme="minorHAnsi"/>
              </w:rPr>
              <w:t xml:space="preserve">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4B5E2E5B" w14:textId="77777777" w:rsidTr="0089044A">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3107CC">
              <w:rPr>
                <w:rFonts w:cstheme="minorHAnsi"/>
              </w:rPr>
              <w:lastRenderedPageBreak/>
              <w:t xml:space="preserve">46 straipsnio 2 dalies 1 ir 3 punktuose, arba perkančioji organizacija turi kitų įrodymų apie šių įsipareigojimų nevykdymą. </w:t>
            </w: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lastRenderedPageBreak/>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lastRenderedPageBreak/>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014"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išrašo iš teismo sprendimo (jei toks yra) arba Valstybinės mokesčių inspekcijos prie Lietuvos </w:t>
            </w:r>
            <w:r w:rsidRPr="003107CC">
              <w:rPr>
                <w:rFonts w:cstheme="minorHAnsi"/>
                <w:color w:val="000000"/>
                <w:bdr w:val="none" w:sz="0" w:space="0" w:color="auto" w:frame="1"/>
              </w:rPr>
              <w:lastRenderedPageBreak/>
              <w:t>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89044A">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w:t>
            </w:r>
            <w:r w:rsidRPr="003107CC">
              <w:rPr>
                <w:rFonts w:cstheme="minorHAnsi"/>
              </w:rPr>
              <w:lastRenderedPageBreak/>
              <w:t>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lastRenderedPageBreak/>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7CCDECC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89044A">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0A18A9B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89044A">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52B8BE1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89044A">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014" w:type="dxa"/>
            <w:tcMar>
              <w:top w:w="0" w:type="dxa"/>
              <w:left w:w="108" w:type="dxa"/>
              <w:bottom w:w="0" w:type="dxa"/>
              <w:right w:w="108" w:type="dxa"/>
            </w:tcMar>
          </w:tcPr>
          <w:p w14:paraId="733E1BF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6"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89044A">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w:t>
            </w:r>
            <w:r w:rsidRPr="003107CC">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7DD7F9E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89044A">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107CC">
              <w:rPr>
                <w:rFonts w:cstheme="minorHAnsi"/>
              </w:rPr>
              <w:lastRenderedPageBreak/>
              <w:t xml:space="preserve">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014" w:type="dxa"/>
            <w:tcMar>
              <w:top w:w="0" w:type="dxa"/>
              <w:left w:w="108" w:type="dxa"/>
              <w:bottom w:w="0" w:type="dxa"/>
              <w:right w:w="108" w:type="dxa"/>
            </w:tcMar>
          </w:tcPr>
          <w:p w14:paraId="2A2D4DE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7"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18"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89044A">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5070FF8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19"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0"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89044A">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25749AD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1">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89044A">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tcPr>
          <w:p w14:paraId="35437E3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2"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89044A">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014" w:type="dxa"/>
            <w:tcMar>
              <w:top w:w="0" w:type="dxa"/>
              <w:left w:w="108" w:type="dxa"/>
              <w:bottom w:w="0" w:type="dxa"/>
              <w:right w:w="108" w:type="dxa"/>
            </w:tcMar>
          </w:tcPr>
          <w:p w14:paraId="21174205"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89044A">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014" w:type="dxa"/>
            <w:tcMar>
              <w:top w:w="0" w:type="dxa"/>
              <w:left w:w="108" w:type="dxa"/>
              <w:bottom w:w="0" w:type="dxa"/>
              <w:right w:w="108" w:type="dxa"/>
            </w:tcMar>
          </w:tcPr>
          <w:p w14:paraId="3033C16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3"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89044A">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014" w:type="dxa"/>
            <w:tcMar>
              <w:top w:w="0" w:type="dxa"/>
              <w:left w:w="108" w:type="dxa"/>
              <w:bottom w:w="0" w:type="dxa"/>
              <w:right w:w="108" w:type="dxa"/>
            </w:tcMar>
            <w:hideMark/>
          </w:tcPr>
          <w:p w14:paraId="48D873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89044A">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77777777" w:rsidR="00F94E4F" w:rsidRPr="00F94E4F" w:rsidRDefault="00F94E4F" w:rsidP="00797034">
            <w:pPr>
              <w:spacing w:line="300" w:lineRule="atLeast"/>
              <w:jc w:val="both"/>
              <w:rPr>
                <w:rFonts w:cstheme="minorHAnsi"/>
                <w:b/>
              </w:rPr>
            </w:pPr>
            <w:bookmarkStart w:id="58" w:name="_Hlk189469307"/>
            <w:r w:rsidRPr="00E634BD">
              <w:rPr>
                <w:b/>
                <w:bCs/>
              </w:rPr>
              <w:t>2.5.1.15.</w:t>
            </w:r>
            <w:r w:rsidRPr="00F94E4F">
              <w:t xml:space="preserve"> </w:t>
            </w:r>
            <w:bookmarkStart w:id="59" w:name="_Hlk189469329"/>
            <w:bookmarkEnd w:id="58"/>
            <w:r w:rsidRPr="00F94E4F">
              <w:t>Tiekėjas  yra neatlikęs jam paskirtos baudžiamojo poveikio priemonės – uždraudimo juridiniam asmeniui dalyvauti viešuosiuose pirkimuose.</w:t>
            </w:r>
            <w:bookmarkEnd w:id="59"/>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014" w:type="dxa"/>
          </w:tcPr>
          <w:p w14:paraId="310731FC" w14:textId="77777777" w:rsidR="00F94E4F" w:rsidRPr="00F94E4F" w:rsidRDefault="00F94E4F" w:rsidP="00797034">
            <w:pPr>
              <w:spacing w:line="300" w:lineRule="atLeast"/>
              <w:jc w:val="both"/>
              <w:rPr>
                <w:rFonts w:cstheme="minorHAnsi"/>
              </w:rPr>
            </w:pPr>
            <w:r w:rsidRPr="00F94E4F">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508278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0"/>
      <w:bookmarkEnd w:id="61"/>
      <w:bookmarkEnd w:id="62"/>
      <w:bookmarkEnd w:id="63"/>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4606CF7E" w:rsidR="001B5526" w:rsidRPr="003107CC" w:rsidRDefault="002F396F" w:rsidP="00AA4F28">
      <w:pPr>
        <w:pStyle w:val="Sraopastraipa"/>
        <w:spacing w:after="0" w:line="20" w:lineRule="atLeast"/>
        <w:ind w:left="0" w:firstLine="709"/>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4C7CB5">
        <w:rPr>
          <w:rFonts w:cstheme="minorHAnsi"/>
          <w:b/>
          <w:sz w:val="22"/>
          <w:szCs w:val="22"/>
        </w:rPr>
        <w:t>teisės verstis atitinkama veikla nėra tikrinama visa apimtimi. Vadovaujantis VPĮ 35 str. 2 d. 3 p., sutart</w:t>
      </w:r>
      <w:r w:rsidR="004C7CB5" w:rsidRPr="004C7CB5">
        <w:rPr>
          <w:rFonts w:cstheme="minorHAnsi"/>
          <w:b/>
          <w:sz w:val="22"/>
          <w:szCs w:val="22"/>
        </w:rPr>
        <w:t>yje</w:t>
      </w:r>
      <w:r w:rsidR="001B5526" w:rsidRPr="004C7CB5">
        <w:rPr>
          <w:rFonts w:cstheme="minorHAnsi"/>
          <w:b/>
          <w:sz w:val="22"/>
          <w:szCs w:val="22"/>
        </w:rPr>
        <w:t xml:space="preserve"> nustatytas tiekėjo įsipareigojimas, kad pirkimo sutartį vykdys tik tokią teisę turintys asmenys. </w:t>
      </w:r>
      <w:r w:rsidR="001B5526" w:rsidRPr="004C7CB5">
        <w:rPr>
          <w:rFonts w:cstheme="minorHAnsi"/>
          <w:b/>
          <w:color w:val="000000"/>
          <w:sz w:val="22"/>
          <w:szCs w:val="22"/>
        </w:rPr>
        <w:t>Tiekėjas, P</w:t>
      </w:r>
      <w:r w:rsidR="005D5160" w:rsidRPr="004C7CB5">
        <w:rPr>
          <w:rFonts w:cstheme="minorHAnsi"/>
          <w:b/>
          <w:color w:val="000000"/>
          <w:sz w:val="22"/>
          <w:szCs w:val="22"/>
        </w:rPr>
        <w:t>irkėjui</w:t>
      </w:r>
      <w:r w:rsidR="001B5526" w:rsidRPr="004C7CB5">
        <w:rPr>
          <w:rFonts w:cstheme="minorHAnsi"/>
          <w:b/>
          <w:color w:val="000000"/>
          <w:sz w:val="22"/>
          <w:szCs w:val="22"/>
        </w:rPr>
        <w:t xml:space="preserve"> paprašius, turės pateikti atitinkamus dokumentus, įrodančius, kad pirkimo sutartį vykdys tik tokią teisę turintys asmenys i</w:t>
      </w:r>
      <w:r w:rsidR="001B5526" w:rsidRPr="004C7CB5">
        <w:rPr>
          <w:rFonts w:cstheme="minorHAnsi"/>
          <w:b/>
          <w:iCs/>
          <w:color w:val="000000"/>
          <w:sz w:val="22"/>
          <w:szCs w:val="22"/>
        </w:rPr>
        <w:t>ki atitinkamų veiklų vykdymo pradžios</w:t>
      </w:r>
      <w:r w:rsidR="001B5526" w:rsidRPr="004C7CB5">
        <w:rPr>
          <w:rFonts w:cstheme="minorHAnsi"/>
          <w:b/>
          <w:color w:val="000000"/>
          <w:sz w:val="22"/>
          <w:szCs w:val="22"/>
        </w:rPr>
        <w:t>.</w:t>
      </w:r>
    </w:p>
    <w:p w14:paraId="7EB54E6A" w14:textId="77777777" w:rsidR="0020417D" w:rsidRPr="003107CC" w:rsidRDefault="001B5526" w:rsidP="00AA4F28">
      <w:pPr>
        <w:pStyle w:val="Sraopastraipa"/>
        <w:spacing w:after="0" w:line="20" w:lineRule="atLeast"/>
        <w:ind w:left="0" w:firstLine="709"/>
        <w:jc w:val="both"/>
        <w:rPr>
          <w:rFonts w:eastAsiaTheme="minorHAnsi" w:cstheme="minorHAnsi"/>
        </w:rPr>
        <w:sectPr w:rsidR="0020417D" w:rsidRPr="003107CC" w:rsidSect="00E473AD">
          <w:footerReference w:type="default" r:id="rId24"/>
          <w:pgSz w:w="12240" w:h="15840"/>
          <w:pgMar w:top="1134" w:right="758"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5"/>
        <w:gridCol w:w="3813"/>
        <w:gridCol w:w="4466"/>
      </w:tblGrid>
      <w:tr w:rsidR="008B2C22" w:rsidRPr="003107CC" w14:paraId="02C92E5A" w14:textId="77777777" w:rsidTr="00C7582E">
        <w:trPr>
          <w:cantSplit/>
          <w:tblHeader/>
        </w:trPr>
        <w:tc>
          <w:tcPr>
            <w:tcW w:w="57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C7582E">
        <w:tc>
          <w:tcPr>
            <w:tcW w:w="575"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C7582E">
        <w:tc>
          <w:tcPr>
            <w:tcW w:w="575"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38" w:type="pct"/>
            <w:tcBorders>
              <w:top w:val="single" w:sz="4" w:space="0" w:color="auto"/>
              <w:left w:val="single" w:sz="4" w:space="0" w:color="auto"/>
              <w:bottom w:val="single" w:sz="4" w:space="0" w:color="auto"/>
              <w:right w:val="single" w:sz="4" w:space="0" w:color="auto"/>
            </w:tcBorders>
          </w:tcPr>
          <w:p w14:paraId="0C47C6B6" w14:textId="1497DAA4" w:rsidR="00172829" w:rsidRPr="0028544D" w:rsidRDefault="00172829" w:rsidP="00172829">
            <w:pPr>
              <w:jc w:val="both"/>
              <w:rPr>
                <w:rFonts w:asciiTheme="minorHAnsi" w:hAnsiTheme="minorHAnsi" w:cstheme="minorHAnsi"/>
                <w:color w:val="000000"/>
              </w:rPr>
            </w:pPr>
            <w:r w:rsidRPr="00172829">
              <w:rPr>
                <w:rFonts w:asciiTheme="minorHAnsi" w:hAnsiTheme="minorHAnsi" w:cstheme="minorHAnsi"/>
                <w:color w:val="000000"/>
              </w:rPr>
              <w:t>Vadovaujantis Lietuvos Respublikos aplinkos monitoringo įstatym</w:t>
            </w:r>
            <w:r w:rsidR="000B29EB">
              <w:rPr>
                <w:rFonts w:asciiTheme="minorHAnsi" w:hAnsiTheme="minorHAnsi" w:cstheme="minorHAnsi"/>
                <w:color w:val="000000"/>
              </w:rPr>
              <w:t xml:space="preserve">o </w:t>
            </w:r>
            <w:r w:rsidR="000B29EB" w:rsidRPr="0028544D">
              <w:rPr>
                <w:rFonts w:asciiTheme="minorHAnsi" w:hAnsiTheme="minorHAnsi" w:cstheme="minorHAnsi"/>
                <w:color w:val="000000"/>
              </w:rPr>
              <w:t>11 straipsnio 2 dalimi</w:t>
            </w:r>
            <w:r w:rsidRPr="0028544D">
              <w:rPr>
                <w:rFonts w:asciiTheme="minorHAnsi" w:hAnsiTheme="minorHAnsi" w:cstheme="minorHAnsi"/>
                <w:color w:val="000000"/>
              </w:rPr>
              <w:t xml:space="preserve">, tiekėjas turi turėti teisę: </w:t>
            </w:r>
          </w:p>
          <w:p w14:paraId="389EF77A" w14:textId="29E20985" w:rsidR="00172829" w:rsidRPr="00172829" w:rsidRDefault="00172829" w:rsidP="00172829">
            <w:pPr>
              <w:jc w:val="both"/>
              <w:rPr>
                <w:rFonts w:asciiTheme="minorHAnsi" w:hAnsiTheme="minorHAnsi" w:cstheme="minorHAnsi"/>
                <w:color w:val="000000"/>
              </w:rPr>
            </w:pPr>
            <w:r w:rsidRPr="0028544D">
              <w:rPr>
                <w:rFonts w:asciiTheme="minorHAnsi" w:hAnsiTheme="minorHAnsi" w:cstheme="minorHAnsi"/>
                <w:color w:val="000000"/>
              </w:rPr>
              <w:t xml:space="preserve">-  atlikti teršalų aplinkos elementuose matavimus ir/ar tyrimus, tyrimų objektas: aplinkos oras (nustatomi parametrai: azoto dioksidas, sieros dioksidas, anglies monoksidas, sieros vandenilis, amoniakas ir </w:t>
            </w:r>
            <w:proofErr w:type="spellStart"/>
            <w:r w:rsidRPr="0028544D">
              <w:rPr>
                <w:rFonts w:asciiTheme="minorHAnsi" w:hAnsiTheme="minorHAnsi" w:cstheme="minorHAnsi"/>
                <w:color w:val="000000"/>
              </w:rPr>
              <w:t>benzenas</w:t>
            </w:r>
            <w:proofErr w:type="spellEnd"/>
            <w:r w:rsidRPr="0028544D">
              <w:rPr>
                <w:rFonts w:asciiTheme="minorHAnsi" w:hAnsiTheme="minorHAnsi" w:cstheme="minorHAnsi"/>
                <w:color w:val="000000"/>
              </w:rPr>
              <w:t>) ir</w:t>
            </w:r>
            <w:r w:rsidR="00055582" w:rsidRPr="0028544D">
              <w:rPr>
                <w:rFonts w:asciiTheme="minorHAnsi" w:hAnsiTheme="minorHAnsi" w:cstheme="minorHAnsi"/>
                <w:color w:val="000000"/>
              </w:rPr>
              <w:t>/ar</w:t>
            </w:r>
            <w:r w:rsidRPr="0028544D">
              <w:rPr>
                <w:rFonts w:asciiTheme="minorHAnsi" w:hAnsiTheme="minorHAnsi" w:cstheme="minorHAnsi"/>
                <w:color w:val="000000"/>
              </w:rPr>
              <w:t xml:space="preserve"> imti ėminius</w:t>
            </w:r>
            <w:r w:rsidR="000B29EB" w:rsidRPr="0028544D">
              <w:rPr>
                <w:rFonts w:asciiTheme="minorHAnsi" w:hAnsiTheme="minorHAnsi" w:cstheme="minorHAnsi"/>
                <w:color w:val="000000"/>
              </w:rPr>
              <w:t xml:space="preserve"> laboratoriniams tyrimams atlikti</w:t>
            </w:r>
            <w:r w:rsidRPr="0028544D">
              <w:rPr>
                <w:rFonts w:asciiTheme="minorHAnsi" w:hAnsiTheme="minorHAnsi" w:cstheme="minorHAnsi"/>
                <w:color w:val="000000"/>
              </w:rPr>
              <w:t>.</w:t>
            </w:r>
          </w:p>
          <w:p w14:paraId="4588E879" w14:textId="77777777" w:rsidR="00172829" w:rsidRDefault="00172829" w:rsidP="00172829">
            <w:pPr>
              <w:jc w:val="both"/>
              <w:rPr>
                <w:rFonts w:asciiTheme="minorHAnsi" w:hAnsiTheme="minorHAnsi" w:cstheme="minorHAnsi"/>
                <w:color w:val="000000"/>
              </w:rPr>
            </w:pPr>
          </w:p>
          <w:p w14:paraId="304B4C0A" w14:textId="77777777" w:rsidR="00172829" w:rsidRPr="00172829" w:rsidRDefault="00172829" w:rsidP="00172829">
            <w:pPr>
              <w:jc w:val="both"/>
              <w:rPr>
                <w:rFonts w:asciiTheme="minorHAnsi" w:hAnsiTheme="minorHAnsi" w:cstheme="minorHAnsi"/>
                <w:color w:val="000000"/>
              </w:rPr>
            </w:pPr>
          </w:p>
          <w:p w14:paraId="53B0EC8E" w14:textId="77777777" w:rsidR="00172829" w:rsidRPr="00172829" w:rsidRDefault="00172829" w:rsidP="00172829">
            <w:pPr>
              <w:jc w:val="both"/>
              <w:rPr>
                <w:rFonts w:asciiTheme="minorHAnsi" w:hAnsiTheme="minorHAnsi" w:cstheme="minorHAnsi"/>
                <w:i/>
                <w:iCs/>
                <w:color w:val="000000"/>
              </w:rPr>
            </w:pPr>
            <w:r w:rsidRPr="00172829">
              <w:rPr>
                <w:rFonts w:asciiTheme="minorHAnsi" w:hAnsiTheme="minorHAnsi" w:cstheme="minorHAnsi"/>
                <w:i/>
                <w:iCs/>
                <w:color w:val="000000"/>
              </w:rPr>
              <w:t xml:space="preserve">Pastaba: </w:t>
            </w:r>
          </w:p>
          <w:p w14:paraId="7DC23644" w14:textId="48A60EB4" w:rsidR="008B2C22" w:rsidRDefault="00172829" w:rsidP="00172829">
            <w:pPr>
              <w:jc w:val="both"/>
              <w:rPr>
                <w:rFonts w:asciiTheme="minorHAnsi" w:hAnsiTheme="minorHAnsi" w:cstheme="minorHAnsi"/>
                <w:i/>
                <w:iCs/>
                <w:color w:val="000000"/>
              </w:rPr>
            </w:pPr>
            <w:r w:rsidRPr="00172829">
              <w:rPr>
                <w:rFonts w:asciiTheme="minorHAnsi" w:hAnsiTheme="minorHAnsi" w:cstheme="minorHAnsi"/>
                <w:i/>
                <w:iCs/>
                <w:color w:val="000000"/>
              </w:rPr>
              <w:t>Reikalaujamą kvalifikaciją tiekėjas privalo būti įgiję iki pasiūlymų pateikimo termino pabaigos.</w:t>
            </w:r>
          </w:p>
          <w:p w14:paraId="66287747" w14:textId="258EDD9E" w:rsidR="00172829" w:rsidRPr="003107CC" w:rsidRDefault="00172829" w:rsidP="00172829">
            <w:pPr>
              <w:jc w:val="both"/>
              <w:rPr>
                <w:rFonts w:asciiTheme="minorHAnsi" w:hAnsiTheme="minorHAnsi" w:cstheme="minorHAnsi"/>
                <w:color w:val="000000"/>
              </w:rPr>
            </w:pPr>
          </w:p>
        </w:tc>
        <w:tc>
          <w:tcPr>
            <w:tcW w:w="2387" w:type="pct"/>
            <w:tcBorders>
              <w:top w:val="single" w:sz="4" w:space="0" w:color="auto"/>
              <w:left w:val="single" w:sz="4" w:space="0" w:color="auto"/>
              <w:bottom w:val="single" w:sz="4" w:space="0" w:color="auto"/>
              <w:right w:val="single" w:sz="4" w:space="0" w:color="auto"/>
            </w:tcBorders>
          </w:tcPr>
          <w:p w14:paraId="3271C5A6" w14:textId="77777777" w:rsidR="00172829" w:rsidRPr="00575A9D" w:rsidRDefault="00172829" w:rsidP="00172829">
            <w:pPr>
              <w:pStyle w:val="pf0"/>
              <w:spacing w:before="0" w:beforeAutospacing="0" w:after="0" w:afterAutospacing="0"/>
              <w:jc w:val="both"/>
              <w:rPr>
                <w:rFonts w:ascii="Calibri" w:hAnsi="Calibri" w:cs="Calibri"/>
                <w:b/>
                <w:color w:val="000000"/>
                <w:sz w:val="22"/>
                <w:szCs w:val="22"/>
                <w:lang w:val="lt-LT"/>
              </w:rPr>
            </w:pPr>
            <w:r w:rsidRPr="00575A9D">
              <w:rPr>
                <w:rFonts w:ascii="Calibri" w:hAnsi="Calibri" w:cs="Calibri"/>
                <w:b/>
                <w:color w:val="000000"/>
                <w:sz w:val="22"/>
                <w:szCs w:val="22"/>
                <w:lang w:val="lt-LT"/>
              </w:rPr>
              <w:t xml:space="preserve">Pateikiama: </w:t>
            </w:r>
          </w:p>
          <w:p w14:paraId="51B84B85" w14:textId="32B59C94" w:rsidR="00172829" w:rsidRPr="00575A9D" w:rsidRDefault="00172829" w:rsidP="00172829">
            <w:pPr>
              <w:tabs>
                <w:tab w:val="left" w:pos="0"/>
                <w:tab w:val="left" w:pos="9631"/>
              </w:tabs>
              <w:spacing w:line="257" w:lineRule="auto"/>
              <w:jc w:val="both"/>
              <w:rPr>
                <w:rFonts w:ascii="Calibri" w:hAnsi="Calibri" w:cs="Calibri"/>
                <w:i/>
                <w:color w:val="000000"/>
                <w:sz w:val="22"/>
                <w:szCs w:val="22"/>
              </w:rPr>
            </w:pPr>
            <w:r w:rsidRPr="00575A9D">
              <w:rPr>
                <w:rFonts w:ascii="Calibri" w:hAnsi="Calibri" w:cs="Calibri"/>
                <w:i/>
                <w:color w:val="000000"/>
                <w:sz w:val="22"/>
                <w:szCs w:val="22"/>
              </w:rPr>
              <w:t xml:space="preserve">1) Aplinkos apsaugos agentūros išduotas leidimas atlikti teršalų aplinkos elementuose </w:t>
            </w:r>
            <w:r w:rsidRPr="00575A9D">
              <w:rPr>
                <w:rFonts w:ascii="Calibri" w:hAnsi="Calibri" w:cs="Calibri"/>
                <w:i/>
                <w:sz w:val="22"/>
                <w:szCs w:val="22"/>
              </w:rPr>
              <w:t xml:space="preserve">matavimus ir/ar </w:t>
            </w:r>
            <w:r w:rsidRPr="00575A9D">
              <w:rPr>
                <w:rFonts w:ascii="Calibri" w:hAnsi="Calibri" w:cs="Calibri"/>
                <w:i/>
                <w:color w:val="000000"/>
                <w:sz w:val="22"/>
                <w:szCs w:val="22"/>
              </w:rPr>
              <w:t xml:space="preserve">tyrimus (nurodymai leidimo prieduose: tyrimų objektas: aplinkos oras (nustatomi parametrai: azoto dioksidas, sieros dioksidas, anglies monoksidas, sieros vandenilis, amoniakas ir </w:t>
            </w:r>
            <w:proofErr w:type="spellStart"/>
            <w:r w:rsidRPr="00575A9D">
              <w:rPr>
                <w:rFonts w:ascii="Calibri" w:hAnsi="Calibri" w:cs="Calibri"/>
                <w:i/>
                <w:color w:val="000000"/>
                <w:sz w:val="22"/>
                <w:szCs w:val="22"/>
              </w:rPr>
              <w:t>benzenas</w:t>
            </w:r>
            <w:proofErr w:type="spellEnd"/>
            <w:r w:rsidRPr="00575A9D">
              <w:rPr>
                <w:rFonts w:ascii="Calibri" w:hAnsi="Calibri" w:cs="Calibri"/>
                <w:i/>
                <w:color w:val="000000"/>
                <w:sz w:val="22"/>
                <w:szCs w:val="22"/>
              </w:rPr>
              <w:t>) ir</w:t>
            </w:r>
            <w:r w:rsidR="00055582">
              <w:rPr>
                <w:rFonts w:ascii="Calibri" w:hAnsi="Calibri" w:cs="Calibri"/>
                <w:i/>
                <w:color w:val="000000"/>
                <w:sz w:val="22"/>
                <w:szCs w:val="22"/>
              </w:rPr>
              <w:t>/ar</w:t>
            </w:r>
            <w:r w:rsidRPr="00575A9D">
              <w:rPr>
                <w:rFonts w:ascii="Calibri" w:hAnsi="Calibri" w:cs="Calibri"/>
                <w:i/>
                <w:color w:val="000000"/>
                <w:sz w:val="22"/>
                <w:szCs w:val="22"/>
              </w:rPr>
              <w:t xml:space="preserve"> imti ėminius</w:t>
            </w:r>
            <w:r w:rsidR="003C1BB9">
              <w:rPr>
                <w:rFonts w:ascii="Calibri" w:hAnsi="Calibri" w:cs="Calibri"/>
                <w:i/>
                <w:color w:val="000000"/>
                <w:sz w:val="22"/>
                <w:szCs w:val="22"/>
              </w:rPr>
              <w:t xml:space="preserve"> </w:t>
            </w:r>
            <w:r w:rsidR="003C1BB9" w:rsidRPr="000B29EB">
              <w:rPr>
                <w:rFonts w:asciiTheme="minorHAnsi" w:hAnsiTheme="minorHAnsi" w:cstheme="minorHAnsi"/>
                <w:color w:val="000000"/>
                <w:highlight w:val="yellow"/>
              </w:rPr>
              <w:t xml:space="preserve"> </w:t>
            </w:r>
            <w:r w:rsidR="003C1BB9" w:rsidRPr="0028544D">
              <w:rPr>
                <w:rFonts w:asciiTheme="minorHAnsi" w:hAnsiTheme="minorHAnsi" w:cstheme="minorHAnsi"/>
                <w:i/>
                <w:iCs/>
                <w:color w:val="000000"/>
              </w:rPr>
              <w:t>laboratoriniams tyrimams atlikti</w:t>
            </w:r>
            <w:r w:rsidRPr="0028544D">
              <w:rPr>
                <w:rFonts w:ascii="Calibri" w:hAnsi="Calibri" w:cs="Calibri"/>
                <w:i/>
                <w:color w:val="000000"/>
                <w:sz w:val="22"/>
                <w:szCs w:val="22"/>
              </w:rPr>
              <w:t>,</w:t>
            </w:r>
            <w:r w:rsidRPr="00575A9D">
              <w:rPr>
                <w:rFonts w:ascii="Calibri" w:hAnsi="Calibri" w:cs="Calibri"/>
                <w:i/>
                <w:color w:val="000000"/>
                <w:sz w:val="22"/>
                <w:szCs w:val="22"/>
              </w:rPr>
              <w:t xml:space="preserve"> arba Europos akreditacijos organizacijai priklausančios akreditavimo įstaigos išduotas akreditavimo pažymėjimas kaip atitinkančios standartą LST EN ISO/IEC 17025 atlikti aukščiau nurodytus </w:t>
            </w:r>
            <w:r w:rsidRPr="00575A9D">
              <w:rPr>
                <w:rFonts w:ascii="Calibri" w:hAnsi="Calibri" w:cs="Calibri"/>
                <w:i/>
                <w:sz w:val="22"/>
                <w:szCs w:val="22"/>
              </w:rPr>
              <w:t>matavimus ir/ar</w:t>
            </w:r>
            <w:r w:rsidRPr="00575A9D">
              <w:rPr>
                <w:rFonts w:ascii="Calibri" w:hAnsi="Calibri" w:cs="Calibri"/>
                <w:i/>
                <w:color w:val="FF0000"/>
                <w:sz w:val="22"/>
                <w:szCs w:val="22"/>
              </w:rPr>
              <w:t xml:space="preserve"> </w:t>
            </w:r>
            <w:r w:rsidRPr="00575A9D">
              <w:rPr>
                <w:rFonts w:ascii="Calibri" w:hAnsi="Calibri" w:cs="Calibri"/>
                <w:i/>
                <w:color w:val="000000"/>
                <w:sz w:val="22"/>
                <w:szCs w:val="22"/>
              </w:rPr>
              <w:t>tyrimus ir imti aukščiau nurodytus ėminius, arba atitinkamos užsienio institucijos dokumentas, patvirtinantis, kad tiekėjas turi teisę vykdyti veiklą, atitinkančią pirkimo objekto specifiką.</w:t>
            </w:r>
          </w:p>
          <w:p w14:paraId="2635FB78" w14:textId="77777777" w:rsidR="00172829" w:rsidRPr="00575A9D" w:rsidRDefault="00172829" w:rsidP="00172829">
            <w:pPr>
              <w:tabs>
                <w:tab w:val="left" w:pos="0"/>
                <w:tab w:val="left" w:pos="9631"/>
              </w:tabs>
              <w:spacing w:line="257" w:lineRule="auto"/>
              <w:jc w:val="both"/>
              <w:rPr>
                <w:rFonts w:ascii="Calibri" w:hAnsi="Calibri" w:cs="Calibri"/>
                <w:i/>
                <w:color w:val="000000"/>
                <w:sz w:val="22"/>
                <w:szCs w:val="22"/>
              </w:rPr>
            </w:pPr>
            <w:r w:rsidRPr="00575A9D">
              <w:rPr>
                <w:rFonts w:ascii="Calibri" w:hAnsi="Calibri" w:cs="Calibri"/>
                <w:i/>
                <w:color w:val="000000"/>
                <w:sz w:val="22"/>
                <w:szCs w:val="22"/>
              </w:rPr>
              <w:t xml:space="preserve">Pastaba. Dokumento pateikti nereikalaujama, jei šie duomenys viešai paskelbti Aplinkos apsaugos agentūros tinklapyje (internetinė nuoroda: </w:t>
            </w:r>
            <w:hyperlink r:id="rId25" w:history="1">
              <w:r w:rsidRPr="00575A9D">
                <w:rPr>
                  <w:rStyle w:val="Hipersaitas"/>
                  <w:rFonts w:ascii="Calibri" w:hAnsi="Calibri" w:cs="Calibri"/>
                  <w:i/>
                  <w:sz w:val="22"/>
                  <w:szCs w:val="22"/>
                </w:rPr>
                <w:t>https://aaa.lrv.lt/lt/veiklos-sritys/laboratoriniai-tyrimai-ir-matavimai/laboratoriju-atliekanciu-tarsos-saltiniu-ismetamu-ir-arba-isleidziamu-i-aplinka/</w:t>
              </w:r>
            </w:hyperlink>
            <w:r w:rsidRPr="00575A9D">
              <w:rPr>
                <w:rFonts w:ascii="Calibri" w:hAnsi="Calibri" w:cs="Calibri"/>
                <w:i/>
                <w:color w:val="000000"/>
                <w:sz w:val="22"/>
                <w:szCs w:val="22"/>
              </w:rPr>
              <w:t>).</w:t>
            </w:r>
          </w:p>
          <w:p w14:paraId="518DA5F9" w14:textId="0A789CD1" w:rsidR="008B2C22" w:rsidRPr="00A1733E" w:rsidRDefault="008B2C22" w:rsidP="00172829">
            <w:pPr>
              <w:pStyle w:val="pf0"/>
              <w:spacing w:before="0" w:beforeAutospacing="0" w:after="0" w:afterAutospacing="0"/>
              <w:jc w:val="both"/>
              <w:rPr>
                <w:rFonts w:asciiTheme="minorHAnsi" w:hAnsiTheme="minorHAnsi" w:cstheme="minorHAnsi"/>
                <w:color w:val="000000"/>
                <w:lang w:val="lt-LT"/>
              </w:rPr>
            </w:pPr>
          </w:p>
        </w:tc>
      </w:tr>
      <w:tr w:rsidR="008B2C22" w:rsidRPr="003107CC" w14:paraId="5011A2E2" w14:textId="77777777" w:rsidTr="00C7582E">
        <w:tc>
          <w:tcPr>
            <w:tcW w:w="575" w:type="pct"/>
            <w:tcBorders>
              <w:top w:val="single" w:sz="4" w:space="0" w:color="auto"/>
              <w:left w:val="single" w:sz="4" w:space="0" w:color="auto"/>
              <w:bottom w:val="single" w:sz="4" w:space="0" w:color="auto"/>
              <w:right w:val="single" w:sz="4" w:space="0" w:color="auto"/>
            </w:tcBorders>
          </w:tcPr>
          <w:p w14:paraId="284C797A" w14:textId="1DAF0C85" w:rsidR="008B2C22" w:rsidRPr="003107CC" w:rsidRDefault="00C7582E" w:rsidP="0071690E">
            <w:pPr>
              <w:pStyle w:val="Sraopastraipa"/>
              <w:spacing w:before="60" w:after="60" w:line="257" w:lineRule="auto"/>
              <w:ind w:left="0"/>
              <w:jc w:val="center"/>
              <w:rPr>
                <w:rFonts w:asciiTheme="minorHAnsi" w:eastAsiaTheme="minorHAnsi" w:hAnsiTheme="minorHAnsi" w:cstheme="minorHAnsi"/>
              </w:rPr>
            </w:pPr>
            <w:r>
              <w:rPr>
                <w:rFonts w:asciiTheme="minorHAnsi" w:eastAsiaTheme="minorHAnsi" w:hAnsiTheme="minorHAnsi" w:cstheme="minorHAnsi"/>
              </w:rPr>
              <w:t>1.2.</w:t>
            </w:r>
          </w:p>
        </w:tc>
        <w:tc>
          <w:tcPr>
            <w:tcW w:w="2038" w:type="pct"/>
            <w:tcBorders>
              <w:top w:val="single" w:sz="4" w:space="0" w:color="auto"/>
              <w:left w:val="single" w:sz="4" w:space="0" w:color="auto"/>
              <w:bottom w:val="single" w:sz="4" w:space="0" w:color="auto"/>
              <w:right w:val="single" w:sz="4" w:space="0" w:color="auto"/>
            </w:tcBorders>
          </w:tcPr>
          <w:p w14:paraId="18DD015C" w14:textId="1AC06B14" w:rsidR="008B2C22" w:rsidRPr="00C7582E" w:rsidRDefault="00C7582E" w:rsidP="0071690E">
            <w:pPr>
              <w:autoSpaceDE w:val="0"/>
              <w:autoSpaceDN w:val="0"/>
              <w:adjustRightInd w:val="0"/>
              <w:rPr>
                <w:rFonts w:asciiTheme="minorHAnsi" w:hAnsiTheme="minorHAnsi" w:cstheme="minorHAnsi"/>
                <w:b/>
                <w:bCs/>
                <w:color w:val="000000"/>
              </w:rPr>
            </w:pPr>
            <w:r w:rsidRPr="00C7582E">
              <w:rPr>
                <w:rFonts w:asciiTheme="minorHAnsi" w:hAnsiTheme="minorHAnsi" w:cstheme="minorHAnsi"/>
                <w:b/>
                <w:bCs/>
                <w:color w:val="000000"/>
              </w:rPr>
              <w:t>PASTABOS</w:t>
            </w:r>
          </w:p>
        </w:tc>
        <w:tc>
          <w:tcPr>
            <w:tcW w:w="2387"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C7582E" w:rsidRPr="00C7582E" w14:paraId="16FB9EA7" w14:textId="77777777" w:rsidTr="00C7582E">
        <w:tc>
          <w:tcPr>
            <w:tcW w:w="575" w:type="pct"/>
            <w:tcBorders>
              <w:top w:val="single" w:sz="4" w:space="0" w:color="auto"/>
              <w:left w:val="single" w:sz="4" w:space="0" w:color="auto"/>
              <w:bottom w:val="single" w:sz="4" w:space="0" w:color="auto"/>
              <w:right w:val="single" w:sz="4" w:space="0" w:color="auto"/>
            </w:tcBorders>
          </w:tcPr>
          <w:p w14:paraId="6671E190" w14:textId="3325CCD7" w:rsidR="00C7582E" w:rsidRPr="00C7582E" w:rsidRDefault="00C7582E" w:rsidP="0071690E">
            <w:pPr>
              <w:pStyle w:val="Sraopastraipa"/>
              <w:spacing w:before="60" w:after="60" w:line="257" w:lineRule="auto"/>
              <w:ind w:left="0"/>
              <w:jc w:val="center"/>
              <w:rPr>
                <w:rFonts w:asciiTheme="minorHAnsi" w:eastAsiaTheme="minorHAnsi" w:hAnsiTheme="minorHAnsi" w:cstheme="minorHAnsi"/>
                <w:sz w:val="22"/>
                <w:szCs w:val="22"/>
              </w:rPr>
            </w:pPr>
            <w:r w:rsidRPr="00C7582E">
              <w:rPr>
                <w:rFonts w:asciiTheme="minorHAnsi" w:eastAsiaTheme="minorHAnsi" w:hAnsiTheme="minorHAnsi" w:cstheme="minorHAnsi"/>
                <w:sz w:val="22"/>
                <w:szCs w:val="22"/>
              </w:rPr>
              <w:t>1.2.1.</w:t>
            </w:r>
          </w:p>
        </w:tc>
        <w:tc>
          <w:tcPr>
            <w:tcW w:w="2038" w:type="pct"/>
            <w:tcBorders>
              <w:top w:val="single" w:sz="4" w:space="0" w:color="auto"/>
              <w:left w:val="single" w:sz="4" w:space="0" w:color="auto"/>
              <w:bottom w:val="single" w:sz="4" w:space="0" w:color="auto"/>
              <w:right w:val="single" w:sz="4" w:space="0" w:color="auto"/>
            </w:tcBorders>
          </w:tcPr>
          <w:p w14:paraId="39E74467" w14:textId="3C01947A" w:rsidR="00C7582E" w:rsidRPr="00C7582E" w:rsidRDefault="00C7582E" w:rsidP="0071690E">
            <w:pPr>
              <w:autoSpaceDE w:val="0"/>
              <w:autoSpaceDN w:val="0"/>
              <w:adjustRightInd w:val="0"/>
              <w:rPr>
                <w:rFonts w:asciiTheme="minorHAnsi" w:hAnsiTheme="minorHAnsi" w:cstheme="minorHAnsi"/>
                <w:b/>
                <w:color w:val="000000"/>
                <w:sz w:val="22"/>
                <w:szCs w:val="22"/>
              </w:rPr>
            </w:pPr>
            <w:r w:rsidRPr="00C7582E">
              <w:rPr>
                <w:rFonts w:asciiTheme="minorHAnsi" w:hAnsiTheme="minorHAnsi" w:cstheme="minorHAnsi"/>
                <w:b/>
                <w:sz w:val="22"/>
                <w:szCs w:val="22"/>
              </w:rPr>
              <w:t>Jeigu pirkimo procedūroje dalyvauja jungtinės veiklos sutarties pagrindu ūkio subjektų grupė</w:t>
            </w:r>
          </w:p>
        </w:tc>
        <w:tc>
          <w:tcPr>
            <w:tcW w:w="2387" w:type="pct"/>
            <w:tcBorders>
              <w:top w:val="single" w:sz="4" w:space="0" w:color="auto"/>
              <w:left w:val="single" w:sz="4" w:space="0" w:color="auto"/>
              <w:bottom w:val="single" w:sz="4" w:space="0" w:color="auto"/>
              <w:right w:val="single" w:sz="4" w:space="0" w:color="auto"/>
            </w:tcBorders>
          </w:tcPr>
          <w:p w14:paraId="1A361213" w14:textId="77777777" w:rsidR="00C7582E" w:rsidRDefault="00C7582E" w:rsidP="0071690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Kvalifikacijos 1.1 p. reikalavimą turi atitikti kiekvienas ūkio subjektų grupės narys (-</w:t>
            </w:r>
            <w:proofErr w:type="spellStart"/>
            <w:r w:rsidRPr="00C7582E">
              <w:rPr>
                <w:rFonts w:asciiTheme="minorHAnsi" w:hAnsiTheme="minorHAnsi" w:cstheme="minorHAnsi"/>
                <w:color w:val="000000"/>
                <w:sz w:val="22"/>
                <w:szCs w:val="22"/>
              </w:rPr>
              <w:t>iai</w:t>
            </w:r>
            <w:proofErr w:type="spellEnd"/>
            <w:r w:rsidRPr="00C7582E">
              <w:rPr>
                <w:rFonts w:asciiTheme="minorHAnsi" w:hAnsiTheme="minorHAnsi" w:cstheme="minorHAnsi"/>
                <w:color w:val="000000"/>
                <w:sz w:val="22"/>
                <w:szCs w:val="22"/>
              </w:rPr>
              <w:t>), pagal jų prisiimamus įsipareigojimus pirkimo sutarčiai vykdyti.</w:t>
            </w:r>
          </w:p>
          <w:p w14:paraId="7837FD41" w14:textId="07CB5ACE" w:rsidR="00C7582E" w:rsidRPr="00C7582E" w:rsidRDefault="00C7582E" w:rsidP="0071690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Pateikiamos dokumentų skaitmeninės kopijos arba dokumentai elektroninėje formoje.</w:t>
            </w:r>
          </w:p>
        </w:tc>
      </w:tr>
      <w:tr w:rsidR="00C7582E" w:rsidRPr="00C7582E" w14:paraId="6E5D8B6D" w14:textId="77777777" w:rsidTr="00C7582E">
        <w:tc>
          <w:tcPr>
            <w:tcW w:w="575" w:type="pct"/>
            <w:tcBorders>
              <w:top w:val="single" w:sz="4" w:space="0" w:color="auto"/>
              <w:left w:val="single" w:sz="4" w:space="0" w:color="auto"/>
              <w:bottom w:val="single" w:sz="4" w:space="0" w:color="auto"/>
              <w:right w:val="single" w:sz="4" w:space="0" w:color="auto"/>
            </w:tcBorders>
          </w:tcPr>
          <w:p w14:paraId="3873D9B7" w14:textId="006A7292" w:rsidR="00C7582E" w:rsidRPr="00C7582E" w:rsidRDefault="00C7582E" w:rsidP="0071690E">
            <w:pPr>
              <w:pStyle w:val="Sraopastraipa"/>
              <w:spacing w:before="60" w:after="60" w:line="257" w:lineRule="auto"/>
              <w:ind w:left="0"/>
              <w:jc w:val="center"/>
              <w:rPr>
                <w:rFonts w:eastAsiaTheme="minorHAnsi" w:cstheme="minorHAnsi"/>
                <w:sz w:val="22"/>
                <w:szCs w:val="22"/>
              </w:rPr>
            </w:pPr>
            <w:r>
              <w:rPr>
                <w:rFonts w:eastAsiaTheme="minorHAnsi" w:cstheme="minorHAnsi"/>
                <w:sz w:val="22"/>
                <w:szCs w:val="22"/>
              </w:rPr>
              <w:t>1.2.2</w:t>
            </w:r>
          </w:p>
        </w:tc>
        <w:tc>
          <w:tcPr>
            <w:tcW w:w="2038" w:type="pct"/>
            <w:tcBorders>
              <w:top w:val="single" w:sz="4" w:space="0" w:color="auto"/>
              <w:left w:val="single" w:sz="4" w:space="0" w:color="auto"/>
              <w:bottom w:val="single" w:sz="4" w:space="0" w:color="auto"/>
              <w:right w:val="single" w:sz="4" w:space="0" w:color="auto"/>
            </w:tcBorders>
          </w:tcPr>
          <w:p w14:paraId="4F741925" w14:textId="1955895F" w:rsidR="00C7582E" w:rsidRPr="00C7582E" w:rsidRDefault="00C7582E" w:rsidP="0071690E">
            <w:pPr>
              <w:autoSpaceDE w:val="0"/>
              <w:autoSpaceDN w:val="0"/>
              <w:adjustRightInd w:val="0"/>
              <w:rPr>
                <w:rFonts w:asciiTheme="minorHAnsi" w:hAnsiTheme="minorHAnsi" w:cstheme="minorHAnsi"/>
                <w:b/>
                <w:sz w:val="22"/>
                <w:szCs w:val="22"/>
              </w:rPr>
            </w:pPr>
            <w:r w:rsidRPr="00C7582E">
              <w:rPr>
                <w:rFonts w:asciiTheme="minorHAnsi" w:hAnsiTheme="minorHAnsi" w:cstheme="minorHAnsi"/>
                <w:b/>
                <w:sz w:val="22"/>
                <w:szCs w:val="22"/>
              </w:rPr>
              <w:t xml:space="preserve">Tiekėjas turi teisę pasitelkti ūkio subjektus, kurių pajėgumais tiekėjas remiasi </w:t>
            </w:r>
            <w:r w:rsidRPr="00C7582E">
              <w:rPr>
                <w:rFonts w:asciiTheme="minorHAnsi" w:hAnsiTheme="minorHAnsi" w:cstheme="minorHAnsi"/>
                <w:bCs/>
                <w:sz w:val="22"/>
                <w:szCs w:val="22"/>
              </w:rPr>
              <w:t>savo įsipareigojimams vykdyti. Ūkio subjektai, kurių pajėgumais remiasi, privalo atitikti Pašalinimo pagrindų nebuvimo ir kvalifikacinius (jei teiks atitinkamas paslaugas) reikalavimus.</w:t>
            </w:r>
          </w:p>
        </w:tc>
        <w:tc>
          <w:tcPr>
            <w:tcW w:w="2387" w:type="pct"/>
            <w:tcBorders>
              <w:top w:val="single" w:sz="4" w:space="0" w:color="auto"/>
              <w:left w:val="single" w:sz="4" w:space="0" w:color="auto"/>
              <w:bottom w:val="single" w:sz="4" w:space="0" w:color="auto"/>
              <w:right w:val="single" w:sz="4" w:space="0" w:color="auto"/>
            </w:tcBorders>
          </w:tcPr>
          <w:p w14:paraId="6E40AA20" w14:textId="77777777" w:rsidR="00C7582E" w:rsidRPr="00C7582E" w:rsidRDefault="00C7582E" w:rsidP="00C7582E">
            <w:pPr>
              <w:autoSpaceDE w:val="0"/>
              <w:autoSpaceDN w:val="0"/>
              <w:adjustRightInd w:val="0"/>
              <w:rPr>
                <w:rFonts w:asciiTheme="minorHAnsi" w:hAnsiTheme="minorHAnsi" w:cstheme="minorHAnsi"/>
                <w:color w:val="000000"/>
                <w:sz w:val="22"/>
                <w:szCs w:val="22"/>
              </w:rPr>
            </w:pPr>
            <w:r w:rsidRPr="00C7582E">
              <w:rPr>
                <w:rFonts w:asciiTheme="minorHAnsi" w:hAnsiTheme="minorHAnsi" w:cstheme="minorHAnsi"/>
                <w:color w:val="000000"/>
                <w:sz w:val="22"/>
                <w:szCs w:val="22"/>
              </w:rPr>
              <w:t>Pateikiama:</w:t>
            </w:r>
          </w:p>
          <w:p w14:paraId="33F58E36" w14:textId="2B26A38D" w:rsidR="00C7582E" w:rsidRPr="00C7582E" w:rsidRDefault="00C7582E" w:rsidP="00C7582E">
            <w:pPr>
              <w:autoSpaceDE w:val="0"/>
              <w:autoSpaceDN w:val="0"/>
              <w:adjustRightInd w:val="0"/>
              <w:jc w:val="both"/>
              <w:rPr>
                <w:rFonts w:cstheme="minorHAnsi"/>
                <w:color w:val="000000"/>
                <w:sz w:val="22"/>
                <w:szCs w:val="22"/>
              </w:rPr>
            </w:pPr>
            <w:r w:rsidRPr="00C7582E">
              <w:rPr>
                <w:rFonts w:asciiTheme="minorHAnsi" w:hAnsiTheme="minorHAnsi" w:cstheme="minorHAnsi"/>
                <w:color w:val="000000"/>
                <w:sz w:val="22"/>
                <w:szCs w:val="22"/>
              </w:rPr>
              <w:t>ūkio subjekto, kurio pajėgumais tiekėjas remiasi, dokumentai nurodyti specialiųjų pirkimo sąlygų 4 priedo 1.1 punkte, pateikiami tuomet, kai tie subjektai, kurių pajėgumais buvo pasiremta, patys teiks paslaugas, kurioms reikia jų pajėgumų</w:t>
            </w:r>
            <w:r>
              <w:rPr>
                <w:rFonts w:asciiTheme="minorHAnsi" w:hAnsiTheme="minorHAnsi" w:cstheme="minorHAnsi"/>
                <w:color w:val="000000"/>
                <w:sz w:val="22"/>
                <w:szCs w:val="22"/>
              </w:rPr>
              <w:t>.</w:t>
            </w:r>
          </w:p>
        </w:tc>
      </w:tr>
      <w:tr w:rsidR="0071690E" w:rsidRPr="003107CC" w14:paraId="763947F7" w14:textId="77777777" w:rsidTr="00C7582E">
        <w:tc>
          <w:tcPr>
            <w:tcW w:w="575"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C7582E">
        <w:tc>
          <w:tcPr>
            <w:tcW w:w="575"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8"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C7582E">
        <w:tc>
          <w:tcPr>
            <w:tcW w:w="575"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38"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387"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C7582E">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5"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C7582E">
        <w:tc>
          <w:tcPr>
            <w:tcW w:w="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8"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0D53A914" w:rsidR="008B2C22" w:rsidRPr="00CB6AF1" w:rsidRDefault="00C7582E" w:rsidP="00C7582E">
            <w:pPr>
              <w:jc w:val="both"/>
              <w:rPr>
                <w:rFonts w:asciiTheme="minorHAnsi" w:hAnsiTheme="minorHAnsi" w:cstheme="minorHAnsi"/>
                <w:color w:val="000000"/>
                <w:sz w:val="22"/>
                <w:szCs w:val="22"/>
                <w:highlight w:val="cyan"/>
              </w:rPr>
            </w:pPr>
            <w:r w:rsidRPr="00C7582E">
              <w:rPr>
                <w:rFonts w:asciiTheme="minorHAnsi" w:hAnsiTheme="minorHAnsi" w:cstheme="minorHAnsi"/>
                <w:color w:val="000000"/>
                <w:sz w:val="22"/>
                <w:szCs w:val="22"/>
              </w:rPr>
              <w:t>NETAIKOMA</w:t>
            </w:r>
          </w:p>
        </w:tc>
        <w:tc>
          <w:tcPr>
            <w:tcW w:w="2387" w:type="pct"/>
            <w:tcBorders>
              <w:top w:val="single" w:sz="4" w:space="0" w:color="000000" w:themeColor="text1"/>
              <w:left w:val="single" w:sz="4" w:space="0" w:color="auto"/>
              <w:bottom w:val="single" w:sz="4" w:space="0" w:color="000000" w:themeColor="text1"/>
              <w:right w:val="single" w:sz="4" w:space="0" w:color="auto"/>
            </w:tcBorders>
          </w:tcPr>
          <w:p w14:paraId="1FC971A0" w14:textId="77777777" w:rsidR="008B2C22" w:rsidRPr="000F7F04" w:rsidRDefault="008B2C22" w:rsidP="00C7582E">
            <w:pPr>
              <w:jc w:val="both"/>
              <w:rPr>
                <w:rFonts w:asciiTheme="minorHAnsi" w:hAnsiTheme="minorHAnsi" w:cstheme="minorHAnsi"/>
                <w:color w:val="000000"/>
                <w:sz w:val="22"/>
                <w:szCs w:val="22"/>
              </w:rPr>
            </w:pPr>
          </w:p>
        </w:tc>
      </w:tr>
    </w:tbl>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tabs>
          <w:tab w:val="left" w:pos="720"/>
        </w:tabs>
        <w:ind w:firstLine="567"/>
        <w:jc w:val="both"/>
        <w:rPr>
          <w:rFonts w:cstheme="minorHAnsi"/>
          <w:i/>
          <w:iCs/>
          <w:color w:val="7030A0"/>
        </w:rPr>
      </w:pPr>
    </w:p>
    <w:p w14:paraId="13D15E3F"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9508278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4"/>
      <w:bookmarkEnd w:id="65"/>
      <w:bookmarkEnd w:id="66"/>
      <w:bookmarkEnd w:id="67"/>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9508278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8"/>
      <w:bookmarkEnd w:id="69"/>
      <w:bookmarkEnd w:id="70"/>
      <w:bookmarkEnd w:id="71"/>
    </w:p>
    <w:p w14:paraId="5370B809" w14:textId="77777777" w:rsidR="00693D4F" w:rsidRPr="003107CC" w:rsidRDefault="00693D4F" w:rsidP="00DE290C">
      <w:pPr>
        <w:rPr>
          <w:rFonts w:cstheme="minorHAnsi"/>
          <w:color w:val="7030A0"/>
        </w:rPr>
      </w:pPr>
    </w:p>
    <w:p w14:paraId="2651106E" w14:textId="77777777" w:rsidR="005A7EBB" w:rsidRPr="00926D90" w:rsidRDefault="005A7EBB" w:rsidP="005A7EBB">
      <w:pPr>
        <w:pStyle w:val="Paantrat"/>
        <w:jc w:val="center"/>
        <w:rPr>
          <w:rFonts w:cstheme="minorHAnsi"/>
          <w:bCs/>
          <w:smallCaps/>
          <w:sz w:val="22"/>
          <w:szCs w:val="22"/>
        </w:rPr>
      </w:pPr>
      <w:r w:rsidRPr="00926D90">
        <w:rPr>
          <w:rFonts w:cstheme="minorHAnsi"/>
        </w:rPr>
        <w:t>PASIŪLYMŲ VERTINIMO KRITERIJAI ir Sąlygos</w:t>
      </w:r>
    </w:p>
    <w:p w14:paraId="49FE2D4B" w14:textId="00AABCC3" w:rsidR="00AD5FAA" w:rsidRPr="007B1B54" w:rsidRDefault="00AD5FAA" w:rsidP="00AD5FAA">
      <w:pPr>
        <w:shd w:val="clear" w:color="auto" w:fill="FFFFFF"/>
        <w:tabs>
          <w:tab w:val="left" w:pos="0"/>
          <w:tab w:val="left" w:pos="720"/>
        </w:tabs>
        <w:jc w:val="both"/>
        <w:rPr>
          <w:rFonts w:cstheme="minorHAnsi"/>
          <w:b/>
          <w:bCs/>
          <w:sz w:val="22"/>
          <w:szCs w:val="22"/>
        </w:rPr>
      </w:pPr>
      <w:r w:rsidRPr="007B1B54">
        <w:rPr>
          <w:rFonts w:cstheme="minorHAnsi"/>
          <w:sz w:val="22"/>
          <w:szCs w:val="22"/>
        </w:rPr>
        <w:t xml:space="preserve"> </w:t>
      </w:r>
      <w:r w:rsidRPr="007B1B54">
        <w:rPr>
          <w:rFonts w:cstheme="minorHAnsi"/>
          <w:b/>
          <w:bCs/>
          <w:iCs/>
          <w:sz w:val="22"/>
          <w:szCs w:val="22"/>
          <w:u w:val="single"/>
        </w:rPr>
        <w:t>Ekonomiškai naudingiausio pasiūlymo vertinimo kriterijus:</w:t>
      </w:r>
      <w:r w:rsidRPr="007B1B54">
        <w:rPr>
          <w:rFonts w:cstheme="minorHAnsi"/>
          <w:b/>
          <w:bCs/>
          <w:i/>
          <w:iCs/>
          <w:sz w:val="22"/>
          <w:szCs w:val="22"/>
        </w:rPr>
        <w:t xml:space="preserve"> </w:t>
      </w:r>
      <w:r w:rsidRPr="007B1B54">
        <w:rPr>
          <w:rFonts w:cstheme="minorHAnsi"/>
          <w:b/>
          <w:bCs/>
          <w:iCs/>
          <w:sz w:val="22"/>
          <w:szCs w:val="22"/>
        </w:rPr>
        <w:t>kainos ir kokybės santykis.</w:t>
      </w:r>
    </w:p>
    <w:p w14:paraId="371C75C8" w14:textId="77777777" w:rsidR="00AD5FAA" w:rsidRPr="007B1B54" w:rsidRDefault="00AD5FAA" w:rsidP="00AD5FAA">
      <w:pPr>
        <w:jc w:val="both"/>
        <w:rPr>
          <w:rFonts w:cstheme="minorHAnsi"/>
          <w:b/>
          <w:sz w:val="22"/>
          <w:szCs w:val="22"/>
        </w:rPr>
      </w:pPr>
      <w:r w:rsidRPr="007B1B54">
        <w:rPr>
          <w:rFonts w:cstheme="minorHAnsi"/>
          <w:sz w:val="22"/>
          <w:szCs w:val="22"/>
        </w:rPr>
        <w:t>Sutartis bus sudaroma su dalyviu, pateikusiu Perkančiajai organizacijai ekonomiškai naudingiausią pasiūlymą, išrinktą pagal jos nustatytus kriterijus.</w:t>
      </w:r>
    </w:p>
    <w:p w14:paraId="59DF43D6" w14:textId="23E1A68E" w:rsidR="00AD5FAA" w:rsidRPr="007B1B54" w:rsidRDefault="00AD5FAA" w:rsidP="00AD5FAA">
      <w:pPr>
        <w:tabs>
          <w:tab w:val="left" w:pos="9631"/>
        </w:tabs>
        <w:jc w:val="both"/>
        <w:rPr>
          <w:rFonts w:cstheme="minorHAnsi"/>
          <w:b/>
          <w:bCs/>
          <w:sz w:val="22"/>
          <w:szCs w:val="22"/>
        </w:rPr>
      </w:pPr>
      <w:r w:rsidRPr="007B1B54">
        <w:rPr>
          <w:rFonts w:cstheme="minorHAnsi"/>
          <w:b/>
          <w:bCs/>
          <w:sz w:val="22"/>
          <w:szCs w:val="22"/>
        </w:rPr>
        <w:t>Ekonomiškai naudingiausio pasiūlymo nustatymo taisyklės:</w:t>
      </w:r>
    </w:p>
    <w:p w14:paraId="653A3BD6" w14:textId="4A232AEE" w:rsidR="00AD5FAA" w:rsidRPr="007B1B54" w:rsidRDefault="00AD5FAA" w:rsidP="00AD5FAA">
      <w:pPr>
        <w:numPr>
          <w:ilvl w:val="2"/>
          <w:numId w:val="0"/>
        </w:numPr>
        <w:tabs>
          <w:tab w:val="num" w:pos="720"/>
          <w:tab w:val="left" w:pos="9631"/>
        </w:tabs>
        <w:spacing w:line="320" w:lineRule="atLeast"/>
        <w:jc w:val="both"/>
        <w:rPr>
          <w:rFonts w:cstheme="minorHAnsi"/>
          <w:iCs/>
          <w:spacing w:val="-5"/>
          <w:sz w:val="22"/>
          <w:szCs w:val="22"/>
        </w:rPr>
      </w:pPr>
      <w:r w:rsidRPr="007B1B54">
        <w:rPr>
          <w:rFonts w:cstheme="minorHAnsi"/>
          <w:iCs/>
          <w:color w:val="000000"/>
          <w:spacing w:val="-5"/>
          <w:sz w:val="22"/>
          <w:szCs w:val="22"/>
        </w:rPr>
        <w:t xml:space="preserve">1. </w:t>
      </w:r>
      <w:r w:rsidR="007E544E" w:rsidRPr="007E544E">
        <w:rPr>
          <w:rFonts w:cstheme="minorHAnsi"/>
          <w:iCs/>
          <w:color w:val="000000"/>
          <w:spacing w:val="-5"/>
          <w:sz w:val="22"/>
          <w:szCs w:val="22"/>
        </w:rPr>
        <w:t>Ekonominis naudingumas (S) apskaičiuojamas sudedant tiekėjo pasiūlymo kainos (C) ir tiekėjo siūlomo kokybės kriterijaus (T) balus:</w:t>
      </w:r>
      <w:r w:rsidRPr="007B1B54">
        <w:rPr>
          <w:rFonts w:cstheme="minorHAnsi"/>
          <w:iCs/>
          <w:spacing w:val="-5"/>
          <w:sz w:val="22"/>
          <w:szCs w:val="22"/>
        </w:rPr>
        <w:t xml:space="preserve"> </w:t>
      </w:r>
    </w:p>
    <w:p w14:paraId="06166B72" w14:textId="77777777" w:rsidR="00AD5FAA" w:rsidRPr="007B1B54" w:rsidRDefault="00AD5FAA" w:rsidP="00AD5FAA">
      <w:pPr>
        <w:numPr>
          <w:ilvl w:val="2"/>
          <w:numId w:val="0"/>
        </w:numPr>
        <w:tabs>
          <w:tab w:val="num" w:pos="720"/>
          <w:tab w:val="left" w:pos="6030"/>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
    <w:p w14:paraId="25249AB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r w:rsidRPr="007B1B54">
        <w:rPr>
          <w:rFonts w:cstheme="minorHAnsi"/>
          <w:color w:val="000000"/>
          <w:spacing w:val="-5"/>
          <w:sz w:val="22"/>
          <w:szCs w:val="22"/>
        </w:rPr>
        <w:t>S = C + T</w:t>
      </w:r>
    </w:p>
    <w:p w14:paraId="084FBE44" w14:textId="77777777" w:rsidR="00AD5FAA" w:rsidRPr="007B1B54" w:rsidRDefault="00AD5FAA" w:rsidP="00AD5FAA">
      <w:pPr>
        <w:numPr>
          <w:ilvl w:val="2"/>
          <w:numId w:val="0"/>
        </w:numPr>
        <w:tabs>
          <w:tab w:val="num" w:pos="720"/>
          <w:tab w:val="left" w:pos="6030"/>
        </w:tabs>
        <w:spacing w:line="320" w:lineRule="atLeast"/>
        <w:jc w:val="center"/>
        <w:rPr>
          <w:rFonts w:cstheme="minorHAnsi"/>
          <w:color w:val="000000"/>
          <w:spacing w:val="-5"/>
          <w:sz w:val="22"/>
          <w:szCs w:val="22"/>
        </w:rPr>
      </w:pPr>
    </w:p>
    <w:p w14:paraId="72BA0AE4" w14:textId="0A59224B"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b/>
          <w:color w:val="000000"/>
          <w:spacing w:val="-5"/>
          <w:sz w:val="22"/>
          <w:szCs w:val="22"/>
        </w:rPr>
        <w:t>2.</w:t>
      </w:r>
      <w:r w:rsidRPr="007B1B54">
        <w:rPr>
          <w:rFonts w:cstheme="minorHAnsi"/>
          <w:color w:val="000000"/>
          <w:spacing w:val="-5"/>
          <w:sz w:val="22"/>
          <w:szCs w:val="22"/>
        </w:rPr>
        <w:t xml:space="preserve"> </w:t>
      </w:r>
      <w:r w:rsidRPr="007B1B54">
        <w:rPr>
          <w:rFonts w:cstheme="minorHAnsi"/>
          <w:b/>
          <w:bCs/>
          <w:color w:val="000000"/>
          <w:spacing w:val="-5"/>
          <w:sz w:val="22"/>
          <w:szCs w:val="22"/>
        </w:rPr>
        <w:t>Tiekėjo pasiūlymo kainos balas</w:t>
      </w:r>
      <w:r w:rsidRPr="007B1B54">
        <w:rPr>
          <w:rFonts w:cstheme="minorHAnsi"/>
          <w:color w:val="000000"/>
          <w:spacing w:val="-5"/>
          <w:sz w:val="22"/>
          <w:szCs w:val="22"/>
        </w:rPr>
        <w:t xml:space="preserve"> </w:t>
      </w:r>
      <w:r w:rsidRPr="007B1B54">
        <w:rPr>
          <w:rFonts w:cstheme="minorHAnsi"/>
          <w:b/>
          <w:color w:val="000000"/>
          <w:spacing w:val="-5"/>
          <w:sz w:val="22"/>
          <w:szCs w:val="22"/>
        </w:rPr>
        <w:t>(C)</w:t>
      </w:r>
      <w:r w:rsidRPr="007B1B54">
        <w:rPr>
          <w:rFonts w:cstheme="minorHAnsi"/>
          <w:color w:val="000000"/>
          <w:spacing w:val="-5"/>
          <w:sz w:val="22"/>
          <w:szCs w:val="22"/>
        </w:rPr>
        <w:t xml:space="preserve"> apskaičiuojamas mažiausios pasiūlytos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r w:rsidRPr="007B1B54">
        <w:rPr>
          <w:rFonts w:cstheme="minorHAnsi"/>
          <w:color w:val="000000"/>
          <w:spacing w:val="-5"/>
          <w:sz w:val="22"/>
          <w:szCs w:val="22"/>
        </w:rPr>
        <w:t>) ir vertinamo pasiūlymo kainos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color w:val="000000"/>
          <w:spacing w:val="-5"/>
          <w:sz w:val="22"/>
          <w:szCs w:val="22"/>
        </w:rPr>
        <w:t>) santykį padauginant iš kainos lyginamojo svorio (X):</w:t>
      </w:r>
    </w:p>
    <w:p w14:paraId="6640D39F"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min</w:t>
      </w:r>
      <w:proofErr w:type="spellEnd"/>
    </w:p>
    <w:p w14:paraId="60037245" w14:textId="77777777" w:rsidR="00AD5FAA" w:rsidRPr="007B1B54" w:rsidRDefault="00AD5FAA" w:rsidP="00AD5FAA">
      <w:pPr>
        <w:shd w:val="clear" w:color="auto" w:fill="FFFFFF"/>
        <w:tabs>
          <w:tab w:val="left" w:pos="709"/>
        </w:tabs>
        <w:spacing w:line="320" w:lineRule="atLeast"/>
        <w:jc w:val="both"/>
        <w:rPr>
          <w:rFonts w:cstheme="minorHAnsi"/>
          <w:color w:val="000000"/>
          <w:spacing w:val="-5"/>
          <w:sz w:val="22"/>
          <w:szCs w:val="22"/>
        </w:rPr>
      </w:pPr>
      <w:r w:rsidRPr="007B1B54">
        <w:rPr>
          <w:rFonts w:cstheme="minorHAnsi"/>
          <w:color w:val="000000"/>
          <w:spacing w:val="-5"/>
          <w:sz w:val="22"/>
          <w:szCs w:val="22"/>
        </w:rPr>
        <w:t xml:space="preserve">                                                                        C = ------------ x </w:t>
      </w:r>
      <w:proofErr w:type="spellStart"/>
      <w:r w:rsidRPr="007B1B54">
        <w:rPr>
          <w:rFonts w:cstheme="minorHAnsi"/>
          <w:color w:val="000000"/>
          <w:spacing w:val="-5"/>
          <w:sz w:val="22"/>
          <w:szCs w:val="22"/>
        </w:rPr>
        <w:t>X</w:t>
      </w:r>
      <w:proofErr w:type="spellEnd"/>
    </w:p>
    <w:p w14:paraId="7F43B667" w14:textId="77777777" w:rsidR="00AD5FAA" w:rsidRPr="007B1B54" w:rsidRDefault="00AD5FAA" w:rsidP="00AD5FAA">
      <w:pPr>
        <w:shd w:val="clear" w:color="auto" w:fill="FFFFFF"/>
        <w:tabs>
          <w:tab w:val="left" w:pos="709"/>
        </w:tabs>
        <w:spacing w:line="320" w:lineRule="atLeast"/>
        <w:jc w:val="both"/>
        <w:rPr>
          <w:rFonts w:cstheme="minorHAnsi"/>
          <w:b/>
          <w:i/>
          <w:color w:val="000000"/>
          <w:spacing w:val="-5"/>
          <w:sz w:val="22"/>
          <w:szCs w:val="22"/>
          <w:u w:val="single"/>
        </w:rPr>
      </w:pPr>
      <w:r w:rsidRPr="007B1B54">
        <w:rPr>
          <w:rFonts w:cstheme="minorHAnsi"/>
          <w:color w:val="000000"/>
          <w:spacing w:val="-5"/>
          <w:sz w:val="22"/>
          <w:szCs w:val="22"/>
        </w:rPr>
        <w:t xml:space="preserve">                                                                                     </w:t>
      </w:r>
      <w:proofErr w:type="spellStart"/>
      <w:r w:rsidRPr="007B1B54">
        <w:rPr>
          <w:rFonts w:cstheme="minorHAnsi"/>
          <w:color w:val="000000"/>
          <w:spacing w:val="-5"/>
          <w:sz w:val="22"/>
          <w:szCs w:val="22"/>
        </w:rPr>
        <w:t>C</w:t>
      </w:r>
      <w:r w:rsidRPr="007B1B54">
        <w:rPr>
          <w:rFonts w:cstheme="minorHAnsi"/>
          <w:color w:val="000000"/>
          <w:spacing w:val="-5"/>
          <w:sz w:val="22"/>
          <w:szCs w:val="22"/>
          <w:vertAlign w:val="subscript"/>
        </w:rPr>
        <w:t>p</w:t>
      </w:r>
      <w:proofErr w:type="spellEnd"/>
      <w:r w:rsidRPr="007B1B54">
        <w:rPr>
          <w:rFonts w:cstheme="minorHAnsi"/>
          <w:b/>
          <w:i/>
          <w:color w:val="000000"/>
          <w:spacing w:val="-5"/>
          <w:sz w:val="22"/>
          <w:szCs w:val="22"/>
          <w:u w:val="single"/>
        </w:rPr>
        <w:t xml:space="preserve"> </w:t>
      </w:r>
    </w:p>
    <w:p w14:paraId="63B9787D" w14:textId="77777777" w:rsidR="00AD5FAA" w:rsidRPr="007B1B54" w:rsidRDefault="00AD5FAA" w:rsidP="00AD5FAA">
      <w:pPr>
        <w:shd w:val="clear" w:color="auto" w:fill="FFFFFF"/>
        <w:tabs>
          <w:tab w:val="left" w:pos="709"/>
        </w:tabs>
        <w:spacing w:line="320" w:lineRule="atLeast"/>
        <w:jc w:val="both"/>
        <w:rPr>
          <w:rFonts w:cstheme="minorHAnsi"/>
          <w:i/>
          <w:color w:val="000000"/>
          <w:spacing w:val="-5"/>
          <w:sz w:val="22"/>
          <w:szCs w:val="22"/>
          <w:vertAlign w:val="subscript"/>
        </w:rPr>
      </w:pPr>
      <w:r w:rsidRPr="007B1B54">
        <w:rPr>
          <w:rFonts w:cstheme="minorHAnsi"/>
          <w:i/>
          <w:color w:val="000000"/>
          <w:spacing w:val="-5"/>
          <w:sz w:val="22"/>
          <w:szCs w:val="22"/>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5D5506C5" w14:textId="061B9F05" w:rsidR="00264128" w:rsidRDefault="00AD5FAA" w:rsidP="00264128">
      <w:pPr>
        <w:tabs>
          <w:tab w:val="left" w:pos="9631"/>
        </w:tabs>
        <w:spacing w:line="300" w:lineRule="atLeast"/>
        <w:jc w:val="both"/>
        <w:rPr>
          <w:rFonts w:ascii="Calibri" w:hAnsi="Calibri" w:cs="Calibri"/>
          <w:b/>
          <w:sz w:val="22"/>
          <w:szCs w:val="22"/>
        </w:rPr>
      </w:pPr>
      <w:r w:rsidRPr="007B1B54">
        <w:rPr>
          <w:rFonts w:cstheme="minorHAnsi"/>
          <w:b/>
          <w:color w:val="000000"/>
          <w:spacing w:val="-5"/>
          <w:sz w:val="22"/>
          <w:szCs w:val="22"/>
        </w:rPr>
        <w:t>3.</w:t>
      </w:r>
      <w:r w:rsidRPr="007B1B54">
        <w:rPr>
          <w:rFonts w:cstheme="minorHAnsi"/>
          <w:color w:val="000000"/>
          <w:spacing w:val="-5"/>
          <w:sz w:val="22"/>
          <w:szCs w:val="22"/>
        </w:rPr>
        <w:t xml:space="preserve"> </w:t>
      </w:r>
      <w:r w:rsidR="007E544E" w:rsidRPr="007E544E">
        <w:rPr>
          <w:rFonts w:ascii="Calibri" w:hAnsi="Calibri" w:cs="Calibri"/>
          <w:b/>
          <w:sz w:val="22"/>
          <w:szCs w:val="22"/>
        </w:rPr>
        <w:t>Pasiūlymo kokybės kriterijus (T): kokybės kriterijaus (T)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971"/>
        <w:gridCol w:w="3283"/>
      </w:tblGrid>
      <w:tr w:rsidR="00F70287" w:rsidRPr="00AA644B" w14:paraId="61BB03BE" w14:textId="77777777" w:rsidTr="004E0E56">
        <w:trPr>
          <w:jc w:val="center"/>
        </w:trPr>
        <w:tc>
          <w:tcPr>
            <w:tcW w:w="355" w:type="pct"/>
            <w:tcMar>
              <w:top w:w="0" w:type="dxa"/>
              <w:left w:w="108" w:type="dxa"/>
              <w:bottom w:w="0" w:type="dxa"/>
              <w:right w:w="108" w:type="dxa"/>
            </w:tcMar>
            <w:vAlign w:val="center"/>
            <w:hideMark/>
          </w:tcPr>
          <w:p w14:paraId="6D4B6DA6" w14:textId="77777777" w:rsidR="00F70287" w:rsidRPr="00AA644B" w:rsidRDefault="00F70287" w:rsidP="004E0E56">
            <w:pPr>
              <w:rPr>
                <w:rFonts w:ascii="Calibri" w:hAnsi="Calibri" w:cs="Calibri"/>
                <w:b/>
                <w:bCs/>
                <w:color w:val="000000"/>
                <w:spacing w:val="-5"/>
              </w:rPr>
            </w:pPr>
            <w:r w:rsidRPr="00AA644B">
              <w:rPr>
                <w:rFonts w:ascii="Calibri" w:hAnsi="Calibri" w:cs="Calibri"/>
                <w:b/>
                <w:bCs/>
                <w:color w:val="000000"/>
                <w:spacing w:val="-5"/>
              </w:rPr>
              <w:t>Eil.</w:t>
            </w:r>
          </w:p>
          <w:p w14:paraId="01BA7431" w14:textId="77777777" w:rsidR="00F70287" w:rsidRPr="00AA644B" w:rsidRDefault="00F70287" w:rsidP="004E0E56">
            <w:pPr>
              <w:rPr>
                <w:rFonts w:ascii="Calibri" w:hAnsi="Calibri" w:cs="Calibri"/>
                <w:b/>
                <w:bCs/>
                <w:color w:val="000000"/>
                <w:spacing w:val="-5"/>
              </w:rPr>
            </w:pPr>
            <w:r w:rsidRPr="00AA644B">
              <w:rPr>
                <w:rFonts w:ascii="Calibri" w:hAnsi="Calibri" w:cs="Calibri"/>
                <w:b/>
                <w:bCs/>
                <w:color w:val="000000"/>
                <w:spacing w:val="-5"/>
              </w:rPr>
              <w:t>Nr.</w:t>
            </w:r>
          </w:p>
        </w:tc>
        <w:tc>
          <w:tcPr>
            <w:tcW w:w="2997" w:type="pct"/>
            <w:tcMar>
              <w:top w:w="0" w:type="dxa"/>
              <w:left w:w="108" w:type="dxa"/>
              <w:bottom w:w="0" w:type="dxa"/>
              <w:right w:w="108" w:type="dxa"/>
            </w:tcMar>
            <w:hideMark/>
          </w:tcPr>
          <w:p w14:paraId="69082B14" w14:textId="77777777" w:rsidR="00F70287" w:rsidRPr="00AA644B" w:rsidRDefault="00F70287" w:rsidP="004E0E56">
            <w:pPr>
              <w:tabs>
                <w:tab w:val="left" w:pos="284"/>
              </w:tabs>
              <w:spacing w:line="264" w:lineRule="auto"/>
              <w:jc w:val="both"/>
              <w:rPr>
                <w:rFonts w:ascii="Calibri" w:hAnsi="Calibri" w:cs="Calibri"/>
                <w:b/>
                <w:bCs/>
                <w:color w:val="000000"/>
                <w:spacing w:val="-5"/>
              </w:rPr>
            </w:pPr>
            <w:r w:rsidRPr="00AA644B">
              <w:rPr>
                <w:rFonts w:ascii="Calibri" w:hAnsi="Calibri" w:cs="Calibri"/>
              </w:rPr>
              <w:t xml:space="preserve">Siūlomų </w:t>
            </w:r>
            <w:r w:rsidRPr="00C94621">
              <w:rPr>
                <w:rFonts w:ascii="Calibri" w:hAnsi="Calibri" w:cs="Calibri"/>
                <w:b/>
                <w:bCs/>
              </w:rPr>
              <w:t>papildom</w:t>
            </w:r>
            <w:r>
              <w:rPr>
                <w:rFonts w:ascii="Calibri" w:hAnsi="Calibri" w:cs="Calibri"/>
                <w:b/>
                <w:bCs/>
              </w:rPr>
              <w:t>ų*</w:t>
            </w:r>
            <w:r>
              <w:rPr>
                <w:rFonts w:ascii="Calibri" w:hAnsi="Calibri" w:cs="Calibri"/>
              </w:rPr>
              <w:t xml:space="preserve"> amoniako (NH</w:t>
            </w:r>
            <w:r w:rsidRPr="00C94621">
              <w:rPr>
                <w:rFonts w:ascii="Calibri" w:hAnsi="Calibri" w:cs="Calibri"/>
                <w:vertAlign w:val="subscript"/>
              </w:rPr>
              <w:t>3</w:t>
            </w:r>
            <w:r>
              <w:rPr>
                <w:rFonts w:ascii="Calibri" w:hAnsi="Calibri" w:cs="Calibri"/>
              </w:rPr>
              <w:t xml:space="preserve">) tyrimų taškų, </w:t>
            </w:r>
            <w:r w:rsidRPr="00AA644B">
              <w:rPr>
                <w:rFonts w:ascii="Calibri" w:hAnsi="Calibri" w:cs="Calibri"/>
              </w:rPr>
              <w:t>viršijan</w:t>
            </w:r>
            <w:r>
              <w:rPr>
                <w:rFonts w:ascii="Calibri" w:hAnsi="Calibri" w:cs="Calibri"/>
              </w:rPr>
              <w:t>čių</w:t>
            </w:r>
            <w:r w:rsidRPr="00AA644B">
              <w:rPr>
                <w:rFonts w:ascii="Calibri" w:hAnsi="Calibri" w:cs="Calibri"/>
              </w:rPr>
              <w:t xml:space="preserve"> techninės specifikacijos </w:t>
            </w:r>
            <w:r w:rsidRPr="003C1BB9">
              <w:rPr>
                <w:rFonts w:ascii="Calibri" w:hAnsi="Calibri" w:cs="Calibri"/>
              </w:rPr>
              <w:t>2.1.6 punkte</w:t>
            </w:r>
            <w:r w:rsidRPr="00AA644B">
              <w:rPr>
                <w:rFonts w:ascii="Calibri" w:hAnsi="Calibri" w:cs="Calibri"/>
              </w:rPr>
              <w:t xml:space="preserve"> nurodytą minimalų – </w:t>
            </w:r>
            <w:r>
              <w:rPr>
                <w:rFonts w:ascii="Calibri" w:hAnsi="Calibri" w:cs="Calibri"/>
              </w:rPr>
              <w:t>1 (vieną) tyrimų tašką, skaičius</w:t>
            </w:r>
            <w:r w:rsidRPr="00AA644B">
              <w:rPr>
                <w:rFonts w:ascii="Calibri" w:hAnsi="Calibri" w:cs="Calibri"/>
              </w:rPr>
              <w:t>:</w:t>
            </w:r>
            <w:r>
              <w:rPr>
                <w:rFonts w:ascii="Calibri" w:hAnsi="Calibri" w:cs="Calibri"/>
              </w:rPr>
              <w:t xml:space="preserve"> </w:t>
            </w:r>
          </w:p>
        </w:tc>
        <w:tc>
          <w:tcPr>
            <w:tcW w:w="1648" w:type="pct"/>
            <w:tcMar>
              <w:top w:w="0" w:type="dxa"/>
              <w:left w:w="108" w:type="dxa"/>
              <w:bottom w:w="0" w:type="dxa"/>
              <w:right w:w="108" w:type="dxa"/>
            </w:tcMar>
            <w:hideMark/>
          </w:tcPr>
          <w:p w14:paraId="79698FB5" w14:textId="77777777" w:rsidR="00F70287" w:rsidRPr="00AA644B" w:rsidRDefault="00F70287" w:rsidP="004E0E56">
            <w:pPr>
              <w:jc w:val="center"/>
              <w:rPr>
                <w:rFonts w:ascii="Calibri" w:hAnsi="Calibri" w:cs="Calibri"/>
                <w:b/>
                <w:bCs/>
                <w:color w:val="000000"/>
                <w:spacing w:val="-5"/>
              </w:rPr>
            </w:pPr>
            <w:r w:rsidRPr="00AA644B">
              <w:rPr>
                <w:rFonts w:ascii="Calibri" w:hAnsi="Calibri" w:cs="Calibri"/>
                <w:b/>
                <w:bCs/>
                <w:color w:val="000000"/>
                <w:spacing w:val="-5"/>
              </w:rPr>
              <w:t>Skiriami balai (T)</w:t>
            </w:r>
          </w:p>
        </w:tc>
      </w:tr>
      <w:tr w:rsidR="00F70287" w:rsidRPr="00AA644B" w14:paraId="3E4493D0" w14:textId="77777777" w:rsidTr="004E0E56">
        <w:trPr>
          <w:jc w:val="center"/>
        </w:trPr>
        <w:tc>
          <w:tcPr>
            <w:tcW w:w="355" w:type="pct"/>
            <w:tcMar>
              <w:top w:w="0" w:type="dxa"/>
              <w:left w:w="108" w:type="dxa"/>
              <w:bottom w:w="0" w:type="dxa"/>
              <w:right w:w="108" w:type="dxa"/>
            </w:tcMar>
            <w:vAlign w:val="center"/>
            <w:hideMark/>
          </w:tcPr>
          <w:p w14:paraId="5E8B8CED"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1.</w:t>
            </w:r>
          </w:p>
        </w:tc>
        <w:tc>
          <w:tcPr>
            <w:tcW w:w="2997" w:type="pct"/>
            <w:tcMar>
              <w:top w:w="0" w:type="dxa"/>
              <w:left w:w="108" w:type="dxa"/>
              <w:bottom w:w="0" w:type="dxa"/>
              <w:right w:w="108" w:type="dxa"/>
            </w:tcMar>
            <w:hideMark/>
          </w:tcPr>
          <w:p w14:paraId="2AAA586F"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 xml:space="preserve">1  papildomas tyrimų taškas </w:t>
            </w:r>
          </w:p>
        </w:tc>
        <w:tc>
          <w:tcPr>
            <w:tcW w:w="1648" w:type="pct"/>
            <w:tcMar>
              <w:top w:w="0" w:type="dxa"/>
              <w:left w:w="108" w:type="dxa"/>
              <w:bottom w:w="0" w:type="dxa"/>
              <w:right w:w="108" w:type="dxa"/>
            </w:tcMar>
            <w:hideMark/>
          </w:tcPr>
          <w:p w14:paraId="640F6939"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 xml:space="preserve">1 </w:t>
            </w:r>
          </w:p>
        </w:tc>
      </w:tr>
      <w:tr w:rsidR="00F70287" w:rsidRPr="00AA644B" w14:paraId="2D332F8C" w14:textId="77777777" w:rsidTr="004E0E56">
        <w:trPr>
          <w:jc w:val="center"/>
        </w:trPr>
        <w:tc>
          <w:tcPr>
            <w:tcW w:w="355" w:type="pct"/>
            <w:tcMar>
              <w:top w:w="0" w:type="dxa"/>
              <w:left w:w="108" w:type="dxa"/>
              <w:bottom w:w="0" w:type="dxa"/>
              <w:right w:w="108" w:type="dxa"/>
            </w:tcMar>
            <w:vAlign w:val="center"/>
          </w:tcPr>
          <w:p w14:paraId="67E75FD0"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2.</w:t>
            </w:r>
          </w:p>
        </w:tc>
        <w:tc>
          <w:tcPr>
            <w:tcW w:w="2997" w:type="pct"/>
            <w:tcMar>
              <w:top w:w="0" w:type="dxa"/>
              <w:left w:w="108" w:type="dxa"/>
              <w:bottom w:w="0" w:type="dxa"/>
              <w:right w:w="108" w:type="dxa"/>
            </w:tcMar>
          </w:tcPr>
          <w:p w14:paraId="325392D1"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2</w:t>
            </w:r>
            <w:r>
              <w:t xml:space="preserve"> </w:t>
            </w:r>
            <w:r w:rsidRPr="00A74ABC">
              <w:rPr>
                <w:rFonts w:ascii="Calibri" w:hAnsi="Calibri" w:cs="Calibri"/>
                <w:color w:val="000000"/>
                <w:spacing w:val="-5"/>
              </w:rPr>
              <w:t>papildom</w:t>
            </w:r>
            <w:r>
              <w:rPr>
                <w:rFonts w:ascii="Calibri" w:hAnsi="Calibri" w:cs="Calibri"/>
                <w:color w:val="000000"/>
                <w:spacing w:val="-5"/>
              </w:rPr>
              <w:t>i</w:t>
            </w:r>
            <w:r w:rsidRPr="00A74ABC">
              <w:rPr>
                <w:rFonts w:ascii="Calibri" w:hAnsi="Calibri" w:cs="Calibri"/>
                <w:color w:val="000000"/>
                <w:spacing w:val="-5"/>
              </w:rPr>
              <w:t xml:space="preserve"> tyrimų taška</w:t>
            </w:r>
            <w:r>
              <w:rPr>
                <w:rFonts w:ascii="Calibri" w:hAnsi="Calibri" w:cs="Calibri"/>
                <w:color w:val="000000"/>
                <w:spacing w:val="-5"/>
              </w:rPr>
              <w:t>i</w:t>
            </w:r>
          </w:p>
        </w:tc>
        <w:tc>
          <w:tcPr>
            <w:tcW w:w="1648" w:type="pct"/>
            <w:tcMar>
              <w:top w:w="0" w:type="dxa"/>
              <w:left w:w="108" w:type="dxa"/>
              <w:bottom w:w="0" w:type="dxa"/>
              <w:right w:w="108" w:type="dxa"/>
            </w:tcMar>
          </w:tcPr>
          <w:p w14:paraId="4B34371D"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2</w:t>
            </w:r>
          </w:p>
        </w:tc>
      </w:tr>
      <w:tr w:rsidR="00F70287" w:rsidRPr="00AA644B" w14:paraId="3A965FC6" w14:textId="77777777" w:rsidTr="004E0E56">
        <w:trPr>
          <w:jc w:val="center"/>
        </w:trPr>
        <w:tc>
          <w:tcPr>
            <w:tcW w:w="355" w:type="pct"/>
            <w:tcMar>
              <w:top w:w="0" w:type="dxa"/>
              <w:left w:w="108" w:type="dxa"/>
              <w:bottom w:w="0" w:type="dxa"/>
              <w:right w:w="108" w:type="dxa"/>
            </w:tcMar>
            <w:vAlign w:val="center"/>
          </w:tcPr>
          <w:p w14:paraId="1FB3E9CC" w14:textId="77777777" w:rsidR="00F70287" w:rsidRPr="00AA644B" w:rsidRDefault="00F70287" w:rsidP="004E0E56">
            <w:pPr>
              <w:rPr>
                <w:rFonts w:ascii="Calibri" w:hAnsi="Calibri" w:cs="Calibri"/>
                <w:color w:val="000000"/>
                <w:spacing w:val="-5"/>
              </w:rPr>
            </w:pPr>
            <w:r w:rsidRPr="00AA644B">
              <w:rPr>
                <w:rFonts w:ascii="Calibri" w:hAnsi="Calibri" w:cs="Calibri"/>
                <w:color w:val="000000"/>
                <w:spacing w:val="-5"/>
              </w:rPr>
              <w:t>3.</w:t>
            </w:r>
          </w:p>
        </w:tc>
        <w:tc>
          <w:tcPr>
            <w:tcW w:w="2997" w:type="pct"/>
            <w:tcMar>
              <w:top w:w="0" w:type="dxa"/>
              <w:left w:w="108" w:type="dxa"/>
              <w:bottom w:w="0" w:type="dxa"/>
              <w:right w:w="108" w:type="dxa"/>
            </w:tcMar>
          </w:tcPr>
          <w:p w14:paraId="541D0C14"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3</w:t>
            </w:r>
            <w:r>
              <w:t xml:space="preserve"> </w:t>
            </w:r>
            <w:r w:rsidRPr="00A74ABC">
              <w:rPr>
                <w:rFonts w:ascii="Calibri" w:hAnsi="Calibri" w:cs="Calibri"/>
                <w:color w:val="000000"/>
                <w:spacing w:val="-5"/>
              </w:rPr>
              <w:t>papildomi tyrimų taška</w:t>
            </w:r>
            <w:r>
              <w:rPr>
                <w:rFonts w:ascii="Calibri" w:hAnsi="Calibri" w:cs="Calibri"/>
                <w:color w:val="000000"/>
                <w:spacing w:val="-5"/>
              </w:rPr>
              <w:t>i</w:t>
            </w:r>
          </w:p>
        </w:tc>
        <w:tc>
          <w:tcPr>
            <w:tcW w:w="1648" w:type="pct"/>
            <w:tcMar>
              <w:top w:w="0" w:type="dxa"/>
              <w:left w:w="108" w:type="dxa"/>
              <w:bottom w:w="0" w:type="dxa"/>
              <w:right w:w="108" w:type="dxa"/>
            </w:tcMar>
          </w:tcPr>
          <w:p w14:paraId="7965345A" w14:textId="77777777" w:rsidR="00F70287" w:rsidRPr="00AA644B" w:rsidRDefault="00F70287" w:rsidP="004E0E56">
            <w:pPr>
              <w:jc w:val="center"/>
              <w:rPr>
                <w:rFonts w:ascii="Calibri" w:hAnsi="Calibri" w:cs="Calibri"/>
                <w:color w:val="000000"/>
                <w:spacing w:val="-5"/>
              </w:rPr>
            </w:pPr>
            <w:r>
              <w:rPr>
                <w:rFonts w:ascii="Calibri" w:hAnsi="Calibri" w:cs="Calibri"/>
                <w:color w:val="000000"/>
                <w:spacing w:val="-5"/>
              </w:rPr>
              <w:t>3</w:t>
            </w:r>
          </w:p>
        </w:tc>
      </w:tr>
    </w:tbl>
    <w:p w14:paraId="46602EB0" w14:textId="62B61BCE" w:rsidR="00F70287" w:rsidRPr="00F70287" w:rsidRDefault="00F70287" w:rsidP="00F70287">
      <w:pPr>
        <w:jc w:val="both"/>
        <w:rPr>
          <w:rFonts w:ascii="Calibri" w:hAnsi="Calibri" w:cs="Calibri"/>
          <w:i/>
          <w:spacing w:val="-5"/>
          <w:sz w:val="22"/>
          <w:szCs w:val="22"/>
        </w:rPr>
      </w:pPr>
      <w:r w:rsidRPr="00F70287">
        <w:rPr>
          <w:rFonts w:ascii="Calibri" w:hAnsi="Calibri" w:cs="Calibri"/>
          <w:i/>
          <w:spacing w:val="-5"/>
          <w:sz w:val="22"/>
          <w:szCs w:val="22"/>
        </w:rPr>
        <w:t>* pasiūlius amoniako (NH</w:t>
      </w:r>
      <w:r w:rsidRPr="00F70287">
        <w:rPr>
          <w:rFonts w:ascii="Calibri" w:hAnsi="Calibri" w:cs="Calibri"/>
          <w:i/>
          <w:spacing w:val="-5"/>
          <w:sz w:val="22"/>
          <w:szCs w:val="22"/>
          <w:vertAlign w:val="subscript"/>
        </w:rPr>
        <w:t>3</w:t>
      </w:r>
      <w:r w:rsidRPr="00F70287">
        <w:rPr>
          <w:rFonts w:ascii="Calibri" w:hAnsi="Calibri" w:cs="Calibri"/>
          <w:i/>
          <w:spacing w:val="-5"/>
          <w:sz w:val="22"/>
          <w:szCs w:val="22"/>
        </w:rPr>
        <w:t>) tyrimus atlikti papildomame (-</w:t>
      </w:r>
      <w:proofErr w:type="spellStart"/>
      <w:r w:rsidRPr="00F70287">
        <w:rPr>
          <w:rFonts w:ascii="Calibri" w:hAnsi="Calibri" w:cs="Calibri"/>
          <w:i/>
          <w:spacing w:val="-5"/>
          <w:sz w:val="22"/>
          <w:szCs w:val="22"/>
        </w:rPr>
        <w:t>uose</w:t>
      </w:r>
      <w:proofErr w:type="spellEnd"/>
      <w:r w:rsidRPr="00F70287">
        <w:rPr>
          <w:rFonts w:ascii="Calibri" w:hAnsi="Calibri" w:cs="Calibri"/>
          <w:i/>
          <w:spacing w:val="-5"/>
          <w:sz w:val="22"/>
          <w:szCs w:val="22"/>
        </w:rPr>
        <w:t>) tyrimų taške (-</w:t>
      </w:r>
      <w:proofErr w:type="spellStart"/>
      <w:r w:rsidRPr="00F70287">
        <w:rPr>
          <w:rFonts w:ascii="Calibri" w:hAnsi="Calibri" w:cs="Calibri"/>
          <w:i/>
          <w:spacing w:val="-5"/>
          <w:sz w:val="22"/>
          <w:szCs w:val="22"/>
        </w:rPr>
        <w:t>uose</w:t>
      </w:r>
      <w:proofErr w:type="spellEnd"/>
      <w:r w:rsidRPr="00F70287">
        <w:rPr>
          <w:rFonts w:ascii="Calibri" w:hAnsi="Calibri" w:cs="Calibri"/>
          <w:i/>
          <w:spacing w:val="-5"/>
          <w:sz w:val="22"/>
          <w:szCs w:val="22"/>
        </w:rPr>
        <w:t xml:space="preserve">) tyrimai kiekviename pasiūlytame papildomame tyrimų taške turės būti atliekami kiekvieną metų ketvirtį po 14 dienų kaip nurodyta techninės </w:t>
      </w:r>
      <w:r w:rsidRPr="003C1BB9">
        <w:rPr>
          <w:rFonts w:ascii="Calibri" w:hAnsi="Calibri" w:cs="Calibri"/>
          <w:i/>
          <w:spacing w:val="-5"/>
          <w:sz w:val="22"/>
          <w:szCs w:val="22"/>
        </w:rPr>
        <w:t>specifikacijos 2.2 punkte.</w:t>
      </w:r>
    </w:p>
    <w:p w14:paraId="58D333AA" w14:textId="61363B8C" w:rsidR="00F70287" w:rsidRPr="007B1B54" w:rsidRDefault="000811A4" w:rsidP="00264128">
      <w:pPr>
        <w:tabs>
          <w:tab w:val="left" w:pos="9631"/>
        </w:tabs>
        <w:spacing w:line="300" w:lineRule="atLeast"/>
        <w:jc w:val="both"/>
        <w:rPr>
          <w:rFonts w:ascii="Calibri" w:hAnsi="Calibri" w:cs="Calibri"/>
          <w:iCs/>
          <w:spacing w:val="-5"/>
          <w:sz w:val="22"/>
          <w:szCs w:val="22"/>
        </w:rPr>
      </w:pPr>
      <w:r w:rsidRPr="000811A4">
        <w:rPr>
          <w:rFonts w:ascii="Calibri" w:hAnsi="Calibri" w:cs="Calibri"/>
          <w:iCs/>
          <w:spacing w:val="-5"/>
          <w:sz w:val="22"/>
          <w:szCs w:val="22"/>
        </w:rPr>
        <w:lastRenderedPageBreak/>
        <w:t>Perkančioji organizacija vertindama pasiūlymus balus (T) skirs ne daugiau kaip už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t. y.,  jei tiekėjas pirkimo sąlygų 2 priedo 2 punkte nurodys (pasiūlys) 1, 2 arba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jam bus skiriamas šio punkto lentelėje nurodytas atitinkamas balų skaičius,  jei tiekėjas pirkimo sąlygų 2 priedo 2 punkte nurodys (pasiūlys) daugiau kaip 3 papildomus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taškus, skaičiuojant šio kriterijaus reikšmę bus vertinama, kad tiekėjas pasiūlė maksimalų papildomų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taškų skaičių – 3, jei tiekėjas pirkimo sąlygų 2 priedo 2 punkte nenurodys (nepasiūlys) papildomų amoniako (NH</w:t>
      </w:r>
      <w:r w:rsidRPr="00D9338A">
        <w:rPr>
          <w:rFonts w:ascii="Calibri" w:hAnsi="Calibri" w:cs="Calibri"/>
          <w:iCs/>
          <w:spacing w:val="-5"/>
          <w:sz w:val="22"/>
          <w:szCs w:val="22"/>
          <w:vertAlign w:val="subscript"/>
        </w:rPr>
        <w:t>3</w:t>
      </w:r>
      <w:r w:rsidRPr="000811A4">
        <w:rPr>
          <w:rFonts w:ascii="Calibri" w:hAnsi="Calibri" w:cs="Calibri"/>
          <w:iCs/>
          <w:spacing w:val="-5"/>
          <w:sz w:val="22"/>
          <w:szCs w:val="22"/>
        </w:rPr>
        <w:t>) tyrimų taškų, jam už šį kriterijų bus skiriama 0 balų.</w:t>
      </w:r>
    </w:p>
    <w:p w14:paraId="19B3B826" w14:textId="38B66A94" w:rsidR="00AD5FAA" w:rsidRPr="003107CC" w:rsidRDefault="00AD5FAA" w:rsidP="00AD5FAA">
      <w:pPr>
        <w:rPr>
          <w:rFonts w:cstheme="minorHAnsi"/>
          <w:b/>
          <w:bCs/>
        </w:rPr>
      </w:pPr>
      <w:r w:rsidRPr="003107CC">
        <w:rPr>
          <w:rFonts w:cstheme="minorHAnsi"/>
          <w:b/>
          <w:bCs/>
        </w:rPr>
        <w:t>4. Vertinant pasiūlymą:</w:t>
      </w:r>
    </w:p>
    <w:p w14:paraId="7954EB9A" w14:textId="77777777" w:rsidR="000811A4" w:rsidRPr="00AA644B" w:rsidRDefault="000811A4" w:rsidP="000811A4">
      <w:pPr>
        <w:shd w:val="clear" w:color="auto" w:fill="FFFFFF"/>
        <w:tabs>
          <w:tab w:val="left" w:pos="709"/>
        </w:tabs>
        <w:spacing w:line="262" w:lineRule="auto"/>
        <w:jc w:val="both"/>
        <w:rPr>
          <w:rFonts w:ascii="Calibri" w:hAnsi="Calibri" w:cs="Calibri"/>
          <w:b/>
          <w:spacing w:val="-5"/>
        </w:rPr>
      </w:pPr>
      <w:r w:rsidRPr="00AA644B">
        <w:rPr>
          <w:rFonts w:ascii="Calibri" w:hAnsi="Calibri" w:cs="Calibri"/>
          <w:b/>
          <w:spacing w:val="-5"/>
        </w:rPr>
        <w:t xml:space="preserve">Kainos lyginamasis svoris (X) – </w:t>
      </w:r>
      <w:r>
        <w:rPr>
          <w:rFonts w:ascii="Calibri" w:hAnsi="Calibri" w:cs="Calibri"/>
          <w:b/>
          <w:spacing w:val="-5"/>
        </w:rPr>
        <w:t>97</w:t>
      </w:r>
      <w:r w:rsidRPr="00AA644B">
        <w:rPr>
          <w:rFonts w:ascii="Calibri" w:hAnsi="Calibri" w:cs="Calibri"/>
          <w:b/>
          <w:spacing w:val="-5"/>
        </w:rPr>
        <w:t>.</w:t>
      </w:r>
    </w:p>
    <w:p w14:paraId="49DF74F2" w14:textId="77777777" w:rsidR="000811A4" w:rsidRPr="00AA644B" w:rsidRDefault="000811A4" w:rsidP="000811A4">
      <w:pPr>
        <w:shd w:val="clear" w:color="auto" w:fill="FFFFFF"/>
        <w:tabs>
          <w:tab w:val="left" w:pos="709"/>
        </w:tabs>
        <w:spacing w:line="262" w:lineRule="auto"/>
        <w:jc w:val="both"/>
        <w:rPr>
          <w:rFonts w:ascii="Calibri" w:hAnsi="Calibri" w:cs="Calibri"/>
          <w:b/>
        </w:rPr>
      </w:pPr>
      <w:r w:rsidRPr="00AA644B">
        <w:rPr>
          <w:rFonts w:ascii="Calibri" w:hAnsi="Calibri" w:cs="Calibri"/>
          <w:b/>
        </w:rPr>
        <w:t xml:space="preserve">Tiekėjo siūlomo kokybės kriterijaus (T) lyginamasis svoris – </w:t>
      </w:r>
      <w:r>
        <w:rPr>
          <w:rFonts w:ascii="Calibri" w:hAnsi="Calibri" w:cs="Calibri"/>
          <w:b/>
        </w:rPr>
        <w:t>3</w:t>
      </w:r>
      <w:r w:rsidRPr="00AA644B">
        <w:rPr>
          <w:rFonts w:ascii="Calibri" w:hAnsi="Calibri" w:cs="Calibri"/>
          <w:b/>
        </w:rPr>
        <w:t>.</w:t>
      </w:r>
    </w:p>
    <w:p w14:paraId="2A28F24D" w14:textId="77777777" w:rsidR="000811A4" w:rsidRPr="003C1BB9" w:rsidRDefault="000811A4" w:rsidP="000811A4">
      <w:pPr>
        <w:jc w:val="both"/>
        <w:rPr>
          <w:rFonts w:ascii="Calibri" w:hAnsi="Calibri" w:cs="Calibri"/>
          <w:i/>
          <w:iCs/>
        </w:rPr>
      </w:pPr>
      <w:r w:rsidRPr="003C1BB9">
        <w:rPr>
          <w:rFonts w:ascii="Calibri" w:hAnsi="Calibri" w:cs="Calibri"/>
          <w:i/>
          <w:iCs/>
        </w:rPr>
        <w:t>Pastabos:</w:t>
      </w:r>
    </w:p>
    <w:p w14:paraId="7FE44A36" w14:textId="77777777" w:rsidR="000811A4" w:rsidRPr="003C1BB9" w:rsidRDefault="000811A4" w:rsidP="000811A4">
      <w:pPr>
        <w:jc w:val="both"/>
        <w:rPr>
          <w:rFonts w:ascii="Calibri" w:hAnsi="Calibri" w:cs="Calibri"/>
          <w:i/>
          <w:iCs/>
        </w:rPr>
      </w:pPr>
      <w:r w:rsidRPr="003C1BB9">
        <w:rPr>
          <w:rFonts w:ascii="Calibri" w:hAnsi="Calibri" w:cs="Calibri"/>
          <w:i/>
          <w:iCs/>
        </w:rPr>
        <w:t xml:space="preserve">1) Tiekėjas, sudarydamas sutartį ar jos vykdymo metu, neturi teisės atsisakyti suteikti pasiūlytų </w:t>
      </w:r>
      <w:r w:rsidRPr="003C1BB9">
        <w:rPr>
          <w:rFonts w:ascii="Calibri" w:hAnsi="Calibri" w:cs="Calibri"/>
          <w:i/>
          <w:iCs/>
          <w:color w:val="000000"/>
          <w:spacing w:val="-5"/>
        </w:rPr>
        <w:t>amoniako (NH</w:t>
      </w:r>
      <w:r w:rsidRPr="003C1BB9">
        <w:rPr>
          <w:rFonts w:ascii="Calibri" w:hAnsi="Calibri" w:cs="Calibri"/>
          <w:i/>
          <w:iCs/>
          <w:color w:val="000000"/>
          <w:spacing w:val="-5"/>
          <w:vertAlign w:val="subscript"/>
        </w:rPr>
        <w:t>3</w:t>
      </w:r>
      <w:r w:rsidRPr="003C1BB9">
        <w:rPr>
          <w:rFonts w:ascii="Calibri" w:hAnsi="Calibri" w:cs="Calibri"/>
          <w:i/>
          <w:iCs/>
          <w:color w:val="000000"/>
          <w:spacing w:val="-5"/>
        </w:rPr>
        <w:t>) tyrimų papildomuose tyrimų taškuose ir</w:t>
      </w:r>
      <w:r w:rsidRPr="003C1BB9">
        <w:rPr>
          <w:rFonts w:ascii="Calibri" w:hAnsi="Calibri" w:cs="Calibri"/>
          <w:i/>
          <w:iCs/>
        </w:rPr>
        <w:t xml:space="preserve"> pakeisti pasiūlytų papildomų tyrimų taškų skaičiaus, jei jie buvo įvertinti ekonominio naudingumo balais.</w:t>
      </w:r>
    </w:p>
    <w:p w14:paraId="73FFFC70" w14:textId="77777777" w:rsidR="000811A4" w:rsidRDefault="000811A4" w:rsidP="000811A4">
      <w:pPr>
        <w:jc w:val="both"/>
        <w:rPr>
          <w:rFonts w:ascii="Calibri" w:hAnsi="Calibri" w:cs="Calibri"/>
          <w:i/>
          <w:iCs/>
        </w:rPr>
      </w:pPr>
      <w:r w:rsidRPr="003C1BB9">
        <w:rPr>
          <w:rFonts w:ascii="Calibri" w:hAnsi="Calibri" w:cs="Calibri"/>
          <w:i/>
          <w:iCs/>
        </w:rPr>
        <w:t>2) Kadangi siūlomi amoniako (NH</w:t>
      </w:r>
      <w:r w:rsidRPr="003C1BB9">
        <w:rPr>
          <w:rFonts w:ascii="Calibri" w:hAnsi="Calibri" w:cs="Calibri"/>
          <w:i/>
          <w:iCs/>
          <w:vertAlign w:val="subscript"/>
        </w:rPr>
        <w:t>3</w:t>
      </w:r>
      <w:r w:rsidRPr="003C1BB9">
        <w:rPr>
          <w:rFonts w:ascii="Calibri" w:hAnsi="Calibri" w:cs="Calibri"/>
          <w:i/>
          <w:iCs/>
        </w:rPr>
        <w:t>) tyrimai papildomuose tyrimų taškuose yra kokybės kriterijus (ekonominio naudingumo vertinimo kriterijus), šiame punkte nurodytų tiekėjo pateiktų duomenų ir dokumentų tikslinimas (naujos informacijos pateikimas) galimas tik Pasiūlymų patikslinimo, papildymo ar paaiškinimo taisyklių, patvirtintų 2022-12-30 Viešųjų pirkimų tarnybos direktoriaus įsakymu Nr. 1S-240 numatytais atvejais ir tvarka.</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5C5F901D" w14:textId="495A6B93" w:rsidR="008D704D" w:rsidRPr="00C23EC3" w:rsidRDefault="00693D4F" w:rsidP="00C23EC3">
      <w:pPr>
        <w:pStyle w:val="Antrat2"/>
        <w:jc w:val="right"/>
        <w:rPr>
          <w:rFonts w:asciiTheme="minorHAnsi" w:hAnsiTheme="minorHAnsi" w:cstheme="minorHAnsi"/>
          <w:color w:val="00B0F0"/>
          <w:sz w:val="20"/>
          <w:szCs w:val="20"/>
        </w:rPr>
      </w:pPr>
      <w:r w:rsidRPr="003107CC">
        <w:rPr>
          <w:color w:val="7030A0"/>
        </w:rPr>
        <w:br w:type="page"/>
      </w:r>
      <w:bookmarkStart w:id="72" w:name="_Ref39484039"/>
      <w:bookmarkStart w:id="73" w:name="_Ref40278562"/>
      <w:bookmarkStart w:id="74" w:name="_Toc195082788"/>
      <w:r w:rsidR="008D704D" w:rsidRPr="00C23EC3">
        <w:rPr>
          <w:rFonts w:asciiTheme="minorHAnsi" w:hAnsiTheme="minorHAnsi" w:cstheme="minorHAnsi"/>
          <w:color w:val="00B0F0"/>
          <w:sz w:val="20"/>
          <w:szCs w:val="20"/>
        </w:rPr>
        <w:lastRenderedPageBreak/>
        <w:t xml:space="preserve">Pirkimo sąlygų </w:t>
      </w:r>
      <w:r w:rsidR="00910C39" w:rsidRPr="00C23EC3">
        <w:rPr>
          <w:rFonts w:asciiTheme="minorHAnsi" w:hAnsiTheme="minorHAnsi" w:cstheme="minorHAnsi"/>
          <w:color w:val="00B0F0"/>
          <w:sz w:val="20"/>
          <w:szCs w:val="20"/>
        </w:rPr>
        <w:t>7</w:t>
      </w:r>
      <w:r w:rsidR="008D704D" w:rsidRPr="00C23EC3">
        <w:rPr>
          <w:rFonts w:asciiTheme="minorHAnsi" w:hAnsiTheme="minorHAnsi" w:cstheme="minorHAnsi"/>
          <w:color w:val="00B0F0"/>
          <w:sz w:val="20"/>
          <w:szCs w:val="20"/>
        </w:rPr>
        <w:t xml:space="preserve"> priedas „</w:t>
      </w:r>
      <w:r w:rsidR="00E007D3" w:rsidRPr="00C23EC3">
        <w:rPr>
          <w:rFonts w:asciiTheme="minorHAnsi" w:hAnsiTheme="minorHAnsi" w:cstheme="minorHAnsi"/>
          <w:color w:val="00B0F0"/>
          <w:sz w:val="20"/>
          <w:szCs w:val="20"/>
        </w:rPr>
        <w:t xml:space="preserve">Sutarties projektas (su </w:t>
      </w:r>
      <w:r w:rsidR="003E5F48">
        <w:rPr>
          <w:rFonts w:asciiTheme="minorHAnsi" w:hAnsiTheme="minorHAnsi" w:cstheme="minorHAnsi"/>
          <w:color w:val="00B0F0"/>
          <w:sz w:val="20"/>
          <w:szCs w:val="20"/>
        </w:rPr>
        <w:t>priedais</w:t>
      </w:r>
      <w:r w:rsidR="00E007D3" w:rsidRPr="00C23EC3">
        <w:rPr>
          <w:rFonts w:asciiTheme="minorHAnsi" w:hAnsiTheme="minorHAnsi" w:cstheme="minorHAnsi"/>
          <w:color w:val="00B0F0"/>
          <w:sz w:val="20"/>
          <w:szCs w:val="20"/>
        </w:rPr>
        <w:t>)</w:t>
      </w:r>
      <w:r w:rsidR="008D704D" w:rsidRPr="00C23EC3">
        <w:rPr>
          <w:rFonts w:asciiTheme="minorHAnsi" w:hAnsiTheme="minorHAnsi" w:cstheme="minorHAnsi"/>
          <w:color w:val="00B0F0"/>
          <w:sz w:val="20"/>
          <w:szCs w:val="20"/>
        </w:rPr>
        <w:t>“</w:t>
      </w:r>
      <w:bookmarkEnd w:id="72"/>
      <w:bookmarkEnd w:id="73"/>
      <w:bookmarkEnd w:id="74"/>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0CD1ABC6"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w:t>
      </w:r>
      <w:r w:rsidR="003E5F48">
        <w:rPr>
          <w:rFonts w:asciiTheme="minorHAnsi" w:hAnsiTheme="minorHAnsi" w:cstheme="minorHAnsi"/>
        </w:rPr>
        <w:t>priedais</w:t>
      </w:r>
      <w:r w:rsidR="00B466FC">
        <w:rPr>
          <w:rFonts w:asciiTheme="minorHAnsi" w:hAnsiTheme="minorHAnsi" w:cstheme="minorHAnsi"/>
        </w:rPr>
        <w:t>)</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75" w:name="_Ref39586171"/>
      <w:bookmarkStart w:id="76" w:name="_Ref39673580"/>
      <w:bookmarkStart w:id="77" w:name="_Ref39674283"/>
      <w:bookmarkStart w:id="78" w:name="_Toc195082789"/>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8"/>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FDAC992" w14:textId="77777777" w:rsidR="00AC35E2" w:rsidRPr="00917D0A" w:rsidRDefault="00AC35E2" w:rsidP="00917D0A">
      <w:pPr>
        <w:spacing w:after="0" w:line="240" w:lineRule="auto"/>
        <w:jc w:val="center"/>
        <w:rPr>
          <w:rFonts w:eastAsia="Times New Roman" w:cstheme="minorHAnsi"/>
          <w:color w:val="000000"/>
          <w:sz w:val="22"/>
          <w:szCs w:val="22"/>
          <w:u w:val="single"/>
        </w:rPr>
      </w:pPr>
      <w:r w:rsidRPr="00917D0A">
        <w:rPr>
          <w:rFonts w:eastAsia="Times New Roman" w:cstheme="minorHAnsi"/>
          <w:color w:val="000000"/>
          <w:sz w:val="22"/>
          <w:szCs w:val="22"/>
          <w:u w:val="single"/>
        </w:rPr>
        <w:t>___________________________________</w:t>
      </w:r>
    </w:p>
    <w:p w14:paraId="3E3EB04A" w14:textId="77777777" w:rsidR="00AC35E2" w:rsidRPr="00917D0A" w:rsidRDefault="00AC35E2" w:rsidP="00917D0A">
      <w:pPr>
        <w:spacing w:after="0" w:line="240" w:lineRule="auto"/>
        <w:jc w:val="center"/>
        <w:rPr>
          <w:rFonts w:eastAsia="Times New Roman" w:cstheme="minorHAnsi"/>
          <w:sz w:val="22"/>
          <w:szCs w:val="22"/>
        </w:rPr>
      </w:pPr>
      <w:r w:rsidRPr="00917D0A">
        <w:rPr>
          <w:rFonts w:eastAsia="Times New Roman" w:cstheme="minorHAnsi"/>
          <w:color w:val="000000"/>
          <w:sz w:val="22"/>
          <w:szCs w:val="22"/>
        </w:rPr>
        <w:t> (Tiekėjo/subtiekėjo pavadinimas)</w:t>
      </w:r>
    </w:p>
    <w:p w14:paraId="45CE3F52"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245EAB33"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7F3965D7" w14:textId="3260E5B6" w:rsidR="00AC35E2" w:rsidRPr="003107CC" w:rsidRDefault="00AC35E2" w:rsidP="00917D0A">
      <w:pPr>
        <w:shd w:val="clear" w:color="auto" w:fill="FFFFFF"/>
        <w:jc w:val="center"/>
        <w:rPr>
          <w:rFonts w:eastAsia="Times New Roman" w:cstheme="minorHAnsi"/>
          <w:sz w:val="24"/>
          <w:szCs w:val="24"/>
        </w:rPr>
      </w:pPr>
      <w:r w:rsidRPr="003107CC">
        <w:rPr>
          <w:rFonts w:eastAsia="Times New Roman" w:cstheme="minorHAnsi"/>
          <w:sz w:val="24"/>
          <w:szCs w:val="24"/>
        </w:rPr>
        <w:t> </w:t>
      </w:r>
      <w:r w:rsidRPr="003107CC">
        <w:rPr>
          <w:rFonts w:eastAsia="Times New Roman" w:cstheme="minorHAnsi"/>
          <w:color w:val="000000"/>
          <w:sz w:val="24"/>
          <w:szCs w:val="24"/>
        </w:rPr>
        <w:t>__________________</w:t>
      </w:r>
    </w:p>
    <w:p w14:paraId="5804EA81"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6C5130CB"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3107CC"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4CB98C2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541B04C"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415131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73FE89A7" w14:textId="77777777" w:rsidR="00AC35E2" w:rsidRPr="003107CC" w:rsidRDefault="00AC35E2" w:rsidP="001F4D1E">
            <w:pPr>
              <w:rPr>
                <w:rFonts w:eastAsia="Times New Roman" w:cstheme="minorHAnsi"/>
                <w:sz w:val="24"/>
                <w:szCs w:val="24"/>
              </w:rPr>
            </w:pPr>
          </w:p>
        </w:tc>
      </w:tr>
    </w:tbl>
    <w:p w14:paraId="3B12C5E1" w14:textId="4D824CAF" w:rsidR="004D3BE3" w:rsidRPr="003107CC" w:rsidRDefault="004D3BE3" w:rsidP="004D3BE3">
      <w:pPr>
        <w:pStyle w:val="Antrat2"/>
        <w:ind w:left="5103"/>
        <w:rPr>
          <w:rFonts w:asciiTheme="minorHAnsi" w:hAnsiTheme="minorHAnsi" w:cstheme="minorHAnsi"/>
          <w:color w:val="0070C0"/>
          <w:sz w:val="21"/>
          <w:szCs w:val="21"/>
        </w:rPr>
      </w:pPr>
      <w:bookmarkStart w:id="79" w:name="_Toc195082790"/>
      <w:r w:rsidRPr="003107CC">
        <w:rPr>
          <w:rFonts w:asciiTheme="minorHAnsi" w:hAnsiTheme="minorHAnsi" w:cstheme="minorHAnsi"/>
          <w:color w:val="0070C0"/>
          <w:sz w:val="21"/>
          <w:szCs w:val="21"/>
        </w:rPr>
        <w:lastRenderedPageBreak/>
        <w:t>Pirkimo sąlygų 9 priedas „</w:t>
      </w:r>
      <w:r w:rsidR="00917D0A" w:rsidRPr="00917D0A">
        <w:rPr>
          <w:rFonts w:asciiTheme="minorHAnsi" w:hAnsiTheme="minorHAnsi" w:cstheme="minorHAnsi"/>
          <w:color w:val="0070C0"/>
          <w:sz w:val="21"/>
          <w:szCs w:val="21"/>
        </w:rPr>
        <w:t>Deklaracijos dėl tiekėjo atsakingų asmenų forma</w:t>
      </w:r>
      <w:r w:rsidRPr="003107CC">
        <w:rPr>
          <w:rFonts w:asciiTheme="minorHAnsi" w:hAnsiTheme="minorHAnsi" w:cstheme="minorHAnsi"/>
          <w:color w:val="0070C0"/>
          <w:sz w:val="21"/>
          <w:szCs w:val="21"/>
        </w:rPr>
        <w:t>“</w:t>
      </w:r>
      <w:bookmarkEnd w:id="79"/>
    </w:p>
    <w:p w14:paraId="1BAA85FC" w14:textId="77777777" w:rsidR="00BF3FB1" w:rsidRPr="003107CC" w:rsidRDefault="00BF3FB1" w:rsidP="003268D6">
      <w:pPr>
        <w:jc w:val="center"/>
        <w:rPr>
          <w:rFonts w:eastAsiaTheme="minorHAnsi" w:cstheme="minorHAnsi"/>
          <w:sz w:val="24"/>
          <w:szCs w:val="24"/>
        </w:rPr>
      </w:pPr>
    </w:p>
    <w:bookmarkEnd w:id="75"/>
    <w:bookmarkEnd w:id="76"/>
    <w:bookmarkEnd w:id="77"/>
    <w:p w14:paraId="2811E38E"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382565">
      <w:pPr>
        <w:spacing w:after="0" w:line="240" w:lineRule="auto"/>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382565">
      <w:pPr>
        <w:spacing w:after="0"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6F429370" w14:textId="77777777" w:rsidR="00382565" w:rsidRDefault="006F3AF6" w:rsidP="00382565">
      <w:pPr>
        <w:spacing w:after="0" w:line="240" w:lineRule="auto"/>
        <w:jc w:val="both"/>
        <w:rPr>
          <w:rFonts w:cstheme="minorHAns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atsakingi asmenys,</w:t>
      </w:r>
    </w:p>
    <w:p w14:paraId="0DE7C1E3" w14:textId="4CFA7D8D" w:rsidR="00382565" w:rsidRPr="00382565" w:rsidRDefault="00382565" w:rsidP="00382565">
      <w:pPr>
        <w:spacing w:after="0" w:line="240" w:lineRule="auto"/>
        <w:jc w:val="both"/>
        <w:rPr>
          <w:rFonts w:cstheme="minorHAnsi"/>
          <w:i/>
          <w:iCs/>
        </w:rPr>
      </w:pPr>
      <w:r>
        <w:rPr>
          <w:rFonts w:cstheme="minorHAnsi"/>
          <w:i/>
          <w:iCs/>
        </w:rPr>
        <w:t xml:space="preserve">                                                                                                                      </w:t>
      </w:r>
      <w:r w:rsidRPr="00382565">
        <w:rPr>
          <w:rFonts w:cstheme="minorHAnsi"/>
          <w:i/>
          <w:iCs/>
        </w:rPr>
        <w:t xml:space="preserve">    (tiekėjo pavadinimas)</w:t>
      </w:r>
    </w:p>
    <w:p w14:paraId="683A45A4" w14:textId="681F2553" w:rsidR="006F3AF6" w:rsidRPr="003107CC" w:rsidRDefault="006F3AF6" w:rsidP="00382565">
      <w:pPr>
        <w:spacing w:after="0" w:line="240" w:lineRule="auto"/>
        <w:jc w:val="both"/>
        <w:rPr>
          <w:rFonts w:cstheme="minorHAnsi"/>
        </w:rPr>
      </w:pPr>
      <w:r w:rsidRPr="003107CC">
        <w:rPr>
          <w:rFonts w:cstheme="minorHAnsi"/>
        </w:rPr>
        <w:t xml:space="preserve"> vadovaujantis Viešųjų pirkimų įstatymo 46 straipsnio 1 dalimi, yra:</w:t>
      </w:r>
    </w:p>
    <w:p w14:paraId="1E8E93C6" w14:textId="77777777" w:rsidR="006F3AF6" w:rsidRPr="003107CC" w:rsidRDefault="006F3AF6" w:rsidP="006F3AF6">
      <w:pPr>
        <w:jc w:val="both"/>
        <w:rPr>
          <w:rFonts w:cstheme="minorHAnsi"/>
          <w:i/>
        </w:rPr>
      </w:pP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7DB00E65" w14:textId="77777777" w:rsidR="006F3AF6" w:rsidRPr="003107CC" w:rsidRDefault="006F3AF6" w:rsidP="006F3AF6">
      <w:pPr>
        <w:rPr>
          <w:rFonts w:cstheme="minorHAnsi"/>
        </w:rPr>
      </w:pPr>
      <w:r w:rsidRPr="003107CC">
        <w:rPr>
          <w:rFonts w:cstheme="minorHAnsi"/>
        </w:rPr>
        <w:t>3.</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66144764" w14:textId="77777777" w:rsidR="00917D0A" w:rsidRDefault="006F3AF6" w:rsidP="00917D0A">
      <w:pPr>
        <w:rPr>
          <w:rFonts w:cstheme="minorHAnsi"/>
        </w:rPr>
      </w:pPr>
      <w:r w:rsidRPr="003107CC">
        <w:rPr>
          <w:rFonts w:cstheme="minorHAnsi"/>
        </w:rPr>
        <w:t>..........................</w:t>
      </w:r>
    </w:p>
    <w:p w14:paraId="5F298680" w14:textId="3303C31C" w:rsidR="00132F47" w:rsidRPr="003107CC" w:rsidRDefault="006F3AF6" w:rsidP="00917D0A">
      <w:pPr>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2.5.1</w:t>
      </w:r>
      <w:r w:rsidR="00714801">
        <w:rPr>
          <w:rFonts w:cstheme="minorHAnsi"/>
          <w:b/>
          <w:color w:val="FF0000"/>
          <w:u w:val="single"/>
        </w:rPr>
        <w:t>.1</w:t>
      </w:r>
      <w:r w:rsidRPr="003107CC">
        <w:rPr>
          <w:rFonts w:cstheme="minorHAnsi"/>
          <w:b/>
          <w:color w:val="FF0000"/>
          <w:u w:val="single"/>
        </w:rPr>
        <w:t xml:space="preserve"> punkte nurodyti dokumentai, patvirtinantys deklaracijoje nurodytų atsakingų asmenų pašalinimo pagrindų nebuvimą, vadovaujantis Viešųjų pirkimų įstatymo 46 straipsnio 1 dalimi. </w:t>
      </w:r>
    </w:p>
    <w:sectPr w:rsidR="00132F47" w:rsidRPr="003107CC" w:rsidSect="009735C1">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050D5" w14:textId="77777777" w:rsidR="0011774F" w:rsidRDefault="0011774F" w:rsidP="00D05666">
      <w:r>
        <w:separator/>
      </w:r>
    </w:p>
  </w:endnote>
  <w:endnote w:type="continuationSeparator" w:id="0">
    <w:p w14:paraId="552322F8" w14:textId="77777777" w:rsidR="0011774F" w:rsidRDefault="0011774F" w:rsidP="00D05666">
      <w:r>
        <w:continuationSeparator/>
      </w:r>
    </w:p>
  </w:endnote>
  <w:endnote w:type="continuationNotice" w:id="1">
    <w:p w14:paraId="116EB520" w14:textId="77777777" w:rsidR="0011774F" w:rsidRDefault="00117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5829064A" w:rsidR="00BA7F01" w:rsidRDefault="00BA7F01">
        <w:pPr>
          <w:pStyle w:val="Porat"/>
          <w:jc w:val="right"/>
        </w:pPr>
        <w:r>
          <w:fldChar w:fldCharType="begin"/>
        </w:r>
        <w:r>
          <w:instrText>PAGE   \* MERGEFORMAT</w:instrText>
        </w:r>
        <w:r>
          <w:fldChar w:fldCharType="separate"/>
        </w:r>
        <w:r w:rsidR="00356D82">
          <w:rPr>
            <w:noProof/>
          </w:rPr>
          <w:t>49</w:t>
        </w:r>
        <w:r>
          <w:fldChar w:fldCharType="end"/>
        </w:r>
      </w:p>
    </w:sdtContent>
  </w:sdt>
  <w:p w14:paraId="172A4B99" w14:textId="77777777" w:rsidR="00BA7F01" w:rsidRDefault="00BA7F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18F4" w14:textId="77777777" w:rsidR="0011774F" w:rsidRDefault="0011774F" w:rsidP="00D05666">
      <w:r>
        <w:separator/>
      </w:r>
    </w:p>
  </w:footnote>
  <w:footnote w:type="continuationSeparator" w:id="0">
    <w:p w14:paraId="1C2B5E6D" w14:textId="77777777" w:rsidR="0011774F" w:rsidRDefault="0011774F" w:rsidP="00D05666">
      <w:r>
        <w:continuationSeparator/>
      </w:r>
    </w:p>
  </w:footnote>
  <w:footnote w:type="continuationNotice" w:id="1">
    <w:p w14:paraId="0A44C7FB" w14:textId="77777777" w:rsidR="0011774F" w:rsidRDefault="0011774F"/>
  </w:footnote>
  <w:footnote w:id="2">
    <w:p w14:paraId="58625F61" w14:textId="77777777" w:rsidR="00BA7F01" w:rsidRDefault="00BA7F01" w:rsidP="000A7219"/>
    <w:p w14:paraId="50F1E0E8" w14:textId="77777777" w:rsidR="00BA7F01" w:rsidRDefault="00BA7F01" w:rsidP="000A7219">
      <w:pPr>
        <w:pStyle w:val="Puslapioinaostekstas"/>
        <w:jc w:val="both"/>
        <w:rPr>
          <w:rFonts w:ascii="Calibri" w:eastAsia="Yu Mincho" w:hAnsi="Calibri" w:cs="Arial"/>
        </w:rPr>
      </w:pPr>
    </w:p>
  </w:footnote>
  <w:footnote w:id="3">
    <w:p w14:paraId="6A4E07DC" w14:textId="77777777" w:rsidR="00BA7F01" w:rsidRDefault="00BA7F01" w:rsidP="000A7219"/>
    <w:p w14:paraId="4E906C1F" w14:textId="77777777" w:rsidR="00BA7F01" w:rsidRDefault="00BA7F01"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A21B61"/>
    <w:multiLevelType w:val="multilevel"/>
    <w:tmpl w:val="0F18864A"/>
    <w:lvl w:ilvl="0">
      <w:start w:val="2"/>
      <w:numFmt w:val="decimal"/>
      <w:lvlText w:val="%1."/>
      <w:lvlJc w:val="left"/>
      <w:pPr>
        <w:ind w:left="360" w:hanging="360"/>
      </w:pPr>
      <w:rPr>
        <w:rFonts w:eastAsia="Calibri" w:hint="default"/>
        <w:color w:val="000000" w:themeColor="text1"/>
      </w:rPr>
    </w:lvl>
    <w:lvl w:ilvl="1">
      <w:start w:val="2"/>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FA0293"/>
    <w:multiLevelType w:val="hybridMultilevel"/>
    <w:tmpl w:val="6DC6B130"/>
    <w:lvl w:ilvl="0" w:tplc="4628E582">
      <w:start w:val="3"/>
      <w:numFmt w:val="bullet"/>
      <w:lvlText w:val="–"/>
      <w:lvlJc w:val="left"/>
      <w:pPr>
        <w:ind w:left="804" w:hanging="360"/>
      </w:pPr>
      <w:rPr>
        <w:rFonts w:ascii="Calibri" w:eastAsia="Times New Roman" w:hAnsi="Calibri" w:cs="Calibri" w:hint="default"/>
        <w:color w:val="000000"/>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45137"/>
    <w:multiLevelType w:val="hybridMultilevel"/>
    <w:tmpl w:val="8EF4A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586"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A45E86"/>
    <w:multiLevelType w:val="multilevel"/>
    <w:tmpl w:val="1D12A95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num w:numId="1" w16cid:durableId="1069881917">
    <w:abstractNumId w:val="12"/>
  </w:num>
  <w:num w:numId="2" w16cid:durableId="557084995">
    <w:abstractNumId w:val="3"/>
  </w:num>
  <w:num w:numId="3" w16cid:durableId="1886331573">
    <w:abstractNumId w:val="23"/>
  </w:num>
  <w:num w:numId="4" w16cid:durableId="262880253">
    <w:abstractNumId w:val="28"/>
  </w:num>
  <w:num w:numId="5" w16cid:durableId="23138450">
    <w:abstractNumId w:val="21"/>
  </w:num>
  <w:num w:numId="6" w16cid:durableId="1921014097">
    <w:abstractNumId w:val="37"/>
  </w:num>
  <w:num w:numId="7" w16cid:durableId="851263393">
    <w:abstractNumId w:val="33"/>
  </w:num>
  <w:num w:numId="8" w16cid:durableId="1065177980">
    <w:abstractNumId w:val="2"/>
  </w:num>
  <w:num w:numId="9" w16cid:durableId="1351712607">
    <w:abstractNumId w:val="34"/>
  </w:num>
  <w:num w:numId="10" w16cid:durableId="736438485">
    <w:abstractNumId w:val="31"/>
  </w:num>
  <w:num w:numId="11" w16cid:durableId="1492258918">
    <w:abstractNumId w:val="27"/>
  </w:num>
  <w:num w:numId="12" w16cid:durableId="1185821166">
    <w:abstractNumId w:val="16"/>
  </w:num>
  <w:num w:numId="13" w16cid:durableId="1831407972">
    <w:abstractNumId w:val="20"/>
  </w:num>
  <w:num w:numId="14" w16cid:durableId="1241863045">
    <w:abstractNumId w:val="29"/>
  </w:num>
  <w:num w:numId="15" w16cid:durableId="1266183469">
    <w:abstractNumId w:val="4"/>
  </w:num>
  <w:num w:numId="16" w16cid:durableId="873150885">
    <w:abstractNumId w:val="8"/>
  </w:num>
  <w:num w:numId="17" w16cid:durableId="67849998">
    <w:abstractNumId w:val="19"/>
  </w:num>
  <w:num w:numId="18" w16cid:durableId="859665808">
    <w:abstractNumId w:val="26"/>
  </w:num>
  <w:num w:numId="19" w16cid:durableId="719861439">
    <w:abstractNumId w:val="24"/>
  </w:num>
  <w:num w:numId="20" w16cid:durableId="924189674">
    <w:abstractNumId w:val="11"/>
  </w:num>
  <w:num w:numId="21" w16cid:durableId="1321150760">
    <w:abstractNumId w:val="6"/>
  </w:num>
  <w:num w:numId="22" w16cid:durableId="1332755613">
    <w:abstractNumId w:val="22"/>
  </w:num>
  <w:num w:numId="23" w16cid:durableId="918177542">
    <w:abstractNumId w:val="13"/>
  </w:num>
  <w:num w:numId="24" w16cid:durableId="933898738">
    <w:abstractNumId w:val="25"/>
  </w:num>
  <w:num w:numId="25" w16cid:durableId="1306666918">
    <w:abstractNumId w:val="0"/>
  </w:num>
  <w:num w:numId="26" w16cid:durableId="1883133716">
    <w:abstractNumId w:val="17"/>
  </w:num>
  <w:num w:numId="27" w16cid:durableId="461963347">
    <w:abstractNumId w:val="35"/>
  </w:num>
  <w:num w:numId="28" w16cid:durableId="163784883">
    <w:abstractNumId w:val="10"/>
  </w:num>
  <w:num w:numId="29" w16cid:durableId="537283420">
    <w:abstractNumId w:val="7"/>
  </w:num>
  <w:num w:numId="30" w16cid:durableId="1617565585">
    <w:abstractNumId w:val="1"/>
  </w:num>
  <w:num w:numId="31" w16cid:durableId="1903442934">
    <w:abstractNumId w:val="9"/>
  </w:num>
  <w:num w:numId="32" w16cid:durableId="1848475285">
    <w:abstractNumId w:val="36"/>
  </w:num>
  <w:num w:numId="33" w16cid:durableId="846679124">
    <w:abstractNumId w:val="14"/>
  </w:num>
  <w:num w:numId="34" w16cid:durableId="746342059">
    <w:abstractNumId w:val="15"/>
  </w:num>
  <w:num w:numId="35" w16cid:durableId="361134056">
    <w:abstractNumId w:val="18"/>
  </w:num>
  <w:num w:numId="36" w16cid:durableId="1753814768">
    <w:abstractNumId w:val="30"/>
  </w:num>
  <w:num w:numId="37" w16cid:durableId="640619060">
    <w:abstractNumId w:val="5"/>
  </w:num>
  <w:num w:numId="38" w16cid:durableId="1817262909">
    <w:abstractNumId w:val="32"/>
  </w:num>
  <w:num w:numId="39" w16cid:durableId="166219401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AE4"/>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17FA2"/>
    <w:rsid w:val="00020284"/>
    <w:rsid w:val="000206C9"/>
    <w:rsid w:val="00020FD4"/>
    <w:rsid w:val="00021574"/>
    <w:rsid w:val="00021ECC"/>
    <w:rsid w:val="00021EFA"/>
    <w:rsid w:val="000221F4"/>
    <w:rsid w:val="00022DEB"/>
    <w:rsid w:val="00022E0C"/>
    <w:rsid w:val="00023356"/>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82"/>
    <w:rsid w:val="00055AB9"/>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1A4"/>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3BA"/>
    <w:rsid w:val="000915B4"/>
    <w:rsid w:val="000917F2"/>
    <w:rsid w:val="00091C9D"/>
    <w:rsid w:val="00094604"/>
    <w:rsid w:val="00095834"/>
    <w:rsid w:val="00095A99"/>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9EB"/>
    <w:rsid w:val="000B2E23"/>
    <w:rsid w:val="000B36CB"/>
    <w:rsid w:val="000B4A3A"/>
    <w:rsid w:val="000B4E01"/>
    <w:rsid w:val="000B4E6D"/>
    <w:rsid w:val="000B4E90"/>
    <w:rsid w:val="000B51DF"/>
    <w:rsid w:val="000B5255"/>
    <w:rsid w:val="000B685D"/>
    <w:rsid w:val="000B6E8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8C"/>
    <w:rsid w:val="000E149B"/>
    <w:rsid w:val="000E1743"/>
    <w:rsid w:val="000E197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0FF"/>
    <w:rsid w:val="000F1287"/>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4BD3"/>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74F"/>
    <w:rsid w:val="0011798C"/>
    <w:rsid w:val="00117DD0"/>
    <w:rsid w:val="00120F58"/>
    <w:rsid w:val="00121867"/>
    <w:rsid w:val="00121982"/>
    <w:rsid w:val="0012267C"/>
    <w:rsid w:val="0012291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1CF0"/>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B5"/>
    <w:rsid w:val="00152836"/>
    <w:rsid w:val="00153042"/>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79"/>
    <w:rsid w:val="00161C41"/>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829"/>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331"/>
    <w:rsid w:val="00190BC7"/>
    <w:rsid w:val="0019130D"/>
    <w:rsid w:val="00191CEF"/>
    <w:rsid w:val="001926B1"/>
    <w:rsid w:val="00192AF9"/>
    <w:rsid w:val="00192B6B"/>
    <w:rsid w:val="00192ED3"/>
    <w:rsid w:val="00193984"/>
    <w:rsid w:val="001939B1"/>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97FB2"/>
    <w:rsid w:val="001A0B73"/>
    <w:rsid w:val="001A0DF2"/>
    <w:rsid w:val="001A1623"/>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52E"/>
    <w:rsid w:val="001C37BD"/>
    <w:rsid w:val="001C45C1"/>
    <w:rsid w:val="001C468D"/>
    <w:rsid w:val="001C4B58"/>
    <w:rsid w:val="001C4F12"/>
    <w:rsid w:val="001C545C"/>
    <w:rsid w:val="001C5E56"/>
    <w:rsid w:val="001C635E"/>
    <w:rsid w:val="001C6757"/>
    <w:rsid w:val="001C68F8"/>
    <w:rsid w:val="001C6A8E"/>
    <w:rsid w:val="001C762B"/>
    <w:rsid w:val="001C7F48"/>
    <w:rsid w:val="001D098E"/>
    <w:rsid w:val="001D2623"/>
    <w:rsid w:val="001D2CB6"/>
    <w:rsid w:val="001D37D8"/>
    <w:rsid w:val="001D414C"/>
    <w:rsid w:val="001D41F4"/>
    <w:rsid w:val="001D5752"/>
    <w:rsid w:val="001D612E"/>
    <w:rsid w:val="001D64CF"/>
    <w:rsid w:val="001D65F8"/>
    <w:rsid w:val="001D7492"/>
    <w:rsid w:val="001D7501"/>
    <w:rsid w:val="001D7890"/>
    <w:rsid w:val="001E0107"/>
    <w:rsid w:val="001E250F"/>
    <w:rsid w:val="001E28C2"/>
    <w:rsid w:val="001E2BC5"/>
    <w:rsid w:val="001E2BC8"/>
    <w:rsid w:val="001E3801"/>
    <w:rsid w:val="001E3D5A"/>
    <w:rsid w:val="001E4891"/>
    <w:rsid w:val="001E4C29"/>
    <w:rsid w:val="001E4DB2"/>
    <w:rsid w:val="001E5701"/>
    <w:rsid w:val="001E616C"/>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2E9"/>
    <w:rsid w:val="002279BC"/>
    <w:rsid w:val="00227DA1"/>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817"/>
    <w:rsid w:val="002528C1"/>
    <w:rsid w:val="00252A35"/>
    <w:rsid w:val="00253090"/>
    <w:rsid w:val="00253C3C"/>
    <w:rsid w:val="002546FE"/>
    <w:rsid w:val="00254895"/>
    <w:rsid w:val="00254B13"/>
    <w:rsid w:val="00255225"/>
    <w:rsid w:val="0025607C"/>
    <w:rsid w:val="00256691"/>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128"/>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50C"/>
    <w:rsid w:val="00272857"/>
    <w:rsid w:val="0027399D"/>
    <w:rsid w:val="00273F59"/>
    <w:rsid w:val="002741AE"/>
    <w:rsid w:val="002741DD"/>
    <w:rsid w:val="00274C8A"/>
    <w:rsid w:val="00274E50"/>
    <w:rsid w:val="0027575B"/>
    <w:rsid w:val="00275B72"/>
    <w:rsid w:val="002760EE"/>
    <w:rsid w:val="00276A4E"/>
    <w:rsid w:val="00277535"/>
    <w:rsid w:val="00277634"/>
    <w:rsid w:val="0027776A"/>
    <w:rsid w:val="002778FD"/>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D1"/>
    <w:rsid w:val="002847F1"/>
    <w:rsid w:val="00284C88"/>
    <w:rsid w:val="00284E4E"/>
    <w:rsid w:val="0028544D"/>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2D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C8"/>
    <w:rsid w:val="002F05C1"/>
    <w:rsid w:val="002F0663"/>
    <w:rsid w:val="002F0F32"/>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1DA2"/>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2E90"/>
    <w:rsid w:val="00333BFA"/>
    <w:rsid w:val="00334D33"/>
    <w:rsid w:val="00334EB8"/>
    <w:rsid w:val="003354F0"/>
    <w:rsid w:val="00335A01"/>
    <w:rsid w:val="00335DA5"/>
    <w:rsid w:val="0033642E"/>
    <w:rsid w:val="003406FD"/>
    <w:rsid w:val="00340F7A"/>
    <w:rsid w:val="00341929"/>
    <w:rsid w:val="00341D9A"/>
    <w:rsid w:val="003421EE"/>
    <w:rsid w:val="00342C03"/>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82"/>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65"/>
    <w:rsid w:val="00382939"/>
    <w:rsid w:val="00382A83"/>
    <w:rsid w:val="003835F5"/>
    <w:rsid w:val="00384F5A"/>
    <w:rsid w:val="00385B38"/>
    <w:rsid w:val="00385D49"/>
    <w:rsid w:val="00386E76"/>
    <w:rsid w:val="003903FB"/>
    <w:rsid w:val="00390B20"/>
    <w:rsid w:val="00390E49"/>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AA5"/>
    <w:rsid w:val="003A0CAA"/>
    <w:rsid w:val="003A0EC0"/>
    <w:rsid w:val="003A1229"/>
    <w:rsid w:val="003A16E6"/>
    <w:rsid w:val="003A1F9F"/>
    <w:rsid w:val="003A2F32"/>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B9"/>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C7EA9"/>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F48"/>
    <w:rsid w:val="003E6626"/>
    <w:rsid w:val="003E664F"/>
    <w:rsid w:val="003E713F"/>
    <w:rsid w:val="003E7B9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291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1FE5"/>
    <w:rsid w:val="00422EEB"/>
    <w:rsid w:val="004237AD"/>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4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6E2"/>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4FF"/>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0D4"/>
    <w:rsid w:val="004B15B4"/>
    <w:rsid w:val="004B1B04"/>
    <w:rsid w:val="004B2DCE"/>
    <w:rsid w:val="004B2DE0"/>
    <w:rsid w:val="004B2DE4"/>
    <w:rsid w:val="004B3551"/>
    <w:rsid w:val="004B36CD"/>
    <w:rsid w:val="004B42D8"/>
    <w:rsid w:val="004B42DF"/>
    <w:rsid w:val="004B4807"/>
    <w:rsid w:val="004B5982"/>
    <w:rsid w:val="004B685B"/>
    <w:rsid w:val="004B68F0"/>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CB5"/>
    <w:rsid w:val="004C7DC4"/>
    <w:rsid w:val="004C7E0B"/>
    <w:rsid w:val="004C7E53"/>
    <w:rsid w:val="004D017C"/>
    <w:rsid w:val="004D0205"/>
    <w:rsid w:val="004D070C"/>
    <w:rsid w:val="004D1010"/>
    <w:rsid w:val="004D248A"/>
    <w:rsid w:val="004D2A4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23B"/>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BD5"/>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664D"/>
    <w:rsid w:val="00547265"/>
    <w:rsid w:val="00547443"/>
    <w:rsid w:val="005505A6"/>
    <w:rsid w:val="005505BF"/>
    <w:rsid w:val="00551B0D"/>
    <w:rsid w:val="00551FA7"/>
    <w:rsid w:val="00552298"/>
    <w:rsid w:val="00553286"/>
    <w:rsid w:val="00553E2C"/>
    <w:rsid w:val="0055476C"/>
    <w:rsid w:val="005563F6"/>
    <w:rsid w:val="00556BCD"/>
    <w:rsid w:val="0055710D"/>
    <w:rsid w:val="00557458"/>
    <w:rsid w:val="0056017D"/>
    <w:rsid w:val="005605D0"/>
    <w:rsid w:val="00560AD2"/>
    <w:rsid w:val="00561265"/>
    <w:rsid w:val="00561B70"/>
    <w:rsid w:val="00561DBA"/>
    <w:rsid w:val="0056262F"/>
    <w:rsid w:val="00562B41"/>
    <w:rsid w:val="00562F0D"/>
    <w:rsid w:val="00562F37"/>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ED5"/>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160"/>
    <w:rsid w:val="005D5B36"/>
    <w:rsid w:val="005D5E51"/>
    <w:rsid w:val="005D5F29"/>
    <w:rsid w:val="005D5FBB"/>
    <w:rsid w:val="005D6204"/>
    <w:rsid w:val="005D65CB"/>
    <w:rsid w:val="005D6A47"/>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1"/>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45E"/>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EF5"/>
    <w:rsid w:val="00623F37"/>
    <w:rsid w:val="00623F56"/>
    <w:rsid w:val="006242E9"/>
    <w:rsid w:val="006250F6"/>
    <w:rsid w:val="006258F1"/>
    <w:rsid w:val="00625F95"/>
    <w:rsid w:val="00626341"/>
    <w:rsid w:val="00626BBC"/>
    <w:rsid w:val="00626D08"/>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49B5"/>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6E"/>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FC"/>
    <w:rsid w:val="00696781"/>
    <w:rsid w:val="006967C9"/>
    <w:rsid w:val="00696EED"/>
    <w:rsid w:val="006974CE"/>
    <w:rsid w:val="00697FA2"/>
    <w:rsid w:val="006A049B"/>
    <w:rsid w:val="006A1307"/>
    <w:rsid w:val="006A13BA"/>
    <w:rsid w:val="006A1E5B"/>
    <w:rsid w:val="006A2282"/>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95"/>
    <w:rsid w:val="006D2AA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4801"/>
    <w:rsid w:val="007152B7"/>
    <w:rsid w:val="007160DA"/>
    <w:rsid w:val="0071650A"/>
    <w:rsid w:val="00716573"/>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2E1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293"/>
    <w:rsid w:val="007566CB"/>
    <w:rsid w:val="0075678B"/>
    <w:rsid w:val="00757947"/>
    <w:rsid w:val="00757968"/>
    <w:rsid w:val="00761494"/>
    <w:rsid w:val="00761906"/>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385"/>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32"/>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252"/>
    <w:rsid w:val="007A2F2E"/>
    <w:rsid w:val="007A54F5"/>
    <w:rsid w:val="007A55C8"/>
    <w:rsid w:val="007A5905"/>
    <w:rsid w:val="007A5BDA"/>
    <w:rsid w:val="007A5D9C"/>
    <w:rsid w:val="007A68AD"/>
    <w:rsid w:val="007A739D"/>
    <w:rsid w:val="007A7D55"/>
    <w:rsid w:val="007A7E8A"/>
    <w:rsid w:val="007B0F0F"/>
    <w:rsid w:val="007B12FF"/>
    <w:rsid w:val="007B185F"/>
    <w:rsid w:val="007B1B54"/>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BE"/>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4E"/>
    <w:rsid w:val="007E5F3B"/>
    <w:rsid w:val="007E5F55"/>
    <w:rsid w:val="007E625C"/>
    <w:rsid w:val="007E6857"/>
    <w:rsid w:val="007E7002"/>
    <w:rsid w:val="007E7010"/>
    <w:rsid w:val="007E7231"/>
    <w:rsid w:val="007F0164"/>
    <w:rsid w:val="007F01A0"/>
    <w:rsid w:val="007F1543"/>
    <w:rsid w:val="007F17B2"/>
    <w:rsid w:val="007F1A0D"/>
    <w:rsid w:val="007F1B2E"/>
    <w:rsid w:val="007F1B84"/>
    <w:rsid w:val="007F1CEE"/>
    <w:rsid w:val="007F2173"/>
    <w:rsid w:val="007F2491"/>
    <w:rsid w:val="007F2536"/>
    <w:rsid w:val="007F34C7"/>
    <w:rsid w:val="007F366E"/>
    <w:rsid w:val="007F36D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860"/>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2202"/>
    <w:rsid w:val="00852F58"/>
    <w:rsid w:val="0085364E"/>
    <w:rsid w:val="0085372A"/>
    <w:rsid w:val="008540C3"/>
    <w:rsid w:val="0085443F"/>
    <w:rsid w:val="0085536E"/>
    <w:rsid w:val="00855F05"/>
    <w:rsid w:val="008563C3"/>
    <w:rsid w:val="008563C9"/>
    <w:rsid w:val="0085681A"/>
    <w:rsid w:val="00856832"/>
    <w:rsid w:val="00856CFA"/>
    <w:rsid w:val="008576A8"/>
    <w:rsid w:val="00857B92"/>
    <w:rsid w:val="00857D1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044A"/>
    <w:rsid w:val="008919DA"/>
    <w:rsid w:val="00891A20"/>
    <w:rsid w:val="008930CD"/>
    <w:rsid w:val="008931B4"/>
    <w:rsid w:val="0089331B"/>
    <w:rsid w:val="008933BC"/>
    <w:rsid w:val="008936BE"/>
    <w:rsid w:val="00893C2B"/>
    <w:rsid w:val="00894EF3"/>
    <w:rsid w:val="00895F31"/>
    <w:rsid w:val="008969D4"/>
    <w:rsid w:val="0089772C"/>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2AC"/>
    <w:rsid w:val="008A5606"/>
    <w:rsid w:val="008A5873"/>
    <w:rsid w:val="008A5D2E"/>
    <w:rsid w:val="008A6002"/>
    <w:rsid w:val="008A60BA"/>
    <w:rsid w:val="008A6B05"/>
    <w:rsid w:val="008A6B2E"/>
    <w:rsid w:val="008A7E15"/>
    <w:rsid w:val="008B1FB2"/>
    <w:rsid w:val="008B2C22"/>
    <w:rsid w:val="008B31B9"/>
    <w:rsid w:val="008B3DA3"/>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64D"/>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D1"/>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5D27"/>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76C"/>
    <w:rsid w:val="00917D0A"/>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6D90"/>
    <w:rsid w:val="00927DE7"/>
    <w:rsid w:val="00927FB2"/>
    <w:rsid w:val="00927FFC"/>
    <w:rsid w:val="009302A6"/>
    <w:rsid w:val="0093049E"/>
    <w:rsid w:val="00930569"/>
    <w:rsid w:val="00931518"/>
    <w:rsid w:val="00931E5B"/>
    <w:rsid w:val="00931F19"/>
    <w:rsid w:val="009323DD"/>
    <w:rsid w:val="0093261C"/>
    <w:rsid w:val="00932D12"/>
    <w:rsid w:val="0093358F"/>
    <w:rsid w:val="00934599"/>
    <w:rsid w:val="00934E87"/>
    <w:rsid w:val="00935371"/>
    <w:rsid w:val="00935826"/>
    <w:rsid w:val="0093767A"/>
    <w:rsid w:val="009400B9"/>
    <w:rsid w:val="009405D5"/>
    <w:rsid w:val="00940EF8"/>
    <w:rsid w:val="00941B94"/>
    <w:rsid w:val="00942030"/>
    <w:rsid w:val="00942226"/>
    <w:rsid w:val="00942379"/>
    <w:rsid w:val="009425A7"/>
    <w:rsid w:val="00942662"/>
    <w:rsid w:val="00942B80"/>
    <w:rsid w:val="00942BCA"/>
    <w:rsid w:val="00942C81"/>
    <w:rsid w:val="00943FC3"/>
    <w:rsid w:val="00944015"/>
    <w:rsid w:val="0094429A"/>
    <w:rsid w:val="009445B0"/>
    <w:rsid w:val="00945504"/>
    <w:rsid w:val="00945CE0"/>
    <w:rsid w:val="009465A0"/>
    <w:rsid w:val="00946722"/>
    <w:rsid w:val="009501C3"/>
    <w:rsid w:val="009502BE"/>
    <w:rsid w:val="009502F5"/>
    <w:rsid w:val="0095251F"/>
    <w:rsid w:val="00952A04"/>
    <w:rsid w:val="0095315E"/>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BF"/>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DE"/>
    <w:rsid w:val="00995FEE"/>
    <w:rsid w:val="00996076"/>
    <w:rsid w:val="009968B4"/>
    <w:rsid w:val="0099696F"/>
    <w:rsid w:val="00996A31"/>
    <w:rsid w:val="00997065"/>
    <w:rsid w:val="0099736C"/>
    <w:rsid w:val="00997429"/>
    <w:rsid w:val="009978CF"/>
    <w:rsid w:val="009A0886"/>
    <w:rsid w:val="009A1655"/>
    <w:rsid w:val="009A180D"/>
    <w:rsid w:val="009A201E"/>
    <w:rsid w:val="009A3252"/>
    <w:rsid w:val="009A3A73"/>
    <w:rsid w:val="009A410D"/>
    <w:rsid w:val="009A43BF"/>
    <w:rsid w:val="009A50B5"/>
    <w:rsid w:val="009A61DC"/>
    <w:rsid w:val="009A6678"/>
    <w:rsid w:val="009A76D8"/>
    <w:rsid w:val="009A7D11"/>
    <w:rsid w:val="009B1045"/>
    <w:rsid w:val="009B1258"/>
    <w:rsid w:val="009B2302"/>
    <w:rsid w:val="009B2D7A"/>
    <w:rsid w:val="009B3266"/>
    <w:rsid w:val="009B338B"/>
    <w:rsid w:val="009B3AF8"/>
    <w:rsid w:val="009B3D97"/>
    <w:rsid w:val="009B3F3E"/>
    <w:rsid w:val="009B3FDD"/>
    <w:rsid w:val="009B490F"/>
    <w:rsid w:val="009B4C01"/>
    <w:rsid w:val="009B4F91"/>
    <w:rsid w:val="009B62AA"/>
    <w:rsid w:val="009B654D"/>
    <w:rsid w:val="009B6595"/>
    <w:rsid w:val="009B6E32"/>
    <w:rsid w:val="009B6F95"/>
    <w:rsid w:val="009B711D"/>
    <w:rsid w:val="009B7574"/>
    <w:rsid w:val="009C00DC"/>
    <w:rsid w:val="009C06DA"/>
    <w:rsid w:val="009C1155"/>
    <w:rsid w:val="009C19E0"/>
    <w:rsid w:val="009C1B9B"/>
    <w:rsid w:val="009C2185"/>
    <w:rsid w:val="009C2357"/>
    <w:rsid w:val="009C2518"/>
    <w:rsid w:val="009C28BC"/>
    <w:rsid w:val="009C30B3"/>
    <w:rsid w:val="009C3882"/>
    <w:rsid w:val="009C436F"/>
    <w:rsid w:val="009C43B4"/>
    <w:rsid w:val="009C441E"/>
    <w:rsid w:val="009C47C7"/>
    <w:rsid w:val="009C4A6D"/>
    <w:rsid w:val="009C5825"/>
    <w:rsid w:val="009C5AA0"/>
    <w:rsid w:val="009C5AA9"/>
    <w:rsid w:val="009C5B2A"/>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080"/>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14E"/>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573"/>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7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6B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1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475"/>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D29"/>
    <w:rsid w:val="00AC086D"/>
    <w:rsid w:val="00AC1757"/>
    <w:rsid w:val="00AC1D95"/>
    <w:rsid w:val="00AC2788"/>
    <w:rsid w:val="00AC2801"/>
    <w:rsid w:val="00AC294B"/>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AA"/>
    <w:rsid w:val="00AD6119"/>
    <w:rsid w:val="00AD64A5"/>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3D8"/>
    <w:rsid w:val="00B22538"/>
    <w:rsid w:val="00B24214"/>
    <w:rsid w:val="00B2459A"/>
    <w:rsid w:val="00B24708"/>
    <w:rsid w:val="00B24D95"/>
    <w:rsid w:val="00B24E47"/>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6B7"/>
    <w:rsid w:val="00B368D9"/>
    <w:rsid w:val="00B3699E"/>
    <w:rsid w:val="00B37854"/>
    <w:rsid w:val="00B40021"/>
    <w:rsid w:val="00B4080D"/>
    <w:rsid w:val="00B40BCB"/>
    <w:rsid w:val="00B40DCB"/>
    <w:rsid w:val="00B41056"/>
    <w:rsid w:val="00B411DB"/>
    <w:rsid w:val="00B413C6"/>
    <w:rsid w:val="00B4162F"/>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73D"/>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BD"/>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A77"/>
    <w:rsid w:val="00BA3D88"/>
    <w:rsid w:val="00BA483C"/>
    <w:rsid w:val="00BA4ACB"/>
    <w:rsid w:val="00BA4D96"/>
    <w:rsid w:val="00BA5539"/>
    <w:rsid w:val="00BA5C6D"/>
    <w:rsid w:val="00BA5D95"/>
    <w:rsid w:val="00BA69FA"/>
    <w:rsid w:val="00BA6AB3"/>
    <w:rsid w:val="00BA6EE1"/>
    <w:rsid w:val="00BA733E"/>
    <w:rsid w:val="00BA74D7"/>
    <w:rsid w:val="00BA7F01"/>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6AD"/>
    <w:rsid w:val="00BB6B79"/>
    <w:rsid w:val="00BB6DAF"/>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C5"/>
    <w:rsid w:val="00BD22D9"/>
    <w:rsid w:val="00BD3C64"/>
    <w:rsid w:val="00BD41D7"/>
    <w:rsid w:val="00BD4544"/>
    <w:rsid w:val="00BD498D"/>
    <w:rsid w:val="00BD584D"/>
    <w:rsid w:val="00BD65B2"/>
    <w:rsid w:val="00BD7C43"/>
    <w:rsid w:val="00BD7C7F"/>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4F9A"/>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A3C"/>
    <w:rsid w:val="00C02B55"/>
    <w:rsid w:val="00C03738"/>
    <w:rsid w:val="00C03EB7"/>
    <w:rsid w:val="00C04406"/>
    <w:rsid w:val="00C0495E"/>
    <w:rsid w:val="00C04FFE"/>
    <w:rsid w:val="00C0533D"/>
    <w:rsid w:val="00C05A0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0B"/>
    <w:rsid w:val="00C22DB0"/>
    <w:rsid w:val="00C23DFD"/>
    <w:rsid w:val="00C23E06"/>
    <w:rsid w:val="00C23E1B"/>
    <w:rsid w:val="00C23EC3"/>
    <w:rsid w:val="00C25FC8"/>
    <w:rsid w:val="00C26588"/>
    <w:rsid w:val="00C265EA"/>
    <w:rsid w:val="00C271D1"/>
    <w:rsid w:val="00C3061F"/>
    <w:rsid w:val="00C3073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9B0"/>
    <w:rsid w:val="00C46663"/>
    <w:rsid w:val="00C468E9"/>
    <w:rsid w:val="00C4755F"/>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7A8"/>
    <w:rsid w:val="00C6399F"/>
    <w:rsid w:val="00C63E24"/>
    <w:rsid w:val="00C643C7"/>
    <w:rsid w:val="00C6497D"/>
    <w:rsid w:val="00C64A65"/>
    <w:rsid w:val="00C64C41"/>
    <w:rsid w:val="00C6526E"/>
    <w:rsid w:val="00C654DD"/>
    <w:rsid w:val="00C65A50"/>
    <w:rsid w:val="00C65CAE"/>
    <w:rsid w:val="00C660B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C61"/>
    <w:rsid w:val="00C74744"/>
    <w:rsid w:val="00C7582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A"/>
    <w:rsid w:val="00C966DE"/>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AF1"/>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F81"/>
    <w:rsid w:val="00CD73FF"/>
    <w:rsid w:val="00CD757A"/>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293"/>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CF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50"/>
    <w:rsid w:val="00D71363"/>
    <w:rsid w:val="00D714D3"/>
    <w:rsid w:val="00D7155A"/>
    <w:rsid w:val="00D734C6"/>
    <w:rsid w:val="00D73765"/>
    <w:rsid w:val="00D7377C"/>
    <w:rsid w:val="00D740D9"/>
    <w:rsid w:val="00D74236"/>
    <w:rsid w:val="00D75062"/>
    <w:rsid w:val="00D76CA3"/>
    <w:rsid w:val="00D77078"/>
    <w:rsid w:val="00D7735E"/>
    <w:rsid w:val="00D77C78"/>
    <w:rsid w:val="00D8046D"/>
    <w:rsid w:val="00D80CDF"/>
    <w:rsid w:val="00D80DAB"/>
    <w:rsid w:val="00D8178E"/>
    <w:rsid w:val="00D820FC"/>
    <w:rsid w:val="00D830D1"/>
    <w:rsid w:val="00D8367F"/>
    <w:rsid w:val="00D83945"/>
    <w:rsid w:val="00D83EFB"/>
    <w:rsid w:val="00D840DA"/>
    <w:rsid w:val="00D84542"/>
    <w:rsid w:val="00D8625D"/>
    <w:rsid w:val="00D86901"/>
    <w:rsid w:val="00D86A7B"/>
    <w:rsid w:val="00D8776C"/>
    <w:rsid w:val="00D8792F"/>
    <w:rsid w:val="00D8795A"/>
    <w:rsid w:val="00D90B3E"/>
    <w:rsid w:val="00D90C01"/>
    <w:rsid w:val="00D91242"/>
    <w:rsid w:val="00D91789"/>
    <w:rsid w:val="00D92083"/>
    <w:rsid w:val="00D9338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6F20"/>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4D"/>
    <w:rsid w:val="00DC6912"/>
    <w:rsid w:val="00DC6D15"/>
    <w:rsid w:val="00DC6E53"/>
    <w:rsid w:val="00DC7145"/>
    <w:rsid w:val="00DC71E2"/>
    <w:rsid w:val="00DC7420"/>
    <w:rsid w:val="00DC7576"/>
    <w:rsid w:val="00DC7CE8"/>
    <w:rsid w:val="00DD0085"/>
    <w:rsid w:val="00DD008C"/>
    <w:rsid w:val="00DD1114"/>
    <w:rsid w:val="00DD138F"/>
    <w:rsid w:val="00DD13C0"/>
    <w:rsid w:val="00DD1477"/>
    <w:rsid w:val="00DD1500"/>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4C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1BB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A33"/>
    <w:rsid w:val="00E20832"/>
    <w:rsid w:val="00E20941"/>
    <w:rsid w:val="00E20B63"/>
    <w:rsid w:val="00E21018"/>
    <w:rsid w:val="00E2122A"/>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09"/>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9B"/>
    <w:rsid w:val="00E35F01"/>
    <w:rsid w:val="00E365AF"/>
    <w:rsid w:val="00E36BA8"/>
    <w:rsid w:val="00E375BF"/>
    <w:rsid w:val="00E3782C"/>
    <w:rsid w:val="00E378DB"/>
    <w:rsid w:val="00E37A98"/>
    <w:rsid w:val="00E41326"/>
    <w:rsid w:val="00E41B4B"/>
    <w:rsid w:val="00E42587"/>
    <w:rsid w:val="00E42A6B"/>
    <w:rsid w:val="00E42AB8"/>
    <w:rsid w:val="00E42B7C"/>
    <w:rsid w:val="00E43E42"/>
    <w:rsid w:val="00E43FBD"/>
    <w:rsid w:val="00E448B7"/>
    <w:rsid w:val="00E473AD"/>
    <w:rsid w:val="00E50D81"/>
    <w:rsid w:val="00E50F51"/>
    <w:rsid w:val="00E50F94"/>
    <w:rsid w:val="00E52B67"/>
    <w:rsid w:val="00E53CA2"/>
    <w:rsid w:val="00E53E12"/>
    <w:rsid w:val="00E54150"/>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E0C"/>
    <w:rsid w:val="00E64158"/>
    <w:rsid w:val="00E6448D"/>
    <w:rsid w:val="00E648C2"/>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44"/>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97EF4"/>
    <w:rsid w:val="00EA001C"/>
    <w:rsid w:val="00EA0CD1"/>
    <w:rsid w:val="00EA100E"/>
    <w:rsid w:val="00EA141A"/>
    <w:rsid w:val="00EA1790"/>
    <w:rsid w:val="00EA256A"/>
    <w:rsid w:val="00EA38C9"/>
    <w:rsid w:val="00EA4193"/>
    <w:rsid w:val="00EA4970"/>
    <w:rsid w:val="00EA4A82"/>
    <w:rsid w:val="00EA4D63"/>
    <w:rsid w:val="00EA4E23"/>
    <w:rsid w:val="00EA56A6"/>
    <w:rsid w:val="00EA59D0"/>
    <w:rsid w:val="00EA5DD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1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CB"/>
    <w:rsid w:val="00EE6920"/>
    <w:rsid w:val="00EE6E84"/>
    <w:rsid w:val="00EE7654"/>
    <w:rsid w:val="00EF13E9"/>
    <w:rsid w:val="00EF22B7"/>
    <w:rsid w:val="00EF2C7C"/>
    <w:rsid w:val="00EF393F"/>
    <w:rsid w:val="00EF39C2"/>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61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26D"/>
    <w:rsid w:val="00F4353E"/>
    <w:rsid w:val="00F43C74"/>
    <w:rsid w:val="00F43D84"/>
    <w:rsid w:val="00F44246"/>
    <w:rsid w:val="00F4439E"/>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87"/>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27C"/>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54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73AB"/>
    <w:rsid w:val="00FE7908"/>
    <w:rsid w:val="00FF0550"/>
    <w:rsid w:val="00FF0594"/>
    <w:rsid w:val="00FF05F7"/>
    <w:rsid w:val="00FF0683"/>
    <w:rsid w:val="00FF074B"/>
    <w:rsid w:val="00FF0E01"/>
    <w:rsid w:val="00FF116E"/>
    <w:rsid w:val="00FF12F1"/>
    <w:rsid w:val="00FF203A"/>
    <w:rsid w:val="00FF25B9"/>
    <w:rsid w:val="00FF2DA3"/>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C352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1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124363">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100441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gineta.bartkuv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aaa.lrv.lt/lt/veiklos-sritys/laboratoriniai-tyrimai-ir-matavimai/laboratoriju-atliekanciu-tarsos-saltiniu-ismetamu-ir-arba-isleidziamu-i-aplinka/"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160;647%200448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0F23805-6C6D-4C69-A0F7-82B8515AD073}">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36</Pages>
  <Words>44972</Words>
  <Characters>25635</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Gineta Bartkuvienė</cp:lastModifiedBy>
  <cp:revision>11</cp:revision>
  <cp:lastPrinted>2025-03-27T08:56:00Z</cp:lastPrinted>
  <dcterms:created xsi:type="dcterms:W3CDTF">2025-04-04T07:26:00Z</dcterms:created>
  <dcterms:modified xsi:type="dcterms:W3CDTF">2025-04-09T06:19:00Z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