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6E80" w14:textId="277F75AA" w:rsidR="0058141E" w:rsidRDefault="0058141E" w:rsidP="00377210">
      <w:pPr>
        <w:spacing w:after="120"/>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PERKANČIOJI ORGANIZACIJA:</w:t>
      </w:r>
    </w:p>
    <w:p w14:paraId="0F8DE67E" w14:textId="7C09DACE" w:rsidR="0058141E" w:rsidRDefault="0058141E" w:rsidP="00377210">
      <w:pPr>
        <w:spacing w:after="120"/>
        <w:ind w:left="567" w:firstLine="0"/>
        <w:contextualSpacing/>
        <w:jc w:val="center"/>
        <w:rPr>
          <w:rFonts w:ascii="Times New Roman" w:hAnsi="Times New Roman" w:cs="Times New Roman"/>
          <w:sz w:val="28"/>
          <w:szCs w:val="28"/>
        </w:rPr>
      </w:pPr>
      <w:r w:rsidRPr="0058141E">
        <w:rPr>
          <w:rFonts w:ascii="Times New Roman" w:hAnsi="Times New Roman" w:cs="Times New Roman"/>
          <w:sz w:val="28"/>
          <w:szCs w:val="28"/>
        </w:rPr>
        <w:t>ANYKŠČIŲ SOCIALINĖS GLOBOS NAMAI</w:t>
      </w:r>
    </w:p>
    <w:p w14:paraId="495CA5B2" w14:textId="74C34A20" w:rsidR="0058141E" w:rsidRPr="0058141E" w:rsidRDefault="0058141E" w:rsidP="00377210">
      <w:pPr>
        <w:spacing w:after="120"/>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JURIDINIO ASMENS KODAS: 254284780, ADRESAS: ALAUŠO G. 4, LT-29352 SVĖDASAI, </w:t>
      </w:r>
      <w:r w:rsidR="00B37C74">
        <w:rPr>
          <w:rFonts w:ascii="Times New Roman" w:hAnsi="Times New Roman" w:cs="Times New Roman"/>
          <w:sz w:val="28"/>
          <w:szCs w:val="28"/>
        </w:rPr>
        <w:t>ANYKŠČIŲ R</w:t>
      </w:r>
      <w:r w:rsidR="00BC7794">
        <w:rPr>
          <w:rFonts w:ascii="Times New Roman" w:hAnsi="Times New Roman" w:cs="Times New Roman"/>
          <w:sz w:val="28"/>
          <w:szCs w:val="28"/>
        </w:rPr>
        <w:t>AJ</w:t>
      </w:r>
      <w:r w:rsidR="00B37C74">
        <w:rPr>
          <w:rFonts w:ascii="Times New Roman" w:hAnsi="Times New Roman" w:cs="Times New Roman"/>
          <w:sz w:val="28"/>
          <w:szCs w:val="28"/>
        </w:rPr>
        <w:t>.</w:t>
      </w:r>
    </w:p>
    <w:p w14:paraId="23B28F0C" w14:textId="77777777" w:rsidR="0058141E" w:rsidRDefault="0058141E" w:rsidP="00377210">
      <w:pPr>
        <w:spacing w:after="120"/>
        <w:ind w:left="567" w:firstLine="0"/>
        <w:contextualSpacing/>
        <w:jc w:val="center"/>
        <w:rPr>
          <w:rFonts w:ascii="Times New Roman" w:hAnsi="Times New Roman" w:cs="Times New Roman"/>
          <w:b/>
          <w:bCs/>
          <w:sz w:val="28"/>
          <w:szCs w:val="28"/>
        </w:rPr>
      </w:pPr>
    </w:p>
    <w:p w14:paraId="22A5C6B1" w14:textId="77777777" w:rsidR="0058141E" w:rsidRDefault="0058141E" w:rsidP="00377210">
      <w:pPr>
        <w:spacing w:after="120"/>
        <w:ind w:left="567" w:firstLine="0"/>
        <w:contextualSpacing/>
        <w:jc w:val="center"/>
        <w:rPr>
          <w:rFonts w:ascii="Times New Roman" w:hAnsi="Times New Roman" w:cs="Times New Roman"/>
          <w:b/>
          <w:bCs/>
          <w:sz w:val="28"/>
          <w:szCs w:val="28"/>
        </w:rPr>
      </w:pPr>
    </w:p>
    <w:p w14:paraId="303C5FC8" w14:textId="77777777" w:rsidR="00B37C74" w:rsidRPr="00CA7B9E" w:rsidRDefault="00B37C74" w:rsidP="00B37C74">
      <w:pPr>
        <w:spacing w:after="120"/>
        <w:ind w:left="567" w:firstLine="0"/>
        <w:contextualSpacing/>
        <w:jc w:val="center"/>
        <w:rPr>
          <w:rFonts w:ascii="Times New Roman" w:hAnsi="Times New Roman" w:cs="Times New Roman"/>
          <w:b/>
          <w:bCs/>
          <w:sz w:val="28"/>
          <w:szCs w:val="28"/>
        </w:rPr>
      </w:pPr>
      <w:r w:rsidRPr="00CA7B9E">
        <w:rPr>
          <w:rFonts w:ascii="Times New Roman" w:hAnsi="Times New Roman" w:cs="Times New Roman"/>
          <w:b/>
          <w:bCs/>
          <w:sz w:val="28"/>
          <w:szCs w:val="28"/>
        </w:rPr>
        <w:t>PIRKIMĄ VYKDO ĮGALIOTOJI PERKANČIOJI ORGANIZACIJA:</w:t>
      </w:r>
    </w:p>
    <w:p w14:paraId="544AA5DB" w14:textId="3282E05B" w:rsidR="00377210" w:rsidRPr="00B37C74" w:rsidRDefault="00377210" w:rsidP="00377210">
      <w:pPr>
        <w:spacing w:after="120"/>
        <w:ind w:left="567" w:firstLine="0"/>
        <w:contextualSpacing/>
        <w:jc w:val="center"/>
        <w:rPr>
          <w:rFonts w:ascii="Times New Roman" w:hAnsi="Times New Roman" w:cs="Times New Roman"/>
          <w:sz w:val="28"/>
          <w:szCs w:val="28"/>
        </w:rPr>
      </w:pPr>
      <w:r w:rsidRPr="00B37C74">
        <w:rPr>
          <w:rFonts w:ascii="Times New Roman" w:hAnsi="Times New Roman" w:cs="Times New Roman"/>
          <w:sz w:val="28"/>
          <w:szCs w:val="28"/>
        </w:rPr>
        <w:t>ANYKŠČIŲ RAJONO SAVIVALDYBĖS ADMINISTRACIJA (CENTRINĖ PERKANČIOJI ORGANIZACIJA), JURIDINIO ASMENS KODAS 188774637, ADRESAS: J. BILIŪNO G. 23,</w:t>
      </w:r>
      <w:r w:rsidR="00B37C74">
        <w:rPr>
          <w:rFonts w:ascii="Times New Roman" w:hAnsi="Times New Roman" w:cs="Times New Roman"/>
          <w:sz w:val="28"/>
          <w:szCs w:val="28"/>
        </w:rPr>
        <w:t xml:space="preserve"> LT-29117</w:t>
      </w:r>
      <w:r w:rsidRPr="00B37C74">
        <w:rPr>
          <w:rFonts w:ascii="Times New Roman" w:hAnsi="Times New Roman" w:cs="Times New Roman"/>
          <w:sz w:val="28"/>
          <w:szCs w:val="28"/>
        </w:rPr>
        <w:t xml:space="preserve"> ANYKŠČIAI (TOLIAU – SAVIVALDYBĖS CPO)</w:t>
      </w:r>
    </w:p>
    <w:p w14:paraId="05488CBA" w14:textId="77777777" w:rsidR="00466DB8" w:rsidRDefault="00466DB8" w:rsidP="0094497E">
      <w:pPr>
        <w:tabs>
          <w:tab w:val="left" w:pos="5520"/>
          <w:tab w:val="right" w:leader="underscore" w:pos="8505"/>
        </w:tabs>
        <w:ind w:left="5520" w:firstLine="0"/>
        <w:rPr>
          <w:rFonts w:ascii="Arial" w:hAnsi="Arial" w:cs="Arial"/>
          <w:b/>
          <w:bCs/>
        </w:rPr>
      </w:pPr>
    </w:p>
    <w:p w14:paraId="7B6A8A05" w14:textId="77777777" w:rsidR="00466DB8" w:rsidRDefault="00466DB8" w:rsidP="0094497E">
      <w:pPr>
        <w:tabs>
          <w:tab w:val="left" w:pos="5520"/>
          <w:tab w:val="right" w:leader="underscore" w:pos="8505"/>
        </w:tabs>
        <w:ind w:left="5520" w:firstLine="0"/>
        <w:rPr>
          <w:rFonts w:ascii="Arial" w:hAnsi="Arial" w:cs="Arial"/>
          <w:b/>
          <w:bCs/>
        </w:rPr>
      </w:pPr>
    </w:p>
    <w:p w14:paraId="1CBEC4AF" w14:textId="3F71ACB9" w:rsidR="00396434" w:rsidRDefault="0094497E" w:rsidP="0094497E">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508E42B4" w14:textId="77777777" w:rsidR="00396434" w:rsidRPr="00492CD0" w:rsidRDefault="0094497E"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2E1DD5EB" w14:textId="77777777" w:rsidR="00396434" w:rsidRPr="00492CD0" w:rsidRDefault="0094497E"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78097D28" w14:textId="275AC711" w:rsidR="0094497E" w:rsidRPr="00492CD0" w:rsidRDefault="00396434"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b/>
      </w:r>
      <w:r w:rsidR="0094497E" w:rsidRPr="00E97D06">
        <w:rPr>
          <w:rFonts w:ascii="Times New Roman" w:hAnsi="Times New Roman"/>
          <w:szCs w:val="24"/>
        </w:rPr>
        <w:t>202</w:t>
      </w:r>
      <w:r w:rsidR="00827AF3" w:rsidRPr="00E97D06">
        <w:rPr>
          <w:rFonts w:ascii="Times New Roman" w:hAnsi="Times New Roman"/>
          <w:szCs w:val="24"/>
        </w:rPr>
        <w:t>5</w:t>
      </w:r>
      <w:r w:rsidR="0094497E" w:rsidRPr="00E97D06">
        <w:rPr>
          <w:rFonts w:ascii="Times New Roman" w:hAnsi="Times New Roman"/>
          <w:szCs w:val="24"/>
        </w:rPr>
        <w:t xml:space="preserve"> m. </w:t>
      </w:r>
      <w:r w:rsidR="0058141E">
        <w:rPr>
          <w:rFonts w:ascii="Times New Roman" w:hAnsi="Times New Roman"/>
          <w:szCs w:val="24"/>
        </w:rPr>
        <w:t>balandžio</w:t>
      </w:r>
      <w:r w:rsidR="004435D3">
        <w:rPr>
          <w:rFonts w:ascii="Times New Roman" w:hAnsi="Times New Roman"/>
          <w:szCs w:val="24"/>
        </w:rPr>
        <w:t xml:space="preserve"> </w:t>
      </w:r>
      <w:r w:rsidR="0058141E">
        <w:rPr>
          <w:rFonts w:ascii="Times New Roman" w:hAnsi="Times New Roman"/>
          <w:szCs w:val="24"/>
        </w:rPr>
        <w:t>4</w:t>
      </w:r>
      <w:r w:rsidR="0094497E" w:rsidRPr="00E97D06">
        <w:rPr>
          <w:rFonts w:ascii="Times New Roman" w:hAnsi="Times New Roman"/>
          <w:szCs w:val="24"/>
        </w:rPr>
        <w:t xml:space="preserve"> d.</w:t>
      </w:r>
      <w:r w:rsidR="003F377A" w:rsidRPr="00E97D06">
        <w:rPr>
          <w:rFonts w:ascii="Times New Roman" w:hAnsi="Times New Roman"/>
          <w:szCs w:val="24"/>
        </w:rPr>
        <w:t xml:space="preserve"> </w:t>
      </w:r>
      <w:r w:rsidR="0094497E" w:rsidRPr="00E97D06">
        <w:rPr>
          <w:rFonts w:ascii="Times New Roman" w:hAnsi="Times New Roman"/>
          <w:szCs w:val="24"/>
        </w:rPr>
        <w:t>protokolu Nr.2.</w:t>
      </w:r>
    </w:p>
    <w:p w14:paraId="1A9C8127" w14:textId="77777777" w:rsidR="008A59F1" w:rsidRDefault="008A59F1" w:rsidP="00396434">
      <w:pPr>
        <w:tabs>
          <w:tab w:val="left" w:pos="5520"/>
          <w:tab w:val="right" w:leader="underscore" w:pos="8505"/>
        </w:tabs>
        <w:ind w:left="5520" w:firstLine="0"/>
        <w:rPr>
          <w:rFonts w:ascii="Times New Roman" w:hAnsi="Times New Roman"/>
          <w:b/>
          <w:bCs/>
          <w:szCs w:val="24"/>
        </w:rPr>
      </w:pPr>
    </w:p>
    <w:p w14:paraId="068F8340" w14:textId="77777777" w:rsidR="008A59F1" w:rsidRPr="008A59F1" w:rsidRDefault="008A59F1" w:rsidP="008A59F1">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4AAAE240" w14:textId="7D844EA3"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30284792" w14:textId="77777777"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2E58FF26" w14:textId="092A9DB8"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202</w:t>
      </w:r>
      <w:r w:rsidR="00492CD0">
        <w:rPr>
          <w:rFonts w:ascii="Times New Roman" w:hAnsi="Times New Roman"/>
          <w:szCs w:val="24"/>
        </w:rPr>
        <w:t>5</w:t>
      </w:r>
      <w:r w:rsidRPr="00492CD0">
        <w:rPr>
          <w:rFonts w:ascii="Times New Roman" w:hAnsi="Times New Roman"/>
          <w:szCs w:val="24"/>
        </w:rPr>
        <w:t xml:space="preserve"> m. ................. d. protokolu Nr.</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D57867" w:rsidRDefault="00D526C8" w:rsidP="007334EA">
          <w:pPr>
            <w:spacing w:after="120"/>
            <w:ind w:left="567" w:firstLine="0"/>
            <w:contextualSpacing/>
            <w:jc w:val="center"/>
            <w:rPr>
              <w:rFonts w:ascii="Times New Roman" w:hAnsi="Times New Roman" w:cs="Times New Roman"/>
              <w:sz w:val="28"/>
              <w:szCs w:val="28"/>
            </w:rPr>
          </w:pPr>
        </w:p>
        <w:p w14:paraId="73EB21A7" w14:textId="77777777" w:rsidR="004C5CC6" w:rsidRDefault="00C006CB" w:rsidP="003F7D36">
          <w:pPr>
            <w:pStyle w:val="Body2"/>
            <w:jc w:val="center"/>
            <w:rPr>
              <w:rFonts w:cs="Times New Roman"/>
              <w:sz w:val="28"/>
              <w:szCs w:val="28"/>
            </w:rPr>
          </w:pPr>
          <w:r w:rsidRPr="00492CD0">
            <w:rPr>
              <w:rFonts w:cs="Times New Roman"/>
              <w:sz w:val="28"/>
              <w:szCs w:val="28"/>
            </w:rPr>
            <w:t xml:space="preserve">MAŽOS VERTĖS </w:t>
          </w:r>
          <w:r w:rsidR="00D526C8" w:rsidRPr="00492CD0">
            <w:rPr>
              <w:rFonts w:cs="Times New Roman"/>
              <w:sz w:val="28"/>
              <w:szCs w:val="28"/>
            </w:rPr>
            <w:t>VIEŠOJO PIRKIMO</w:t>
          </w:r>
        </w:p>
        <w:p w14:paraId="2FA13ACD" w14:textId="77777777" w:rsidR="00492CD0" w:rsidRPr="00492CD0" w:rsidRDefault="00492CD0" w:rsidP="003F7D36">
          <w:pPr>
            <w:pStyle w:val="Body2"/>
            <w:jc w:val="center"/>
            <w:rPr>
              <w:rFonts w:cs="Times New Roman"/>
              <w:sz w:val="28"/>
              <w:szCs w:val="28"/>
            </w:rPr>
          </w:pPr>
        </w:p>
        <w:p w14:paraId="1D1BF965" w14:textId="39447BE6" w:rsidR="00D526C8" w:rsidRPr="00D57867" w:rsidRDefault="00D526C8" w:rsidP="003F7D36">
          <w:pPr>
            <w:pStyle w:val="Body2"/>
            <w:jc w:val="center"/>
            <w:rPr>
              <w:rFonts w:cs="Times New Roman"/>
              <w:b/>
              <w:sz w:val="28"/>
              <w:szCs w:val="28"/>
              <w:lang w:val="lt-LT"/>
            </w:rPr>
          </w:pPr>
          <w:r w:rsidRPr="00D57867">
            <w:rPr>
              <w:rFonts w:cs="Times New Roman"/>
              <w:b/>
              <w:bCs/>
              <w:sz w:val="28"/>
              <w:szCs w:val="28"/>
            </w:rPr>
            <w:t>„</w:t>
          </w:r>
          <w:r w:rsidR="00985EA6">
            <w:rPr>
              <w:rFonts w:cs="Times New Roman"/>
              <w:b/>
              <w:bCs/>
              <w:sz w:val="28"/>
              <w:szCs w:val="28"/>
              <w:lang w:val="lt-LT"/>
            </w:rPr>
            <w:t xml:space="preserve">Anykščių socialinės globos namų Troškūnų padalinio kiemo remonto </w:t>
          </w:r>
          <w:proofErr w:type="gramStart"/>
          <w:r w:rsidR="00985EA6">
            <w:rPr>
              <w:rFonts w:cs="Times New Roman"/>
              <w:b/>
              <w:bCs/>
              <w:sz w:val="28"/>
              <w:szCs w:val="28"/>
              <w:lang w:val="lt-LT"/>
            </w:rPr>
            <w:t>darbai</w:t>
          </w:r>
          <w:r w:rsidRPr="00D57867">
            <w:rPr>
              <w:rFonts w:cs="Times New Roman"/>
              <w:b/>
              <w:bCs/>
              <w:sz w:val="28"/>
              <w:szCs w:val="28"/>
            </w:rPr>
            <w:t>“</w:t>
          </w:r>
          <w:proofErr w:type="gramEnd"/>
        </w:p>
        <w:p w14:paraId="24D084EF" w14:textId="77777777" w:rsidR="00492CD0" w:rsidRDefault="00492CD0" w:rsidP="003F7D36">
          <w:pPr>
            <w:spacing w:after="120" w:line="240" w:lineRule="auto"/>
            <w:ind w:left="567" w:firstLine="0"/>
            <w:contextualSpacing/>
            <w:jc w:val="center"/>
            <w:rPr>
              <w:rFonts w:ascii="Times New Roman" w:hAnsi="Times New Roman" w:cs="Times New Roman"/>
              <w:sz w:val="28"/>
              <w:szCs w:val="28"/>
            </w:rPr>
          </w:pPr>
        </w:p>
        <w:p w14:paraId="18ACC6AD" w14:textId="5759A309" w:rsidR="00D526C8" w:rsidRPr="00492CD0" w:rsidRDefault="00DF1318" w:rsidP="003F7D36">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w:t>
          </w:r>
          <w:r w:rsidR="0019623B" w:rsidRPr="00492CD0">
            <w:rPr>
              <w:rFonts w:ascii="Times New Roman" w:hAnsi="Times New Roman" w:cs="Times New Roman"/>
              <w:sz w:val="28"/>
              <w:szCs w:val="28"/>
            </w:rPr>
            <w:t>OS APKLAUSOS</w:t>
          </w:r>
          <w:r w:rsidR="00D526C8" w:rsidRPr="00492CD0">
            <w:rPr>
              <w:rFonts w:ascii="Times New Roman" w:hAnsi="Times New Roman" w:cs="Times New Roman"/>
              <w:sz w:val="28"/>
              <w:szCs w:val="28"/>
            </w:rPr>
            <w:t xml:space="preserve"> </w:t>
          </w:r>
          <w:r w:rsidR="00E861F5" w:rsidRPr="00492CD0">
            <w:rPr>
              <w:rFonts w:ascii="Times New Roman" w:hAnsi="Times New Roman" w:cs="Times New Roman"/>
              <w:sz w:val="28"/>
              <w:szCs w:val="28"/>
            </w:rPr>
            <w:t xml:space="preserve">SPECIALIOSIOS </w:t>
          </w:r>
          <w:r w:rsidR="00D526C8" w:rsidRPr="00492CD0">
            <w:rPr>
              <w:rFonts w:ascii="Times New Roman" w:hAnsi="Times New Roman" w:cs="Times New Roman"/>
              <w:sz w:val="28"/>
              <w:szCs w:val="28"/>
            </w:rPr>
            <w:t>SĄLYGOS</w:t>
          </w:r>
        </w:p>
        <w:p w14:paraId="264DE9C8" w14:textId="585A44C0" w:rsidR="00482754" w:rsidRPr="00482754" w:rsidRDefault="00482754" w:rsidP="001A2892">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56129E76" w14:textId="0B456658" w:rsidR="00346F71" w:rsidRDefault="00173FBA">
              <w:pPr>
                <w:pStyle w:val="Turinys1"/>
                <w:rPr>
                  <w:rFonts w:asciiTheme="minorHAnsi" w:hAnsiTheme="minorHAnsi" w:cstheme="minorBidi"/>
                  <w:kern w:val="2"/>
                  <w:sz w:val="24"/>
                  <w:szCs w:val="24"/>
                  <w14:ligatures w14:val="standardContextual"/>
                </w:rPr>
              </w:pPr>
              <w:r w:rsidRPr="004F475B">
                <w:rPr>
                  <w:noProof w:val="0"/>
                </w:rPr>
                <w:fldChar w:fldCharType="begin"/>
              </w:r>
              <w:r w:rsidRPr="004F475B">
                <w:instrText xml:space="preserve"> TOC \o "1-3" \h \z \u </w:instrText>
              </w:r>
              <w:r w:rsidRPr="004F475B">
                <w:rPr>
                  <w:noProof w:val="0"/>
                </w:rPr>
                <w:fldChar w:fldCharType="separate"/>
              </w:r>
              <w:hyperlink w:anchor="_Toc195171309" w:history="1">
                <w:r w:rsidR="00346F71" w:rsidRPr="00A51149">
                  <w:rPr>
                    <w:rStyle w:val="Hipersaitas"/>
                  </w:rPr>
                  <w:t>1.</w:t>
                </w:r>
                <w:r w:rsidR="00346F71">
                  <w:rPr>
                    <w:rFonts w:asciiTheme="minorHAnsi" w:hAnsiTheme="minorHAnsi" w:cstheme="minorBidi"/>
                    <w:kern w:val="2"/>
                    <w:sz w:val="24"/>
                    <w:szCs w:val="24"/>
                    <w14:ligatures w14:val="standardContextual"/>
                  </w:rPr>
                  <w:tab/>
                </w:r>
                <w:r w:rsidR="00346F71" w:rsidRPr="00A51149">
                  <w:rPr>
                    <w:rStyle w:val="Hipersaitas"/>
                  </w:rPr>
                  <w:t>Bendra informacija</w:t>
                </w:r>
                <w:r w:rsidR="00346F71">
                  <w:rPr>
                    <w:webHidden/>
                  </w:rPr>
                  <w:tab/>
                </w:r>
                <w:r w:rsidR="00346F71">
                  <w:rPr>
                    <w:webHidden/>
                  </w:rPr>
                  <w:fldChar w:fldCharType="begin"/>
                </w:r>
                <w:r w:rsidR="00346F71">
                  <w:rPr>
                    <w:webHidden/>
                  </w:rPr>
                  <w:instrText xml:space="preserve"> PAGEREF _Toc195171309 \h </w:instrText>
                </w:r>
                <w:r w:rsidR="00346F71">
                  <w:rPr>
                    <w:webHidden/>
                  </w:rPr>
                </w:r>
                <w:r w:rsidR="00346F71">
                  <w:rPr>
                    <w:webHidden/>
                  </w:rPr>
                  <w:fldChar w:fldCharType="separate"/>
                </w:r>
                <w:r w:rsidR="00346F71">
                  <w:rPr>
                    <w:webHidden/>
                  </w:rPr>
                  <w:t>5</w:t>
                </w:r>
                <w:r w:rsidR="00346F71">
                  <w:rPr>
                    <w:webHidden/>
                  </w:rPr>
                  <w:fldChar w:fldCharType="end"/>
                </w:r>
              </w:hyperlink>
            </w:p>
            <w:p w14:paraId="235600D7" w14:textId="6107B6BB" w:rsidR="00346F71" w:rsidRDefault="00346F71">
              <w:pPr>
                <w:pStyle w:val="Turinys1"/>
                <w:rPr>
                  <w:rFonts w:asciiTheme="minorHAnsi" w:hAnsiTheme="minorHAnsi" w:cstheme="minorBidi"/>
                  <w:kern w:val="2"/>
                  <w:sz w:val="24"/>
                  <w:szCs w:val="24"/>
                  <w14:ligatures w14:val="standardContextual"/>
                </w:rPr>
              </w:pPr>
              <w:hyperlink w:anchor="_Toc195171310" w:history="1">
                <w:r w:rsidRPr="00A51149">
                  <w:rPr>
                    <w:rStyle w:val="Hipersaitas"/>
                  </w:rPr>
                  <w:t>2.</w:t>
                </w:r>
                <w:r>
                  <w:rPr>
                    <w:rFonts w:asciiTheme="minorHAnsi" w:hAnsiTheme="minorHAnsi" w:cstheme="minorBidi"/>
                    <w:kern w:val="2"/>
                    <w:sz w:val="24"/>
                    <w:szCs w:val="24"/>
                    <w14:ligatures w14:val="standardContextual"/>
                  </w:rPr>
                  <w:tab/>
                </w:r>
                <w:r w:rsidRPr="00A51149">
                  <w:rPr>
                    <w:rStyle w:val="Hipersaitas"/>
                  </w:rPr>
                  <w:t>Pirkimo objektas</w:t>
                </w:r>
                <w:r>
                  <w:rPr>
                    <w:webHidden/>
                  </w:rPr>
                  <w:tab/>
                </w:r>
                <w:r>
                  <w:rPr>
                    <w:webHidden/>
                  </w:rPr>
                  <w:fldChar w:fldCharType="begin"/>
                </w:r>
                <w:r>
                  <w:rPr>
                    <w:webHidden/>
                  </w:rPr>
                  <w:instrText xml:space="preserve"> PAGEREF _Toc195171310 \h </w:instrText>
                </w:r>
                <w:r>
                  <w:rPr>
                    <w:webHidden/>
                  </w:rPr>
                </w:r>
                <w:r>
                  <w:rPr>
                    <w:webHidden/>
                  </w:rPr>
                  <w:fldChar w:fldCharType="separate"/>
                </w:r>
                <w:r>
                  <w:rPr>
                    <w:webHidden/>
                  </w:rPr>
                  <w:t>6</w:t>
                </w:r>
                <w:r>
                  <w:rPr>
                    <w:webHidden/>
                  </w:rPr>
                  <w:fldChar w:fldCharType="end"/>
                </w:r>
              </w:hyperlink>
            </w:p>
            <w:p w14:paraId="356B0821" w14:textId="25A75610" w:rsidR="00346F71" w:rsidRDefault="00346F71">
              <w:pPr>
                <w:pStyle w:val="Turinys1"/>
                <w:rPr>
                  <w:rFonts w:asciiTheme="minorHAnsi" w:hAnsiTheme="minorHAnsi" w:cstheme="minorBidi"/>
                  <w:kern w:val="2"/>
                  <w:sz w:val="24"/>
                  <w:szCs w:val="24"/>
                  <w14:ligatures w14:val="standardContextual"/>
                </w:rPr>
              </w:pPr>
              <w:hyperlink w:anchor="_Toc195171311" w:history="1">
                <w:r w:rsidRPr="00A51149">
                  <w:rPr>
                    <w:rStyle w:val="Hipersaitas"/>
                    <w:rFonts w:eastAsia="Calibri"/>
                  </w:rPr>
                  <w:t>3.</w:t>
                </w:r>
                <w:r>
                  <w:rPr>
                    <w:rFonts w:asciiTheme="minorHAnsi" w:hAnsiTheme="minorHAnsi" w:cstheme="minorBidi"/>
                    <w:kern w:val="2"/>
                    <w:sz w:val="24"/>
                    <w:szCs w:val="24"/>
                    <w14:ligatures w14:val="standardContextual"/>
                  </w:rPr>
                  <w:tab/>
                </w:r>
                <w:r w:rsidRPr="00A51149">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_Toc195171311 \h </w:instrText>
                </w:r>
                <w:r>
                  <w:rPr>
                    <w:webHidden/>
                  </w:rPr>
                </w:r>
                <w:r>
                  <w:rPr>
                    <w:webHidden/>
                  </w:rPr>
                  <w:fldChar w:fldCharType="separate"/>
                </w:r>
                <w:r>
                  <w:rPr>
                    <w:webHidden/>
                  </w:rPr>
                  <w:t>6</w:t>
                </w:r>
                <w:r>
                  <w:rPr>
                    <w:webHidden/>
                  </w:rPr>
                  <w:fldChar w:fldCharType="end"/>
                </w:r>
              </w:hyperlink>
            </w:p>
            <w:p w14:paraId="6623B387" w14:textId="5FDA9886" w:rsidR="00346F71" w:rsidRDefault="00346F71">
              <w:pPr>
                <w:pStyle w:val="Turinys1"/>
                <w:rPr>
                  <w:rFonts w:asciiTheme="minorHAnsi" w:hAnsiTheme="minorHAnsi" w:cstheme="minorBidi"/>
                  <w:kern w:val="2"/>
                  <w:sz w:val="24"/>
                  <w:szCs w:val="24"/>
                  <w14:ligatures w14:val="standardContextual"/>
                </w:rPr>
              </w:pPr>
              <w:hyperlink w:anchor="_Toc195171312" w:history="1">
                <w:r w:rsidRPr="00A51149">
                  <w:rPr>
                    <w:rStyle w:val="Hipersaitas"/>
                    <w:rFonts w:eastAsia="Calibri"/>
                  </w:rPr>
                  <w:t>4.</w:t>
                </w:r>
                <w:r>
                  <w:rPr>
                    <w:rFonts w:asciiTheme="minorHAnsi" w:hAnsiTheme="minorHAnsi" w:cstheme="minorBidi"/>
                    <w:kern w:val="2"/>
                    <w:sz w:val="24"/>
                    <w:szCs w:val="24"/>
                    <w14:ligatures w14:val="standardContextual"/>
                  </w:rPr>
                  <w:tab/>
                </w:r>
                <w:r w:rsidRPr="00A51149">
                  <w:rPr>
                    <w:rStyle w:val="Hipersaitas"/>
                  </w:rPr>
                  <w:t>Reikalavimai, susiję su nacionaliniu saugumu</w:t>
                </w:r>
                <w:r>
                  <w:rPr>
                    <w:webHidden/>
                  </w:rPr>
                  <w:tab/>
                </w:r>
                <w:r>
                  <w:rPr>
                    <w:webHidden/>
                  </w:rPr>
                  <w:fldChar w:fldCharType="begin"/>
                </w:r>
                <w:r>
                  <w:rPr>
                    <w:webHidden/>
                  </w:rPr>
                  <w:instrText xml:space="preserve"> PAGEREF _Toc195171312 \h </w:instrText>
                </w:r>
                <w:r>
                  <w:rPr>
                    <w:webHidden/>
                  </w:rPr>
                </w:r>
                <w:r>
                  <w:rPr>
                    <w:webHidden/>
                  </w:rPr>
                  <w:fldChar w:fldCharType="separate"/>
                </w:r>
                <w:r>
                  <w:rPr>
                    <w:webHidden/>
                  </w:rPr>
                  <w:t>7</w:t>
                </w:r>
                <w:r>
                  <w:rPr>
                    <w:webHidden/>
                  </w:rPr>
                  <w:fldChar w:fldCharType="end"/>
                </w:r>
              </w:hyperlink>
            </w:p>
            <w:p w14:paraId="02AB1E35" w14:textId="158E4202" w:rsidR="00346F71" w:rsidRDefault="00346F71">
              <w:pPr>
                <w:pStyle w:val="Turinys1"/>
                <w:rPr>
                  <w:rFonts w:asciiTheme="minorHAnsi" w:hAnsiTheme="minorHAnsi" w:cstheme="minorBidi"/>
                  <w:kern w:val="2"/>
                  <w:sz w:val="24"/>
                  <w:szCs w:val="24"/>
                  <w14:ligatures w14:val="standardContextual"/>
                </w:rPr>
              </w:pPr>
              <w:hyperlink w:anchor="_Toc195171313" w:history="1">
                <w:r w:rsidRPr="00A51149">
                  <w:rPr>
                    <w:rStyle w:val="Hipersaitas"/>
                    <w:rFonts w:eastAsia="Calibri"/>
                  </w:rPr>
                  <w:t>5.</w:t>
                </w:r>
                <w:r>
                  <w:rPr>
                    <w:rFonts w:asciiTheme="minorHAnsi" w:hAnsiTheme="minorHAnsi" w:cstheme="minorBidi"/>
                    <w:kern w:val="2"/>
                    <w:sz w:val="24"/>
                    <w:szCs w:val="24"/>
                    <w14:ligatures w14:val="standardContextual"/>
                  </w:rPr>
                  <w:tab/>
                </w:r>
                <w:r w:rsidRPr="00A51149">
                  <w:rPr>
                    <w:rStyle w:val="Hipersaitas"/>
                  </w:rPr>
                  <w:t>Specialieji reikalavimai pasiūlymų rengimui ir pateikimui</w:t>
                </w:r>
                <w:r>
                  <w:rPr>
                    <w:webHidden/>
                  </w:rPr>
                  <w:tab/>
                </w:r>
                <w:r>
                  <w:rPr>
                    <w:webHidden/>
                  </w:rPr>
                  <w:fldChar w:fldCharType="begin"/>
                </w:r>
                <w:r>
                  <w:rPr>
                    <w:webHidden/>
                  </w:rPr>
                  <w:instrText xml:space="preserve"> PAGEREF _Toc195171313 \h </w:instrText>
                </w:r>
                <w:r>
                  <w:rPr>
                    <w:webHidden/>
                  </w:rPr>
                </w:r>
                <w:r>
                  <w:rPr>
                    <w:webHidden/>
                  </w:rPr>
                  <w:fldChar w:fldCharType="separate"/>
                </w:r>
                <w:r>
                  <w:rPr>
                    <w:webHidden/>
                  </w:rPr>
                  <w:t>7</w:t>
                </w:r>
                <w:r>
                  <w:rPr>
                    <w:webHidden/>
                  </w:rPr>
                  <w:fldChar w:fldCharType="end"/>
                </w:r>
              </w:hyperlink>
            </w:p>
            <w:p w14:paraId="79B29AC3" w14:textId="0347ECFE" w:rsidR="00346F71" w:rsidRDefault="00346F71">
              <w:pPr>
                <w:pStyle w:val="Turinys1"/>
                <w:rPr>
                  <w:rFonts w:asciiTheme="minorHAnsi" w:hAnsiTheme="minorHAnsi" w:cstheme="minorBidi"/>
                  <w:kern w:val="2"/>
                  <w:sz w:val="24"/>
                  <w:szCs w:val="24"/>
                  <w14:ligatures w14:val="standardContextual"/>
                </w:rPr>
              </w:pPr>
              <w:hyperlink w:anchor="_Toc195171314" w:history="1">
                <w:r w:rsidRPr="00A51149">
                  <w:rPr>
                    <w:rStyle w:val="Hipersaitas"/>
                    <w:rFonts w:eastAsia="Calibri"/>
                  </w:rPr>
                  <w:t>6.</w:t>
                </w:r>
                <w:r>
                  <w:rPr>
                    <w:rFonts w:asciiTheme="minorHAnsi" w:hAnsiTheme="minorHAnsi" w:cstheme="minorBidi"/>
                    <w:kern w:val="2"/>
                    <w:sz w:val="24"/>
                    <w:szCs w:val="24"/>
                    <w14:ligatures w14:val="standardContextual"/>
                  </w:rPr>
                  <w:tab/>
                </w:r>
                <w:r w:rsidRPr="00A51149">
                  <w:rPr>
                    <w:rStyle w:val="Hipersaitas"/>
                  </w:rPr>
                  <w:t>Pasiūlymo galiojimo užtikrinimas</w:t>
                </w:r>
                <w:r>
                  <w:rPr>
                    <w:webHidden/>
                  </w:rPr>
                  <w:tab/>
                </w:r>
                <w:r>
                  <w:rPr>
                    <w:webHidden/>
                  </w:rPr>
                  <w:fldChar w:fldCharType="begin"/>
                </w:r>
                <w:r>
                  <w:rPr>
                    <w:webHidden/>
                  </w:rPr>
                  <w:instrText xml:space="preserve"> PAGEREF _Toc195171314 \h </w:instrText>
                </w:r>
                <w:r>
                  <w:rPr>
                    <w:webHidden/>
                  </w:rPr>
                </w:r>
                <w:r>
                  <w:rPr>
                    <w:webHidden/>
                  </w:rPr>
                  <w:fldChar w:fldCharType="separate"/>
                </w:r>
                <w:r>
                  <w:rPr>
                    <w:webHidden/>
                  </w:rPr>
                  <w:t>8</w:t>
                </w:r>
                <w:r>
                  <w:rPr>
                    <w:webHidden/>
                  </w:rPr>
                  <w:fldChar w:fldCharType="end"/>
                </w:r>
              </w:hyperlink>
            </w:p>
            <w:p w14:paraId="53E81DEE" w14:textId="7D8D7AFA" w:rsidR="00346F71" w:rsidRDefault="00346F71">
              <w:pPr>
                <w:pStyle w:val="Turinys1"/>
                <w:rPr>
                  <w:rFonts w:asciiTheme="minorHAnsi" w:hAnsiTheme="minorHAnsi" w:cstheme="minorBidi"/>
                  <w:kern w:val="2"/>
                  <w:sz w:val="24"/>
                  <w:szCs w:val="24"/>
                  <w14:ligatures w14:val="standardContextual"/>
                </w:rPr>
              </w:pPr>
              <w:hyperlink w:anchor="_Toc195171315" w:history="1">
                <w:r w:rsidRPr="00A51149">
                  <w:rPr>
                    <w:rStyle w:val="Hipersaitas"/>
                    <w:rFonts w:eastAsia="Calibri"/>
                  </w:rPr>
                  <w:t>7.</w:t>
                </w:r>
                <w:r>
                  <w:rPr>
                    <w:rFonts w:asciiTheme="minorHAnsi" w:hAnsiTheme="minorHAnsi" w:cstheme="minorBidi"/>
                    <w:kern w:val="2"/>
                    <w:sz w:val="24"/>
                    <w:szCs w:val="24"/>
                    <w14:ligatures w14:val="standardContextual"/>
                  </w:rPr>
                  <w:tab/>
                </w:r>
                <w:r w:rsidRPr="00A51149">
                  <w:rPr>
                    <w:rStyle w:val="Hipersaitas"/>
                  </w:rPr>
                  <w:t>Pasiūlymų vertinimas</w:t>
                </w:r>
                <w:r>
                  <w:rPr>
                    <w:webHidden/>
                  </w:rPr>
                  <w:tab/>
                </w:r>
                <w:r>
                  <w:rPr>
                    <w:webHidden/>
                  </w:rPr>
                  <w:fldChar w:fldCharType="begin"/>
                </w:r>
                <w:r>
                  <w:rPr>
                    <w:webHidden/>
                  </w:rPr>
                  <w:instrText xml:space="preserve"> PAGEREF _Toc195171315 \h </w:instrText>
                </w:r>
                <w:r>
                  <w:rPr>
                    <w:webHidden/>
                  </w:rPr>
                </w:r>
                <w:r>
                  <w:rPr>
                    <w:webHidden/>
                  </w:rPr>
                  <w:fldChar w:fldCharType="separate"/>
                </w:r>
                <w:r>
                  <w:rPr>
                    <w:webHidden/>
                  </w:rPr>
                  <w:t>8</w:t>
                </w:r>
                <w:r>
                  <w:rPr>
                    <w:webHidden/>
                  </w:rPr>
                  <w:fldChar w:fldCharType="end"/>
                </w:r>
              </w:hyperlink>
            </w:p>
            <w:p w14:paraId="0AD12462" w14:textId="6337E54E" w:rsidR="00346F71" w:rsidRDefault="00346F71">
              <w:pPr>
                <w:pStyle w:val="Turinys1"/>
                <w:rPr>
                  <w:rFonts w:asciiTheme="minorHAnsi" w:hAnsiTheme="minorHAnsi" w:cstheme="minorBidi"/>
                  <w:kern w:val="2"/>
                  <w:sz w:val="24"/>
                  <w:szCs w:val="24"/>
                  <w14:ligatures w14:val="standardContextual"/>
                </w:rPr>
              </w:pPr>
              <w:hyperlink w:anchor="_Toc195171316" w:history="1">
                <w:r w:rsidRPr="00A51149">
                  <w:rPr>
                    <w:rStyle w:val="Hipersaitas"/>
                    <w:b/>
                    <w:bCs/>
                  </w:rPr>
                  <w:t>8</w:t>
                </w:r>
                <w:r w:rsidRPr="00A51149">
                  <w:rPr>
                    <w:rStyle w:val="Hipersaitas"/>
                  </w:rPr>
                  <w:t>. Sutarties sudarymas</w:t>
                </w:r>
                <w:r>
                  <w:rPr>
                    <w:webHidden/>
                  </w:rPr>
                  <w:tab/>
                </w:r>
                <w:r>
                  <w:rPr>
                    <w:webHidden/>
                  </w:rPr>
                  <w:fldChar w:fldCharType="begin"/>
                </w:r>
                <w:r>
                  <w:rPr>
                    <w:webHidden/>
                  </w:rPr>
                  <w:instrText xml:space="preserve"> PAGEREF _Toc195171316 \h </w:instrText>
                </w:r>
                <w:r>
                  <w:rPr>
                    <w:webHidden/>
                  </w:rPr>
                </w:r>
                <w:r>
                  <w:rPr>
                    <w:webHidden/>
                  </w:rPr>
                  <w:fldChar w:fldCharType="separate"/>
                </w:r>
                <w:r>
                  <w:rPr>
                    <w:webHidden/>
                  </w:rPr>
                  <w:t>9</w:t>
                </w:r>
                <w:r>
                  <w:rPr>
                    <w:webHidden/>
                  </w:rPr>
                  <w:fldChar w:fldCharType="end"/>
                </w:r>
              </w:hyperlink>
            </w:p>
            <w:p w14:paraId="146D6CD1" w14:textId="6D09581D" w:rsidR="00346F71" w:rsidRDefault="00346F71">
              <w:pPr>
                <w:pStyle w:val="Turinys1"/>
                <w:rPr>
                  <w:rFonts w:asciiTheme="minorHAnsi" w:hAnsiTheme="minorHAnsi" w:cstheme="minorBidi"/>
                  <w:kern w:val="2"/>
                  <w:sz w:val="24"/>
                  <w:szCs w:val="24"/>
                  <w14:ligatures w14:val="standardContextual"/>
                </w:rPr>
              </w:pPr>
              <w:hyperlink w:anchor="_Toc195171317" w:history="1">
                <w:r w:rsidRPr="00A51149">
                  <w:rPr>
                    <w:rStyle w:val="Hipersaitas"/>
                  </w:rPr>
                  <w:t>9.</w:t>
                </w:r>
                <w:r>
                  <w:rPr>
                    <w:rFonts w:asciiTheme="minorHAnsi" w:hAnsiTheme="minorHAnsi" w:cstheme="minorBidi"/>
                    <w:kern w:val="2"/>
                    <w:sz w:val="24"/>
                    <w:szCs w:val="24"/>
                    <w14:ligatures w14:val="standardContextual"/>
                  </w:rPr>
                  <w:tab/>
                </w:r>
                <w:r w:rsidRPr="00A51149">
                  <w:rPr>
                    <w:rStyle w:val="Hipersaitas"/>
                  </w:rPr>
                  <w:t>Kitos sąlygos</w:t>
                </w:r>
                <w:r>
                  <w:rPr>
                    <w:webHidden/>
                  </w:rPr>
                  <w:tab/>
                </w:r>
                <w:r>
                  <w:rPr>
                    <w:webHidden/>
                  </w:rPr>
                  <w:fldChar w:fldCharType="begin"/>
                </w:r>
                <w:r>
                  <w:rPr>
                    <w:webHidden/>
                  </w:rPr>
                  <w:instrText xml:space="preserve"> PAGEREF _Toc195171317 \h </w:instrText>
                </w:r>
                <w:r>
                  <w:rPr>
                    <w:webHidden/>
                  </w:rPr>
                </w:r>
                <w:r>
                  <w:rPr>
                    <w:webHidden/>
                  </w:rPr>
                  <w:fldChar w:fldCharType="separate"/>
                </w:r>
                <w:r>
                  <w:rPr>
                    <w:webHidden/>
                  </w:rPr>
                  <w:t>9</w:t>
                </w:r>
                <w:r>
                  <w:rPr>
                    <w:webHidden/>
                  </w:rPr>
                  <w:fldChar w:fldCharType="end"/>
                </w:r>
              </w:hyperlink>
            </w:p>
            <w:p w14:paraId="44F43DA8" w14:textId="513D607B" w:rsidR="00346F71" w:rsidRDefault="00346F71">
              <w:pPr>
                <w:pStyle w:val="Turinys1"/>
                <w:rPr>
                  <w:rFonts w:asciiTheme="minorHAnsi" w:hAnsiTheme="minorHAnsi" w:cstheme="minorBidi"/>
                  <w:kern w:val="2"/>
                  <w:sz w:val="24"/>
                  <w:szCs w:val="24"/>
                  <w14:ligatures w14:val="standardContextual"/>
                </w:rPr>
              </w:pPr>
              <w:hyperlink w:anchor="_Toc195171318" w:history="1">
                <w:r w:rsidRPr="00A51149">
                  <w:rPr>
                    <w:rStyle w:val="Hipersaitas"/>
                  </w:rPr>
                  <w:t>Pirkimo sąlygų 1 priedas „Terminai“</w:t>
                </w:r>
                <w:r>
                  <w:rPr>
                    <w:webHidden/>
                  </w:rPr>
                  <w:tab/>
                </w:r>
                <w:r>
                  <w:rPr>
                    <w:webHidden/>
                  </w:rPr>
                  <w:fldChar w:fldCharType="begin"/>
                </w:r>
                <w:r>
                  <w:rPr>
                    <w:webHidden/>
                  </w:rPr>
                  <w:instrText xml:space="preserve"> PAGEREF _Toc195171318 \h </w:instrText>
                </w:r>
                <w:r>
                  <w:rPr>
                    <w:webHidden/>
                  </w:rPr>
                </w:r>
                <w:r>
                  <w:rPr>
                    <w:webHidden/>
                  </w:rPr>
                  <w:fldChar w:fldCharType="separate"/>
                </w:r>
                <w:r>
                  <w:rPr>
                    <w:webHidden/>
                  </w:rPr>
                  <w:t>10</w:t>
                </w:r>
                <w:r>
                  <w:rPr>
                    <w:webHidden/>
                  </w:rPr>
                  <w:fldChar w:fldCharType="end"/>
                </w:r>
              </w:hyperlink>
            </w:p>
            <w:p w14:paraId="68EE248E" w14:textId="7B138F80" w:rsidR="00346F71" w:rsidRDefault="00346F71">
              <w:pPr>
                <w:pStyle w:val="Turinys1"/>
                <w:rPr>
                  <w:rFonts w:asciiTheme="minorHAnsi" w:hAnsiTheme="minorHAnsi" w:cstheme="minorBidi"/>
                  <w:kern w:val="2"/>
                  <w:sz w:val="24"/>
                  <w:szCs w:val="24"/>
                  <w14:ligatures w14:val="standardContextual"/>
                </w:rPr>
              </w:pPr>
              <w:hyperlink w:anchor="_Toc195171319" w:history="1">
                <w:r w:rsidRPr="00A51149">
                  <w:rPr>
                    <w:rStyle w:val="Hipersaitas"/>
                  </w:rPr>
                  <w:t>Pirkimo sąlygų 2 priedas „Tiekėjų pašalinimo pagrindai“</w:t>
                </w:r>
                <w:r>
                  <w:rPr>
                    <w:webHidden/>
                  </w:rPr>
                  <w:tab/>
                </w:r>
                <w:r>
                  <w:rPr>
                    <w:webHidden/>
                  </w:rPr>
                  <w:fldChar w:fldCharType="begin"/>
                </w:r>
                <w:r>
                  <w:rPr>
                    <w:webHidden/>
                  </w:rPr>
                  <w:instrText xml:space="preserve"> PAGEREF _Toc195171319 \h </w:instrText>
                </w:r>
                <w:r>
                  <w:rPr>
                    <w:webHidden/>
                  </w:rPr>
                </w:r>
                <w:r>
                  <w:rPr>
                    <w:webHidden/>
                  </w:rPr>
                  <w:fldChar w:fldCharType="separate"/>
                </w:r>
                <w:r>
                  <w:rPr>
                    <w:webHidden/>
                  </w:rPr>
                  <w:t>12</w:t>
                </w:r>
                <w:r>
                  <w:rPr>
                    <w:webHidden/>
                  </w:rPr>
                  <w:fldChar w:fldCharType="end"/>
                </w:r>
              </w:hyperlink>
            </w:p>
            <w:p w14:paraId="12FD4337" w14:textId="37B682EC" w:rsidR="00346F71" w:rsidRDefault="00346F71">
              <w:pPr>
                <w:pStyle w:val="Turinys1"/>
                <w:rPr>
                  <w:rFonts w:asciiTheme="minorHAnsi" w:hAnsiTheme="minorHAnsi" w:cstheme="minorBidi"/>
                  <w:kern w:val="2"/>
                  <w:sz w:val="24"/>
                  <w:szCs w:val="24"/>
                  <w14:ligatures w14:val="standardContextual"/>
                </w:rPr>
              </w:pPr>
              <w:hyperlink w:anchor="_Toc195171320" w:history="1">
                <w:r w:rsidRPr="00A51149">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_Toc195171320 \h </w:instrText>
                </w:r>
                <w:r>
                  <w:rPr>
                    <w:webHidden/>
                  </w:rPr>
                </w:r>
                <w:r>
                  <w:rPr>
                    <w:webHidden/>
                  </w:rPr>
                  <w:fldChar w:fldCharType="separate"/>
                </w:r>
                <w:r>
                  <w:rPr>
                    <w:webHidden/>
                  </w:rPr>
                  <w:t>12</w:t>
                </w:r>
                <w:r>
                  <w:rPr>
                    <w:webHidden/>
                  </w:rPr>
                  <w:fldChar w:fldCharType="end"/>
                </w:r>
              </w:hyperlink>
            </w:p>
            <w:p w14:paraId="1908507A" w14:textId="5468531E" w:rsidR="00346F71" w:rsidRDefault="00346F71">
              <w:pPr>
                <w:pStyle w:val="Turinys1"/>
                <w:rPr>
                  <w:rFonts w:asciiTheme="minorHAnsi" w:hAnsiTheme="minorHAnsi" w:cstheme="minorBidi"/>
                  <w:kern w:val="2"/>
                  <w:sz w:val="24"/>
                  <w:szCs w:val="24"/>
                  <w14:ligatures w14:val="standardContextual"/>
                </w:rPr>
              </w:pPr>
              <w:hyperlink w:anchor="_Toc195171321" w:history="1">
                <w:r w:rsidRPr="00A51149">
                  <w:rPr>
                    <w:rStyle w:val="Hipersaitas"/>
                  </w:rPr>
                  <w:t>Pirkimo sąlygų 4 priedas „Techninė specifikacija“</w:t>
                </w:r>
                <w:r>
                  <w:rPr>
                    <w:webHidden/>
                  </w:rPr>
                  <w:tab/>
                </w:r>
                <w:r>
                  <w:rPr>
                    <w:webHidden/>
                  </w:rPr>
                  <w:fldChar w:fldCharType="begin"/>
                </w:r>
                <w:r>
                  <w:rPr>
                    <w:webHidden/>
                  </w:rPr>
                  <w:instrText xml:space="preserve"> PAGEREF _Toc195171321 \h </w:instrText>
                </w:r>
                <w:r>
                  <w:rPr>
                    <w:webHidden/>
                  </w:rPr>
                </w:r>
                <w:r>
                  <w:rPr>
                    <w:webHidden/>
                  </w:rPr>
                  <w:fldChar w:fldCharType="separate"/>
                </w:r>
                <w:r>
                  <w:rPr>
                    <w:webHidden/>
                  </w:rPr>
                  <w:t>16</w:t>
                </w:r>
                <w:r>
                  <w:rPr>
                    <w:webHidden/>
                  </w:rPr>
                  <w:fldChar w:fldCharType="end"/>
                </w:r>
              </w:hyperlink>
            </w:p>
            <w:p w14:paraId="6F041456" w14:textId="544CE954" w:rsidR="00346F71" w:rsidRDefault="00346F71">
              <w:pPr>
                <w:pStyle w:val="Turinys1"/>
                <w:rPr>
                  <w:rFonts w:asciiTheme="minorHAnsi" w:hAnsiTheme="minorHAnsi" w:cstheme="minorBidi"/>
                  <w:kern w:val="2"/>
                  <w:sz w:val="24"/>
                  <w:szCs w:val="24"/>
                  <w14:ligatures w14:val="standardContextual"/>
                </w:rPr>
              </w:pPr>
              <w:hyperlink w:anchor="_Toc195171322" w:history="1">
                <w:r w:rsidRPr="00A51149">
                  <w:rPr>
                    <w:rStyle w:val="Hipersaitas"/>
                  </w:rPr>
                  <w:t>Pirkimo sąlygų 5 priedas „Pasiūlymo forma“</w:t>
                </w:r>
                <w:r>
                  <w:rPr>
                    <w:webHidden/>
                  </w:rPr>
                  <w:tab/>
                </w:r>
                <w:r>
                  <w:rPr>
                    <w:webHidden/>
                  </w:rPr>
                  <w:fldChar w:fldCharType="begin"/>
                </w:r>
                <w:r>
                  <w:rPr>
                    <w:webHidden/>
                  </w:rPr>
                  <w:instrText xml:space="preserve"> PAGEREF _Toc195171322 \h </w:instrText>
                </w:r>
                <w:r>
                  <w:rPr>
                    <w:webHidden/>
                  </w:rPr>
                </w:r>
                <w:r>
                  <w:rPr>
                    <w:webHidden/>
                  </w:rPr>
                  <w:fldChar w:fldCharType="separate"/>
                </w:r>
                <w:r>
                  <w:rPr>
                    <w:webHidden/>
                  </w:rPr>
                  <w:t>17</w:t>
                </w:r>
                <w:r>
                  <w:rPr>
                    <w:webHidden/>
                  </w:rPr>
                  <w:fldChar w:fldCharType="end"/>
                </w:r>
              </w:hyperlink>
            </w:p>
            <w:p w14:paraId="0A8D140B" w14:textId="3A48B383" w:rsidR="00346F71" w:rsidRDefault="00346F71">
              <w:pPr>
                <w:pStyle w:val="Turinys1"/>
                <w:rPr>
                  <w:rFonts w:asciiTheme="minorHAnsi" w:hAnsiTheme="minorHAnsi" w:cstheme="minorBidi"/>
                  <w:kern w:val="2"/>
                  <w:sz w:val="24"/>
                  <w:szCs w:val="24"/>
                  <w14:ligatures w14:val="standardContextual"/>
                </w:rPr>
              </w:pPr>
              <w:hyperlink w:anchor="_Toc195171323" w:history="1">
                <w:r w:rsidRPr="00A51149">
                  <w:rPr>
                    <w:rStyle w:val="Hipersaitas"/>
                  </w:rPr>
                  <w:t>Pirkimo sąlygų 6 priedas „Pasiūlymų vertinimo kriterijai ir sąlygos“</w:t>
                </w:r>
                <w:r>
                  <w:rPr>
                    <w:webHidden/>
                  </w:rPr>
                  <w:tab/>
                </w:r>
                <w:r>
                  <w:rPr>
                    <w:webHidden/>
                  </w:rPr>
                  <w:fldChar w:fldCharType="begin"/>
                </w:r>
                <w:r>
                  <w:rPr>
                    <w:webHidden/>
                  </w:rPr>
                  <w:instrText xml:space="preserve"> PAGEREF _Toc195171323 \h </w:instrText>
                </w:r>
                <w:r>
                  <w:rPr>
                    <w:webHidden/>
                  </w:rPr>
                </w:r>
                <w:r>
                  <w:rPr>
                    <w:webHidden/>
                  </w:rPr>
                  <w:fldChar w:fldCharType="separate"/>
                </w:r>
                <w:r>
                  <w:rPr>
                    <w:webHidden/>
                  </w:rPr>
                  <w:t>21</w:t>
                </w:r>
                <w:r>
                  <w:rPr>
                    <w:webHidden/>
                  </w:rPr>
                  <w:fldChar w:fldCharType="end"/>
                </w:r>
              </w:hyperlink>
            </w:p>
            <w:p w14:paraId="61469394" w14:textId="52AC0E22" w:rsidR="00346F71" w:rsidRDefault="00346F71">
              <w:pPr>
                <w:pStyle w:val="Turinys1"/>
                <w:rPr>
                  <w:rFonts w:asciiTheme="minorHAnsi" w:hAnsiTheme="minorHAnsi" w:cstheme="minorBidi"/>
                  <w:kern w:val="2"/>
                  <w:sz w:val="24"/>
                  <w:szCs w:val="24"/>
                  <w14:ligatures w14:val="standardContextual"/>
                </w:rPr>
              </w:pPr>
              <w:hyperlink w:anchor="_Toc195171324" w:history="1">
                <w:r w:rsidRPr="00A51149">
                  <w:rPr>
                    <w:rStyle w:val="Hipersaitas"/>
                  </w:rPr>
                  <w:t>Pirkimo sąlygų 7 priedas „Sutarties projektas“</w:t>
                </w:r>
                <w:r>
                  <w:rPr>
                    <w:webHidden/>
                  </w:rPr>
                  <w:tab/>
                </w:r>
                <w:r>
                  <w:rPr>
                    <w:webHidden/>
                  </w:rPr>
                  <w:fldChar w:fldCharType="begin"/>
                </w:r>
                <w:r>
                  <w:rPr>
                    <w:webHidden/>
                  </w:rPr>
                  <w:instrText xml:space="preserve"> PAGEREF _Toc195171324 \h </w:instrText>
                </w:r>
                <w:r>
                  <w:rPr>
                    <w:webHidden/>
                  </w:rPr>
                </w:r>
                <w:r>
                  <w:rPr>
                    <w:webHidden/>
                  </w:rPr>
                  <w:fldChar w:fldCharType="separate"/>
                </w:r>
                <w:r>
                  <w:rPr>
                    <w:webHidden/>
                  </w:rPr>
                  <w:t>22</w:t>
                </w:r>
                <w:r>
                  <w:rPr>
                    <w:webHidden/>
                  </w:rPr>
                  <w:fldChar w:fldCharType="end"/>
                </w:r>
              </w:hyperlink>
            </w:p>
            <w:p w14:paraId="7ACF4EEF" w14:textId="78BDEB65" w:rsidR="00173FBA" w:rsidRPr="00D57867" w:rsidRDefault="00173FBA" w:rsidP="00AE3956">
              <w:pPr>
                <w:pStyle w:val="Turinys1"/>
                <w:ind w:left="0"/>
              </w:pPr>
              <w:r w:rsidRPr="004F475B">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70381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5171309"/>
      <w:bookmarkEnd w:id="0"/>
      <w:bookmarkEnd w:id="1"/>
      <w:bookmarkEnd w:id="2"/>
      <w:bookmarkEnd w:id="3"/>
      <w:bookmarkEnd w:id="4"/>
      <w:r w:rsidRPr="0070381D">
        <w:rPr>
          <w:rFonts w:ascii="Times New Roman" w:hAnsi="Times New Roman" w:cs="Times New Roman"/>
          <w:color w:val="auto"/>
          <w:sz w:val="28"/>
          <w:szCs w:val="28"/>
        </w:rPr>
        <w:lastRenderedPageBreak/>
        <w:t>Bendra informacij</w:t>
      </w:r>
      <w:r w:rsidR="00B076FD" w:rsidRPr="0070381D">
        <w:rPr>
          <w:rFonts w:ascii="Times New Roman" w:hAnsi="Times New Roman" w:cs="Times New Roman"/>
          <w:color w:val="auto"/>
          <w:sz w:val="28"/>
          <w:szCs w:val="28"/>
        </w:rPr>
        <w:t>a</w:t>
      </w:r>
      <w:bookmarkEnd w:id="9"/>
      <w:r w:rsidR="6B81CCAC" w:rsidRPr="0070381D">
        <w:rPr>
          <w:rFonts w:ascii="Times New Roman" w:hAnsi="Times New Roman" w:cs="Times New Roman"/>
          <w:color w:val="auto"/>
          <w:sz w:val="28"/>
          <w:szCs w:val="28"/>
        </w:rPr>
        <w:t xml:space="preserve"> </w:t>
      </w:r>
    </w:p>
    <w:p w14:paraId="698C5E70" w14:textId="490FD0EB" w:rsidR="00746BAF" w:rsidRPr="00DF4ED4" w:rsidRDefault="00746BAF" w:rsidP="00746BAF">
      <w:pPr>
        <w:ind w:firstLine="0"/>
        <w:rPr>
          <w:rFonts w:ascii="Times New Roman" w:hAnsi="Times New Roman" w:cs="Times New Roman"/>
          <w:sz w:val="24"/>
          <w:szCs w:val="24"/>
        </w:rPr>
      </w:pPr>
    </w:p>
    <w:p w14:paraId="621ABDE7" w14:textId="184E9BD9" w:rsidR="00985EA6" w:rsidRPr="00FD4749" w:rsidRDefault="00FD4749" w:rsidP="00FD4749">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r w:rsidRPr="00FD4749">
        <w:rPr>
          <w:rFonts w:ascii="Times New Roman" w:hAnsi="Times New Roman" w:cs="Times New Roman"/>
          <w:sz w:val="24"/>
          <w:szCs w:val="24"/>
        </w:rPr>
        <w:t>1.</w:t>
      </w:r>
      <w:r>
        <w:rPr>
          <w:rFonts w:ascii="Times New Roman" w:hAnsi="Times New Roman" w:cs="Times New Roman"/>
          <w:sz w:val="24"/>
          <w:szCs w:val="24"/>
        </w:rPr>
        <w:t xml:space="preserve">1. </w:t>
      </w:r>
      <w:r w:rsidR="00D249B2" w:rsidRPr="00FD4749">
        <w:rPr>
          <w:rFonts w:ascii="Times New Roman" w:hAnsi="Times New Roman" w:cs="Times New Roman"/>
          <w:sz w:val="24"/>
          <w:szCs w:val="24"/>
        </w:rPr>
        <w:t xml:space="preserve">Perkančioji organizacija – Anykščių </w:t>
      </w:r>
      <w:r w:rsidR="008245D8" w:rsidRPr="00FD4749">
        <w:rPr>
          <w:rFonts w:ascii="Times New Roman" w:hAnsi="Times New Roman" w:cs="Times New Roman"/>
          <w:sz w:val="24"/>
          <w:szCs w:val="24"/>
        </w:rPr>
        <w:t>socialinės globos namai</w:t>
      </w:r>
      <w:r w:rsidR="00D249B2" w:rsidRPr="00FD4749">
        <w:rPr>
          <w:rFonts w:ascii="Times New Roman" w:hAnsi="Times New Roman" w:cs="Times New Roman"/>
          <w:sz w:val="24"/>
          <w:szCs w:val="24"/>
        </w:rPr>
        <w:t xml:space="preserve">, juridinio asmens kodas </w:t>
      </w:r>
      <w:r w:rsidR="005A0ED5" w:rsidRPr="00FD4749">
        <w:rPr>
          <w:rFonts w:ascii="Times New Roman" w:hAnsi="Times New Roman" w:cs="Times New Roman"/>
          <w:sz w:val="24"/>
          <w:szCs w:val="24"/>
        </w:rPr>
        <w:t>254284780</w:t>
      </w:r>
      <w:r w:rsidR="00D249B2" w:rsidRPr="00FD4749">
        <w:rPr>
          <w:rFonts w:ascii="Times New Roman" w:hAnsi="Times New Roman" w:cs="Times New Roman"/>
          <w:sz w:val="24"/>
          <w:szCs w:val="24"/>
        </w:rPr>
        <w:t xml:space="preserve">, adresas </w:t>
      </w:r>
      <w:r w:rsidR="005A0ED5" w:rsidRPr="00FD4749">
        <w:rPr>
          <w:rFonts w:ascii="Times New Roman" w:hAnsi="Times New Roman" w:cs="Times New Roman"/>
          <w:sz w:val="24"/>
          <w:szCs w:val="24"/>
        </w:rPr>
        <w:t>Alaušo g. 4</w:t>
      </w:r>
      <w:r w:rsidR="00D249B2" w:rsidRPr="00FD4749">
        <w:rPr>
          <w:rFonts w:ascii="Times New Roman" w:hAnsi="Times New Roman" w:cs="Times New Roman"/>
          <w:sz w:val="24"/>
          <w:szCs w:val="24"/>
        </w:rPr>
        <w:t xml:space="preserve">, </w:t>
      </w:r>
      <w:r w:rsidR="005A0ED5" w:rsidRPr="00FD4749">
        <w:rPr>
          <w:rFonts w:ascii="Times New Roman" w:hAnsi="Times New Roman" w:cs="Times New Roman"/>
          <w:sz w:val="24"/>
          <w:szCs w:val="24"/>
        </w:rPr>
        <w:t>LT-29352</w:t>
      </w:r>
      <w:r w:rsidRPr="00FD4749">
        <w:rPr>
          <w:rFonts w:ascii="Times New Roman" w:hAnsi="Times New Roman" w:cs="Times New Roman"/>
          <w:sz w:val="24"/>
          <w:szCs w:val="24"/>
        </w:rPr>
        <w:t xml:space="preserve"> Svėdasai. </w:t>
      </w:r>
      <w:r w:rsidR="00D249B2" w:rsidRPr="00FD4749">
        <w:rPr>
          <w:rFonts w:ascii="Times New Roman" w:hAnsi="Times New Roman" w:cs="Times New Roman"/>
          <w:sz w:val="24"/>
          <w:szCs w:val="24"/>
        </w:rPr>
        <w:t>Perkančioji organizacija nėra PVM mokėtojas.</w:t>
      </w:r>
    </w:p>
    <w:p w14:paraId="0F7C099B" w14:textId="4BECE25A" w:rsidR="00FD4749" w:rsidRPr="00FD4749" w:rsidRDefault="00FD4749" w:rsidP="00FD4749">
      <w:pPr>
        <w:ind w:firstLine="709"/>
        <w:rPr>
          <w:rFonts w:ascii="Times New Roman" w:hAnsi="Times New Roman" w:cs="Times New Roman"/>
          <w:sz w:val="24"/>
          <w:szCs w:val="24"/>
        </w:rPr>
      </w:pPr>
      <w:r w:rsidRPr="00FD4749">
        <w:rPr>
          <w:rFonts w:ascii="Times New Roman" w:hAnsi="Times New Roman" w:cs="Times New Roman"/>
          <w:sz w:val="24"/>
          <w:szCs w:val="24"/>
        </w:rPr>
        <w:t>1.2. Pirkimą perkančiosios organizacijos vardu atlieka įgaliotoji organizacija: Anykščių rajono savivaldybės administracija - Centrinė Perkančioji Organizacija, juridinio asmens kodas 188774637, adresas: J. Biliūno g. 23, Anykščiai LT-29117. Pirkimas atliekamas vadovaujantis</w:t>
      </w:r>
      <w:r>
        <w:rPr>
          <w:rFonts w:ascii="Times New Roman" w:hAnsi="Times New Roman" w:cs="Times New Roman"/>
          <w:sz w:val="24"/>
          <w:szCs w:val="24"/>
        </w:rPr>
        <w:t xml:space="preserve"> 2025 m. kovo 27 d. </w:t>
      </w:r>
      <w:r w:rsidRPr="00FD4749">
        <w:rPr>
          <w:rFonts w:ascii="Times New Roman" w:hAnsi="Times New Roman" w:cs="Times New Roman"/>
          <w:sz w:val="24"/>
          <w:szCs w:val="24"/>
        </w:rPr>
        <w:t xml:space="preserve">Anykščių </w:t>
      </w:r>
      <w:r>
        <w:rPr>
          <w:rFonts w:ascii="Times New Roman" w:hAnsi="Times New Roman" w:cs="Times New Roman"/>
          <w:sz w:val="24"/>
          <w:szCs w:val="24"/>
        </w:rPr>
        <w:t>socialinės globos namų direktoriaus pavedimu</w:t>
      </w:r>
      <w:r w:rsidRPr="00FD4749">
        <w:rPr>
          <w:rFonts w:ascii="Times New Roman" w:hAnsi="Times New Roman" w:cs="Times New Roman"/>
          <w:sz w:val="24"/>
          <w:szCs w:val="24"/>
        </w:rPr>
        <w:t xml:space="preserve"> </w:t>
      </w:r>
      <w:r>
        <w:rPr>
          <w:rFonts w:ascii="Times New Roman" w:hAnsi="Times New Roman" w:cs="Times New Roman"/>
          <w:sz w:val="24"/>
          <w:szCs w:val="24"/>
        </w:rPr>
        <w:t>Nr. VPD-25-3/27-3.</w:t>
      </w:r>
    </w:p>
    <w:p w14:paraId="6669709E" w14:textId="49236548" w:rsidR="00316D64" w:rsidRPr="0094063C" w:rsidRDefault="00CA0CC5" w:rsidP="0094063C">
      <w:pPr>
        <w:pStyle w:val="Sraopastraipa"/>
        <w:numPr>
          <w:ilvl w:val="1"/>
          <w:numId w:val="27"/>
        </w:numPr>
        <w:spacing w:line="276" w:lineRule="auto"/>
        <w:ind w:left="0" w:firstLine="709"/>
        <w:rPr>
          <w:rFonts w:ascii="Times New Roman" w:hAnsi="Times New Roman" w:cs="Times New Roman"/>
          <w:sz w:val="24"/>
          <w:szCs w:val="24"/>
        </w:rPr>
      </w:pPr>
      <w:r w:rsidRPr="0094063C">
        <w:rPr>
          <w:rFonts w:ascii="Times New Roman" w:hAnsi="Times New Roman" w:cs="Times New Roman"/>
          <w:color w:val="000000" w:themeColor="text1"/>
          <w:sz w:val="24"/>
          <w:szCs w:val="24"/>
        </w:rPr>
        <w:t xml:space="preserve">Pirkimas neatliekamas naudojantis centralizuotų pirkimų katalogu, nes </w:t>
      </w:r>
      <w:r w:rsidR="00ED2519" w:rsidRPr="0094063C">
        <w:rPr>
          <w:rFonts w:ascii="Times New Roman" w:hAnsi="Times New Roman" w:cs="Times New Roman"/>
          <w:color w:val="000000" w:themeColor="text1"/>
          <w:sz w:val="24"/>
          <w:szCs w:val="24"/>
        </w:rPr>
        <w:t xml:space="preserve">VŠĮ </w:t>
      </w:r>
      <w:r w:rsidR="00DF4ED4" w:rsidRPr="0094063C">
        <w:rPr>
          <w:rFonts w:ascii="Times New Roman" w:hAnsi="Times New Roman" w:cs="Times New Roman"/>
          <w:sz w:val="24"/>
          <w:szCs w:val="24"/>
        </w:rPr>
        <w:t xml:space="preserve">CPO kataloge </w:t>
      </w:r>
      <w:r w:rsidR="00C21F65" w:rsidRPr="0094063C">
        <w:rPr>
          <w:rFonts w:ascii="Times New Roman" w:hAnsi="Times New Roman" w:cs="Times New Roman"/>
          <w:sz w:val="24"/>
          <w:szCs w:val="24"/>
        </w:rPr>
        <w:t xml:space="preserve">šiuo metu </w:t>
      </w:r>
      <w:r w:rsidR="00DF4ED4" w:rsidRPr="0094063C">
        <w:rPr>
          <w:rFonts w:ascii="Times New Roman" w:hAnsi="Times New Roman" w:cs="Times New Roman"/>
          <w:sz w:val="24"/>
          <w:szCs w:val="24"/>
        </w:rPr>
        <w:t xml:space="preserve">tokių </w:t>
      </w:r>
      <w:r w:rsidR="00C21F65" w:rsidRPr="0094063C">
        <w:rPr>
          <w:rFonts w:ascii="Times New Roman" w:hAnsi="Times New Roman" w:cs="Times New Roman"/>
          <w:sz w:val="24"/>
          <w:szCs w:val="24"/>
        </w:rPr>
        <w:t>paslaugų, darbų</w:t>
      </w:r>
      <w:r w:rsidR="00DF4ED4" w:rsidRPr="0094063C">
        <w:rPr>
          <w:rFonts w:ascii="Times New Roman" w:hAnsi="Times New Roman" w:cs="Times New Roman"/>
          <w:sz w:val="24"/>
          <w:szCs w:val="24"/>
        </w:rPr>
        <w:t xml:space="preserve"> nėra.</w:t>
      </w:r>
    </w:p>
    <w:p w14:paraId="7A94B638" w14:textId="656577B8" w:rsidR="009F53B3" w:rsidRPr="0094063C" w:rsidRDefault="00C70C67" w:rsidP="0094063C">
      <w:pPr>
        <w:pStyle w:val="Sraopastraipa"/>
        <w:widowControl w:val="0"/>
        <w:numPr>
          <w:ilvl w:val="1"/>
          <w:numId w:val="27"/>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Pirkimo Komisija yra sudaroma</w:t>
      </w:r>
      <w:r w:rsidR="000662A8" w:rsidRPr="0094063C">
        <w:rPr>
          <w:rFonts w:ascii="Times New Roman" w:hAnsi="Times New Roman" w:cs="Times New Roman"/>
          <w:sz w:val="24"/>
          <w:szCs w:val="24"/>
        </w:rPr>
        <w:t>.</w:t>
      </w:r>
      <w:r w:rsidR="009F53B3" w:rsidRPr="0094063C">
        <w:rPr>
          <w:rFonts w:ascii="Times New Roman" w:hAnsi="Times New Roman" w:cs="Times New Roman"/>
          <w:sz w:val="24"/>
          <w:szCs w:val="24"/>
        </w:rPr>
        <w:t xml:space="preserve"> </w:t>
      </w:r>
      <w:r w:rsidR="009F53B3" w:rsidRPr="0094063C">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94063C">
        <w:rPr>
          <w:rFonts w:ascii="Times New Roman" w:hAnsi="Times New Roman" w:cs="Times New Roman"/>
          <w:color w:val="000000"/>
          <w:sz w:val="24"/>
          <w:szCs w:val="24"/>
        </w:rPr>
        <w:t xml:space="preserve"> Stebėtojai dalyvauti komisijos posėdžiuose nėra kviečiami.</w:t>
      </w:r>
    </w:p>
    <w:p w14:paraId="3AAA0595" w14:textId="19BE862B" w:rsidR="00492CD0" w:rsidRPr="007A7E90" w:rsidRDefault="004F6423" w:rsidP="0094063C">
      <w:pPr>
        <w:pStyle w:val="Sraopastraipa"/>
        <w:widowControl w:val="0"/>
        <w:numPr>
          <w:ilvl w:val="1"/>
          <w:numId w:val="27"/>
        </w:numPr>
        <w:tabs>
          <w:tab w:val="left" w:pos="851"/>
        </w:tabs>
        <w:autoSpaceDE w:val="0"/>
        <w:autoSpaceDN w:val="0"/>
        <w:adjustRightInd w:val="0"/>
        <w:spacing w:line="276" w:lineRule="auto"/>
        <w:ind w:left="0" w:right="142" w:firstLine="709"/>
        <w:rPr>
          <w:rFonts w:ascii="Times New Roman" w:hAnsi="Times New Roman" w:cs="Times New Roman"/>
          <w:sz w:val="24"/>
          <w:szCs w:val="24"/>
        </w:rPr>
      </w:pPr>
      <w:r w:rsidRPr="00492CD0">
        <w:rPr>
          <w:rFonts w:ascii="Times New Roman" w:hAnsi="Times New Roman" w:cs="Times New Roman"/>
          <w:sz w:val="24"/>
          <w:szCs w:val="24"/>
        </w:rPr>
        <w:t xml:space="preserve"> </w:t>
      </w:r>
      <w:r w:rsidR="00D459E3" w:rsidRPr="00492CD0">
        <w:rPr>
          <w:rFonts w:ascii="Times New Roman" w:hAnsi="Times New Roman" w:cs="Times New Roman"/>
          <w:sz w:val="24"/>
          <w:szCs w:val="24"/>
        </w:rPr>
        <w:t xml:space="preserve">Atliekamas žaliasis pirkimas. </w:t>
      </w:r>
      <w:r w:rsidR="00492CD0" w:rsidRPr="00492CD0">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492CD0">
          <w:rPr>
            <w:rFonts w:ascii="Times New Roman" w:hAnsi="Times New Roman" w:cs="Times New Roman"/>
            <w:sz w:val="24"/>
            <w:szCs w:val="24"/>
          </w:rPr>
          <w:t>Dėl Aplinkos apsaugos kriterijų taikymo, vykdant žaliuosius pirkimus, tvarkos aprašo patvirtinimo</w:t>
        </w:r>
      </w:hyperlink>
      <w:r w:rsidR="00492CD0" w:rsidRPr="00492CD0">
        <w:rPr>
          <w:rFonts w:ascii="Times New Roman" w:hAnsi="Times New Roman" w:cs="Times New Roman"/>
          <w:sz w:val="24"/>
          <w:szCs w:val="24"/>
        </w:rPr>
        <w:t xml:space="preserve">“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w:t>
      </w:r>
      <w:r w:rsidR="00492CD0" w:rsidRPr="00ED74AB">
        <w:rPr>
          <w:rFonts w:ascii="Times New Roman" w:hAnsi="Times New Roman" w:cs="Times New Roman"/>
          <w:sz w:val="24"/>
          <w:szCs w:val="24"/>
        </w:rPr>
        <w:t xml:space="preserve">nustatyti Pirkimo sąlygų </w:t>
      </w:r>
      <w:r w:rsidR="00E11567" w:rsidRPr="00ED74AB">
        <w:rPr>
          <w:rFonts w:ascii="Times New Roman" w:hAnsi="Times New Roman" w:cs="Times New Roman"/>
          <w:sz w:val="24"/>
          <w:szCs w:val="24"/>
        </w:rPr>
        <w:t>3</w:t>
      </w:r>
      <w:r w:rsidR="00492CD0" w:rsidRPr="00ED74AB">
        <w:rPr>
          <w:rFonts w:ascii="Times New Roman" w:hAnsi="Times New Roman" w:cs="Times New Roman"/>
          <w:sz w:val="24"/>
          <w:szCs w:val="24"/>
        </w:rPr>
        <w:t xml:space="preserve"> priede </w:t>
      </w:r>
      <w:r w:rsidR="00492CD0" w:rsidRPr="007A7E90">
        <w:rPr>
          <w:rFonts w:ascii="Times New Roman" w:hAnsi="Times New Roman" w:cs="Times New Roman"/>
          <w:sz w:val="24"/>
          <w:szCs w:val="24"/>
        </w:rPr>
        <w:t>„Tiekėjų kvalifikacijos reikalavimai ir reikalaujami kokybės bei aplinkos vadybos sistemų standartai“.</w:t>
      </w:r>
    </w:p>
    <w:p w14:paraId="27003909" w14:textId="77777777" w:rsidR="00492CD0" w:rsidRPr="00492CD0" w:rsidRDefault="00E861F2" w:rsidP="0094063C">
      <w:pPr>
        <w:pStyle w:val="Sraopastraipa"/>
        <w:widowControl w:val="0"/>
        <w:numPr>
          <w:ilvl w:val="1"/>
          <w:numId w:val="27"/>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492CD0" w:rsidRPr="00492CD0">
        <w:rPr>
          <w:rFonts w:ascii="Times New Roman" w:hAnsi="Times New Roman" w:cs="Times New Roman"/>
          <w:sz w:val="24"/>
          <w:szCs w:val="24"/>
        </w:rPr>
        <w:t>Perkančioji organizacija nerezervuoja teisės dalyvauti pirkime.</w:t>
      </w:r>
    </w:p>
    <w:p w14:paraId="4E98D6CD" w14:textId="77777777" w:rsidR="00492CD0" w:rsidRPr="00492CD0" w:rsidRDefault="00492CD0" w:rsidP="0094063C">
      <w:pPr>
        <w:pStyle w:val="Sraopastraipa"/>
        <w:widowControl w:val="0"/>
        <w:numPr>
          <w:ilvl w:val="1"/>
          <w:numId w:val="27"/>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87549B8" w14:textId="77777777" w:rsidR="00492CD0" w:rsidRPr="00492CD0" w:rsidRDefault="00492CD0" w:rsidP="0094063C">
      <w:pPr>
        <w:pStyle w:val="Sraopastraipa"/>
        <w:widowControl w:val="0"/>
        <w:numPr>
          <w:ilvl w:val="1"/>
          <w:numId w:val="27"/>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2699EA1E" w14:textId="77777777" w:rsidR="00492CD0" w:rsidRPr="00492CD0" w:rsidRDefault="00492CD0" w:rsidP="0094063C">
      <w:pPr>
        <w:pStyle w:val="Sraopastraipa"/>
        <w:widowControl w:val="0"/>
        <w:numPr>
          <w:ilvl w:val="1"/>
          <w:numId w:val="27"/>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481C6227" w14:textId="5DF2D109" w:rsidR="4B7098B6" w:rsidRPr="00492CD0" w:rsidRDefault="00492CD0" w:rsidP="0094063C">
      <w:pPr>
        <w:pStyle w:val="Sraopastraipa"/>
        <w:widowControl w:val="0"/>
        <w:numPr>
          <w:ilvl w:val="1"/>
          <w:numId w:val="27"/>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78CC4859" w14:textId="5F585DF8" w:rsidR="00492CD0" w:rsidRPr="0070381D" w:rsidRDefault="00492CD0" w:rsidP="0094063C">
      <w:pPr>
        <w:pStyle w:val="Antrat1"/>
        <w:numPr>
          <w:ilvl w:val="0"/>
          <w:numId w:val="27"/>
        </w:numPr>
        <w:spacing w:before="720" w:after="0" w:line="300" w:lineRule="auto"/>
        <w:ind w:left="357" w:hanging="357"/>
        <w:rPr>
          <w:rFonts w:ascii="Times New Roman" w:hAnsi="Times New Roman" w:cs="Times New Roman"/>
          <w:color w:val="auto"/>
          <w:sz w:val="28"/>
          <w:szCs w:val="28"/>
        </w:rPr>
      </w:pPr>
      <w:bookmarkStart w:id="10" w:name="_Toc195171310"/>
      <w:r w:rsidRPr="0070381D">
        <w:rPr>
          <w:rFonts w:ascii="Times New Roman" w:hAnsi="Times New Roman" w:cs="Times New Roman"/>
          <w:color w:val="auto"/>
          <w:sz w:val="28"/>
          <w:szCs w:val="28"/>
        </w:rPr>
        <w:t>Pirkimo objektas</w:t>
      </w:r>
      <w:bookmarkEnd w:id="10"/>
      <w:r w:rsidRPr="0070381D">
        <w:rPr>
          <w:rFonts w:ascii="Times New Roman" w:hAnsi="Times New Roman" w:cs="Times New Roman"/>
          <w:color w:val="auto"/>
          <w:sz w:val="28"/>
          <w:szCs w:val="28"/>
        </w:rPr>
        <w:t xml:space="preserve"> </w:t>
      </w:r>
    </w:p>
    <w:p w14:paraId="500072FF" w14:textId="77777777" w:rsidR="00492CD0" w:rsidRPr="00DF4ED4" w:rsidRDefault="00492CD0" w:rsidP="00492CD0">
      <w:pPr>
        <w:ind w:firstLine="0"/>
        <w:rPr>
          <w:rFonts w:ascii="Times New Roman" w:hAnsi="Times New Roman" w:cs="Times New Roman"/>
          <w:sz w:val="24"/>
          <w:szCs w:val="24"/>
        </w:rPr>
      </w:pPr>
    </w:p>
    <w:p w14:paraId="326CC732" w14:textId="2D092466" w:rsidR="00FB3C75" w:rsidRPr="00A15756"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9F53B3">
        <w:rPr>
          <w:rFonts w:ascii="Times New Roman" w:hAnsi="Times New Roman" w:cs="Times New Roman"/>
          <w:sz w:val="24"/>
          <w:szCs w:val="24"/>
        </w:rPr>
        <w:t xml:space="preserve"> </w:t>
      </w:r>
      <w:r w:rsidR="00651664" w:rsidRPr="00A15756">
        <w:rPr>
          <w:rFonts w:ascii="Times New Roman" w:hAnsi="Times New Roman" w:cs="Times New Roman"/>
          <w:sz w:val="24"/>
          <w:szCs w:val="24"/>
        </w:rPr>
        <w:t>Perkančioji</w:t>
      </w:r>
      <w:r w:rsidR="00651664" w:rsidRPr="009F53B3">
        <w:rPr>
          <w:rFonts w:ascii="Times New Roman" w:hAnsi="Times New Roman" w:cs="Times New Roman"/>
          <w:sz w:val="24"/>
          <w:szCs w:val="24"/>
        </w:rPr>
        <w:t xml:space="preserve"> organizacija </w:t>
      </w:r>
      <w:r w:rsidR="00FB3C75" w:rsidRPr="009F53B3">
        <w:rPr>
          <w:rFonts w:ascii="Times New Roman" w:eastAsia="Calibri" w:hAnsi="Times New Roman" w:cs="Times New Roman"/>
          <w:color w:val="000000" w:themeColor="text1"/>
          <w:sz w:val="24"/>
          <w:szCs w:val="24"/>
        </w:rPr>
        <w:t>numato įsigyti</w:t>
      </w:r>
      <w:r w:rsidR="00B035B4">
        <w:rPr>
          <w:rFonts w:ascii="Times New Roman" w:eastAsia="Calibri" w:hAnsi="Times New Roman" w:cs="Times New Roman"/>
          <w:color w:val="000000" w:themeColor="text1"/>
          <w:sz w:val="24"/>
          <w:szCs w:val="24"/>
        </w:rPr>
        <w:t xml:space="preserve"> Anykščių socialinės globos namų Troškūnų padalinio kiemo remonto darbus, adresu Vytauto g. 15, Troškūnai, Anykščių r. sav. </w:t>
      </w:r>
      <w:r w:rsidR="00BE0474">
        <w:rPr>
          <w:rFonts w:ascii="Times New Roman" w:eastAsia="Calibri" w:hAnsi="Times New Roman" w:cs="Times New Roman"/>
          <w:color w:val="000000" w:themeColor="text1"/>
          <w:sz w:val="24"/>
          <w:szCs w:val="24"/>
        </w:rPr>
        <w:t>Perkam</w:t>
      </w:r>
      <w:r w:rsidR="00864421">
        <w:rPr>
          <w:rFonts w:ascii="Times New Roman" w:eastAsia="Calibri" w:hAnsi="Times New Roman" w:cs="Times New Roman"/>
          <w:color w:val="000000" w:themeColor="text1"/>
          <w:sz w:val="24"/>
          <w:szCs w:val="24"/>
        </w:rPr>
        <w:t>i kiemo remonto darbai: senos asfaltbetonio dangos nuėmimas; bordiūrų (gatvės bortų), sudėtų ant betono pagrindo, išardymas; naujos asfaltbetonio dangos įrengimas; betoninių bordiūrų įrengimas.</w:t>
      </w:r>
      <w:r w:rsidR="006C70BB">
        <w:rPr>
          <w:rFonts w:ascii="Times New Roman" w:eastAsia="Calibri" w:hAnsi="Times New Roman" w:cs="Times New Roman"/>
          <w:color w:val="000000" w:themeColor="text1"/>
          <w:sz w:val="24"/>
          <w:szCs w:val="24"/>
        </w:rPr>
        <w:t xml:space="preserve"> </w:t>
      </w:r>
      <w:r w:rsidR="006C70BB">
        <w:rPr>
          <w:rFonts w:ascii="Times New Roman" w:eastAsia="Calibri" w:hAnsi="Times New Roman" w:cs="Times New Roman"/>
          <w:color w:val="000000" w:themeColor="text1"/>
          <w:sz w:val="24"/>
          <w:szCs w:val="24"/>
        </w:rPr>
        <w:lastRenderedPageBreak/>
        <w:t>Reikalavimai pirkimo objektui nustatyti specialiųjų pirkimo sąlygų</w:t>
      </w:r>
      <w:r w:rsidR="00AE2AEF" w:rsidRPr="009F53B3">
        <w:rPr>
          <w:rFonts w:ascii="Times New Roman" w:hAnsi="Times New Roman" w:cs="Times New Roman"/>
          <w:sz w:val="24"/>
          <w:szCs w:val="24"/>
        </w:rPr>
        <w:t xml:space="preserve"> </w:t>
      </w:r>
      <w:r w:rsidR="00AE2AEF" w:rsidRPr="00ED74AB">
        <w:rPr>
          <w:rFonts w:ascii="Times New Roman" w:hAnsi="Times New Roman" w:cs="Times New Roman"/>
          <w:b/>
          <w:bCs/>
          <w:sz w:val="24"/>
          <w:szCs w:val="24"/>
        </w:rPr>
        <w:t>priede</w:t>
      </w:r>
      <w:r w:rsidR="004D4698" w:rsidRPr="00ED74AB">
        <w:rPr>
          <w:rFonts w:ascii="Times New Roman" w:hAnsi="Times New Roman" w:cs="Times New Roman"/>
          <w:b/>
          <w:bCs/>
          <w:sz w:val="24"/>
          <w:szCs w:val="24"/>
        </w:rPr>
        <w:t xml:space="preserve"> Nr.</w:t>
      </w:r>
      <w:r w:rsidR="00670D6B" w:rsidRPr="00ED74AB">
        <w:rPr>
          <w:rFonts w:ascii="Times New Roman" w:hAnsi="Times New Roman" w:cs="Times New Roman"/>
          <w:b/>
          <w:bCs/>
          <w:sz w:val="24"/>
          <w:szCs w:val="24"/>
        </w:rPr>
        <w:t>4</w:t>
      </w:r>
      <w:r w:rsidR="004D4698" w:rsidRPr="00ED74AB">
        <w:rPr>
          <w:rFonts w:ascii="Times New Roman" w:hAnsi="Times New Roman" w:cs="Times New Roman"/>
          <w:sz w:val="24"/>
          <w:szCs w:val="24"/>
        </w:rPr>
        <w:t xml:space="preserve">. </w:t>
      </w:r>
      <w:r w:rsidR="00E40425" w:rsidRPr="00ED74AB">
        <w:rPr>
          <w:rFonts w:ascii="Times New Roman" w:hAnsi="Times New Roman" w:cs="Times New Roman"/>
          <w:sz w:val="24"/>
          <w:szCs w:val="24"/>
        </w:rPr>
        <w:t xml:space="preserve">– Techninė </w:t>
      </w:r>
      <w:r w:rsidR="00E40425" w:rsidRPr="00A15756">
        <w:rPr>
          <w:rFonts w:ascii="Times New Roman" w:hAnsi="Times New Roman" w:cs="Times New Roman"/>
          <w:sz w:val="24"/>
          <w:szCs w:val="24"/>
        </w:rPr>
        <w:t>specifikacija</w:t>
      </w:r>
      <w:r w:rsidR="00BE6CAF">
        <w:rPr>
          <w:rFonts w:ascii="Times New Roman" w:hAnsi="Times New Roman" w:cs="Times New Roman"/>
          <w:sz w:val="24"/>
          <w:szCs w:val="24"/>
        </w:rPr>
        <w:t xml:space="preserve"> ir Techninės specifikacijos priede Nr. 1 – Darbų kiekio žiniaraštis. </w:t>
      </w:r>
    </w:p>
    <w:p w14:paraId="58FBB47F" w14:textId="4B485410" w:rsidR="006E36C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p>
    <w:p w14:paraId="2769B731" w14:textId="77777777" w:rsid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w:t>
      </w:r>
      <w:r w:rsidR="007D4100" w:rsidRPr="006E36C4">
        <w:rPr>
          <w:rFonts w:ascii="Times New Roman" w:hAnsi="Times New Roman" w:cs="Times New Roman"/>
          <w:sz w:val="24"/>
          <w:szCs w:val="24"/>
        </w:rPr>
        <w:t xml:space="preserve">dokumentuose </w:t>
      </w:r>
      <w:r w:rsidRPr="006E36C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6E36C4">
        <w:rPr>
          <w:rFonts w:ascii="Times New Roman" w:hAnsi="Times New Roman" w:cs="Times New Roman"/>
          <w:sz w:val="24"/>
          <w:szCs w:val="24"/>
        </w:rPr>
        <w:t xml:space="preserve"> </w:t>
      </w:r>
    </w:p>
    <w:p w14:paraId="2D421658" w14:textId="483B233A" w:rsidR="00255C04" w:rsidRP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w:t>
      </w:r>
      <w:r w:rsidR="00795134" w:rsidRPr="006E36C4">
        <w:rPr>
          <w:rFonts w:ascii="Times New Roman" w:hAnsi="Times New Roman" w:cs="Times New Roman"/>
          <w:sz w:val="24"/>
          <w:szCs w:val="24"/>
        </w:rPr>
        <w:t xml:space="preserve">pirkimo dokumentuose </w:t>
      </w:r>
      <w:r w:rsidRPr="006E36C4">
        <w:rPr>
          <w:rFonts w:ascii="Times New Roman" w:hAnsi="Times New Roman" w:cs="Times New Roman"/>
          <w:sz w:val="24"/>
          <w:szCs w:val="24"/>
        </w:rPr>
        <w:t xml:space="preserve">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0381D" w:rsidRDefault="00BF3638">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1" w:name="_Toc195171311"/>
      <w:r w:rsidRPr="0070381D">
        <w:rPr>
          <w:rFonts w:ascii="Times New Roman" w:hAnsi="Times New Roman" w:cs="Times New Roman"/>
          <w:color w:val="auto"/>
          <w:sz w:val="28"/>
          <w:szCs w:val="28"/>
        </w:rPr>
        <w:t>Tiekėjų pašalinimo pagrindai</w:t>
      </w:r>
      <w:r w:rsidR="00E201D8" w:rsidRPr="0070381D">
        <w:rPr>
          <w:rFonts w:ascii="Times New Roman" w:hAnsi="Times New Roman" w:cs="Times New Roman"/>
          <w:color w:val="auto"/>
          <w:sz w:val="28"/>
          <w:szCs w:val="28"/>
        </w:rPr>
        <w:t>, kvalifikacijos reikalavimai ir reikalaujami kokybės vadybos sistemos ir (ar</w:t>
      </w:r>
      <w:r w:rsidR="00817AB9" w:rsidRPr="0070381D">
        <w:rPr>
          <w:rFonts w:ascii="Times New Roman" w:hAnsi="Times New Roman" w:cs="Times New Roman"/>
          <w:color w:val="auto"/>
          <w:sz w:val="28"/>
          <w:szCs w:val="28"/>
        </w:rPr>
        <w:t>ba</w:t>
      </w:r>
      <w:r w:rsidR="00E201D8" w:rsidRPr="0070381D">
        <w:rPr>
          <w:rFonts w:ascii="Times New Roman" w:hAnsi="Times New Roman" w:cs="Times New Roman"/>
          <w:color w:val="auto"/>
          <w:sz w:val="28"/>
          <w:szCs w:val="28"/>
        </w:rPr>
        <w:t xml:space="preserve">) </w:t>
      </w:r>
      <w:r w:rsidR="00817AB9" w:rsidRPr="0070381D">
        <w:rPr>
          <w:rFonts w:ascii="Times New Roman" w:hAnsi="Times New Roman" w:cs="Times New Roman"/>
          <w:color w:val="auto"/>
          <w:sz w:val="28"/>
          <w:szCs w:val="28"/>
        </w:rPr>
        <w:t>aplinkos apsaugos vadybos sistemos standartai</w:t>
      </w:r>
      <w:bookmarkEnd w:id="11"/>
      <w:r w:rsidR="00817AB9" w:rsidRPr="0070381D">
        <w:rPr>
          <w:rFonts w:ascii="Times New Roman" w:hAnsi="Times New Roman" w:cs="Times New Roman"/>
          <w:color w:val="auto"/>
          <w:sz w:val="28"/>
          <w:szCs w:val="28"/>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13C31C83" w14:textId="1477C9A4" w:rsidR="00464D07" w:rsidRPr="00ED74AB" w:rsidRDefault="005D280D">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Reikalavimai dėl tiekėjo ir</w:t>
      </w:r>
      <w:r w:rsidR="00F17EDA" w:rsidRPr="009F53B3">
        <w:rPr>
          <w:rFonts w:ascii="Times New Roman" w:hAnsi="Times New Roman" w:cs="Times New Roman"/>
          <w:sz w:val="24"/>
          <w:szCs w:val="24"/>
        </w:rPr>
        <w:t xml:space="preserve"> </w:t>
      </w:r>
      <w:r w:rsidRPr="009F53B3">
        <w:rPr>
          <w:rFonts w:ascii="Times New Roman" w:hAnsi="Times New Roman" w:cs="Times New Roman"/>
          <w:sz w:val="24"/>
          <w:szCs w:val="24"/>
        </w:rPr>
        <w:t>subtiekėjų</w:t>
      </w:r>
      <w:r w:rsidR="00A857C4" w:rsidRPr="009F53B3">
        <w:rPr>
          <w:rFonts w:ascii="Times New Roman" w:hAnsi="Times New Roman" w:cs="Times New Roman"/>
          <w:sz w:val="24"/>
          <w:szCs w:val="24"/>
        </w:rPr>
        <w:t xml:space="preserve">, ūkio subjektų, kurių pajėgumais </w:t>
      </w:r>
      <w:r w:rsidR="00CF1B69" w:rsidRPr="009F53B3">
        <w:rPr>
          <w:rFonts w:ascii="Times New Roman" w:hAnsi="Times New Roman" w:cs="Times New Roman"/>
          <w:sz w:val="24"/>
          <w:szCs w:val="24"/>
        </w:rPr>
        <w:t>tiekėjas remiasi,</w:t>
      </w:r>
      <w:r w:rsidR="00FB4B5E" w:rsidRPr="009F53B3">
        <w:rPr>
          <w:rFonts w:ascii="Times New Roman" w:hAnsi="Times New Roman" w:cs="Times New Roman"/>
          <w:sz w:val="24"/>
          <w:szCs w:val="24"/>
        </w:rPr>
        <w:t xml:space="preserve"> </w:t>
      </w:r>
      <w:r w:rsidRPr="009F53B3">
        <w:rPr>
          <w:rFonts w:ascii="Times New Roman" w:hAnsi="Times New Roman" w:cs="Times New Roman"/>
          <w:sz w:val="24"/>
          <w:szCs w:val="24"/>
        </w:rPr>
        <w:t>pašalinimo pagrindų nebuvimo</w:t>
      </w:r>
      <w:r w:rsidR="004A415C"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bei jų nebuvimą patvirtinantys dokumentai nurodyti </w:t>
      </w:r>
      <w:r w:rsidR="00CF1B69" w:rsidRPr="009F53B3">
        <w:rPr>
          <w:rFonts w:ascii="Times New Roman" w:hAnsi="Times New Roman" w:cs="Times New Roman"/>
          <w:sz w:val="24"/>
          <w:szCs w:val="24"/>
        </w:rPr>
        <w:t>s</w:t>
      </w:r>
      <w:r w:rsidR="0035091B" w:rsidRPr="009F53B3">
        <w:rPr>
          <w:rFonts w:ascii="Times New Roman" w:hAnsi="Times New Roman" w:cs="Times New Roman"/>
          <w:sz w:val="24"/>
          <w:szCs w:val="24"/>
        </w:rPr>
        <w:t>pecialiųjų p</w:t>
      </w:r>
      <w:r w:rsidRPr="009F53B3">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DC57FB"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2</w:t>
      </w:r>
      <w:r w:rsidRPr="00E11567">
        <w:rPr>
          <w:rFonts w:ascii="Times New Roman" w:hAnsi="Times New Roman" w:cs="Times New Roman"/>
          <w:b/>
          <w:bCs/>
          <w:sz w:val="24"/>
          <w:szCs w:val="24"/>
        </w:rPr>
        <w:t xml:space="preserve"> priede</w:t>
      </w:r>
      <w:r w:rsidR="00E11567" w:rsidRPr="00E11567">
        <w:rPr>
          <w:rFonts w:ascii="Times New Roman" w:hAnsi="Times New Roman" w:cs="Times New Roman"/>
          <w:sz w:val="24"/>
          <w:szCs w:val="24"/>
        </w:rPr>
        <w:t xml:space="preserve"> „</w:t>
      </w:r>
      <w:r w:rsidR="00E11567" w:rsidRPr="00ED74AB">
        <w:rPr>
          <w:rFonts w:ascii="Times New Roman" w:hAnsi="Times New Roman" w:cs="Times New Roman"/>
          <w:sz w:val="24"/>
          <w:szCs w:val="24"/>
        </w:rPr>
        <w:t>Tiekėjų pašalinimo pagrindai“</w:t>
      </w:r>
    </w:p>
    <w:p w14:paraId="276436D2" w14:textId="23A7F89B" w:rsidR="009F7690" w:rsidRPr="00E231C6" w:rsidRDefault="00464D07" w:rsidP="001F3B0A">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3.2. Tiekėjams nustatomi kvalifikacijos reikalavimai,</w:t>
      </w:r>
      <w:r w:rsidR="00774FA3"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ir reikalavimai dėl kokybės vadybos sistemos ir aplinkos apsaugos vadybos sistemos standartų laikymosi ir jų atitiktį patvirtinantys dokumentai nurodyti </w:t>
      </w:r>
      <w:r w:rsidR="00703983" w:rsidRPr="00ED74AB">
        <w:rPr>
          <w:rFonts w:ascii="Times New Roman" w:hAnsi="Times New Roman" w:cs="Times New Roman"/>
          <w:sz w:val="24"/>
          <w:szCs w:val="24"/>
        </w:rPr>
        <w:t>s</w:t>
      </w:r>
      <w:r w:rsidR="006E42EC" w:rsidRPr="00ED74AB">
        <w:rPr>
          <w:rFonts w:ascii="Times New Roman" w:hAnsi="Times New Roman" w:cs="Times New Roman"/>
          <w:sz w:val="24"/>
          <w:szCs w:val="24"/>
        </w:rPr>
        <w:t>pecialiųjų p</w:t>
      </w:r>
      <w:r w:rsidRPr="00ED74AB">
        <w:rPr>
          <w:rFonts w:ascii="Times New Roman" w:hAnsi="Times New Roman" w:cs="Times New Roman"/>
          <w:sz w:val="24"/>
          <w:szCs w:val="24"/>
        </w:rPr>
        <w:t>irkimo sąlygų</w:t>
      </w:r>
      <w:r w:rsidR="001F3B0A" w:rsidRPr="00ED74AB">
        <w:rPr>
          <w:rFonts w:ascii="Times New Roman" w:hAnsi="Times New Roman" w:cs="Times New Roman"/>
          <w:sz w:val="24"/>
          <w:szCs w:val="24"/>
        </w:rPr>
        <w:t xml:space="preserve"> </w:t>
      </w:r>
      <w:r w:rsidR="00DC57FB" w:rsidRPr="00ED74AB">
        <w:rPr>
          <w:rFonts w:ascii="Times New Roman" w:hAnsi="Times New Roman" w:cs="Times New Roman"/>
          <w:b/>
          <w:bCs/>
          <w:sz w:val="24"/>
          <w:szCs w:val="24"/>
        </w:rPr>
        <w:t>3</w:t>
      </w:r>
      <w:r w:rsidRPr="00ED74AB">
        <w:rPr>
          <w:rFonts w:ascii="Times New Roman" w:hAnsi="Times New Roman" w:cs="Times New Roman"/>
          <w:b/>
          <w:bCs/>
          <w:sz w:val="24"/>
          <w:szCs w:val="24"/>
        </w:rPr>
        <w:t xml:space="preserve"> priede.</w:t>
      </w:r>
      <w:r w:rsidRPr="00E231C6">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w:t>
      </w:r>
      <w:r w:rsidR="00FD0F2E" w:rsidRPr="00605DE3">
        <w:rPr>
          <w:rFonts w:ascii="Times New Roman" w:hAnsi="Times New Roman" w:cs="Times New Roman"/>
          <w:b/>
          <w:bCs/>
          <w:sz w:val="24"/>
          <w:szCs w:val="24"/>
        </w:rPr>
        <w:t>,</w:t>
      </w:r>
      <w:r w:rsidRPr="00605DE3">
        <w:rPr>
          <w:rFonts w:ascii="Times New Roman" w:hAnsi="Times New Roman" w:cs="Times New Roman"/>
          <w:b/>
          <w:bCs/>
          <w:sz w:val="24"/>
          <w:szCs w:val="24"/>
        </w:rPr>
        <w:t xml:space="preserve"> įsipareigoja, kad sutartį vykdys tik teisę verstis atitinkama veikla turintys asmenys</w:t>
      </w:r>
      <w:r w:rsidRPr="00E231C6">
        <w:rPr>
          <w:rFonts w:ascii="Times New Roman" w:hAnsi="Times New Roman" w:cs="Times New Roman"/>
          <w:sz w:val="24"/>
          <w:szCs w:val="24"/>
        </w:rPr>
        <w:t>.</w:t>
      </w:r>
    </w:p>
    <w:p w14:paraId="36EE600A" w14:textId="0108F3F8" w:rsidR="00251635" w:rsidRPr="00E231C6" w:rsidRDefault="009F7690" w:rsidP="008D5D5F">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00245C47" w:rsidRPr="00E231C6">
        <w:rPr>
          <w:rFonts w:ascii="Times New Roman" w:eastAsia="Arial" w:hAnsi="Times New Roman" w:cs="Times New Roman"/>
          <w:sz w:val="24"/>
          <w:szCs w:val="24"/>
        </w:rPr>
        <w:t xml:space="preserve">Tiekėjas teikdamas </w:t>
      </w:r>
      <w:r w:rsidR="003477AB" w:rsidRPr="00E231C6">
        <w:rPr>
          <w:rFonts w:ascii="Times New Roman" w:eastAsia="Arial" w:hAnsi="Times New Roman" w:cs="Times New Roman"/>
          <w:sz w:val="24"/>
          <w:szCs w:val="24"/>
        </w:rPr>
        <w:t>p</w:t>
      </w:r>
      <w:r w:rsidR="00245C47" w:rsidRPr="00E231C6">
        <w:rPr>
          <w:rFonts w:ascii="Times New Roman" w:eastAsia="Arial" w:hAnsi="Times New Roman" w:cs="Times New Roman"/>
          <w:sz w:val="24"/>
          <w:szCs w:val="24"/>
        </w:rPr>
        <w:t xml:space="preserve">asiūlymą turi pateikti laisvos formos </w:t>
      </w:r>
      <w:r w:rsidR="00245C47" w:rsidRPr="00605DE3">
        <w:rPr>
          <w:rFonts w:ascii="Times New Roman" w:eastAsia="Arial" w:hAnsi="Times New Roman" w:cs="Times New Roman"/>
          <w:b/>
          <w:bCs/>
          <w:sz w:val="24"/>
          <w:szCs w:val="24"/>
        </w:rPr>
        <w:t>deklaraciją</w:t>
      </w:r>
      <w:r w:rsidR="00251356" w:rsidRPr="00605DE3">
        <w:rPr>
          <w:rFonts w:ascii="Times New Roman" w:eastAsia="Arial" w:hAnsi="Times New Roman" w:cs="Times New Roman"/>
          <w:b/>
          <w:bCs/>
          <w:sz w:val="24"/>
          <w:szCs w:val="24"/>
        </w:rPr>
        <w:t xml:space="preserve"> dėl </w:t>
      </w:r>
      <w:r w:rsidR="008D5D5F" w:rsidRPr="00605DE3">
        <w:rPr>
          <w:rFonts w:ascii="Times New Roman" w:eastAsia="Arial" w:hAnsi="Times New Roman" w:cs="Times New Roman"/>
          <w:b/>
          <w:bCs/>
          <w:sz w:val="24"/>
          <w:szCs w:val="24"/>
        </w:rPr>
        <w:t>pašalinimo pagrindų</w:t>
      </w:r>
      <w:r w:rsidR="008D5D5F" w:rsidRPr="00E231C6">
        <w:rPr>
          <w:rFonts w:ascii="Times New Roman" w:eastAsia="Arial" w:hAnsi="Times New Roman" w:cs="Times New Roman"/>
          <w:sz w:val="24"/>
          <w:szCs w:val="24"/>
        </w:rPr>
        <w:t xml:space="preserve">, nurodytų šių </w:t>
      </w:r>
      <w:r w:rsidR="008D5D5F" w:rsidRPr="00E11567">
        <w:rPr>
          <w:rFonts w:ascii="Times New Roman" w:eastAsia="Arial" w:hAnsi="Times New Roman" w:cs="Times New Roman"/>
          <w:sz w:val="24"/>
          <w:szCs w:val="24"/>
        </w:rPr>
        <w:t xml:space="preserve">sąlygų </w:t>
      </w:r>
      <w:r w:rsidR="00C73BFE" w:rsidRPr="00E11567">
        <w:rPr>
          <w:rFonts w:ascii="Times New Roman" w:eastAsia="Arial" w:hAnsi="Times New Roman" w:cs="Times New Roman"/>
          <w:b/>
          <w:bCs/>
          <w:sz w:val="24"/>
          <w:szCs w:val="24"/>
        </w:rPr>
        <w:t>2</w:t>
      </w:r>
      <w:r w:rsidR="008D5D5F" w:rsidRPr="00E11567">
        <w:rPr>
          <w:rFonts w:ascii="Times New Roman" w:eastAsia="Arial" w:hAnsi="Times New Roman" w:cs="Times New Roman"/>
          <w:b/>
          <w:bCs/>
          <w:sz w:val="24"/>
          <w:szCs w:val="24"/>
        </w:rPr>
        <w:t xml:space="preserve"> priede</w:t>
      </w:r>
      <w:r w:rsidR="008D5D5F" w:rsidRPr="00E11567">
        <w:rPr>
          <w:rFonts w:ascii="Times New Roman" w:eastAsia="Arial" w:hAnsi="Times New Roman" w:cs="Times New Roman"/>
          <w:sz w:val="24"/>
          <w:szCs w:val="24"/>
        </w:rPr>
        <w:t xml:space="preserve">, </w:t>
      </w:r>
      <w:r w:rsidR="008D5D5F" w:rsidRPr="00E11567">
        <w:rPr>
          <w:rFonts w:ascii="Times New Roman" w:eastAsia="Arial" w:hAnsi="Times New Roman" w:cs="Times New Roman"/>
          <w:b/>
          <w:bCs/>
          <w:sz w:val="24"/>
          <w:szCs w:val="24"/>
        </w:rPr>
        <w:t>nebuvimo</w:t>
      </w:r>
      <w:r w:rsidR="008D5D5F" w:rsidRPr="00E231C6">
        <w:rPr>
          <w:rFonts w:ascii="Times New Roman" w:eastAsia="Arial" w:hAnsi="Times New Roman" w:cs="Times New Roman"/>
          <w:sz w:val="24"/>
          <w:szCs w:val="24"/>
        </w:rPr>
        <w:t>.</w:t>
      </w:r>
      <w:r w:rsidR="002418CE" w:rsidRPr="00E231C6">
        <w:rPr>
          <w:rFonts w:ascii="Times New Roman" w:eastAsia="Arial" w:hAnsi="Times New Roman" w:cs="Times New Roman"/>
          <w:sz w:val="24"/>
          <w:szCs w:val="24"/>
        </w:rPr>
        <w:t xml:space="preserve"> </w:t>
      </w:r>
    </w:p>
    <w:p w14:paraId="69360CD7" w14:textId="6915587E" w:rsidR="00894FEF" w:rsidRPr="0070381D" w:rsidRDefault="00817AB9">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2" w:name="_Toc195171312"/>
      <w:r w:rsidRPr="0070381D">
        <w:rPr>
          <w:rFonts w:ascii="Times New Roman" w:hAnsi="Times New Roman" w:cs="Times New Roman"/>
          <w:color w:val="auto"/>
          <w:sz w:val="28"/>
          <w:szCs w:val="28"/>
        </w:rPr>
        <w:t>Reikalavima</w:t>
      </w:r>
      <w:r w:rsidR="00202139" w:rsidRPr="0070381D">
        <w:rPr>
          <w:rFonts w:ascii="Times New Roman" w:hAnsi="Times New Roman" w:cs="Times New Roman"/>
          <w:color w:val="auto"/>
          <w:sz w:val="28"/>
          <w:szCs w:val="28"/>
        </w:rPr>
        <w:t xml:space="preserve">i, </w:t>
      </w:r>
      <w:r w:rsidRPr="0070381D">
        <w:rPr>
          <w:rFonts w:ascii="Times New Roman" w:hAnsi="Times New Roman" w:cs="Times New Roman"/>
          <w:color w:val="auto"/>
          <w:sz w:val="28"/>
          <w:szCs w:val="28"/>
        </w:rPr>
        <w:t>susiję su nacionaliniu saugumu</w:t>
      </w:r>
      <w:bookmarkEnd w:id="12"/>
      <w:r w:rsidRPr="0070381D">
        <w:rPr>
          <w:rFonts w:ascii="Times New Roman" w:hAnsi="Times New Roman" w:cs="Times New Roman"/>
          <w:color w:val="auto"/>
          <w:sz w:val="28"/>
          <w:szCs w:val="28"/>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D16D2A"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C319B" w:rsidRPr="00D16D2A">
        <w:rPr>
          <w:rFonts w:ascii="Times New Roman" w:hAnsi="Times New Roman" w:cs="Times New Roman"/>
          <w:sz w:val="24"/>
          <w:szCs w:val="24"/>
        </w:rPr>
        <w:t xml:space="preserve">Perkančioji organizacija, įrašyta į Saugiojo tinklo naudotojų sąrašą, </w:t>
      </w:r>
      <w:r w:rsidR="000C319B" w:rsidRPr="00D16D2A">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D16D2A">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D16D2A">
          <w:rPr>
            <w:rFonts w:ascii="Times New Roman" w:hAnsi="Times New Roman" w:cs="Times New Roman"/>
            <w:sz w:val="24"/>
            <w:szCs w:val="24"/>
          </w:rPr>
          <w:t>92</w:t>
        </w:r>
      </w:hyperlink>
      <w:r w:rsidR="000C319B" w:rsidRPr="00D16D2A">
        <w:rPr>
          <w:rFonts w:ascii="Times New Roman" w:hAnsi="Times New Roman" w:cs="Times New Roman"/>
          <w:sz w:val="24"/>
          <w:szCs w:val="24"/>
        </w:rPr>
        <w:t xml:space="preserve"> str. 13 d. apibrėžiamą BVPŽ prekių ir paslaugų kodų sąrašą. </w:t>
      </w:r>
      <w:r w:rsidR="000C319B" w:rsidRPr="00D16D2A">
        <w:rPr>
          <w:rFonts w:ascii="Times New Roman" w:hAnsi="Times New Roman" w:cs="Times New Roman"/>
          <w:sz w:val="24"/>
          <w:szCs w:val="24"/>
          <w:shd w:val="clear" w:color="auto" w:fill="FFFFFF"/>
        </w:rPr>
        <w:t xml:space="preserve">Nereikalaujama, kad tiekėjas pateiktų </w:t>
      </w:r>
      <w:r w:rsidR="000C319B" w:rsidRPr="00D16D2A">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D16D2A" w:rsidRDefault="00D16D2A" w:rsidP="00D16D2A">
      <w:pPr>
        <w:pStyle w:val="Sraopastraipa"/>
        <w:numPr>
          <w:ilvl w:val="1"/>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D16D2A">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w:t>
      </w:r>
      <w:r w:rsidRPr="00D16D2A">
        <w:rPr>
          <w:rFonts w:ascii="Times New Roman" w:hAnsi="Times New Roman" w:cs="Times New Roman"/>
          <w:sz w:val="24"/>
          <w:szCs w:val="24"/>
        </w:rPr>
        <w:lastRenderedPageBreak/>
        <w:t>Europos Sąjungos valstybėje narėje, Šiaurės Atlanto sutarties organizacijos valstybėje narėje ar trečiojoje šalyje, pasirašiusioje VPĮ 17 straipsnio 4 dalyje nurodytus tarptautinius susitarimus</w:t>
      </w:r>
    </w:p>
    <w:p w14:paraId="490591E3" w14:textId="4440F86E" w:rsidR="006D3202" w:rsidRPr="0070381D" w:rsidRDefault="003630A0">
      <w:pPr>
        <w:pStyle w:val="Antrat1"/>
        <w:numPr>
          <w:ilvl w:val="0"/>
          <w:numId w:val="7"/>
        </w:numPr>
        <w:spacing w:before="720" w:after="0" w:line="276" w:lineRule="auto"/>
        <w:rPr>
          <w:rFonts w:ascii="Times New Roman" w:hAnsi="Times New Roman" w:cs="Times New Roman"/>
          <w:color w:val="auto"/>
          <w:sz w:val="28"/>
          <w:szCs w:val="28"/>
        </w:rPr>
      </w:pPr>
      <w:bookmarkStart w:id="13" w:name="_Toc195171313"/>
      <w:r w:rsidRPr="0070381D">
        <w:rPr>
          <w:rFonts w:ascii="Times New Roman" w:hAnsi="Times New Roman" w:cs="Times New Roman"/>
          <w:color w:val="auto"/>
          <w:sz w:val="28"/>
          <w:szCs w:val="28"/>
        </w:rPr>
        <w:t>Specialieji reikalavimai pasiūlymų rengimui ir pateikimui</w:t>
      </w:r>
      <w:bookmarkEnd w:id="5"/>
      <w:bookmarkEnd w:id="6"/>
      <w:bookmarkEnd w:id="7"/>
      <w:bookmarkEnd w:id="13"/>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6077C483" w14:textId="498AC5DF" w:rsidR="00D019FC" w:rsidRPr="00E765CF" w:rsidRDefault="00D019FC" w:rsidP="001103B6">
      <w:pPr>
        <w:pStyle w:val="Sraopastraipa"/>
        <w:numPr>
          <w:ilvl w:val="1"/>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Tiekėjo pasiūlymą sudaro</w:t>
      </w:r>
      <w:r w:rsidRPr="00E765CF">
        <w:rPr>
          <w:rFonts w:ascii="Times New Roman" w:hAnsi="Times New Roman" w:cs="Times New Roman"/>
          <w:sz w:val="24"/>
          <w:szCs w:val="24"/>
        </w:rPr>
        <w:t xml:space="preserve"> CVP IS pateikiamų ir žemiau nurodytų dokumentų visuma:</w:t>
      </w:r>
    </w:p>
    <w:p w14:paraId="6DBAC2D5" w14:textId="071B68B0"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w:t>
      </w:r>
      <w:r w:rsidR="002B69EB" w:rsidRPr="00E11567">
        <w:rPr>
          <w:rFonts w:ascii="Times New Roman" w:hAnsi="Times New Roman" w:cs="Times New Roman"/>
          <w:sz w:val="24"/>
          <w:szCs w:val="24"/>
        </w:rPr>
        <w:t>5</w:t>
      </w:r>
      <w:r w:rsidR="00E11567" w:rsidRPr="00E11567">
        <w:rPr>
          <w:rFonts w:ascii="Times New Roman" w:hAnsi="Times New Roman" w:cs="Times New Roman"/>
          <w:sz w:val="24"/>
          <w:szCs w:val="24"/>
        </w:rPr>
        <w:t xml:space="preserve"> </w:t>
      </w:r>
      <w:r w:rsidR="00E11567" w:rsidRPr="00ED74AB">
        <w:rPr>
          <w:rFonts w:ascii="Times New Roman" w:hAnsi="Times New Roman" w:cs="Times New Roman"/>
          <w:sz w:val="24"/>
          <w:szCs w:val="24"/>
        </w:rPr>
        <w:t>„Pasiūlymo forma“</w:t>
      </w:r>
      <w:r w:rsidR="00E11567" w:rsidRPr="00E11567">
        <w:rPr>
          <w:rFonts w:ascii="Times New Roman" w:hAnsi="Times New Roman" w:cs="Times New Roman"/>
          <w:sz w:val="24"/>
          <w:szCs w:val="24"/>
        </w:rPr>
        <w:t xml:space="preserve"> </w:t>
      </w:r>
      <w:r w:rsidRPr="00E11567">
        <w:rPr>
          <w:rFonts w:ascii="Times New Roman" w:hAnsi="Times New Roman" w:cs="Times New Roman"/>
          <w:sz w:val="24"/>
          <w:szCs w:val="24"/>
        </w:rPr>
        <w:t>pateiktą pasiūlymo formą.</w:t>
      </w:r>
      <w:r w:rsidRPr="00E765CF">
        <w:rPr>
          <w:rFonts w:ascii="Times New Roman" w:hAnsi="Times New Roman" w:cs="Times New Roman"/>
          <w:sz w:val="24"/>
          <w:szCs w:val="24"/>
        </w:rPr>
        <w:t xml:space="preserve"> </w:t>
      </w:r>
      <w:r w:rsidR="005D0FA9" w:rsidRPr="00C05A96">
        <w:rPr>
          <w:rFonts w:ascii="Times New Roman" w:hAnsi="Times New Roman" w:cs="Times New Roman"/>
          <w:b/>
          <w:bCs/>
          <w:sz w:val="24"/>
          <w:szCs w:val="24"/>
        </w:rPr>
        <w:t>Pirkimo laimėtojas turės parengti Kalendorinį darbų grafiką Veiklų sąraše nurodytu detalumu</w:t>
      </w:r>
      <w:r w:rsidR="005D0FA9" w:rsidRPr="00C05A96">
        <w:rPr>
          <w:rFonts w:ascii="Times New Roman" w:hAnsi="Times New Roman" w:cs="Times New Roman"/>
          <w:sz w:val="24"/>
          <w:szCs w:val="24"/>
        </w:rPr>
        <w:t>;</w:t>
      </w:r>
    </w:p>
    <w:p w14:paraId="30D15F23" w14:textId="30FC6187"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iekėjo, nurodytų subtiekėjų, jungtinės veiklos partnerių ir ūkio subjektų, kurių pajėgumais tiekėjas numato remtis pasirašytos</w:t>
      </w:r>
      <w:r w:rsidR="00E765CF">
        <w:rPr>
          <w:rFonts w:ascii="Times New Roman" w:hAnsi="Times New Roman" w:cs="Times New Roman"/>
          <w:sz w:val="24"/>
          <w:szCs w:val="24"/>
        </w:rPr>
        <w:t xml:space="preserve"> </w:t>
      </w:r>
      <w:r w:rsidR="00E765CF" w:rsidRPr="00E765CF">
        <w:rPr>
          <w:rFonts w:ascii="Times New Roman" w:hAnsi="Times New Roman" w:cs="Times New Roman"/>
          <w:b/>
          <w:bCs/>
          <w:sz w:val="24"/>
          <w:szCs w:val="24"/>
        </w:rPr>
        <w:t>laisvos formos</w:t>
      </w:r>
      <w:r w:rsidR="00D019FC" w:rsidRPr="00E765CF">
        <w:rPr>
          <w:rFonts w:ascii="Times New Roman" w:hAnsi="Times New Roman" w:cs="Times New Roman"/>
          <w:b/>
          <w:bCs/>
          <w:sz w:val="24"/>
          <w:szCs w:val="24"/>
        </w:rPr>
        <w:t xml:space="preserve"> deklaracijos apie pašalinimo </w:t>
      </w:r>
      <w:r w:rsidR="00E765CF" w:rsidRPr="00E765CF">
        <w:rPr>
          <w:rFonts w:ascii="Times New Roman" w:hAnsi="Times New Roman" w:cs="Times New Roman"/>
          <w:b/>
          <w:bCs/>
          <w:sz w:val="24"/>
          <w:szCs w:val="24"/>
        </w:rPr>
        <w:t>pagrindų</w:t>
      </w:r>
      <w:r w:rsidR="00D019FC" w:rsidRPr="00E765CF">
        <w:rPr>
          <w:rFonts w:ascii="Times New Roman" w:hAnsi="Times New Roman" w:cs="Times New Roman"/>
          <w:b/>
          <w:bCs/>
          <w:sz w:val="24"/>
          <w:szCs w:val="24"/>
        </w:rPr>
        <w:t xml:space="preserve"> nebuvimą</w:t>
      </w:r>
      <w:r w:rsidR="004F2269" w:rsidRPr="00E765CF">
        <w:rPr>
          <w:rFonts w:ascii="Times New Roman" w:hAnsi="Times New Roman" w:cs="Times New Roman"/>
          <w:b/>
          <w:bCs/>
          <w:sz w:val="24"/>
          <w:szCs w:val="24"/>
        </w:rPr>
        <w:t xml:space="preserve"> </w:t>
      </w:r>
      <w:r w:rsidR="004F2269" w:rsidRPr="00E765CF">
        <w:rPr>
          <w:rFonts w:ascii="Times New Roman" w:hAnsi="Times New Roman" w:cs="Times New Roman"/>
          <w:sz w:val="24"/>
          <w:szCs w:val="24"/>
        </w:rPr>
        <w:t>(laisvos formos deklaracija dėl pašalinimo pagrindų</w:t>
      </w:r>
      <w:r w:rsidR="00E765CF">
        <w:rPr>
          <w:rFonts w:ascii="Times New Roman" w:hAnsi="Times New Roman" w:cs="Times New Roman"/>
          <w:sz w:val="24"/>
          <w:szCs w:val="24"/>
        </w:rPr>
        <w:t>,</w:t>
      </w:r>
      <w:r w:rsidR="004F2269" w:rsidRPr="00E765CF">
        <w:rPr>
          <w:rFonts w:ascii="Times New Roman" w:hAnsi="Times New Roman" w:cs="Times New Roman"/>
          <w:sz w:val="24"/>
          <w:szCs w:val="24"/>
        </w:rPr>
        <w:t xml:space="preserve"> nurodytų </w:t>
      </w:r>
      <w:r w:rsidR="004F2269" w:rsidRPr="00E11567">
        <w:rPr>
          <w:rFonts w:ascii="Times New Roman" w:hAnsi="Times New Roman" w:cs="Times New Roman"/>
          <w:sz w:val="24"/>
          <w:szCs w:val="24"/>
        </w:rPr>
        <w:t xml:space="preserve">šių </w:t>
      </w:r>
      <w:r w:rsidR="004F2269" w:rsidRPr="00E11567">
        <w:rPr>
          <w:rFonts w:ascii="Times New Roman" w:hAnsi="Times New Roman" w:cs="Times New Roman"/>
          <w:b/>
          <w:bCs/>
          <w:sz w:val="24"/>
          <w:szCs w:val="24"/>
        </w:rPr>
        <w:t>sąlygų 2 priede</w:t>
      </w:r>
      <w:r w:rsidR="00E765CF">
        <w:rPr>
          <w:rFonts w:ascii="Times New Roman" w:hAnsi="Times New Roman" w:cs="Times New Roman"/>
          <w:b/>
          <w:bCs/>
          <w:sz w:val="24"/>
          <w:szCs w:val="24"/>
        </w:rPr>
        <w:t xml:space="preserve"> „Tiekėjų pašalinimo pagrindai“</w:t>
      </w:r>
      <w:r w:rsidR="004F2269" w:rsidRPr="00E765CF">
        <w:rPr>
          <w:rFonts w:ascii="Times New Roman" w:hAnsi="Times New Roman" w:cs="Times New Roman"/>
          <w:sz w:val="24"/>
          <w:szCs w:val="24"/>
        </w:rPr>
        <w:t xml:space="preserve">, nebuvimo) </w:t>
      </w:r>
      <w:r w:rsidR="00D3636F" w:rsidRPr="00E765CF">
        <w:rPr>
          <w:rFonts w:ascii="Times New Roman" w:hAnsi="Times New Roman" w:cs="Times New Roman"/>
          <w:sz w:val="24"/>
          <w:szCs w:val="24"/>
        </w:rPr>
        <w:t>ir</w:t>
      </w:r>
      <w:r w:rsidR="00E765CF">
        <w:rPr>
          <w:rFonts w:ascii="Times New Roman" w:hAnsi="Times New Roman" w:cs="Times New Roman"/>
          <w:sz w:val="24"/>
          <w:szCs w:val="24"/>
        </w:rPr>
        <w:t xml:space="preserve"> laisvos formos deklaraciją dėl</w:t>
      </w:r>
      <w:r w:rsidR="00D3636F" w:rsidRPr="00E765CF">
        <w:rPr>
          <w:rFonts w:ascii="Times New Roman" w:hAnsi="Times New Roman" w:cs="Times New Roman"/>
          <w:sz w:val="24"/>
          <w:szCs w:val="24"/>
        </w:rPr>
        <w:t xml:space="preserve"> </w:t>
      </w:r>
      <w:r w:rsidR="00D3636F" w:rsidRPr="00ED74AB">
        <w:rPr>
          <w:rFonts w:ascii="Times New Roman" w:hAnsi="Times New Roman" w:cs="Times New Roman"/>
          <w:b/>
          <w:bCs/>
          <w:sz w:val="24"/>
          <w:szCs w:val="24"/>
        </w:rPr>
        <w:t>atitikim</w:t>
      </w:r>
      <w:r w:rsidR="00E765CF" w:rsidRPr="00ED74AB">
        <w:rPr>
          <w:rFonts w:ascii="Times New Roman" w:hAnsi="Times New Roman" w:cs="Times New Roman"/>
          <w:b/>
          <w:bCs/>
          <w:sz w:val="24"/>
          <w:szCs w:val="24"/>
        </w:rPr>
        <w:t>o</w:t>
      </w:r>
      <w:r w:rsidR="00D3636F" w:rsidRPr="00ED74AB">
        <w:rPr>
          <w:rFonts w:ascii="Times New Roman" w:hAnsi="Times New Roman" w:cs="Times New Roman"/>
          <w:b/>
          <w:bCs/>
          <w:sz w:val="24"/>
          <w:szCs w:val="24"/>
        </w:rPr>
        <w:t xml:space="preserve"> kvalifikaciniams reikalavimams</w:t>
      </w:r>
      <w:r w:rsidR="00D3636F" w:rsidRPr="00ED74AB">
        <w:rPr>
          <w:rFonts w:ascii="Times New Roman" w:hAnsi="Times New Roman" w:cs="Times New Roman"/>
          <w:sz w:val="24"/>
          <w:szCs w:val="24"/>
        </w:rPr>
        <w:t xml:space="preserve">. </w:t>
      </w:r>
      <w:r w:rsidR="00D3636F" w:rsidRPr="00ED74AB">
        <w:rPr>
          <w:rFonts w:ascii="Times New Roman" w:hAnsi="Times New Roman" w:cs="Times New Roman"/>
          <w:b/>
          <w:bCs/>
          <w:sz w:val="24"/>
          <w:szCs w:val="24"/>
        </w:rPr>
        <w:t>Aktualius dokumentus, patvirtinančius atitikimą kvalifikaciniams</w:t>
      </w:r>
      <w:r w:rsidR="00D3636F" w:rsidRPr="00E765CF">
        <w:rPr>
          <w:rFonts w:ascii="Times New Roman" w:hAnsi="Times New Roman" w:cs="Times New Roman"/>
          <w:b/>
          <w:bCs/>
          <w:sz w:val="24"/>
          <w:szCs w:val="24"/>
        </w:rPr>
        <w:t xml:space="preserve"> reikalavimams</w:t>
      </w:r>
      <w:r w:rsidR="00BE6866" w:rsidRPr="00E765CF">
        <w:rPr>
          <w:rFonts w:ascii="Times New Roman" w:hAnsi="Times New Roman" w:cs="Times New Roman"/>
          <w:b/>
          <w:bCs/>
          <w:sz w:val="24"/>
          <w:szCs w:val="24"/>
        </w:rPr>
        <w:t xml:space="preserve">, </w:t>
      </w:r>
      <w:r w:rsidR="00D3636F" w:rsidRPr="00E765CF">
        <w:rPr>
          <w:rFonts w:ascii="Times New Roman" w:hAnsi="Times New Roman" w:cs="Times New Roman"/>
          <w:b/>
          <w:bCs/>
          <w:sz w:val="24"/>
          <w:szCs w:val="24"/>
        </w:rPr>
        <w:t>turės pateikti tik pirkimo laimėtojas.</w:t>
      </w:r>
    </w:p>
    <w:p w14:paraId="6B3BA1FF" w14:textId="7105DC60"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 xml:space="preserve">iekėjo ir jo nurodytų subtiekėjų, jungtinės veiklos partnerių, ūkio subjektų, kurių pajėgumais tiekėjas numato remtis </w:t>
      </w:r>
      <w:r w:rsidR="00D019FC" w:rsidRPr="00E765CF">
        <w:rPr>
          <w:rFonts w:ascii="Times New Roman" w:hAnsi="Times New Roman" w:cs="Times New Roman"/>
          <w:b/>
          <w:bCs/>
          <w:sz w:val="24"/>
          <w:szCs w:val="24"/>
        </w:rPr>
        <w:t>laisvos formos deklaracijos apie Aplinkos apsaugos vadybos sistemos standartų laikymąsi. ISO ar EMAS</w:t>
      </w:r>
      <w:r w:rsidR="00284DDC" w:rsidRPr="00E765CF">
        <w:rPr>
          <w:rFonts w:ascii="Times New Roman" w:hAnsi="Times New Roman" w:cs="Times New Roman"/>
          <w:b/>
          <w:bCs/>
          <w:sz w:val="24"/>
          <w:szCs w:val="24"/>
        </w:rPr>
        <w:t xml:space="preserve"> ar lygiaverčius </w:t>
      </w:r>
      <w:r w:rsidR="00D019FC" w:rsidRPr="00E765CF">
        <w:rPr>
          <w:rFonts w:ascii="Times New Roman" w:hAnsi="Times New Roman" w:cs="Times New Roman"/>
          <w:b/>
          <w:bCs/>
          <w:sz w:val="24"/>
          <w:szCs w:val="24"/>
        </w:rPr>
        <w:t>sertifikatus turės pateikti tik pirkimo laimėtojas</w:t>
      </w:r>
      <w:r w:rsidRPr="00E765CF">
        <w:rPr>
          <w:rFonts w:ascii="Times New Roman" w:hAnsi="Times New Roman" w:cs="Times New Roman"/>
          <w:sz w:val="24"/>
          <w:szCs w:val="24"/>
        </w:rPr>
        <w:t>;</w:t>
      </w:r>
      <w:r w:rsidR="00D019FC" w:rsidRPr="00E765CF">
        <w:rPr>
          <w:rFonts w:ascii="Times New Roman" w:hAnsi="Times New Roman" w:cs="Times New Roman"/>
          <w:sz w:val="24"/>
          <w:szCs w:val="24"/>
        </w:rPr>
        <w:t xml:space="preserve"> </w:t>
      </w:r>
    </w:p>
    <w:p w14:paraId="69C29D22" w14:textId="3397DECB"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6A1317F6" w14:textId="66FA1531" w:rsidR="00D019FC"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798B26CF" w14:textId="243CEDDE" w:rsidR="00D019FC" w:rsidRPr="00E765CF" w:rsidRDefault="00D019FC" w:rsidP="009533FE">
      <w:pPr>
        <w:pStyle w:val="Sraopastraipa"/>
        <w:numPr>
          <w:ilvl w:val="2"/>
          <w:numId w:val="12"/>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923F035" w14:textId="441630A1" w:rsidR="00DE4440" w:rsidRPr="009533FE" w:rsidRDefault="009533FE" w:rsidP="009533FE">
      <w:pPr>
        <w:spacing w:line="276" w:lineRule="auto"/>
        <w:ind w:firstLine="567"/>
        <w:rPr>
          <w:rFonts w:ascii="Times New Roman" w:hAnsi="Times New Roman" w:cs="Times New Roman"/>
          <w:sz w:val="24"/>
          <w:szCs w:val="24"/>
        </w:rPr>
      </w:pPr>
      <w:r>
        <w:rPr>
          <w:rFonts w:ascii="Times New Roman" w:hAnsi="Times New Roman" w:cs="Times New Roman"/>
          <w:sz w:val="24"/>
          <w:szCs w:val="24"/>
        </w:rPr>
        <w:t>5.1.8</w:t>
      </w:r>
      <w:r w:rsidRPr="009A3333">
        <w:rPr>
          <w:rFonts w:ascii="Times New Roman" w:hAnsi="Times New Roman" w:cs="Times New Roman"/>
          <w:b/>
          <w:bCs/>
          <w:sz w:val="24"/>
          <w:szCs w:val="24"/>
        </w:rPr>
        <w:t>.</w:t>
      </w:r>
      <w:r w:rsidR="00D019FC" w:rsidRPr="009A3333">
        <w:rPr>
          <w:rFonts w:ascii="Times New Roman" w:hAnsi="Times New Roman" w:cs="Times New Roman"/>
          <w:b/>
          <w:bCs/>
          <w:sz w:val="24"/>
          <w:szCs w:val="24"/>
        </w:rPr>
        <w:t xml:space="preserve"> jei tiekėjas pasitelkia subtiekėjus</w:t>
      </w:r>
      <w:r w:rsidR="00D019FC" w:rsidRPr="009533FE">
        <w:rPr>
          <w:rFonts w:ascii="Times New Roman" w:hAnsi="Times New Roman" w:cs="Times New Roman"/>
          <w:sz w:val="24"/>
          <w:szCs w:val="24"/>
        </w:rPr>
        <w:t xml:space="preserve">, subtiekėjo deklaracija ar kitas dokumentas, patvirtinantis jo </w:t>
      </w:r>
      <w:r w:rsidR="00D019FC" w:rsidRPr="009A3333">
        <w:rPr>
          <w:rFonts w:ascii="Times New Roman" w:hAnsi="Times New Roman" w:cs="Times New Roman"/>
          <w:b/>
          <w:bCs/>
          <w:sz w:val="24"/>
          <w:szCs w:val="24"/>
        </w:rPr>
        <w:t>sutikimą būti subtiekėju pirkime</w:t>
      </w:r>
      <w:r w:rsidR="00D019FC" w:rsidRPr="009533FE">
        <w:rPr>
          <w:rFonts w:ascii="Times New Roman" w:hAnsi="Times New Roman" w:cs="Times New Roman"/>
          <w:sz w:val="24"/>
          <w:szCs w:val="24"/>
        </w:rPr>
        <w:t>;</w:t>
      </w:r>
      <w:r w:rsidR="00DE4440" w:rsidRPr="009533FE">
        <w:rPr>
          <w:rFonts w:ascii="Times New Roman" w:hAnsi="Times New Roman" w:cs="Times New Roman"/>
          <w:sz w:val="24"/>
          <w:szCs w:val="24"/>
        </w:rPr>
        <w:t xml:space="preserve"> </w:t>
      </w:r>
    </w:p>
    <w:p w14:paraId="0A3C79F0" w14:textId="1F722103" w:rsidR="001C1D32" w:rsidRPr="00E7612B" w:rsidRDefault="005A52E6" w:rsidP="000306B4">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5.</w:t>
      </w:r>
      <w:r w:rsidR="001103B6" w:rsidRPr="00E765CF">
        <w:rPr>
          <w:rFonts w:ascii="Times New Roman" w:eastAsia="Calibri" w:hAnsi="Times New Roman" w:cs="Times New Roman"/>
          <w:sz w:val="24"/>
          <w:szCs w:val="24"/>
        </w:rPr>
        <w:t>2</w:t>
      </w:r>
      <w:r w:rsidRPr="00E765CF">
        <w:rPr>
          <w:rFonts w:ascii="Times New Roman" w:eastAsia="Calibri" w:hAnsi="Times New Roman" w:cs="Times New Roman"/>
          <w:sz w:val="24"/>
          <w:szCs w:val="24"/>
        </w:rPr>
        <w:t xml:space="preserve">. </w:t>
      </w:r>
      <w:r w:rsidR="00AD4F1A" w:rsidRPr="00E765CF">
        <w:rPr>
          <w:rFonts w:ascii="Times New Roman" w:eastAsia="Calibri" w:hAnsi="Times New Roman" w:cs="Times New Roman"/>
          <w:sz w:val="24"/>
          <w:szCs w:val="24"/>
        </w:rPr>
        <w:t xml:space="preserve">Pasiūlymas gali būti pasirašytas </w:t>
      </w:r>
      <w:r w:rsidR="00FD5736" w:rsidRPr="00E765CF">
        <w:rPr>
          <w:rFonts w:ascii="Times New Roman" w:eastAsia="Calibri" w:hAnsi="Times New Roman" w:cs="Times New Roman"/>
          <w:sz w:val="24"/>
          <w:szCs w:val="24"/>
        </w:rPr>
        <w:t xml:space="preserve">fiziniu arba </w:t>
      </w:r>
      <w:r w:rsidR="00AD4F1A" w:rsidRPr="00E765CF">
        <w:rPr>
          <w:rFonts w:ascii="Times New Roman" w:eastAsia="Calibri" w:hAnsi="Times New Roman" w:cs="Times New Roman"/>
          <w:sz w:val="24"/>
          <w:szCs w:val="24"/>
        </w:rPr>
        <w:t xml:space="preserve">kvalifikuotu elektroniniu parašu. Jeigu </w:t>
      </w:r>
      <w:r w:rsidR="00FD5736" w:rsidRPr="00E765CF">
        <w:rPr>
          <w:rFonts w:ascii="Times New Roman" w:eastAsia="Calibri" w:hAnsi="Times New Roman" w:cs="Times New Roman"/>
          <w:sz w:val="24"/>
          <w:szCs w:val="24"/>
        </w:rPr>
        <w:t xml:space="preserve">tiekėjas </w:t>
      </w:r>
      <w:r w:rsidR="00AD4F1A" w:rsidRPr="00E765CF">
        <w:rPr>
          <w:rFonts w:ascii="Times New Roman" w:eastAsia="Calibri" w:hAnsi="Times New Roman" w:cs="Times New Roman"/>
          <w:sz w:val="24"/>
          <w:szCs w:val="24"/>
        </w:rPr>
        <w:t>dokumentus tvirtina naudodamas elektroninį, o ne fizinį parašą, elektroninis parašas turi atitikti VPĮ 22</w:t>
      </w:r>
      <w:r w:rsidR="006E2B14" w:rsidRPr="00E765CF">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straipsnio 11 dalies 2 ir 3 punktuose nustatytus reikalavimus. </w:t>
      </w:r>
      <w:r w:rsidR="7C928381" w:rsidRPr="00E7612B">
        <w:rPr>
          <w:rFonts w:ascii="Times New Roman" w:hAnsi="Times New Roman" w:cs="Times New Roman"/>
          <w:sz w:val="24"/>
          <w:szCs w:val="24"/>
        </w:rPr>
        <w:t>P</w:t>
      </w:r>
      <w:r w:rsidR="007037F7" w:rsidRPr="00E7612B">
        <w:rPr>
          <w:rFonts w:ascii="Times New Roman" w:hAnsi="Times New Roman" w:cs="Times New Roman"/>
          <w:sz w:val="24"/>
          <w:szCs w:val="24"/>
        </w:rPr>
        <w:t>erkančiajai organizacijai</w:t>
      </w:r>
      <w:r w:rsidR="00AD4F1A" w:rsidRPr="00E7612B">
        <w:rPr>
          <w:rFonts w:ascii="Times New Roman" w:hAnsi="Times New Roman" w:cs="Times New Roman"/>
          <w:sz w:val="24"/>
          <w:szCs w:val="24"/>
        </w:rPr>
        <w:t xml:space="preserve"> kilus abejonių dėl dokumentų tikrumo, ji turi teisę reikalauti pateikti dokumentų originalus.</w:t>
      </w:r>
      <w:r w:rsidR="00AD4F1A" w:rsidRPr="00E7612B">
        <w:rPr>
          <w:rFonts w:ascii="Times New Roman" w:eastAsia="Calibri" w:hAnsi="Times New Roman" w:cs="Times New Roman"/>
          <w:sz w:val="24"/>
          <w:szCs w:val="24"/>
        </w:rPr>
        <w:t xml:space="preserve"> Gali būti:</w:t>
      </w:r>
    </w:p>
    <w:p w14:paraId="2EE860FF" w14:textId="5CC7D140" w:rsidR="001C1D32" w:rsidRPr="00E7612B" w:rsidRDefault="005A52E6" w:rsidP="000306B4">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.1. </w:t>
      </w:r>
      <w:r w:rsidR="00AD4F1A" w:rsidRPr="00E7612B">
        <w:rPr>
          <w:rFonts w:ascii="Times New Roman" w:eastAsia="Calibri" w:hAnsi="Times New Roman" w:cs="Times New Roman"/>
          <w:sz w:val="24"/>
          <w:szCs w:val="24"/>
        </w:rPr>
        <w:t>pateikiami kvalifikuotu elektroniniu parašu pasirašyti elektroninėmis priemonėmis suformuoti dokumentai;</w:t>
      </w:r>
    </w:p>
    <w:p w14:paraId="2E8B0E01" w14:textId="14418920" w:rsidR="0033575F" w:rsidRPr="00E7612B" w:rsidRDefault="00C60621" w:rsidP="000306B4">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.2. </w:t>
      </w:r>
      <w:r w:rsidR="00AD4F1A" w:rsidRPr="00E7612B">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B3E1B58" w:rsidR="00FA4B39" w:rsidRPr="00E7612B" w:rsidRDefault="00751116" w:rsidP="000306B4">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sidR="005325B5" w:rsidRPr="00E7612B">
        <w:rPr>
          <w:rFonts w:ascii="Times New Roman" w:eastAsia="Calibri" w:hAnsi="Times New Roman" w:cs="Times New Roman"/>
          <w:bCs/>
          <w:iCs/>
          <w:sz w:val="24"/>
          <w:szCs w:val="24"/>
        </w:rPr>
        <w:t>.</w:t>
      </w:r>
      <w:r w:rsidR="000E7048">
        <w:rPr>
          <w:rFonts w:ascii="Times New Roman" w:eastAsia="Calibri" w:hAnsi="Times New Roman" w:cs="Times New Roman"/>
          <w:bCs/>
          <w:iCs/>
          <w:sz w:val="24"/>
          <w:szCs w:val="24"/>
        </w:rPr>
        <w:t>2</w:t>
      </w:r>
      <w:r w:rsidR="005325B5" w:rsidRPr="00E7612B">
        <w:rPr>
          <w:rFonts w:ascii="Times New Roman" w:eastAsia="Calibri" w:hAnsi="Times New Roman" w:cs="Times New Roman"/>
          <w:bCs/>
          <w:iCs/>
          <w:sz w:val="24"/>
          <w:szCs w:val="24"/>
        </w:rPr>
        <w:t xml:space="preserve">.3. </w:t>
      </w:r>
      <w:r w:rsidR="00AD4F1A" w:rsidRPr="00E7612B">
        <w:rPr>
          <w:rFonts w:ascii="Times New Roman" w:eastAsia="Calibri" w:hAnsi="Times New Roman" w:cs="Times New Roman"/>
          <w:bCs/>
          <w:iCs/>
          <w:sz w:val="24"/>
          <w:szCs w:val="24"/>
        </w:rPr>
        <w:t>skaitmeninės dokumentų kopijos (</w:t>
      </w:r>
      <w:r w:rsidR="00AD4F1A" w:rsidRPr="00E7612B">
        <w:rPr>
          <w:rFonts w:ascii="Times New Roman" w:eastAsia="Calibri" w:hAnsi="Times New Roman" w:cs="Times New Roman"/>
          <w:iCs/>
          <w:sz w:val="24"/>
          <w:szCs w:val="24"/>
        </w:rPr>
        <w:t xml:space="preserve">fiziniu asmens, nesutampančio, su </w:t>
      </w:r>
      <w:r w:rsidR="00DE0779" w:rsidRPr="00E7612B">
        <w:rPr>
          <w:rFonts w:ascii="Times New Roman" w:eastAsia="Calibri" w:hAnsi="Times New Roman" w:cs="Times New Roman"/>
          <w:iCs/>
          <w:sz w:val="24"/>
          <w:szCs w:val="24"/>
        </w:rPr>
        <w:t>p</w:t>
      </w:r>
      <w:r w:rsidR="00AD4F1A" w:rsidRPr="00E7612B">
        <w:rPr>
          <w:rFonts w:ascii="Times New Roman" w:eastAsia="Calibri" w:hAnsi="Times New Roman" w:cs="Times New Roman"/>
          <w:iCs/>
          <w:sz w:val="24"/>
          <w:szCs w:val="24"/>
        </w:rPr>
        <w:t>asiūlymą pasirašančiu asmeniu, parašu tvirtinami dokumentai turi būti pateikiami pasirašyti ir nuskenuoti)</w:t>
      </w:r>
      <w:r w:rsidR="00AD4F1A" w:rsidRPr="00E7612B">
        <w:rPr>
          <w:rFonts w:ascii="Times New Roman" w:eastAsia="Calibri" w:hAnsi="Times New Roman" w:cs="Times New Roman"/>
          <w:bCs/>
          <w:iCs/>
          <w:sz w:val="24"/>
          <w:szCs w:val="24"/>
        </w:rPr>
        <w:t>.</w:t>
      </w:r>
    </w:p>
    <w:p w14:paraId="25741C16" w14:textId="0C95F073" w:rsidR="00EB0E73" w:rsidRPr="00E7612B" w:rsidRDefault="00392458" w:rsidP="000306B4">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sidR="000E7048">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w:t>
      </w:r>
      <w:r w:rsidR="00D61DED" w:rsidRPr="00E7612B">
        <w:rPr>
          <w:rFonts w:ascii="Times New Roman" w:eastAsia="Arial" w:hAnsi="Times New Roman" w:cs="Times New Roman"/>
          <w:sz w:val="24"/>
          <w:szCs w:val="24"/>
        </w:rPr>
        <w:t>Pasiūlyma</w:t>
      </w:r>
      <w:r w:rsidR="00543400" w:rsidRPr="00E7612B">
        <w:rPr>
          <w:rFonts w:ascii="Times New Roman" w:eastAsia="Arial" w:hAnsi="Times New Roman" w:cs="Times New Roman"/>
          <w:sz w:val="24"/>
          <w:szCs w:val="24"/>
        </w:rPr>
        <w:t>s turi būti parengtas</w:t>
      </w:r>
      <w:r w:rsidR="00D61DED" w:rsidRPr="00E7612B">
        <w:rPr>
          <w:rFonts w:ascii="Times New Roman" w:eastAsia="Arial" w:hAnsi="Times New Roman" w:cs="Times New Roman"/>
          <w:sz w:val="24"/>
          <w:szCs w:val="24"/>
        </w:rPr>
        <w:t xml:space="preserve"> lietuvių </w:t>
      </w:r>
      <w:r w:rsidR="0076313C" w:rsidRPr="00E7612B">
        <w:rPr>
          <w:rFonts w:ascii="Times New Roman" w:eastAsia="Arial" w:hAnsi="Times New Roman" w:cs="Times New Roman"/>
          <w:sz w:val="24"/>
          <w:szCs w:val="24"/>
        </w:rPr>
        <w:t xml:space="preserve">kalba. </w:t>
      </w:r>
      <w:r w:rsidR="000A3108" w:rsidRPr="00E7612B">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F46220" w:rsidRPr="00E7612B">
        <w:rPr>
          <w:rFonts w:ascii="Times New Roman" w:eastAsia="Arial" w:hAnsi="Times New Roman" w:cs="Times New Roman"/>
          <w:sz w:val="24"/>
          <w:szCs w:val="24"/>
        </w:rPr>
        <w:t xml:space="preserve">lietuvių </w:t>
      </w:r>
      <w:r w:rsidR="000A3108" w:rsidRPr="00E7612B">
        <w:rPr>
          <w:rFonts w:ascii="Times New Roman" w:eastAsia="Arial" w:hAnsi="Times New Roman" w:cs="Times New Roman"/>
          <w:sz w:val="24"/>
          <w:szCs w:val="24"/>
        </w:rPr>
        <w:t xml:space="preserve">kalbą. </w:t>
      </w:r>
    </w:p>
    <w:p w14:paraId="5669A55B" w14:textId="1D3D18D9" w:rsidR="0032046A" w:rsidRDefault="00AB0036" w:rsidP="000306B4">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lastRenderedPageBreak/>
        <w:t>5.</w:t>
      </w:r>
      <w:r w:rsidR="000E7048">
        <w:rPr>
          <w:rFonts w:ascii="Times New Roman" w:hAnsi="Times New Roman" w:cs="Times New Roman"/>
          <w:sz w:val="24"/>
          <w:szCs w:val="24"/>
        </w:rPr>
        <w:t>4</w:t>
      </w:r>
      <w:r w:rsidRPr="00E7612B">
        <w:rPr>
          <w:rFonts w:ascii="Times New Roman" w:hAnsi="Times New Roman" w:cs="Times New Roman"/>
          <w:sz w:val="24"/>
          <w:szCs w:val="24"/>
        </w:rPr>
        <w:t xml:space="preserve">. </w:t>
      </w:r>
      <w:r w:rsidR="0032046A" w:rsidRPr="00E7612B">
        <w:rPr>
          <w:rFonts w:ascii="Times New Roman" w:hAnsi="Times New Roman" w:cs="Times New Roman"/>
          <w:sz w:val="24"/>
          <w:szCs w:val="24"/>
        </w:rPr>
        <w:t>Pasiūlym</w:t>
      </w:r>
      <w:r w:rsidR="00990A2D" w:rsidRPr="00E7612B">
        <w:rPr>
          <w:rFonts w:ascii="Times New Roman" w:hAnsi="Times New Roman" w:cs="Times New Roman"/>
          <w:sz w:val="24"/>
          <w:szCs w:val="24"/>
        </w:rPr>
        <w:t xml:space="preserve">uose nurodytos kainos </w:t>
      </w:r>
      <w:r w:rsidR="003C09C7" w:rsidRPr="00E7612B">
        <w:rPr>
          <w:rFonts w:ascii="Times New Roman" w:hAnsi="Times New Roman" w:cs="Times New Roman"/>
          <w:sz w:val="24"/>
          <w:szCs w:val="24"/>
        </w:rPr>
        <w:t xml:space="preserve">bus vertinamos </w:t>
      </w:r>
      <w:r w:rsidR="0032046A" w:rsidRPr="00E7612B">
        <w:rPr>
          <w:rFonts w:ascii="Times New Roman" w:hAnsi="Times New Roman" w:cs="Times New Roman"/>
          <w:sz w:val="24"/>
          <w:szCs w:val="24"/>
        </w:rPr>
        <w:t>eurais</w:t>
      </w:r>
      <w:r w:rsidR="0032046A" w:rsidRPr="00E7612B">
        <w:rPr>
          <w:rFonts w:ascii="Times New Roman" w:eastAsia="Calibri" w:hAnsi="Times New Roman" w:cs="Times New Roman"/>
          <w:sz w:val="24"/>
          <w:szCs w:val="24"/>
        </w:rPr>
        <w:t>.</w:t>
      </w:r>
      <w:r w:rsidR="0032046A" w:rsidRPr="00E7612B">
        <w:rPr>
          <w:rFonts w:ascii="Times New Roman" w:hAnsi="Times New Roman" w:cs="Times New Roman"/>
          <w:sz w:val="24"/>
          <w:szCs w:val="24"/>
        </w:rPr>
        <w:t xml:space="preserve"> Jeigu </w:t>
      </w:r>
      <w:r w:rsidR="005B57A2" w:rsidRPr="00E7612B">
        <w:rPr>
          <w:rFonts w:ascii="Times New Roman" w:hAnsi="Times New Roman" w:cs="Times New Roman"/>
          <w:sz w:val="24"/>
          <w:szCs w:val="24"/>
        </w:rPr>
        <w:t>p</w:t>
      </w:r>
      <w:r w:rsidR="0032046A" w:rsidRPr="00E7612B">
        <w:rPr>
          <w:rFonts w:ascii="Times New Roman" w:hAnsi="Times New Roman" w:cs="Times New Roman"/>
          <w:sz w:val="24"/>
          <w:szCs w:val="24"/>
        </w:rPr>
        <w:t xml:space="preserve">asiūlymuose kainos nurodytos užsienio valiuta, jos </w:t>
      </w:r>
      <w:r w:rsidR="003C09C7" w:rsidRPr="00E7612B">
        <w:rPr>
          <w:rFonts w:ascii="Times New Roman" w:hAnsi="Times New Roman" w:cs="Times New Roman"/>
          <w:sz w:val="24"/>
          <w:szCs w:val="24"/>
        </w:rPr>
        <w:t>bus</w:t>
      </w:r>
      <w:r w:rsidR="0032046A" w:rsidRPr="00E7612B">
        <w:rPr>
          <w:rFonts w:ascii="Times New Roman" w:hAnsi="Times New Roman" w:cs="Times New Roman"/>
          <w:sz w:val="24"/>
          <w:szCs w:val="24"/>
        </w:rPr>
        <w:t xml:space="preserve"> perskaičiuojamos </w:t>
      </w:r>
      <w:r w:rsidR="003C09C7" w:rsidRPr="00E7612B">
        <w:rPr>
          <w:rFonts w:ascii="Times New Roman" w:hAnsi="Times New Roman" w:cs="Times New Roman"/>
          <w:sz w:val="24"/>
          <w:szCs w:val="24"/>
        </w:rPr>
        <w:t>eurais</w:t>
      </w:r>
      <w:r w:rsidR="0032046A" w:rsidRPr="00E7612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w:t>
      </w:r>
      <w:r w:rsidR="0032046A" w:rsidRPr="009F53B3">
        <w:rPr>
          <w:rFonts w:ascii="Times New Roman" w:hAnsi="Times New Roman" w:cs="Times New Roman"/>
          <w:sz w:val="24"/>
          <w:szCs w:val="24"/>
        </w:rPr>
        <w:t>orientacinį euro ir užsienio valiutų santykį pasiūlymų pateikimo dieną</w:t>
      </w:r>
      <w:r w:rsidR="00CD38A0" w:rsidRPr="009F53B3">
        <w:rPr>
          <w:rFonts w:ascii="Times New Roman" w:hAnsi="Times New Roman" w:cs="Times New Roman"/>
          <w:sz w:val="24"/>
          <w:szCs w:val="24"/>
        </w:rPr>
        <w:t>.</w:t>
      </w:r>
    </w:p>
    <w:p w14:paraId="4CC36FFA" w14:textId="2B03FBAA" w:rsidR="006A6A5B" w:rsidRPr="00DC75A6" w:rsidRDefault="00AB0036" w:rsidP="000306B4">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w:t>
      </w:r>
      <w:r w:rsidR="006A6A5B" w:rsidRPr="00DC75A6">
        <w:rPr>
          <w:rFonts w:ascii="Times New Roman" w:eastAsia="Arial" w:hAnsi="Times New Roman" w:cs="Times New Roman"/>
          <w:b/>
          <w:bCs/>
          <w:sz w:val="24"/>
          <w:szCs w:val="24"/>
        </w:rPr>
        <w:t xml:space="preserve"> Bendra pasiūlymo kaina (sąnaudos) su PVM turi būti nurodoma dviejų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DC75A6">
        <w:rPr>
          <w:rFonts w:ascii="Times New Roman" w:eastAsia="Arial" w:hAnsi="Times New Roman" w:cs="Times New Roman"/>
          <w:b/>
          <w:bCs/>
          <w:sz w:val="24"/>
          <w:szCs w:val="24"/>
        </w:rPr>
        <w:t>i</w:t>
      </w:r>
      <w:r w:rsidR="006A6A5B" w:rsidRPr="00DC75A6">
        <w:rPr>
          <w:rFonts w:ascii="Times New Roman" w:eastAsia="Arial" w:hAnsi="Times New Roman" w:cs="Times New Roman"/>
          <w:b/>
          <w:bCs/>
          <w:sz w:val="24"/>
          <w:szCs w:val="24"/>
        </w:rPr>
        <w:t xml:space="preserve"> neribojant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kiekio</w:t>
      </w:r>
      <w:r w:rsidR="00F46220" w:rsidRPr="00DC75A6">
        <w:rPr>
          <w:rFonts w:ascii="Times New Roman" w:eastAsia="Arial" w:hAnsi="Times New Roman" w:cs="Times New Roman"/>
          <w:b/>
          <w:bCs/>
          <w:sz w:val="24"/>
          <w:szCs w:val="24"/>
        </w:rPr>
        <w:t xml:space="preserve">. </w:t>
      </w:r>
    </w:p>
    <w:p w14:paraId="129309B3" w14:textId="1EE03229" w:rsidR="009C66EF" w:rsidRPr="00DC75A6" w:rsidRDefault="009C66EF" w:rsidP="000306B4">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3946E33E" w14:textId="0C4B6442" w:rsidR="00F527B1" w:rsidRPr="0070381D" w:rsidRDefault="00E62E95" w:rsidP="000C2E90">
      <w:pPr>
        <w:pStyle w:val="Antrat1"/>
        <w:numPr>
          <w:ilvl w:val="0"/>
          <w:numId w:val="7"/>
        </w:numPr>
        <w:spacing w:before="720" w:after="0" w:line="276" w:lineRule="auto"/>
        <w:rPr>
          <w:rFonts w:ascii="Times New Roman" w:hAnsi="Times New Roman" w:cs="Times New Roman"/>
          <w:color w:val="auto"/>
          <w:sz w:val="28"/>
          <w:szCs w:val="28"/>
        </w:rPr>
      </w:pPr>
      <w:bookmarkStart w:id="14" w:name="_Toc195171314"/>
      <w:r w:rsidRPr="0070381D">
        <w:rPr>
          <w:rFonts w:ascii="Times New Roman" w:hAnsi="Times New Roman" w:cs="Times New Roman"/>
          <w:color w:val="auto"/>
          <w:sz w:val="28"/>
          <w:szCs w:val="28"/>
        </w:rPr>
        <w:t>Pasiūlymo galiojimo užtikrinimas</w:t>
      </w:r>
      <w:bookmarkEnd w:id="14"/>
    </w:p>
    <w:p w14:paraId="1DC0E8BE" w14:textId="77777777" w:rsidR="00580782" w:rsidRDefault="00580782" w:rsidP="009F53B3">
      <w:pPr>
        <w:pStyle w:val="Sraopastraipa"/>
        <w:spacing w:line="276" w:lineRule="auto"/>
        <w:ind w:left="0" w:firstLine="567"/>
        <w:rPr>
          <w:rFonts w:ascii="Times New Roman" w:hAnsi="Times New Roman" w:cs="Times New Roman"/>
          <w:sz w:val="24"/>
          <w:szCs w:val="24"/>
        </w:rPr>
      </w:pPr>
    </w:p>
    <w:p w14:paraId="7203423F" w14:textId="2420EA15"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BE51AD" w:rsidRDefault="00F527B1" w:rsidP="00F46220">
      <w:pPr>
        <w:spacing w:line="276" w:lineRule="auto"/>
        <w:ind w:firstLine="0"/>
        <w:rPr>
          <w:rFonts w:ascii="Times New Roman" w:hAnsi="Times New Roman" w:cs="Times New Roman"/>
          <w:sz w:val="28"/>
          <w:szCs w:val="28"/>
        </w:rPr>
      </w:pPr>
    </w:p>
    <w:p w14:paraId="5D02D1AD" w14:textId="0208B836" w:rsidR="00831133" w:rsidRPr="0070381D" w:rsidRDefault="00B52705" w:rsidP="000C2E90">
      <w:pPr>
        <w:pStyle w:val="Antrat1"/>
        <w:numPr>
          <w:ilvl w:val="0"/>
          <w:numId w:val="23"/>
        </w:numPr>
        <w:spacing w:before="0" w:after="0" w:line="276" w:lineRule="auto"/>
        <w:rPr>
          <w:rFonts w:ascii="Times New Roman" w:hAnsi="Times New Roman" w:cs="Times New Roman"/>
          <w:color w:val="auto"/>
          <w:sz w:val="28"/>
          <w:szCs w:val="28"/>
        </w:rPr>
      </w:pPr>
      <w:bookmarkStart w:id="15" w:name="_Toc15392775"/>
      <w:bookmarkStart w:id="16" w:name="_Toc195171315"/>
      <w:r w:rsidRPr="0070381D">
        <w:rPr>
          <w:rFonts w:ascii="Times New Roman" w:hAnsi="Times New Roman" w:cs="Times New Roman"/>
          <w:color w:val="auto"/>
          <w:sz w:val="28"/>
          <w:szCs w:val="28"/>
        </w:rPr>
        <w:t>P</w:t>
      </w:r>
      <w:bookmarkEnd w:id="15"/>
      <w:r w:rsidR="00E62E95" w:rsidRPr="0070381D">
        <w:rPr>
          <w:rFonts w:ascii="Times New Roman" w:hAnsi="Times New Roman" w:cs="Times New Roman"/>
          <w:color w:val="auto"/>
          <w:sz w:val="28"/>
          <w:szCs w:val="28"/>
        </w:rPr>
        <w:t xml:space="preserve">asiūlymų </w:t>
      </w:r>
      <w:r w:rsidR="00A84437" w:rsidRPr="0070381D">
        <w:rPr>
          <w:rFonts w:ascii="Times New Roman" w:hAnsi="Times New Roman" w:cs="Times New Roman"/>
          <w:color w:val="auto"/>
          <w:sz w:val="28"/>
          <w:szCs w:val="28"/>
        </w:rPr>
        <w:t>vertinimas</w:t>
      </w:r>
      <w:bookmarkEnd w:id="16"/>
    </w:p>
    <w:p w14:paraId="0C1B0E3A" w14:textId="77777777" w:rsidR="00E85882" w:rsidRPr="009F53B3" w:rsidRDefault="00E85882" w:rsidP="009F53B3">
      <w:pPr>
        <w:spacing w:line="276" w:lineRule="auto"/>
        <w:ind w:firstLine="0"/>
        <w:rPr>
          <w:rFonts w:ascii="Times New Roman" w:hAnsi="Times New Roman" w:cs="Times New Roman"/>
          <w:vanish/>
          <w:sz w:val="24"/>
          <w:szCs w:val="24"/>
        </w:rPr>
      </w:pPr>
    </w:p>
    <w:p w14:paraId="6BF5F619" w14:textId="012A77C5" w:rsidR="003300F2" w:rsidRPr="000306B4" w:rsidRDefault="005A4255" w:rsidP="000306B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7</w:t>
      </w:r>
      <w:r w:rsidR="0010148D" w:rsidRPr="000306B4">
        <w:rPr>
          <w:rFonts w:ascii="Times New Roman" w:hAnsi="Times New Roman" w:cs="Times New Roman"/>
          <w:color w:val="000000" w:themeColor="text1"/>
          <w:sz w:val="24"/>
          <w:szCs w:val="24"/>
        </w:rPr>
        <w:t>.1.</w:t>
      </w:r>
      <w:r w:rsidR="00CD2CC2" w:rsidRPr="000306B4">
        <w:rPr>
          <w:rFonts w:ascii="Times New Roman" w:hAnsi="Times New Roman" w:cs="Times New Roman"/>
          <w:color w:val="000000" w:themeColor="text1"/>
          <w:sz w:val="24"/>
          <w:szCs w:val="24"/>
        </w:rPr>
        <w:t xml:space="preserve"> </w:t>
      </w:r>
      <w:r w:rsidR="3CB1384C" w:rsidRPr="000306B4">
        <w:rPr>
          <w:rFonts w:ascii="Times New Roman" w:hAnsi="Times New Roman" w:cs="Times New Roman"/>
          <w:color w:val="000000" w:themeColor="text1"/>
          <w:sz w:val="24"/>
          <w:szCs w:val="24"/>
        </w:rPr>
        <w:t>P</w:t>
      </w:r>
      <w:r w:rsidR="000B220A" w:rsidRPr="000306B4">
        <w:rPr>
          <w:rFonts w:ascii="Times New Roman" w:hAnsi="Times New Roman" w:cs="Times New Roman"/>
          <w:color w:val="000000" w:themeColor="text1"/>
          <w:sz w:val="24"/>
          <w:szCs w:val="24"/>
        </w:rPr>
        <w:t>erkančioji organizacija</w:t>
      </w:r>
      <w:r w:rsidR="00831133" w:rsidRPr="000306B4">
        <w:rPr>
          <w:rFonts w:ascii="Times New Roman" w:hAnsi="Times New Roman" w:cs="Times New Roman"/>
          <w:color w:val="000000" w:themeColor="text1"/>
          <w:sz w:val="24"/>
          <w:szCs w:val="24"/>
        </w:rPr>
        <w:t xml:space="preserve"> ekonomiškai naudingiausią </w:t>
      </w:r>
      <w:r w:rsidR="000B220A" w:rsidRPr="000306B4">
        <w:rPr>
          <w:rFonts w:ascii="Times New Roman" w:hAnsi="Times New Roman" w:cs="Times New Roman"/>
          <w:color w:val="000000" w:themeColor="text1"/>
          <w:sz w:val="24"/>
          <w:szCs w:val="24"/>
        </w:rPr>
        <w:t>p</w:t>
      </w:r>
      <w:r w:rsidR="00831133" w:rsidRPr="000306B4">
        <w:rPr>
          <w:rFonts w:ascii="Times New Roman" w:hAnsi="Times New Roman" w:cs="Times New Roman"/>
          <w:color w:val="000000" w:themeColor="text1"/>
          <w:sz w:val="24"/>
          <w:szCs w:val="24"/>
        </w:rPr>
        <w:t xml:space="preserve">asiūlymą išrenka pagal </w:t>
      </w:r>
      <w:r w:rsidR="000B220A" w:rsidRPr="000306B4">
        <w:rPr>
          <w:rFonts w:ascii="Times New Roman" w:hAnsi="Times New Roman" w:cs="Times New Roman"/>
          <w:color w:val="000000" w:themeColor="text1"/>
          <w:sz w:val="24"/>
          <w:szCs w:val="24"/>
        </w:rPr>
        <w:t>tiekėjo p</w:t>
      </w:r>
      <w:r w:rsidR="00831133" w:rsidRPr="000306B4">
        <w:rPr>
          <w:rFonts w:ascii="Times New Roman" w:hAnsi="Times New Roman" w:cs="Times New Roman"/>
          <w:color w:val="000000" w:themeColor="text1"/>
          <w:sz w:val="24"/>
          <w:szCs w:val="24"/>
        </w:rPr>
        <w:t>asiūlyme nurodytą kainą, kuri turi būti apskaičiuota ir nurodyta taip, kaip reikalaujama</w:t>
      </w:r>
      <w:r w:rsidR="00DE051B" w:rsidRPr="000306B4">
        <w:rPr>
          <w:rFonts w:ascii="Times New Roman" w:hAnsi="Times New Roman" w:cs="Times New Roman"/>
          <w:color w:val="000000" w:themeColor="text1"/>
          <w:sz w:val="24"/>
          <w:szCs w:val="24"/>
        </w:rPr>
        <w:t xml:space="preserve"> </w:t>
      </w:r>
      <w:r w:rsidR="00023019" w:rsidRPr="000306B4">
        <w:rPr>
          <w:rFonts w:ascii="Times New Roman" w:hAnsi="Times New Roman" w:cs="Times New Roman"/>
          <w:color w:val="000000" w:themeColor="text1"/>
          <w:sz w:val="24"/>
          <w:szCs w:val="24"/>
        </w:rPr>
        <w:t>specialiųjų p</w:t>
      </w:r>
      <w:r w:rsidR="00DE051B" w:rsidRPr="000306B4">
        <w:rPr>
          <w:rFonts w:ascii="Times New Roman" w:hAnsi="Times New Roman" w:cs="Times New Roman"/>
          <w:color w:val="000000" w:themeColor="text1"/>
          <w:sz w:val="24"/>
          <w:szCs w:val="24"/>
        </w:rPr>
        <w:t xml:space="preserve">irkimo </w:t>
      </w:r>
      <w:r w:rsidR="00DE051B" w:rsidRPr="00BE51AD">
        <w:rPr>
          <w:rFonts w:ascii="Times New Roman" w:hAnsi="Times New Roman" w:cs="Times New Roman"/>
          <w:color w:val="000000" w:themeColor="text1"/>
          <w:sz w:val="24"/>
          <w:szCs w:val="24"/>
        </w:rPr>
        <w:t xml:space="preserve">sąlygų priede </w:t>
      </w:r>
      <w:r w:rsidR="009E0641" w:rsidRPr="00BE51AD">
        <w:rPr>
          <w:rFonts w:ascii="Times New Roman" w:hAnsi="Times New Roman" w:cs="Times New Roman"/>
          <w:color w:val="000000" w:themeColor="text1"/>
          <w:sz w:val="24"/>
          <w:szCs w:val="24"/>
        </w:rPr>
        <w:t>Nr.</w:t>
      </w:r>
      <w:r w:rsidR="000306B4" w:rsidRPr="00BE51AD">
        <w:rPr>
          <w:rFonts w:ascii="Times New Roman" w:hAnsi="Times New Roman" w:cs="Times New Roman"/>
          <w:color w:val="000000" w:themeColor="text1"/>
          <w:sz w:val="24"/>
          <w:szCs w:val="24"/>
        </w:rPr>
        <w:t xml:space="preserve"> </w:t>
      </w:r>
      <w:r w:rsidR="001D5FC7" w:rsidRPr="00BE51AD">
        <w:rPr>
          <w:rFonts w:ascii="Times New Roman" w:hAnsi="Times New Roman" w:cs="Times New Roman"/>
          <w:color w:val="000000" w:themeColor="text1"/>
          <w:sz w:val="24"/>
          <w:szCs w:val="24"/>
        </w:rPr>
        <w:t>5</w:t>
      </w:r>
      <w:r w:rsidR="00BE51AD">
        <w:rPr>
          <w:rFonts w:ascii="Times New Roman" w:hAnsi="Times New Roman" w:cs="Times New Roman"/>
          <w:color w:val="000000" w:themeColor="text1"/>
          <w:sz w:val="24"/>
          <w:szCs w:val="24"/>
        </w:rPr>
        <w:t xml:space="preserve"> „</w:t>
      </w:r>
      <w:r w:rsidR="00BE51AD" w:rsidRPr="00ED74AB">
        <w:rPr>
          <w:rFonts w:ascii="Times New Roman" w:hAnsi="Times New Roman" w:cs="Times New Roman"/>
          <w:color w:val="000000" w:themeColor="text1"/>
          <w:sz w:val="24"/>
          <w:szCs w:val="24"/>
        </w:rPr>
        <w:t>Pasiūlymo forma“.</w:t>
      </w:r>
      <w:r w:rsidR="009E0641" w:rsidRPr="000306B4">
        <w:rPr>
          <w:rFonts w:ascii="Times New Roman" w:hAnsi="Times New Roman" w:cs="Times New Roman"/>
          <w:color w:val="000000" w:themeColor="text1"/>
          <w:sz w:val="24"/>
          <w:szCs w:val="24"/>
        </w:rPr>
        <w:t xml:space="preserve"> </w:t>
      </w:r>
    </w:p>
    <w:p w14:paraId="313FDE6C" w14:textId="3570C01B" w:rsidR="00D734C6" w:rsidRPr="00CF76A3" w:rsidRDefault="00660FD8" w:rsidP="000306B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7</w:t>
      </w:r>
      <w:r w:rsidR="001404CC" w:rsidRPr="009F53B3">
        <w:rPr>
          <w:rFonts w:ascii="Times New Roman" w:hAnsi="Times New Roman" w:cs="Times New Roman"/>
          <w:color w:val="000000" w:themeColor="text1"/>
          <w:sz w:val="24"/>
          <w:szCs w:val="24"/>
        </w:rPr>
        <w:t xml:space="preserve">.2. </w:t>
      </w:r>
      <w:r w:rsidR="00D734C6" w:rsidRPr="009F53B3">
        <w:rPr>
          <w:rFonts w:ascii="Times New Roman" w:hAnsi="Times New Roman" w:cs="Times New Roman"/>
          <w:color w:val="000000" w:themeColor="text1"/>
          <w:sz w:val="24"/>
          <w:szCs w:val="24"/>
        </w:rPr>
        <w:t xml:space="preserve">Laimėjusiu </w:t>
      </w:r>
      <w:r w:rsidR="00996FBB"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asiūlymu</w:t>
      </w:r>
      <w:r w:rsidR="00D734C6" w:rsidRPr="009F53B3">
        <w:rPr>
          <w:rFonts w:ascii="Times New Roman" w:hAnsi="Times New Roman" w:cs="Times New Roman"/>
          <w:color w:val="000000" w:themeColor="text1"/>
          <w:sz w:val="24"/>
          <w:szCs w:val="24"/>
        </w:rPr>
        <w:t xml:space="preserve"> galės būti pripažintas tik 1 (vienas) </w:t>
      </w:r>
      <w:r w:rsidR="005D7D8C" w:rsidRPr="009F53B3">
        <w:rPr>
          <w:rFonts w:ascii="Times New Roman" w:hAnsi="Times New Roman" w:cs="Times New Roman"/>
          <w:color w:val="000000" w:themeColor="text1"/>
          <w:sz w:val="24"/>
          <w:szCs w:val="24"/>
        </w:rPr>
        <w:t xml:space="preserve">ekonomiškai naudingiausias </w:t>
      </w:r>
      <w:r w:rsidR="00A36CC9"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asiūlymas, esantis pasiūlymų eilės pirmojoje vietoje</w:t>
      </w:r>
      <w:r w:rsidR="00D734C6" w:rsidRPr="009F53B3">
        <w:rPr>
          <w:rFonts w:ascii="Times New Roman" w:hAnsi="Times New Roman" w:cs="Times New Roman"/>
          <w:color w:val="000000" w:themeColor="text1"/>
          <w:sz w:val="24"/>
          <w:szCs w:val="24"/>
        </w:rPr>
        <w:t xml:space="preserve">. </w:t>
      </w:r>
    </w:p>
    <w:p w14:paraId="7E67ECB8" w14:textId="362E2363" w:rsidR="00EC790E" w:rsidRDefault="00F5411E" w:rsidP="009F53B3">
      <w:pPr>
        <w:pStyle w:val="Betarp"/>
        <w:spacing w:line="276" w:lineRule="auto"/>
        <w:ind w:firstLine="567"/>
        <w:contextualSpacing/>
        <w:rPr>
          <w:rStyle w:val="cf01"/>
          <w:rFonts w:ascii="Times New Roman" w:hAnsi="Times New Roman" w:cs="Times New Roman"/>
          <w:b/>
          <w:bCs/>
          <w:sz w:val="24"/>
          <w:szCs w:val="24"/>
        </w:rPr>
      </w:pPr>
      <w:r w:rsidRPr="009F53B3">
        <w:rPr>
          <w:rStyle w:val="cf01"/>
          <w:rFonts w:ascii="Times New Roman" w:hAnsi="Times New Roman" w:cs="Times New Roman"/>
          <w:sz w:val="24"/>
          <w:szCs w:val="24"/>
        </w:rPr>
        <w:t>7.3</w:t>
      </w:r>
      <w:r w:rsidRPr="00ED74AB">
        <w:rPr>
          <w:rStyle w:val="cf01"/>
          <w:rFonts w:ascii="Times New Roman" w:hAnsi="Times New Roman" w:cs="Times New Roman"/>
          <w:sz w:val="24"/>
          <w:szCs w:val="24"/>
        </w:rPr>
        <w:t xml:space="preserve">. </w:t>
      </w:r>
      <w:r w:rsidRPr="00ED74AB">
        <w:rPr>
          <w:rStyle w:val="cf01"/>
          <w:rFonts w:ascii="Times New Roman" w:hAnsi="Times New Roman" w:cs="Times New Roman"/>
          <w:b/>
          <w:bCs/>
          <w:sz w:val="24"/>
          <w:szCs w:val="24"/>
        </w:rPr>
        <w:t>P</w:t>
      </w:r>
      <w:r w:rsidR="0014359C" w:rsidRPr="00ED74AB">
        <w:rPr>
          <w:rStyle w:val="cf01"/>
          <w:rFonts w:ascii="Times New Roman" w:hAnsi="Times New Roman" w:cs="Times New Roman"/>
          <w:b/>
          <w:bCs/>
          <w:sz w:val="24"/>
          <w:szCs w:val="24"/>
        </w:rPr>
        <w:t xml:space="preserve">erkančioji organizacija </w:t>
      </w:r>
      <w:r w:rsidRPr="00ED74AB">
        <w:rPr>
          <w:rStyle w:val="cf01"/>
          <w:rFonts w:ascii="Times New Roman" w:hAnsi="Times New Roman" w:cs="Times New Roman"/>
          <w:b/>
          <w:bCs/>
          <w:sz w:val="24"/>
          <w:szCs w:val="24"/>
        </w:rPr>
        <w:t>atmes tiekėjo pasiūlymą</w:t>
      </w:r>
      <w:r w:rsidRPr="00ED74AB">
        <w:rPr>
          <w:rStyle w:val="cf01"/>
          <w:rFonts w:ascii="Times New Roman" w:hAnsi="Times New Roman" w:cs="Times New Roman"/>
          <w:sz w:val="24"/>
          <w:szCs w:val="24"/>
        </w:rPr>
        <w:t xml:space="preserve">, jeigu kartu su pasiūlymu nebus pateikti šie </w:t>
      </w:r>
      <w:r w:rsidR="0014359C" w:rsidRPr="00ED74AB">
        <w:rPr>
          <w:rStyle w:val="cf01"/>
          <w:rFonts w:ascii="Times New Roman" w:hAnsi="Times New Roman" w:cs="Times New Roman"/>
          <w:sz w:val="24"/>
          <w:szCs w:val="24"/>
        </w:rPr>
        <w:t>p</w:t>
      </w:r>
      <w:r w:rsidRPr="00ED74AB">
        <w:rPr>
          <w:rStyle w:val="cf01"/>
          <w:rFonts w:ascii="Times New Roman" w:hAnsi="Times New Roman" w:cs="Times New Roman"/>
          <w:sz w:val="24"/>
          <w:szCs w:val="24"/>
        </w:rPr>
        <w:t>irkimo sąlygose reikalaujami pateikti</w:t>
      </w:r>
      <w:r w:rsidRPr="009F53B3">
        <w:rPr>
          <w:rStyle w:val="cf01"/>
          <w:rFonts w:ascii="Times New Roman" w:hAnsi="Times New Roman" w:cs="Times New Roman"/>
          <w:sz w:val="24"/>
          <w:szCs w:val="24"/>
        </w:rPr>
        <w:t xml:space="preserve"> dokumentai: </w:t>
      </w:r>
      <w:r w:rsidR="00E7612B" w:rsidRPr="00FE2485">
        <w:rPr>
          <w:rStyle w:val="cf01"/>
          <w:rFonts w:ascii="Times New Roman" w:hAnsi="Times New Roman" w:cs="Times New Roman"/>
          <w:b/>
          <w:bCs/>
          <w:sz w:val="24"/>
          <w:szCs w:val="24"/>
          <w:u w:val="single"/>
        </w:rPr>
        <w:t>pasiūlymo forma,</w:t>
      </w:r>
      <w:r w:rsidR="00E7612B" w:rsidRPr="00FE2485">
        <w:rPr>
          <w:rStyle w:val="cf01"/>
          <w:rFonts w:ascii="Times New Roman" w:hAnsi="Times New Roman" w:cs="Times New Roman"/>
          <w:sz w:val="24"/>
          <w:szCs w:val="24"/>
          <w:u w:val="single"/>
        </w:rPr>
        <w:t xml:space="preserve"> </w:t>
      </w:r>
      <w:r w:rsidR="00C73B82" w:rsidRPr="00FE2485">
        <w:rPr>
          <w:rFonts w:ascii="Times New Roman" w:hAnsi="Times New Roman" w:cs="Times New Roman"/>
          <w:b/>
          <w:bCs/>
          <w:sz w:val="24"/>
          <w:szCs w:val="24"/>
          <w:u w:val="single"/>
        </w:rPr>
        <w:t>t</w:t>
      </w:r>
      <w:r w:rsidR="00E7612B" w:rsidRPr="00FE2485">
        <w:rPr>
          <w:rFonts w:ascii="Times New Roman" w:hAnsi="Times New Roman" w:cs="Times New Roman"/>
          <w:b/>
          <w:bCs/>
          <w:sz w:val="24"/>
          <w:szCs w:val="24"/>
          <w:u w:val="single"/>
        </w:rPr>
        <w:t>iekėjo ir jo nurodytų subtiekėjų, jungtinės veiklos partnerių, ūkio subjektų, kurių pajėgumais tiekėjas numato remtis laisvos formos deklaracijos apie Aplinkos apsaugos vadybos sistemos standartų laikymąsi</w:t>
      </w:r>
      <w:r w:rsidR="001503AE" w:rsidRPr="00FE2485">
        <w:rPr>
          <w:rStyle w:val="cf01"/>
          <w:rFonts w:ascii="Times New Roman" w:hAnsi="Times New Roman" w:cs="Times New Roman"/>
          <w:b/>
          <w:bCs/>
          <w:sz w:val="24"/>
          <w:szCs w:val="24"/>
          <w:u w:val="single"/>
        </w:rPr>
        <w:t xml:space="preserve">, </w:t>
      </w:r>
      <w:r w:rsidR="0001704C" w:rsidRPr="00FE2485">
        <w:rPr>
          <w:rStyle w:val="cf01"/>
          <w:rFonts w:ascii="Times New Roman" w:hAnsi="Times New Roman" w:cs="Times New Roman"/>
          <w:b/>
          <w:bCs/>
          <w:sz w:val="24"/>
          <w:szCs w:val="24"/>
          <w:u w:val="single"/>
        </w:rPr>
        <w:t>pašalinimo pagrindų nebuvimą</w:t>
      </w:r>
      <w:r w:rsidR="001503AE" w:rsidRPr="00FE2485">
        <w:rPr>
          <w:rStyle w:val="cf01"/>
          <w:rFonts w:ascii="Times New Roman" w:hAnsi="Times New Roman" w:cs="Times New Roman"/>
          <w:b/>
          <w:bCs/>
          <w:sz w:val="24"/>
          <w:szCs w:val="24"/>
          <w:u w:val="single"/>
        </w:rPr>
        <w:t>, atitikimą kvalifikaciniams reikalavimams</w:t>
      </w:r>
      <w:r w:rsidR="001503AE">
        <w:rPr>
          <w:rStyle w:val="cf01"/>
          <w:rFonts w:ascii="Times New Roman" w:hAnsi="Times New Roman" w:cs="Times New Roman"/>
          <w:b/>
          <w:bCs/>
          <w:sz w:val="24"/>
          <w:szCs w:val="24"/>
        </w:rPr>
        <w:t xml:space="preserve">. </w:t>
      </w:r>
    </w:p>
    <w:p w14:paraId="1D4A91DD" w14:textId="39E795A3" w:rsidR="007137B7" w:rsidRPr="00ED74AB" w:rsidRDefault="00FE2485" w:rsidP="007137B7">
      <w:pPr>
        <w:pStyle w:val="Betarp"/>
        <w:spacing w:line="276" w:lineRule="auto"/>
        <w:ind w:firstLine="567"/>
        <w:contextualSpacing/>
        <w:rPr>
          <w:rFonts w:ascii="Times New Roman" w:eastAsiaTheme="minorHAnsi" w:hAnsi="Times New Roman" w:cs="Times New Roman"/>
          <w:bCs/>
          <w:i/>
          <w:iCs/>
          <w:sz w:val="24"/>
          <w:szCs w:val="24"/>
        </w:rPr>
      </w:pPr>
      <w:r>
        <w:rPr>
          <w:rStyle w:val="cf01"/>
          <w:rFonts w:ascii="Times New Roman" w:hAnsi="Times New Roman" w:cs="Times New Roman"/>
          <w:sz w:val="24"/>
          <w:szCs w:val="24"/>
          <w:u w:val="single"/>
        </w:rPr>
        <w:t>Dokumentų nepateikimas su Pasiūlymu lemia jo atmetimą, be galimybės kreiptis į tiekėją dėl jų pateikimo.</w:t>
      </w:r>
      <w:r w:rsidR="007137B7" w:rsidRPr="007137B7">
        <w:rPr>
          <w:rStyle w:val="cf01"/>
          <w:rFonts w:ascii="Times New Roman" w:hAnsi="Times New Roman" w:cs="Times New Roman"/>
          <w:sz w:val="24"/>
          <w:szCs w:val="24"/>
          <w:u w:val="single"/>
        </w:rPr>
        <w:t xml:space="preserve"> </w:t>
      </w:r>
    </w:p>
    <w:p w14:paraId="4CFAC41F" w14:textId="25A35B11" w:rsidR="00D83C57" w:rsidRPr="000C2E90"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95171316"/>
      <w:r w:rsidRPr="00466DB8">
        <w:rPr>
          <w:rFonts w:ascii="Times New Roman" w:hAnsi="Times New Roman" w:cs="Times New Roman"/>
          <w:b/>
          <w:bCs/>
          <w:sz w:val="24"/>
          <w:szCs w:val="24"/>
        </w:rPr>
        <w:t>8</w:t>
      </w:r>
      <w:r w:rsidRPr="0070381D">
        <w:rPr>
          <w:rFonts w:ascii="Times New Roman" w:hAnsi="Times New Roman" w:cs="Times New Roman"/>
          <w:sz w:val="28"/>
          <w:szCs w:val="28"/>
        </w:rPr>
        <w:t xml:space="preserve">. </w:t>
      </w:r>
      <w:r w:rsidRPr="0070381D">
        <w:rPr>
          <w:rFonts w:ascii="Times New Roman" w:hAnsi="Times New Roman" w:cs="Times New Roman"/>
          <w:color w:val="auto"/>
          <w:sz w:val="28"/>
          <w:szCs w:val="28"/>
        </w:rPr>
        <w:t>Sutarties sudarymas</w:t>
      </w:r>
      <w:bookmarkEnd w:id="17"/>
      <w:bookmarkEnd w:id="18"/>
      <w:bookmarkEnd w:id="19"/>
      <w:bookmarkEnd w:id="20"/>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0238817B" w14:textId="6C4FAA32" w:rsidR="00CC522C" w:rsidRDefault="000003B6" w:rsidP="00CC522C">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 xml:space="preserve">8.1. </w:t>
      </w:r>
      <w:r w:rsidR="00D83C57"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F53B3">
        <w:rPr>
          <w:rFonts w:ascii="Times New Roman" w:hAnsi="Times New Roman" w:cs="Times New Roman"/>
          <w:color w:val="0070C0"/>
          <w:sz w:val="24"/>
          <w:szCs w:val="24"/>
        </w:rPr>
        <w:t xml:space="preserve"> </w:t>
      </w:r>
      <w:r w:rsidR="00D83C57" w:rsidRPr="009F53B3">
        <w:rPr>
          <w:rFonts w:ascii="Times New Roman" w:hAnsi="Times New Roman" w:cs="Times New Roman"/>
          <w:color w:val="000000" w:themeColor="text1"/>
          <w:sz w:val="24"/>
          <w:szCs w:val="24"/>
        </w:rPr>
        <w:t>nustatyta tvarka, bus pripažintas laimėjęs</w:t>
      </w:r>
      <w:r w:rsidR="00E038D3">
        <w:rPr>
          <w:rFonts w:ascii="Times New Roman" w:hAnsi="Times New Roman" w:cs="Times New Roman"/>
          <w:color w:val="000000" w:themeColor="text1"/>
          <w:sz w:val="24"/>
          <w:szCs w:val="24"/>
        </w:rPr>
        <w:t xml:space="preserve">. </w:t>
      </w:r>
      <w:r w:rsidR="00D83C57" w:rsidRPr="009F53B3">
        <w:rPr>
          <w:rFonts w:ascii="Times New Roman" w:hAnsi="Times New Roman" w:cs="Times New Roman"/>
          <w:sz w:val="24"/>
          <w:szCs w:val="24"/>
        </w:rPr>
        <w:t>Sutarties sąlygos pateikiamos</w:t>
      </w:r>
      <w:r w:rsidR="00F56579" w:rsidRPr="009F53B3">
        <w:rPr>
          <w:rFonts w:ascii="Times New Roman" w:hAnsi="Times New Roman" w:cs="Times New Roman"/>
          <w:sz w:val="24"/>
          <w:szCs w:val="24"/>
        </w:rPr>
        <w:t xml:space="preserve"> specialiųjų pirkimo </w:t>
      </w:r>
      <w:r w:rsidR="00F56579" w:rsidRPr="00ED74AB">
        <w:rPr>
          <w:rFonts w:ascii="Times New Roman" w:hAnsi="Times New Roman" w:cs="Times New Roman"/>
          <w:sz w:val="24"/>
          <w:szCs w:val="24"/>
        </w:rPr>
        <w:t>sąlygų</w:t>
      </w:r>
      <w:r w:rsidR="00D83C57" w:rsidRPr="00ED74AB">
        <w:rPr>
          <w:rFonts w:ascii="Times New Roman" w:hAnsi="Times New Roman" w:cs="Times New Roman"/>
          <w:sz w:val="24"/>
          <w:szCs w:val="24"/>
        </w:rPr>
        <w:t xml:space="preserve"> </w:t>
      </w:r>
      <w:r w:rsidR="000D0ED5" w:rsidRPr="00ED74AB">
        <w:rPr>
          <w:rFonts w:ascii="Times New Roman" w:hAnsi="Times New Roman" w:cs="Times New Roman"/>
          <w:b/>
          <w:bCs/>
          <w:sz w:val="24"/>
          <w:szCs w:val="24"/>
        </w:rPr>
        <w:t>7</w:t>
      </w:r>
      <w:r w:rsidR="00F56579" w:rsidRPr="00ED74AB">
        <w:rPr>
          <w:rFonts w:ascii="Times New Roman" w:hAnsi="Times New Roman" w:cs="Times New Roman"/>
          <w:b/>
          <w:bCs/>
          <w:color w:val="00B050"/>
          <w:sz w:val="24"/>
          <w:szCs w:val="24"/>
        </w:rPr>
        <w:t xml:space="preserve"> </w:t>
      </w:r>
      <w:r w:rsidR="00F56579" w:rsidRPr="00ED74AB">
        <w:rPr>
          <w:rFonts w:ascii="Times New Roman" w:hAnsi="Times New Roman" w:cs="Times New Roman"/>
          <w:b/>
          <w:bCs/>
          <w:sz w:val="24"/>
          <w:szCs w:val="24"/>
        </w:rPr>
        <w:t>priede</w:t>
      </w:r>
      <w:r w:rsidR="001D476D">
        <w:rPr>
          <w:rFonts w:ascii="Times New Roman" w:hAnsi="Times New Roman" w:cs="Times New Roman"/>
          <w:b/>
          <w:bCs/>
          <w:sz w:val="24"/>
          <w:szCs w:val="24"/>
        </w:rPr>
        <w:t xml:space="preserve"> „Sutarties projektas“</w:t>
      </w:r>
      <w:r w:rsidR="00F56579" w:rsidRPr="001D476D">
        <w:rPr>
          <w:rFonts w:ascii="Times New Roman" w:hAnsi="Times New Roman" w:cs="Times New Roman"/>
          <w:b/>
          <w:bCs/>
          <w:sz w:val="24"/>
          <w:szCs w:val="24"/>
        </w:rPr>
        <w:t>.</w:t>
      </w:r>
      <w:r w:rsidR="00F56579" w:rsidRPr="00CF76A3">
        <w:rPr>
          <w:rFonts w:ascii="Times New Roman" w:hAnsi="Times New Roman" w:cs="Times New Roman"/>
          <w:b/>
          <w:bCs/>
          <w:sz w:val="24"/>
          <w:szCs w:val="24"/>
        </w:rPr>
        <w:t xml:space="preserve"> </w:t>
      </w:r>
    </w:p>
    <w:p w14:paraId="48CC3C49" w14:textId="5E197870" w:rsidR="00CC522C" w:rsidRDefault="00CC522C" w:rsidP="00CC522C">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 xml:space="preserve">Rangovas turės atlikti </w:t>
      </w:r>
      <w:r w:rsidR="005C7214">
        <w:rPr>
          <w:rFonts w:ascii="Times New Roman" w:hAnsi="Times New Roman" w:cs="Times New Roman"/>
          <w:sz w:val="24"/>
          <w:szCs w:val="24"/>
        </w:rPr>
        <w:t xml:space="preserve">Anykščių socialinės globos namų Troškūnų padalinio kiemo remonto darbus. </w:t>
      </w:r>
      <w:r w:rsidR="005C7214" w:rsidRPr="00ED74AB">
        <w:rPr>
          <w:rFonts w:ascii="Times New Roman" w:hAnsi="Times New Roman" w:cs="Times New Roman"/>
          <w:b/>
          <w:bCs/>
          <w:sz w:val="24"/>
          <w:szCs w:val="24"/>
        </w:rPr>
        <w:t xml:space="preserve">Objekto kiekis ir apimtys nurodyti </w:t>
      </w:r>
      <w:r w:rsidR="00896E9C" w:rsidRPr="00ED74AB">
        <w:rPr>
          <w:rFonts w:ascii="Times New Roman" w:hAnsi="Times New Roman" w:cs="Times New Roman"/>
          <w:b/>
          <w:bCs/>
          <w:sz w:val="24"/>
          <w:szCs w:val="24"/>
        </w:rPr>
        <w:t xml:space="preserve">pirkimo sąlygų 4 priede „Techninė specifikacija“ ir Techninės specifikacijos priede Nr.1 – Darbų kiekių </w:t>
      </w:r>
      <w:r w:rsidR="005C7214" w:rsidRPr="00ED74AB">
        <w:rPr>
          <w:rFonts w:ascii="Times New Roman" w:hAnsi="Times New Roman" w:cs="Times New Roman"/>
          <w:b/>
          <w:bCs/>
          <w:sz w:val="24"/>
          <w:szCs w:val="24"/>
        </w:rPr>
        <w:t>žiniarašt</w:t>
      </w:r>
      <w:r w:rsidR="00896E9C" w:rsidRPr="00ED74AB">
        <w:rPr>
          <w:rFonts w:ascii="Times New Roman" w:hAnsi="Times New Roman" w:cs="Times New Roman"/>
          <w:b/>
          <w:bCs/>
          <w:sz w:val="24"/>
          <w:szCs w:val="24"/>
        </w:rPr>
        <w:t>is.</w:t>
      </w:r>
      <w:r w:rsidR="00896E9C" w:rsidRPr="00896E9C">
        <w:rPr>
          <w:rFonts w:ascii="Times New Roman" w:hAnsi="Times New Roman" w:cs="Times New Roman"/>
          <w:sz w:val="24"/>
          <w:szCs w:val="24"/>
        </w:rPr>
        <w:t xml:space="preserve"> </w:t>
      </w:r>
    </w:p>
    <w:p w14:paraId="35FA7272" w14:textId="3B08C7A3" w:rsidR="000A5BED" w:rsidRDefault="000A5BED" w:rsidP="00CC522C">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8.3. Rangovas</w:t>
      </w:r>
      <w:r w:rsidR="005C7214">
        <w:rPr>
          <w:rFonts w:ascii="Times New Roman" w:hAnsi="Times New Roman" w:cs="Times New Roman"/>
          <w:sz w:val="24"/>
          <w:szCs w:val="24"/>
        </w:rPr>
        <w:t xml:space="preserve"> darbus</w:t>
      </w:r>
      <w:r>
        <w:rPr>
          <w:rFonts w:ascii="Times New Roman" w:hAnsi="Times New Roman" w:cs="Times New Roman"/>
          <w:sz w:val="24"/>
          <w:szCs w:val="24"/>
        </w:rPr>
        <w:t xml:space="preserve"> turės</w:t>
      </w:r>
      <w:r w:rsidR="005C7214">
        <w:rPr>
          <w:rFonts w:ascii="Times New Roman" w:hAnsi="Times New Roman" w:cs="Times New Roman"/>
          <w:sz w:val="24"/>
          <w:szCs w:val="24"/>
        </w:rPr>
        <w:t xml:space="preserve"> atlikti</w:t>
      </w:r>
      <w:r>
        <w:rPr>
          <w:rFonts w:ascii="Times New Roman" w:hAnsi="Times New Roman" w:cs="Times New Roman"/>
          <w:sz w:val="24"/>
          <w:szCs w:val="24"/>
        </w:rPr>
        <w:t xml:space="preserve"> </w:t>
      </w:r>
      <w:r w:rsidR="005C7214">
        <w:rPr>
          <w:rFonts w:ascii="Times New Roman" w:hAnsi="Times New Roman" w:cs="Times New Roman"/>
          <w:sz w:val="24"/>
          <w:szCs w:val="24"/>
        </w:rPr>
        <w:t xml:space="preserve">vadovautis Statybos įstatymu, statybos techniniais reglamentais ir statybos darbų saugos reikalavimais. </w:t>
      </w:r>
    </w:p>
    <w:p w14:paraId="6DA4F0AB" w14:textId="2EDDD94E" w:rsidR="00ED74AB" w:rsidRDefault="00ED74AB" w:rsidP="00CC522C">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8.4. Rangovas yra atsakingas už visų </w:t>
      </w:r>
      <w:proofErr w:type="spellStart"/>
      <w:r>
        <w:rPr>
          <w:rFonts w:ascii="Times New Roman" w:hAnsi="Times New Roman" w:cs="Times New Roman"/>
          <w:sz w:val="24"/>
          <w:szCs w:val="24"/>
        </w:rPr>
        <w:t>leidinmų</w:t>
      </w:r>
      <w:proofErr w:type="spellEnd"/>
      <w:r>
        <w:rPr>
          <w:rFonts w:ascii="Times New Roman" w:hAnsi="Times New Roman" w:cs="Times New Roman"/>
          <w:sz w:val="24"/>
          <w:szCs w:val="24"/>
        </w:rPr>
        <w:t xml:space="preserve"> iš valdžios įstaigų ir kitų instancijų gavimą.</w:t>
      </w:r>
    </w:p>
    <w:p w14:paraId="6CA96BAB" w14:textId="13B01517" w:rsidR="00CC522C" w:rsidRPr="005A400D" w:rsidRDefault="00CC522C" w:rsidP="00CC522C">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sidR="00ED74AB">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5A400D">
        <w:rPr>
          <w:rFonts w:ascii="Times New Roman" w:hAnsi="Times New Roman" w:cs="Times New Roman"/>
          <w:b/>
          <w:bCs/>
          <w:sz w:val="24"/>
          <w:szCs w:val="24"/>
        </w:rPr>
        <w:t>Numatoma darbų atlikimo trukmė</w:t>
      </w:r>
      <w:r w:rsidR="002943D3">
        <w:rPr>
          <w:rFonts w:ascii="Times New Roman" w:hAnsi="Times New Roman" w:cs="Times New Roman"/>
          <w:b/>
          <w:bCs/>
          <w:sz w:val="24"/>
          <w:szCs w:val="24"/>
        </w:rPr>
        <w:t xml:space="preserve"> iki 2025 m. spalio 31 d.</w:t>
      </w:r>
      <w:r w:rsidRPr="005A400D">
        <w:rPr>
          <w:rFonts w:ascii="Times New Roman" w:hAnsi="Times New Roman" w:cs="Times New Roman"/>
          <w:b/>
          <w:bCs/>
          <w:sz w:val="24"/>
          <w:szCs w:val="24"/>
        </w:rPr>
        <w:t xml:space="preserve"> Darbų atlikimo terminas be pratęsimo galimybės. </w:t>
      </w:r>
    </w:p>
    <w:p w14:paraId="5B316373" w14:textId="09D0E21A" w:rsidR="000D5039" w:rsidRPr="0070381D" w:rsidRDefault="00E41F81" w:rsidP="0041158B">
      <w:pPr>
        <w:pStyle w:val="Antrat1"/>
        <w:numPr>
          <w:ilvl w:val="0"/>
          <w:numId w:val="21"/>
        </w:numPr>
        <w:tabs>
          <w:tab w:val="left" w:pos="567"/>
        </w:tabs>
        <w:spacing w:line="276" w:lineRule="auto"/>
        <w:contextualSpacing/>
        <w:rPr>
          <w:rFonts w:ascii="Times New Roman" w:hAnsi="Times New Roman" w:cs="Times New Roman"/>
          <w:sz w:val="28"/>
          <w:szCs w:val="28"/>
        </w:rPr>
      </w:pPr>
      <w:bookmarkStart w:id="21" w:name="_Toc195171317"/>
      <w:r w:rsidRPr="0070381D">
        <w:rPr>
          <w:rFonts w:ascii="Times New Roman" w:hAnsi="Times New Roman" w:cs="Times New Roman"/>
          <w:sz w:val="28"/>
          <w:szCs w:val="28"/>
        </w:rPr>
        <w:t>Kitos sąlygos</w:t>
      </w:r>
      <w:bookmarkEnd w:id="21"/>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5C6D017E" w14:textId="77777777" w:rsidR="00E038D3" w:rsidRDefault="0041158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 Perkančioji organizacija nerengs objekto apžiūros. Tiekėjai gali savarankiškai susipažinti su perkamu objektu.</w:t>
      </w:r>
    </w:p>
    <w:p w14:paraId="52BA0CEF" w14:textId="447876A9" w:rsidR="00E250DF" w:rsidRDefault="00EE68F7" w:rsidP="00E038D3">
      <w:pPr>
        <w:pStyle w:val="Sraopastraipa"/>
        <w:spacing w:line="276" w:lineRule="auto"/>
        <w:ind w:left="0" w:firstLine="567"/>
        <w:rPr>
          <w:rFonts w:ascii="Times New Roman" w:eastAsiaTheme="minorHAnsi" w:hAnsi="Times New Roman" w:cs="Times New Roman"/>
          <w:sz w:val="24"/>
          <w:szCs w:val="24"/>
        </w:rPr>
      </w:pPr>
      <w:r w:rsidRPr="009F53B3">
        <w:rPr>
          <w:rFonts w:ascii="Times New Roman" w:eastAsiaTheme="minorHAnsi" w:hAnsi="Times New Roman" w:cs="Times New Roman"/>
          <w:sz w:val="24"/>
          <w:szCs w:val="24"/>
        </w:rPr>
        <w:br w:type="page"/>
      </w:r>
    </w:p>
    <w:p w14:paraId="7D93D236" w14:textId="215FD41A" w:rsidR="00311EC6" w:rsidRPr="0070381D"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2" w:name="_Toc195171318"/>
      <w:r w:rsidRPr="0070381D">
        <w:rPr>
          <w:rFonts w:ascii="Times New Roman" w:hAnsi="Times New Roman" w:cs="Times New Roman"/>
          <w:sz w:val="28"/>
          <w:szCs w:val="28"/>
        </w:rPr>
        <w:lastRenderedPageBreak/>
        <w:t>Pirkimo sąlygų 1 priedas „Terminai“</w:t>
      </w:r>
      <w:bookmarkEnd w:id="22"/>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9F53B3" w14:paraId="592F44AC" w14:textId="77777777" w:rsidTr="00FF3AAE">
        <w:trPr>
          <w:trHeight w:val="20"/>
        </w:trPr>
        <w:tc>
          <w:tcPr>
            <w:tcW w:w="567" w:type="dxa"/>
          </w:tcPr>
          <w:p w14:paraId="366B8000" w14:textId="77777777" w:rsidR="004F2269" w:rsidRPr="009F53B3" w:rsidRDefault="004F2269" w:rsidP="0096333A">
            <w:pPr>
              <w:spacing w:line="276" w:lineRule="auto"/>
              <w:ind w:firstLine="0"/>
              <w:rPr>
                <w:sz w:val="24"/>
                <w:szCs w:val="24"/>
              </w:rPr>
            </w:pPr>
            <w:r w:rsidRPr="009F53B3">
              <w:rPr>
                <w:sz w:val="24"/>
                <w:szCs w:val="24"/>
              </w:rPr>
              <w:t>Eil.</w:t>
            </w:r>
          </w:p>
          <w:p w14:paraId="551A5A36" w14:textId="77777777" w:rsidR="004F2269" w:rsidRPr="009F53B3" w:rsidRDefault="004F2269" w:rsidP="0096333A">
            <w:pPr>
              <w:spacing w:line="276" w:lineRule="auto"/>
              <w:ind w:firstLine="0"/>
              <w:rPr>
                <w:sz w:val="24"/>
                <w:szCs w:val="24"/>
              </w:rPr>
            </w:pPr>
            <w:r w:rsidRPr="009F53B3">
              <w:rPr>
                <w:sz w:val="24"/>
                <w:szCs w:val="24"/>
              </w:rPr>
              <w:t>Nr.</w:t>
            </w:r>
          </w:p>
        </w:tc>
        <w:tc>
          <w:tcPr>
            <w:tcW w:w="2835" w:type="dxa"/>
          </w:tcPr>
          <w:p w14:paraId="7DA1E322" w14:textId="5976D988" w:rsidR="004F2269" w:rsidRPr="009F53B3" w:rsidRDefault="004F2269" w:rsidP="0041158B">
            <w:pPr>
              <w:spacing w:line="276" w:lineRule="auto"/>
              <w:ind w:firstLine="0"/>
              <w:jc w:val="center"/>
              <w:rPr>
                <w:sz w:val="24"/>
                <w:szCs w:val="24"/>
              </w:rPr>
            </w:pPr>
            <w:r w:rsidRPr="009F53B3">
              <w:rPr>
                <w:b/>
                <w:sz w:val="24"/>
                <w:szCs w:val="24"/>
              </w:rPr>
              <w:t>VEIKSMAS</w:t>
            </w:r>
          </w:p>
        </w:tc>
        <w:tc>
          <w:tcPr>
            <w:tcW w:w="3827" w:type="dxa"/>
            <w:hideMark/>
          </w:tcPr>
          <w:p w14:paraId="24871CE3" w14:textId="65144629" w:rsidR="004F2269" w:rsidRPr="0041158B" w:rsidRDefault="004F2269" w:rsidP="0041158B">
            <w:pPr>
              <w:spacing w:line="276" w:lineRule="auto"/>
              <w:ind w:firstLine="34"/>
              <w:jc w:val="center"/>
              <w:rPr>
                <w:b/>
                <w:sz w:val="24"/>
                <w:szCs w:val="24"/>
              </w:rPr>
            </w:pPr>
            <w:r w:rsidRPr="009F53B3">
              <w:rPr>
                <w:b/>
                <w:sz w:val="24"/>
                <w:szCs w:val="24"/>
              </w:rPr>
              <w:t>DATA</w:t>
            </w:r>
            <w:r w:rsidR="0041158B">
              <w:rPr>
                <w:b/>
                <w:sz w:val="24"/>
                <w:szCs w:val="24"/>
              </w:rPr>
              <w:t xml:space="preserve"> </w:t>
            </w:r>
            <w:r w:rsidRPr="009F53B3">
              <w:rPr>
                <w:b/>
                <w:sz w:val="24"/>
                <w:szCs w:val="24"/>
              </w:rPr>
              <w:t>/</w:t>
            </w:r>
            <w:r w:rsidR="0041158B">
              <w:rPr>
                <w:b/>
                <w:sz w:val="24"/>
                <w:szCs w:val="24"/>
              </w:rPr>
              <w:t xml:space="preserve"> </w:t>
            </w:r>
            <w:r w:rsidRPr="009F53B3">
              <w:rPr>
                <w:b/>
                <w:sz w:val="24"/>
                <w:szCs w:val="24"/>
              </w:rPr>
              <w:t>DIENŲ SKAIČIUS</w:t>
            </w:r>
            <w:r w:rsidR="0041158B">
              <w:rPr>
                <w:b/>
                <w:sz w:val="24"/>
                <w:szCs w:val="24"/>
              </w:rPr>
              <w:t xml:space="preserve"> </w:t>
            </w:r>
            <w:r w:rsidRPr="009F53B3">
              <w:rPr>
                <w:b/>
                <w:sz w:val="24"/>
                <w:szCs w:val="24"/>
              </w:rPr>
              <w:t>/ LAIKAS</w:t>
            </w:r>
          </w:p>
        </w:tc>
        <w:tc>
          <w:tcPr>
            <w:tcW w:w="2835" w:type="dxa"/>
            <w:hideMark/>
          </w:tcPr>
          <w:p w14:paraId="415E494F" w14:textId="086C81FA" w:rsidR="004F2269" w:rsidRPr="009F53B3" w:rsidRDefault="004F2269" w:rsidP="0041158B">
            <w:pPr>
              <w:spacing w:line="276" w:lineRule="auto"/>
              <w:ind w:firstLine="34"/>
              <w:jc w:val="center"/>
              <w:rPr>
                <w:b/>
                <w:sz w:val="24"/>
                <w:szCs w:val="24"/>
              </w:rPr>
            </w:pPr>
            <w:r w:rsidRPr="009F53B3">
              <w:rPr>
                <w:b/>
                <w:sz w:val="24"/>
                <w:szCs w:val="24"/>
              </w:rPr>
              <w:t>PASTABOS</w:t>
            </w:r>
          </w:p>
        </w:tc>
      </w:tr>
      <w:tr w:rsidR="004F2269" w:rsidRPr="009F53B3" w14:paraId="240101ED" w14:textId="77777777" w:rsidTr="00FF3AAE">
        <w:trPr>
          <w:trHeight w:val="20"/>
        </w:trPr>
        <w:tc>
          <w:tcPr>
            <w:tcW w:w="567" w:type="dxa"/>
          </w:tcPr>
          <w:p w14:paraId="056A66AF" w14:textId="01D94EB4" w:rsidR="004F2269" w:rsidRPr="009F53B3" w:rsidRDefault="004F2269" w:rsidP="0096333A">
            <w:pPr>
              <w:spacing w:line="276" w:lineRule="auto"/>
              <w:ind w:firstLine="0"/>
              <w:rPr>
                <w:bCs/>
                <w:sz w:val="24"/>
                <w:szCs w:val="24"/>
              </w:rPr>
            </w:pPr>
            <w:r w:rsidRPr="009F53B3">
              <w:rPr>
                <w:bCs/>
                <w:sz w:val="24"/>
                <w:szCs w:val="24"/>
              </w:rPr>
              <w:t>1</w:t>
            </w:r>
            <w:r w:rsidR="00311EC6">
              <w:rPr>
                <w:bCs/>
                <w:sz w:val="24"/>
                <w:szCs w:val="24"/>
              </w:rPr>
              <w:t>.</w:t>
            </w:r>
          </w:p>
        </w:tc>
        <w:tc>
          <w:tcPr>
            <w:tcW w:w="2835" w:type="dxa"/>
          </w:tcPr>
          <w:p w14:paraId="5DF20623" w14:textId="77777777" w:rsidR="004F2269" w:rsidRPr="009F53B3" w:rsidRDefault="004F2269" w:rsidP="0096333A">
            <w:pPr>
              <w:spacing w:line="276" w:lineRule="auto"/>
              <w:ind w:firstLine="0"/>
              <w:rPr>
                <w:bCs/>
                <w:sz w:val="24"/>
                <w:szCs w:val="24"/>
              </w:rPr>
            </w:pPr>
            <w:r w:rsidRPr="009F53B3">
              <w:rPr>
                <w:bCs/>
                <w:sz w:val="24"/>
                <w:szCs w:val="24"/>
              </w:rPr>
              <w:t>Pasiūlymų pateikimo terminas</w:t>
            </w:r>
          </w:p>
        </w:tc>
        <w:tc>
          <w:tcPr>
            <w:tcW w:w="3827" w:type="dxa"/>
          </w:tcPr>
          <w:p w14:paraId="28E26042" w14:textId="77777777" w:rsidR="004F2269" w:rsidRPr="009F53B3" w:rsidRDefault="004F2269" w:rsidP="0096333A">
            <w:pPr>
              <w:spacing w:line="276" w:lineRule="auto"/>
              <w:ind w:firstLine="34"/>
              <w:rPr>
                <w:sz w:val="24"/>
                <w:szCs w:val="24"/>
              </w:rPr>
            </w:pPr>
            <w:r w:rsidRPr="009F53B3">
              <w:rPr>
                <w:sz w:val="24"/>
                <w:szCs w:val="24"/>
              </w:rPr>
              <w:t xml:space="preserve">Bus nurodytas skelbime apie pirkimą. </w:t>
            </w:r>
          </w:p>
        </w:tc>
        <w:tc>
          <w:tcPr>
            <w:tcW w:w="2835" w:type="dxa"/>
          </w:tcPr>
          <w:p w14:paraId="27DEA8DE" w14:textId="0A30A4BB" w:rsidR="004F2269" w:rsidRPr="009F53B3" w:rsidRDefault="004F2269" w:rsidP="00B43979">
            <w:pPr>
              <w:spacing w:line="276" w:lineRule="auto"/>
              <w:ind w:firstLine="0"/>
              <w:rPr>
                <w:color w:val="7030A0"/>
                <w:sz w:val="24"/>
                <w:szCs w:val="24"/>
              </w:rPr>
            </w:pPr>
            <w:r w:rsidRPr="009F53B3">
              <w:rPr>
                <w:sz w:val="24"/>
                <w:szCs w:val="24"/>
              </w:rPr>
              <w:t>Perkančioji organizacija turi teisę pratęsti pasiūlymų pateikimo terminą.</w:t>
            </w:r>
          </w:p>
        </w:tc>
      </w:tr>
      <w:tr w:rsidR="004F2269" w:rsidRPr="009F53B3" w14:paraId="56874642" w14:textId="77777777" w:rsidTr="00FF3AAE">
        <w:trPr>
          <w:trHeight w:val="20"/>
        </w:trPr>
        <w:tc>
          <w:tcPr>
            <w:tcW w:w="567" w:type="dxa"/>
          </w:tcPr>
          <w:p w14:paraId="55B39A31" w14:textId="08AD0B90" w:rsidR="004F2269" w:rsidRPr="009F53B3" w:rsidRDefault="004F2269" w:rsidP="0096333A">
            <w:pPr>
              <w:spacing w:line="276" w:lineRule="auto"/>
              <w:ind w:firstLine="0"/>
              <w:rPr>
                <w:bCs/>
                <w:sz w:val="24"/>
                <w:szCs w:val="24"/>
              </w:rPr>
            </w:pPr>
            <w:r w:rsidRPr="009F53B3">
              <w:rPr>
                <w:bCs/>
                <w:sz w:val="24"/>
                <w:szCs w:val="24"/>
              </w:rPr>
              <w:t>2</w:t>
            </w:r>
            <w:r w:rsidR="00311EC6">
              <w:rPr>
                <w:bCs/>
                <w:sz w:val="24"/>
                <w:szCs w:val="24"/>
              </w:rPr>
              <w:t>.</w:t>
            </w:r>
          </w:p>
        </w:tc>
        <w:tc>
          <w:tcPr>
            <w:tcW w:w="2835" w:type="dxa"/>
          </w:tcPr>
          <w:p w14:paraId="662F335F" w14:textId="77777777" w:rsidR="004F2269" w:rsidRPr="009F53B3" w:rsidRDefault="004F2269" w:rsidP="0096333A">
            <w:pPr>
              <w:spacing w:line="276" w:lineRule="auto"/>
              <w:ind w:firstLine="0"/>
              <w:rPr>
                <w:bCs/>
                <w:sz w:val="24"/>
                <w:szCs w:val="24"/>
              </w:rPr>
            </w:pPr>
            <w:r w:rsidRPr="009F53B3">
              <w:rPr>
                <w:sz w:val="24"/>
                <w:szCs w:val="24"/>
              </w:rPr>
              <w:t>Pasiūlymą patikslinti pirkimo dokumentus arba prašymus dėl pirkimo dokumentų paaiškinimų tiekėjas turi pateikti ne vėliau kaip:</w:t>
            </w:r>
          </w:p>
        </w:tc>
        <w:tc>
          <w:tcPr>
            <w:tcW w:w="3827" w:type="dxa"/>
          </w:tcPr>
          <w:p w14:paraId="3BD2C118" w14:textId="44195E2A" w:rsidR="004F2269" w:rsidRPr="009F53B3" w:rsidRDefault="004F2269" w:rsidP="0096333A">
            <w:pPr>
              <w:spacing w:line="276" w:lineRule="auto"/>
              <w:ind w:firstLine="0"/>
              <w:rPr>
                <w:sz w:val="24"/>
                <w:szCs w:val="24"/>
              </w:rPr>
            </w:pPr>
            <w:r w:rsidRPr="009F53B3">
              <w:rPr>
                <w:sz w:val="24"/>
                <w:szCs w:val="24"/>
              </w:rPr>
              <w:t xml:space="preserve">Likus </w:t>
            </w:r>
            <w:r w:rsidRPr="009F53B3">
              <w:rPr>
                <w:b/>
                <w:sz w:val="24"/>
                <w:szCs w:val="24"/>
              </w:rPr>
              <w:t>2</w:t>
            </w:r>
            <w:r w:rsidR="00E26466">
              <w:rPr>
                <w:b/>
                <w:sz w:val="24"/>
                <w:szCs w:val="24"/>
              </w:rPr>
              <w:t xml:space="preserve"> (</w:t>
            </w:r>
            <w:proofErr w:type="spellStart"/>
            <w:r w:rsidR="00E26466">
              <w:rPr>
                <w:b/>
                <w:sz w:val="24"/>
                <w:szCs w:val="24"/>
              </w:rPr>
              <w:t>dviems</w:t>
            </w:r>
            <w:proofErr w:type="spellEnd"/>
            <w:r w:rsidR="00E26466">
              <w:rPr>
                <w:b/>
                <w:sz w:val="24"/>
                <w:szCs w:val="24"/>
              </w:rPr>
              <w:t>)</w:t>
            </w:r>
            <w:r w:rsidRPr="009F53B3">
              <w:rPr>
                <w:b/>
                <w:sz w:val="24"/>
                <w:szCs w:val="24"/>
              </w:rPr>
              <w:t xml:space="preserve"> darbo dienoms</w:t>
            </w:r>
            <w:r w:rsidRPr="009F53B3">
              <w:rPr>
                <w:sz w:val="24"/>
                <w:szCs w:val="24"/>
              </w:rPr>
              <w:t xml:space="preserve"> iki pasiūlymų pateikimo termino pabaigos.</w:t>
            </w:r>
          </w:p>
        </w:tc>
        <w:tc>
          <w:tcPr>
            <w:tcW w:w="2835" w:type="dxa"/>
          </w:tcPr>
          <w:p w14:paraId="1F4679AE" w14:textId="77777777" w:rsidR="004F2269" w:rsidRPr="00E26466" w:rsidRDefault="004F2269" w:rsidP="0096333A">
            <w:pPr>
              <w:spacing w:line="276" w:lineRule="auto"/>
              <w:ind w:firstLine="34"/>
              <w:rPr>
                <w:sz w:val="24"/>
                <w:szCs w:val="24"/>
              </w:rPr>
            </w:pPr>
          </w:p>
          <w:p w14:paraId="6DB6D862" w14:textId="77777777" w:rsidR="004F2269" w:rsidRPr="00E26466" w:rsidRDefault="004F2269" w:rsidP="0096333A">
            <w:pPr>
              <w:spacing w:line="276" w:lineRule="auto"/>
              <w:ind w:firstLine="34"/>
              <w:rPr>
                <w:sz w:val="24"/>
                <w:szCs w:val="24"/>
              </w:rPr>
            </w:pPr>
          </w:p>
          <w:p w14:paraId="1A980F15" w14:textId="77777777" w:rsidR="004F2269" w:rsidRPr="009F53B3" w:rsidRDefault="004F2269" w:rsidP="0096333A">
            <w:pPr>
              <w:spacing w:line="276" w:lineRule="auto"/>
              <w:ind w:firstLine="34"/>
              <w:rPr>
                <w:color w:val="7030A0"/>
                <w:sz w:val="24"/>
                <w:szCs w:val="24"/>
              </w:rPr>
            </w:pPr>
          </w:p>
        </w:tc>
      </w:tr>
      <w:tr w:rsidR="004F2269" w:rsidRPr="009F53B3" w14:paraId="1A93DAD6" w14:textId="77777777" w:rsidTr="00FF3AAE">
        <w:trPr>
          <w:trHeight w:val="20"/>
        </w:trPr>
        <w:tc>
          <w:tcPr>
            <w:tcW w:w="567" w:type="dxa"/>
          </w:tcPr>
          <w:p w14:paraId="1E9F4392" w14:textId="71A14151" w:rsidR="004F2269" w:rsidRPr="009F53B3" w:rsidRDefault="004F2269" w:rsidP="0096333A">
            <w:pPr>
              <w:spacing w:line="276" w:lineRule="auto"/>
              <w:ind w:firstLine="0"/>
              <w:rPr>
                <w:bCs/>
                <w:sz w:val="24"/>
                <w:szCs w:val="24"/>
              </w:rPr>
            </w:pPr>
            <w:r w:rsidRPr="009F53B3">
              <w:rPr>
                <w:bCs/>
                <w:sz w:val="24"/>
                <w:szCs w:val="24"/>
              </w:rPr>
              <w:t>3</w:t>
            </w:r>
            <w:r w:rsidR="00311EC6">
              <w:rPr>
                <w:bCs/>
                <w:sz w:val="24"/>
                <w:szCs w:val="24"/>
              </w:rPr>
              <w:t>.</w:t>
            </w:r>
          </w:p>
        </w:tc>
        <w:tc>
          <w:tcPr>
            <w:tcW w:w="2835" w:type="dxa"/>
          </w:tcPr>
          <w:p w14:paraId="5EEFF99A" w14:textId="77777777" w:rsidR="004F2269" w:rsidRPr="009F53B3" w:rsidRDefault="004F2269" w:rsidP="0096333A">
            <w:pPr>
              <w:spacing w:line="276" w:lineRule="auto"/>
              <w:ind w:firstLine="0"/>
              <w:rPr>
                <w:sz w:val="24"/>
                <w:szCs w:val="24"/>
              </w:rPr>
            </w:pPr>
            <w:r w:rsidRPr="009F53B3">
              <w:rPr>
                <w:rFonts w:eastAsia="Arial"/>
                <w:sz w:val="24"/>
                <w:szCs w:val="24"/>
              </w:rPr>
              <w:t xml:space="preserve">Perkančioji organizacija </w:t>
            </w:r>
            <w:r w:rsidRPr="009F53B3">
              <w:rPr>
                <w:sz w:val="24"/>
                <w:szCs w:val="24"/>
              </w:rPr>
              <w:t>pirkimo dokumentų paaiškinimą, patikslinimą pateikia visiems dalyviams:</w:t>
            </w:r>
          </w:p>
        </w:tc>
        <w:tc>
          <w:tcPr>
            <w:tcW w:w="3827" w:type="dxa"/>
          </w:tcPr>
          <w:p w14:paraId="37476050" w14:textId="76BB68F2" w:rsidR="004F2269" w:rsidRPr="009F53B3" w:rsidRDefault="004F2269" w:rsidP="0096333A">
            <w:pPr>
              <w:spacing w:line="276" w:lineRule="auto"/>
              <w:ind w:firstLine="0"/>
              <w:rPr>
                <w:sz w:val="24"/>
                <w:szCs w:val="24"/>
              </w:rPr>
            </w:pPr>
            <w:r w:rsidRPr="009F53B3">
              <w:rPr>
                <w:bCs/>
                <w:sz w:val="24"/>
                <w:szCs w:val="24"/>
              </w:rPr>
              <w:t>Likus ne mažiau kaip</w:t>
            </w:r>
            <w:r w:rsidRPr="009F53B3">
              <w:rPr>
                <w:b/>
                <w:sz w:val="24"/>
                <w:szCs w:val="24"/>
              </w:rPr>
              <w:t xml:space="preserve"> 1</w:t>
            </w:r>
            <w:r w:rsidR="00E26466">
              <w:rPr>
                <w:b/>
                <w:sz w:val="24"/>
                <w:szCs w:val="24"/>
              </w:rPr>
              <w:t xml:space="preserve"> (vienai)</w:t>
            </w:r>
            <w:r w:rsidRPr="009F53B3">
              <w:rPr>
                <w:b/>
                <w:sz w:val="24"/>
                <w:szCs w:val="24"/>
              </w:rPr>
              <w:t xml:space="preserve"> darbo dienai</w:t>
            </w:r>
            <w:r w:rsidRPr="009F53B3">
              <w:rPr>
                <w:sz w:val="24"/>
                <w:szCs w:val="24"/>
              </w:rPr>
              <w:t xml:space="preserve"> iki pasiūlymų pateikimo termino pabaigos.</w:t>
            </w:r>
          </w:p>
        </w:tc>
        <w:tc>
          <w:tcPr>
            <w:tcW w:w="2835" w:type="dxa"/>
          </w:tcPr>
          <w:p w14:paraId="4846AEF5" w14:textId="77777777" w:rsidR="004F2269" w:rsidRPr="009F53B3" w:rsidRDefault="004F2269" w:rsidP="0096333A">
            <w:pPr>
              <w:spacing w:line="276" w:lineRule="auto"/>
              <w:ind w:firstLine="0"/>
              <w:rPr>
                <w:color w:val="7030A0"/>
                <w:sz w:val="24"/>
                <w:szCs w:val="24"/>
              </w:rPr>
            </w:pPr>
            <w:r w:rsidRPr="009F53B3">
              <w:rPr>
                <w:color w:val="000000"/>
                <w:sz w:val="24"/>
                <w:szCs w:val="24"/>
              </w:rPr>
              <w:t xml:space="preserve">Jei paaiškinimai ar patikslinimai teikiami perkančiosios organizacijos iniciatyva, jų pateikimo terminas nesikeičia. </w:t>
            </w:r>
          </w:p>
          <w:p w14:paraId="5AB2DB4C" w14:textId="77777777" w:rsidR="004F2269" w:rsidRPr="009F53B3" w:rsidRDefault="004F2269" w:rsidP="0096333A">
            <w:pPr>
              <w:spacing w:line="276" w:lineRule="auto"/>
              <w:ind w:firstLine="34"/>
              <w:rPr>
                <w:color w:val="7030A0"/>
                <w:sz w:val="24"/>
                <w:szCs w:val="24"/>
              </w:rPr>
            </w:pPr>
          </w:p>
        </w:tc>
      </w:tr>
      <w:tr w:rsidR="004F2269" w:rsidRPr="009F53B3" w14:paraId="7830DD81" w14:textId="77777777" w:rsidTr="00FF3AAE">
        <w:trPr>
          <w:trHeight w:val="1055"/>
        </w:trPr>
        <w:tc>
          <w:tcPr>
            <w:tcW w:w="567" w:type="dxa"/>
          </w:tcPr>
          <w:p w14:paraId="353F109F" w14:textId="5253C57D" w:rsidR="004F2269" w:rsidRPr="009F53B3" w:rsidRDefault="004F2269" w:rsidP="0096333A">
            <w:pPr>
              <w:spacing w:line="276" w:lineRule="auto"/>
              <w:ind w:firstLine="0"/>
              <w:rPr>
                <w:bCs/>
                <w:sz w:val="24"/>
                <w:szCs w:val="24"/>
              </w:rPr>
            </w:pPr>
            <w:r w:rsidRPr="009F53B3">
              <w:rPr>
                <w:bCs/>
                <w:sz w:val="24"/>
                <w:szCs w:val="24"/>
              </w:rPr>
              <w:t>4</w:t>
            </w:r>
            <w:r w:rsidR="00311EC6">
              <w:rPr>
                <w:bCs/>
                <w:sz w:val="24"/>
                <w:szCs w:val="24"/>
              </w:rPr>
              <w:t>.</w:t>
            </w:r>
          </w:p>
        </w:tc>
        <w:tc>
          <w:tcPr>
            <w:tcW w:w="2835" w:type="dxa"/>
            <w:hideMark/>
          </w:tcPr>
          <w:p w14:paraId="4F6D652C" w14:textId="77777777" w:rsidR="004F2269" w:rsidRPr="009F53B3" w:rsidRDefault="004F2269" w:rsidP="0096333A">
            <w:pPr>
              <w:spacing w:line="276" w:lineRule="auto"/>
              <w:ind w:firstLine="0"/>
              <w:rPr>
                <w:sz w:val="24"/>
                <w:szCs w:val="24"/>
              </w:rPr>
            </w:pPr>
            <w:r w:rsidRPr="009F53B3">
              <w:rPr>
                <w:sz w:val="24"/>
                <w:szCs w:val="24"/>
              </w:rPr>
              <w:t>Pradinis susipažinimas su CVP IS priemonėmis gautais pasiūlymais</w:t>
            </w:r>
          </w:p>
        </w:tc>
        <w:tc>
          <w:tcPr>
            <w:tcW w:w="3827" w:type="dxa"/>
            <w:hideMark/>
          </w:tcPr>
          <w:p w14:paraId="32CF38C7" w14:textId="5C80BD48" w:rsidR="004F2269" w:rsidRPr="009F53B3" w:rsidRDefault="004F2269" w:rsidP="0096333A">
            <w:pPr>
              <w:spacing w:line="276" w:lineRule="auto"/>
              <w:ind w:firstLine="34"/>
              <w:rPr>
                <w:sz w:val="24"/>
                <w:szCs w:val="24"/>
              </w:rPr>
            </w:pPr>
            <w:r w:rsidRPr="009F53B3">
              <w:rPr>
                <w:sz w:val="24"/>
                <w:szCs w:val="24"/>
              </w:rPr>
              <w:t xml:space="preserve">Pradedamas ne anksčiau nei </w:t>
            </w:r>
            <w:r w:rsidRPr="00564BCE">
              <w:rPr>
                <w:b/>
                <w:bCs/>
                <w:color w:val="000000" w:themeColor="text1"/>
                <w:sz w:val="24"/>
                <w:szCs w:val="24"/>
              </w:rPr>
              <w:t>po 45</w:t>
            </w:r>
            <w:r w:rsidRPr="009F53B3">
              <w:rPr>
                <w:color w:val="000000" w:themeColor="text1"/>
                <w:sz w:val="24"/>
                <w:szCs w:val="24"/>
              </w:rPr>
              <w:t xml:space="preserve"> minučių</w:t>
            </w:r>
            <w:r w:rsidRPr="009F53B3">
              <w:rPr>
                <w:sz w:val="24"/>
                <w:szCs w:val="24"/>
              </w:rPr>
              <w:t xml:space="preserve"> po galutinių pasiūlymų pateikimo termino pabaigos</w:t>
            </w:r>
            <w:r w:rsidR="00E26466">
              <w:rPr>
                <w:sz w:val="24"/>
                <w:szCs w:val="24"/>
              </w:rPr>
              <w:t>.</w:t>
            </w:r>
          </w:p>
        </w:tc>
        <w:tc>
          <w:tcPr>
            <w:tcW w:w="2835" w:type="dxa"/>
            <w:hideMark/>
          </w:tcPr>
          <w:p w14:paraId="52C2046E" w14:textId="77777777" w:rsidR="004F2269" w:rsidRPr="009F53B3" w:rsidRDefault="004F2269" w:rsidP="0096333A">
            <w:pPr>
              <w:spacing w:line="276" w:lineRule="auto"/>
              <w:ind w:firstLine="34"/>
              <w:rPr>
                <w:iCs/>
                <w:sz w:val="24"/>
                <w:szCs w:val="24"/>
              </w:rPr>
            </w:pPr>
          </w:p>
        </w:tc>
      </w:tr>
      <w:tr w:rsidR="00311EC6" w:rsidRPr="009F53B3" w14:paraId="00FFF9B9" w14:textId="77777777" w:rsidTr="00FF3AAE">
        <w:trPr>
          <w:trHeight w:val="1055"/>
        </w:trPr>
        <w:tc>
          <w:tcPr>
            <w:tcW w:w="567" w:type="dxa"/>
          </w:tcPr>
          <w:p w14:paraId="3AE4BB6A" w14:textId="72CC2DE4" w:rsidR="00311EC6" w:rsidRPr="009F53B3" w:rsidRDefault="00311EC6" w:rsidP="00311EC6">
            <w:pPr>
              <w:spacing w:line="276" w:lineRule="auto"/>
              <w:ind w:firstLine="0"/>
              <w:rPr>
                <w:bCs/>
                <w:sz w:val="24"/>
                <w:szCs w:val="24"/>
              </w:rPr>
            </w:pPr>
            <w:r>
              <w:rPr>
                <w:bCs/>
                <w:sz w:val="24"/>
                <w:szCs w:val="24"/>
              </w:rPr>
              <w:t>5.</w:t>
            </w:r>
          </w:p>
        </w:tc>
        <w:tc>
          <w:tcPr>
            <w:tcW w:w="2835" w:type="dxa"/>
          </w:tcPr>
          <w:p w14:paraId="73F698B0" w14:textId="316E6FD8" w:rsidR="00311EC6" w:rsidRPr="009F53B3" w:rsidRDefault="00311EC6" w:rsidP="00311EC6">
            <w:pPr>
              <w:spacing w:line="276" w:lineRule="auto"/>
              <w:ind w:firstLine="0"/>
              <w:rPr>
                <w:sz w:val="24"/>
                <w:szCs w:val="24"/>
              </w:rPr>
            </w:pPr>
            <w:r w:rsidRPr="001255BA">
              <w:rPr>
                <w:sz w:val="24"/>
                <w:szCs w:val="24"/>
              </w:rPr>
              <w:t>Objekto apžiūra bus vykdoma:</w:t>
            </w:r>
          </w:p>
        </w:tc>
        <w:tc>
          <w:tcPr>
            <w:tcW w:w="3827" w:type="dxa"/>
          </w:tcPr>
          <w:p w14:paraId="564C8734" w14:textId="254582B4"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50EBCC0D" w14:textId="77777777" w:rsidR="00311EC6" w:rsidRPr="009F53B3" w:rsidRDefault="00311EC6" w:rsidP="00311EC6">
            <w:pPr>
              <w:spacing w:line="276" w:lineRule="auto"/>
              <w:ind w:firstLine="34"/>
              <w:rPr>
                <w:iCs/>
                <w:sz w:val="24"/>
                <w:szCs w:val="24"/>
              </w:rPr>
            </w:pPr>
          </w:p>
        </w:tc>
      </w:tr>
      <w:tr w:rsidR="00311EC6" w:rsidRPr="009F53B3" w14:paraId="3BBB5BF7" w14:textId="77777777" w:rsidTr="00FF3AAE">
        <w:trPr>
          <w:trHeight w:val="1055"/>
        </w:trPr>
        <w:tc>
          <w:tcPr>
            <w:tcW w:w="567" w:type="dxa"/>
          </w:tcPr>
          <w:p w14:paraId="5B8A9C5D" w14:textId="6A2A05F8" w:rsidR="00311EC6" w:rsidRPr="009F53B3" w:rsidRDefault="00311EC6" w:rsidP="00311EC6">
            <w:pPr>
              <w:spacing w:line="276" w:lineRule="auto"/>
              <w:ind w:firstLine="0"/>
              <w:rPr>
                <w:bCs/>
                <w:sz w:val="24"/>
                <w:szCs w:val="24"/>
              </w:rPr>
            </w:pPr>
            <w:r>
              <w:rPr>
                <w:bCs/>
                <w:sz w:val="24"/>
                <w:szCs w:val="24"/>
              </w:rPr>
              <w:t>6.</w:t>
            </w:r>
          </w:p>
        </w:tc>
        <w:tc>
          <w:tcPr>
            <w:tcW w:w="2835" w:type="dxa"/>
          </w:tcPr>
          <w:p w14:paraId="6F9D7147" w14:textId="354798BD" w:rsidR="00311EC6" w:rsidRPr="009F53B3" w:rsidRDefault="00311EC6" w:rsidP="00311EC6">
            <w:pPr>
              <w:spacing w:line="276" w:lineRule="auto"/>
              <w:ind w:firstLine="0"/>
              <w:rPr>
                <w:sz w:val="24"/>
                <w:szCs w:val="24"/>
              </w:rPr>
            </w:pPr>
            <w:r w:rsidRPr="001255BA">
              <w:rPr>
                <w:sz w:val="24"/>
                <w:szCs w:val="24"/>
              </w:rPr>
              <w:t>Perkančioji organizacija rengs susitikimus su tiekėjais dėl pirkimo sąlygų paaiškinimo</w:t>
            </w:r>
          </w:p>
        </w:tc>
        <w:tc>
          <w:tcPr>
            <w:tcW w:w="3827" w:type="dxa"/>
          </w:tcPr>
          <w:p w14:paraId="060F944D" w14:textId="2DD4B6A1"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1EB909D8" w14:textId="77777777" w:rsidR="00311EC6" w:rsidRPr="009F53B3" w:rsidRDefault="00311EC6" w:rsidP="00311EC6">
            <w:pPr>
              <w:spacing w:line="276" w:lineRule="auto"/>
              <w:ind w:firstLine="34"/>
              <w:rPr>
                <w:iCs/>
                <w:sz w:val="24"/>
                <w:szCs w:val="24"/>
              </w:rPr>
            </w:pPr>
          </w:p>
        </w:tc>
      </w:tr>
      <w:tr w:rsidR="00311EC6" w:rsidRPr="009F53B3" w14:paraId="0D64C668" w14:textId="77777777" w:rsidTr="00FF3AAE">
        <w:trPr>
          <w:trHeight w:val="1055"/>
        </w:trPr>
        <w:tc>
          <w:tcPr>
            <w:tcW w:w="567" w:type="dxa"/>
          </w:tcPr>
          <w:p w14:paraId="5B1644E1" w14:textId="08791897" w:rsidR="00311EC6" w:rsidRPr="009F53B3" w:rsidRDefault="00311EC6" w:rsidP="00311EC6">
            <w:pPr>
              <w:spacing w:line="276" w:lineRule="auto"/>
              <w:ind w:firstLine="0"/>
              <w:rPr>
                <w:bCs/>
                <w:sz w:val="24"/>
                <w:szCs w:val="24"/>
              </w:rPr>
            </w:pPr>
            <w:r>
              <w:rPr>
                <w:bCs/>
                <w:sz w:val="24"/>
                <w:szCs w:val="24"/>
              </w:rPr>
              <w:t>7.</w:t>
            </w:r>
          </w:p>
        </w:tc>
        <w:tc>
          <w:tcPr>
            <w:tcW w:w="2835" w:type="dxa"/>
          </w:tcPr>
          <w:p w14:paraId="005D58D7" w14:textId="1E2355BD" w:rsidR="00311EC6" w:rsidRPr="001255BA" w:rsidRDefault="00311EC6" w:rsidP="00311EC6">
            <w:pPr>
              <w:spacing w:line="276" w:lineRule="auto"/>
              <w:ind w:firstLine="0"/>
              <w:rPr>
                <w:sz w:val="24"/>
                <w:szCs w:val="24"/>
              </w:rPr>
            </w:pPr>
            <w:r w:rsidRPr="001255BA">
              <w:rPr>
                <w:sz w:val="24"/>
                <w:szCs w:val="24"/>
              </w:rPr>
              <w:t>Tiekėjai turi pateikti prekių pavyzdžius</w:t>
            </w:r>
          </w:p>
        </w:tc>
        <w:tc>
          <w:tcPr>
            <w:tcW w:w="3827" w:type="dxa"/>
          </w:tcPr>
          <w:p w14:paraId="1825E635" w14:textId="3BE13EF3" w:rsidR="00311EC6" w:rsidRPr="001255BA" w:rsidRDefault="00311EC6" w:rsidP="00311EC6">
            <w:pPr>
              <w:spacing w:line="276" w:lineRule="auto"/>
              <w:ind w:firstLine="34"/>
              <w:rPr>
                <w:iCs/>
                <w:sz w:val="24"/>
                <w:szCs w:val="24"/>
              </w:rPr>
            </w:pPr>
            <w:r w:rsidRPr="001255BA">
              <w:rPr>
                <w:iCs/>
                <w:sz w:val="24"/>
                <w:szCs w:val="24"/>
              </w:rPr>
              <w:t>NETAIKOMA</w:t>
            </w:r>
          </w:p>
        </w:tc>
        <w:tc>
          <w:tcPr>
            <w:tcW w:w="2835" w:type="dxa"/>
          </w:tcPr>
          <w:p w14:paraId="00FD3848" w14:textId="77777777" w:rsidR="00311EC6" w:rsidRPr="009F53B3" w:rsidRDefault="00311EC6" w:rsidP="00311EC6">
            <w:pPr>
              <w:spacing w:line="276" w:lineRule="auto"/>
              <w:ind w:firstLine="34"/>
              <w:rPr>
                <w:iCs/>
                <w:sz w:val="24"/>
                <w:szCs w:val="24"/>
              </w:rPr>
            </w:pPr>
          </w:p>
        </w:tc>
      </w:tr>
      <w:tr w:rsidR="00311EC6" w:rsidRPr="009F53B3" w14:paraId="116A6064" w14:textId="77777777" w:rsidTr="00FF3AAE">
        <w:trPr>
          <w:trHeight w:val="20"/>
        </w:trPr>
        <w:tc>
          <w:tcPr>
            <w:tcW w:w="567" w:type="dxa"/>
          </w:tcPr>
          <w:p w14:paraId="05AE8D23" w14:textId="0CBBF6D1" w:rsidR="00311EC6" w:rsidRPr="009F53B3" w:rsidRDefault="00311EC6" w:rsidP="00311EC6">
            <w:pPr>
              <w:spacing w:line="276" w:lineRule="auto"/>
              <w:ind w:firstLine="0"/>
              <w:rPr>
                <w:bCs/>
                <w:sz w:val="24"/>
                <w:szCs w:val="24"/>
              </w:rPr>
            </w:pPr>
            <w:r>
              <w:rPr>
                <w:bCs/>
                <w:sz w:val="24"/>
                <w:szCs w:val="24"/>
              </w:rPr>
              <w:t>8.</w:t>
            </w:r>
          </w:p>
        </w:tc>
        <w:tc>
          <w:tcPr>
            <w:tcW w:w="2835" w:type="dxa"/>
          </w:tcPr>
          <w:p w14:paraId="14692127" w14:textId="77777777" w:rsidR="00311EC6" w:rsidRPr="009F53B3" w:rsidRDefault="00311EC6" w:rsidP="00311EC6">
            <w:pPr>
              <w:spacing w:line="276" w:lineRule="auto"/>
              <w:ind w:firstLine="0"/>
              <w:rPr>
                <w:sz w:val="24"/>
                <w:szCs w:val="24"/>
              </w:rPr>
            </w:pPr>
            <w:r w:rsidRPr="009F53B3">
              <w:rPr>
                <w:bCs/>
                <w:sz w:val="24"/>
                <w:szCs w:val="24"/>
              </w:rPr>
              <w:t>Pasiūlymo galiojimo  terminas ne trumpesnis kaip</w:t>
            </w:r>
          </w:p>
        </w:tc>
        <w:tc>
          <w:tcPr>
            <w:tcW w:w="3827" w:type="dxa"/>
          </w:tcPr>
          <w:p w14:paraId="202999CE" w14:textId="6040EA30" w:rsidR="00311EC6" w:rsidRPr="009F53B3" w:rsidRDefault="00A4648F" w:rsidP="00311EC6">
            <w:pPr>
              <w:spacing w:line="276" w:lineRule="auto"/>
              <w:ind w:firstLine="34"/>
              <w:rPr>
                <w:sz w:val="24"/>
                <w:szCs w:val="24"/>
              </w:rPr>
            </w:pPr>
            <w:r>
              <w:rPr>
                <w:b/>
                <w:bCs/>
                <w:sz w:val="24"/>
                <w:szCs w:val="24"/>
              </w:rPr>
              <w:t>6</w:t>
            </w:r>
            <w:r w:rsidR="00311EC6" w:rsidRPr="00564BCE">
              <w:rPr>
                <w:b/>
                <w:bCs/>
                <w:sz w:val="24"/>
                <w:szCs w:val="24"/>
              </w:rPr>
              <w:t>0 (</w:t>
            </w:r>
            <w:r>
              <w:rPr>
                <w:b/>
                <w:bCs/>
                <w:sz w:val="24"/>
                <w:szCs w:val="24"/>
              </w:rPr>
              <w:t>šešiasdešimt</w:t>
            </w:r>
            <w:r w:rsidR="00311EC6" w:rsidRPr="00564BCE">
              <w:rPr>
                <w:b/>
                <w:bCs/>
                <w:sz w:val="24"/>
                <w:szCs w:val="24"/>
              </w:rPr>
              <w:t xml:space="preserve">) dienų </w:t>
            </w:r>
            <w:r w:rsidR="00311EC6" w:rsidRPr="009F53B3">
              <w:rPr>
                <w:sz w:val="24"/>
                <w:szCs w:val="24"/>
              </w:rPr>
              <w:t xml:space="preserve">nuo pasiūlymų pateikimo galutinio termino pabaigos. </w:t>
            </w:r>
          </w:p>
        </w:tc>
        <w:tc>
          <w:tcPr>
            <w:tcW w:w="2835" w:type="dxa"/>
          </w:tcPr>
          <w:p w14:paraId="76FE35FF" w14:textId="77777777" w:rsidR="00311EC6" w:rsidRPr="009F53B3" w:rsidRDefault="00311EC6" w:rsidP="00311EC6">
            <w:pPr>
              <w:spacing w:line="276" w:lineRule="auto"/>
              <w:ind w:firstLine="34"/>
              <w:rPr>
                <w:sz w:val="24"/>
                <w:szCs w:val="24"/>
              </w:rPr>
            </w:pPr>
          </w:p>
        </w:tc>
      </w:tr>
      <w:tr w:rsidR="00311EC6" w:rsidRPr="009F53B3" w14:paraId="404AAC12" w14:textId="77777777" w:rsidTr="00FF3AAE">
        <w:trPr>
          <w:trHeight w:val="20"/>
        </w:trPr>
        <w:tc>
          <w:tcPr>
            <w:tcW w:w="567" w:type="dxa"/>
          </w:tcPr>
          <w:p w14:paraId="39008D68" w14:textId="4F2331B6" w:rsidR="00311EC6" w:rsidRPr="009F53B3" w:rsidRDefault="00311EC6" w:rsidP="00311EC6">
            <w:pPr>
              <w:spacing w:line="276" w:lineRule="auto"/>
              <w:ind w:firstLine="0"/>
              <w:rPr>
                <w:bCs/>
                <w:sz w:val="24"/>
                <w:szCs w:val="24"/>
              </w:rPr>
            </w:pPr>
            <w:r>
              <w:rPr>
                <w:bCs/>
                <w:sz w:val="24"/>
                <w:szCs w:val="24"/>
              </w:rPr>
              <w:t>9.</w:t>
            </w:r>
          </w:p>
        </w:tc>
        <w:tc>
          <w:tcPr>
            <w:tcW w:w="2835" w:type="dxa"/>
            <w:hideMark/>
          </w:tcPr>
          <w:p w14:paraId="653DA7A5" w14:textId="77777777" w:rsidR="00311EC6" w:rsidRPr="009F53B3" w:rsidRDefault="00311EC6" w:rsidP="00311EC6">
            <w:pPr>
              <w:spacing w:line="276" w:lineRule="auto"/>
              <w:ind w:firstLine="0"/>
              <w:rPr>
                <w:sz w:val="24"/>
                <w:szCs w:val="24"/>
              </w:rPr>
            </w:pPr>
            <w:r w:rsidRPr="009F53B3">
              <w:rPr>
                <w:rFonts w:eastAsia="Arial"/>
                <w:sz w:val="24"/>
                <w:szCs w:val="24"/>
              </w:rPr>
              <w:t>Perkančioji organizacija</w:t>
            </w:r>
            <w:r w:rsidRPr="009F53B3">
              <w:rPr>
                <w:sz w:val="24"/>
                <w:szCs w:val="24"/>
              </w:rPr>
              <w:t xml:space="preserve"> dalyviams praneša apie priimtą sprendimą nustatyti laimėjusį pasiūlymą, dėl </w:t>
            </w:r>
            <w:r w:rsidRPr="009F53B3">
              <w:rPr>
                <w:sz w:val="24"/>
                <w:szCs w:val="24"/>
              </w:rPr>
              <w:lastRenderedPageBreak/>
              <w:t>kurio bus sudaroma sutartis ne vėliau kaip per</w:t>
            </w:r>
          </w:p>
        </w:tc>
        <w:tc>
          <w:tcPr>
            <w:tcW w:w="3827" w:type="dxa"/>
            <w:hideMark/>
          </w:tcPr>
          <w:p w14:paraId="09554F1E" w14:textId="51EA63EC" w:rsidR="00311EC6" w:rsidRPr="009F53B3" w:rsidRDefault="00311EC6" w:rsidP="00311EC6">
            <w:pPr>
              <w:spacing w:line="276" w:lineRule="auto"/>
              <w:ind w:firstLine="34"/>
              <w:rPr>
                <w:bCs/>
                <w:sz w:val="24"/>
                <w:szCs w:val="24"/>
              </w:rPr>
            </w:pPr>
            <w:r w:rsidRPr="00564BCE">
              <w:rPr>
                <w:b/>
                <w:sz w:val="24"/>
                <w:szCs w:val="24"/>
              </w:rPr>
              <w:lastRenderedPageBreak/>
              <w:t>3 (tris) darbo dienas</w:t>
            </w:r>
            <w:r w:rsidRPr="009F53B3">
              <w:rPr>
                <w:bCs/>
                <w:sz w:val="24"/>
                <w:szCs w:val="24"/>
              </w:rPr>
              <w:t xml:space="preserve"> nuo sprendimo priėmimo dienos</w:t>
            </w:r>
            <w:r>
              <w:rPr>
                <w:bCs/>
                <w:sz w:val="24"/>
                <w:szCs w:val="24"/>
              </w:rPr>
              <w:t>.</w:t>
            </w:r>
          </w:p>
        </w:tc>
        <w:tc>
          <w:tcPr>
            <w:tcW w:w="2835" w:type="dxa"/>
            <w:hideMark/>
          </w:tcPr>
          <w:p w14:paraId="28C8F423" w14:textId="77777777" w:rsidR="00311EC6" w:rsidRPr="009F53B3" w:rsidRDefault="00311EC6" w:rsidP="00311EC6">
            <w:pPr>
              <w:spacing w:line="276" w:lineRule="auto"/>
              <w:ind w:firstLine="34"/>
              <w:rPr>
                <w:sz w:val="24"/>
                <w:szCs w:val="24"/>
              </w:rPr>
            </w:pPr>
          </w:p>
        </w:tc>
      </w:tr>
      <w:tr w:rsidR="00311EC6" w:rsidRPr="009F53B3" w14:paraId="3BABAE35" w14:textId="77777777" w:rsidTr="00FF3AAE">
        <w:trPr>
          <w:trHeight w:val="20"/>
        </w:trPr>
        <w:tc>
          <w:tcPr>
            <w:tcW w:w="567" w:type="dxa"/>
          </w:tcPr>
          <w:p w14:paraId="0BB801B7" w14:textId="5920EB0B" w:rsidR="00311EC6" w:rsidRPr="009F53B3" w:rsidRDefault="00311EC6" w:rsidP="00311EC6">
            <w:pPr>
              <w:spacing w:line="276" w:lineRule="auto"/>
              <w:ind w:firstLine="0"/>
              <w:rPr>
                <w:bCs/>
                <w:sz w:val="24"/>
                <w:szCs w:val="24"/>
              </w:rPr>
            </w:pPr>
            <w:r>
              <w:rPr>
                <w:bCs/>
                <w:sz w:val="24"/>
                <w:szCs w:val="24"/>
              </w:rPr>
              <w:t>10</w:t>
            </w:r>
          </w:p>
        </w:tc>
        <w:tc>
          <w:tcPr>
            <w:tcW w:w="2835" w:type="dxa"/>
            <w:hideMark/>
          </w:tcPr>
          <w:p w14:paraId="2D266E6C" w14:textId="0EB5FDE2" w:rsidR="00311EC6" w:rsidRPr="009F53B3" w:rsidRDefault="00311EC6" w:rsidP="00311EC6">
            <w:pPr>
              <w:spacing w:line="276" w:lineRule="auto"/>
              <w:ind w:firstLine="0"/>
              <w:rPr>
                <w:color w:val="000000"/>
                <w:sz w:val="24"/>
                <w:szCs w:val="24"/>
                <w:shd w:val="clear" w:color="auto" w:fill="FFFFFF"/>
              </w:rPr>
            </w:pPr>
            <w:r w:rsidRPr="009F53B3">
              <w:rPr>
                <w:color w:val="000000"/>
                <w:sz w:val="24"/>
                <w:szCs w:val="24"/>
                <w:shd w:val="clear" w:color="auto" w:fill="FFFFFF"/>
              </w:rPr>
              <w:t xml:space="preserve">Dalyvis turi teisę pateikti pretenziją </w:t>
            </w:r>
            <w:r w:rsidRPr="009F53B3">
              <w:rPr>
                <w:rFonts w:eastAsia="Arial"/>
                <w:sz w:val="24"/>
                <w:szCs w:val="24"/>
              </w:rPr>
              <w:t xml:space="preserve">perkančiajai organizacijai </w:t>
            </w:r>
            <w:r w:rsidRPr="009F53B3">
              <w:rPr>
                <w:sz w:val="24"/>
                <w:szCs w:val="24"/>
                <w:shd w:val="clear" w:color="auto" w:fill="FFFFFF"/>
              </w:rPr>
              <w:t xml:space="preserve">pateikti prašymą ar </w:t>
            </w:r>
            <w:r w:rsidRPr="009F53B3">
              <w:rPr>
                <w:color w:val="000000"/>
                <w:sz w:val="24"/>
                <w:szCs w:val="24"/>
                <w:shd w:val="clear" w:color="auto" w:fill="FFFFFF"/>
              </w:rPr>
              <w:t xml:space="preserve">pareikšti ieškinį teismui </w:t>
            </w:r>
            <w:r w:rsidRPr="009F53B3">
              <w:rPr>
                <w:sz w:val="24"/>
                <w:szCs w:val="24"/>
              </w:rPr>
              <w:t>ne vėliau kaip per</w:t>
            </w:r>
          </w:p>
        </w:tc>
        <w:tc>
          <w:tcPr>
            <w:tcW w:w="3827" w:type="dxa"/>
            <w:hideMark/>
          </w:tcPr>
          <w:p w14:paraId="3666EDC4" w14:textId="77777777" w:rsidR="00311EC6" w:rsidRPr="00564BCE" w:rsidRDefault="00311EC6" w:rsidP="00311EC6">
            <w:pPr>
              <w:spacing w:line="276" w:lineRule="auto"/>
              <w:ind w:firstLine="34"/>
              <w:rPr>
                <w:b/>
                <w:bCs/>
                <w:sz w:val="24"/>
                <w:szCs w:val="24"/>
              </w:rPr>
            </w:pPr>
            <w:r w:rsidRPr="00564BCE">
              <w:rPr>
                <w:b/>
                <w:bCs/>
                <w:sz w:val="24"/>
                <w:szCs w:val="24"/>
              </w:rPr>
              <w:t>5 (penkias) darbo dienas</w:t>
            </w:r>
          </w:p>
          <w:p w14:paraId="25BC4B73" w14:textId="76D98537" w:rsidR="00311EC6" w:rsidRPr="009F53B3" w:rsidRDefault="00311EC6" w:rsidP="00311EC6">
            <w:pPr>
              <w:spacing w:line="276" w:lineRule="auto"/>
              <w:ind w:firstLine="34"/>
              <w:rPr>
                <w:sz w:val="24"/>
                <w:szCs w:val="24"/>
              </w:rPr>
            </w:pPr>
            <w:r w:rsidRPr="009F53B3">
              <w:rPr>
                <w:sz w:val="24"/>
                <w:szCs w:val="24"/>
              </w:rPr>
              <w:t xml:space="preserve">nuo </w:t>
            </w:r>
            <w:r w:rsidRPr="009F53B3">
              <w:rPr>
                <w:rFonts w:eastAsia="Arial"/>
                <w:sz w:val="24"/>
                <w:szCs w:val="24"/>
              </w:rPr>
              <w:t xml:space="preserve">perkančiosios organizacijos </w:t>
            </w:r>
            <w:r w:rsidRPr="009F53B3">
              <w:rPr>
                <w:sz w:val="24"/>
                <w:szCs w:val="24"/>
              </w:rPr>
              <w:t xml:space="preserve">pranešimo raštu apie jos priimtą sprendimą išsiuntimo tiekėjams dienos arba nuo paskelbimo apie </w:t>
            </w:r>
            <w:r w:rsidRPr="009F53B3">
              <w:rPr>
                <w:rFonts w:eastAsia="Arial"/>
                <w:sz w:val="24"/>
                <w:szCs w:val="24"/>
              </w:rPr>
              <w:t xml:space="preserve"> perkančiosios organizacijos </w:t>
            </w:r>
            <w:r w:rsidRPr="009F53B3">
              <w:rPr>
                <w:sz w:val="24"/>
                <w:szCs w:val="24"/>
              </w:rPr>
              <w:t xml:space="preserve">priimtus sprendimus dienos, jei VPĮ nenumato reikalavimo raštu informuoti tiekėjus apie </w:t>
            </w:r>
            <w:r w:rsidRPr="009F53B3">
              <w:rPr>
                <w:rFonts w:eastAsia="Arial"/>
                <w:sz w:val="24"/>
                <w:szCs w:val="24"/>
              </w:rPr>
              <w:t xml:space="preserve"> perkančiosios organizacijos </w:t>
            </w:r>
            <w:r w:rsidRPr="009F53B3">
              <w:rPr>
                <w:sz w:val="24"/>
                <w:szCs w:val="24"/>
              </w:rPr>
              <w:t>priimtus sprendimus;</w:t>
            </w:r>
          </w:p>
          <w:p w14:paraId="0443B023" w14:textId="26D575A1" w:rsidR="00311EC6" w:rsidRPr="009F53B3" w:rsidRDefault="00311EC6" w:rsidP="00FF3AAE">
            <w:pPr>
              <w:spacing w:line="276" w:lineRule="auto"/>
              <w:ind w:firstLine="34"/>
              <w:rPr>
                <w:sz w:val="24"/>
                <w:szCs w:val="24"/>
              </w:rPr>
            </w:pPr>
            <w:r w:rsidRPr="00564BCE">
              <w:rPr>
                <w:b/>
                <w:bCs/>
                <w:sz w:val="24"/>
                <w:szCs w:val="24"/>
              </w:rPr>
              <w:t>15 (penkiolika) dienų</w:t>
            </w:r>
            <w:r w:rsidRPr="009F53B3">
              <w:rPr>
                <w:sz w:val="24"/>
                <w:szCs w:val="24"/>
              </w:rPr>
              <w:t xml:space="preserve"> nuo pranešimo išsiuntimo tiekėjams dienos, jeigu šis pranešimas nebuvo siunčiamas elektroninėmis priemonėmis. </w:t>
            </w:r>
          </w:p>
        </w:tc>
        <w:tc>
          <w:tcPr>
            <w:tcW w:w="2835" w:type="dxa"/>
            <w:hideMark/>
          </w:tcPr>
          <w:p w14:paraId="33C8DBF9" w14:textId="77777777" w:rsidR="00311EC6" w:rsidRPr="009F53B3" w:rsidRDefault="00311EC6" w:rsidP="00311EC6">
            <w:pPr>
              <w:spacing w:line="276" w:lineRule="auto"/>
              <w:ind w:firstLine="34"/>
              <w:rPr>
                <w:bCs/>
                <w:color w:val="7030A0"/>
                <w:sz w:val="24"/>
                <w:szCs w:val="24"/>
              </w:rPr>
            </w:pPr>
          </w:p>
        </w:tc>
      </w:tr>
      <w:tr w:rsidR="00311EC6" w:rsidRPr="009F53B3" w14:paraId="19F3A237" w14:textId="77777777" w:rsidTr="00FF3AAE">
        <w:trPr>
          <w:trHeight w:val="20"/>
        </w:trPr>
        <w:tc>
          <w:tcPr>
            <w:tcW w:w="567" w:type="dxa"/>
          </w:tcPr>
          <w:p w14:paraId="4446FD6C" w14:textId="7BA4A568" w:rsidR="00311EC6" w:rsidRPr="009F53B3" w:rsidRDefault="00311EC6" w:rsidP="00311EC6">
            <w:pPr>
              <w:spacing w:line="276" w:lineRule="auto"/>
              <w:ind w:firstLine="0"/>
              <w:rPr>
                <w:sz w:val="24"/>
                <w:szCs w:val="24"/>
              </w:rPr>
            </w:pPr>
            <w:r>
              <w:rPr>
                <w:sz w:val="24"/>
                <w:szCs w:val="24"/>
              </w:rPr>
              <w:t>11.</w:t>
            </w:r>
          </w:p>
        </w:tc>
        <w:tc>
          <w:tcPr>
            <w:tcW w:w="2835" w:type="dxa"/>
            <w:hideMark/>
          </w:tcPr>
          <w:p w14:paraId="7274EDBA" w14:textId="11D87F14" w:rsidR="00311EC6" w:rsidRPr="009F53B3" w:rsidRDefault="00311EC6" w:rsidP="00311EC6">
            <w:pPr>
              <w:spacing w:line="276" w:lineRule="auto"/>
              <w:ind w:firstLine="0"/>
              <w:rPr>
                <w:sz w:val="24"/>
                <w:szCs w:val="24"/>
              </w:rPr>
            </w:pPr>
            <w:r w:rsidRPr="009F53B3">
              <w:rPr>
                <w:rFonts w:eastAsia="Arial"/>
                <w:sz w:val="24"/>
                <w:szCs w:val="24"/>
              </w:rPr>
              <w:t xml:space="preserve">Perkančioji organizacija </w:t>
            </w:r>
            <w:r w:rsidRPr="009F53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9F53B3" w:rsidRDefault="00311EC6" w:rsidP="00311EC6">
            <w:pPr>
              <w:spacing w:line="276" w:lineRule="auto"/>
              <w:ind w:firstLine="34"/>
              <w:rPr>
                <w:sz w:val="24"/>
                <w:szCs w:val="24"/>
              </w:rPr>
            </w:pPr>
            <w:r w:rsidRPr="00564BCE">
              <w:rPr>
                <w:b/>
                <w:bCs/>
                <w:sz w:val="24"/>
                <w:szCs w:val="24"/>
              </w:rPr>
              <w:t>6 (šešias) darbo</w:t>
            </w:r>
            <w:r w:rsidRPr="009F53B3">
              <w:rPr>
                <w:sz w:val="24"/>
                <w:szCs w:val="24"/>
              </w:rPr>
              <w:t xml:space="preserve"> dienas nuo pretenzijos gavimo dienos</w:t>
            </w:r>
            <w:r>
              <w:rPr>
                <w:sz w:val="24"/>
                <w:szCs w:val="24"/>
              </w:rPr>
              <w:t>.</w:t>
            </w:r>
          </w:p>
        </w:tc>
        <w:tc>
          <w:tcPr>
            <w:tcW w:w="2835" w:type="dxa"/>
            <w:hideMark/>
          </w:tcPr>
          <w:p w14:paraId="0997A723" w14:textId="77777777" w:rsidR="00311EC6" w:rsidRPr="009F53B3" w:rsidRDefault="00311EC6" w:rsidP="00311EC6">
            <w:pPr>
              <w:spacing w:line="276" w:lineRule="auto"/>
              <w:ind w:firstLine="34"/>
              <w:rPr>
                <w:sz w:val="24"/>
                <w:szCs w:val="24"/>
              </w:rPr>
            </w:pPr>
          </w:p>
        </w:tc>
      </w:tr>
      <w:tr w:rsidR="00311EC6" w:rsidRPr="009F53B3" w14:paraId="0665FA1A" w14:textId="77777777" w:rsidTr="00FF3AAE">
        <w:trPr>
          <w:trHeight w:val="20"/>
        </w:trPr>
        <w:tc>
          <w:tcPr>
            <w:tcW w:w="567" w:type="dxa"/>
          </w:tcPr>
          <w:p w14:paraId="32A2C9CF" w14:textId="766A92F8" w:rsidR="00311EC6" w:rsidRPr="009F53B3" w:rsidRDefault="00311EC6" w:rsidP="00311EC6">
            <w:pPr>
              <w:spacing w:line="276" w:lineRule="auto"/>
              <w:ind w:firstLine="0"/>
              <w:rPr>
                <w:bCs/>
                <w:sz w:val="24"/>
                <w:szCs w:val="24"/>
              </w:rPr>
            </w:pPr>
            <w:r w:rsidRPr="009F53B3">
              <w:rPr>
                <w:bCs/>
                <w:sz w:val="24"/>
                <w:szCs w:val="24"/>
              </w:rPr>
              <w:t>12</w:t>
            </w:r>
            <w:r>
              <w:rPr>
                <w:bCs/>
                <w:sz w:val="24"/>
                <w:szCs w:val="24"/>
              </w:rPr>
              <w:t>.</w:t>
            </w:r>
          </w:p>
        </w:tc>
        <w:tc>
          <w:tcPr>
            <w:tcW w:w="2835" w:type="dxa"/>
            <w:hideMark/>
          </w:tcPr>
          <w:p w14:paraId="2A24DC06" w14:textId="574CD2A0" w:rsidR="00311EC6" w:rsidRPr="009F53B3" w:rsidRDefault="00311EC6" w:rsidP="00311EC6">
            <w:pPr>
              <w:spacing w:line="276" w:lineRule="auto"/>
              <w:ind w:firstLine="0"/>
              <w:rPr>
                <w:sz w:val="24"/>
                <w:szCs w:val="24"/>
              </w:rPr>
            </w:pPr>
            <w:r w:rsidRPr="009F53B3">
              <w:rPr>
                <w:sz w:val="24"/>
                <w:szCs w:val="24"/>
              </w:rPr>
              <w:t xml:space="preserve">Jeigu </w:t>
            </w:r>
            <w:r w:rsidRPr="009F53B3">
              <w:rPr>
                <w:rFonts w:eastAsia="Arial"/>
                <w:sz w:val="24"/>
                <w:szCs w:val="24"/>
              </w:rPr>
              <w:t xml:space="preserve">perkančioji organizacija </w:t>
            </w:r>
            <w:r w:rsidRPr="009F53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9F53B3" w:rsidRDefault="00311EC6" w:rsidP="00311EC6">
            <w:pPr>
              <w:spacing w:line="276" w:lineRule="auto"/>
              <w:ind w:firstLine="34"/>
              <w:rPr>
                <w:sz w:val="24"/>
                <w:szCs w:val="24"/>
                <w:highlight w:val="yellow"/>
              </w:rPr>
            </w:pPr>
            <w:r w:rsidRPr="00564BCE">
              <w:rPr>
                <w:b/>
                <w:bCs/>
                <w:sz w:val="24"/>
                <w:szCs w:val="24"/>
              </w:rPr>
              <w:t>per 15 (penkiolika) dienų</w:t>
            </w:r>
            <w:r w:rsidRPr="009F53B3">
              <w:rPr>
                <w:sz w:val="24"/>
                <w:szCs w:val="24"/>
              </w:rPr>
              <w:t xml:space="preserve"> nuo dienos, kurią </w:t>
            </w:r>
            <w:r w:rsidRPr="009F53B3">
              <w:rPr>
                <w:rFonts w:eastAsia="Arial"/>
                <w:sz w:val="24"/>
                <w:szCs w:val="24"/>
              </w:rPr>
              <w:t xml:space="preserve"> perkančioji organizacija </w:t>
            </w:r>
            <w:r w:rsidRPr="009F53B3">
              <w:rPr>
                <w:sz w:val="24"/>
                <w:szCs w:val="24"/>
              </w:rPr>
              <w:t>turėjo raštu pranešti apie priimtą sprendimą</w:t>
            </w:r>
            <w:r>
              <w:rPr>
                <w:sz w:val="24"/>
                <w:szCs w:val="24"/>
              </w:rPr>
              <w:t>.</w:t>
            </w:r>
          </w:p>
        </w:tc>
        <w:tc>
          <w:tcPr>
            <w:tcW w:w="2835" w:type="dxa"/>
            <w:hideMark/>
          </w:tcPr>
          <w:p w14:paraId="672EB86C" w14:textId="77777777" w:rsidR="00311EC6" w:rsidRPr="009F53B3" w:rsidRDefault="00311EC6" w:rsidP="00311EC6">
            <w:pPr>
              <w:spacing w:line="276" w:lineRule="auto"/>
              <w:ind w:firstLine="34"/>
              <w:rPr>
                <w:sz w:val="24"/>
                <w:szCs w:val="24"/>
              </w:rPr>
            </w:pPr>
          </w:p>
        </w:tc>
      </w:tr>
    </w:tbl>
    <w:p w14:paraId="15D9D386" w14:textId="77777777" w:rsidR="00FF3AAE" w:rsidRDefault="00FF3AAE" w:rsidP="00EC6883">
      <w:pPr>
        <w:pStyle w:val="Antrat1"/>
        <w:spacing w:before="0" w:after="0" w:line="276" w:lineRule="auto"/>
        <w:ind w:left="357" w:firstLine="0"/>
        <w:jc w:val="right"/>
        <w:rPr>
          <w:rFonts w:ascii="Times New Roman" w:hAnsi="Times New Roman" w:cs="Times New Roman"/>
          <w:b/>
          <w:bCs/>
          <w:sz w:val="24"/>
          <w:szCs w:val="24"/>
        </w:rPr>
      </w:pPr>
    </w:p>
    <w:p w14:paraId="3BE32766" w14:textId="77777777" w:rsidR="00FF3AAE" w:rsidRPr="00FF3AAE" w:rsidRDefault="00FF3AAE" w:rsidP="00FF3AAE"/>
    <w:p w14:paraId="39A99E35" w14:textId="56B917FB" w:rsidR="00EC6883" w:rsidRPr="0070381D"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3" w:name="_Toc195171319"/>
      <w:r w:rsidRPr="0070381D">
        <w:rPr>
          <w:rFonts w:ascii="Times New Roman" w:hAnsi="Times New Roman" w:cs="Times New Roman"/>
          <w:sz w:val="28"/>
          <w:szCs w:val="28"/>
        </w:rPr>
        <w:lastRenderedPageBreak/>
        <w:t>Pirkimo sąlygų 2 priedas „Tiekėjų pašalinimo pagrindai“</w:t>
      </w:r>
      <w:bookmarkEnd w:id="23"/>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210AD8" w:rsidRDefault="00112F92" w:rsidP="00014AAD">
      <w:pPr>
        <w:spacing w:after="240" w:line="276" w:lineRule="auto"/>
        <w:jc w:val="center"/>
        <w:rPr>
          <w:rFonts w:ascii="Times New Roman" w:eastAsia="Arial" w:hAnsi="Times New Roman" w:cs="Times New Roman"/>
          <w:smallCaps/>
          <w:color w:val="404040"/>
          <w:sz w:val="24"/>
          <w:szCs w:val="24"/>
        </w:rPr>
      </w:pPr>
      <w:r w:rsidRPr="00210AD8">
        <w:rPr>
          <w:rFonts w:ascii="Times New Roman" w:eastAsia="Arial" w:hAnsi="Times New Roman" w:cs="Times New Roman"/>
          <w:smallCaps/>
          <w:color w:val="404040"/>
          <w:sz w:val="24"/>
          <w:szCs w:val="24"/>
        </w:rPr>
        <w:t>TIEKĖJŲ PAŠALINIMO PAGRINDAI</w:t>
      </w:r>
    </w:p>
    <w:p w14:paraId="185896D7" w14:textId="445BEB97" w:rsidR="00CF4B8C"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2AAF120B" w14:textId="77777777" w:rsidR="00E13EBA" w:rsidRPr="008E0BA4" w:rsidRDefault="00E13EBA" w:rsidP="00E13EBA">
      <w:pPr>
        <w:pStyle w:val="Betarp"/>
        <w:ind w:firstLine="720"/>
        <w:rPr>
          <w:rFonts w:ascii="Times New Roman" w:eastAsia="Yu Mincho" w:hAnsi="Times New Roman" w:cs="Times New Roman"/>
          <w:b/>
          <w:bCs/>
          <w:i/>
          <w:sz w:val="24"/>
          <w:szCs w:val="24"/>
        </w:rPr>
      </w:pPr>
      <w:r w:rsidRPr="008E0BA4">
        <w:rPr>
          <w:rFonts w:ascii="Times New Roman" w:eastAsia="Arial" w:hAnsi="Times New Roman" w:cs="Times New Roman"/>
          <w:i/>
          <w:sz w:val="24"/>
          <w:szCs w:val="24"/>
        </w:rPr>
        <w:t xml:space="preserve">1. </w:t>
      </w:r>
      <w:r w:rsidRPr="008E0BA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1 punktas</w:t>
      </w:r>
      <w:r w:rsidRPr="008E0BA4">
        <w:rPr>
          <w:rFonts w:ascii="Times New Roman" w:eastAsia="Arial" w:hAnsi="Times New Roman" w:cs="Times New Roman"/>
          <w:i/>
          <w:color w:val="7030A0"/>
          <w:sz w:val="24"/>
          <w:szCs w:val="24"/>
        </w:rPr>
        <w:t>).</w:t>
      </w:r>
    </w:p>
    <w:p w14:paraId="195400FF" w14:textId="77777777" w:rsidR="00E13EBA" w:rsidRPr="008E0BA4" w:rsidRDefault="00E13EBA" w:rsidP="00E13EBA">
      <w:pPr>
        <w:pStyle w:val="Betarp"/>
        <w:ind w:firstLine="720"/>
        <w:rPr>
          <w:rFonts w:ascii="Times New Roman" w:hAnsi="Times New Roman" w:cs="Times New Roman"/>
          <w:b/>
          <w:i/>
          <w:color w:val="7030A0"/>
          <w:sz w:val="24"/>
          <w:szCs w:val="24"/>
        </w:rPr>
      </w:pPr>
      <w:r w:rsidRPr="008E0BA4">
        <w:rPr>
          <w:rFonts w:ascii="Times New Roman" w:eastAsia="Arial" w:hAnsi="Times New Roman" w:cs="Times New Roman"/>
          <w:i/>
          <w:sz w:val="24"/>
          <w:szCs w:val="24"/>
        </w:rPr>
        <w:t xml:space="preserve">2. </w:t>
      </w:r>
      <w:r w:rsidRPr="008E0BA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2 punktas)</w:t>
      </w:r>
      <w:r w:rsidRPr="008E0BA4">
        <w:rPr>
          <w:rFonts w:ascii="Times New Roman" w:hAnsi="Times New Roman" w:cs="Times New Roman"/>
          <w:i/>
          <w:color w:val="7030A0"/>
          <w:sz w:val="24"/>
          <w:szCs w:val="24"/>
        </w:rPr>
        <w:t>.</w:t>
      </w:r>
    </w:p>
    <w:p w14:paraId="46B6F7AD" w14:textId="77777777" w:rsidR="00E13EBA" w:rsidRPr="008E0BA4" w:rsidRDefault="00E13EBA" w:rsidP="00E13EBA">
      <w:pPr>
        <w:pStyle w:val="Betarp"/>
        <w:ind w:firstLine="720"/>
        <w:rPr>
          <w:rFonts w:ascii="Times New Roman" w:eastAsia="Yu Mincho" w:hAnsi="Times New Roman" w:cs="Times New Roman"/>
          <w:b/>
          <w:bCs/>
          <w:sz w:val="24"/>
          <w:szCs w:val="24"/>
        </w:rPr>
      </w:pPr>
      <w:r w:rsidRPr="008E0BA4">
        <w:rPr>
          <w:rFonts w:ascii="Times New Roman" w:eastAsia="Arial" w:hAnsi="Times New Roman" w:cs="Times New Roman"/>
          <w:i/>
          <w:sz w:val="24"/>
          <w:szCs w:val="24"/>
        </w:rPr>
        <w:t xml:space="preserve">3. </w:t>
      </w:r>
      <w:r w:rsidRPr="008E0BA4">
        <w:rPr>
          <w:rFonts w:ascii="Times New Roman" w:hAnsi="Times New Roman" w:cs="Times New Roman"/>
          <w:sz w:val="24"/>
          <w:szCs w:val="24"/>
        </w:rPr>
        <w:t xml:space="preserve">Pažeista konkurencija, kaip nustatyta VPĮ 27 straipsnio 3 ir 4 dalyse, ir atitinkamos padėties negalima ištaisyti </w:t>
      </w:r>
      <w:r w:rsidRPr="008E0BA4">
        <w:rPr>
          <w:rFonts w:ascii="Times New Roman" w:hAnsi="Times New Roman" w:cs="Times New Roman"/>
          <w:b/>
          <w:color w:val="7030A0"/>
          <w:sz w:val="24"/>
          <w:szCs w:val="24"/>
        </w:rPr>
        <w:t>(</w:t>
      </w:r>
      <w:r w:rsidRPr="008E0BA4">
        <w:rPr>
          <w:rFonts w:ascii="Times New Roman" w:eastAsia="Yu Mincho" w:hAnsi="Times New Roman" w:cs="Times New Roman"/>
          <w:b/>
          <w:color w:val="7030A0"/>
          <w:sz w:val="24"/>
          <w:szCs w:val="24"/>
        </w:rPr>
        <w:t>VPĮ 46 straipsnio 4 dalies 3 punktas).</w:t>
      </w:r>
    </w:p>
    <w:p w14:paraId="744874CC" w14:textId="77777777" w:rsidR="00E13EBA" w:rsidRPr="008E0BA4" w:rsidRDefault="00E13EBA"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 xml:space="preserve">4. </w:t>
      </w:r>
      <w:r w:rsidRPr="008E0BA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E0BA4" w:rsidRDefault="00E13EBA" w:rsidP="00E13EBA">
      <w:pPr>
        <w:pStyle w:val="Betarp"/>
        <w:ind w:firstLine="720"/>
        <w:rPr>
          <w:rFonts w:ascii="Times New Roman" w:eastAsia="Yu Mincho" w:hAnsi="Times New Roman" w:cs="Times New Roman"/>
          <w:b/>
          <w:color w:val="7030A0"/>
          <w:sz w:val="24"/>
          <w:szCs w:val="24"/>
        </w:rPr>
      </w:pPr>
      <w:r w:rsidRPr="008E0BA4">
        <w:rPr>
          <w:rFonts w:ascii="Times New Roman" w:eastAsia="Arial" w:hAnsi="Times New Roman" w:cs="Times New Roman"/>
          <w:sz w:val="24"/>
          <w:szCs w:val="24"/>
        </w:rPr>
        <w:t>5.</w:t>
      </w:r>
      <w:r w:rsidRPr="008E0BA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E0BA4">
        <w:rPr>
          <w:rFonts w:ascii="Times New Roman" w:hAnsi="Times New Roman" w:cs="Times New Roman"/>
          <w:color w:val="7030A0"/>
          <w:sz w:val="24"/>
          <w:szCs w:val="24"/>
        </w:rPr>
        <w:t>(</w:t>
      </w:r>
      <w:r w:rsidRPr="008E0BA4">
        <w:rPr>
          <w:rFonts w:ascii="Times New Roman" w:eastAsia="Yu Mincho" w:hAnsi="Times New Roman" w:cs="Times New Roman"/>
          <w:b/>
          <w:color w:val="7030A0"/>
          <w:sz w:val="24"/>
          <w:szCs w:val="24"/>
        </w:rPr>
        <w:t>VPĮ 46 straipsnio 4 dalies 5 punktas).</w:t>
      </w:r>
    </w:p>
    <w:p w14:paraId="01A99B93" w14:textId="4B1E51B3" w:rsidR="00293951" w:rsidRPr="008E0BA4" w:rsidRDefault="00293951" w:rsidP="00E13EBA">
      <w:pPr>
        <w:pStyle w:val="Betarp"/>
        <w:ind w:firstLine="720"/>
        <w:rPr>
          <w:rFonts w:ascii="Times New Roman" w:eastAsia="Arial" w:hAnsi="Times New Roman" w:cs="Times New Roman"/>
          <w:i/>
          <w:sz w:val="24"/>
          <w:szCs w:val="24"/>
        </w:rPr>
      </w:pPr>
      <w:r w:rsidRPr="008E0BA4">
        <w:rPr>
          <w:rFonts w:ascii="Times New Roman" w:eastAsia="Yu Mincho" w:hAnsi="Times New Roman" w:cs="Times New Roman"/>
          <w:bCs/>
          <w:sz w:val="24"/>
          <w:szCs w:val="24"/>
        </w:rPr>
        <w:t xml:space="preserve">6. </w:t>
      </w:r>
      <w:r w:rsidRPr="008E0BA4">
        <w:rPr>
          <w:rFonts w:ascii="Times New Roman" w:eastAsia="Arial" w:hAnsi="Times New Roman" w:cs="Times New Roman"/>
          <w:i/>
          <w:sz w:val="24"/>
          <w:szCs w:val="24"/>
        </w:rPr>
        <w:t>Tiekėjas yra neatlikęs jam paskirtos baudžiamojo poveikio priemonės – uždraudimo juridiniam asmeniui dalyvauti viešuosiuose pirkimuose.</w:t>
      </w:r>
    </w:p>
    <w:p w14:paraId="554C122A" w14:textId="620F00F9" w:rsidR="00112F92" w:rsidRPr="008E0BA4" w:rsidRDefault="00DE4440"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7</w:t>
      </w:r>
      <w:r w:rsidR="008B2E27" w:rsidRPr="008E0BA4">
        <w:rPr>
          <w:rFonts w:ascii="Times New Roman" w:eastAsia="Arial" w:hAnsi="Times New Roman" w:cs="Times New Roman"/>
          <w:i/>
          <w:sz w:val="24"/>
          <w:szCs w:val="24"/>
        </w:rPr>
        <w:t xml:space="preserve">. </w:t>
      </w:r>
      <w:r w:rsidR="00014AAD" w:rsidRPr="008E0BA4">
        <w:rPr>
          <w:rFonts w:ascii="Times New Roman" w:eastAsia="Arial" w:hAnsi="Times New Roman" w:cs="Times New Roman"/>
          <w:i/>
          <w:sz w:val="24"/>
          <w:szCs w:val="24"/>
        </w:rPr>
        <w:t>Tiekėjo įmonė turi įsiskolinimų</w:t>
      </w:r>
      <w:r w:rsidR="005F1855" w:rsidRPr="008E0BA4">
        <w:rPr>
          <w:rFonts w:ascii="Times New Roman" w:eastAsia="Arial" w:hAnsi="Times New Roman" w:cs="Times New Roman"/>
          <w:i/>
          <w:sz w:val="24"/>
          <w:szCs w:val="24"/>
        </w:rPr>
        <w:t>, kaip tai nurodyta VPĮ 46 str. 3 d.,</w:t>
      </w:r>
      <w:r w:rsidR="00014AAD" w:rsidRPr="008E0BA4">
        <w:rPr>
          <w:rFonts w:ascii="Times New Roman" w:hAnsi="Times New Roman" w:cs="Times New Roman"/>
          <w:sz w:val="24"/>
          <w:szCs w:val="24"/>
        </w:rPr>
        <w:t xml:space="preserve"> SODRAI, Valstybinei mokesčių inspekcijai</w:t>
      </w:r>
      <w:r w:rsidR="005F1855" w:rsidRPr="008E0BA4">
        <w:rPr>
          <w:rFonts w:ascii="Times New Roman" w:hAnsi="Times New Roman" w:cs="Times New Roman"/>
          <w:sz w:val="24"/>
          <w:szCs w:val="24"/>
        </w:rPr>
        <w:t xml:space="preserve"> ir/arba</w:t>
      </w:r>
      <w:r w:rsidR="00014AAD" w:rsidRPr="008E0BA4">
        <w:rPr>
          <w:rFonts w:ascii="Times New Roman" w:hAnsi="Times New Roman" w:cs="Times New Roman"/>
          <w:sz w:val="24"/>
          <w:szCs w:val="24"/>
        </w:rPr>
        <w:t xml:space="preserve"> jeigu tiekėjo įmonė</w:t>
      </w:r>
      <w:r w:rsidR="005F1855" w:rsidRPr="008E0BA4">
        <w:rPr>
          <w:rFonts w:ascii="Times New Roman" w:hAnsi="Times New Roman" w:cs="Times New Roman"/>
          <w:sz w:val="24"/>
          <w:szCs w:val="24"/>
        </w:rPr>
        <w:t xml:space="preserve"> ar jos atsakingi asmenys yra</w:t>
      </w:r>
      <w:r w:rsidR="00014AAD" w:rsidRPr="008E0BA4">
        <w:rPr>
          <w:rFonts w:ascii="Times New Roman" w:hAnsi="Times New Roman" w:cs="Times New Roman"/>
          <w:sz w:val="24"/>
          <w:szCs w:val="24"/>
        </w:rPr>
        <w:t xml:space="preserve"> baust</w:t>
      </w:r>
      <w:r w:rsidR="005F1855" w:rsidRPr="008E0BA4">
        <w:rPr>
          <w:rFonts w:ascii="Times New Roman" w:hAnsi="Times New Roman" w:cs="Times New Roman"/>
          <w:sz w:val="24"/>
          <w:szCs w:val="24"/>
        </w:rPr>
        <w:t>i</w:t>
      </w:r>
      <w:r w:rsidR="00014AAD" w:rsidRPr="008E0BA4">
        <w:rPr>
          <w:rFonts w:ascii="Times New Roman" w:hAnsi="Times New Roman" w:cs="Times New Roman"/>
          <w:sz w:val="24"/>
          <w:szCs w:val="24"/>
        </w:rPr>
        <w:t xml:space="preserve"> už veikas, numatytas Lietuvos Respublikos viešųjų pirkimų įstatymo 46 str. 1</w:t>
      </w:r>
      <w:r w:rsidR="00C73BFE" w:rsidRPr="008E0BA4">
        <w:rPr>
          <w:rFonts w:ascii="Times New Roman" w:hAnsi="Times New Roman" w:cs="Times New Roman"/>
          <w:sz w:val="24"/>
          <w:szCs w:val="24"/>
        </w:rPr>
        <w:t xml:space="preserve"> </w:t>
      </w:r>
      <w:r w:rsidR="005F1855" w:rsidRPr="008E0BA4">
        <w:rPr>
          <w:rFonts w:ascii="Times New Roman" w:hAnsi="Times New Roman" w:cs="Times New Roman"/>
          <w:sz w:val="24"/>
          <w:szCs w:val="24"/>
        </w:rPr>
        <w:t>dalyje.</w:t>
      </w: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27FA175" w14:textId="351D9D06" w:rsidR="00551B0C" w:rsidRPr="0070381D"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24" w:name="_Toc195171320"/>
      <w:r w:rsidRPr="0070381D">
        <w:rPr>
          <w:rFonts w:ascii="Times New Roman" w:hAnsi="Times New Roman" w:cs="Times New Roman"/>
          <w:sz w:val="28"/>
          <w:szCs w:val="28"/>
        </w:rPr>
        <w:t>Pirkimo sąlygų 3 priedas „Tiekėjų kvalifikacijos reikalavimai ir reikalaujami kokybės bei aplinkos apsaugos vadybos sistemų standartai“</w:t>
      </w:r>
      <w:bookmarkEnd w:id="24"/>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6D05F1C2" w:rsidR="00112F92" w:rsidRPr="00366DA0" w:rsidRDefault="00112F92" w:rsidP="009F53B3">
      <w:pPr>
        <w:spacing w:after="240" w:line="276" w:lineRule="auto"/>
        <w:jc w:val="center"/>
        <w:rPr>
          <w:rFonts w:ascii="Times New Roman" w:eastAsia="Arial" w:hAnsi="Times New Roman" w:cs="Times New Roman"/>
          <w:b/>
          <w:bCs/>
          <w:smallCaps/>
          <w:color w:val="404040"/>
          <w:sz w:val="24"/>
          <w:szCs w:val="24"/>
        </w:rPr>
      </w:pPr>
      <w:r w:rsidRPr="00366DA0">
        <w:rPr>
          <w:rFonts w:ascii="Times New Roman" w:eastAsia="Arial" w:hAnsi="Times New Roman" w:cs="Times New Roman"/>
          <w:b/>
          <w:bCs/>
          <w:smallCaps/>
          <w:color w:val="404040"/>
          <w:sz w:val="24"/>
          <w:szCs w:val="24"/>
        </w:rPr>
        <w:t xml:space="preserve">TIEKĖJŲ KVALIFIKACIJOS REIKALAVIMAI </w:t>
      </w:r>
      <w:r w:rsidR="009A4D5C">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6BBB192B" w14:textId="1C1704AE" w:rsidR="00112F92" w:rsidRPr="00D3636F" w:rsidRDefault="00000000" w:rsidP="00667FD5">
      <w:pPr>
        <w:spacing w:line="276" w:lineRule="auto"/>
        <w:ind w:firstLine="567"/>
        <w:rPr>
          <w:rFonts w:ascii="Times New Roman" w:eastAsia="Arial" w:hAnsi="Times New Roman" w:cs="Times New Roman"/>
          <w:sz w:val="24"/>
          <w:szCs w:val="24"/>
          <w:u w:val="single"/>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9F53B3">
            <w:rPr>
              <w:rFonts w:ascii="Times New Roman" w:hAnsi="Times New Roman" w:cs="Times New Roman"/>
              <w:sz w:val="24"/>
              <w:szCs w:val="24"/>
            </w:rPr>
            <w:t>1.</w:t>
          </w:r>
        </w:sdtContent>
      </w:sdt>
      <w:r w:rsidR="00112F92" w:rsidRPr="009F53B3">
        <w:rPr>
          <w:rFonts w:ascii="Times New Roman" w:eastAsia="Arial" w:hAnsi="Times New Roman" w:cs="Times New Roman"/>
          <w:sz w:val="24"/>
          <w:szCs w:val="24"/>
        </w:rPr>
        <w:t xml:space="preserve">Tiekėjo kvalifikacija turi atitikti šiame priede nustatytus reikalavimus kvalifikacijai. </w:t>
      </w:r>
      <w:r w:rsidR="00D3636F" w:rsidRPr="000F5107">
        <w:rPr>
          <w:rFonts w:ascii="Times New Roman" w:eastAsia="Arial" w:hAnsi="Times New Roman" w:cs="Times New Roman"/>
          <w:b/>
          <w:bCs/>
          <w:sz w:val="24"/>
          <w:szCs w:val="24"/>
          <w:u w:val="single"/>
        </w:rPr>
        <w:t>Kartu su pasiūlymu tiekėjai pateikia tik deklaraciją apie atitikimą kvalifikaciniams reikalavimams. Aktualius kvalifikaciją įrodančius dokumentus turės pateikti tik pirkimo laimėtojas.</w:t>
      </w:r>
      <w:r w:rsidR="00D3636F" w:rsidRPr="00D3636F">
        <w:rPr>
          <w:rFonts w:ascii="Times New Roman" w:eastAsia="Arial" w:hAnsi="Times New Roman" w:cs="Times New Roman"/>
          <w:sz w:val="24"/>
          <w:szCs w:val="24"/>
          <w:u w:val="single"/>
        </w:rPr>
        <w:t xml:space="preserve"> </w:t>
      </w:r>
    </w:p>
    <w:p w14:paraId="478CF90B" w14:textId="590D6611" w:rsidR="008F2D15" w:rsidRPr="00366DA0" w:rsidRDefault="00112F92">
      <w:pPr>
        <w:numPr>
          <w:ilvl w:val="0"/>
          <w:numId w:val="8"/>
        </w:numPr>
        <w:spacing w:line="276" w:lineRule="auto"/>
        <w:ind w:left="0" w:firstLine="568"/>
        <w:rPr>
          <w:rFonts w:ascii="Times New Roman" w:eastAsia="Arial" w:hAnsi="Times New Roman" w:cs="Times New Roman"/>
          <w:sz w:val="24"/>
          <w:szCs w:val="24"/>
        </w:rPr>
      </w:pPr>
      <w:r w:rsidRPr="009F53B3">
        <w:rPr>
          <w:rFonts w:ascii="Times New Roman" w:eastAsia="Arial" w:hAnsi="Times New Roman" w:cs="Times New Roman"/>
          <w:sz w:val="24"/>
          <w:szCs w:val="24"/>
        </w:rPr>
        <w:t>Kai tiekėjas remiasi kitų ūkio subjektų pajėgumais, kad atitiktų nustatytus ekonominio ir finansinio pajėgumo reikalavimus</w:t>
      </w:r>
      <w:r w:rsidRPr="009F53B3">
        <w:rPr>
          <w:rFonts w:ascii="Times New Roman" w:eastAsia="Arial" w:hAnsi="Times New Roman" w:cs="Times New Roman"/>
          <w:color w:val="7030A0"/>
          <w:sz w:val="24"/>
          <w:szCs w:val="24"/>
        </w:rPr>
        <w:t xml:space="preserve">, </w:t>
      </w:r>
      <w:r w:rsidRPr="009F53B3">
        <w:rPr>
          <w:rFonts w:ascii="Times New Roman" w:eastAsia="Arial" w:hAnsi="Times New Roman" w:cs="Times New Roman"/>
          <w:sz w:val="24"/>
          <w:szCs w:val="24"/>
        </w:rPr>
        <w:t>jie privalo prisiimti solidarią atsakomybę už sutarties įvykdymą</w:t>
      </w:r>
      <w:r w:rsidR="00366DA0">
        <w:rPr>
          <w:rFonts w:ascii="Times New Roman" w:eastAsia="Arial" w:hAnsi="Times New Roman" w:cs="Times New Roman"/>
          <w:sz w:val="24"/>
          <w:szCs w:val="24"/>
        </w:rPr>
        <w:t xml:space="preserve">. </w:t>
      </w:r>
    </w:p>
    <w:p w14:paraId="16FEAFB8" w14:textId="77777777" w:rsidR="00D74413" w:rsidRPr="009F53B3" w:rsidRDefault="00D74413" w:rsidP="00D74413">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lastRenderedPageBreak/>
        <w:t>T</w:t>
      </w:r>
      <w:r w:rsidRPr="00E231C6">
        <w:rPr>
          <w:rFonts w:ascii="Times New Roman" w:eastAsiaTheme="minorHAnsi" w:hAnsi="Times New Roman" w:cs="Times New Roman"/>
          <w:b/>
          <w:bCs/>
          <w:sz w:val="24"/>
          <w:szCs w:val="24"/>
        </w:rPr>
        <w:t>iekėjų kvalifikacijos reikalavimai</w:t>
      </w:r>
    </w:p>
    <w:p w14:paraId="0DF5756E"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49"/>
        <w:gridCol w:w="2641"/>
        <w:gridCol w:w="3142"/>
        <w:gridCol w:w="3116"/>
      </w:tblGrid>
      <w:tr w:rsidR="005C008F" w:rsidRPr="009F53B3" w14:paraId="62C37A97" w14:textId="77777777" w:rsidTr="00B60BC5">
        <w:trPr>
          <w:cantSplit/>
          <w:tblHeader/>
        </w:trPr>
        <w:tc>
          <w:tcPr>
            <w:tcW w:w="4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9F53B3" w:rsidRDefault="005C008F" w:rsidP="00D74413">
            <w:pPr>
              <w:ind w:firstLine="0"/>
              <w:rPr>
                <w:b/>
                <w:bCs/>
                <w:sz w:val="24"/>
                <w:szCs w:val="24"/>
              </w:rPr>
            </w:pPr>
            <w:r w:rsidRPr="009F53B3">
              <w:rPr>
                <w:rFonts w:eastAsiaTheme="minorHAnsi"/>
                <w:b/>
                <w:bCs/>
                <w:sz w:val="24"/>
                <w:szCs w:val="24"/>
              </w:rPr>
              <w:t>Eil. Nr.</w:t>
            </w:r>
          </w:p>
        </w:tc>
        <w:tc>
          <w:tcPr>
            <w:tcW w:w="13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9F53B3" w:rsidRDefault="005C008F" w:rsidP="00D74413">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2"/>
            </w:r>
          </w:p>
        </w:tc>
        <w:tc>
          <w:tcPr>
            <w:tcW w:w="15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Atitiktį reikalavimui įrodantys dokumentai</w:t>
            </w:r>
          </w:p>
        </w:tc>
        <w:tc>
          <w:tcPr>
            <w:tcW w:w="15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195B6878" w14:textId="77777777" w:rsidR="005C008F" w:rsidRPr="009F53B3" w:rsidRDefault="005C008F" w:rsidP="00D74413">
            <w:pPr>
              <w:autoSpaceDE w:val="0"/>
              <w:autoSpaceDN w:val="0"/>
              <w:adjustRightInd w:val="0"/>
              <w:ind w:firstLine="0"/>
              <w:rPr>
                <w:b/>
                <w:bCs/>
                <w:color w:val="000000"/>
                <w:sz w:val="24"/>
                <w:szCs w:val="24"/>
              </w:rPr>
            </w:pPr>
          </w:p>
        </w:tc>
      </w:tr>
      <w:tr w:rsidR="005C008F" w:rsidRPr="009F53B3" w14:paraId="0FDD587D" w14:textId="77777777" w:rsidTr="00B60BC5">
        <w:tc>
          <w:tcPr>
            <w:tcW w:w="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2D923" w14:textId="77777777" w:rsidR="005C008F" w:rsidRPr="009F53B3" w:rsidRDefault="005C008F" w:rsidP="00D74413">
            <w:pPr>
              <w:pStyle w:val="Sraopastraipa"/>
              <w:numPr>
                <w:ilvl w:val="0"/>
                <w:numId w:val="10"/>
              </w:numPr>
              <w:ind w:left="357" w:hanging="357"/>
              <w:jc w:val="left"/>
              <w:rPr>
                <w:rFonts w:eastAsiaTheme="minorHAnsi"/>
                <w:sz w:val="24"/>
                <w:szCs w:val="24"/>
              </w:rPr>
            </w:pPr>
          </w:p>
        </w:tc>
        <w:tc>
          <w:tcPr>
            <w:tcW w:w="45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C4DF"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Teisė verstis veikla</w:t>
            </w:r>
          </w:p>
        </w:tc>
      </w:tr>
      <w:tr w:rsidR="005C008F" w:rsidRPr="009F53B3" w14:paraId="03841D61" w14:textId="77777777" w:rsidTr="0098088E">
        <w:tc>
          <w:tcPr>
            <w:tcW w:w="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5B1F" w14:textId="77777777" w:rsidR="005C008F" w:rsidRPr="009F53B3" w:rsidRDefault="005C008F" w:rsidP="00D74413">
            <w:pPr>
              <w:pStyle w:val="Sraopastraipa"/>
              <w:ind w:left="0" w:hanging="113"/>
              <w:jc w:val="right"/>
              <w:rPr>
                <w:rFonts w:eastAsiaTheme="minorHAnsi"/>
                <w:sz w:val="24"/>
                <w:szCs w:val="24"/>
              </w:rPr>
            </w:pPr>
            <w:r w:rsidRPr="009F53B3">
              <w:rPr>
                <w:rFonts w:eastAsiaTheme="minorHAnsi"/>
                <w:sz w:val="24"/>
                <w:szCs w:val="24"/>
              </w:rPr>
              <w:t xml:space="preserve">1.1 </w:t>
            </w:r>
          </w:p>
        </w:tc>
        <w:tc>
          <w:tcPr>
            <w:tcW w:w="1341" w:type="pct"/>
            <w:tcBorders>
              <w:top w:val="single" w:sz="4" w:space="0" w:color="000000" w:themeColor="text1"/>
              <w:left w:val="single" w:sz="4" w:space="0" w:color="000000" w:themeColor="text1"/>
              <w:bottom w:val="single" w:sz="4" w:space="0" w:color="000000" w:themeColor="text1"/>
              <w:right w:val="single" w:sz="4" w:space="0" w:color="auto"/>
            </w:tcBorders>
          </w:tcPr>
          <w:p w14:paraId="24EC9871" w14:textId="1DF41452" w:rsidR="005C008F" w:rsidRDefault="005C008F" w:rsidP="00D74413">
            <w:pPr>
              <w:autoSpaceDE w:val="0"/>
              <w:autoSpaceDN w:val="0"/>
              <w:adjustRightInd w:val="0"/>
              <w:ind w:firstLine="0"/>
              <w:rPr>
                <w:noProof/>
                <w:sz w:val="24"/>
                <w:szCs w:val="24"/>
              </w:rPr>
            </w:pPr>
            <w:r w:rsidRPr="00142926">
              <w:rPr>
                <w:noProof/>
                <w:sz w:val="24"/>
                <w:szCs w:val="24"/>
              </w:rPr>
              <w:t>Tiekėjas turi teisę verstis</w:t>
            </w:r>
            <w:r w:rsidR="00B133A7">
              <w:rPr>
                <w:noProof/>
                <w:sz w:val="24"/>
                <w:szCs w:val="24"/>
              </w:rPr>
              <w:t xml:space="preserve"> ta veikla, kuri reikalinga pirkimo sutarčiai įvykdyti, t.y. turėti teisę atlikti</w:t>
            </w:r>
            <w:r w:rsidRPr="00142926">
              <w:rPr>
                <w:noProof/>
                <w:sz w:val="24"/>
                <w:szCs w:val="24"/>
              </w:rPr>
              <w:t xml:space="preserve"> </w:t>
            </w:r>
            <w:r w:rsidR="00B60BC5">
              <w:rPr>
                <w:noProof/>
                <w:sz w:val="24"/>
                <w:szCs w:val="24"/>
              </w:rPr>
              <w:t>aikštelių</w:t>
            </w:r>
            <w:r>
              <w:rPr>
                <w:noProof/>
                <w:sz w:val="24"/>
                <w:szCs w:val="24"/>
              </w:rPr>
              <w:t xml:space="preserve"> </w:t>
            </w:r>
            <w:r w:rsidRPr="006421AE">
              <w:rPr>
                <w:noProof/>
                <w:sz w:val="24"/>
                <w:szCs w:val="24"/>
              </w:rPr>
              <w:t>statybos</w:t>
            </w:r>
            <w:r w:rsidRPr="006421AE">
              <w:rPr>
                <w:noProof/>
                <w:sz w:val="32"/>
                <w:szCs w:val="32"/>
              </w:rPr>
              <w:t xml:space="preserve"> </w:t>
            </w:r>
            <w:r w:rsidRPr="006421AE">
              <w:rPr>
                <w:noProof/>
                <w:sz w:val="24"/>
                <w:szCs w:val="24"/>
              </w:rPr>
              <w:t xml:space="preserve">rekonstravimo </w:t>
            </w:r>
            <w:r>
              <w:rPr>
                <w:noProof/>
                <w:sz w:val="24"/>
                <w:szCs w:val="24"/>
              </w:rPr>
              <w:t>ar kapitalinio remonto darb</w:t>
            </w:r>
            <w:r w:rsidR="00B133A7">
              <w:rPr>
                <w:noProof/>
                <w:sz w:val="24"/>
                <w:szCs w:val="24"/>
              </w:rPr>
              <w:t>us</w:t>
            </w:r>
            <w:r w:rsidR="00B60BC5">
              <w:rPr>
                <w:noProof/>
                <w:sz w:val="24"/>
                <w:szCs w:val="24"/>
              </w:rPr>
              <w:t>.</w:t>
            </w:r>
          </w:p>
          <w:p w14:paraId="78DECE7A" w14:textId="77777777" w:rsidR="00B133A7" w:rsidRDefault="00B133A7" w:rsidP="00D74413">
            <w:pPr>
              <w:autoSpaceDE w:val="0"/>
              <w:autoSpaceDN w:val="0"/>
              <w:adjustRightInd w:val="0"/>
              <w:ind w:firstLine="0"/>
              <w:rPr>
                <w:noProof/>
                <w:sz w:val="24"/>
                <w:szCs w:val="24"/>
              </w:rPr>
            </w:pPr>
          </w:p>
          <w:p w14:paraId="2F7C004A" w14:textId="4C9E4F5D" w:rsidR="00B133A7" w:rsidRPr="00106A89" w:rsidRDefault="00B133A7" w:rsidP="00D74413">
            <w:pPr>
              <w:autoSpaceDE w:val="0"/>
              <w:autoSpaceDN w:val="0"/>
              <w:adjustRightInd w:val="0"/>
              <w:ind w:firstLine="0"/>
              <w:rPr>
                <w:i/>
                <w:iCs/>
                <w:noProof/>
                <w:sz w:val="24"/>
                <w:szCs w:val="24"/>
              </w:rPr>
            </w:pPr>
            <w:r w:rsidRPr="00106A89">
              <w:rPr>
                <w:i/>
                <w:iCs/>
                <w:noProof/>
                <w:sz w:val="24"/>
                <w:szCs w:val="24"/>
              </w:rPr>
              <w:t>Statinio kategorija: Neypatingi statiniai;</w:t>
            </w:r>
          </w:p>
          <w:p w14:paraId="4032B3C8" w14:textId="7A9DD257" w:rsidR="00106A89" w:rsidRPr="00106A89" w:rsidRDefault="00106A89" w:rsidP="00D74413">
            <w:pPr>
              <w:autoSpaceDE w:val="0"/>
              <w:autoSpaceDN w:val="0"/>
              <w:adjustRightInd w:val="0"/>
              <w:ind w:firstLine="0"/>
              <w:rPr>
                <w:i/>
                <w:iCs/>
                <w:noProof/>
                <w:sz w:val="24"/>
                <w:szCs w:val="24"/>
              </w:rPr>
            </w:pPr>
            <w:r w:rsidRPr="00106A89">
              <w:rPr>
                <w:i/>
                <w:iCs/>
                <w:noProof/>
                <w:sz w:val="24"/>
                <w:szCs w:val="24"/>
              </w:rPr>
              <w:t>Statinio grupė: Kiti inžineriniai statiniai;</w:t>
            </w:r>
          </w:p>
          <w:p w14:paraId="4886797A" w14:textId="1FBF5DF5" w:rsidR="00106A89" w:rsidRPr="00106A89" w:rsidRDefault="00106A89" w:rsidP="00D74413">
            <w:pPr>
              <w:autoSpaceDE w:val="0"/>
              <w:autoSpaceDN w:val="0"/>
              <w:adjustRightInd w:val="0"/>
              <w:ind w:firstLine="0"/>
              <w:rPr>
                <w:i/>
                <w:iCs/>
                <w:noProof/>
                <w:sz w:val="24"/>
                <w:szCs w:val="24"/>
              </w:rPr>
            </w:pPr>
            <w:r w:rsidRPr="00106A89">
              <w:rPr>
                <w:i/>
                <w:iCs/>
                <w:noProof/>
                <w:sz w:val="24"/>
                <w:szCs w:val="24"/>
              </w:rPr>
              <w:t>Statinio pogrupis: Kitos paskirties inžineriniai statiniai.</w:t>
            </w:r>
          </w:p>
          <w:p w14:paraId="23A0FB46" w14:textId="77777777" w:rsidR="005C008F" w:rsidRPr="009F53B3" w:rsidRDefault="005C008F" w:rsidP="00D74413">
            <w:pPr>
              <w:autoSpaceDE w:val="0"/>
              <w:autoSpaceDN w:val="0"/>
              <w:adjustRightInd w:val="0"/>
              <w:ind w:firstLine="0"/>
              <w:rPr>
                <w:color w:val="000000"/>
                <w:sz w:val="24"/>
                <w:szCs w:val="24"/>
              </w:rPr>
            </w:pPr>
          </w:p>
        </w:tc>
        <w:tc>
          <w:tcPr>
            <w:tcW w:w="15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9816CA2" w14:textId="77777777" w:rsidR="0098088E" w:rsidRPr="0098088E" w:rsidRDefault="005C008F" w:rsidP="00D74413">
            <w:pPr>
              <w:autoSpaceDE w:val="0"/>
              <w:autoSpaceDN w:val="0"/>
              <w:adjustRightInd w:val="0"/>
              <w:ind w:firstLine="0"/>
              <w:rPr>
                <w:sz w:val="24"/>
                <w:szCs w:val="24"/>
                <w:u w:val="single"/>
              </w:rPr>
            </w:pPr>
            <w:r w:rsidRPr="0098088E">
              <w:rPr>
                <w:sz w:val="24"/>
                <w:szCs w:val="24"/>
                <w:u w:val="single"/>
              </w:rPr>
              <w:t>Pateikiam</w:t>
            </w:r>
            <w:r w:rsidR="0098088E" w:rsidRPr="0098088E">
              <w:rPr>
                <w:sz w:val="24"/>
                <w:szCs w:val="24"/>
                <w:u w:val="single"/>
              </w:rPr>
              <w:t>a:</w:t>
            </w:r>
          </w:p>
          <w:p w14:paraId="71D46632" w14:textId="05417B7F" w:rsidR="005C008F" w:rsidRPr="0098088E" w:rsidRDefault="0098088E" w:rsidP="00D74413">
            <w:pPr>
              <w:autoSpaceDE w:val="0"/>
              <w:autoSpaceDN w:val="0"/>
              <w:adjustRightInd w:val="0"/>
              <w:ind w:firstLine="0"/>
              <w:rPr>
                <w:sz w:val="24"/>
                <w:szCs w:val="24"/>
              </w:rPr>
            </w:pPr>
            <w:r w:rsidRPr="0098088E">
              <w:rPr>
                <w:sz w:val="24"/>
                <w:szCs w:val="24"/>
              </w:rPr>
              <w:t>1)</w:t>
            </w:r>
            <w:r w:rsidR="005C008F" w:rsidRPr="0098088E">
              <w:rPr>
                <w:sz w:val="24"/>
                <w:szCs w:val="24"/>
              </w:rPr>
              <w:t xml:space="preserve"> profesinių ar veiklos registrų tvarkytojų, valstybės įgaliotų institucijų </w:t>
            </w:r>
            <w:r w:rsidR="005C008F" w:rsidRPr="0098088E">
              <w:rPr>
                <w:sz w:val="24"/>
                <w:szCs w:val="24"/>
                <w:u w:val="single"/>
              </w:rPr>
              <w:t>pažymos</w:t>
            </w:r>
            <w:r w:rsidR="005C008F" w:rsidRPr="0098088E">
              <w:rPr>
                <w:sz w:val="24"/>
                <w:szCs w:val="24"/>
              </w:rPr>
              <w:t xml:space="preserve">, kaip yra nustatyta toje valstybėje narėje, kurioje jis registruotas, ar </w:t>
            </w:r>
            <w:r w:rsidR="005C008F" w:rsidRPr="0098088E">
              <w:rPr>
                <w:sz w:val="24"/>
                <w:szCs w:val="24"/>
                <w:u w:val="single"/>
              </w:rPr>
              <w:t xml:space="preserve">priesaikos deklaracija, liudijanti tiekėjo teisę verstis </w:t>
            </w:r>
            <w:r w:rsidR="005C008F" w:rsidRPr="0098088E">
              <w:rPr>
                <w:noProof/>
                <w:sz w:val="24"/>
                <w:szCs w:val="24"/>
                <w:u w:val="single"/>
              </w:rPr>
              <w:t>statybos</w:t>
            </w:r>
            <w:r w:rsidR="005C008F" w:rsidRPr="0098088E">
              <w:rPr>
                <w:sz w:val="24"/>
                <w:szCs w:val="24"/>
                <w:u w:val="single"/>
              </w:rPr>
              <w:t xml:space="preserve"> veikla</w:t>
            </w:r>
            <w:r w:rsidR="005C008F" w:rsidRPr="0098088E">
              <w:rPr>
                <w:sz w:val="24"/>
                <w:szCs w:val="24"/>
              </w:rPr>
              <w:t xml:space="preserve"> (Lietuvos Respublikoje registruotas tiekėjas pateikia: valstybės įmonės Registrų centro išduotą Lietuvos Respublikos juridinių asmenų registro išrašo</w:t>
            </w:r>
            <w:r w:rsidRPr="0098088E">
              <w:rPr>
                <w:sz w:val="24"/>
                <w:szCs w:val="24"/>
              </w:rPr>
              <w:t xml:space="preserve"> </w:t>
            </w:r>
            <w:r w:rsidRPr="0098088E">
              <w:rPr>
                <w:sz w:val="24"/>
                <w:szCs w:val="24"/>
                <w:u w:val="single"/>
              </w:rPr>
              <w:t>skaitmeninę</w:t>
            </w:r>
            <w:r w:rsidR="005C008F" w:rsidRPr="0098088E">
              <w:rPr>
                <w:sz w:val="24"/>
                <w:szCs w:val="24"/>
                <w:u w:val="single"/>
              </w:rPr>
              <w:t xml:space="preserve"> kopiją,</w:t>
            </w:r>
            <w:r w:rsidR="005C008F" w:rsidRPr="0098088E">
              <w:rPr>
                <w:sz w:val="24"/>
                <w:szCs w:val="24"/>
              </w:rPr>
              <w:t xml:space="preserve"> asmuo besiverčiantis individualia veikla – individualios veiklos registravimo dokumentą arba verslo liudijimo įsigijimo dokumentą). </w:t>
            </w:r>
          </w:p>
          <w:p w14:paraId="7C618E16" w14:textId="77777777" w:rsidR="005C008F" w:rsidRPr="0098088E" w:rsidRDefault="005C008F" w:rsidP="00D74413">
            <w:pPr>
              <w:autoSpaceDE w:val="0"/>
              <w:autoSpaceDN w:val="0"/>
              <w:adjustRightInd w:val="0"/>
              <w:rPr>
                <w:sz w:val="24"/>
                <w:szCs w:val="24"/>
              </w:rPr>
            </w:pPr>
          </w:p>
          <w:p w14:paraId="4594E0FF" w14:textId="3979EE97" w:rsidR="005C008F" w:rsidRPr="0098088E" w:rsidRDefault="0098088E" w:rsidP="0098088E">
            <w:pPr>
              <w:autoSpaceDE w:val="0"/>
              <w:autoSpaceDN w:val="0"/>
              <w:adjustRightInd w:val="0"/>
              <w:ind w:firstLine="0"/>
              <w:rPr>
                <w:noProof/>
                <w:sz w:val="24"/>
                <w:szCs w:val="24"/>
              </w:rPr>
            </w:pPr>
            <w:r w:rsidRPr="0098088E">
              <w:rPr>
                <w:noProof/>
                <w:sz w:val="24"/>
                <w:szCs w:val="24"/>
              </w:rPr>
              <w:t xml:space="preserve">2) </w:t>
            </w:r>
            <w:r w:rsidR="005C008F" w:rsidRPr="0098088E">
              <w:rPr>
                <w:noProof/>
                <w:sz w:val="24"/>
                <w:szCs w:val="24"/>
              </w:rPr>
              <w:t>Tiekėjas gali pateikti ir ypatingojo statinio statybos darbų rangovo kvalifikacijos dokumentus, kurie taip pat įrodo teisę verstis statybos veikla neypatinguosiuose statiniuose, ir pirkimo vykdytojas turi priimti tokius kvalifikacijos reikalavimą patvirtinančius dokumentus, tačiau negalima nustatyti reikalavimo turėti teisę būti ypatingojo statinio rangovu.</w:t>
            </w:r>
          </w:p>
          <w:p w14:paraId="7B886BFA" w14:textId="77777777" w:rsidR="005C008F" w:rsidRPr="0098088E" w:rsidRDefault="005C008F" w:rsidP="00D74413">
            <w:pPr>
              <w:autoSpaceDE w:val="0"/>
              <w:autoSpaceDN w:val="0"/>
              <w:adjustRightInd w:val="0"/>
              <w:ind w:firstLine="0"/>
              <w:rPr>
                <w:sz w:val="24"/>
                <w:szCs w:val="24"/>
              </w:rPr>
            </w:pPr>
          </w:p>
        </w:tc>
        <w:tc>
          <w:tcPr>
            <w:tcW w:w="15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B74" w14:textId="77777777" w:rsidR="00E0259F" w:rsidRPr="0098088E" w:rsidRDefault="00E0259F" w:rsidP="00E0259F">
            <w:pPr>
              <w:pStyle w:val="Puslapioinaostekstas"/>
              <w:rPr>
                <w:i/>
                <w:iCs/>
                <w:sz w:val="24"/>
                <w:szCs w:val="24"/>
              </w:rPr>
            </w:pPr>
            <w:r w:rsidRPr="0098088E">
              <w:rPr>
                <w:i/>
                <w:iCs/>
                <w:sz w:val="24"/>
                <w:szCs w:val="24"/>
              </w:rPr>
              <w:t>Jeigu pasiūlymą teikia ūkio subjektų grupė – reikalavimą turi atitikti kiekvienas ūkio subjektų grupės narys (-</w:t>
            </w:r>
            <w:proofErr w:type="spellStart"/>
            <w:r w:rsidRPr="0098088E">
              <w:rPr>
                <w:i/>
                <w:iCs/>
                <w:sz w:val="24"/>
                <w:szCs w:val="24"/>
              </w:rPr>
              <w:t>iai</w:t>
            </w:r>
            <w:proofErr w:type="spellEnd"/>
            <w:r w:rsidRPr="0098088E">
              <w:rPr>
                <w:i/>
                <w:iCs/>
                <w:sz w:val="24"/>
                <w:szCs w:val="24"/>
              </w:rPr>
              <w:t>), pagal jų prisiimamus įsipareigojimus pirkimo sutarčiai vykdyti;</w:t>
            </w:r>
          </w:p>
          <w:p w14:paraId="3D16E7E0" w14:textId="464B4CBD" w:rsidR="00E0259F" w:rsidRPr="0098088E" w:rsidRDefault="00E0259F" w:rsidP="00E0259F">
            <w:pPr>
              <w:pStyle w:val="Puslapioinaostekstas"/>
              <w:rPr>
                <w:i/>
                <w:iCs/>
                <w:sz w:val="24"/>
                <w:szCs w:val="24"/>
              </w:rPr>
            </w:pPr>
            <w:r w:rsidRPr="0098088E">
              <w:rPr>
                <w:i/>
                <w:iCs/>
                <w:sz w:val="24"/>
                <w:szCs w:val="24"/>
              </w:rPr>
              <w:t> tiekėjas gali remtis kitų ūkio subjektų pajėgumais tik tuomet, kai tie subjektai, kurių pajėgumais buvo pasiremta, patys tieks prekes, teiks paslaugas ar atliks darbus, kuriems reikia jų pajėgumų;</w:t>
            </w:r>
          </w:p>
          <w:p w14:paraId="32CA41D6" w14:textId="51CBC0A2" w:rsidR="00E0259F" w:rsidRPr="0098088E" w:rsidRDefault="00E0259F" w:rsidP="00E0259F">
            <w:pPr>
              <w:pStyle w:val="Puslapioinaostekstas"/>
              <w:rPr>
                <w:i/>
                <w:iCs/>
                <w:sz w:val="24"/>
                <w:szCs w:val="24"/>
              </w:rPr>
            </w:pPr>
            <w:r w:rsidRPr="0098088E">
              <w:rPr>
                <w:i/>
                <w:iCs/>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3BA351C1" w14:textId="12C15BF7" w:rsidR="005C008F" w:rsidRPr="0098088E" w:rsidRDefault="005C008F" w:rsidP="00D74413">
            <w:pPr>
              <w:autoSpaceDE w:val="0"/>
              <w:autoSpaceDN w:val="0"/>
              <w:adjustRightInd w:val="0"/>
              <w:ind w:firstLine="0"/>
              <w:rPr>
                <w:color w:val="000000"/>
                <w:sz w:val="24"/>
                <w:szCs w:val="24"/>
              </w:rPr>
            </w:pPr>
          </w:p>
        </w:tc>
      </w:tr>
    </w:tbl>
    <w:p w14:paraId="6F84DCDA" w14:textId="37CA47B5" w:rsidR="00041E3F" w:rsidRDefault="00041E3F" w:rsidP="00757484">
      <w:pPr>
        <w:spacing w:before="60" w:after="60" w:line="276" w:lineRule="auto"/>
        <w:ind w:firstLine="0"/>
        <w:rPr>
          <w:rFonts w:ascii="Times New Roman" w:eastAsiaTheme="minorHAnsi" w:hAnsi="Times New Roman" w:cs="Times New Roman"/>
          <w:b/>
          <w:bCs/>
          <w:sz w:val="24"/>
          <w:szCs w:val="24"/>
        </w:rPr>
      </w:pPr>
    </w:p>
    <w:p w14:paraId="52938B09" w14:textId="77777777" w:rsidR="00B60BC5" w:rsidRDefault="00B60BC5" w:rsidP="00757484">
      <w:pPr>
        <w:spacing w:before="60" w:after="60" w:line="276" w:lineRule="auto"/>
        <w:ind w:firstLine="0"/>
        <w:rPr>
          <w:rFonts w:ascii="Times New Roman" w:eastAsiaTheme="minorHAnsi" w:hAnsi="Times New Roman" w:cs="Times New Roman"/>
          <w:b/>
          <w:bCs/>
          <w:sz w:val="24"/>
          <w:szCs w:val="24"/>
        </w:rPr>
      </w:pPr>
    </w:p>
    <w:p w14:paraId="06422B51" w14:textId="77777777" w:rsidR="00B60BC5" w:rsidRDefault="00B60BC5" w:rsidP="00757484">
      <w:pPr>
        <w:spacing w:before="60" w:after="60" w:line="276" w:lineRule="auto"/>
        <w:ind w:firstLine="0"/>
        <w:rPr>
          <w:rFonts w:ascii="Times New Roman" w:eastAsiaTheme="minorHAnsi" w:hAnsi="Times New Roman" w:cs="Times New Roman"/>
          <w:b/>
          <w:bCs/>
          <w:sz w:val="24"/>
          <w:szCs w:val="24"/>
        </w:rPr>
      </w:pPr>
    </w:p>
    <w:p w14:paraId="7D6F47C7" w14:textId="77777777" w:rsidR="00B60BC5" w:rsidRPr="00041E3F" w:rsidRDefault="00B60BC5" w:rsidP="00757484">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98"/>
        <w:gridCol w:w="2629"/>
        <w:gridCol w:w="3120"/>
        <w:gridCol w:w="2901"/>
      </w:tblGrid>
      <w:tr w:rsidR="00041E3F" w:rsidRPr="00CB20ED" w14:paraId="218D4BA4" w14:textId="77777777" w:rsidTr="00D744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456F" w14:textId="77777777" w:rsidR="00041E3F" w:rsidRDefault="00041E3F" w:rsidP="00D74413">
            <w:pPr>
              <w:autoSpaceDE w:val="0"/>
              <w:autoSpaceDN w:val="0"/>
              <w:adjustRightInd w:val="0"/>
              <w:jc w:val="center"/>
              <w:rPr>
                <w:b/>
                <w:bCs/>
                <w:color w:val="000000"/>
                <w:sz w:val="24"/>
                <w:szCs w:val="24"/>
              </w:rPr>
            </w:pPr>
            <w:r w:rsidRPr="006F68FE">
              <w:rPr>
                <w:b/>
                <w:bCs/>
                <w:color w:val="000000"/>
                <w:sz w:val="24"/>
                <w:szCs w:val="24"/>
              </w:rPr>
              <w:t>Aplinkos apsaugos vadybos sistemos standartų priemonės</w:t>
            </w:r>
          </w:p>
          <w:p w14:paraId="4F91A5AA" w14:textId="77777777" w:rsidR="00041E3F" w:rsidRPr="00CB20ED" w:rsidRDefault="00041E3F" w:rsidP="00D74413">
            <w:pPr>
              <w:autoSpaceDE w:val="0"/>
              <w:autoSpaceDN w:val="0"/>
              <w:adjustRightInd w:val="0"/>
              <w:jc w:val="center"/>
              <w:rPr>
                <w:rFonts w:asciiTheme="minorHAnsi" w:hAnsiTheme="minorHAnsi" w:cstheme="minorHAnsi"/>
                <w:b/>
                <w:bCs/>
                <w:color w:val="000000"/>
                <w:sz w:val="21"/>
                <w:szCs w:val="21"/>
              </w:rPr>
            </w:pPr>
            <w:r>
              <w:rPr>
                <w:b/>
                <w:bCs/>
                <w:color w:val="000000"/>
                <w:sz w:val="24"/>
                <w:szCs w:val="24"/>
              </w:rPr>
              <w:t>(nepriskiriamos prie kvalifikacinių reikalavimų)</w:t>
            </w:r>
          </w:p>
        </w:tc>
      </w:tr>
      <w:tr w:rsidR="00041E3F" w:rsidRPr="002B2B0F" w14:paraId="192EEF4F" w14:textId="77777777" w:rsidTr="00B81DCD">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BA719" w14:textId="77777777" w:rsidR="00041E3F" w:rsidRPr="002B2B0F" w:rsidRDefault="00041E3F" w:rsidP="00D74413">
            <w:pPr>
              <w:jc w:val="center"/>
              <w:rPr>
                <w:rFonts w:eastAsiaTheme="minorHAnsi" w:cstheme="minorHAnsi"/>
              </w:rPr>
            </w:pPr>
            <w:r w:rsidRPr="002B2B0F">
              <w:rPr>
                <w:rFonts w:eastAsiaTheme="minorHAnsi" w:cstheme="minorHAnsi"/>
              </w:rPr>
              <w:t>Eil.</w:t>
            </w:r>
          </w:p>
          <w:p w14:paraId="22663FBA" w14:textId="77777777" w:rsidR="00041E3F" w:rsidRPr="002B2B0F" w:rsidRDefault="00041E3F" w:rsidP="00D74413">
            <w:pPr>
              <w:jc w:val="center"/>
              <w:rPr>
                <w:rFonts w:eastAsiaTheme="minorHAnsi" w:cstheme="minorHAnsi"/>
              </w:rPr>
            </w:pPr>
            <w:r w:rsidRPr="002B2B0F">
              <w:rPr>
                <w:rFonts w:eastAsiaTheme="minorHAnsi" w:cstheme="minorHAnsi"/>
              </w:rPr>
              <w:t>Nr.</w:t>
            </w:r>
          </w:p>
        </w:tc>
        <w:tc>
          <w:tcPr>
            <w:tcW w:w="1335" w:type="pct"/>
            <w:tcBorders>
              <w:top w:val="single" w:sz="4" w:space="0" w:color="000000" w:themeColor="text1"/>
              <w:left w:val="single" w:sz="4" w:space="0" w:color="000000" w:themeColor="text1"/>
              <w:bottom w:val="single" w:sz="4" w:space="0" w:color="000000" w:themeColor="text1"/>
              <w:right w:val="single" w:sz="4" w:space="0" w:color="auto"/>
            </w:tcBorders>
          </w:tcPr>
          <w:p w14:paraId="47A78DA6" w14:textId="77777777" w:rsidR="00041E3F" w:rsidRPr="002B2B0F" w:rsidRDefault="00041E3F" w:rsidP="00D74413">
            <w:pPr>
              <w:autoSpaceDE w:val="0"/>
              <w:autoSpaceDN w:val="0"/>
              <w:adjustRightInd w:val="0"/>
              <w:jc w:val="center"/>
              <w:rPr>
                <w:rFonts w:cstheme="minorHAnsi"/>
                <w:b/>
                <w:bCs/>
              </w:rPr>
            </w:pPr>
          </w:p>
          <w:p w14:paraId="01F1F34C" w14:textId="77777777" w:rsidR="00041E3F" w:rsidRPr="002B2B0F" w:rsidRDefault="00041E3F" w:rsidP="00D74413">
            <w:pPr>
              <w:autoSpaceDE w:val="0"/>
              <w:autoSpaceDN w:val="0"/>
              <w:adjustRightInd w:val="0"/>
              <w:jc w:val="center"/>
              <w:rPr>
                <w:rFonts w:cstheme="minorHAnsi"/>
                <w:b/>
                <w:bCs/>
                <w:sz w:val="24"/>
                <w:szCs w:val="24"/>
              </w:rPr>
            </w:pPr>
            <w:r w:rsidRPr="002B2B0F">
              <w:rPr>
                <w:rFonts w:cstheme="minorHAnsi"/>
                <w:b/>
                <w:bCs/>
                <w:sz w:val="24"/>
                <w:szCs w:val="24"/>
              </w:rPr>
              <w:t>Priemonė</w:t>
            </w:r>
          </w:p>
        </w:tc>
        <w:tc>
          <w:tcPr>
            <w:tcW w:w="1584" w:type="pct"/>
            <w:tcBorders>
              <w:top w:val="single" w:sz="4" w:space="0" w:color="000000" w:themeColor="text1"/>
              <w:left w:val="single" w:sz="4" w:space="0" w:color="auto"/>
              <w:bottom w:val="single" w:sz="4" w:space="0" w:color="000000" w:themeColor="text1"/>
              <w:right w:val="single" w:sz="4" w:space="0" w:color="auto"/>
            </w:tcBorders>
          </w:tcPr>
          <w:p w14:paraId="3A0F63DB"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t>Atitiktį reikalavimui įrodantys dokumentai</w:t>
            </w:r>
          </w:p>
          <w:p w14:paraId="7B7699B4" w14:textId="77777777" w:rsidR="00041E3F" w:rsidRPr="002B2B0F" w:rsidRDefault="00041E3F" w:rsidP="00D74413">
            <w:pPr>
              <w:autoSpaceDE w:val="0"/>
              <w:autoSpaceDN w:val="0"/>
              <w:adjustRightInd w:val="0"/>
              <w:jc w:val="center"/>
              <w:rPr>
                <w:rFonts w:cstheme="minorHAnsi"/>
                <w:b/>
                <w:bCs/>
              </w:rPr>
            </w:pPr>
          </w:p>
        </w:tc>
        <w:tc>
          <w:tcPr>
            <w:tcW w:w="1473" w:type="pct"/>
            <w:tcBorders>
              <w:top w:val="single" w:sz="4" w:space="0" w:color="000000" w:themeColor="text1"/>
              <w:left w:val="single" w:sz="4" w:space="0" w:color="auto"/>
              <w:bottom w:val="single" w:sz="4" w:space="0" w:color="000000" w:themeColor="text1"/>
              <w:right w:val="single" w:sz="4" w:space="0" w:color="000000" w:themeColor="text1"/>
            </w:tcBorders>
          </w:tcPr>
          <w:p w14:paraId="0FF39ABC"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t>Subjektas, kuris turi atitikti reikalavimą</w:t>
            </w:r>
          </w:p>
          <w:p w14:paraId="0F83DA05" w14:textId="77777777" w:rsidR="00041E3F" w:rsidRPr="002B2B0F" w:rsidRDefault="00041E3F" w:rsidP="00D74413">
            <w:pPr>
              <w:autoSpaceDE w:val="0"/>
              <w:autoSpaceDN w:val="0"/>
              <w:adjustRightInd w:val="0"/>
              <w:jc w:val="center"/>
              <w:rPr>
                <w:rFonts w:cstheme="minorHAnsi"/>
                <w:b/>
                <w:bCs/>
              </w:rPr>
            </w:pPr>
          </w:p>
          <w:p w14:paraId="504F9C60" w14:textId="77777777" w:rsidR="00041E3F" w:rsidRPr="002B2B0F" w:rsidRDefault="00041E3F" w:rsidP="00D74413">
            <w:pPr>
              <w:autoSpaceDE w:val="0"/>
              <w:autoSpaceDN w:val="0"/>
              <w:adjustRightInd w:val="0"/>
              <w:jc w:val="center"/>
              <w:rPr>
                <w:rFonts w:cstheme="minorHAnsi"/>
                <w:b/>
                <w:bCs/>
              </w:rPr>
            </w:pPr>
          </w:p>
        </w:tc>
      </w:tr>
      <w:tr w:rsidR="00B81DCD" w14:paraId="206DCE94" w14:textId="77777777" w:rsidTr="00B81D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608" w:type="pct"/>
          </w:tcPr>
          <w:p w14:paraId="389F7AC6" w14:textId="6BF97F39" w:rsidR="00B81DCD" w:rsidRDefault="00B81DCD" w:rsidP="00B81DCD">
            <w:pPr>
              <w:jc w:val="center"/>
              <w:rPr>
                <w:rFonts w:eastAsiaTheme="minorHAnsi" w:cstheme="minorHAnsi"/>
                <w:b/>
                <w:bCs/>
              </w:rPr>
            </w:pPr>
            <w:r>
              <w:rPr>
                <w:rFonts w:eastAsiaTheme="minorHAnsi" w:cstheme="minorHAnsi"/>
                <w:b/>
                <w:bCs/>
              </w:rPr>
              <w:t>1.</w:t>
            </w:r>
          </w:p>
        </w:tc>
        <w:tc>
          <w:tcPr>
            <w:tcW w:w="1335" w:type="pct"/>
            <w:shd w:val="clear" w:color="auto" w:fill="auto"/>
          </w:tcPr>
          <w:p w14:paraId="5935C5EF" w14:textId="4DAAB8D2" w:rsidR="00B81DCD" w:rsidRPr="00AC6C94" w:rsidRDefault="00B81DCD" w:rsidP="00B81DCD">
            <w:pPr>
              <w:shd w:val="clear" w:color="auto" w:fill="FFFFFF"/>
              <w:ind w:firstLine="0"/>
              <w:rPr>
                <w:noProof/>
                <w:sz w:val="24"/>
                <w:szCs w:val="24"/>
              </w:rPr>
            </w:pPr>
            <w:r w:rsidRPr="00AC6C94">
              <w:rPr>
                <w:noProof/>
                <w:color w:val="000000"/>
                <w:sz w:val="24"/>
                <w:szCs w:val="24"/>
              </w:rPr>
              <w:t xml:space="preserve">Tiekėjas turi būti įdiegęs ir taikyti </w:t>
            </w:r>
            <w:r w:rsidRPr="00AC6C94">
              <w:rPr>
                <w:rStyle w:val="markedcontent"/>
                <w:noProof/>
                <w:color w:val="000000"/>
                <w:sz w:val="24"/>
                <w:szCs w:val="24"/>
              </w:rPr>
              <w:t>atliekamų</w:t>
            </w:r>
            <w:r>
              <w:rPr>
                <w:rStyle w:val="markedcontent"/>
                <w:noProof/>
                <w:color w:val="000000"/>
                <w:sz w:val="24"/>
                <w:szCs w:val="24"/>
              </w:rPr>
              <w:t xml:space="preserve"> </w:t>
            </w:r>
            <w:r w:rsidRPr="00041E3F">
              <w:rPr>
                <w:rStyle w:val="markedcontent"/>
                <w:b/>
                <w:bCs/>
                <w:noProof/>
                <w:color w:val="000000"/>
                <w:sz w:val="24"/>
                <w:szCs w:val="24"/>
              </w:rPr>
              <w:t xml:space="preserve">statybos  darbų apimtyje </w:t>
            </w:r>
            <w:r w:rsidRPr="00041E3F">
              <w:rPr>
                <w:b/>
                <w:bCs/>
                <w:noProof/>
                <w:color w:val="000000"/>
                <w:sz w:val="24"/>
                <w:szCs w:val="24"/>
              </w:rPr>
              <w:t>aplinkos</w:t>
            </w:r>
            <w:r w:rsidRPr="00AC6C94">
              <w:rPr>
                <w:noProof/>
                <w:color w:val="000000"/>
                <w:sz w:val="24"/>
                <w:szCs w:val="24"/>
              </w:rPr>
              <w:t xml:space="preserve"> apsaugos vadybos sistemą </w:t>
            </w:r>
            <w:r w:rsidRPr="00AC6C94">
              <w:rPr>
                <w:i/>
                <w:iCs/>
                <w:noProof/>
                <w:color w:val="000000"/>
                <w:sz w:val="24"/>
                <w:szCs w:val="24"/>
              </w:rPr>
              <w:t xml:space="preserve">EMAS </w:t>
            </w:r>
            <w:r w:rsidRPr="00AC6C94">
              <w:rPr>
                <w:noProof/>
                <w:color w:val="000000"/>
                <w:sz w:val="24"/>
                <w:szCs w:val="24"/>
              </w:rPr>
              <w:t xml:space="preserve">arba kitą aplinkos apsaugos vadybos sistemą, įdiegtą pagal standartą </w:t>
            </w:r>
            <w:r w:rsidRPr="00AC6C94">
              <w:rPr>
                <w:i/>
                <w:iCs/>
                <w:noProof/>
                <w:color w:val="000000"/>
                <w:sz w:val="24"/>
                <w:szCs w:val="24"/>
              </w:rPr>
              <w:t>LST EN ISO 14001</w:t>
            </w:r>
            <w:r w:rsidRPr="00AC6C94">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EF75104" w14:textId="77777777" w:rsidR="00B81DCD" w:rsidRPr="00AC6C94" w:rsidRDefault="00B81DCD" w:rsidP="00B81DCD">
            <w:pPr>
              <w:rPr>
                <w:noProof/>
                <w:sz w:val="24"/>
                <w:szCs w:val="24"/>
                <w:lang w:eastAsia="en-US"/>
              </w:rPr>
            </w:pPr>
          </w:p>
          <w:p w14:paraId="70EBF592" w14:textId="77777777" w:rsidR="00B81DCD" w:rsidRPr="00AC6C94" w:rsidRDefault="00B81DCD" w:rsidP="00B81DCD">
            <w:pPr>
              <w:rPr>
                <w:noProof/>
                <w:sz w:val="24"/>
                <w:szCs w:val="24"/>
              </w:rPr>
            </w:pPr>
          </w:p>
          <w:p w14:paraId="2738CA44" w14:textId="59BBB6DC" w:rsidR="00B81DCD" w:rsidRPr="00AC6C94" w:rsidRDefault="00B81DCD" w:rsidP="00B81DCD">
            <w:pPr>
              <w:pStyle w:val="Sraopastraipa"/>
              <w:shd w:val="clear" w:color="auto" w:fill="FFFFFF"/>
              <w:autoSpaceDN w:val="0"/>
              <w:ind w:left="180" w:hanging="180"/>
              <w:textAlignment w:val="baseline"/>
              <w:rPr>
                <w:i/>
                <w:iCs/>
                <w:noProof/>
                <w:color w:val="000000"/>
                <w:sz w:val="24"/>
                <w:szCs w:val="24"/>
              </w:rPr>
            </w:pPr>
            <w:r w:rsidRPr="00AC6C94">
              <w:rPr>
                <w:noProof/>
                <w:color w:val="000000"/>
                <w:sz w:val="24"/>
                <w:szCs w:val="24"/>
              </w:rPr>
              <w:t> </w:t>
            </w:r>
            <w:r w:rsidRPr="00AC6C94">
              <w:rPr>
                <w:i/>
                <w:iCs/>
                <w:noProof/>
                <w:color w:val="000000"/>
                <w:sz w:val="24"/>
                <w:szCs w:val="24"/>
                <w:shd w:val="clear" w:color="auto" w:fill="FFFFFF"/>
              </w:rPr>
              <w:t>Jeigu pasiūlymą teikia ūkio subjektų grupė – reikalavimą turi atitikti ūkio</w:t>
            </w:r>
            <w:r w:rsidRPr="00AC6C94">
              <w:rPr>
                <w:i/>
                <w:iCs/>
                <w:noProof/>
                <w:color w:val="000000"/>
                <w:sz w:val="24"/>
                <w:szCs w:val="24"/>
              </w:rPr>
              <w:t xml:space="preserve"> subjektų grupės narys (-iai), atsižvelgiant į jų prisiimamus įsipareigojimus pirkimo sutarčiai vykdyti;</w:t>
            </w:r>
          </w:p>
          <w:p w14:paraId="48B45FA7" w14:textId="1D2A2B47" w:rsidR="00B81DCD" w:rsidRPr="00AC6C94" w:rsidRDefault="00B81DCD" w:rsidP="00B81DCD">
            <w:pPr>
              <w:pStyle w:val="Sraopastraipa"/>
              <w:shd w:val="clear" w:color="auto" w:fill="FFFFFF"/>
              <w:autoSpaceDN w:val="0"/>
              <w:ind w:left="180" w:hanging="180"/>
              <w:textAlignment w:val="baseline"/>
              <w:rPr>
                <w:rFonts w:ascii="Calibri" w:hAnsi="Calibri"/>
                <w:i/>
                <w:iCs/>
                <w:noProof/>
                <w:color w:val="000000"/>
                <w:sz w:val="24"/>
                <w:szCs w:val="24"/>
              </w:rPr>
            </w:pPr>
            <w:r w:rsidRPr="00AC6C94">
              <w:rPr>
                <w:noProof/>
                <w:color w:val="000000"/>
                <w:sz w:val="24"/>
                <w:szCs w:val="24"/>
              </w:rPr>
              <w:lastRenderedPageBreak/>
              <w:t> </w:t>
            </w:r>
            <w:r w:rsidRPr="00AC6C94">
              <w:rPr>
                <w:i/>
                <w:iCs/>
                <w:noProof/>
                <w:color w:val="000000"/>
                <w:sz w:val="24"/>
                <w:szCs w:val="24"/>
              </w:rPr>
              <w:t>Tiekėjas gali remtis kitų ūkio subjektų pajėgumais atsižvelgiant į jų prisiimamus įsipareigojimus pirkimo sutarčiai vykdyti;</w:t>
            </w:r>
          </w:p>
          <w:p w14:paraId="4AC67869" w14:textId="0B2D6F01" w:rsidR="00B81DCD" w:rsidRPr="00AC6C94" w:rsidRDefault="00B81DCD" w:rsidP="00B81DCD">
            <w:pPr>
              <w:ind w:firstLine="0"/>
              <w:rPr>
                <w:noProof/>
                <w:sz w:val="24"/>
                <w:szCs w:val="24"/>
              </w:rPr>
            </w:pPr>
            <w:r w:rsidRPr="00AC6C94">
              <w:rPr>
                <w:noProof/>
                <w:color w:val="000000"/>
                <w:sz w:val="24"/>
                <w:szCs w:val="24"/>
              </w:rPr>
              <w:t> </w:t>
            </w:r>
            <w:r w:rsidRPr="00AC6C94">
              <w:rPr>
                <w:i/>
                <w:iCs/>
                <w:noProof/>
                <w:color w:val="000000"/>
                <w:sz w:val="24"/>
                <w:szCs w:val="24"/>
              </w:rPr>
              <w:t>Subtiekėjai turi laikytis reikalaujamų aplinkos apsaugos vadybos priemonių, atsižvelgiant į jų prisiimamus įsipareigojimus pirkimo sutarčiai vykdyti.</w:t>
            </w:r>
          </w:p>
          <w:p w14:paraId="3B063FD1" w14:textId="77777777" w:rsidR="00B81DCD" w:rsidRPr="00AC6C94" w:rsidRDefault="00B81DCD" w:rsidP="00B81DCD">
            <w:pPr>
              <w:rPr>
                <w:noProof/>
                <w:sz w:val="24"/>
                <w:szCs w:val="24"/>
              </w:rPr>
            </w:pPr>
          </w:p>
          <w:p w14:paraId="79CB0F70" w14:textId="77777777" w:rsidR="00B81DCD" w:rsidRPr="00AC6C94" w:rsidRDefault="00B81DCD" w:rsidP="00B81DCD">
            <w:pPr>
              <w:rPr>
                <w:rFonts w:eastAsiaTheme="minorHAnsi" w:cstheme="minorHAnsi"/>
                <w:b/>
                <w:bCs/>
                <w:sz w:val="24"/>
                <w:szCs w:val="24"/>
              </w:rPr>
            </w:pPr>
          </w:p>
        </w:tc>
        <w:tc>
          <w:tcPr>
            <w:tcW w:w="1584" w:type="pct"/>
            <w:shd w:val="clear" w:color="auto" w:fill="auto"/>
          </w:tcPr>
          <w:p w14:paraId="1134B513" w14:textId="52CFB5AD" w:rsidR="00B81DCD" w:rsidRDefault="00B81DCD" w:rsidP="00B81DCD">
            <w:pPr>
              <w:ind w:firstLine="0"/>
              <w:rPr>
                <w:i/>
                <w:iCs/>
                <w:noProof/>
                <w:sz w:val="22"/>
                <w:szCs w:val="22"/>
              </w:rPr>
            </w:pPr>
            <w:r>
              <w:rPr>
                <w:i/>
                <w:iCs/>
                <w:noProof/>
                <w:sz w:val="22"/>
                <w:szCs w:val="22"/>
              </w:rPr>
              <w:lastRenderedPageBreak/>
              <w:t>Pateikiama:</w:t>
            </w:r>
          </w:p>
          <w:p w14:paraId="7E1C25B5" w14:textId="6DE1F9B0" w:rsidR="00B81DCD" w:rsidRPr="00B81DCD" w:rsidRDefault="00B81DCD" w:rsidP="00B81DCD">
            <w:pPr>
              <w:ind w:firstLine="0"/>
              <w:rPr>
                <w:noProof/>
                <w:sz w:val="22"/>
                <w:szCs w:val="22"/>
              </w:rPr>
            </w:pPr>
            <w:r w:rsidRPr="00B81DCD">
              <w:rPr>
                <w:i/>
                <w:iCs/>
                <w:noProof/>
                <w:sz w:val="22"/>
                <w:szCs w:val="22"/>
              </w:rPr>
              <w:t>EMAS</w:t>
            </w:r>
            <w:r w:rsidRPr="00B81DCD">
              <w:rPr>
                <w:noProof/>
                <w:sz w:val="22"/>
                <w:szCs w:val="22"/>
              </w:rPr>
              <w:t xml:space="preserve"> arba </w:t>
            </w:r>
            <w:r w:rsidRPr="00B81DCD">
              <w:rPr>
                <w:i/>
                <w:iCs/>
                <w:noProof/>
                <w:sz w:val="22"/>
                <w:szCs w:val="22"/>
              </w:rPr>
              <w:t>LST EN ISO 14001</w:t>
            </w:r>
            <w:r w:rsidRPr="00B81DCD">
              <w:rPr>
                <w:noProof/>
                <w:sz w:val="22"/>
                <w:szCs w:val="22"/>
              </w:rPr>
              <w:t xml:space="preserve"> sertifikatas, arba kitas lygiavertis sertifikatas, išduotas kitose valstybėse narėse įsteigtų nepriklausomų įstaigų. </w:t>
            </w:r>
          </w:p>
          <w:p w14:paraId="18DF91DC" w14:textId="77777777" w:rsidR="00B81DCD" w:rsidRPr="00B81DCD" w:rsidRDefault="00B81DCD" w:rsidP="00B81DCD">
            <w:pPr>
              <w:ind w:firstLine="0"/>
              <w:rPr>
                <w:noProof/>
                <w:sz w:val="22"/>
                <w:szCs w:val="22"/>
              </w:rPr>
            </w:pPr>
            <w:r w:rsidRPr="00B81DCD">
              <w:rPr>
                <w:noProof/>
                <w:sz w:val="22"/>
                <w:szCs w:val="22"/>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B81DCD" w:rsidRPr="00B81DCD" w:rsidRDefault="00B81DCD" w:rsidP="00B81DCD">
            <w:pPr>
              <w:rPr>
                <w:i/>
                <w:iCs/>
                <w:noProof/>
                <w:sz w:val="22"/>
                <w:szCs w:val="22"/>
                <w:u w:val="single"/>
              </w:rPr>
            </w:pPr>
          </w:p>
          <w:p w14:paraId="067D14CD" w14:textId="77777777" w:rsidR="00B81DCD" w:rsidRPr="00B81DCD" w:rsidRDefault="00B81DCD" w:rsidP="00B81DCD">
            <w:pPr>
              <w:ind w:firstLine="0"/>
              <w:rPr>
                <w:noProof/>
                <w:sz w:val="22"/>
                <w:szCs w:val="22"/>
              </w:rPr>
            </w:pPr>
            <w:r w:rsidRPr="00B81DCD">
              <w:rPr>
                <w:noProof/>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793A4B7" w14:textId="77777777" w:rsidR="00B81DCD" w:rsidRPr="00B81DCD" w:rsidRDefault="00B81DCD" w:rsidP="00B81DCD">
            <w:pPr>
              <w:ind w:firstLine="0"/>
              <w:rPr>
                <w:noProof/>
                <w:sz w:val="22"/>
                <w:szCs w:val="22"/>
              </w:rPr>
            </w:pPr>
            <w:r w:rsidRPr="00B81DCD">
              <w:rPr>
                <w:noProof/>
                <w:sz w:val="22"/>
                <w:szCs w:val="22"/>
              </w:rPr>
              <w:t xml:space="preserve">1. Apibrėžta įmonės ar įstaigos vadovybės patvirtinta aplinkos apsaugos politika ir aplinkos apsaugos reikalavimų atitikimas </w:t>
            </w:r>
            <w:r w:rsidRPr="00B81DCD">
              <w:rPr>
                <w:noProof/>
                <w:sz w:val="22"/>
                <w:szCs w:val="22"/>
              </w:rPr>
              <w:lastRenderedPageBreak/>
              <w:t>teikiant paslaugas ir vykdant darbus;</w:t>
            </w:r>
          </w:p>
          <w:p w14:paraId="4622A259" w14:textId="77777777" w:rsidR="00B81DCD" w:rsidRPr="00B81DCD" w:rsidRDefault="00B81DCD" w:rsidP="00B81DCD">
            <w:pPr>
              <w:ind w:firstLine="0"/>
              <w:rPr>
                <w:noProof/>
                <w:sz w:val="22"/>
                <w:szCs w:val="22"/>
              </w:rPr>
            </w:pPr>
            <w:r w:rsidRPr="00B81DCD">
              <w:rPr>
                <w:noProof/>
                <w:sz w:val="22"/>
                <w:szCs w:val="22"/>
              </w:rPr>
              <w:t xml:space="preserve">2. Nustatyti reikšmingiausi aplinkos apsaugos aspektai, kuriems įtaką daro, gali daryti įmonės ar įstaigos vykdoma veikla, ir šiuos aplinkos apsaugos aspektus reglamentuojantys teisės aktai; </w:t>
            </w:r>
          </w:p>
          <w:p w14:paraId="39BB0E11" w14:textId="77777777" w:rsidR="00B81DCD" w:rsidRPr="00B81DCD" w:rsidRDefault="00B81DCD" w:rsidP="00B81DCD">
            <w:pPr>
              <w:ind w:firstLine="0"/>
              <w:rPr>
                <w:noProof/>
                <w:sz w:val="22"/>
                <w:szCs w:val="22"/>
              </w:rPr>
            </w:pPr>
            <w:r w:rsidRPr="00B81DCD">
              <w:rPr>
                <w:noProof/>
                <w:sz w:val="22"/>
                <w:szCs w:val="22"/>
              </w:rPr>
              <w:t xml:space="preserve">3. Nustatyti aplinkosauginiai tikslai ir uždaviniai bei priemonės šiems tikslams pasiekti; </w:t>
            </w:r>
          </w:p>
          <w:p w14:paraId="581784EE" w14:textId="77777777" w:rsidR="00B81DCD" w:rsidRPr="00B81DCD" w:rsidRDefault="00B81DCD" w:rsidP="00B81DCD">
            <w:pPr>
              <w:ind w:firstLine="0"/>
              <w:rPr>
                <w:noProof/>
                <w:sz w:val="22"/>
                <w:szCs w:val="22"/>
              </w:rPr>
            </w:pPr>
            <w:r w:rsidRPr="00B81DCD">
              <w:rPr>
                <w:noProof/>
                <w:sz w:val="22"/>
                <w:szCs w:val="22"/>
              </w:rPr>
              <w:t xml:space="preserve">4. Numatyta aplinkosauginių tikslų įgyvendinimo stebėsena – paskirti atsakingi asmenys, nustatyta jų atsakomybė, pareigos ir priemonių įgyvendinimo terminai; </w:t>
            </w:r>
          </w:p>
          <w:p w14:paraId="195387BD" w14:textId="77777777" w:rsidR="00B81DCD" w:rsidRPr="00B81DCD" w:rsidRDefault="00B81DCD" w:rsidP="00B81DCD">
            <w:pPr>
              <w:ind w:firstLine="0"/>
              <w:rPr>
                <w:noProof/>
                <w:sz w:val="22"/>
                <w:szCs w:val="22"/>
              </w:rPr>
            </w:pPr>
            <w:r w:rsidRPr="00B81DCD">
              <w:rPr>
                <w:noProof/>
                <w:sz w:val="22"/>
                <w:szCs w:val="22"/>
              </w:rPr>
              <w:t xml:space="preserve">5. Parengtas aplinkosauginių ir avarinių situacijų valdymo planas; </w:t>
            </w:r>
          </w:p>
          <w:p w14:paraId="348B1901" w14:textId="77777777" w:rsidR="00B81DCD" w:rsidRPr="00B81DCD" w:rsidRDefault="00B81DCD" w:rsidP="00B81DCD">
            <w:pPr>
              <w:ind w:firstLine="0"/>
              <w:rPr>
                <w:noProof/>
                <w:sz w:val="22"/>
                <w:szCs w:val="22"/>
              </w:rPr>
            </w:pPr>
            <w:r w:rsidRPr="00B81DCD">
              <w:rPr>
                <w:noProof/>
                <w:sz w:val="22"/>
                <w:szCs w:val="22"/>
              </w:rPr>
              <w:t>6.Vykdoma aplinkosauginio gerinimo veiklos kontrolė (pvz., parengiamos kasmetinės ataskaitos, kurios pateikiamos, pristatomos įmonės vadovybei).</w:t>
            </w:r>
          </w:p>
          <w:p w14:paraId="574B0FCE" w14:textId="77777777" w:rsidR="00B81DCD" w:rsidRPr="00AC6C94" w:rsidRDefault="00B81DCD" w:rsidP="00B81DCD">
            <w:pPr>
              <w:rPr>
                <w:rFonts w:eastAsiaTheme="minorHAnsi" w:cstheme="minorHAnsi"/>
                <w:b/>
                <w:bCs/>
                <w:sz w:val="24"/>
                <w:szCs w:val="24"/>
              </w:rPr>
            </w:pPr>
            <w:r w:rsidRPr="00B81DCD">
              <w:rPr>
                <w:i/>
                <w:iCs/>
                <w:noProof/>
                <w:sz w:val="22"/>
                <w:szCs w:val="22"/>
                <w:u w:val="single"/>
              </w:rPr>
              <w:t>Pateikiama skaitmeninė dokumento kopija.</w:t>
            </w:r>
          </w:p>
        </w:tc>
        <w:tc>
          <w:tcPr>
            <w:tcW w:w="1473" w:type="pct"/>
            <w:shd w:val="clear" w:color="auto" w:fill="auto"/>
          </w:tcPr>
          <w:p w14:paraId="48A7C972" w14:textId="77777777" w:rsidR="00B81DCD" w:rsidRPr="00A37B1B" w:rsidRDefault="00B81DCD" w:rsidP="00B81DCD">
            <w:pPr>
              <w:widowControl w:val="0"/>
              <w:suppressAutoHyphens/>
              <w:rPr>
                <w:rFonts w:asciiTheme="minorHAnsi" w:hAnsiTheme="minorHAnsi" w:cstheme="minorHAnsi"/>
                <w:i/>
                <w:sz w:val="21"/>
                <w:szCs w:val="21"/>
              </w:rPr>
            </w:pPr>
            <w:r w:rsidRPr="00A37B1B">
              <w:rPr>
                <w:rStyle w:val="markedcontent"/>
                <w:rFonts w:asciiTheme="minorHAnsi" w:hAnsiTheme="minorHAnsi" w:cstheme="minorHAnsi"/>
                <w:i/>
                <w:sz w:val="21"/>
                <w:szCs w:val="21"/>
              </w:rPr>
              <w:lastRenderedPageBreak/>
              <w:t>-jeigu pasiūlymą teikia ūkio subjektų grupė – reikalavimą turi atitikti ūkio subjektų grupės narys (-</w:t>
            </w:r>
            <w:proofErr w:type="spellStart"/>
            <w:r w:rsidRPr="00A37B1B">
              <w:rPr>
                <w:rStyle w:val="markedcontent"/>
                <w:rFonts w:asciiTheme="minorHAnsi" w:hAnsiTheme="minorHAnsi" w:cstheme="minorHAnsi"/>
                <w:i/>
                <w:sz w:val="21"/>
                <w:szCs w:val="21"/>
              </w:rPr>
              <w:t>iai</w:t>
            </w:r>
            <w:proofErr w:type="spellEnd"/>
            <w:r w:rsidRPr="00A37B1B">
              <w:rPr>
                <w:rStyle w:val="markedcontent"/>
                <w:rFonts w:asciiTheme="minorHAnsi" w:hAnsiTheme="minorHAnsi" w:cstheme="minorHAnsi"/>
                <w:i/>
                <w:sz w:val="21"/>
                <w:szCs w:val="21"/>
              </w:rPr>
              <w:t>), atsižvelgiant į jų prisiimamus įsipareigojimus pirkimo sutarčiai vykdyti;</w:t>
            </w:r>
          </w:p>
          <w:p w14:paraId="67E7FB12" w14:textId="77777777" w:rsidR="00B81DCD" w:rsidRPr="00A37B1B" w:rsidRDefault="00B81DCD" w:rsidP="00B81DCD">
            <w:pPr>
              <w:autoSpaceDE w:val="0"/>
              <w:autoSpaceDN w:val="0"/>
              <w:adjustRightInd w:val="0"/>
              <w:rPr>
                <w:rFonts w:asciiTheme="minorHAnsi" w:hAnsiTheme="minorHAnsi" w:cstheme="minorHAnsi"/>
                <w:i/>
                <w:sz w:val="21"/>
                <w:szCs w:val="21"/>
              </w:rPr>
            </w:pPr>
          </w:p>
          <w:p w14:paraId="4997C784" w14:textId="77777777" w:rsidR="00B81DCD" w:rsidRPr="00A37B1B" w:rsidRDefault="00B81DCD" w:rsidP="00B81DCD">
            <w:pPr>
              <w:widowControl w:val="0"/>
              <w:suppressAutoHyphens/>
              <w:rPr>
                <w:rStyle w:val="markedcontent"/>
                <w:rFonts w:asciiTheme="minorHAnsi" w:hAnsiTheme="minorHAnsi" w:cstheme="minorHAnsi"/>
                <w:i/>
                <w:sz w:val="21"/>
                <w:szCs w:val="21"/>
              </w:rPr>
            </w:pPr>
            <w:r w:rsidRPr="00A37B1B">
              <w:rPr>
                <w:rStyle w:val="markedcontent"/>
                <w:rFonts w:asciiTheme="minorHAnsi" w:hAnsiTheme="minorHAnsi" w:cstheme="minorHAnsi"/>
                <w:i/>
                <w:sz w:val="21"/>
                <w:szCs w:val="21"/>
              </w:rPr>
              <w:t>-tiekėjas gali remtis kitų ūkio subjektų pajėgumais atsižvelgiant į jų prisiimamus įsipareigojimus pirkimo sutarčiai vykdyti;</w:t>
            </w:r>
          </w:p>
          <w:p w14:paraId="5ECDF4F5" w14:textId="77777777" w:rsidR="00B81DCD" w:rsidRPr="00A37B1B" w:rsidRDefault="00B81DCD" w:rsidP="00B81DCD">
            <w:pPr>
              <w:widowControl w:val="0"/>
              <w:suppressAutoHyphens/>
              <w:rPr>
                <w:rStyle w:val="markedcontent"/>
                <w:rFonts w:asciiTheme="minorHAnsi" w:hAnsiTheme="minorHAnsi" w:cstheme="minorHAnsi"/>
                <w:i/>
                <w:sz w:val="21"/>
                <w:szCs w:val="21"/>
              </w:rPr>
            </w:pPr>
          </w:p>
          <w:p w14:paraId="1E3B4B53" w14:textId="77777777" w:rsidR="00B81DCD" w:rsidRPr="00A37B1B" w:rsidRDefault="00B81DCD" w:rsidP="00B81DCD">
            <w:pPr>
              <w:widowControl w:val="0"/>
              <w:suppressAutoHyphens/>
              <w:rPr>
                <w:rStyle w:val="markedcontent"/>
                <w:rFonts w:asciiTheme="minorHAnsi" w:hAnsiTheme="minorHAnsi" w:cstheme="minorHAnsi"/>
                <w:i/>
                <w:sz w:val="21"/>
                <w:szCs w:val="21"/>
              </w:rPr>
            </w:pPr>
            <w:r w:rsidRPr="00A37B1B">
              <w:rPr>
                <w:rStyle w:val="markedcontent"/>
                <w:rFonts w:asciiTheme="minorHAnsi" w:hAnsiTheme="minorHAnsi" w:cstheme="minorHAnsi"/>
                <w:i/>
                <w:sz w:val="21"/>
                <w:szCs w:val="21"/>
              </w:rPr>
              <w:t>-tiekėjo</w:t>
            </w:r>
            <w:r w:rsidRPr="00A37B1B">
              <w:rPr>
                <w:rFonts w:asciiTheme="minorHAnsi" w:hAnsiTheme="minorHAnsi" w:cstheme="minorHAnsi"/>
                <w:i/>
                <w:sz w:val="21"/>
                <w:szCs w:val="21"/>
              </w:rPr>
              <w:t xml:space="preserve"> S</w:t>
            </w:r>
            <w:r w:rsidRPr="00A37B1B">
              <w:rPr>
                <w:rStyle w:val="markedcontent"/>
                <w:rFonts w:asciiTheme="minorHAnsi" w:hAnsiTheme="minorHAnsi" w:cstheme="minorHAnsi"/>
                <w:i/>
                <w:sz w:val="21"/>
                <w:szCs w:val="21"/>
              </w:rPr>
              <w:t>utarties vykdymui pasitelkiamas trečias asmuo, kurio kvalifikacija tiekėjas nesiremia turi laikytis reikalaujamų aplinkos apsaugos vadybos sistemos priemonių, atsižvelgiant į jų prisiimamus įsipareigojimus pirkimo sutarčiai vykdyti.</w:t>
            </w:r>
          </w:p>
          <w:p w14:paraId="63C56D57" w14:textId="77777777" w:rsidR="00B81DCD" w:rsidRPr="00A37B1B" w:rsidRDefault="00B81DCD" w:rsidP="00B81DCD">
            <w:pPr>
              <w:widowControl w:val="0"/>
              <w:suppressAutoHyphens/>
              <w:rPr>
                <w:rStyle w:val="markedcontent"/>
                <w:rFonts w:asciiTheme="minorHAnsi" w:hAnsiTheme="minorHAnsi" w:cstheme="minorHAnsi"/>
              </w:rPr>
            </w:pPr>
          </w:p>
          <w:p w14:paraId="75AA46DF" w14:textId="7BCBBCA7" w:rsidR="00B81DCD" w:rsidRPr="00BF008E" w:rsidRDefault="00B81DCD" w:rsidP="00B81DCD">
            <w:pPr>
              <w:rPr>
                <w:rFonts w:eastAsiaTheme="minorHAnsi"/>
                <w:i/>
                <w:iCs/>
                <w:sz w:val="24"/>
                <w:szCs w:val="24"/>
              </w:rPr>
            </w:pPr>
            <w:r w:rsidRPr="00A37B1B">
              <w:rPr>
                <w:rFonts w:asciiTheme="minorHAnsi" w:hAnsiTheme="minorHAnsi" w:cstheme="minorHAnsi"/>
                <w:b/>
                <w:bCs/>
                <w:i/>
                <w:sz w:val="21"/>
                <w:szCs w:val="21"/>
              </w:rPr>
              <w:t>Pastaba:</w:t>
            </w:r>
            <w:r w:rsidRPr="00A37B1B">
              <w:rPr>
                <w:rFonts w:asciiTheme="minorHAnsi" w:hAnsiTheme="minorHAnsi" w:cstheme="minorHAnsi"/>
                <w:i/>
                <w:sz w:val="21"/>
                <w:szCs w:val="21"/>
              </w:rPr>
              <w:t xml:space="preserve"> Jeigu Tiekėjas pats atitinka šį reikalavimą, tačiau pasitelkia Subtiekėjus,</w:t>
            </w:r>
            <w:r w:rsidRPr="00A37B1B">
              <w:rPr>
                <w:rStyle w:val="cf01"/>
                <w:rFonts w:asciiTheme="minorHAnsi" w:hAnsiTheme="minorHAnsi" w:cstheme="minorHAnsi"/>
                <w:i/>
                <w:sz w:val="21"/>
                <w:szCs w:val="21"/>
              </w:rPr>
              <w:t xml:space="preserve"> </w:t>
            </w:r>
            <w:r w:rsidRPr="00A37B1B">
              <w:rPr>
                <w:rFonts w:asciiTheme="minorHAnsi" w:hAnsiTheme="minorHAnsi" w:cstheme="minorHAnsi"/>
                <w:i/>
                <w:sz w:val="21"/>
                <w:szCs w:val="21"/>
              </w:rPr>
              <w:t>kuriems (-</w:t>
            </w:r>
            <w:proofErr w:type="spellStart"/>
            <w:r w:rsidRPr="00A37B1B">
              <w:rPr>
                <w:rFonts w:asciiTheme="minorHAnsi" w:hAnsiTheme="minorHAnsi" w:cstheme="minorHAnsi"/>
                <w:i/>
                <w:sz w:val="21"/>
                <w:szCs w:val="21"/>
              </w:rPr>
              <w:t>ioms</w:t>
            </w:r>
            <w:proofErr w:type="spellEnd"/>
            <w:r w:rsidRPr="00A37B1B">
              <w:rPr>
                <w:rFonts w:asciiTheme="minorHAnsi" w:hAnsiTheme="minorHAnsi" w:cstheme="minorHAnsi"/>
                <w:i/>
                <w:sz w:val="21"/>
                <w:szCs w:val="21"/>
              </w:rPr>
              <w:t>) yra keliamas šis reikalavimas, tokiu atveju Subtiekėjai turi laikytis reikalaujamo aplinkos apsaugos vadybos standarto reikalavimų, atsižvelgiant į jų prisiimamus įsipareigojimus pirkimo sutarčiai vykdyti.</w:t>
            </w:r>
          </w:p>
        </w:tc>
      </w:tr>
    </w:tbl>
    <w:p w14:paraId="3D86A744" w14:textId="77777777" w:rsidR="00041E3F" w:rsidRDefault="00041E3F" w:rsidP="009F53B3">
      <w:pPr>
        <w:spacing w:line="276" w:lineRule="auto"/>
        <w:rPr>
          <w:rFonts w:ascii="Times New Roman" w:eastAsia="Arial" w:hAnsi="Times New Roman" w:cs="Times New Roman"/>
          <w:sz w:val="24"/>
          <w:szCs w:val="24"/>
        </w:rPr>
      </w:pPr>
      <w:bookmarkStart w:id="25" w:name="_heading=h.26in1rg" w:colFirst="0" w:colLast="0"/>
      <w:bookmarkEnd w:id="25"/>
    </w:p>
    <w:p w14:paraId="2F22E59E" w14:textId="4066B478" w:rsidR="003D6202" w:rsidRDefault="003D620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32DD842D" w14:textId="1066F78C"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Start w:id="33" w:name="_Toc195171321"/>
      <w:r w:rsidRPr="0070381D">
        <w:rPr>
          <w:rFonts w:ascii="Times New Roman" w:hAnsi="Times New Roman" w:cs="Times New Roman"/>
          <w:sz w:val="28"/>
          <w:szCs w:val="28"/>
        </w:rPr>
        <w:lastRenderedPageBreak/>
        <w:t>Pirkimo sąlygų 4 priedas „Techninė specifikacija“</w:t>
      </w:r>
      <w:bookmarkEnd w:id="33"/>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26"/>
    <w:bookmarkEnd w:id="27"/>
    <w:bookmarkEnd w:id="28"/>
    <w:bookmarkEnd w:id="29"/>
    <w:bookmarkEnd w:id="30"/>
    <w:bookmarkEnd w:id="31"/>
    <w:bookmarkEnd w:id="32"/>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552E896F" w14:textId="7B5DCDE3" w:rsidR="00506CDB"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w:t>
      </w:r>
      <w:r w:rsidR="00AA333C">
        <w:rPr>
          <w:rFonts w:ascii="Times New Roman" w:eastAsia="Calibri" w:hAnsi="Times New Roman" w:cs="Times New Roman"/>
          <w:sz w:val="24"/>
          <w:szCs w:val="24"/>
        </w:rPr>
        <w:t xml:space="preserve">ais </w:t>
      </w:r>
      <w:r>
        <w:rPr>
          <w:rFonts w:ascii="Times New Roman" w:eastAsia="Calibri" w:hAnsi="Times New Roman" w:cs="Times New Roman"/>
          <w:sz w:val="24"/>
          <w:szCs w:val="24"/>
        </w:rPr>
        <w:t>fail</w:t>
      </w:r>
      <w:r w:rsidR="00AA333C">
        <w:rPr>
          <w:rFonts w:ascii="Times New Roman" w:eastAsia="Calibri" w:hAnsi="Times New Roman" w:cs="Times New Roman"/>
          <w:sz w:val="24"/>
          <w:szCs w:val="24"/>
        </w:rPr>
        <w:t>ais:</w:t>
      </w:r>
    </w:p>
    <w:p w14:paraId="376EFA4E" w14:textId="6DC282F2" w:rsidR="003772C6" w:rsidRDefault="00BA10D6"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3772C6">
        <w:rPr>
          <w:rFonts w:ascii="Times New Roman" w:eastAsia="Calibri" w:hAnsi="Times New Roman" w:cs="Times New Roman"/>
          <w:sz w:val="24"/>
          <w:szCs w:val="24"/>
        </w:rPr>
        <w:t>Priedas Nr. 4 – Techninė specifikacija;</w:t>
      </w:r>
    </w:p>
    <w:p w14:paraId="33DB9F9A" w14:textId="6E84CDB0" w:rsidR="003772C6" w:rsidRDefault="00BA10D6"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4.1.1. </w:t>
      </w:r>
      <w:r w:rsidR="003772C6">
        <w:rPr>
          <w:rFonts w:ascii="Times New Roman" w:eastAsia="Calibri" w:hAnsi="Times New Roman" w:cs="Times New Roman"/>
          <w:sz w:val="24"/>
          <w:szCs w:val="24"/>
        </w:rPr>
        <w:t>Techninės specifikacijos Priedas Nr.1</w:t>
      </w:r>
      <w:r w:rsidR="00BF2ECF">
        <w:rPr>
          <w:rFonts w:ascii="Times New Roman" w:eastAsia="Calibri" w:hAnsi="Times New Roman" w:cs="Times New Roman"/>
          <w:sz w:val="24"/>
          <w:szCs w:val="24"/>
        </w:rPr>
        <w:t xml:space="preserve"> – Darbų kiekių žiniaraštis.</w:t>
      </w:r>
    </w:p>
    <w:p w14:paraId="1501AE9E" w14:textId="77777777" w:rsidR="00BF2ECF" w:rsidRDefault="00BF2ECF" w:rsidP="009F53B3">
      <w:pPr>
        <w:spacing w:line="276" w:lineRule="auto"/>
        <w:rPr>
          <w:rFonts w:ascii="Times New Roman" w:hAnsi="Times New Roman" w:cs="Times New Roman"/>
          <w:b/>
          <w:bCs/>
          <w:smallCaps/>
          <w:sz w:val="24"/>
          <w:szCs w:val="24"/>
        </w:rPr>
      </w:pPr>
    </w:p>
    <w:p w14:paraId="6D050637" w14:textId="77D3D790"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5C784A5F"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Start w:id="41" w:name="_Toc195171322"/>
      <w:bookmarkEnd w:id="34"/>
      <w:r w:rsidRPr="0070381D">
        <w:rPr>
          <w:rFonts w:ascii="Times New Roman" w:hAnsi="Times New Roman" w:cs="Times New Roman"/>
          <w:sz w:val="28"/>
          <w:szCs w:val="28"/>
        </w:rPr>
        <w:lastRenderedPageBreak/>
        <w:t>Pirkimo sąlygų 5 priedas „Pasiūlymo forma“</w:t>
      </w:r>
      <w:bookmarkEnd w:id="41"/>
    </w:p>
    <w:p w14:paraId="6699DBFB" w14:textId="77777777" w:rsidR="00FF3AAE" w:rsidRDefault="00FF3AAE" w:rsidP="00FF3AAE">
      <w:pPr>
        <w:spacing w:line="276" w:lineRule="auto"/>
        <w:ind w:firstLine="0"/>
        <w:jc w:val="right"/>
        <w:rPr>
          <w:rFonts w:ascii="Times New Roman" w:hAnsi="Times New Roman" w:cs="Times New Roman"/>
          <w:b/>
          <w:bCs/>
          <w:sz w:val="24"/>
          <w:szCs w:val="24"/>
        </w:rPr>
      </w:pPr>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03348610" w14:textId="77777777" w:rsidR="00F5536B" w:rsidRDefault="00F5536B" w:rsidP="00F5536B">
      <w:pPr>
        <w:rPr>
          <w:rFonts w:ascii="Times New Roman" w:hAnsi="Times New Roman" w:cs="Times New Roman"/>
          <w:u w:val="single"/>
        </w:rPr>
      </w:pP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717DFEAD" w14:textId="77777777" w:rsidR="00F5536B" w:rsidRPr="00C15482" w:rsidRDefault="00F5536B" w:rsidP="00F5536B">
      <w:pPr>
        <w:rPr>
          <w:rFonts w:ascii="Times New Roman" w:hAnsi="Times New Roman" w:cs="Times New Roman"/>
          <w:u w:val="single"/>
        </w:rPr>
      </w:pPr>
    </w:p>
    <w:p w14:paraId="09A02C63" w14:textId="0379FF79" w:rsidR="00F5536B" w:rsidRDefault="00E87020"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MAŽOS VERTĖS PIRKIMO</w:t>
      </w:r>
    </w:p>
    <w:p w14:paraId="16B5E398" w14:textId="77777777" w:rsidR="00E87020" w:rsidRPr="007D0AE4" w:rsidRDefault="00E87020" w:rsidP="00F5536B">
      <w:pPr>
        <w:jc w:val="center"/>
        <w:rPr>
          <w:rFonts w:ascii="Times New Roman" w:hAnsi="Times New Roman" w:cs="Times New Roman"/>
          <w:sz w:val="24"/>
          <w:szCs w:val="24"/>
          <w:u w:val="single"/>
        </w:rPr>
      </w:pPr>
    </w:p>
    <w:p w14:paraId="14EC5498" w14:textId="64BBB24E" w:rsidR="00F5536B" w:rsidRDefault="00E87020" w:rsidP="00F5536B">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ANYKŠČIŲ </w:t>
      </w:r>
      <w:r w:rsidR="00A72E7A">
        <w:rPr>
          <w:rFonts w:ascii="Times New Roman" w:hAnsi="Times New Roman" w:cs="Times New Roman"/>
          <w:b/>
          <w:sz w:val="24"/>
          <w:szCs w:val="24"/>
        </w:rPr>
        <w:t>SOCIALINĖS GLOBOS NAMŲ TROŠKŪNŲ PADALINIO KIEMO REMONTO DARBAI</w:t>
      </w:r>
    </w:p>
    <w:p w14:paraId="521B8BE1" w14:textId="77777777" w:rsidR="00E87020" w:rsidRDefault="00E87020" w:rsidP="00F5536B">
      <w:pPr>
        <w:spacing w:before="60" w:after="60"/>
        <w:jc w:val="center"/>
        <w:rPr>
          <w:rFonts w:ascii="Times New Roman" w:hAnsi="Times New Roman" w:cs="Times New Roman"/>
          <w:b/>
          <w:sz w:val="24"/>
          <w:szCs w:val="24"/>
        </w:rPr>
      </w:pPr>
    </w:p>
    <w:p w14:paraId="35988AD2" w14:textId="164AE40D" w:rsidR="00E87020" w:rsidRDefault="00E87020" w:rsidP="00F5536B">
      <w:pPr>
        <w:spacing w:before="60" w:after="60"/>
        <w:jc w:val="center"/>
        <w:rPr>
          <w:rFonts w:ascii="Times New Roman" w:hAnsi="Times New Roman" w:cs="Times New Roman"/>
          <w:bCs/>
          <w:sz w:val="24"/>
          <w:szCs w:val="24"/>
        </w:rPr>
      </w:pPr>
      <w:r w:rsidRPr="00E87020">
        <w:rPr>
          <w:rFonts w:ascii="Times New Roman" w:hAnsi="Times New Roman" w:cs="Times New Roman"/>
          <w:bCs/>
          <w:sz w:val="24"/>
          <w:szCs w:val="24"/>
        </w:rPr>
        <w:t>PASIŪLYMAS</w:t>
      </w:r>
    </w:p>
    <w:p w14:paraId="3BC7BC08" w14:textId="77777777" w:rsidR="00184D5E" w:rsidRPr="00E87020" w:rsidRDefault="00184D5E" w:rsidP="00F5536B">
      <w:pPr>
        <w:spacing w:before="60" w:after="60"/>
        <w:jc w:val="center"/>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lastRenderedPageBreak/>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7D0AE4" w14:paraId="75F4C794" w14:textId="77777777" w:rsidTr="00C15482">
        <w:tc>
          <w:tcPr>
            <w:tcW w:w="709" w:type="dxa"/>
            <w:shd w:val="clear" w:color="auto" w:fill="E7E6E6" w:themeFill="background2"/>
          </w:tcPr>
          <w:p w14:paraId="5ADADFE8" w14:textId="77777777" w:rsidR="00F5536B" w:rsidRPr="007D0AE4" w:rsidRDefault="00F5536B" w:rsidP="007D0AE4">
            <w:pPr>
              <w:widowControl w:val="0"/>
              <w:jc w:val="center"/>
              <w:rPr>
                <w:rFonts w:ascii="Times New Roman" w:hAnsi="Times New Roman" w:cs="Times New Roman"/>
                <w:b/>
                <w:bCs/>
                <w:sz w:val="24"/>
                <w:szCs w:val="24"/>
              </w:rPr>
            </w:pPr>
          </w:p>
          <w:p w14:paraId="19CCAA7D" w14:textId="410F1C38" w:rsidR="00F5536B" w:rsidRPr="007D0AE4" w:rsidRDefault="007D0AE4" w:rsidP="007D0AE4">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00F5536B" w:rsidRPr="007D0AE4">
              <w:rPr>
                <w:rFonts w:ascii="Times New Roman" w:hAnsi="Times New Roman" w:cs="Times New Roman"/>
                <w:b/>
                <w:bCs/>
                <w:sz w:val="24"/>
                <w:szCs w:val="24"/>
              </w:rPr>
              <w:t>il. Nr.</w:t>
            </w:r>
          </w:p>
        </w:tc>
        <w:tc>
          <w:tcPr>
            <w:tcW w:w="4678" w:type="dxa"/>
            <w:shd w:val="clear" w:color="auto" w:fill="E7E6E6" w:themeFill="background2"/>
            <w:vAlign w:val="center"/>
          </w:tcPr>
          <w:p w14:paraId="5BB543C4" w14:textId="77777777" w:rsidR="00F5536B" w:rsidRPr="007D0AE4" w:rsidRDefault="00F5536B" w:rsidP="001B05E1">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53F5A58C" w14:textId="2E62DC6F"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w:t>
            </w:r>
            <w:r w:rsidR="00C15482" w:rsidRPr="007D0AE4">
              <w:rPr>
                <w:rFonts w:ascii="Times New Roman" w:hAnsi="Times New Roman" w:cs="Times New Roman"/>
                <w:b/>
                <w:bCs/>
                <w:sz w:val="24"/>
                <w:szCs w:val="24"/>
              </w:rPr>
              <w:t>na</w:t>
            </w:r>
            <w:r w:rsidRPr="007D0AE4">
              <w:rPr>
                <w:rFonts w:ascii="Times New Roman" w:hAnsi="Times New Roman" w:cs="Times New Roman"/>
                <w:b/>
                <w:bCs/>
                <w:sz w:val="24"/>
                <w:szCs w:val="24"/>
              </w:rPr>
              <w:t xml:space="preserve"> Eur be PVM</w:t>
            </w:r>
          </w:p>
        </w:tc>
        <w:tc>
          <w:tcPr>
            <w:tcW w:w="1276" w:type="dxa"/>
            <w:shd w:val="clear" w:color="auto" w:fill="E7E6E6" w:themeFill="background2"/>
          </w:tcPr>
          <w:p w14:paraId="36CC87A3" w14:textId="77777777" w:rsidR="00C15482" w:rsidRPr="007D0AE4" w:rsidRDefault="00C15482" w:rsidP="00C15482">
            <w:pPr>
              <w:widowControl w:val="0"/>
              <w:ind w:firstLine="0"/>
              <w:rPr>
                <w:rFonts w:ascii="Times New Roman" w:hAnsi="Times New Roman" w:cs="Times New Roman"/>
                <w:b/>
                <w:bCs/>
                <w:sz w:val="24"/>
                <w:szCs w:val="24"/>
              </w:rPr>
            </w:pPr>
          </w:p>
          <w:p w14:paraId="5D207B21" w14:textId="5F7C45C4"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PVM 21%</w:t>
            </w:r>
          </w:p>
        </w:tc>
        <w:tc>
          <w:tcPr>
            <w:tcW w:w="1701" w:type="dxa"/>
            <w:shd w:val="clear" w:color="auto" w:fill="E7E6E6" w:themeFill="background2"/>
            <w:vAlign w:val="center"/>
          </w:tcPr>
          <w:p w14:paraId="42208E02" w14:textId="77777777"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su PVM</w:t>
            </w:r>
          </w:p>
        </w:tc>
      </w:tr>
      <w:tr w:rsidR="00F5536B" w:rsidRPr="007D0AE4" w14:paraId="40D2505A" w14:textId="77777777" w:rsidTr="00C15482">
        <w:tc>
          <w:tcPr>
            <w:tcW w:w="709" w:type="dxa"/>
          </w:tcPr>
          <w:p w14:paraId="4A996556" w14:textId="77777777" w:rsidR="00F5536B" w:rsidRPr="007D0AE4" w:rsidRDefault="00F5536B" w:rsidP="007D0AE4">
            <w:pPr>
              <w:widowControl w:val="0"/>
              <w:jc w:val="center"/>
              <w:rPr>
                <w:rFonts w:ascii="Times New Roman" w:hAnsi="Times New Roman" w:cs="Times New Roman"/>
                <w:sz w:val="24"/>
                <w:szCs w:val="24"/>
              </w:rPr>
            </w:pPr>
            <w:r w:rsidRPr="007D0AE4">
              <w:rPr>
                <w:rFonts w:ascii="Times New Roman" w:hAnsi="Times New Roman" w:cs="Times New Roman"/>
                <w:sz w:val="24"/>
                <w:szCs w:val="24"/>
              </w:rPr>
              <w:t>1</w:t>
            </w:r>
          </w:p>
        </w:tc>
        <w:tc>
          <w:tcPr>
            <w:tcW w:w="4678" w:type="dxa"/>
            <w:shd w:val="clear" w:color="auto" w:fill="auto"/>
            <w:vAlign w:val="center"/>
          </w:tcPr>
          <w:p w14:paraId="79D175B8"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2</w:t>
            </w:r>
          </w:p>
        </w:tc>
        <w:tc>
          <w:tcPr>
            <w:tcW w:w="1277" w:type="dxa"/>
            <w:shd w:val="clear" w:color="auto" w:fill="auto"/>
            <w:vAlign w:val="center"/>
          </w:tcPr>
          <w:p w14:paraId="739E201B"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3</w:t>
            </w:r>
          </w:p>
        </w:tc>
        <w:tc>
          <w:tcPr>
            <w:tcW w:w="1276" w:type="dxa"/>
          </w:tcPr>
          <w:p w14:paraId="1442AD36"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4</w:t>
            </w:r>
          </w:p>
        </w:tc>
        <w:tc>
          <w:tcPr>
            <w:tcW w:w="1701" w:type="dxa"/>
            <w:vAlign w:val="center"/>
          </w:tcPr>
          <w:p w14:paraId="5CFBBEC4"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5</w:t>
            </w:r>
          </w:p>
        </w:tc>
      </w:tr>
      <w:tr w:rsidR="00F5536B" w:rsidRPr="007D0AE4" w14:paraId="680483FF" w14:textId="77777777" w:rsidTr="00C15482">
        <w:tc>
          <w:tcPr>
            <w:tcW w:w="709" w:type="dxa"/>
          </w:tcPr>
          <w:p w14:paraId="5F615CCB" w14:textId="7BBA64DC"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00F5536B" w:rsidRPr="007D0AE4">
              <w:rPr>
                <w:rFonts w:ascii="Times New Roman" w:hAnsi="Times New Roman" w:cs="Times New Roman"/>
                <w:sz w:val="24"/>
                <w:szCs w:val="24"/>
              </w:rPr>
              <w:t>.</w:t>
            </w:r>
          </w:p>
        </w:tc>
        <w:tc>
          <w:tcPr>
            <w:tcW w:w="4678" w:type="dxa"/>
            <w:shd w:val="clear" w:color="auto" w:fill="auto"/>
          </w:tcPr>
          <w:p w14:paraId="3531B841" w14:textId="0997439C" w:rsidR="00F5536B" w:rsidRPr="007D0AE4" w:rsidRDefault="007E63B7"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Kiemo remonto darbai</w:t>
            </w:r>
          </w:p>
        </w:tc>
        <w:tc>
          <w:tcPr>
            <w:tcW w:w="1277" w:type="dxa"/>
            <w:shd w:val="clear" w:color="auto" w:fill="auto"/>
            <w:vAlign w:val="center"/>
          </w:tcPr>
          <w:p w14:paraId="4F766DA7"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0D5989EB"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F0CC594"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433A1628" w14:textId="77777777" w:rsidTr="00C15482">
        <w:tc>
          <w:tcPr>
            <w:tcW w:w="709" w:type="dxa"/>
          </w:tcPr>
          <w:p w14:paraId="46CAB3C3" w14:textId="022FB030" w:rsidR="00F5536B" w:rsidRPr="007D0AE4" w:rsidRDefault="00F5536B" w:rsidP="007D0AE4">
            <w:pPr>
              <w:widowControl w:val="0"/>
              <w:spacing w:line="360" w:lineRule="auto"/>
              <w:ind w:firstLine="0"/>
              <w:rPr>
                <w:rFonts w:ascii="Times New Roman" w:hAnsi="Times New Roman" w:cs="Times New Roman"/>
                <w:sz w:val="24"/>
                <w:szCs w:val="24"/>
              </w:rPr>
            </w:pPr>
          </w:p>
        </w:tc>
        <w:tc>
          <w:tcPr>
            <w:tcW w:w="4678" w:type="dxa"/>
            <w:shd w:val="clear" w:color="auto" w:fill="auto"/>
          </w:tcPr>
          <w:p w14:paraId="695F09B8" w14:textId="0B096335" w:rsidR="00F5536B" w:rsidRPr="007D0AE4" w:rsidRDefault="00F5536B" w:rsidP="007D0AE4">
            <w:pPr>
              <w:widowControl w:val="0"/>
              <w:spacing w:line="360" w:lineRule="auto"/>
              <w:ind w:firstLine="0"/>
              <w:rPr>
                <w:rFonts w:ascii="Times New Roman" w:hAnsi="Times New Roman" w:cs="Times New Roman"/>
                <w:sz w:val="24"/>
                <w:szCs w:val="24"/>
              </w:rPr>
            </w:pPr>
          </w:p>
        </w:tc>
        <w:tc>
          <w:tcPr>
            <w:tcW w:w="1277" w:type="dxa"/>
            <w:shd w:val="clear" w:color="auto" w:fill="auto"/>
            <w:vAlign w:val="center"/>
          </w:tcPr>
          <w:p w14:paraId="7E04B56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15B111C8"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4503F0CF"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5DE60D5F" w14:textId="77777777" w:rsidTr="00C15482">
        <w:tc>
          <w:tcPr>
            <w:tcW w:w="5387" w:type="dxa"/>
            <w:gridSpan w:val="2"/>
            <w:shd w:val="clear" w:color="auto" w:fill="E7E6E6" w:themeFill="background2"/>
          </w:tcPr>
          <w:p w14:paraId="2670D805" w14:textId="77777777" w:rsidR="00F5536B" w:rsidRPr="007D0AE4" w:rsidRDefault="00F5536B" w:rsidP="007D0AE4">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pasiūlymo kaina:</w:t>
            </w:r>
          </w:p>
        </w:tc>
        <w:tc>
          <w:tcPr>
            <w:tcW w:w="1277" w:type="dxa"/>
            <w:shd w:val="clear" w:color="auto" w:fill="E7E6E6" w:themeFill="background2"/>
          </w:tcPr>
          <w:p w14:paraId="521C0956"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89F1A10"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2AB787EB"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bl>
    <w:p w14:paraId="5D9BEEE5" w14:textId="77777777" w:rsidR="00F5536B"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6A0CE5E7" w:rsidR="00F5536B" w:rsidRPr="007D0AE4" w:rsidRDefault="00184D5E"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sz w:val="24"/>
          <w:szCs w:val="24"/>
        </w:rPr>
        <w:t xml:space="preserve">Anykščių </w:t>
      </w:r>
      <w:proofErr w:type="spellStart"/>
      <w:r w:rsidR="007E63B7">
        <w:rPr>
          <w:rFonts w:ascii="Times New Roman" w:hAnsi="Times New Roman" w:cs="Times New Roman"/>
          <w:b/>
          <w:sz w:val="24"/>
          <w:szCs w:val="24"/>
        </w:rPr>
        <w:t>socilainės</w:t>
      </w:r>
      <w:proofErr w:type="spellEnd"/>
      <w:r w:rsidR="007E63B7">
        <w:rPr>
          <w:rFonts w:ascii="Times New Roman" w:hAnsi="Times New Roman" w:cs="Times New Roman"/>
          <w:b/>
          <w:sz w:val="24"/>
          <w:szCs w:val="24"/>
        </w:rPr>
        <w:t xml:space="preserve"> globos namų Troškūnų padalinio kiemo remonto darbai</w:t>
      </w:r>
      <w:r w:rsidR="00F5536B" w:rsidRPr="007D0AE4">
        <w:rPr>
          <w:rFonts w:ascii="Times New Roman" w:hAnsi="Times New Roman" w:cs="Times New Roman"/>
          <w:b/>
          <w:sz w:val="24"/>
          <w:szCs w:val="24"/>
        </w:rPr>
        <w:t xml:space="preserve"> b</w:t>
      </w:r>
      <w:r w:rsidR="00F5536B" w:rsidRPr="007D0AE4">
        <w:rPr>
          <w:rFonts w:ascii="Times New Roman" w:hAnsi="Times New Roman" w:cs="Times New Roman"/>
          <w:b/>
          <w:bCs/>
          <w:sz w:val="24"/>
          <w:szCs w:val="24"/>
        </w:rPr>
        <w:t>endra pasiūlymo kaina su PVM</w:t>
      </w:r>
      <w:r w:rsidR="00F5536B" w:rsidRPr="007D0AE4">
        <w:rPr>
          <w:rFonts w:ascii="Times New Roman" w:hAnsi="Times New Roman" w:cs="Times New Roman"/>
          <w:sz w:val="24"/>
          <w:szCs w:val="24"/>
        </w:rPr>
        <w:t xml:space="preserve"> –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2AFE735A" w14:textId="77777777" w:rsidR="00184D5E" w:rsidRDefault="00184D5E"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color w:val="000000"/>
          <w:kern w:val="3"/>
          <w:sz w:val="24"/>
          <w:szCs w:val="24"/>
          <w:lang w:eastAsia="hi-IN" w:bidi="hi-IN"/>
        </w:rPr>
      </w:pPr>
    </w:p>
    <w:p w14:paraId="4838953A" w14:textId="77777777" w:rsidR="00E619F3" w:rsidRDefault="00E619F3"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color w:val="000000"/>
          <w:kern w:val="3"/>
          <w:sz w:val="24"/>
          <w:szCs w:val="24"/>
          <w:lang w:eastAsia="hi-IN" w:bidi="hi-IN"/>
        </w:rPr>
      </w:pPr>
    </w:p>
    <w:p w14:paraId="4C390AF0" w14:textId="7885403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lastRenderedPageBreak/>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77CED"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049A5"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460599"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020DE1C"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F7C5E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6FC399"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FA38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2E211E8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F5CC3D"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A90192"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E2DD5"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5A09DFE4"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C9B80"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064667"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7D382"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B05E1">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DEB60E5"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087D"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88A6F"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3BB29"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F0E2"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D189"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4029D64C"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E8DE" w14:textId="77777777" w:rsidR="00F5536B" w:rsidRPr="003F24D4" w:rsidRDefault="00F5536B" w:rsidP="001B05E1">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3E8D" w14:textId="77777777" w:rsidR="00F5536B" w:rsidRPr="003F24D4" w:rsidRDefault="00F5536B" w:rsidP="001B05E1">
            <w:pPr>
              <w:pStyle w:val="Pagrindinistekstas"/>
              <w:jc w:val="right"/>
              <w:rPr>
                <w:rFonts w:ascii="Times New Roman" w:hAnsi="Times New Roman" w:cs="Times New Roman"/>
                <w:b/>
                <w:sz w:val="22"/>
                <w:szCs w:val="22"/>
              </w:rPr>
            </w:pPr>
            <w:r w:rsidRPr="003F24D4">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8004"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D3B780A"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54AA"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AD6FF"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DB49"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79E0"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3AB36273"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07C5F88D"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0DCEAF9" w14:textId="77777777" w:rsidR="00F5536B" w:rsidRPr="007D0AE4"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462F43AC" w14:textId="77777777" w:rsidR="00F5536B" w:rsidRPr="007D0AE4" w:rsidRDefault="00F5536B" w:rsidP="00F5536B">
      <w:pPr>
        <w:rPr>
          <w:rFonts w:ascii="Times New Roman" w:hAnsi="Times New Roman" w:cs="Times New Roman"/>
          <w:iCs/>
          <w:sz w:val="24"/>
          <w:szCs w:val="24"/>
        </w:rPr>
      </w:pPr>
    </w:p>
    <w:p w14:paraId="1E4408EF" w14:textId="77777777" w:rsidR="00F5536B" w:rsidRPr="007D0AE4" w:rsidRDefault="00F5536B" w:rsidP="00F5536B">
      <w:pPr>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7D0AE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Default="00F5536B" w:rsidP="001B05E1">
            <w:pPr>
              <w:snapToGrid w:val="0"/>
              <w:jc w:val="center"/>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 pareigų pavadinimas)</w:t>
            </w:r>
          </w:p>
          <w:p w14:paraId="1FED6E31" w14:textId="77777777" w:rsidR="004724EF" w:rsidRDefault="004724EF" w:rsidP="001B05E1">
            <w:pPr>
              <w:snapToGrid w:val="0"/>
              <w:jc w:val="center"/>
              <w:rPr>
                <w:rFonts w:ascii="Times New Roman" w:hAnsi="Times New Roman" w:cs="Times New Roman"/>
                <w:position w:val="6"/>
                <w:sz w:val="24"/>
                <w:szCs w:val="24"/>
              </w:rPr>
            </w:pPr>
          </w:p>
          <w:p w14:paraId="41129CE6" w14:textId="77777777" w:rsidR="004724EF" w:rsidRDefault="004724EF" w:rsidP="001B05E1">
            <w:pPr>
              <w:snapToGrid w:val="0"/>
              <w:jc w:val="center"/>
              <w:rPr>
                <w:rFonts w:ascii="Times New Roman" w:hAnsi="Times New Roman" w:cs="Times New Roman"/>
                <w:position w:val="6"/>
                <w:sz w:val="24"/>
                <w:szCs w:val="24"/>
              </w:rPr>
            </w:pPr>
          </w:p>
          <w:p w14:paraId="33177E6F" w14:textId="77777777" w:rsidR="00184D5E" w:rsidRPr="007D0AE4" w:rsidRDefault="00184D5E" w:rsidP="001B05E1">
            <w:pPr>
              <w:snapToGrid w:val="0"/>
              <w:jc w:val="center"/>
              <w:rPr>
                <w:rFonts w:ascii="Times New Roman" w:hAnsi="Times New Roman" w:cs="Times New Roman"/>
                <w:position w:val="6"/>
                <w:sz w:val="24"/>
                <w:szCs w:val="24"/>
              </w:rPr>
            </w:pPr>
          </w:p>
        </w:tc>
        <w:tc>
          <w:tcPr>
            <w:tcW w:w="300" w:type="dxa"/>
            <w:shd w:val="clear" w:color="auto" w:fill="auto"/>
          </w:tcPr>
          <w:p w14:paraId="275A3859" w14:textId="77777777" w:rsidR="00F5536B" w:rsidRPr="007D0AE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7D0AE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(Vardas ir pavardė)</w:t>
            </w:r>
          </w:p>
        </w:tc>
      </w:tr>
    </w:tbl>
    <w:p w14:paraId="0E16FF4A" w14:textId="61A770DB" w:rsidR="002F6DB7" w:rsidRPr="0070381D"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42" w:name="_Toc195171323"/>
      <w:bookmarkEnd w:id="35"/>
      <w:bookmarkEnd w:id="36"/>
      <w:bookmarkEnd w:id="37"/>
      <w:bookmarkEnd w:id="38"/>
      <w:bookmarkEnd w:id="39"/>
      <w:bookmarkEnd w:id="40"/>
      <w:r w:rsidRPr="0070381D">
        <w:rPr>
          <w:rFonts w:ascii="Times New Roman" w:hAnsi="Times New Roman" w:cs="Times New Roman"/>
          <w:sz w:val="28"/>
          <w:szCs w:val="28"/>
        </w:rPr>
        <w:lastRenderedPageBreak/>
        <w:t>Pirkimo sąlygų 6 priedas „Pasiūlymų vertinimo kriterijai ir sąlygos“</w:t>
      </w:r>
      <w:bookmarkEnd w:id="42"/>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9F53B3" w:rsidRDefault="00E078A0" w:rsidP="009F53B3">
      <w:pPr>
        <w:spacing w:line="276" w:lineRule="auto"/>
        <w:ind w:left="7314" w:firstLine="0"/>
        <w:rPr>
          <w:rFonts w:ascii="Times New Roman" w:hAnsi="Times New Roman" w:cs="Times New Roman"/>
          <w:sz w:val="24"/>
          <w:szCs w:val="24"/>
        </w:rPr>
      </w:pPr>
    </w:p>
    <w:p w14:paraId="0BA9918D" w14:textId="77777777" w:rsidR="00A54EAE" w:rsidRPr="00F2795C" w:rsidRDefault="00A54EAE" w:rsidP="009F53B3">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4D232320" w14:textId="58075711" w:rsidR="00DF53CC" w:rsidRPr="009F53B3" w:rsidRDefault="00DF53CC" w:rsidP="009F53B3">
      <w:pPr>
        <w:spacing w:line="276" w:lineRule="auto"/>
        <w:ind w:left="7314" w:firstLine="0"/>
        <w:rPr>
          <w:rFonts w:ascii="Times New Roman" w:hAnsi="Times New Roman" w:cs="Times New Roman"/>
          <w:sz w:val="24"/>
          <w:szCs w:val="24"/>
        </w:rPr>
      </w:pPr>
    </w:p>
    <w:p w14:paraId="25CD8E14" w14:textId="02D38884" w:rsidR="00343C91" w:rsidRPr="009B2998" w:rsidRDefault="003622FE" w:rsidP="009B2998">
      <w:pPr>
        <w:pStyle w:val="paragrafesrasas2lygis"/>
        <w:numPr>
          <w:ilvl w:val="3"/>
          <w:numId w:val="8"/>
        </w:numPr>
        <w:spacing w:after="0"/>
        <w:ind w:left="0" w:firstLine="567"/>
        <w:rPr>
          <w:b/>
          <w:bCs/>
          <w:sz w:val="24"/>
          <w:szCs w:val="24"/>
        </w:rPr>
      </w:pPr>
      <w:bookmarkStart w:id="43"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sidR="00395825">
        <w:rPr>
          <w:sz w:val="24"/>
          <w:szCs w:val="24"/>
        </w:rPr>
        <w:t>3</w:t>
      </w:r>
      <w:r w:rsidRPr="001252F1">
        <w:rPr>
          <w:sz w:val="24"/>
          <w:szCs w:val="24"/>
        </w:rPr>
        <w:t xml:space="preserve"> sk. ir specialiųjų pirkimo sąlygų </w:t>
      </w:r>
      <w:r w:rsidR="002E028E">
        <w:rPr>
          <w:sz w:val="24"/>
          <w:szCs w:val="24"/>
        </w:rPr>
        <w:t>7</w:t>
      </w:r>
      <w:r w:rsidRPr="001252F1">
        <w:rPr>
          <w:sz w:val="24"/>
          <w:szCs w:val="24"/>
        </w:rPr>
        <w:t xml:space="preserve"> sk.</w:t>
      </w:r>
    </w:p>
    <w:p w14:paraId="14348184" w14:textId="77777777" w:rsidR="009B2998" w:rsidRPr="009B2998" w:rsidRDefault="009B2998" w:rsidP="009B2998">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3"/>
    <w:p w14:paraId="0B6088BF" w14:textId="69A5FF24" w:rsidR="009B4090" w:rsidRPr="009F53B3" w:rsidRDefault="009B4090" w:rsidP="009F53B3">
      <w:pPr>
        <w:spacing w:line="276" w:lineRule="auto"/>
        <w:rPr>
          <w:rFonts w:ascii="Times New Roman" w:eastAsiaTheme="minorHAnsi" w:hAnsi="Times New Roman" w:cs="Times New Roman"/>
          <w:bCs/>
          <w:iCs/>
          <w:sz w:val="24"/>
          <w:szCs w:val="24"/>
        </w:rPr>
      </w:pPr>
      <w:r w:rsidRPr="009F53B3">
        <w:rPr>
          <w:rFonts w:ascii="Times New Roman" w:eastAsiaTheme="minorHAnsi" w:hAnsi="Times New Roman" w:cs="Times New Roman"/>
          <w:bCs/>
          <w:iCs/>
          <w:sz w:val="24"/>
          <w:szCs w:val="24"/>
        </w:rPr>
        <w:br w:type="page"/>
      </w:r>
    </w:p>
    <w:p w14:paraId="3BE7E334" w14:textId="5CA778B0" w:rsidR="00F63B96" w:rsidRPr="0070381D"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44" w:name="_Toc195171324"/>
      <w:r w:rsidRPr="0070381D">
        <w:rPr>
          <w:rFonts w:ascii="Times New Roman" w:hAnsi="Times New Roman" w:cs="Times New Roman"/>
          <w:sz w:val="28"/>
          <w:szCs w:val="28"/>
        </w:rPr>
        <w:lastRenderedPageBreak/>
        <w:t>Pirkimo sąlygų 7 priedas „Sutarties projektas“</w:t>
      </w:r>
      <w:bookmarkEnd w:id="44"/>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7626D1FD" w14:textId="1B5BC661" w:rsidR="001D37E2" w:rsidRPr="001252F1" w:rsidRDefault="002E028E" w:rsidP="001D37E2">
      <w:pPr>
        <w:jc w:val="center"/>
        <w:rPr>
          <w:rFonts w:ascii="Times New Roman" w:hAnsi="Times New Roman" w:cs="Times New Roman"/>
          <w:b/>
          <w:sz w:val="24"/>
          <w:szCs w:val="24"/>
        </w:rPr>
      </w:pPr>
      <w:r>
        <w:rPr>
          <w:rFonts w:ascii="Times New Roman" w:hAnsi="Times New Roman" w:cs="Times New Roman"/>
          <w:b/>
          <w:sz w:val="24"/>
          <w:szCs w:val="24"/>
        </w:rPr>
        <w:t>ANYKŠČIŲ SOCIALINĖS GLOBOS NAMŲ TROŠKŪNŲ PADALINIO KIEMO REMONTO</w:t>
      </w:r>
      <w:r w:rsidR="001D37E2" w:rsidRPr="00383B79">
        <w:rPr>
          <w:rFonts w:ascii="Times New Roman" w:hAnsi="Times New Roman" w:cs="Times New Roman"/>
          <w:b/>
          <w:sz w:val="24"/>
          <w:szCs w:val="24"/>
        </w:rPr>
        <w:t xml:space="preserve"> DARBŲ </w:t>
      </w:r>
      <w:r w:rsidR="001D37E2" w:rsidRPr="001252F1">
        <w:rPr>
          <w:rFonts w:ascii="Times New Roman" w:hAnsi="Times New Roman" w:cs="Times New Roman"/>
          <w:b/>
          <w:sz w:val="24"/>
          <w:szCs w:val="24"/>
        </w:rPr>
        <w:t>SUTARTIS</w:t>
      </w:r>
    </w:p>
    <w:p w14:paraId="4A52E041" w14:textId="77777777" w:rsidR="001D37E2" w:rsidRPr="001252F1" w:rsidRDefault="001D37E2" w:rsidP="001D37E2">
      <w:pPr>
        <w:jc w:val="center"/>
        <w:outlineLvl w:val="0"/>
        <w:rPr>
          <w:rFonts w:ascii="Times New Roman" w:hAnsi="Times New Roman" w:cs="Times New Roman"/>
          <w:b/>
          <w:bCs/>
          <w:sz w:val="24"/>
          <w:szCs w:val="24"/>
        </w:rPr>
      </w:pPr>
      <w:bookmarkStart w:id="45" w:name="_Toc183506433"/>
      <w:bookmarkStart w:id="46" w:name="_Toc191886019"/>
      <w:bookmarkStart w:id="47" w:name="_Toc191907476"/>
      <w:bookmarkStart w:id="48" w:name="_Toc191971435"/>
      <w:bookmarkStart w:id="49" w:name="_Toc195171325"/>
      <w:r w:rsidRPr="001252F1">
        <w:rPr>
          <w:rFonts w:ascii="Times New Roman" w:hAnsi="Times New Roman" w:cs="Times New Roman"/>
          <w:b/>
          <w:bCs/>
          <w:sz w:val="24"/>
          <w:szCs w:val="24"/>
        </w:rPr>
        <w:t>(Projektas)</w:t>
      </w:r>
      <w:bookmarkEnd w:id="45"/>
      <w:bookmarkEnd w:id="46"/>
      <w:bookmarkEnd w:id="47"/>
      <w:bookmarkEnd w:id="48"/>
      <w:bookmarkEnd w:id="49"/>
      <w:r w:rsidRPr="001252F1">
        <w:rPr>
          <w:rFonts w:ascii="Times New Roman" w:hAnsi="Times New Roman" w:cs="Times New Roman"/>
          <w:b/>
          <w:bCs/>
          <w:sz w:val="24"/>
          <w:szCs w:val="24"/>
        </w:rPr>
        <w:t xml:space="preserve"> </w:t>
      </w:r>
    </w:p>
    <w:p w14:paraId="6871F581" w14:textId="77777777" w:rsidR="001D37E2" w:rsidRPr="001252F1" w:rsidRDefault="001D37E2" w:rsidP="001D37E2">
      <w:pPr>
        <w:jc w:val="center"/>
        <w:outlineLvl w:val="0"/>
        <w:rPr>
          <w:rFonts w:ascii="Times New Roman" w:hAnsi="Times New Roman" w:cs="Times New Roman"/>
          <w:b/>
          <w:sz w:val="24"/>
          <w:szCs w:val="24"/>
        </w:rPr>
      </w:pPr>
    </w:p>
    <w:p w14:paraId="76E4322C" w14:textId="0D8465C9" w:rsidR="001D37E2" w:rsidRPr="001252F1" w:rsidRDefault="001D37E2" w:rsidP="001D37E2">
      <w:pPr>
        <w:jc w:val="center"/>
        <w:outlineLvl w:val="0"/>
        <w:rPr>
          <w:rFonts w:ascii="Times New Roman" w:hAnsi="Times New Roman" w:cs="Times New Roman"/>
          <w:sz w:val="24"/>
          <w:szCs w:val="24"/>
        </w:rPr>
      </w:pPr>
      <w:bookmarkStart w:id="50" w:name="_Toc183506434"/>
      <w:bookmarkStart w:id="51" w:name="_Toc191886020"/>
      <w:bookmarkStart w:id="52" w:name="_Toc191907477"/>
      <w:bookmarkStart w:id="53" w:name="_Toc191971436"/>
      <w:bookmarkStart w:id="54" w:name="_Toc195171326"/>
      <w:r w:rsidRPr="001252F1">
        <w:rPr>
          <w:rFonts w:ascii="Times New Roman" w:hAnsi="Times New Roman" w:cs="Times New Roman"/>
          <w:sz w:val="24"/>
          <w:szCs w:val="24"/>
        </w:rPr>
        <w:t>202</w:t>
      </w:r>
      <w:r w:rsidR="00432C42">
        <w:rPr>
          <w:rFonts w:ascii="Times New Roman" w:hAnsi="Times New Roman" w:cs="Times New Roman"/>
          <w:sz w:val="24"/>
          <w:szCs w:val="24"/>
        </w:rPr>
        <w:t>5</w:t>
      </w:r>
      <w:r w:rsidRPr="001252F1">
        <w:rPr>
          <w:rFonts w:ascii="Times New Roman" w:hAnsi="Times New Roman" w:cs="Times New Roman"/>
          <w:sz w:val="24"/>
          <w:szCs w:val="24"/>
        </w:rPr>
        <w:t xml:space="preserve"> m.          </w:t>
      </w:r>
      <w:r w:rsidR="00B83ED0">
        <w:rPr>
          <w:rFonts w:ascii="Times New Roman" w:hAnsi="Times New Roman" w:cs="Times New Roman"/>
          <w:sz w:val="24"/>
          <w:szCs w:val="24"/>
        </w:rPr>
        <w:t xml:space="preserve">          </w:t>
      </w:r>
      <w:r w:rsidRPr="001252F1">
        <w:rPr>
          <w:rFonts w:ascii="Times New Roman" w:hAnsi="Times New Roman" w:cs="Times New Roman"/>
          <w:sz w:val="24"/>
          <w:szCs w:val="24"/>
        </w:rPr>
        <w:t xml:space="preserve">     mėn.        d.</w:t>
      </w:r>
      <w:bookmarkEnd w:id="50"/>
      <w:bookmarkEnd w:id="51"/>
      <w:bookmarkEnd w:id="52"/>
      <w:bookmarkEnd w:id="53"/>
      <w:bookmarkEnd w:id="54"/>
    </w:p>
    <w:p w14:paraId="2B65B9CC" w14:textId="77777777" w:rsidR="001D37E2" w:rsidRPr="001252F1" w:rsidRDefault="001D37E2" w:rsidP="001D37E2">
      <w:pPr>
        <w:jc w:val="center"/>
        <w:outlineLvl w:val="0"/>
        <w:rPr>
          <w:rFonts w:ascii="Times New Roman" w:hAnsi="Times New Roman" w:cs="Times New Roman"/>
          <w:sz w:val="24"/>
          <w:szCs w:val="24"/>
        </w:rPr>
      </w:pPr>
      <w:bookmarkStart w:id="55" w:name="_Toc183506435"/>
      <w:bookmarkStart w:id="56" w:name="_Toc191886021"/>
      <w:bookmarkStart w:id="57" w:name="_Toc191907478"/>
      <w:bookmarkStart w:id="58" w:name="_Toc191971437"/>
      <w:bookmarkStart w:id="59" w:name="_Toc195171327"/>
      <w:r w:rsidRPr="001252F1">
        <w:rPr>
          <w:rFonts w:ascii="Times New Roman" w:hAnsi="Times New Roman" w:cs="Times New Roman"/>
          <w:sz w:val="24"/>
          <w:szCs w:val="24"/>
        </w:rPr>
        <w:t>Anykščiai</w:t>
      </w:r>
      <w:bookmarkEnd w:id="55"/>
      <w:bookmarkEnd w:id="56"/>
      <w:bookmarkEnd w:id="57"/>
      <w:bookmarkEnd w:id="58"/>
      <w:bookmarkEnd w:id="59"/>
    </w:p>
    <w:p w14:paraId="78958BAA" w14:textId="77777777" w:rsidR="001D37E2" w:rsidRPr="001252F1" w:rsidRDefault="001D37E2" w:rsidP="001D37E2">
      <w:pPr>
        <w:jc w:val="center"/>
        <w:outlineLvl w:val="0"/>
        <w:rPr>
          <w:rFonts w:ascii="Times New Roman" w:hAnsi="Times New Roman" w:cs="Times New Roman"/>
          <w:sz w:val="24"/>
          <w:szCs w:val="24"/>
        </w:rPr>
      </w:pPr>
    </w:p>
    <w:p w14:paraId="1C1C00AE" w14:textId="004A7AC1" w:rsidR="001D37E2" w:rsidRPr="001252F1" w:rsidRDefault="001D37E2" w:rsidP="006A32E6">
      <w:pPr>
        <w:spacing w:line="240" w:lineRule="auto"/>
        <w:ind w:firstLine="397"/>
        <w:contextualSpacing/>
        <w:rPr>
          <w:rFonts w:ascii="Times New Roman" w:hAnsi="Times New Roman" w:cs="Times New Roman"/>
          <w:sz w:val="24"/>
          <w:szCs w:val="24"/>
        </w:rPr>
      </w:pPr>
      <w:r w:rsidRPr="00C15323">
        <w:rPr>
          <w:rFonts w:ascii="Times New Roman" w:hAnsi="Times New Roman" w:cs="Times New Roman"/>
          <w:b/>
          <w:sz w:val="24"/>
          <w:szCs w:val="24"/>
        </w:rPr>
        <w:t xml:space="preserve">Anykščių </w:t>
      </w:r>
      <w:r w:rsidR="00C15323" w:rsidRPr="00C15323">
        <w:rPr>
          <w:rFonts w:ascii="Times New Roman" w:hAnsi="Times New Roman" w:cs="Times New Roman"/>
          <w:b/>
          <w:sz w:val="24"/>
          <w:szCs w:val="24"/>
        </w:rPr>
        <w:t>s</w:t>
      </w:r>
      <w:r w:rsidR="00C15323">
        <w:rPr>
          <w:rFonts w:ascii="Times New Roman" w:hAnsi="Times New Roman" w:cs="Times New Roman"/>
          <w:b/>
          <w:sz w:val="24"/>
          <w:szCs w:val="24"/>
        </w:rPr>
        <w:t>ocialinės globos namai</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 xml:space="preserve">atstovaujama direktorės </w:t>
      </w:r>
      <w:r w:rsidR="00C15323">
        <w:rPr>
          <w:rFonts w:ascii="Times New Roman" w:hAnsi="Times New Roman" w:cs="Times New Roman"/>
          <w:b/>
          <w:bCs/>
          <w:sz w:val="24"/>
          <w:szCs w:val="24"/>
        </w:rPr>
        <w:t xml:space="preserve">Jolitos </w:t>
      </w:r>
      <w:proofErr w:type="spellStart"/>
      <w:r w:rsidR="00C15323">
        <w:rPr>
          <w:rFonts w:ascii="Times New Roman" w:hAnsi="Times New Roman" w:cs="Times New Roman"/>
          <w:b/>
          <w:bCs/>
          <w:sz w:val="24"/>
          <w:szCs w:val="24"/>
        </w:rPr>
        <w:t>Gečienės</w:t>
      </w:r>
      <w:proofErr w:type="spellEnd"/>
      <w:r w:rsidRPr="001252F1">
        <w:rPr>
          <w:rFonts w:ascii="Times New Roman" w:hAnsi="Times New Roman" w:cs="Times New Roman"/>
          <w:sz w:val="24"/>
          <w:szCs w:val="24"/>
        </w:rPr>
        <w:t xml:space="preserve">, veikiančios pagal Lietuvos Respublikos vietos savivaldos įstatymą (toliau - </w:t>
      </w:r>
      <w:r w:rsidRPr="001252F1">
        <w:rPr>
          <w:rFonts w:ascii="Times New Roman" w:hAnsi="Times New Roman" w:cs="Times New Roman"/>
          <w:b/>
          <w:sz w:val="24"/>
          <w:szCs w:val="24"/>
        </w:rPr>
        <w:t>Užsakovas</w:t>
      </w:r>
      <w:r w:rsidRPr="001252F1">
        <w:rPr>
          <w:rFonts w:ascii="Times New Roman" w:hAnsi="Times New Roman" w:cs="Times New Roman"/>
          <w:sz w:val="24"/>
          <w:szCs w:val="24"/>
        </w:rPr>
        <w:t xml:space="preserve">) ir .............................(toliau – </w:t>
      </w:r>
      <w:r w:rsidRPr="001252F1">
        <w:rPr>
          <w:rFonts w:ascii="Times New Roman" w:hAnsi="Times New Roman" w:cs="Times New Roman"/>
          <w:b/>
          <w:sz w:val="24"/>
          <w:szCs w:val="24"/>
        </w:rPr>
        <w:t>Rangovas</w:t>
      </w:r>
      <w:r w:rsidRPr="001252F1">
        <w:rPr>
          <w:rFonts w:ascii="Times New Roman" w:hAnsi="Times New Roman" w:cs="Times New Roman"/>
          <w:sz w:val="24"/>
          <w:szCs w:val="24"/>
        </w:rPr>
        <w:t>), atstovaujama ................................., veikiančio pagal ..................................... sudarėme šią sutartį (toliau – Sutartis).</w:t>
      </w:r>
    </w:p>
    <w:p w14:paraId="7952D9DD" w14:textId="77777777" w:rsidR="001D37E2" w:rsidRPr="001252F1" w:rsidRDefault="001D37E2" w:rsidP="001D37E2">
      <w:pPr>
        <w:spacing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 xml:space="preserve">Toliau šioje Sutartyje abu kartu šią sutartį pasirašę subjektai vadinami „Šalimis“, o kiekvienas atskirai </w:t>
      </w:r>
      <w:r w:rsidRPr="001252F1">
        <w:rPr>
          <w:rFonts w:ascii="Times New Roman" w:hAnsi="Times New Roman" w:cs="Times New Roman"/>
          <w:spacing w:val="-3"/>
          <w:sz w:val="24"/>
          <w:szCs w:val="24"/>
        </w:rPr>
        <w:t>–</w:t>
      </w:r>
      <w:r w:rsidRPr="001252F1">
        <w:rPr>
          <w:rFonts w:ascii="Times New Roman" w:hAnsi="Times New Roman" w:cs="Times New Roman"/>
          <w:sz w:val="24"/>
          <w:szCs w:val="24"/>
        </w:rPr>
        <w:t xml:space="preserve"> „Šalimi“.</w:t>
      </w:r>
    </w:p>
    <w:p w14:paraId="7A7CFE80" w14:textId="77777777" w:rsidR="001D37E2" w:rsidRPr="001252F1" w:rsidRDefault="001D37E2" w:rsidP="001D37E2">
      <w:pPr>
        <w:spacing w:line="240" w:lineRule="auto"/>
        <w:ind w:firstLine="567"/>
        <w:contextualSpacing/>
        <w:rPr>
          <w:rFonts w:ascii="Times New Roman" w:hAnsi="Times New Roman" w:cs="Times New Roman"/>
          <w:sz w:val="24"/>
          <w:szCs w:val="24"/>
        </w:rPr>
      </w:pPr>
    </w:p>
    <w:p w14:paraId="283C6139" w14:textId="77777777" w:rsidR="001D37E2" w:rsidRPr="001252F1" w:rsidRDefault="001D37E2" w:rsidP="001D37E2">
      <w:pPr>
        <w:tabs>
          <w:tab w:val="left" w:pos="851"/>
        </w:tabs>
        <w:spacing w:line="240" w:lineRule="auto"/>
        <w:contextualSpacing/>
        <w:jc w:val="center"/>
        <w:outlineLvl w:val="0"/>
        <w:rPr>
          <w:rFonts w:ascii="Times New Roman" w:hAnsi="Times New Roman" w:cs="Times New Roman"/>
          <w:b/>
          <w:sz w:val="24"/>
          <w:szCs w:val="24"/>
        </w:rPr>
      </w:pPr>
      <w:bookmarkStart w:id="60" w:name="_Toc183506436"/>
      <w:bookmarkStart w:id="61" w:name="_Toc191886022"/>
      <w:bookmarkStart w:id="62" w:name="_Toc191907479"/>
      <w:bookmarkStart w:id="63" w:name="_Toc191971438"/>
      <w:bookmarkStart w:id="64" w:name="_Toc195171328"/>
      <w:r w:rsidRPr="001252F1">
        <w:rPr>
          <w:rFonts w:ascii="Times New Roman" w:hAnsi="Times New Roman" w:cs="Times New Roman"/>
          <w:b/>
          <w:sz w:val="24"/>
          <w:szCs w:val="24"/>
        </w:rPr>
        <w:t>I SKYRIUS</w:t>
      </w:r>
      <w:bookmarkEnd w:id="60"/>
      <w:bookmarkEnd w:id="61"/>
      <w:bookmarkEnd w:id="62"/>
      <w:bookmarkEnd w:id="63"/>
      <w:bookmarkEnd w:id="64"/>
    </w:p>
    <w:p w14:paraId="2F6A90C3" w14:textId="77777777" w:rsidR="001D37E2" w:rsidRPr="001252F1" w:rsidRDefault="001D37E2" w:rsidP="001D37E2">
      <w:pPr>
        <w:tabs>
          <w:tab w:val="left" w:pos="851"/>
        </w:tabs>
        <w:spacing w:line="240" w:lineRule="auto"/>
        <w:contextualSpacing/>
        <w:jc w:val="center"/>
        <w:outlineLvl w:val="0"/>
        <w:rPr>
          <w:rFonts w:ascii="Times New Roman" w:hAnsi="Times New Roman" w:cs="Times New Roman"/>
          <w:b/>
          <w:sz w:val="24"/>
          <w:szCs w:val="24"/>
        </w:rPr>
      </w:pPr>
      <w:bookmarkStart w:id="65" w:name="_Toc183506437"/>
      <w:bookmarkStart w:id="66" w:name="_Toc191886023"/>
      <w:bookmarkStart w:id="67" w:name="_Toc191907480"/>
      <w:bookmarkStart w:id="68" w:name="_Toc191971439"/>
      <w:bookmarkStart w:id="69" w:name="_Toc195171329"/>
      <w:r w:rsidRPr="001252F1">
        <w:rPr>
          <w:rFonts w:ascii="Times New Roman" w:hAnsi="Times New Roman" w:cs="Times New Roman"/>
          <w:b/>
          <w:sz w:val="24"/>
          <w:szCs w:val="24"/>
        </w:rPr>
        <w:t>SUTARTIES DALYKAS IR OBJEKTAS</w:t>
      </w:r>
      <w:bookmarkEnd w:id="65"/>
      <w:bookmarkEnd w:id="66"/>
      <w:bookmarkEnd w:id="67"/>
      <w:bookmarkEnd w:id="68"/>
      <w:bookmarkEnd w:id="69"/>
    </w:p>
    <w:p w14:paraId="26406681" w14:textId="77777777" w:rsidR="001D37E2" w:rsidRPr="001252F1" w:rsidRDefault="001D37E2" w:rsidP="001D37E2">
      <w:pPr>
        <w:pStyle w:val="prastasis10punktai"/>
        <w:tabs>
          <w:tab w:val="left" w:pos="680"/>
          <w:tab w:val="left" w:pos="993"/>
        </w:tabs>
        <w:ind w:right="0" w:firstLine="567"/>
        <w:contextualSpacing/>
        <w:jc w:val="both"/>
        <w:rPr>
          <w:bCs w:val="0"/>
          <w:sz w:val="24"/>
          <w:szCs w:val="24"/>
          <w:lang w:eastAsia="ar-SA"/>
        </w:rPr>
      </w:pPr>
    </w:p>
    <w:p w14:paraId="0FA9184A" w14:textId="29D483B9" w:rsidR="001D37E2" w:rsidRPr="00383B79" w:rsidRDefault="001D37E2" w:rsidP="001D37E2">
      <w:pPr>
        <w:spacing w:line="240" w:lineRule="auto"/>
        <w:ind w:firstLine="567"/>
        <w:rPr>
          <w:rFonts w:ascii="Times New Roman" w:hAnsi="Times New Roman" w:cs="Times New Roman"/>
          <w:b/>
          <w:sz w:val="24"/>
          <w:szCs w:val="24"/>
        </w:rPr>
      </w:pPr>
      <w:r w:rsidRPr="00383B79">
        <w:rPr>
          <w:rFonts w:ascii="Times New Roman" w:hAnsi="Times New Roman" w:cs="Times New Roman"/>
          <w:sz w:val="24"/>
          <w:szCs w:val="24"/>
        </w:rPr>
        <w:t>1.</w:t>
      </w:r>
      <w:r w:rsidR="00E66324">
        <w:rPr>
          <w:rFonts w:ascii="Times New Roman" w:hAnsi="Times New Roman" w:cs="Times New Roman"/>
          <w:sz w:val="24"/>
          <w:szCs w:val="24"/>
        </w:rPr>
        <w:t>1.</w:t>
      </w:r>
      <w:r w:rsidRPr="00383B79">
        <w:rPr>
          <w:rFonts w:ascii="Times New Roman" w:hAnsi="Times New Roman" w:cs="Times New Roman"/>
          <w:sz w:val="24"/>
          <w:szCs w:val="24"/>
        </w:rPr>
        <w:t xml:space="preserve"> Šia Sutartimi Rangovas įsipareigoja savo rizika per Sutartyje nurodytą laiką</w:t>
      </w:r>
      <w:r w:rsidRPr="00383B79">
        <w:rPr>
          <w:rFonts w:ascii="Times New Roman" w:hAnsi="Times New Roman" w:cs="Times New Roman"/>
          <w:b/>
          <w:bCs/>
          <w:sz w:val="24"/>
          <w:szCs w:val="24"/>
        </w:rPr>
        <w:t xml:space="preserve"> atlikti </w:t>
      </w:r>
      <w:r w:rsidR="00C45481">
        <w:rPr>
          <w:rFonts w:ascii="Times New Roman" w:hAnsi="Times New Roman" w:cs="Times New Roman"/>
          <w:b/>
          <w:bCs/>
          <w:sz w:val="24"/>
          <w:szCs w:val="24"/>
        </w:rPr>
        <w:t>Anykščių socialinės globos namų Troškūnų padalinio kiemo remonto</w:t>
      </w:r>
      <w:r w:rsidR="00A8278E">
        <w:rPr>
          <w:rFonts w:ascii="Times New Roman" w:hAnsi="Times New Roman" w:cs="Times New Roman"/>
          <w:b/>
          <w:bCs/>
          <w:sz w:val="24"/>
          <w:szCs w:val="24"/>
        </w:rPr>
        <w:t xml:space="preserve"> darbus. </w:t>
      </w:r>
      <w:r w:rsidRPr="00383B79">
        <w:rPr>
          <w:rFonts w:ascii="Times New Roman" w:eastAsia="Calibri" w:hAnsi="Times New Roman" w:cs="Times New Roman"/>
          <w:sz w:val="24"/>
          <w:szCs w:val="24"/>
        </w:rPr>
        <w:t xml:space="preserve">(toliau – Darbai) </w:t>
      </w:r>
      <w:r w:rsidRPr="00383B79">
        <w:rPr>
          <w:rFonts w:ascii="Times New Roman" w:hAnsi="Times New Roman" w:cs="Times New Roman"/>
          <w:sz w:val="24"/>
          <w:szCs w:val="24"/>
        </w:rPr>
        <w:t>ir ištaisyti defektus,</w:t>
      </w:r>
      <w:r w:rsidRPr="00383B79">
        <w:rPr>
          <w:rFonts w:ascii="Times New Roman" w:hAnsi="Times New Roman" w:cs="Times New Roman"/>
          <w:b/>
          <w:sz w:val="24"/>
          <w:szCs w:val="24"/>
        </w:rPr>
        <w:t xml:space="preserve"> </w:t>
      </w:r>
      <w:r w:rsidRPr="00383B79">
        <w:rPr>
          <w:rFonts w:ascii="Times New Roman" w:hAnsi="Times New Roman" w:cs="Times New Roman"/>
          <w:bCs/>
          <w:sz w:val="24"/>
          <w:szCs w:val="24"/>
        </w:rPr>
        <w:t>pagal „Statinio (-</w:t>
      </w:r>
      <w:proofErr w:type="spellStart"/>
      <w:r w:rsidRPr="00383B79">
        <w:rPr>
          <w:rFonts w:ascii="Times New Roman" w:hAnsi="Times New Roman" w:cs="Times New Roman"/>
          <w:bCs/>
          <w:sz w:val="24"/>
          <w:szCs w:val="24"/>
        </w:rPr>
        <w:t>ių</w:t>
      </w:r>
      <w:proofErr w:type="spellEnd"/>
      <w:r w:rsidRPr="00383B79">
        <w:rPr>
          <w:rFonts w:ascii="Times New Roman" w:hAnsi="Times New Roman" w:cs="Times New Roman"/>
          <w:bCs/>
          <w:sz w:val="24"/>
          <w:szCs w:val="24"/>
        </w:rPr>
        <w:t>) ar statinių grupės projektavimo užduotis ir rangos darbai (</w:t>
      </w:r>
      <w:r w:rsidR="00A8278E">
        <w:rPr>
          <w:rFonts w:ascii="Times New Roman" w:hAnsi="Times New Roman" w:cs="Times New Roman"/>
          <w:bCs/>
          <w:sz w:val="24"/>
          <w:szCs w:val="24"/>
        </w:rPr>
        <w:t>Sutarties priedas - T</w:t>
      </w:r>
      <w:r w:rsidRPr="00383B79">
        <w:rPr>
          <w:rFonts w:ascii="Times New Roman" w:hAnsi="Times New Roman" w:cs="Times New Roman"/>
          <w:bCs/>
          <w:sz w:val="24"/>
          <w:szCs w:val="24"/>
        </w:rPr>
        <w:t xml:space="preserve">echninė specifikacija)“, </w:t>
      </w:r>
      <w:r w:rsidRPr="00383B79">
        <w:rPr>
          <w:rFonts w:ascii="Times New Roman" w:hAnsi="Times New Roman" w:cs="Times New Roman"/>
          <w:sz w:val="24"/>
          <w:szCs w:val="24"/>
        </w:rPr>
        <w:t>o Užsakovas įsipareigoja sudaryti Rangovui būtinas sąlygas Darbams atlikti, Sutartyje numatyta tvarka priimti Rangovo atliktus Darbus ir Rangovui sumokėti Sutarties kainą Sutartyje numatytomis sąlygomis ir tvarka.</w:t>
      </w:r>
      <w:r w:rsidR="00A8278E">
        <w:rPr>
          <w:rFonts w:ascii="Times New Roman" w:hAnsi="Times New Roman" w:cs="Times New Roman"/>
          <w:sz w:val="24"/>
          <w:szCs w:val="24"/>
        </w:rPr>
        <w:t xml:space="preserve"> </w:t>
      </w:r>
      <w:r w:rsidR="00A8278E" w:rsidRPr="00592B05">
        <w:rPr>
          <w:rFonts w:ascii="Times New Roman" w:hAnsi="Times New Roman" w:cs="Times New Roman"/>
          <w:b/>
          <w:bCs/>
          <w:sz w:val="24"/>
          <w:szCs w:val="24"/>
        </w:rPr>
        <w:t xml:space="preserve">Rangovas turės atlikti </w:t>
      </w:r>
      <w:r w:rsidR="00C45481">
        <w:rPr>
          <w:rFonts w:ascii="Times New Roman" w:hAnsi="Times New Roman" w:cs="Times New Roman"/>
          <w:b/>
          <w:bCs/>
          <w:sz w:val="24"/>
          <w:szCs w:val="24"/>
        </w:rPr>
        <w:t>kiemo remonto darbus: senos asfaltbetonio dangos nuėmimas; bordiūrų (gatvės bortų), sudėtų ant betono pagrindo, išardymas; naujos asfaltbetonio dangos įrengimas; betoninių bordiūrų įrengimas.</w:t>
      </w:r>
    </w:p>
    <w:p w14:paraId="651595EA" w14:textId="253464B5" w:rsidR="001D37E2" w:rsidRPr="001252F1" w:rsidRDefault="00B83ED0" w:rsidP="001D37E2">
      <w:pPr>
        <w:widowControl w:val="0"/>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1.</w:t>
      </w:r>
      <w:r w:rsidR="001D37E2" w:rsidRPr="001252F1">
        <w:rPr>
          <w:rFonts w:ascii="Times New Roman" w:hAnsi="Times New Roman" w:cs="Times New Roman"/>
          <w:sz w:val="24"/>
          <w:szCs w:val="24"/>
        </w:rPr>
        <w:t xml:space="preserve">2. Darbai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001D37E2" w:rsidRPr="001252F1">
        <w:rPr>
          <w:rFonts w:ascii="Times New Roman" w:hAnsi="Times New Roman" w:cs="Times New Roman"/>
          <w:sz w:val="24"/>
          <w:szCs w:val="24"/>
          <w:shd w:val="clear" w:color="auto" w:fill="FFFFFF"/>
        </w:rPr>
        <w:t xml:space="preserve"> aplinkos apsaugos kriterijų taikymo, vykdant žaliuosius pirkimus, tvarkos aprašo patvirtinimo“</w:t>
      </w:r>
      <w:r w:rsidR="001D37E2" w:rsidRPr="001252F1">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08251358" w14:textId="069AB16E" w:rsidR="001D37E2" w:rsidRPr="00383B79" w:rsidRDefault="00B83ED0" w:rsidP="001D37E2">
      <w:pPr>
        <w:widowControl w:val="0"/>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spacing w:val="-3"/>
          <w:sz w:val="24"/>
          <w:szCs w:val="24"/>
        </w:rPr>
        <w:t>1.</w:t>
      </w:r>
      <w:r w:rsidR="001D37E2" w:rsidRPr="00383B79">
        <w:rPr>
          <w:rFonts w:ascii="Times New Roman" w:hAnsi="Times New Roman" w:cs="Times New Roman"/>
          <w:spacing w:val="-3"/>
          <w:sz w:val="24"/>
          <w:szCs w:val="24"/>
        </w:rPr>
        <w:t>3. Darbų atlikimo vieta –</w:t>
      </w:r>
      <w:r w:rsidR="00A8278E">
        <w:rPr>
          <w:rFonts w:ascii="Times New Roman" w:hAnsi="Times New Roman" w:cs="Times New Roman"/>
          <w:spacing w:val="-3"/>
          <w:sz w:val="24"/>
          <w:szCs w:val="24"/>
        </w:rPr>
        <w:t xml:space="preserve"> </w:t>
      </w:r>
      <w:r w:rsidR="00C45481">
        <w:rPr>
          <w:rFonts w:ascii="Times New Roman" w:hAnsi="Times New Roman" w:cs="Times New Roman"/>
          <w:spacing w:val="-3"/>
          <w:sz w:val="24"/>
          <w:szCs w:val="24"/>
        </w:rPr>
        <w:t xml:space="preserve">Anykščių socialinės globos namų </w:t>
      </w:r>
      <w:proofErr w:type="spellStart"/>
      <w:r w:rsidR="00C45481">
        <w:rPr>
          <w:rFonts w:ascii="Times New Roman" w:hAnsi="Times New Roman" w:cs="Times New Roman"/>
          <w:spacing w:val="-3"/>
          <w:sz w:val="24"/>
          <w:szCs w:val="24"/>
        </w:rPr>
        <w:t>Troškūno</w:t>
      </w:r>
      <w:proofErr w:type="spellEnd"/>
      <w:r w:rsidR="00C45481">
        <w:rPr>
          <w:rFonts w:ascii="Times New Roman" w:hAnsi="Times New Roman" w:cs="Times New Roman"/>
          <w:spacing w:val="-3"/>
          <w:sz w:val="24"/>
          <w:szCs w:val="24"/>
        </w:rPr>
        <w:t xml:space="preserve"> padalinio kiemo remonto darbai adresu: Vytauto g. 15, Troškūnai, Anykščių raj. sav. </w:t>
      </w:r>
    </w:p>
    <w:p w14:paraId="1163C893" w14:textId="77777777" w:rsidR="001D37E2" w:rsidRPr="001252F1" w:rsidRDefault="001D37E2" w:rsidP="001D37E2">
      <w:pPr>
        <w:widowControl w:val="0"/>
        <w:tabs>
          <w:tab w:val="left" w:pos="680"/>
        </w:tabs>
        <w:spacing w:line="240" w:lineRule="auto"/>
        <w:ind w:firstLine="680"/>
        <w:contextualSpacing/>
        <w:rPr>
          <w:rFonts w:ascii="Times New Roman" w:hAnsi="Times New Roman" w:cs="Times New Roman"/>
          <w:b/>
          <w:sz w:val="24"/>
          <w:szCs w:val="24"/>
        </w:rPr>
      </w:pPr>
    </w:p>
    <w:p w14:paraId="3C126C52" w14:textId="1525B5C1"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70" w:name="_Toc183506438"/>
      <w:bookmarkStart w:id="71" w:name="_Toc191886024"/>
      <w:bookmarkStart w:id="72" w:name="_Toc191907481"/>
      <w:bookmarkStart w:id="73" w:name="_Toc191971440"/>
      <w:bookmarkStart w:id="74" w:name="_Toc195171330"/>
      <w:r w:rsidRPr="001252F1">
        <w:rPr>
          <w:rFonts w:ascii="Times New Roman" w:hAnsi="Times New Roman" w:cs="Times New Roman"/>
          <w:b/>
          <w:sz w:val="24"/>
          <w:szCs w:val="24"/>
        </w:rPr>
        <w:t>II SKYRIUS</w:t>
      </w:r>
      <w:bookmarkEnd w:id="70"/>
      <w:bookmarkEnd w:id="71"/>
      <w:bookmarkEnd w:id="72"/>
      <w:bookmarkEnd w:id="73"/>
      <w:bookmarkEnd w:id="74"/>
    </w:p>
    <w:p w14:paraId="29D2531E" w14:textId="77777777" w:rsidR="001D37E2" w:rsidRPr="001252F1" w:rsidRDefault="001D37E2" w:rsidP="00B83ED0">
      <w:pPr>
        <w:tabs>
          <w:tab w:val="left" w:pos="680"/>
        </w:tabs>
        <w:spacing w:line="240" w:lineRule="auto"/>
        <w:ind w:firstLine="680"/>
        <w:contextualSpacing/>
        <w:jc w:val="center"/>
        <w:outlineLvl w:val="0"/>
        <w:rPr>
          <w:rFonts w:ascii="Times New Roman" w:hAnsi="Times New Roman" w:cs="Times New Roman"/>
          <w:b/>
          <w:sz w:val="24"/>
          <w:szCs w:val="24"/>
        </w:rPr>
      </w:pPr>
      <w:bookmarkStart w:id="75" w:name="_Toc183506439"/>
      <w:bookmarkStart w:id="76" w:name="_Toc191886025"/>
      <w:bookmarkStart w:id="77" w:name="_Toc191907482"/>
      <w:bookmarkStart w:id="78" w:name="_Toc191971441"/>
      <w:bookmarkStart w:id="79" w:name="_Toc195171331"/>
      <w:r w:rsidRPr="001252F1">
        <w:rPr>
          <w:rFonts w:ascii="Times New Roman" w:hAnsi="Times New Roman" w:cs="Times New Roman"/>
          <w:b/>
          <w:sz w:val="24"/>
          <w:szCs w:val="24"/>
        </w:rPr>
        <w:t>SUTARTIES DARBŲ KAINA IR KAINODAROS TAISYKLĖS</w:t>
      </w:r>
      <w:bookmarkEnd w:id="75"/>
      <w:bookmarkEnd w:id="76"/>
      <w:bookmarkEnd w:id="77"/>
      <w:bookmarkEnd w:id="78"/>
      <w:bookmarkEnd w:id="79"/>
    </w:p>
    <w:p w14:paraId="04CB6AC3" w14:textId="77777777" w:rsidR="001D37E2" w:rsidRPr="001252F1" w:rsidRDefault="001D37E2" w:rsidP="001D37E2">
      <w:pPr>
        <w:tabs>
          <w:tab w:val="left" w:pos="680"/>
        </w:tabs>
        <w:spacing w:line="240" w:lineRule="auto"/>
        <w:ind w:firstLine="567"/>
        <w:contextualSpacing/>
        <w:rPr>
          <w:rFonts w:ascii="Times New Roman" w:hAnsi="Times New Roman" w:cs="Times New Roman"/>
          <w:b/>
          <w:sz w:val="24"/>
          <w:szCs w:val="24"/>
        </w:rPr>
      </w:pPr>
    </w:p>
    <w:p w14:paraId="0ACB6B8C" w14:textId="4711FC50"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sidRPr="00B83ED0">
        <w:rPr>
          <w:rFonts w:ascii="Times New Roman" w:hAnsi="Times New Roman" w:cs="Times New Roman"/>
          <w:b/>
          <w:bCs/>
          <w:sz w:val="24"/>
          <w:szCs w:val="24"/>
        </w:rPr>
        <w:t>2.1.</w:t>
      </w:r>
      <w:r>
        <w:rPr>
          <w:rFonts w:ascii="Times New Roman" w:hAnsi="Times New Roman" w:cs="Times New Roman"/>
          <w:sz w:val="24"/>
          <w:szCs w:val="24"/>
        </w:rPr>
        <w:t xml:space="preserve"> </w:t>
      </w:r>
      <w:r w:rsidR="001D37E2" w:rsidRPr="001252F1">
        <w:rPr>
          <w:rFonts w:ascii="Times New Roman" w:hAnsi="Times New Roman" w:cs="Times New Roman"/>
          <w:b/>
          <w:sz w:val="24"/>
          <w:szCs w:val="24"/>
        </w:rPr>
        <w:t xml:space="preserve">Bendra ir galutinė Sutartyje numatytų atliekamų Darbų kaina – ........................... Eur </w:t>
      </w:r>
      <w:r w:rsidR="001D37E2" w:rsidRPr="001252F1">
        <w:rPr>
          <w:rFonts w:ascii="Times New Roman" w:hAnsi="Times New Roman" w:cs="Times New Roman"/>
          <w:b/>
          <w:i/>
          <w:iCs/>
          <w:sz w:val="24"/>
          <w:szCs w:val="24"/>
        </w:rPr>
        <w:t>(.............................................</w:t>
      </w:r>
      <w:r w:rsidR="001D37E2" w:rsidRPr="001252F1">
        <w:rPr>
          <w:rFonts w:ascii="Times New Roman" w:hAnsi="Times New Roman" w:cs="Times New Roman"/>
          <w:b/>
          <w:sz w:val="24"/>
          <w:szCs w:val="24"/>
        </w:rPr>
        <w:t xml:space="preserve">) </w:t>
      </w:r>
      <w:r w:rsidR="001D37E2" w:rsidRPr="001252F1">
        <w:rPr>
          <w:rFonts w:ascii="Times New Roman" w:hAnsi="Times New Roman" w:cs="Times New Roman"/>
          <w:b/>
          <w:bCs/>
          <w:sz w:val="24"/>
          <w:szCs w:val="24"/>
        </w:rPr>
        <w:t>su PVM.</w:t>
      </w:r>
      <w:r w:rsidR="001D37E2" w:rsidRPr="001252F1">
        <w:rPr>
          <w:rFonts w:ascii="Times New Roman" w:hAnsi="Times New Roman" w:cs="Times New Roman"/>
          <w:b/>
          <w:sz w:val="24"/>
          <w:szCs w:val="24"/>
        </w:rPr>
        <w:t xml:space="preserve"> </w:t>
      </w:r>
    </w:p>
    <w:p w14:paraId="38E98FE2" w14:textId="41DBFE6E"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2</w:t>
      </w:r>
      <w:r w:rsidR="001D37E2" w:rsidRPr="001252F1">
        <w:rPr>
          <w:rFonts w:ascii="Times New Roman" w:hAnsi="Times New Roman" w:cs="Times New Roman"/>
          <w:b/>
          <w:sz w:val="24"/>
          <w:szCs w:val="24"/>
        </w:rPr>
        <w:t>.</w:t>
      </w:r>
      <w:r>
        <w:rPr>
          <w:rFonts w:ascii="Times New Roman" w:hAnsi="Times New Roman" w:cs="Times New Roman"/>
          <w:b/>
          <w:sz w:val="24"/>
          <w:szCs w:val="24"/>
        </w:rPr>
        <w:t>2</w:t>
      </w:r>
      <w:r w:rsidR="001D37E2" w:rsidRPr="001252F1">
        <w:rPr>
          <w:rFonts w:ascii="Times New Roman" w:hAnsi="Times New Roman" w:cs="Times New Roman"/>
          <w:b/>
          <w:sz w:val="24"/>
          <w:szCs w:val="24"/>
        </w:rPr>
        <w:t>. Tame skaičiuje PVM suma – .................................. Eur (..............................).</w:t>
      </w:r>
      <w:r w:rsidR="00C15323">
        <w:rPr>
          <w:rFonts w:ascii="Times New Roman" w:hAnsi="Times New Roman" w:cs="Times New Roman"/>
          <w:b/>
          <w:sz w:val="24"/>
          <w:szCs w:val="24"/>
        </w:rPr>
        <w:t xml:space="preserve"> Suma be PVM - ............................. (........................).</w:t>
      </w:r>
    </w:p>
    <w:p w14:paraId="7341A984" w14:textId="737AC299"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2</w:t>
      </w:r>
      <w:r w:rsidR="001D37E2" w:rsidRPr="001252F1">
        <w:rPr>
          <w:rFonts w:ascii="Times New Roman" w:hAnsi="Times New Roman" w:cs="Times New Roman"/>
          <w:b/>
          <w:sz w:val="24"/>
          <w:szCs w:val="24"/>
        </w:rPr>
        <w:t>.</w:t>
      </w:r>
      <w:r>
        <w:rPr>
          <w:rFonts w:ascii="Times New Roman" w:hAnsi="Times New Roman" w:cs="Times New Roman"/>
          <w:b/>
          <w:sz w:val="24"/>
          <w:szCs w:val="24"/>
        </w:rPr>
        <w:t>3</w:t>
      </w:r>
      <w:r w:rsidR="001D37E2" w:rsidRPr="001252F1">
        <w:rPr>
          <w:rFonts w:ascii="Times New Roman" w:hAnsi="Times New Roman" w:cs="Times New Roman"/>
          <w:b/>
          <w:sz w:val="24"/>
          <w:szCs w:val="24"/>
        </w:rPr>
        <w:t>. Darbų etapai:</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D71BC1" w:rsidRPr="007D0AE4" w14:paraId="010BC08D" w14:textId="77777777" w:rsidTr="007921FA">
        <w:tc>
          <w:tcPr>
            <w:tcW w:w="709" w:type="dxa"/>
            <w:shd w:val="clear" w:color="auto" w:fill="E7E6E6" w:themeFill="background2"/>
          </w:tcPr>
          <w:p w14:paraId="516316F3" w14:textId="77777777" w:rsidR="00D71BC1" w:rsidRPr="007D0AE4" w:rsidRDefault="00D71BC1" w:rsidP="007921FA">
            <w:pPr>
              <w:widowControl w:val="0"/>
              <w:jc w:val="center"/>
              <w:rPr>
                <w:rFonts w:ascii="Times New Roman" w:hAnsi="Times New Roman" w:cs="Times New Roman"/>
                <w:b/>
                <w:bCs/>
                <w:sz w:val="24"/>
                <w:szCs w:val="24"/>
              </w:rPr>
            </w:pPr>
          </w:p>
          <w:p w14:paraId="61745346" w14:textId="77777777" w:rsidR="00D71BC1" w:rsidRPr="007D0AE4" w:rsidRDefault="00D71BC1" w:rsidP="007921FA">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Pr="007D0AE4">
              <w:rPr>
                <w:rFonts w:ascii="Times New Roman" w:hAnsi="Times New Roman" w:cs="Times New Roman"/>
                <w:b/>
                <w:bCs/>
                <w:sz w:val="24"/>
                <w:szCs w:val="24"/>
              </w:rPr>
              <w:t>il. Nr.</w:t>
            </w:r>
          </w:p>
        </w:tc>
        <w:tc>
          <w:tcPr>
            <w:tcW w:w="4678" w:type="dxa"/>
            <w:shd w:val="clear" w:color="auto" w:fill="E7E6E6" w:themeFill="background2"/>
            <w:vAlign w:val="center"/>
          </w:tcPr>
          <w:p w14:paraId="46AB8CF4" w14:textId="77777777" w:rsidR="00D71BC1" w:rsidRPr="007D0AE4" w:rsidRDefault="00D71BC1" w:rsidP="007921FA">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3E4B5564" w14:textId="77777777" w:rsidR="00D71BC1" w:rsidRPr="007D0AE4" w:rsidRDefault="00D71BC1" w:rsidP="007921FA">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be PVM</w:t>
            </w:r>
          </w:p>
        </w:tc>
        <w:tc>
          <w:tcPr>
            <w:tcW w:w="1276" w:type="dxa"/>
            <w:shd w:val="clear" w:color="auto" w:fill="E7E6E6" w:themeFill="background2"/>
          </w:tcPr>
          <w:p w14:paraId="6B17B49E" w14:textId="77777777" w:rsidR="00D71BC1" w:rsidRPr="007D0AE4" w:rsidRDefault="00D71BC1" w:rsidP="007921FA">
            <w:pPr>
              <w:widowControl w:val="0"/>
              <w:ind w:firstLine="0"/>
              <w:rPr>
                <w:rFonts w:ascii="Times New Roman" w:hAnsi="Times New Roman" w:cs="Times New Roman"/>
                <w:b/>
                <w:bCs/>
                <w:sz w:val="24"/>
                <w:szCs w:val="24"/>
              </w:rPr>
            </w:pPr>
          </w:p>
          <w:p w14:paraId="077902B2" w14:textId="77777777" w:rsidR="00D71BC1" w:rsidRPr="007D0AE4" w:rsidRDefault="00D71BC1" w:rsidP="007921FA">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PVM 21%</w:t>
            </w:r>
          </w:p>
        </w:tc>
        <w:tc>
          <w:tcPr>
            <w:tcW w:w="1701" w:type="dxa"/>
            <w:shd w:val="clear" w:color="auto" w:fill="E7E6E6" w:themeFill="background2"/>
            <w:vAlign w:val="center"/>
          </w:tcPr>
          <w:p w14:paraId="48690C5A" w14:textId="77777777" w:rsidR="00D71BC1" w:rsidRPr="007D0AE4" w:rsidRDefault="00D71BC1" w:rsidP="007921FA">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su PVM</w:t>
            </w:r>
          </w:p>
        </w:tc>
      </w:tr>
      <w:tr w:rsidR="00D71BC1" w:rsidRPr="007D0AE4" w14:paraId="14FAF37B" w14:textId="77777777" w:rsidTr="007921FA">
        <w:tc>
          <w:tcPr>
            <w:tcW w:w="709" w:type="dxa"/>
          </w:tcPr>
          <w:p w14:paraId="3AE68B42" w14:textId="77777777" w:rsidR="00D71BC1" w:rsidRPr="007D0AE4" w:rsidRDefault="00D71BC1" w:rsidP="007921FA">
            <w:pPr>
              <w:widowControl w:val="0"/>
              <w:jc w:val="center"/>
              <w:rPr>
                <w:rFonts w:ascii="Times New Roman" w:hAnsi="Times New Roman" w:cs="Times New Roman"/>
                <w:sz w:val="24"/>
                <w:szCs w:val="24"/>
              </w:rPr>
            </w:pPr>
            <w:r w:rsidRPr="007D0AE4">
              <w:rPr>
                <w:rFonts w:ascii="Times New Roman" w:hAnsi="Times New Roman" w:cs="Times New Roman"/>
                <w:sz w:val="24"/>
                <w:szCs w:val="24"/>
              </w:rPr>
              <w:t>1</w:t>
            </w:r>
          </w:p>
        </w:tc>
        <w:tc>
          <w:tcPr>
            <w:tcW w:w="4678" w:type="dxa"/>
            <w:shd w:val="clear" w:color="auto" w:fill="auto"/>
            <w:vAlign w:val="center"/>
          </w:tcPr>
          <w:p w14:paraId="397938FF" w14:textId="77777777" w:rsidR="00D71BC1" w:rsidRPr="007D0AE4" w:rsidRDefault="00D71BC1" w:rsidP="007921FA">
            <w:pPr>
              <w:widowControl w:val="0"/>
              <w:jc w:val="center"/>
              <w:rPr>
                <w:rFonts w:ascii="Times New Roman" w:hAnsi="Times New Roman" w:cs="Times New Roman"/>
                <w:sz w:val="24"/>
                <w:szCs w:val="24"/>
              </w:rPr>
            </w:pPr>
            <w:r w:rsidRPr="007D0AE4">
              <w:rPr>
                <w:rFonts w:ascii="Times New Roman" w:hAnsi="Times New Roman" w:cs="Times New Roman"/>
                <w:sz w:val="24"/>
                <w:szCs w:val="24"/>
              </w:rPr>
              <w:t>2</w:t>
            </w:r>
          </w:p>
        </w:tc>
        <w:tc>
          <w:tcPr>
            <w:tcW w:w="1277" w:type="dxa"/>
            <w:shd w:val="clear" w:color="auto" w:fill="auto"/>
            <w:vAlign w:val="center"/>
          </w:tcPr>
          <w:p w14:paraId="7A8C61A7" w14:textId="77777777" w:rsidR="00D71BC1" w:rsidRPr="007D0AE4" w:rsidRDefault="00D71BC1" w:rsidP="007921FA">
            <w:pPr>
              <w:widowControl w:val="0"/>
              <w:jc w:val="center"/>
              <w:rPr>
                <w:rFonts w:ascii="Times New Roman" w:hAnsi="Times New Roman" w:cs="Times New Roman"/>
                <w:sz w:val="24"/>
                <w:szCs w:val="24"/>
              </w:rPr>
            </w:pPr>
            <w:r w:rsidRPr="007D0AE4">
              <w:rPr>
                <w:rFonts w:ascii="Times New Roman" w:hAnsi="Times New Roman" w:cs="Times New Roman"/>
                <w:sz w:val="24"/>
                <w:szCs w:val="24"/>
              </w:rPr>
              <w:t>3</w:t>
            </w:r>
          </w:p>
        </w:tc>
        <w:tc>
          <w:tcPr>
            <w:tcW w:w="1276" w:type="dxa"/>
          </w:tcPr>
          <w:p w14:paraId="768B4DC2" w14:textId="77777777" w:rsidR="00D71BC1" w:rsidRPr="007D0AE4" w:rsidRDefault="00D71BC1" w:rsidP="007921FA">
            <w:pPr>
              <w:widowControl w:val="0"/>
              <w:jc w:val="center"/>
              <w:rPr>
                <w:rFonts w:ascii="Times New Roman" w:hAnsi="Times New Roman" w:cs="Times New Roman"/>
                <w:sz w:val="24"/>
                <w:szCs w:val="24"/>
              </w:rPr>
            </w:pPr>
            <w:r w:rsidRPr="007D0AE4">
              <w:rPr>
                <w:rFonts w:ascii="Times New Roman" w:hAnsi="Times New Roman" w:cs="Times New Roman"/>
                <w:sz w:val="24"/>
                <w:szCs w:val="24"/>
              </w:rPr>
              <w:t>4</w:t>
            </w:r>
          </w:p>
        </w:tc>
        <w:tc>
          <w:tcPr>
            <w:tcW w:w="1701" w:type="dxa"/>
            <w:vAlign w:val="center"/>
          </w:tcPr>
          <w:p w14:paraId="593302B0" w14:textId="77777777" w:rsidR="00D71BC1" w:rsidRPr="007D0AE4" w:rsidRDefault="00D71BC1" w:rsidP="007921FA">
            <w:pPr>
              <w:widowControl w:val="0"/>
              <w:jc w:val="center"/>
              <w:rPr>
                <w:rFonts w:ascii="Times New Roman" w:hAnsi="Times New Roman" w:cs="Times New Roman"/>
                <w:sz w:val="24"/>
                <w:szCs w:val="24"/>
              </w:rPr>
            </w:pPr>
            <w:r w:rsidRPr="007D0AE4">
              <w:rPr>
                <w:rFonts w:ascii="Times New Roman" w:hAnsi="Times New Roman" w:cs="Times New Roman"/>
                <w:sz w:val="24"/>
                <w:szCs w:val="24"/>
              </w:rPr>
              <w:t>5</w:t>
            </w:r>
          </w:p>
        </w:tc>
      </w:tr>
      <w:tr w:rsidR="00D71BC1" w:rsidRPr="007D0AE4" w14:paraId="6FC2E1C3" w14:textId="77777777" w:rsidTr="007921FA">
        <w:tc>
          <w:tcPr>
            <w:tcW w:w="709" w:type="dxa"/>
          </w:tcPr>
          <w:p w14:paraId="7A5B6B7B" w14:textId="77777777" w:rsidR="00D71BC1" w:rsidRPr="007D0AE4" w:rsidRDefault="00D71BC1" w:rsidP="007921FA">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Pr="007D0AE4">
              <w:rPr>
                <w:rFonts w:ascii="Times New Roman" w:hAnsi="Times New Roman" w:cs="Times New Roman"/>
                <w:sz w:val="24"/>
                <w:szCs w:val="24"/>
              </w:rPr>
              <w:t>.</w:t>
            </w:r>
          </w:p>
        </w:tc>
        <w:tc>
          <w:tcPr>
            <w:tcW w:w="4678" w:type="dxa"/>
            <w:shd w:val="clear" w:color="auto" w:fill="auto"/>
          </w:tcPr>
          <w:p w14:paraId="2037378F" w14:textId="77777777" w:rsidR="00D71BC1" w:rsidRPr="007D0AE4" w:rsidRDefault="00D71BC1" w:rsidP="007921FA">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Kiemo remonto darbai</w:t>
            </w:r>
          </w:p>
        </w:tc>
        <w:tc>
          <w:tcPr>
            <w:tcW w:w="1277" w:type="dxa"/>
            <w:shd w:val="clear" w:color="auto" w:fill="auto"/>
            <w:vAlign w:val="center"/>
          </w:tcPr>
          <w:p w14:paraId="015B35C1" w14:textId="77777777" w:rsidR="00D71BC1" w:rsidRPr="007D0AE4" w:rsidRDefault="00D71BC1" w:rsidP="007921FA">
            <w:pPr>
              <w:widowControl w:val="0"/>
              <w:spacing w:line="360" w:lineRule="auto"/>
              <w:rPr>
                <w:rFonts w:ascii="Times New Roman" w:hAnsi="Times New Roman" w:cs="Times New Roman"/>
                <w:sz w:val="24"/>
                <w:szCs w:val="24"/>
              </w:rPr>
            </w:pPr>
          </w:p>
        </w:tc>
        <w:tc>
          <w:tcPr>
            <w:tcW w:w="1276" w:type="dxa"/>
          </w:tcPr>
          <w:p w14:paraId="2329E78F" w14:textId="77777777" w:rsidR="00D71BC1" w:rsidRPr="007D0AE4" w:rsidRDefault="00D71BC1" w:rsidP="007921FA">
            <w:pPr>
              <w:widowControl w:val="0"/>
              <w:spacing w:line="360" w:lineRule="auto"/>
              <w:rPr>
                <w:rFonts w:ascii="Times New Roman" w:hAnsi="Times New Roman" w:cs="Times New Roman"/>
                <w:sz w:val="24"/>
                <w:szCs w:val="24"/>
              </w:rPr>
            </w:pPr>
          </w:p>
        </w:tc>
        <w:tc>
          <w:tcPr>
            <w:tcW w:w="1701" w:type="dxa"/>
            <w:vAlign w:val="center"/>
          </w:tcPr>
          <w:p w14:paraId="19A52681" w14:textId="77777777" w:rsidR="00D71BC1" w:rsidRPr="007D0AE4" w:rsidRDefault="00D71BC1" w:rsidP="007921FA">
            <w:pPr>
              <w:widowControl w:val="0"/>
              <w:spacing w:line="360" w:lineRule="auto"/>
              <w:jc w:val="center"/>
              <w:rPr>
                <w:rFonts w:ascii="Times New Roman" w:hAnsi="Times New Roman" w:cs="Times New Roman"/>
                <w:sz w:val="24"/>
                <w:szCs w:val="24"/>
              </w:rPr>
            </w:pPr>
          </w:p>
        </w:tc>
      </w:tr>
      <w:tr w:rsidR="00D71BC1" w:rsidRPr="007D0AE4" w14:paraId="6F016159" w14:textId="77777777" w:rsidTr="007921FA">
        <w:tc>
          <w:tcPr>
            <w:tcW w:w="709" w:type="dxa"/>
          </w:tcPr>
          <w:p w14:paraId="225BF58F" w14:textId="77777777" w:rsidR="00D71BC1" w:rsidRPr="007D0AE4" w:rsidRDefault="00D71BC1" w:rsidP="007921FA">
            <w:pPr>
              <w:widowControl w:val="0"/>
              <w:spacing w:line="360" w:lineRule="auto"/>
              <w:ind w:firstLine="0"/>
              <w:rPr>
                <w:rFonts w:ascii="Times New Roman" w:hAnsi="Times New Roman" w:cs="Times New Roman"/>
                <w:sz w:val="24"/>
                <w:szCs w:val="24"/>
              </w:rPr>
            </w:pPr>
          </w:p>
        </w:tc>
        <w:tc>
          <w:tcPr>
            <w:tcW w:w="4678" w:type="dxa"/>
            <w:shd w:val="clear" w:color="auto" w:fill="auto"/>
          </w:tcPr>
          <w:p w14:paraId="3CE8269F" w14:textId="77777777" w:rsidR="00D71BC1" w:rsidRPr="007D0AE4" w:rsidRDefault="00D71BC1" w:rsidP="007921FA">
            <w:pPr>
              <w:widowControl w:val="0"/>
              <w:spacing w:line="360" w:lineRule="auto"/>
              <w:ind w:firstLine="0"/>
              <w:rPr>
                <w:rFonts w:ascii="Times New Roman" w:hAnsi="Times New Roman" w:cs="Times New Roman"/>
                <w:sz w:val="24"/>
                <w:szCs w:val="24"/>
              </w:rPr>
            </w:pPr>
          </w:p>
        </w:tc>
        <w:tc>
          <w:tcPr>
            <w:tcW w:w="1277" w:type="dxa"/>
            <w:shd w:val="clear" w:color="auto" w:fill="auto"/>
            <w:vAlign w:val="center"/>
          </w:tcPr>
          <w:p w14:paraId="311E7A07" w14:textId="77777777" w:rsidR="00D71BC1" w:rsidRPr="007D0AE4" w:rsidRDefault="00D71BC1" w:rsidP="007921FA">
            <w:pPr>
              <w:widowControl w:val="0"/>
              <w:spacing w:line="360" w:lineRule="auto"/>
              <w:rPr>
                <w:rFonts w:ascii="Times New Roman" w:hAnsi="Times New Roman" w:cs="Times New Roman"/>
                <w:sz w:val="24"/>
                <w:szCs w:val="24"/>
              </w:rPr>
            </w:pPr>
          </w:p>
        </w:tc>
        <w:tc>
          <w:tcPr>
            <w:tcW w:w="1276" w:type="dxa"/>
          </w:tcPr>
          <w:p w14:paraId="793C3754" w14:textId="77777777" w:rsidR="00D71BC1" w:rsidRPr="007D0AE4" w:rsidRDefault="00D71BC1" w:rsidP="007921FA">
            <w:pPr>
              <w:widowControl w:val="0"/>
              <w:spacing w:line="360" w:lineRule="auto"/>
              <w:rPr>
                <w:rFonts w:ascii="Times New Roman" w:hAnsi="Times New Roman" w:cs="Times New Roman"/>
                <w:sz w:val="24"/>
                <w:szCs w:val="24"/>
              </w:rPr>
            </w:pPr>
          </w:p>
        </w:tc>
        <w:tc>
          <w:tcPr>
            <w:tcW w:w="1701" w:type="dxa"/>
            <w:vAlign w:val="center"/>
          </w:tcPr>
          <w:p w14:paraId="16239B16" w14:textId="77777777" w:rsidR="00D71BC1" w:rsidRPr="007D0AE4" w:rsidRDefault="00D71BC1" w:rsidP="007921FA">
            <w:pPr>
              <w:widowControl w:val="0"/>
              <w:spacing w:line="360" w:lineRule="auto"/>
              <w:jc w:val="center"/>
              <w:rPr>
                <w:rFonts w:ascii="Times New Roman" w:hAnsi="Times New Roman" w:cs="Times New Roman"/>
                <w:sz w:val="24"/>
                <w:szCs w:val="24"/>
              </w:rPr>
            </w:pPr>
          </w:p>
        </w:tc>
      </w:tr>
      <w:tr w:rsidR="00D71BC1" w:rsidRPr="007D0AE4" w14:paraId="300436EE" w14:textId="77777777" w:rsidTr="007921FA">
        <w:tc>
          <w:tcPr>
            <w:tcW w:w="5387" w:type="dxa"/>
            <w:gridSpan w:val="2"/>
            <w:shd w:val="clear" w:color="auto" w:fill="E7E6E6" w:themeFill="background2"/>
          </w:tcPr>
          <w:p w14:paraId="230082AD" w14:textId="77777777" w:rsidR="00D71BC1" w:rsidRPr="007D0AE4" w:rsidRDefault="00D71BC1" w:rsidP="007921FA">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pasiūlymo kaina:</w:t>
            </w:r>
          </w:p>
        </w:tc>
        <w:tc>
          <w:tcPr>
            <w:tcW w:w="1277" w:type="dxa"/>
            <w:shd w:val="clear" w:color="auto" w:fill="E7E6E6" w:themeFill="background2"/>
          </w:tcPr>
          <w:p w14:paraId="65A1FDB0" w14:textId="77777777" w:rsidR="00D71BC1" w:rsidRPr="007D0AE4" w:rsidRDefault="00D71BC1" w:rsidP="007921FA">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28E36C9" w14:textId="77777777" w:rsidR="00D71BC1" w:rsidRPr="007D0AE4" w:rsidRDefault="00D71BC1" w:rsidP="007921FA">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74D87B6F" w14:textId="77777777" w:rsidR="00D71BC1" w:rsidRPr="007D0AE4" w:rsidRDefault="00D71BC1" w:rsidP="007921FA">
            <w:pPr>
              <w:widowControl w:val="0"/>
              <w:spacing w:line="360" w:lineRule="auto"/>
              <w:jc w:val="center"/>
              <w:rPr>
                <w:rFonts w:ascii="Times New Roman" w:hAnsi="Times New Roman" w:cs="Times New Roman"/>
                <w:sz w:val="24"/>
                <w:szCs w:val="24"/>
              </w:rPr>
            </w:pPr>
          </w:p>
        </w:tc>
      </w:tr>
    </w:tbl>
    <w:p w14:paraId="09FA40ED" w14:textId="77777777" w:rsidR="001D37E2" w:rsidRPr="001252F1" w:rsidRDefault="001D37E2" w:rsidP="001D37E2">
      <w:pPr>
        <w:tabs>
          <w:tab w:val="left" w:pos="680"/>
        </w:tabs>
        <w:spacing w:line="240" w:lineRule="auto"/>
        <w:contextualSpacing/>
        <w:rPr>
          <w:rFonts w:ascii="Times New Roman" w:hAnsi="Times New Roman" w:cs="Times New Roman"/>
          <w:b/>
          <w:sz w:val="24"/>
          <w:szCs w:val="24"/>
        </w:rPr>
      </w:pPr>
    </w:p>
    <w:p w14:paraId="6099874F" w14:textId="0F89110E" w:rsidR="001D37E2" w:rsidRPr="001252F1" w:rsidRDefault="0039305B" w:rsidP="001D37E2">
      <w:pPr>
        <w:tabs>
          <w:tab w:val="left" w:pos="680"/>
        </w:tabs>
        <w:spacing w:line="240" w:lineRule="auto"/>
        <w:contextualSpacing/>
        <w:rPr>
          <w:rFonts w:ascii="Times New Roman" w:hAnsi="Times New Roman" w:cs="Times New Roman"/>
          <w:b/>
          <w:sz w:val="24"/>
          <w:szCs w:val="24"/>
        </w:rPr>
      </w:pPr>
      <w:r w:rsidRPr="0039305B">
        <w:rPr>
          <w:rFonts w:ascii="Times New Roman" w:hAnsi="Times New Roman" w:cs="Times New Roman"/>
          <w:bCs/>
          <w:sz w:val="24"/>
          <w:szCs w:val="24"/>
        </w:rPr>
        <w:t>2.4.</w:t>
      </w:r>
      <w:r w:rsidR="001D37E2" w:rsidRPr="001252F1">
        <w:rPr>
          <w:rFonts w:ascii="Times New Roman" w:hAnsi="Times New Roman" w:cs="Times New Roman"/>
          <w:b/>
          <w:sz w:val="24"/>
          <w:szCs w:val="24"/>
        </w:rPr>
        <w:t xml:space="preserve"> </w:t>
      </w:r>
      <w:r w:rsidR="001D37E2" w:rsidRPr="001252F1">
        <w:rPr>
          <w:rFonts w:ascii="Times New Roman" w:hAnsi="Times New Roman" w:cs="Times New Roman"/>
          <w:sz w:val="24"/>
          <w:szCs w:val="24"/>
        </w:rPr>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7CE8B8EA" w14:textId="18600A93"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2.5</w:t>
      </w:r>
      <w:r w:rsidR="001D37E2" w:rsidRPr="001252F1">
        <w:rPr>
          <w:rFonts w:ascii="Times New Roman" w:hAnsi="Times New Roman" w:cs="Times New Roman"/>
          <w:sz w:val="24"/>
          <w:szCs w:val="24"/>
        </w:rPr>
        <w:t xml:space="preserve">. Sutarties kaina už atliktus darbus </w:t>
      </w:r>
      <w:r w:rsidR="001D37E2" w:rsidRPr="001252F1">
        <w:rPr>
          <w:rFonts w:ascii="Times New Roman" w:hAnsi="Times New Roman" w:cs="Times New Roman"/>
          <w:b/>
          <w:bCs/>
          <w:sz w:val="24"/>
          <w:szCs w:val="24"/>
        </w:rPr>
        <w:t>yra fiksuota ir nekintama</w:t>
      </w:r>
      <w:r w:rsidR="001D37E2" w:rsidRPr="001252F1">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070AD356" w14:textId="4C091314"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2.6</w:t>
      </w:r>
      <w:r w:rsidR="001D37E2" w:rsidRPr="001252F1">
        <w:rPr>
          <w:rFonts w:ascii="Times New Roman" w:hAnsi="Times New Roman" w:cs="Times New Roman"/>
          <w:sz w:val="24"/>
          <w:szCs w:val="24"/>
        </w:rPr>
        <w:t>.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455A3421" w14:textId="5C8D1AD0"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2.7</w:t>
      </w:r>
      <w:r w:rsidR="001D37E2" w:rsidRPr="001252F1">
        <w:rPr>
          <w:rFonts w:ascii="Times New Roman" w:hAnsi="Times New Roman" w:cs="Times New Roman"/>
          <w:sz w:val="24"/>
          <w:szCs w:val="24"/>
        </w:rPr>
        <w:t>. Nepriklausomai nuo Rangovo atliktų darbų, dėl kurių nėra susitarta šioje Sutartyje nustatyta tvarka, apimties, Sutarties kaina negali būti keičiama, išskyrus šiais nurodytais atvejais:</w:t>
      </w:r>
    </w:p>
    <w:p w14:paraId="308E9E12" w14:textId="42887FEA"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0E5067">
        <w:rPr>
          <w:rFonts w:ascii="Times New Roman" w:hAnsi="Times New Roman" w:cs="Times New Roman"/>
          <w:sz w:val="24"/>
          <w:szCs w:val="24"/>
        </w:rPr>
        <w:t>7.1</w:t>
      </w:r>
      <w:r w:rsidR="001D37E2" w:rsidRPr="001252F1">
        <w:rPr>
          <w:rFonts w:ascii="Times New Roman" w:hAnsi="Times New Roman" w:cs="Times New Roman"/>
          <w:sz w:val="24"/>
          <w:szCs w:val="24"/>
        </w:rPr>
        <w:t>. pagal Sutarties XIV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6A52E856" w14:textId="245F760F" w:rsidR="001D37E2" w:rsidRPr="001252F1" w:rsidRDefault="0039305B" w:rsidP="001D37E2">
      <w:pPr>
        <w:tabs>
          <w:tab w:val="left" w:pos="680"/>
        </w:tabs>
        <w:spacing w:line="240" w:lineRule="auto"/>
        <w:contextualSpacing/>
        <w:rPr>
          <w:rFonts w:ascii="Times New Roman" w:hAnsi="Times New Roman" w:cs="Times New Roman"/>
          <w:b/>
          <w:sz w:val="24"/>
          <w:szCs w:val="24"/>
        </w:rPr>
      </w:pPr>
      <w:r w:rsidRPr="0039305B">
        <w:rPr>
          <w:rFonts w:ascii="Times New Roman" w:hAnsi="Times New Roman" w:cs="Times New Roman"/>
          <w:sz w:val="24"/>
          <w:szCs w:val="24"/>
        </w:rPr>
        <w:t>2.</w:t>
      </w:r>
      <w:r w:rsidR="000E5067">
        <w:rPr>
          <w:rFonts w:ascii="Times New Roman" w:hAnsi="Times New Roman" w:cs="Times New Roman"/>
          <w:sz w:val="24"/>
          <w:szCs w:val="24"/>
        </w:rPr>
        <w:t>7</w:t>
      </w:r>
      <w:r w:rsidR="001D37E2" w:rsidRPr="001252F1">
        <w:rPr>
          <w:rFonts w:ascii="Times New Roman" w:hAnsi="Times New Roman" w:cs="Times New Roman"/>
          <w:sz w:val="24"/>
          <w:szCs w:val="24"/>
        </w:rPr>
        <w:t>.</w:t>
      </w:r>
      <w:r w:rsidR="000E5067">
        <w:rPr>
          <w:rFonts w:ascii="Times New Roman" w:hAnsi="Times New Roman" w:cs="Times New Roman"/>
          <w:sz w:val="24"/>
          <w:szCs w:val="24"/>
        </w:rPr>
        <w:t>1.1</w:t>
      </w:r>
      <w:r w:rsidR="001D37E2" w:rsidRPr="001252F1">
        <w:rPr>
          <w:rFonts w:ascii="Times New Roman" w:hAnsi="Times New Roman" w:cs="Times New Roman"/>
          <w:sz w:val="24"/>
          <w:szCs w:val="24"/>
        </w:rPr>
        <w:t xml:space="preserve">. pritaikant Sutartyje numatytų Darbų kainą (jei Sutartyje nustatyti tam tikrų konkrečių darbų įkainiai), jei įmanoma: </w:t>
      </w:r>
    </w:p>
    <w:p w14:paraId="09A8163E" w14:textId="77777777" w:rsidR="001D37E2" w:rsidRPr="001252F1" w:rsidRDefault="001D37E2" w:rsidP="001D37E2">
      <w:pPr>
        <w:pStyle w:val="Default"/>
        <w:numPr>
          <w:ilvl w:val="1"/>
          <w:numId w:val="11"/>
        </w:numPr>
        <w:tabs>
          <w:tab w:val="left" w:pos="851"/>
        </w:tabs>
        <w:ind w:left="0" w:firstLine="567"/>
        <w:contextualSpacing/>
        <w:jc w:val="both"/>
        <w:rPr>
          <w:noProof/>
          <w:color w:val="auto"/>
        </w:rPr>
      </w:pPr>
      <w:r w:rsidRPr="001252F1">
        <w:rPr>
          <w:noProof/>
          <w:color w:val="auto"/>
        </w:rPr>
        <w:t xml:space="preserve">pritaikant Sutartyje nurodytų darbų įkainius, arba </w:t>
      </w:r>
    </w:p>
    <w:p w14:paraId="106A0AB0" w14:textId="77777777" w:rsidR="001D37E2" w:rsidRPr="001252F1" w:rsidRDefault="001D37E2" w:rsidP="001D37E2">
      <w:pPr>
        <w:pStyle w:val="Default"/>
        <w:numPr>
          <w:ilvl w:val="1"/>
          <w:numId w:val="11"/>
        </w:numPr>
        <w:tabs>
          <w:tab w:val="left" w:pos="851"/>
          <w:tab w:val="left" w:pos="993"/>
        </w:tabs>
        <w:ind w:left="0" w:firstLine="567"/>
        <w:contextualSpacing/>
        <w:jc w:val="both"/>
        <w:rPr>
          <w:noProof/>
          <w:color w:val="auto"/>
        </w:rPr>
      </w:pPr>
      <w:r w:rsidRPr="001252F1">
        <w:rPr>
          <w:noProof/>
          <w:color w:val="auto"/>
        </w:rPr>
        <w:t xml:space="preserve">išskaičiuojant kainos dalį iš Sutartyje numatyto įkainio, arba </w:t>
      </w:r>
    </w:p>
    <w:p w14:paraId="4F28C453" w14:textId="77777777" w:rsidR="001D37E2" w:rsidRPr="001252F1" w:rsidRDefault="001D37E2" w:rsidP="001D37E2">
      <w:pPr>
        <w:pStyle w:val="Default"/>
        <w:numPr>
          <w:ilvl w:val="1"/>
          <w:numId w:val="11"/>
        </w:numPr>
        <w:tabs>
          <w:tab w:val="left" w:pos="851"/>
        </w:tabs>
        <w:ind w:left="0" w:firstLine="567"/>
        <w:contextualSpacing/>
        <w:jc w:val="both"/>
        <w:rPr>
          <w:noProof/>
          <w:color w:val="auto"/>
        </w:rPr>
      </w:pPr>
      <w:r w:rsidRPr="001252F1">
        <w:rPr>
          <w:noProof/>
          <w:color w:val="auto"/>
        </w:rPr>
        <w:t xml:space="preserve">pritaikant Sutartyje numatytus panašių darbų įkainius. Panašius darbus turi pagrįsti ir nustatyti Užsakovas. </w:t>
      </w:r>
    </w:p>
    <w:p w14:paraId="6A007B71" w14:textId="3B879B2A" w:rsidR="001D37E2" w:rsidRPr="0039305B" w:rsidRDefault="0039305B" w:rsidP="0039305B">
      <w:pPr>
        <w:tabs>
          <w:tab w:val="left" w:pos="680"/>
        </w:tabs>
        <w:spacing w:line="240" w:lineRule="auto"/>
        <w:contextualSpacing/>
        <w:rPr>
          <w:rFonts w:ascii="Times New Roman" w:hAnsi="Times New Roman" w:cs="Times New Roman"/>
          <w:sz w:val="24"/>
          <w:szCs w:val="24"/>
        </w:rPr>
      </w:pPr>
      <w:r w:rsidRPr="0039305B">
        <w:rPr>
          <w:rFonts w:ascii="Times New Roman" w:hAnsi="Times New Roman" w:cs="Times New Roman"/>
          <w:sz w:val="24"/>
          <w:szCs w:val="24"/>
        </w:rPr>
        <w:lastRenderedPageBreak/>
        <w:t>2.</w:t>
      </w:r>
      <w:r w:rsidR="000E5067">
        <w:rPr>
          <w:rFonts w:ascii="Times New Roman" w:hAnsi="Times New Roman" w:cs="Times New Roman"/>
          <w:sz w:val="24"/>
          <w:szCs w:val="24"/>
        </w:rPr>
        <w:t>7</w:t>
      </w:r>
      <w:r w:rsidR="001D37E2" w:rsidRPr="0039305B">
        <w:rPr>
          <w:rFonts w:ascii="Times New Roman" w:hAnsi="Times New Roman" w:cs="Times New Roman"/>
          <w:sz w:val="24"/>
          <w:szCs w:val="24"/>
        </w:rPr>
        <w:t>.2.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2F8C8F58" w14:textId="497328DB" w:rsidR="001D37E2" w:rsidRPr="001252F1" w:rsidRDefault="0039305B" w:rsidP="001D37E2">
      <w:pPr>
        <w:tabs>
          <w:tab w:val="left" w:pos="567"/>
          <w:tab w:val="left" w:pos="851"/>
        </w:tabs>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Sutarties kaina negali būti keičiama, išskyrus šiais nurodytais atvejais:</w:t>
      </w:r>
    </w:p>
    <w:p w14:paraId="3E63EF05" w14:textId="4AA2DABE" w:rsidR="001D37E2" w:rsidRPr="001252F1" w:rsidRDefault="0039305B" w:rsidP="001D37E2">
      <w:pPr>
        <w:tabs>
          <w:tab w:val="left" w:pos="567"/>
          <w:tab w:val="left" w:pos="851"/>
        </w:tabs>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xml:space="preserve">.1. Sutarties darbų kaina dėl kainų lygio pokyčio gali būti didinama arba mažinama, jei Sutarties trukmė kartu su numatytu Sutarties pratęsimu trunka ilgiau nei 6 mėn. Darbų įkainiai privalo būti perskaičiuojama ne dažniau kaip kas 6 mėn. skaičiuojant nuo Sutarties įsigaliojimo datos ir, kai Valstybės duomenų agentūros paskelbtas kelių/gatvių statybos </w:t>
      </w:r>
      <w:r w:rsidR="001D37E2" w:rsidRPr="001252F1">
        <w:rPr>
          <w:rStyle w:val="normaltextrun"/>
          <w:rFonts w:ascii="Times New Roman" w:hAnsi="Times New Roman" w:cs="Times New Roman"/>
          <w:sz w:val="24"/>
          <w:szCs w:val="24"/>
        </w:rPr>
        <w:t xml:space="preserve">darbų sąnaudų elementų kainų indeksas </w:t>
      </w:r>
      <w:r w:rsidR="001D37E2" w:rsidRPr="001252F1">
        <w:rPr>
          <w:rFonts w:ascii="Times New Roman" w:hAnsi="Times New Roman" w:cs="Times New Roman"/>
          <w:sz w:val="24"/>
          <w:szCs w:val="24"/>
        </w:rPr>
        <w:t xml:space="preserve">padidėja/sumažėja </w:t>
      </w:r>
      <w:r w:rsidR="001D37E2" w:rsidRPr="001252F1">
        <w:rPr>
          <w:rFonts w:ascii="Times New Roman" w:hAnsi="Times New Roman" w:cs="Times New Roman"/>
          <w:b/>
          <w:sz w:val="24"/>
          <w:szCs w:val="24"/>
        </w:rPr>
        <w:t>5 proc. punktais</w:t>
      </w:r>
      <w:r w:rsidR="001D37E2" w:rsidRPr="001252F1">
        <w:rPr>
          <w:rFonts w:ascii="Times New Roman" w:hAnsi="Times New Roman" w:cs="Times New Roman"/>
          <w:sz w:val="24"/>
          <w:szCs w:val="24"/>
        </w:rPr>
        <w:t xml:space="preserve">, lyginant su Sutarties sudarymo metu buvusiu kelių/gatvių statybos sąnaudų elementų kainų indeksu. Dar po 6 mėn. darbų kaina didinama/mažinama jei, praėjus 6 mėn. po kainos pakeitimo dėl statybos kainų lygio kitimo, kelių/gatvių  </w:t>
      </w:r>
      <w:r w:rsidR="001D37E2" w:rsidRPr="001252F1">
        <w:rPr>
          <w:rStyle w:val="normaltextrun"/>
          <w:rFonts w:ascii="Times New Roman" w:hAnsi="Times New Roman" w:cs="Times New Roman"/>
          <w:sz w:val="24"/>
          <w:szCs w:val="24"/>
        </w:rPr>
        <w:t>statybos sąnaudų elementų kainų indeksas</w:t>
      </w:r>
      <w:r w:rsidR="001D37E2" w:rsidRPr="001252F1">
        <w:rPr>
          <w:rFonts w:ascii="Times New Roman" w:hAnsi="Times New Roman" w:cs="Times New Roman"/>
          <w:sz w:val="24"/>
          <w:szCs w:val="24"/>
        </w:rPr>
        <w:t xml:space="preserve"> padidėja/sumažėja </w:t>
      </w:r>
      <w:r w:rsidR="001D37E2" w:rsidRPr="001252F1">
        <w:rPr>
          <w:rFonts w:ascii="Times New Roman" w:hAnsi="Times New Roman" w:cs="Times New Roman"/>
          <w:b/>
          <w:sz w:val="24"/>
          <w:szCs w:val="24"/>
        </w:rPr>
        <w:t>5 proc. punktais</w:t>
      </w:r>
      <w:r w:rsidR="001D37E2" w:rsidRPr="001252F1">
        <w:rPr>
          <w:rFonts w:ascii="Times New Roman" w:hAnsi="Times New Roman" w:cs="Times New Roman"/>
          <w:sz w:val="24"/>
          <w:szCs w:val="24"/>
        </w:rPr>
        <w:t xml:space="preserve">, lyginant su kainos paskutinio pakeitimo metu buvusiu kelių/gatvių </w:t>
      </w:r>
      <w:r w:rsidR="001D37E2" w:rsidRPr="001252F1">
        <w:rPr>
          <w:rStyle w:val="normaltextrun"/>
          <w:rFonts w:ascii="Times New Roman" w:hAnsi="Times New Roman" w:cs="Times New Roman"/>
          <w:sz w:val="24"/>
          <w:szCs w:val="24"/>
        </w:rPr>
        <w:t>statybos sąnaudų elementų kainų indeksu</w:t>
      </w:r>
      <w:r w:rsidR="001D37E2" w:rsidRPr="001252F1">
        <w:rPr>
          <w:rFonts w:ascii="Times New Roman" w:hAnsi="Times New Roman" w:cs="Times New Roman"/>
          <w:sz w:val="24"/>
          <w:szCs w:val="24"/>
        </w:rPr>
        <w:t xml:space="preserve">. Sutarties kaina didinama/mažinama tiek procentų, kiek padidėja/sumažėja kelių/gatvių </w:t>
      </w:r>
      <w:r w:rsidR="001D37E2" w:rsidRPr="001252F1">
        <w:rPr>
          <w:rStyle w:val="normaltextrun"/>
          <w:rFonts w:ascii="Times New Roman" w:hAnsi="Times New Roman" w:cs="Times New Roman"/>
          <w:sz w:val="24"/>
          <w:szCs w:val="24"/>
        </w:rPr>
        <w:t>statybos sąnaudų elementų kainų indeksas</w:t>
      </w:r>
      <w:r w:rsidR="001D37E2" w:rsidRPr="001252F1">
        <w:rPr>
          <w:rFonts w:ascii="Times New Roman" w:hAnsi="Times New Roman" w:cs="Times New Roman"/>
          <w:sz w:val="24"/>
          <w:szCs w:val="24"/>
        </w:rPr>
        <w:t>.</w:t>
      </w:r>
    </w:p>
    <w:p w14:paraId="1AD57AAB" w14:textId="33E5FFF5" w:rsidR="001D37E2" w:rsidRPr="001252F1" w:rsidRDefault="001D37E2" w:rsidP="0039305B">
      <w:pPr>
        <w:tabs>
          <w:tab w:val="left" w:pos="567"/>
          <w:tab w:val="left" w:pos="851"/>
        </w:tabs>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 xml:space="preserve">Susitarimas padidinti/sumažinti  sutarties kainą įsigalioja surašius jį raštu ir abiem Šalims patvirtinus parašais. </w:t>
      </w:r>
    </w:p>
    <w:p w14:paraId="0ACFC286" w14:textId="173FD78B" w:rsidR="001D37E2" w:rsidRPr="001252F1" w:rsidRDefault="0039305B" w:rsidP="001D37E2">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.2. Kainos perskaičiavimo procedūra atliekam tokia seka:</w:t>
      </w:r>
    </w:p>
    <w:p w14:paraId="5F663E55" w14:textId="72A91009" w:rsidR="001D37E2" w:rsidRPr="001252F1" w:rsidRDefault="001D37E2" w:rsidP="001D37E2">
      <w:pPr>
        <w:pStyle w:val="prastasiniatinklio"/>
        <w:spacing w:before="0" w:beforeAutospacing="0" w:after="0" w:afterAutospacing="0"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3" w:history="1">
        <w:r w:rsidRPr="001252F1">
          <w:rPr>
            <w:rStyle w:val="Hipersaitas"/>
            <w:rFonts w:ascii="Times New Roman" w:hAnsi="Times New Roman" w:cs="Times New Roman"/>
            <w:sz w:val="24"/>
            <w:szCs w:val="24"/>
          </w:rPr>
          <w:t>www.stat.gov.lt</w:t>
        </w:r>
      </w:hyperlink>
      <w:r w:rsidRPr="001252F1">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707230CC" w14:textId="40278F62" w:rsidR="001D37E2" w:rsidRPr="001252F1" w:rsidRDefault="002E773C" w:rsidP="001D37E2">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xml:space="preserve">.3. Kaina perskaičiuojama dėl Indekso pokyčio, kainą padauginant iš Indekso pokyčio koeficiento, kuris apskaičiuojamas pagal tokią formulę: </w:t>
      </w:r>
    </w:p>
    <w:p w14:paraId="67C6EDDB" w14:textId="26009ACA"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w:t>
      </w:r>
      <w:proofErr w:type="spellStart"/>
      <w:r w:rsidRPr="001252F1">
        <w:rPr>
          <w:rFonts w:ascii="Times New Roman" w:hAnsi="Times New Roman" w:cs="Times New Roman"/>
          <w:sz w:val="24"/>
          <w:szCs w:val="24"/>
        </w:rPr>
        <w:t>IPb</w:t>
      </w:r>
      <w:proofErr w:type="spellEnd"/>
      <w:r w:rsidRPr="001252F1">
        <w:rPr>
          <w:rFonts w:ascii="Times New Roman" w:hAnsi="Times New Roman" w:cs="Times New Roman"/>
          <w:sz w:val="24"/>
          <w:szCs w:val="24"/>
        </w:rPr>
        <w:t>/</w:t>
      </w:r>
      <w:proofErr w:type="spellStart"/>
      <w:r w:rsidRPr="001252F1">
        <w:rPr>
          <w:rFonts w:ascii="Times New Roman" w:hAnsi="Times New Roman" w:cs="Times New Roman"/>
          <w:sz w:val="24"/>
          <w:szCs w:val="24"/>
        </w:rPr>
        <w:t>IPr</w:t>
      </w:r>
      <w:proofErr w:type="spellEnd"/>
      <w:r w:rsidRPr="001252F1">
        <w:rPr>
          <w:rFonts w:ascii="Times New Roman" w:hAnsi="Times New Roman" w:cs="Times New Roman"/>
          <w:sz w:val="24"/>
          <w:szCs w:val="24"/>
        </w:rPr>
        <w:t>.</w:t>
      </w:r>
    </w:p>
    <w:p w14:paraId="559FCC30" w14:textId="21EA490A"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Kur:</w:t>
      </w:r>
    </w:p>
    <w:p w14:paraId="6E694146" w14:textId="7336567B"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 Indekso pokyčio koeficientas;</w:t>
      </w:r>
    </w:p>
    <w:p w14:paraId="56FA1396" w14:textId="7EAB21F1" w:rsidR="001D37E2" w:rsidRPr="001252F1" w:rsidRDefault="001D37E2" w:rsidP="001D37E2">
      <w:pPr>
        <w:spacing w:line="240" w:lineRule="auto"/>
        <w:contextualSpacing/>
        <w:rPr>
          <w:rFonts w:ascii="Times New Roman" w:hAnsi="Times New Roman" w:cs="Times New Roman"/>
          <w:sz w:val="24"/>
          <w:szCs w:val="24"/>
        </w:rPr>
      </w:pPr>
      <w:proofErr w:type="spellStart"/>
      <w:r w:rsidRPr="001252F1">
        <w:rPr>
          <w:rFonts w:ascii="Times New Roman" w:hAnsi="Times New Roman" w:cs="Times New Roman"/>
          <w:sz w:val="24"/>
          <w:szCs w:val="24"/>
        </w:rPr>
        <w:t>IPr</w:t>
      </w:r>
      <w:proofErr w:type="spellEnd"/>
      <w:r w:rsidRPr="001252F1">
        <w:rPr>
          <w:rFonts w:ascii="Times New Roman" w:hAnsi="Times New Roman" w:cs="Times New Roman"/>
          <w:sz w:val="24"/>
          <w:szCs w:val="24"/>
        </w:rPr>
        <w:t xml:space="preserve"> – Indekso reikšmė laikotarpio pradžioje; ( reikšmė sutarties sudarymo mėnesio pabaigoje). </w:t>
      </w:r>
    </w:p>
    <w:p w14:paraId="52CE56C1" w14:textId="2C149152" w:rsidR="001D37E2" w:rsidRPr="001252F1" w:rsidRDefault="001D37E2" w:rsidP="001D37E2">
      <w:pPr>
        <w:spacing w:line="240" w:lineRule="auto"/>
        <w:contextualSpacing/>
        <w:rPr>
          <w:rFonts w:ascii="Times New Roman" w:hAnsi="Times New Roman" w:cs="Times New Roman"/>
          <w:sz w:val="24"/>
          <w:szCs w:val="24"/>
        </w:rPr>
      </w:pPr>
      <w:proofErr w:type="spellStart"/>
      <w:r w:rsidRPr="001252F1">
        <w:rPr>
          <w:rFonts w:ascii="Times New Roman" w:hAnsi="Times New Roman" w:cs="Times New Roman"/>
          <w:sz w:val="24"/>
          <w:szCs w:val="24"/>
        </w:rPr>
        <w:t>IPb</w:t>
      </w:r>
      <w:proofErr w:type="spellEnd"/>
      <w:r w:rsidRPr="001252F1">
        <w:rPr>
          <w:rFonts w:ascii="Times New Roman" w:hAnsi="Times New Roman" w:cs="Times New Roman"/>
          <w:sz w:val="24"/>
          <w:szCs w:val="24"/>
        </w:rPr>
        <w:t xml:space="preserve"> – Indekso reikšmė laikotarpio pabaigoje; (reikšmė 6  mėn. po sutarties sudarymo paskutinę dieną). </w:t>
      </w:r>
    </w:p>
    <w:p w14:paraId="50E30E37" w14:textId="4E0E589F" w:rsidR="001D37E2" w:rsidRPr="001252F1" w:rsidRDefault="002E773C" w:rsidP="001D37E2">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w:t>
      </w:r>
    </w:p>
    <w:p w14:paraId="3BA5DB25" w14:textId="77777777" w:rsidR="001D37E2" w:rsidRPr="001252F1" w:rsidRDefault="001D37E2" w:rsidP="001D37E2">
      <w:pPr>
        <w:spacing w:line="240" w:lineRule="auto"/>
        <w:contextualSpacing/>
        <w:jc w:val="center"/>
        <w:rPr>
          <w:rFonts w:ascii="Times New Roman" w:eastAsia="Lucida Sans Unicode" w:hAnsi="Times New Roman" w:cs="Times New Roman"/>
          <w:b/>
          <w:sz w:val="24"/>
          <w:szCs w:val="24"/>
        </w:rPr>
      </w:pPr>
      <w:r w:rsidRPr="001252F1">
        <w:rPr>
          <w:rFonts w:ascii="Times New Roman" w:eastAsia="Lucida Sans Unicode" w:hAnsi="Times New Roman" w:cs="Times New Roman"/>
          <w:b/>
          <w:sz w:val="24"/>
          <w:szCs w:val="24"/>
        </w:rPr>
        <w:t>III SKYRIUS</w:t>
      </w:r>
    </w:p>
    <w:p w14:paraId="64D4F674"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ATSISKAITYMO TVARKA</w:t>
      </w:r>
    </w:p>
    <w:p w14:paraId="58FF9C14" w14:textId="77777777" w:rsidR="001D37E2" w:rsidRPr="001252F1" w:rsidRDefault="001D37E2" w:rsidP="001D37E2">
      <w:pPr>
        <w:spacing w:line="240" w:lineRule="auto"/>
        <w:ind w:firstLine="567"/>
        <w:contextualSpacing/>
        <w:outlineLvl w:val="0"/>
        <w:rPr>
          <w:rFonts w:ascii="Times New Roman" w:hAnsi="Times New Roman" w:cs="Times New Roman"/>
          <w:sz w:val="24"/>
          <w:szCs w:val="24"/>
        </w:rPr>
      </w:pPr>
    </w:p>
    <w:p w14:paraId="6113803C" w14:textId="2B7DCD45" w:rsidR="001D37E2" w:rsidRPr="001252F1" w:rsidRDefault="002E773C" w:rsidP="001D37E2">
      <w:pPr>
        <w:spacing w:line="240" w:lineRule="auto"/>
        <w:ind w:firstLine="567"/>
        <w:contextualSpacing/>
        <w:outlineLvl w:val="0"/>
        <w:rPr>
          <w:rFonts w:ascii="Times New Roman" w:hAnsi="Times New Roman" w:cs="Times New Roman"/>
          <w:sz w:val="24"/>
          <w:szCs w:val="24"/>
        </w:rPr>
      </w:pPr>
      <w:bookmarkStart w:id="80" w:name="_Toc183506440"/>
      <w:bookmarkStart w:id="81" w:name="_Toc191886026"/>
      <w:bookmarkStart w:id="82" w:name="_Toc191907483"/>
      <w:bookmarkStart w:id="83" w:name="_Toc191971442"/>
      <w:bookmarkStart w:id="84" w:name="_Toc195171332"/>
      <w:r>
        <w:rPr>
          <w:rFonts w:ascii="Times New Roman" w:hAnsi="Times New Roman" w:cs="Times New Roman"/>
          <w:sz w:val="24"/>
          <w:szCs w:val="24"/>
        </w:rPr>
        <w:t>3.</w:t>
      </w:r>
      <w:r w:rsidR="001D37E2" w:rsidRPr="001252F1">
        <w:rPr>
          <w:rFonts w:ascii="Times New Roman" w:hAnsi="Times New Roman" w:cs="Times New Roman"/>
          <w:sz w:val="24"/>
          <w:szCs w:val="24"/>
        </w:rPr>
        <w:t>1</w:t>
      </w:r>
      <w:r>
        <w:rPr>
          <w:rFonts w:ascii="Times New Roman" w:hAnsi="Times New Roman" w:cs="Times New Roman"/>
          <w:sz w:val="24"/>
          <w:szCs w:val="24"/>
        </w:rPr>
        <w:t>.</w:t>
      </w:r>
      <w:r w:rsidR="001D37E2" w:rsidRPr="001252F1">
        <w:rPr>
          <w:rFonts w:ascii="Times New Roman" w:hAnsi="Times New Roman" w:cs="Times New Roman"/>
          <w:sz w:val="24"/>
          <w:szCs w:val="24"/>
        </w:rPr>
        <w:t xml:space="preserve"> Mokėjimą Rangovas gali gauti tik tada, kai Šalys pasirašo Darbų perdavimo-priėmimo aktą ir Rangovas ištaiso visus defektus, įvardintus Darbų perdavimo-priėmimo metu, Užsakovui raštiškai patvirtinus tokių defektų ištaisymą.</w:t>
      </w:r>
      <w:bookmarkEnd w:id="80"/>
      <w:bookmarkEnd w:id="81"/>
      <w:bookmarkEnd w:id="82"/>
      <w:bookmarkEnd w:id="83"/>
      <w:bookmarkEnd w:id="84"/>
    </w:p>
    <w:p w14:paraId="442B56E3" w14:textId="12CBE900" w:rsidR="001D37E2" w:rsidRPr="001252F1" w:rsidRDefault="002E773C" w:rsidP="001D37E2">
      <w:pPr>
        <w:spacing w:line="240" w:lineRule="auto"/>
        <w:ind w:firstLine="567"/>
        <w:contextualSpacing/>
        <w:outlineLvl w:val="0"/>
        <w:rPr>
          <w:rFonts w:ascii="Times New Roman" w:hAnsi="Times New Roman" w:cs="Times New Roman"/>
          <w:sz w:val="24"/>
          <w:szCs w:val="24"/>
          <w:u w:val="single"/>
        </w:rPr>
      </w:pPr>
      <w:bookmarkStart w:id="85" w:name="_Toc183506441"/>
      <w:bookmarkStart w:id="86" w:name="_Toc191886027"/>
      <w:bookmarkStart w:id="87" w:name="_Toc191907484"/>
      <w:bookmarkStart w:id="88" w:name="_Toc191971443"/>
      <w:bookmarkStart w:id="89" w:name="_Toc195171333"/>
      <w:r>
        <w:rPr>
          <w:rFonts w:ascii="Times New Roman" w:hAnsi="Times New Roman" w:cs="Times New Roman"/>
          <w:sz w:val="24"/>
          <w:szCs w:val="24"/>
        </w:rPr>
        <w:t>3.2.</w:t>
      </w:r>
      <w:r w:rsidR="001D37E2" w:rsidRPr="001252F1">
        <w:rPr>
          <w:rFonts w:ascii="Times New Roman" w:hAnsi="Times New Roman" w:cs="Times New Roman"/>
          <w:sz w:val="24"/>
          <w:szCs w:val="24"/>
        </w:rPr>
        <w:t xml:space="preserve"> </w:t>
      </w:r>
      <w:r w:rsidR="001D37E2" w:rsidRPr="001252F1">
        <w:rPr>
          <w:rFonts w:ascii="Times New Roman" w:hAnsi="Times New Roman" w:cs="Times New Roman"/>
          <w:sz w:val="24"/>
          <w:szCs w:val="24"/>
          <w:u w:val="single"/>
        </w:rPr>
        <w:t xml:space="preserve">Už faktiškai ir kokybiškai atliktus darbus pagal sutarties </w:t>
      </w:r>
      <w:r>
        <w:rPr>
          <w:rFonts w:ascii="Times New Roman" w:hAnsi="Times New Roman" w:cs="Times New Roman"/>
          <w:sz w:val="24"/>
          <w:szCs w:val="24"/>
          <w:u w:val="single"/>
        </w:rPr>
        <w:t>2</w:t>
      </w:r>
      <w:r w:rsidR="001D37E2" w:rsidRPr="001252F1">
        <w:rPr>
          <w:rFonts w:ascii="Times New Roman" w:hAnsi="Times New Roman" w:cs="Times New Roman"/>
          <w:sz w:val="24"/>
          <w:szCs w:val="24"/>
          <w:u w:val="single"/>
        </w:rPr>
        <w:t>.</w:t>
      </w:r>
      <w:r>
        <w:rPr>
          <w:rFonts w:ascii="Times New Roman" w:hAnsi="Times New Roman" w:cs="Times New Roman"/>
          <w:sz w:val="24"/>
          <w:szCs w:val="24"/>
          <w:u w:val="single"/>
        </w:rPr>
        <w:t>3</w:t>
      </w:r>
      <w:r w:rsidR="001D37E2" w:rsidRPr="001252F1">
        <w:rPr>
          <w:rFonts w:ascii="Times New Roman" w:hAnsi="Times New Roman" w:cs="Times New Roman"/>
          <w:sz w:val="24"/>
          <w:szCs w:val="24"/>
          <w:u w:val="single"/>
        </w:rPr>
        <w:t xml:space="preserve"> punkte išvardytus etapus, Užsakovas atsiskaitys pavedimu pagal Rangovo pateiktas sąskaitas faktūras ir atlikus Sutarties 1</w:t>
      </w:r>
      <w:r w:rsidR="00A53CC0">
        <w:rPr>
          <w:rFonts w:ascii="Times New Roman" w:hAnsi="Times New Roman" w:cs="Times New Roman"/>
          <w:sz w:val="24"/>
          <w:szCs w:val="24"/>
          <w:u w:val="single"/>
        </w:rPr>
        <w:t>.1.</w:t>
      </w:r>
      <w:r w:rsidR="001D37E2" w:rsidRPr="001252F1">
        <w:rPr>
          <w:rFonts w:ascii="Times New Roman" w:hAnsi="Times New Roman" w:cs="Times New Roman"/>
          <w:sz w:val="24"/>
          <w:szCs w:val="24"/>
          <w:u w:val="single"/>
        </w:rPr>
        <w:t xml:space="preserve"> </w:t>
      </w:r>
      <w:r w:rsidR="001D37E2" w:rsidRPr="001252F1">
        <w:rPr>
          <w:rFonts w:ascii="Times New Roman" w:hAnsi="Times New Roman" w:cs="Times New Roman"/>
          <w:sz w:val="24"/>
          <w:szCs w:val="24"/>
          <w:u w:val="single"/>
        </w:rPr>
        <w:lastRenderedPageBreak/>
        <w:t>punkte ir 2</w:t>
      </w:r>
      <w:r w:rsidR="00A53CC0">
        <w:rPr>
          <w:rFonts w:ascii="Times New Roman" w:hAnsi="Times New Roman" w:cs="Times New Roman"/>
          <w:sz w:val="24"/>
          <w:szCs w:val="24"/>
          <w:u w:val="single"/>
        </w:rPr>
        <w:t>.3.</w:t>
      </w:r>
      <w:r w:rsidR="001D37E2" w:rsidRPr="001252F1">
        <w:rPr>
          <w:rFonts w:ascii="Times New Roman" w:hAnsi="Times New Roman" w:cs="Times New Roman"/>
          <w:sz w:val="24"/>
          <w:szCs w:val="24"/>
          <w:u w:val="single"/>
        </w:rPr>
        <w:t xml:space="preserve"> papunktyje nurodytus veiksmus, per 30 (trisdešimt) kalendorinių dienų nuo datos, kada Užsakovas pasirašo atliktų darbų aktus ir sąskaitas faktūras.</w:t>
      </w:r>
      <w:bookmarkEnd w:id="85"/>
      <w:bookmarkEnd w:id="86"/>
      <w:bookmarkEnd w:id="87"/>
      <w:bookmarkEnd w:id="88"/>
      <w:bookmarkEnd w:id="89"/>
      <w:r w:rsidR="001D37E2" w:rsidRPr="001252F1">
        <w:rPr>
          <w:rFonts w:ascii="Times New Roman" w:hAnsi="Times New Roman" w:cs="Times New Roman"/>
          <w:sz w:val="24"/>
          <w:szCs w:val="24"/>
          <w:u w:val="single"/>
        </w:rPr>
        <w:t xml:space="preserve"> </w:t>
      </w:r>
    </w:p>
    <w:p w14:paraId="4DB11B2E" w14:textId="778C598C" w:rsidR="001D37E2" w:rsidRPr="001252F1" w:rsidRDefault="001D37E2" w:rsidP="001D37E2">
      <w:pPr>
        <w:spacing w:line="240" w:lineRule="auto"/>
        <w:ind w:firstLine="567"/>
        <w:contextualSpacing/>
        <w:outlineLvl w:val="0"/>
        <w:rPr>
          <w:rFonts w:ascii="Times New Roman" w:hAnsi="Times New Roman" w:cs="Times New Roman"/>
          <w:sz w:val="24"/>
          <w:szCs w:val="24"/>
        </w:rPr>
      </w:pPr>
      <w:bookmarkStart w:id="90" w:name="_Toc183506442"/>
      <w:bookmarkStart w:id="91" w:name="_Toc191886028"/>
      <w:bookmarkStart w:id="92" w:name="_Toc191907485"/>
      <w:bookmarkStart w:id="93" w:name="_Toc191971444"/>
      <w:bookmarkStart w:id="94" w:name="_Toc195171334"/>
      <w:r w:rsidRPr="001252F1">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bookmarkEnd w:id="90"/>
      <w:bookmarkEnd w:id="91"/>
      <w:bookmarkEnd w:id="92"/>
      <w:bookmarkEnd w:id="93"/>
      <w:bookmarkEnd w:id="94"/>
    </w:p>
    <w:p w14:paraId="1E6C8FF3" w14:textId="1C076E9F" w:rsidR="001D37E2" w:rsidRPr="001252F1" w:rsidRDefault="00A53CC0" w:rsidP="001D37E2">
      <w:pPr>
        <w:tabs>
          <w:tab w:val="num" w:pos="1106"/>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3.3</w:t>
      </w:r>
      <w:r w:rsidR="001D37E2" w:rsidRPr="001252F1">
        <w:rPr>
          <w:rFonts w:ascii="Times New Roman" w:hAnsi="Times New Roman" w:cs="Times New Roman"/>
          <w:sz w:val="24"/>
          <w:szCs w:val="24"/>
        </w:rPr>
        <w:t>. Užsakovas turi teisę sulaikyti mokėjimus už Rangovo atliktus Darbus, jeigu Rangovas nepašalina Užsakovo nurodytų Rangovo atliktų Darbų trūkumų.</w:t>
      </w:r>
    </w:p>
    <w:p w14:paraId="45DB27C2" w14:textId="04314591" w:rsidR="001D37E2" w:rsidRPr="001252F1" w:rsidRDefault="00A53CC0" w:rsidP="001D37E2">
      <w:pPr>
        <w:tabs>
          <w:tab w:val="num" w:pos="1106"/>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3.4</w:t>
      </w:r>
      <w:r w:rsidR="001D37E2" w:rsidRPr="001252F1">
        <w:rPr>
          <w:rFonts w:ascii="Times New Roman" w:hAnsi="Times New Roman" w:cs="Times New Roman"/>
          <w:sz w:val="24"/>
          <w:szCs w:val="24"/>
        </w:rPr>
        <w:t>. Užsakovas gali tiesiogiai atsiskaityti su Subrangovais už jų atliktus darbus</w:t>
      </w:r>
      <w:r w:rsidR="001D37E2" w:rsidRPr="001252F1">
        <w:rPr>
          <w:rFonts w:ascii="Times New Roman" w:hAnsi="Times New Roman" w:cs="Times New Roman"/>
          <w:iCs/>
          <w:sz w:val="24"/>
          <w:szCs w:val="24"/>
        </w:rPr>
        <w:t>. Tiesioginio atsiskaitymo Rangovo pasitelkiamiems subrangovams galimybės įgyvendinamos šia tvarka:</w:t>
      </w:r>
    </w:p>
    <w:p w14:paraId="03910616" w14:textId="304CD767" w:rsidR="001D37E2" w:rsidRPr="001252F1" w:rsidRDefault="001D37E2" w:rsidP="001D37E2">
      <w:pPr>
        <w:tabs>
          <w:tab w:val="num" w:pos="1106"/>
        </w:tabs>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sz w:val="24"/>
          <w:szCs w:val="24"/>
        </w:rPr>
        <w:t>3.</w:t>
      </w:r>
      <w:r w:rsidR="00A53CC0">
        <w:rPr>
          <w:rFonts w:ascii="Times New Roman" w:hAnsi="Times New Roman" w:cs="Times New Roman"/>
          <w:sz w:val="24"/>
          <w:szCs w:val="24"/>
        </w:rPr>
        <w:t>4.</w:t>
      </w:r>
      <w:r w:rsidRPr="001252F1">
        <w:rPr>
          <w:rFonts w:ascii="Times New Roman" w:hAnsi="Times New Roman" w:cs="Times New Roman"/>
          <w:sz w:val="24"/>
          <w:szCs w:val="24"/>
        </w:rPr>
        <w:t>1.</w:t>
      </w:r>
      <w:r w:rsidRPr="001252F1">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6DA32DD7" w14:textId="2FE79AB7"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2822859F" w14:textId="5892B080"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w:t>
      </w:r>
    </w:p>
    <w:p w14:paraId="4F6CE99F" w14:textId="7253F2AA"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.4. Atsiskaitymas su Subrangovu vykdomas per 30 (trisdešimt) kalendorinių dienų nuo tinkamos sąskaitos faktūros pateikimo Užsakovui;</w:t>
      </w:r>
    </w:p>
    <w:p w14:paraId="204B4FD5" w14:textId="48F7AFAF"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1252F1">
        <w:rPr>
          <w:rFonts w:ascii="Times New Roman" w:hAnsi="Times New Roman" w:cs="Times New Roman"/>
          <w:sz w:val="24"/>
          <w:szCs w:val="24"/>
        </w:rPr>
        <w:t>–</w:t>
      </w:r>
      <w:r w:rsidRPr="001252F1">
        <w:rPr>
          <w:rFonts w:ascii="Times New Roman" w:hAnsi="Times New Roman" w:cs="Times New Roman"/>
          <w:iCs/>
          <w:sz w:val="24"/>
          <w:szCs w:val="24"/>
        </w:rPr>
        <w:t>perdavimo aktas;</w:t>
      </w:r>
    </w:p>
    <w:p w14:paraId="04425468" w14:textId="6F690A82" w:rsidR="001D37E2" w:rsidRPr="001252F1" w:rsidRDefault="001D37E2" w:rsidP="001D37E2">
      <w:pPr>
        <w:spacing w:line="240" w:lineRule="auto"/>
        <w:ind w:firstLine="540"/>
        <w:contextualSpacing/>
        <w:rPr>
          <w:rFonts w:ascii="Times New Roman" w:hAnsi="Times New Roman" w:cs="Times New Roman"/>
          <w:iCs/>
          <w:sz w:val="24"/>
          <w:szCs w:val="24"/>
        </w:rPr>
      </w:pPr>
      <w:r w:rsidRPr="001252F1">
        <w:rPr>
          <w:rFonts w:ascii="Times New Roman" w:hAnsi="Times New Roman" w:cs="Times New Roman"/>
          <w:sz w:val="24"/>
          <w:szCs w:val="24"/>
        </w:rPr>
        <w:t>3</w:t>
      </w:r>
      <w:r w:rsidR="007E1E20">
        <w:rPr>
          <w:rFonts w:ascii="Times New Roman" w:hAnsi="Times New Roman" w:cs="Times New Roman"/>
          <w:sz w:val="24"/>
          <w:szCs w:val="24"/>
        </w:rPr>
        <w:t>.4</w:t>
      </w:r>
      <w:r w:rsidRPr="001252F1">
        <w:rPr>
          <w:rFonts w:ascii="Times New Roman" w:hAnsi="Times New Roman" w:cs="Times New Roman"/>
          <w:sz w:val="24"/>
          <w:szCs w:val="24"/>
        </w:rPr>
        <w:t xml:space="preserve">.6. </w:t>
      </w:r>
      <w:r w:rsidRPr="001252F1">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7FACCBD4" w14:textId="77777777" w:rsidR="001D37E2" w:rsidRPr="001252F1" w:rsidRDefault="001D37E2" w:rsidP="001D37E2">
      <w:pPr>
        <w:tabs>
          <w:tab w:val="num" w:pos="1106"/>
        </w:tabs>
        <w:rPr>
          <w:rFonts w:ascii="Times New Roman" w:hAnsi="Times New Roman" w:cs="Times New Roman"/>
          <w:sz w:val="24"/>
          <w:szCs w:val="24"/>
        </w:rPr>
      </w:pPr>
    </w:p>
    <w:p w14:paraId="2314911C"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bookmarkStart w:id="95" w:name="_Toc183506443"/>
      <w:bookmarkStart w:id="96" w:name="_Toc191886029"/>
      <w:bookmarkStart w:id="97" w:name="_Toc191907486"/>
      <w:bookmarkStart w:id="98" w:name="_Toc191971445"/>
      <w:bookmarkStart w:id="99" w:name="_Toc195171335"/>
      <w:r w:rsidRPr="001252F1">
        <w:rPr>
          <w:rFonts w:ascii="Times New Roman" w:eastAsia="Calibri" w:hAnsi="Times New Roman" w:cs="Times New Roman"/>
          <w:b/>
          <w:sz w:val="24"/>
          <w:szCs w:val="24"/>
        </w:rPr>
        <w:t>IV SKYRIUS</w:t>
      </w:r>
      <w:bookmarkEnd w:id="95"/>
      <w:bookmarkEnd w:id="96"/>
      <w:bookmarkEnd w:id="97"/>
      <w:bookmarkEnd w:id="98"/>
      <w:bookmarkEnd w:id="99"/>
    </w:p>
    <w:p w14:paraId="670F93D8"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bookmarkStart w:id="100" w:name="_Toc183506444"/>
      <w:bookmarkStart w:id="101" w:name="_Toc191886030"/>
      <w:bookmarkStart w:id="102" w:name="_Toc191907487"/>
      <w:bookmarkStart w:id="103" w:name="_Toc191971446"/>
      <w:bookmarkStart w:id="104" w:name="_Toc195171336"/>
      <w:r w:rsidRPr="001252F1">
        <w:rPr>
          <w:rFonts w:ascii="Times New Roman" w:eastAsia="Calibri" w:hAnsi="Times New Roman" w:cs="Times New Roman"/>
          <w:b/>
          <w:sz w:val="24"/>
          <w:szCs w:val="24"/>
        </w:rPr>
        <w:t>DARBŲ ATLIKIMO TERMINAI</w:t>
      </w:r>
      <w:bookmarkEnd w:id="100"/>
      <w:bookmarkEnd w:id="101"/>
      <w:bookmarkEnd w:id="102"/>
      <w:bookmarkEnd w:id="103"/>
      <w:bookmarkEnd w:id="104"/>
    </w:p>
    <w:p w14:paraId="5BA7B9E8"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p>
    <w:p w14:paraId="4C93DD76" w14:textId="33D8D104" w:rsidR="001D37E2" w:rsidRPr="009836DD" w:rsidRDefault="007E1E20" w:rsidP="001D37E2">
      <w:pPr>
        <w:tabs>
          <w:tab w:val="left" w:pos="993"/>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4.1</w:t>
      </w:r>
      <w:r w:rsidR="001D37E2" w:rsidRPr="00FF18C8">
        <w:rPr>
          <w:rFonts w:ascii="Times New Roman" w:hAnsi="Times New Roman" w:cs="Times New Roman"/>
          <w:sz w:val="24"/>
          <w:szCs w:val="24"/>
        </w:rPr>
        <w:t>. Darbų atlikimo terminai</w:t>
      </w:r>
      <w:r w:rsidR="001D37E2" w:rsidRPr="001252F1">
        <w:rPr>
          <w:rFonts w:ascii="Times New Roman" w:hAnsi="Times New Roman" w:cs="Times New Roman"/>
          <w:b/>
          <w:bCs/>
          <w:sz w:val="24"/>
          <w:szCs w:val="24"/>
        </w:rPr>
        <w:t>:</w:t>
      </w:r>
      <w:r w:rsidR="009836DD">
        <w:rPr>
          <w:rFonts w:ascii="Times New Roman" w:hAnsi="Times New Roman" w:cs="Times New Roman"/>
          <w:sz w:val="24"/>
          <w:szCs w:val="24"/>
        </w:rPr>
        <w:t xml:space="preserve"> Darbų teikimo ir darbų atlikimo trukmė</w:t>
      </w:r>
      <w:r w:rsidR="00337F8A">
        <w:rPr>
          <w:rFonts w:ascii="Times New Roman" w:hAnsi="Times New Roman" w:cs="Times New Roman"/>
          <w:sz w:val="24"/>
          <w:szCs w:val="24"/>
        </w:rPr>
        <w:t>: iki 2025 m. s</w:t>
      </w:r>
      <w:r w:rsidR="00410B98">
        <w:rPr>
          <w:rFonts w:ascii="Times New Roman" w:hAnsi="Times New Roman" w:cs="Times New Roman"/>
          <w:sz w:val="24"/>
          <w:szCs w:val="24"/>
        </w:rPr>
        <w:t>p</w:t>
      </w:r>
      <w:r w:rsidR="00337F8A">
        <w:rPr>
          <w:rFonts w:ascii="Times New Roman" w:hAnsi="Times New Roman" w:cs="Times New Roman"/>
          <w:sz w:val="24"/>
          <w:szCs w:val="24"/>
        </w:rPr>
        <w:t>alio 31 d.</w:t>
      </w:r>
      <w:r w:rsidR="009836DD">
        <w:rPr>
          <w:rFonts w:ascii="Times New Roman" w:hAnsi="Times New Roman" w:cs="Times New Roman"/>
          <w:sz w:val="24"/>
          <w:szCs w:val="24"/>
        </w:rPr>
        <w:t xml:space="preserve"> Darbų atlikimo terminas be pratęsimo galimybės nuo </w:t>
      </w:r>
      <w:proofErr w:type="spellStart"/>
      <w:r w:rsidR="009836DD">
        <w:rPr>
          <w:rFonts w:ascii="Times New Roman" w:hAnsi="Times New Roman" w:cs="Times New Roman"/>
          <w:sz w:val="24"/>
          <w:szCs w:val="24"/>
        </w:rPr>
        <w:t>Suatrties</w:t>
      </w:r>
      <w:proofErr w:type="spellEnd"/>
      <w:r w:rsidR="009836DD">
        <w:rPr>
          <w:rFonts w:ascii="Times New Roman" w:hAnsi="Times New Roman" w:cs="Times New Roman"/>
          <w:sz w:val="24"/>
          <w:szCs w:val="24"/>
        </w:rPr>
        <w:t xml:space="preserve"> pasirašymo dienos. </w:t>
      </w:r>
      <w:r w:rsidR="009836DD" w:rsidRPr="009836DD">
        <w:rPr>
          <w:rFonts w:ascii="Times New Roman" w:hAnsi="Times New Roman" w:cs="Times New Roman"/>
          <w:sz w:val="24"/>
          <w:szCs w:val="24"/>
        </w:rPr>
        <w:t>R</w:t>
      </w:r>
      <w:r w:rsidR="001D37E2" w:rsidRPr="009836DD">
        <w:rPr>
          <w:rFonts w:ascii="Times New Roman" w:hAnsi="Times New Roman" w:cs="Times New Roman"/>
          <w:sz w:val="24"/>
          <w:szCs w:val="24"/>
        </w:rPr>
        <w:t>angovas iki darbų atlikimo termino pabaigos privalo atlikti visus sutartyje ir jos prieduose nurodytus darbus, įskaitant baigiamuosius bandymus (jeigu taikoma).</w:t>
      </w:r>
    </w:p>
    <w:p w14:paraId="5FA3CC16" w14:textId="62176412" w:rsidR="001D37E2" w:rsidRPr="001252F1" w:rsidRDefault="007E1E20" w:rsidP="001D37E2">
      <w:pPr>
        <w:tabs>
          <w:tab w:val="left" w:pos="1134"/>
        </w:tabs>
        <w:ind w:firstLine="567"/>
        <w:rPr>
          <w:rFonts w:ascii="Times New Roman" w:hAnsi="Times New Roman" w:cs="Times New Roman"/>
          <w:sz w:val="24"/>
          <w:szCs w:val="24"/>
        </w:rPr>
      </w:pPr>
      <w:r>
        <w:rPr>
          <w:rFonts w:ascii="Times New Roman" w:hAnsi="Times New Roman" w:cs="Times New Roman"/>
          <w:sz w:val="24"/>
          <w:szCs w:val="24"/>
        </w:rPr>
        <w:t>4.2</w:t>
      </w:r>
      <w:r w:rsidR="001D37E2" w:rsidRPr="001252F1">
        <w:rPr>
          <w:rFonts w:ascii="Times New Roman" w:hAnsi="Times New Roman" w:cs="Times New Roman"/>
          <w:sz w:val="24"/>
          <w:szCs w:val="24"/>
        </w:rPr>
        <w:t>. N</w:t>
      </w:r>
      <w:r>
        <w:rPr>
          <w:rFonts w:ascii="Times New Roman" w:hAnsi="Times New Roman" w:cs="Times New Roman"/>
          <w:sz w:val="24"/>
          <w:szCs w:val="24"/>
        </w:rPr>
        <w:t>en</w:t>
      </w:r>
      <w:r w:rsidR="001D37E2" w:rsidRPr="001252F1">
        <w:rPr>
          <w:rFonts w:ascii="Times New Roman" w:hAnsi="Times New Roman" w:cs="Times New Roman"/>
          <w:sz w:val="24"/>
          <w:szCs w:val="24"/>
        </w:rPr>
        <w:t>umatyta sutarties pratęsimo galimybė</w:t>
      </w:r>
      <w:r>
        <w:rPr>
          <w:rFonts w:ascii="Times New Roman" w:hAnsi="Times New Roman" w:cs="Times New Roman"/>
          <w:sz w:val="24"/>
          <w:szCs w:val="24"/>
        </w:rPr>
        <w:t>.</w:t>
      </w:r>
    </w:p>
    <w:p w14:paraId="0FB0CF31" w14:textId="368E339B" w:rsidR="001D37E2" w:rsidRPr="001252F1" w:rsidRDefault="00ED3FDB" w:rsidP="001D37E2">
      <w:pPr>
        <w:tabs>
          <w:tab w:val="left" w:pos="1134"/>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4.3</w:t>
      </w:r>
      <w:r w:rsidR="001D37E2" w:rsidRPr="001252F1">
        <w:rPr>
          <w:rFonts w:ascii="Times New Roman" w:hAnsi="Times New Roman" w:cs="Times New Roman"/>
          <w:sz w:val="24"/>
          <w:szCs w:val="24"/>
        </w:rPr>
        <w:t>. Darbų pabaiga pagal Sutartį bus laikomas momentas, kai bus užbaigti visi Sutartyje numatyti Darbai ir priimti pagal šios Sutarties VIII skyrių.</w:t>
      </w:r>
    </w:p>
    <w:p w14:paraId="0D093CEE"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36733DCB"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05" w:name="_Toc183506445"/>
      <w:bookmarkStart w:id="106" w:name="_Toc191886031"/>
      <w:bookmarkStart w:id="107" w:name="_Toc191907488"/>
      <w:bookmarkStart w:id="108" w:name="_Toc191971447"/>
      <w:bookmarkStart w:id="109" w:name="_Toc195171337"/>
      <w:r w:rsidRPr="001252F1">
        <w:rPr>
          <w:rFonts w:ascii="Times New Roman" w:hAnsi="Times New Roman" w:cs="Times New Roman"/>
          <w:b/>
          <w:sz w:val="24"/>
          <w:szCs w:val="24"/>
        </w:rPr>
        <w:lastRenderedPageBreak/>
        <w:t>V SKYRIUS</w:t>
      </w:r>
      <w:bookmarkEnd w:id="105"/>
      <w:bookmarkEnd w:id="106"/>
      <w:bookmarkEnd w:id="107"/>
      <w:bookmarkEnd w:id="108"/>
      <w:bookmarkEnd w:id="109"/>
    </w:p>
    <w:p w14:paraId="7E166B96"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10" w:name="_Toc183506446"/>
      <w:bookmarkStart w:id="111" w:name="_Toc191886032"/>
      <w:bookmarkStart w:id="112" w:name="_Toc191907489"/>
      <w:bookmarkStart w:id="113" w:name="_Toc191971448"/>
      <w:bookmarkStart w:id="114" w:name="_Toc195171338"/>
      <w:r w:rsidRPr="001252F1">
        <w:rPr>
          <w:rFonts w:ascii="Times New Roman" w:hAnsi="Times New Roman" w:cs="Times New Roman"/>
          <w:b/>
          <w:sz w:val="24"/>
          <w:szCs w:val="24"/>
        </w:rPr>
        <w:t>ŠALIŲ ĮSIPAREIGOJIMAI</w:t>
      </w:r>
      <w:bookmarkEnd w:id="110"/>
      <w:bookmarkEnd w:id="111"/>
      <w:bookmarkEnd w:id="112"/>
      <w:bookmarkEnd w:id="113"/>
      <w:bookmarkEnd w:id="114"/>
    </w:p>
    <w:p w14:paraId="3D2A4756"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19FF932C" w14:textId="221EFB42" w:rsidR="001D37E2" w:rsidRPr="006C52C5" w:rsidRDefault="009C085E" w:rsidP="001D37E2">
      <w:pPr>
        <w:numPr>
          <w:ilvl w:val="12"/>
          <w:numId w:val="0"/>
        </w:numPr>
        <w:spacing w:line="240" w:lineRule="auto"/>
        <w:ind w:firstLine="567"/>
        <w:contextualSpacing/>
        <w:rPr>
          <w:rFonts w:ascii="Times New Roman" w:hAnsi="Times New Roman" w:cs="Times New Roman"/>
          <w:i/>
          <w:sz w:val="24"/>
          <w:szCs w:val="24"/>
          <w:u w:val="single"/>
        </w:rPr>
      </w:pPr>
      <w:r>
        <w:rPr>
          <w:rFonts w:ascii="Times New Roman" w:hAnsi="Times New Roman" w:cs="Times New Roman"/>
          <w:sz w:val="24"/>
          <w:szCs w:val="24"/>
          <w:u w:val="single"/>
        </w:rPr>
        <w:t>5.1</w:t>
      </w:r>
      <w:r w:rsidR="001D37E2" w:rsidRPr="006C52C5">
        <w:rPr>
          <w:rFonts w:ascii="Times New Roman" w:hAnsi="Times New Roman" w:cs="Times New Roman"/>
          <w:sz w:val="24"/>
          <w:szCs w:val="24"/>
          <w:u w:val="single"/>
        </w:rPr>
        <w:t>. Užsakovas įsipareigoja:</w:t>
      </w:r>
    </w:p>
    <w:p w14:paraId="7CBDCC28" w14:textId="0A0386BF" w:rsidR="001D37E2" w:rsidRPr="006C52C5" w:rsidRDefault="009C085E" w:rsidP="001D37E2">
      <w:pPr>
        <w:numPr>
          <w:ilvl w:val="12"/>
          <w:numId w:val="0"/>
        </w:numPr>
        <w:spacing w:line="240" w:lineRule="auto"/>
        <w:ind w:firstLine="567"/>
        <w:contextualSpacing/>
        <w:rPr>
          <w:rFonts w:ascii="Times New Roman" w:hAnsi="Times New Roman" w:cs="Times New Roman"/>
          <w:b/>
          <w:i/>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.1. nustatyti darbų apimtį ir atlikimo sąlygas;</w:t>
      </w:r>
    </w:p>
    <w:p w14:paraId="184E1E2F" w14:textId="390D1A93"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.2. pranešti, kas vykdys darbų kokybės priežiūrą;</w:t>
      </w:r>
    </w:p>
    <w:p w14:paraId="07E8AA19" w14:textId="108AAFC7"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.3. priimti iš Rangovo užbaigtus darbus ir už juos atsiskaityti;</w:t>
      </w:r>
    </w:p>
    <w:p w14:paraId="03D23D54" w14:textId="49AE144F"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.4. pareikalauti šalinti trūkumus, nemokėti už nekokybiškai atliktą darbą arba sustabdyti darbus, jeigu Rangovas nesilaiko statybos normų ir taisyklių.</w:t>
      </w:r>
    </w:p>
    <w:p w14:paraId="3387747E" w14:textId="279BC9E3"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u w:val="single"/>
        </w:rPr>
      </w:pPr>
      <w:r>
        <w:rPr>
          <w:rFonts w:ascii="Times New Roman" w:hAnsi="Times New Roman" w:cs="Times New Roman"/>
          <w:sz w:val="24"/>
          <w:szCs w:val="24"/>
          <w:u w:val="single"/>
        </w:rPr>
        <w:t>5.2</w:t>
      </w:r>
      <w:r w:rsidR="001D37E2" w:rsidRPr="006C52C5">
        <w:rPr>
          <w:rFonts w:ascii="Times New Roman" w:hAnsi="Times New Roman" w:cs="Times New Roman"/>
          <w:sz w:val="24"/>
          <w:szCs w:val="24"/>
          <w:u w:val="single"/>
        </w:rPr>
        <w:t>. Rangovas įsipareigoja:</w:t>
      </w:r>
    </w:p>
    <w:p w14:paraId="6E8CC95B" w14:textId="56553EA0"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.1.</w:t>
      </w:r>
      <w:r w:rsidR="001D37E2" w:rsidRPr="006C52C5">
        <w:rPr>
          <w:rFonts w:ascii="Times New Roman" w:hAnsi="Times New Roman" w:cs="Times New Roman"/>
          <w:spacing w:val="-3"/>
          <w:sz w:val="24"/>
          <w:szCs w:val="24"/>
        </w:rPr>
        <w:t xml:space="preserve"> </w:t>
      </w:r>
      <w:r w:rsidR="001D37E2" w:rsidRPr="006C52C5">
        <w:rPr>
          <w:rFonts w:ascii="Times New Roman" w:hAnsi="Times New Roman" w:cs="Times New Roman"/>
          <w:sz w:val="24"/>
          <w:szCs w:val="24"/>
        </w:rPr>
        <w:t>atlikti sutarties 1.</w:t>
      </w:r>
      <w:r>
        <w:rPr>
          <w:rFonts w:ascii="Times New Roman" w:hAnsi="Times New Roman" w:cs="Times New Roman"/>
          <w:sz w:val="24"/>
          <w:szCs w:val="24"/>
        </w:rPr>
        <w:t xml:space="preserve">1. </w:t>
      </w:r>
      <w:r w:rsidR="001D37E2" w:rsidRPr="006C52C5">
        <w:rPr>
          <w:rFonts w:ascii="Times New Roman" w:hAnsi="Times New Roman" w:cs="Times New Roman"/>
          <w:sz w:val="24"/>
          <w:szCs w:val="24"/>
        </w:rPr>
        <w:t xml:space="preserve">punkte nurodytus darbus vadovaudamasis šia sutartimi, laikydamasis Lietuvos Respublikoje galiojančių įstatymų, Lietuvos Respublikos Vyriausybės nutarimų, reglamentų, normų ir taisyklių, užtikrinančių aplinkosaugos, darbų saugos reikalavimus; </w:t>
      </w:r>
    </w:p>
    <w:p w14:paraId="2A15A21E" w14:textId="1F72E046"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1AF92EB2" w14:textId="6374C3FD"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.3. naudoti tik Darbų vykdymui ir naudojimo sąlygoms tinkamą įrangą ir medžiagas;</w:t>
      </w:r>
    </w:p>
    <w:p w14:paraId="64811550" w14:textId="2ADBA067"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 xml:space="preserve">.4. užtikrinti saugos ir sveikatos darbe, priešgaisrinės saugos ir aplinkos apsaugos reikalavimų vykdymą; </w:t>
      </w:r>
    </w:p>
    <w:p w14:paraId="471B962C" w14:textId="1A3D483B"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.5. būti atsakingu už visus savo veiksmus ir statybos darbų metodų tinkamumą, patikimumą visu Darbų vykdymo laikotarpiu;</w:t>
      </w:r>
    </w:p>
    <w:p w14:paraId="085CF659" w14:textId="65A16C6D"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.6. pašalinti iš statybvietės visas statybines atliekas ir šiukšles;</w:t>
      </w:r>
    </w:p>
    <w:p w14:paraId="71635812" w14:textId="4C95E16F"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.7. valyti ir prižiūrėti patekimo į statybvietę kelius ir aplinką nuo šiukšlių ar kitų teršalų. Statybvietė turi būti saugi, paženklinta įspėjamaisiais ženklais ir nekelti pavojaus Užsakovo personalui ir tretiesiems asmenims.</w:t>
      </w:r>
    </w:p>
    <w:p w14:paraId="0B369D08" w14:textId="05D50F56" w:rsidR="001D37E2" w:rsidRPr="006C52C5" w:rsidRDefault="009C085E" w:rsidP="001D37E2">
      <w:pPr>
        <w:spacing w:line="240" w:lineRule="auto"/>
        <w:ind w:firstLine="567"/>
        <w:contextualSpacing/>
        <w:rPr>
          <w:rFonts w:ascii="Times New Roman" w:hAnsi="Times New Roman" w:cs="Times New Roman"/>
          <w:b/>
          <w:bCs/>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 xml:space="preserve">.8.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001D37E2" w:rsidRPr="006C52C5">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4933045D" w14:textId="3417C111" w:rsidR="001D37E2" w:rsidRPr="006C52C5" w:rsidRDefault="009C085E" w:rsidP="00F513FF">
      <w:pPr>
        <w:tabs>
          <w:tab w:val="left" w:pos="709"/>
          <w:tab w:val="left" w:pos="993"/>
        </w:tabs>
        <w:spacing w:line="240" w:lineRule="auto"/>
        <w:ind w:right="45"/>
        <w:contextualSpacing/>
        <w:rPr>
          <w:rFonts w:ascii="Times New Roman" w:hAnsi="Times New Roman" w:cs="Times New Roman"/>
          <w:spacing w:val="-3"/>
          <w:sz w:val="24"/>
          <w:szCs w:val="24"/>
        </w:rPr>
      </w:pPr>
      <w:r>
        <w:rPr>
          <w:rFonts w:ascii="Times New Roman" w:hAnsi="Times New Roman" w:cs="Times New Roman"/>
          <w:sz w:val="24"/>
          <w:szCs w:val="24"/>
        </w:rPr>
        <w:t>5.</w:t>
      </w:r>
      <w:r w:rsidR="003D42B7">
        <w:rPr>
          <w:rFonts w:ascii="Times New Roman" w:hAnsi="Times New Roman" w:cs="Times New Roman"/>
          <w:sz w:val="24"/>
          <w:szCs w:val="24"/>
        </w:rPr>
        <w:t>2.9</w:t>
      </w:r>
      <w:r w:rsidR="001D37E2" w:rsidRPr="006C52C5">
        <w:rPr>
          <w:rFonts w:ascii="Times New Roman" w:hAnsi="Times New Roman" w:cs="Times New Roman"/>
          <w:sz w:val="24"/>
          <w:szCs w:val="24"/>
        </w:rPr>
        <w:t xml:space="preserve">. garantuoti, kad atlikti darbai atitinka norminių statybos dokumentų reikalavimus. </w:t>
      </w:r>
      <w:r w:rsidR="001D37E2" w:rsidRPr="009C085E">
        <w:rPr>
          <w:rFonts w:ascii="Times New Roman" w:hAnsi="Times New Roman" w:cs="Times New Roman"/>
          <w:sz w:val="24"/>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1D37E2" w:rsidRPr="006C52C5">
        <w:rPr>
          <w:rFonts w:ascii="Times New Roman" w:hAnsi="Times New Roman" w:cs="Times New Roman"/>
          <w:sz w:val="24"/>
          <w:szCs w:val="24"/>
        </w:rPr>
        <w:t xml:space="preserve">„Dėl </w:t>
      </w:r>
      <w:r w:rsidR="001D37E2" w:rsidRPr="009C085E">
        <w:rPr>
          <w:rFonts w:ascii="Times New Roman" w:hAnsi="Times New Roman" w:cs="Times New Roman"/>
          <w:sz w:val="24"/>
          <w:szCs w:val="24"/>
        </w:rPr>
        <w:t>aplinkos apsaugos kriterijų taikymo, vykdant žaliuosius pirkimus</w:t>
      </w:r>
      <w:r w:rsidR="001D37E2" w:rsidRPr="006C52C5">
        <w:rPr>
          <w:rFonts w:ascii="Times New Roman" w:hAnsi="Times New Roman" w:cs="Times New Roman"/>
          <w:sz w:val="24"/>
          <w:szCs w:val="24"/>
          <w:shd w:val="clear" w:color="auto" w:fill="FFFFFF"/>
        </w:rPr>
        <w:t>, tvarkos aprašo patvirtinimo“</w:t>
      </w:r>
      <w:r w:rsidR="001D37E2" w:rsidRPr="006C52C5">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453B3010" w14:textId="46C2A0F7" w:rsidR="001D37E2" w:rsidRPr="006C52C5" w:rsidRDefault="009C085E" w:rsidP="00F513FF">
      <w:pPr>
        <w:spacing w:line="240" w:lineRule="auto"/>
        <w:ind w:firstLine="720"/>
        <w:rPr>
          <w:rFonts w:ascii="Times New Roman" w:hAnsi="Times New Roman" w:cs="Times New Roman"/>
          <w:color w:val="000000"/>
          <w:sz w:val="24"/>
          <w:szCs w:val="24"/>
        </w:rPr>
      </w:pPr>
      <w:r>
        <w:rPr>
          <w:rFonts w:ascii="Times New Roman" w:hAnsi="Times New Roman" w:cs="Times New Roman"/>
          <w:spacing w:val="-3"/>
          <w:sz w:val="24"/>
          <w:szCs w:val="24"/>
        </w:rPr>
        <w:t>5.</w:t>
      </w:r>
      <w:r w:rsidR="003D42B7">
        <w:rPr>
          <w:rFonts w:ascii="Times New Roman" w:hAnsi="Times New Roman" w:cs="Times New Roman"/>
          <w:spacing w:val="-3"/>
          <w:sz w:val="24"/>
          <w:szCs w:val="24"/>
        </w:rPr>
        <w:t>2.9</w:t>
      </w:r>
      <w:r w:rsidR="001D37E2" w:rsidRPr="006C52C5">
        <w:rPr>
          <w:rFonts w:ascii="Times New Roman" w:hAnsi="Times New Roman" w:cs="Times New Roman"/>
          <w:spacing w:val="-3"/>
          <w:sz w:val="24"/>
          <w:szCs w:val="24"/>
        </w:rPr>
        <w:t>.1. K</w:t>
      </w:r>
      <w:r w:rsidR="001D37E2" w:rsidRPr="006C52C5">
        <w:rPr>
          <w:rFonts w:ascii="Times New Roman" w:hAnsi="Times New Roman" w:cs="Times New Roman"/>
          <w:color w:val="000000"/>
          <w:sz w:val="24"/>
          <w:szCs w:val="24"/>
        </w:rPr>
        <w:t>elių naujos statybos, rekonstravimo, kapitalinio remonto projektavimo paslaugoms ir (ar) statybos darbams taikomi ne mažiau kaip du iš šių minimalių aplinkos apsaugos kriterijų:</w:t>
      </w:r>
    </w:p>
    <w:p w14:paraId="0AAFAC35" w14:textId="30D23E34" w:rsidR="001D37E2" w:rsidRPr="006C52C5" w:rsidRDefault="009C085E" w:rsidP="00F513FF">
      <w:pPr>
        <w:spacing w:line="240" w:lineRule="auto"/>
        <w:ind w:firstLine="720"/>
        <w:rPr>
          <w:rFonts w:ascii="Times New Roman" w:hAnsi="Times New Roman" w:cs="Times New Roman"/>
          <w:color w:val="000000"/>
          <w:spacing w:val="-6"/>
          <w:sz w:val="24"/>
          <w:szCs w:val="24"/>
        </w:rPr>
      </w:pPr>
      <w:r>
        <w:rPr>
          <w:rFonts w:ascii="Times New Roman" w:hAnsi="Times New Roman" w:cs="Times New Roman"/>
          <w:color w:val="000000"/>
          <w:sz w:val="24"/>
          <w:szCs w:val="24"/>
        </w:rPr>
        <w:t>5.</w:t>
      </w:r>
      <w:r w:rsidR="003D42B7">
        <w:rPr>
          <w:rFonts w:ascii="Times New Roman" w:hAnsi="Times New Roman" w:cs="Times New Roman"/>
          <w:color w:val="000000"/>
          <w:sz w:val="24"/>
          <w:szCs w:val="24"/>
        </w:rPr>
        <w:t>2.9.</w:t>
      </w:r>
      <w:r w:rsidR="001D37E2" w:rsidRPr="006C52C5">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001D37E2" w:rsidRPr="006C52C5">
        <w:rPr>
          <w:rFonts w:ascii="Times New Roman" w:hAnsi="Times New Roman" w:cs="Times New Roman"/>
          <w:color w:val="000000"/>
          <w:spacing w:val="-6"/>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5F0132">
        <w:rPr>
          <w:rFonts w:ascii="Times New Roman" w:hAnsi="Times New Roman" w:cs="Times New Roman"/>
          <w:color w:val="000000"/>
          <w:spacing w:val="-6"/>
          <w:sz w:val="24"/>
          <w:szCs w:val="24"/>
        </w:rPr>
        <w:t>.</w:t>
      </w:r>
    </w:p>
    <w:p w14:paraId="4865D560" w14:textId="7EFC8F3A" w:rsidR="001D37E2" w:rsidRPr="006C52C5" w:rsidRDefault="001F59C0" w:rsidP="00F513FF">
      <w:pPr>
        <w:spacing w:line="240" w:lineRule="auto"/>
        <w:ind w:firstLine="567"/>
        <w:contextualSpacing/>
        <w:rPr>
          <w:rFonts w:ascii="Times New Roman" w:hAnsi="Times New Roman" w:cs="Times New Roman"/>
          <w:b/>
          <w:bCs/>
          <w:sz w:val="24"/>
          <w:szCs w:val="24"/>
        </w:rPr>
      </w:pPr>
      <w:r>
        <w:rPr>
          <w:rFonts w:ascii="Times New Roman" w:hAnsi="Times New Roman" w:cs="Times New Roman"/>
          <w:sz w:val="24"/>
          <w:szCs w:val="24"/>
        </w:rPr>
        <w:lastRenderedPageBreak/>
        <w:t>5.3.</w:t>
      </w:r>
      <w:r w:rsidR="001D37E2" w:rsidRPr="006C52C5">
        <w:rPr>
          <w:rFonts w:ascii="Times New Roman" w:hAnsi="Times New Roman" w:cs="Times New Roman"/>
          <w:sz w:val="24"/>
          <w:szCs w:val="24"/>
        </w:rPr>
        <w:t xml:space="preserve"> Užsakovui, Užsakovo paskirtam asmeniui, atsakingam už Sutarties vykdymą, techniniam prižiūrėtojui prašant, nedelsiant pateikti dokumentus patvirtinančius, kad Rangovas vykdydamas Sutartį atitinka Sutarties </w:t>
      </w:r>
      <w:r>
        <w:rPr>
          <w:rFonts w:ascii="Times New Roman" w:hAnsi="Times New Roman" w:cs="Times New Roman"/>
          <w:sz w:val="24"/>
          <w:szCs w:val="24"/>
        </w:rPr>
        <w:t>5.</w:t>
      </w:r>
      <w:r w:rsidR="00F513FF">
        <w:rPr>
          <w:rFonts w:ascii="Times New Roman" w:hAnsi="Times New Roman" w:cs="Times New Roman"/>
          <w:sz w:val="24"/>
          <w:szCs w:val="24"/>
        </w:rPr>
        <w:t>2.9.</w:t>
      </w:r>
      <w:r w:rsidR="001D37E2" w:rsidRPr="006C52C5">
        <w:rPr>
          <w:rFonts w:ascii="Times New Roman" w:hAnsi="Times New Roman" w:cs="Times New Roman"/>
          <w:sz w:val="24"/>
          <w:szCs w:val="24"/>
        </w:rPr>
        <w:t xml:space="preserve"> pu</w:t>
      </w:r>
      <w:r w:rsidR="001D37E2" w:rsidRPr="001F59C0">
        <w:rPr>
          <w:rFonts w:ascii="Times New Roman" w:hAnsi="Times New Roman" w:cs="Times New Roman"/>
          <w:sz w:val="24"/>
          <w:szCs w:val="24"/>
        </w:rPr>
        <w:t>nkte</w:t>
      </w:r>
      <w:r w:rsidR="001D37E2" w:rsidRPr="006C52C5">
        <w:rPr>
          <w:rFonts w:ascii="Times New Roman" w:hAnsi="Times New Roman" w:cs="Times New Roman"/>
          <w:sz w:val="24"/>
          <w:szCs w:val="24"/>
        </w:rPr>
        <w:t xml:space="preserve"> keliamus reikalavimus. </w:t>
      </w:r>
      <w:r w:rsidR="001D37E2" w:rsidRPr="006C52C5">
        <w:rPr>
          <w:rFonts w:ascii="Times New Roman" w:hAnsi="Times New Roman" w:cs="Times New Roman"/>
          <w:b/>
          <w:bCs/>
          <w:sz w:val="24"/>
          <w:szCs w:val="24"/>
        </w:rPr>
        <w:t>Dokumentų nepateikimas yra laikomas esminiu sutarties pažeidimu.</w:t>
      </w:r>
    </w:p>
    <w:p w14:paraId="05B7AEBA" w14:textId="08E627C7" w:rsidR="001D37E2" w:rsidRPr="006C52C5" w:rsidRDefault="001F59C0" w:rsidP="001D37E2">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5</w:t>
      </w:r>
      <w:r w:rsidR="001D37E2" w:rsidRPr="006C52C5">
        <w:rPr>
          <w:rFonts w:ascii="Times New Roman" w:hAnsi="Times New Roman" w:cs="Times New Roman"/>
          <w:sz w:val="24"/>
          <w:szCs w:val="24"/>
        </w:rPr>
        <w:t>.</w:t>
      </w:r>
      <w:r>
        <w:rPr>
          <w:rFonts w:ascii="Times New Roman" w:hAnsi="Times New Roman" w:cs="Times New Roman"/>
          <w:sz w:val="24"/>
          <w:szCs w:val="24"/>
        </w:rPr>
        <w:t>4.</w:t>
      </w:r>
      <w:r w:rsidR="001D37E2" w:rsidRPr="006C52C5">
        <w:rPr>
          <w:rFonts w:ascii="Times New Roman" w:hAnsi="Times New Roman" w:cs="Times New Roman"/>
          <w:sz w:val="24"/>
          <w:szCs w:val="24"/>
        </w:rPr>
        <w:t xml:space="preserve"> </w:t>
      </w:r>
      <w:r w:rsidR="001D37E2" w:rsidRPr="006C52C5">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72B6C9CB" w14:textId="601BAAA7" w:rsidR="001D37E2" w:rsidRPr="006C52C5" w:rsidRDefault="001F59C0" w:rsidP="001D37E2">
      <w:pPr>
        <w:spacing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F5216E">
        <w:rPr>
          <w:rFonts w:ascii="Times New Roman" w:eastAsia="Calibri" w:hAnsi="Times New Roman" w:cs="Times New Roman"/>
          <w:sz w:val="24"/>
          <w:szCs w:val="24"/>
        </w:rPr>
        <w:t>5</w:t>
      </w:r>
      <w:r w:rsidR="001D37E2" w:rsidRPr="006C52C5">
        <w:rPr>
          <w:rFonts w:ascii="Times New Roman" w:eastAsia="Calibri" w:hAnsi="Times New Roman" w:cs="Times New Roman"/>
          <w:sz w:val="24"/>
          <w:szCs w:val="24"/>
        </w:rPr>
        <w:t>. būti atsakingu už Subrangovo, jo įgaliotų atstovų ir darbuotojų veiksmus arba neveikimą taip, kaip atsakytų už savo paties veiksmus ar neveikimą;</w:t>
      </w:r>
    </w:p>
    <w:p w14:paraId="696861BC" w14:textId="534EC28A" w:rsidR="001D37E2" w:rsidRPr="006C52C5"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5.6</w:t>
      </w:r>
      <w:r w:rsidR="001D37E2" w:rsidRPr="006C52C5">
        <w:rPr>
          <w:rFonts w:ascii="Times New Roman" w:hAnsi="Times New Roman" w:cs="Times New Roman"/>
          <w:sz w:val="24"/>
          <w:szCs w:val="24"/>
        </w:rPr>
        <w:t>. sudaryti sąlygas Užsakovo atstovams lankytis Darbų atlikimo objekte bei susipažinti su visa Darbų dokumentacija;</w:t>
      </w:r>
    </w:p>
    <w:p w14:paraId="647A6633" w14:textId="3268904B" w:rsidR="001D37E2" w:rsidRPr="006C52C5"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5.7</w:t>
      </w:r>
      <w:r w:rsidR="001D37E2" w:rsidRPr="006C52C5">
        <w:rPr>
          <w:rFonts w:ascii="Times New Roman" w:hAnsi="Times New Roman" w:cs="Times New Roman"/>
          <w:sz w:val="24"/>
          <w:szCs w:val="24"/>
        </w:rPr>
        <w:t>.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6AFAADD" w14:textId="3BCACA10"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5.8</w:t>
      </w:r>
      <w:r w:rsidR="001D37E2" w:rsidRPr="006C52C5">
        <w:rPr>
          <w:rFonts w:ascii="Times New Roman" w:hAnsi="Times New Roman" w:cs="Times New Roman"/>
          <w:sz w:val="24"/>
          <w:szCs w:val="24"/>
        </w:rPr>
        <w:t>.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001D37E2" w:rsidRPr="006C52C5">
        <w:rPr>
          <w:rFonts w:ascii="Times New Roman" w:hAnsi="Times New Roman" w:cs="Times New Roman"/>
          <w:color w:val="FF0000"/>
          <w:sz w:val="24"/>
          <w:szCs w:val="24"/>
        </w:rPr>
        <w:t xml:space="preserve"> </w:t>
      </w:r>
      <w:r w:rsidR="001D37E2" w:rsidRPr="006C52C5">
        <w:rPr>
          <w:rFonts w:ascii="Times New Roman" w:hAnsi="Times New Roman" w:cs="Times New Roman"/>
          <w:sz w:val="24"/>
          <w:szCs w:val="24"/>
        </w:rPr>
        <w:t>Tokių darbų vertės nustatymo</w:t>
      </w:r>
      <w:r w:rsidR="001D37E2" w:rsidRPr="001252F1">
        <w:rPr>
          <w:rFonts w:ascii="Times New Roman" w:hAnsi="Times New Roman" w:cs="Times New Roman"/>
          <w:sz w:val="24"/>
          <w:szCs w:val="24"/>
        </w:rPr>
        <w:t>, teikimo ir tvirtinimo procedūra atliekama analogiškai kaip pagal Pakeitimų procedūrą, nurodytą Sutarties  XIV  skyriuje.</w:t>
      </w:r>
    </w:p>
    <w:p w14:paraId="5C3AAF2F" w14:textId="0E0A205D"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5.9</w:t>
      </w:r>
      <w:r w:rsidR="001D37E2" w:rsidRPr="001252F1">
        <w:rPr>
          <w:rFonts w:ascii="Times New Roman" w:hAnsi="Times New Roman" w:cs="Times New Roman"/>
          <w:sz w:val="24"/>
          <w:szCs w:val="24"/>
        </w:rPr>
        <w:t>. savo sąskaita atlyginti nuostolius, kurie atsirado dėl netinkamo darbų vykdymo</w:t>
      </w:r>
      <w:r w:rsidR="001D37E2" w:rsidRPr="001252F1">
        <w:rPr>
          <w:rFonts w:ascii="Times New Roman" w:eastAsia="Calibri" w:hAnsi="Times New Roman" w:cs="Times New Roman"/>
          <w:sz w:val="24"/>
          <w:szCs w:val="24"/>
        </w:rPr>
        <w:t xml:space="preserve"> ir apsaugoti Užsakovą nuo visų pretenzijų, kompensacijų</w:t>
      </w:r>
      <w:r w:rsidR="001D37E2" w:rsidRPr="001252F1">
        <w:rPr>
          <w:rFonts w:ascii="Times New Roman" w:hAnsi="Times New Roman" w:cs="Times New Roman"/>
          <w:sz w:val="24"/>
          <w:szCs w:val="24"/>
        </w:rPr>
        <w:t>;</w:t>
      </w:r>
    </w:p>
    <w:p w14:paraId="525F822D" w14:textId="5BE7E901"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5.10</w:t>
      </w:r>
      <w:r w:rsidR="001D37E2" w:rsidRPr="001252F1">
        <w:rPr>
          <w:rFonts w:ascii="Times New Roman" w:hAnsi="Times New Roman" w:cs="Times New Roman"/>
          <w:sz w:val="24"/>
          <w:szCs w:val="24"/>
        </w:rPr>
        <w:t>. savo sąskaita šalinti kontrolinių bandymų metu nustatytus darbų kokybės trūkumus iki teikiant dokumentus apmokėjimui už atliktus darbus;</w:t>
      </w:r>
    </w:p>
    <w:p w14:paraId="3511EBF7" w14:textId="33A6ECCB"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5.11</w:t>
      </w:r>
      <w:r w:rsidR="001D37E2" w:rsidRPr="001252F1">
        <w:rPr>
          <w:rFonts w:ascii="Times New Roman" w:hAnsi="Times New Roman" w:cs="Times New Roman"/>
          <w:sz w:val="24"/>
          <w:szCs w:val="24"/>
        </w:rPr>
        <w:t>. įforminti priežiūros darbų atlikimo dokumentus;</w:t>
      </w:r>
    </w:p>
    <w:p w14:paraId="0B9620A0" w14:textId="3F7F3B28"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5.12</w:t>
      </w:r>
      <w:r w:rsidR="001D37E2" w:rsidRPr="001252F1">
        <w:rPr>
          <w:rFonts w:ascii="Times New Roman" w:hAnsi="Times New Roman" w:cs="Times New Roman"/>
          <w:sz w:val="24"/>
          <w:szCs w:val="24"/>
        </w:rPr>
        <w:t>. savo sąskaita atlikti medžiagų ir gaminių, jei Užsakovui kilo įtarimas dėl atliktų, bet nepriduotų darbų kokybės;</w:t>
      </w:r>
    </w:p>
    <w:p w14:paraId="196E4EF4" w14:textId="110A5322"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5.13</w:t>
      </w:r>
      <w:r w:rsidR="001D37E2" w:rsidRPr="001252F1">
        <w:rPr>
          <w:rFonts w:ascii="Times New Roman" w:hAnsi="Times New Roman" w:cs="Times New Roman"/>
          <w:sz w:val="24"/>
          <w:szCs w:val="24"/>
        </w:rPr>
        <w:t>. vykdyti darbų pirkimo metu visus pateiktus įsipareigojimus;</w:t>
      </w:r>
    </w:p>
    <w:p w14:paraId="37D79C4A" w14:textId="631E1ED9"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5.14</w:t>
      </w:r>
      <w:r w:rsidR="001D37E2" w:rsidRPr="001252F1">
        <w:rPr>
          <w:rFonts w:ascii="Times New Roman" w:hAnsi="Times New Roman" w:cs="Times New Roman"/>
          <w:sz w:val="24"/>
          <w:szCs w:val="24"/>
        </w:rPr>
        <w:t>. įspėti Užsakovą, jei jo nurodymų laikymasis kelia grėsmę atliekamų darbų kokybei;</w:t>
      </w:r>
    </w:p>
    <w:p w14:paraId="65939ED1" w14:textId="7E38ABC9"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5.15</w:t>
      </w:r>
      <w:r w:rsidR="001D37E2" w:rsidRPr="001252F1">
        <w:rPr>
          <w:rFonts w:ascii="Times New Roman" w:hAnsi="Times New Roman" w:cs="Times New Roman"/>
          <w:sz w:val="24"/>
          <w:szCs w:val="24"/>
        </w:rPr>
        <w:t>. laiku pranešti Užsakovui apie kitas aplinkybes, kenkiančias darbų kokybei, atlikimo terminui;</w:t>
      </w:r>
    </w:p>
    <w:p w14:paraId="6B40B341" w14:textId="5FECD4C4" w:rsidR="001D37E2" w:rsidRPr="001252F1" w:rsidRDefault="00F5216E" w:rsidP="004168A7">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pacing w:val="-2"/>
          <w:sz w:val="24"/>
          <w:szCs w:val="24"/>
        </w:rPr>
        <w:t>5.16</w:t>
      </w:r>
      <w:r w:rsidR="001D37E2" w:rsidRPr="001252F1">
        <w:rPr>
          <w:rFonts w:ascii="Times New Roman" w:hAnsi="Times New Roman" w:cs="Times New Roman"/>
          <w:spacing w:val="-2"/>
          <w:sz w:val="24"/>
          <w:szCs w:val="24"/>
        </w:rPr>
        <w:t>. s</w:t>
      </w:r>
      <w:r w:rsidR="001D37E2" w:rsidRPr="001252F1">
        <w:rPr>
          <w:rFonts w:ascii="Times New Roman" w:hAnsi="Times New Roman" w:cs="Times New Roman"/>
          <w:sz w:val="24"/>
          <w:szCs w:val="24"/>
        </w:rPr>
        <w:t>tatybvietėje statybos darbus atliekantys asmenys, nurodyti Lietuvos Respublikos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straipsnio 1 dalyje, privalo turėti galiojantį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2C29C411" w14:textId="227F0899" w:rsidR="001D37E2" w:rsidRPr="001252F1" w:rsidRDefault="00A96B0D" w:rsidP="004168A7">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5.16</w:t>
      </w:r>
      <w:r w:rsidR="001D37E2" w:rsidRPr="001252F1">
        <w:rPr>
          <w:rFonts w:ascii="Times New Roman" w:hAnsi="Times New Roman" w:cs="Times New Roman"/>
          <w:sz w:val="24"/>
          <w:szCs w:val="24"/>
        </w:rPr>
        <w:t>.1.prieš patenkant į statybvietę ir statybvietėje pareikalavus statytojui (Užsakovui) ar jo vienam įgaliotam rangovui ar jų įgaliotiems asmenims.</w:t>
      </w:r>
    </w:p>
    <w:p w14:paraId="595398F7" w14:textId="5D66752F"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5.17</w:t>
      </w:r>
      <w:r w:rsidR="001D37E2" w:rsidRPr="001252F1">
        <w:rPr>
          <w:rFonts w:ascii="Times New Roman" w:hAnsi="Times New Roman" w:cs="Times New Roman"/>
          <w:sz w:val="24"/>
          <w:szCs w:val="24"/>
        </w:rPr>
        <w:t>. Statybvietėje gali būti asmenys, kurie:</w:t>
      </w:r>
    </w:p>
    <w:p w14:paraId="77201EEF" w14:textId="580EC0C4"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5.17.1</w:t>
      </w:r>
      <w:r w:rsidR="001D37E2" w:rsidRPr="001252F1">
        <w:rPr>
          <w:rFonts w:ascii="Times New Roman" w:hAnsi="Times New Roman" w:cs="Times New Roman"/>
          <w:sz w:val="24"/>
          <w:szCs w:val="24"/>
        </w:rPr>
        <w:t>. turi kodą arba, kai jiems kodas negali būti suformuotas, – kode užšifruojamus duomenis pagrindžiančius dokumentus, arba</w:t>
      </w:r>
    </w:p>
    <w:p w14:paraId="264FA38C" w14:textId="6F558672"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5.17</w:t>
      </w:r>
      <w:r w:rsidR="001D37E2" w:rsidRPr="001252F1">
        <w:rPr>
          <w:rFonts w:ascii="Times New Roman" w:hAnsi="Times New Roman" w:cs="Times New Roman"/>
          <w:sz w:val="24"/>
          <w:szCs w:val="24"/>
        </w:rPr>
        <w:t xml:space="preserve">.2. statytojo (Užsakovo) ar jo vieno įgalioto Rangovo nustatyta tvarka užregistravo atvykimo į statybvietę pradžios laiką ir priežastį ir turi statytojo (Užsakovo) ar jo vieno įgalioto Rangovo nustatytą identifikavimo priemonę. </w:t>
      </w:r>
    </w:p>
    <w:p w14:paraId="5841FAEA" w14:textId="0AA2B2D5"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5.18</w:t>
      </w:r>
      <w:r w:rsidR="001D37E2" w:rsidRPr="001252F1">
        <w:rPr>
          <w:rFonts w:ascii="Times New Roman" w:hAnsi="Times New Roman" w:cs="Times New Roman"/>
          <w:sz w:val="24"/>
          <w:szCs w:val="24"/>
        </w:rPr>
        <w:t>.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7643C0AA" w14:textId="16376D4A"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5.19</w:t>
      </w:r>
      <w:r w:rsidR="001D37E2" w:rsidRPr="001252F1">
        <w:rPr>
          <w:rFonts w:ascii="Times New Roman" w:hAnsi="Times New Roman" w:cs="Times New Roman"/>
          <w:sz w:val="24"/>
          <w:szCs w:val="24"/>
        </w:rPr>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20433BE9" w14:textId="4B269D2B"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5.20</w:t>
      </w:r>
      <w:r w:rsidR="001D37E2" w:rsidRPr="001252F1">
        <w:rPr>
          <w:rFonts w:ascii="Times New Roman" w:hAnsi="Times New Roman" w:cs="Times New Roman"/>
          <w:sz w:val="24"/>
          <w:szCs w:val="24"/>
        </w:rPr>
        <w:t>. Statytojas (Užsakovas) ar jo įgaliotas Rangovas, nevykdantis šio straipsnio 4 dalyje nustatytų pareigų arba netinkamai jas vykdantis, atsako šio įstatymo ir Lietuvos Respublikos administracinių nusižengimų kodekso nustatyta tvarka.</w:t>
      </w:r>
    </w:p>
    <w:p w14:paraId="4E5E20C0" w14:textId="77777777" w:rsidR="001D37E2" w:rsidRPr="001252F1" w:rsidRDefault="001D37E2" w:rsidP="001D37E2">
      <w:pPr>
        <w:tabs>
          <w:tab w:val="left" w:pos="1134"/>
        </w:tabs>
        <w:spacing w:line="240" w:lineRule="auto"/>
        <w:ind w:firstLine="720"/>
        <w:contextualSpacing/>
        <w:rPr>
          <w:rFonts w:ascii="Times New Roman" w:hAnsi="Times New Roman" w:cs="Times New Roman"/>
          <w:sz w:val="24"/>
          <w:szCs w:val="24"/>
        </w:rPr>
      </w:pPr>
    </w:p>
    <w:p w14:paraId="0C1B4E0E"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15" w:name="_Toc183506447"/>
      <w:bookmarkStart w:id="116" w:name="_Toc191886033"/>
      <w:bookmarkStart w:id="117" w:name="_Toc191907490"/>
      <w:bookmarkStart w:id="118" w:name="_Toc191971449"/>
      <w:bookmarkStart w:id="119" w:name="_Toc195171339"/>
      <w:r w:rsidRPr="001252F1">
        <w:rPr>
          <w:rFonts w:ascii="Times New Roman" w:hAnsi="Times New Roman" w:cs="Times New Roman"/>
          <w:b/>
          <w:sz w:val="24"/>
          <w:szCs w:val="24"/>
        </w:rPr>
        <w:t>VI SKYRIUS</w:t>
      </w:r>
      <w:bookmarkEnd w:id="115"/>
      <w:bookmarkEnd w:id="116"/>
      <w:bookmarkEnd w:id="117"/>
      <w:bookmarkEnd w:id="118"/>
      <w:bookmarkEnd w:id="119"/>
    </w:p>
    <w:p w14:paraId="0E8E1C92"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20" w:name="_Toc183506448"/>
      <w:bookmarkStart w:id="121" w:name="_Toc191886034"/>
      <w:bookmarkStart w:id="122" w:name="_Toc191907491"/>
      <w:bookmarkStart w:id="123" w:name="_Toc191971450"/>
      <w:bookmarkStart w:id="124" w:name="_Toc195171340"/>
      <w:r w:rsidRPr="001252F1">
        <w:rPr>
          <w:rFonts w:ascii="Times New Roman" w:hAnsi="Times New Roman" w:cs="Times New Roman"/>
          <w:b/>
          <w:sz w:val="24"/>
          <w:szCs w:val="24"/>
        </w:rPr>
        <w:t>ŠALIŲ TEISĖS</w:t>
      </w:r>
      <w:bookmarkEnd w:id="120"/>
      <w:bookmarkEnd w:id="121"/>
      <w:bookmarkEnd w:id="122"/>
      <w:bookmarkEnd w:id="123"/>
      <w:bookmarkEnd w:id="124"/>
    </w:p>
    <w:p w14:paraId="7CEACA54"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5660E8AF" w14:textId="66D1388F"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25" w:name="_Toc183506449"/>
      <w:bookmarkStart w:id="126" w:name="_Toc191886035"/>
      <w:bookmarkStart w:id="127" w:name="_Toc191907492"/>
      <w:bookmarkStart w:id="128" w:name="_Toc191971451"/>
      <w:bookmarkStart w:id="129" w:name="_Toc195171341"/>
      <w:r>
        <w:rPr>
          <w:rFonts w:ascii="Times New Roman" w:hAnsi="Times New Roman" w:cs="Times New Roman"/>
          <w:sz w:val="24"/>
          <w:szCs w:val="24"/>
        </w:rPr>
        <w:t>6.1</w:t>
      </w:r>
      <w:r w:rsidR="001D37E2" w:rsidRPr="001252F1">
        <w:rPr>
          <w:rFonts w:ascii="Times New Roman" w:hAnsi="Times New Roman" w:cs="Times New Roman"/>
          <w:sz w:val="24"/>
          <w:szCs w:val="24"/>
        </w:rPr>
        <w:t>. Užsakovo teisės:</w:t>
      </w:r>
      <w:bookmarkEnd w:id="125"/>
      <w:bookmarkEnd w:id="126"/>
      <w:bookmarkEnd w:id="127"/>
      <w:bookmarkEnd w:id="128"/>
      <w:bookmarkEnd w:id="129"/>
    </w:p>
    <w:p w14:paraId="5ECB5844" w14:textId="23862701"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30" w:name="_Toc183506450"/>
      <w:bookmarkStart w:id="131" w:name="_Toc191886036"/>
      <w:bookmarkStart w:id="132" w:name="_Toc191907493"/>
      <w:bookmarkStart w:id="133" w:name="_Toc191971452"/>
      <w:bookmarkStart w:id="134" w:name="_Toc195171342"/>
      <w:r>
        <w:rPr>
          <w:rFonts w:ascii="Times New Roman" w:hAnsi="Times New Roman" w:cs="Times New Roman"/>
          <w:sz w:val="24"/>
          <w:szCs w:val="24"/>
        </w:rPr>
        <w:t>6</w:t>
      </w:r>
      <w:r w:rsidR="001D37E2" w:rsidRPr="001252F1">
        <w:rPr>
          <w:rFonts w:ascii="Times New Roman" w:hAnsi="Times New Roman" w:cs="Times New Roman"/>
          <w:sz w:val="24"/>
          <w:szCs w:val="24"/>
        </w:rPr>
        <w:t>.1.</w:t>
      </w:r>
      <w:r>
        <w:rPr>
          <w:rFonts w:ascii="Times New Roman" w:hAnsi="Times New Roman" w:cs="Times New Roman"/>
          <w:sz w:val="24"/>
          <w:szCs w:val="24"/>
        </w:rPr>
        <w:t>1.</w:t>
      </w:r>
      <w:r w:rsidR="001D37E2" w:rsidRPr="001252F1">
        <w:rPr>
          <w:rFonts w:ascii="Times New Roman" w:hAnsi="Times New Roman" w:cs="Times New Roman"/>
          <w:sz w:val="24"/>
          <w:szCs w:val="24"/>
        </w:rPr>
        <w:t xml:space="preserve"> bet kuriuo metu tikrinti Darbų atlikimo eigą ir kokybę;</w:t>
      </w:r>
      <w:bookmarkEnd w:id="130"/>
      <w:bookmarkEnd w:id="131"/>
      <w:bookmarkEnd w:id="132"/>
      <w:bookmarkEnd w:id="133"/>
      <w:bookmarkEnd w:id="134"/>
    </w:p>
    <w:p w14:paraId="3A06089D" w14:textId="2DE6165F"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35" w:name="_Toc183506451"/>
      <w:bookmarkStart w:id="136" w:name="_Toc191886037"/>
      <w:bookmarkStart w:id="137" w:name="_Toc191907494"/>
      <w:bookmarkStart w:id="138" w:name="_Toc191971453"/>
      <w:bookmarkStart w:id="139" w:name="_Toc195171343"/>
      <w:r>
        <w:rPr>
          <w:rFonts w:ascii="Times New Roman" w:hAnsi="Times New Roman" w:cs="Times New Roman"/>
          <w:sz w:val="24"/>
          <w:szCs w:val="24"/>
        </w:rPr>
        <w:t>6.1</w:t>
      </w:r>
      <w:r w:rsidR="001D37E2" w:rsidRPr="001252F1">
        <w:rPr>
          <w:rFonts w:ascii="Times New Roman" w:hAnsi="Times New Roman" w:cs="Times New Roman"/>
          <w:sz w:val="24"/>
          <w:szCs w:val="24"/>
        </w:rPr>
        <w:t>.2. nukrypimus nuo kokybės reikalavimų ar kitus trūkumus fiksuoti patikrinimo aktais ir reikalauti per suderintą protingą terminą neatlygintinai pašalinti nurodytus trūkumus;</w:t>
      </w:r>
      <w:bookmarkEnd w:id="135"/>
      <w:bookmarkEnd w:id="136"/>
      <w:bookmarkEnd w:id="137"/>
      <w:bookmarkEnd w:id="138"/>
      <w:bookmarkEnd w:id="139"/>
    </w:p>
    <w:p w14:paraId="148535B2" w14:textId="2CACE41E"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40" w:name="_Toc183506452"/>
      <w:bookmarkStart w:id="141" w:name="_Toc191886038"/>
      <w:bookmarkStart w:id="142" w:name="_Toc191907495"/>
      <w:bookmarkStart w:id="143" w:name="_Toc191971454"/>
      <w:bookmarkStart w:id="144" w:name="_Toc195171344"/>
      <w:r>
        <w:rPr>
          <w:rFonts w:ascii="Times New Roman" w:hAnsi="Times New Roman" w:cs="Times New Roman"/>
          <w:sz w:val="24"/>
          <w:szCs w:val="24"/>
        </w:rPr>
        <w:t>6.1</w:t>
      </w:r>
      <w:r w:rsidR="001D37E2" w:rsidRPr="001252F1">
        <w:rPr>
          <w:rFonts w:ascii="Times New Roman" w:hAnsi="Times New Roman" w:cs="Times New Roman"/>
          <w:sz w:val="24"/>
          <w:szCs w:val="24"/>
        </w:rPr>
        <w:t>.3. pareikšti reikalavimus dėl Darbų rezultato trūkumų, kurie buvo nustatyti per garantinį terminą;</w:t>
      </w:r>
      <w:bookmarkEnd w:id="140"/>
      <w:bookmarkEnd w:id="141"/>
      <w:bookmarkEnd w:id="142"/>
      <w:bookmarkEnd w:id="143"/>
      <w:bookmarkEnd w:id="144"/>
      <w:r w:rsidR="001D37E2" w:rsidRPr="001252F1">
        <w:rPr>
          <w:rFonts w:ascii="Times New Roman" w:hAnsi="Times New Roman" w:cs="Times New Roman"/>
          <w:sz w:val="24"/>
          <w:szCs w:val="24"/>
        </w:rPr>
        <w:t xml:space="preserve"> </w:t>
      </w:r>
    </w:p>
    <w:p w14:paraId="5569AC27" w14:textId="7B63E098"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45" w:name="_Toc183506453"/>
      <w:bookmarkStart w:id="146" w:name="_Toc191886039"/>
      <w:bookmarkStart w:id="147" w:name="_Toc191907496"/>
      <w:bookmarkStart w:id="148" w:name="_Toc191971455"/>
      <w:bookmarkStart w:id="149" w:name="_Toc195171345"/>
      <w:r>
        <w:rPr>
          <w:rFonts w:ascii="Times New Roman" w:hAnsi="Times New Roman" w:cs="Times New Roman"/>
          <w:sz w:val="24"/>
          <w:szCs w:val="24"/>
        </w:rPr>
        <w:t>6.1</w:t>
      </w:r>
      <w:r w:rsidR="001D37E2" w:rsidRPr="001252F1">
        <w:rPr>
          <w:rFonts w:ascii="Times New Roman" w:hAnsi="Times New Roman" w:cs="Times New Roman"/>
          <w:sz w:val="24"/>
          <w:szCs w:val="24"/>
        </w:rPr>
        <w:t>.4.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bookmarkEnd w:id="145"/>
      <w:bookmarkEnd w:id="146"/>
      <w:bookmarkEnd w:id="147"/>
      <w:bookmarkEnd w:id="148"/>
      <w:bookmarkEnd w:id="149"/>
    </w:p>
    <w:p w14:paraId="51FE40BD" w14:textId="4A21400D"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50" w:name="_Toc183506454"/>
      <w:bookmarkStart w:id="151" w:name="_Toc191886040"/>
      <w:bookmarkStart w:id="152" w:name="_Toc191907497"/>
      <w:bookmarkStart w:id="153" w:name="_Toc191971456"/>
      <w:bookmarkStart w:id="154" w:name="_Toc195171346"/>
      <w:r>
        <w:rPr>
          <w:rFonts w:ascii="Times New Roman" w:hAnsi="Times New Roman" w:cs="Times New Roman"/>
          <w:sz w:val="24"/>
          <w:szCs w:val="24"/>
        </w:rPr>
        <w:t>6.2.</w:t>
      </w:r>
      <w:r w:rsidR="001D37E2" w:rsidRPr="001252F1">
        <w:rPr>
          <w:rFonts w:ascii="Times New Roman" w:hAnsi="Times New Roman" w:cs="Times New Roman"/>
          <w:sz w:val="24"/>
          <w:szCs w:val="24"/>
        </w:rPr>
        <w:t xml:space="preserve"> Rangovas turi teisę vietoj Užsakovo nustatytų Rangovo atliktų Darbų trūkumų pašalinimo atlikti Darbus iš naujo.</w:t>
      </w:r>
      <w:bookmarkEnd w:id="150"/>
      <w:bookmarkEnd w:id="151"/>
      <w:bookmarkEnd w:id="152"/>
      <w:bookmarkEnd w:id="153"/>
      <w:bookmarkEnd w:id="154"/>
    </w:p>
    <w:p w14:paraId="22067412" w14:textId="77777777" w:rsidR="001D37E2" w:rsidRPr="001252F1" w:rsidRDefault="001D37E2" w:rsidP="009000E8">
      <w:pPr>
        <w:spacing w:line="240" w:lineRule="auto"/>
        <w:ind w:firstLine="567"/>
        <w:contextualSpacing/>
        <w:rPr>
          <w:rFonts w:ascii="Times New Roman" w:hAnsi="Times New Roman" w:cs="Times New Roman"/>
          <w:sz w:val="24"/>
          <w:szCs w:val="24"/>
        </w:rPr>
      </w:pPr>
    </w:p>
    <w:p w14:paraId="6C9F8F1C"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55" w:name="_Toc183506455"/>
      <w:bookmarkStart w:id="156" w:name="_Toc191886041"/>
      <w:bookmarkStart w:id="157" w:name="_Toc191907498"/>
      <w:bookmarkStart w:id="158" w:name="_Toc191971457"/>
      <w:bookmarkStart w:id="159" w:name="_Toc195171347"/>
      <w:r w:rsidRPr="001252F1">
        <w:rPr>
          <w:rFonts w:ascii="Times New Roman" w:hAnsi="Times New Roman" w:cs="Times New Roman"/>
          <w:b/>
          <w:sz w:val="24"/>
          <w:szCs w:val="24"/>
        </w:rPr>
        <w:t>VII SKYRIUS</w:t>
      </w:r>
      <w:bookmarkEnd w:id="155"/>
      <w:bookmarkEnd w:id="156"/>
      <w:bookmarkEnd w:id="157"/>
      <w:bookmarkEnd w:id="158"/>
      <w:bookmarkEnd w:id="159"/>
    </w:p>
    <w:p w14:paraId="40420455"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60" w:name="_Toc183506456"/>
      <w:bookmarkStart w:id="161" w:name="_Toc191886042"/>
      <w:bookmarkStart w:id="162" w:name="_Toc191907499"/>
      <w:bookmarkStart w:id="163" w:name="_Toc191971458"/>
      <w:bookmarkStart w:id="164" w:name="_Toc195171348"/>
      <w:r w:rsidRPr="001252F1">
        <w:rPr>
          <w:rFonts w:ascii="Times New Roman" w:hAnsi="Times New Roman" w:cs="Times New Roman"/>
          <w:b/>
          <w:sz w:val="24"/>
          <w:szCs w:val="24"/>
        </w:rPr>
        <w:t>ATSAKOMYBĖ UŽ DEFEKTUS, GARANTIJOS</w:t>
      </w:r>
      <w:bookmarkEnd w:id="160"/>
      <w:bookmarkEnd w:id="161"/>
      <w:bookmarkEnd w:id="162"/>
      <w:bookmarkEnd w:id="163"/>
      <w:bookmarkEnd w:id="164"/>
    </w:p>
    <w:p w14:paraId="3FACFEBB"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p>
    <w:p w14:paraId="6AB51B35" w14:textId="48BCCA1B"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65" w:name="_Toc183506457"/>
      <w:bookmarkStart w:id="166" w:name="_Toc191886043"/>
      <w:bookmarkStart w:id="167" w:name="_Toc191907500"/>
      <w:bookmarkStart w:id="168" w:name="_Toc191971459"/>
      <w:bookmarkStart w:id="169" w:name="_Toc195171349"/>
      <w:r>
        <w:rPr>
          <w:rFonts w:ascii="Times New Roman" w:hAnsi="Times New Roman" w:cs="Times New Roman"/>
          <w:sz w:val="24"/>
          <w:szCs w:val="24"/>
        </w:rPr>
        <w:t>7.</w:t>
      </w:r>
      <w:r w:rsidR="001D37E2" w:rsidRPr="001252F1">
        <w:rPr>
          <w:rFonts w:ascii="Times New Roman" w:hAnsi="Times New Roman" w:cs="Times New Roman"/>
          <w:sz w:val="24"/>
          <w:szCs w:val="24"/>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165"/>
      <w:bookmarkEnd w:id="166"/>
      <w:bookmarkEnd w:id="167"/>
      <w:bookmarkEnd w:id="168"/>
      <w:bookmarkEnd w:id="169"/>
    </w:p>
    <w:p w14:paraId="40E1A0D6" w14:textId="18034621"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70" w:name="_Toc183506458"/>
      <w:bookmarkStart w:id="171" w:name="_Toc191886044"/>
      <w:bookmarkStart w:id="172" w:name="_Toc191907501"/>
      <w:bookmarkStart w:id="173" w:name="_Toc191971460"/>
      <w:bookmarkStart w:id="174" w:name="_Toc195171350"/>
      <w:r>
        <w:rPr>
          <w:rFonts w:ascii="Times New Roman" w:hAnsi="Times New Roman" w:cs="Times New Roman"/>
          <w:sz w:val="24"/>
          <w:szCs w:val="24"/>
        </w:rPr>
        <w:t>7.</w:t>
      </w:r>
      <w:r w:rsidR="001D37E2" w:rsidRPr="001252F1">
        <w:rPr>
          <w:rFonts w:ascii="Times New Roman" w:hAnsi="Times New Roman" w:cs="Times New Roman"/>
          <w:sz w:val="24"/>
          <w:szCs w:val="24"/>
        </w:rPr>
        <w:t>2. Garantinis laikotarpis pradedamas skaičiuoti nuo priežiūros darbų perdavimo priėmimo akto pasirašymo.</w:t>
      </w:r>
      <w:bookmarkEnd w:id="170"/>
      <w:bookmarkEnd w:id="171"/>
      <w:bookmarkEnd w:id="172"/>
      <w:bookmarkEnd w:id="173"/>
      <w:bookmarkEnd w:id="174"/>
    </w:p>
    <w:p w14:paraId="2AE410C1" w14:textId="2E7FB4E2"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75" w:name="_Toc183506459"/>
      <w:bookmarkStart w:id="176" w:name="_Toc191886045"/>
      <w:bookmarkStart w:id="177" w:name="_Toc191907502"/>
      <w:bookmarkStart w:id="178" w:name="_Toc191971461"/>
      <w:bookmarkStart w:id="179" w:name="_Toc195171351"/>
      <w:r>
        <w:rPr>
          <w:rFonts w:ascii="Times New Roman" w:hAnsi="Times New Roman" w:cs="Times New Roman"/>
          <w:sz w:val="24"/>
          <w:szCs w:val="24"/>
        </w:rPr>
        <w:t>7.</w:t>
      </w:r>
      <w:r w:rsidR="001D37E2" w:rsidRPr="001252F1">
        <w:rPr>
          <w:rFonts w:ascii="Times New Roman" w:hAnsi="Times New Roman" w:cs="Times New Roman"/>
          <w:sz w:val="24"/>
          <w:szCs w:val="24"/>
        </w:rPr>
        <w:t>3.</w:t>
      </w:r>
      <w:r w:rsidR="001D37E2" w:rsidRPr="0011176E">
        <w:rPr>
          <w:rFonts w:ascii="Times New Roman" w:hAnsi="Times New Roman" w:cs="Times New Roman"/>
          <w:sz w:val="24"/>
          <w:szCs w:val="24"/>
        </w:rPr>
        <w:t xml:space="preserve"> </w:t>
      </w:r>
      <w:r w:rsidR="001D37E2" w:rsidRPr="001252F1">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175"/>
      <w:bookmarkEnd w:id="176"/>
      <w:bookmarkEnd w:id="177"/>
      <w:bookmarkEnd w:id="178"/>
      <w:bookmarkEnd w:id="179"/>
    </w:p>
    <w:p w14:paraId="0A637BE1" w14:textId="10B60BF0"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80" w:name="_Toc183506460"/>
      <w:bookmarkStart w:id="181" w:name="_Toc191886046"/>
      <w:bookmarkStart w:id="182" w:name="_Toc191907503"/>
      <w:bookmarkStart w:id="183" w:name="_Toc191971462"/>
      <w:bookmarkStart w:id="184" w:name="_Toc195171352"/>
      <w:r>
        <w:rPr>
          <w:rFonts w:ascii="Times New Roman" w:hAnsi="Times New Roman" w:cs="Times New Roman"/>
          <w:sz w:val="24"/>
          <w:szCs w:val="24"/>
        </w:rPr>
        <w:t>7.</w:t>
      </w:r>
      <w:r w:rsidR="001D37E2" w:rsidRPr="001252F1">
        <w:rPr>
          <w:rFonts w:ascii="Times New Roman" w:hAnsi="Times New Roman" w:cs="Times New Roman"/>
          <w:sz w:val="24"/>
          <w:szCs w:val="24"/>
        </w:rPr>
        <w:t>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180"/>
      <w:bookmarkEnd w:id="181"/>
      <w:bookmarkEnd w:id="182"/>
      <w:bookmarkEnd w:id="183"/>
      <w:bookmarkEnd w:id="184"/>
    </w:p>
    <w:p w14:paraId="63A4C2CD" w14:textId="77777777"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185" w:name="_Toc183506461"/>
      <w:bookmarkStart w:id="186" w:name="_Toc191886047"/>
      <w:bookmarkStart w:id="187" w:name="_Toc191907504"/>
      <w:bookmarkStart w:id="188" w:name="_Toc191971463"/>
      <w:bookmarkStart w:id="189" w:name="_Toc195171353"/>
      <w:r w:rsidRPr="001252F1">
        <w:rPr>
          <w:rFonts w:ascii="Times New Roman" w:hAnsi="Times New Roman" w:cs="Times New Roman"/>
          <w:b/>
          <w:sz w:val="24"/>
          <w:szCs w:val="24"/>
        </w:rPr>
        <w:lastRenderedPageBreak/>
        <w:t>VIII SKYRIUS</w:t>
      </w:r>
      <w:bookmarkEnd w:id="185"/>
      <w:bookmarkEnd w:id="186"/>
      <w:bookmarkEnd w:id="187"/>
      <w:bookmarkEnd w:id="188"/>
      <w:bookmarkEnd w:id="189"/>
    </w:p>
    <w:p w14:paraId="42D2227E" w14:textId="77777777"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190" w:name="_Toc183506462"/>
      <w:bookmarkStart w:id="191" w:name="_Toc191886048"/>
      <w:bookmarkStart w:id="192" w:name="_Toc191907505"/>
      <w:bookmarkStart w:id="193" w:name="_Toc191971464"/>
      <w:bookmarkStart w:id="194" w:name="_Toc195171354"/>
      <w:r w:rsidRPr="001252F1">
        <w:rPr>
          <w:rFonts w:ascii="Times New Roman" w:hAnsi="Times New Roman" w:cs="Times New Roman"/>
          <w:b/>
          <w:sz w:val="24"/>
          <w:szCs w:val="24"/>
        </w:rPr>
        <w:t>ATLIKTŲ DARBŲ PRIĖMIMAS</w:t>
      </w:r>
      <w:bookmarkEnd w:id="190"/>
      <w:bookmarkEnd w:id="191"/>
      <w:bookmarkEnd w:id="192"/>
      <w:bookmarkEnd w:id="193"/>
      <w:bookmarkEnd w:id="194"/>
    </w:p>
    <w:p w14:paraId="12820475" w14:textId="77777777" w:rsidR="001D37E2" w:rsidRPr="001252F1" w:rsidRDefault="001D37E2" w:rsidP="001D37E2">
      <w:pPr>
        <w:tabs>
          <w:tab w:val="left" w:pos="680"/>
        </w:tabs>
        <w:spacing w:line="240" w:lineRule="auto"/>
        <w:contextualSpacing/>
        <w:outlineLvl w:val="0"/>
        <w:rPr>
          <w:rFonts w:ascii="Times New Roman" w:hAnsi="Times New Roman" w:cs="Times New Roman"/>
          <w:b/>
          <w:sz w:val="24"/>
          <w:szCs w:val="24"/>
        </w:rPr>
      </w:pPr>
    </w:p>
    <w:p w14:paraId="20F1B753" w14:textId="32A14872"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95" w:name="_Toc183506463"/>
      <w:bookmarkStart w:id="196" w:name="_Toc191886049"/>
      <w:bookmarkStart w:id="197" w:name="_Toc191907506"/>
      <w:bookmarkStart w:id="198" w:name="_Toc191971465"/>
      <w:bookmarkStart w:id="199" w:name="_Toc195171355"/>
      <w:r>
        <w:rPr>
          <w:rFonts w:ascii="Times New Roman" w:hAnsi="Times New Roman" w:cs="Times New Roman"/>
          <w:sz w:val="24"/>
          <w:szCs w:val="24"/>
        </w:rPr>
        <w:t>8.1.</w:t>
      </w:r>
      <w:r w:rsidR="001D37E2" w:rsidRPr="001252F1">
        <w:rPr>
          <w:rFonts w:ascii="Times New Roman" w:hAnsi="Times New Roman" w:cs="Times New Roman"/>
          <w:sz w:val="24"/>
          <w:szCs w:val="24"/>
        </w:rPr>
        <w:t xml:space="preserve"> Apie Darbų galutinį atlikimą Rangovas raštu praneša Užsakovui ne vėliau kaip prieš 5 darbo dienas iki numatomo atliktų Darbų rezultato perdavimo.</w:t>
      </w:r>
      <w:bookmarkEnd w:id="195"/>
      <w:bookmarkEnd w:id="196"/>
      <w:bookmarkEnd w:id="197"/>
      <w:bookmarkEnd w:id="198"/>
      <w:bookmarkEnd w:id="199"/>
    </w:p>
    <w:p w14:paraId="7412B52E" w14:textId="5DDD4CD0"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200" w:name="_Toc183506464"/>
      <w:bookmarkStart w:id="201" w:name="_Toc191886050"/>
      <w:bookmarkStart w:id="202" w:name="_Toc191907507"/>
      <w:bookmarkStart w:id="203" w:name="_Toc191971466"/>
      <w:bookmarkStart w:id="204" w:name="_Toc195171356"/>
      <w:r>
        <w:rPr>
          <w:rFonts w:ascii="Times New Roman" w:hAnsi="Times New Roman" w:cs="Times New Roman"/>
          <w:sz w:val="24"/>
          <w:szCs w:val="24"/>
        </w:rPr>
        <w:t>8.2</w:t>
      </w:r>
      <w:r w:rsidR="001D37E2" w:rsidRPr="001252F1">
        <w:rPr>
          <w:rFonts w:ascii="Times New Roman" w:hAnsi="Times New Roman" w:cs="Times New Roman"/>
          <w:sz w:val="24"/>
          <w:szCs w:val="24"/>
        </w:rPr>
        <w:t>.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w:t>
      </w:r>
      <w:bookmarkEnd w:id="200"/>
      <w:bookmarkEnd w:id="201"/>
      <w:bookmarkEnd w:id="202"/>
      <w:bookmarkEnd w:id="203"/>
      <w:bookmarkEnd w:id="204"/>
      <w:r w:rsidR="001D37E2" w:rsidRPr="001252F1">
        <w:rPr>
          <w:rFonts w:ascii="Times New Roman" w:hAnsi="Times New Roman" w:cs="Times New Roman"/>
          <w:sz w:val="24"/>
          <w:szCs w:val="24"/>
        </w:rPr>
        <w:t xml:space="preserve"> </w:t>
      </w:r>
    </w:p>
    <w:p w14:paraId="0CBD913D" w14:textId="4CB7FB2F"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205" w:name="_Toc183506465"/>
      <w:bookmarkStart w:id="206" w:name="_Toc191886051"/>
      <w:bookmarkStart w:id="207" w:name="_Toc191907508"/>
      <w:bookmarkStart w:id="208" w:name="_Toc191971467"/>
      <w:bookmarkStart w:id="209" w:name="_Toc195171357"/>
      <w:r>
        <w:rPr>
          <w:rFonts w:ascii="Times New Roman" w:hAnsi="Times New Roman" w:cs="Times New Roman"/>
          <w:sz w:val="24"/>
          <w:szCs w:val="24"/>
        </w:rPr>
        <w:t>8.3</w:t>
      </w:r>
      <w:r w:rsidR="001D37E2" w:rsidRPr="001252F1">
        <w:rPr>
          <w:rFonts w:ascii="Times New Roman" w:hAnsi="Times New Roman" w:cs="Times New Roman"/>
          <w:sz w:val="24"/>
          <w:szCs w:val="24"/>
        </w:rPr>
        <w:t>. Jeigu Darbai nebuvo priimti dėl nustatytų trūkumų, Rangovas per 10 darbo dienų privalo savo sąskaita tuos trūkumus pašalinti. Pašalinus minėtus trūkumus, Darbų priėmimas vykdomas iš naujo šioje Sutartyje nustatyta tvarka.</w:t>
      </w:r>
      <w:bookmarkEnd w:id="205"/>
      <w:bookmarkEnd w:id="206"/>
      <w:bookmarkEnd w:id="207"/>
      <w:bookmarkEnd w:id="208"/>
      <w:bookmarkEnd w:id="209"/>
    </w:p>
    <w:p w14:paraId="5F797772" w14:textId="77777777" w:rsidR="001D37E2" w:rsidRPr="001252F1" w:rsidRDefault="001D37E2" w:rsidP="001D37E2">
      <w:pPr>
        <w:ind w:firstLine="567"/>
        <w:jc w:val="center"/>
        <w:outlineLvl w:val="0"/>
        <w:rPr>
          <w:rFonts w:ascii="Times New Roman" w:hAnsi="Times New Roman" w:cs="Times New Roman"/>
          <w:b/>
          <w:sz w:val="24"/>
          <w:szCs w:val="24"/>
        </w:rPr>
      </w:pPr>
    </w:p>
    <w:p w14:paraId="51E849A6" w14:textId="77777777" w:rsidR="001D37E2" w:rsidRPr="001252F1" w:rsidRDefault="001D37E2" w:rsidP="001D37E2">
      <w:pPr>
        <w:jc w:val="center"/>
        <w:outlineLvl w:val="0"/>
        <w:rPr>
          <w:rFonts w:ascii="Times New Roman" w:hAnsi="Times New Roman" w:cs="Times New Roman"/>
          <w:b/>
          <w:sz w:val="24"/>
          <w:szCs w:val="24"/>
        </w:rPr>
      </w:pPr>
      <w:bookmarkStart w:id="210" w:name="_Toc183506466"/>
      <w:bookmarkStart w:id="211" w:name="_Toc191886052"/>
      <w:bookmarkStart w:id="212" w:name="_Toc191907509"/>
      <w:bookmarkStart w:id="213" w:name="_Toc191971468"/>
      <w:bookmarkStart w:id="214" w:name="_Toc195171358"/>
      <w:r w:rsidRPr="001252F1">
        <w:rPr>
          <w:rFonts w:ascii="Times New Roman" w:hAnsi="Times New Roman" w:cs="Times New Roman"/>
          <w:b/>
          <w:sz w:val="24"/>
          <w:szCs w:val="24"/>
        </w:rPr>
        <w:t>IX SKYRIUS</w:t>
      </w:r>
      <w:bookmarkEnd w:id="210"/>
      <w:bookmarkEnd w:id="211"/>
      <w:bookmarkEnd w:id="212"/>
      <w:bookmarkEnd w:id="213"/>
      <w:bookmarkEnd w:id="214"/>
    </w:p>
    <w:p w14:paraId="575E3B19" w14:textId="77777777" w:rsidR="001D37E2" w:rsidRPr="001252F1" w:rsidRDefault="001D37E2" w:rsidP="001D37E2">
      <w:pPr>
        <w:jc w:val="center"/>
        <w:outlineLvl w:val="0"/>
        <w:rPr>
          <w:rFonts w:ascii="Times New Roman" w:hAnsi="Times New Roman" w:cs="Times New Roman"/>
          <w:b/>
          <w:sz w:val="24"/>
          <w:szCs w:val="24"/>
        </w:rPr>
      </w:pPr>
      <w:bookmarkStart w:id="215" w:name="_Toc183506467"/>
      <w:bookmarkStart w:id="216" w:name="_Toc191886053"/>
      <w:bookmarkStart w:id="217" w:name="_Toc191907510"/>
      <w:bookmarkStart w:id="218" w:name="_Toc191971469"/>
      <w:bookmarkStart w:id="219" w:name="_Toc195171359"/>
      <w:r w:rsidRPr="001252F1">
        <w:rPr>
          <w:rFonts w:ascii="Times New Roman" w:hAnsi="Times New Roman" w:cs="Times New Roman"/>
          <w:b/>
          <w:sz w:val="24"/>
          <w:szCs w:val="24"/>
        </w:rPr>
        <w:t>ATSITIKTINIO DAIKTO ŽUVIMO RIZIKA</w:t>
      </w:r>
      <w:bookmarkEnd w:id="215"/>
      <w:bookmarkEnd w:id="216"/>
      <w:bookmarkEnd w:id="217"/>
      <w:bookmarkEnd w:id="218"/>
      <w:bookmarkEnd w:id="219"/>
    </w:p>
    <w:p w14:paraId="550E0719" w14:textId="6052B77A"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220" w:name="_Toc191886054"/>
      <w:bookmarkStart w:id="221" w:name="_Toc191907511"/>
      <w:bookmarkStart w:id="222" w:name="_Toc191971470"/>
      <w:bookmarkStart w:id="223" w:name="_Toc195171360"/>
      <w:r>
        <w:rPr>
          <w:rFonts w:ascii="Times New Roman" w:hAnsi="Times New Roman" w:cs="Times New Roman"/>
          <w:sz w:val="24"/>
          <w:szCs w:val="24"/>
        </w:rPr>
        <w:t>9.1</w:t>
      </w:r>
      <w:r w:rsidR="001D37E2" w:rsidRPr="001252F1">
        <w:rPr>
          <w:rFonts w:ascii="Times New Roman" w:hAnsi="Times New Roman" w:cs="Times New Roman"/>
          <w:sz w:val="24"/>
          <w:szCs w:val="24"/>
        </w:rPr>
        <w:t>. Jeigu Sutarties objektas atsitiktinai žūva arba ne dėl šalių kaltės pasidaro negalima Darbų baigti, tai Rangovas neturi teisės reikalauti atlyginimo už Darbus.</w:t>
      </w:r>
      <w:bookmarkEnd w:id="220"/>
      <w:bookmarkEnd w:id="221"/>
      <w:bookmarkEnd w:id="222"/>
      <w:bookmarkEnd w:id="223"/>
    </w:p>
    <w:p w14:paraId="16331BD5" w14:textId="66AF6B0B"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224" w:name="_Toc191886055"/>
      <w:bookmarkStart w:id="225" w:name="_Toc191907512"/>
      <w:bookmarkStart w:id="226" w:name="_Toc191971471"/>
      <w:bookmarkStart w:id="227" w:name="_Toc195171361"/>
      <w:r>
        <w:rPr>
          <w:rFonts w:ascii="Times New Roman" w:hAnsi="Times New Roman" w:cs="Times New Roman"/>
          <w:sz w:val="24"/>
          <w:szCs w:val="24"/>
        </w:rPr>
        <w:t>9.2</w:t>
      </w:r>
      <w:r w:rsidR="001D37E2" w:rsidRPr="00AC472A">
        <w:rPr>
          <w:rFonts w:ascii="Times New Roman" w:hAnsi="Times New Roman" w:cs="Times New Roman"/>
          <w:sz w:val="24"/>
          <w:szCs w:val="24"/>
        </w:rPr>
        <w:t xml:space="preserve">. Jeigu </w:t>
      </w:r>
      <w:r w:rsidR="00AC472A" w:rsidRPr="00AC472A">
        <w:rPr>
          <w:rFonts w:ascii="Times New Roman" w:hAnsi="Times New Roman" w:cs="Times New Roman"/>
          <w:sz w:val="24"/>
          <w:szCs w:val="24"/>
        </w:rPr>
        <w:t>9.1</w:t>
      </w:r>
      <w:r w:rsidR="001D37E2" w:rsidRPr="00AC472A">
        <w:rPr>
          <w:rFonts w:ascii="Times New Roman" w:hAnsi="Times New Roman" w:cs="Times New Roman"/>
          <w:sz w:val="24"/>
          <w:szCs w:val="24"/>
        </w:rPr>
        <w:t xml:space="preserve"> sutarties punkte</w:t>
      </w:r>
      <w:r w:rsidR="001D37E2" w:rsidRPr="0011176E">
        <w:rPr>
          <w:rFonts w:ascii="Times New Roman" w:hAnsi="Times New Roman" w:cs="Times New Roman"/>
          <w:sz w:val="24"/>
          <w:szCs w:val="24"/>
        </w:rPr>
        <w:t xml:space="preserve"> nurodytos pasekmės atsiranda dėl Užsakovo kaltės, Rangovui paliekama teisė gauti atlyginimą už Darbus.</w:t>
      </w:r>
      <w:bookmarkEnd w:id="224"/>
      <w:bookmarkEnd w:id="225"/>
      <w:bookmarkEnd w:id="226"/>
      <w:bookmarkEnd w:id="227"/>
    </w:p>
    <w:p w14:paraId="41BF7460"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68E050FA"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228" w:name="_Toc183506468"/>
      <w:bookmarkStart w:id="229" w:name="_Toc191886056"/>
      <w:bookmarkStart w:id="230" w:name="_Toc191907513"/>
      <w:bookmarkStart w:id="231" w:name="_Toc191971472"/>
      <w:bookmarkStart w:id="232" w:name="_Toc195171362"/>
      <w:r w:rsidRPr="001252F1">
        <w:rPr>
          <w:rFonts w:ascii="Times New Roman" w:hAnsi="Times New Roman" w:cs="Times New Roman"/>
          <w:b/>
          <w:sz w:val="24"/>
          <w:szCs w:val="24"/>
        </w:rPr>
        <w:t>X SKYRIUS</w:t>
      </w:r>
      <w:bookmarkEnd w:id="228"/>
      <w:bookmarkEnd w:id="229"/>
      <w:bookmarkEnd w:id="230"/>
      <w:bookmarkEnd w:id="231"/>
      <w:bookmarkEnd w:id="232"/>
    </w:p>
    <w:p w14:paraId="008F7951"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233" w:name="_Toc183506469"/>
      <w:bookmarkStart w:id="234" w:name="_Toc191886057"/>
      <w:bookmarkStart w:id="235" w:name="_Toc191907514"/>
      <w:bookmarkStart w:id="236" w:name="_Toc191971473"/>
      <w:bookmarkStart w:id="237" w:name="_Toc195171363"/>
      <w:r w:rsidRPr="001252F1">
        <w:rPr>
          <w:rFonts w:ascii="Times New Roman" w:hAnsi="Times New Roman" w:cs="Times New Roman"/>
          <w:b/>
          <w:sz w:val="24"/>
          <w:szCs w:val="24"/>
        </w:rPr>
        <w:t>ŠALIŲ ATSAKOMYBĖ</w:t>
      </w:r>
      <w:bookmarkEnd w:id="233"/>
      <w:bookmarkEnd w:id="234"/>
      <w:bookmarkEnd w:id="235"/>
      <w:bookmarkEnd w:id="236"/>
      <w:bookmarkEnd w:id="237"/>
    </w:p>
    <w:p w14:paraId="1B2DBA85" w14:textId="15F1FB62" w:rsidR="001D37E2" w:rsidRPr="001252F1" w:rsidRDefault="001D37E2" w:rsidP="001D37E2">
      <w:pPr>
        <w:spacing w:line="240" w:lineRule="auto"/>
        <w:contextualSpacing/>
        <w:outlineLvl w:val="0"/>
        <w:rPr>
          <w:rFonts w:ascii="Times New Roman" w:hAnsi="Times New Roman" w:cs="Times New Roman"/>
          <w:b/>
          <w:bCs/>
          <w:sz w:val="24"/>
          <w:szCs w:val="24"/>
        </w:rPr>
      </w:pPr>
    </w:p>
    <w:p w14:paraId="44594C98" w14:textId="1BD5F707"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38" w:name="_Toc191886058"/>
      <w:bookmarkStart w:id="239" w:name="_Toc191907515"/>
      <w:bookmarkStart w:id="240" w:name="_Toc191971474"/>
      <w:bookmarkStart w:id="241" w:name="_Toc195171364"/>
      <w:r>
        <w:rPr>
          <w:rFonts w:ascii="Times New Roman" w:hAnsi="Times New Roman" w:cs="Times New Roman"/>
          <w:sz w:val="24"/>
          <w:szCs w:val="24"/>
        </w:rPr>
        <w:t>10</w:t>
      </w:r>
      <w:r w:rsidR="00BE5B9C">
        <w:rPr>
          <w:rFonts w:ascii="Times New Roman" w:hAnsi="Times New Roman" w:cs="Times New Roman"/>
          <w:sz w:val="24"/>
          <w:szCs w:val="24"/>
        </w:rPr>
        <w:t>.1</w:t>
      </w:r>
      <w:r w:rsidR="001D37E2" w:rsidRPr="001252F1">
        <w:rPr>
          <w:rFonts w:ascii="Times New Roman" w:hAnsi="Times New Roman" w:cs="Times New Roman"/>
          <w:sz w:val="24"/>
          <w:szCs w:val="24"/>
        </w:rPr>
        <w:t>.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bookmarkEnd w:id="238"/>
      <w:bookmarkEnd w:id="239"/>
      <w:bookmarkEnd w:id="240"/>
      <w:bookmarkEnd w:id="241"/>
    </w:p>
    <w:p w14:paraId="30DC451D" w14:textId="24A8B7B7"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42" w:name="_Toc191886059"/>
      <w:bookmarkStart w:id="243" w:name="_Toc191907516"/>
      <w:bookmarkStart w:id="244" w:name="_Toc191971475"/>
      <w:bookmarkStart w:id="245" w:name="_Toc195171365"/>
      <w:r>
        <w:rPr>
          <w:rFonts w:ascii="Times New Roman" w:hAnsi="Times New Roman" w:cs="Times New Roman"/>
          <w:sz w:val="24"/>
          <w:szCs w:val="24"/>
        </w:rPr>
        <w:t>10</w:t>
      </w:r>
      <w:r w:rsidR="00BE5B9C">
        <w:rPr>
          <w:rFonts w:ascii="Times New Roman" w:hAnsi="Times New Roman" w:cs="Times New Roman"/>
          <w:sz w:val="24"/>
          <w:szCs w:val="24"/>
        </w:rPr>
        <w:t>.2</w:t>
      </w:r>
      <w:r w:rsidR="001D37E2" w:rsidRPr="001252F1">
        <w:rPr>
          <w:rFonts w:ascii="Times New Roman" w:hAnsi="Times New Roman" w:cs="Times New Roman"/>
          <w:sz w:val="24"/>
          <w:szCs w:val="24"/>
        </w:rPr>
        <w:t>. Užsakovas, uždelsęs sumokėti Rangovui priklausančias sumas šioje Sutartyje nustatyta tvarka ir terminais, Rangovui pareikalavus, moka Rangovui 0,02 %</w:t>
      </w:r>
      <w:r w:rsidR="001D37E2" w:rsidRPr="00BE5B9C">
        <w:rPr>
          <w:rFonts w:ascii="Times New Roman" w:hAnsi="Times New Roman" w:cs="Times New Roman"/>
          <w:sz w:val="24"/>
          <w:szCs w:val="24"/>
        </w:rPr>
        <w:t xml:space="preserve"> (dviejų šimtųjų)</w:t>
      </w:r>
      <w:r w:rsidR="001D37E2" w:rsidRPr="001252F1">
        <w:rPr>
          <w:rFonts w:ascii="Times New Roman" w:hAnsi="Times New Roman" w:cs="Times New Roman"/>
          <w:sz w:val="24"/>
          <w:szCs w:val="24"/>
        </w:rPr>
        <w:t xml:space="preserve"> delspinigių už kiekvieną pavėluotą dieną nuo ne laiku sumokėtos sumos.</w:t>
      </w:r>
      <w:bookmarkEnd w:id="242"/>
      <w:bookmarkEnd w:id="243"/>
      <w:bookmarkEnd w:id="244"/>
      <w:bookmarkEnd w:id="245"/>
    </w:p>
    <w:p w14:paraId="0D543C42" w14:textId="4B3A513F"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46" w:name="_Toc191886060"/>
      <w:bookmarkStart w:id="247" w:name="_Toc191907517"/>
      <w:bookmarkStart w:id="248" w:name="_Toc191971476"/>
      <w:bookmarkStart w:id="249" w:name="_Toc195171366"/>
      <w:r>
        <w:rPr>
          <w:rFonts w:ascii="Times New Roman" w:hAnsi="Times New Roman" w:cs="Times New Roman"/>
          <w:sz w:val="24"/>
          <w:szCs w:val="24"/>
        </w:rPr>
        <w:t>10</w:t>
      </w:r>
      <w:r w:rsidR="00BE5B9C">
        <w:rPr>
          <w:rFonts w:ascii="Times New Roman" w:hAnsi="Times New Roman" w:cs="Times New Roman"/>
          <w:sz w:val="24"/>
          <w:szCs w:val="24"/>
        </w:rPr>
        <w:t>.3</w:t>
      </w:r>
      <w:r w:rsidR="001D37E2" w:rsidRPr="001252F1">
        <w:rPr>
          <w:rFonts w:ascii="Times New Roman" w:hAnsi="Times New Roman" w:cs="Times New Roman"/>
          <w:sz w:val="24"/>
          <w:szCs w:val="24"/>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w:t>
      </w:r>
      <w:bookmarkEnd w:id="246"/>
      <w:bookmarkEnd w:id="247"/>
      <w:bookmarkEnd w:id="248"/>
      <w:bookmarkEnd w:id="249"/>
      <w:r w:rsidR="001D37E2" w:rsidRPr="001252F1">
        <w:rPr>
          <w:rFonts w:ascii="Times New Roman" w:hAnsi="Times New Roman" w:cs="Times New Roman"/>
          <w:sz w:val="24"/>
          <w:szCs w:val="24"/>
        </w:rPr>
        <w:t xml:space="preserve"> </w:t>
      </w:r>
    </w:p>
    <w:p w14:paraId="739877D4" w14:textId="05603F50"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50" w:name="_Toc191886061"/>
      <w:bookmarkStart w:id="251" w:name="_Toc191907518"/>
      <w:bookmarkStart w:id="252" w:name="_Toc191971477"/>
      <w:bookmarkStart w:id="253" w:name="_Toc195171367"/>
      <w:r>
        <w:rPr>
          <w:rFonts w:ascii="Times New Roman" w:hAnsi="Times New Roman" w:cs="Times New Roman"/>
          <w:sz w:val="24"/>
          <w:szCs w:val="24"/>
        </w:rPr>
        <w:t>10</w:t>
      </w:r>
      <w:r w:rsidR="00BE5B9C">
        <w:rPr>
          <w:rFonts w:ascii="Times New Roman" w:hAnsi="Times New Roman" w:cs="Times New Roman"/>
          <w:sz w:val="24"/>
          <w:szCs w:val="24"/>
        </w:rPr>
        <w:t>.4</w:t>
      </w:r>
      <w:r w:rsidR="001D37E2" w:rsidRPr="001252F1">
        <w:rPr>
          <w:rFonts w:ascii="Times New Roman" w:hAnsi="Times New Roman" w:cs="Times New Roman"/>
          <w:sz w:val="24"/>
          <w:szCs w:val="24"/>
        </w:rPr>
        <w:t>. Jei dėl Rangovo neveikimo ar netinkamo veikimo Darbų atlikimo bei garantinio laikotarpio metu padaroma žala tretiesiems asmenims, Rangovas privalo pilnai atlyginti atsiradusią žalą.</w:t>
      </w:r>
      <w:bookmarkEnd w:id="250"/>
      <w:bookmarkEnd w:id="251"/>
      <w:bookmarkEnd w:id="252"/>
      <w:bookmarkEnd w:id="253"/>
    </w:p>
    <w:p w14:paraId="3B3A07A3" w14:textId="128CFE21"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54" w:name="_Toc191886062"/>
      <w:bookmarkStart w:id="255" w:name="_Toc191907519"/>
      <w:bookmarkStart w:id="256" w:name="_Toc191971478"/>
      <w:bookmarkStart w:id="257" w:name="_Toc195171368"/>
      <w:r>
        <w:rPr>
          <w:rFonts w:ascii="Times New Roman" w:hAnsi="Times New Roman" w:cs="Times New Roman"/>
          <w:sz w:val="24"/>
          <w:szCs w:val="24"/>
        </w:rPr>
        <w:t>10</w:t>
      </w:r>
      <w:r w:rsidR="00BE5B9C">
        <w:rPr>
          <w:rFonts w:ascii="Times New Roman" w:hAnsi="Times New Roman" w:cs="Times New Roman"/>
          <w:sz w:val="24"/>
          <w:szCs w:val="24"/>
        </w:rPr>
        <w:t>.5</w:t>
      </w:r>
      <w:r w:rsidR="001D37E2" w:rsidRPr="001252F1">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bookmarkEnd w:id="254"/>
      <w:bookmarkEnd w:id="255"/>
      <w:bookmarkEnd w:id="256"/>
      <w:bookmarkEnd w:id="257"/>
    </w:p>
    <w:p w14:paraId="3C43C95D" w14:textId="188B52CB"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58" w:name="_Toc191886063"/>
      <w:bookmarkStart w:id="259" w:name="_Toc191907520"/>
      <w:bookmarkStart w:id="260" w:name="_Toc191971479"/>
      <w:bookmarkStart w:id="261" w:name="_Toc195171369"/>
      <w:r>
        <w:rPr>
          <w:rFonts w:ascii="Times New Roman" w:hAnsi="Times New Roman" w:cs="Times New Roman"/>
          <w:sz w:val="24"/>
          <w:szCs w:val="24"/>
        </w:rPr>
        <w:t>10</w:t>
      </w:r>
      <w:r w:rsidR="00BE5B9C">
        <w:rPr>
          <w:rFonts w:ascii="Times New Roman" w:hAnsi="Times New Roman" w:cs="Times New Roman"/>
          <w:sz w:val="24"/>
          <w:szCs w:val="24"/>
        </w:rPr>
        <w:t>.6</w:t>
      </w:r>
      <w:r w:rsidR="001D37E2" w:rsidRPr="001252F1">
        <w:rPr>
          <w:rFonts w:ascii="Times New Roman" w:hAnsi="Times New Roman" w:cs="Times New Roman"/>
          <w:sz w:val="24"/>
          <w:szCs w:val="24"/>
        </w:rPr>
        <w:t xml:space="preserve">. </w:t>
      </w:r>
      <w:r w:rsidR="001D37E2" w:rsidRPr="00BE5B9C">
        <w:rPr>
          <w:rFonts w:ascii="Times New Roman" w:hAnsi="Times New Roman" w:cs="Times New Roman"/>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bookmarkEnd w:id="258"/>
      <w:bookmarkEnd w:id="259"/>
      <w:bookmarkEnd w:id="260"/>
      <w:bookmarkEnd w:id="261"/>
    </w:p>
    <w:p w14:paraId="0F90C3C3" w14:textId="77777777" w:rsidR="001D37E2" w:rsidRPr="001252F1" w:rsidRDefault="001D37E2" w:rsidP="001D37E2">
      <w:pPr>
        <w:spacing w:line="240" w:lineRule="auto"/>
        <w:contextualSpacing/>
        <w:jc w:val="center"/>
        <w:rPr>
          <w:rFonts w:ascii="Times New Roman" w:hAnsi="Times New Roman" w:cs="Times New Roman"/>
          <w:b/>
          <w:bCs/>
          <w:sz w:val="24"/>
          <w:szCs w:val="24"/>
        </w:rPr>
      </w:pPr>
    </w:p>
    <w:p w14:paraId="6F2FB811" w14:textId="0CA910BC"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 SKYRIUS</w:t>
      </w:r>
    </w:p>
    <w:p w14:paraId="14B557F1"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lastRenderedPageBreak/>
        <w:t>NENUGALIMOS JĖGOS APLINKYBĖS</w:t>
      </w:r>
    </w:p>
    <w:p w14:paraId="0BFB8475" w14:textId="77777777" w:rsidR="001D37E2" w:rsidRPr="001252F1" w:rsidRDefault="001D37E2" w:rsidP="001D37E2">
      <w:pPr>
        <w:spacing w:line="240" w:lineRule="auto"/>
        <w:ind w:firstLine="426"/>
        <w:contextualSpacing/>
        <w:jc w:val="center"/>
        <w:rPr>
          <w:rFonts w:ascii="Times New Roman" w:hAnsi="Times New Roman" w:cs="Times New Roman"/>
          <w:b/>
          <w:sz w:val="24"/>
          <w:szCs w:val="24"/>
        </w:rPr>
      </w:pPr>
    </w:p>
    <w:p w14:paraId="4B15300E" w14:textId="428D72E5"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2B716D">
        <w:rPr>
          <w:rFonts w:ascii="Times New Roman" w:hAnsi="Times New Roman" w:cs="Times New Roman"/>
          <w:sz w:val="24"/>
          <w:szCs w:val="24"/>
        </w:rPr>
        <w:t>.1</w:t>
      </w:r>
      <w:r w:rsidR="001D37E2" w:rsidRPr="001252F1">
        <w:rPr>
          <w:rFonts w:ascii="Times New Roman" w:hAnsi="Times New Roman" w:cs="Times New Roman"/>
          <w:sz w:val="24"/>
          <w:szCs w:val="24"/>
        </w:rPr>
        <w:t>. Šalis gali būti visiškai ar iš dalies atleidžiama nuo atsakomybės dėl ypatingų ir neišvengiamų aplinkybių –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6E161BB" w14:textId="3D16AEE9"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2B716D">
        <w:rPr>
          <w:rFonts w:ascii="Times New Roman" w:hAnsi="Times New Roman" w:cs="Times New Roman"/>
          <w:sz w:val="24"/>
          <w:szCs w:val="24"/>
        </w:rPr>
        <w:t>.2</w:t>
      </w:r>
      <w:r w:rsidR="001D37E2" w:rsidRPr="001252F1">
        <w:rPr>
          <w:rFonts w:ascii="Times New Roman" w:hAnsi="Times New Roman" w:cs="Times New Roman"/>
          <w:sz w:val="24"/>
          <w:szCs w:val="24"/>
        </w:rPr>
        <w:t>. Nenugalima jėga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E4093B5" w14:textId="38721105" w:rsidR="001D37E2" w:rsidRPr="001252F1" w:rsidRDefault="005F0132" w:rsidP="002B716D">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2B716D">
        <w:rPr>
          <w:rFonts w:ascii="Times New Roman" w:hAnsi="Times New Roman" w:cs="Times New Roman"/>
          <w:sz w:val="24"/>
          <w:szCs w:val="24"/>
        </w:rPr>
        <w:t>.3</w:t>
      </w:r>
      <w:r w:rsidR="001D37E2" w:rsidRPr="001252F1">
        <w:rPr>
          <w:rFonts w:ascii="Times New Roman" w:hAnsi="Times New Roman" w:cs="Times New Roman"/>
          <w:sz w:val="24"/>
          <w:szCs w:val="24"/>
        </w:rPr>
        <w:t>. Jei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aplinkybės vis dar yra, Sutartis nutraukiama ir pagal Sutarties sąlygas šalys atleidžiamos nuo tolesnio Sutarties vykdymo.</w:t>
      </w:r>
    </w:p>
    <w:p w14:paraId="7E6F4EFB" w14:textId="77777777" w:rsidR="001D37E2" w:rsidRPr="001252F1" w:rsidRDefault="001D37E2" w:rsidP="001D37E2">
      <w:pPr>
        <w:spacing w:line="240" w:lineRule="auto"/>
        <w:ind w:right="-1"/>
        <w:contextualSpacing/>
        <w:rPr>
          <w:rFonts w:ascii="Times New Roman" w:hAnsi="Times New Roman" w:cs="Times New Roman"/>
          <w:b/>
          <w:bCs/>
          <w:sz w:val="24"/>
          <w:szCs w:val="24"/>
        </w:rPr>
      </w:pPr>
    </w:p>
    <w:p w14:paraId="0F35F749" w14:textId="0B03AD68" w:rsidR="001D37E2" w:rsidRPr="001252F1" w:rsidRDefault="001D37E2" w:rsidP="001D37E2">
      <w:pPr>
        <w:spacing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XII SKYRIUS</w:t>
      </w:r>
    </w:p>
    <w:p w14:paraId="245C67FD" w14:textId="77777777" w:rsidR="001D37E2" w:rsidRPr="001252F1" w:rsidRDefault="001D37E2" w:rsidP="001D37E2">
      <w:pPr>
        <w:spacing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GALIOJIMAS</w:t>
      </w:r>
    </w:p>
    <w:p w14:paraId="080E1ECB" w14:textId="77777777" w:rsidR="001D37E2" w:rsidRPr="001252F1" w:rsidRDefault="001D37E2" w:rsidP="001D37E2">
      <w:pPr>
        <w:spacing w:line="240" w:lineRule="auto"/>
        <w:ind w:right="-1"/>
        <w:contextualSpacing/>
        <w:rPr>
          <w:rFonts w:ascii="Times New Roman" w:hAnsi="Times New Roman" w:cs="Times New Roman"/>
          <w:b/>
          <w:bCs/>
          <w:sz w:val="24"/>
          <w:szCs w:val="24"/>
        </w:rPr>
      </w:pPr>
    </w:p>
    <w:p w14:paraId="20C008F8" w14:textId="4575C88D"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w:t>
      </w:r>
      <w:r w:rsidR="002B716D">
        <w:rPr>
          <w:rFonts w:ascii="Times New Roman" w:hAnsi="Times New Roman" w:cs="Times New Roman"/>
          <w:sz w:val="24"/>
          <w:szCs w:val="24"/>
        </w:rPr>
        <w:t>.1</w:t>
      </w:r>
      <w:r w:rsidR="001D37E2" w:rsidRPr="001252F1">
        <w:rPr>
          <w:rFonts w:ascii="Times New Roman" w:hAnsi="Times New Roman" w:cs="Times New Roman"/>
          <w:sz w:val="24"/>
          <w:szCs w:val="24"/>
        </w:rPr>
        <w:t>. Sutartis įsigalioja ją pasirašius ir Rangovui pateikus reikalaujamą pirkimo Sutarties įvykdymo užtikrinimą patvirtinantį dokumentą ir galioja iki Užsakovas ir Rangovas įvykdys šioje Sutartyje numatytus įsipareigojimus.</w:t>
      </w:r>
    </w:p>
    <w:p w14:paraId="0224E6EB" w14:textId="5F90FA99"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w:t>
      </w:r>
      <w:r w:rsidR="002B716D">
        <w:rPr>
          <w:rFonts w:ascii="Times New Roman" w:hAnsi="Times New Roman" w:cs="Times New Roman"/>
          <w:sz w:val="24"/>
          <w:szCs w:val="24"/>
        </w:rPr>
        <w:t>.2</w:t>
      </w:r>
      <w:r w:rsidR="001D37E2" w:rsidRPr="001252F1">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5CBB6A29" w14:textId="07C9E87F"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w:t>
      </w:r>
      <w:r w:rsidR="002B716D">
        <w:rPr>
          <w:rFonts w:ascii="Times New Roman" w:hAnsi="Times New Roman" w:cs="Times New Roman"/>
          <w:sz w:val="24"/>
          <w:szCs w:val="24"/>
        </w:rPr>
        <w:t>.3</w:t>
      </w:r>
      <w:r w:rsidR="001D37E2" w:rsidRPr="001252F1">
        <w:rPr>
          <w:rFonts w:ascii="Times New Roman" w:hAnsi="Times New Roman" w:cs="Times New Roman"/>
          <w:sz w:val="24"/>
          <w:szCs w:val="24"/>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CE487DB" w14:textId="77777777" w:rsidR="001D37E2" w:rsidRPr="001252F1" w:rsidRDefault="001D37E2" w:rsidP="001D37E2">
      <w:pPr>
        <w:tabs>
          <w:tab w:val="left" w:pos="680"/>
        </w:tabs>
        <w:spacing w:line="240" w:lineRule="auto"/>
        <w:contextualSpacing/>
        <w:rPr>
          <w:rFonts w:ascii="Times New Roman" w:hAnsi="Times New Roman" w:cs="Times New Roman"/>
          <w:sz w:val="24"/>
          <w:szCs w:val="24"/>
        </w:rPr>
      </w:pPr>
    </w:p>
    <w:p w14:paraId="063CA8B1" w14:textId="647345C8"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w:t>
      </w:r>
      <w:r w:rsidR="005F0132">
        <w:rPr>
          <w:rFonts w:ascii="Times New Roman" w:hAnsi="Times New Roman" w:cs="Times New Roman"/>
          <w:b/>
          <w:sz w:val="24"/>
          <w:szCs w:val="24"/>
        </w:rPr>
        <w:t>III</w:t>
      </w:r>
      <w:r w:rsidRPr="001252F1">
        <w:rPr>
          <w:rFonts w:ascii="Times New Roman" w:hAnsi="Times New Roman" w:cs="Times New Roman"/>
          <w:b/>
          <w:sz w:val="24"/>
          <w:szCs w:val="24"/>
        </w:rPr>
        <w:t xml:space="preserve"> SKYRIUS</w:t>
      </w:r>
    </w:p>
    <w:p w14:paraId="60203064"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PAKEITIMAS</w:t>
      </w:r>
    </w:p>
    <w:p w14:paraId="4DED5EF8" w14:textId="77777777" w:rsidR="001D37E2" w:rsidRPr="001252F1" w:rsidRDefault="001D37E2" w:rsidP="001D37E2">
      <w:pPr>
        <w:spacing w:line="240" w:lineRule="auto"/>
        <w:ind w:left="810"/>
        <w:contextualSpacing/>
        <w:jc w:val="center"/>
        <w:rPr>
          <w:rFonts w:ascii="Times New Roman" w:hAnsi="Times New Roman" w:cs="Times New Roman"/>
          <w:b/>
          <w:sz w:val="24"/>
          <w:szCs w:val="24"/>
        </w:rPr>
      </w:pPr>
    </w:p>
    <w:p w14:paraId="2661267D" w14:textId="383B6091"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.1</w:t>
      </w:r>
      <w:r w:rsidR="001D37E2" w:rsidRPr="001252F1">
        <w:rPr>
          <w:rFonts w:ascii="Times New Roman" w:hAnsi="Times New Roman" w:cs="Times New Roman"/>
          <w:sz w:val="24"/>
          <w:szCs w:val="24"/>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780E4D71" w14:textId="674C094F"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.2</w:t>
      </w:r>
      <w:r w:rsidR="001D37E2" w:rsidRPr="001252F1">
        <w:rPr>
          <w:rFonts w:ascii="Times New Roman" w:hAnsi="Times New Roman" w:cs="Times New Roman"/>
          <w:sz w:val="24"/>
          <w:szCs w:val="24"/>
        </w:rPr>
        <w:t xml:space="preserve">. </w:t>
      </w:r>
      <w:r w:rsidR="001D37E2" w:rsidRPr="002B716D">
        <w:rPr>
          <w:rFonts w:ascii="Times New Roman" w:hAnsi="Times New Roman" w:cs="Times New Roman"/>
          <w:sz w:val="24"/>
          <w:szCs w:val="24"/>
        </w:rPr>
        <w:t>Užsakovas, esant būtinybei, gali įsigyti papildomų darbų vadovaudamasis Kainodaros taisyklių nustatymo metodika, patvirtinta</w:t>
      </w:r>
      <w:r w:rsidR="001D37E2" w:rsidRPr="001252F1">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001D37E2" w:rsidRPr="002B716D">
        <w:rPr>
          <w:rFonts w:ascii="Times New Roman" w:hAnsi="Times New Roman" w:cs="Times New Roman"/>
          <w:sz w:val="24"/>
          <w:szCs w:val="24"/>
        </w:rPr>
        <w:t xml:space="preserve">. Papildomi darbai – </w:t>
      </w:r>
      <w:r w:rsidR="001D37E2" w:rsidRPr="001252F1">
        <w:rPr>
          <w:rFonts w:ascii="Times New Roman" w:hAnsi="Times New Roman" w:cs="Times New Roman"/>
          <w:sz w:val="24"/>
          <w:szCs w:val="24"/>
        </w:rPr>
        <w:t>tokie darbai, kurie nebuvo numatyti pirkimo dokumentuose, t. y. jeigu jie nebuvo paminėti techninėse specifikacijose, brėžiniuose, darbų kiekių žiniaraščiuose. Projektiniai papildomi darbai, tai tokie darbai  jeigu jie viršija 15 procentų sutarties vertės.</w:t>
      </w:r>
    </w:p>
    <w:p w14:paraId="57BDE58E" w14:textId="0F59A355"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.3</w:t>
      </w:r>
      <w:r w:rsidR="001D37E2" w:rsidRPr="001252F1">
        <w:rPr>
          <w:rFonts w:ascii="Times New Roman" w:hAnsi="Times New Roman" w:cs="Times New Roman"/>
          <w:sz w:val="24"/>
          <w:szCs w:val="24"/>
        </w:rPr>
        <w:t xml:space="preserve">. </w:t>
      </w:r>
      <w:r w:rsidR="001D37E2" w:rsidRPr="002B716D">
        <w:rPr>
          <w:rFonts w:ascii="Times New Roman" w:hAnsi="Times New Roman" w:cs="Times New Roman"/>
          <w:sz w:val="24"/>
          <w:szCs w:val="24"/>
        </w:rPr>
        <w:t xml:space="preserve">Papildomų darbų būtinumas turi būti pagrįstas dokumentais ir raštu suderintas su Užsakovu. Motyvuotą siūlymą dėl papildomų darbų būtinybės ir jį pagrindžiančius dokumentus </w:t>
      </w:r>
      <w:r w:rsidR="001D37E2" w:rsidRPr="002B716D">
        <w:rPr>
          <w:rFonts w:ascii="Times New Roman" w:hAnsi="Times New Roman" w:cs="Times New Roman"/>
          <w:sz w:val="24"/>
          <w:szCs w:val="24"/>
        </w:rPr>
        <w:lastRenderedPageBreak/>
        <w:t>Užsakovui  raštu pateikia Rangovas. Užsakovas, išnagrinėjęs pateiktus papildomų darbų būtinybę pagrindžiančius dokumentus, papildomų darbų kainą nustato ir įformina papildomus darbus K</w:t>
      </w:r>
      <w:r w:rsidR="001D37E2" w:rsidRPr="001252F1">
        <w:rPr>
          <w:rFonts w:ascii="Times New Roman" w:hAnsi="Times New Roman" w:cs="Times New Roman"/>
          <w:sz w:val="24"/>
          <w:szCs w:val="24"/>
        </w:rPr>
        <w:t>ainodaros taisyklių nustatymo metodikoje nustatyta tvarka.</w:t>
      </w:r>
    </w:p>
    <w:p w14:paraId="2B1C5C04" w14:textId="3291EBB3"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.4</w:t>
      </w:r>
      <w:r w:rsidR="001D37E2" w:rsidRPr="001252F1">
        <w:rPr>
          <w:rFonts w:ascii="Times New Roman" w:hAnsi="Times New Roman" w:cs="Times New Roman"/>
          <w:sz w:val="24"/>
          <w:szCs w:val="24"/>
        </w:rPr>
        <w:t xml:space="preserve">. Jei faktinės aplinkybės neatitinka </w:t>
      </w:r>
      <w:r w:rsidR="001D37E2" w:rsidRPr="002B716D">
        <w:rPr>
          <w:rFonts w:ascii="Times New Roman" w:hAnsi="Times New Roman" w:cs="Times New Roman"/>
          <w:sz w:val="24"/>
          <w:szCs w:val="24"/>
        </w:rPr>
        <w:t>Kainodaros taisyklių nustatymo metodikos 55 punkte nustatytų sąlygų, papildomi darbai įsigyjami vykdant naują pirkimo procedūrą.</w:t>
      </w:r>
    </w:p>
    <w:p w14:paraId="7A02E0B6" w14:textId="4AF0456E"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.5</w:t>
      </w:r>
      <w:r w:rsidR="001D37E2" w:rsidRPr="001252F1">
        <w:rPr>
          <w:rFonts w:ascii="Times New Roman" w:hAnsi="Times New Roman" w:cs="Times New Roman"/>
          <w:sz w:val="24"/>
          <w:szCs w:val="24"/>
        </w:rPr>
        <w:t>. Sutarties Šalys gali, bet kurio atskiro Darbo atsisakyti arba Darbo apimtį sumažinti vadovaujantis tokia tvarka:</w:t>
      </w:r>
    </w:p>
    <w:p w14:paraId="5B73AF76" w14:textId="0FB6261E"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.6</w:t>
      </w:r>
      <w:r w:rsidR="001D37E2" w:rsidRPr="001252F1">
        <w:rPr>
          <w:rFonts w:ascii="Times New Roman" w:hAnsi="Times New Roman" w:cs="Times New Roman"/>
          <w:sz w:val="24"/>
          <w:szCs w:val="24"/>
        </w:rPr>
        <w:t>. jei būtina / tikslinga atsisakyti</w:t>
      </w:r>
      <w:r w:rsidR="001D37E2" w:rsidRPr="002B716D">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atskiro Darbo, ar būtina / tikslinga mažinti Darbų apimtis, Rangovas pateikia nevykdytinų Darbų lokalinę sąmatą, kurioje nurodo nevykdytinų Darbų kainas, apskaičiuotas pagal </w:t>
      </w:r>
      <w:r w:rsidR="001D37E2" w:rsidRPr="00735FDB">
        <w:rPr>
          <w:rFonts w:ascii="Times New Roman" w:hAnsi="Times New Roman" w:cs="Times New Roman"/>
          <w:sz w:val="24"/>
          <w:szCs w:val="24"/>
        </w:rPr>
        <w:t xml:space="preserve">Sutarties </w:t>
      </w:r>
      <w:r w:rsidR="00735FDB">
        <w:rPr>
          <w:rFonts w:ascii="Times New Roman" w:hAnsi="Times New Roman" w:cs="Times New Roman"/>
          <w:sz w:val="24"/>
          <w:szCs w:val="24"/>
        </w:rPr>
        <w:t>2.7.1</w:t>
      </w:r>
      <w:r w:rsidR="001D37E2" w:rsidRPr="001252F1">
        <w:rPr>
          <w:rFonts w:ascii="Times New Roman" w:hAnsi="Times New Roman" w:cs="Times New Roman"/>
          <w:sz w:val="24"/>
          <w:szCs w:val="24"/>
        </w:rPr>
        <w:t xml:space="preserve"> papunktyje nurodytus Darbų kainų nustatymo būdus, ir, Užsakovui įvertinus Rangovo siūlymą, koreguojama Sutarties kaina;</w:t>
      </w:r>
    </w:p>
    <w:p w14:paraId="001F19C3" w14:textId="7A89499E"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.7</w:t>
      </w:r>
      <w:r w:rsidR="001D37E2" w:rsidRPr="001252F1">
        <w:rPr>
          <w:rFonts w:ascii="Times New Roman" w:hAnsi="Times New Roman" w:cs="Times New Roman"/>
          <w:sz w:val="24"/>
          <w:szCs w:val="24"/>
        </w:rPr>
        <w:t xml:space="preserve">. jei Sutartyje numatytą atskirą Darbą (ar jo dalį) būtina / tikslinga keisti kitu Darbu, Rangovas pateikia nevykdytinų Darbų lokalinę sąmatą, kurioje nurodo nevykdytinų Darbų kainas, apskaičiuotas pagal Sutarties </w:t>
      </w:r>
      <w:r w:rsidR="00735FDB">
        <w:rPr>
          <w:rFonts w:ascii="Times New Roman" w:hAnsi="Times New Roman" w:cs="Times New Roman"/>
          <w:sz w:val="24"/>
          <w:szCs w:val="24"/>
        </w:rPr>
        <w:t xml:space="preserve">2.7.1 </w:t>
      </w:r>
      <w:r w:rsidR="001D37E2" w:rsidRPr="001252F1">
        <w:rPr>
          <w:rFonts w:ascii="Times New Roman" w:hAnsi="Times New Roman" w:cs="Times New Roman"/>
          <w:sz w:val="24"/>
          <w:szCs w:val="24"/>
        </w:rPr>
        <w:t>papunktyje nurodytus Darbų kainų nustatymo būdus, bei siūlymą dėl keistinų Darbų, t. y. vietoje nevykdomų Darbų siūlomų atlikti Darbų lokalinę sąmatą</w:t>
      </w:r>
      <w:r w:rsidR="001D37E2" w:rsidRPr="00735FDB">
        <w:rPr>
          <w:rFonts w:ascii="Times New Roman" w:hAnsi="Times New Roman" w:cs="Times New Roman"/>
          <w:sz w:val="24"/>
          <w:szCs w:val="24"/>
        </w:rPr>
        <w:t xml:space="preserve">, sudarytą pagal </w:t>
      </w:r>
      <w:r w:rsidR="00735FDB">
        <w:rPr>
          <w:rFonts w:ascii="Times New Roman" w:hAnsi="Times New Roman" w:cs="Times New Roman"/>
          <w:sz w:val="24"/>
          <w:szCs w:val="24"/>
        </w:rPr>
        <w:t xml:space="preserve">2.7.1 </w:t>
      </w:r>
      <w:r w:rsidR="001D37E2" w:rsidRPr="001252F1">
        <w:rPr>
          <w:rFonts w:ascii="Times New Roman" w:hAnsi="Times New Roman" w:cs="Times New Roman"/>
          <w:sz w:val="24"/>
          <w:szCs w:val="24"/>
        </w:rPr>
        <w:t>papunktyje nurodytus Darbų kainų nustatymo būdus, ir, Užsakovui įvertinus Rangovo siūlymą, koreguojama Sutarties kaina (jei reikia).</w:t>
      </w:r>
    </w:p>
    <w:p w14:paraId="442C03CA" w14:textId="2E043B7C" w:rsidR="001D37E2" w:rsidRPr="001252F1" w:rsidRDefault="005F0132"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r w:rsidR="002B716D">
        <w:rPr>
          <w:rFonts w:ascii="Times New Roman" w:hAnsi="Times New Roman" w:cs="Times New Roman"/>
          <w:sz w:val="24"/>
          <w:szCs w:val="24"/>
        </w:rPr>
        <w:t>.8</w:t>
      </w:r>
      <w:r w:rsidR="001D37E2" w:rsidRPr="001252F1">
        <w:rPr>
          <w:rFonts w:ascii="Times New Roman" w:hAnsi="Times New Roman" w:cs="Times New Roman"/>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Sutarties </w:t>
      </w:r>
      <w:r w:rsidR="00735FDB">
        <w:rPr>
          <w:rFonts w:ascii="Times New Roman" w:hAnsi="Times New Roman" w:cs="Times New Roman"/>
          <w:sz w:val="24"/>
          <w:szCs w:val="24"/>
        </w:rPr>
        <w:t>2.7.1</w:t>
      </w:r>
      <w:r w:rsidR="00735FDB" w:rsidRPr="001252F1">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papunkčiu). Toks susitarimas ar protokolas turi būti patvirtintas ir pasirašytas Šalių ir laikomas sudėtine Sutarties dalimi. </w:t>
      </w:r>
    </w:p>
    <w:p w14:paraId="679A2DD4" w14:textId="77777777" w:rsidR="001D37E2" w:rsidRPr="001252F1" w:rsidRDefault="001D37E2" w:rsidP="001D37E2">
      <w:pPr>
        <w:tabs>
          <w:tab w:val="left" w:pos="142"/>
        </w:tabs>
        <w:spacing w:line="240" w:lineRule="auto"/>
        <w:ind w:firstLine="567"/>
        <w:contextualSpacing/>
        <w:rPr>
          <w:rFonts w:ascii="Times New Roman" w:hAnsi="Times New Roman" w:cs="Times New Roman"/>
          <w:sz w:val="24"/>
          <w:szCs w:val="24"/>
        </w:rPr>
      </w:pPr>
    </w:p>
    <w:p w14:paraId="20DD1740" w14:textId="736ACF32" w:rsidR="001D37E2" w:rsidRPr="001252F1" w:rsidRDefault="001D37E2" w:rsidP="001D37E2">
      <w:pPr>
        <w:tabs>
          <w:tab w:val="left" w:pos="1134"/>
        </w:tabs>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w:t>
      </w:r>
      <w:r w:rsidR="005F0132">
        <w:rPr>
          <w:rFonts w:ascii="Times New Roman" w:hAnsi="Times New Roman" w:cs="Times New Roman"/>
          <w:b/>
          <w:sz w:val="24"/>
          <w:szCs w:val="24"/>
        </w:rPr>
        <w:t>I</w:t>
      </w:r>
      <w:r w:rsidRPr="001252F1">
        <w:rPr>
          <w:rFonts w:ascii="Times New Roman" w:hAnsi="Times New Roman" w:cs="Times New Roman"/>
          <w:b/>
          <w:sz w:val="24"/>
          <w:szCs w:val="24"/>
        </w:rPr>
        <w:t>V SKYRIUS</w:t>
      </w:r>
    </w:p>
    <w:p w14:paraId="5CD1C80B" w14:textId="77777777" w:rsidR="001D37E2" w:rsidRPr="001252F1" w:rsidRDefault="001D37E2" w:rsidP="001D37E2">
      <w:pPr>
        <w:tabs>
          <w:tab w:val="left" w:pos="1134"/>
        </w:tabs>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ESMINIS PAŽEIDIMAS IR NUTRAUKIMAS</w:t>
      </w:r>
    </w:p>
    <w:p w14:paraId="76F42702" w14:textId="77777777" w:rsidR="001D37E2" w:rsidRPr="001252F1" w:rsidRDefault="001D37E2" w:rsidP="001D37E2">
      <w:pPr>
        <w:tabs>
          <w:tab w:val="left" w:pos="1134"/>
        </w:tabs>
        <w:spacing w:line="240" w:lineRule="auto"/>
        <w:ind w:firstLine="851"/>
        <w:contextualSpacing/>
        <w:jc w:val="center"/>
        <w:rPr>
          <w:rFonts w:ascii="Times New Roman" w:hAnsi="Times New Roman" w:cs="Times New Roman"/>
          <w:b/>
          <w:sz w:val="24"/>
          <w:szCs w:val="24"/>
        </w:rPr>
      </w:pPr>
    </w:p>
    <w:p w14:paraId="0F896FD7" w14:textId="144E4109"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735FDB">
        <w:rPr>
          <w:rFonts w:ascii="Times New Roman" w:hAnsi="Times New Roman" w:cs="Times New Roman"/>
          <w:sz w:val="24"/>
          <w:szCs w:val="24"/>
        </w:rPr>
        <w:t>.1</w:t>
      </w:r>
      <w:r w:rsidR="001D37E2" w:rsidRPr="001252F1">
        <w:rPr>
          <w:rFonts w:ascii="Times New Roman" w:hAnsi="Times New Roman" w:cs="Times New Roman"/>
          <w:sz w:val="24"/>
          <w:szCs w:val="24"/>
        </w:rPr>
        <w:t>. Užsakovas privalo bet kuriuo šiame punkte išvardintu atveju arba aplinkybėms, prieš 15 dienų apie tai pranešęs Rangovui, nutraukti Sutartį dėl šių esminių sutarties pažeidimų:</w:t>
      </w:r>
    </w:p>
    <w:p w14:paraId="2694452D" w14:textId="41D8B3E1"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1D37E2" w:rsidRPr="001252F1">
        <w:rPr>
          <w:rFonts w:ascii="Times New Roman" w:hAnsi="Times New Roman" w:cs="Times New Roman"/>
          <w:sz w:val="24"/>
          <w:szCs w:val="24"/>
        </w:rPr>
        <w:t>.</w:t>
      </w:r>
      <w:r w:rsidR="00735FDB">
        <w:rPr>
          <w:rFonts w:ascii="Times New Roman" w:hAnsi="Times New Roman" w:cs="Times New Roman"/>
          <w:sz w:val="24"/>
          <w:szCs w:val="24"/>
        </w:rPr>
        <w:t>1.1</w:t>
      </w:r>
      <w:r w:rsidR="001D37E2" w:rsidRPr="001252F1">
        <w:rPr>
          <w:rFonts w:ascii="Times New Roman" w:hAnsi="Times New Roman" w:cs="Times New Roman"/>
          <w:sz w:val="24"/>
          <w:szCs w:val="24"/>
        </w:rPr>
        <w:t xml:space="preserve">. Rangovas nepradeda laiku vykdyti šios Sutarties arba darbus atlieka taip lėtai, kad juos baigti iki termino pabaigos pasidaro aiškiai neįmanoma; </w:t>
      </w:r>
    </w:p>
    <w:p w14:paraId="212EA06C" w14:textId="1CE3412F"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1D37E2" w:rsidRPr="001252F1">
        <w:rPr>
          <w:rFonts w:ascii="Times New Roman" w:hAnsi="Times New Roman" w:cs="Times New Roman"/>
          <w:sz w:val="24"/>
          <w:szCs w:val="24"/>
        </w:rPr>
        <w:t>.</w:t>
      </w:r>
      <w:r w:rsidR="00735FDB">
        <w:rPr>
          <w:rFonts w:ascii="Times New Roman" w:hAnsi="Times New Roman" w:cs="Times New Roman"/>
          <w:sz w:val="24"/>
          <w:szCs w:val="24"/>
        </w:rPr>
        <w:t>1.2.</w:t>
      </w:r>
      <w:r w:rsidR="001D37E2" w:rsidRPr="001252F1">
        <w:rPr>
          <w:rFonts w:ascii="Times New Roman" w:hAnsi="Times New Roman" w:cs="Times New Roman"/>
          <w:sz w:val="24"/>
          <w:szCs w:val="24"/>
        </w:rPr>
        <w:t xml:space="preserve"> darbų atlikimo metu pasidaro aišku, kad jie nebus tinkami atlikti;</w:t>
      </w:r>
    </w:p>
    <w:p w14:paraId="14CD173E" w14:textId="440B2F17"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1D37E2" w:rsidRPr="001252F1">
        <w:rPr>
          <w:rFonts w:ascii="Times New Roman" w:hAnsi="Times New Roman" w:cs="Times New Roman"/>
          <w:sz w:val="24"/>
          <w:szCs w:val="24"/>
        </w:rPr>
        <w:t>.</w:t>
      </w:r>
      <w:r w:rsidR="00735FDB">
        <w:rPr>
          <w:rFonts w:ascii="Times New Roman" w:hAnsi="Times New Roman" w:cs="Times New Roman"/>
          <w:sz w:val="24"/>
          <w:szCs w:val="24"/>
        </w:rPr>
        <w:t>1</w:t>
      </w:r>
      <w:r w:rsidR="001D37E2" w:rsidRPr="001252F1">
        <w:rPr>
          <w:rFonts w:ascii="Times New Roman" w:hAnsi="Times New Roman" w:cs="Times New Roman"/>
          <w:sz w:val="24"/>
          <w:szCs w:val="24"/>
        </w:rPr>
        <w:t>.</w:t>
      </w:r>
      <w:r w:rsidR="00735FDB">
        <w:rPr>
          <w:rFonts w:ascii="Times New Roman" w:hAnsi="Times New Roman" w:cs="Times New Roman"/>
          <w:sz w:val="24"/>
          <w:szCs w:val="24"/>
        </w:rPr>
        <w:t>3.</w:t>
      </w:r>
      <w:r w:rsidR="001D37E2" w:rsidRPr="001252F1">
        <w:rPr>
          <w:rFonts w:ascii="Times New Roman" w:hAnsi="Times New Roman" w:cs="Times New Roman"/>
          <w:sz w:val="24"/>
          <w:szCs w:val="24"/>
        </w:rPr>
        <w:t xml:space="preserve"> Rangovas per pagrįstai nustatytą laikotarpį neįvykdo Užsakovo nurodymo ištaisyti netinkamai įvykdytus arba neįvykdytus sutartinius įsipareigojimus;</w:t>
      </w:r>
    </w:p>
    <w:p w14:paraId="1B016E5B" w14:textId="54E4CDA8"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1D37E2" w:rsidRPr="001252F1">
        <w:rPr>
          <w:rFonts w:ascii="Times New Roman" w:hAnsi="Times New Roman" w:cs="Times New Roman"/>
          <w:sz w:val="24"/>
          <w:szCs w:val="24"/>
        </w:rPr>
        <w:t>.</w:t>
      </w:r>
      <w:r w:rsidR="00735FDB">
        <w:rPr>
          <w:rFonts w:ascii="Times New Roman" w:hAnsi="Times New Roman" w:cs="Times New Roman"/>
          <w:sz w:val="24"/>
          <w:szCs w:val="24"/>
        </w:rPr>
        <w:t>1.</w:t>
      </w:r>
      <w:r w:rsidR="001D37E2" w:rsidRPr="001252F1">
        <w:rPr>
          <w:rFonts w:ascii="Times New Roman" w:hAnsi="Times New Roman" w:cs="Times New Roman"/>
          <w:sz w:val="24"/>
          <w:szCs w:val="24"/>
        </w:rPr>
        <w:t>4. Rangovas netenka teisės atlikti šioje Sutartyje nurodytus darbus, bankrutuoja arba yra likviduojamas, kai sustabdo ūkinę veiklą, arba kai įstatymuose ir kituose teisės aktuose numatyta tvarka susidaro analogiška situacija;</w:t>
      </w:r>
    </w:p>
    <w:p w14:paraId="20F361D1" w14:textId="5965B304"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735FDB">
        <w:rPr>
          <w:rFonts w:ascii="Times New Roman" w:hAnsi="Times New Roman" w:cs="Times New Roman"/>
          <w:sz w:val="24"/>
          <w:szCs w:val="24"/>
        </w:rPr>
        <w:t>.1</w:t>
      </w:r>
      <w:r w:rsidR="001D37E2" w:rsidRPr="001252F1">
        <w:rPr>
          <w:rFonts w:ascii="Times New Roman" w:hAnsi="Times New Roman" w:cs="Times New Roman"/>
          <w:sz w:val="24"/>
          <w:szCs w:val="24"/>
        </w:rPr>
        <w:t xml:space="preserve">.5. po raštiško Užsakovo įspėjimo Rangovas neužtikrina darbų kokybės ar nevykdo kitų šios Sutarties sąlygų arba raštiškai perspėtas dar kartą jas pažeidžia; </w:t>
      </w:r>
    </w:p>
    <w:p w14:paraId="33FC50B7" w14:textId="3F009CF4"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735FDB">
        <w:rPr>
          <w:rFonts w:ascii="Times New Roman" w:hAnsi="Times New Roman" w:cs="Times New Roman"/>
          <w:sz w:val="24"/>
          <w:szCs w:val="24"/>
        </w:rPr>
        <w:t>.1</w:t>
      </w:r>
      <w:r w:rsidR="001D37E2" w:rsidRPr="001252F1">
        <w:rPr>
          <w:rFonts w:ascii="Times New Roman" w:hAnsi="Times New Roman" w:cs="Times New Roman"/>
          <w:sz w:val="24"/>
          <w:szCs w:val="24"/>
        </w:rPr>
        <w:t>.6. Užsakovui pasinaudojus Sutarties įvykdymo užtikrinimu ar pasibaigus jo galiojimo terminui Rangovas laiku nepateikia tinkamo Sutarties įvykdymo užtikrinimo.</w:t>
      </w:r>
    </w:p>
    <w:p w14:paraId="71B14263" w14:textId="17F77A56"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735FDB">
        <w:rPr>
          <w:rFonts w:ascii="Times New Roman" w:hAnsi="Times New Roman" w:cs="Times New Roman"/>
          <w:sz w:val="24"/>
          <w:szCs w:val="24"/>
        </w:rPr>
        <w:t>.2</w:t>
      </w:r>
      <w:r w:rsidR="001D37E2" w:rsidRPr="001252F1">
        <w:rPr>
          <w:rFonts w:ascii="Times New Roman" w:hAnsi="Times New Roman" w:cs="Times New Roman"/>
          <w:sz w:val="24"/>
          <w:szCs w:val="24"/>
        </w:rPr>
        <w:t>. Užsakovui vienašališkai nutraukus Sutartį Rangovas</w:t>
      </w:r>
      <w:r w:rsidR="001D37E2" w:rsidRPr="00735FDB">
        <w:rPr>
          <w:rFonts w:ascii="Times New Roman" w:hAnsi="Times New Roman" w:cs="Times New Roman"/>
          <w:sz w:val="24"/>
          <w:szCs w:val="24"/>
        </w:rPr>
        <w:t xml:space="preserve"> </w:t>
      </w:r>
      <w:r w:rsidR="001D37E2" w:rsidRPr="001252F1">
        <w:rPr>
          <w:rFonts w:ascii="Times New Roman" w:hAnsi="Times New Roman" w:cs="Times New Roman"/>
          <w:sz w:val="24"/>
          <w:szCs w:val="24"/>
        </w:rPr>
        <w:t>privalo perduoti iki Sutarties nutraukimo datos atliktus Darbus, Šalims pasirašant priėmimo – perdavimo aktą. Užsakovas privalo apmokėti už atliktus Darbus, iš mokėtinų sumų išskaičiuojant netesybas ir nuostolius.</w:t>
      </w:r>
    </w:p>
    <w:p w14:paraId="384CBBDD" w14:textId="35FBE7C2"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FF7E27">
        <w:rPr>
          <w:rFonts w:ascii="Times New Roman" w:hAnsi="Times New Roman" w:cs="Times New Roman"/>
          <w:sz w:val="24"/>
          <w:szCs w:val="24"/>
        </w:rPr>
        <w:t>.3</w:t>
      </w:r>
      <w:r w:rsidR="001D37E2" w:rsidRPr="001252F1">
        <w:rPr>
          <w:rFonts w:ascii="Times New Roman" w:hAnsi="Times New Roman" w:cs="Times New Roman"/>
          <w:sz w:val="24"/>
          <w:szCs w:val="24"/>
        </w:rPr>
        <w:t>. Rangovas gali bet kuriuo šiame punkte išvardintu atveju arba aplinkybėms, prieš 14 dienų apie tai raštu pranešęs Užsakovui, nutraukti Sutartį dėl šių esminių sutarties pažeidimų:</w:t>
      </w:r>
    </w:p>
    <w:p w14:paraId="72CFD656" w14:textId="618FAF74"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1D37E2" w:rsidRPr="001252F1">
        <w:rPr>
          <w:rFonts w:ascii="Times New Roman" w:hAnsi="Times New Roman" w:cs="Times New Roman"/>
          <w:sz w:val="24"/>
          <w:szCs w:val="24"/>
        </w:rPr>
        <w:t>.</w:t>
      </w:r>
      <w:r w:rsidR="00FF7E27">
        <w:rPr>
          <w:rFonts w:ascii="Times New Roman" w:hAnsi="Times New Roman" w:cs="Times New Roman"/>
          <w:sz w:val="24"/>
          <w:szCs w:val="24"/>
        </w:rPr>
        <w:t>4</w:t>
      </w:r>
      <w:r w:rsidR="001D37E2" w:rsidRPr="001252F1">
        <w:rPr>
          <w:rFonts w:ascii="Times New Roman" w:hAnsi="Times New Roman" w:cs="Times New Roman"/>
          <w:sz w:val="24"/>
          <w:szCs w:val="24"/>
        </w:rPr>
        <w:t>. Užsakovas visiškai nevykdo savo įsipareigojimų pagal Sutartį;</w:t>
      </w:r>
    </w:p>
    <w:p w14:paraId="2A5EA544" w14:textId="65766CD5"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FF7E27">
        <w:rPr>
          <w:rFonts w:ascii="Times New Roman" w:hAnsi="Times New Roman" w:cs="Times New Roman"/>
          <w:sz w:val="24"/>
          <w:szCs w:val="24"/>
        </w:rPr>
        <w:t>.5</w:t>
      </w:r>
      <w:r w:rsidR="001D37E2" w:rsidRPr="001252F1">
        <w:rPr>
          <w:rFonts w:ascii="Times New Roman" w:hAnsi="Times New Roman" w:cs="Times New Roman"/>
          <w:sz w:val="24"/>
          <w:szCs w:val="24"/>
        </w:rPr>
        <w:t>. Rangovo pasirinkimas nutraukti Sutartį neturi pažeisti kurių nors kitų iš Sutarties arba kitaip kylančių Rangovo teisių.</w:t>
      </w:r>
    </w:p>
    <w:p w14:paraId="0BF6FDA5" w14:textId="18D97230"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14</w:t>
      </w:r>
      <w:r w:rsidR="00FF7E27">
        <w:rPr>
          <w:rFonts w:ascii="Times New Roman" w:hAnsi="Times New Roman" w:cs="Times New Roman"/>
          <w:sz w:val="24"/>
          <w:szCs w:val="24"/>
        </w:rPr>
        <w:t>.6</w:t>
      </w:r>
      <w:r w:rsidR="001D37E2" w:rsidRPr="001252F1">
        <w:rPr>
          <w:rFonts w:ascii="Times New Roman" w:hAnsi="Times New Roman" w:cs="Times New Roman"/>
          <w:sz w:val="24"/>
          <w:szCs w:val="24"/>
        </w:rPr>
        <w:t>. Užsakovas turi teisę Lietuvos Respublikos viešųjų pirkimų įstatymo 90 straipsnyje nurodytais atvejais ir tvarka vienašališkai nutraukti Sutartį apie tai Rangovui pranešant raštu.</w:t>
      </w:r>
    </w:p>
    <w:p w14:paraId="1D6D518D" w14:textId="2735C934" w:rsidR="001D37E2" w:rsidRPr="001252F1" w:rsidRDefault="005F0132"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r w:rsidR="00FF7E27">
        <w:rPr>
          <w:rFonts w:ascii="Times New Roman" w:hAnsi="Times New Roman" w:cs="Times New Roman"/>
          <w:sz w:val="24"/>
          <w:szCs w:val="24"/>
        </w:rPr>
        <w:t>.7</w:t>
      </w:r>
      <w:r w:rsidR="001D37E2" w:rsidRPr="001252F1">
        <w:rPr>
          <w:rFonts w:ascii="Times New Roman" w:hAnsi="Times New Roman" w:cs="Times New Roman"/>
          <w:sz w:val="24"/>
          <w:szCs w:val="24"/>
        </w:rPr>
        <w:t>. Sutartis gali būti nutraukta rašytiniu Šalių susitarimu.</w:t>
      </w:r>
    </w:p>
    <w:p w14:paraId="05DE40F4" w14:textId="77777777" w:rsidR="001D37E2" w:rsidRPr="001252F1" w:rsidRDefault="001D37E2" w:rsidP="00735FDB">
      <w:pPr>
        <w:tabs>
          <w:tab w:val="left" w:pos="680"/>
        </w:tabs>
        <w:spacing w:line="240" w:lineRule="auto"/>
        <w:contextualSpacing/>
        <w:rPr>
          <w:rFonts w:ascii="Times New Roman" w:hAnsi="Times New Roman" w:cs="Times New Roman"/>
          <w:sz w:val="24"/>
          <w:szCs w:val="24"/>
        </w:rPr>
      </w:pPr>
    </w:p>
    <w:p w14:paraId="3A6E82FE" w14:textId="5574A190" w:rsidR="001D37E2" w:rsidRPr="001252F1" w:rsidRDefault="001D37E2" w:rsidP="001D37E2">
      <w:pPr>
        <w:pStyle w:val="Stilius1"/>
        <w:contextualSpacing/>
        <w:rPr>
          <w:rFonts w:cs="Times New Roman"/>
          <w:lang w:val="lt-LT"/>
        </w:rPr>
      </w:pPr>
      <w:r w:rsidRPr="001252F1">
        <w:rPr>
          <w:rFonts w:cs="Times New Roman"/>
          <w:lang w:val="lt-LT"/>
        </w:rPr>
        <w:t>XV SKYRIUS</w:t>
      </w:r>
    </w:p>
    <w:p w14:paraId="3CA42683" w14:textId="77777777" w:rsidR="001D37E2" w:rsidRPr="001252F1" w:rsidRDefault="001D37E2" w:rsidP="001D37E2">
      <w:pPr>
        <w:pStyle w:val="Stilius1"/>
        <w:contextualSpacing/>
        <w:rPr>
          <w:rFonts w:cs="Times New Roman"/>
          <w:lang w:val="lt-LT"/>
        </w:rPr>
      </w:pPr>
      <w:r w:rsidRPr="001252F1">
        <w:rPr>
          <w:rFonts w:cs="Times New Roman"/>
          <w:lang w:val="lt-LT"/>
        </w:rPr>
        <w:t>SUBRANGOVAI IR SUBRANGOVŲ KEITIMO TVARKA</w:t>
      </w:r>
    </w:p>
    <w:p w14:paraId="00663A13" w14:textId="77777777" w:rsidR="001D37E2" w:rsidRPr="001252F1" w:rsidRDefault="001D37E2" w:rsidP="001D37E2">
      <w:pPr>
        <w:pStyle w:val="Stilius1"/>
        <w:contextualSpacing/>
        <w:rPr>
          <w:rFonts w:cs="Times New Roman"/>
          <w:lang w:val="lt-LT"/>
        </w:rPr>
      </w:pPr>
    </w:p>
    <w:p w14:paraId="6CCE8D24" w14:textId="77777777" w:rsidR="001D37E2" w:rsidRPr="001252F1" w:rsidRDefault="001D37E2" w:rsidP="001D37E2">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B099EA8" w14:textId="0CDB7292" w:rsidR="001D37E2" w:rsidRPr="00E874F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.1</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B186F91" w14:textId="7E814D3A" w:rsidR="001D37E2" w:rsidRPr="001252F1"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.2</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037CF408" w14:textId="6816A81E" w:rsidR="001D37E2" w:rsidRPr="001252F1"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.3</w:t>
      </w:r>
      <w:r w:rsidR="001D37E2" w:rsidRPr="001252F1">
        <w:rPr>
          <w:rFonts w:ascii="Times New Roman" w:hAnsi="Times New Roman" w:cs="Times New Roman"/>
          <w:sz w:val="24"/>
          <w:szCs w:val="24"/>
        </w:rPr>
        <w:t>. Dalies Sutartyje numatytų darbų įvykdymui Rangovas pasitelks žemiau nurodytus subrangovus:</w:t>
      </w:r>
    </w:p>
    <w:p w14:paraId="6BAA8F06" w14:textId="7C85EBFD" w:rsidR="001D37E2" w:rsidRPr="001252F1"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.3</w:t>
      </w:r>
      <w:r w:rsidR="001D37E2" w:rsidRPr="001252F1">
        <w:rPr>
          <w:rFonts w:ascii="Times New Roman" w:hAnsi="Times New Roman" w:cs="Times New Roman"/>
          <w:sz w:val="24"/>
          <w:szCs w:val="24"/>
        </w:rPr>
        <w:t>.1.................</w:t>
      </w:r>
    </w:p>
    <w:p w14:paraId="093DDB42" w14:textId="11DB5FE6" w:rsidR="001D37E2" w:rsidRPr="001252F1"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.3</w:t>
      </w:r>
      <w:r w:rsidR="001D37E2" w:rsidRPr="001252F1">
        <w:rPr>
          <w:rFonts w:ascii="Times New Roman" w:hAnsi="Times New Roman" w:cs="Times New Roman"/>
          <w:sz w:val="24"/>
          <w:szCs w:val="24"/>
        </w:rPr>
        <w:t>.2.................</w:t>
      </w:r>
    </w:p>
    <w:p w14:paraId="2511330B" w14:textId="6F30EE0D" w:rsidR="001D37E2" w:rsidRPr="001252F1"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.3</w:t>
      </w:r>
      <w:r w:rsidR="001D37E2" w:rsidRPr="001252F1">
        <w:rPr>
          <w:rFonts w:ascii="Times New Roman" w:hAnsi="Times New Roman" w:cs="Times New Roman"/>
          <w:sz w:val="24"/>
          <w:szCs w:val="24"/>
        </w:rPr>
        <w:t>.3.................</w:t>
      </w:r>
    </w:p>
    <w:p w14:paraId="1FDFEC17" w14:textId="5EC84339" w:rsidR="001D37E2" w:rsidRPr="001252F1"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.4</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Sutarties vykdymo metu Rangovas, raštu kreipęsis į Užsakovą ir gavęs raštišką jo sutikimą, gali keisti subrangovą (-</w:t>
      </w:r>
      <w:proofErr w:type="spellStart"/>
      <w:r w:rsidR="001D37E2" w:rsidRPr="001252F1">
        <w:rPr>
          <w:rFonts w:ascii="Times New Roman" w:hAnsi="Times New Roman" w:cs="Times New Roman"/>
          <w:sz w:val="24"/>
          <w:szCs w:val="24"/>
        </w:rPr>
        <w:t>us</w:t>
      </w:r>
      <w:proofErr w:type="spellEnd"/>
      <w:r w:rsidR="001D37E2" w:rsidRPr="001252F1">
        <w:rPr>
          <w:rFonts w:ascii="Times New Roman" w:hAnsi="Times New Roman" w:cs="Times New Roman"/>
          <w:sz w:val="24"/>
          <w:szCs w:val="24"/>
        </w:rPr>
        <w:t xml:space="preserve">), nurodytus šios Sutarties </w:t>
      </w:r>
      <w:r w:rsidR="00E874F5">
        <w:rPr>
          <w:rFonts w:ascii="Times New Roman" w:hAnsi="Times New Roman" w:cs="Times New Roman"/>
          <w:sz w:val="24"/>
          <w:szCs w:val="24"/>
        </w:rPr>
        <w:t>16.3</w:t>
      </w:r>
      <w:r w:rsidR="001D37E2" w:rsidRPr="001252F1">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6C70DF95" w14:textId="72FB0DCD" w:rsidR="001D37E2" w:rsidRPr="00E874F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.5</w:t>
      </w:r>
      <w:r w:rsidR="001D37E2" w:rsidRPr="001252F1">
        <w:rPr>
          <w:rFonts w:ascii="Times New Roman" w:hAnsi="Times New Roman" w:cs="Times New Roman"/>
          <w:sz w:val="24"/>
          <w:szCs w:val="24"/>
        </w:rPr>
        <w:t xml:space="preserve">. Subrangovų </w:t>
      </w:r>
      <w:r w:rsidR="001D37E2" w:rsidRPr="00E874F5">
        <w:rPr>
          <w:rFonts w:ascii="Times New Roman" w:hAnsi="Times New Roman" w:cs="Times New Roman"/>
          <w:sz w:val="24"/>
          <w:szCs w:val="24"/>
        </w:rPr>
        <w:t xml:space="preserve">pakeitimas įforminamas abiejų Šalių papildomu susitarimu prie Sutarties per 10 darbo dienų nuo Užsakovo raštiško sutikimo išsiuntimo </w:t>
      </w:r>
      <w:r w:rsidR="001D37E2" w:rsidRPr="001252F1">
        <w:rPr>
          <w:rFonts w:ascii="Times New Roman" w:hAnsi="Times New Roman" w:cs="Times New Roman"/>
          <w:sz w:val="24"/>
          <w:szCs w:val="24"/>
        </w:rPr>
        <w:t xml:space="preserve">Rangovui </w:t>
      </w:r>
      <w:r w:rsidR="001D37E2" w:rsidRPr="00E874F5">
        <w:rPr>
          <w:rFonts w:ascii="Times New Roman" w:hAnsi="Times New Roman" w:cs="Times New Roman"/>
          <w:sz w:val="24"/>
          <w:szCs w:val="24"/>
        </w:rPr>
        <w:t>datos.</w:t>
      </w:r>
    </w:p>
    <w:p w14:paraId="413E3DEE" w14:textId="366A4DAA" w:rsidR="001D37E2" w:rsidRPr="00E874F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E874F5">
        <w:rPr>
          <w:rFonts w:ascii="Times New Roman" w:hAnsi="Times New Roman" w:cs="Times New Roman"/>
          <w:sz w:val="24"/>
          <w:szCs w:val="24"/>
        </w:rPr>
        <w:t>.6</w:t>
      </w:r>
      <w:r w:rsidR="001D37E2" w:rsidRPr="00E874F5">
        <w:rPr>
          <w:rFonts w:ascii="Times New Roman" w:hAnsi="Times New Roman" w:cs="Times New Roman"/>
          <w:sz w:val="24"/>
          <w:szCs w:val="24"/>
        </w:rPr>
        <w:t>. Rangovas gali keisti nurodytą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specialistą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į ne žemesnės kvalifikacijos specialistą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xml:space="preserve">), prieš 5 d. d. apie tai informavęs Užsakovą ir pateikęs naujai pasitelkiamų specialistų kvalifikaciją įrodančius dokumentus. </w:t>
      </w:r>
    </w:p>
    <w:p w14:paraId="0BDAB565" w14:textId="77777777" w:rsidR="001D37E2" w:rsidRPr="001252F1" w:rsidRDefault="001D37E2" w:rsidP="001D37E2">
      <w:pPr>
        <w:rPr>
          <w:rFonts w:ascii="Times New Roman" w:hAnsi="Times New Roman" w:cs="Times New Roman"/>
          <w:sz w:val="24"/>
          <w:szCs w:val="24"/>
        </w:rPr>
      </w:pPr>
    </w:p>
    <w:p w14:paraId="606DA6AD" w14:textId="27324076"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 SKYRIUS</w:t>
      </w:r>
    </w:p>
    <w:p w14:paraId="69A02385"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GINČŲ SPRENDIMAS</w:t>
      </w:r>
    </w:p>
    <w:p w14:paraId="3F7F9C01" w14:textId="77777777" w:rsidR="001D37E2" w:rsidRPr="001252F1" w:rsidRDefault="001D37E2" w:rsidP="001D37E2">
      <w:pPr>
        <w:spacing w:line="240" w:lineRule="auto"/>
        <w:contextualSpacing/>
        <w:rPr>
          <w:rFonts w:ascii="Times New Roman" w:hAnsi="Times New Roman" w:cs="Times New Roman"/>
          <w:b/>
          <w:sz w:val="24"/>
          <w:szCs w:val="24"/>
        </w:rPr>
      </w:pPr>
    </w:p>
    <w:p w14:paraId="1D90A16A" w14:textId="2F74E3CF" w:rsidR="001D37E2" w:rsidRPr="001252F1"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w:t>
      </w:r>
      <w:r w:rsidR="00E874F5">
        <w:rPr>
          <w:rFonts w:ascii="Times New Roman" w:hAnsi="Times New Roman" w:cs="Times New Roman"/>
          <w:sz w:val="24"/>
          <w:szCs w:val="24"/>
        </w:rPr>
        <w:t>.1</w:t>
      </w:r>
      <w:r w:rsidR="001D37E2" w:rsidRPr="00E874F5">
        <w:rPr>
          <w:rFonts w:ascii="Times New Roman" w:hAnsi="Times New Roman" w:cs="Times New Roman"/>
          <w:sz w:val="24"/>
          <w:szCs w:val="24"/>
        </w:rPr>
        <w:t>. Sutar</w:t>
      </w:r>
      <w:r w:rsidR="001D37E2" w:rsidRPr="001252F1">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08D2B2F" w14:textId="77777777" w:rsidR="001D37E2" w:rsidRPr="001252F1" w:rsidRDefault="001D37E2" w:rsidP="00E874F5">
      <w:pPr>
        <w:tabs>
          <w:tab w:val="left" w:pos="680"/>
        </w:tabs>
        <w:spacing w:line="240" w:lineRule="auto"/>
        <w:contextualSpacing/>
        <w:rPr>
          <w:rFonts w:ascii="Times New Roman" w:hAnsi="Times New Roman" w:cs="Times New Roman"/>
          <w:sz w:val="24"/>
          <w:szCs w:val="24"/>
        </w:rPr>
      </w:pPr>
    </w:p>
    <w:p w14:paraId="52BE9572" w14:textId="42B59D66"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w:t>
      </w:r>
      <w:r w:rsidR="003D063B">
        <w:rPr>
          <w:rFonts w:ascii="Times New Roman" w:hAnsi="Times New Roman" w:cs="Times New Roman"/>
          <w:b/>
          <w:sz w:val="24"/>
          <w:szCs w:val="24"/>
        </w:rPr>
        <w:t>I</w:t>
      </w:r>
      <w:r w:rsidRPr="001252F1">
        <w:rPr>
          <w:rFonts w:ascii="Times New Roman" w:hAnsi="Times New Roman" w:cs="Times New Roman"/>
          <w:b/>
          <w:sz w:val="24"/>
          <w:szCs w:val="24"/>
        </w:rPr>
        <w:t xml:space="preserve"> SKYRIUS</w:t>
      </w:r>
    </w:p>
    <w:p w14:paraId="74781B6A"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262" w:name="_Toc183506470"/>
      <w:bookmarkStart w:id="263" w:name="_Toc191886064"/>
      <w:bookmarkStart w:id="264" w:name="_Toc191907521"/>
      <w:bookmarkStart w:id="265" w:name="_Toc191971480"/>
      <w:bookmarkStart w:id="266" w:name="_Toc195171370"/>
      <w:r w:rsidRPr="001252F1">
        <w:rPr>
          <w:rFonts w:ascii="Times New Roman" w:hAnsi="Times New Roman" w:cs="Times New Roman"/>
          <w:b/>
          <w:sz w:val="24"/>
          <w:szCs w:val="24"/>
        </w:rPr>
        <w:t>KITOS SUTARTIES SĄLYGOS</w:t>
      </w:r>
      <w:bookmarkEnd w:id="262"/>
      <w:bookmarkEnd w:id="263"/>
      <w:bookmarkEnd w:id="264"/>
      <w:bookmarkEnd w:id="265"/>
      <w:bookmarkEnd w:id="266"/>
    </w:p>
    <w:p w14:paraId="3EC0AC04" w14:textId="77777777" w:rsidR="001D37E2" w:rsidRPr="001252F1" w:rsidRDefault="001D37E2" w:rsidP="001D37E2">
      <w:pPr>
        <w:spacing w:line="240" w:lineRule="auto"/>
        <w:ind w:firstLine="360"/>
        <w:contextualSpacing/>
        <w:outlineLvl w:val="0"/>
        <w:rPr>
          <w:rFonts w:ascii="Times New Roman" w:hAnsi="Times New Roman" w:cs="Times New Roman"/>
          <w:b/>
          <w:sz w:val="24"/>
          <w:szCs w:val="24"/>
        </w:rPr>
      </w:pPr>
    </w:p>
    <w:p w14:paraId="0093EEB2" w14:textId="34D1BB11"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17</w:t>
      </w:r>
      <w:r w:rsidR="00E874F5">
        <w:rPr>
          <w:rFonts w:ascii="Times New Roman" w:hAnsi="Times New Roman" w:cs="Times New Roman"/>
          <w:sz w:val="24"/>
          <w:szCs w:val="24"/>
        </w:rPr>
        <w:t>.1</w:t>
      </w:r>
      <w:r w:rsidR="001D37E2" w:rsidRPr="00F502B5">
        <w:rPr>
          <w:rFonts w:ascii="Times New Roman" w:hAnsi="Times New Roman" w:cs="Times New Roman"/>
          <w:sz w:val="24"/>
          <w:szCs w:val="24"/>
        </w:rPr>
        <w:t>. Vykdydamos šią sutartį, Šalys vadovaujasi Lietuvos Respublikos civiliniu kodeksu, įstatymais bei kitais teisės aktais. Sutartyje neaptarti klausimai sprendžiami aukščiau nurodytų teisės aktų nustatyta tvarka.</w:t>
      </w:r>
    </w:p>
    <w:p w14:paraId="4638E2F4" w14:textId="762963EB"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.2</w:t>
      </w:r>
      <w:r w:rsidR="001D37E2" w:rsidRPr="00F502B5">
        <w:rPr>
          <w:rFonts w:ascii="Times New Roman" w:hAnsi="Times New Roman" w:cs="Times New Roman"/>
          <w:sz w:val="24"/>
          <w:szCs w:val="24"/>
        </w:rPr>
        <w:t>. Šalys įsipareigoja apie rekvizitų pasikeitimus nedelsiant raštu pranešti kitai šaliai.</w:t>
      </w:r>
    </w:p>
    <w:p w14:paraId="0F677EA4" w14:textId="7EC235E2"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.3</w:t>
      </w:r>
      <w:r w:rsidR="001D37E2" w:rsidRPr="00F502B5">
        <w:rPr>
          <w:rFonts w:ascii="Times New Roman" w:hAnsi="Times New Roman" w:cs="Times New Roman"/>
          <w:sz w:val="24"/>
          <w:szCs w:val="24"/>
        </w:rPr>
        <w:t xml:space="preserve">. Perkančiosios organizacijos atsakingas asmuo už sutarties ir pakeitimų paskelbimą: </w:t>
      </w:r>
    </w:p>
    <w:p w14:paraId="107209E9" w14:textId="7F8444A7"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.4</w:t>
      </w:r>
      <w:r w:rsidR="001D37E2" w:rsidRPr="00F502B5">
        <w:rPr>
          <w:rFonts w:ascii="Times New Roman" w:hAnsi="Times New Roman" w:cs="Times New Roman"/>
          <w:sz w:val="24"/>
          <w:szCs w:val="24"/>
        </w:rPr>
        <w:t>. Asmenys, atsakingi už sutarties vykdymą:</w:t>
      </w:r>
    </w:p>
    <w:p w14:paraId="01F2E932" w14:textId="7B9A1496"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.4</w:t>
      </w:r>
      <w:r w:rsidR="001D37E2" w:rsidRPr="00F502B5">
        <w:rPr>
          <w:rFonts w:ascii="Times New Roman" w:hAnsi="Times New Roman" w:cs="Times New Roman"/>
          <w:sz w:val="24"/>
          <w:szCs w:val="24"/>
        </w:rPr>
        <w:t xml:space="preserve">.1. Užsakovo - </w:t>
      </w:r>
    </w:p>
    <w:p w14:paraId="5EE8C375" w14:textId="78020E08"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.4</w:t>
      </w:r>
      <w:r w:rsidR="001D37E2" w:rsidRPr="00F502B5">
        <w:rPr>
          <w:rFonts w:ascii="Times New Roman" w:hAnsi="Times New Roman" w:cs="Times New Roman"/>
          <w:sz w:val="24"/>
          <w:szCs w:val="24"/>
        </w:rPr>
        <w:t xml:space="preserve">.2. Rangovo – </w:t>
      </w:r>
    </w:p>
    <w:p w14:paraId="229F445D" w14:textId="5C620219"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.5</w:t>
      </w:r>
      <w:r w:rsidR="001D37E2" w:rsidRPr="00F502B5">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530E5AA2" w14:textId="1B9B1F73"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.6</w:t>
      </w:r>
      <w:r w:rsidR="001D37E2" w:rsidRPr="00F502B5">
        <w:rPr>
          <w:rFonts w:ascii="Times New Roman" w:hAnsi="Times New Roman" w:cs="Times New Roman"/>
          <w:sz w:val="24"/>
          <w:szCs w:val="24"/>
        </w:rPr>
        <w:t>. Sutarties priedai:</w:t>
      </w:r>
    </w:p>
    <w:p w14:paraId="68B7D131" w14:textId="21E07A33" w:rsidR="001D37E2" w:rsidRPr="00F502B5"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.6</w:t>
      </w:r>
      <w:r w:rsidR="001D37E2" w:rsidRPr="00E874F5">
        <w:rPr>
          <w:rFonts w:ascii="Times New Roman" w:hAnsi="Times New Roman" w:cs="Times New Roman"/>
          <w:sz w:val="24"/>
          <w:szCs w:val="24"/>
        </w:rPr>
        <w:t xml:space="preserve">.1. </w:t>
      </w:r>
      <w:r w:rsidR="00EB2EFE">
        <w:rPr>
          <w:rFonts w:ascii="Times New Roman" w:hAnsi="Times New Roman" w:cs="Times New Roman"/>
          <w:sz w:val="24"/>
          <w:szCs w:val="24"/>
        </w:rPr>
        <w:t xml:space="preserve">Sutarties </w:t>
      </w:r>
      <w:r w:rsidR="001D37E2" w:rsidRPr="00E874F5">
        <w:rPr>
          <w:rFonts w:ascii="Times New Roman" w:hAnsi="Times New Roman" w:cs="Times New Roman"/>
          <w:sz w:val="24"/>
          <w:szCs w:val="24"/>
        </w:rPr>
        <w:t>Priedas Nr.1.</w:t>
      </w:r>
      <w:r w:rsidR="00EB2EFE">
        <w:rPr>
          <w:rFonts w:ascii="Times New Roman" w:hAnsi="Times New Roman" w:cs="Times New Roman"/>
          <w:sz w:val="24"/>
          <w:szCs w:val="24"/>
        </w:rPr>
        <w:t xml:space="preserve"> – Techninė specifikacija. </w:t>
      </w:r>
    </w:p>
    <w:p w14:paraId="6EE1248E" w14:textId="53914809" w:rsidR="001D37E2"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874F5">
        <w:rPr>
          <w:rFonts w:ascii="Times New Roman" w:hAnsi="Times New Roman" w:cs="Times New Roman"/>
          <w:sz w:val="24"/>
          <w:szCs w:val="24"/>
        </w:rPr>
        <w:t>.6.</w:t>
      </w:r>
      <w:r w:rsidR="001D37E2" w:rsidRPr="00E874F5">
        <w:rPr>
          <w:rFonts w:ascii="Times New Roman" w:hAnsi="Times New Roman" w:cs="Times New Roman"/>
          <w:sz w:val="24"/>
          <w:szCs w:val="24"/>
        </w:rPr>
        <w:t xml:space="preserve">2. </w:t>
      </w:r>
      <w:r w:rsidR="00EB2EFE">
        <w:rPr>
          <w:rFonts w:ascii="Times New Roman" w:hAnsi="Times New Roman" w:cs="Times New Roman"/>
          <w:sz w:val="24"/>
          <w:szCs w:val="24"/>
        </w:rPr>
        <w:t xml:space="preserve">Sutarties </w:t>
      </w:r>
      <w:r w:rsidR="001D37E2" w:rsidRPr="00E874F5">
        <w:rPr>
          <w:rFonts w:ascii="Times New Roman" w:hAnsi="Times New Roman" w:cs="Times New Roman"/>
          <w:sz w:val="24"/>
          <w:szCs w:val="24"/>
        </w:rPr>
        <w:t>Priedas Nr. 2.</w:t>
      </w:r>
      <w:r w:rsidR="00EB2EFE">
        <w:rPr>
          <w:rFonts w:ascii="Times New Roman" w:hAnsi="Times New Roman" w:cs="Times New Roman"/>
          <w:sz w:val="24"/>
          <w:szCs w:val="24"/>
        </w:rPr>
        <w:t xml:space="preserve"> – Tiekėjo pasiūlymas.</w:t>
      </w:r>
    </w:p>
    <w:p w14:paraId="433CA9BB" w14:textId="767F159C" w:rsidR="00E9291F" w:rsidRDefault="003D063B"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E9291F">
        <w:rPr>
          <w:rFonts w:ascii="Times New Roman" w:hAnsi="Times New Roman" w:cs="Times New Roman"/>
          <w:sz w:val="24"/>
          <w:szCs w:val="24"/>
        </w:rPr>
        <w:t>.6.3. Sutarties Priedas Nr. 3. – Numatomų darbų atlikimo grafikas.</w:t>
      </w:r>
    </w:p>
    <w:p w14:paraId="2A105FD5" w14:textId="77777777" w:rsidR="003C564C" w:rsidRPr="00F502B5" w:rsidRDefault="003C564C" w:rsidP="001D37E2">
      <w:pPr>
        <w:tabs>
          <w:tab w:val="left" w:pos="680"/>
        </w:tabs>
        <w:spacing w:line="240" w:lineRule="auto"/>
        <w:contextualSpacing/>
        <w:rPr>
          <w:rFonts w:ascii="Times New Roman" w:hAnsi="Times New Roman" w:cs="Times New Roman"/>
          <w:sz w:val="24"/>
          <w:szCs w:val="24"/>
        </w:rPr>
      </w:pPr>
    </w:p>
    <w:p w14:paraId="4E446108" w14:textId="77777777" w:rsidR="001D37E2" w:rsidRPr="001252F1" w:rsidRDefault="001D37E2" w:rsidP="001D37E2">
      <w:pPr>
        <w:jc w:val="center"/>
        <w:rPr>
          <w:rFonts w:ascii="Times New Roman" w:hAnsi="Times New Roman" w:cs="Times New Roman"/>
          <w:b/>
          <w:bCs/>
          <w:sz w:val="24"/>
          <w:szCs w:val="24"/>
        </w:rPr>
      </w:pPr>
      <w:r w:rsidRPr="001252F1">
        <w:rPr>
          <w:rFonts w:ascii="Times New Roman" w:hAnsi="Times New Roman" w:cs="Times New Roman"/>
          <w:b/>
          <w:bCs/>
          <w:sz w:val="24"/>
          <w:szCs w:val="24"/>
        </w:rPr>
        <w:t>XIX SKYRIUS</w:t>
      </w:r>
    </w:p>
    <w:p w14:paraId="304B5D14" w14:textId="77777777" w:rsidR="001D37E2" w:rsidRPr="001252F1" w:rsidRDefault="001D37E2" w:rsidP="001D37E2">
      <w:pPr>
        <w:spacing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1D37E2" w:rsidRPr="001252F1" w14:paraId="0E2166F0" w14:textId="77777777" w:rsidTr="001B05E1">
        <w:tc>
          <w:tcPr>
            <w:tcW w:w="9832" w:type="dxa"/>
            <w:tcBorders>
              <w:top w:val="single" w:sz="4" w:space="0" w:color="FFFFFF"/>
              <w:left w:val="single" w:sz="4" w:space="0" w:color="FFFFFF"/>
              <w:bottom w:val="single" w:sz="4" w:space="0" w:color="FFFFFF"/>
              <w:right w:val="single" w:sz="4" w:space="0" w:color="FFFFFF"/>
            </w:tcBorders>
          </w:tcPr>
          <w:p w14:paraId="563E94B1" w14:textId="4A48F52B" w:rsidR="001D37E2" w:rsidRPr="001252F1" w:rsidRDefault="001D37E2" w:rsidP="001B05E1">
            <w:pPr>
              <w:tabs>
                <w:tab w:val="num" w:pos="907"/>
              </w:tabs>
              <w:autoSpaceDN w:val="0"/>
              <w:rPr>
                <w:rFonts w:ascii="Times New Roman" w:eastAsia="Calibri" w:hAnsi="Times New Roman" w:cs="Times New Roman"/>
                <w:b/>
                <w:sz w:val="24"/>
                <w:szCs w:val="24"/>
                <w:lang w:eastAsia="en-US"/>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1D37E2" w:rsidRPr="001252F1" w14:paraId="05F069D6"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39DB2EA1" w14:textId="6BF2500E" w:rsidR="001D37E2" w:rsidRPr="001252F1" w:rsidRDefault="001D37E2" w:rsidP="00E874F5">
                  <w:pPr>
                    <w:pStyle w:val="Pagrindinistekstas"/>
                    <w:spacing w:line="240" w:lineRule="auto"/>
                    <w:ind w:firstLine="0"/>
                    <w:jc w:val="center"/>
                    <w:rPr>
                      <w:rFonts w:ascii="Times New Roman" w:hAnsi="Times New Roman" w:cs="Times New Roman"/>
                      <w:sz w:val="24"/>
                      <w:szCs w:val="24"/>
                    </w:rPr>
                  </w:pPr>
                  <w:r w:rsidRPr="001252F1">
                    <w:rPr>
                      <w:rFonts w:ascii="Times New Roman" w:hAnsi="Times New Roman" w:cs="Times New Roman"/>
                      <w:b/>
                      <w:sz w:val="24"/>
                      <w:szCs w:val="24"/>
                    </w:rPr>
                    <w:t>UŽSAKOVAS</w:t>
                  </w:r>
                </w:p>
              </w:tc>
              <w:tc>
                <w:tcPr>
                  <w:tcW w:w="4256" w:type="dxa"/>
                  <w:tcBorders>
                    <w:top w:val="single" w:sz="4" w:space="0" w:color="auto"/>
                    <w:left w:val="single" w:sz="4" w:space="0" w:color="auto"/>
                    <w:bottom w:val="single" w:sz="4" w:space="0" w:color="auto"/>
                    <w:right w:val="single" w:sz="4" w:space="0" w:color="auto"/>
                  </w:tcBorders>
                  <w:hideMark/>
                </w:tcPr>
                <w:p w14:paraId="2898B8A5" w14:textId="7DC5CFC8" w:rsidR="001D37E2" w:rsidRPr="001252F1" w:rsidRDefault="001D37E2" w:rsidP="00E874F5">
                  <w:pPr>
                    <w:ind w:firstLine="0"/>
                    <w:jc w:val="center"/>
                    <w:rPr>
                      <w:rFonts w:ascii="Times New Roman" w:hAnsi="Times New Roman" w:cs="Times New Roman"/>
                      <w:b/>
                      <w:sz w:val="24"/>
                      <w:szCs w:val="24"/>
                    </w:rPr>
                  </w:pPr>
                  <w:r w:rsidRPr="001252F1">
                    <w:rPr>
                      <w:rFonts w:ascii="Times New Roman" w:hAnsi="Times New Roman" w:cs="Times New Roman"/>
                      <w:b/>
                      <w:sz w:val="24"/>
                      <w:szCs w:val="24"/>
                    </w:rPr>
                    <w:t>RANGOVAS</w:t>
                  </w:r>
                </w:p>
              </w:tc>
            </w:tr>
            <w:tr w:rsidR="001D37E2" w:rsidRPr="001252F1" w14:paraId="282B7150" w14:textId="77777777" w:rsidTr="007A4E5D">
              <w:tc>
                <w:tcPr>
                  <w:tcW w:w="5162" w:type="dxa"/>
                  <w:tcBorders>
                    <w:top w:val="single" w:sz="4" w:space="0" w:color="auto"/>
                    <w:left w:val="single" w:sz="4" w:space="0" w:color="auto"/>
                    <w:bottom w:val="single" w:sz="4" w:space="0" w:color="auto"/>
                    <w:right w:val="single" w:sz="4" w:space="0" w:color="auto"/>
                  </w:tcBorders>
                </w:tcPr>
                <w:p w14:paraId="7318ECB0" w14:textId="7D521B45" w:rsidR="001D37E2" w:rsidRPr="001252F1" w:rsidRDefault="001D37E2" w:rsidP="001B05E1">
                  <w:pPr>
                    <w:pStyle w:val="Pagrindinistekstas"/>
                    <w:spacing w:line="240" w:lineRule="auto"/>
                    <w:ind w:firstLine="0"/>
                    <w:rPr>
                      <w:rFonts w:ascii="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tcPr>
                <w:p w14:paraId="1E3D13C0" w14:textId="77777777" w:rsidR="001D37E2" w:rsidRPr="001252F1" w:rsidRDefault="001D37E2" w:rsidP="001B05E1">
                  <w:pPr>
                    <w:rPr>
                      <w:rFonts w:ascii="Times New Roman" w:hAnsi="Times New Roman" w:cs="Times New Roman"/>
                      <w:sz w:val="24"/>
                      <w:szCs w:val="24"/>
                    </w:rPr>
                  </w:pPr>
                </w:p>
              </w:tc>
            </w:tr>
            <w:tr w:rsidR="001D37E2" w:rsidRPr="001252F1" w14:paraId="79F8DAF6" w14:textId="77777777" w:rsidTr="007A4E5D">
              <w:tc>
                <w:tcPr>
                  <w:tcW w:w="5162" w:type="dxa"/>
                  <w:tcBorders>
                    <w:top w:val="single" w:sz="4" w:space="0" w:color="auto"/>
                    <w:left w:val="single" w:sz="4" w:space="0" w:color="auto"/>
                    <w:bottom w:val="single" w:sz="4" w:space="0" w:color="auto"/>
                    <w:right w:val="single" w:sz="4" w:space="0" w:color="auto"/>
                  </w:tcBorders>
                </w:tcPr>
                <w:p w14:paraId="25A6C542" w14:textId="51ED18A2" w:rsidR="001D37E2" w:rsidRPr="001252F1" w:rsidRDefault="001D37E2" w:rsidP="001B05E1">
                  <w:pPr>
                    <w:pStyle w:val="Pagrindinistekstas"/>
                    <w:spacing w:line="240" w:lineRule="auto"/>
                    <w:ind w:firstLine="0"/>
                    <w:rPr>
                      <w:rFonts w:ascii="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tcPr>
                <w:p w14:paraId="09EA3B7D" w14:textId="77777777" w:rsidR="001D37E2" w:rsidRPr="001252F1" w:rsidRDefault="001D37E2" w:rsidP="001B05E1">
                  <w:pPr>
                    <w:rPr>
                      <w:rFonts w:ascii="Times New Roman" w:hAnsi="Times New Roman" w:cs="Times New Roman"/>
                      <w:sz w:val="24"/>
                      <w:szCs w:val="24"/>
                    </w:rPr>
                  </w:pPr>
                </w:p>
              </w:tc>
            </w:tr>
            <w:tr w:rsidR="001D37E2" w:rsidRPr="001252F1" w14:paraId="2ADE9100" w14:textId="77777777" w:rsidTr="001B05E1">
              <w:trPr>
                <w:trHeight w:val="192"/>
              </w:trPr>
              <w:tc>
                <w:tcPr>
                  <w:tcW w:w="5162" w:type="dxa"/>
                  <w:tcBorders>
                    <w:top w:val="single" w:sz="4" w:space="0" w:color="auto"/>
                    <w:left w:val="single" w:sz="4" w:space="0" w:color="auto"/>
                    <w:bottom w:val="single" w:sz="4" w:space="0" w:color="auto"/>
                    <w:right w:val="single" w:sz="4" w:space="0" w:color="auto"/>
                  </w:tcBorders>
                  <w:hideMark/>
                </w:tcPr>
                <w:p w14:paraId="5AF5042E" w14:textId="0FD6CE5B"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Įstaigos kodas  </w:t>
                  </w:r>
                </w:p>
              </w:tc>
              <w:tc>
                <w:tcPr>
                  <w:tcW w:w="4256" w:type="dxa"/>
                  <w:tcBorders>
                    <w:top w:val="single" w:sz="4" w:space="0" w:color="auto"/>
                    <w:left w:val="single" w:sz="4" w:space="0" w:color="auto"/>
                    <w:bottom w:val="single" w:sz="4" w:space="0" w:color="auto"/>
                    <w:right w:val="single" w:sz="4" w:space="0" w:color="auto"/>
                  </w:tcBorders>
                </w:tcPr>
                <w:p w14:paraId="04AE3973" w14:textId="77777777" w:rsidR="001D37E2" w:rsidRPr="001252F1" w:rsidRDefault="001D37E2" w:rsidP="001B05E1">
                  <w:pPr>
                    <w:rPr>
                      <w:rFonts w:ascii="Times New Roman" w:hAnsi="Times New Roman" w:cs="Times New Roman"/>
                      <w:sz w:val="24"/>
                      <w:szCs w:val="24"/>
                    </w:rPr>
                  </w:pPr>
                </w:p>
              </w:tc>
            </w:tr>
            <w:tr w:rsidR="001D37E2" w:rsidRPr="001252F1" w14:paraId="3ACFB4C2"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376D6486"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7AB63301" w14:textId="77777777" w:rsidR="001D37E2" w:rsidRPr="001252F1" w:rsidRDefault="001D37E2" w:rsidP="001B05E1">
                  <w:pPr>
                    <w:rPr>
                      <w:rFonts w:ascii="Times New Roman" w:hAnsi="Times New Roman" w:cs="Times New Roman"/>
                      <w:sz w:val="24"/>
                      <w:szCs w:val="24"/>
                    </w:rPr>
                  </w:pPr>
                </w:p>
              </w:tc>
            </w:tr>
            <w:tr w:rsidR="001D37E2" w:rsidRPr="001252F1" w14:paraId="413C64CA"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4D565902" w14:textId="73D6554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Tel.   </w:t>
                  </w:r>
                </w:p>
              </w:tc>
              <w:tc>
                <w:tcPr>
                  <w:tcW w:w="4256" w:type="dxa"/>
                  <w:tcBorders>
                    <w:top w:val="single" w:sz="4" w:space="0" w:color="auto"/>
                    <w:left w:val="single" w:sz="4" w:space="0" w:color="auto"/>
                    <w:bottom w:val="single" w:sz="4" w:space="0" w:color="auto"/>
                    <w:right w:val="single" w:sz="4" w:space="0" w:color="auto"/>
                  </w:tcBorders>
                </w:tcPr>
                <w:p w14:paraId="04A1761A"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4FA41D24"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44F36CB4" w14:textId="00927BC9"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 s.  LT </w:t>
                  </w:r>
                </w:p>
              </w:tc>
              <w:tc>
                <w:tcPr>
                  <w:tcW w:w="4256" w:type="dxa"/>
                  <w:tcBorders>
                    <w:top w:val="single" w:sz="4" w:space="0" w:color="auto"/>
                    <w:left w:val="single" w:sz="4" w:space="0" w:color="auto"/>
                    <w:bottom w:val="single" w:sz="4" w:space="0" w:color="auto"/>
                    <w:right w:val="single" w:sz="4" w:space="0" w:color="auto"/>
                  </w:tcBorders>
                </w:tcPr>
                <w:p w14:paraId="499E0EA1"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2A58BFEA"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65FEC212" w14:textId="7C796F1E" w:rsidR="001D37E2" w:rsidRPr="001252F1" w:rsidRDefault="001D37E2" w:rsidP="001B05E1">
                  <w:pPr>
                    <w:pStyle w:val="Pagrindinistekstas"/>
                    <w:spacing w:line="240" w:lineRule="auto"/>
                    <w:ind w:firstLine="0"/>
                    <w:rPr>
                      <w:rFonts w:ascii="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tcPr>
                <w:p w14:paraId="79681E21"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50E3A4C0" w14:textId="77777777" w:rsidTr="001B05E1">
              <w:tc>
                <w:tcPr>
                  <w:tcW w:w="5162" w:type="dxa"/>
                  <w:tcBorders>
                    <w:top w:val="single" w:sz="4" w:space="0" w:color="auto"/>
                    <w:left w:val="single" w:sz="4" w:space="0" w:color="auto"/>
                    <w:bottom w:val="single" w:sz="4" w:space="0" w:color="auto"/>
                    <w:right w:val="single" w:sz="4" w:space="0" w:color="auto"/>
                  </w:tcBorders>
                </w:tcPr>
                <w:p w14:paraId="29C74B73" w14:textId="59A8BDB8"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El. paštas: </w:t>
                  </w:r>
                </w:p>
              </w:tc>
              <w:tc>
                <w:tcPr>
                  <w:tcW w:w="4256" w:type="dxa"/>
                  <w:tcBorders>
                    <w:top w:val="single" w:sz="4" w:space="0" w:color="auto"/>
                    <w:left w:val="single" w:sz="4" w:space="0" w:color="auto"/>
                    <w:bottom w:val="single" w:sz="4" w:space="0" w:color="auto"/>
                    <w:right w:val="single" w:sz="4" w:space="0" w:color="auto"/>
                  </w:tcBorders>
                </w:tcPr>
                <w:p w14:paraId="5DA653A4"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bl>
          <w:p w14:paraId="4834425A" w14:textId="77777777" w:rsidR="001D37E2" w:rsidRPr="001252F1" w:rsidRDefault="001D37E2" w:rsidP="001B05E1">
            <w:pPr>
              <w:pStyle w:val="Pagrindinistekstas"/>
              <w:spacing w:line="240" w:lineRule="auto"/>
              <w:rPr>
                <w:rFonts w:ascii="Times New Roman" w:hAnsi="Times New Roman" w:cs="Times New Roman"/>
                <w:sz w:val="24"/>
                <w:szCs w:val="24"/>
              </w:rPr>
            </w:pPr>
            <w:r w:rsidRPr="001252F1">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1D37E2" w:rsidRPr="001252F1" w14:paraId="13D9E9AC" w14:textId="77777777" w:rsidTr="001B05E1">
              <w:trPr>
                <w:trHeight w:val="570"/>
              </w:trPr>
              <w:tc>
                <w:tcPr>
                  <w:tcW w:w="5157" w:type="dxa"/>
                  <w:tcBorders>
                    <w:top w:val="single" w:sz="4" w:space="0" w:color="auto"/>
                    <w:left w:val="single" w:sz="4" w:space="0" w:color="auto"/>
                    <w:bottom w:val="single" w:sz="4" w:space="0" w:color="auto"/>
                    <w:right w:val="single" w:sz="4" w:space="0" w:color="auto"/>
                  </w:tcBorders>
                  <w:hideMark/>
                </w:tcPr>
                <w:p w14:paraId="5DC005E4" w14:textId="6283320F" w:rsidR="001D37E2" w:rsidRPr="001252F1" w:rsidRDefault="001D37E2" w:rsidP="001B05E1">
                  <w:pPr>
                    <w:pStyle w:val="Pagrindinistekstas"/>
                    <w:spacing w:line="240" w:lineRule="auto"/>
                    <w:ind w:firstLine="0"/>
                    <w:rPr>
                      <w:rFonts w:ascii="Times New Roman" w:hAnsi="Times New Roman" w:cs="Times New Roman"/>
                      <w:sz w:val="24"/>
                      <w:szCs w:val="24"/>
                    </w:rPr>
                  </w:pPr>
                </w:p>
              </w:tc>
              <w:tc>
                <w:tcPr>
                  <w:tcW w:w="4261" w:type="dxa"/>
                  <w:tcBorders>
                    <w:top w:val="single" w:sz="4" w:space="0" w:color="auto"/>
                    <w:left w:val="single" w:sz="4" w:space="0" w:color="auto"/>
                    <w:bottom w:val="single" w:sz="4" w:space="0" w:color="auto"/>
                    <w:right w:val="single" w:sz="4" w:space="0" w:color="auto"/>
                  </w:tcBorders>
                  <w:hideMark/>
                </w:tcPr>
                <w:p w14:paraId="2AAEED7F"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bl>
          <w:p w14:paraId="29E6185E" w14:textId="77777777" w:rsidR="001D37E2" w:rsidRPr="001252F1" w:rsidRDefault="001D37E2" w:rsidP="001B05E1">
            <w:pPr>
              <w:tabs>
                <w:tab w:val="num" w:pos="907"/>
              </w:tabs>
              <w:autoSpaceDN w:val="0"/>
              <w:rPr>
                <w:rFonts w:ascii="Times New Roman" w:eastAsia="Calibri" w:hAnsi="Times New Roman" w:cs="Times New Roman"/>
                <w:b/>
                <w:sz w:val="24"/>
                <w:szCs w:val="24"/>
                <w:lang w:eastAsia="en-US"/>
              </w:rPr>
            </w:pPr>
          </w:p>
          <w:p w14:paraId="7B41A06B" w14:textId="77777777" w:rsidR="001D37E2" w:rsidRPr="001252F1" w:rsidRDefault="001D37E2" w:rsidP="001B05E1">
            <w:pPr>
              <w:autoSpaceDN w:val="0"/>
              <w:ind w:right="252" w:firstLine="480"/>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FB413A5" w14:textId="77777777" w:rsidR="001D37E2" w:rsidRPr="001252F1" w:rsidRDefault="001D37E2" w:rsidP="001B05E1">
            <w:pPr>
              <w:autoSpaceDN w:val="0"/>
              <w:ind w:right="-1908"/>
              <w:rPr>
                <w:rFonts w:ascii="Times New Roman" w:eastAsia="Calibri" w:hAnsi="Times New Roman" w:cs="Times New Roman"/>
                <w:sz w:val="24"/>
                <w:szCs w:val="24"/>
                <w:lang w:eastAsia="en-US"/>
              </w:rPr>
            </w:pPr>
            <w:r w:rsidRPr="001252F1">
              <w:rPr>
                <w:rFonts w:ascii="Times New Roman" w:eastAsia="Calibri" w:hAnsi="Times New Roman" w:cs="Times New Roman"/>
                <w:sz w:val="24"/>
                <w:szCs w:val="24"/>
                <w:lang w:eastAsia="en-US"/>
              </w:rPr>
              <w:t xml:space="preserve">   </w:t>
            </w:r>
          </w:p>
          <w:p w14:paraId="5A6274A3" w14:textId="77777777" w:rsidR="001D37E2" w:rsidRPr="001252F1" w:rsidRDefault="001D37E2" w:rsidP="001B05E1">
            <w:pPr>
              <w:autoSpaceDN w:val="0"/>
              <w:ind w:right="-1908"/>
              <w:rPr>
                <w:rFonts w:ascii="Times New Roman" w:eastAsia="Calibri" w:hAnsi="Times New Roman" w:cs="Times New Roman"/>
                <w:sz w:val="24"/>
                <w:szCs w:val="24"/>
                <w:lang w:eastAsia="en-US"/>
              </w:rPr>
            </w:pPr>
          </w:p>
        </w:tc>
      </w:tr>
      <w:bookmarkEnd w:id="8"/>
    </w:tbl>
    <w:p w14:paraId="616953D5" w14:textId="63BA2DE2" w:rsidR="006177F9" w:rsidRDefault="006177F9">
      <w:pPr>
        <w:rPr>
          <w:rFonts w:ascii="Times New Roman" w:hAnsi="Times New Roman" w:cs="Times New Roman"/>
          <w:b/>
          <w:bCs/>
          <w:sz w:val="24"/>
          <w:szCs w:val="24"/>
        </w:rPr>
      </w:pPr>
    </w:p>
    <w:sectPr w:rsidR="006177F9" w:rsidSect="00D249B2">
      <w:headerReference w:type="default" r:id="rId14"/>
      <w:footerReference w:type="default" r:id="rId15"/>
      <w:headerReference w:type="first" r:id="rId16"/>
      <w:footerReference w:type="first" r:id="rId17"/>
      <w:pgSz w:w="12240" w:h="15840"/>
      <w:pgMar w:top="1077" w:right="964" w:bottom="709"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C66F" w14:textId="77777777" w:rsidR="00D64520" w:rsidRDefault="00D64520" w:rsidP="00D05666">
      <w:r>
        <w:separator/>
      </w:r>
    </w:p>
  </w:endnote>
  <w:endnote w:type="continuationSeparator" w:id="0">
    <w:p w14:paraId="7D745CA8" w14:textId="77777777" w:rsidR="00D64520" w:rsidRDefault="00D64520" w:rsidP="00D05666">
      <w:r>
        <w:continuationSeparator/>
      </w:r>
    </w:p>
  </w:endnote>
  <w:endnote w:type="continuationNotice" w:id="1">
    <w:p w14:paraId="2C2D041A" w14:textId="77777777" w:rsidR="00D64520" w:rsidRDefault="00D645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B1AB" w14:textId="77777777" w:rsidR="00D64520" w:rsidRDefault="00D64520" w:rsidP="00D05666">
      <w:r>
        <w:separator/>
      </w:r>
    </w:p>
  </w:footnote>
  <w:footnote w:type="continuationSeparator" w:id="0">
    <w:p w14:paraId="6B7D5157" w14:textId="77777777" w:rsidR="00D64520" w:rsidRDefault="00D64520" w:rsidP="00D05666">
      <w:r>
        <w:continuationSeparator/>
      </w:r>
    </w:p>
  </w:footnote>
  <w:footnote w:type="continuationNotice" w:id="1">
    <w:p w14:paraId="29511E92" w14:textId="77777777" w:rsidR="00D64520" w:rsidRDefault="00D64520">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3"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5"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6"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8"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19"/>
  </w:num>
  <w:num w:numId="3" w16cid:durableId="2041278595">
    <w:abstractNumId w:val="10"/>
  </w:num>
  <w:num w:numId="4" w16cid:durableId="1818185957">
    <w:abstractNumId w:val="24"/>
  </w:num>
  <w:num w:numId="5" w16cid:durableId="957957402">
    <w:abstractNumId w:val="7"/>
  </w:num>
  <w:num w:numId="6" w16cid:durableId="116535695">
    <w:abstractNumId w:val="3"/>
  </w:num>
  <w:num w:numId="7" w16cid:durableId="921110088">
    <w:abstractNumId w:val="11"/>
  </w:num>
  <w:num w:numId="8" w16cid:durableId="1387334818">
    <w:abstractNumId w:val="0"/>
  </w:num>
  <w:num w:numId="9" w16cid:durableId="1016881338">
    <w:abstractNumId w:val="22"/>
  </w:num>
  <w:num w:numId="10" w16cid:durableId="1098795759">
    <w:abstractNumId w:val="21"/>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5"/>
  </w:num>
  <w:num w:numId="13" w16cid:durableId="89934568">
    <w:abstractNumId w:val="15"/>
  </w:num>
  <w:num w:numId="14" w16cid:durableId="1772816353">
    <w:abstractNumId w:val="13"/>
  </w:num>
  <w:num w:numId="15" w16cid:durableId="1800755890">
    <w:abstractNumId w:val="9"/>
  </w:num>
  <w:num w:numId="16" w16cid:durableId="2033072240">
    <w:abstractNumId w:val="2"/>
  </w:num>
  <w:num w:numId="17" w16cid:durableId="1864702949">
    <w:abstractNumId w:val="17"/>
  </w:num>
  <w:num w:numId="18" w16cid:durableId="296567407">
    <w:abstractNumId w:val="1"/>
  </w:num>
  <w:num w:numId="19" w16cid:durableId="463698092">
    <w:abstractNumId w:val="16"/>
  </w:num>
  <w:num w:numId="20" w16cid:durableId="840630610">
    <w:abstractNumId w:val="5"/>
  </w:num>
  <w:num w:numId="21" w16cid:durableId="1674651038">
    <w:abstractNumId w:val="14"/>
  </w:num>
  <w:num w:numId="22" w16cid:durableId="209658875">
    <w:abstractNumId w:val="6"/>
  </w:num>
  <w:num w:numId="23" w16cid:durableId="114058411">
    <w:abstractNumId w:val="8"/>
  </w:num>
  <w:num w:numId="24" w16cid:durableId="12269543">
    <w:abstractNumId w:val="23"/>
  </w:num>
  <w:num w:numId="25" w16cid:durableId="99644977">
    <w:abstractNumId w:val="12"/>
  </w:num>
  <w:num w:numId="26" w16cid:durableId="1864435576">
    <w:abstractNumId w:val="20"/>
  </w:num>
  <w:num w:numId="27" w16cid:durableId="137280427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F07"/>
    <w:rsid w:val="000A7BF8"/>
    <w:rsid w:val="000B0BE3"/>
    <w:rsid w:val="000B0CED"/>
    <w:rsid w:val="000B1465"/>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2F14"/>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0A9"/>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1B6"/>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EFE"/>
    <w:rsid w:val="00271411"/>
    <w:rsid w:val="00271E3F"/>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3D3"/>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3DB1"/>
    <w:rsid w:val="002C405E"/>
    <w:rsid w:val="002C41AA"/>
    <w:rsid w:val="002C428E"/>
    <w:rsid w:val="002C4AE8"/>
    <w:rsid w:val="002C4B0F"/>
    <w:rsid w:val="002C4E77"/>
    <w:rsid w:val="002C50AE"/>
    <w:rsid w:val="002C5249"/>
    <w:rsid w:val="002C53E8"/>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028E"/>
    <w:rsid w:val="002E1129"/>
    <w:rsid w:val="002E115D"/>
    <w:rsid w:val="002E1B03"/>
    <w:rsid w:val="002E259F"/>
    <w:rsid w:val="002E2B93"/>
    <w:rsid w:val="002E2CD8"/>
    <w:rsid w:val="002E3C32"/>
    <w:rsid w:val="002E3DCA"/>
    <w:rsid w:val="002E417E"/>
    <w:rsid w:val="002E4A0C"/>
    <w:rsid w:val="002E5EA9"/>
    <w:rsid w:val="002E6BB6"/>
    <w:rsid w:val="002E773C"/>
    <w:rsid w:val="002F0104"/>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37F8A"/>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F71"/>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AAF"/>
    <w:rsid w:val="00386A7C"/>
    <w:rsid w:val="003878F0"/>
    <w:rsid w:val="00387993"/>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63B"/>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AE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B98"/>
    <w:rsid w:val="00410CE7"/>
    <w:rsid w:val="0041158B"/>
    <w:rsid w:val="00411BD7"/>
    <w:rsid w:val="0041208A"/>
    <w:rsid w:val="004121D5"/>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54D"/>
    <w:rsid w:val="004867B9"/>
    <w:rsid w:val="00486B0D"/>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7008"/>
    <w:rsid w:val="005209A8"/>
    <w:rsid w:val="005211CB"/>
    <w:rsid w:val="00521A8B"/>
    <w:rsid w:val="00522200"/>
    <w:rsid w:val="00522732"/>
    <w:rsid w:val="00522A46"/>
    <w:rsid w:val="005231AF"/>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0782"/>
    <w:rsid w:val="005809F5"/>
    <w:rsid w:val="0058102F"/>
    <w:rsid w:val="0058141E"/>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0ED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3F"/>
    <w:rsid w:val="005B45B9"/>
    <w:rsid w:val="005B46C1"/>
    <w:rsid w:val="005B57A2"/>
    <w:rsid w:val="005B596A"/>
    <w:rsid w:val="005C008F"/>
    <w:rsid w:val="005C0258"/>
    <w:rsid w:val="005C0B37"/>
    <w:rsid w:val="005C17C2"/>
    <w:rsid w:val="005C3941"/>
    <w:rsid w:val="005C3F18"/>
    <w:rsid w:val="005C4923"/>
    <w:rsid w:val="005C563E"/>
    <w:rsid w:val="005C5BD5"/>
    <w:rsid w:val="005C5CB8"/>
    <w:rsid w:val="005C6C2A"/>
    <w:rsid w:val="005C6D8F"/>
    <w:rsid w:val="005C7214"/>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132"/>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7B00"/>
    <w:rsid w:val="00677F40"/>
    <w:rsid w:val="00680281"/>
    <w:rsid w:val="00681CDE"/>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0A92"/>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D0977"/>
    <w:rsid w:val="006D1177"/>
    <w:rsid w:val="006D1390"/>
    <w:rsid w:val="006D139F"/>
    <w:rsid w:val="006D1BC0"/>
    <w:rsid w:val="006D2363"/>
    <w:rsid w:val="006D280C"/>
    <w:rsid w:val="006D3202"/>
    <w:rsid w:val="006D3C8B"/>
    <w:rsid w:val="006D3FB5"/>
    <w:rsid w:val="006D463E"/>
    <w:rsid w:val="006D6273"/>
    <w:rsid w:val="006D6694"/>
    <w:rsid w:val="006D67EE"/>
    <w:rsid w:val="006E00BE"/>
    <w:rsid w:val="006E03B8"/>
    <w:rsid w:val="006E04DD"/>
    <w:rsid w:val="006E05DF"/>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488E"/>
    <w:rsid w:val="007948D0"/>
    <w:rsid w:val="00794DC9"/>
    <w:rsid w:val="00795134"/>
    <w:rsid w:val="00795BF4"/>
    <w:rsid w:val="007976F5"/>
    <w:rsid w:val="007A059A"/>
    <w:rsid w:val="007A0F1C"/>
    <w:rsid w:val="007A130B"/>
    <w:rsid w:val="007A2CEC"/>
    <w:rsid w:val="007A4E5D"/>
    <w:rsid w:val="007A50A9"/>
    <w:rsid w:val="007A5BDA"/>
    <w:rsid w:val="007A769D"/>
    <w:rsid w:val="007A7D55"/>
    <w:rsid w:val="007A7E8A"/>
    <w:rsid w:val="007A7E90"/>
    <w:rsid w:val="007B12FF"/>
    <w:rsid w:val="007B185F"/>
    <w:rsid w:val="007B23DE"/>
    <w:rsid w:val="007B2A01"/>
    <w:rsid w:val="007B2E75"/>
    <w:rsid w:val="007B39E1"/>
    <w:rsid w:val="007B4DFE"/>
    <w:rsid w:val="007B6219"/>
    <w:rsid w:val="007B6AEC"/>
    <w:rsid w:val="007B7784"/>
    <w:rsid w:val="007B7845"/>
    <w:rsid w:val="007C0612"/>
    <w:rsid w:val="007C0697"/>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3B7"/>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837"/>
    <w:rsid w:val="008176D9"/>
    <w:rsid w:val="00817AB9"/>
    <w:rsid w:val="00820787"/>
    <w:rsid w:val="0082094F"/>
    <w:rsid w:val="008218AF"/>
    <w:rsid w:val="00821BB1"/>
    <w:rsid w:val="00821E39"/>
    <w:rsid w:val="00821EB5"/>
    <w:rsid w:val="0082203D"/>
    <w:rsid w:val="008221D5"/>
    <w:rsid w:val="00823BF2"/>
    <w:rsid w:val="008245D8"/>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4421"/>
    <w:rsid w:val="008656E1"/>
    <w:rsid w:val="00866474"/>
    <w:rsid w:val="0086727C"/>
    <w:rsid w:val="00867806"/>
    <w:rsid w:val="008678E4"/>
    <w:rsid w:val="00867FAA"/>
    <w:rsid w:val="008715AB"/>
    <w:rsid w:val="0087164F"/>
    <w:rsid w:val="00871A88"/>
    <w:rsid w:val="00871F53"/>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96E9C"/>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063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88E"/>
    <w:rsid w:val="00980CB2"/>
    <w:rsid w:val="00980D68"/>
    <w:rsid w:val="009815BA"/>
    <w:rsid w:val="009816E0"/>
    <w:rsid w:val="009823C1"/>
    <w:rsid w:val="009836DD"/>
    <w:rsid w:val="00983A43"/>
    <w:rsid w:val="009841CD"/>
    <w:rsid w:val="00984F6B"/>
    <w:rsid w:val="009855D4"/>
    <w:rsid w:val="00985A84"/>
    <w:rsid w:val="00985BB8"/>
    <w:rsid w:val="00985EA6"/>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0289"/>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2487"/>
    <w:rsid w:val="009F4340"/>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756"/>
    <w:rsid w:val="00A168DF"/>
    <w:rsid w:val="00A1776F"/>
    <w:rsid w:val="00A202CB"/>
    <w:rsid w:val="00A2031D"/>
    <w:rsid w:val="00A20417"/>
    <w:rsid w:val="00A20C0B"/>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E7A"/>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5B4"/>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37C74"/>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BC5"/>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A25"/>
    <w:rsid w:val="00B76FA2"/>
    <w:rsid w:val="00B7716A"/>
    <w:rsid w:val="00B772DE"/>
    <w:rsid w:val="00B80039"/>
    <w:rsid w:val="00B81DCD"/>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3C8B"/>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D88"/>
    <w:rsid w:val="00BA4247"/>
    <w:rsid w:val="00BA4ACB"/>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794"/>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6CAF"/>
    <w:rsid w:val="00BE7049"/>
    <w:rsid w:val="00BE7123"/>
    <w:rsid w:val="00BE7C72"/>
    <w:rsid w:val="00BE7D03"/>
    <w:rsid w:val="00BE7D6A"/>
    <w:rsid w:val="00BF1959"/>
    <w:rsid w:val="00BF22F5"/>
    <w:rsid w:val="00BF2ECF"/>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323"/>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A0E"/>
    <w:rsid w:val="00C43D2C"/>
    <w:rsid w:val="00C44E96"/>
    <w:rsid w:val="00C45481"/>
    <w:rsid w:val="00C45497"/>
    <w:rsid w:val="00C458E8"/>
    <w:rsid w:val="00C468E9"/>
    <w:rsid w:val="00C476D8"/>
    <w:rsid w:val="00C47CE7"/>
    <w:rsid w:val="00C47D0B"/>
    <w:rsid w:val="00C50B9C"/>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B05"/>
    <w:rsid w:val="00C757EB"/>
    <w:rsid w:val="00C75E83"/>
    <w:rsid w:val="00C76085"/>
    <w:rsid w:val="00C7706C"/>
    <w:rsid w:val="00C77938"/>
    <w:rsid w:val="00C779A4"/>
    <w:rsid w:val="00C80519"/>
    <w:rsid w:val="00C8106D"/>
    <w:rsid w:val="00C814A2"/>
    <w:rsid w:val="00C82D4F"/>
    <w:rsid w:val="00C83859"/>
    <w:rsid w:val="00C83FE2"/>
    <w:rsid w:val="00C84434"/>
    <w:rsid w:val="00C8502B"/>
    <w:rsid w:val="00C85179"/>
    <w:rsid w:val="00C85777"/>
    <w:rsid w:val="00C86519"/>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1E7"/>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49B2"/>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4520"/>
    <w:rsid w:val="00D6652F"/>
    <w:rsid w:val="00D66697"/>
    <w:rsid w:val="00D66A43"/>
    <w:rsid w:val="00D66F4C"/>
    <w:rsid w:val="00D67710"/>
    <w:rsid w:val="00D70555"/>
    <w:rsid w:val="00D70CEA"/>
    <w:rsid w:val="00D7155A"/>
    <w:rsid w:val="00D71BC1"/>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87EB8"/>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153"/>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2C19"/>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66C1"/>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C1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D74AB"/>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EF7D13"/>
    <w:rsid w:val="00F00EAA"/>
    <w:rsid w:val="00F01880"/>
    <w:rsid w:val="00F01B51"/>
    <w:rsid w:val="00F01DAE"/>
    <w:rsid w:val="00F02806"/>
    <w:rsid w:val="00F02C2E"/>
    <w:rsid w:val="00F0341B"/>
    <w:rsid w:val="00F03F27"/>
    <w:rsid w:val="00F0480A"/>
    <w:rsid w:val="00F0515F"/>
    <w:rsid w:val="00F05F84"/>
    <w:rsid w:val="00F1061F"/>
    <w:rsid w:val="00F108E6"/>
    <w:rsid w:val="00F10CF1"/>
    <w:rsid w:val="00F10EB1"/>
    <w:rsid w:val="00F11573"/>
    <w:rsid w:val="00F1174E"/>
    <w:rsid w:val="00F11796"/>
    <w:rsid w:val="00F11C01"/>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4749"/>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ED7"/>
    <w:rsid w:val="000B3442"/>
    <w:rsid w:val="000B3478"/>
    <w:rsid w:val="000B5C61"/>
    <w:rsid w:val="000B6824"/>
    <w:rsid w:val="000C272C"/>
    <w:rsid w:val="000E3D5E"/>
    <w:rsid w:val="000E5BE7"/>
    <w:rsid w:val="000E62D1"/>
    <w:rsid w:val="000F7AEC"/>
    <w:rsid w:val="00100EB3"/>
    <w:rsid w:val="00103F2F"/>
    <w:rsid w:val="00121C7D"/>
    <w:rsid w:val="001228DA"/>
    <w:rsid w:val="00122F14"/>
    <w:rsid w:val="00125027"/>
    <w:rsid w:val="001251FC"/>
    <w:rsid w:val="00127A9E"/>
    <w:rsid w:val="001304BF"/>
    <w:rsid w:val="001316CC"/>
    <w:rsid w:val="00145F73"/>
    <w:rsid w:val="00150DC3"/>
    <w:rsid w:val="00165DFC"/>
    <w:rsid w:val="00174641"/>
    <w:rsid w:val="00182962"/>
    <w:rsid w:val="0018389D"/>
    <w:rsid w:val="001B1385"/>
    <w:rsid w:val="001D04F0"/>
    <w:rsid w:val="001D1EB7"/>
    <w:rsid w:val="001D41B6"/>
    <w:rsid w:val="001E1C57"/>
    <w:rsid w:val="001E3B26"/>
    <w:rsid w:val="001E71A9"/>
    <w:rsid w:val="00202B77"/>
    <w:rsid w:val="00213857"/>
    <w:rsid w:val="00214E89"/>
    <w:rsid w:val="002172D0"/>
    <w:rsid w:val="00225D5E"/>
    <w:rsid w:val="0023190E"/>
    <w:rsid w:val="00231A22"/>
    <w:rsid w:val="00251E10"/>
    <w:rsid w:val="00267CDE"/>
    <w:rsid w:val="002720F0"/>
    <w:rsid w:val="00295EF8"/>
    <w:rsid w:val="002C1509"/>
    <w:rsid w:val="002C423C"/>
    <w:rsid w:val="002D1DB1"/>
    <w:rsid w:val="002F0104"/>
    <w:rsid w:val="00311652"/>
    <w:rsid w:val="00347B3F"/>
    <w:rsid w:val="00354009"/>
    <w:rsid w:val="003647E8"/>
    <w:rsid w:val="00365401"/>
    <w:rsid w:val="003661A6"/>
    <w:rsid w:val="00370AE6"/>
    <w:rsid w:val="003A09B5"/>
    <w:rsid w:val="003A36DB"/>
    <w:rsid w:val="003E6D4D"/>
    <w:rsid w:val="003F1943"/>
    <w:rsid w:val="00400A96"/>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504BA3"/>
    <w:rsid w:val="00516BDB"/>
    <w:rsid w:val="00524040"/>
    <w:rsid w:val="00536848"/>
    <w:rsid w:val="00545DFC"/>
    <w:rsid w:val="00556977"/>
    <w:rsid w:val="005C26B9"/>
    <w:rsid w:val="005E240C"/>
    <w:rsid w:val="005F4C05"/>
    <w:rsid w:val="005F6DF9"/>
    <w:rsid w:val="006469C3"/>
    <w:rsid w:val="00652F79"/>
    <w:rsid w:val="00653A6E"/>
    <w:rsid w:val="00665306"/>
    <w:rsid w:val="00673DA6"/>
    <w:rsid w:val="0069439A"/>
    <w:rsid w:val="006A0A24"/>
    <w:rsid w:val="006A7E09"/>
    <w:rsid w:val="006B21E2"/>
    <w:rsid w:val="006B255E"/>
    <w:rsid w:val="006C4792"/>
    <w:rsid w:val="006D1177"/>
    <w:rsid w:val="006D77F5"/>
    <w:rsid w:val="006E3B06"/>
    <w:rsid w:val="006E57FF"/>
    <w:rsid w:val="0070009A"/>
    <w:rsid w:val="007115A0"/>
    <w:rsid w:val="0072639A"/>
    <w:rsid w:val="00731487"/>
    <w:rsid w:val="0073547D"/>
    <w:rsid w:val="00743A96"/>
    <w:rsid w:val="0074403D"/>
    <w:rsid w:val="00744499"/>
    <w:rsid w:val="00750623"/>
    <w:rsid w:val="0078514A"/>
    <w:rsid w:val="007A4C2C"/>
    <w:rsid w:val="007B7B47"/>
    <w:rsid w:val="007C708D"/>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971AA"/>
    <w:rsid w:val="008C721A"/>
    <w:rsid w:val="008D6E2A"/>
    <w:rsid w:val="008F4592"/>
    <w:rsid w:val="009052A5"/>
    <w:rsid w:val="00906FC8"/>
    <w:rsid w:val="009213E0"/>
    <w:rsid w:val="00926BF1"/>
    <w:rsid w:val="00932B8D"/>
    <w:rsid w:val="00940349"/>
    <w:rsid w:val="00944B02"/>
    <w:rsid w:val="009520DA"/>
    <w:rsid w:val="0095288A"/>
    <w:rsid w:val="00965BD9"/>
    <w:rsid w:val="009708DA"/>
    <w:rsid w:val="00975C18"/>
    <w:rsid w:val="00980252"/>
    <w:rsid w:val="0098304D"/>
    <w:rsid w:val="009921AA"/>
    <w:rsid w:val="009B3D46"/>
    <w:rsid w:val="009B5E59"/>
    <w:rsid w:val="009C3DC9"/>
    <w:rsid w:val="009C5E39"/>
    <w:rsid w:val="009E6FBD"/>
    <w:rsid w:val="00A01785"/>
    <w:rsid w:val="00A02E8E"/>
    <w:rsid w:val="00A05475"/>
    <w:rsid w:val="00A105A0"/>
    <w:rsid w:val="00A165F0"/>
    <w:rsid w:val="00A20C0B"/>
    <w:rsid w:val="00A22CEF"/>
    <w:rsid w:val="00A64173"/>
    <w:rsid w:val="00A743C3"/>
    <w:rsid w:val="00A84C22"/>
    <w:rsid w:val="00A87851"/>
    <w:rsid w:val="00AB2E78"/>
    <w:rsid w:val="00AD09B5"/>
    <w:rsid w:val="00AD0FD4"/>
    <w:rsid w:val="00B02DFF"/>
    <w:rsid w:val="00B031BD"/>
    <w:rsid w:val="00B055E8"/>
    <w:rsid w:val="00B1114E"/>
    <w:rsid w:val="00B47148"/>
    <w:rsid w:val="00B56E73"/>
    <w:rsid w:val="00B604DE"/>
    <w:rsid w:val="00B648EE"/>
    <w:rsid w:val="00B70DD9"/>
    <w:rsid w:val="00B85704"/>
    <w:rsid w:val="00B8658D"/>
    <w:rsid w:val="00B91614"/>
    <w:rsid w:val="00B971E5"/>
    <w:rsid w:val="00BA3428"/>
    <w:rsid w:val="00BA3D9B"/>
    <w:rsid w:val="00BA5AA8"/>
    <w:rsid w:val="00BD73B0"/>
    <w:rsid w:val="00BE6B65"/>
    <w:rsid w:val="00BF6243"/>
    <w:rsid w:val="00C02345"/>
    <w:rsid w:val="00C0383E"/>
    <w:rsid w:val="00C07375"/>
    <w:rsid w:val="00C100E8"/>
    <w:rsid w:val="00C12BAF"/>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1059"/>
    <w:rsid w:val="00D22E36"/>
    <w:rsid w:val="00D31507"/>
    <w:rsid w:val="00D51B98"/>
    <w:rsid w:val="00D520A8"/>
    <w:rsid w:val="00D57473"/>
    <w:rsid w:val="00D61412"/>
    <w:rsid w:val="00D714F2"/>
    <w:rsid w:val="00D82E3E"/>
    <w:rsid w:val="00D914EC"/>
    <w:rsid w:val="00D917E4"/>
    <w:rsid w:val="00DD6708"/>
    <w:rsid w:val="00DE28E6"/>
    <w:rsid w:val="00DF78C8"/>
    <w:rsid w:val="00E15BF4"/>
    <w:rsid w:val="00E26DEC"/>
    <w:rsid w:val="00E40F30"/>
    <w:rsid w:val="00E44CD5"/>
    <w:rsid w:val="00E464CE"/>
    <w:rsid w:val="00E6071B"/>
    <w:rsid w:val="00E7595A"/>
    <w:rsid w:val="00EA5112"/>
    <w:rsid w:val="00EC406F"/>
    <w:rsid w:val="00EE157C"/>
    <w:rsid w:val="00EF6792"/>
    <w:rsid w:val="00F055EE"/>
    <w:rsid w:val="00F33B78"/>
    <w:rsid w:val="00F37697"/>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31</Pages>
  <Words>45655</Words>
  <Characters>26024</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Vaicekauskiene</cp:lastModifiedBy>
  <cp:revision>236</cp:revision>
  <cp:lastPrinted>2025-03-04T08:23:00Z</cp:lastPrinted>
  <dcterms:created xsi:type="dcterms:W3CDTF">2024-11-19T14:04:00Z</dcterms:created>
  <dcterms:modified xsi:type="dcterms:W3CDTF">2025-04-10T07:11:00Z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