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022" w14:textId="2D05B073" w:rsidR="00D82480" w:rsidRPr="00D82480" w:rsidRDefault="00D82480" w:rsidP="00D82480">
      <w:pPr>
        <w:pStyle w:val="Stilius3"/>
        <w:spacing w:before="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Pirkimo sąlygų 2 priedas</w:t>
      </w:r>
    </w:p>
    <w:p w14:paraId="0A27D996" w14:textId="77777777" w:rsidR="00D82480" w:rsidRDefault="00D82480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</w:p>
    <w:p w14:paraId="62454DBF" w14:textId="1B78F3A6" w:rsidR="00C2100B" w:rsidRPr="0058795A" w:rsidRDefault="00C2100B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  <w:r w:rsidRPr="0058795A">
        <w:rPr>
          <w:b/>
          <w:i/>
          <w:iCs/>
          <w:sz w:val="28"/>
          <w:szCs w:val="28"/>
        </w:rPr>
        <w:t>Veiklų sąrašas</w:t>
      </w:r>
    </w:p>
    <w:p w14:paraId="17C48F60" w14:textId="77777777" w:rsidR="00C2100B" w:rsidRPr="0058795A" w:rsidRDefault="00C2100B" w:rsidP="00C2100B">
      <w:pPr>
        <w:pStyle w:val="Stilius3"/>
        <w:spacing w:before="0"/>
        <w:outlineLvl w:val="0"/>
        <w:rPr>
          <w:i/>
          <w:sz w:val="24"/>
          <w:szCs w:val="24"/>
        </w:rPr>
      </w:pPr>
      <w:r w:rsidRPr="0058795A">
        <w:rPr>
          <w:i/>
          <w:sz w:val="24"/>
          <w:szCs w:val="24"/>
        </w:rPr>
        <w:t>Veiklų sąrašo forma</w:t>
      </w:r>
    </w:p>
    <w:tbl>
      <w:tblPr>
        <w:tblW w:w="519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3"/>
        <w:gridCol w:w="1990"/>
      </w:tblGrid>
      <w:tr w:rsidR="00C2100B" w:rsidRPr="0058795A" w14:paraId="68EBA8A0" w14:textId="77777777" w:rsidTr="00E37DC5">
        <w:trPr>
          <w:cantSplit/>
          <w:trHeight w:val="1256"/>
        </w:trPr>
        <w:tc>
          <w:tcPr>
            <w:tcW w:w="343" w:type="pct"/>
            <w:vAlign w:val="center"/>
          </w:tcPr>
          <w:p w14:paraId="6ABD1A6F" w14:textId="77777777" w:rsidR="00C2100B" w:rsidRPr="0058795A" w:rsidRDefault="00C2100B" w:rsidP="00E37DC5">
            <w:pPr>
              <w:pStyle w:val="Stilius3"/>
              <w:outlineLvl w:val="0"/>
              <w:rPr>
                <w:b/>
                <w:iCs/>
                <w:szCs w:val="24"/>
              </w:rPr>
            </w:pPr>
            <w:r w:rsidRPr="0058795A">
              <w:rPr>
                <w:b/>
                <w:szCs w:val="24"/>
              </w:rPr>
              <w:t>Eil. Nr.</w:t>
            </w:r>
          </w:p>
        </w:tc>
        <w:tc>
          <w:tcPr>
            <w:tcW w:w="3696" w:type="pct"/>
            <w:vAlign w:val="center"/>
          </w:tcPr>
          <w:p w14:paraId="73ABF5E1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</w:p>
          <w:p w14:paraId="2704A59C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Darbų grupių (etapų) pavadinimai</w:t>
            </w:r>
          </w:p>
          <w:p w14:paraId="785228A9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  <w:p w14:paraId="02EED72E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FC1B5E3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</w:p>
          <w:p w14:paraId="656B8574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58795A">
              <w:rPr>
                <w:b/>
                <w:bCs/>
                <w:i/>
                <w:sz w:val="24"/>
                <w:szCs w:val="24"/>
              </w:rPr>
              <w:t>Darbų grupės (etapo) kaina,</w:t>
            </w:r>
            <w:bookmarkStart w:id="4" w:name="_Toc42509141"/>
            <w:r w:rsidRPr="0058795A">
              <w:rPr>
                <w:b/>
                <w:bCs/>
                <w:i/>
                <w:sz w:val="24"/>
                <w:szCs w:val="24"/>
              </w:rPr>
              <w:t xml:space="preserve"> Eur be PVM</w:t>
            </w:r>
            <w:bookmarkEnd w:id="0"/>
            <w:bookmarkEnd w:id="1"/>
            <w:bookmarkEnd w:id="2"/>
            <w:bookmarkEnd w:id="3"/>
            <w:bookmarkEnd w:id="4"/>
            <w:r w:rsidRPr="0058795A">
              <w:rPr>
                <w:b/>
                <w:i/>
                <w:szCs w:val="24"/>
              </w:rPr>
              <w:t xml:space="preserve"> </w:t>
            </w:r>
          </w:p>
        </w:tc>
      </w:tr>
      <w:tr w:rsidR="00C2100B" w:rsidRPr="0058795A" w14:paraId="4111D3C7" w14:textId="77777777" w:rsidTr="00E37DC5">
        <w:trPr>
          <w:trHeight w:val="27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B23" w14:textId="3C70BC7B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E9B" w14:textId="5DE79AB6" w:rsidR="00C2100B" w:rsidRPr="00301685" w:rsidRDefault="007B6FEE" w:rsidP="000852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FE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Privažiuojamosios gatvės nuo Vilniaus gatvės iki Totorių kapinių (11.119) (Nr. GTV-ŠV71), Švenčionių m., Švenčionių sen., Švenčionių raj. sav., kapitalinio remonto </w:t>
            </w:r>
            <w:r w:rsidRPr="007B6F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darbai</w:t>
            </w:r>
          </w:p>
        </w:tc>
        <w:tc>
          <w:tcPr>
            <w:tcW w:w="961" w:type="pct"/>
          </w:tcPr>
          <w:p w14:paraId="20CBAF5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F4C71C1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DDA" w14:textId="0D750ABE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1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5C0" w14:textId="77777777" w:rsidR="00C2100B" w:rsidRPr="00BB0D06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BB0D06">
              <w:rPr>
                <w:b/>
                <w:bCs/>
                <w:i/>
                <w:iCs/>
                <w:sz w:val="24"/>
                <w:szCs w:val="24"/>
              </w:rPr>
              <w:t xml:space="preserve">Darbo projekto parengimas </w:t>
            </w:r>
          </w:p>
        </w:tc>
        <w:tc>
          <w:tcPr>
            <w:tcW w:w="961" w:type="pct"/>
          </w:tcPr>
          <w:p w14:paraId="07DC73A0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5097E67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E89" w14:textId="06ACE19D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3F2" w14:textId="36F56222" w:rsidR="00C2100B" w:rsidRPr="00F0498E" w:rsidRDefault="007B6FEE" w:rsidP="00E37DC5">
            <w:pPr>
              <w:pStyle w:val="Stilius3"/>
              <w:spacing w:before="0"/>
              <w:jc w:val="left"/>
              <w:outlineLvl w:val="0"/>
              <w:rPr>
                <w:b/>
                <w:i/>
                <w:iCs/>
                <w:sz w:val="24"/>
                <w:szCs w:val="24"/>
              </w:rPr>
            </w:pPr>
            <w:r w:rsidRPr="00F0498E">
              <w:rPr>
                <w:rFonts w:eastAsia="Calibri"/>
                <w:b/>
                <w:i/>
                <w:iCs/>
              </w:rPr>
              <w:t>Privažiuojamosios gatvės nuo Vilniaus gatvės iki Totorių kapinių (11.119) (Nr. GTV-ŠV71), Švenčionių m.</w:t>
            </w:r>
            <w:r w:rsidR="00F0498E" w:rsidRPr="00F0498E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961" w:type="pct"/>
          </w:tcPr>
          <w:p w14:paraId="535DEA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4141ED1C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121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  <w:r w:rsidRPr="0058795A">
              <w:rPr>
                <w:szCs w:val="24"/>
              </w:rPr>
              <w:t>2.</w:t>
            </w:r>
            <w:r>
              <w:rPr>
                <w:szCs w:val="24"/>
              </w:rPr>
              <w:t>1.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56A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 xml:space="preserve">Paruošiamieji ir ardymo darbai   </w:t>
            </w:r>
          </w:p>
        </w:tc>
        <w:tc>
          <w:tcPr>
            <w:tcW w:w="961" w:type="pct"/>
          </w:tcPr>
          <w:p w14:paraId="25DD98F6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DEF5DA3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98D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98D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Žemės sankasos įrengimo darbai</w:t>
            </w:r>
            <w:r>
              <w:rPr>
                <w:i/>
                <w:iCs/>
                <w:sz w:val="24"/>
                <w:szCs w:val="24"/>
              </w:rPr>
              <w:t>. Ž</w:t>
            </w:r>
            <w:r w:rsidRPr="000113B1">
              <w:rPr>
                <w:i/>
                <w:iCs/>
                <w:sz w:val="24"/>
                <w:szCs w:val="24"/>
              </w:rPr>
              <w:t>emės darbai</w:t>
            </w:r>
          </w:p>
        </w:tc>
        <w:tc>
          <w:tcPr>
            <w:tcW w:w="961" w:type="pct"/>
          </w:tcPr>
          <w:p w14:paraId="67AE89F5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49ACA6C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3B1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2.3.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019" w14:textId="4BB42E5E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Dangų konstrukcijų įrengimas: 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  <w:r w:rsidRPr="000113B1">
              <w:rPr>
                <w:i/>
                <w:iCs/>
                <w:sz w:val="24"/>
                <w:szCs w:val="24"/>
              </w:rPr>
              <w:t xml:space="preserve"> (pilna konstrukcija)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EF33D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7B6FEE" w:rsidRPr="0058795A" w14:paraId="27C5C9E6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7D6" w14:textId="32121592" w:rsidR="007B6FEE" w:rsidRDefault="007B6FEE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2.4.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D9E" w14:textId="2F871D0B" w:rsidR="007B6FEE" w:rsidRPr="000113B1" w:rsidRDefault="007B6FEE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  <w:r w:rsidRPr="000113B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nuovažose </w:t>
            </w:r>
            <w:r w:rsidRPr="000113B1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asfalto dangos </w:t>
            </w:r>
            <w:r w:rsidRPr="000113B1">
              <w:rPr>
                <w:i/>
                <w:iCs/>
                <w:sz w:val="24"/>
                <w:szCs w:val="24"/>
              </w:rPr>
              <w:t>pilna konstrukcija)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B3FC06D" w14:textId="77777777" w:rsidR="007B6FEE" w:rsidRPr="0058795A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B1FAC72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C52" w14:textId="6E810D6E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5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A46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Kelkraščio įrengimas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6AB48A04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7B6FEE" w:rsidRPr="0058795A" w14:paraId="47A56BDD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E95" w14:textId="1C01828F" w:rsidR="007B6FEE" w:rsidRDefault="007B6FEE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2.6.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F6F" w14:textId="51496950" w:rsidR="007B6FEE" w:rsidRPr="000113B1" w:rsidRDefault="007B6FEE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Dviračių takas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1C42BEFB" w14:textId="77777777" w:rsidR="007B6FEE" w:rsidRPr="0058795A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7B6FEE" w:rsidRPr="0058795A" w14:paraId="54C7ABE4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C2B" w14:textId="2094EAA2" w:rsidR="007B6FEE" w:rsidRDefault="007B6FEE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2.7.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EC6" w14:textId="4FA01E55" w:rsidR="007B6FEE" w:rsidRDefault="007B6FEE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Bordiūrai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1380F1C4" w14:textId="77777777" w:rsidR="007B6FEE" w:rsidRPr="0058795A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E80AD4E" w14:textId="77777777" w:rsidTr="00E37DC5">
        <w:trPr>
          <w:trHeight w:val="2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2E" w14:textId="12296A7C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8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697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Eismo organizavimo darbai</w:t>
            </w:r>
            <w:r>
              <w:rPr>
                <w:i/>
                <w:iCs/>
                <w:sz w:val="24"/>
                <w:szCs w:val="24"/>
              </w:rPr>
              <w:t>. K</w:t>
            </w:r>
            <w:r w:rsidRPr="000113B1">
              <w:rPr>
                <w:i/>
                <w:iCs/>
                <w:sz w:val="24"/>
                <w:szCs w:val="24"/>
              </w:rPr>
              <w:t>elio ženklų įrengima</w:t>
            </w:r>
            <w:r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759349BC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EECEBBC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47E" w14:textId="0488A8B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05E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4B7191A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6289F4ED" w14:textId="77777777" w:rsidTr="00E37DC5">
        <w:trPr>
          <w:trHeight w:val="35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04" w14:textId="228F14C5" w:rsidR="00C2100B" w:rsidRPr="001358D3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3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B88" w14:textId="77777777" w:rsidR="00C2100B" w:rsidRPr="00301685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301685">
              <w:rPr>
                <w:b/>
                <w:bCs/>
                <w:i/>
                <w:iCs/>
                <w:sz w:val="24"/>
                <w:szCs w:val="24"/>
              </w:rPr>
              <w:t>Išpildomosios dokumentacijos ir kadastro bylų parengimas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5E118E38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8A50121" w14:textId="77777777" w:rsidTr="00E37DC5">
        <w:trPr>
          <w:trHeight w:val="257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83B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bCs/>
                <w:szCs w:val="24"/>
              </w:rPr>
              <w:t>IŠ VISO: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AFE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0CC5E3A" w14:textId="77777777" w:rsidTr="00E37DC5">
        <w:trPr>
          <w:trHeight w:val="274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665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 xml:space="preserve">PVM ( </w:t>
            </w:r>
            <w:r>
              <w:rPr>
                <w:b/>
                <w:szCs w:val="24"/>
              </w:rPr>
              <w:t>*</w:t>
            </w:r>
            <w:r w:rsidRPr="0058795A">
              <w:rPr>
                <w:b/>
                <w:szCs w:val="24"/>
              </w:rPr>
              <w:t xml:space="preserve"> %</w:t>
            </w:r>
            <w:r>
              <w:rPr>
                <w:b/>
                <w:szCs w:val="24"/>
              </w:rPr>
              <w:t>)</w:t>
            </w:r>
            <w:r w:rsidRPr="0058795A">
              <w:rPr>
                <w:b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CFE8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84631C0" w14:textId="77777777" w:rsidTr="00E37DC5">
        <w:trPr>
          <w:trHeight w:val="265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5DC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Bendra suma su PVM (Eur)</w:t>
            </w:r>
            <w:r w:rsidRPr="0058795A">
              <w:rPr>
                <w:b/>
                <w:bCs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FB0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</w:tbl>
    <w:p w14:paraId="17EF6B2B" w14:textId="77777777" w:rsidR="00C2100B" w:rsidRDefault="00C2100B" w:rsidP="00C2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Pastabos: 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n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urodyti pasiūlymo pateikimo dienai galiojantį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PVM 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tarifą. </w:t>
      </w:r>
    </w:p>
    <w:p w14:paraId="56EF10FC" w14:textId="77777777" w:rsidR="00C2100B" w:rsidRDefault="00C2100B" w:rsidP="00D82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9D5015" w14:textId="4138209E" w:rsidR="00D82480" w:rsidRPr="0009631B" w:rsidRDefault="00D82480" w:rsidP="00D82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D82480" w:rsidRPr="0009631B" w:rsidSect="00C2100B">
      <w:pgSz w:w="12240" w:h="15840"/>
      <w:pgMar w:top="1077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0B"/>
    <w:rsid w:val="00085298"/>
    <w:rsid w:val="001358D3"/>
    <w:rsid w:val="00285B4A"/>
    <w:rsid w:val="003364F3"/>
    <w:rsid w:val="00654144"/>
    <w:rsid w:val="007549F8"/>
    <w:rsid w:val="007B6FEE"/>
    <w:rsid w:val="00867749"/>
    <w:rsid w:val="00C2100B"/>
    <w:rsid w:val="00D82480"/>
    <w:rsid w:val="00DC29AE"/>
    <w:rsid w:val="00F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5A8"/>
  <w15:chartTrackingRefBased/>
  <w15:docId w15:val="{DDF3831C-4F31-42C9-B5CB-1C8873F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00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0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00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00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0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0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00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00B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00B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00B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00B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00B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00B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00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00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00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00B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00B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C2100B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1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00B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C2100B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C2100B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Loreta Maminskienė</cp:lastModifiedBy>
  <cp:revision>7</cp:revision>
  <dcterms:created xsi:type="dcterms:W3CDTF">2025-04-10T08:50:00Z</dcterms:created>
  <dcterms:modified xsi:type="dcterms:W3CDTF">2025-04-10T11:05:00Z</dcterms:modified>
</cp:coreProperties>
</file>