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AF49" w14:textId="7F8A4A3D" w:rsidR="009D1D20" w:rsidRDefault="009D1D20"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bookmarkStart w:id="0" w:name="_Hlk525638108"/>
      <w:r w:rsidRPr="009D1D20">
        <w:rPr>
          <w:rFonts w:ascii="Calibri" w:eastAsia="Calibri" w:hAnsi="Calibri" w:cs="Times New Roman"/>
          <w:b/>
          <w:noProof/>
          <w:sz w:val="28"/>
          <w:szCs w:val="22"/>
          <w:lang w:eastAsia="en-US"/>
        </w:rPr>
        <w:drawing>
          <wp:inline distT="0" distB="0" distL="0" distR="0" wp14:anchorId="5294C00D" wp14:editId="4B7C6DBA">
            <wp:extent cx="542925" cy="647700"/>
            <wp:effectExtent l="0" t="0" r="9525" b="0"/>
            <wp:docPr id="8236928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66EBDA35" w14:textId="77777777" w:rsidR="009D1D20" w:rsidRDefault="009D1D20"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p>
    <w:p w14:paraId="7B223F2E" w14:textId="0831508D"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116EBCA1"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24BEAB9A"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1C77A333"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r w:rsidR="004D75D6">
        <w:rPr>
          <w:rFonts w:ascii="Times New Roman" w:eastAsia="Times New Roman" w:hAnsi="Times New Roman" w:cs="Times New Roman"/>
          <w:b/>
          <w:bCs/>
          <w:sz w:val="24"/>
          <w:szCs w:val="24"/>
          <w:lang w:eastAsia="en-US"/>
          <w14:ligatures w14:val="standardContextual"/>
        </w:rPr>
        <w:t xml:space="preserve">KUPIŠKIO RAJONO SAVIVALDYBĖS </w:t>
      </w:r>
      <w:r w:rsidR="004D75D6">
        <w:rPr>
          <w:rFonts w:ascii="Times New Roman" w:eastAsia="Calibri" w:hAnsi="Times New Roman" w:cs="Times New Roman"/>
          <w:b/>
          <w:bCs/>
          <w:sz w:val="24"/>
          <w:szCs w:val="24"/>
          <w:lang w:eastAsia="en-US"/>
          <w14:ligatures w14:val="standardContextual"/>
        </w:rPr>
        <w:t>VAIZDO STEBĖJIMO SISTEMOS ĮRENGIMO, VAIZDO DUOMENŲ PERDAVIMO BEI PRIEŽIŪROS PASLAUGŲ</w:t>
      </w:r>
      <w:r w:rsidR="004D75D6"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6F2FE4AE" w:rsidR="004012DE" w:rsidRPr="004012DE"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Kupiškio rajono savivaldybės administracija</w:t>
      </w:r>
      <w:r w:rsidRPr="004012DE">
        <w:rPr>
          <w:rFonts w:ascii="Times New Roman" w:eastAsia="Calibri" w:hAnsi="Times New Roman" w:cs="Times New Roman"/>
          <w:sz w:val="24"/>
          <w:szCs w:val="24"/>
          <w:lang w:eastAsia="en-US"/>
        </w:rPr>
        <w:t xml:space="preserve"> (toliau – </w:t>
      </w:r>
      <w:r>
        <w:rPr>
          <w:rFonts w:ascii="Times New Roman" w:eastAsia="Calibri" w:hAnsi="Times New Roman" w:cs="Times New Roman"/>
          <w:sz w:val="24"/>
          <w:szCs w:val="24"/>
          <w:lang w:eastAsia="en-US"/>
        </w:rPr>
        <w:t>Perkančioji organizacija</w:t>
      </w:r>
      <w:r w:rsidRPr="004012DE">
        <w:rPr>
          <w:rFonts w:ascii="Times New Roman" w:eastAsia="Calibri" w:hAnsi="Times New Roman" w:cs="Times New Roman"/>
          <w:sz w:val="24"/>
          <w:szCs w:val="24"/>
          <w:lang w:eastAsia="en-US"/>
        </w:rPr>
        <w:t xml:space="preserve">) </w:t>
      </w:r>
      <w:r w:rsidRPr="004012DE">
        <w:rPr>
          <w:rFonts w:ascii="Times New Roman" w:eastAsia="Calibri" w:hAnsi="Times New Roman" w:cs="Times New Roman"/>
          <w:color w:val="000000"/>
          <w:sz w:val="24"/>
          <w:szCs w:val="24"/>
          <w:lang w:eastAsia="en-US"/>
        </w:rPr>
        <w:t xml:space="preserve">planuoja vykdyti </w:t>
      </w:r>
      <w:r w:rsidR="004D75D6" w:rsidRPr="00F87381">
        <w:rPr>
          <w:rFonts w:ascii="Times New Roman" w:eastAsia="Calibri" w:hAnsi="Times New Roman" w:cs="Times New Roman"/>
          <w:b/>
          <w:bCs/>
          <w:color w:val="000000" w:themeColor="text1"/>
          <w:sz w:val="22"/>
          <w:szCs w:val="22"/>
        </w:rPr>
        <w:t>Kupiškio rajono savivaldybės vaizdo</w:t>
      </w:r>
      <w:r w:rsidR="004D75D6">
        <w:rPr>
          <w:rFonts w:ascii="Times New Roman" w:eastAsia="Calibri" w:hAnsi="Times New Roman" w:cs="Times New Roman"/>
          <w:b/>
          <w:bCs/>
          <w:color w:val="000000" w:themeColor="text1"/>
          <w:sz w:val="22"/>
          <w:szCs w:val="22"/>
        </w:rPr>
        <w:t xml:space="preserve"> stebėjimo sistemos įdiegimo, vaizdo duomenų perdavimo bei priežiūros paslaugų </w:t>
      </w:r>
      <w:r w:rsidRPr="004012DE">
        <w:rPr>
          <w:rFonts w:ascii="Times New Roman" w:eastAsia="Calibri" w:hAnsi="Times New Roman" w:cs="Times New Roman"/>
          <w:sz w:val="24"/>
          <w:szCs w:val="24"/>
          <w:lang w:eastAsia="en-US"/>
        </w:rPr>
        <w:t xml:space="preserve">viešąjį pirkimą </w:t>
      </w:r>
      <w:r w:rsidRPr="004012DE">
        <w:rPr>
          <w:rFonts w:ascii="Times New Roman" w:eastAsia="Calibri" w:hAnsi="Times New Roman" w:cs="Times New Roman"/>
          <w:color w:val="000000"/>
          <w:sz w:val="24"/>
          <w:szCs w:val="24"/>
          <w:lang w:eastAsia="en-US"/>
        </w:rPr>
        <w:t>(toliau – Pirkimas)</w:t>
      </w:r>
      <w:r w:rsidRPr="004012DE">
        <w:rPr>
          <w:rFonts w:ascii="Times New Roman" w:eastAsia="Calibri" w:hAnsi="Times New Roman" w:cs="Times New Roman"/>
          <w:sz w:val="24"/>
          <w:szCs w:val="24"/>
          <w:lang w:eastAsia="en-US"/>
        </w:rPr>
        <w:t>.</w:t>
      </w:r>
    </w:p>
    <w:p w14:paraId="075082BA"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2CE4BEFA" w14:textId="2544DD11"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832FBD">
        <w:rPr>
          <w:rFonts w:ascii="Times New Roman" w:eastAsia="Calibri" w:hAnsi="Times New Roman" w:cs="Times New Roman"/>
          <w:sz w:val="24"/>
          <w:szCs w:val="22"/>
          <w:lang w:eastAsia="en-US"/>
        </w:rPr>
        <w:t xml:space="preserve"> ir gali būti </w:t>
      </w:r>
      <w:r w:rsidR="00832FBD" w:rsidRPr="00A36171">
        <w:rPr>
          <w:rFonts w:ascii="Times New Roman" w:eastAsia="Arial Unicode MS" w:hAnsi="Times New Roman" w:cs="Times New Roman"/>
          <w:color w:val="000000"/>
          <w:sz w:val="24"/>
          <w:szCs w:val="24"/>
        </w:rPr>
        <w:t xml:space="preserve">naudojama tikslinant/atnaujinant pirkimo dokumentus. </w:t>
      </w:r>
      <w:r w:rsidRPr="004012DE">
        <w:rPr>
          <w:rFonts w:ascii="Times New Roman" w:eastAsia="Calibri" w:hAnsi="Times New Roman" w:cs="Times New Roman"/>
          <w:sz w:val="24"/>
          <w:szCs w:val="22"/>
          <w:lang w:eastAsia="en-US"/>
        </w:rPr>
        <w:t xml:space="preserve">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3948DFD9" w14:textId="77777777" w:rsidR="00832FBD" w:rsidRPr="004012DE" w:rsidRDefault="004012DE" w:rsidP="00832FBD">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00832FBD" w:rsidRPr="003304FD">
        <w:rPr>
          <w:rFonts w:ascii="Times New Roman" w:eastAsia="Calibri" w:hAnsi="Times New Roman" w:cs="Times New Roman"/>
          <w:sz w:val="24"/>
          <w:szCs w:val="24"/>
          <w:lang w:eastAsia="en-US"/>
        </w:rPr>
        <w:t>(</w:t>
      </w:r>
      <w:r w:rsidR="00832FBD" w:rsidRPr="003304FD">
        <w:rPr>
          <w:rFonts w:ascii="Times New Roman" w:eastAsia="Helvetica Neue" w:hAnsi="Times New Roman" w:cs="Times New Roman"/>
          <w:color w:val="000000"/>
          <w:sz w:val="24"/>
          <w:szCs w:val="24"/>
        </w:rPr>
        <w:t>siūlymų ir</w:t>
      </w:r>
      <w:r w:rsidR="00832FBD">
        <w:rPr>
          <w:rFonts w:ascii="Times New Roman" w:eastAsia="Helvetica Neue" w:hAnsi="Times New Roman" w:cs="Times New Roman"/>
          <w:color w:val="000000"/>
          <w:sz w:val="24"/>
          <w:szCs w:val="24"/>
        </w:rPr>
        <w:t xml:space="preserve"> (</w:t>
      </w:r>
      <w:r w:rsidR="00832FBD" w:rsidRPr="003304FD">
        <w:rPr>
          <w:rFonts w:ascii="Times New Roman" w:eastAsia="Helvetica Neue" w:hAnsi="Times New Roman" w:cs="Times New Roman"/>
          <w:color w:val="000000"/>
          <w:sz w:val="24"/>
          <w:szCs w:val="24"/>
        </w:rPr>
        <w:t>ar</w:t>
      </w:r>
      <w:r w:rsidR="00832FBD">
        <w:rPr>
          <w:rFonts w:ascii="Times New Roman" w:eastAsia="Helvetica Neue" w:hAnsi="Times New Roman" w:cs="Times New Roman"/>
          <w:color w:val="000000"/>
          <w:sz w:val="24"/>
          <w:szCs w:val="24"/>
        </w:rPr>
        <w:t>)</w:t>
      </w:r>
      <w:r w:rsidR="00832FBD" w:rsidRPr="003304FD">
        <w:rPr>
          <w:rFonts w:ascii="Times New Roman" w:eastAsia="Helvetica Neue" w:hAnsi="Times New Roman" w:cs="Times New Roman"/>
          <w:color w:val="000000"/>
          <w:sz w:val="24"/>
          <w:szCs w:val="24"/>
        </w:rPr>
        <w:t xml:space="preserve"> rekomendacijų</w:t>
      </w:r>
      <w:r w:rsidR="00832FBD" w:rsidRPr="003304FD">
        <w:rPr>
          <w:rFonts w:ascii="Times New Roman" w:eastAsia="Calibri" w:hAnsi="Times New Roman" w:cs="Times New Roman"/>
          <w:sz w:val="24"/>
          <w:szCs w:val="24"/>
          <w:lang w:eastAsia="en-US"/>
        </w:rPr>
        <w:t>)</w:t>
      </w:r>
      <w:r w:rsidR="00832FBD" w:rsidRPr="004012DE">
        <w:rPr>
          <w:rFonts w:ascii="Times New Roman" w:eastAsia="Calibri" w:hAnsi="Times New Roman" w:cs="Times New Roman"/>
          <w:sz w:val="24"/>
          <w:szCs w:val="22"/>
          <w:lang w:eastAsia="en-US"/>
        </w:rPr>
        <w:t xml:space="preserve"> terminas </w:t>
      </w:r>
      <w:r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b/>
          <w:bCs/>
          <w:sz w:val="24"/>
          <w:szCs w:val="22"/>
          <w:lang w:eastAsia="en-US"/>
        </w:rPr>
        <w:t xml:space="preserve">2025 m. balandžio </w:t>
      </w:r>
      <w:r w:rsidR="00832FBD">
        <w:rPr>
          <w:rFonts w:ascii="Times New Roman" w:eastAsia="Calibri" w:hAnsi="Times New Roman" w:cs="Times New Roman"/>
          <w:b/>
          <w:bCs/>
          <w:sz w:val="24"/>
          <w:szCs w:val="22"/>
          <w:lang w:eastAsia="en-US"/>
        </w:rPr>
        <w:t>23</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Pr>
          <w:rFonts w:ascii="Times New Roman" w:eastAsia="Calibri" w:hAnsi="Times New Roman" w:cs="Times New Roman"/>
          <w:b/>
          <w:bCs/>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832FBD" w:rsidRPr="003304FD">
        <w:rPr>
          <w:rFonts w:ascii="Times New Roman" w:eastAsia="Helvetica Neue" w:hAnsi="Times New Roman" w:cs="Times New Roman"/>
          <w:color w:val="000000"/>
          <w:sz w:val="24"/>
          <w:szCs w:val="24"/>
        </w:rPr>
        <w:t>siūlym</w:t>
      </w:r>
      <w:r w:rsidR="00832FBD">
        <w:rPr>
          <w:rFonts w:ascii="Times New Roman" w:eastAsia="Helvetica Neue" w:hAnsi="Times New Roman" w:cs="Times New Roman"/>
          <w:color w:val="000000"/>
          <w:sz w:val="24"/>
          <w:szCs w:val="24"/>
        </w:rPr>
        <w:t>us</w:t>
      </w:r>
      <w:r w:rsidR="00832FBD" w:rsidRPr="003304FD">
        <w:rPr>
          <w:rFonts w:ascii="Times New Roman" w:eastAsia="Helvetica Neue" w:hAnsi="Times New Roman" w:cs="Times New Roman"/>
          <w:color w:val="000000"/>
          <w:sz w:val="24"/>
          <w:szCs w:val="24"/>
        </w:rPr>
        <w:t xml:space="preserve"> ir</w:t>
      </w:r>
      <w:r w:rsidR="00832FBD">
        <w:rPr>
          <w:rFonts w:ascii="Times New Roman" w:eastAsia="Helvetica Neue" w:hAnsi="Times New Roman" w:cs="Times New Roman"/>
          <w:color w:val="000000"/>
          <w:sz w:val="24"/>
          <w:szCs w:val="24"/>
        </w:rPr>
        <w:t xml:space="preserve"> (</w:t>
      </w:r>
      <w:r w:rsidR="00832FBD" w:rsidRPr="003304FD">
        <w:rPr>
          <w:rFonts w:ascii="Times New Roman" w:eastAsia="Helvetica Neue" w:hAnsi="Times New Roman" w:cs="Times New Roman"/>
          <w:color w:val="000000"/>
          <w:sz w:val="24"/>
          <w:szCs w:val="24"/>
        </w:rPr>
        <w:t>ar</w:t>
      </w:r>
      <w:r w:rsidR="00832FBD">
        <w:rPr>
          <w:rFonts w:ascii="Times New Roman" w:eastAsia="Helvetica Neue" w:hAnsi="Times New Roman" w:cs="Times New Roman"/>
          <w:color w:val="000000"/>
          <w:sz w:val="24"/>
          <w:szCs w:val="24"/>
        </w:rPr>
        <w:t>)</w:t>
      </w:r>
      <w:r w:rsidR="00832FBD" w:rsidRPr="003304FD">
        <w:rPr>
          <w:rFonts w:ascii="Times New Roman" w:eastAsia="Helvetica Neue" w:hAnsi="Times New Roman" w:cs="Times New Roman"/>
          <w:color w:val="000000"/>
          <w:sz w:val="24"/>
          <w:szCs w:val="24"/>
        </w:rPr>
        <w:t xml:space="preserve"> rekomendacij</w:t>
      </w:r>
      <w:r w:rsidR="00832FBD">
        <w:rPr>
          <w:rFonts w:ascii="Times New Roman" w:eastAsia="Helvetica Neue" w:hAnsi="Times New Roman" w:cs="Times New Roman"/>
          <w:color w:val="000000"/>
          <w:sz w:val="24"/>
          <w:szCs w:val="24"/>
        </w:rPr>
        <w:t>as</w:t>
      </w:r>
      <w:r w:rsidR="00832FBD" w:rsidRPr="004012DE">
        <w:rPr>
          <w:rFonts w:ascii="Times New Roman" w:eastAsia="Calibri" w:hAnsi="Times New Roman" w:cs="Times New Roman"/>
          <w:sz w:val="24"/>
          <w:szCs w:val="22"/>
          <w:lang w:eastAsia="en-US"/>
        </w:rPr>
        <w:t xml:space="preserve"> dėl pirkimo dokumentų. </w:t>
      </w:r>
    </w:p>
    <w:p w14:paraId="10DA35B7" w14:textId="3BC04FFD" w:rsidR="004012DE" w:rsidRPr="004012DE" w:rsidRDefault="004012DE" w:rsidP="00832FBD">
      <w:pPr>
        <w:spacing w:after="0" w:line="240" w:lineRule="auto"/>
        <w:ind w:firstLine="851"/>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1B9F5097"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0B398156" w14:textId="77777777" w:rsidR="00832FBD" w:rsidRDefault="00832FBD" w:rsidP="004012DE">
      <w:pPr>
        <w:spacing w:after="0" w:line="240" w:lineRule="auto"/>
        <w:ind w:firstLine="709"/>
        <w:jc w:val="both"/>
        <w:rPr>
          <w:rFonts w:ascii="Times New Roman" w:eastAsia="Calibri" w:hAnsi="Times New Roman" w:cs="Times New Roman"/>
          <w:color w:val="000000"/>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lastRenderedPageBreak/>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shd w:val="clear" w:color="auto" w:fill="auto"/>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shd w:val="clear" w:color="auto" w:fill="auto"/>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shd w:val="clear" w:color="auto" w:fill="auto"/>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22666D7" w14:textId="525EC52D" w:rsidR="004960EC" w:rsidRPr="00D363A4"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techninėje specifikacijoje nurodytas pirkimo objektas yra aiškus? </w:t>
            </w:r>
          </w:p>
          <w:p w14:paraId="0C8F367D" w14:textId="02C5DFC6" w:rsidR="004012DE" w:rsidRPr="004012DE" w:rsidRDefault="004960EC" w:rsidP="001062BB">
            <w:pPr>
              <w:jc w:val="both"/>
              <w:rPr>
                <w:rFonts w:ascii="Times New Roman" w:hAnsi="Times New Roman" w:cs="Times New Roman"/>
                <w:bCs/>
                <w:sz w:val="24"/>
                <w:szCs w:val="24"/>
              </w:rPr>
            </w:pPr>
            <w:r w:rsidRPr="004960EC">
              <w:rPr>
                <w:rFonts w:ascii="Times New Roman" w:hAnsi="Times New Roman" w:cs="Times New Roman"/>
                <w:bCs/>
                <w:sz w:val="24"/>
                <w:szCs w:val="24"/>
              </w:rPr>
              <w:t>Prašome pateikti argumentuotas pastabas bei konkrečių techninės specifikacijos punktų pakeitimus/patikslinimus, kurie suteiktų galimybę Jūsų įmonei pasiūlyti techninės specifikacijos reikalavimų visumą atitinkančias p</w:t>
            </w:r>
            <w:r w:rsidR="00D363A4">
              <w:rPr>
                <w:rFonts w:ascii="Times New Roman" w:hAnsi="Times New Roman" w:cs="Times New Roman"/>
                <w:bCs/>
                <w:sz w:val="24"/>
                <w:szCs w:val="24"/>
              </w:rPr>
              <w:t>aslaugas</w:t>
            </w:r>
            <w:r>
              <w:rPr>
                <w:rFonts w:ascii="Times New Roman" w:eastAsia="Times New Roman" w:hAnsi="Times New Roman" w:cs="Times New Roman"/>
                <w:sz w:val="24"/>
                <w:szCs w:val="24"/>
              </w:rPr>
              <w:t>.</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42CF45A9" w14:textId="77777777" w:rsidR="00D363A4" w:rsidRPr="00D363A4" w:rsidRDefault="00D363A4" w:rsidP="00D363A4">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265DBA8D" w14:textId="401A69BC" w:rsidR="004012DE" w:rsidRPr="004012DE" w:rsidRDefault="00D363A4" w:rsidP="00D363A4">
            <w:pPr>
              <w:jc w:val="both"/>
              <w:rPr>
                <w:rFonts w:ascii="Times New Roman" w:hAnsi="Times New Roman" w:cs="Times New Roman"/>
                <w:sz w:val="24"/>
                <w:szCs w:val="24"/>
              </w:rPr>
            </w:pPr>
            <w:r w:rsidRPr="00D363A4">
              <w:rPr>
                <w:rFonts w:ascii="Times New Roman" w:hAnsi="Times New Roman" w:cs="Times New Roman"/>
                <w:color w:val="000000"/>
                <w:sz w:val="24"/>
                <w:szCs w:val="24"/>
              </w:rPr>
              <w:t>Prašome pateikti argumentuot</w:t>
            </w:r>
            <w:r w:rsidR="00832FBD">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sidR="00832FBD">
              <w:rPr>
                <w:rFonts w:ascii="Times New Roman" w:hAnsi="Times New Roman" w:cs="Times New Roman"/>
                <w:bCs/>
                <w:sz w:val="24"/>
                <w:szCs w:val="24"/>
              </w:rPr>
              <w:t>siūlymus</w:t>
            </w:r>
            <w:r w:rsidR="00832FBD" w:rsidRPr="00D363A4">
              <w:rPr>
                <w:rFonts w:ascii="Times New Roman" w:hAnsi="Times New Roman" w:cs="Times New Roman"/>
                <w:bCs/>
                <w:sz w:val="24"/>
                <w:szCs w:val="24"/>
              </w:rPr>
              <w:t xml:space="preserve"> ir</w:t>
            </w:r>
            <w:r w:rsidR="00832FBD">
              <w:rPr>
                <w:rFonts w:ascii="Times New Roman" w:hAnsi="Times New Roman" w:cs="Times New Roman"/>
                <w:bCs/>
                <w:sz w:val="24"/>
                <w:szCs w:val="24"/>
              </w:rPr>
              <w:t xml:space="preserve"> (ar) rekomendacijas,</w:t>
            </w:r>
            <w:r w:rsidR="00832FBD" w:rsidRPr="00D363A4">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A97EBC" w:rsidRPr="004012DE" w14:paraId="7B99870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54FFE9A"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66639AEB" w14:textId="77777777" w:rsidR="001062BB" w:rsidRDefault="00A97EBC" w:rsidP="004012DE">
            <w:pPr>
              <w:jc w:val="both"/>
              <w:rPr>
                <w:rFonts w:ascii="Times New Roman" w:eastAsia="Times New Roman" w:hAnsi="Times New Roman" w:cs="Times New Roman"/>
                <w:sz w:val="24"/>
                <w:szCs w:val="24"/>
                <w:lang w:eastAsia="lt-LT"/>
              </w:rPr>
            </w:pPr>
            <w:r w:rsidRPr="00A97EBC">
              <w:rPr>
                <w:rFonts w:ascii="Times New Roman" w:eastAsia="Times New Roman" w:hAnsi="Times New Roman" w:cs="Times New Roman"/>
                <w:sz w:val="24"/>
                <w:szCs w:val="24"/>
                <w:lang w:eastAsia="lt-LT"/>
              </w:rPr>
              <w:t>Ar nustatyti kvalifikacijos reikalavimai yra pakankami ir (ar) nepertekliniai pirkimo objektui, siekiant įsigyti kokybišk</w:t>
            </w:r>
            <w:r w:rsidR="008F0AA0">
              <w:rPr>
                <w:rFonts w:ascii="Times New Roman" w:eastAsia="Times New Roman" w:hAnsi="Times New Roman" w:cs="Times New Roman"/>
                <w:sz w:val="24"/>
                <w:szCs w:val="24"/>
                <w:lang w:eastAsia="lt-LT"/>
              </w:rPr>
              <w:t>as</w:t>
            </w:r>
            <w:r w:rsidRPr="00A97EBC">
              <w:rPr>
                <w:rFonts w:ascii="Times New Roman" w:eastAsia="Times New Roman" w:hAnsi="Times New Roman" w:cs="Times New Roman"/>
                <w:sz w:val="24"/>
                <w:szCs w:val="24"/>
                <w:lang w:eastAsia="lt-LT"/>
              </w:rPr>
              <w:t xml:space="preserve"> </w:t>
            </w:r>
            <w:r w:rsidR="008F0AA0">
              <w:rPr>
                <w:rFonts w:ascii="Times New Roman" w:eastAsia="Times New Roman" w:hAnsi="Times New Roman" w:cs="Times New Roman"/>
                <w:sz w:val="24"/>
                <w:szCs w:val="24"/>
                <w:lang w:eastAsia="lt-LT"/>
              </w:rPr>
              <w:t>paslaugas</w:t>
            </w:r>
            <w:r w:rsidRPr="00A97EBC">
              <w:rPr>
                <w:rFonts w:ascii="Times New Roman" w:eastAsia="Times New Roman" w:hAnsi="Times New Roman" w:cs="Times New Roman"/>
                <w:sz w:val="24"/>
                <w:szCs w:val="24"/>
                <w:lang w:eastAsia="lt-LT"/>
              </w:rPr>
              <w:t>.</w:t>
            </w:r>
          </w:p>
          <w:p w14:paraId="68E7064D" w14:textId="163B1199" w:rsidR="00A97EBC" w:rsidRPr="006C2126" w:rsidRDefault="00A97EBC" w:rsidP="004012DE">
            <w:pPr>
              <w:jc w:val="both"/>
              <w:rPr>
                <w:rFonts w:ascii="Times New Roman" w:eastAsia="Times New Roman" w:hAnsi="Times New Roman" w:cs="Times New Roman"/>
                <w:sz w:val="24"/>
                <w:szCs w:val="20"/>
              </w:rPr>
            </w:pPr>
            <w:r w:rsidRPr="00A97EBC">
              <w:rPr>
                <w:rFonts w:ascii="Times New Roman" w:eastAsia="Times New Roman" w:hAnsi="Times New Roman" w:cs="Times New Roman"/>
                <w:sz w:val="24"/>
                <w:szCs w:val="24"/>
                <w:lang w:eastAsia="lt-LT"/>
              </w:rPr>
              <w:t xml:space="preserve">Jei ne, prašome pateikti </w:t>
            </w:r>
            <w:r w:rsidRPr="00A97EBC">
              <w:rPr>
                <w:rFonts w:ascii="Times New Roman" w:hAnsi="Times New Roman" w:cs="Times New Roman"/>
                <w:sz w:val="24"/>
              </w:rPr>
              <w:t>argumentuotas pastabas ir pasiūlymus.</w:t>
            </w:r>
          </w:p>
        </w:tc>
        <w:tc>
          <w:tcPr>
            <w:tcW w:w="2475" w:type="pct"/>
            <w:tcBorders>
              <w:top w:val="single" w:sz="4" w:space="0" w:color="auto"/>
              <w:left w:val="single" w:sz="4" w:space="0" w:color="auto"/>
              <w:bottom w:val="single" w:sz="4" w:space="0" w:color="auto"/>
              <w:right w:val="single" w:sz="4" w:space="0" w:color="auto"/>
            </w:tcBorders>
          </w:tcPr>
          <w:p w14:paraId="01E9A632" w14:textId="77777777" w:rsidR="00A97EBC" w:rsidRPr="004012DE" w:rsidRDefault="00A97EBC" w:rsidP="004012DE">
            <w:pPr>
              <w:rPr>
                <w:rFonts w:ascii="Times New Roman" w:hAnsi="Times New Roman" w:cs="Times New Roman"/>
                <w:bCs/>
                <w:sz w:val="24"/>
                <w:szCs w:val="24"/>
              </w:rPr>
            </w:pPr>
          </w:p>
        </w:tc>
      </w:tr>
      <w:tr w:rsidR="006C2126" w:rsidRPr="004012DE" w14:paraId="0E818667" w14:textId="77777777" w:rsidTr="001062BB">
        <w:trPr>
          <w:trHeight w:val="569"/>
        </w:trPr>
        <w:tc>
          <w:tcPr>
            <w:tcW w:w="283" w:type="pct"/>
            <w:tcBorders>
              <w:top w:val="single" w:sz="4" w:space="0" w:color="auto"/>
              <w:left w:val="single" w:sz="4" w:space="0" w:color="auto"/>
              <w:bottom w:val="single" w:sz="4" w:space="0" w:color="auto"/>
              <w:right w:val="single" w:sz="4" w:space="0" w:color="auto"/>
            </w:tcBorders>
          </w:tcPr>
          <w:p w14:paraId="6F87FAC4" w14:textId="77777777" w:rsidR="006C2126" w:rsidRPr="004012DE" w:rsidRDefault="006C2126"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2671BAD0" w14:textId="77777777" w:rsidR="001062BB" w:rsidRPr="001062BB" w:rsidRDefault="001062BB" w:rsidP="001062BB">
            <w:pPr>
              <w:jc w:val="both"/>
              <w:rPr>
                <w:rFonts w:ascii="Times New Roman" w:hAnsi="Times New Roman" w:cs="Times New Roman"/>
                <w:sz w:val="24"/>
                <w:szCs w:val="24"/>
              </w:rPr>
            </w:pPr>
            <w:r w:rsidRPr="001062BB">
              <w:rPr>
                <w:rFonts w:ascii="Times New Roman" w:hAnsi="Times New Roman" w:cs="Times New Roman"/>
                <w:sz w:val="24"/>
                <w:szCs w:val="24"/>
              </w:rPr>
              <w:t xml:space="preserve">Ar aplinkos apsaugos vadybos sistemos standartų reikalavimai yra išsamūs, užtikrinantys konkurenciją ir aiškūs? </w:t>
            </w:r>
          </w:p>
          <w:p w14:paraId="4EAC2C9C" w14:textId="018913B6" w:rsidR="006C2126" w:rsidRPr="001062BB" w:rsidRDefault="001062BB" w:rsidP="001062BB">
            <w:pPr>
              <w:jc w:val="both"/>
              <w:rPr>
                <w:rFonts w:ascii="Times New Roman" w:hAnsi="Times New Roman" w:cs="Times New Roman"/>
                <w:sz w:val="24"/>
                <w:szCs w:val="24"/>
              </w:rPr>
            </w:pPr>
            <w:r w:rsidRPr="001062BB">
              <w:rPr>
                <w:rFonts w:ascii="Times New Roman" w:hAnsi="Times New Roman" w:cs="Times New Roman"/>
                <w:sz w:val="24"/>
                <w:szCs w:val="24"/>
              </w:rPr>
              <w:t>Jeigu ne, prašome nurodykite kas neaišku, kaip ir kodėl turėtų būti koreguojama.</w:t>
            </w:r>
          </w:p>
        </w:tc>
        <w:tc>
          <w:tcPr>
            <w:tcW w:w="2475" w:type="pct"/>
            <w:tcBorders>
              <w:top w:val="single" w:sz="4" w:space="0" w:color="auto"/>
              <w:left w:val="single" w:sz="4" w:space="0" w:color="auto"/>
              <w:bottom w:val="single" w:sz="4" w:space="0" w:color="auto"/>
              <w:right w:val="single" w:sz="4" w:space="0" w:color="auto"/>
            </w:tcBorders>
          </w:tcPr>
          <w:p w14:paraId="3E383CCE" w14:textId="77777777" w:rsidR="006C2126" w:rsidRPr="004012DE" w:rsidRDefault="006C2126" w:rsidP="004012DE">
            <w:pPr>
              <w:rPr>
                <w:rFonts w:ascii="Times New Roman" w:hAnsi="Times New Roman" w:cs="Times New Roman"/>
                <w:bCs/>
                <w:sz w:val="24"/>
                <w:szCs w:val="24"/>
              </w:rPr>
            </w:pPr>
          </w:p>
        </w:tc>
      </w:tr>
      <w:tr w:rsidR="00A97EBC" w:rsidRPr="004012DE" w14:paraId="0AB11C2C"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26748038"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161CE8B2" w14:textId="77777777" w:rsidR="001062BB" w:rsidRPr="007B6E44" w:rsidRDefault="001062BB" w:rsidP="001062BB">
            <w:pPr>
              <w:jc w:val="both"/>
              <w:rPr>
                <w:rFonts w:ascii="Times New Roman" w:eastAsia="Times New Roman" w:hAnsi="Times New Roman" w:cs="Times New Roman"/>
                <w:sz w:val="24"/>
                <w:szCs w:val="20"/>
              </w:rPr>
            </w:pPr>
            <w:r w:rsidRPr="007B6E44">
              <w:rPr>
                <w:rFonts w:ascii="Times New Roman" w:eastAsia="Times New Roman" w:hAnsi="Times New Roman" w:cs="Times New Roman"/>
                <w:sz w:val="24"/>
                <w:szCs w:val="20"/>
              </w:rPr>
              <w:t>Ar dalyvautumėte viešajame pirkime?</w:t>
            </w:r>
          </w:p>
          <w:p w14:paraId="5E67A48E" w14:textId="1F0442F2" w:rsidR="00A97EBC" w:rsidRPr="004012DE" w:rsidRDefault="001062BB" w:rsidP="001062BB">
            <w:pPr>
              <w:jc w:val="both"/>
              <w:rPr>
                <w:rFonts w:ascii="Times New Roman" w:hAnsi="Times New Roman" w:cs="Times New Roman"/>
                <w:sz w:val="24"/>
                <w:szCs w:val="24"/>
              </w:rPr>
            </w:pPr>
            <w:r w:rsidRPr="007B6E44">
              <w:rPr>
                <w:rFonts w:ascii="Times New Roman" w:eastAsia="Times New Roman" w:hAnsi="Times New Roman" w:cs="Times New Roman"/>
                <w:sz w:val="24"/>
                <w:szCs w:val="20"/>
              </w:rPr>
              <w:t>Jei nedalyvautumėte viešajame pirkime, nurodykite prašome priežastis, kodėl, ir įvardykite, kokioms sąlygoms esant, ką pakeitus/pakoregavus dalyvautumėte pirkime?</w:t>
            </w:r>
          </w:p>
        </w:tc>
        <w:tc>
          <w:tcPr>
            <w:tcW w:w="2475" w:type="pct"/>
            <w:tcBorders>
              <w:top w:val="single" w:sz="4" w:space="0" w:color="auto"/>
              <w:left w:val="single" w:sz="4" w:space="0" w:color="auto"/>
              <w:bottom w:val="single" w:sz="4" w:space="0" w:color="auto"/>
              <w:right w:val="single" w:sz="4" w:space="0" w:color="auto"/>
            </w:tcBorders>
          </w:tcPr>
          <w:p w14:paraId="4920CEFA" w14:textId="77777777" w:rsidR="00A97EBC" w:rsidRPr="004012DE" w:rsidRDefault="00A97EBC" w:rsidP="004012DE">
            <w:pPr>
              <w:rPr>
                <w:rFonts w:ascii="Times New Roman" w:hAnsi="Times New Roman" w:cs="Times New Roman"/>
                <w:bCs/>
                <w:sz w:val="24"/>
                <w:szCs w:val="24"/>
              </w:rPr>
            </w:pPr>
          </w:p>
        </w:tc>
      </w:tr>
      <w:tr w:rsidR="004935EE" w:rsidRPr="004012DE" w14:paraId="4C3E497D"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7EE7C0BC" w14:textId="77777777" w:rsidR="004935EE" w:rsidRPr="004012DE" w:rsidRDefault="004935E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3A25B49" w14:textId="77777777" w:rsidR="001062BB" w:rsidRDefault="004935EE" w:rsidP="004012DE">
            <w:pPr>
              <w:jc w:val="both"/>
              <w:rPr>
                <w:rFonts w:ascii="Times New Roman" w:hAnsi="Times New Roman" w:cs="Times New Roman"/>
                <w:sz w:val="24"/>
                <w:szCs w:val="24"/>
              </w:rPr>
            </w:pPr>
            <w:r w:rsidRPr="00CC6598">
              <w:rPr>
                <w:rFonts w:ascii="Times New Roman" w:hAnsi="Times New Roman" w:cs="Times New Roman"/>
                <w:sz w:val="24"/>
                <w:szCs w:val="24"/>
              </w:rPr>
              <w:t>Ar nurodyt</w:t>
            </w:r>
            <w:r>
              <w:rPr>
                <w:rFonts w:ascii="Times New Roman" w:hAnsi="Times New Roman" w:cs="Times New Roman"/>
                <w:sz w:val="24"/>
                <w:szCs w:val="24"/>
              </w:rPr>
              <w:t>as paslaugų</w:t>
            </w:r>
            <w:r w:rsidRPr="00CC6598">
              <w:rPr>
                <w:rFonts w:ascii="Times New Roman" w:hAnsi="Times New Roman" w:cs="Times New Roman"/>
                <w:sz w:val="24"/>
                <w:szCs w:val="24"/>
              </w:rPr>
              <w:t xml:space="preserve"> atlikimo termina</w:t>
            </w:r>
            <w:r>
              <w:rPr>
                <w:rFonts w:ascii="Times New Roman" w:hAnsi="Times New Roman" w:cs="Times New Roman"/>
                <w:sz w:val="24"/>
                <w:szCs w:val="24"/>
              </w:rPr>
              <w:t>s</w:t>
            </w:r>
            <w:r w:rsidRPr="00CC6598">
              <w:rPr>
                <w:rFonts w:ascii="Times New Roman" w:hAnsi="Times New Roman" w:cs="Times New Roman"/>
                <w:sz w:val="24"/>
                <w:szCs w:val="24"/>
              </w:rPr>
              <w:t xml:space="preserve"> yra pakankam</w:t>
            </w:r>
            <w:r>
              <w:rPr>
                <w:rFonts w:ascii="Times New Roman" w:hAnsi="Times New Roman" w:cs="Times New Roman"/>
                <w:sz w:val="24"/>
                <w:szCs w:val="24"/>
              </w:rPr>
              <w:t>as</w:t>
            </w:r>
            <w:r w:rsidRPr="00CC6598">
              <w:rPr>
                <w:rFonts w:ascii="Times New Roman" w:hAnsi="Times New Roman" w:cs="Times New Roman"/>
                <w:sz w:val="24"/>
                <w:szCs w:val="24"/>
              </w:rPr>
              <w:t xml:space="preserve">? </w:t>
            </w:r>
          </w:p>
          <w:p w14:paraId="1BD9E41C" w14:textId="731EE775" w:rsidR="004935EE" w:rsidRPr="00CC6598" w:rsidRDefault="004935EE" w:rsidP="004012DE">
            <w:pPr>
              <w:jc w:val="both"/>
              <w:rPr>
                <w:rFonts w:ascii="Times New Roman" w:hAnsi="Times New Roman" w:cs="Times New Roman"/>
                <w:sz w:val="24"/>
                <w:szCs w:val="24"/>
              </w:rPr>
            </w:pPr>
            <w:r w:rsidRPr="00CC6598">
              <w:rPr>
                <w:rFonts w:ascii="Times New Roman" w:hAnsi="Times New Roman" w:cs="Times New Roman"/>
                <w:sz w:val="24"/>
                <w:szCs w:val="24"/>
              </w:rPr>
              <w:t>Jei ne, kok</w:t>
            </w:r>
            <w:r w:rsidR="00832FBD">
              <w:rPr>
                <w:rFonts w:ascii="Times New Roman" w:hAnsi="Times New Roman" w:cs="Times New Roman"/>
                <w:sz w:val="24"/>
                <w:szCs w:val="24"/>
              </w:rPr>
              <w:t>s</w:t>
            </w:r>
            <w:r w:rsidRPr="00CC6598">
              <w:rPr>
                <w:rFonts w:ascii="Times New Roman" w:hAnsi="Times New Roman" w:cs="Times New Roman"/>
                <w:sz w:val="24"/>
                <w:szCs w:val="24"/>
              </w:rPr>
              <w:t xml:space="preserve"> Jūsų manymu būtų pakankam</w:t>
            </w:r>
            <w:r>
              <w:rPr>
                <w:rFonts w:ascii="Times New Roman" w:hAnsi="Times New Roman" w:cs="Times New Roman"/>
                <w:sz w:val="24"/>
                <w:szCs w:val="24"/>
              </w:rPr>
              <w:t>as</w:t>
            </w:r>
            <w:r w:rsidRPr="00CC6598">
              <w:rPr>
                <w:rFonts w:ascii="Times New Roman" w:hAnsi="Times New Roman" w:cs="Times New Roman"/>
                <w:sz w:val="24"/>
                <w:szCs w:val="24"/>
              </w:rPr>
              <w:t xml:space="preserve"> ir kodėl?</w:t>
            </w:r>
          </w:p>
        </w:tc>
        <w:tc>
          <w:tcPr>
            <w:tcW w:w="2475" w:type="pct"/>
            <w:tcBorders>
              <w:top w:val="single" w:sz="4" w:space="0" w:color="auto"/>
              <w:left w:val="single" w:sz="4" w:space="0" w:color="auto"/>
              <w:bottom w:val="single" w:sz="4" w:space="0" w:color="auto"/>
              <w:right w:val="single" w:sz="4" w:space="0" w:color="auto"/>
            </w:tcBorders>
          </w:tcPr>
          <w:p w14:paraId="1110CABC" w14:textId="77777777" w:rsidR="004935EE" w:rsidRPr="004012DE" w:rsidRDefault="004935EE" w:rsidP="004012DE">
            <w:pPr>
              <w:rPr>
                <w:rFonts w:ascii="Times New Roman" w:hAnsi="Times New Roman" w:cs="Times New Roman"/>
                <w:bCs/>
                <w:sz w:val="24"/>
                <w:szCs w:val="24"/>
              </w:rPr>
            </w:pPr>
          </w:p>
        </w:tc>
      </w:tr>
      <w:tr w:rsidR="004935EE" w:rsidRPr="004012DE" w14:paraId="40452D18"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6DE79D7C" w14:textId="77777777" w:rsidR="004935EE" w:rsidRPr="004012DE" w:rsidRDefault="004935E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F310E81" w14:textId="77777777" w:rsidR="001062BB" w:rsidRDefault="004935EE" w:rsidP="004012DE">
            <w:pPr>
              <w:jc w:val="both"/>
              <w:rPr>
                <w:rFonts w:ascii="Times New Roman" w:hAnsi="Times New Roman" w:cs="Times New Roman"/>
                <w:sz w:val="24"/>
                <w:szCs w:val="24"/>
              </w:rPr>
            </w:pPr>
            <w:r w:rsidRPr="00CC6598">
              <w:rPr>
                <w:rFonts w:ascii="Times New Roman" w:hAnsi="Times New Roman" w:cs="Times New Roman"/>
                <w:sz w:val="24"/>
                <w:szCs w:val="24"/>
              </w:rPr>
              <w:t xml:space="preserve">Kokias sąlygas papildomai siūlytumėte įtraukti į pirkimo dokumentus arba kurių reikėtų atsisakyti? </w:t>
            </w:r>
          </w:p>
          <w:p w14:paraId="69917D95" w14:textId="0694A2AA" w:rsidR="004935EE" w:rsidRPr="004012DE" w:rsidRDefault="004935EE" w:rsidP="004012DE">
            <w:pPr>
              <w:jc w:val="both"/>
              <w:rPr>
                <w:rFonts w:ascii="Times New Roman" w:hAnsi="Times New Roman" w:cs="Times New Roman"/>
                <w:sz w:val="24"/>
                <w:szCs w:val="24"/>
              </w:rPr>
            </w:pPr>
            <w:r w:rsidRPr="00CC6598">
              <w:rPr>
                <w:rFonts w:ascii="Times New Roman" w:hAnsi="Times New Roman" w:cs="Times New Roman"/>
                <w:sz w:val="24"/>
                <w:szCs w:val="24"/>
              </w:rPr>
              <w:t>Argumentuokite kodėl.</w:t>
            </w:r>
          </w:p>
        </w:tc>
        <w:tc>
          <w:tcPr>
            <w:tcW w:w="2475" w:type="pct"/>
            <w:tcBorders>
              <w:top w:val="single" w:sz="4" w:space="0" w:color="auto"/>
              <w:left w:val="single" w:sz="4" w:space="0" w:color="auto"/>
              <w:bottom w:val="single" w:sz="4" w:space="0" w:color="auto"/>
              <w:right w:val="single" w:sz="4" w:space="0" w:color="auto"/>
            </w:tcBorders>
          </w:tcPr>
          <w:p w14:paraId="0D8B9E50" w14:textId="77777777" w:rsidR="004935EE" w:rsidRPr="004012DE" w:rsidRDefault="004935EE"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6D18ACD4" w:rsidR="004012DE" w:rsidRPr="004012DE" w:rsidRDefault="00832FBD" w:rsidP="004012DE">
            <w:pPr>
              <w:jc w:val="both"/>
              <w:rPr>
                <w:rFonts w:ascii="Times New Roman" w:hAnsi="Times New Roman" w:cs="Times New Roman"/>
                <w:color w:val="000000"/>
                <w:sz w:val="24"/>
                <w:szCs w:val="24"/>
              </w:rPr>
            </w:pPr>
            <w:r>
              <w:rPr>
                <w:rFonts w:ascii="Times New Roman" w:hAnsi="Times New Roman" w:cs="Times New Roman"/>
                <w:sz w:val="24"/>
                <w:szCs w:val="24"/>
              </w:rPr>
              <w:t>Jei</w:t>
            </w:r>
            <w:r w:rsidRPr="004012DE">
              <w:rPr>
                <w:rFonts w:ascii="Times New Roman" w:hAnsi="Times New Roman" w:cs="Times New Roman"/>
                <w:sz w:val="24"/>
                <w:szCs w:val="24"/>
              </w:rPr>
              <w:t xml:space="preserve"> turite kitų </w:t>
            </w:r>
            <w:r>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r w:rsidR="00832FBD" w:rsidRPr="004012DE" w14:paraId="523B3EE0"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E99DF29" w14:textId="77777777" w:rsidR="00832FBD" w:rsidRPr="004012DE" w:rsidRDefault="00832FBD"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73DED1A3" w14:textId="77777777" w:rsidR="00E2721B" w:rsidRDefault="00832FBD" w:rsidP="00E2721B">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konfidencialus</w:t>
            </w:r>
            <w:r w:rsidR="00E2721B">
              <w:rPr>
                <w:rFonts w:ascii="Times New Roman" w:eastAsia="Arial Unicode MS" w:hAnsi="Times New Roman" w:cs="Times New Roman"/>
                <w:sz w:val="24"/>
                <w:szCs w:val="24"/>
                <w:bdr w:val="nil"/>
              </w:rPr>
              <w:t xml:space="preserve">? </w:t>
            </w:r>
            <w:r w:rsidR="00E2721B" w:rsidRPr="00E2721B">
              <w:rPr>
                <w:rFonts w:ascii="Times New Roman" w:hAnsi="Times New Roman" w:cs="Times New Roman"/>
                <w:sz w:val="24"/>
                <w:szCs w:val="24"/>
              </w:rPr>
              <w:t xml:space="preserve">Ar Jūsų pateikta informacija yra konfidenciali? </w:t>
            </w:r>
          </w:p>
          <w:p w14:paraId="4012E81C" w14:textId="62E12F42" w:rsidR="00E2721B" w:rsidRDefault="00E2721B" w:rsidP="00E2721B">
            <w:pPr>
              <w:jc w:val="both"/>
              <w:rPr>
                <w:rFonts w:ascii="Times New Roman" w:hAnsi="Times New Roman" w:cs="Times New Roman"/>
                <w:sz w:val="24"/>
                <w:szCs w:val="24"/>
              </w:rPr>
            </w:pPr>
            <w:r w:rsidRPr="00E2721B">
              <w:rPr>
                <w:rFonts w:ascii="Times New Roman" w:hAnsi="Times New Roman" w:cs="Times New Roman"/>
                <w:sz w:val="24"/>
                <w:szCs w:val="24"/>
              </w:rPr>
              <w:t>Jei taip, nurodykite, kuri informacija ir kodėl yra konfidenciali.</w:t>
            </w:r>
          </w:p>
        </w:tc>
        <w:tc>
          <w:tcPr>
            <w:tcW w:w="2475" w:type="pct"/>
            <w:tcBorders>
              <w:top w:val="single" w:sz="4" w:space="0" w:color="auto"/>
              <w:left w:val="single" w:sz="4" w:space="0" w:color="auto"/>
              <w:bottom w:val="single" w:sz="4" w:space="0" w:color="auto"/>
              <w:right w:val="single" w:sz="4" w:space="0" w:color="auto"/>
            </w:tcBorders>
          </w:tcPr>
          <w:p w14:paraId="305F4733" w14:textId="77777777" w:rsidR="00832FBD" w:rsidRPr="004012DE" w:rsidRDefault="00832FBD" w:rsidP="004012DE">
            <w:pPr>
              <w:rPr>
                <w:rFonts w:ascii="Times New Roman" w:hAnsi="Times New Roman" w:cs="Times New Roman"/>
                <w:bCs/>
                <w:sz w:val="24"/>
                <w:szCs w:val="24"/>
              </w:rPr>
            </w:pPr>
          </w:p>
        </w:tc>
      </w:tr>
    </w:tbl>
    <w:p w14:paraId="4B265FB4" w14:textId="0E518D57" w:rsidR="007B6E44" w:rsidRPr="007B6E44" w:rsidRDefault="007B6E44" w:rsidP="007B6E44">
      <w:pPr>
        <w:spacing w:after="0" w:line="240" w:lineRule="auto"/>
        <w:ind w:right="111" w:firstLine="567"/>
        <w:jc w:val="both"/>
        <w:rPr>
          <w:rFonts w:ascii="Times New Roman" w:eastAsia="Calibri" w:hAnsi="Times New Roman" w:cs="Times New Roman"/>
          <w:b/>
          <w:bCs/>
          <w:sz w:val="24"/>
          <w:szCs w:val="22"/>
          <w:lang w:eastAsia="en-US"/>
        </w:rPr>
      </w:pPr>
      <w:r>
        <w:rPr>
          <w:rFonts w:ascii="Times New Roman" w:eastAsia="Calibri" w:hAnsi="Times New Roman" w:cs="Times New Roman"/>
          <w:b/>
          <w:bCs/>
          <w:sz w:val="24"/>
          <w:szCs w:val="22"/>
          <w:lang w:eastAsia="en-US"/>
        </w:rPr>
        <w:t>D</w:t>
      </w:r>
      <w:r w:rsidRPr="007B6E44">
        <w:rPr>
          <w:rFonts w:ascii="Times New Roman" w:eastAsia="Calibri" w:hAnsi="Times New Roman" w:cs="Times New Roman"/>
          <w:b/>
          <w:bCs/>
          <w:sz w:val="24"/>
          <w:szCs w:val="22"/>
          <w:lang w:eastAsia="en-US"/>
        </w:rPr>
        <w:t xml:space="preserve">alyvavimas rinkos konsultacijoje – tai yra pagalba perkančiajai organizacijai pasirengti pirkimui, o dalyviams – galimybė apie save pranešti, pristatyti siūlomų paslaugų specifiką, siūlyti </w:t>
      </w:r>
      <w:r>
        <w:rPr>
          <w:rFonts w:ascii="Times New Roman" w:eastAsia="Calibri" w:hAnsi="Times New Roman" w:cs="Times New Roman"/>
          <w:b/>
          <w:bCs/>
          <w:sz w:val="24"/>
          <w:szCs w:val="22"/>
          <w:lang w:eastAsia="en-US"/>
        </w:rPr>
        <w:t>kitokius</w:t>
      </w:r>
      <w:r w:rsidRPr="007B6E44">
        <w:rPr>
          <w:rFonts w:ascii="Times New Roman" w:eastAsia="Calibri" w:hAnsi="Times New Roman" w:cs="Times New Roman"/>
          <w:b/>
          <w:bCs/>
          <w:sz w:val="24"/>
          <w:szCs w:val="22"/>
          <w:lang w:eastAsia="en-US"/>
        </w:rPr>
        <w:t xml:space="preserve"> sprendimus</w:t>
      </w:r>
      <w:r>
        <w:rPr>
          <w:rFonts w:ascii="Times New Roman" w:eastAsia="Calibri" w:hAnsi="Times New Roman" w:cs="Times New Roman"/>
          <w:b/>
          <w:bCs/>
          <w:sz w:val="24"/>
          <w:szCs w:val="22"/>
          <w:lang w:eastAsia="en-US"/>
        </w:rPr>
        <w:t>.</w:t>
      </w:r>
      <w:r w:rsidRPr="007B6E44">
        <w:rPr>
          <w:rFonts w:ascii="Times New Roman" w:eastAsia="Calibri" w:hAnsi="Times New Roman" w:cs="Times New Roman"/>
          <w:b/>
          <w:bCs/>
          <w:sz w:val="24"/>
          <w:szCs w:val="22"/>
          <w:lang w:eastAsia="en-US"/>
        </w:rPr>
        <w:t xml:space="preserve"> </w:t>
      </w:r>
    </w:p>
    <w:p w14:paraId="63B3B5F0" w14:textId="30151BFF" w:rsidR="008953AC" w:rsidRPr="004012DE" w:rsidRDefault="008953AC" w:rsidP="003D214A"/>
    <w:sectPr w:rsidR="008953AC" w:rsidRPr="004012DE" w:rsidSect="002C0079">
      <w:footerReference w:type="first" r:id="rId12"/>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BA"/>
    <w:family w:val="auto"/>
    <w:pitch w:val="variable"/>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62BB"/>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3D4"/>
    <w:rsid w:val="002014CF"/>
    <w:rsid w:val="00202092"/>
    <w:rsid w:val="00202323"/>
    <w:rsid w:val="0020254E"/>
    <w:rsid w:val="00202A46"/>
    <w:rsid w:val="00202B69"/>
    <w:rsid w:val="00202DA0"/>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6C5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35EE"/>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5D6"/>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E44"/>
    <w:rsid w:val="007B6F6D"/>
    <w:rsid w:val="007B732B"/>
    <w:rsid w:val="007B7651"/>
    <w:rsid w:val="007B773D"/>
    <w:rsid w:val="007C02BC"/>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A30"/>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2FBD"/>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AA0"/>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7B2"/>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20"/>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4F5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21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2FD4"/>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TotalTime>
  <Pages>3</Pages>
  <Words>3150</Words>
  <Characters>1797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237</cp:revision>
  <cp:lastPrinted>2023-07-18T11:42:00Z</cp:lastPrinted>
  <dcterms:created xsi:type="dcterms:W3CDTF">2024-10-16T10:36:00Z</dcterms:created>
  <dcterms:modified xsi:type="dcterms:W3CDTF">2025-04-10T12:57:00Z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