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b/>
          <w:bCs/>
          <w:lang w:val="lt-LT"/>
        </w:rPr>
        <w:id w:val="-808551268"/>
        <w:docPartObj>
          <w:docPartGallery w:val="Cover Pages"/>
          <w:docPartUnique/>
        </w:docPartObj>
      </w:sdtPr>
      <w:sdtEndPr/>
      <w:sdtContent>
        <w:p w14:paraId="6418571B" w14:textId="77777777" w:rsidR="007A6D87" w:rsidRPr="00322A13" w:rsidRDefault="007A6D87" w:rsidP="007A6D87">
          <w:pPr>
            <w:jc w:val="center"/>
            <w:rPr>
              <w:rFonts w:asciiTheme="minorHAnsi" w:hAnsiTheme="minorHAnsi" w:cstheme="minorHAnsi"/>
              <w:b/>
              <w:bCs/>
              <w:lang w:val="lt-LT"/>
            </w:rPr>
          </w:pPr>
          <w:r w:rsidRPr="00322A13">
            <w:rPr>
              <w:rFonts w:asciiTheme="minorHAnsi" w:hAnsiTheme="minorHAnsi" w:cstheme="minorHAnsi"/>
              <w:b/>
              <w:bCs/>
              <w:lang w:val="lt-LT"/>
            </w:rPr>
            <w:t>ŠVIETIMO MAINŲ PARAMOS FONDAS</w:t>
          </w:r>
        </w:p>
        <w:p w14:paraId="14D28DD7" w14:textId="77777777" w:rsidR="007A6D87" w:rsidRPr="00322A13" w:rsidRDefault="007A6D87" w:rsidP="007A6D87">
          <w:pPr>
            <w:jc w:val="center"/>
            <w:rPr>
              <w:rFonts w:asciiTheme="minorHAnsi" w:hAnsiTheme="minorHAnsi" w:cstheme="minorHAnsi"/>
              <w:lang w:val="lt-LT"/>
            </w:rPr>
          </w:pPr>
          <w:r w:rsidRPr="00322A13">
            <w:rPr>
              <w:rFonts w:asciiTheme="minorHAnsi" w:hAnsiTheme="minorHAnsi" w:cstheme="minorHAnsi"/>
              <w:lang w:val="lt-LT"/>
            </w:rPr>
            <w:t>Viešoji įstaiga</w:t>
          </w:r>
        </w:p>
        <w:p w14:paraId="6C981B36" w14:textId="77777777" w:rsidR="007A6D87" w:rsidRPr="00322A13" w:rsidRDefault="007A6D87" w:rsidP="007A6D87">
          <w:pPr>
            <w:jc w:val="center"/>
            <w:rPr>
              <w:rFonts w:asciiTheme="minorHAnsi" w:hAnsiTheme="minorHAnsi" w:cstheme="minorHAnsi"/>
              <w:lang w:val="lt-LT"/>
            </w:rPr>
          </w:pPr>
        </w:p>
        <w:p w14:paraId="2258E9F8" w14:textId="77777777" w:rsidR="007A6D87" w:rsidRPr="00322A13" w:rsidRDefault="007A6D87" w:rsidP="007A6D87">
          <w:pPr>
            <w:jc w:val="center"/>
            <w:rPr>
              <w:rFonts w:asciiTheme="minorHAnsi" w:hAnsiTheme="minorHAnsi" w:cstheme="minorHAnsi"/>
              <w:lang w:val="lt-LT"/>
            </w:rPr>
          </w:pPr>
          <w:r w:rsidRPr="00322A13">
            <w:rPr>
              <w:rFonts w:asciiTheme="minorHAnsi" w:hAnsiTheme="minorHAnsi" w:cstheme="minorHAnsi"/>
              <w:lang w:val="lt-LT"/>
            </w:rPr>
            <w:t>Rožių al. 2, 03106 Vilnius</w:t>
          </w:r>
        </w:p>
        <w:p w14:paraId="4814929B" w14:textId="77777777" w:rsidR="007A6D87" w:rsidRPr="00322A13" w:rsidRDefault="007A6D87" w:rsidP="007A6D87">
          <w:pPr>
            <w:jc w:val="center"/>
            <w:rPr>
              <w:rFonts w:asciiTheme="minorHAnsi" w:hAnsiTheme="minorHAnsi" w:cstheme="minorHAnsi"/>
              <w:lang w:val="lt-LT"/>
            </w:rPr>
          </w:pPr>
          <w:r w:rsidRPr="00322A13">
            <w:rPr>
              <w:rFonts w:asciiTheme="minorHAnsi" w:hAnsiTheme="minorHAnsi" w:cstheme="minorHAnsi"/>
              <w:lang w:val="lt-LT"/>
            </w:rPr>
            <w:t xml:space="preserve">Tel. (8 5) 261 0592, Faks. (8 5) 249 7137, El. p. </w:t>
          </w:r>
          <w:r w:rsidRPr="00322A13">
            <w:rPr>
              <w:rFonts w:asciiTheme="minorHAnsi" w:hAnsiTheme="minorHAnsi" w:cstheme="minorHAnsi"/>
              <w:color w:val="0000FF"/>
              <w:u w:val="single"/>
              <w:lang w:val="lt-LT"/>
            </w:rPr>
            <w:t>pirkimai@smpf.lt</w:t>
          </w:r>
        </w:p>
        <w:p w14:paraId="58491109" w14:textId="77777777" w:rsidR="007A6D87" w:rsidRPr="00322A13" w:rsidRDefault="007A6D87" w:rsidP="007A6D87">
          <w:pPr>
            <w:spacing w:after="120" w:line="20" w:lineRule="atLeast"/>
            <w:contextualSpacing/>
            <w:jc w:val="center"/>
            <w:rPr>
              <w:rFonts w:asciiTheme="minorHAnsi" w:hAnsiTheme="minorHAnsi" w:cstheme="minorHAnsi"/>
              <w:lang w:val="lt-LT"/>
            </w:rPr>
          </w:pPr>
          <w:r w:rsidRPr="00322A13">
            <w:rPr>
              <w:rFonts w:asciiTheme="minorHAnsi" w:hAnsiTheme="minorHAnsi" w:cstheme="minorHAnsi"/>
              <w:lang w:val="lt-LT"/>
            </w:rPr>
            <w:t>Duomenys kaupiami ir saugomi Juridinių asmenų registre, kodas 300629875</w:t>
          </w:r>
        </w:p>
        <w:p w14:paraId="061F601D" w14:textId="77777777" w:rsidR="007A6D87" w:rsidRPr="00322A13" w:rsidRDefault="007A6D87" w:rsidP="007A6D87">
          <w:pPr>
            <w:spacing w:after="120" w:line="20" w:lineRule="atLeast"/>
            <w:contextualSpacing/>
            <w:jc w:val="center"/>
            <w:rPr>
              <w:rFonts w:asciiTheme="minorHAnsi" w:hAnsiTheme="minorHAnsi" w:cstheme="minorHAnsi"/>
              <w:lang w:val="lt-LT"/>
            </w:rPr>
          </w:pPr>
        </w:p>
        <w:p w14:paraId="7CB6E3D7" w14:textId="77777777" w:rsidR="007A6D87" w:rsidRPr="00322A13" w:rsidRDefault="007A6D87" w:rsidP="007A6D87">
          <w:pPr>
            <w:spacing w:after="120" w:line="20" w:lineRule="atLeast"/>
            <w:contextualSpacing/>
            <w:jc w:val="center"/>
            <w:rPr>
              <w:rFonts w:asciiTheme="minorHAnsi" w:hAnsiTheme="minorHAnsi" w:cstheme="minorHAnsi"/>
              <w:lang w:val="lt-LT"/>
            </w:rPr>
          </w:pPr>
        </w:p>
        <w:p w14:paraId="0F4FAEDD" w14:textId="77777777" w:rsidR="007A6D87" w:rsidRPr="00322A13" w:rsidRDefault="007A6D87" w:rsidP="007A6D87">
          <w:pPr>
            <w:spacing w:after="120" w:line="20" w:lineRule="atLeast"/>
            <w:contextualSpacing/>
            <w:jc w:val="center"/>
            <w:rPr>
              <w:rFonts w:asciiTheme="minorHAnsi" w:hAnsiTheme="minorHAnsi" w:cstheme="minorHAnsi"/>
              <w:lang w:val="lt-LT"/>
            </w:rPr>
          </w:pPr>
        </w:p>
        <w:p w14:paraId="7EF3FC38" w14:textId="77777777" w:rsidR="007A6D87" w:rsidRPr="00322A13" w:rsidRDefault="007A6D87" w:rsidP="007A6D87">
          <w:pPr>
            <w:spacing w:after="120" w:line="20" w:lineRule="atLeast"/>
            <w:ind w:left="5245"/>
            <w:contextualSpacing/>
            <w:rPr>
              <w:rFonts w:asciiTheme="minorHAnsi" w:hAnsiTheme="minorHAnsi" w:cstheme="minorHAnsi"/>
              <w:lang w:val="lt-LT"/>
            </w:rPr>
          </w:pPr>
          <w:r w:rsidRPr="00322A13">
            <w:rPr>
              <w:rFonts w:asciiTheme="minorHAnsi" w:hAnsiTheme="minorHAnsi" w:cstheme="minorHAnsi"/>
              <w:lang w:val="lt-LT"/>
            </w:rPr>
            <w:t xml:space="preserve">PATVIRTINTA </w:t>
          </w:r>
        </w:p>
        <w:p w14:paraId="59C8322A" w14:textId="3D9C06F9" w:rsidR="00C31BD1" w:rsidRDefault="007A6D87" w:rsidP="007A6D87">
          <w:pPr>
            <w:spacing w:after="120" w:line="20" w:lineRule="atLeast"/>
            <w:ind w:left="5245"/>
            <w:contextualSpacing/>
            <w:rPr>
              <w:rFonts w:asciiTheme="minorHAnsi" w:hAnsiTheme="minorHAnsi" w:cstheme="minorHAnsi"/>
              <w:lang w:val="lt-LT"/>
            </w:rPr>
          </w:pPr>
          <w:r w:rsidRPr="00322A13">
            <w:rPr>
              <w:rFonts w:asciiTheme="minorHAnsi" w:hAnsiTheme="minorHAnsi" w:cstheme="minorHAnsi"/>
              <w:lang w:val="lt-LT"/>
            </w:rPr>
            <w:t>202</w:t>
          </w:r>
          <w:r w:rsidR="00AD0862">
            <w:rPr>
              <w:rFonts w:asciiTheme="minorHAnsi" w:hAnsiTheme="minorHAnsi" w:cstheme="minorHAnsi"/>
              <w:lang w:val="lt-LT"/>
            </w:rPr>
            <w:t>5</w:t>
          </w:r>
          <w:r w:rsidRPr="00322A13">
            <w:rPr>
              <w:rFonts w:asciiTheme="minorHAnsi" w:hAnsiTheme="minorHAnsi" w:cstheme="minorHAnsi"/>
              <w:lang w:val="lt-LT"/>
            </w:rPr>
            <w:t xml:space="preserve"> m. </w:t>
          </w:r>
          <w:r w:rsidR="00481B31">
            <w:rPr>
              <w:rFonts w:asciiTheme="minorHAnsi" w:hAnsiTheme="minorHAnsi" w:cstheme="minorHAnsi"/>
              <w:lang w:val="lt-LT"/>
            </w:rPr>
            <w:t>balandžio</w:t>
          </w:r>
          <w:r w:rsidRPr="00322A13">
            <w:rPr>
              <w:rFonts w:asciiTheme="minorHAnsi" w:hAnsiTheme="minorHAnsi" w:cstheme="minorHAnsi"/>
              <w:lang w:val="lt-LT"/>
            </w:rPr>
            <w:t xml:space="preserve"> mėn. </w:t>
          </w:r>
          <w:r w:rsidR="00481B31">
            <w:rPr>
              <w:rFonts w:asciiTheme="minorHAnsi" w:hAnsiTheme="minorHAnsi" w:cstheme="minorHAnsi"/>
              <w:lang w:val="lt-LT"/>
            </w:rPr>
            <w:t>1</w:t>
          </w:r>
          <w:r w:rsidR="00EA6DA7">
            <w:rPr>
              <w:rFonts w:asciiTheme="minorHAnsi" w:hAnsiTheme="minorHAnsi" w:cstheme="minorHAnsi"/>
              <w:lang w:val="lt-LT"/>
            </w:rPr>
            <w:t>0</w:t>
          </w:r>
          <w:bookmarkStart w:id="0" w:name="_GoBack"/>
          <w:bookmarkEnd w:id="0"/>
          <w:r w:rsidRPr="00322A13">
            <w:rPr>
              <w:rFonts w:asciiTheme="minorHAnsi" w:hAnsiTheme="minorHAnsi" w:cstheme="minorHAnsi"/>
              <w:lang w:val="lt-LT"/>
            </w:rPr>
            <w:t xml:space="preserve"> d. </w:t>
          </w:r>
        </w:p>
        <w:p w14:paraId="711FE96D" w14:textId="7DF276E5" w:rsidR="007A6D87" w:rsidRPr="00322A13" w:rsidRDefault="007A6D87" w:rsidP="007A6D87">
          <w:pPr>
            <w:spacing w:after="120" w:line="20" w:lineRule="atLeast"/>
            <w:ind w:left="5245"/>
            <w:contextualSpacing/>
            <w:rPr>
              <w:rFonts w:asciiTheme="minorHAnsi" w:hAnsiTheme="minorHAnsi" w:cstheme="minorHAnsi"/>
              <w:i/>
              <w:iCs/>
              <w:color w:val="0070C0"/>
              <w:lang w:val="lt-LT"/>
            </w:rPr>
          </w:pPr>
          <w:r w:rsidRPr="00322A13">
            <w:rPr>
              <w:rFonts w:asciiTheme="minorHAnsi" w:hAnsiTheme="minorHAnsi" w:cstheme="minorHAnsi"/>
              <w:lang w:val="lt-LT"/>
            </w:rPr>
            <w:t>Nuolatinės viešųjų pirkimų komisijos protokolu Nr. VP-</w:t>
          </w:r>
          <w:r w:rsidRPr="00322A13">
            <w:rPr>
              <w:rFonts w:asciiTheme="minorHAnsi" w:hAnsiTheme="minorHAnsi" w:cstheme="minorHAnsi"/>
              <w:lang w:val="lt-LT"/>
            </w:rPr>
            <w:fldChar w:fldCharType="begin">
              <w:ffData>
                <w:name w:val="Text2"/>
                <w:enabled/>
                <w:calcOnExit w:val="0"/>
                <w:textInput/>
              </w:ffData>
            </w:fldChar>
          </w:r>
          <w:r w:rsidRPr="00322A13">
            <w:rPr>
              <w:rFonts w:asciiTheme="minorHAnsi" w:hAnsiTheme="minorHAnsi" w:cstheme="minorHAnsi"/>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noProof/>
              <w:lang w:val="lt-LT"/>
            </w:rPr>
            <w:t> </w:t>
          </w:r>
          <w:r w:rsidRPr="00322A13">
            <w:rPr>
              <w:rFonts w:asciiTheme="minorHAnsi" w:hAnsiTheme="minorHAnsi" w:cstheme="minorHAnsi"/>
              <w:noProof/>
              <w:lang w:val="lt-LT"/>
            </w:rPr>
            <w:t> </w:t>
          </w:r>
          <w:r w:rsidRPr="00322A13">
            <w:rPr>
              <w:rFonts w:asciiTheme="minorHAnsi" w:hAnsiTheme="minorHAnsi" w:cstheme="minorHAnsi"/>
              <w:noProof/>
              <w:lang w:val="lt-LT"/>
            </w:rPr>
            <w:t> </w:t>
          </w:r>
          <w:r w:rsidRPr="00322A13">
            <w:rPr>
              <w:rFonts w:asciiTheme="minorHAnsi" w:hAnsiTheme="minorHAnsi" w:cstheme="minorHAnsi"/>
              <w:noProof/>
              <w:lang w:val="lt-LT"/>
            </w:rPr>
            <w:t> </w:t>
          </w:r>
          <w:r w:rsidRPr="00322A13">
            <w:rPr>
              <w:rFonts w:asciiTheme="minorHAnsi" w:hAnsiTheme="minorHAnsi" w:cstheme="minorHAnsi"/>
              <w:noProof/>
              <w:lang w:val="lt-LT"/>
            </w:rPr>
            <w:t> </w:t>
          </w:r>
          <w:r w:rsidRPr="00322A13">
            <w:rPr>
              <w:rFonts w:asciiTheme="minorHAnsi" w:hAnsiTheme="minorHAnsi" w:cstheme="minorHAnsi"/>
              <w:lang w:val="lt-LT"/>
            </w:rPr>
            <w:fldChar w:fldCharType="end"/>
          </w:r>
        </w:p>
        <w:p w14:paraId="704AE8D1" w14:textId="77777777" w:rsidR="007A6D87" w:rsidRPr="00322A13" w:rsidRDefault="007A6D87" w:rsidP="007A6D87">
          <w:pPr>
            <w:spacing w:after="120" w:line="20" w:lineRule="atLeast"/>
            <w:contextualSpacing/>
            <w:jc w:val="center"/>
            <w:rPr>
              <w:rFonts w:asciiTheme="minorHAnsi" w:hAnsiTheme="minorHAnsi" w:cstheme="minorHAnsi"/>
              <w:lang w:val="lt-LT"/>
            </w:rPr>
          </w:pPr>
        </w:p>
        <w:p w14:paraId="04D27B43" w14:textId="77777777" w:rsidR="007A6D87" w:rsidRPr="00322A13" w:rsidRDefault="007A6D87" w:rsidP="007A6D87">
          <w:pPr>
            <w:spacing w:after="120" w:line="20" w:lineRule="atLeast"/>
            <w:contextualSpacing/>
            <w:jc w:val="center"/>
            <w:rPr>
              <w:rFonts w:asciiTheme="minorHAnsi" w:hAnsiTheme="minorHAnsi" w:cstheme="minorHAnsi"/>
              <w:lang w:val="lt-LT"/>
            </w:rPr>
          </w:pPr>
        </w:p>
        <w:p w14:paraId="19CF6B05" w14:textId="77777777" w:rsidR="007A6D87" w:rsidRPr="00322A13" w:rsidRDefault="007A6D87" w:rsidP="007A6D87">
          <w:pPr>
            <w:spacing w:after="120" w:line="20" w:lineRule="atLeast"/>
            <w:contextualSpacing/>
            <w:jc w:val="center"/>
            <w:rPr>
              <w:rFonts w:asciiTheme="minorHAnsi" w:hAnsiTheme="minorHAnsi" w:cstheme="minorHAnsi"/>
              <w:b/>
              <w:bCs/>
              <w:sz w:val="28"/>
              <w:szCs w:val="28"/>
              <w:lang w:val="lt-LT"/>
            </w:rPr>
          </w:pPr>
          <w:r w:rsidRPr="00322A13">
            <w:rPr>
              <w:rFonts w:asciiTheme="minorHAnsi" w:hAnsiTheme="minorHAnsi" w:cstheme="minorHAnsi"/>
              <w:b/>
              <w:bCs/>
              <w:sz w:val="28"/>
              <w:szCs w:val="28"/>
              <w:lang w:val="lt-LT"/>
            </w:rPr>
            <w:t xml:space="preserve">SUPAPRASTINTO VIEŠOJO PIRKIMO </w:t>
          </w:r>
        </w:p>
        <w:p w14:paraId="454962B4" w14:textId="77777777" w:rsidR="007A6D87" w:rsidRPr="00322A13" w:rsidRDefault="007A6D87" w:rsidP="007A6D87">
          <w:pPr>
            <w:spacing w:after="120" w:line="20" w:lineRule="atLeast"/>
            <w:contextualSpacing/>
            <w:jc w:val="center"/>
            <w:rPr>
              <w:rFonts w:asciiTheme="minorHAnsi" w:hAnsiTheme="minorHAnsi" w:cstheme="minorHAnsi"/>
              <w:b/>
              <w:bCs/>
              <w:sz w:val="28"/>
              <w:szCs w:val="28"/>
              <w:lang w:val="lt-LT"/>
            </w:rPr>
          </w:pPr>
          <w:r w:rsidRPr="00322A13">
            <w:rPr>
              <w:rFonts w:asciiTheme="minorHAnsi" w:hAnsiTheme="minorHAnsi" w:cstheme="minorHAnsi"/>
              <w:b/>
              <w:bCs/>
              <w:sz w:val="28"/>
              <w:szCs w:val="28"/>
              <w:lang w:val="lt-LT"/>
            </w:rPr>
            <w:t xml:space="preserve">„PROJEKTO „PROFESINIO MOKYMO EKSPERTŲ TINKLAS (PROMET)“ EKSPERTŲ PASLAUGOS“ </w:t>
          </w:r>
        </w:p>
        <w:p w14:paraId="2B5C5C99" w14:textId="77777777" w:rsidR="007A6D87" w:rsidRPr="00322A13" w:rsidRDefault="007A6D87" w:rsidP="007A6D87">
          <w:pPr>
            <w:spacing w:after="120" w:line="20" w:lineRule="atLeast"/>
            <w:contextualSpacing/>
            <w:jc w:val="center"/>
            <w:rPr>
              <w:rFonts w:asciiTheme="minorHAnsi" w:hAnsiTheme="minorHAnsi" w:cstheme="minorHAnsi"/>
              <w:b/>
              <w:bCs/>
              <w:sz w:val="28"/>
              <w:szCs w:val="28"/>
              <w:lang w:val="lt-LT"/>
            </w:rPr>
          </w:pPr>
        </w:p>
        <w:p w14:paraId="11591ED2" w14:textId="77777777" w:rsidR="007A6D87" w:rsidRPr="00322A13" w:rsidRDefault="007A6D87" w:rsidP="007A6D87">
          <w:pPr>
            <w:spacing w:after="120" w:line="20" w:lineRule="atLeast"/>
            <w:contextualSpacing/>
            <w:jc w:val="center"/>
            <w:rPr>
              <w:rFonts w:asciiTheme="minorHAnsi" w:hAnsiTheme="minorHAnsi" w:cstheme="minorHAnsi"/>
              <w:b/>
              <w:bCs/>
              <w:sz w:val="28"/>
              <w:szCs w:val="28"/>
              <w:lang w:val="lt-LT"/>
            </w:rPr>
          </w:pPr>
          <w:r w:rsidRPr="00322A13">
            <w:rPr>
              <w:rFonts w:asciiTheme="minorHAnsi" w:hAnsiTheme="minorHAnsi" w:cstheme="minorHAnsi"/>
              <w:b/>
              <w:bCs/>
              <w:sz w:val="28"/>
              <w:szCs w:val="28"/>
              <w:lang w:val="lt-LT"/>
            </w:rPr>
            <w:t>ATVIRO KONKURSO SPECIALIOSIOS SĄLYGOS</w:t>
          </w:r>
        </w:p>
        <w:p w14:paraId="23000B79" w14:textId="77777777" w:rsidR="007A6D87" w:rsidRPr="00322A13" w:rsidRDefault="007A6D87" w:rsidP="007A6D87">
          <w:pPr>
            <w:spacing w:after="120" w:line="20" w:lineRule="atLeast"/>
            <w:contextualSpacing/>
            <w:jc w:val="center"/>
            <w:rPr>
              <w:rFonts w:asciiTheme="minorHAnsi" w:hAnsiTheme="minorHAnsi" w:cstheme="minorHAnsi"/>
              <w:bCs/>
              <w:sz w:val="28"/>
              <w:szCs w:val="28"/>
              <w:lang w:val="lt-LT"/>
            </w:rPr>
          </w:pPr>
          <w:r w:rsidRPr="00322A13">
            <w:rPr>
              <w:rFonts w:asciiTheme="minorHAnsi" w:hAnsiTheme="minorHAnsi" w:cstheme="minorHAnsi"/>
              <w:bCs/>
              <w:sz w:val="28"/>
              <w:szCs w:val="28"/>
              <w:lang w:val="lt-LT"/>
            </w:rPr>
            <w:t>(Versija Nr. 1)</w:t>
          </w:r>
        </w:p>
        <w:p w14:paraId="53C4E8BD" w14:textId="77777777" w:rsidR="007A6D87" w:rsidRPr="00322A13" w:rsidRDefault="007A6D87" w:rsidP="007A6D87">
          <w:pPr>
            <w:spacing w:after="120" w:line="20" w:lineRule="atLeast"/>
            <w:contextualSpacing/>
            <w:rPr>
              <w:rFonts w:asciiTheme="minorHAnsi" w:hAnsiTheme="minorHAnsi" w:cstheme="minorHAnsi"/>
              <w:sz w:val="28"/>
              <w:szCs w:val="28"/>
              <w:lang w:val="lt-LT"/>
            </w:rPr>
          </w:pPr>
        </w:p>
        <w:p w14:paraId="442174F3" w14:textId="77777777" w:rsidR="007A6D87" w:rsidRPr="00322A13" w:rsidRDefault="007A6D87" w:rsidP="007A6D87">
          <w:pPr>
            <w:spacing w:after="120" w:line="20" w:lineRule="atLeast"/>
            <w:contextualSpacing/>
            <w:rPr>
              <w:rFonts w:asciiTheme="minorHAnsi" w:hAnsiTheme="minorHAnsi" w:cstheme="minorHAnsi"/>
              <w:lang w:val="lt-LT"/>
            </w:rPr>
          </w:pPr>
          <w:r w:rsidRPr="00322A13">
            <w:rPr>
              <w:rFonts w:asciiTheme="minorHAnsi" w:hAnsiTheme="minorHAnsi" w:cstheme="minorHAnsi"/>
              <w:lang w:val="lt-LT"/>
            </w:rPr>
            <w:br w:type="page"/>
          </w:r>
        </w:p>
        <w:sdt>
          <w:sdtPr>
            <w:rPr>
              <w:rFonts w:asciiTheme="minorHAnsi" w:eastAsiaTheme="minorEastAsia" w:hAnsiTheme="minorHAnsi" w:cstheme="minorHAnsi"/>
              <w:b/>
              <w:bCs/>
              <w:smallCaps/>
              <w:color w:val="auto"/>
              <w:sz w:val="22"/>
              <w:szCs w:val="22"/>
              <w:lang w:val="lt-LT"/>
            </w:rPr>
            <w:id w:val="707541176"/>
            <w:docPartObj>
              <w:docPartGallery w:val="Table of Contents"/>
              <w:docPartUnique/>
            </w:docPartObj>
          </w:sdtPr>
          <w:sdtEndPr/>
          <w:sdtContent>
            <w:p w14:paraId="52906365" w14:textId="77777777" w:rsidR="007A6D87" w:rsidRPr="00322A13" w:rsidRDefault="007A6D87" w:rsidP="007A6D87">
              <w:pPr>
                <w:pStyle w:val="TOCHeading"/>
                <w:spacing w:before="0" w:line="20" w:lineRule="atLeast"/>
                <w:ind w:left="432" w:hanging="432"/>
                <w:contextualSpacing/>
                <w:rPr>
                  <w:rFonts w:asciiTheme="minorHAnsi" w:hAnsiTheme="minorHAnsi" w:cstheme="minorHAnsi"/>
                  <w:lang w:val="lt-LT"/>
                </w:rPr>
              </w:pPr>
              <w:r w:rsidRPr="00322A13">
                <w:rPr>
                  <w:rFonts w:asciiTheme="minorHAnsi" w:hAnsiTheme="minorHAnsi" w:cstheme="minorHAnsi"/>
                  <w:lang w:val="lt-LT"/>
                </w:rPr>
                <w:t>TURINYS</w:t>
              </w:r>
            </w:p>
            <w:p w14:paraId="7DAD6C77" w14:textId="36A48BEE" w:rsidR="00322A13" w:rsidRPr="00322A13" w:rsidRDefault="007A6D87">
              <w:pPr>
                <w:pStyle w:val="TOC1"/>
                <w:rPr>
                  <w:rFonts w:asciiTheme="minorHAnsi" w:eastAsiaTheme="minorEastAsia" w:hAnsiTheme="minorHAnsi" w:cstheme="minorHAnsi"/>
                  <w:noProof/>
                  <w:sz w:val="22"/>
                  <w:szCs w:val="22"/>
                  <w:lang w:val="lt-LT" w:eastAsia="lt-LT"/>
                </w:rPr>
              </w:pPr>
              <w:r w:rsidRPr="00322A13">
                <w:rPr>
                  <w:rFonts w:asciiTheme="minorHAnsi" w:hAnsiTheme="minorHAnsi" w:cstheme="minorHAnsi"/>
                  <w:lang w:val="lt-LT"/>
                </w:rPr>
                <w:fldChar w:fldCharType="begin"/>
              </w:r>
              <w:r w:rsidRPr="00322A13">
                <w:rPr>
                  <w:rFonts w:asciiTheme="minorHAnsi" w:hAnsiTheme="minorHAnsi" w:cstheme="minorHAnsi"/>
                  <w:lang w:val="lt-LT"/>
                </w:rPr>
                <w:instrText xml:space="preserve"> TOC \o "1-3" \h \z \u </w:instrText>
              </w:r>
              <w:r w:rsidRPr="00322A13">
                <w:rPr>
                  <w:rFonts w:asciiTheme="minorHAnsi" w:hAnsiTheme="minorHAnsi" w:cstheme="minorHAnsi"/>
                  <w:lang w:val="lt-LT"/>
                </w:rPr>
                <w:fldChar w:fldCharType="separate"/>
              </w:r>
              <w:hyperlink w:anchor="_Toc185259432" w:history="1">
                <w:r w:rsidR="00322A13" w:rsidRPr="00322A13">
                  <w:rPr>
                    <w:rStyle w:val="Hyperlink"/>
                    <w:rFonts w:asciiTheme="minorHAnsi" w:hAnsiTheme="minorHAnsi" w:cstheme="minorHAnsi"/>
                    <w:noProof/>
                    <w:lang w:val="lt-LT"/>
                  </w:rPr>
                  <w:t>1.</w:t>
                </w:r>
                <w:r w:rsidR="00322A13" w:rsidRPr="00322A13">
                  <w:rPr>
                    <w:rFonts w:asciiTheme="minorHAnsi" w:eastAsiaTheme="minorEastAsia" w:hAnsiTheme="minorHAnsi" w:cstheme="minorHAnsi"/>
                    <w:noProof/>
                    <w:sz w:val="22"/>
                    <w:szCs w:val="22"/>
                    <w:lang w:val="lt-LT" w:eastAsia="lt-LT"/>
                  </w:rPr>
                  <w:tab/>
                </w:r>
                <w:r w:rsidR="00322A13" w:rsidRPr="00322A13">
                  <w:rPr>
                    <w:rStyle w:val="Hyperlink"/>
                    <w:rFonts w:asciiTheme="minorHAnsi" w:hAnsiTheme="minorHAnsi" w:cstheme="minorHAnsi"/>
                    <w:noProof/>
                    <w:lang w:val="lt-LT"/>
                  </w:rPr>
                  <w:t>Bendra informacija</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_Toc185259432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2</w:t>
                </w:r>
                <w:r w:rsidR="00322A13" w:rsidRPr="00322A13">
                  <w:rPr>
                    <w:rFonts w:asciiTheme="minorHAnsi" w:hAnsiTheme="minorHAnsi" w:cstheme="minorHAnsi"/>
                    <w:noProof/>
                    <w:webHidden/>
                  </w:rPr>
                  <w:fldChar w:fldCharType="end"/>
                </w:r>
              </w:hyperlink>
            </w:p>
            <w:p w14:paraId="012717CE" w14:textId="56EA17B7" w:rsidR="00322A13" w:rsidRPr="00322A13" w:rsidRDefault="00EA6DA7">
              <w:pPr>
                <w:pStyle w:val="TOC1"/>
                <w:rPr>
                  <w:rFonts w:asciiTheme="minorHAnsi" w:eastAsiaTheme="minorEastAsia" w:hAnsiTheme="minorHAnsi" w:cstheme="minorHAnsi"/>
                  <w:noProof/>
                  <w:sz w:val="22"/>
                  <w:szCs w:val="22"/>
                  <w:lang w:val="lt-LT" w:eastAsia="lt-LT"/>
                </w:rPr>
              </w:pPr>
              <w:hyperlink w:anchor="_Toc185259433" w:history="1">
                <w:r w:rsidR="00322A13" w:rsidRPr="00322A13">
                  <w:rPr>
                    <w:rStyle w:val="Hyperlink"/>
                    <w:rFonts w:asciiTheme="minorHAnsi" w:hAnsiTheme="minorHAnsi" w:cstheme="minorHAnsi"/>
                    <w:noProof/>
                    <w:lang w:val="lt-LT"/>
                  </w:rPr>
                  <w:t>2.</w:t>
                </w:r>
                <w:r w:rsidR="00322A13" w:rsidRPr="00322A13">
                  <w:rPr>
                    <w:rFonts w:asciiTheme="minorHAnsi" w:eastAsiaTheme="minorEastAsia" w:hAnsiTheme="minorHAnsi" w:cstheme="minorHAnsi"/>
                    <w:noProof/>
                    <w:sz w:val="22"/>
                    <w:szCs w:val="22"/>
                    <w:lang w:val="lt-LT" w:eastAsia="lt-LT"/>
                  </w:rPr>
                  <w:tab/>
                </w:r>
                <w:r w:rsidR="00322A13" w:rsidRPr="00322A13">
                  <w:rPr>
                    <w:rStyle w:val="Hyperlink"/>
                    <w:rFonts w:asciiTheme="minorHAnsi" w:hAnsiTheme="minorHAnsi" w:cstheme="minorHAnsi"/>
                    <w:noProof/>
                    <w:lang w:val="lt-LT"/>
                  </w:rPr>
                  <w:t>Pirkimo objektas</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_Toc185259433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2</w:t>
                </w:r>
                <w:r w:rsidR="00322A13" w:rsidRPr="00322A13">
                  <w:rPr>
                    <w:rFonts w:asciiTheme="minorHAnsi" w:hAnsiTheme="minorHAnsi" w:cstheme="minorHAnsi"/>
                    <w:noProof/>
                    <w:webHidden/>
                  </w:rPr>
                  <w:fldChar w:fldCharType="end"/>
                </w:r>
              </w:hyperlink>
            </w:p>
            <w:p w14:paraId="53C8F601" w14:textId="30ED8A09" w:rsidR="00322A13" w:rsidRPr="00322A13" w:rsidRDefault="00EA6DA7">
              <w:pPr>
                <w:pStyle w:val="TOC1"/>
                <w:rPr>
                  <w:rFonts w:asciiTheme="minorHAnsi" w:eastAsiaTheme="minorEastAsia" w:hAnsiTheme="minorHAnsi" w:cstheme="minorHAnsi"/>
                  <w:noProof/>
                  <w:sz w:val="22"/>
                  <w:szCs w:val="22"/>
                  <w:lang w:val="lt-LT" w:eastAsia="lt-LT"/>
                </w:rPr>
              </w:pPr>
              <w:hyperlink w:anchor="_Toc185259434" w:history="1">
                <w:r w:rsidR="00322A13" w:rsidRPr="00322A13">
                  <w:rPr>
                    <w:rStyle w:val="Hyperlink"/>
                    <w:rFonts w:asciiTheme="minorHAnsi" w:hAnsiTheme="minorHAnsi" w:cstheme="minorHAnsi"/>
                    <w:noProof/>
                    <w:lang w:val="lt-LT"/>
                  </w:rPr>
                  <w:t>3.</w:t>
                </w:r>
                <w:r w:rsidR="00322A13" w:rsidRPr="00322A13">
                  <w:rPr>
                    <w:rFonts w:asciiTheme="minorHAnsi" w:eastAsiaTheme="minorEastAsia" w:hAnsiTheme="minorHAnsi" w:cstheme="minorHAnsi"/>
                    <w:noProof/>
                    <w:sz w:val="22"/>
                    <w:szCs w:val="22"/>
                    <w:lang w:val="lt-LT" w:eastAsia="lt-LT"/>
                  </w:rPr>
                  <w:tab/>
                </w:r>
                <w:r w:rsidR="00322A13" w:rsidRPr="00322A13">
                  <w:rPr>
                    <w:rStyle w:val="Hyperlink"/>
                    <w:rFonts w:asciiTheme="minorHAnsi" w:hAnsiTheme="minorHAnsi" w:cstheme="minorHAnsi"/>
                    <w:noProof/>
                    <w:lang w:val="lt-LT"/>
                  </w:rPr>
                  <w:t>Susitikimai su tiekėjais ir objekto apžiūra</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_Toc185259434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2</w:t>
                </w:r>
                <w:r w:rsidR="00322A13" w:rsidRPr="00322A13">
                  <w:rPr>
                    <w:rFonts w:asciiTheme="minorHAnsi" w:hAnsiTheme="minorHAnsi" w:cstheme="minorHAnsi"/>
                    <w:noProof/>
                    <w:webHidden/>
                  </w:rPr>
                  <w:fldChar w:fldCharType="end"/>
                </w:r>
              </w:hyperlink>
            </w:p>
            <w:p w14:paraId="5F9258BB" w14:textId="46E1CADE" w:rsidR="00322A13" w:rsidRPr="00322A13" w:rsidRDefault="00EA6DA7">
              <w:pPr>
                <w:pStyle w:val="TOC1"/>
                <w:rPr>
                  <w:rFonts w:asciiTheme="minorHAnsi" w:eastAsiaTheme="minorEastAsia" w:hAnsiTheme="minorHAnsi" w:cstheme="minorHAnsi"/>
                  <w:noProof/>
                  <w:sz w:val="22"/>
                  <w:szCs w:val="22"/>
                  <w:lang w:val="lt-LT" w:eastAsia="lt-LT"/>
                </w:rPr>
              </w:pPr>
              <w:hyperlink w:anchor="_Toc185259435" w:history="1">
                <w:r w:rsidR="00322A13" w:rsidRPr="00322A13">
                  <w:rPr>
                    <w:rStyle w:val="Hyperlink"/>
                    <w:rFonts w:asciiTheme="minorHAnsi" w:hAnsiTheme="minorHAnsi" w:cstheme="minorHAnsi"/>
                    <w:noProof/>
                    <w:lang w:val="lt-LT"/>
                  </w:rPr>
                  <w:t>4.</w:t>
                </w:r>
                <w:r w:rsidR="00322A13" w:rsidRPr="00322A13">
                  <w:rPr>
                    <w:rFonts w:asciiTheme="minorHAnsi" w:eastAsiaTheme="minorEastAsia" w:hAnsiTheme="minorHAnsi" w:cstheme="minorHAnsi"/>
                    <w:noProof/>
                    <w:sz w:val="22"/>
                    <w:szCs w:val="22"/>
                    <w:lang w:val="lt-LT" w:eastAsia="lt-LT"/>
                  </w:rPr>
                  <w:tab/>
                </w:r>
                <w:r w:rsidR="00322A13" w:rsidRPr="00322A13">
                  <w:rPr>
                    <w:rStyle w:val="Hyperlink"/>
                    <w:rFonts w:asciiTheme="minorHAnsi" w:hAnsiTheme="minorHAnsi" w:cstheme="minorHAnsi"/>
                    <w:noProof/>
                    <w:lang w:val="lt-LT"/>
                  </w:rPr>
                  <w:t>Tiekėjų pašalinimo pagrindai ir kvalifikacijos reikalavimai</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_Toc185259435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3</w:t>
                </w:r>
                <w:r w:rsidR="00322A13" w:rsidRPr="00322A13">
                  <w:rPr>
                    <w:rFonts w:asciiTheme="minorHAnsi" w:hAnsiTheme="minorHAnsi" w:cstheme="minorHAnsi"/>
                    <w:noProof/>
                    <w:webHidden/>
                  </w:rPr>
                  <w:fldChar w:fldCharType="end"/>
                </w:r>
              </w:hyperlink>
            </w:p>
            <w:p w14:paraId="0C62F779" w14:textId="6045A988" w:rsidR="00322A13" w:rsidRPr="00322A13" w:rsidRDefault="00EA6DA7">
              <w:pPr>
                <w:pStyle w:val="TOC1"/>
                <w:rPr>
                  <w:rFonts w:asciiTheme="minorHAnsi" w:eastAsiaTheme="minorEastAsia" w:hAnsiTheme="minorHAnsi" w:cstheme="minorHAnsi"/>
                  <w:noProof/>
                  <w:sz w:val="22"/>
                  <w:szCs w:val="22"/>
                  <w:lang w:val="lt-LT" w:eastAsia="lt-LT"/>
                </w:rPr>
              </w:pPr>
              <w:hyperlink w:anchor="_Toc185259436" w:history="1">
                <w:r w:rsidR="00322A13" w:rsidRPr="00322A13">
                  <w:rPr>
                    <w:rStyle w:val="Hyperlink"/>
                    <w:rFonts w:asciiTheme="minorHAnsi" w:hAnsiTheme="minorHAnsi" w:cstheme="minorHAnsi"/>
                    <w:noProof/>
                    <w:lang w:val="lt-LT"/>
                  </w:rPr>
                  <w:t>5.</w:t>
                </w:r>
                <w:r w:rsidR="00322A13" w:rsidRPr="00322A13">
                  <w:rPr>
                    <w:rFonts w:asciiTheme="minorHAnsi" w:eastAsiaTheme="minorEastAsia" w:hAnsiTheme="minorHAnsi" w:cstheme="minorHAnsi"/>
                    <w:noProof/>
                    <w:sz w:val="22"/>
                    <w:szCs w:val="22"/>
                    <w:lang w:val="lt-LT" w:eastAsia="lt-LT"/>
                  </w:rPr>
                  <w:tab/>
                </w:r>
                <w:r w:rsidR="00322A13" w:rsidRPr="00322A13">
                  <w:rPr>
                    <w:rStyle w:val="Hyperlink"/>
                    <w:rFonts w:asciiTheme="minorHAnsi" w:hAnsiTheme="minorHAnsi" w:cstheme="minorHAnsi"/>
                    <w:noProof/>
                    <w:lang w:val="lt-LT"/>
                  </w:rPr>
                  <w:t>Reikalavimai, susiję su nacionaliniu saugumu</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_Toc185259436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3</w:t>
                </w:r>
                <w:r w:rsidR="00322A13" w:rsidRPr="00322A13">
                  <w:rPr>
                    <w:rFonts w:asciiTheme="minorHAnsi" w:hAnsiTheme="minorHAnsi" w:cstheme="minorHAnsi"/>
                    <w:noProof/>
                    <w:webHidden/>
                  </w:rPr>
                  <w:fldChar w:fldCharType="end"/>
                </w:r>
              </w:hyperlink>
            </w:p>
            <w:p w14:paraId="4BBC81E5" w14:textId="03F37970" w:rsidR="00322A13" w:rsidRPr="00322A13" w:rsidRDefault="00EA6DA7">
              <w:pPr>
                <w:pStyle w:val="TOC1"/>
                <w:rPr>
                  <w:rFonts w:asciiTheme="minorHAnsi" w:eastAsiaTheme="minorEastAsia" w:hAnsiTheme="minorHAnsi" w:cstheme="minorHAnsi"/>
                  <w:noProof/>
                  <w:sz w:val="22"/>
                  <w:szCs w:val="22"/>
                  <w:lang w:val="lt-LT" w:eastAsia="lt-LT"/>
                </w:rPr>
              </w:pPr>
              <w:hyperlink w:anchor="_Toc185259437" w:history="1">
                <w:r w:rsidR="00322A13" w:rsidRPr="00322A13">
                  <w:rPr>
                    <w:rStyle w:val="Hyperlink"/>
                    <w:rFonts w:asciiTheme="minorHAnsi" w:hAnsiTheme="minorHAnsi" w:cstheme="minorHAnsi"/>
                    <w:noProof/>
                    <w:lang w:val="lt-LT"/>
                  </w:rPr>
                  <w:t>6.</w:t>
                </w:r>
                <w:r w:rsidR="00322A13" w:rsidRPr="00322A13">
                  <w:rPr>
                    <w:rFonts w:asciiTheme="minorHAnsi" w:eastAsiaTheme="minorEastAsia" w:hAnsiTheme="minorHAnsi" w:cstheme="minorHAnsi"/>
                    <w:noProof/>
                    <w:sz w:val="22"/>
                    <w:szCs w:val="22"/>
                    <w:lang w:val="lt-LT" w:eastAsia="lt-LT"/>
                  </w:rPr>
                  <w:tab/>
                </w:r>
                <w:r w:rsidR="00322A13" w:rsidRPr="00322A13">
                  <w:rPr>
                    <w:rStyle w:val="Hyperlink"/>
                    <w:rFonts w:asciiTheme="minorHAnsi" w:hAnsiTheme="minorHAnsi" w:cstheme="minorHAnsi"/>
                    <w:noProof/>
                    <w:lang w:val="lt-LT"/>
                  </w:rPr>
                  <w:t>Specialieji reikalavimai pasiūlymų rengimui ir pateikimui</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_Toc185259437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3</w:t>
                </w:r>
                <w:r w:rsidR="00322A13" w:rsidRPr="00322A13">
                  <w:rPr>
                    <w:rFonts w:asciiTheme="minorHAnsi" w:hAnsiTheme="minorHAnsi" w:cstheme="minorHAnsi"/>
                    <w:noProof/>
                    <w:webHidden/>
                  </w:rPr>
                  <w:fldChar w:fldCharType="end"/>
                </w:r>
              </w:hyperlink>
            </w:p>
            <w:p w14:paraId="19D01D17" w14:textId="75B3354F" w:rsidR="00322A13" w:rsidRPr="00322A13" w:rsidRDefault="00EA6DA7">
              <w:pPr>
                <w:pStyle w:val="TOC1"/>
                <w:rPr>
                  <w:rFonts w:asciiTheme="minorHAnsi" w:eastAsiaTheme="minorEastAsia" w:hAnsiTheme="minorHAnsi" w:cstheme="minorHAnsi"/>
                  <w:noProof/>
                  <w:sz w:val="22"/>
                  <w:szCs w:val="22"/>
                  <w:lang w:val="lt-LT" w:eastAsia="lt-LT"/>
                </w:rPr>
              </w:pPr>
              <w:hyperlink w:anchor="_Toc185259438" w:history="1">
                <w:r w:rsidR="00322A13" w:rsidRPr="00322A13">
                  <w:rPr>
                    <w:rStyle w:val="Hyperlink"/>
                    <w:rFonts w:asciiTheme="minorHAnsi" w:hAnsiTheme="minorHAnsi" w:cstheme="minorHAnsi"/>
                    <w:noProof/>
                    <w:lang w:val="lt-LT"/>
                  </w:rPr>
                  <w:t>7.</w:t>
                </w:r>
                <w:r w:rsidR="00322A13" w:rsidRPr="00322A13">
                  <w:rPr>
                    <w:rFonts w:asciiTheme="minorHAnsi" w:eastAsiaTheme="minorEastAsia" w:hAnsiTheme="minorHAnsi" w:cstheme="minorHAnsi"/>
                    <w:noProof/>
                    <w:sz w:val="22"/>
                    <w:szCs w:val="22"/>
                    <w:lang w:val="lt-LT" w:eastAsia="lt-LT"/>
                  </w:rPr>
                  <w:tab/>
                </w:r>
                <w:r w:rsidR="00322A13" w:rsidRPr="00322A13">
                  <w:rPr>
                    <w:rStyle w:val="Hyperlink"/>
                    <w:rFonts w:asciiTheme="minorHAnsi" w:hAnsiTheme="minorHAnsi" w:cstheme="minorHAnsi"/>
                    <w:noProof/>
                    <w:lang w:val="lt-LT"/>
                  </w:rPr>
                  <w:t>Pasiūlymo galiojimo užtikrinimas</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_Toc185259438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4</w:t>
                </w:r>
                <w:r w:rsidR="00322A13" w:rsidRPr="00322A13">
                  <w:rPr>
                    <w:rFonts w:asciiTheme="minorHAnsi" w:hAnsiTheme="minorHAnsi" w:cstheme="minorHAnsi"/>
                    <w:noProof/>
                    <w:webHidden/>
                  </w:rPr>
                  <w:fldChar w:fldCharType="end"/>
                </w:r>
              </w:hyperlink>
            </w:p>
            <w:p w14:paraId="5FF8A83C" w14:textId="6298AFA6" w:rsidR="00322A13" w:rsidRPr="00322A13" w:rsidRDefault="00EA6DA7">
              <w:pPr>
                <w:pStyle w:val="TOC1"/>
                <w:rPr>
                  <w:rFonts w:asciiTheme="minorHAnsi" w:eastAsiaTheme="minorEastAsia" w:hAnsiTheme="minorHAnsi" w:cstheme="minorHAnsi"/>
                  <w:noProof/>
                  <w:sz w:val="22"/>
                  <w:szCs w:val="22"/>
                  <w:lang w:val="lt-LT" w:eastAsia="lt-LT"/>
                </w:rPr>
              </w:pPr>
              <w:hyperlink w:anchor="_Toc185259439" w:history="1">
                <w:r w:rsidR="00322A13" w:rsidRPr="00322A13">
                  <w:rPr>
                    <w:rStyle w:val="Hyperlink"/>
                    <w:rFonts w:asciiTheme="minorHAnsi" w:hAnsiTheme="minorHAnsi" w:cstheme="minorHAnsi"/>
                    <w:noProof/>
                    <w:lang w:val="lt-LT"/>
                  </w:rPr>
                  <w:t>8.</w:t>
                </w:r>
                <w:r w:rsidR="00322A13" w:rsidRPr="00322A13">
                  <w:rPr>
                    <w:rFonts w:asciiTheme="minorHAnsi" w:eastAsiaTheme="minorEastAsia" w:hAnsiTheme="minorHAnsi" w:cstheme="minorHAnsi"/>
                    <w:noProof/>
                    <w:sz w:val="22"/>
                    <w:szCs w:val="22"/>
                    <w:lang w:val="lt-LT" w:eastAsia="lt-LT"/>
                  </w:rPr>
                  <w:tab/>
                </w:r>
                <w:r w:rsidR="00322A13" w:rsidRPr="00322A13">
                  <w:rPr>
                    <w:rStyle w:val="Hyperlink"/>
                    <w:rFonts w:asciiTheme="minorHAnsi" w:hAnsiTheme="minorHAnsi" w:cstheme="minorHAnsi"/>
                    <w:noProof/>
                    <w:lang w:val="lt-LT"/>
                  </w:rPr>
                  <w:t>Elektroninis aukcionas</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_Toc185259439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4</w:t>
                </w:r>
                <w:r w:rsidR="00322A13" w:rsidRPr="00322A13">
                  <w:rPr>
                    <w:rFonts w:asciiTheme="minorHAnsi" w:hAnsiTheme="minorHAnsi" w:cstheme="minorHAnsi"/>
                    <w:noProof/>
                    <w:webHidden/>
                  </w:rPr>
                  <w:fldChar w:fldCharType="end"/>
                </w:r>
              </w:hyperlink>
            </w:p>
            <w:p w14:paraId="615AFE6E" w14:textId="4A9BDAE2" w:rsidR="00322A13" w:rsidRPr="00322A13" w:rsidRDefault="00EA6DA7">
              <w:pPr>
                <w:pStyle w:val="TOC1"/>
                <w:rPr>
                  <w:rFonts w:asciiTheme="minorHAnsi" w:eastAsiaTheme="minorEastAsia" w:hAnsiTheme="minorHAnsi" w:cstheme="minorHAnsi"/>
                  <w:noProof/>
                  <w:sz w:val="22"/>
                  <w:szCs w:val="22"/>
                  <w:lang w:val="lt-LT" w:eastAsia="lt-LT"/>
                </w:rPr>
              </w:pPr>
              <w:hyperlink w:anchor="_Toc185259440" w:history="1">
                <w:r w:rsidR="00322A13" w:rsidRPr="00322A13">
                  <w:rPr>
                    <w:rStyle w:val="Hyperlink"/>
                    <w:rFonts w:asciiTheme="minorHAnsi" w:hAnsiTheme="minorHAnsi" w:cstheme="minorHAnsi"/>
                    <w:noProof/>
                    <w:lang w:val="lt-LT"/>
                  </w:rPr>
                  <w:t>9.</w:t>
                </w:r>
                <w:r w:rsidR="00322A13" w:rsidRPr="00322A13">
                  <w:rPr>
                    <w:rFonts w:asciiTheme="minorHAnsi" w:eastAsiaTheme="minorEastAsia" w:hAnsiTheme="minorHAnsi" w:cstheme="minorHAnsi"/>
                    <w:noProof/>
                    <w:sz w:val="22"/>
                    <w:szCs w:val="22"/>
                    <w:lang w:val="lt-LT" w:eastAsia="lt-LT"/>
                  </w:rPr>
                  <w:tab/>
                </w:r>
                <w:r w:rsidR="00322A13" w:rsidRPr="00322A13">
                  <w:rPr>
                    <w:rStyle w:val="Hyperlink"/>
                    <w:rFonts w:asciiTheme="minorHAnsi" w:hAnsiTheme="minorHAnsi" w:cstheme="minorHAnsi"/>
                    <w:noProof/>
                    <w:lang w:val="lt-LT"/>
                  </w:rPr>
                  <w:t>Pasiūlymų vertinimas</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_Toc185259440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4</w:t>
                </w:r>
                <w:r w:rsidR="00322A13" w:rsidRPr="00322A13">
                  <w:rPr>
                    <w:rFonts w:asciiTheme="minorHAnsi" w:hAnsiTheme="minorHAnsi" w:cstheme="minorHAnsi"/>
                    <w:noProof/>
                    <w:webHidden/>
                  </w:rPr>
                  <w:fldChar w:fldCharType="end"/>
                </w:r>
              </w:hyperlink>
            </w:p>
            <w:p w14:paraId="7ADFACBB" w14:textId="336D2231" w:rsidR="00322A13" w:rsidRPr="00322A13" w:rsidRDefault="00EA6DA7">
              <w:pPr>
                <w:pStyle w:val="TOC1"/>
                <w:rPr>
                  <w:rFonts w:asciiTheme="minorHAnsi" w:eastAsiaTheme="minorEastAsia" w:hAnsiTheme="minorHAnsi" w:cstheme="minorHAnsi"/>
                  <w:noProof/>
                  <w:sz w:val="22"/>
                  <w:szCs w:val="22"/>
                  <w:lang w:val="lt-LT" w:eastAsia="lt-LT"/>
                </w:rPr>
              </w:pPr>
              <w:hyperlink w:anchor="_Toc185259441" w:history="1">
                <w:r w:rsidR="00322A13" w:rsidRPr="00322A13">
                  <w:rPr>
                    <w:rStyle w:val="Hyperlink"/>
                    <w:rFonts w:asciiTheme="minorHAnsi" w:hAnsiTheme="minorHAnsi" w:cstheme="minorHAnsi"/>
                    <w:noProof/>
                    <w:lang w:val="lt-LT"/>
                  </w:rPr>
                  <w:t>10.</w:t>
                </w:r>
                <w:r w:rsidR="00322A13" w:rsidRPr="00322A13">
                  <w:rPr>
                    <w:rFonts w:asciiTheme="minorHAnsi" w:eastAsiaTheme="minorEastAsia" w:hAnsiTheme="minorHAnsi" w:cstheme="minorHAnsi"/>
                    <w:noProof/>
                    <w:sz w:val="22"/>
                    <w:szCs w:val="22"/>
                    <w:lang w:val="lt-LT" w:eastAsia="lt-LT"/>
                  </w:rPr>
                  <w:tab/>
                </w:r>
                <w:r w:rsidR="00322A13" w:rsidRPr="00322A13">
                  <w:rPr>
                    <w:rStyle w:val="Hyperlink"/>
                    <w:rFonts w:asciiTheme="minorHAnsi" w:hAnsiTheme="minorHAnsi" w:cstheme="minorHAnsi"/>
                    <w:noProof/>
                    <w:lang w:val="lt-LT"/>
                  </w:rPr>
                  <w:t>Sutarties sudarymas</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_Toc185259441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5</w:t>
                </w:r>
                <w:r w:rsidR="00322A13" w:rsidRPr="00322A13">
                  <w:rPr>
                    <w:rFonts w:asciiTheme="minorHAnsi" w:hAnsiTheme="minorHAnsi" w:cstheme="minorHAnsi"/>
                    <w:noProof/>
                    <w:webHidden/>
                  </w:rPr>
                  <w:fldChar w:fldCharType="end"/>
                </w:r>
              </w:hyperlink>
            </w:p>
            <w:p w14:paraId="71F27BEA" w14:textId="3F2F3F69" w:rsidR="00322A13" w:rsidRPr="00322A13" w:rsidRDefault="00EA6DA7">
              <w:pPr>
                <w:pStyle w:val="TOC2"/>
                <w:rPr>
                  <w:rFonts w:asciiTheme="minorHAnsi" w:eastAsiaTheme="minorEastAsia" w:hAnsiTheme="minorHAnsi" w:cstheme="minorHAnsi"/>
                  <w:noProof/>
                  <w:sz w:val="22"/>
                  <w:szCs w:val="22"/>
                  <w:lang w:val="lt-LT" w:eastAsia="lt-LT"/>
                </w:rPr>
              </w:pPr>
              <w:hyperlink w:anchor="_Toc185259442" w:history="1">
                <w:r w:rsidR="00322A13" w:rsidRPr="00322A13">
                  <w:rPr>
                    <w:rStyle w:val="Hyperlink"/>
                    <w:rFonts w:asciiTheme="minorHAnsi" w:eastAsia="Calibri" w:hAnsiTheme="minorHAnsi" w:cstheme="minorHAnsi"/>
                    <w:noProof/>
                    <w:lang w:val="lt-LT"/>
                  </w:rPr>
                  <w:t>Pirkimo sąlygų 1 priedas „Techninė specifikacija“</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_Toc185259442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6</w:t>
                </w:r>
                <w:r w:rsidR="00322A13" w:rsidRPr="00322A13">
                  <w:rPr>
                    <w:rFonts w:asciiTheme="minorHAnsi" w:hAnsiTheme="minorHAnsi" w:cstheme="minorHAnsi"/>
                    <w:noProof/>
                    <w:webHidden/>
                  </w:rPr>
                  <w:fldChar w:fldCharType="end"/>
                </w:r>
              </w:hyperlink>
            </w:p>
            <w:p w14:paraId="7E88B51E" w14:textId="2EB34B39" w:rsidR="00322A13" w:rsidRPr="00322A13" w:rsidRDefault="00EA6DA7">
              <w:pPr>
                <w:pStyle w:val="TOC2"/>
                <w:rPr>
                  <w:rFonts w:asciiTheme="minorHAnsi" w:eastAsiaTheme="minorEastAsia" w:hAnsiTheme="minorHAnsi" w:cstheme="minorHAnsi"/>
                  <w:noProof/>
                  <w:sz w:val="22"/>
                  <w:szCs w:val="22"/>
                  <w:lang w:val="lt-LT" w:eastAsia="lt-LT"/>
                </w:rPr>
              </w:pPr>
              <w:hyperlink w:anchor="_Toc185259443" w:history="1">
                <w:r w:rsidR="00322A13" w:rsidRPr="00322A13">
                  <w:rPr>
                    <w:rStyle w:val="Hyperlink"/>
                    <w:rFonts w:asciiTheme="minorHAnsi" w:eastAsia="Calibri" w:hAnsiTheme="minorHAnsi" w:cstheme="minorHAnsi"/>
                    <w:noProof/>
                    <w:lang w:val="lt-LT"/>
                  </w:rPr>
                  <w:t>Pirkimo sąlygų 2 priedas „Tiekėjų pašalinimo pagrindai“</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_Toc185259443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10</w:t>
                </w:r>
                <w:r w:rsidR="00322A13" w:rsidRPr="00322A13">
                  <w:rPr>
                    <w:rFonts w:asciiTheme="minorHAnsi" w:hAnsiTheme="minorHAnsi" w:cstheme="minorHAnsi"/>
                    <w:noProof/>
                    <w:webHidden/>
                  </w:rPr>
                  <w:fldChar w:fldCharType="end"/>
                </w:r>
              </w:hyperlink>
            </w:p>
            <w:p w14:paraId="5D993C81" w14:textId="1C5FC97C" w:rsidR="00322A13" w:rsidRPr="00322A13" w:rsidRDefault="00EA6DA7">
              <w:pPr>
                <w:pStyle w:val="TOC2"/>
                <w:rPr>
                  <w:rFonts w:asciiTheme="minorHAnsi" w:eastAsiaTheme="minorEastAsia" w:hAnsiTheme="minorHAnsi" w:cstheme="minorHAnsi"/>
                  <w:noProof/>
                  <w:sz w:val="22"/>
                  <w:szCs w:val="22"/>
                  <w:lang w:val="lt-LT" w:eastAsia="lt-LT"/>
                </w:rPr>
              </w:pPr>
              <w:hyperlink w:anchor="_Toc185259444" w:history="1">
                <w:r w:rsidR="00322A13" w:rsidRPr="00322A13">
                  <w:rPr>
                    <w:rStyle w:val="Hyperlink"/>
                    <w:rFonts w:asciiTheme="minorHAnsi" w:eastAsia="Calibri" w:hAnsiTheme="minorHAnsi" w:cstheme="minorHAnsi"/>
                    <w:noProof/>
                    <w:lang w:val="lt-LT"/>
                  </w:rPr>
                  <w:t>Pirkimo sąlygų 3 priedas „Tiekėjų kvalifikacijos reikalavimai ir reikalaujami kokybės bei aplinkos apsaugos vadybos sistemų standartai“</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_Toc185259444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21</w:t>
                </w:r>
                <w:r w:rsidR="00322A13" w:rsidRPr="00322A13">
                  <w:rPr>
                    <w:rFonts w:asciiTheme="minorHAnsi" w:hAnsiTheme="minorHAnsi" w:cstheme="minorHAnsi"/>
                    <w:noProof/>
                    <w:webHidden/>
                  </w:rPr>
                  <w:fldChar w:fldCharType="end"/>
                </w:r>
              </w:hyperlink>
            </w:p>
            <w:p w14:paraId="5AB2FD66" w14:textId="0F606403" w:rsidR="00322A13" w:rsidRPr="00322A13" w:rsidRDefault="00EA6DA7">
              <w:pPr>
                <w:pStyle w:val="TOC2"/>
                <w:rPr>
                  <w:rFonts w:asciiTheme="minorHAnsi" w:eastAsiaTheme="minorEastAsia" w:hAnsiTheme="minorHAnsi" w:cstheme="minorHAnsi"/>
                  <w:noProof/>
                  <w:sz w:val="22"/>
                  <w:szCs w:val="22"/>
                  <w:lang w:val="lt-LT" w:eastAsia="lt-LT"/>
                </w:rPr>
              </w:pPr>
              <w:hyperlink w:anchor="_Toc185259445" w:history="1">
                <w:r w:rsidR="00322A13" w:rsidRPr="00322A13">
                  <w:rPr>
                    <w:rStyle w:val="Hyperlink"/>
                    <w:rFonts w:asciiTheme="minorHAnsi" w:eastAsia="Calibri" w:hAnsiTheme="minorHAnsi" w:cstheme="minorHAnsi"/>
                    <w:noProof/>
                    <w:lang w:val="lt-LT"/>
                  </w:rPr>
                  <w:t xml:space="preserve">Pirkimo sąlygų 4 priedas „EBVPD“ </w:t>
                </w:r>
                <w:r w:rsidR="00322A13" w:rsidRPr="00322A13">
                  <w:rPr>
                    <w:rStyle w:val="Hyperlink"/>
                    <w:rFonts w:asciiTheme="minorHAnsi" w:hAnsiTheme="minorHAnsi" w:cstheme="minorHAnsi"/>
                    <w:noProof/>
                    <w:lang w:val="lt-LT"/>
                  </w:rPr>
                  <w:t>(XML formatu)</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_Toc185259445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23</w:t>
                </w:r>
                <w:r w:rsidR="00322A13" w:rsidRPr="00322A13">
                  <w:rPr>
                    <w:rFonts w:asciiTheme="minorHAnsi" w:hAnsiTheme="minorHAnsi" w:cstheme="minorHAnsi"/>
                    <w:noProof/>
                    <w:webHidden/>
                  </w:rPr>
                  <w:fldChar w:fldCharType="end"/>
                </w:r>
              </w:hyperlink>
            </w:p>
            <w:p w14:paraId="1FB01869" w14:textId="26552C92" w:rsidR="00322A13" w:rsidRPr="00322A13" w:rsidRDefault="00EA6DA7">
              <w:pPr>
                <w:pStyle w:val="TOC2"/>
                <w:rPr>
                  <w:rFonts w:asciiTheme="minorHAnsi" w:eastAsiaTheme="minorEastAsia" w:hAnsiTheme="minorHAnsi" w:cstheme="minorHAnsi"/>
                  <w:noProof/>
                  <w:sz w:val="22"/>
                  <w:szCs w:val="22"/>
                  <w:lang w:val="lt-LT" w:eastAsia="lt-LT"/>
                </w:rPr>
              </w:pPr>
              <w:hyperlink w:anchor="_Toc185259446" w:history="1">
                <w:r w:rsidR="00322A13" w:rsidRPr="00322A13">
                  <w:rPr>
                    <w:rStyle w:val="Hyperlink"/>
                    <w:rFonts w:asciiTheme="minorHAnsi" w:eastAsia="Calibri" w:hAnsiTheme="minorHAnsi" w:cstheme="minorHAnsi"/>
                    <w:noProof/>
                    <w:lang w:val="lt-LT"/>
                  </w:rPr>
                  <w:t>Pirkimo sąlygų 5 priedas „Pasiūlymo forma“</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_Toc185259446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24</w:t>
                </w:r>
                <w:r w:rsidR="00322A13" w:rsidRPr="00322A13">
                  <w:rPr>
                    <w:rFonts w:asciiTheme="minorHAnsi" w:hAnsiTheme="minorHAnsi" w:cstheme="minorHAnsi"/>
                    <w:noProof/>
                    <w:webHidden/>
                  </w:rPr>
                  <w:fldChar w:fldCharType="end"/>
                </w:r>
              </w:hyperlink>
            </w:p>
            <w:p w14:paraId="41A52C44" w14:textId="1AF1B96E" w:rsidR="00322A13" w:rsidRPr="00322A13" w:rsidRDefault="00EA6DA7">
              <w:pPr>
                <w:pStyle w:val="TOC2"/>
                <w:rPr>
                  <w:rFonts w:asciiTheme="minorHAnsi" w:eastAsiaTheme="minorEastAsia" w:hAnsiTheme="minorHAnsi" w:cstheme="minorHAnsi"/>
                  <w:noProof/>
                  <w:sz w:val="22"/>
                  <w:szCs w:val="22"/>
                  <w:lang w:val="lt-LT" w:eastAsia="lt-LT"/>
                </w:rPr>
              </w:pPr>
              <w:hyperlink w:anchor="_Toc185259447" w:history="1">
                <w:r w:rsidR="00322A13" w:rsidRPr="00322A13">
                  <w:rPr>
                    <w:rStyle w:val="Hyperlink"/>
                    <w:rFonts w:asciiTheme="minorHAnsi" w:eastAsia="Calibri" w:hAnsiTheme="minorHAnsi" w:cstheme="minorHAnsi"/>
                    <w:noProof/>
                    <w:lang w:val="lt-LT"/>
                  </w:rPr>
                  <w:t>Pirkimo sąlygų 6 priedas „Pasiūlymų vertinimo kriterijai ir sąlygos“</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_Toc185259447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31</w:t>
                </w:r>
                <w:r w:rsidR="00322A13" w:rsidRPr="00322A13">
                  <w:rPr>
                    <w:rFonts w:asciiTheme="minorHAnsi" w:hAnsiTheme="minorHAnsi" w:cstheme="minorHAnsi"/>
                    <w:noProof/>
                    <w:webHidden/>
                  </w:rPr>
                  <w:fldChar w:fldCharType="end"/>
                </w:r>
              </w:hyperlink>
            </w:p>
            <w:p w14:paraId="78A0086A" w14:textId="7083922A" w:rsidR="00322A13" w:rsidRPr="00322A13" w:rsidRDefault="00EA6DA7">
              <w:pPr>
                <w:pStyle w:val="TOC2"/>
                <w:rPr>
                  <w:rFonts w:asciiTheme="minorHAnsi" w:eastAsiaTheme="minorEastAsia" w:hAnsiTheme="minorHAnsi" w:cstheme="minorHAnsi"/>
                  <w:noProof/>
                  <w:sz w:val="22"/>
                  <w:szCs w:val="22"/>
                  <w:lang w:val="lt-LT" w:eastAsia="lt-LT"/>
                </w:rPr>
              </w:pPr>
              <w:hyperlink w:anchor="_Toc185259448" w:history="1">
                <w:r w:rsidR="00322A13" w:rsidRPr="00322A13">
                  <w:rPr>
                    <w:rStyle w:val="Hyperlink"/>
                    <w:rFonts w:asciiTheme="minorHAnsi" w:hAnsiTheme="minorHAnsi" w:cstheme="minorHAnsi"/>
                    <w:noProof/>
                    <w:lang w:val="lt-LT"/>
                  </w:rPr>
                  <w:t>Pirkimo sąlygų 7 priedas „Tiekėjo deklaracija dėl atitikties Reglamento nuostatoms juridiniam asmeniui“</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_Toc185259448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36</w:t>
                </w:r>
                <w:r w:rsidR="00322A13" w:rsidRPr="00322A13">
                  <w:rPr>
                    <w:rFonts w:asciiTheme="minorHAnsi" w:hAnsiTheme="minorHAnsi" w:cstheme="minorHAnsi"/>
                    <w:noProof/>
                    <w:webHidden/>
                  </w:rPr>
                  <w:fldChar w:fldCharType="end"/>
                </w:r>
              </w:hyperlink>
            </w:p>
            <w:p w14:paraId="2E6FB0F0" w14:textId="33E1FE11" w:rsidR="00322A13" w:rsidRPr="00322A13" w:rsidRDefault="00EA6DA7">
              <w:pPr>
                <w:pStyle w:val="TOC2"/>
                <w:rPr>
                  <w:rFonts w:asciiTheme="minorHAnsi" w:eastAsiaTheme="minorEastAsia" w:hAnsiTheme="minorHAnsi" w:cstheme="minorHAnsi"/>
                  <w:noProof/>
                  <w:sz w:val="22"/>
                  <w:szCs w:val="22"/>
                  <w:lang w:val="lt-LT" w:eastAsia="lt-LT"/>
                </w:rPr>
              </w:pPr>
              <w:hyperlink w:anchor="_Toc185259449" w:history="1">
                <w:r w:rsidR="00322A13" w:rsidRPr="00322A13">
                  <w:rPr>
                    <w:rStyle w:val="Hyperlink"/>
                    <w:rFonts w:asciiTheme="minorHAnsi" w:eastAsia="Calibri" w:hAnsiTheme="minorHAnsi" w:cstheme="minorHAnsi"/>
                    <w:noProof/>
                    <w:lang w:val="lt-LT"/>
                  </w:rPr>
                  <w:t>Pirkimo sąlygų 9 priedas „Sutarties projektas</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_Toc185259449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39</w:t>
                </w:r>
                <w:r w:rsidR="00322A13" w:rsidRPr="00322A13">
                  <w:rPr>
                    <w:rFonts w:asciiTheme="minorHAnsi" w:hAnsiTheme="minorHAnsi" w:cstheme="minorHAnsi"/>
                    <w:noProof/>
                    <w:webHidden/>
                  </w:rPr>
                  <w:fldChar w:fldCharType="end"/>
                </w:r>
              </w:hyperlink>
            </w:p>
            <w:p w14:paraId="0DE3A65B" w14:textId="4E9DAB30" w:rsidR="00322A13" w:rsidRPr="00322A13" w:rsidRDefault="00EA6DA7">
              <w:pPr>
                <w:pStyle w:val="TOC2"/>
                <w:rPr>
                  <w:rFonts w:asciiTheme="minorHAnsi" w:eastAsiaTheme="minorEastAsia" w:hAnsiTheme="minorHAnsi" w:cstheme="minorHAnsi"/>
                  <w:noProof/>
                  <w:sz w:val="22"/>
                  <w:szCs w:val="22"/>
                  <w:lang w:val="lt-LT" w:eastAsia="lt-LT"/>
                </w:rPr>
              </w:pPr>
              <w:hyperlink w:anchor="_Toc185259450" w:history="1">
                <w:r w:rsidR="00322A13" w:rsidRPr="00322A13">
                  <w:rPr>
                    <w:rStyle w:val="Hyperlink"/>
                    <w:rFonts w:asciiTheme="minorHAnsi" w:hAnsiTheme="minorHAnsi" w:cstheme="minorHAnsi"/>
                    <w:noProof/>
                    <w:lang w:val="lt-LT"/>
                  </w:rPr>
                  <w:t xml:space="preserve">Pirkimo </w:t>
                </w:r>
                <w:r w:rsidR="00322A13" w:rsidRPr="00322A13">
                  <w:rPr>
                    <w:rStyle w:val="Hyperlink"/>
                    <w:rFonts w:asciiTheme="minorHAnsi" w:eastAsia="Calibri" w:hAnsiTheme="minorHAnsi" w:cstheme="minorHAnsi"/>
                    <w:noProof/>
                    <w:lang w:val="lt-LT"/>
                  </w:rPr>
                  <w:t>sąlygų</w:t>
                </w:r>
                <w:r w:rsidR="00322A13" w:rsidRPr="00322A13">
                  <w:rPr>
                    <w:rStyle w:val="Hyperlink"/>
                    <w:rFonts w:asciiTheme="minorHAnsi" w:hAnsiTheme="minorHAnsi" w:cstheme="minorHAnsi"/>
                    <w:noProof/>
                    <w:lang w:val="lt-LT"/>
                  </w:rPr>
                  <w:t xml:space="preserve"> 10 priedas „Terminai“</w:t>
                </w:r>
                <w:r w:rsidR="00322A13" w:rsidRPr="00322A13">
                  <w:rPr>
                    <w:rFonts w:asciiTheme="minorHAnsi" w:hAnsiTheme="minorHAnsi" w:cstheme="minorHAnsi"/>
                    <w:noProof/>
                    <w:webHidden/>
                  </w:rPr>
                  <w:tab/>
                </w:r>
                <w:r w:rsidR="00322A13" w:rsidRPr="00322A13">
                  <w:rPr>
                    <w:rFonts w:asciiTheme="minorHAnsi" w:hAnsiTheme="minorHAnsi" w:cstheme="minorHAnsi"/>
                    <w:noProof/>
                    <w:webHidden/>
                  </w:rPr>
                  <w:fldChar w:fldCharType="begin"/>
                </w:r>
                <w:r w:rsidR="00322A13" w:rsidRPr="00322A13">
                  <w:rPr>
                    <w:rFonts w:asciiTheme="minorHAnsi" w:hAnsiTheme="minorHAnsi" w:cstheme="minorHAnsi"/>
                    <w:noProof/>
                    <w:webHidden/>
                  </w:rPr>
                  <w:instrText xml:space="preserve"> PAGEREF _Toc185259450 \h </w:instrText>
                </w:r>
                <w:r w:rsidR="00322A13" w:rsidRPr="00322A13">
                  <w:rPr>
                    <w:rFonts w:asciiTheme="minorHAnsi" w:hAnsiTheme="minorHAnsi" w:cstheme="minorHAnsi"/>
                    <w:noProof/>
                    <w:webHidden/>
                  </w:rPr>
                </w:r>
                <w:r w:rsidR="00322A13" w:rsidRPr="00322A13">
                  <w:rPr>
                    <w:rFonts w:asciiTheme="minorHAnsi" w:hAnsiTheme="minorHAnsi" w:cstheme="minorHAnsi"/>
                    <w:noProof/>
                    <w:webHidden/>
                  </w:rPr>
                  <w:fldChar w:fldCharType="separate"/>
                </w:r>
                <w:r w:rsidR="00322A13">
                  <w:rPr>
                    <w:rFonts w:asciiTheme="minorHAnsi" w:hAnsiTheme="minorHAnsi" w:cstheme="minorHAnsi"/>
                    <w:noProof/>
                    <w:webHidden/>
                  </w:rPr>
                  <w:t>46</w:t>
                </w:r>
                <w:r w:rsidR="00322A13" w:rsidRPr="00322A13">
                  <w:rPr>
                    <w:rFonts w:asciiTheme="minorHAnsi" w:hAnsiTheme="minorHAnsi" w:cstheme="minorHAnsi"/>
                    <w:noProof/>
                    <w:webHidden/>
                  </w:rPr>
                  <w:fldChar w:fldCharType="end"/>
                </w:r>
              </w:hyperlink>
            </w:p>
            <w:p w14:paraId="5C3EC182" w14:textId="3A8AE62F" w:rsidR="007A6D87" w:rsidRPr="00322A13" w:rsidRDefault="007A6D87" w:rsidP="007A6D87">
              <w:pPr>
                <w:spacing w:after="120" w:line="20" w:lineRule="atLeast"/>
                <w:contextualSpacing/>
                <w:rPr>
                  <w:rFonts w:asciiTheme="minorHAnsi" w:hAnsiTheme="minorHAnsi" w:cstheme="minorHAnsi"/>
                  <w:lang w:val="lt-LT"/>
                </w:rPr>
              </w:pPr>
              <w:r w:rsidRPr="00322A13">
                <w:rPr>
                  <w:rFonts w:asciiTheme="minorHAnsi" w:hAnsiTheme="minorHAnsi" w:cstheme="minorHAnsi"/>
                  <w:bCs/>
                  <w:lang w:val="lt-LT"/>
                </w:rPr>
                <w:fldChar w:fldCharType="end"/>
              </w:r>
            </w:p>
          </w:sdtContent>
        </w:sdt>
        <w:p w14:paraId="6E9287CB" w14:textId="77777777" w:rsidR="007A6D87" w:rsidRPr="00322A13" w:rsidRDefault="007A6D87" w:rsidP="007A6D87">
          <w:pPr>
            <w:spacing w:after="120" w:line="20" w:lineRule="atLeast"/>
            <w:contextualSpacing/>
            <w:rPr>
              <w:rFonts w:asciiTheme="minorHAnsi" w:hAnsiTheme="minorHAnsi" w:cstheme="minorHAnsi"/>
              <w:lang w:val="lt-LT"/>
            </w:rPr>
          </w:pPr>
          <w:r w:rsidRPr="00322A13">
            <w:rPr>
              <w:rFonts w:asciiTheme="minorHAnsi" w:hAnsiTheme="minorHAnsi" w:cstheme="minorHAnsi"/>
              <w:lang w:val="lt-LT"/>
            </w:rPr>
            <w:br w:type="page"/>
          </w:r>
        </w:p>
      </w:sdtContent>
    </w:sdt>
    <w:p w14:paraId="06706259" w14:textId="77777777" w:rsidR="007A6D87" w:rsidRPr="00322A13"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 w:name="_Toc185259432"/>
      <w:bookmarkStart w:id="2" w:name="_Toc335201954"/>
      <w:bookmarkStart w:id="3" w:name="_Toc147739116"/>
      <w:r w:rsidRPr="00322A13">
        <w:rPr>
          <w:rFonts w:asciiTheme="minorHAnsi" w:hAnsiTheme="minorHAnsi" w:cstheme="minorHAnsi"/>
          <w:lang w:val="lt-LT"/>
        </w:rPr>
        <w:lastRenderedPageBreak/>
        <w:t>Bendra informacija</w:t>
      </w:r>
      <w:bookmarkEnd w:id="1"/>
    </w:p>
    <w:p w14:paraId="20799D84" w14:textId="77777777" w:rsidR="007A6D87" w:rsidRPr="00322A13"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322A13">
        <w:rPr>
          <w:rFonts w:asciiTheme="minorHAnsi" w:hAnsiTheme="minorHAnsi" w:cstheme="minorHAnsi"/>
          <w:lang w:val="lt-LT"/>
        </w:rPr>
        <w:t>Perkančioji organizacija – VšĮ Švietimo mainų paramos fondas, juridinio asmens kodas 300629875, adresas Rožių al. 2, Vilnius. Perkančioji organizacija nėra PVM mokėtojas.</w:t>
      </w:r>
    </w:p>
    <w:p w14:paraId="749C98BB" w14:textId="77777777" w:rsidR="007A6D87" w:rsidRPr="00322A13" w:rsidRDefault="007A6D87" w:rsidP="007A6D87">
      <w:pPr>
        <w:pStyle w:val="ListParagraph"/>
        <w:numPr>
          <w:ilvl w:val="1"/>
          <w:numId w:val="25"/>
        </w:numPr>
        <w:spacing w:line="20" w:lineRule="atLeast"/>
        <w:ind w:left="0" w:firstLine="567"/>
        <w:jc w:val="both"/>
        <w:rPr>
          <w:rFonts w:asciiTheme="minorHAnsi" w:eastAsia="Calibri" w:hAnsiTheme="minorHAnsi" w:cstheme="minorHAnsi"/>
          <w:lang w:val="lt-LT"/>
        </w:rPr>
      </w:pPr>
      <w:r w:rsidRPr="00322A13">
        <w:rPr>
          <w:rFonts w:asciiTheme="minorHAnsi" w:hAnsiTheme="minorHAnsi" w:cstheme="minorHAnsi"/>
          <w:lang w:val="lt-LT"/>
        </w:rPr>
        <w:t>Pirkimas neatliekamas naudojantis centralizuotų pirkimų katalogu, nes Elektroniniame kataloge CPO.LT perkamos paslaugos nėra.</w:t>
      </w:r>
    </w:p>
    <w:p w14:paraId="369C3E96" w14:textId="77777777" w:rsidR="007A6D87" w:rsidRPr="00322A13" w:rsidRDefault="007A6D87" w:rsidP="007A6D87">
      <w:pPr>
        <w:pStyle w:val="ListParagraph"/>
        <w:numPr>
          <w:ilvl w:val="1"/>
          <w:numId w:val="25"/>
        </w:numPr>
        <w:spacing w:line="20" w:lineRule="atLeast"/>
        <w:ind w:left="0" w:firstLine="567"/>
        <w:jc w:val="both"/>
        <w:rPr>
          <w:rFonts w:asciiTheme="minorHAnsi" w:eastAsiaTheme="minorEastAsia" w:hAnsiTheme="minorHAnsi" w:cstheme="minorHAnsi"/>
          <w:lang w:val="lt-LT"/>
        </w:rPr>
      </w:pPr>
      <w:r w:rsidRPr="00322A13">
        <w:rPr>
          <w:rFonts w:asciiTheme="minorHAnsi" w:hAnsiTheme="minorHAnsi" w:cstheme="minorHAnsi"/>
          <w:lang w:val="lt-LT"/>
        </w:rPr>
        <w:t>Perkančioji</w:t>
      </w:r>
      <w:r w:rsidRPr="00322A13">
        <w:rPr>
          <w:rFonts w:asciiTheme="minorHAnsi" w:eastAsia="Times New Roman" w:hAnsiTheme="minorHAnsi" w:cstheme="minorHAnsi"/>
          <w:lang w:val="lt-LT"/>
        </w:rPr>
        <w:t xml:space="preserve"> organizacija nerezervuoja teisės dalyvauti pirkime.</w:t>
      </w:r>
    </w:p>
    <w:p w14:paraId="2319D5B0" w14:textId="77777777" w:rsidR="007A6D87" w:rsidRPr="00322A13"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322A13">
        <w:rPr>
          <w:rFonts w:asciiTheme="minorHAnsi" w:hAnsiTheme="minorHAnsi" w:cstheme="minorHAnsi"/>
          <w:lang w:val="lt-LT"/>
        </w:rPr>
        <w:t>Stebėtojai dalyvauti Komisijos posėdžiuose nėra kviečiami.</w:t>
      </w:r>
    </w:p>
    <w:p w14:paraId="31278892" w14:textId="77777777" w:rsidR="007A6D87" w:rsidRPr="00322A13" w:rsidRDefault="007A6D87" w:rsidP="007A6D87">
      <w:pPr>
        <w:pStyle w:val="ListParagraph"/>
        <w:numPr>
          <w:ilvl w:val="1"/>
          <w:numId w:val="25"/>
        </w:numPr>
        <w:spacing w:line="20" w:lineRule="atLeast"/>
        <w:ind w:left="0" w:firstLine="567"/>
        <w:jc w:val="both"/>
        <w:rPr>
          <w:rStyle w:val="Hyperlink"/>
          <w:rFonts w:asciiTheme="minorHAnsi" w:hAnsiTheme="minorHAnsi" w:cstheme="minorHAnsi"/>
          <w:lang w:val="lt-LT"/>
        </w:rPr>
      </w:pPr>
      <w:r w:rsidRPr="00322A13">
        <w:rPr>
          <w:rFonts w:asciiTheme="minorHAnsi" w:hAnsiTheme="minorHAnsi" w:cstheme="minorHAnsi"/>
          <w:lang w:val="lt-LT"/>
        </w:rPr>
        <w:t xml:space="preserve">Atliekamas žaliasis pirkimas. Pirkimas vykdomas vadovaujantis </w:t>
      </w:r>
      <w:hyperlink r:id="rId8" w:history="1">
        <w:r w:rsidRPr="00322A13">
          <w:rPr>
            <w:rStyle w:val="Hyperlink"/>
            <w:rFonts w:asciiTheme="minorHAnsi" w:hAnsiTheme="minorHAnsi" w:cstheme="minorHAnsi"/>
            <w:lang w:val="lt-LT"/>
          </w:rPr>
          <w:t>Lietuvos Respublikos aplinkos ministro 2022 m. gruodžio 13 d. įsakymo Nr. D1-401 „Dėl Lietuvos Respublikos aplinkos ministro 2011 m. birželio 28 d. įsakymo Nr. D1-508 „</w:t>
        </w:r>
        <w:hyperlink r:id="rId9" w:history="1">
          <w:r w:rsidRPr="00322A13">
            <w:rPr>
              <w:rStyle w:val="Hyperlink"/>
              <w:rFonts w:asciiTheme="minorHAnsi" w:hAnsiTheme="minorHAnsi" w:cstheme="minorHAnsi"/>
              <w:color w:val="0070C0"/>
              <w:lang w:val="lt-LT"/>
            </w:rPr>
            <w:t>Dėl Aplinkos apsaugos kriterijų taikymo, vykdant žaliuosius pirkimus, tvarkos aprašo patvirtinimo</w:t>
          </w:r>
        </w:hyperlink>
        <w:r w:rsidRPr="00322A13">
          <w:rPr>
            <w:rStyle w:val="Hyperlink"/>
            <w:rFonts w:asciiTheme="minorHAnsi" w:hAnsiTheme="minorHAnsi" w:cstheme="minorHAnsi"/>
            <w:lang w:val="lt-LT"/>
          </w:rPr>
          <w:t xml:space="preserve">“ </w:t>
        </w:r>
      </w:hyperlink>
      <w:r w:rsidRPr="00322A13">
        <w:rPr>
          <w:rStyle w:val="Hyperlink"/>
          <w:rFonts w:asciiTheme="minorHAnsi" w:hAnsiTheme="minorHAnsi" w:cstheme="minorHAnsi"/>
          <w:lang w:val="lt-LT"/>
        </w:rPr>
        <w:t>4.4.4.3. punktu (-ais). Aplinkos apaugos kriterijai nustatyti Pirkimo sutarties projekto 7.1. papunktyje.</w:t>
      </w:r>
    </w:p>
    <w:p w14:paraId="54AF1564" w14:textId="77777777" w:rsidR="007A6D87" w:rsidRPr="00322A13" w:rsidRDefault="007A6D87" w:rsidP="007A6D87">
      <w:pPr>
        <w:pStyle w:val="ListParagraph"/>
        <w:numPr>
          <w:ilvl w:val="1"/>
          <w:numId w:val="25"/>
        </w:numPr>
        <w:spacing w:line="20" w:lineRule="atLeast"/>
        <w:ind w:left="0" w:firstLine="567"/>
        <w:jc w:val="both"/>
        <w:rPr>
          <w:rStyle w:val="Hyperlink"/>
          <w:rFonts w:asciiTheme="minorHAnsi" w:hAnsiTheme="minorHAnsi" w:cstheme="minorHAnsi"/>
          <w:lang w:val="lt-LT"/>
        </w:rPr>
      </w:pPr>
      <w:r w:rsidRPr="00322A13">
        <w:rPr>
          <w:rFonts w:asciiTheme="minorHAnsi" w:hAnsiTheme="minorHAnsi" w:cstheme="minorHAnsi"/>
          <w:lang w:val="lt-LT"/>
        </w:rPr>
        <w:t>Išankstinis</w:t>
      </w:r>
      <w:r w:rsidRPr="00322A13">
        <w:rPr>
          <w:rStyle w:val="Hyperlink"/>
          <w:rFonts w:asciiTheme="minorHAnsi" w:hAnsiTheme="minorHAnsi" w:cstheme="minorHAnsi"/>
          <w:lang w:val="lt-LT"/>
        </w:rPr>
        <w:t xml:space="preserve"> skelbimas apie pirkimą nebuvo paskelbtas. </w:t>
      </w:r>
    </w:p>
    <w:p w14:paraId="5BD47AB0" w14:textId="77777777" w:rsidR="007A6D87" w:rsidRPr="00322A13"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322A13">
        <w:rPr>
          <w:rFonts w:asciiTheme="minorHAnsi" w:hAnsiTheme="minorHAnsi" w:cstheme="minorHAnsi"/>
          <w:lang w:val="lt-LT"/>
        </w:rPr>
        <w:t xml:space="preserve">Pirkime perkančioji organizacija nenumato skelbti pranešimo dėl savanoriško </w:t>
      </w:r>
      <w:r w:rsidRPr="00322A13">
        <w:rPr>
          <w:rFonts w:asciiTheme="minorHAnsi" w:hAnsiTheme="minorHAnsi" w:cstheme="minorHAnsi"/>
          <w:i/>
          <w:iCs/>
          <w:lang w:val="lt-LT"/>
        </w:rPr>
        <w:t>ex ante</w:t>
      </w:r>
      <w:r w:rsidRPr="00322A13">
        <w:rPr>
          <w:rFonts w:asciiTheme="minorHAnsi" w:hAnsiTheme="minorHAnsi" w:cstheme="minorHAnsi"/>
          <w:lang w:val="lt-LT"/>
        </w:rPr>
        <w:t xml:space="preserve"> skaidrumo.</w:t>
      </w:r>
    </w:p>
    <w:p w14:paraId="01739838" w14:textId="77777777" w:rsidR="007A6D87" w:rsidRPr="00322A13"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322A13">
        <w:rPr>
          <w:rFonts w:asciiTheme="minorHAnsi" w:hAnsiTheme="minorHAnsi" w:cstheme="minorHAnsi"/>
          <w:lang w:val="lt-LT"/>
        </w:rPr>
        <w:t xml:space="preserve">Pirkime neleidžiama pateikti alternatyvių pasiūlymų. </w:t>
      </w:r>
    </w:p>
    <w:p w14:paraId="4AA34D7F" w14:textId="77777777" w:rsidR="007A6D87" w:rsidRPr="00322A13"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322A13">
        <w:rPr>
          <w:rFonts w:asciiTheme="minorHAnsi" w:hAnsiTheme="minorHAnsi" w:cstheme="minorHAnsi"/>
          <w:lang w:val="lt-LT"/>
        </w:rPr>
        <w:t>Bendrosios</w:t>
      </w:r>
      <w:r w:rsidRPr="00322A13">
        <w:rPr>
          <w:rFonts w:asciiTheme="minorHAnsi" w:eastAsia="Arial" w:hAnsiTheme="minorHAnsi" w:cstheme="minorHAnsi"/>
          <w:lang w:val="lt-LT"/>
        </w:rPr>
        <w:t xml:space="preserve"> pirkimo sąlygos yra neatskiriama šių pirkimo sąlygų dalis.</w:t>
      </w:r>
      <w:bookmarkEnd w:id="2"/>
    </w:p>
    <w:p w14:paraId="75E0E0F8" w14:textId="77777777" w:rsidR="007A6D87" w:rsidRPr="00322A13"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4" w:name="_Ref39426338"/>
      <w:bookmarkStart w:id="5" w:name="_Ref39426332"/>
      <w:bookmarkStart w:id="6" w:name="_Toc185259433"/>
      <w:r w:rsidRPr="00322A13">
        <w:rPr>
          <w:rFonts w:asciiTheme="minorHAnsi" w:hAnsiTheme="minorHAnsi" w:cstheme="minorHAnsi"/>
          <w:lang w:val="lt-LT"/>
        </w:rPr>
        <w:t>Pirkimo objektas</w:t>
      </w:r>
      <w:bookmarkEnd w:id="4"/>
      <w:bookmarkEnd w:id="5"/>
      <w:bookmarkEnd w:id="6"/>
    </w:p>
    <w:p w14:paraId="4F237B9C" w14:textId="77777777" w:rsidR="007A6D87" w:rsidRPr="00322A13" w:rsidRDefault="007A6D87" w:rsidP="007A6D87">
      <w:pPr>
        <w:pStyle w:val="ListParagraph"/>
        <w:numPr>
          <w:ilvl w:val="1"/>
          <w:numId w:val="25"/>
        </w:numPr>
        <w:spacing w:line="20" w:lineRule="atLeast"/>
        <w:ind w:left="0" w:firstLine="567"/>
        <w:jc w:val="both"/>
        <w:rPr>
          <w:rFonts w:asciiTheme="minorHAnsi" w:eastAsia="Calibri" w:hAnsiTheme="minorHAnsi" w:cstheme="minorHAnsi"/>
          <w:bCs/>
          <w:color w:val="000000" w:themeColor="text1"/>
          <w:lang w:val="lt-LT"/>
        </w:rPr>
      </w:pPr>
      <w:r w:rsidRPr="00322A13">
        <w:rPr>
          <w:rFonts w:asciiTheme="minorHAnsi" w:hAnsiTheme="minorHAnsi" w:cstheme="minorHAnsi"/>
          <w:lang w:val="lt-LT"/>
        </w:rPr>
        <w:t>Perkančioji</w:t>
      </w:r>
      <w:r w:rsidRPr="00322A13">
        <w:rPr>
          <w:rFonts w:asciiTheme="minorHAnsi" w:eastAsia="Calibri" w:hAnsiTheme="minorHAnsi" w:cstheme="minorHAnsi"/>
          <w:color w:val="000000" w:themeColor="text1"/>
          <w:lang w:val="lt-LT"/>
        </w:rPr>
        <w:t xml:space="preserve"> organizacija numato įsigyti </w:t>
      </w:r>
      <w:r w:rsidRPr="00322A13">
        <w:rPr>
          <w:rFonts w:asciiTheme="minorHAnsi" w:eastAsia="Calibri" w:hAnsiTheme="minorHAnsi" w:cstheme="minorHAnsi"/>
          <w:b/>
          <w:bCs/>
          <w:color w:val="000000" w:themeColor="text1"/>
          <w:lang w:val="lt-LT"/>
        </w:rPr>
        <w:t xml:space="preserve">programos „ERASMUS+“ projekto „Profesinio mokymo ekspertų tinklas (PROMET)“ ekspertų paslaugas. </w:t>
      </w:r>
      <w:r w:rsidRPr="00322A13">
        <w:rPr>
          <w:rFonts w:asciiTheme="minorHAnsi" w:eastAsia="Calibri" w:hAnsiTheme="minorHAnsi" w:cstheme="minorHAnsi"/>
          <w:bCs/>
          <w:color w:val="000000" w:themeColor="text1"/>
          <w:lang w:val="lt-LT"/>
        </w:rPr>
        <w:t>Reikalavimai pirkimo objektui nustatyti specialiųjų pirkimo sąlygų 1 priede.</w:t>
      </w:r>
    </w:p>
    <w:p w14:paraId="1F49F0B5" w14:textId="2B193B44" w:rsidR="007A6D87" w:rsidRPr="00322A13" w:rsidRDefault="007A6D87" w:rsidP="007A6D87">
      <w:pPr>
        <w:pStyle w:val="ListParagraph"/>
        <w:numPr>
          <w:ilvl w:val="1"/>
          <w:numId w:val="25"/>
        </w:numPr>
        <w:spacing w:line="20" w:lineRule="atLeast"/>
        <w:ind w:left="0" w:firstLine="567"/>
        <w:jc w:val="both"/>
        <w:rPr>
          <w:rFonts w:asciiTheme="minorHAnsi" w:eastAsiaTheme="minorEastAsia" w:hAnsiTheme="minorHAnsi" w:cstheme="minorHAnsi"/>
          <w:lang w:val="lt-LT"/>
        </w:rPr>
      </w:pPr>
      <w:r w:rsidRPr="00322A13">
        <w:rPr>
          <w:rFonts w:asciiTheme="minorHAnsi" w:hAnsiTheme="minorHAnsi" w:cstheme="minorHAnsi"/>
          <w:lang w:val="lt-LT"/>
        </w:rPr>
        <w:t xml:space="preserve">Pirkimo objektas </w:t>
      </w:r>
      <w:r w:rsidR="00FF7EA2">
        <w:rPr>
          <w:rFonts w:asciiTheme="minorHAnsi" w:hAnsiTheme="minorHAnsi" w:cstheme="minorHAnsi"/>
          <w:lang w:val="lt-LT"/>
        </w:rPr>
        <w:t>į pirkimo dalis neskaidomas. Pirkimo objekto</w:t>
      </w:r>
      <w:r w:rsidRPr="00322A13">
        <w:rPr>
          <w:rFonts w:asciiTheme="minorHAnsi" w:hAnsiTheme="minorHAnsi" w:cstheme="minorHAnsi"/>
          <w:lang w:val="lt-LT"/>
        </w:rPr>
        <w:t xml:space="preserve"> apimtys ir dalykas, reikalavimai ir techninė specifikacija apibrėžti specialiųjų pirkimo sąlygų 1 priede „Techninė specifikacija“. </w:t>
      </w:r>
    </w:p>
    <w:p w14:paraId="72A40BD8" w14:textId="77777777" w:rsidR="007A6D87" w:rsidRPr="00322A13"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322A13">
        <w:rPr>
          <w:rFonts w:asciiTheme="minorHAnsi" w:hAnsiTheme="minorHAnsi" w:cstheme="minorHAnsi"/>
          <w:lang w:val="lt-LT"/>
        </w:rPr>
        <w:t>Pirkimo apimtys, reikalavimai ir techninė specifikacija apibrėžti specialiųjų pirkimo sąlygų 1 priede.</w:t>
      </w:r>
    </w:p>
    <w:p w14:paraId="1A67513C" w14:textId="77777777" w:rsidR="007A6D87" w:rsidRPr="00322A13"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322A13">
        <w:rPr>
          <w:rFonts w:asciiTheme="minorHAnsi" w:hAnsiTheme="minorHAnsi" w:cstheme="minorHAnsi"/>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A436B4" w14:textId="77777777" w:rsidR="007A6D87" w:rsidRPr="00322A13"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322A13">
        <w:rPr>
          <w:rFonts w:asciiTheme="minorHAnsi" w:hAnsiTheme="minorHAnsi" w:cstheme="minorHAnsi"/>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D34AF2" w14:textId="77777777" w:rsidR="007A6D87" w:rsidRPr="00322A13"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7" w:name="_Toc185259434"/>
      <w:r w:rsidRPr="00322A13">
        <w:rPr>
          <w:rFonts w:asciiTheme="minorHAnsi" w:hAnsiTheme="minorHAnsi" w:cstheme="minorHAnsi"/>
          <w:lang w:val="lt-LT"/>
        </w:rPr>
        <w:t>Susitikimai su tiekėjais ir objekto apžiūra</w:t>
      </w:r>
      <w:bookmarkEnd w:id="7"/>
    </w:p>
    <w:p w14:paraId="2AEED831" w14:textId="77777777" w:rsidR="007A6D87" w:rsidRPr="00322A13"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322A13">
        <w:rPr>
          <w:rFonts w:asciiTheme="minorHAnsi" w:hAnsiTheme="minorHAnsi" w:cstheme="minorHAnsi"/>
          <w:lang w:val="lt-LT"/>
        </w:rPr>
        <w:t>Perkančioji organizacija nerengs susitikimo su tiekėjais dėl pirkimo sąlygų paaiškinimo.</w:t>
      </w:r>
    </w:p>
    <w:p w14:paraId="27E8A512" w14:textId="77777777" w:rsidR="007A6D87" w:rsidRPr="00322A13"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8" w:name="_Ref39474188"/>
      <w:bookmarkStart w:id="9" w:name="_Ref39473761"/>
      <w:bookmarkStart w:id="10" w:name="_Ref39473754"/>
      <w:bookmarkStart w:id="11" w:name="_Toc185259435"/>
      <w:r w:rsidRPr="00322A13">
        <w:rPr>
          <w:rFonts w:asciiTheme="minorHAnsi" w:hAnsiTheme="minorHAnsi" w:cstheme="minorHAnsi"/>
          <w:lang w:val="lt-LT"/>
        </w:rPr>
        <w:lastRenderedPageBreak/>
        <w:t>Tiekėjų pašalinimo pagrindai</w:t>
      </w:r>
      <w:bookmarkEnd w:id="8"/>
      <w:bookmarkEnd w:id="9"/>
      <w:bookmarkEnd w:id="10"/>
      <w:r w:rsidRPr="00322A13">
        <w:rPr>
          <w:rFonts w:asciiTheme="minorHAnsi" w:hAnsiTheme="minorHAnsi" w:cstheme="minorHAnsi"/>
          <w:lang w:val="lt-LT"/>
        </w:rPr>
        <w:t xml:space="preserve"> ir kvalifikacijos reikalavimai</w:t>
      </w:r>
      <w:bookmarkEnd w:id="11"/>
    </w:p>
    <w:p w14:paraId="23117224" w14:textId="77777777" w:rsidR="007A6D87" w:rsidRPr="00322A13" w:rsidRDefault="007A6D87" w:rsidP="007A6D87">
      <w:pPr>
        <w:pStyle w:val="ListParagraph"/>
        <w:numPr>
          <w:ilvl w:val="1"/>
          <w:numId w:val="25"/>
        </w:numPr>
        <w:spacing w:line="20" w:lineRule="atLeast"/>
        <w:ind w:left="0" w:firstLine="567"/>
        <w:jc w:val="both"/>
        <w:rPr>
          <w:rFonts w:asciiTheme="minorHAnsi" w:eastAsia="Calibri" w:hAnsiTheme="minorHAnsi" w:cstheme="minorHAnsi"/>
          <w:lang w:val="lt-LT"/>
        </w:rPr>
      </w:pPr>
      <w:r w:rsidRPr="00322A13">
        <w:rPr>
          <w:rFonts w:asciiTheme="minorHAnsi" w:hAnsiTheme="minorHAnsi" w:cstheme="minorHAnsi"/>
          <w:lang w:val="lt-LT"/>
        </w:rPr>
        <w:t>Reikalavimai dėl tiekėjo ir subtiekėjų (jei taikoma), ūkio subjektų, kurių pajėgumais tiekėjas remiasi, pašalinimo pagrindų nebuvimo bei jų nebuvimą patvirtinantys dokumentai nurodyti</w:t>
      </w:r>
      <w:r w:rsidRPr="00322A13">
        <w:rPr>
          <w:rFonts w:asciiTheme="minorHAnsi" w:eastAsiaTheme="minorHAnsi" w:hAnsiTheme="minorHAnsi" w:cstheme="minorHAnsi"/>
          <w:lang w:val="lt-LT"/>
        </w:rPr>
        <w:t xml:space="preserve"> </w:t>
      </w:r>
      <w:r w:rsidRPr="00322A13">
        <w:rPr>
          <w:rFonts w:asciiTheme="minorHAnsi" w:hAnsiTheme="minorHAnsi" w:cstheme="minorHAnsi"/>
          <w:lang w:val="lt-LT"/>
        </w:rPr>
        <w:t>specialiųjų pirkimo sąlygų 2 priede</w:t>
      </w:r>
      <w:r w:rsidRPr="00322A13">
        <w:rPr>
          <w:rFonts w:asciiTheme="minorHAnsi" w:eastAsiaTheme="minorHAnsi" w:hAnsiTheme="minorHAnsi" w:cstheme="minorHAnsi"/>
          <w:lang w:val="lt-LT"/>
        </w:rPr>
        <w:t>.</w:t>
      </w:r>
    </w:p>
    <w:p w14:paraId="6F54974E" w14:textId="374CFCB9" w:rsidR="007A6D87" w:rsidRPr="00322A13" w:rsidRDefault="007A6D87" w:rsidP="007A6D87">
      <w:pPr>
        <w:pStyle w:val="ListParagraph"/>
        <w:numPr>
          <w:ilvl w:val="1"/>
          <w:numId w:val="25"/>
        </w:numPr>
        <w:spacing w:line="20" w:lineRule="atLeast"/>
        <w:ind w:left="0" w:firstLine="567"/>
        <w:jc w:val="both"/>
        <w:rPr>
          <w:rFonts w:asciiTheme="minorHAnsi" w:eastAsia="Calibri" w:hAnsiTheme="minorHAnsi" w:cstheme="minorHAnsi"/>
          <w:lang w:val="lt-LT"/>
        </w:rPr>
      </w:pPr>
      <w:r w:rsidRPr="00322A13">
        <w:rPr>
          <w:rFonts w:asciiTheme="minorHAnsi" w:eastAsiaTheme="minorHAnsi" w:hAnsiTheme="minorHAnsi" w:cstheme="minorHAnsi"/>
          <w:lang w:val="lt-LT"/>
        </w:rPr>
        <w:t xml:space="preserve">Tiekėjams nustatomi kvalifikacijos reikalavimai ir (arba) </w:t>
      </w:r>
      <w:r w:rsidRPr="00322A13">
        <w:rPr>
          <w:rFonts w:asciiTheme="minorHAnsi" w:hAnsiTheme="minorHAnsi" w:cstheme="minorHAnsi"/>
          <w:lang w:val="lt-LT"/>
        </w:rPr>
        <w:t>reikalavimai dėl kokybės vadybos sistemos ir (arba) aplinkos apsaugos vadybos sistemos standartų laikymosi</w:t>
      </w:r>
      <w:r w:rsidRPr="00322A13">
        <w:rPr>
          <w:rFonts w:asciiTheme="minorHAnsi" w:eastAsiaTheme="minorHAnsi" w:hAnsiTheme="minorHAnsi" w:cstheme="minorHAnsi"/>
          <w:lang w:val="lt-LT"/>
        </w:rPr>
        <w:t xml:space="preserve"> ir jų atitiktį patvirtinantys dokumentai nurodyti </w:t>
      </w:r>
      <w:r w:rsidRPr="00322A13">
        <w:rPr>
          <w:rFonts w:asciiTheme="minorHAnsi" w:hAnsiTheme="minorHAnsi" w:cstheme="minorHAnsi"/>
          <w:lang w:val="lt-LT"/>
        </w:rPr>
        <w:fldChar w:fldCharType="begin"/>
      </w:r>
      <w:r w:rsidRPr="00322A13">
        <w:rPr>
          <w:rFonts w:asciiTheme="minorHAnsi" w:eastAsiaTheme="minorHAnsi" w:hAnsiTheme="minorHAnsi" w:cstheme="minorHAnsi"/>
          <w:color w:val="0070C0"/>
          <w:lang w:val="lt-LT"/>
        </w:rPr>
        <w:instrText xml:space="preserve"> REF _Ref38291334 \h  \* MERGEFORMAT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00322A13" w:rsidRPr="00322A13">
        <w:rPr>
          <w:rFonts w:asciiTheme="minorHAnsi" w:eastAsiaTheme="minorHAnsi" w:hAnsiTheme="minorHAnsi" w:cstheme="minorHAnsi"/>
          <w:lang w:val="lt-LT"/>
        </w:rPr>
        <w:t>Pirkimo sąlygų 3 priedas „</w:t>
      </w:r>
      <w:r w:rsidR="00322A13" w:rsidRPr="00322A13">
        <w:rPr>
          <w:rFonts w:asciiTheme="minorHAnsi" w:eastAsia="Calibri" w:hAnsiTheme="minorHAnsi" w:cstheme="minorHAnsi"/>
          <w:color w:val="0070C0"/>
          <w:lang w:val="lt-LT"/>
        </w:rPr>
        <w:t>Tiekėjų kvalifikacijos reikalavimai ir reikalaujami kokybės bei aplinkos apsaugos vadybos sistemų standartai“</w:t>
      </w:r>
      <w:r w:rsidRPr="00322A13">
        <w:rPr>
          <w:rFonts w:asciiTheme="minorHAnsi" w:hAnsiTheme="minorHAnsi" w:cstheme="minorHAnsi"/>
          <w:lang w:val="lt-LT"/>
        </w:rPr>
        <w:fldChar w:fldCharType="end"/>
      </w:r>
      <w:r w:rsidRPr="00322A13">
        <w:rPr>
          <w:rFonts w:asciiTheme="minorHAnsi" w:eastAsiaTheme="minorHAnsi" w:hAnsiTheme="minorHAnsi" w:cstheme="minorHAnsi"/>
          <w:lang w:val="lt-LT"/>
        </w:rPr>
        <w:t>.</w:t>
      </w:r>
    </w:p>
    <w:p w14:paraId="1B3D8F70" w14:textId="77777777" w:rsidR="007A6D87" w:rsidRPr="00322A13"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2" w:name="_Toc185259436"/>
      <w:bookmarkStart w:id="13" w:name="_Ref40443431"/>
      <w:bookmarkStart w:id="14" w:name="_Ref40443423"/>
      <w:r w:rsidRPr="00322A13">
        <w:rPr>
          <w:rFonts w:asciiTheme="minorHAnsi" w:hAnsiTheme="minorHAnsi" w:cstheme="minorHAnsi"/>
          <w:lang w:val="lt-LT"/>
        </w:rPr>
        <w:t>Reikalavimai, susiję su nacionaliniu saugumu</w:t>
      </w:r>
      <w:bookmarkEnd w:id="12"/>
    </w:p>
    <w:p w14:paraId="23B47828" w14:textId="77777777" w:rsidR="007A6D87" w:rsidRPr="00322A13"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322A13">
        <w:rPr>
          <w:rFonts w:asciiTheme="minorHAnsi" w:hAnsiTheme="minorHAnsi" w:cstheme="minorHAnsi"/>
          <w:iCs/>
          <w:lang w:val="lt-LT"/>
        </w:rPr>
        <w:t>Perkančioji organizacija atmes tiekėjo pasiūlymą, jei bus tenkinama bent viena VPĮ 45 straipsnio 2</w:t>
      </w:r>
      <w:r w:rsidRPr="00322A13">
        <w:rPr>
          <w:rFonts w:asciiTheme="minorHAnsi" w:hAnsiTheme="minorHAnsi" w:cstheme="minorHAnsi"/>
          <w:iCs/>
          <w:vertAlign w:val="superscript"/>
          <w:lang w:val="lt-LT"/>
        </w:rPr>
        <w:t>1</w:t>
      </w:r>
      <w:r w:rsidRPr="00322A13">
        <w:rPr>
          <w:rFonts w:asciiTheme="minorHAnsi" w:hAnsiTheme="minorHAnsi" w:cstheme="minorHAnsi"/>
          <w:iCs/>
          <w:lang w:val="lt-LT"/>
        </w:rPr>
        <w:t xml:space="preserve"> dalies 1-3 punktuose nurodytų sąlygų. Tiekėjas kartu su pasiūlymu turi pateikti laisvos formos atitikties deklaraciją (7 priedas juridiniams asmenims, 8 priedas fiziniams asmenims).</w:t>
      </w:r>
    </w:p>
    <w:p w14:paraId="5D726069" w14:textId="77777777" w:rsidR="007A6D87" w:rsidRPr="00322A13" w:rsidRDefault="007A6D87" w:rsidP="007A6D87">
      <w:pPr>
        <w:pStyle w:val="ListParagraph"/>
        <w:numPr>
          <w:ilvl w:val="1"/>
          <w:numId w:val="25"/>
        </w:numPr>
        <w:spacing w:line="20" w:lineRule="atLeast"/>
        <w:ind w:left="0" w:firstLine="567"/>
        <w:jc w:val="both"/>
        <w:rPr>
          <w:rFonts w:asciiTheme="minorHAnsi" w:eastAsiaTheme="minorEastAsia" w:hAnsiTheme="minorHAnsi" w:cstheme="minorHAnsi"/>
          <w:lang w:val="lt-LT"/>
        </w:rPr>
      </w:pPr>
      <w:r w:rsidRPr="00322A13">
        <w:rPr>
          <w:rFonts w:asciiTheme="minorHAnsi" w:eastAsiaTheme="minorHAnsi" w:hAnsiTheme="minorHAnsi" w:cstheme="minorHAnsi"/>
          <w:lang w:val="lt-LT"/>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r w:rsidRPr="00322A13">
        <w:rPr>
          <w:rFonts w:asciiTheme="minorHAnsi" w:eastAsia="Times New Roman" w:hAnsiTheme="minorHAnsi" w:cstheme="minorHAnsi"/>
          <w:lang w:val="lt-LT"/>
        </w:rPr>
        <w:t>.</w:t>
      </w:r>
      <w:bookmarkEnd w:id="13"/>
      <w:bookmarkEnd w:id="14"/>
    </w:p>
    <w:p w14:paraId="07E979BC" w14:textId="77777777" w:rsidR="007A6D87" w:rsidRPr="00322A13"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5" w:name="_Ref39666796"/>
      <w:bookmarkStart w:id="16" w:name="_Ref39666794"/>
      <w:bookmarkStart w:id="17" w:name="_Toc185259437"/>
      <w:r w:rsidRPr="00322A13">
        <w:rPr>
          <w:rFonts w:asciiTheme="minorHAnsi" w:hAnsiTheme="minorHAnsi" w:cstheme="minorHAnsi"/>
          <w:lang w:val="lt-LT"/>
        </w:rPr>
        <w:t>Specialieji reikalavimai pasiūlymų rengimui ir pateikimui</w:t>
      </w:r>
      <w:bookmarkEnd w:id="15"/>
      <w:bookmarkEnd w:id="16"/>
      <w:bookmarkEnd w:id="17"/>
    </w:p>
    <w:p w14:paraId="22EFCFC1" w14:textId="77777777" w:rsidR="007A6D87" w:rsidRPr="00322A13"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322A13">
        <w:rPr>
          <w:rFonts w:asciiTheme="minorHAnsi" w:eastAsiaTheme="minorHAnsi" w:hAnsiTheme="minorHAnsi" w:cstheme="minorHAnsi"/>
          <w:lang w:val="lt-LT"/>
        </w:rPr>
        <w:t>Tiekėjo</w:t>
      </w:r>
      <w:r w:rsidRPr="00322A13">
        <w:rPr>
          <w:rFonts w:asciiTheme="minorHAnsi" w:hAnsiTheme="minorHAnsi" w:cstheme="minorHAnsi"/>
          <w:color w:val="000000"/>
          <w:shd w:val="clear" w:color="auto" w:fill="FFFFFF"/>
          <w:lang w:val="lt-LT"/>
        </w:rPr>
        <w:t xml:space="preserve"> pasiūlymą sudaro CVP IS pateikiamų ir žemiau nurodytų dokumentų visuma:</w:t>
      </w:r>
    </w:p>
    <w:p w14:paraId="6501EA44" w14:textId="77777777" w:rsidR="007A6D87" w:rsidRPr="00322A13" w:rsidRDefault="007A6D87" w:rsidP="007A6D87">
      <w:pPr>
        <w:pStyle w:val="ListParagraph"/>
        <w:numPr>
          <w:ilvl w:val="2"/>
          <w:numId w:val="25"/>
        </w:numPr>
        <w:spacing w:line="20" w:lineRule="atLeast"/>
        <w:ind w:left="0" w:firstLine="709"/>
        <w:jc w:val="both"/>
        <w:rPr>
          <w:rFonts w:asciiTheme="minorHAnsi" w:eastAsiaTheme="minorEastAsia" w:hAnsiTheme="minorHAnsi" w:cstheme="minorHAnsi"/>
          <w:lang w:val="lt-LT"/>
        </w:rPr>
      </w:pPr>
      <w:r w:rsidRPr="00322A13">
        <w:rPr>
          <w:rFonts w:asciiTheme="minorHAnsi" w:hAnsiTheme="minorHAnsi" w:cstheme="minorHAnsi"/>
          <w:lang w:val="lt-LT"/>
        </w:rPr>
        <w:t>tiekėjo pasirašytas pasiūlymas, parengtas pagal specialiųjų pirkimo sąlygų 5 priede pateiktą pasiūlymo formą;</w:t>
      </w:r>
    </w:p>
    <w:p w14:paraId="158513AA" w14:textId="77777777" w:rsidR="007A6D87" w:rsidRPr="00322A13" w:rsidRDefault="007A6D87" w:rsidP="007A6D87">
      <w:pPr>
        <w:pStyle w:val="ListParagraph"/>
        <w:numPr>
          <w:ilvl w:val="2"/>
          <w:numId w:val="25"/>
        </w:numPr>
        <w:spacing w:line="20" w:lineRule="atLeast"/>
        <w:ind w:left="0" w:firstLine="709"/>
        <w:jc w:val="both"/>
        <w:rPr>
          <w:rFonts w:asciiTheme="minorHAnsi" w:hAnsiTheme="minorHAnsi" w:cstheme="minorHAnsi"/>
          <w:lang w:val="lt-LT"/>
        </w:rPr>
      </w:pPr>
      <w:bookmarkStart w:id="18" w:name="_Hlk506032819"/>
      <w:r w:rsidRPr="00322A13">
        <w:rPr>
          <w:rFonts w:asciiTheme="minorHAnsi" w:hAnsiTheme="minorHAnsi" w:cstheme="minorHAnsi"/>
          <w:lang w:val="lt-LT"/>
        </w:rPr>
        <w:t>užpildytas</w:t>
      </w:r>
      <w:r w:rsidRPr="00322A13">
        <w:rPr>
          <w:rFonts w:asciiTheme="minorHAnsi" w:eastAsiaTheme="minorHAnsi" w:hAnsiTheme="minorHAnsi" w:cstheme="minorHAnsi"/>
          <w:lang w:val="lt-LT"/>
        </w:rPr>
        <w:t xml:space="preserve"> EBVPD (specialiųjų pirkimo sąlygų 4 priedas). Pasirašydamas pasiūlymą, tiekėjas patvirtina ir EBVPD tikrumą;</w:t>
      </w:r>
    </w:p>
    <w:p w14:paraId="2D5015E2" w14:textId="77777777" w:rsidR="007A6D87" w:rsidRPr="00322A13" w:rsidRDefault="007A6D87" w:rsidP="007A6D87">
      <w:pPr>
        <w:pStyle w:val="ListParagraph"/>
        <w:numPr>
          <w:ilvl w:val="2"/>
          <w:numId w:val="25"/>
        </w:numPr>
        <w:spacing w:line="20" w:lineRule="atLeast"/>
        <w:ind w:left="0" w:firstLine="709"/>
        <w:jc w:val="both"/>
        <w:rPr>
          <w:rFonts w:asciiTheme="minorHAnsi" w:hAnsiTheme="minorHAnsi" w:cstheme="minorHAnsi"/>
          <w:u w:val="single"/>
          <w:lang w:val="lt-LT"/>
        </w:rPr>
      </w:pPr>
      <w:r w:rsidRPr="00322A13">
        <w:rPr>
          <w:rFonts w:asciiTheme="minorHAnsi" w:hAnsiTheme="minorHAnsi" w:cstheme="minorHAnsi"/>
          <w:lang w:val="lt-LT"/>
        </w:rPr>
        <w:t>jungtinės</w:t>
      </w:r>
      <w:r w:rsidRPr="00322A13">
        <w:rPr>
          <w:rFonts w:asciiTheme="minorHAnsi" w:eastAsiaTheme="minorHAnsi" w:hAnsiTheme="minorHAnsi" w:cstheme="minorHAnsi"/>
          <w:lang w:val="lt-LT"/>
        </w:rPr>
        <w:t xml:space="preserve"> veiklos sutarties kopija (jeigu pirkime dalyvauja ūkio subjektų grupė jungtinės veiklos sutarties pagrindu);</w:t>
      </w:r>
    </w:p>
    <w:p w14:paraId="7464509F" w14:textId="77777777" w:rsidR="007A6D87" w:rsidRPr="00322A13" w:rsidRDefault="007A6D87" w:rsidP="007A6D87">
      <w:pPr>
        <w:pStyle w:val="ListParagraph"/>
        <w:numPr>
          <w:ilvl w:val="2"/>
          <w:numId w:val="25"/>
        </w:numPr>
        <w:spacing w:line="20" w:lineRule="atLeast"/>
        <w:ind w:left="0" w:firstLine="709"/>
        <w:jc w:val="both"/>
        <w:rPr>
          <w:rFonts w:asciiTheme="minorHAnsi" w:hAnsiTheme="minorHAnsi" w:cstheme="minorHAnsi"/>
          <w:u w:val="single"/>
          <w:lang w:val="lt-LT"/>
        </w:rPr>
      </w:pPr>
      <w:r w:rsidRPr="00322A13">
        <w:rPr>
          <w:rFonts w:asciiTheme="minorHAnsi" w:hAnsiTheme="minorHAnsi" w:cstheme="minorHAnsi"/>
          <w:lang w:val="lt-LT"/>
        </w:rPr>
        <w:t>dokumentas</w:t>
      </w:r>
      <w:r w:rsidRPr="00322A13">
        <w:rPr>
          <w:rFonts w:asciiTheme="minorHAnsi" w:eastAsiaTheme="minorHAnsi" w:hAnsiTheme="minorHAnsi" w:cstheme="minorHAnsi"/>
          <w:lang w:val="lt-LT"/>
        </w:rPr>
        <w:t>, patvirtinantis, kad asmuo, kuris pasirašė pasiūlymą (jei jis ne tiekėjo vadovas), turėjo teisę jį pasirašyti;</w:t>
      </w:r>
    </w:p>
    <w:bookmarkEnd w:id="18"/>
    <w:p w14:paraId="4775D594" w14:textId="77777777" w:rsidR="007A6D87" w:rsidRPr="00322A13"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322A13">
        <w:rPr>
          <w:rFonts w:asciiTheme="minorHAnsi" w:hAnsiTheme="minorHAnsi" w:cstheme="minorHAnsi"/>
          <w:lang w:val="lt-LT"/>
        </w:rPr>
        <w:t>pasiūlymo</w:t>
      </w:r>
      <w:r w:rsidRPr="00322A13">
        <w:rPr>
          <w:rFonts w:asciiTheme="minorHAnsi" w:eastAsiaTheme="minorHAnsi" w:hAnsiTheme="minorHAnsi" w:cstheme="minorHAnsi"/>
          <w:lang w:val="lt-LT"/>
        </w:rPr>
        <w:t xml:space="preserve"> galiojimą užtikrinantis dokumentas (jeigu reikalaujama);</w:t>
      </w:r>
    </w:p>
    <w:p w14:paraId="0E8F6550" w14:textId="77777777" w:rsidR="007A6D87" w:rsidRPr="00322A13"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322A13">
        <w:rPr>
          <w:rFonts w:asciiTheme="minorHAnsi" w:hAnsiTheme="minorHAnsi" w:cstheme="minorHAnsi"/>
          <w:lang w:val="lt-LT"/>
        </w:rPr>
        <w:t>jei</w:t>
      </w:r>
      <w:r w:rsidRPr="00322A13">
        <w:rPr>
          <w:rFonts w:asciiTheme="minorHAnsi" w:eastAsiaTheme="minorHAnsi" w:hAnsiTheme="minorHAnsi" w:cstheme="minorHAnsi"/>
          <w:bCs/>
          <w:iCs/>
          <w:lang w:val="lt-LT"/>
        </w:rPr>
        <w:t xml:space="preserve"> </w:t>
      </w:r>
      <w:r w:rsidRPr="00322A13">
        <w:rPr>
          <w:rFonts w:asciiTheme="minorHAnsi" w:hAnsiTheme="minorHAnsi" w:cstheme="minorHAnsi"/>
          <w:lang w:val="lt-LT"/>
        </w:rPr>
        <w:t>tiekėjas</w:t>
      </w:r>
      <w:r w:rsidRPr="00322A13">
        <w:rPr>
          <w:rFonts w:asciiTheme="minorHAnsi" w:eastAsiaTheme="minorHAnsi" w:hAnsiTheme="minorHAnsi" w:cstheme="minorHAnsi"/>
          <w:bCs/>
          <w:iCs/>
          <w:lang w:val="lt-LT"/>
        </w:rPr>
        <w:t xml:space="preserve"> pasitelkia ūkio subjektus, kurių pajėgumais remiasi, – įrodymai, kad šie ištekliai bus prieinami per visą sutartinių įsipareigojimų vykdymo laikotarpį;</w:t>
      </w:r>
    </w:p>
    <w:p w14:paraId="2E2E59AC" w14:textId="77777777" w:rsidR="007A6D87" w:rsidRPr="00322A13"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322A13">
        <w:rPr>
          <w:rFonts w:asciiTheme="minorHAnsi" w:eastAsiaTheme="minorHAnsi" w:hAnsiTheme="minorHAnsi" w:cstheme="minorHAnsi"/>
          <w:bCs/>
          <w:iCs/>
          <w:lang w:val="lt-LT"/>
        </w:rPr>
        <w:t xml:space="preserve">jei </w:t>
      </w:r>
      <w:r w:rsidRPr="00322A13">
        <w:rPr>
          <w:rFonts w:asciiTheme="minorHAnsi" w:hAnsiTheme="minorHAnsi" w:cstheme="minorHAnsi"/>
          <w:lang w:val="lt-LT"/>
        </w:rPr>
        <w:t>tiekėjas</w:t>
      </w:r>
      <w:r w:rsidRPr="00322A13">
        <w:rPr>
          <w:rFonts w:asciiTheme="minorHAnsi" w:eastAsiaTheme="minorHAnsi" w:hAnsiTheme="minorHAnsi" w:cstheme="minorHAnsi"/>
          <w:bCs/>
          <w:iCs/>
          <w:lang w:val="lt-LT"/>
        </w:rPr>
        <w:t xml:space="preserve"> pasitelkia subtiekėjus, subtiekėjo deklaracija ar kitas dokumentas, patvirtinantis jo sutikimą būti subtiekėju pirkime;</w:t>
      </w:r>
    </w:p>
    <w:p w14:paraId="4332EA62" w14:textId="77777777" w:rsidR="007A6D87" w:rsidRPr="00322A13"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322A13">
        <w:rPr>
          <w:rFonts w:asciiTheme="minorHAnsi" w:eastAsiaTheme="minorHAnsi" w:hAnsiTheme="minorHAnsi" w:cstheme="minorHAnsi"/>
          <w:bCs/>
          <w:iCs/>
          <w:lang w:val="lt-LT"/>
        </w:rPr>
        <w:t>dokumentai</w:t>
      </w:r>
      <w:r w:rsidRPr="00322A13">
        <w:rPr>
          <w:rFonts w:asciiTheme="minorHAnsi" w:hAnsiTheme="minorHAnsi" w:cstheme="minorHAnsi"/>
          <w:lang w:val="lt-LT"/>
        </w:rPr>
        <w:t>,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35695B5" w14:textId="77777777" w:rsidR="007A6D87" w:rsidRPr="00322A13"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322A13">
        <w:rPr>
          <w:rFonts w:asciiTheme="minorHAnsi" w:eastAsiaTheme="minorHAnsi" w:hAnsiTheme="minorHAnsi" w:cstheme="minorHAnsi"/>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BBA0E00" w14:textId="77777777" w:rsidR="007A6D87" w:rsidRPr="00322A13" w:rsidRDefault="007A6D87" w:rsidP="007A6D87">
      <w:pPr>
        <w:pStyle w:val="ListParagraph"/>
        <w:numPr>
          <w:ilvl w:val="2"/>
          <w:numId w:val="25"/>
        </w:numPr>
        <w:spacing w:line="20" w:lineRule="atLeast"/>
        <w:ind w:left="0" w:firstLine="567"/>
        <w:jc w:val="both"/>
        <w:rPr>
          <w:rFonts w:asciiTheme="minorHAnsi" w:eastAsiaTheme="minorHAnsi" w:hAnsiTheme="minorHAnsi" w:cstheme="minorHAnsi"/>
          <w:lang w:val="lt-LT"/>
        </w:rPr>
      </w:pPr>
      <w:r w:rsidRPr="00322A13">
        <w:rPr>
          <w:rFonts w:asciiTheme="minorHAnsi" w:eastAsiaTheme="minorHAnsi" w:hAnsiTheme="minorHAnsi" w:cstheme="minorHAnsi"/>
          <w:lang w:val="lt-LT"/>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2BB8209E" w14:textId="77777777" w:rsidR="007A6D87" w:rsidRPr="00322A13" w:rsidRDefault="007A6D87" w:rsidP="007A6D87">
      <w:pPr>
        <w:pStyle w:val="ListParagraph"/>
        <w:numPr>
          <w:ilvl w:val="2"/>
          <w:numId w:val="25"/>
        </w:numPr>
        <w:spacing w:line="20" w:lineRule="atLeast"/>
        <w:ind w:left="0" w:firstLine="567"/>
        <w:jc w:val="both"/>
        <w:rPr>
          <w:rFonts w:asciiTheme="minorHAnsi" w:eastAsiaTheme="minorHAnsi" w:hAnsiTheme="minorHAnsi" w:cstheme="minorHAnsi"/>
          <w:lang w:val="lt-LT"/>
        </w:rPr>
      </w:pPr>
      <w:r w:rsidRPr="00322A13">
        <w:rPr>
          <w:rFonts w:asciiTheme="minorHAnsi" w:eastAsiaTheme="minorHAnsi" w:hAnsiTheme="minorHAnsi" w:cstheme="minorHAnsi"/>
          <w:lang w:val="lt-LT"/>
        </w:rPr>
        <w:t>elektroninėmis priemonėmis suformuoti dokumentai (kai tiekėją atstovaujantis ir visą pasiūlymą pasirašantis asmuo sutampa su atitinkamą dokumentą turinčiu teisę pasirašyti asmeniu);</w:t>
      </w:r>
    </w:p>
    <w:p w14:paraId="51C828BC" w14:textId="77777777" w:rsidR="007A6D87" w:rsidRPr="00322A13" w:rsidRDefault="007A6D87" w:rsidP="007A6D87">
      <w:pPr>
        <w:pStyle w:val="ListParagraph"/>
        <w:numPr>
          <w:ilvl w:val="2"/>
          <w:numId w:val="25"/>
        </w:numPr>
        <w:spacing w:line="20" w:lineRule="atLeast"/>
        <w:ind w:left="0" w:firstLine="567"/>
        <w:jc w:val="both"/>
        <w:rPr>
          <w:rFonts w:asciiTheme="minorHAnsi" w:eastAsiaTheme="minorHAnsi" w:hAnsiTheme="minorHAnsi" w:cstheme="minorHAnsi"/>
          <w:lang w:val="lt-LT"/>
        </w:rPr>
      </w:pPr>
      <w:r w:rsidRPr="00322A13">
        <w:rPr>
          <w:rFonts w:asciiTheme="minorHAnsi" w:eastAsiaTheme="minorHAnsi" w:hAnsiTheme="minorHAnsi" w:cstheme="minorHAnsi"/>
          <w:lang w:val="lt-LT"/>
        </w:rPr>
        <w:t>skaitmeninės dokumentų kopijos (fiziniu asmens, nesutampančio, su pasiūlymą pasirašančiu asmeniu, parašu tvirtinami dokumentai turi būti pateikiami pasirašyti ir nuskenuoti).</w:t>
      </w:r>
    </w:p>
    <w:p w14:paraId="06CF9E40" w14:textId="77777777" w:rsidR="007A6D87" w:rsidRPr="00322A13"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322A13">
        <w:rPr>
          <w:rFonts w:asciiTheme="minorHAnsi" w:eastAsiaTheme="minorHAnsi" w:hAnsiTheme="minorHAnsi" w:cstheme="minorHAnsi"/>
          <w:lang w:val="lt-LT"/>
        </w:rPr>
        <w:t xml:space="preserve">Pasiūlymas turi būti parengtas, lietuvių arba anglų kalba (perkančioji organizacija gali nurodyti ir kitą kalbą (-as)).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65F6AA94" w14:textId="77777777" w:rsidR="007A6D87" w:rsidRPr="00322A13"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322A13">
        <w:rPr>
          <w:rFonts w:asciiTheme="minorHAnsi" w:eastAsiaTheme="minorHAnsi" w:hAnsiTheme="minorHAnsi" w:cstheme="minorHAnsi"/>
          <w:lang w:val="lt-LT"/>
        </w:rPr>
        <w:t>Bendra pasiūlymo kaina (sąnaudos) su PVM turi būti nurodoma dviejų skaičių po kablelio tikslumu. Šią kainą sudarančios kainos sudedamosios dalys ar įkainiai gali būti išreikštos neribojant skaičių po kablelio kiekio.</w:t>
      </w:r>
    </w:p>
    <w:p w14:paraId="42FAEBD9" w14:textId="77777777" w:rsidR="007A6D87" w:rsidRPr="00322A13"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322A13">
        <w:rPr>
          <w:rFonts w:asciiTheme="minorHAnsi" w:eastAsiaTheme="minorHAnsi" w:hAnsiTheme="minorHAnsi" w:cstheme="minorHAnsi"/>
          <w:lang w:val="lt-LT"/>
        </w:rPr>
        <w:t>Tiekėjų pasiūlymuose nurodytos kainos bus vertinamos ir lyginamos su visais mokesčiais, įskaitant PVM.</w:t>
      </w:r>
    </w:p>
    <w:p w14:paraId="2F36B5E1" w14:textId="77777777" w:rsidR="007A6D87" w:rsidRPr="00322A13"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9" w:name="_Ref39430779"/>
      <w:bookmarkStart w:id="20" w:name="_Ref39430768"/>
      <w:bookmarkStart w:id="21" w:name="_Toc185259438"/>
      <w:r w:rsidRPr="00322A13">
        <w:rPr>
          <w:rFonts w:asciiTheme="minorHAnsi" w:hAnsiTheme="minorHAnsi" w:cstheme="minorHAnsi"/>
          <w:lang w:val="lt-LT"/>
        </w:rPr>
        <w:t>Pasiūlymo galiojimo užtikrinimas</w:t>
      </w:r>
      <w:bookmarkEnd w:id="19"/>
      <w:bookmarkEnd w:id="20"/>
      <w:bookmarkEnd w:id="21"/>
    </w:p>
    <w:p w14:paraId="60EC4E9B" w14:textId="77777777" w:rsidR="007A6D87" w:rsidRPr="00322A13"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322A13">
        <w:rPr>
          <w:rFonts w:asciiTheme="minorHAnsi" w:eastAsiaTheme="minorHAnsi" w:hAnsiTheme="minorHAnsi" w:cstheme="minorHAnsi"/>
          <w:lang w:val="lt-LT"/>
        </w:rPr>
        <w:t>Perkančioji</w:t>
      </w:r>
      <w:r w:rsidRPr="00322A13">
        <w:rPr>
          <w:rFonts w:asciiTheme="minorHAnsi" w:eastAsia="Calibri" w:hAnsiTheme="minorHAnsi" w:cstheme="minorHAnsi"/>
          <w:lang w:val="lt-LT"/>
        </w:rPr>
        <w:t xml:space="preserve">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6490704A" w14:textId="77777777" w:rsidR="007A6D87" w:rsidRPr="00322A13"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22" w:name="_Ref39658251"/>
      <w:bookmarkStart w:id="23" w:name="_Ref39658248"/>
      <w:bookmarkStart w:id="24" w:name="_Ref39658226"/>
      <w:bookmarkStart w:id="25" w:name="_Ref39658218"/>
      <w:bookmarkStart w:id="26" w:name="_Toc185259439"/>
      <w:bookmarkStart w:id="27" w:name="_Ref39485258"/>
      <w:bookmarkStart w:id="28" w:name="_Ref39485250"/>
      <w:r w:rsidRPr="00322A13">
        <w:rPr>
          <w:rFonts w:asciiTheme="minorHAnsi" w:hAnsiTheme="minorHAnsi" w:cstheme="minorHAnsi"/>
          <w:lang w:val="lt-LT"/>
        </w:rPr>
        <w:t>Elektroninis aukcionas</w:t>
      </w:r>
      <w:bookmarkEnd w:id="22"/>
      <w:bookmarkEnd w:id="23"/>
      <w:bookmarkEnd w:id="24"/>
      <w:bookmarkEnd w:id="25"/>
      <w:bookmarkEnd w:id="26"/>
    </w:p>
    <w:p w14:paraId="1430BAE0" w14:textId="77777777" w:rsidR="007A6D87" w:rsidRPr="00322A13"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322A13">
        <w:rPr>
          <w:rFonts w:asciiTheme="minorHAnsi" w:eastAsiaTheme="minorHAnsi" w:hAnsiTheme="minorHAnsi" w:cstheme="minorHAnsi"/>
          <w:lang w:val="lt-LT"/>
        </w:rPr>
        <w:t>Perkančioji</w:t>
      </w:r>
      <w:r w:rsidRPr="00322A13">
        <w:rPr>
          <w:rFonts w:asciiTheme="minorHAnsi" w:hAnsiTheme="minorHAnsi" w:cstheme="minorHAnsi"/>
          <w:lang w:val="lt-LT"/>
        </w:rPr>
        <w:t xml:space="preserve"> organizacija pirkime netaikys elektroninio aukciono.</w:t>
      </w:r>
    </w:p>
    <w:p w14:paraId="2C7DDDBF" w14:textId="77777777" w:rsidR="007A6D87" w:rsidRPr="00322A13"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29" w:name="_Ref39667308"/>
      <w:bookmarkStart w:id="30" w:name="_Ref39667303"/>
      <w:bookmarkStart w:id="31" w:name="_Toc185259440"/>
      <w:r w:rsidRPr="00322A13">
        <w:rPr>
          <w:rFonts w:asciiTheme="minorHAnsi" w:hAnsiTheme="minorHAnsi" w:cstheme="minorHAnsi"/>
          <w:lang w:val="lt-LT"/>
        </w:rPr>
        <w:t>Pasiūlymų vertinimas</w:t>
      </w:r>
      <w:bookmarkEnd w:id="27"/>
      <w:bookmarkEnd w:id="28"/>
      <w:bookmarkEnd w:id="29"/>
      <w:bookmarkEnd w:id="30"/>
      <w:bookmarkEnd w:id="31"/>
    </w:p>
    <w:p w14:paraId="73B0AEF7" w14:textId="77777777" w:rsidR="007A6D87" w:rsidRPr="00322A13" w:rsidRDefault="007A6D87" w:rsidP="007A6D87">
      <w:pPr>
        <w:pStyle w:val="ListParagraph"/>
        <w:numPr>
          <w:ilvl w:val="1"/>
          <w:numId w:val="25"/>
        </w:numPr>
        <w:spacing w:line="20" w:lineRule="atLeast"/>
        <w:ind w:left="0" w:firstLine="567"/>
        <w:jc w:val="both"/>
        <w:rPr>
          <w:rFonts w:asciiTheme="minorHAnsi" w:hAnsiTheme="minorHAnsi" w:cstheme="minorHAnsi"/>
          <w:iCs/>
          <w:u w:val="single"/>
          <w:lang w:val="lt-LT"/>
        </w:rPr>
      </w:pPr>
      <w:r w:rsidRPr="00322A13">
        <w:rPr>
          <w:rFonts w:asciiTheme="minorHAnsi" w:eastAsia="Calibri" w:hAnsiTheme="minorHAnsi" w:cstheme="minorHAnsi"/>
          <w:lang w:val="lt-LT"/>
        </w:rPr>
        <w:t xml:space="preserve"> Perkančioji organizacija ekonomiškai naudingiausią pasiūlymą išrenka pagal 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pasiūlyme turi pateikti tiekėjas, vertinimo kriterijai ir tvarka, pagal kuria vertinami tiekėjo pateikti duomenys, pateikiama specialiųjų pirkimo sąlygų 6 priede „Pasiūlymų vertinimo kriterijai ir sąlygos“.</w:t>
      </w:r>
    </w:p>
    <w:p w14:paraId="5C353DFA" w14:textId="009B2145" w:rsidR="007A6D87" w:rsidRPr="00322A13"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322A13">
        <w:rPr>
          <w:rFonts w:asciiTheme="minorHAnsi" w:hAnsiTheme="minorHAnsi" w:cstheme="minorHAnsi"/>
          <w:color w:val="000000" w:themeColor="text1"/>
          <w:lang w:val="lt-LT"/>
        </w:rPr>
        <w:t>Laimėjusiu pasiūlymu galės būti pripažinti tik 1 (vien</w:t>
      </w:r>
      <w:r w:rsidR="00FF7EA2">
        <w:rPr>
          <w:rFonts w:asciiTheme="minorHAnsi" w:hAnsiTheme="minorHAnsi" w:cstheme="minorHAnsi"/>
          <w:color w:val="000000" w:themeColor="text1"/>
          <w:lang w:val="lt-LT"/>
        </w:rPr>
        <w:t>as</w:t>
      </w:r>
      <w:r w:rsidRPr="00322A13">
        <w:rPr>
          <w:rFonts w:asciiTheme="minorHAnsi" w:hAnsiTheme="minorHAnsi" w:cstheme="minorHAnsi"/>
          <w:color w:val="000000" w:themeColor="text1"/>
          <w:lang w:val="lt-LT"/>
        </w:rPr>
        <w:t>) ekonomiškai naudingiausią pasiūlymą, esantį pasiūlymų eilės pirmojoje vietoje.</w:t>
      </w:r>
      <w:r w:rsidRPr="00322A13">
        <w:rPr>
          <w:rFonts w:asciiTheme="minorHAnsi" w:hAnsiTheme="minorHAnsi" w:cstheme="minorHAnsi"/>
          <w:lang w:val="lt-LT"/>
        </w:rPr>
        <w:t xml:space="preserve"> </w:t>
      </w:r>
    </w:p>
    <w:p w14:paraId="01979097" w14:textId="77777777" w:rsidR="007A6D87" w:rsidRPr="00322A13"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322A13">
        <w:rPr>
          <w:rFonts w:asciiTheme="minorHAnsi" w:eastAsiaTheme="minorHAnsi" w:hAnsiTheme="minorHAnsi" w:cstheme="minorHAnsi"/>
          <w:lang w:val="lt-LT"/>
        </w:rPr>
        <w:t>Perkančioji organizacija atmes tiekėjo pasiūlymą, jeigu kartu su pasiūlymu nebus pateikti šie pirkimo sąlygose reikalaujami pateikti dokumentai: užpildytas 5 priedas</w:t>
      </w:r>
      <w:r w:rsidRPr="00322A13">
        <w:rPr>
          <w:rFonts w:asciiTheme="minorHAnsi" w:eastAsiaTheme="minorHAnsi" w:hAnsiTheme="minorHAnsi" w:cstheme="minorHAnsi"/>
          <w:bCs/>
          <w:iCs/>
          <w:lang w:val="lt-LT"/>
        </w:rPr>
        <w:t>.</w:t>
      </w:r>
    </w:p>
    <w:p w14:paraId="2E92B27E" w14:textId="77777777" w:rsidR="007A6D87" w:rsidRPr="00322A13" w:rsidRDefault="007A6D87" w:rsidP="007A6D87">
      <w:pPr>
        <w:pStyle w:val="Heading1"/>
        <w:numPr>
          <w:ilvl w:val="0"/>
          <w:numId w:val="25"/>
        </w:numPr>
        <w:tabs>
          <w:tab w:val="left" w:pos="709"/>
        </w:tabs>
        <w:spacing w:line="20" w:lineRule="atLeast"/>
        <w:ind w:left="426" w:hanging="426"/>
        <w:contextualSpacing/>
        <w:rPr>
          <w:rFonts w:asciiTheme="minorHAnsi" w:hAnsiTheme="minorHAnsi" w:cstheme="minorHAnsi"/>
          <w:lang w:val="lt-LT"/>
        </w:rPr>
      </w:pPr>
      <w:bookmarkStart w:id="32" w:name="_Ref39426005"/>
      <w:bookmarkStart w:id="33" w:name="_Ref39425999"/>
      <w:bookmarkStart w:id="34" w:name="_Toc185259441"/>
      <w:r w:rsidRPr="00322A13">
        <w:rPr>
          <w:rFonts w:asciiTheme="minorHAnsi" w:hAnsiTheme="minorHAnsi" w:cstheme="minorHAnsi"/>
          <w:lang w:val="lt-LT"/>
        </w:rPr>
        <w:lastRenderedPageBreak/>
        <w:t>Sutarties sudarymas</w:t>
      </w:r>
      <w:bookmarkEnd w:id="32"/>
      <w:bookmarkEnd w:id="33"/>
      <w:bookmarkEnd w:id="34"/>
    </w:p>
    <w:p w14:paraId="4CD66A1C" w14:textId="77777777" w:rsidR="007A6D87" w:rsidRPr="00322A13"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322A13">
        <w:rPr>
          <w:rFonts w:asciiTheme="minorHAnsi" w:hAnsiTheme="minorHAnsi" w:cstheme="minorHAnsi"/>
          <w:color w:val="000000" w:themeColor="text1"/>
          <w:lang w:val="lt-LT"/>
        </w:rPr>
        <w:t xml:space="preserve">Ši </w:t>
      </w:r>
      <w:r w:rsidRPr="00322A13">
        <w:rPr>
          <w:rFonts w:asciiTheme="minorHAnsi" w:eastAsiaTheme="minorHAnsi" w:hAnsiTheme="minorHAnsi" w:cstheme="minorHAnsi"/>
          <w:lang w:val="lt-LT"/>
        </w:rPr>
        <w:t>pirkimo</w:t>
      </w:r>
      <w:r w:rsidRPr="00322A13">
        <w:rPr>
          <w:rFonts w:asciiTheme="minorHAnsi" w:hAnsiTheme="minorHAnsi" w:cstheme="minorHAnsi"/>
          <w:color w:val="000000" w:themeColor="text1"/>
          <w:lang w:val="lt-LT"/>
        </w:rPr>
        <w:t xml:space="preserve">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9 priede „Sutarties projektas“</w:t>
      </w:r>
      <w:r w:rsidRPr="00322A13">
        <w:rPr>
          <w:rFonts w:asciiTheme="minorHAnsi" w:hAnsiTheme="minorHAnsi" w:cstheme="minorHAnsi"/>
          <w:lang w:val="lt-LT"/>
        </w:rPr>
        <w:t>.</w:t>
      </w:r>
      <w:bookmarkEnd w:id="3"/>
    </w:p>
    <w:p w14:paraId="58B18D73" w14:textId="77777777" w:rsidR="007A6D87" w:rsidRPr="00322A13" w:rsidRDefault="007A6D87" w:rsidP="007A6D87">
      <w:pPr>
        <w:tabs>
          <w:tab w:val="left" w:pos="2977"/>
        </w:tabs>
        <w:spacing w:after="120" w:line="20" w:lineRule="atLeast"/>
        <w:jc w:val="center"/>
        <w:rPr>
          <w:rFonts w:asciiTheme="minorHAnsi" w:eastAsia="Calibri" w:hAnsiTheme="minorHAnsi" w:cstheme="minorHAnsi"/>
          <w:lang w:val="lt-LT"/>
        </w:rPr>
      </w:pPr>
      <w:r w:rsidRPr="00322A13">
        <w:rPr>
          <w:rFonts w:asciiTheme="minorHAnsi" w:eastAsia="Calibri" w:hAnsiTheme="minorHAnsi" w:cstheme="minorHAnsi"/>
          <w:lang w:val="lt-LT"/>
        </w:rPr>
        <w:t>___________</w:t>
      </w:r>
    </w:p>
    <w:p w14:paraId="2E8C4BB2" w14:textId="77777777" w:rsidR="007A6D87" w:rsidRPr="00322A13" w:rsidRDefault="007A6D87" w:rsidP="007A6D87">
      <w:pPr>
        <w:spacing w:line="276" w:lineRule="auto"/>
        <w:rPr>
          <w:rFonts w:asciiTheme="minorHAnsi" w:eastAsia="Calibri" w:hAnsiTheme="minorHAnsi" w:cstheme="minorHAnsi"/>
          <w:color w:val="0070C0"/>
          <w:sz w:val="21"/>
          <w:szCs w:val="21"/>
          <w:lang w:val="lt-LT"/>
        </w:rPr>
        <w:sectPr w:rsidR="007A6D87" w:rsidRPr="00322A13" w:rsidSect="007A6D87">
          <w:pgSz w:w="12240" w:h="15840"/>
          <w:pgMar w:top="709" w:right="567" w:bottom="1134" w:left="1701" w:header="993" w:footer="720" w:gutter="0"/>
          <w:pgNumType w:start="0"/>
          <w:cols w:space="1296"/>
          <w:titlePg/>
          <w:docGrid w:linePitch="326"/>
        </w:sectPr>
      </w:pPr>
      <w:r w:rsidRPr="00322A13">
        <w:rPr>
          <w:rFonts w:asciiTheme="minorHAnsi" w:eastAsia="Calibri" w:hAnsiTheme="minorHAnsi" w:cstheme="minorHAnsi"/>
          <w:color w:val="0070C0"/>
          <w:sz w:val="21"/>
          <w:szCs w:val="21"/>
          <w:lang w:val="lt-LT"/>
        </w:rPr>
        <w:br w:type="page"/>
      </w:r>
    </w:p>
    <w:p w14:paraId="5740BA1D" w14:textId="77777777" w:rsidR="007A6D87" w:rsidRPr="00322A13" w:rsidRDefault="007A6D87" w:rsidP="007A6D87">
      <w:pPr>
        <w:pStyle w:val="Heading2"/>
        <w:ind w:left="5103"/>
        <w:jc w:val="right"/>
        <w:rPr>
          <w:rFonts w:asciiTheme="minorHAnsi" w:eastAsia="Calibri" w:hAnsiTheme="minorHAnsi" w:cstheme="minorHAnsi"/>
          <w:color w:val="0070C0"/>
          <w:sz w:val="21"/>
          <w:szCs w:val="21"/>
          <w:lang w:val="lt-LT"/>
        </w:rPr>
      </w:pPr>
      <w:bookmarkStart w:id="35" w:name="_Ref38899023"/>
      <w:bookmarkStart w:id="36" w:name="_Ref38885053"/>
      <w:bookmarkStart w:id="37" w:name="_Ref38541068"/>
      <w:bookmarkStart w:id="38" w:name="_Ref38539939"/>
      <w:bookmarkStart w:id="39" w:name="_Toc185259442"/>
      <w:r w:rsidRPr="00322A13">
        <w:rPr>
          <w:rFonts w:asciiTheme="minorHAnsi" w:eastAsia="Calibri" w:hAnsiTheme="minorHAnsi" w:cstheme="minorHAnsi"/>
          <w:color w:val="0070C0"/>
          <w:sz w:val="21"/>
          <w:szCs w:val="21"/>
          <w:lang w:val="lt-LT"/>
        </w:rPr>
        <w:lastRenderedPageBreak/>
        <w:t>Pirkimo sąlygų 1 priedas „Techninė specifikacija“</w:t>
      </w:r>
      <w:bookmarkEnd w:id="35"/>
      <w:bookmarkEnd w:id="36"/>
      <w:bookmarkEnd w:id="37"/>
      <w:bookmarkEnd w:id="38"/>
      <w:bookmarkEnd w:id="39"/>
    </w:p>
    <w:p w14:paraId="6930CB31" w14:textId="77777777" w:rsidR="007A6D87" w:rsidRPr="00322A13" w:rsidRDefault="007A6D87" w:rsidP="007A6D87">
      <w:pPr>
        <w:jc w:val="center"/>
        <w:rPr>
          <w:rFonts w:asciiTheme="minorHAnsi" w:hAnsiTheme="minorHAnsi" w:cstheme="minorHAnsi"/>
          <w:b/>
          <w:bCs/>
          <w:lang w:val="lt-LT"/>
        </w:rPr>
      </w:pPr>
    </w:p>
    <w:p w14:paraId="27CA4156" w14:textId="77777777" w:rsidR="00FF7EA2" w:rsidRDefault="00FF7EA2" w:rsidP="00FF7EA2">
      <w:pPr>
        <w:spacing w:line="360" w:lineRule="auto"/>
        <w:jc w:val="center"/>
        <w:rPr>
          <w:b/>
          <w:bCs/>
        </w:rPr>
      </w:pPr>
      <w:r>
        <w:rPr>
          <w:b/>
          <w:bCs/>
        </w:rPr>
        <w:t>TECHNINĖ SPECIFIKACIJA DĖL PROGRAMOS „ERASMUS</w:t>
      </w:r>
      <w:proofErr w:type="gramStart"/>
      <w:r>
        <w:rPr>
          <w:b/>
          <w:bCs/>
        </w:rPr>
        <w:t xml:space="preserve">+“ </w:t>
      </w:r>
      <w:r w:rsidRPr="00D22D9B">
        <w:rPr>
          <w:b/>
          <w:bCs/>
        </w:rPr>
        <w:t>PROJEKTO</w:t>
      </w:r>
      <w:proofErr w:type="gramEnd"/>
      <w:r w:rsidRPr="00D22D9B">
        <w:rPr>
          <w:b/>
          <w:bCs/>
        </w:rPr>
        <w:t xml:space="preserve"> „PROFESINIO MOKYMO EKSPERTŲ TINKLAS (PROMET)“ EKSPERT</w:t>
      </w:r>
      <w:r>
        <w:rPr>
          <w:b/>
          <w:bCs/>
        </w:rPr>
        <w:t>O</w:t>
      </w:r>
      <w:r w:rsidRPr="00D22D9B">
        <w:rPr>
          <w:b/>
          <w:bCs/>
        </w:rPr>
        <w:t xml:space="preserve"> </w:t>
      </w:r>
      <w:r>
        <w:rPr>
          <w:b/>
          <w:bCs/>
        </w:rPr>
        <w:t xml:space="preserve">PASLAUGŲ </w:t>
      </w:r>
    </w:p>
    <w:p w14:paraId="1539531E" w14:textId="77777777" w:rsidR="00FF7EA2" w:rsidRDefault="00FF7EA2" w:rsidP="00FF7EA2">
      <w:pPr>
        <w:spacing w:line="360" w:lineRule="auto"/>
        <w:jc w:val="center"/>
        <w:rPr>
          <w:b/>
          <w:bCs/>
        </w:rPr>
      </w:pPr>
    </w:p>
    <w:p w14:paraId="53365554" w14:textId="77777777" w:rsidR="00FF7EA2" w:rsidRDefault="00FF7EA2" w:rsidP="00FF7EA2">
      <w:pPr>
        <w:spacing w:line="360" w:lineRule="auto"/>
        <w:ind w:firstLine="540"/>
        <w:jc w:val="both"/>
      </w:pPr>
      <w:r w:rsidRPr="00D22D9B">
        <w:t>Švietimo mainų paramos fondas (toliau –</w:t>
      </w:r>
      <w:r>
        <w:t xml:space="preserve"> </w:t>
      </w:r>
      <w:r w:rsidRPr="00D22D9B">
        <w:t>Fondas)</w:t>
      </w:r>
      <w:r>
        <w:t xml:space="preserve"> įgyvendina „Erasmus </w:t>
      </w:r>
      <w:proofErr w:type="gramStart"/>
      <w:r>
        <w:t>+“ programos</w:t>
      </w:r>
      <w:proofErr w:type="gramEnd"/>
      <w:r>
        <w:t xml:space="preserve"> </w:t>
      </w:r>
      <w:r w:rsidRPr="00D22D9B">
        <w:t>projektą „Profesinio mokymo ekspertų tinklas“ (toliau – PROMET</w:t>
      </w:r>
      <w:r>
        <w:t>, angliškai – „VET National Team“</w:t>
      </w:r>
      <w:r w:rsidRPr="00D22D9B">
        <w:t xml:space="preserve">) ir </w:t>
      </w:r>
      <w:r>
        <w:t xml:space="preserve">perka </w:t>
      </w:r>
      <w:r w:rsidRPr="00D22D9B">
        <w:t>ekspert</w:t>
      </w:r>
      <w:r>
        <w:t xml:space="preserve">o paslaugas projekto PROMET veiklų </w:t>
      </w:r>
      <w:r w:rsidRPr="008646CC">
        <w:t>vykdymui 202</w:t>
      </w:r>
      <w:r>
        <w:t>5</w:t>
      </w:r>
      <w:r w:rsidRPr="008646CC">
        <w:t>-202</w:t>
      </w:r>
      <w:r>
        <w:t>6</w:t>
      </w:r>
      <w:r w:rsidRPr="008646CC">
        <w:t xml:space="preserve"> m.</w:t>
      </w:r>
    </w:p>
    <w:p w14:paraId="66745087" w14:textId="77777777" w:rsidR="00FF7EA2" w:rsidRPr="00D22D9B" w:rsidRDefault="00FF7EA2" w:rsidP="00FF7EA2">
      <w:pPr>
        <w:spacing w:line="360" w:lineRule="auto"/>
        <w:ind w:firstLine="540"/>
        <w:jc w:val="both"/>
        <w:rPr>
          <w:bCs/>
          <w:i/>
        </w:rPr>
      </w:pPr>
      <w:r w:rsidRPr="00D22D9B">
        <w:rPr>
          <w:bCs/>
        </w:rPr>
        <w:t>Projekto PROMET ekspert</w:t>
      </w:r>
      <w:r>
        <w:rPr>
          <w:bCs/>
        </w:rPr>
        <w:t>o</w:t>
      </w:r>
      <w:r w:rsidRPr="00D22D9B">
        <w:rPr>
          <w:bCs/>
        </w:rPr>
        <w:t xml:space="preserve"> veikla bus finansuojama iš </w:t>
      </w:r>
      <w:r w:rsidRPr="00D22D9B">
        <w:rPr>
          <w:bCs/>
          <w:iCs/>
        </w:rPr>
        <w:t>„Erasmus</w:t>
      </w:r>
      <w:proofErr w:type="gramStart"/>
      <w:r w:rsidRPr="00D22D9B">
        <w:rPr>
          <w:bCs/>
          <w:iCs/>
        </w:rPr>
        <w:t>+“</w:t>
      </w:r>
      <w:r w:rsidRPr="00D22D9B">
        <w:rPr>
          <w:bCs/>
          <w:i/>
        </w:rPr>
        <w:t xml:space="preserve"> </w:t>
      </w:r>
      <w:r w:rsidRPr="00D22D9B">
        <w:rPr>
          <w:bCs/>
        </w:rPr>
        <w:t>programos</w:t>
      </w:r>
      <w:proofErr w:type="gramEnd"/>
      <w:r>
        <w:rPr>
          <w:bCs/>
        </w:rPr>
        <w:t xml:space="preserve"> ir valstybės biudžeto</w:t>
      </w:r>
      <w:r w:rsidRPr="00D22D9B">
        <w:rPr>
          <w:bCs/>
        </w:rPr>
        <w:t xml:space="preserve"> lėšų. Projektas PROMET yra E</w:t>
      </w:r>
      <w:r w:rsidRPr="00D22D9B">
        <w:rPr>
          <w:shd w:val="clear" w:color="auto" w:fill="FFFFFF"/>
        </w:rPr>
        <w:t>uropos Sąjungos švietimo, mokymo, jaunimo ir sporto programos</w:t>
      </w:r>
      <w:r>
        <w:rPr>
          <w:shd w:val="clear" w:color="auto" w:fill="FFFFFF"/>
        </w:rPr>
        <w:t xml:space="preserve"> </w:t>
      </w:r>
      <w:r w:rsidRPr="00D22D9B">
        <w:rPr>
          <w:bCs/>
          <w:bdr w:val="none" w:sz="0" w:space="0" w:color="auto" w:frame="1"/>
          <w:shd w:val="clear" w:color="auto" w:fill="FFFFFF"/>
        </w:rPr>
        <w:t>„Erasmus</w:t>
      </w:r>
      <w:proofErr w:type="gramStart"/>
      <w:r w:rsidRPr="00D22D9B">
        <w:rPr>
          <w:bCs/>
          <w:bdr w:val="none" w:sz="0" w:space="0" w:color="auto" w:frame="1"/>
          <w:shd w:val="clear" w:color="auto" w:fill="FFFFFF"/>
        </w:rPr>
        <w:t>+“</w:t>
      </w:r>
      <w:r w:rsidRPr="00D22D9B">
        <w:rPr>
          <w:shd w:val="clear" w:color="auto" w:fill="FFFFFF"/>
        </w:rPr>
        <w:t xml:space="preserve"> dalis</w:t>
      </w:r>
      <w:proofErr w:type="gramEnd"/>
      <w:r w:rsidRPr="00D22D9B">
        <w:rPr>
          <w:shd w:val="clear" w:color="auto" w:fill="FFFFFF"/>
        </w:rPr>
        <w:t>.</w:t>
      </w:r>
    </w:p>
    <w:p w14:paraId="17424328" w14:textId="77777777" w:rsidR="00FF7EA2" w:rsidRPr="00B46FB9" w:rsidRDefault="00FF7EA2" w:rsidP="00FF7EA2">
      <w:pPr>
        <w:spacing w:line="360" w:lineRule="auto"/>
        <w:ind w:firstLine="540"/>
        <w:jc w:val="both"/>
        <w:rPr>
          <w:bCs/>
          <w:iCs/>
        </w:rPr>
      </w:pPr>
      <w:r w:rsidRPr="00B46FB9">
        <w:rPr>
          <w:bCs/>
          <w:iCs/>
        </w:rPr>
        <w:t>Pirkimo tikslas – įsigyti kokybiškas ekspert</w:t>
      </w:r>
      <w:r>
        <w:rPr>
          <w:bCs/>
          <w:iCs/>
        </w:rPr>
        <w:t>o,</w:t>
      </w:r>
      <w:r w:rsidRPr="00B46FB9">
        <w:rPr>
          <w:bCs/>
          <w:iCs/>
        </w:rPr>
        <w:t xml:space="preserve"> </w:t>
      </w:r>
      <w:r>
        <w:rPr>
          <w:bCs/>
          <w:iCs/>
        </w:rPr>
        <w:t xml:space="preserve">glaudžiai </w:t>
      </w:r>
      <w:r w:rsidRPr="00B46FB9">
        <w:rPr>
          <w:bCs/>
          <w:iCs/>
        </w:rPr>
        <w:t>susijusi</w:t>
      </w:r>
      <w:r>
        <w:rPr>
          <w:bCs/>
          <w:iCs/>
        </w:rPr>
        <w:t>o</w:t>
      </w:r>
      <w:r w:rsidRPr="00B46FB9">
        <w:rPr>
          <w:bCs/>
          <w:iCs/>
        </w:rPr>
        <w:t xml:space="preserve"> su profesinio mokymo sritimi, paslaugas, kurios leis laiku, efektyviai ir kokybiškai įvykdyti</w:t>
      </w:r>
      <w:r>
        <w:rPr>
          <w:bCs/>
          <w:iCs/>
        </w:rPr>
        <w:t xml:space="preserve"> suplanuotas</w:t>
      </w:r>
      <w:r w:rsidRPr="00B46FB9">
        <w:rPr>
          <w:bCs/>
          <w:iCs/>
        </w:rPr>
        <w:t xml:space="preserve"> projekto PROMET veiklas</w:t>
      </w:r>
      <w:r>
        <w:rPr>
          <w:bCs/>
          <w:iCs/>
        </w:rPr>
        <w:t>, numatytas Fondo „Erasmus</w:t>
      </w:r>
      <w:proofErr w:type="gramStart"/>
      <w:r>
        <w:rPr>
          <w:bCs/>
          <w:iCs/>
        </w:rPr>
        <w:t>+“ darbo</w:t>
      </w:r>
      <w:proofErr w:type="gramEnd"/>
      <w:r>
        <w:rPr>
          <w:bCs/>
          <w:iCs/>
        </w:rPr>
        <w:t xml:space="preserve"> programoje.</w:t>
      </w:r>
    </w:p>
    <w:p w14:paraId="64170F86" w14:textId="77777777" w:rsidR="00FF7EA2" w:rsidRDefault="00FF7EA2" w:rsidP="00FF7EA2">
      <w:pPr>
        <w:spacing w:line="360" w:lineRule="auto"/>
        <w:ind w:firstLine="540"/>
        <w:jc w:val="both"/>
        <w:rPr>
          <w:bCs/>
          <w:iCs/>
        </w:rPr>
      </w:pPr>
      <w:r>
        <w:rPr>
          <w:bCs/>
          <w:iCs/>
        </w:rPr>
        <w:t>P</w:t>
      </w:r>
      <w:r w:rsidRPr="00D22D9B">
        <w:rPr>
          <w:bCs/>
          <w:iCs/>
        </w:rPr>
        <w:t>rofesinio mokymo ekspert</w:t>
      </w:r>
      <w:r>
        <w:rPr>
          <w:bCs/>
          <w:iCs/>
        </w:rPr>
        <w:t>o</w:t>
      </w:r>
      <w:r w:rsidRPr="00D22D9B">
        <w:rPr>
          <w:bCs/>
          <w:iCs/>
        </w:rPr>
        <w:t xml:space="preserve"> pagrindinis veiklos tikslas – </w:t>
      </w:r>
      <w:r>
        <w:rPr>
          <w:bCs/>
          <w:iCs/>
        </w:rPr>
        <w:t>stiprinti sukurtą</w:t>
      </w:r>
      <w:r w:rsidRPr="00D22D9B">
        <w:rPr>
          <w:bCs/>
          <w:iCs/>
        </w:rPr>
        <w:t xml:space="preserve"> ekspertinį tinklą, kuris skatintų</w:t>
      </w:r>
      <w:r>
        <w:rPr>
          <w:bCs/>
          <w:iCs/>
        </w:rPr>
        <w:t xml:space="preserve"> </w:t>
      </w:r>
      <w:proofErr w:type="gramStart"/>
      <w:r>
        <w:rPr>
          <w:bCs/>
          <w:iCs/>
        </w:rPr>
        <w:t xml:space="preserve">ir </w:t>
      </w:r>
      <w:r w:rsidRPr="00D22D9B">
        <w:rPr>
          <w:bCs/>
          <w:iCs/>
        </w:rPr>
        <w:t xml:space="preserve"> stiprintų</w:t>
      </w:r>
      <w:proofErr w:type="gramEnd"/>
      <w:r w:rsidRPr="00D22D9B">
        <w:rPr>
          <w:bCs/>
          <w:iCs/>
        </w:rPr>
        <w:t xml:space="preserve"> </w:t>
      </w:r>
      <w:r>
        <w:rPr>
          <w:bCs/>
          <w:iCs/>
        </w:rPr>
        <w:t xml:space="preserve">EU VET </w:t>
      </w:r>
      <w:r w:rsidRPr="00D22D9B">
        <w:rPr>
          <w:bCs/>
          <w:iCs/>
        </w:rPr>
        <w:t xml:space="preserve">įrankių </w:t>
      </w:r>
      <w:r>
        <w:rPr>
          <w:bCs/>
          <w:iCs/>
        </w:rPr>
        <w:t xml:space="preserve">(kaip pavyzdžiui, </w:t>
      </w:r>
      <w:r w:rsidRPr="00186821">
        <w:rPr>
          <w:bCs/>
          <w:iCs/>
        </w:rPr>
        <w:t>VET4ALL, Inclusivemobility.eu, I&amp;D Road Map (SALTO Youth</w:t>
      </w:r>
      <w:r>
        <w:rPr>
          <w:bCs/>
          <w:iCs/>
        </w:rPr>
        <w:t xml:space="preserve">)) </w:t>
      </w:r>
      <w:r w:rsidRPr="00D22D9B">
        <w:rPr>
          <w:bCs/>
          <w:iCs/>
        </w:rPr>
        <w:t>taikymą įgyvendinant „Erasmus+“ projektus</w:t>
      </w:r>
      <w:r>
        <w:rPr>
          <w:bCs/>
          <w:iCs/>
        </w:rPr>
        <w:t>, o taip pat prisidėti prie PROMET projekto veiklų įgyvendinimo mokymosi rezultatų temoje.</w:t>
      </w:r>
    </w:p>
    <w:p w14:paraId="63BB7825" w14:textId="77777777" w:rsidR="00FF7EA2" w:rsidRDefault="00FF7EA2" w:rsidP="00FF7EA2">
      <w:pPr>
        <w:spacing w:line="360" w:lineRule="auto"/>
        <w:jc w:val="both"/>
        <w:rPr>
          <w:bCs/>
        </w:rPr>
      </w:pPr>
      <w:r w:rsidRPr="00B21927">
        <w:rPr>
          <w:bCs/>
          <w:iCs/>
        </w:rPr>
        <w:t>PROMET</w:t>
      </w:r>
      <w:r w:rsidRPr="00B21927">
        <w:rPr>
          <w:bCs/>
          <w:i/>
        </w:rPr>
        <w:t xml:space="preserve"> </w:t>
      </w:r>
      <w:r w:rsidRPr="00B21927">
        <w:rPr>
          <w:bCs/>
          <w:iCs/>
        </w:rPr>
        <w:t>projekto ekspert</w:t>
      </w:r>
      <w:r>
        <w:rPr>
          <w:bCs/>
          <w:iCs/>
        </w:rPr>
        <w:t>ui</w:t>
      </w:r>
      <w:r w:rsidRPr="00B21927">
        <w:rPr>
          <w:bCs/>
          <w:iCs/>
        </w:rPr>
        <w:t xml:space="preserve"> </w:t>
      </w:r>
      <w:r w:rsidRPr="00B21927">
        <w:rPr>
          <w:bCs/>
        </w:rPr>
        <w:t xml:space="preserve">bus mokamas atlygis – </w:t>
      </w:r>
      <w:r w:rsidRPr="008646CC">
        <w:rPr>
          <w:bCs/>
        </w:rPr>
        <w:t>22,35 Eur be PVM</w:t>
      </w:r>
      <w:r>
        <w:rPr>
          <w:bCs/>
        </w:rPr>
        <w:t xml:space="preserve"> už 1 val.</w:t>
      </w:r>
      <w:r w:rsidRPr="006B1AFF">
        <w:rPr>
          <w:bCs/>
        </w:rPr>
        <w:t xml:space="preserve"> </w:t>
      </w:r>
    </w:p>
    <w:p w14:paraId="29FD15EF" w14:textId="77777777" w:rsidR="00FF7EA2" w:rsidRDefault="00FF7EA2" w:rsidP="00FF7EA2">
      <w:pPr>
        <w:spacing w:line="360" w:lineRule="auto"/>
        <w:ind w:firstLine="426"/>
        <w:jc w:val="both"/>
        <w:rPr>
          <w:b/>
          <w:bCs/>
        </w:rPr>
      </w:pPr>
      <w:r w:rsidRPr="006B778C">
        <w:rPr>
          <w:b/>
          <w:bCs/>
        </w:rPr>
        <w:t>VEIKLŲ SĄRAŠAS IR REIKALAVIMAI PASLAUGOMS</w:t>
      </w:r>
    </w:p>
    <w:p w14:paraId="6D3F3A47" w14:textId="77777777" w:rsidR="00FF7EA2" w:rsidRPr="00211FCD" w:rsidRDefault="00FF7EA2" w:rsidP="00FF7EA2">
      <w:pPr>
        <w:spacing w:line="360" w:lineRule="auto"/>
        <w:ind w:firstLine="426"/>
        <w:jc w:val="both"/>
        <w:rPr>
          <w:b/>
          <w:bCs/>
        </w:rPr>
      </w:pPr>
      <w:r w:rsidRPr="00211FCD">
        <w:rPr>
          <w:b/>
          <w:bCs/>
        </w:rPr>
        <w:t>Ekspertinė veikla mokymosi rezultatų tema</w:t>
      </w:r>
    </w:p>
    <w:p w14:paraId="2DABA86F" w14:textId="77777777" w:rsidR="00FF7EA2" w:rsidRPr="00211FCD" w:rsidRDefault="00FF7EA2" w:rsidP="00FF7EA2">
      <w:pPr>
        <w:spacing w:line="360" w:lineRule="auto"/>
        <w:ind w:firstLine="426"/>
        <w:jc w:val="both"/>
        <w:rPr>
          <w:b/>
          <w:bCs/>
        </w:rPr>
      </w:pPr>
      <w:r w:rsidRPr="00211FCD">
        <w:rPr>
          <w:b/>
          <w:bCs/>
        </w:rPr>
        <w:t xml:space="preserve">Perkamas maksimalus valandų skaičius – </w:t>
      </w:r>
      <w:r w:rsidRPr="00704CFE">
        <w:rPr>
          <w:b/>
          <w:bCs/>
        </w:rPr>
        <w:t xml:space="preserve">420 val., minimalus – 300 </w:t>
      </w:r>
      <w:r w:rsidRPr="00211FCD">
        <w:rPr>
          <w:b/>
          <w:bCs/>
        </w:rPr>
        <w:t>val.</w:t>
      </w:r>
    </w:p>
    <w:tbl>
      <w:tblPr>
        <w:tblStyle w:val="TableGrid"/>
        <w:tblW w:w="9493" w:type="dxa"/>
        <w:tblInd w:w="0" w:type="dxa"/>
        <w:tblLook w:val="04A0" w:firstRow="1" w:lastRow="0" w:firstColumn="1" w:lastColumn="0" w:noHBand="0" w:noVBand="1"/>
      </w:tblPr>
      <w:tblGrid>
        <w:gridCol w:w="686"/>
        <w:gridCol w:w="6680"/>
        <w:gridCol w:w="2127"/>
      </w:tblGrid>
      <w:tr w:rsidR="00FF7EA2" w:rsidRPr="00211FCD" w14:paraId="7DFDD77F" w14:textId="77777777" w:rsidTr="00FF7EA2">
        <w:tc>
          <w:tcPr>
            <w:tcW w:w="686" w:type="dxa"/>
          </w:tcPr>
          <w:p w14:paraId="2D6980DE" w14:textId="77777777" w:rsidR="00FF7EA2" w:rsidRPr="00211FCD" w:rsidRDefault="00FF7EA2" w:rsidP="00FF7EA2">
            <w:pPr>
              <w:pStyle w:val="NoSpacing"/>
            </w:pPr>
            <w:r w:rsidRPr="00211FCD">
              <w:t xml:space="preserve">Nr. </w:t>
            </w:r>
          </w:p>
        </w:tc>
        <w:tc>
          <w:tcPr>
            <w:tcW w:w="6680" w:type="dxa"/>
          </w:tcPr>
          <w:p w14:paraId="4381969F" w14:textId="77777777" w:rsidR="00FF7EA2" w:rsidRPr="00211FCD" w:rsidRDefault="00FF7EA2" w:rsidP="00FF7EA2">
            <w:pPr>
              <w:pStyle w:val="NoSpacing"/>
            </w:pPr>
            <w:r w:rsidRPr="00211FCD">
              <w:t>Veiklos pavadinimas</w:t>
            </w:r>
          </w:p>
        </w:tc>
        <w:tc>
          <w:tcPr>
            <w:tcW w:w="2127" w:type="dxa"/>
          </w:tcPr>
          <w:p w14:paraId="5D7C20A9" w14:textId="77777777" w:rsidR="00FF7EA2" w:rsidRPr="00211FCD" w:rsidRDefault="00FF7EA2" w:rsidP="00FF7EA2">
            <w:pPr>
              <w:pStyle w:val="NoSpacing"/>
            </w:pPr>
            <w:r w:rsidRPr="00211FCD">
              <w:t>Vienai veiklai maksimalus valand</w:t>
            </w:r>
            <w:r w:rsidRPr="00211FCD">
              <w:t>ų</w:t>
            </w:r>
            <w:r w:rsidRPr="00211FCD">
              <w:t xml:space="preserve"> sk.</w:t>
            </w:r>
          </w:p>
        </w:tc>
      </w:tr>
      <w:tr w:rsidR="00FF7EA2" w:rsidRPr="00211FCD" w14:paraId="79F5AC46" w14:textId="77777777" w:rsidTr="00FF7EA2">
        <w:tc>
          <w:tcPr>
            <w:tcW w:w="686" w:type="dxa"/>
          </w:tcPr>
          <w:p w14:paraId="0E4116C1" w14:textId="77777777" w:rsidR="00FF7EA2" w:rsidRPr="00211FCD" w:rsidRDefault="00FF7EA2" w:rsidP="00FF7EA2">
            <w:pPr>
              <w:pStyle w:val="NoSpacing"/>
              <w:numPr>
                <w:ilvl w:val="0"/>
                <w:numId w:val="20"/>
              </w:numPr>
            </w:pPr>
          </w:p>
        </w:tc>
        <w:tc>
          <w:tcPr>
            <w:tcW w:w="6680" w:type="dxa"/>
          </w:tcPr>
          <w:p w14:paraId="7212A814" w14:textId="77777777" w:rsidR="00FF7EA2" w:rsidRPr="00211FCD" w:rsidRDefault="00FF7EA2" w:rsidP="00FF7EA2">
            <w:pPr>
              <w:pStyle w:val="NoSpacing"/>
              <w:jc w:val="both"/>
            </w:pPr>
            <w:r w:rsidRPr="00211FCD">
              <w:t>Informacijos apie mokymosi rezultat</w:t>
            </w:r>
            <w:r w:rsidRPr="00211FCD">
              <w:t>ų</w:t>
            </w:r>
            <w:r w:rsidRPr="00211FCD">
              <w:t xml:space="preserve"> (angl. </w:t>
            </w:r>
            <w:r w:rsidRPr="00211FCD">
              <w:rPr>
                <w:i/>
              </w:rPr>
              <w:t>Learning Outcomes</w:t>
            </w:r>
            <w:r w:rsidRPr="00211FCD">
              <w:t xml:space="preserve">) </w:t>
            </w:r>
            <w:r>
              <w:t>nustatym</w:t>
            </w:r>
            <w:r>
              <w:t>ą</w:t>
            </w:r>
            <w:r>
              <w:t xml:space="preserve">, </w:t>
            </w:r>
            <w:r>
              <w:t>į</w:t>
            </w:r>
            <w:r>
              <w:t>vertinim</w:t>
            </w:r>
            <w:r>
              <w:t>ą</w:t>
            </w:r>
            <w:r>
              <w:t>, pripa</w:t>
            </w:r>
            <w:r>
              <w:t>ž</w:t>
            </w:r>
            <w:r>
              <w:t>inim</w:t>
            </w:r>
            <w:r>
              <w:t>ą</w:t>
            </w:r>
            <w:r>
              <w:t xml:space="preserve"> ir</w:t>
            </w:r>
            <w:r w:rsidRPr="00211FCD">
              <w:t xml:space="preserve"> pavyzd</w:t>
            </w:r>
            <w:r w:rsidRPr="00211FCD">
              <w:t>ž</w:t>
            </w:r>
            <w:r w:rsidRPr="00211FCD">
              <w:t>ius,  sklaida profesinio mokymo bendruomen</w:t>
            </w:r>
            <w:r w:rsidRPr="00211FCD">
              <w:t>ė</w:t>
            </w:r>
            <w:r w:rsidRPr="00211FCD">
              <w:t>je</w:t>
            </w:r>
          </w:p>
        </w:tc>
        <w:tc>
          <w:tcPr>
            <w:tcW w:w="2127" w:type="dxa"/>
          </w:tcPr>
          <w:p w14:paraId="50C6E96C" w14:textId="77777777" w:rsidR="00FF7EA2" w:rsidRPr="001420BE" w:rsidRDefault="00FF7EA2" w:rsidP="00FF7EA2">
            <w:pPr>
              <w:pStyle w:val="NoSpacing"/>
              <w:jc w:val="center"/>
            </w:pPr>
            <w:r w:rsidRPr="001420BE">
              <w:t>150</w:t>
            </w:r>
          </w:p>
        </w:tc>
      </w:tr>
      <w:tr w:rsidR="00FF7EA2" w:rsidRPr="00211FCD" w14:paraId="5C49B422" w14:textId="77777777" w:rsidTr="00FF7EA2">
        <w:tc>
          <w:tcPr>
            <w:tcW w:w="686" w:type="dxa"/>
          </w:tcPr>
          <w:p w14:paraId="60DEE3AD" w14:textId="77777777" w:rsidR="00FF7EA2" w:rsidRPr="00211FCD" w:rsidRDefault="00FF7EA2" w:rsidP="00FF7EA2">
            <w:pPr>
              <w:pStyle w:val="NoSpacing"/>
              <w:numPr>
                <w:ilvl w:val="0"/>
                <w:numId w:val="20"/>
              </w:numPr>
            </w:pPr>
          </w:p>
        </w:tc>
        <w:tc>
          <w:tcPr>
            <w:tcW w:w="6680" w:type="dxa"/>
          </w:tcPr>
          <w:p w14:paraId="61D15390" w14:textId="77777777" w:rsidR="00FF7EA2" w:rsidRPr="00211FCD" w:rsidRDefault="00FF7EA2" w:rsidP="00FF7EA2">
            <w:pPr>
              <w:pStyle w:val="NoSpacing"/>
              <w:jc w:val="both"/>
            </w:pPr>
            <w:r w:rsidRPr="00211FCD">
              <w:t xml:space="preserve">Dalyvavimas </w:t>
            </w:r>
            <w:r>
              <w:t>PROMET</w:t>
            </w:r>
            <w:r w:rsidRPr="00211FCD">
              <w:t xml:space="preserve"> </w:t>
            </w:r>
            <w:r w:rsidRPr="00704CFE">
              <w:rPr>
                <w:b/>
              </w:rPr>
              <w:t>tarptautiniame</w:t>
            </w:r>
            <w:r>
              <w:t xml:space="preserve"> </w:t>
            </w:r>
            <w:r w:rsidRPr="00211FCD">
              <w:t>susitikime</w:t>
            </w:r>
            <w:r>
              <w:t xml:space="preserve"> ar kitame tarptautiniame VET renginyje (i</w:t>
            </w:r>
            <w:r>
              <w:t>š</w:t>
            </w:r>
            <w:r>
              <w:t xml:space="preserve"> anksto suderintu su Fondu)</w:t>
            </w:r>
            <w:r w:rsidRPr="00211FCD">
              <w:t xml:space="preserve">, organizuojamame kitoje </w:t>
            </w:r>
            <w:r w:rsidRPr="00211FCD">
              <w:t>š</w:t>
            </w:r>
            <w:r w:rsidRPr="00211FCD">
              <w:t xml:space="preserve">alyje, pristatant </w:t>
            </w:r>
            <w:r w:rsidRPr="00211FCD">
              <w:t>ž</w:t>
            </w:r>
            <w:r w:rsidRPr="00211FCD">
              <w:t>inias ir patirt</w:t>
            </w:r>
            <w:r w:rsidRPr="00211FCD">
              <w:t>į</w:t>
            </w:r>
            <w:r w:rsidRPr="00211FCD">
              <w:t>, susijusi</w:t>
            </w:r>
            <w:r w:rsidRPr="00211FCD">
              <w:t>ą</w:t>
            </w:r>
            <w:r w:rsidRPr="00211FCD">
              <w:t xml:space="preserve"> su mokymosi rezultatais. </w:t>
            </w:r>
          </w:p>
        </w:tc>
        <w:tc>
          <w:tcPr>
            <w:tcW w:w="2127" w:type="dxa"/>
          </w:tcPr>
          <w:p w14:paraId="367FB4D9" w14:textId="77777777" w:rsidR="00FF7EA2" w:rsidRPr="001420BE" w:rsidRDefault="00FF7EA2" w:rsidP="00FF7EA2">
            <w:pPr>
              <w:pStyle w:val="NoSpacing"/>
              <w:jc w:val="center"/>
              <w:rPr>
                <w:lang w:val="en-US"/>
              </w:rPr>
            </w:pPr>
            <w:r>
              <w:t>60</w:t>
            </w:r>
          </w:p>
        </w:tc>
      </w:tr>
      <w:tr w:rsidR="00FF7EA2" w:rsidRPr="00211FCD" w14:paraId="6B7C3B88" w14:textId="77777777" w:rsidTr="00FF7EA2">
        <w:tc>
          <w:tcPr>
            <w:tcW w:w="686" w:type="dxa"/>
          </w:tcPr>
          <w:p w14:paraId="12906B40" w14:textId="77777777" w:rsidR="00FF7EA2" w:rsidRPr="00211FCD" w:rsidRDefault="00FF7EA2" w:rsidP="00FF7EA2">
            <w:pPr>
              <w:pStyle w:val="NoSpacing"/>
              <w:numPr>
                <w:ilvl w:val="0"/>
                <w:numId w:val="20"/>
              </w:numPr>
            </w:pPr>
          </w:p>
        </w:tc>
        <w:tc>
          <w:tcPr>
            <w:tcW w:w="6680" w:type="dxa"/>
          </w:tcPr>
          <w:p w14:paraId="496F2322" w14:textId="77777777" w:rsidR="00FF7EA2" w:rsidRPr="00211FCD" w:rsidRDefault="00FF7EA2" w:rsidP="00FF7EA2">
            <w:pPr>
              <w:pStyle w:val="NoSpacing"/>
              <w:jc w:val="both"/>
            </w:pPr>
            <w:r w:rsidRPr="00211FCD">
              <w:t xml:space="preserve">Koncepcijos, programos rengimas ir dalyvavimas </w:t>
            </w:r>
            <w:r>
              <w:t>PROMET</w:t>
            </w:r>
            <w:r w:rsidRPr="00211FCD">
              <w:rPr>
                <w:b/>
              </w:rPr>
              <w:t xml:space="preserve"> nacionaliniame renginyje</w:t>
            </w:r>
            <w:r w:rsidRPr="00211FCD">
              <w:t>, pristatant Lietuvos patirt</w:t>
            </w:r>
            <w:r w:rsidRPr="00211FCD">
              <w:t>į</w:t>
            </w:r>
            <w:r w:rsidRPr="00211FCD">
              <w:t xml:space="preserve"> ir pamokas, susijusi</w:t>
            </w:r>
            <w:r w:rsidRPr="00211FCD">
              <w:t>ą</w:t>
            </w:r>
            <w:r w:rsidRPr="00211FCD">
              <w:t xml:space="preserve"> su kompetencij</w:t>
            </w:r>
            <w:r w:rsidRPr="00211FCD">
              <w:t>ų</w:t>
            </w:r>
            <w:r w:rsidRPr="00211FCD">
              <w:t xml:space="preserve"> centrais, u</w:t>
            </w:r>
            <w:r w:rsidRPr="00211FCD">
              <w:t>ž</w:t>
            </w:r>
            <w:r w:rsidRPr="00211FCD">
              <w:t xml:space="preserve"> ataskaitin</w:t>
            </w:r>
            <w:r w:rsidRPr="00211FCD">
              <w:t>į</w:t>
            </w:r>
            <w:r w:rsidRPr="00211FCD">
              <w:t xml:space="preserve"> laikotarp</w:t>
            </w:r>
            <w:r w:rsidRPr="00211FCD">
              <w:t>į</w:t>
            </w:r>
          </w:p>
        </w:tc>
        <w:tc>
          <w:tcPr>
            <w:tcW w:w="2127" w:type="dxa"/>
          </w:tcPr>
          <w:p w14:paraId="47A3A19F" w14:textId="77777777" w:rsidR="00FF7EA2" w:rsidRPr="001420BE" w:rsidRDefault="00FF7EA2" w:rsidP="00FF7EA2">
            <w:pPr>
              <w:pStyle w:val="NoSpacing"/>
              <w:jc w:val="center"/>
            </w:pPr>
            <w:r w:rsidRPr="001420BE">
              <w:t>85</w:t>
            </w:r>
          </w:p>
        </w:tc>
      </w:tr>
      <w:tr w:rsidR="00FF7EA2" w:rsidRPr="00211FCD" w14:paraId="40152DD1" w14:textId="77777777" w:rsidTr="00FF7EA2">
        <w:tc>
          <w:tcPr>
            <w:tcW w:w="686" w:type="dxa"/>
          </w:tcPr>
          <w:p w14:paraId="1804CA64" w14:textId="77777777" w:rsidR="00FF7EA2" w:rsidRPr="00211FCD" w:rsidRDefault="00FF7EA2" w:rsidP="00FF7EA2">
            <w:pPr>
              <w:pStyle w:val="NoSpacing"/>
              <w:numPr>
                <w:ilvl w:val="0"/>
                <w:numId w:val="20"/>
              </w:numPr>
            </w:pPr>
          </w:p>
        </w:tc>
        <w:tc>
          <w:tcPr>
            <w:tcW w:w="6680" w:type="dxa"/>
          </w:tcPr>
          <w:p w14:paraId="0AD52D15" w14:textId="77777777" w:rsidR="00FF7EA2" w:rsidRPr="00211FCD" w:rsidRDefault="00FF7EA2" w:rsidP="00FF7EA2">
            <w:pPr>
              <w:pStyle w:val="NoSpacing"/>
              <w:jc w:val="both"/>
            </w:pPr>
            <w:r w:rsidRPr="00211FCD">
              <w:t>Dalyvavimas PROMET darbo grup</w:t>
            </w:r>
            <w:r w:rsidRPr="00211FCD">
              <w:t>ė</w:t>
            </w:r>
            <w:r w:rsidRPr="00211FCD">
              <w:t xml:space="preserve">s susitikimuose (minimaliai </w:t>
            </w:r>
            <w:r>
              <w:t>3</w:t>
            </w:r>
            <w:r w:rsidRPr="00211FCD">
              <w:t>, maksimaliai iki 4 susitikim</w:t>
            </w:r>
            <w:r w:rsidRPr="00211FCD">
              <w:t>ų</w:t>
            </w:r>
            <w:r w:rsidRPr="00211FCD">
              <w:t xml:space="preserve"> per metus)</w:t>
            </w:r>
          </w:p>
        </w:tc>
        <w:tc>
          <w:tcPr>
            <w:tcW w:w="2127" w:type="dxa"/>
          </w:tcPr>
          <w:p w14:paraId="2F2F2E6F" w14:textId="77777777" w:rsidR="00FF7EA2" w:rsidRPr="001420BE" w:rsidRDefault="00FF7EA2" w:rsidP="00FF7EA2">
            <w:pPr>
              <w:pStyle w:val="NoSpacing"/>
              <w:jc w:val="center"/>
            </w:pPr>
            <w:r>
              <w:t>55</w:t>
            </w:r>
          </w:p>
        </w:tc>
      </w:tr>
      <w:tr w:rsidR="00FF7EA2" w14:paraId="42A05D96" w14:textId="77777777" w:rsidTr="00FF7EA2">
        <w:tc>
          <w:tcPr>
            <w:tcW w:w="686" w:type="dxa"/>
          </w:tcPr>
          <w:p w14:paraId="078B8E6F" w14:textId="77777777" w:rsidR="00FF7EA2" w:rsidRPr="00211FCD" w:rsidRDefault="00FF7EA2" w:rsidP="00FF7EA2">
            <w:pPr>
              <w:pStyle w:val="NoSpacing"/>
              <w:numPr>
                <w:ilvl w:val="0"/>
                <w:numId w:val="20"/>
              </w:numPr>
            </w:pPr>
          </w:p>
        </w:tc>
        <w:tc>
          <w:tcPr>
            <w:tcW w:w="6680" w:type="dxa"/>
          </w:tcPr>
          <w:p w14:paraId="0FE3F432" w14:textId="77777777" w:rsidR="00FF7EA2" w:rsidRPr="00211FCD" w:rsidRDefault="00FF7EA2" w:rsidP="00FF7EA2">
            <w:pPr>
              <w:pStyle w:val="NoSpacing"/>
              <w:jc w:val="both"/>
            </w:pPr>
            <w:r w:rsidRPr="00211FCD">
              <w:t xml:space="preserve">Konsultacijos, kita veikla, suderinta su </w:t>
            </w:r>
            <w:r w:rsidRPr="00704CFE">
              <w:t>Fond</w:t>
            </w:r>
            <w:r>
              <w:t>u</w:t>
            </w:r>
          </w:p>
        </w:tc>
        <w:tc>
          <w:tcPr>
            <w:tcW w:w="2127" w:type="dxa"/>
          </w:tcPr>
          <w:p w14:paraId="371BDAA9" w14:textId="77777777" w:rsidR="00FF7EA2" w:rsidRPr="001420BE" w:rsidRDefault="00FF7EA2" w:rsidP="00FF7EA2">
            <w:pPr>
              <w:pStyle w:val="NoSpacing"/>
              <w:jc w:val="center"/>
            </w:pPr>
            <w:r>
              <w:t>70</w:t>
            </w:r>
          </w:p>
        </w:tc>
      </w:tr>
    </w:tbl>
    <w:p w14:paraId="1D331551" w14:textId="77777777" w:rsidR="00FF7EA2" w:rsidRDefault="00FF7EA2" w:rsidP="00FF7EA2">
      <w:pPr>
        <w:spacing w:line="360" w:lineRule="auto"/>
        <w:ind w:firstLine="426"/>
        <w:jc w:val="both"/>
        <w:rPr>
          <w:b/>
          <w:bCs/>
          <w:color w:val="FF0000"/>
        </w:rPr>
      </w:pPr>
    </w:p>
    <w:p w14:paraId="4BC58563" w14:textId="77777777" w:rsidR="00FF7EA2" w:rsidRPr="00A75416" w:rsidRDefault="00FF7EA2" w:rsidP="00FF7EA2">
      <w:pPr>
        <w:spacing w:line="360" w:lineRule="auto"/>
        <w:ind w:left="720"/>
        <w:jc w:val="both"/>
        <w:rPr>
          <w:b/>
          <w:bCs/>
        </w:rPr>
      </w:pPr>
      <w:r w:rsidRPr="00A75416">
        <w:rPr>
          <w:b/>
          <w:bCs/>
        </w:rPr>
        <w:t>Paslaugų teikimo trukmė</w:t>
      </w:r>
      <w:r w:rsidRPr="00A75416">
        <w:t xml:space="preserve"> – nuo sutarties pasirašymo dienos iki </w:t>
      </w:r>
      <w:r>
        <w:t>2026</w:t>
      </w:r>
      <w:r w:rsidRPr="00A75416">
        <w:t xml:space="preserve"> m. gruodžio 1 d.  </w:t>
      </w:r>
    </w:p>
    <w:p w14:paraId="739B134F" w14:textId="77777777" w:rsidR="00FF7EA2" w:rsidRPr="00A75416" w:rsidRDefault="00FF7EA2" w:rsidP="00FF7EA2">
      <w:pPr>
        <w:spacing w:line="360" w:lineRule="auto"/>
        <w:jc w:val="both"/>
        <w:rPr>
          <w:b/>
          <w:bCs/>
        </w:rPr>
      </w:pPr>
      <w:r>
        <w:rPr>
          <w:b/>
          <w:bCs/>
        </w:rPr>
        <w:lastRenderedPageBreak/>
        <w:tab/>
      </w:r>
      <w:r w:rsidRPr="00A75416">
        <w:rPr>
          <w:b/>
          <w:bCs/>
        </w:rPr>
        <w:t>MINIMALŪS PASLAUGŲ KIEKIAI SUTARTIES ĮGYVENDINIMO LAIKOTARPIUI:</w:t>
      </w:r>
    </w:p>
    <w:p w14:paraId="1F40B091" w14:textId="77777777" w:rsidR="00FF7EA2" w:rsidRDefault="00FF7EA2" w:rsidP="00FF7EA2">
      <w:pPr>
        <w:tabs>
          <w:tab w:val="left" w:pos="709"/>
        </w:tabs>
        <w:spacing w:line="360" w:lineRule="auto"/>
        <w:jc w:val="both"/>
        <w:rPr>
          <w:bCs/>
        </w:rPr>
      </w:pPr>
      <w:r>
        <w:rPr>
          <w:bCs/>
        </w:rPr>
        <w:tab/>
      </w:r>
      <w:r w:rsidRPr="00A75416">
        <w:rPr>
          <w:bCs/>
        </w:rPr>
        <w:t xml:space="preserve">Nuo sutarties pasirašymo iki </w:t>
      </w:r>
      <w:r>
        <w:rPr>
          <w:bCs/>
        </w:rPr>
        <w:t>2026</w:t>
      </w:r>
      <w:r w:rsidRPr="00A75416">
        <w:rPr>
          <w:bCs/>
        </w:rPr>
        <w:t xml:space="preserve"> m. gruodžio 1 d. kiekvienas</w:t>
      </w:r>
      <w:r w:rsidRPr="002E7352">
        <w:rPr>
          <w:bCs/>
        </w:rPr>
        <w:t xml:space="preserve"> ekspertas </w:t>
      </w:r>
      <w:r>
        <w:rPr>
          <w:bCs/>
        </w:rPr>
        <w:t>įsipareigoja:</w:t>
      </w:r>
    </w:p>
    <w:p w14:paraId="0FC26FB0" w14:textId="77777777" w:rsidR="00FF7EA2" w:rsidRPr="008646CC" w:rsidRDefault="00FF7EA2" w:rsidP="00FF7EA2">
      <w:pPr>
        <w:pStyle w:val="ListParagraph"/>
        <w:numPr>
          <w:ilvl w:val="0"/>
          <w:numId w:val="21"/>
        </w:numPr>
        <w:tabs>
          <w:tab w:val="left" w:pos="709"/>
        </w:tabs>
        <w:spacing w:line="360" w:lineRule="auto"/>
        <w:jc w:val="both"/>
        <w:rPr>
          <w:bCs/>
        </w:rPr>
      </w:pPr>
      <w:r w:rsidRPr="008646CC">
        <w:rPr>
          <w:bCs/>
        </w:rPr>
        <w:t xml:space="preserve">dalyvauti PROMET darbo grupės susitikimuose (ne mažiau kaip </w:t>
      </w:r>
      <w:r>
        <w:rPr>
          <w:bCs/>
        </w:rPr>
        <w:t>3 iš viso</w:t>
      </w:r>
      <w:r w:rsidRPr="008646CC">
        <w:rPr>
          <w:bCs/>
        </w:rPr>
        <w:t>)</w:t>
      </w:r>
      <w:r>
        <w:rPr>
          <w:bCs/>
        </w:rPr>
        <w:t>.</w:t>
      </w:r>
      <w:r w:rsidRPr="008646CC">
        <w:rPr>
          <w:bCs/>
        </w:rPr>
        <w:t xml:space="preserve"> </w:t>
      </w:r>
    </w:p>
    <w:p w14:paraId="31437194" w14:textId="77777777" w:rsidR="00FF7EA2" w:rsidRPr="008646CC" w:rsidRDefault="00FF7EA2" w:rsidP="00FF7EA2">
      <w:pPr>
        <w:pStyle w:val="ListParagraph"/>
        <w:numPr>
          <w:ilvl w:val="0"/>
          <w:numId w:val="21"/>
        </w:numPr>
        <w:tabs>
          <w:tab w:val="left" w:pos="709"/>
        </w:tabs>
        <w:spacing w:line="360" w:lineRule="auto"/>
        <w:jc w:val="both"/>
        <w:rPr>
          <w:bCs/>
        </w:rPr>
      </w:pPr>
      <w:r w:rsidRPr="008646CC">
        <w:rPr>
          <w:bCs/>
        </w:rPr>
        <w:t xml:space="preserve">prisidėti prie projekto veiklų įgyvendinimo pagal sutartas atsakomybes ir galimybes (įsitraukti į profesinio mokymo praktikų bendruomenės veiklas, informacijos apie vieną iš teminių sričių sklaida </w:t>
      </w:r>
      <w:r w:rsidRPr="008646CC">
        <w:t>profesinio mokymo bendruomenėje).</w:t>
      </w:r>
    </w:p>
    <w:p w14:paraId="03690EEA" w14:textId="77777777" w:rsidR="00FF7EA2" w:rsidRPr="008646CC" w:rsidRDefault="00FF7EA2" w:rsidP="00FF7EA2">
      <w:pPr>
        <w:pStyle w:val="ListParagraph"/>
        <w:numPr>
          <w:ilvl w:val="0"/>
          <w:numId w:val="21"/>
        </w:numPr>
        <w:tabs>
          <w:tab w:val="left" w:pos="709"/>
        </w:tabs>
        <w:spacing w:line="360" w:lineRule="auto"/>
        <w:jc w:val="both"/>
        <w:rPr>
          <w:bCs/>
        </w:rPr>
      </w:pPr>
      <w:r w:rsidRPr="008646CC">
        <w:rPr>
          <w:bCs/>
        </w:rPr>
        <w:t>dalyvauti ne mažiau kaip 1 renginyje Lietuvoje ir ne mažiau kaip 1 renginyje užsienyje (seminare, diskusijoje arba pan.),</w:t>
      </w:r>
    </w:p>
    <w:p w14:paraId="706DD9CE" w14:textId="77777777" w:rsidR="00FF7EA2" w:rsidRDefault="00FF7EA2" w:rsidP="00FF7EA2">
      <w:pPr>
        <w:pStyle w:val="ListParagraph"/>
        <w:numPr>
          <w:ilvl w:val="0"/>
          <w:numId w:val="21"/>
        </w:numPr>
        <w:tabs>
          <w:tab w:val="left" w:pos="709"/>
        </w:tabs>
        <w:spacing w:line="360" w:lineRule="auto"/>
        <w:jc w:val="both"/>
        <w:rPr>
          <w:bCs/>
        </w:rPr>
      </w:pPr>
      <w:r w:rsidRPr="00704CFE">
        <w:rPr>
          <w:bCs/>
        </w:rPr>
        <w:t>suteikti paslaugų ne mažiau kaip už 300 val.</w:t>
      </w:r>
      <w:r w:rsidRPr="000B10C4">
        <w:rPr>
          <w:bCs/>
        </w:rPr>
        <w:t xml:space="preserve"> </w:t>
      </w:r>
    </w:p>
    <w:p w14:paraId="4149B9E2" w14:textId="77777777" w:rsidR="00FF7EA2" w:rsidRDefault="00FF7EA2" w:rsidP="00FF7EA2">
      <w:pPr>
        <w:tabs>
          <w:tab w:val="left" w:pos="709"/>
        </w:tabs>
        <w:spacing w:line="360" w:lineRule="auto"/>
        <w:jc w:val="both"/>
        <w:rPr>
          <w:bCs/>
        </w:rPr>
      </w:pPr>
    </w:p>
    <w:p w14:paraId="446CEB4B" w14:textId="77777777" w:rsidR="00FF7EA2" w:rsidRPr="00936001" w:rsidRDefault="00FF7EA2" w:rsidP="00FF7EA2">
      <w:pPr>
        <w:spacing w:line="360" w:lineRule="auto"/>
        <w:ind w:firstLine="397"/>
        <w:jc w:val="both"/>
        <w:rPr>
          <w:rFonts w:eastAsiaTheme="minorHAnsi"/>
        </w:rPr>
      </w:pPr>
      <w:r w:rsidRPr="00936001">
        <w:rPr>
          <w:b/>
        </w:rPr>
        <w:t>EKSPERTO VEIKLOS TRUKMĖ:</w:t>
      </w:r>
      <w:r w:rsidRPr="00936001">
        <w:t xml:space="preserve"> nuo sutarties pasirašymo </w:t>
      </w:r>
      <w:r w:rsidRPr="00936001">
        <w:rPr>
          <w:bCs/>
        </w:rPr>
        <w:t>iki 202</w:t>
      </w:r>
      <w:r>
        <w:rPr>
          <w:bCs/>
        </w:rPr>
        <w:t>6</w:t>
      </w:r>
      <w:r w:rsidRPr="00936001">
        <w:rPr>
          <w:bCs/>
        </w:rPr>
        <w:t xml:space="preserve"> m. gruodžio 1 d.</w:t>
      </w:r>
    </w:p>
    <w:p w14:paraId="218B6E12" w14:textId="77777777" w:rsidR="00FF7EA2" w:rsidRPr="00936001" w:rsidRDefault="00FF7EA2" w:rsidP="00FF7EA2">
      <w:pPr>
        <w:spacing w:line="360" w:lineRule="auto"/>
        <w:ind w:firstLine="397"/>
        <w:jc w:val="both"/>
      </w:pPr>
      <w:r w:rsidRPr="00936001">
        <w:t xml:space="preserve">Ekspertas pagal Perkančiosios organizacijos poreikį teiks paslaugas, vadovaujantis Techninės specifikacijos reikalavimais. Perkančioji organizacija neįsipareigoja nupirkti konkretaus paslaugų kiekio. </w:t>
      </w:r>
    </w:p>
    <w:p w14:paraId="7D0A6980" w14:textId="77777777" w:rsidR="00FF7EA2" w:rsidRPr="00936001" w:rsidRDefault="00FF7EA2" w:rsidP="00FF7EA2">
      <w:pPr>
        <w:spacing w:line="360" w:lineRule="auto"/>
        <w:ind w:firstLine="397"/>
        <w:jc w:val="both"/>
        <w:rPr>
          <w:color w:val="FF0000"/>
        </w:rPr>
      </w:pPr>
    </w:p>
    <w:p w14:paraId="137E3FD9" w14:textId="77777777" w:rsidR="00FF7EA2" w:rsidRPr="00936001" w:rsidRDefault="00FF7EA2" w:rsidP="00FF7EA2">
      <w:pPr>
        <w:spacing w:line="360" w:lineRule="auto"/>
        <w:ind w:firstLine="397"/>
        <w:jc w:val="both"/>
        <w:rPr>
          <w:b/>
        </w:rPr>
      </w:pPr>
      <w:bookmarkStart w:id="40" w:name="_Hlk100238266"/>
      <w:r w:rsidRPr="00936001">
        <w:rPr>
          <w:b/>
        </w:rPr>
        <w:t>Ekspertas už atliktas paslaugas pateikia ataskaitas</w:t>
      </w:r>
      <w:r>
        <w:rPr>
          <w:b/>
        </w:rPr>
        <w:t xml:space="preserve"> (taikoma </w:t>
      </w:r>
      <w:proofErr w:type="gramStart"/>
      <w:r>
        <w:rPr>
          <w:b/>
        </w:rPr>
        <w:t>visoms  pirkimo</w:t>
      </w:r>
      <w:proofErr w:type="gramEnd"/>
      <w:r>
        <w:rPr>
          <w:b/>
        </w:rPr>
        <w:t xml:space="preserve"> dalims)</w:t>
      </w:r>
      <w:r w:rsidRPr="001C46A8">
        <w:rPr>
          <w:b/>
        </w:rPr>
        <w:t>:</w:t>
      </w:r>
    </w:p>
    <w:p w14:paraId="6D64347B" w14:textId="77777777" w:rsidR="00FF7EA2" w:rsidRPr="00936001" w:rsidRDefault="00FF7EA2" w:rsidP="00FF7EA2">
      <w:pPr>
        <w:pStyle w:val="ListParagraph"/>
        <w:numPr>
          <w:ilvl w:val="0"/>
          <w:numId w:val="22"/>
        </w:numPr>
        <w:spacing w:line="360" w:lineRule="auto"/>
        <w:jc w:val="both"/>
      </w:pPr>
      <w:bookmarkStart w:id="41" w:name="_Hlk125621720"/>
      <w:r w:rsidRPr="00936001">
        <w:t>Tarpinė ataskaita už veiklas, apimančias laikotarpį nuo sutarties pasirašymo iki 202</w:t>
      </w:r>
      <w:r>
        <w:t>5</w:t>
      </w:r>
      <w:r w:rsidRPr="00936001">
        <w:t xml:space="preserve"> metų liepos 31 d., pateikiama ne vėliau kaip iki 202</w:t>
      </w:r>
      <w:r>
        <w:t>5</w:t>
      </w:r>
      <w:r w:rsidRPr="00936001">
        <w:t xml:space="preserve"> m. rugpjūčio 7 d. </w:t>
      </w:r>
    </w:p>
    <w:p w14:paraId="383E4BEB" w14:textId="77777777" w:rsidR="00FF7EA2" w:rsidRPr="0013679E" w:rsidRDefault="00FF7EA2" w:rsidP="00FF7EA2">
      <w:pPr>
        <w:pStyle w:val="ListParagraph"/>
        <w:numPr>
          <w:ilvl w:val="0"/>
          <w:numId w:val="22"/>
        </w:numPr>
        <w:spacing w:line="360" w:lineRule="auto"/>
        <w:jc w:val="both"/>
      </w:pPr>
      <w:r w:rsidRPr="00936001">
        <w:t>Tarpinė ataskaita už veiklas, apimančias laikotarpį nuo 202</w:t>
      </w:r>
      <w:r>
        <w:t>5</w:t>
      </w:r>
      <w:r w:rsidRPr="00936001">
        <w:t xml:space="preserve"> metų rugpjūčio 1 d. iki 202</w:t>
      </w:r>
      <w:r>
        <w:t>5</w:t>
      </w:r>
      <w:r w:rsidRPr="00936001">
        <w:t xml:space="preserve"> m. </w:t>
      </w:r>
      <w:r w:rsidRPr="0013679E">
        <w:t>gruodžio 1 d., pateikiama ne vėliau kaip iki 202</w:t>
      </w:r>
      <w:r>
        <w:t>5</w:t>
      </w:r>
      <w:r w:rsidRPr="0013679E">
        <w:t xml:space="preserve"> m. gruodžio 7 d.</w:t>
      </w:r>
    </w:p>
    <w:p w14:paraId="48F34C50" w14:textId="77777777" w:rsidR="00FF7EA2" w:rsidRPr="0013679E" w:rsidRDefault="00FF7EA2" w:rsidP="00FF7EA2">
      <w:pPr>
        <w:pStyle w:val="ListParagraph"/>
        <w:numPr>
          <w:ilvl w:val="0"/>
          <w:numId w:val="22"/>
        </w:numPr>
        <w:spacing w:line="360" w:lineRule="auto"/>
        <w:jc w:val="both"/>
      </w:pPr>
      <w:r w:rsidRPr="0013679E">
        <w:t>Tarpinė ataskaita už veiklas, apimančias laikotarpį nuo 202</w:t>
      </w:r>
      <w:r>
        <w:t>5</w:t>
      </w:r>
      <w:r w:rsidRPr="0013679E">
        <w:t xml:space="preserve"> m. gruodžio </w:t>
      </w:r>
      <w:r>
        <w:t>1</w:t>
      </w:r>
      <w:r w:rsidRPr="0013679E">
        <w:t xml:space="preserve"> d. iki 202</w:t>
      </w:r>
      <w:r>
        <w:t>6</w:t>
      </w:r>
      <w:r w:rsidRPr="0013679E">
        <w:t xml:space="preserve"> metų liepos 31 d., pateikiama ne vėliau kaip iki 202</w:t>
      </w:r>
      <w:r>
        <w:t>6</w:t>
      </w:r>
      <w:r w:rsidRPr="0013679E">
        <w:t xml:space="preserve"> m. rugpjūčio 7 d. </w:t>
      </w:r>
    </w:p>
    <w:p w14:paraId="38C38004" w14:textId="77777777" w:rsidR="00FF7EA2" w:rsidRPr="0013679E" w:rsidRDefault="00FF7EA2" w:rsidP="00FF7EA2">
      <w:pPr>
        <w:pStyle w:val="ListParagraph"/>
        <w:numPr>
          <w:ilvl w:val="0"/>
          <w:numId w:val="22"/>
        </w:numPr>
        <w:spacing w:line="360" w:lineRule="auto"/>
        <w:jc w:val="both"/>
      </w:pPr>
      <w:r w:rsidRPr="0013679E">
        <w:t>Galutinė ataskaita už veiklas, apimančias laikotarpį nuo 202</w:t>
      </w:r>
      <w:r>
        <w:t>6</w:t>
      </w:r>
      <w:r w:rsidRPr="0013679E">
        <w:t xml:space="preserve"> m. rugpjūčio 1 d. iki gruodžio 1 d., pateikiama ne vėliau kaip iki 202</w:t>
      </w:r>
      <w:r>
        <w:t>6</w:t>
      </w:r>
      <w:r w:rsidRPr="0013679E">
        <w:t xml:space="preserve"> m. gruodžio 7 d.  </w:t>
      </w:r>
    </w:p>
    <w:bookmarkEnd w:id="41"/>
    <w:p w14:paraId="3F12E2F5" w14:textId="77777777" w:rsidR="00FF7EA2" w:rsidRPr="00936001" w:rsidRDefault="00FF7EA2" w:rsidP="00FF7EA2">
      <w:pPr>
        <w:spacing w:line="360" w:lineRule="auto"/>
        <w:ind w:firstLine="397"/>
        <w:jc w:val="both"/>
        <w:rPr>
          <w:color w:val="FF0000"/>
        </w:rPr>
      </w:pPr>
      <w:r w:rsidRPr="0013679E">
        <w:t xml:space="preserve">Ataskaitų teikimo terminai gali būti </w:t>
      </w:r>
      <w:r w:rsidRPr="00704CFE">
        <w:t>Fond</w:t>
      </w:r>
      <w:r>
        <w:t>o</w:t>
      </w:r>
      <w:r w:rsidRPr="00704CFE">
        <w:t xml:space="preserve"> </w:t>
      </w:r>
      <w:r w:rsidRPr="0013679E">
        <w:t>vienašališkai keičiami Paslaugų teikėjui pranešus raštu ne vėliau kaip 30 kalendorinių iki kitos ataskaitos pateikimo dienos</w:t>
      </w:r>
      <w:r w:rsidRPr="00936001">
        <w:rPr>
          <w:color w:val="FF0000"/>
        </w:rPr>
        <w:t>.</w:t>
      </w:r>
      <w:bookmarkEnd w:id="40"/>
    </w:p>
    <w:p w14:paraId="5299B21C" w14:textId="77777777" w:rsidR="00FF7EA2" w:rsidRPr="001C46A8" w:rsidRDefault="00FF7EA2" w:rsidP="00FF7EA2">
      <w:pPr>
        <w:spacing w:line="360" w:lineRule="auto"/>
        <w:ind w:firstLine="720"/>
        <w:jc w:val="both"/>
        <w:rPr>
          <w:b/>
        </w:rPr>
      </w:pPr>
      <w:r w:rsidRPr="001C46A8">
        <w:rPr>
          <w:b/>
        </w:rPr>
        <w:t>REIKALAVIMAI</w:t>
      </w:r>
      <w:r>
        <w:rPr>
          <w:b/>
        </w:rPr>
        <w:t xml:space="preserve"> EKSPERTUI</w:t>
      </w:r>
      <w:r w:rsidRPr="001C46A8">
        <w:rPr>
          <w:b/>
        </w:rPr>
        <w:t xml:space="preserve">: </w:t>
      </w:r>
    </w:p>
    <w:p w14:paraId="6D52C598" w14:textId="77777777" w:rsidR="00FF7EA2" w:rsidRDefault="00FF7EA2" w:rsidP="00FF7EA2">
      <w:pPr>
        <w:pStyle w:val="ListParagraph"/>
        <w:numPr>
          <w:ilvl w:val="0"/>
          <w:numId w:val="16"/>
        </w:numPr>
        <w:spacing w:line="360" w:lineRule="auto"/>
        <w:jc w:val="both"/>
        <w:rPr>
          <w:color w:val="000000"/>
        </w:rPr>
      </w:pPr>
      <w:bookmarkStart w:id="42" w:name="_Hlk96592701"/>
      <w:r w:rsidRPr="009C464A">
        <w:rPr>
          <w:color w:val="000000"/>
        </w:rPr>
        <w:t>Mokėti norminę lietuvių kalbą;</w:t>
      </w:r>
    </w:p>
    <w:p w14:paraId="1B7347DD" w14:textId="77777777" w:rsidR="00FF7EA2" w:rsidRPr="009C464A" w:rsidRDefault="00FF7EA2" w:rsidP="00FF7EA2">
      <w:pPr>
        <w:pStyle w:val="ListParagraph"/>
        <w:numPr>
          <w:ilvl w:val="0"/>
          <w:numId w:val="16"/>
        </w:numPr>
        <w:spacing w:line="360" w:lineRule="auto"/>
        <w:jc w:val="both"/>
        <w:rPr>
          <w:color w:val="000000"/>
        </w:rPr>
      </w:pPr>
      <w:r w:rsidRPr="009C464A">
        <w:rPr>
          <w:color w:val="000000"/>
        </w:rPr>
        <w:t>Mokėti</w:t>
      </w:r>
      <w:r>
        <w:rPr>
          <w:color w:val="000000"/>
        </w:rPr>
        <w:t xml:space="preserve"> anglų kalba bent B2 lygiu;</w:t>
      </w:r>
    </w:p>
    <w:p w14:paraId="3098B5A3" w14:textId="77777777" w:rsidR="00FF7EA2" w:rsidRDefault="00FF7EA2" w:rsidP="00FF7EA2">
      <w:pPr>
        <w:pStyle w:val="ListParagraph"/>
        <w:numPr>
          <w:ilvl w:val="0"/>
          <w:numId w:val="16"/>
        </w:numPr>
        <w:spacing w:line="360" w:lineRule="auto"/>
        <w:jc w:val="both"/>
        <w:rPr>
          <w:color w:val="000000"/>
        </w:rPr>
      </w:pPr>
      <w:r w:rsidRPr="009C464A">
        <w:rPr>
          <w:color w:val="000000"/>
        </w:rPr>
        <w:t>Gebėti dirbti kompiuteriu (MS Windows, MS Office);</w:t>
      </w:r>
    </w:p>
    <w:p w14:paraId="6D7D0B93" w14:textId="77777777" w:rsidR="00FF7EA2" w:rsidRPr="009C464A" w:rsidRDefault="00FF7EA2" w:rsidP="00FF7EA2">
      <w:pPr>
        <w:pStyle w:val="ListParagraph"/>
        <w:numPr>
          <w:ilvl w:val="0"/>
          <w:numId w:val="16"/>
        </w:numPr>
        <w:tabs>
          <w:tab w:val="left" w:pos="1134"/>
        </w:tabs>
        <w:spacing w:line="360" w:lineRule="auto"/>
        <w:ind w:left="0" w:firstLine="709"/>
        <w:jc w:val="both"/>
        <w:rPr>
          <w:color w:val="000000"/>
        </w:rPr>
      </w:pPr>
      <w:r w:rsidRPr="009C464A">
        <w:rPr>
          <w:color w:val="000000"/>
        </w:rPr>
        <w:t>Būti susipažin</w:t>
      </w:r>
      <w:r>
        <w:rPr>
          <w:color w:val="000000"/>
        </w:rPr>
        <w:t>usiam</w:t>
      </w:r>
      <w:r w:rsidRPr="009C464A">
        <w:rPr>
          <w:color w:val="000000"/>
        </w:rPr>
        <w:t xml:space="preserve"> su 2017 m. gruodžio 14 d. Lietuvos Respublikos Profesinio mokymo įstatymu Nr.</w:t>
      </w:r>
      <w:r w:rsidRPr="00CF7C01">
        <w:t xml:space="preserve"> </w:t>
      </w:r>
      <w:r w:rsidRPr="009C464A">
        <w:rPr>
          <w:color w:val="000000"/>
        </w:rPr>
        <w:t>XIII-888 ir jo vėlesniais pakeitimais. Taip pat būti susipažinusiam su pastarųjų metų Europos Tarybos rekomendacijomis, susijusiomis su profesiniu mokymu, tokiomis kaip:</w:t>
      </w:r>
    </w:p>
    <w:p w14:paraId="7131ECAD" w14:textId="77777777" w:rsidR="00FF7EA2" w:rsidRPr="009C464A" w:rsidRDefault="00FF7EA2" w:rsidP="00FF7EA2">
      <w:pPr>
        <w:pStyle w:val="ListParagraph"/>
        <w:numPr>
          <w:ilvl w:val="0"/>
          <w:numId w:val="17"/>
        </w:numPr>
        <w:spacing w:line="360" w:lineRule="auto"/>
        <w:ind w:left="0" w:firstLine="360"/>
        <w:jc w:val="both"/>
        <w:rPr>
          <w:i/>
          <w:color w:val="000000"/>
        </w:rPr>
      </w:pPr>
      <w:r w:rsidRPr="009C464A">
        <w:rPr>
          <w:i/>
          <w:color w:val="000000"/>
        </w:rPr>
        <w:lastRenderedPageBreak/>
        <w:t>2018 m. kovo 15 d. Tarybos rekomendacijos dėl kokybiškos ir veiksmingos pameistrystės europinės sistemos (</w:t>
      </w:r>
      <w:hyperlink r:id="rId10" w:history="1">
        <w:r w:rsidRPr="00402EAE">
          <w:rPr>
            <w:rStyle w:val="Hyperlink"/>
          </w:rPr>
          <w:t>https://eur-lex.europa.eu/legal-content/LT/TXT/PDF/?uri=CELEX:32018H0502(01)&amp;from=EN</w:t>
        </w:r>
      </w:hyperlink>
      <w:r w:rsidRPr="009C464A">
        <w:rPr>
          <w:color w:val="000000"/>
        </w:rPr>
        <w:t xml:space="preserve">); </w:t>
      </w:r>
    </w:p>
    <w:p w14:paraId="2351A6CE" w14:textId="77777777" w:rsidR="00FF7EA2" w:rsidRPr="009C464A" w:rsidRDefault="00FF7EA2" w:rsidP="00FF7EA2">
      <w:pPr>
        <w:pStyle w:val="ListParagraph"/>
        <w:numPr>
          <w:ilvl w:val="0"/>
          <w:numId w:val="17"/>
        </w:numPr>
        <w:spacing w:line="360" w:lineRule="auto"/>
        <w:ind w:left="0" w:firstLine="360"/>
        <w:jc w:val="both"/>
        <w:rPr>
          <w:i/>
        </w:rPr>
      </w:pPr>
      <w:r w:rsidRPr="009C464A">
        <w:rPr>
          <w:i/>
        </w:rPr>
        <w:t>2020 m. liepos 1 d. tarybos rekomendacijos dėl profesinio mokymo siekiant tvaraus konkurencingumo, socialinio sąžiningumo ir atsparumo (</w:t>
      </w:r>
      <w:r w:rsidRPr="00945C03">
        <w:t>https://www.europarl.europa.eu/doceo/document/TA-9-2020-0373_EN.html</w:t>
      </w:r>
      <w:r>
        <w:t>)</w:t>
      </w:r>
      <w:r w:rsidRPr="009C464A">
        <w:rPr>
          <w:i/>
        </w:rPr>
        <w:t>.</w:t>
      </w:r>
    </w:p>
    <w:bookmarkEnd w:id="42"/>
    <w:p w14:paraId="7BC7224B" w14:textId="09DABE7C" w:rsidR="007A6D87" w:rsidRPr="00322A13" w:rsidRDefault="007A6D87" w:rsidP="007802F3">
      <w:pPr>
        <w:pStyle w:val="ListParagraph"/>
        <w:numPr>
          <w:ilvl w:val="0"/>
          <w:numId w:val="32"/>
        </w:numPr>
        <w:tabs>
          <w:tab w:val="left" w:pos="851"/>
        </w:tabs>
        <w:spacing w:line="276" w:lineRule="auto"/>
        <w:ind w:left="0" w:firstLine="360"/>
        <w:rPr>
          <w:rFonts w:asciiTheme="minorHAnsi" w:hAnsiTheme="minorHAnsi" w:cstheme="minorHAnsi"/>
          <w:lang w:val="lt-LT"/>
        </w:rPr>
      </w:pPr>
    </w:p>
    <w:p w14:paraId="217B8DB6" w14:textId="77777777" w:rsidR="007A6D87" w:rsidRPr="00322A13" w:rsidRDefault="007A6D87" w:rsidP="007A6D87">
      <w:pPr>
        <w:ind w:firstLine="397"/>
        <w:jc w:val="center"/>
        <w:rPr>
          <w:rFonts w:asciiTheme="minorHAnsi" w:hAnsiTheme="minorHAnsi" w:cstheme="minorHAnsi"/>
          <w:lang w:val="lt-LT"/>
        </w:rPr>
      </w:pPr>
      <w:r w:rsidRPr="00322A13">
        <w:rPr>
          <w:rFonts w:asciiTheme="minorHAnsi" w:hAnsiTheme="minorHAnsi" w:cstheme="minorHAnsi"/>
          <w:b/>
          <w:bCs/>
          <w:smallCaps/>
          <w:lang w:val="lt-LT"/>
        </w:rPr>
        <w:t>_________</w:t>
      </w:r>
    </w:p>
    <w:p w14:paraId="1BF83957" w14:textId="77777777" w:rsidR="007A6D87" w:rsidRPr="00322A13" w:rsidRDefault="007A6D87" w:rsidP="007A6D87">
      <w:pPr>
        <w:spacing w:line="276" w:lineRule="auto"/>
        <w:rPr>
          <w:rFonts w:asciiTheme="minorHAnsi" w:hAnsiTheme="minorHAnsi" w:cstheme="minorHAnsi"/>
          <w:b/>
          <w:bCs/>
          <w:smallCaps/>
          <w:lang w:val="lt-LT"/>
        </w:rPr>
        <w:sectPr w:rsidR="007A6D87" w:rsidRPr="00322A13">
          <w:pgSz w:w="12240" w:h="15840"/>
          <w:pgMar w:top="709" w:right="567" w:bottom="1134" w:left="1701" w:header="993" w:footer="720" w:gutter="0"/>
          <w:cols w:space="1296"/>
        </w:sectPr>
      </w:pPr>
      <w:r w:rsidRPr="00322A13">
        <w:rPr>
          <w:rFonts w:asciiTheme="minorHAnsi" w:hAnsiTheme="minorHAnsi" w:cstheme="minorHAnsi"/>
          <w:b/>
          <w:bCs/>
          <w:smallCaps/>
          <w:lang w:val="lt-LT"/>
        </w:rPr>
        <w:br w:type="page"/>
      </w:r>
    </w:p>
    <w:p w14:paraId="1CBC7741" w14:textId="77777777" w:rsidR="007A6D87" w:rsidRPr="00322A13" w:rsidRDefault="007A6D87" w:rsidP="00001886">
      <w:pPr>
        <w:pStyle w:val="Heading2"/>
        <w:ind w:left="5103"/>
        <w:jc w:val="right"/>
        <w:rPr>
          <w:rFonts w:asciiTheme="minorHAnsi" w:eastAsia="Calibri" w:hAnsiTheme="minorHAnsi" w:cstheme="minorHAnsi"/>
          <w:color w:val="0070C0"/>
          <w:sz w:val="24"/>
          <w:szCs w:val="24"/>
          <w:lang w:val="lt-LT"/>
        </w:rPr>
      </w:pPr>
      <w:bookmarkStart w:id="43" w:name="_Ref38291496"/>
      <w:bookmarkStart w:id="44" w:name="_Ref38285444"/>
      <w:bookmarkStart w:id="45" w:name="_Toc185259443"/>
      <w:r w:rsidRPr="00322A13">
        <w:rPr>
          <w:rFonts w:asciiTheme="minorHAnsi" w:eastAsia="Calibri" w:hAnsiTheme="minorHAnsi" w:cstheme="minorHAnsi"/>
          <w:color w:val="0070C0"/>
          <w:sz w:val="24"/>
          <w:szCs w:val="24"/>
          <w:lang w:val="lt-LT"/>
        </w:rPr>
        <w:lastRenderedPageBreak/>
        <w:t>Pirkimo sąlygų 2 priedas „Tiekėjų pašalinimo pagrindai“</w:t>
      </w:r>
      <w:bookmarkEnd w:id="43"/>
      <w:bookmarkEnd w:id="44"/>
      <w:bookmarkEnd w:id="45"/>
    </w:p>
    <w:p w14:paraId="0537B862" w14:textId="77777777" w:rsidR="007A6D87" w:rsidRPr="00322A13" w:rsidRDefault="007A6D87" w:rsidP="007A6D87">
      <w:pPr>
        <w:jc w:val="center"/>
        <w:rPr>
          <w:rFonts w:asciiTheme="minorHAnsi" w:hAnsiTheme="minorHAnsi" w:cstheme="minorHAnsi"/>
          <w:b/>
          <w:bCs/>
          <w:smallCaps/>
          <w:lang w:val="lt-LT"/>
        </w:rPr>
      </w:pPr>
    </w:p>
    <w:p w14:paraId="45A92AD1" w14:textId="77777777" w:rsidR="007A6D87" w:rsidRPr="00322A13" w:rsidRDefault="007A6D87" w:rsidP="007A6D87">
      <w:pPr>
        <w:pStyle w:val="Subtitle"/>
        <w:jc w:val="center"/>
        <w:rPr>
          <w:rFonts w:asciiTheme="minorHAnsi" w:hAnsiTheme="minorHAnsi" w:cstheme="minorHAnsi"/>
          <w:b/>
          <w:caps w:val="0"/>
          <w:smallCaps/>
          <w:color w:val="auto"/>
          <w:spacing w:val="0"/>
          <w:sz w:val="24"/>
          <w:szCs w:val="24"/>
          <w:lang w:val="lt-LT"/>
        </w:rPr>
      </w:pPr>
      <w:r w:rsidRPr="00322A13">
        <w:rPr>
          <w:rFonts w:asciiTheme="minorHAnsi" w:hAnsiTheme="minorHAnsi" w:cstheme="minorHAnsi"/>
          <w:b/>
          <w:caps w:val="0"/>
          <w:smallCaps/>
          <w:color w:val="auto"/>
          <w:spacing w:val="0"/>
          <w:sz w:val="24"/>
          <w:szCs w:val="24"/>
          <w:lang w:val="lt-LT"/>
        </w:rPr>
        <w:t>TIEKĖJŲ PAŠALINIMO PAGRINDAI</w:t>
      </w:r>
    </w:p>
    <w:p w14:paraId="05DC7C01" w14:textId="77777777" w:rsidR="007A6D87" w:rsidRPr="00322A13" w:rsidRDefault="007A6D87" w:rsidP="007A6D87">
      <w:pPr>
        <w:rPr>
          <w:rFonts w:asciiTheme="minorHAnsi" w:hAnsiTheme="minorHAnsi" w:cstheme="minorHAnsi"/>
          <w:lang w:val="lt-LT"/>
        </w:rPr>
      </w:pPr>
    </w:p>
    <w:p w14:paraId="768DF14D" w14:textId="77777777" w:rsidR="007A6D87" w:rsidRPr="00322A13" w:rsidRDefault="007A6D87" w:rsidP="007A6D87">
      <w:pPr>
        <w:pStyle w:val="ListParagraph"/>
        <w:numPr>
          <w:ilvl w:val="0"/>
          <w:numId w:val="33"/>
        </w:numPr>
        <w:ind w:left="0" w:firstLine="567"/>
        <w:jc w:val="both"/>
        <w:rPr>
          <w:rFonts w:asciiTheme="minorHAnsi" w:eastAsiaTheme="minorHAnsi" w:hAnsiTheme="minorHAnsi" w:cstheme="minorHAnsi"/>
          <w:iCs/>
          <w:lang w:val="lt-LT"/>
        </w:rPr>
      </w:pPr>
      <w:r w:rsidRPr="00322A13">
        <w:rPr>
          <w:rFonts w:asciiTheme="minorHAnsi" w:eastAsia="Calibri" w:hAnsiTheme="minorHAnsi" w:cstheme="minorHAnsi"/>
          <w:lang w:val="lt-LT"/>
        </w:rPr>
        <w:t xml:space="preserve">Tiekėjas (taip pat, kiekvienas tiekėjų grupės narys atskirai, jei pasiūlymą teikia tiekėjų grupė), o tiekėjui remiantis ūkio subjektų pajėgumais pagal VPĮ 49 straipsnį – kiekvienas ūkio subjektas atskirai, turi atitikti šiame priede nustatytus reikalavimus dėl pašalinimo pagrindų nebuvimo. </w:t>
      </w:r>
    </w:p>
    <w:p w14:paraId="3E6F06FE" w14:textId="77777777" w:rsidR="007A6D87" w:rsidRPr="00322A13" w:rsidRDefault="007A6D87" w:rsidP="007A6D87">
      <w:pPr>
        <w:pStyle w:val="ListParagraph"/>
        <w:numPr>
          <w:ilvl w:val="0"/>
          <w:numId w:val="33"/>
        </w:numPr>
        <w:spacing w:line="20" w:lineRule="atLeast"/>
        <w:ind w:left="0" w:firstLine="567"/>
        <w:jc w:val="both"/>
        <w:rPr>
          <w:rFonts w:asciiTheme="minorHAnsi" w:eastAsiaTheme="minorHAnsi" w:hAnsiTheme="minorHAnsi" w:cstheme="minorHAnsi"/>
          <w:lang w:val="lt-LT"/>
        </w:rPr>
      </w:pPr>
      <w:r w:rsidRPr="00322A13">
        <w:rPr>
          <w:rFonts w:asciiTheme="minorHAnsi" w:eastAsiaTheme="minorHAnsi" w:hAnsiTheme="minorHAnsi" w:cstheme="minorHAnsi"/>
          <w:lang w:val="lt-LT"/>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446C0707" w14:textId="77777777" w:rsidR="007A6D87" w:rsidRPr="00322A13" w:rsidRDefault="007A6D87" w:rsidP="007A6D87">
      <w:pPr>
        <w:pStyle w:val="ListParagraph"/>
        <w:numPr>
          <w:ilvl w:val="0"/>
          <w:numId w:val="33"/>
        </w:numPr>
        <w:ind w:left="0" w:firstLine="567"/>
        <w:jc w:val="both"/>
        <w:rPr>
          <w:rFonts w:asciiTheme="minorHAnsi" w:eastAsiaTheme="minorEastAsia" w:hAnsiTheme="minorHAnsi" w:cstheme="minorHAnsi"/>
          <w:b/>
          <w:bCs/>
          <w:smallCaps/>
          <w:lang w:val="lt-LT"/>
        </w:rPr>
      </w:pPr>
      <w:r w:rsidRPr="00322A13">
        <w:rPr>
          <w:rFonts w:asciiTheme="minorHAnsi" w:eastAsia="Calibri" w:hAnsiTheme="minorHAnsi" w:cstheme="minorHAnsi"/>
          <w:iCs/>
          <w:lang w:val="lt-LT"/>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F567FB1" w14:textId="77777777" w:rsidR="007A6D87" w:rsidRPr="00322A13" w:rsidRDefault="007A6D87" w:rsidP="007A6D87">
      <w:pPr>
        <w:pStyle w:val="ListParagraph"/>
        <w:numPr>
          <w:ilvl w:val="0"/>
          <w:numId w:val="33"/>
        </w:numPr>
        <w:spacing w:line="20" w:lineRule="atLeast"/>
        <w:ind w:left="0" w:firstLine="567"/>
        <w:jc w:val="both"/>
        <w:rPr>
          <w:rFonts w:asciiTheme="minorHAnsi" w:eastAsiaTheme="minorHAnsi" w:hAnsiTheme="minorHAnsi" w:cstheme="minorHAnsi"/>
          <w:lang w:val="lt-LT"/>
        </w:rPr>
      </w:pPr>
      <w:r w:rsidRPr="00322A13">
        <w:rPr>
          <w:rFonts w:asciiTheme="minorHAnsi" w:eastAsiaTheme="minorHAnsi" w:hAnsiTheme="minorHAnsi" w:cstheme="minorHAnsi"/>
          <w:lang w:val="lt-LT"/>
        </w:rPr>
        <w:t xml:space="preserve">Perkančioji organizacija gali netaikyti </w:t>
      </w:r>
      <w:r w:rsidRPr="00322A13">
        <w:rPr>
          <w:rFonts w:asciiTheme="minorHAnsi" w:hAnsiTheme="minorHAnsi" w:cstheme="minorHAnsi"/>
          <w:lang w:val="lt-LT"/>
        </w:rPr>
        <w:t xml:space="preserve">VPĮ 46 </w:t>
      </w:r>
      <w:r w:rsidRPr="00322A13">
        <w:rPr>
          <w:rFonts w:asciiTheme="minorHAnsi" w:eastAsiaTheme="minorHAnsi" w:hAnsiTheme="minorHAnsi" w:cstheme="minorHAnsi"/>
          <w:lang w:val="lt-LT"/>
        </w:rPr>
        <w:t>straipsnio 1, 3 ir 4 dalyse nustatytų tiekėjo pašalinimo iš pirkimo procedūros pagrindų tik išimtiniais atvejais, kai būtina užtikrinti viešojo intereso apsaugą, įskaitant visuomenės sveikatos ir aplinkos apsaugą.</w:t>
      </w:r>
    </w:p>
    <w:p w14:paraId="346D9593" w14:textId="77777777" w:rsidR="007A6D87" w:rsidRPr="00322A13" w:rsidRDefault="007A6D87" w:rsidP="007A6D87">
      <w:pPr>
        <w:pStyle w:val="NoSpacing"/>
        <w:numPr>
          <w:ilvl w:val="0"/>
          <w:numId w:val="33"/>
        </w:numPr>
        <w:ind w:left="0" w:firstLine="567"/>
        <w:jc w:val="both"/>
        <w:rPr>
          <w:rFonts w:cstheme="minorHAnsi"/>
          <w:sz w:val="24"/>
          <w:szCs w:val="24"/>
        </w:rPr>
      </w:pPr>
      <w:r w:rsidRPr="00322A13">
        <w:rPr>
          <w:rFonts w:cstheme="minorHAnsi"/>
          <w:sz w:val="24"/>
          <w:szCs w:val="24"/>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6B0FEE02" w14:textId="77777777" w:rsidR="007A6D87" w:rsidRPr="00322A13" w:rsidRDefault="007A6D87" w:rsidP="007A6D87">
      <w:pPr>
        <w:pStyle w:val="NoSpacing"/>
        <w:numPr>
          <w:ilvl w:val="1"/>
          <w:numId w:val="33"/>
        </w:numPr>
        <w:ind w:left="0" w:firstLine="567"/>
        <w:jc w:val="both"/>
        <w:rPr>
          <w:rFonts w:cstheme="minorHAnsi"/>
          <w:sz w:val="24"/>
          <w:szCs w:val="24"/>
        </w:rPr>
      </w:pPr>
      <w:bookmarkStart w:id="46" w:name="_Ref37163001"/>
      <w:r w:rsidRPr="00322A13">
        <w:rPr>
          <w:rFonts w:cstheme="minorHAnsi"/>
          <w:sz w:val="24"/>
          <w:szCs w:val="24"/>
        </w:rPr>
        <w:t>tiekėjas kartu su pasiūlymu pateikė perkančiajai organizacijai informaciją apie tai, kad ėmėsi šių priemonių:</w:t>
      </w:r>
      <w:bookmarkEnd w:id="46"/>
    </w:p>
    <w:p w14:paraId="5D2AB91D" w14:textId="77777777" w:rsidR="007A6D87" w:rsidRPr="00322A13" w:rsidRDefault="007A6D87" w:rsidP="007A6D87">
      <w:pPr>
        <w:pStyle w:val="NoSpacing"/>
        <w:numPr>
          <w:ilvl w:val="2"/>
          <w:numId w:val="33"/>
        </w:numPr>
        <w:ind w:left="0" w:firstLine="567"/>
        <w:jc w:val="both"/>
        <w:rPr>
          <w:rFonts w:cstheme="minorHAnsi"/>
          <w:sz w:val="24"/>
          <w:szCs w:val="24"/>
        </w:rPr>
      </w:pPr>
      <w:r w:rsidRPr="00322A13">
        <w:rPr>
          <w:rFonts w:cstheme="minorHAnsi"/>
          <w:sz w:val="24"/>
          <w:szCs w:val="24"/>
        </w:rPr>
        <w:t>savanoriškai sumokėjo arba įsipareigojo sumokėti kompensaciją už žalą, padarytą dėl VPĮ 46 straipsnio 1 ar 4 dalyje nurodytos nusikalstamos veikos arba pažeidimo, jeigu taikytina;</w:t>
      </w:r>
    </w:p>
    <w:p w14:paraId="4B0C6713" w14:textId="77777777" w:rsidR="007A6D87" w:rsidRPr="00322A13" w:rsidRDefault="007A6D87" w:rsidP="007A6D87">
      <w:pPr>
        <w:pStyle w:val="NoSpacing"/>
        <w:numPr>
          <w:ilvl w:val="2"/>
          <w:numId w:val="33"/>
        </w:numPr>
        <w:ind w:left="0" w:firstLine="567"/>
        <w:jc w:val="both"/>
        <w:rPr>
          <w:rFonts w:cstheme="minorHAnsi"/>
          <w:sz w:val="24"/>
          <w:szCs w:val="24"/>
        </w:rPr>
      </w:pPr>
      <w:r w:rsidRPr="00322A13">
        <w:rPr>
          <w:rFonts w:cstheme="minorHAnsi"/>
          <w:sz w:val="24"/>
          <w:szCs w:val="24"/>
        </w:rPr>
        <w:t>bendradarbiavo, aktyviai teikė pagalbą ar ėmėsi kitų priemonių, padedančių ištirti, išaiškinti jo padarytą nusikalstamą veiką ar pažeidimą, jeigu taikytina;</w:t>
      </w:r>
    </w:p>
    <w:p w14:paraId="35DB2011" w14:textId="77777777" w:rsidR="007A6D87" w:rsidRPr="00322A13" w:rsidRDefault="007A6D87" w:rsidP="007A6D87">
      <w:pPr>
        <w:pStyle w:val="NoSpacing"/>
        <w:numPr>
          <w:ilvl w:val="2"/>
          <w:numId w:val="33"/>
        </w:numPr>
        <w:ind w:left="0" w:firstLine="567"/>
        <w:jc w:val="both"/>
        <w:rPr>
          <w:rFonts w:cstheme="minorHAnsi"/>
          <w:sz w:val="24"/>
          <w:szCs w:val="24"/>
        </w:rPr>
      </w:pPr>
      <w:r w:rsidRPr="00322A13">
        <w:rPr>
          <w:rFonts w:cstheme="minorHAnsi"/>
          <w:sz w:val="24"/>
          <w:szCs w:val="24"/>
        </w:rPr>
        <w:t>ėmėsi techninių, organizacinių, personalo valdymo priemonių, skirtų tolesnių nusikalstamų veikų ar pažeidimų prevencijai;</w:t>
      </w:r>
    </w:p>
    <w:p w14:paraId="3269EFB0" w14:textId="2ACC9B0E" w:rsidR="007A6D87" w:rsidRPr="00322A13" w:rsidRDefault="007A6D87" w:rsidP="007A6D87">
      <w:pPr>
        <w:pStyle w:val="NoSpacing"/>
        <w:numPr>
          <w:ilvl w:val="1"/>
          <w:numId w:val="33"/>
        </w:numPr>
        <w:ind w:left="0" w:firstLine="567"/>
        <w:jc w:val="both"/>
        <w:rPr>
          <w:rFonts w:cstheme="minorHAnsi"/>
          <w:sz w:val="24"/>
          <w:szCs w:val="24"/>
        </w:rPr>
      </w:pPr>
      <w:r w:rsidRPr="00322A13">
        <w:rPr>
          <w:rFonts w:cstheme="minorHAnsi"/>
          <w:sz w:val="24"/>
          <w:szCs w:val="24"/>
        </w:rPr>
        <w:t xml:space="preserve">perkančioji organizacija įvertino tiekėjo informaciją, pateiktą pagal šio priedo </w:t>
      </w:r>
      <w:r w:rsidRPr="00322A13">
        <w:rPr>
          <w:rFonts w:cstheme="minorHAnsi"/>
          <w:sz w:val="24"/>
          <w:szCs w:val="24"/>
        </w:rPr>
        <w:fldChar w:fldCharType="begin"/>
      </w:r>
      <w:r w:rsidRPr="00322A13">
        <w:rPr>
          <w:rFonts w:cstheme="minorHAnsi"/>
          <w:sz w:val="24"/>
          <w:szCs w:val="24"/>
        </w:rPr>
        <w:instrText xml:space="preserve"> REF _Ref37163001 \r \h  \* MERGEFORMAT </w:instrText>
      </w:r>
      <w:r w:rsidRPr="00322A13">
        <w:rPr>
          <w:rFonts w:cstheme="minorHAnsi"/>
          <w:sz w:val="24"/>
          <w:szCs w:val="24"/>
        </w:rPr>
      </w:r>
      <w:r w:rsidRPr="00322A13">
        <w:rPr>
          <w:rFonts w:cstheme="minorHAnsi"/>
          <w:sz w:val="24"/>
          <w:szCs w:val="24"/>
        </w:rPr>
        <w:fldChar w:fldCharType="separate"/>
      </w:r>
      <w:r w:rsidR="00322A13">
        <w:rPr>
          <w:rFonts w:cstheme="minorHAnsi"/>
          <w:sz w:val="24"/>
          <w:szCs w:val="24"/>
        </w:rPr>
        <w:t>5.1</w:t>
      </w:r>
      <w:r w:rsidRPr="00322A13">
        <w:rPr>
          <w:rFonts w:cstheme="minorHAnsi"/>
          <w:sz w:val="24"/>
          <w:szCs w:val="24"/>
        </w:rPr>
        <w:fldChar w:fldCharType="end"/>
      </w:r>
      <w:r w:rsidRPr="00322A13">
        <w:rPr>
          <w:rFonts w:cstheme="minorHAnsi"/>
          <w:sz w:val="24"/>
          <w:szCs w:val="24"/>
        </w:rPr>
        <w:t xml:space="preserve">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w:t>
      </w:r>
      <w:r w:rsidRPr="00322A13">
        <w:rPr>
          <w:rFonts w:cstheme="minorHAnsi"/>
          <w:sz w:val="24"/>
          <w:szCs w:val="24"/>
        </w:rPr>
        <w:fldChar w:fldCharType="begin"/>
      </w:r>
      <w:r w:rsidRPr="00322A13">
        <w:rPr>
          <w:rFonts w:cstheme="minorHAnsi"/>
          <w:sz w:val="24"/>
          <w:szCs w:val="24"/>
        </w:rPr>
        <w:instrText xml:space="preserve"> REF _Ref37163001 \r \h  \* MERGEFORMAT </w:instrText>
      </w:r>
      <w:r w:rsidRPr="00322A13">
        <w:rPr>
          <w:rFonts w:cstheme="minorHAnsi"/>
          <w:sz w:val="24"/>
          <w:szCs w:val="24"/>
        </w:rPr>
      </w:r>
      <w:r w:rsidRPr="00322A13">
        <w:rPr>
          <w:rFonts w:cstheme="minorHAnsi"/>
          <w:sz w:val="24"/>
          <w:szCs w:val="24"/>
        </w:rPr>
        <w:fldChar w:fldCharType="separate"/>
      </w:r>
      <w:r w:rsidR="00322A13">
        <w:rPr>
          <w:rFonts w:cstheme="minorHAnsi"/>
          <w:sz w:val="24"/>
          <w:szCs w:val="24"/>
        </w:rPr>
        <w:t>5.1</w:t>
      </w:r>
      <w:r w:rsidRPr="00322A13">
        <w:rPr>
          <w:rFonts w:cstheme="minorHAnsi"/>
          <w:sz w:val="24"/>
          <w:szCs w:val="24"/>
        </w:rPr>
        <w:fldChar w:fldCharType="end"/>
      </w:r>
      <w:r w:rsidRPr="00322A13">
        <w:rPr>
          <w:rFonts w:cstheme="minorHAnsi"/>
          <w:sz w:val="24"/>
          <w:szCs w:val="24"/>
        </w:rPr>
        <w:t xml:space="preserve"> papunktyje nurodytos tiekėjo informacijos gavimo.</w:t>
      </w:r>
    </w:p>
    <w:p w14:paraId="251CFFAB" w14:textId="77777777" w:rsidR="007A6D87" w:rsidRPr="00322A13" w:rsidRDefault="007A6D87" w:rsidP="007A6D87">
      <w:pPr>
        <w:pStyle w:val="NoSpacing"/>
        <w:numPr>
          <w:ilvl w:val="0"/>
          <w:numId w:val="33"/>
        </w:numPr>
        <w:ind w:left="0" w:firstLine="567"/>
        <w:jc w:val="both"/>
        <w:rPr>
          <w:rFonts w:cstheme="minorHAnsi"/>
          <w:sz w:val="24"/>
          <w:szCs w:val="24"/>
        </w:rPr>
      </w:pPr>
      <w:r w:rsidRPr="00322A13">
        <w:rPr>
          <w:rFonts w:cstheme="minorHAnsi"/>
          <w:sz w:val="24"/>
          <w:szCs w:val="24"/>
        </w:rPr>
        <w:t>Perkančioji organizacija netikrina subtiekėjų pašalinimo pagrindų.</w:t>
      </w:r>
    </w:p>
    <w:p w14:paraId="6488F698" w14:textId="77777777" w:rsidR="007A6D87" w:rsidRPr="00322A13" w:rsidRDefault="007A6D87" w:rsidP="007A6D87">
      <w:pPr>
        <w:pStyle w:val="NoSpacing"/>
        <w:numPr>
          <w:ilvl w:val="0"/>
          <w:numId w:val="33"/>
        </w:numPr>
        <w:ind w:left="0" w:firstLine="567"/>
        <w:jc w:val="both"/>
        <w:rPr>
          <w:rFonts w:cstheme="minorHAnsi"/>
          <w:sz w:val="24"/>
          <w:szCs w:val="24"/>
        </w:rPr>
      </w:pPr>
      <w:r w:rsidRPr="00322A13">
        <w:rPr>
          <w:rFonts w:cstheme="minorHAnsi"/>
          <w:sz w:val="24"/>
          <w:szCs w:val="24"/>
        </w:rPr>
        <w:t xml:space="preserve">Perkančioji organizacija netikrina </w:t>
      </w:r>
      <w:r w:rsidRPr="00322A13">
        <w:rPr>
          <w:rFonts w:eastAsiaTheme="minorHAnsi" w:cstheme="minorHAnsi"/>
          <w:bCs/>
          <w:iCs/>
          <w:sz w:val="24"/>
          <w:szCs w:val="24"/>
        </w:rPr>
        <w:t xml:space="preserve">fizinių asmenų (specialistų), </w:t>
      </w:r>
      <w:r w:rsidRPr="00322A13">
        <w:rPr>
          <w:rFonts w:cstheme="minorHAnsi"/>
          <w:iCs/>
          <w:sz w:val="24"/>
          <w:szCs w:val="24"/>
        </w:rPr>
        <w:t>kurių pajėgumais tiekėjas remiasi pagal VPĮ 49 straipsnį</w:t>
      </w:r>
      <w:r w:rsidRPr="00322A13">
        <w:rPr>
          <w:rFonts w:eastAsiaTheme="minorHAnsi" w:cstheme="minorHAnsi"/>
          <w:bCs/>
          <w:iCs/>
          <w:sz w:val="24"/>
          <w:szCs w:val="24"/>
        </w:rPr>
        <w:t xml:space="preserve"> ir kuriuos, pirkimo laimėjimo atveju, tiekėjas ketina įdarbinti, (kvazisubtiekėjų) pašalinimo pagrindų</w:t>
      </w:r>
      <w:r w:rsidRPr="00322A13">
        <w:rPr>
          <w:rFonts w:cstheme="minorHAnsi"/>
          <w:sz w:val="24"/>
          <w:szCs w:val="24"/>
        </w:rPr>
        <w:t>.</w:t>
      </w:r>
    </w:p>
    <w:p w14:paraId="75691D40" w14:textId="77777777" w:rsidR="007A6D87" w:rsidRPr="00322A13" w:rsidRDefault="007A6D87" w:rsidP="007A6D87">
      <w:pPr>
        <w:pStyle w:val="ListParagraph"/>
        <w:numPr>
          <w:ilvl w:val="0"/>
          <w:numId w:val="33"/>
        </w:numPr>
        <w:ind w:left="0" w:firstLine="567"/>
        <w:jc w:val="both"/>
        <w:rPr>
          <w:rFonts w:asciiTheme="minorHAnsi" w:hAnsiTheme="minorHAnsi" w:cstheme="minorHAnsi"/>
          <w:bCs/>
          <w:sz w:val="21"/>
          <w:szCs w:val="21"/>
          <w:lang w:val="lt-LT"/>
        </w:rPr>
      </w:pPr>
      <w:r w:rsidRPr="00322A13">
        <w:rPr>
          <w:rFonts w:asciiTheme="minorHAnsi" w:hAnsiTheme="minorHAnsi" w:cstheme="minorHAnsi"/>
          <w:bCs/>
          <w:lang w:val="lt-LT"/>
        </w:rPr>
        <w:t>Tiekėjų pašalinimo pagrindai ir jų nebuvimą patvirtinantys dokumentai:</w:t>
      </w:r>
    </w:p>
    <w:p w14:paraId="5C942000" w14:textId="77777777" w:rsidR="007A6D87" w:rsidRPr="00322A13" w:rsidRDefault="007A6D87" w:rsidP="007A6D87">
      <w:pPr>
        <w:pStyle w:val="ListParagraph"/>
        <w:ind w:left="567"/>
        <w:jc w:val="both"/>
        <w:rPr>
          <w:rFonts w:asciiTheme="minorHAnsi" w:hAnsiTheme="minorHAnsi" w:cstheme="minorHAnsi"/>
          <w:bCs/>
          <w:lang w:val="lt-LT"/>
        </w:rPr>
      </w:pPr>
    </w:p>
    <w:p w14:paraId="399C94AA" w14:textId="77777777" w:rsidR="007A6D87" w:rsidRPr="00322A13" w:rsidRDefault="007A6D87" w:rsidP="007A6D87">
      <w:pPr>
        <w:spacing w:line="276" w:lineRule="auto"/>
        <w:rPr>
          <w:rFonts w:asciiTheme="minorHAnsi" w:hAnsiTheme="minorHAnsi" w:cstheme="minorHAnsi"/>
          <w:bCs/>
          <w:lang w:val="lt-LT"/>
        </w:rPr>
        <w:sectPr w:rsidR="007A6D87" w:rsidRPr="00322A13">
          <w:pgSz w:w="12240" w:h="15840"/>
          <w:pgMar w:top="709" w:right="567" w:bottom="1134" w:left="1701" w:header="993" w:footer="720" w:gutter="0"/>
          <w:cols w:space="1296"/>
        </w:sectPr>
      </w:pPr>
      <w:r w:rsidRPr="00322A13">
        <w:rPr>
          <w:rFonts w:asciiTheme="minorHAnsi" w:hAnsiTheme="minorHAnsi" w:cstheme="minorHAnsi"/>
          <w:bCs/>
          <w:lang w:val="lt-LT"/>
        </w:rPr>
        <w:br w:type="page"/>
      </w:r>
    </w:p>
    <w:p w14:paraId="4700107B" w14:textId="77777777" w:rsidR="007A6D87" w:rsidRPr="00322A13" w:rsidRDefault="007A6D87" w:rsidP="007A6D87">
      <w:pPr>
        <w:pStyle w:val="ListParagraph"/>
        <w:ind w:left="567"/>
        <w:jc w:val="both"/>
        <w:rPr>
          <w:rFonts w:asciiTheme="minorHAnsi" w:hAnsiTheme="minorHAnsi" w:cstheme="minorHAnsi"/>
          <w:bCs/>
          <w:lang w:val="lt-LT"/>
        </w:rPr>
      </w:pPr>
    </w:p>
    <w:tbl>
      <w:tblPr>
        <w:tblW w:w="14310" w:type="dxa"/>
        <w:tblLayout w:type="fixed"/>
        <w:tblCellMar>
          <w:left w:w="10" w:type="dxa"/>
          <w:right w:w="10" w:type="dxa"/>
        </w:tblCellMar>
        <w:tblLook w:val="04A0" w:firstRow="1" w:lastRow="0" w:firstColumn="1" w:lastColumn="0" w:noHBand="0" w:noVBand="1"/>
      </w:tblPr>
      <w:tblGrid>
        <w:gridCol w:w="562"/>
        <w:gridCol w:w="5385"/>
        <w:gridCol w:w="2409"/>
        <w:gridCol w:w="5954"/>
      </w:tblGrid>
      <w:tr w:rsidR="007A6D87" w:rsidRPr="00322A13" w14:paraId="2ED1558A"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6885068A" w14:textId="77777777" w:rsidR="007A6D87" w:rsidRPr="00322A13" w:rsidRDefault="007A6D87">
            <w:pPr>
              <w:pStyle w:val="NoSpacing"/>
              <w:spacing w:line="276" w:lineRule="auto"/>
              <w:ind w:left="32"/>
              <w:jc w:val="center"/>
              <w:rPr>
                <w:rFonts w:cstheme="minorHAnsi"/>
                <w:b/>
                <w:bCs/>
                <w:sz w:val="24"/>
                <w:szCs w:val="24"/>
              </w:rPr>
            </w:pPr>
            <w:r w:rsidRPr="00322A13">
              <w:rPr>
                <w:rFonts w:cstheme="minorHAnsi"/>
                <w:b/>
                <w:bCs/>
                <w:sz w:val="24"/>
                <w:szCs w:val="24"/>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5258BD64" w14:textId="77777777" w:rsidR="007A6D87" w:rsidRPr="00322A13" w:rsidRDefault="007A6D87">
            <w:pPr>
              <w:pStyle w:val="NoSpacing"/>
              <w:spacing w:line="276" w:lineRule="auto"/>
              <w:jc w:val="center"/>
              <w:rPr>
                <w:rFonts w:cstheme="minorHAnsi"/>
                <w:bCs/>
                <w:sz w:val="24"/>
                <w:szCs w:val="24"/>
                <w:lang w:eastAsia="en-US"/>
              </w:rPr>
            </w:pPr>
            <w:r w:rsidRPr="00322A13">
              <w:rPr>
                <w:rFonts w:cstheme="minorHAnsi"/>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1667654" w14:textId="77777777" w:rsidR="007A6D87" w:rsidRPr="00322A13" w:rsidRDefault="007A6D87">
            <w:pPr>
              <w:pStyle w:val="NoSpacing"/>
              <w:spacing w:line="276" w:lineRule="auto"/>
              <w:jc w:val="center"/>
              <w:rPr>
                <w:rFonts w:eastAsia="Yu Mincho" w:cstheme="minorHAnsi"/>
                <w:b/>
                <w:bCs/>
                <w:sz w:val="24"/>
                <w:szCs w:val="24"/>
              </w:rPr>
            </w:pPr>
            <w:r w:rsidRPr="00322A13">
              <w:rPr>
                <w:rFonts w:eastAsia="Yu Mincho" w:cstheme="minorHAnsi"/>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42D6358E" w14:textId="77777777" w:rsidR="007A6D87" w:rsidRPr="00322A13" w:rsidRDefault="007A6D87">
            <w:pPr>
              <w:pStyle w:val="NoSpacing"/>
              <w:spacing w:line="276" w:lineRule="auto"/>
              <w:jc w:val="center"/>
              <w:rPr>
                <w:rFonts w:cstheme="minorHAnsi"/>
                <w:bCs/>
                <w:iCs/>
                <w:sz w:val="24"/>
                <w:szCs w:val="24"/>
                <w:lang w:eastAsia="en-US"/>
              </w:rPr>
            </w:pPr>
            <w:r w:rsidRPr="00322A13">
              <w:rPr>
                <w:rFonts w:cstheme="minorHAnsi"/>
                <w:b/>
                <w:sz w:val="24"/>
                <w:szCs w:val="24"/>
              </w:rPr>
              <w:t>Pašalinimo pagrindų nebuvimą įrodantys dokumentai</w:t>
            </w:r>
          </w:p>
        </w:tc>
      </w:tr>
      <w:tr w:rsidR="007A6D87" w:rsidRPr="00AD0862" w14:paraId="0E85DAB2"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B5784" w14:textId="77777777" w:rsidR="007A6D87" w:rsidRPr="00322A13" w:rsidRDefault="007A6D87">
            <w:pPr>
              <w:rPr>
                <w:rFonts w:asciiTheme="minorHAnsi" w:hAnsiTheme="minorHAnsi" w:cstheme="minorHAnsi"/>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92843"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sz w:val="24"/>
                <w:szCs w:val="24"/>
                <w:lang w:eastAsia="en-US"/>
              </w:rPr>
              <w:t>Tiekėjas arba jo atsakingas asmuo, nurodytas VPĮ 46 straipsnio 2 dalies 2 punkte, nuteistas už šią nusikalstamą veiką:</w:t>
            </w:r>
          </w:p>
          <w:p w14:paraId="59BA6CDA"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1) dalyvavimą nusikalstamame susivienijime, jo organizavimą ar vadovavimą jam;</w:t>
            </w:r>
          </w:p>
          <w:p w14:paraId="5FEED138"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2) kyšininkavimą, prekybą poveikiu, papirkimą;</w:t>
            </w:r>
          </w:p>
          <w:p w14:paraId="67DD2C01"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EE1A53"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4) nusikalstamą bankrotą;</w:t>
            </w:r>
          </w:p>
          <w:p w14:paraId="0B74B494"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lastRenderedPageBreak/>
              <w:t>5) teroristinį ir su teroristine veikla susijusį nusikaltimą;</w:t>
            </w:r>
          </w:p>
          <w:p w14:paraId="17403DC0"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6) nusikalstamu būdu gauto turto legalizavimą;</w:t>
            </w:r>
          </w:p>
          <w:p w14:paraId="168DBA21"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7) prekybą žmonėmis, vaiko pirkimą arba pardavimą;</w:t>
            </w:r>
          </w:p>
          <w:p w14:paraId="562A537C"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0D1B189" w14:textId="77777777" w:rsidR="007A6D87" w:rsidRPr="00322A13" w:rsidRDefault="007A6D87">
            <w:pPr>
              <w:pStyle w:val="NoSpacing"/>
              <w:spacing w:line="276" w:lineRule="auto"/>
              <w:jc w:val="both"/>
              <w:rPr>
                <w:rFonts w:cstheme="minorHAnsi"/>
                <w:b/>
                <w:bCs/>
                <w:sz w:val="24"/>
                <w:szCs w:val="24"/>
                <w:lang w:eastAsia="en-US"/>
              </w:rPr>
            </w:pPr>
          </w:p>
          <w:p w14:paraId="7794A76A"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Laikoma, kad tiekėjas arba jo atsakingas asmuo nuteistas už aukščiau nurodytą nusikalstamą veiką, kai dėl:</w:t>
            </w:r>
          </w:p>
          <w:p w14:paraId="1CE774C3" w14:textId="77777777" w:rsidR="007A6D87" w:rsidRPr="00322A13" w:rsidRDefault="007A6D87">
            <w:pPr>
              <w:pStyle w:val="NoSpacing"/>
              <w:spacing w:line="276" w:lineRule="auto"/>
              <w:jc w:val="both"/>
              <w:rPr>
                <w:rFonts w:cstheme="minorHAnsi"/>
                <w:bCs/>
                <w:sz w:val="24"/>
                <w:szCs w:val="24"/>
                <w:lang w:eastAsia="en-US"/>
              </w:rPr>
            </w:pPr>
            <w:r w:rsidRPr="00322A13">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6771C00" w14:textId="77777777" w:rsidR="007A6D87" w:rsidRPr="00322A13" w:rsidRDefault="007A6D87">
            <w:pPr>
              <w:pStyle w:val="NoSpacing"/>
              <w:spacing w:line="276" w:lineRule="auto"/>
              <w:jc w:val="both"/>
              <w:rPr>
                <w:rFonts w:cstheme="minorHAnsi"/>
                <w:b/>
                <w:bCs/>
                <w:sz w:val="24"/>
                <w:szCs w:val="24"/>
                <w:lang w:eastAsia="en-US"/>
              </w:rPr>
            </w:pPr>
          </w:p>
          <w:p w14:paraId="527A30EC" w14:textId="77777777" w:rsidR="007A6D87" w:rsidRPr="00322A13" w:rsidRDefault="007A6D87">
            <w:pPr>
              <w:pStyle w:val="NoSpacing"/>
              <w:spacing w:line="276" w:lineRule="auto"/>
              <w:jc w:val="both"/>
              <w:rPr>
                <w:rFonts w:cstheme="minorHAnsi"/>
                <w:sz w:val="24"/>
                <w:szCs w:val="24"/>
                <w:lang w:eastAsia="en-US"/>
              </w:rPr>
            </w:pPr>
            <w:r w:rsidRPr="00322A13">
              <w:rPr>
                <w:rFonts w:cstheme="minorHAnsi"/>
                <w:sz w:val="24"/>
                <w:szCs w:val="24"/>
                <w:lang w:eastAsia="en-US"/>
              </w:rPr>
              <w:t xml:space="preserve">2) tiekėjo, kuris yra juridinis asmuo, kita organizacija ar jos </w:t>
            </w:r>
            <w:r w:rsidRPr="00322A13">
              <w:rPr>
                <w:rFonts w:cstheme="minorHAnsi"/>
                <w:b/>
                <w:bCs/>
                <w:sz w:val="24"/>
                <w:szCs w:val="24"/>
                <w:lang w:eastAsia="en-US"/>
              </w:rPr>
              <w:t>struktūrinis</w:t>
            </w:r>
            <w:r w:rsidRPr="00322A13">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B3B091" w14:textId="77777777" w:rsidR="007A6D87" w:rsidRPr="00322A13" w:rsidRDefault="007A6D87">
            <w:pPr>
              <w:pStyle w:val="NoSpacing"/>
              <w:spacing w:line="276" w:lineRule="auto"/>
              <w:jc w:val="both"/>
              <w:rPr>
                <w:rFonts w:cstheme="minorHAnsi"/>
                <w:b/>
                <w:sz w:val="24"/>
                <w:szCs w:val="24"/>
                <w:lang w:eastAsia="en-US"/>
              </w:rPr>
            </w:pPr>
          </w:p>
          <w:p w14:paraId="6C89748D"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 xml:space="preserve">3) tiekėjo, kuris yra juridinis asmuo, kita organizacija ar jos </w:t>
            </w:r>
            <w:r w:rsidRPr="00322A13">
              <w:rPr>
                <w:rFonts w:cstheme="minorHAnsi"/>
                <w:b/>
                <w:sz w:val="24"/>
                <w:szCs w:val="24"/>
                <w:lang w:eastAsia="en-US"/>
              </w:rPr>
              <w:t>struktūrinis</w:t>
            </w:r>
            <w:r w:rsidRPr="00322A13">
              <w:rPr>
                <w:rFonts w:cstheme="minorHAnsi"/>
                <w:bCs/>
                <w:sz w:val="24"/>
                <w:szCs w:val="24"/>
                <w:lang w:eastAsia="en-US"/>
              </w:rPr>
              <w:t xml:space="preserve"> padalinys, per pastaruosius 5 metus buvo priimtas ir įsiteisėjęs apkaltinamasis teismo nuosprendis arba VPĮ 46 straipsnio 3 dalies </w:t>
            </w:r>
            <w:r w:rsidRPr="00322A13">
              <w:rPr>
                <w:rFonts w:cstheme="minorHAnsi"/>
                <w:bCs/>
                <w:sz w:val="24"/>
                <w:szCs w:val="24"/>
                <w:lang w:eastAsia="en-US"/>
              </w:rPr>
              <w:lastRenderedPageBreak/>
              <w:t>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9492B" w14:textId="77777777" w:rsidR="007A6D87" w:rsidRPr="00322A13" w:rsidRDefault="007A6D87">
            <w:pPr>
              <w:pStyle w:val="NoSpacing"/>
              <w:spacing w:line="276" w:lineRule="auto"/>
              <w:jc w:val="both"/>
              <w:rPr>
                <w:rFonts w:eastAsia="Yu Mincho" w:cstheme="minorHAnsi"/>
                <w:b/>
                <w:bCs/>
                <w:sz w:val="24"/>
                <w:szCs w:val="24"/>
                <w:lang w:eastAsia="en-US"/>
              </w:rPr>
            </w:pPr>
            <w:r w:rsidRPr="00322A13">
              <w:rPr>
                <w:rFonts w:eastAsia="Yu Mincho" w:cstheme="minorHAnsi"/>
                <w:b/>
                <w:bCs/>
                <w:sz w:val="24"/>
                <w:szCs w:val="24"/>
                <w:lang w:eastAsia="en-US"/>
              </w:rPr>
              <w:lastRenderedPageBreak/>
              <w:t>VPĮ 46 straipsnio 1 dalis</w:t>
            </w:r>
          </w:p>
          <w:p w14:paraId="4688F1E1" w14:textId="77777777" w:rsidR="007A6D87" w:rsidRPr="00322A13" w:rsidRDefault="007A6D87">
            <w:pPr>
              <w:pStyle w:val="NoSpacing"/>
              <w:spacing w:line="276" w:lineRule="auto"/>
              <w:jc w:val="both"/>
              <w:rPr>
                <w:rFonts w:eastAsia="Yu Mincho" w:cstheme="minorHAnsi"/>
                <w:sz w:val="24"/>
                <w:szCs w:val="24"/>
                <w:lang w:eastAsia="en-US"/>
              </w:rPr>
            </w:pPr>
          </w:p>
          <w:p w14:paraId="0EB416F0" w14:textId="77777777" w:rsidR="007A6D87" w:rsidRPr="00322A13" w:rsidRDefault="007A6D87">
            <w:pPr>
              <w:pStyle w:val="NoSpacing"/>
              <w:spacing w:line="276" w:lineRule="auto"/>
              <w:jc w:val="both"/>
              <w:rPr>
                <w:rFonts w:eastAsia="Yu Mincho" w:cstheme="minorHAnsi"/>
                <w:sz w:val="24"/>
                <w:szCs w:val="24"/>
                <w:lang w:eastAsia="en-US"/>
              </w:rPr>
            </w:pPr>
            <w:r w:rsidRPr="00322A13">
              <w:rPr>
                <w:rFonts w:eastAsia="Yu Mincho" w:cstheme="minorHAnsi"/>
                <w:sz w:val="24"/>
                <w:szCs w:val="24"/>
                <w:lang w:eastAsia="en-US"/>
              </w:rPr>
              <w:t>EBVPD III dalies A1-A6 punktai</w:t>
            </w:r>
          </w:p>
          <w:p w14:paraId="2DE0B2A1" w14:textId="77777777" w:rsidR="007A6D87" w:rsidRPr="00322A13" w:rsidRDefault="007A6D87">
            <w:pPr>
              <w:pStyle w:val="NoSpacing"/>
              <w:spacing w:line="276" w:lineRule="auto"/>
              <w:jc w:val="both"/>
              <w:rPr>
                <w:rFonts w:eastAsia="Yu Mincho" w:cstheme="minorHAnsi"/>
                <w:sz w:val="24"/>
                <w:szCs w:val="24"/>
                <w:lang w:eastAsia="en-US"/>
              </w:rPr>
            </w:pPr>
          </w:p>
          <w:p w14:paraId="2031A23B" w14:textId="77777777" w:rsidR="007A6D87" w:rsidRPr="00322A13" w:rsidRDefault="007A6D87">
            <w:pPr>
              <w:pStyle w:val="NoSpacing"/>
              <w:spacing w:line="276" w:lineRule="auto"/>
              <w:jc w:val="both"/>
              <w:rPr>
                <w:rFonts w:eastAsia="Yu Mincho" w:cstheme="minorHAnsi"/>
                <w:sz w:val="24"/>
                <w:szCs w:val="24"/>
                <w:lang w:eastAsia="en-US"/>
              </w:rPr>
            </w:pPr>
            <w:r w:rsidRPr="00322A13">
              <w:rPr>
                <w:rFonts w:eastAsia="Yu Mincho" w:cstheme="minorHAnsi"/>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97FCF"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lang w:eastAsia="en-US"/>
              </w:rPr>
              <w:t>Iš Lietuvoje įsteigtų subjektų reikalaujama:</w:t>
            </w:r>
          </w:p>
          <w:p w14:paraId="721901E3" w14:textId="77777777" w:rsidR="007A6D87" w:rsidRPr="00322A13" w:rsidRDefault="007A6D87" w:rsidP="007A6D87">
            <w:pPr>
              <w:pStyle w:val="NoSpacing"/>
              <w:numPr>
                <w:ilvl w:val="0"/>
                <w:numId w:val="34"/>
              </w:numPr>
              <w:spacing w:line="276" w:lineRule="auto"/>
              <w:ind w:left="314"/>
              <w:jc w:val="both"/>
              <w:rPr>
                <w:rFonts w:cstheme="minorHAnsi"/>
                <w:b/>
                <w:bCs/>
                <w:sz w:val="24"/>
                <w:szCs w:val="24"/>
              </w:rPr>
            </w:pPr>
            <w:r w:rsidRPr="00322A13">
              <w:rPr>
                <w:rFonts w:cstheme="minorHAnsi"/>
                <w:sz w:val="24"/>
                <w:szCs w:val="24"/>
              </w:rPr>
              <w:t>išrašo iš teismo sprendimo arba</w:t>
            </w:r>
          </w:p>
          <w:p w14:paraId="446A4B90" w14:textId="77777777" w:rsidR="007A6D87" w:rsidRPr="00322A13" w:rsidRDefault="007A6D87" w:rsidP="007A6D87">
            <w:pPr>
              <w:pStyle w:val="NoSpacing"/>
              <w:numPr>
                <w:ilvl w:val="0"/>
                <w:numId w:val="34"/>
              </w:numPr>
              <w:spacing w:line="276" w:lineRule="auto"/>
              <w:ind w:left="314"/>
              <w:jc w:val="both"/>
              <w:rPr>
                <w:rFonts w:cstheme="minorHAnsi"/>
                <w:b/>
                <w:bCs/>
                <w:sz w:val="24"/>
                <w:szCs w:val="24"/>
              </w:rPr>
            </w:pPr>
            <w:r w:rsidRPr="00322A13">
              <w:rPr>
                <w:rFonts w:cstheme="minorHAnsi"/>
                <w:sz w:val="24"/>
                <w:szCs w:val="24"/>
              </w:rPr>
              <w:t>Informatikos ir ryšių departamento prie Vidaus reikalų ministerijos pažymos, arba</w:t>
            </w:r>
          </w:p>
          <w:p w14:paraId="3CE1B4F2" w14:textId="77777777" w:rsidR="007A6D87" w:rsidRPr="00322A13" w:rsidRDefault="007A6D87" w:rsidP="007A6D87">
            <w:pPr>
              <w:pStyle w:val="NoSpacing"/>
              <w:numPr>
                <w:ilvl w:val="0"/>
                <w:numId w:val="34"/>
              </w:numPr>
              <w:spacing w:line="276" w:lineRule="auto"/>
              <w:ind w:left="314"/>
              <w:jc w:val="both"/>
              <w:rPr>
                <w:rFonts w:cstheme="minorHAnsi"/>
                <w:b/>
                <w:bCs/>
                <w:sz w:val="24"/>
                <w:szCs w:val="24"/>
              </w:rPr>
            </w:pPr>
            <w:r w:rsidRPr="00322A13">
              <w:rPr>
                <w:rFonts w:cstheme="minorHAnsi"/>
                <w:sz w:val="24"/>
                <w:szCs w:val="24"/>
              </w:rPr>
              <w:t>valstybės įmonės Registrų centro Lietuvos Respublikos Vyriausybės nustatyta tvarka išduoto dokumento, patvirtinančio jungtinius kompetentingų institucijų tvarkomus duomenis.</w:t>
            </w:r>
          </w:p>
          <w:p w14:paraId="39E77564" w14:textId="77777777" w:rsidR="007A6D87" w:rsidRPr="00322A13" w:rsidRDefault="007A6D87">
            <w:pPr>
              <w:pStyle w:val="NoSpacing"/>
              <w:spacing w:line="276" w:lineRule="auto"/>
              <w:jc w:val="both"/>
              <w:rPr>
                <w:rFonts w:cstheme="minorHAnsi"/>
                <w:sz w:val="24"/>
                <w:szCs w:val="24"/>
                <w:lang w:eastAsia="en-US"/>
              </w:rPr>
            </w:pPr>
          </w:p>
          <w:p w14:paraId="7F8F501F"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lang w:eastAsia="en-US"/>
              </w:rPr>
              <w:t>Iš ne Lietuvoje įsteigtų subjektų reikalaujama:</w:t>
            </w:r>
          </w:p>
          <w:p w14:paraId="3801AA73" w14:textId="77777777" w:rsidR="007A6D87" w:rsidRPr="00322A13" w:rsidRDefault="007A6D87" w:rsidP="007A6D87">
            <w:pPr>
              <w:pStyle w:val="NoSpacing"/>
              <w:numPr>
                <w:ilvl w:val="0"/>
                <w:numId w:val="34"/>
              </w:numPr>
              <w:spacing w:line="276" w:lineRule="auto"/>
              <w:ind w:left="314"/>
              <w:jc w:val="both"/>
              <w:rPr>
                <w:rFonts w:cstheme="minorHAnsi"/>
                <w:b/>
                <w:bCs/>
                <w:sz w:val="24"/>
                <w:szCs w:val="24"/>
              </w:rPr>
            </w:pPr>
            <w:r w:rsidRPr="00322A13">
              <w:rPr>
                <w:rFonts w:cstheme="minorHAnsi"/>
                <w:sz w:val="24"/>
                <w:szCs w:val="24"/>
              </w:rPr>
              <w:t>atitinkamos užsienio šalies institucijos dokumento</w:t>
            </w:r>
            <w:r w:rsidRPr="00322A13">
              <w:rPr>
                <w:rStyle w:val="FootnoteReference"/>
                <w:rFonts w:cstheme="minorHAnsi"/>
                <w:sz w:val="24"/>
                <w:szCs w:val="24"/>
              </w:rPr>
              <w:footnoteReference w:id="2"/>
            </w:r>
            <w:r w:rsidRPr="00322A13">
              <w:rPr>
                <w:rFonts w:cstheme="minorHAnsi"/>
                <w:sz w:val="24"/>
                <w:szCs w:val="24"/>
              </w:rPr>
              <w:t>.</w:t>
            </w:r>
          </w:p>
          <w:p w14:paraId="32F4DAEA" w14:textId="77777777" w:rsidR="007A6D87" w:rsidRPr="00322A13" w:rsidRDefault="007A6D87">
            <w:pPr>
              <w:pStyle w:val="NoSpacing"/>
              <w:spacing w:line="276" w:lineRule="auto"/>
              <w:jc w:val="both"/>
              <w:rPr>
                <w:rFonts w:cstheme="minorHAnsi"/>
                <w:sz w:val="24"/>
                <w:szCs w:val="24"/>
              </w:rPr>
            </w:pPr>
          </w:p>
          <w:p w14:paraId="767F1460"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rPr>
              <w:t xml:space="preserve">Nurodyti dokumentai turi būti išduoti ne anksčiau kaip 180 dienų iki </w:t>
            </w:r>
            <w:r w:rsidRPr="00322A13">
              <w:rPr>
                <w:rFonts w:eastAsia="Times New Roman" w:cstheme="minorHAnsi"/>
                <w:i/>
                <w:iCs/>
                <w:sz w:val="24"/>
                <w:szCs w:val="24"/>
              </w:rPr>
              <w:t>tos dienos, kai tiekėjas perkančiosios organizacijos prašymu turės pateikti pašalinimo pagrindų nebuvimą patvirtinančius dok</w:t>
            </w:r>
            <w:r w:rsidRPr="00322A13">
              <w:rPr>
                <w:rFonts w:eastAsia="Times New Roman" w:cstheme="minorHAnsi"/>
                <w:sz w:val="24"/>
                <w:szCs w:val="24"/>
              </w:rPr>
              <w:t>umentus</w:t>
            </w:r>
            <w:r w:rsidRPr="00322A13">
              <w:rPr>
                <w:rFonts w:cstheme="minorHAnsi"/>
                <w:sz w:val="24"/>
                <w:szCs w:val="24"/>
              </w:rPr>
              <w:t xml:space="preserve">. </w:t>
            </w:r>
            <w:r w:rsidRPr="00322A13">
              <w:rPr>
                <w:rFonts w:cstheme="minorHAnsi"/>
                <w:b/>
                <w:bCs/>
                <w:i/>
                <w:iCs/>
                <w:sz w:val="24"/>
                <w:szCs w:val="24"/>
              </w:rPr>
              <w:t>Pavyzdys</w:t>
            </w:r>
            <w:r w:rsidRPr="00322A13">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3DB11F" w14:textId="77777777" w:rsidR="007A6D87" w:rsidRPr="00322A13" w:rsidRDefault="007A6D87">
            <w:pPr>
              <w:pStyle w:val="NoSpacing"/>
              <w:spacing w:line="276" w:lineRule="auto"/>
              <w:jc w:val="both"/>
              <w:rPr>
                <w:rFonts w:cstheme="minorHAnsi"/>
                <w:b/>
                <w:bCs/>
                <w:sz w:val="24"/>
                <w:szCs w:val="24"/>
              </w:rPr>
            </w:pPr>
          </w:p>
          <w:p w14:paraId="4DC0AAAF" w14:textId="77777777" w:rsidR="007A6D87" w:rsidRPr="00322A13" w:rsidRDefault="007A6D87">
            <w:pPr>
              <w:pStyle w:val="NoSpacing"/>
              <w:spacing w:line="276" w:lineRule="auto"/>
              <w:jc w:val="both"/>
              <w:rPr>
                <w:rFonts w:cstheme="minorHAnsi"/>
                <w:bCs/>
                <w:sz w:val="24"/>
                <w:szCs w:val="24"/>
              </w:rPr>
            </w:pPr>
            <w:r w:rsidRPr="00322A13">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60CCCB" w14:textId="77777777" w:rsidR="007A6D87" w:rsidRPr="00322A13" w:rsidRDefault="007A6D87">
            <w:pPr>
              <w:pStyle w:val="NoSpacing"/>
              <w:spacing w:line="276" w:lineRule="auto"/>
              <w:jc w:val="both"/>
              <w:rPr>
                <w:rFonts w:cstheme="minorHAnsi"/>
                <w:bCs/>
                <w:sz w:val="24"/>
                <w:szCs w:val="24"/>
              </w:rPr>
            </w:pPr>
          </w:p>
          <w:p w14:paraId="639D840D"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2CDFCDC0" w14:textId="77777777" w:rsidR="007A6D87" w:rsidRPr="00322A13" w:rsidRDefault="007A6D87">
            <w:pPr>
              <w:pStyle w:val="NoSpacing"/>
              <w:spacing w:line="276" w:lineRule="auto"/>
              <w:jc w:val="both"/>
              <w:rPr>
                <w:rFonts w:cstheme="minorHAnsi"/>
                <w:b/>
                <w:bCs/>
                <w:sz w:val="24"/>
                <w:szCs w:val="24"/>
              </w:rPr>
            </w:pPr>
          </w:p>
          <w:p w14:paraId="20E50F3A" w14:textId="77777777" w:rsidR="007A6D87" w:rsidRPr="00322A13" w:rsidRDefault="007A6D87">
            <w:pPr>
              <w:pStyle w:val="NoSpacing"/>
              <w:spacing w:line="276" w:lineRule="auto"/>
              <w:jc w:val="both"/>
              <w:rPr>
                <w:rFonts w:cstheme="minorHAnsi"/>
                <w:b/>
                <w:bCs/>
                <w:sz w:val="24"/>
                <w:szCs w:val="24"/>
              </w:rPr>
            </w:pPr>
          </w:p>
        </w:tc>
      </w:tr>
      <w:tr w:rsidR="007A6D87" w:rsidRPr="00AD0862" w14:paraId="27F403C2"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3A21A" w14:textId="77777777" w:rsidR="007A6D87" w:rsidRPr="00322A13" w:rsidRDefault="007A6D87">
            <w:pPr>
              <w:rPr>
                <w:rFonts w:asciiTheme="minorHAnsi" w:hAnsiTheme="minorHAnsi" w:cstheme="minorHAnsi"/>
                <w:b/>
                <w:b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E8534"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8F9D9" w14:textId="77777777" w:rsidR="007A6D87" w:rsidRPr="00322A13" w:rsidRDefault="007A6D87">
            <w:pPr>
              <w:pStyle w:val="NoSpacing"/>
              <w:spacing w:line="276" w:lineRule="auto"/>
              <w:jc w:val="both"/>
              <w:rPr>
                <w:rFonts w:cstheme="minorHAnsi"/>
                <w:b/>
                <w:bCs/>
                <w:sz w:val="24"/>
                <w:szCs w:val="24"/>
                <w:lang w:eastAsia="en-US"/>
              </w:rPr>
            </w:pPr>
          </w:p>
          <w:p w14:paraId="4335F17E"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Laikoma, kad tiekėjas nuteistas už aukščiau nurodytą nusikalstamą veiką, kai dėl:</w:t>
            </w:r>
          </w:p>
          <w:p w14:paraId="077E4BC3" w14:textId="77777777" w:rsidR="007A6D87" w:rsidRPr="00322A13" w:rsidRDefault="007A6D87">
            <w:pPr>
              <w:pStyle w:val="NoSpacing"/>
              <w:spacing w:line="276" w:lineRule="auto"/>
              <w:jc w:val="both"/>
              <w:rPr>
                <w:rFonts w:cstheme="minorHAnsi"/>
                <w:bCs/>
                <w:sz w:val="24"/>
                <w:szCs w:val="24"/>
                <w:lang w:eastAsia="en-US"/>
              </w:rPr>
            </w:pPr>
            <w:r w:rsidRPr="00322A13">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32D3B47" w14:textId="77777777" w:rsidR="007A6D87" w:rsidRPr="00322A13" w:rsidRDefault="007A6D87">
            <w:pPr>
              <w:pStyle w:val="NoSpacing"/>
              <w:spacing w:line="276" w:lineRule="auto"/>
              <w:jc w:val="both"/>
              <w:rPr>
                <w:rFonts w:cstheme="minorHAnsi"/>
                <w:b/>
                <w:bCs/>
                <w:sz w:val="24"/>
                <w:szCs w:val="24"/>
                <w:lang w:eastAsia="en-US"/>
              </w:rPr>
            </w:pPr>
          </w:p>
          <w:p w14:paraId="4947D88D"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 xml:space="preserve">2) tiekėjo, kuris yra juridinis asmuo, kita organizacija ar jos </w:t>
            </w:r>
            <w:r w:rsidRPr="00322A13">
              <w:rPr>
                <w:rFonts w:cstheme="minorHAnsi"/>
                <w:b/>
                <w:sz w:val="24"/>
                <w:szCs w:val="24"/>
                <w:lang w:eastAsia="en-US"/>
              </w:rPr>
              <w:t>struktūrinis</w:t>
            </w:r>
            <w:r w:rsidRPr="00322A13">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322A13">
              <w:rPr>
                <w:rFonts w:cstheme="minorHAnsi"/>
                <w:bCs/>
                <w:sz w:val="24"/>
                <w:szCs w:val="24"/>
                <w:lang w:eastAsia="en-US"/>
              </w:rPr>
              <w:lastRenderedPageBreak/>
              <w:t>toks sprendimas priimamas pagal tiekėjo šalies teisės aktų reikalavimus.</w:t>
            </w:r>
          </w:p>
          <w:p w14:paraId="644B772E"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Tačiau ši nuostata netaikoma, jeigu:</w:t>
            </w:r>
          </w:p>
          <w:p w14:paraId="3E28175F"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15746D"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2) įsiskolinimo suma neviršija 50 Eur (penkiasdešimt eurų);</w:t>
            </w:r>
          </w:p>
          <w:p w14:paraId="09203612" w14:textId="77777777" w:rsidR="007A6D87" w:rsidRPr="00322A13" w:rsidRDefault="007A6D87">
            <w:pPr>
              <w:pStyle w:val="NoSpacing"/>
              <w:spacing w:line="276" w:lineRule="auto"/>
              <w:jc w:val="both"/>
              <w:rPr>
                <w:rFonts w:cstheme="minorHAnsi"/>
                <w:b/>
                <w:bCs/>
                <w:sz w:val="24"/>
                <w:szCs w:val="24"/>
                <w:lang w:eastAsia="en-US"/>
              </w:rPr>
            </w:pPr>
            <w:r w:rsidRPr="00322A13">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6F40E" w14:textId="77777777" w:rsidR="007A6D87" w:rsidRPr="00322A13" w:rsidRDefault="007A6D87">
            <w:pPr>
              <w:pStyle w:val="NoSpacing"/>
              <w:spacing w:line="276" w:lineRule="auto"/>
              <w:jc w:val="both"/>
              <w:rPr>
                <w:rFonts w:eastAsia="Yu Mincho" w:cstheme="minorHAnsi"/>
                <w:b/>
                <w:bCs/>
                <w:sz w:val="24"/>
                <w:szCs w:val="24"/>
              </w:rPr>
            </w:pPr>
            <w:r w:rsidRPr="00322A13">
              <w:rPr>
                <w:rFonts w:eastAsia="Yu Mincho" w:cstheme="minorHAnsi"/>
                <w:b/>
                <w:bCs/>
                <w:sz w:val="24"/>
                <w:szCs w:val="24"/>
              </w:rPr>
              <w:lastRenderedPageBreak/>
              <w:t>VPĮ 46 straipsnio 3 dalis</w:t>
            </w:r>
          </w:p>
          <w:p w14:paraId="728D9AAB" w14:textId="77777777" w:rsidR="007A6D87" w:rsidRPr="00322A13" w:rsidRDefault="007A6D87">
            <w:pPr>
              <w:pStyle w:val="NoSpacing"/>
              <w:spacing w:line="276" w:lineRule="auto"/>
              <w:jc w:val="both"/>
              <w:rPr>
                <w:rFonts w:eastAsia="Arial" w:cstheme="minorHAnsi"/>
                <w:sz w:val="24"/>
                <w:szCs w:val="24"/>
              </w:rPr>
            </w:pPr>
          </w:p>
          <w:p w14:paraId="3D738D4E" w14:textId="77777777" w:rsidR="007A6D87" w:rsidRPr="00322A13" w:rsidRDefault="007A6D87">
            <w:pPr>
              <w:pStyle w:val="NoSpacing"/>
              <w:spacing w:line="276" w:lineRule="auto"/>
              <w:jc w:val="both"/>
              <w:rPr>
                <w:rFonts w:eastAsia="Yu Mincho" w:cstheme="minorHAnsi"/>
                <w:sz w:val="24"/>
                <w:szCs w:val="24"/>
              </w:rPr>
            </w:pPr>
            <w:r w:rsidRPr="00322A13">
              <w:rPr>
                <w:rFonts w:eastAsia="Arial" w:cstheme="minorHAnsi"/>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0B47E" w14:textId="77777777" w:rsidR="007A6D87" w:rsidRPr="00322A13" w:rsidRDefault="007A6D87">
            <w:pPr>
              <w:pStyle w:val="NoSpacing"/>
              <w:spacing w:line="276" w:lineRule="auto"/>
              <w:jc w:val="both"/>
              <w:rPr>
                <w:rFonts w:cstheme="minorHAnsi"/>
                <w:b/>
                <w:bCs/>
                <w:sz w:val="24"/>
                <w:szCs w:val="24"/>
              </w:rPr>
            </w:pPr>
            <w:r w:rsidRPr="00322A13">
              <w:rPr>
                <w:rFonts w:cstheme="minorHAnsi"/>
                <w:sz w:val="24"/>
                <w:szCs w:val="24"/>
              </w:rPr>
              <w:t>1) Dėl įsipareigojimų, susijusių su mokesčių mokėjimu, įvykdymo i</w:t>
            </w:r>
            <w:r w:rsidRPr="00322A13">
              <w:rPr>
                <w:rFonts w:cstheme="minorHAnsi"/>
                <w:sz w:val="24"/>
                <w:szCs w:val="24"/>
                <w:lang w:eastAsia="en-US"/>
              </w:rPr>
              <w:t xml:space="preserve">š Lietuvoje įsteigtų subjektų </w:t>
            </w:r>
            <w:r w:rsidRPr="00322A13">
              <w:rPr>
                <w:rFonts w:cstheme="minorHAnsi"/>
                <w:sz w:val="24"/>
                <w:szCs w:val="24"/>
              </w:rPr>
              <w:t>prašoma:</w:t>
            </w:r>
          </w:p>
          <w:p w14:paraId="5719005E" w14:textId="77777777" w:rsidR="007A6D87" w:rsidRPr="00322A13" w:rsidRDefault="007A6D87">
            <w:pPr>
              <w:pStyle w:val="NoSpacing"/>
              <w:spacing w:line="276" w:lineRule="auto"/>
              <w:jc w:val="both"/>
              <w:rPr>
                <w:rFonts w:cstheme="minorHAnsi"/>
                <w:b/>
                <w:bCs/>
                <w:sz w:val="24"/>
                <w:szCs w:val="24"/>
              </w:rPr>
            </w:pPr>
          </w:p>
          <w:p w14:paraId="752FF1A2" w14:textId="77777777" w:rsidR="007A6D87" w:rsidRPr="00322A13" w:rsidRDefault="007A6D87" w:rsidP="007A6D87">
            <w:pPr>
              <w:pStyle w:val="NoSpacing"/>
              <w:numPr>
                <w:ilvl w:val="0"/>
                <w:numId w:val="35"/>
              </w:numPr>
              <w:spacing w:line="276" w:lineRule="auto"/>
              <w:jc w:val="both"/>
              <w:rPr>
                <w:rFonts w:cstheme="minorHAnsi"/>
                <w:sz w:val="24"/>
                <w:szCs w:val="24"/>
              </w:rPr>
            </w:pPr>
            <w:r w:rsidRPr="00322A13">
              <w:rPr>
                <w:rFonts w:cstheme="minorHAnsi"/>
                <w:sz w:val="24"/>
                <w:szCs w:val="24"/>
              </w:rPr>
              <w:t>išrašo iš teismo sprendimo (jei toks yra) arba Valstybinės mokesčių inspekcijos prie Lietuvos Respublikos finansų ministerijos išduoto dokumento,</w:t>
            </w:r>
          </w:p>
          <w:p w14:paraId="4B55CBBD" w14:textId="77777777" w:rsidR="007A6D87" w:rsidRPr="00322A13" w:rsidRDefault="007A6D87" w:rsidP="007A6D87">
            <w:pPr>
              <w:pStyle w:val="NoSpacing"/>
              <w:numPr>
                <w:ilvl w:val="0"/>
                <w:numId w:val="36"/>
              </w:numPr>
              <w:spacing w:line="276" w:lineRule="auto"/>
              <w:jc w:val="both"/>
              <w:rPr>
                <w:rFonts w:cstheme="minorHAnsi"/>
                <w:sz w:val="24"/>
                <w:szCs w:val="24"/>
              </w:rPr>
            </w:pPr>
            <w:r w:rsidRPr="00322A13">
              <w:rPr>
                <w:rFonts w:cstheme="minorHAnsi"/>
                <w:sz w:val="24"/>
                <w:szCs w:val="24"/>
              </w:rPr>
              <w:t>arba valstybės įmonės Registrų centro Lietuvos Respublikos Vyriausybės nustatyta tvarka išduoto dokumento, patvirtinančio jungtinius kompetentingų institucijų tvarkomus duomenis.</w:t>
            </w:r>
          </w:p>
          <w:p w14:paraId="3575DD1D" w14:textId="77777777" w:rsidR="007A6D87" w:rsidRPr="00322A13" w:rsidRDefault="007A6D87">
            <w:pPr>
              <w:pStyle w:val="NoSpacing"/>
              <w:spacing w:line="276" w:lineRule="auto"/>
              <w:jc w:val="both"/>
              <w:rPr>
                <w:rFonts w:cstheme="minorHAnsi"/>
                <w:sz w:val="24"/>
                <w:szCs w:val="24"/>
              </w:rPr>
            </w:pPr>
          </w:p>
          <w:p w14:paraId="05B07802"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lang w:eastAsia="en-US"/>
              </w:rPr>
              <w:t>Iš ne Lietuvoje įsteigtų subjektų reikalaujama:</w:t>
            </w:r>
          </w:p>
          <w:p w14:paraId="5DF8895D" w14:textId="77777777" w:rsidR="007A6D87" w:rsidRPr="00322A13" w:rsidRDefault="007A6D87" w:rsidP="007A6D87">
            <w:pPr>
              <w:pStyle w:val="NoSpacing"/>
              <w:numPr>
                <w:ilvl w:val="0"/>
                <w:numId w:val="34"/>
              </w:numPr>
              <w:spacing w:line="276" w:lineRule="auto"/>
              <w:ind w:left="314"/>
              <w:jc w:val="both"/>
              <w:rPr>
                <w:rFonts w:cstheme="minorHAnsi"/>
                <w:b/>
                <w:bCs/>
                <w:sz w:val="24"/>
                <w:szCs w:val="24"/>
              </w:rPr>
            </w:pPr>
            <w:r w:rsidRPr="00322A13">
              <w:rPr>
                <w:rFonts w:cstheme="minorHAnsi"/>
                <w:sz w:val="24"/>
                <w:szCs w:val="24"/>
              </w:rPr>
              <w:t>atitinkamos užsienio šalies institucijos dokumento</w:t>
            </w:r>
            <w:r w:rsidRPr="00322A13">
              <w:rPr>
                <w:rStyle w:val="FootnoteReference"/>
                <w:rFonts w:cstheme="minorHAnsi"/>
                <w:sz w:val="24"/>
                <w:szCs w:val="24"/>
              </w:rPr>
              <w:footnoteReference w:id="3"/>
            </w:r>
            <w:r w:rsidRPr="00322A13">
              <w:rPr>
                <w:rFonts w:cstheme="minorHAnsi"/>
                <w:sz w:val="24"/>
                <w:szCs w:val="24"/>
              </w:rPr>
              <w:t>.</w:t>
            </w:r>
          </w:p>
          <w:p w14:paraId="22BAAE2C" w14:textId="77777777" w:rsidR="007A6D87" w:rsidRPr="00322A13" w:rsidRDefault="007A6D87">
            <w:pPr>
              <w:pStyle w:val="NoSpacing"/>
              <w:spacing w:line="276" w:lineRule="auto"/>
              <w:jc w:val="both"/>
              <w:rPr>
                <w:rFonts w:eastAsia="Yu Mincho" w:cstheme="minorHAnsi"/>
                <w:sz w:val="24"/>
                <w:szCs w:val="24"/>
              </w:rPr>
            </w:pPr>
          </w:p>
          <w:p w14:paraId="6EB88B59" w14:textId="77777777" w:rsidR="007A6D87" w:rsidRPr="00322A13" w:rsidRDefault="007A6D87">
            <w:pPr>
              <w:pStyle w:val="NoSpacing"/>
              <w:spacing w:line="276" w:lineRule="auto"/>
              <w:jc w:val="both"/>
              <w:rPr>
                <w:rFonts w:cstheme="minorHAnsi"/>
                <w:i/>
                <w:iCs/>
                <w:sz w:val="24"/>
                <w:szCs w:val="24"/>
              </w:rPr>
            </w:pPr>
            <w:r w:rsidRPr="00322A13">
              <w:rPr>
                <w:rFonts w:cstheme="minorHAnsi"/>
                <w:sz w:val="24"/>
                <w:szCs w:val="24"/>
              </w:rPr>
              <w:t xml:space="preserve">Nurodyti dokumentai turi būti išduoti ne anksčiau kaip 120 dienų iki </w:t>
            </w:r>
            <w:r w:rsidRPr="00322A13">
              <w:rPr>
                <w:rFonts w:eastAsia="Times New Roman" w:cstheme="minorHAnsi"/>
                <w:i/>
                <w:iCs/>
                <w:sz w:val="24"/>
                <w:szCs w:val="24"/>
              </w:rPr>
              <w:t>tos dienos, kai tiekėjas perkančiosios organizacijos prašymu turės pateikti pašalinimo pagrindų nebuvimą patvirtinančius dok</w:t>
            </w:r>
            <w:r w:rsidRPr="00322A13">
              <w:rPr>
                <w:rFonts w:eastAsia="Times New Roman" w:cstheme="minorHAnsi"/>
                <w:sz w:val="24"/>
                <w:szCs w:val="24"/>
              </w:rPr>
              <w:t>umentus</w:t>
            </w:r>
            <w:r w:rsidRPr="00322A13">
              <w:rPr>
                <w:rFonts w:cstheme="minorHAnsi"/>
                <w:sz w:val="24"/>
                <w:szCs w:val="24"/>
              </w:rPr>
              <w:t xml:space="preserve">. </w:t>
            </w:r>
            <w:r w:rsidRPr="00322A13">
              <w:rPr>
                <w:rFonts w:cstheme="minorHAnsi"/>
                <w:b/>
                <w:bCs/>
                <w:i/>
                <w:iCs/>
                <w:sz w:val="24"/>
                <w:szCs w:val="24"/>
              </w:rPr>
              <w:t>Pavyzdys</w:t>
            </w:r>
            <w:r w:rsidRPr="00322A13">
              <w:rPr>
                <w:rFonts w:cstheme="minorHAnsi"/>
                <w:i/>
                <w:iCs/>
                <w:sz w:val="24"/>
                <w:szCs w:val="24"/>
              </w:rPr>
              <w:t xml:space="preserve">: Jeigu perkančioji organizacija 2022-10-10 kreipėsi į tiekėją prašydama iki 2022-10-14 pateikti įrodančius dokumentus, jie turi būti </w:t>
            </w:r>
            <w:r w:rsidRPr="00322A13">
              <w:rPr>
                <w:rFonts w:cstheme="minorHAnsi"/>
                <w:i/>
                <w:iCs/>
                <w:sz w:val="24"/>
                <w:szCs w:val="24"/>
              </w:rPr>
              <w:lastRenderedPageBreak/>
              <w:t xml:space="preserve">išduoti ne anksčiau kaip 120 dienų, jas skaičiuojant atgal nuo 2022-10-14. </w:t>
            </w:r>
          </w:p>
          <w:p w14:paraId="38C6CC78" w14:textId="77777777" w:rsidR="007A6D87" w:rsidRPr="00322A13" w:rsidRDefault="007A6D87">
            <w:pPr>
              <w:pStyle w:val="NoSpacing"/>
              <w:spacing w:line="276" w:lineRule="auto"/>
              <w:jc w:val="both"/>
              <w:rPr>
                <w:rFonts w:cstheme="minorHAnsi"/>
                <w:i/>
                <w:iCs/>
                <w:sz w:val="24"/>
                <w:szCs w:val="24"/>
              </w:rPr>
            </w:pPr>
          </w:p>
          <w:p w14:paraId="3D9EEA3D" w14:textId="77777777" w:rsidR="007A6D87" w:rsidRPr="00322A13" w:rsidRDefault="007A6D87">
            <w:pPr>
              <w:pStyle w:val="NoSpacing"/>
              <w:spacing w:line="276" w:lineRule="auto"/>
              <w:jc w:val="both"/>
              <w:rPr>
                <w:rFonts w:cstheme="minorHAnsi"/>
                <w:b/>
                <w:bCs/>
                <w:sz w:val="24"/>
                <w:szCs w:val="24"/>
              </w:rPr>
            </w:pPr>
            <w:r w:rsidRPr="00322A13">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8D0D6A" w14:textId="77777777" w:rsidR="007A6D87" w:rsidRPr="00322A13" w:rsidRDefault="007A6D87">
            <w:pPr>
              <w:pStyle w:val="NoSpacing"/>
              <w:spacing w:line="276" w:lineRule="auto"/>
              <w:jc w:val="both"/>
              <w:rPr>
                <w:rFonts w:cstheme="minorHAnsi"/>
                <w:b/>
                <w:bCs/>
                <w:sz w:val="24"/>
                <w:szCs w:val="24"/>
              </w:rPr>
            </w:pPr>
          </w:p>
          <w:p w14:paraId="02485A87" w14:textId="77777777" w:rsidR="007A6D87" w:rsidRPr="00322A13" w:rsidRDefault="007A6D87">
            <w:pPr>
              <w:pStyle w:val="NoSpacing"/>
              <w:spacing w:line="276" w:lineRule="auto"/>
              <w:jc w:val="both"/>
              <w:rPr>
                <w:rFonts w:cstheme="minorHAnsi"/>
                <w:b/>
                <w:bCs/>
                <w:sz w:val="24"/>
                <w:szCs w:val="24"/>
              </w:rPr>
            </w:pPr>
            <w:r w:rsidRPr="00322A13">
              <w:rPr>
                <w:rFonts w:cstheme="minorHAnsi"/>
                <w:bCs/>
                <w:sz w:val="24"/>
                <w:szCs w:val="24"/>
              </w:rPr>
              <w:t>2) Dėl įsipareigojimų, susijusių su socialinio draudimo įmokų mokėjimu, įvykdymo i</w:t>
            </w:r>
            <w:r w:rsidRPr="00322A13">
              <w:rPr>
                <w:rFonts w:cstheme="minorHAnsi"/>
                <w:sz w:val="24"/>
                <w:szCs w:val="24"/>
                <w:lang w:eastAsia="en-US"/>
              </w:rPr>
              <w:t xml:space="preserve">š Lietuvoje įsteigtų subjektų </w:t>
            </w:r>
            <w:r w:rsidRPr="00322A13">
              <w:rPr>
                <w:rFonts w:cstheme="minorHAnsi"/>
                <w:bCs/>
                <w:sz w:val="24"/>
                <w:szCs w:val="24"/>
              </w:rPr>
              <w:t>prašoma:</w:t>
            </w:r>
          </w:p>
          <w:p w14:paraId="2CC5974E" w14:textId="77777777" w:rsidR="007A6D87" w:rsidRPr="00322A13" w:rsidRDefault="007A6D87">
            <w:pPr>
              <w:pStyle w:val="NoSpacing"/>
              <w:spacing w:line="276" w:lineRule="auto"/>
              <w:jc w:val="both"/>
              <w:rPr>
                <w:rFonts w:cstheme="minorHAnsi"/>
                <w:bCs/>
                <w:sz w:val="24"/>
                <w:szCs w:val="24"/>
              </w:rPr>
            </w:pPr>
            <w:r w:rsidRPr="00322A13">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22A13">
                <w:rPr>
                  <w:rStyle w:val="Hyperlink"/>
                  <w:rFonts w:cstheme="minorHAnsi"/>
                  <w:bCs/>
                  <w:sz w:val="24"/>
                  <w:szCs w:val="24"/>
                  <w:u w:val="single"/>
                </w:rPr>
                <w:t>http://draudejai.sodra.lt/draudeju_viesi_duomenys/</w:t>
              </w:r>
            </w:hyperlink>
            <w:r w:rsidRPr="00322A13">
              <w:rPr>
                <w:rFonts w:cstheme="minorHAnsi"/>
                <w:bCs/>
                <w:sz w:val="24"/>
                <w:szCs w:val="24"/>
              </w:rPr>
              <w:t>.</w:t>
            </w:r>
          </w:p>
          <w:p w14:paraId="334A4FE6" w14:textId="77777777" w:rsidR="007A6D87" w:rsidRPr="00322A13" w:rsidRDefault="007A6D87">
            <w:pPr>
              <w:pStyle w:val="NoSpacing"/>
              <w:spacing w:line="276" w:lineRule="auto"/>
              <w:jc w:val="both"/>
              <w:rPr>
                <w:rFonts w:cstheme="minorHAnsi"/>
                <w:b/>
                <w:bCs/>
                <w:sz w:val="24"/>
                <w:szCs w:val="24"/>
              </w:rPr>
            </w:pPr>
          </w:p>
          <w:p w14:paraId="44E7FCC0"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322A13">
              <w:rPr>
                <w:rFonts w:cstheme="minorHAnsi"/>
                <w:sz w:val="24"/>
                <w:szCs w:val="24"/>
              </w:rPr>
              <w:lastRenderedPageBreak/>
              <w:t>patvirtinantį jungtinius kompetentingų institucijų tvarkomus duomenis.</w:t>
            </w:r>
          </w:p>
          <w:p w14:paraId="12D8358F" w14:textId="77777777" w:rsidR="007A6D87" w:rsidRPr="00322A13" w:rsidRDefault="007A6D87">
            <w:pPr>
              <w:pStyle w:val="NoSpacing"/>
              <w:spacing w:line="276" w:lineRule="auto"/>
              <w:jc w:val="both"/>
              <w:rPr>
                <w:rFonts w:cstheme="minorHAnsi"/>
                <w:b/>
                <w:bCs/>
                <w:sz w:val="24"/>
                <w:szCs w:val="24"/>
              </w:rPr>
            </w:pPr>
          </w:p>
          <w:p w14:paraId="0B8B6055"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FB44E3" w14:textId="77777777" w:rsidR="007A6D87" w:rsidRPr="00322A13" w:rsidRDefault="007A6D87">
            <w:pPr>
              <w:pStyle w:val="NoSpacing"/>
              <w:spacing w:line="276" w:lineRule="auto"/>
              <w:jc w:val="both"/>
              <w:rPr>
                <w:rFonts w:cstheme="minorHAnsi"/>
                <w:b/>
                <w:bCs/>
                <w:sz w:val="24"/>
                <w:szCs w:val="24"/>
              </w:rPr>
            </w:pPr>
          </w:p>
          <w:p w14:paraId="4E8EB884"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lang w:eastAsia="en-US"/>
              </w:rPr>
              <w:t>Iš ne Lietuvoje įsteigtų subjektų reikalaujama:</w:t>
            </w:r>
          </w:p>
          <w:p w14:paraId="54498A20" w14:textId="77777777" w:rsidR="007A6D87" w:rsidRPr="00322A13" w:rsidRDefault="007A6D87" w:rsidP="007A6D87">
            <w:pPr>
              <w:pStyle w:val="NoSpacing"/>
              <w:numPr>
                <w:ilvl w:val="0"/>
                <w:numId w:val="34"/>
              </w:numPr>
              <w:spacing w:line="276" w:lineRule="auto"/>
              <w:ind w:left="314"/>
              <w:jc w:val="both"/>
              <w:rPr>
                <w:rFonts w:cstheme="minorHAnsi"/>
                <w:b/>
                <w:bCs/>
                <w:sz w:val="24"/>
                <w:szCs w:val="24"/>
              </w:rPr>
            </w:pPr>
            <w:r w:rsidRPr="00322A13">
              <w:rPr>
                <w:rFonts w:cstheme="minorHAnsi"/>
                <w:sz w:val="24"/>
                <w:szCs w:val="24"/>
              </w:rPr>
              <w:t>atitinkamos užsienio šalies kompetentingos institucijos dokumento</w:t>
            </w:r>
            <w:r w:rsidRPr="00322A13">
              <w:rPr>
                <w:rStyle w:val="FootnoteReference"/>
                <w:rFonts w:cstheme="minorHAnsi"/>
                <w:sz w:val="24"/>
                <w:szCs w:val="24"/>
              </w:rPr>
              <w:footnoteReference w:id="4"/>
            </w:r>
            <w:r w:rsidRPr="00322A13">
              <w:rPr>
                <w:rFonts w:cstheme="minorHAnsi"/>
                <w:sz w:val="24"/>
                <w:szCs w:val="24"/>
              </w:rPr>
              <w:t>.</w:t>
            </w:r>
          </w:p>
          <w:p w14:paraId="2444D63A" w14:textId="77777777" w:rsidR="007A6D87" w:rsidRPr="00322A13" w:rsidRDefault="007A6D87">
            <w:pPr>
              <w:pStyle w:val="NoSpacing"/>
              <w:spacing w:line="276" w:lineRule="auto"/>
              <w:jc w:val="both"/>
              <w:rPr>
                <w:rFonts w:cstheme="minorHAnsi"/>
                <w:b/>
                <w:bCs/>
                <w:sz w:val="24"/>
                <w:szCs w:val="24"/>
              </w:rPr>
            </w:pPr>
          </w:p>
          <w:p w14:paraId="7FDB386C" w14:textId="77777777" w:rsidR="007A6D87" w:rsidRPr="00322A13" w:rsidRDefault="007A6D87">
            <w:pPr>
              <w:pStyle w:val="NoSpacing"/>
              <w:spacing w:line="276" w:lineRule="auto"/>
              <w:jc w:val="both"/>
              <w:rPr>
                <w:rFonts w:cstheme="minorHAnsi"/>
                <w:i/>
                <w:iCs/>
                <w:sz w:val="24"/>
                <w:szCs w:val="24"/>
              </w:rPr>
            </w:pPr>
            <w:r w:rsidRPr="00322A13">
              <w:rPr>
                <w:rFonts w:cstheme="minorHAnsi"/>
                <w:sz w:val="24"/>
                <w:szCs w:val="24"/>
              </w:rPr>
              <w:t xml:space="preserve">Nurodyti dokumentai turi būti išduoti ne anksčiau kaip 120 dienų iki </w:t>
            </w:r>
            <w:r w:rsidRPr="00322A13">
              <w:rPr>
                <w:rFonts w:eastAsia="Times New Roman" w:cstheme="minorHAnsi"/>
                <w:i/>
                <w:iCs/>
                <w:sz w:val="24"/>
                <w:szCs w:val="24"/>
              </w:rPr>
              <w:t>tos dienos, kai tiekėjas perkančiosios organizacijos prašymu turės pateikti pašalinimo pagrindų nebuvimą patvirtinančius dok</w:t>
            </w:r>
            <w:r w:rsidRPr="00322A13">
              <w:rPr>
                <w:rFonts w:eastAsia="Times New Roman" w:cstheme="minorHAnsi"/>
                <w:sz w:val="24"/>
                <w:szCs w:val="24"/>
              </w:rPr>
              <w:t>umentus</w:t>
            </w:r>
            <w:r w:rsidRPr="00322A13">
              <w:rPr>
                <w:rFonts w:cstheme="minorHAnsi"/>
                <w:sz w:val="24"/>
                <w:szCs w:val="24"/>
              </w:rPr>
              <w:t xml:space="preserve">. </w:t>
            </w:r>
            <w:r w:rsidRPr="00322A13">
              <w:rPr>
                <w:rFonts w:cstheme="minorHAnsi"/>
                <w:b/>
                <w:bCs/>
                <w:i/>
                <w:iCs/>
                <w:sz w:val="24"/>
                <w:szCs w:val="24"/>
              </w:rPr>
              <w:t>Pavyzdys</w:t>
            </w:r>
            <w:r w:rsidRPr="00322A13">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181080C5" w14:textId="77777777" w:rsidR="007A6D87" w:rsidRPr="00322A13" w:rsidRDefault="007A6D87">
            <w:pPr>
              <w:pStyle w:val="NoSpacing"/>
              <w:spacing w:line="276" w:lineRule="auto"/>
              <w:jc w:val="both"/>
              <w:rPr>
                <w:rFonts w:cstheme="minorHAnsi"/>
                <w:b/>
                <w:bCs/>
                <w:sz w:val="24"/>
                <w:szCs w:val="24"/>
              </w:rPr>
            </w:pPr>
          </w:p>
          <w:p w14:paraId="4C28D105"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4E78348" w14:textId="77777777" w:rsidR="007A6D87" w:rsidRPr="00322A13" w:rsidRDefault="007A6D87">
            <w:pPr>
              <w:pStyle w:val="NoSpacing"/>
              <w:spacing w:line="276" w:lineRule="auto"/>
              <w:jc w:val="both"/>
              <w:rPr>
                <w:rFonts w:cstheme="minorHAnsi"/>
                <w:sz w:val="24"/>
                <w:szCs w:val="24"/>
              </w:rPr>
            </w:pPr>
          </w:p>
          <w:p w14:paraId="50A45286"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AFEB1B3" w14:textId="77777777" w:rsidR="007A6D87" w:rsidRPr="00322A13" w:rsidRDefault="007A6D87">
            <w:pPr>
              <w:pStyle w:val="NoSpacing"/>
              <w:spacing w:line="276" w:lineRule="auto"/>
              <w:jc w:val="both"/>
              <w:rPr>
                <w:rFonts w:cstheme="minorHAnsi"/>
                <w:b/>
                <w:bCs/>
                <w:sz w:val="24"/>
                <w:szCs w:val="24"/>
              </w:rPr>
            </w:pPr>
          </w:p>
        </w:tc>
      </w:tr>
      <w:tr w:rsidR="007A6D87" w:rsidRPr="00322A13" w14:paraId="1AFA94D5"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0FA40" w14:textId="77777777" w:rsidR="007A6D87" w:rsidRPr="00322A13" w:rsidRDefault="007A6D87">
            <w:pPr>
              <w:rPr>
                <w:rFonts w:asciiTheme="minorHAnsi" w:hAnsiTheme="minorHAnsi" w:cstheme="minorHAnsi"/>
                <w:b/>
                <w:b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CD3BBE" w14:textId="77777777" w:rsidR="007A6D87" w:rsidRPr="00322A13" w:rsidRDefault="007A6D87">
            <w:pPr>
              <w:pStyle w:val="NoSpacing"/>
              <w:spacing w:line="276" w:lineRule="auto"/>
              <w:jc w:val="both"/>
              <w:rPr>
                <w:rFonts w:cstheme="minorHAnsi"/>
                <w:b/>
                <w:bCs/>
                <w:sz w:val="24"/>
                <w:szCs w:val="24"/>
              </w:rPr>
            </w:pPr>
            <w:r w:rsidRPr="00322A13">
              <w:rPr>
                <w:rFonts w:cstheme="minorHAnsi"/>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9E7B4" w14:textId="77777777" w:rsidR="007A6D87" w:rsidRPr="00322A13" w:rsidRDefault="007A6D87">
            <w:pPr>
              <w:pStyle w:val="NoSpacing"/>
              <w:spacing w:line="276" w:lineRule="auto"/>
              <w:jc w:val="both"/>
              <w:rPr>
                <w:rFonts w:eastAsia="Yu Mincho" w:cstheme="minorHAnsi"/>
                <w:b/>
                <w:bCs/>
                <w:sz w:val="24"/>
                <w:szCs w:val="24"/>
              </w:rPr>
            </w:pPr>
            <w:r w:rsidRPr="00322A13">
              <w:rPr>
                <w:rFonts w:eastAsia="Yu Mincho" w:cstheme="minorHAnsi"/>
                <w:b/>
                <w:bCs/>
                <w:sz w:val="24"/>
                <w:szCs w:val="24"/>
              </w:rPr>
              <w:t>VPĮ 46 straipsnio 4 dalies 1 punktas</w:t>
            </w:r>
          </w:p>
          <w:p w14:paraId="4DBAABA6" w14:textId="77777777" w:rsidR="007A6D87" w:rsidRPr="00322A13" w:rsidRDefault="007A6D87">
            <w:pPr>
              <w:pStyle w:val="NoSpacing"/>
              <w:spacing w:line="276" w:lineRule="auto"/>
              <w:jc w:val="both"/>
              <w:rPr>
                <w:rFonts w:eastAsia="Yu Mincho" w:cstheme="minorHAnsi"/>
                <w:sz w:val="24"/>
                <w:szCs w:val="24"/>
              </w:rPr>
            </w:pPr>
          </w:p>
          <w:p w14:paraId="0D57CF2F" w14:textId="77777777" w:rsidR="007A6D87" w:rsidRPr="00322A13" w:rsidRDefault="007A6D87">
            <w:pPr>
              <w:pStyle w:val="NoSpacing"/>
              <w:spacing w:line="276" w:lineRule="auto"/>
              <w:jc w:val="both"/>
              <w:rPr>
                <w:rFonts w:eastAsia="Yu Mincho" w:cstheme="minorHAnsi"/>
                <w:sz w:val="24"/>
                <w:szCs w:val="24"/>
                <w:lang w:eastAsia="en-US"/>
              </w:rPr>
            </w:pPr>
            <w:r w:rsidRPr="00322A13">
              <w:rPr>
                <w:rFonts w:eastAsia="Yu Mincho" w:cstheme="minorHAnsi"/>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3E34F" w14:textId="77777777" w:rsidR="007A6D87" w:rsidRPr="00322A13" w:rsidRDefault="007A6D87">
            <w:pPr>
              <w:pStyle w:val="NoSpacing"/>
              <w:spacing w:line="276" w:lineRule="auto"/>
              <w:jc w:val="both"/>
              <w:rPr>
                <w:rFonts w:cstheme="minorHAnsi"/>
                <w:sz w:val="24"/>
                <w:szCs w:val="24"/>
                <w:lang w:eastAsia="en-US"/>
              </w:rPr>
            </w:pPr>
            <w:r w:rsidRPr="00322A13">
              <w:rPr>
                <w:rFonts w:cstheme="minorHAnsi"/>
                <w:sz w:val="24"/>
                <w:szCs w:val="24"/>
                <w:lang w:eastAsia="en-US"/>
              </w:rPr>
              <w:t>Iš Lietuvoje įsteigtų subjektų įrodančių dokumentų nereikalaujama. Užtenka pateikto EBVPD.</w:t>
            </w:r>
          </w:p>
          <w:p w14:paraId="1C245878" w14:textId="77777777" w:rsidR="007A6D87" w:rsidRPr="00322A13" w:rsidRDefault="007A6D87">
            <w:pPr>
              <w:pStyle w:val="NoSpacing"/>
              <w:spacing w:line="276" w:lineRule="auto"/>
              <w:jc w:val="both"/>
              <w:rPr>
                <w:rFonts w:cstheme="minorHAnsi"/>
                <w:bCs/>
                <w:iCs/>
                <w:sz w:val="24"/>
                <w:szCs w:val="24"/>
                <w:lang w:eastAsia="en-US"/>
              </w:rPr>
            </w:pPr>
          </w:p>
          <w:p w14:paraId="3962B65B" w14:textId="77777777" w:rsidR="007A6D87" w:rsidRPr="00322A13" w:rsidRDefault="007A6D87">
            <w:pPr>
              <w:pStyle w:val="NoSpacing"/>
              <w:spacing w:line="276" w:lineRule="auto"/>
              <w:jc w:val="both"/>
              <w:rPr>
                <w:rFonts w:cstheme="minorHAnsi"/>
                <w:b/>
                <w:bCs/>
                <w:iCs/>
                <w:sz w:val="24"/>
                <w:szCs w:val="24"/>
                <w:lang w:eastAsia="en-US"/>
              </w:rPr>
            </w:pPr>
          </w:p>
        </w:tc>
      </w:tr>
      <w:tr w:rsidR="007A6D87" w:rsidRPr="00322A13" w14:paraId="49CBBB6B"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C65B4" w14:textId="77777777" w:rsidR="007A6D87" w:rsidRPr="00322A13"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67851" w14:textId="77777777" w:rsidR="007A6D87" w:rsidRPr="00322A13" w:rsidRDefault="007A6D87">
            <w:pPr>
              <w:pStyle w:val="NoSpacing"/>
              <w:spacing w:line="276" w:lineRule="auto"/>
              <w:jc w:val="both"/>
              <w:rPr>
                <w:rFonts w:cstheme="minorHAnsi"/>
                <w:b/>
                <w:bCs/>
                <w:sz w:val="24"/>
                <w:szCs w:val="24"/>
              </w:rPr>
            </w:pPr>
            <w:r w:rsidRPr="00322A13">
              <w:rPr>
                <w:rFonts w:cstheme="minorHAnsi"/>
                <w:sz w:val="24"/>
                <w:szCs w:val="24"/>
              </w:rPr>
              <w:t xml:space="preserve">Tiekėjas pirkimo metu pateko į interesų konflikto situaciją, kaip apibrėžta VPĮ 21 straipsnyje, ir atitinkamos padėties negalima ištaisyti. </w:t>
            </w:r>
          </w:p>
          <w:p w14:paraId="0E8291AC" w14:textId="77777777" w:rsidR="007A6D87" w:rsidRPr="00322A13" w:rsidRDefault="007A6D87">
            <w:pPr>
              <w:pStyle w:val="NoSpacing"/>
              <w:spacing w:line="276" w:lineRule="auto"/>
              <w:jc w:val="both"/>
              <w:rPr>
                <w:rFonts w:cstheme="minorHAnsi"/>
                <w:b/>
                <w:bCs/>
                <w:sz w:val="24"/>
                <w:szCs w:val="24"/>
              </w:rPr>
            </w:pPr>
            <w:r w:rsidRPr="00322A13">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B2995" w14:textId="77777777" w:rsidR="007A6D87" w:rsidRPr="00322A13" w:rsidRDefault="007A6D87">
            <w:pPr>
              <w:pStyle w:val="NoSpacing"/>
              <w:spacing w:line="276" w:lineRule="auto"/>
              <w:jc w:val="both"/>
              <w:rPr>
                <w:rFonts w:eastAsia="Yu Mincho" w:cstheme="minorHAnsi"/>
                <w:b/>
                <w:bCs/>
                <w:sz w:val="24"/>
                <w:szCs w:val="24"/>
              </w:rPr>
            </w:pPr>
            <w:r w:rsidRPr="00322A13">
              <w:rPr>
                <w:rFonts w:eastAsia="Yu Mincho" w:cstheme="minorHAnsi"/>
                <w:b/>
                <w:bCs/>
                <w:sz w:val="24"/>
                <w:szCs w:val="24"/>
              </w:rPr>
              <w:t>VPĮ 46 straipsnio 4 dalies 2 punktas</w:t>
            </w:r>
          </w:p>
          <w:p w14:paraId="27171884" w14:textId="77777777" w:rsidR="007A6D87" w:rsidRPr="00322A13" w:rsidRDefault="007A6D87">
            <w:pPr>
              <w:pStyle w:val="NoSpacing"/>
              <w:spacing w:line="276" w:lineRule="auto"/>
              <w:jc w:val="both"/>
              <w:rPr>
                <w:rFonts w:eastAsia="Yu Mincho" w:cstheme="minorHAnsi"/>
                <w:sz w:val="24"/>
                <w:szCs w:val="24"/>
              </w:rPr>
            </w:pPr>
          </w:p>
          <w:p w14:paraId="3C143C32" w14:textId="77777777" w:rsidR="007A6D87" w:rsidRPr="00322A13" w:rsidRDefault="007A6D87">
            <w:pPr>
              <w:pStyle w:val="NoSpacing"/>
              <w:spacing w:line="276" w:lineRule="auto"/>
              <w:jc w:val="both"/>
              <w:rPr>
                <w:rFonts w:eastAsia="Yu Mincho" w:cstheme="minorHAnsi"/>
                <w:sz w:val="24"/>
                <w:szCs w:val="24"/>
              </w:rPr>
            </w:pPr>
            <w:r w:rsidRPr="00322A13">
              <w:rPr>
                <w:rFonts w:eastAsia="Yu Mincho" w:cstheme="minorHAnsi"/>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2580" w14:textId="77777777" w:rsidR="007A6D87" w:rsidRPr="00322A13" w:rsidRDefault="007A6D87">
            <w:pPr>
              <w:pStyle w:val="NoSpacing"/>
              <w:spacing w:line="276" w:lineRule="auto"/>
              <w:jc w:val="both"/>
              <w:rPr>
                <w:rFonts w:cstheme="minorHAnsi"/>
                <w:sz w:val="24"/>
                <w:szCs w:val="24"/>
                <w:lang w:eastAsia="en-US"/>
              </w:rPr>
            </w:pPr>
            <w:r w:rsidRPr="00322A13">
              <w:rPr>
                <w:rFonts w:cstheme="minorHAnsi"/>
                <w:sz w:val="24"/>
                <w:szCs w:val="24"/>
                <w:lang w:eastAsia="en-US"/>
              </w:rPr>
              <w:t>Iš Lietuvoje įsteigtų subjektų įrodančių dokumentų nereikalaujama. Užtenka pateikto EBVPD.</w:t>
            </w:r>
          </w:p>
          <w:p w14:paraId="56E98973" w14:textId="77777777" w:rsidR="007A6D87" w:rsidRPr="00322A13" w:rsidRDefault="007A6D87">
            <w:pPr>
              <w:pStyle w:val="NoSpacing"/>
              <w:spacing w:line="276" w:lineRule="auto"/>
              <w:jc w:val="both"/>
              <w:rPr>
                <w:rFonts w:cstheme="minorHAnsi"/>
                <w:bCs/>
                <w:iCs/>
                <w:sz w:val="24"/>
                <w:szCs w:val="24"/>
                <w:lang w:eastAsia="en-US"/>
              </w:rPr>
            </w:pPr>
          </w:p>
          <w:p w14:paraId="584AD49F" w14:textId="77777777" w:rsidR="007A6D87" w:rsidRPr="00322A13" w:rsidRDefault="007A6D87">
            <w:pPr>
              <w:pStyle w:val="NoSpacing"/>
              <w:spacing w:line="276" w:lineRule="auto"/>
              <w:jc w:val="both"/>
              <w:rPr>
                <w:rFonts w:cstheme="minorHAnsi"/>
                <w:b/>
                <w:bCs/>
                <w:iCs/>
                <w:sz w:val="24"/>
                <w:szCs w:val="24"/>
                <w:lang w:eastAsia="en-US"/>
              </w:rPr>
            </w:pPr>
          </w:p>
        </w:tc>
      </w:tr>
      <w:tr w:rsidR="007A6D87" w:rsidRPr="00322A13" w14:paraId="1112FDCB"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1C1AD" w14:textId="77777777" w:rsidR="007A6D87" w:rsidRPr="00322A13"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FE078" w14:textId="77777777" w:rsidR="007A6D87" w:rsidRPr="00322A13" w:rsidRDefault="007A6D87">
            <w:pPr>
              <w:pStyle w:val="NoSpacing"/>
              <w:spacing w:line="276" w:lineRule="auto"/>
              <w:jc w:val="both"/>
              <w:rPr>
                <w:rFonts w:cstheme="minorHAnsi"/>
                <w:b/>
                <w:bCs/>
                <w:sz w:val="24"/>
                <w:szCs w:val="24"/>
              </w:rPr>
            </w:pPr>
            <w:r w:rsidRPr="00322A13">
              <w:rPr>
                <w:rFonts w:cstheme="minorHAnsi"/>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30E2C" w14:textId="77777777" w:rsidR="007A6D87" w:rsidRPr="00322A13" w:rsidRDefault="007A6D87">
            <w:pPr>
              <w:pStyle w:val="NoSpacing"/>
              <w:spacing w:line="276" w:lineRule="auto"/>
              <w:jc w:val="both"/>
              <w:rPr>
                <w:rFonts w:eastAsia="Yu Mincho" w:cstheme="minorHAnsi"/>
                <w:b/>
                <w:bCs/>
                <w:sz w:val="24"/>
                <w:szCs w:val="24"/>
              </w:rPr>
            </w:pPr>
            <w:r w:rsidRPr="00322A13">
              <w:rPr>
                <w:rFonts w:eastAsia="Yu Mincho" w:cstheme="minorHAnsi"/>
                <w:b/>
                <w:bCs/>
                <w:sz w:val="24"/>
                <w:szCs w:val="24"/>
              </w:rPr>
              <w:t>VPĮ 46 straipsnio 4 dalies 3 punktas</w:t>
            </w:r>
          </w:p>
          <w:p w14:paraId="28A378C4" w14:textId="77777777" w:rsidR="007A6D87" w:rsidRPr="00322A13" w:rsidRDefault="007A6D87">
            <w:pPr>
              <w:pStyle w:val="NoSpacing"/>
              <w:spacing w:line="276" w:lineRule="auto"/>
              <w:jc w:val="both"/>
              <w:rPr>
                <w:rFonts w:eastAsia="Yu Mincho" w:cstheme="minorHAnsi"/>
                <w:sz w:val="24"/>
                <w:szCs w:val="24"/>
              </w:rPr>
            </w:pPr>
          </w:p>
          <w:p w14:paraId="225CB552" w14:textId="77777777" w:rsidR="007A6D87" w:rsidRPr="00322A13" w:rsidRDefault="007A6D87">
            <w:pPr>
              <w:pStyle w:val="NoSpacing"/>
              <w:spacing w:line="276" w:lineRule="auto"/>
              <w:jc w:val="both"/>
              <w:rPr>
                <w:rFonts w:eastAsia="Yu Mincho" w:cstheme="minorHAnsi"/>
                <w:sz w:val="24"/>
                <w:szCs w:val="24"/>
                <w:lang w:eastAsia="en-US"/>
              </w:rPr>
            </w:pPr>
            <w:r w:rsidRPr="00322A13">
              <w:rPr>
                <w:rFonts w:eastAsia="Yu Mincho" w:cstheme="minorHAnsi"/>
                <w:sz w:val="24"/>
                <w:szCs w:val="24"/>
              </w:rPr>
              <w:t>EBVPD III dalies C13 punktas</w:t>
            </w:r>
            <w:r w:rsidRPr="00322A13">
              <w:rPr>
                <w:rFonts w:eastAsia="Yu Mincho" w:cstheme="minorHAnsi"/>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4D484" w14:textId="77777777" w:rsidR="007A6D87" w:rsidRPr="00322A13" w:rsidRDefault="007A6D87">
            <w:pPr>
              <w:pStyle w:val="NoSpacing"/>
              <w:spacing w:line="276" w:lineRule="auto"/>
              <w:jc w:val="both"/>
              <w:rPr>
                <w:rFonts w:cstheme="minorHAnsi"/>
                <w:sz w:val="24"/>
                <w:szCs w:val="24"/>
                <w:lang w:eastAsia="en-US"/>
              </w:rPr>
            </w:pPr>
            <w:r w:rsidRPr="00322A13">
              <w:rPr>
                <w:rFonts w:cstheme="minorHAnsi"/>
                <w:sz w:val="24"/>
                <w:szCs w:val="24"/>
                <w:lang w:eastAsia="en-US"/>
              </w:rPr>
              <w:t>Iš Lietuvoje įsteigtų subjektų įrodančių dokumentų nereikalaujama. Užtenka pateikto EBVPD.</w:t>
            </w:r>
          </w:p>
          <w:p w14:paraId="2379C1F8" w14:textId="77777777" w:rsidR="007A6D87" w:rsidRPr="00322A13" w:rsidRDefault="007A6D87">
            <w:pPr>
              <w:pStyle w:val="NoSpacing"/>
              <w:spacing w:line="276" w:lineRule="auto"/>
              <w:jc w:val="both"/>
              <w:rPr>
                <w:rFonts w:cstheme="minorHAnsi"/>
                <w:b/>
                <w:bCs/>
                <w:iCs/>
                <w:sz w:val="24"/>
                <w:szCs w:val="24"/>
                <w:lang w:eastAsia="en-US"/>
              </w:rPr>
            </w:pPr>
          </w:p>
        </w:tc>
      </w:tr>
      <w:tr w:rsidR="007A6D87" w:rsidRPr="00AD0862" w14:paraId="625553B3"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F1F27" w14:textId="77777777" w:rsidR="007A6D87" w:rsidRPr="00322A13"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ADCCF"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75A92B" w14:textId="77777777" w:rsidR="007A6D87" w:rsidRPr="00322A13" w:rsidRDefault="007A6D87">
            <w:pPr>
              <w:pStyle w:val="NoSpacing"/>
              <w:spacing w:line="276" w:lineRule="auto"/>
              <w:jc w:val="both"/>
              <w:rPr>
                <w:rFonts w:cstheme="minorHAnsi"/>
                <w:bCs/>
                <w:sz w:val="24"/>
                <w:szCs w:val="24"/>
              </w:rPr>
            </w:pPr>
            <w:r w:rsidRPr="00322A13">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E7CAC3" w14:textId="77777777" w:rsidR="007A6D87" w:rsidRPr="00322A13" w:rsidRDefault="007A6D87">
            <w:pPr>
              <w:pStyle w:val="NoSpacing"/>
              <w:spacing w:line="276" w:lineRule="auto"/>
              <w:jc w:val="both"/>
              <w:rPr>
                <w:rFonts w:cstheme="minorHAnsi"/>
                <w:bCs/>
                <w:sz w:val="24"/>
                <w:szCs w:val="24"/>
              </w:rPr>
            </w:pPr>
            <w:r w:rsidRPr="00322A13">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634C" w14:textId="77777777" w:rsidR="007A6D87" w:rsidRPr="00322A13" w:rsidRDefault="007A6D87">
            <w:pPr>
              <w:pStyle w:val="NoSpacing"/>
              <w:spacing w:line="276" w:lineRule="auto"/>
              <w:jc w:val="both"/>
              <w:rPr>
                <w:rFonts w:eastAsia="Yu Mincho" w:cstheme="minorHAnsi"/>
                <w:b/>
                <w:bCs/>
                <w:sz w:val="24"/>
                <w:szCs w:val="24"/>
              </w:rPr>
            </w:pPr>
            <w:r w:rsidRPr="00322A13">
              <w:rPr>
                <w:rFonts w:eastAsia="Yu Mincho" w:cstheme="minorHAnsi"/>
                <w:b/>
                <w:bCs/>
                <w:sz w:val="24"/>
                <w:szCs w:val="24"/>
              </w:rPr>
              <w:t>VPĮ 46 straipsnio 4 dalies 4 punktas</w:t>
            </w:r>
          </w:p>
          <w:p w14:paraId="74A026E2" w14:textId="77777777" w:rsidR="007A6D87" w:rsidRPr="00322A13" w:rsidRDefault="007A6D87">
            <w:pPr>
              <w:pStyle w:val="NoSpacing"/>
              <w:spacing w:line="276" w:lineRule="auto"/>
              <w:jc w:val="both"/>
              <w:rPr>
                <w:rFonts w:eastAsia="Yu Mincho" w:cstheme="minorHAnsi"/>
                <w:sz w:val="24"/>
                <w:szCs w:val="24"/>
              </w:rPr>
            </w:pPr>
          </w:p>
          <w:p w14:paraId="3F00A8DC" w14:textId="77777777" w:rsidR="007A6D87" w:rsidRPr="00322A13" w:rsidRDefault="007A6D87">
            <w:pPr>
              <w:pStyle w:val="NoSpacing"/>
              <w:spacing w:line="276" w:lineRule="auto"/>
              <w:jc w:val="both"/>
              <w:rPr>
                <w:rFonts w:eastAsia="Yu Mincho" w:cstheme="minorHAnsi"/>
                <w:sz w:val="24"/>
                <w:szCs w:val="24"/>
                <w:lang w:eastAsia="en-US"/>
              </w:rPr>
            </w:pPr>
            <w:r w:rsidRPr="00322A13">
              <w:rPr>
                <w:rFonts w:eastAsia="Yu Mincho" w:cstheme="minorHAnsi"/>
                <w:sz w:val="24"/>
                <w:szCs w:val="24"/>
              </w:rPr>
              <w:t>EBVPD III dalies C15 punktas</w:t>
            </w:r>
            <w:r w:rsidRPr="00322A13">
              <w:rPr>
                <w:rFonts w:eastAsia="Yu Mincho" w:cstheme="minorHAnsi"/>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AC409" w14:textId="77777777" w:rsidR="007A6D87" w:rsidRPr="00322A13" w:rsidRDefault="007A6D87">
            <w:pPr>
              <w:pStyle w:val="NoSpacing"/>
              <w:spacing w:line="276" w:lineRule="auto"/>
              <w:jc w:val="both"/>
              <w:rPr>
                <w:rFonts w:cstheme="minorHAnsi"/>
                <w:sz w:val="24"/>
                <w:szCs w:val="24"/>
                <w:lang w:eastAsia="en-US"/>
              </w:rPr>
            </w:pPr>
            <w:r w:rsidRPr="00322A13">
              <w:rPr>
                <w:rFonts w:cstheme="minorHAnsi"/>
                <w:sz w:val="24"/>
                <w:szCs w:val="24"/>
                <w:lang w:eastAsia="en-US"/>
              </w:rPr>
              <w:t>Iš Lietuvoje įsteigtų subjektų įrodančių dokumentų nereikalaujama. Užtenka pateikto EBVPD.</w:t>
            </w:r>
          </w:p>
          <w:p w14:paraId="101F4505" w14:textId="77777777" w:rsidR="007A6D87" w:rsidRPr="00322A13" w:rsidRDefault="007A6D87">
            <w:pPr>
              <w:pStyle w:val="NoSpacing"/>
              <w:spacing w:line="276" w:lineRule="auto"/>
              <w:jc w:val="both"/>
              <w:rPr>
                <w:rFonts w:cstheme="minorHAnsi"/>
                <w:bCs/>
                <w:iCs/>
                <w:sz w:val="24"/>
                <w:szCs w:val="24"/>
                <w:lang w:eastAsia="en-US"/>
              </w:rPr>
            </w:pPr>
          </w:p>
          <w:p w14:paraId="1AA789B1" w14:textId="77777777" w:rsidR="007A6D87" w:rsidRPr="00322A13" w:rsidRDefault="007A6D87">
            <w:pPr>
              <w:pStyle w:val="NoSpacing"/>
              <w:spacing w:line="276" w:lineRule="auto"/>
              <w:jc w:val="both"/>
              <w:rPr>
                <w:rFonts w:cstheme="minorHAnsi"/>
                <w:bCs/>
                <w:iCs/>
                <w:sz w:val="24"/>
                <w:szCs w:val="24"/>
                <w:lang w:eastAsia="en-US"/>
              </w:rPr>
            </w:pPr>
          </w:p>
          <w:p w14:paraId="2859F99C" w14:textId="77777777" w:rsidR="007A6D87" w:rsidRPr="00322A13" w:rsidRDefault="007A6D87">
            <w:pPr>
              <w:pStyle w:val="NoSpacing"/>
              <w:spacing w:line="276" w:lineRule="auto"/>
              <w:jc w:val="both"/>
              <w:rPr>
                <w:rFonts w:cstheme="minorHAnsi"/>
                <w:b/>
                <w:bCs/>
                <w:sz w:val="24"/>
                <w:szCs w:val="24"/>
              </w:rPr>
            </w:pPr>
            <w:r w:rsidRPr="00322A13">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EC992E4" w14:textId="77777777" w:rsidR="007A6D87" w:rsidRPr="00322A13" w:rsidRDefault="007A6D87">
            <w:pPr>
              <w:pStyle w:val="NoSpacing"/>
              <w:spacing w:line="276" w:lineRule="auto"/>
              <w:jc w:val="both"/>
              <w:rPr>
                <w:rFonts w:cstheme="minorHAnsi"/>
                <w:b/>
                <w:bCs/>
                <w:sz w:val="24"/>
                <w:szCs w:val="24"/>
              </w:rPr>
            </w:pPr>
          </w:p>
          <w:p w14:paraId="3614F7AA" w14:textId="77777777" w:rsidR="007A6D87" w:rsidRPr="00322A13" w:rsidRDefault="00EA6DA7">
            <w:pPr>
              <w:pStyle w:val="NoSpacing"/>
              <w:spacing w:line="276" w:lineRule="auto"/>
              <w:jc w:val="both"/>
              <w:rPr>
                <w:rFonts w:cstheme="minorHAnsi"/>
                <w:sz w:val="24"/>
                <w:szCs w:val="24"/>
                <w:u w:val="single"/>
              </w:rPr>
            </w:pPr>
            <w:hyperlink r:id="rId12" w:history="1">
              <w:r w:rsidR="007A6D87" w:rsidRPr="00322A13">
                <w:rPr>
                  <w:rStyle w:val="Hyperlink"/>
                  <w:rFonts w:cstheme="minorHAnsi"/>
                  <w:sz w:val="24"/>
                  <w:szCs w:val="24"/>
                  <w:u w:val="single"/>
                </w:rPr>
                <w:t>https://vpt.lrv.lt/melaginga-informacija-pateikusiu-tiekeju-sarasas-3</w:t>
              </w:r>
            </w:hyperlink>
          </w:p>
          <w:p w14:paraId="5D6E0F7F" w14:textId="77777777" w:rsidR="007A6D87" w:rsidRPr="00322A13" w:rsidRDefault="007A6D87">
            <w:pPr>
              <w:pStyle w:val="NoSpacing"/>
              <w:spacing w:line="276" w:lineRule="auto"/>
              <w:jc w:val="both"/>
              <w:rPr>
                <w:rFonts w:cstheme="minorHAnsi"/>
                <w:b/>
                <w:bCs/>
                <w:sz w:val="24"/>
                <w:szCs w:val="24"/>
              </w:rPr>
            </w:pPr>
          </w:p>
        </w:tc>
      </w:tr>
      <w:tr w:rsidR="007A6D87" w:rsidRPr="00322A13" w14:paraId="0E0B7821"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8EEB0" w14:textId="77777777" w:rsidR="007A6D87" w:rsidRPr="00322A13" w:rsidRDefault="007A6D87">
            <w:pPr>
              <w:rPr>
                <w:rFonts w:asciiTheme="minorHAnsi" w:hAnsiTheme="minorHAnsi" w:cstheme="minorHAnsi"/>
                <w:b/>
                <w:b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9CF07" w14:textId="77777777" w:rsidR="007A6D87" w:rsidRPr="00322A13" w:rsidRDefault="007A6D87">
            <w:pPr>
              <w:pStyle w:val="NoSpacing"/>
              <w:spacing w:line="276" w:lineRule="auto"/>
              <w:jc w:val="both"/>
              <w:rPr>
                <w:rFonts w:cstheme="minorHAnsi"/>
                <w:b/>
                <w:bCs/>
                <w:sz w:val="24"/>
                <w:szCs w:val="24"/>
              </w:rPr>
            </w:pPr>
            <w:r w:rsidRPr="00322A13">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7E108" w14:textId="77777777" w:rsidR="007A6D87" w:rsidRPr="00322A13" w:rsidRDefault="007A6D87">
            <w:pPr>
              <w:pStyle w:val="NoSpacing"/>
              <w:spacing w:line="276" w:lineRule="auto"/>
              <w:jc w:val="both"/>
              <w:rPr>
                <w:rFonts w:eastAsia="Yu Mincho" w:cstheme="minorHAnsi"/>
                <w:b/>
                <w:bCs/>
                <w:sz w:val="24"/>
                <w:szCs w:val="24"/>
              </w:rPr>
            </w:pPr>
            <w:r w:rsidRPr="00322A13">
              <w:rPr>
                <w:rFonts w:eastAsia="Yu Mincho" w:cstheme="minorHAnsi"/>
                <w:b/>
                <w:bCs/>
                <w:sz w:val="24"/>
                <w:szCs w:val="24"/>
              </w:rPr>
              <w:t>VPĮ 46 straipsnio 4 dalies 5 punktas</w:t>
            </w:r>
          </w:p>
          <w:p w14:paraId="58C0F787" w14:textId="77777777" w:rsidR="007A6D87" w:rsidRPr="00322A13" w:rsidRDefault="007A6D87">
            <w:pPr>
              <w:pStyle w:val="NoSpacing"/>
              <w:spacing w:line="276" w:lineRule="auto"/>
              <w:jc w:val="both"/>
              <w:rPr>
                <w:rFonts w:eastAsia="Yu Mincho" w:cstheme="minorHAnsi"/>
                <w:sz w:val="24"/>
                <w:szCs w:val="24"/>
              </w:rPr>
            </w:pPr>
          </w:p>
          <w:p w14:paraId="7DE4D56C" w14:textId="77777777" w:rsidR="007A6D87" w:rsidRPr="00322A13" w:rsidRDefault="007A6D87">
            <w:pPr>
              <w:pStyle w:val="NoSpacing"/>
              <w:spacing w:line="276" w:lineRule="auto"/>
              <w:jc w:val="both"/>
              <w:rPr>
                <w:rFonts w:eastAsia="Yu Mincho" w:cstheme="minorHAnsi"/>
                <w:sz w:val="24"/>
                <w:szCs w:val="24"/>
              </w:rPr>
            </w:pPr>
            <w:r w:rsidRPr="00322A13">
              <w:rPr>
                <w:rFonts w:eastAsia="Yu Mincho" w:cstheme="minorHAnsi"/>
                <w:sz w:val="24"/>
                <w:szCs w:val="24"/>
              </w:rPr>
              <w:t>EBVPD</w:t>
            </w:r>
            <w:r w:rsidRPr="00322A13">
              <w:rPr>
                <w:rFonts w:eastAsia="Arial" w:cstheme="minorHAnsi"/>
                <w:sz w:val="24"/>
                <w:szCs w:val="24"/>
              </w:rPr>
              <w:t xml:space="preserve"> III dalies C15 punktas</w:t>
            </w:r>
          </w:p>
          <w:p w14:paraId="4EDC9934" w14:textId="77777777" w:rsidR="007A6D87" w:rsidRPr="00322A13" w:rsidRDefault="007A6D87">
            <w:pPr>
              <w:pStyle w:val="NoSpacing"/>
              <w:spacing w:line="276" w:lineRule="auto"/>
              <w:jc w:val="both"/>
              <w:rPr>
                <w:rFonts w:eastAsia="Yu Mincho" w:cstheme="minorHAnsi"/>
                <w:sz w:val="24"/>
                <w:szCs w:val="24"/>
                <w:lang w:eastAsia="en-US"/>
              </w:rPr>
            </w:pPr>
          </w:p>
          <w:p w14:paraId="7FEE3B3A" w14:textId="77777777" w:rsidR="007A6D87" w:rsidRPr="00322A13" w:rsidRDefault="007A6D87">
            <w:pPr>
              <w:pStyle w:val="NoSpacing"/>
              <w:spacing w:line="276" w:lineRule="auto"/>
              <w:jc w:val="both"/>
              <w:rPr>
                <w:rFonts w:eastAsia="Yu Mincho" w:cstheme="minorHAnsi"/>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0A04" w14:textId="77777777" w:rsidR="007A6D87" w:rsidRPr="00322A13" w:rsidRDefault="007A6D87">
            <w:pPr>
              <w:pStyle w:val="NoSpacing"/>
              <w:spacing w:line="276" w:lineRule="auto"/>
              <w:jc w:val="both"/>
              <w:rPr>
                <w:rFonts w:cstheme="minorHAnsi"/>
                <w:sz w:val="24"/>
                <w:szCs w:val="24"/>
                <w:lang w:eastAsia="en-US"/>
              </w:rPr>
            </w:pPr>
            <w:r w:rsidRPr="00322A13">
              <w:rPr>
                <w:rFonts w:cstheme="minorHAnsi"/>
                <w:sz w:val="24"/>
                <w:szCs w:val="24"/>
                <w:lang w:eastAsia="en-US"/>
              </w:rPr>
              <w:t>Iš Lietuvoje įsteigtų subjektų įrodančių dokumentų nereikalaujama. Užtenka pateikto EBVPD.</w:t>
            </w:r>
          </w:p>
          <w:p w14:paraId="7F8435A8" w14:textId="77777777" w:rsidR="007A6D87" w:rsidRPr="00322A13" w:rsidRDefault="007A6D87">
            <w:pPr>
              <w:pStyle w:val="NoSpacing"/>
              <w:spacing w:line="276" w:lineRule="auto"/>
              <w:jc w:val="both"/>
              <w:rPr>
                <w:rFonts w:cstheme="minorHAnsi"/>
                <w:b/>
                <w:bCs/>
                <w:iCs/>
                <w:sz w:val="24"/>
                <w:szCs w:val="24"/>
                <w:lang w:eastAsia="en-US"/>
              </w:rPr>
            </w:pPr>
          </w:p>
        </w:tc>
      </w:tr>
      <w:tr w:rsidR="007A6D87" w:rsidRPr="00AD0862" w14:paraId="5C78A644"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C3478" w14:textId="77777777" w:rsidR="007A6D87" w:rsidRPr="00322A13"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5DF6D" w14:textId="77777777" w:rsidR="007A6D87" w:rsidRPr="00322A13" w:rsidRDefault="007A6D87">
            <w:pPr>
              <w:spacing w:line="276" w:lineRule="auto"/>
              <w:jc w:val="both"/>
              <w:rPr>
                <w:rFonts w:asciiTheme="minorHAnsi" w:hAnsiTheme="minorHAnsi" w:cstheme="minorHAnsi"/>
                <w:lang w:val="lt-LT"/>
              </w:rPr>
            </w:pPr>
            <w:r w:rsidRPr="00322A13">
              <w:rPr>
                <w:rFonts w:asciiTheme="minorHAnsi" w:hAnsiTheme="minorHAnsi" w:cstheme="minorHAnsi"/>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322A13">
              <w:rPr>
                <w:rFonts w:asciiTheme="minorHAnsi" w:hAnsiTheme="minorHAnsi" w:cstheme="minorHAnsi"/>
                <w:lang w:val="lt-LT"/>
              </w:rPr>
              <w:lastRenderedPageBreak/>
              <w:t xml:space="preserve">sutarties sąlygą vykdė su dideliais arba nuolatiniais trūkumais ir dėl to buvo pritaikyta sutartyje nustatyta sankcija. </w:t>
            </w:r>
          </w:p>
          <w:p w14:paraId="5799076D" w14:textId="77777777" w:rsidR="007A6D87" w:rsidRPr="00322A13" w:rsidRDefault="007A6D87">
            <w:pPr>
              <w:spacing w:line="276" w:lineRule="auto"/>
              <w:jc w:val="both"/>
              <w:rPr>
                <w:rFonts w:asciiTheme="minorHAnsi" w:hAnsiTheme="minorHAnsi" w:cstheme="minorHAnsi"/>
                <w:lang w:val="lt-LT"/>
              </w:rPr>
            </w:pPr>
            <w:r w:rsidRPr="00322A13">
              <w:rPr>
                <w:rFonts w:asciiTheme="minorHAnsi" w:hAnsiTheme="minorHAnsi" w:cstheme="minorHAnsi"/>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ECE98" w14:textId="77777777" w:rsidR="007A6D87" w:rsidRPr="00322A13" w:rsidRDefault="007A6D87">
            <w:pPr>
              <w:pStyle w:val="NoSpacing"/>
              <w:spacing w:line="276" w:lineRule="auto"/>
              <w:jc w:val="both"/>
              <w:rPr>
                <w:rFonts w:eastAsia="Yu Mincho" w:cstheme="minorHAnsi"/>
                <w:b/>
                <w:bCs/>
                <w:sz w:val="24"/>
                <w:szCs w:val="24"/>
              </w:rPr>
            </w:pPr>
            <w:r w:rsidRPr="00322A13">
              <w:rPr>
                <w:rFonts w:eastAsia="Yu Mincho" w:cstheme="minorHAnsi"/>
                <w:b/>
                <w:bCs/>
                <w:sz w:val="24"/>
                <w:szCs w:val="24"/>
              </w:rPr>
              <w:lastRenderedPageBreak/>
              <w:t>VPĮ 46 straipsnio 4 dalies 6 punktas</w:t>
            </w:r>
          </w:p>
          <w:p w14:paraId="47086992" w14:textId="77777777" w:rsidR="007A6D87" w:rsidRPr="00322A13" w:rsidRDefault="007A6D87">
            <w:pPr>
              <w:pStyle w:val="NoSpacing"/>
              <w:spacing w:line="276" w:lineRule="auto"/>
              <w:jc w:val="both"/>
              <w:rPr>
                <w:rFonts w:eastAsia="Yu Mincho" w:cstheme="minorHAnsi"/>
                <w:sz w:val="24"/>
                <w:szCs w:val="24"/>
              </w:rPr>
            </w:pPr>
          </w:p>
          <w:p w14:paraId="28C6E367" w14:textId="77777777" w:rsidR="007A6D87" w:rsidRPr="00322A13" w:rsidRDefault="007A6D87">
            <w:pPr>
              <w:pStyle w:val="NoSpacing"/>
              <w:spacing w:line="276" w:lineRule="auto"/>
              <w:jc w:val="both"/>
              <w:rPr>
                <w:rFonts w:eastAsia="Yu Mincho" w:cstheme="minorHAnsi"/>
                <w:sz w:val="24"/>
                <w:szCs w:val="24"/>
              </w:rPr>
            </w:pPr>
            <w:r w:rsidRPr="00322A13">
              <w:rPr>
                <w:rFonts w:eastAsia="Yu Mincho" w:cstheme="minorHAnsi"/>
                <w:sz w:val="24"/>
                <w:szCs w:val="24"/>
              </w:rPr>
              <w:t>EBVPD</w:t>
            </w:r>
            <w:r w:rsidRPr="00322A13">
              <w:rPr>
                <w:rFonts w:eastAsia="Arial" w:cstheme="minorHAnsi"/>
                <w:sz w:val="24"/>
                <w:szCs w:val="24"/>
              </w:rPr>
              <w:t xml:space="preserve"> III dalies C14 punktas</w:t>
            </w:r>
          </w:p>
          <w:p w14:paraId="710EA654" w14:textId="77777777" w:rsidR="007A6D87" w:rsidRPr="00322A13" w:rsidRDefault="007A6D87">
            <w:pPr>
              <w:pStyle w:val="NoSpacing"/>
              <w:spacing w:line="276" w:lineRule="auto"/>
              <w:jc w:val="both"/>
              <w:rPr>
                <w:rFonts w:eastAsia="Yu Mincho" w:cstheme="minorHAnsi"/>
                <w:sz w:val="24"/>
                <w:szCs w:val="24"/>
                <w:lang w:eastAsia="en-US"/>
              </w:rPr>
            </w:pPr>
          </w:p>
          <w:p w14:paraId="5A0FE265" w14:textId="77777777" w:rsidR="007A6D87" w:rsidRPr="00322A13" w:rsidRDefault="007A6D87">
            <w:pPr>
              <w:pStyle w:val="NoSpacing"/>
              <w:spacing w:line="276" w:lineRule="auto"/>
              <w:jc w:val="both"/>
              <w:rPr>
                <w:rFonts w:eastAsia="Yu Mincho" w:cstheme="minorHAnsi"/>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D1C87" w14:textId="77777777" w:rsidR="007A6D87" w:rsidRPr="00322A13" w:rsidRDefault="007A6D87">
            <w:pPr>
              <w:pStyle w:val="NoSpacing"/>
              <w:spacing w:line="276" w:lineRule="auto"/>
              <w:jc w:val="both"/>
              <w:rPr>
                <w:rFonts w:cstheme="minorHAnsi"/>
                <w:sz w:val="24"/>
                <w:szCs w:val="24"/>
                <w:lang w:eastAsia="en-US"/>
              </w:rPr>
            </w:pPr>
            <w:r w:rsidRPr="00322A13">
              <w:rPr>
                <w:rFonts w:cstheme="minorHAnsi"/>
                <w:sz w:val="24"/>
                <w:szCs w:val="24"/>
                <w:lang w:eastAsia="en-US"/>
              </w:rPr>
              <w:t>Iš Lietuvoje įsteigtų subjektų įrodančių dokumentų nereikalaujama. Užtenka pateikto EBVPD.</w:t>
            </w:r>
          </w:p>
          <w:p w14:paraId="2AEC26BC" w14:textId="77777777" w:rsidR="007A6D87" w:rsidRPr="00322A13" w:rsidRDefault="007A6D87">
            <w:pPr>
              <w:pStyle w:val="NoSpacing"/>
              <w:spacing w:line="276" w:lineRule="auto"/>
              <w:jc w:val="both"/>
              <w:rPr>
                <w:rFonts w:cstheme="minorHAnsi"/>
                <w:bCs/>
                <w:iCs/>
                <w:sz w:val="24"/>
                <w:szCs w:val="24"/>
                <w:lang w:eastAsia="en-US"/>
              </w:rPr>
            </w:pPr>
          </w:p>
          <w:p w14:paraId="4096BCE9" w14:textId="77777777" w:rsidR="007A6D87" w:rsidRPr="00322A13" w:rsidRDefault="007A6D87">
            <w:pPr>
              <w:pStyle w:val="NoSpacing"/>
              <w:spacing w:line="276" w:lineRule="auto"/>
              <w:jc w:val="both"/>
              <w:rPr>
                <w:rFonts w:cstheme="minorHAnsi"/>
                <w:b/>
                <w:bCs/>
                <w:sz w:val="24"/>
                <w:szCs w:val="24"/>
              </w:rPr>
            </w:pPr>
            <w:r w:rsidRPr="00322A13">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71D9FC7A" w14:textId="77777777" w:rsidR="007A6D87" w:rsidRPr="00322A13" w:rsidRDefault="007A6D87">
            <w:pPr>
              <w:pStyle w:val="NoSpacing"/>
              <w:spacing w:line="276" w:lineRule="auto"/>
              <w:jc w:val="both"/>
              <w:rPr>
                <w:rFonts w:cstheme="minorHAnsi"/>
                <w:sz w:val="24"/>
                <w:szCs w:val="24"/>
              </w:rPr>
            </w:pPr>
          </w:p>
          <w:p w14:paraId="52B7B93F" w14:textId="77777777" w:rsidR="007A6D87" w:rsidRPr="00322A13" w:rsidRDefault="00EA6DA7">
            <w:pPr>
              <w:pStyle w:val="NoSpacing"/>
              <w:spacing w:line="276" w:lineRule="auto"/>
              <w:jc w:val="both"/>
              <w:rPr>
                <w:rStyle w:val="Hyperlink"/>
                <w:rFonts w:cstheme="minorHAnsi"/>
              </w:rPr>
            </w:pPr>
            <w:hyperlink r:id="rId13" w:history="1">
              <w:r w:rsidR="007A6D87" w:rsidRPr="00322A13">
                <w:rPr>
                  <w:rStyle w:val="Hyperlink"/>
                  <w:rFonts w:cstheme="minorHAnsi"/>
                  <w:sz w:val="24"/>
                  <w:szCs w:val="24"/>
                </w:rPr>
                <w:t>https://vpt.lrv.lt/lt/pasalinimo-pagrindai-1/nepatikimi-tiekejai-1</w:t>
              </w:r>
            </w:hyperlink>
          </w:p>
          <w:p w14:paraId="6D4A9980" w14:textId="77777777" w:rsidR="007A6D87" w:rsidRPr="00322A13" w:rsidRDefault="007A6D87">
            <w:pPr>
              <w:pStyle w:val="NoSpacing"/>
              <w:spacing w:line="276" w:lineRule="auto"/>
              <w:jc w:val="both"/>
              <w:rPr>
                <w:rFonts w:cstheme="minorHAnsi"/>
              </w:rPr>
            </w:pPr>
          </w:p>
          <w:p w14:paraId="61EFA7C1" w14:textId="77777777" w:rsidR="007A6D87" w:rsidRPr="00322A13" w:rsidRDefault="00EA6DA7">
            <w:pPr>
              <w:pStyle w:val="NoSpacing"/>
              <w:spacing w:line="276" w:lineRule="auto"/>
              <w:jc w:val="both"/>
              <w:rPr>
                <w:rFonts w:cstheme="minorHAnsi"/>
                <w:sz w:val="24"/>
                <w:szCs w:val="24"/>
              </w:rPr>
            </w:pPr>
            <w:hyperlink r:id="rId14" w:history="1">
              <w:r w:rsidR="007A6D87" w:rsidRPr="00322A13">
                <w:rPr>
                  <w:rStyle w:val="Hyperlink"/>
                  <w:rFonts w:cstheme="minorHAnsi"/>
                  <w:sz w:val="24"/>
                  <w:szCs w:val="24"/>
                </w:rPr>
                <w:t>https://vpt.lrv.lt/lt/pasalinimo-pagrindai-1/nepatikimu-koncesininku-sarasas-1/nepatikimu-koncesininku-sarasas</w:t>
              </w:r>
            </w:hyperlink>
          </w:p>
          <w:p w14:paraId="42037273" w14:textId="77777777" w:rsidR="007A6D87" w:rsidRPr="00322A13" w:rsidRDefault="007A6D87">
            <w:pPr>
              <w:pStyle w:val="NoSpacing"/>
              <w:spacing w:line="276" w:lineRule="auto"/>
              <w:jc w:val="both"/>
              <w:rPr>
                <w:rFonts w:cstheme="minorHAnsi"/>
                <w:bCs/>
                <w:sz w:val="24"/>
                <w:szCs w:val="24"/>
              </w:rPr>
            </w:pPr>
          </w:p>
          <w:p w14:paraId="194A8FBB" w14:textId="77777777" w:rsidR="007A6D87" w:rsidRPr="00322A13" w:rsidRDefault="007A6D87">
            <w:pPr>
              <w:pStyle w:val="NoSpacing"/>
              <w:spacing w:line="276" w:lineRule="auto"/>
              <w:jc w:val="both"/>
              <w:rPr>
                <w:rFonts w:cstheme="minorHAnsi"/>
                <w:b/>
                <w:bCs/>
                <w:sz w:val="24"/>
                <w:szCs w:val="24"/>
              </w:rPr>
            </w:pPr>
          </w:p>
        </w:tc>
      </w:tr>
      <w:tr w:rsidR="007A6D87" w:rsidRPr="00AD0862" w14:paraId="284807FE"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F546C" w14:textId="77777777" w:rsidR="007A6D87" w:rsidRPr="00322A13" w:rsidRDefault="007A6D87" w:rsidP="007A6D87">
            <w:pPr>
              <w:pStyle w:val="NoSpacing"/>
              <w:numPr>
                <w:ilvl w:val="1"/>
                <w:numId w:val="33"/>
              </w:numPr>
              <w:spacing w:line="276" w:lineRule="auto"/>
              <w:ind w:left="32" w:firstLine="0"/>
              <w:rPr>
                <w:rFonts w:cstheme="minorHAnsi"/>
                <w:sz w:val="24"/>
                <w:szCs w:val="24"/>
              </w:rPr>
            </w:pPr>
          </w:p>
          <w:p w14:paraId="64A68547" w14:textId="77777777" w:rsidR="007A6D87" w:rsidRPr="00322A13" w:rsidRDefault="007A6D87">
            <w:pPr>
              <w:pStyle w:val="NoSpacing"/>
              <w:spacing w:line="276" w:lineRule="auto"/>
              <w:ind w:left="32"/>
              <w:rPr>
                <w:rFonts w:cstheme="minorHAnsi"/>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3F106"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652532A" w14:textId="77777777" w:rsidR="007A6D87" w:rsidRPr="00322A13" w:rsidRDefault="007A6D87">
            <w:pPr>
              <w:spacing w:line="276" w:lineRule="auto"/>
              <w:jc w:val="both"/>
              <w:rPr>
                <w:rFonts w:asciiTheme="minorHAnsi" w:hAnsiTheme="minorHAnsi" w:cstheme="minorHAnsi"/>
                <w:b/>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D3FE2" w14:textId="77777777" w:rsidR="007A6D87" w:rsidRPr="00322A13" w:rsidRDefault="007A6D87">
            <w:pPr>
              <w:pStyle w:val="NoSpacing"/>
              <w:spacing w:line="276" w:lineRule="auto"/>
              <w:jc w:val="both"/>
              <w:rPr>
                <w:rFonts w:eastAsia="Yu Mincho" w:cstheme="minorHAnsi"/>
                <w:b/>
                <w:bCs/>
                <w:sz w:val="24"/>
                <w:szCs w:val="24"/>
              </w:rPr>
            </w:pPr>
            <w:r w:rsidRPr="00322A13">
              <w:rPr>
                <w:rFonts w:eastAsia="Yu Mincho" w:cstheme="minorHAnsi"/>
                <w:b/>
                <w:bCs/>
                <w:sz w:val="24"/>
                <w:szCs w:val="24"/>
              </w:rPr>
              <w:t>VPĮ 46 straipsnio 4 dalies 7 punkto a papunktis</w:t>
            </w:r>
          </w:p>
          <w:p w14:paraId="1198A1D6" w14:textId="77777777" w:rsidR="007A6D87" w:rsidRPr="00322A13" w:rsidRDefault="007A6D87">
            <w:pPr>
              <w:pStyle w:val="NoSpacing"/>
              <w:spacing w:line="276" w:lineRule="auto"/>
              <w:jc w:val="both"/>
              <w:rPr>
                <w:rFonts w:eastAsia="Yu Mincho" w:cstheme="minorHAnsi"/>
                <w:sz w:val="24"/>
                <w:szCs w:val="24"/>
              </w:rPr>
            </w:pPr>
          </w:p>
          <w:p w14:paraId="27855554" w14:textId="77777777" w:rsidR="007A6D87" w:rsidRPr="00322A13" w:rsidRDefault="007A6D87">
            <w:pPr>
              <w:pStyle w:val="NoSpacing"/>
              <w:spacing w:line="276" w:lineRule="auto"/>
              <w:jc w:val="both"/>
              <w:rPr>
                <w:rFonts w:eastAsia="Yu Mincho" w:cstheme="minorHAnsi"/>
                <w:sz w:val="24"/>
                <w:szCs w:val="24"/>
              </w:rPr>
            </w:pPr>
            <w:r w:rsidRPr="00322A13">
              <w:rPr>
                <w:rFonts w:eastAsia="Yu Mincho" w:cstheme="minorHAnsi"/>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72F0A"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lang w:eastAsia="en-US"/>
              </w:rPr>
              <w:t xml:space="preserve">Iš Lietuvoje įsteigtų subjektų įrodančių dokumentų nereikalaujama. Užtenka pateikto EBVPD. </w:t>
            </w:r>
            <w:r w:rsidRPr="00322A13">
              <w:rPr>
                <w:rFonts w:cstheme="minorHAnsi"/>
                <w:sz w:val="24"/>
                <w:szCs w:val="24"/>
              </w:rPr>
              <w:t>Priimant sprendimus dėl tiekėjo pašalinimo iš pirkimo procedūros šiame punkte nurodytu pašalinimo pagrindu, be kita ko, atsižvelgiama į</w:t>
            </w:r>
            <w:r w:rsidRPr="00322A13">
              <w:rPr>
                <w:rFonts w:cstheme="minorHAnsi"/>
                <w:b/>
                <w:bCs/>
                <w:sz w:val="24"/>
                <w:szCs w:val="24"/>
              </w:rPr>
              <w:t xml:space="preserve"> </w:t>
            </w:r>
            <w:r w:rsidRPr="00322A13">
              <w:rPr>
                <w:rFonts w:cstheme="minorHAnsi"/>
                <w:sz w:val="24"/>
                <w:szCs w:val="24"/>
              </w:rPr>
              <w:t>nacionalinėje duomenų bazėje adresu:</w:t>
            </w:r>
            <w:r w:rsidRPr="00322A13">
              <w:rPr>
                <w:rFonts w:cstheme="minorHAnsi"/>
                <w:sz w:val="24"/>
                <w:szCs w:val="24"/>
              </w:rPr>
              <w:tab/>
              <w:t xml:space="preserve"> </w:t>
            </w:r>
            <w:hyperlink r:id="rId15" w:history="1">
              <w:r w:rsidRPr="00322A13">
                <w:rPr>
                  <w:rStyle w:val="Hyperlink"/>
                  <w:rFonts w:cstheme="minorHAnsi"/>
                  <w:sz w:val="24"/>
                  <w:szCs w:val="24"/>
                  <w:u w:val="single"/>
                </w:rPr>
                <w:t>https://www.registrucentras.lt/jar/p/index.php</w:t>
              </w:r>
            </w:hyperlink>
          </w:p>
          <w:p w14:paraId="17445CF7"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rPr>
              <w:t>paskelbtą informaciją, taip pat į šiame informaciniame pranešime pateiktą informaciją:</w:t>
            </w:r>
          </w:p>
          <w:p w14:paraId="34AF2A66" w14:textId="77777777" w:rsidR="007A6D87" w:rsidRPr="00322A13" w:rsidRDefault="00EA6DA7">
            <w:pPr>
              <w:pStyle w:val="NoSpacing"/>
              <w:spacing w:line="276" w:lineRule="auto"/>
              <w:jc w:val="both"/>
              <w:rPr>
                <w:rFonts w:cstheme="minorHAnsi"/>
                <w:sz w:val="24"/>
                <w:szCs w:val="24"/>
                <w:lang w:eastAsia="en-US"/>
              </w:rPr>
            </w:pPr>
            <w:hyperlink r:id="rId16" w:history="1">
              <w:r w:rsidR="007A6D87" w:rsidRPr="00322A13">
                <w:rPr>
                  <w:rStyle w:val="Hyperlink"/>
                  <w:rFonts w:cstheme="minorHAnsi"/>
                  <w:sz w:val="24"/>
                  <w:szCs w:val="24"/>
                </w:rPr>
                <w:t>https://vpt.lrv.lt/lt/naujienos/finansiniu-ataskaitu-nepateikimas-gali-tapti-kliutimi-dalyvauti-viesuosiuose-pirkimuose</w:t>
              </w:r>
            </w:hyperlink>
          </w:p>
          <w:p w14:paraId="3EFA6D83" w14:textId="77777777" w:rsidR="007A6D87" w:rsidRPr="00322A13" w:rsidRDefault="007A6D87">
            <w:pPr>
              <w:pStyle w:val="NoSpacing"/>
              <w:spacing w:line="276" w:lineRule="auto"/>
              <w:jc w:val="both"/>
              <w:rPr>
                <w:rFonts w:cstheme="minorHAnsi"/>
                <w:b/>
                <w:bCs/>
                <w:iCs/>
                <w:sz w:val="24"/>
                <w:szCs w:val="24"/>
              </w:rPr>
            </w:pPr>
          </w:p>
        </w:tc>
      </w:tr>
      <w:tr w:rsidR="007A6D87" w:rsidRPr="00AD0862" w14:paraId="1139C7A0"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76719" w14:textId="77777777" w:rsidR="007A6D87" w:rsidRPr="00322A13"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B2365" w14:textId="77777777" w:rsidR="007A6D87" w:rsidRPr="00322A13" w:rsidRDefault="007A6D87">
            <w:pPr>
              <w:pStyle w:val="NoSpacing"/>
              <w:spacing w:line="276" w:lineRule="auto"/>
              <w:jc w:val="both"/>
              <w:rPr>
                <w:rFonts w:cstheme="minorHAnsi"/>
                <w:b/>
                <w:bCs/>
                <w:sz w:val="24"/>
                <w:szCs w:val="24"/>
              </w:rPr>
            </w:pPr>
            <w:r w:rsidRPr="00322A13">
              <w:rPr>
                <w:rFonts w:cstheme="minorHAnsi"/>
                <w:sz w:val="24"/>
                <w:szCs w:val="24"/>
              </w:rPr>
              <w:t xml:space="preserve">Tiekėjas yra padaręs rimtą profesinį pažeidimą, dėl kurio perkančioji organizacija abejoja tiekėjo sąžiningumu, </w:t>
            </w:r>
            <w:r w:rsidRPr="00322A13">
              <w:rPr>
                <w:rFonts w:eastAsia="Times New Roman" w:cstheme="minorHAnsi"/>
                <w:sz w:val="24"/>
                <w:szCs w:val="24"/>
              </w:rPr>
              <w:t>kai jis (tiekėjas) neatitinka minimalių patikimo mokesčių mokėtojo kriterijų, nustatytų Lietuvos Respublikos mokesčių administravimo įstatymo 40</w:t>
            </w:r>
            <w:r w:rsidRPr="00322A13">
              <w:rPr>
                <w:rFonts w:eastAsia="Times New Roman" w:cstheme="minorHAnsi"/>
                <w:sz w:val="24"/>
                <w:szCs w:val="24"/>
                <w:vertAlign w:val="superscript"/>
              </w:rPr>
              <w:t>1</w:t>
            </w:r>
            <w:r w:rsidRPr="00322A13">
              <w:rPr>
                <w:rFonts w:eastAsia="Times New Roman" w:cstheme="minorHAnsi"/>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9902A" w14:textId="77777777" w:rsidR="007A6D87" w:rsidRPr="00322A13" w:rsidRDefault="007A6D87">
            <w:pPr>
              <w:pStyle w:val="NoSpacing"/>
              <w:spacing w:line="276" w:lineRule="auto"/>
              <w:jc w:val="both"/>
              <w:rPr>
                <w:rFonts w:eastAsia="Yu Mincho" w:cstheme="minorHAnsi"/>
                <w:b/>
                <w:bCs/>
                <w:sz w:val="24"/>
                <w:szCs w:val="24"/>
              </w:rPr>
            </w:pPr>
            <w:r w:rsidRPr="00322A13">
              <w:rPr>
                <w:rFonts w:eastAsia="Yu Mincho" w:cstheme="minorHAnsi"/>
                <w:b/>
                <w:bCs/>
                <w:sz w:val="24"/>
                <w:szCs w:val="24"/>
              </w:rPr>
              <w:t>VPĮ 46 straipsnio 4 dalies 7 punkto b papunktis</w:t>
            </w:r>
          </w:p>
          <w:p w14:paraId="4BDC771F" w14:textId="77777777" w:rsidR="007A6D87" w:rsidRPr="00322A13" w:rsidRDefault="007A6D87">
            <w:pPr>
              <w:pStyle w:val="NoSpacing"/>
              <w:spacing w:line="276" w:lineRule="auto"/>
              <w:jc w:val="both"/>
              <w:rPr>
                <w:rFonts w:eastAsia="Yu Mincho" w:cstheme="minorHAnsi"/>
                <w:sz w:val="24"/>
                <w:szCs w:val="24"/>
              </w:rPr>
            </w:pPr>
          </w:p>
          <w:p w14:paraId="63D2AE43" w14:textId="77777777" w:rsidR="007A6D87" w:rsidRPr="00322A13" w:rsidRDefault="007A6D87">
            <w:pPr>
              <w:pStyle w:val="NoSpacing"/>
              <w:spacing w:line="276" w:lineRule="auto"/>
              <w:jc w:val="both"/>
              <w:rPr>
                <w:rFonts w:eastAsia="Yu Mincho" w:cstheme="minorHAnsi"/>
                <w:sz w:val="24"/>
                <w:szCs w:val="24"/>
                <w:lang w:eastAsia="en-US"/>
              </w:rPr>
            </w:pPr>
            <w:r w:rsidRPr="00322A13">
              <w:rPr>
                <w:rFonts w:eastAsia="Yu Mincho" w:cstheme="minorHAnsi"/>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41D8D" w14:textId="77777777" w:rsidR="007A6D87" w:rsidRPr="00322A13" w:rsidRDefault="007A6D87">
            <w:pPr>
              <w:pStyle w:val="NoSpacing"/>
              <w:spacing w:line="276" w:lineRule="auto"/>
              <w:jc w:val="both"/>
              <w:rPr>
                <w:rFonts w:cstheme="minorHAnsi"/>
                <w:sz w:val="24"/>
                <w:szCs w:val="24"/>
                <w:lang w:eastAsia="en-US"/>
              </w:rPr>
            </w:pPr>
            <w:r w:rsidRPr="00322A13">
              <w:rPr>
                <w:rFonts w:cstheme="minorHAnsi"/>
                <w:sz w:val="24"/>
                <w:szCs w:val="24"/>
                <w:lang w:eastAsia="en-US"/>
              </w:rPr>
              <w:t>Iš Lietuvoje įsteigtų subjektų įrodančių dokumentų nereikalaujama. Užtenka pateikto EBVPD.</w:t>
            </w:r>
          </w:p>
          <w:p w14:paraId="159E8291" w14:textId="77777777" w:rsidR="007A6D87" w:rsidRPr="00322A13" w:rsidRDefault="007A6D87">
            <w:pPr>
              <w:pStyle w:val="NoSpacing"/>
              <w:spacing w:line="276" w:lineRule="auto"/>
              <w:jc w:val="both"/>
              <w:rPr>
                <w:rFonts w:cstheme="minorHAnsi"/>
                <w:b/>
                <w:bCs/>
                <w:iCs/>
                <w:sz w:val="24"/>
                <w:szCs w:val="24"/>
                <w:lang w:eastAsia="en-US"/>
              </w:rPr>
            </w:pPr>
          </w:p>
          <w:p w14:paraId="7D03AE11" w14:textId="77777777" w:rsidR="007A6D87" w:rsidRPr="00322A13" w:rsidRDefault="007A6D87">
            <w:pPr>
              <w:pStyle w:val="NoSpacing"/>
              <w:spacing w:line="276" w:lineRule="auto"/>
              <w:jc w:val="both"/>
              <w:rPr>
                <w:rFonts w:cstheme="minorHAnsi"/>
                <w:b/>
                <w:bCs/>
                <w:sz w:val="24"/>
                <w:szCs w:val="24"/>
              </w:rPr>
            </w:pPr>
            <w:r w:rsidRPr="00322A13">
              <w:rPr>
                <w:rFonts w:cstheme="minorHAnsi"/>
                <w:sz w:val="24"/>
                <w:szCs w:val="24"/>
              </w:rPr>
              <w:t>Priimant sprendimus dėl tiekėjo pašalinimo iš pirkimo procedūros šiame punkte nurodytu pašalinimo pagrindu, be kita ko, atsižvelgiama į</w:t>
            </w:r>
            <w:r w:rsidRPr="00322A13">
              <w:rPr>
                <w:rFonts w:cstheme="minorHAnsi"/>
                <w:b/>
                <w:bCs/>
                <w:sz w:val="24"/>
                <w:szCs w:val="24"/>
              </w:rPr>
              <w:t xml:space="preserve"> </w:t>
            </w:r>
            <w:r w:rsidRPr="00322A13">
              <w:rPr>
                <w:rFonts w:cstheme="minorHAnsi"/>
                <w:sz w:val="24"/>
                <w:szCs w:val="24"/>
              </w:rPr>
              <w:t xml:space="preserve">nacionalinėje duomenų bazėje adresu </w:t>
            </w:r>
            <w:hyperlink r:id="rId17" w:history="1">
              <w:r w:rsidRPr="00322A13">
                <w:rPr>
                  <w:rStyle w:val="Hyperlink"/>
                  <w:rFonts w:cstheme="minorHAnsi"/>
                  <w:sz w:val="24"/>
                  <w:szCs w:val="24"/>
                  <w:u w:val="single"/>
                </w:rPr>
                <w:t>https://www.vmi.lt/evmi/mokesciu-moketoju-informacija</w:t>
              </w:r>
            </w:hyperlink>
            <w:r w:rsidRPr="00322A13">
              <w:rPr>
                <w:rFonts w:cstheme="minorHAnsi"/>
                <w:sz w:val="24"/>
                <w:szCs w:val="24"/>
              </w:rPr>
              <w:t xml:space="preserve"> skelbiamą informaciją.</w:t>
            </w:r>
          </w:p>
        </w:tc>
      </w:tr>
      <w:tr w:rsidR="007A6D87" w:rsidRPr="00322A13" w14:paraId="5F0C06BD"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C0BEE" w14:textId="77777777" w:rsidR="007A6D87" w:rsidRPr="00322A13" w:rsidRDefault="007A6D87" w:rsidP="007A6D87">
            <w:pPr>
              <w:pStyle w:val="NoSpacing"/>
              <w:numPr>
                <w:ilvl w:val="1"/>
                <w:numId w:val="33"/>
              </w:numPr>
              <w:spacing w:line="276" w:lineRule="auto"/>
              <w:ind w:left="32" w:firstLine="0"/>
              <w:rPr>
                <w:rFonts w:cstheme="minorHAnsi"/>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29C41" w14:textId="77777777" w:rsidR="007A6D87" w:rsidRPr="00322A13" w:rsidRDefault="007A6D87">
            <w:pPr>
              <w:pStyle w:val="NoSpacing"/>
              <w:spacing w:line="276" w:lineRule="auto"/>
              <w:jc w:val="both"/>
              <w:rPr>
                <w:rFonts w:cstheme="minorHAnsi"/>
                <w:sz w:val="24"/>
                <w:szCs w:val="24"/>
              </w:rPr>
            </w:pPr>
            <w:r w:rsidRPr="00322A13">
              <w:rPr>
                <w:rFonts w:cstheme="minorHAnsi"/>
                <w:sz w:val="24"/>
                <w:szCs w:val="24"/>
              </w:rPr>
              <w:t>Tiekėjas yra padaręs rimtą profesinį pažeidimą, dėl kurio perkančioji organizacija abejoja tiekėjo sąžiningumu,</w:t>
            </w:r>
            <w:r w:rsidRPr="00322A13">
              <w:rPr>
                <w:rFonts w:eastAsia="Times New Roman" w:cstheme="minorHAnsi"/>
                <w:sz w:val="24"/>
                <w:szCs w:val="24"/>
              </w:rPr>
              <w:t xml:space="preserve"> kai jis </w:t>
            </w:r>
            <w:r w:rsidRPr="00322A13">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12794" w14:textId="77777777" w:rsidR="007A6D87" w:rsidRPr="00322A13" w:rsidRDefault="007A6D87">
            <w:pPr>
              <w:pStyle w:val="NoSpacing"/>
              <w:spacing w:line="276" w:lineRule="auto"/>
              <w:jc w:val="both"/>
              <w:rPr>
                <w:rFonts w:eastAsia="Yu Mincho" w:cstheme="minorHAnsi"/>
                <w:b/>
                <w:bCs/>
                <w:sz w:val="24"/>
                <w:szCs w:val="24"/>
              </w:rPr>
            </w:pPr>
            <w:r w:rsidRPr="00322A13">
              <w:rPr>
                <w:rFonts w:eastAsia="Yu Mincho" w:cstheme="minorHAnsi"/>
                <w:b/>
                <w:bCs/>
                <w:sz w:val="24"/>
                <w:szCs w:val="24"/>
              </w:rPr>
              <w:t>VPĮ 46 straipsnio 4 dalies 7 punkto c papunktis</w:t>
            </w:r>
          </w:p>
          <w:p w14:paraId="55983AEC" w14:textId="77777777" w:rsidR="007A6D87" w:rsidRPr="00322A13" w:rsidRDefault="007A6D87">
            <w:pPr>
              <w:pStyle w:val="NoSpacing"/>
              <w:spacing w:line="276" w:lineRule="auto"/>
              <w:jc w:val="both"/>
              <w:rPr>
                <w:rFonts w:eastAsia="Yu Mincho" w:cstheme="minorHAnsi"/>
                <w:sz w:val="24"/>
                <w:szCs w:val="24"/>
              </w:rPr>
            </w:pPr>
          </w:p>
          <w:p w14:paraId="4C1947A0" w14:textId="77777777" w:rsidR="007A6D87" w:rsidRPr="00322A13" w:rsidRDefault="007A6D87">
            <w:pPr>
              <w:pStyle w:val="NoSpacing"/>
              <w:spacing w:line="276" w:lineRule="auto"/>
              <w:jc w:val="both"/>
              <w:rPr>
                <w:rFonts w:eastAsia="Yu Mincho" w:cstheme="minorHAnsi"/>
                <w:sz w:val="24"/>
                <w:szCs w:val="24"/>
                <w:lang w:eastAsia="en-US"/>
              </w:rPr>
            </w:pPr>
            <w:r w:rsidRPr="00322A13">
              <w:rPr>
                <w:rFonts w:eastAsia="Yu Mincho" w:cstheme="minorHAnsi"/>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DA171" w14:textId="77777777" w:rsidR="007A6D87" w:rsidRPr="00322A13" w:rsidRDefault="007A6D87">
            <w:pPr>
              <w:pStyle w:val="NoSpacing"/>
              <w:spacing w:line="276" w:lineRule="auto"/>
              <w:jc w:val="both"/>
              <w:rPr>
                <w:rFonts w:cstheme="minorHAnsi"/>
                <w:sz w:val="24"/>
                <w:szCs w:val="24"/>
                <w:lang w:eastAsia="en-US"/>
              </w:rPr>
            </w:pPr>
            <w:r w:rsidRPr="00322A13">
              <w:rPr>
                <w:rFonts w:cstheme="minorHAnsi"/>
                <w:sz w:val="24"/>
                <w:szCs w:val="24"/>
                <w:lang w:eastAsia="en-US"/>
              </w:rPr>
              <w:t>Iš Lietuvoje įsteigtų subjektų įrodančių dokumentų nereikalaujama. Užtenka pateikto EBVPD.</w:t>
            </w:r>
          </w:p>
          <w:p w14:paraId="51871722" w14:textId="77777777" w:rsidR="007A6D87" w:rsidRPr="00322A13" w:rsidRDefault="007A6D87">
            <w:pPr>
              <w:pStyle w:val="NoSpacing"/>
              <w:spacing w:line="276" w:lineRule="auto"/>
              <w:jc w:val="both"/>
              <w:rPr>
                <w:rFonts w:cstheme="minorHAnsi"/>
                <w:bCs/>
                <w:iCs/>
                <w:sz w:val="24"/>
                <w:szCs w:val="24"/>
                <w:lang w:eastAsia="en-US"/>
              </w:rPr>
            </w:pPr>
          </w:p>
          <w:p w14:paraId="468F5E33" w14:textId="77777777" w:rsidR="007A6D87" w:rsidRPr="00322A13" w:rsidRDefault="007A6D87">
            <w:pPr>
              <w:spacing w:line="276" w:lineRule="auto"/>
              <w:rPr>
                <w:rFonts w:asciiTheme="minorHAnsi" w:hAnsiTheme="minorHAnsi" w:cstheme="minorHAnsi"/>
                <w:b/>
                <w:bCs/>
                <w:lang w:val="lt-LT"/>
              </w:rPr>
            </w:pPr>
            <w:r w:rsidRPr="00322A13">
              <w:rPr>
                <w:rFonts w:asciiTheme="minorHAnsi" w:hAnsiTheme="minorHAnsi" w:cstheme="minorHAnsi"/>
                <w:b/>
                <w:bCs/>
                <w:lang w:val="lt-LT"/>
              </w:rPr>
              <w:t xml:space="preserve">Priimant sprendimus dėl tiekėjo pašalinimo iš pirkimo procedūros šiame punkte nurodytu pašalinimo pagrindu, be kita ko, atsižvelgiama į nacionalinėje duomenų bazėje adresu: </w:t>
            </w:r>
          </w:p>
          <w:p w14:paraId="051DB095" w14:textId="77777777" w:rsidR="007A6D87" w:rsidRPr="00322A13" w:rsidRDefault="00EA6DA7">
            <w:pPr>
              <w:spacing w:line="276" w:lineRule="auto"/>
              <w:rPr>
                <w:rFonts w:asciiTheme="minorHAnsi" w:hAnsiTheme="minorHAnsi" w:cstheme="minorHAnsi"/>
                <w:bCs/>
                <w:iCs/>
                <w:lang w:val="lt-LT"/>
              </w:rPr>
            </w:pPr>
            <w:hyperlink r:id="rId18" w:history="1">
              <w:r w:rsidR="007A6D87" w:rsidRPr="00322A13">
                <w:rPr>
                  <w:rStyle w:val="Hyperlink"/>
                  <w:rFonts w:asciiTheme="minorHAnsi" w:hAnsiTheme="minorHAnsi" w:cstheme="minorHAnsi"/>
                  <w:u w:val="single"/>
                  <w:lang w:val="lt-LT"/>
                </w:rPr>
                <w:t>https://kt.gov.lt/lt/atviri-duomenys/diskvalifikavimas-is-viesuju-pirkimu</w:t>
              </w:r>
            </w:hyperlink>
            <w:r w:rsidR="007A6D87" w:rsidRPr="00322A13">
              <w:rPr>
                <w:rFonts w:asciiTheme="minorHAnsi" w:hAnsiTheme="minorHAnsi" w:cstheme="minorHAnsi"/>
                <w:lang w:val="lt-LT"/>
              </w:rPr>
              <w:t xml:space="preserve"> skelbiamą informaciją. </w:t>
            </w:r>
          </w:p>
        </w:tc>
      </w:tr>
      <w:tr w:rsidR="00F65232" w:rsidRPr="00322A13" w14:paraId="41F033F4"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D4D15" w14:textId="77777777" w:rsidR="00F65232" w:rsidRPr="00322A13" w:rsidRDefault="00F65232" w:rsidP="007A6D87">
            <w:pPr>
              <w:pStyle w:val="NoSpacing"/>
              <w:numPr>
                <w:ilvl w:val="1"/>
                <w:numId w:val="33"/>
              </w:numPr>
              <w:spacing w:line="276" w:lineRule="auto"/>
              <w:ind w:left="32" w:firstLine="0"/>
              <w:rPr>
                <w:rFonts w:cstheme="minorHAnsi"/>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3038F" w14:textId="3705F347" w:rsidR="00F65232" w:rsidRPr="00322A13" w:rsidRDefault="00F65232">
            <w:pPr>
              <w:pStyle w:val="NoSpacing"/>
              <w:spacing w:line="276" w:lineRule="auto"/>
              <w:jc w:val="both"/>
              <w:rPr>
                <w:rFonts w:cstheme="minorHAnsi"/>
                <w:sz w:val="24"/>
                <w:szCs w:val="24"/>
              </w:rPr>
            </w:pPr>
            <w:r w:rsidRPr="00F65232">
              <w:rPr>
                <w:rFonts w:cstheme="minorHAnsi"/>
                <w:sz w:val="24"/>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98785" w14:textId="77777777" w:rsidR="00F65232" w:rsidRPr="00F65232" w:rsidRDefault="00F65232" w:rsidP="00F65232">
            <w:pPr>
              <w:pStyle w:val="NoSpacing"/>
              <w:jc w:val="both"/>
              <w:rPr>
                <w:rFonts w:cstheme="minorHAnsi"/>
                <w:b/>
                <w:sz w:val="24"/>
                <w:szCs w:val="24"/>
              </w:rPr>
            </w:pPr>
            <w:r w:rsidRPr="00F65232">
              <w:rPr>
                <w:rFonts w:cstheme="minorHAnsi"/>
                <w:b/>
                <w:sz w:val="24"/>
                <w:szCs w:val="24"/>
              </w:rPr>
              <w:t>VPĮ 46 straipsnio 2¹ dalis</w:t>
            </w:r>
          </w:p>
          <w:p w14:paraId="65C0E12A" w14:textId="77777777" w:rsidR="00F65232" w:rsidRPr="00F65232" w:rsidRDefault="00F65232" w:rsidP="00F65232">
            <w:pPr>
              <w:pStyle w:val="NoSpacing"/>
              <w:jc w:val="both"/>
              <w:rPr>
                <w:rFonts w:cstheme="minorHAnsi"/>
                <w:sz w:val="24"/>
                <w:szCs w:val="24"/>
              </w:rPr>
            </w:pPr>
          </w:p>
          <w:p w14:paraId="28BC5221" w14:textId="338AFF05" w:rsidR="00F65232" w:rsidRPr="00F65232" w:rsidRDefault="00F65232" w:rsidP="00F65232">
            <w:pPr>
              <w:pStyle w:val="NoSpacing"/>
              <w:spacing w:line="276" w:lineRule="auto"/>
              <w:jc w:val="both"/>
              <w:rPr>
                <w:rFonts w:cstheme="minorHAnsi"/>
                <w:sz w:val="24"/>
                <w:szCs w:val="24"/>
              </w:rPr>
            </w:pPr>
            <w:r w:rsidRPr="00F65232">
              <w:rPr>
                <w:rFonts w:cstheme="minorHAnsi"/>
                <w:sz w:val="24"/>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31C6E" w14:textId="77777777" w:rsidR="00F65232" w:rsidRPr="00F65232" w:rsidRDefault="00F65232" w:rsidP="00F65232">
            <w:pPr>
              <w:pStyle w:val="NoSpacing"/>
              <w:jc w:val="both"/>
              <w:rPr>
                <w:rFonts w:cstheme="minorHAnsi"/>
                <w:sz w:val="24"/>
                <w:szCs w:val="24"/>
              </w:rPr>
            </w:pPr>
            <w:r w:rsidRPr="00F65232">
              <w:rPr>
                <w:rFonts w:cstheme="minorHAnsi"/>
                <w:sz w:val="24"/>
                <w:szCs w:val="24"/>
              </w:rPr>
              <w:t>Iš Lietuvoje įsteigtų subjektų įrodančių dokumentų nereikalaujama. Užtenka pateikto EBVPD.</w:t>
            </w:r>
          </w:p>
          <w:p w14:paraId="5BA772E9" w14:textId="77777777" w:rsidR="00F65232" w:rsidRPr="00322A13" w:rsidRDefault="00F65232">
            <w:pPr>
              <w:pStyle w:val="NoSpacing"/>
              <w:spacing w:line="276" w:lineRule="auto"/>
              <w:jc w:val="both"/>
              <w:rPr>
                <w:rFonts w:cstheme="minorHAnsi"/>
                <w:sz w:val="24"/>
                <w:szCs w:val="24"/>
              </w:rPr>
            </w:pPr>
          </w:p>
        </w:tc>
      </w:tr>
    </w:tbl>
    <w:p w14:paraId="6B6B6CDB" w14:textId="77777777" w:rsidR="007A6D87" w:rsidRPr="00322A13" w:rsidRDefault="007A6D87" w:rsidP="007A6D87">
      <w:pPr>
        <w:spacing w:after="160" w:line="276" w:lineRule="auto"/>
        <w:rPr>
          <w:rFonts w:asciiTheme="minorHAnsi" w:hAnsiTheme="minorHAnsi" w:cstheme="minorHAnsi"/>
          <w:bCs/>
          <w:lang w:val="lt-LT"/>
        </w:rPr>
      </w:pPr>
    </w:p>
    <w:p w14:paraId="133BF27D" w14:textId="77777777" w:rsidR="007A6D87" w:rsidRPr="00322A13" w:rsidRDefault="007A6D87" w:rsidP="007A6D87">
      <w:pPr>
        <w:jc w:val="center"/>
        <w:rPr>
          <w:rFonts w:asciiTheme="minorHAnsi" w:hAnsiTheme="minorHAnsi" w:cstheme="minorHAnsi"/>
          <w:smallCaps/>
          <w:lang w:val="lt-LT"/>
        </w:rPr>
      </w:pPr>
      <w:r w:rsidRPr="00322A13">
        <w:rPr>
          <w:rFonts w:asciiTheme="minorHAnsi" w:hAnsiTheme="minorHAnsi" w:cstheme="minorHAnsi"/>
          <w:smallCaps/>
          <w:lang w:val="lt-LT"/>
        </w:rPr>
        <w:t>__________</w:t>
      </w:r>
    </w:p>
    <w:p w14:paraId="7DD272A8" w14:textId="77777777" w:rsidR="007A6D87" w:rsidRPr="00322A13" w:rsidRDefault="007A6D87" w:rsidP="007A6D87">
      <w:pPr>
        <w:spacing w:line="276" w:lineRule="auto"/>
        <w:rPr>
          <w:rFonts w:asciiTheme="minorHAnsi" w:hAnsiTheme="minorHAnsi" w:cstheme="minorHAnsi"/>
          <w:bCs/>
          <w:lang w:val="lt-LT"/>
        </w:rPr>
        <w:sectPr w:rsidR="007A6D87" w:rsidRPr="00322A13">
          <w:pgSz w:w="15840" w:h="12240" w:orient="landscape"/>
          <w:pgMar w:top="1701" w:right="1134" w:bottom="567" w:left="1134" w:header="720" w:footer="720" w:gutter="0"/>
          <w:cols w:space="1296"/>
        </w:sectPr>
      </w:pPr>
    </w:p>
    <w:p w14:paraId="0D85A1A7" w14:textId="77777777" w:rsidR="007A6D87" w:rsidRPr="00322A13" w:rsidRDefault="007A6D87" w:rsidP="007A6D87">
      <w:pPr>
        <w:pStyle w:val="Heading2"/>
        <w:ind w:left="5103"/>
        <w:jc w:val="right"/>
        <w:rPr>
          <w:rFonts w:asciiTheme="minorHAnsi" w:eastAsia="Calibri" w:hAnsiTheme="minorHAnsi" w:cstheme="minorHAnsi"/>
          <w:color w:val="0070C0"/>
          <w:sz w:val="24"/>
          <w:szCs w:val="24"/>
          <w:lang w:val="lt-LT"/>
        </w:rPr>
      </w:pPr>
      <w:bookmarkStart w:id="47" w:name="_Ref38533412"/>
      <w:bookmarkStart w:id="48" w:name="_Ref38291334"/>
      <w:bookmarkStart w:id="49" w:name="_Ref38291223"/>
      <w:bookmarkStart w:id="50" w:name="_Toc185259444"/>
      <w:r w:rsidRPr="00322A13">
        <w:rPr>
          <w:rFonts w:asciiTheme="minorHAnsi" w:eastAsia="Calibri" w:hAnsiTheme="minorHAnsi" w:cstheme="minorHAnsi"/>
          <w:color w:val="0070C0"/>
          <w:sz w:val="24"/>
          <w:szCs w:val="24"/>
          <w:lang w:val="lt-LT"/>
        </w:rPr>
        <w:lastRenderedPageBreak/>
        <w:t>Pirkimo sąlygų 3 priedas „Tiekėjų kvalifikacijos reikalavimai ir reikalaujami kokybės bei aplinkos apsaugos vadybos sistemų standartai“</w:t>
      </w:r>
      <w:bookmarkEnd w:id="47"/>
      <w:bookmarkEnd w:id="48"/>
      <w:bookmarkEnd w:id="49"/>
      <w:bookmarkEnd w:id="50"/>
    </w:p>
    <w:p w14:paraId="5A9738A4" w14:textId="77777777" w:rsidR="007A6D87" w:rsidRPr="00322A13" w:rsidRDefault="007A6D87" w:rsidP="007A6D87">
      <w:pPr>
        <w:rPr>
          <w:rFonts w:asciiTheme="minorHAnsi" w:hAnsiTheme="minorHAnsi" w:cstheme="minorHAnsi"/>
          <w:b/>
          <w:bCs/>
          <w:smallCaps/>
          <w:lang w:val="lt-LT"/>
        </w:rPr>
      </w:pPr>
    </w:p>
    <w:p w14:paraId="7664D586" w14:textId="77777777" w:rsidR="007A6D87" w:rsidRPr="00322A13" w:rsidRDefault="007A6D87" w:rsidP="007A6D87">
      <w:pPr>
        <w:jc w:val="center"/>
        <w:rPr>
          <w:rFonts w:asciiTheme="minorHAnsi" w:hAnsiTheme="minorHAnsi" w:cstheme="minorHAnsi"/>
          <w:b/>
          <w:smallCaps/>
          <w:lang w:val="lt-LT"/>
        </w:rPr>
      </w:pPr>
      <w:r w:rsidRPr="00322A13">
        <w:rPr>
          <w:rFonts w:asciiTheme="minorHAnsi" w:hAnsiTheme="minorHAnsi" w:cstheme="minorHAnsi"/>
          <w:b/>
          <w:smallCaps/>
          <w:lang w:val="lt-LT"/>
        </w:rPr>
        <w:t xml:space="preserve">TIEKĖJŲ KVALIFIKACIJOS REIKALAVIMAI </w:t>
      </w:r>
    </w:p>
    <w:p w14:paraId="15606FBE" w14:textId="77777777" w:rsidR="007A6D87" w:rsidRPr="00322A13" w:rsidRDefault="007A6D87" w:rsidP="007A6D87">
      <w:pPr>
        <w:jc w:val="center"/>
        <w:rPr>
          <w:rFonts w:asciiTheme="minorHAnsi" w:hAnsiTheme="minorHAnsi" w:cstheme="minorHAnsi"/>
          <w:b/>
          <w:lang w:val="lt-LT"/>
        </w:rPr>
      </w:pPr>
      <w:r w:rsidRPr="00322A13">
        <w:rPr>
          <w:rFonts w:asciiTheme="minorHAnsi" w:hAnsiTheme="minorHAnsi" w:cstheme="minorHAnsi"/>
          <w:b/>
          <w:smallCaps/>
          <w:lang w:val="lt-LT"/>
        </w:rPr>
        <w:t xml:space="preserve">IR REIKALAVIMAI LAIKYTIS </w:t>
      </w:r>
      <w:r w:rsidRPr="00322A13">
        <w:rPr>
          <w:rFonts w:asciiTheme="minorHAnsi" w:hAnsiTheme="minorHAnsi" w:cstheme="minorHAnsi"/>
          <w:b/>
          <w:lang w:val="lt-LT"/>
        </w:rPr>
        <w:t xml:space="preserve">KOKYBĖS VADYBOS SISTEMOS IR (ARBA) </w:t>
      </w:r>
    </w:p>
    <w:p w14:paraId="2FAB7B74" w14:textId="77777777" w:rsidR="007A6D87" w:rsidRPr="00322A13" w:rsidRDefault="007A6D87" w:rsidP="007A6D87">
      <w:pPr>
        <w:jc w:val="center"/>
        <w:rPr>
          <w:rFonts w:asciiTheme="minorHAnsi" w:hAnsiTheme="minorHAnsi" w:cstheme="minorHAnsi"/>
          <w:b/>
          <w:lang w:val="lt-LT"/>
        </w:rPr>
      </w:pPr>
      <w:r w:rsidRPr="00322A13">
        <w:rPr>
          <w:rFonts w:asciiTheme="minorHAnsi" w:hAnsiTheme="minorHAnsi" w:cstheme="minorHAnsi"/>
          <w:b/>
          <w:lang w:val="lt-LT"/>
        </w:rPr>
        <w:t>APLINKOS APSAUGOS VADYBOS SISTEMOS STANDARTŲ</w:t>
      </w:r>
    </w:p>
    <w:p w14:paraId="60ABEA27" w14:textId="77777777" w:rsidR="007A6D87" w:rsidRPr="00322A13" w:rsidRDefault="007A6D87" w:rsidP="007A6D87">
      <w:pPr>
        <w:jc w:val="center"/>
        <w:rPr>
          <w:rFonts w:asciiTheme="minorHAnsi" w:hAnsiTheme="minorHAnsi" w:cstheme="minorHAnsi"/>
          <w:b/>
          <w:smallCaps/>
          <w:lang w:val="lt-LT"/>
        </w:rPr>
      </w:pPr>
    </w:p>
    <w:p w14:paraId="3E42D247" w14:textId="77777777" w:rsidR="007A6D87" w:rsidRPr="00322A13" w:rsidRDefault="007A6D87" w:rsidP="007A6D87">
      <w:pPr>
        <w:pStyle w:val="ListParagraph"/>
        <w:numPr>
          <w:ilvl w:val="0"/>
          <w:numId w:val="37"/>
        </w:numPr>
        <w:spacing w:line="20" w:lineRule="atLeast"/>
        <w:ind w:left="0" w:firstLine="567"/>
        <w:jc w:val="both"/>
        <w:rPr>
          <w:rFonts w:asciiTheme="minorHAnsi" w:hAnsiTheme="minorHAnsi" w:cstheme="minorHAnsi"/>
          <w:lang w:val="lt-LT"/>
        </w:rPr>
      </w:pPr>
      <w:r w:rsidRPr="00322A13">
        <w:rPr>
          <w:rFonts w:asciiTheme="minorHAnsi" w:hAnsiTheme="minorHAnsi" w:cstheme="minorHAnsi"/>
          <w:lang w:val="lt-LT"/>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489CE27" w14:textId="77777777" w:rsidR="007A6D87" w:rsidRPr="00322A13" w:rsidRDefault="007A6D87" w:rsidP="007A6D87">
      <w:pPr>
        <w:pStyle w:val="ListParagraph"/>
        <w:numPr>
          <w:ilvl w:val="0"/>
          <w:numId w:val="37"/>
        </w:numPr>
        <w:ind w:left="0" w:firstLine="567"/>
        <w:jc w:val="both"/>
        <w:rPr>
          <w:rFonts w:asciiTheme="minorHAnsi" w:hAnsiTheme="minorHAnsi" w:cstheme="minorHAnsi"/>
          <w:lang w:val="lt-LT"/>
        </w:rPr>
      </w:pPr>
      <w:r w:rsidRPr="00322A13">
        <w:rPr>
          <w:rFonts w:asciiTheme="minorHAnsi" w:hAnsiTheme="minorHAnsi" w:cstheme="minorHAnsi"/>
          <w:iCs/>
          <w:lang w:val="lt-LT"/>
        </w:rPr>
        <w:t>Kai pasiūlymas teikiamas ūkio subjektų grupės jungtinės veiklos sutarties pagrindu, bent vienas ūkio subjektų grupės narys turi atitikti šiame priede nustatytus reikalavimus ir pateikti nurodytus dokumentus</w:t>
      </w:r>
      <w:r w:rsidRPr="00322A13">
        <w:rPr>
          <w:rFonts w:asciiTheme="minorHAnsi" w:hAnsiTheme="minorHAnsi" w:cstheme="minorHAnsi"/>
          <w:lang w:val="lt-LT"/>
        </w:rPr>
        <w:t xml:space="preserve">. </w:t>
      </w:r>
    </w:p>
    <w:tbl>
      <w:tblPr>
        <w:tblW w:w="101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110"/>
        <w:gridCol w:w="6455"/>
      </w:tblGrid>
      <w:tr w:rsidR="007A6D87" w:rsidRPr="00322A13" w14:paraId="1A0BA910" w14:textId="77777777" w:rsidTr="00001886">
        <w:trPr>
          <w:trHeight w:val="434"/>
          <w:tblHead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B67845" w14:textId="77777777" w:rsidR="007A6D87" w:rsidRPr="00322A13"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322A13">
              <w:rPr>
                <w:rFonts w:asciiTheme="minorHAnsi" w:eastAsia="Calibri" w:hAnsiTheme="minorHAnsi" w:cstheme="minorHAnsi"/>
                <w:bCs/>
                <w:iCs/>
                <w:lang w:val="lt-LT" w:eastAsia="ar-SA"/>
              </w:rPr>
              <w:t>Eil. Nr.</w:t>
            </w:r>
          </w:p>
        </w:tc>
        <w:tc>
          <w:tcPr>
            <w:tcW w:w="3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30E18E" w14:textId="77777777" w:rsidR="007A6D87" w:rsidRPr="00322A13"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322A13">
              <w:rPr>
                <w:rFonts w:asciiTheme="minorHAnsi" w:eastAsia="Calibri" w:hAnsiTheme="minorHAnsi" w:cstheme="minorHAnsi"/>
                <w:bCs/>
                <w:iCs/>
                <w:lang w:val="lt-LT" w:eastAsia="ar-SA"/>
              </w:rPr>
              <w:t>Kvalifikacijos reikalavimai</w:t>
            </w:r>
          </w:p>
        </w:tc>
        <w:tc>
          <w:tcPr>
            <w:tcW w:w="6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49F367" w14:textId="77777777" w:rsidR="007A6D87" w:rsidRPr="00322A13"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322A13">
              <w:rPr>
                <w:rFonts w:asciiTheme="minorHAnsi" w:eastAsia="Calibri" w:hAnsiTheme="minorHAnsi" w:cstheme="minorHAnsi"/>
                <w:bCs/>
                <w:iCs/>
                <w:lang w:val="lt-LT" w:eastAsia="ar-SA"/>
              </w:rPr>
              <w:t>Kvalifikaciją patvirtinantys dokumentai</w:t>
            </w:r>
          </w:p>
        </w:tc>
      </w:tr>
      <w:tr w:rsidR="007A6D87" w:rsidRPr="00322A13" w14:paraId="52B8343F" w14:textId="77777777" w:rsidTr="007A6D87">
        <w:trPr>
          <w:trHeight w:val="318"/>
        </w:trPr>
        <w:tc>
          <w:tcPr>
            <w:tcW w:w="10141" w:type="dxa"/>
            <w:gridSpan w:val="3"/>
            <w:tcBorders>
              <w:top w:val="single" w:sz="4" w:space="0" w:color="auto"/>
              <w:left w:val="single" w:sz="4" w:space="0" w:color="auto"/>
              <w:bottom w:val="single" w:sz="4" w:space="0" w:color="auto"/>
              <w:right w:val="single" w:sz="4" w:space="0" w:color="auto"/>
            </w:tcBorders>
            <w:vAlign w:val="center"/>
            <w:hideMark/>
          </w:tcPr>
          <w:p w14:paraId="4C617AFE" w14:textId="77777777" w:rsidR="007A6D87" w:rsidRPr="00322A13"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322A13">
              <w:rPr>
                <w:rFonts w:asciiTheme="minorHAnsi" w:eastAsia="Times New Roman" w:hAnsiTheme="minorHAnsi" w:cstheme="minorHAnsi"/>
                <w:lang w:val="lt-LT"/>
              </w:rPr>
              <w:t>Minimalūs privalomi reikalavimai</w:t>
            </w:r>
          </w:p>
        </w:tc>
      </w:tr>
      <w:tr w:rsidR="007A6D87" w:rsidRPr="00AD0862" w14:paraId="263DAD4F" w14:textId="77777777" w:rsidTr="00001886">
        <w:trPr>
          <w:trHeight w:val="870"/>
        </w:trPr>
        <w:tc>
          <w:tcPr>
            <w:tcW w:w="576" w:type="dxa"/>
            <w:tcBorders>
              <w:top w:val="single" w:sz="4" w:space="0" w:color="auto"/>
              <w:left w:val="single" w:sz="4" w:space="0" w:color="auto"/>
              <w:bottom w:val="single" w:sz="4" w:space="0" w:color="auto"/>
              <w:right w:val="single" w:sz="4" w:space="0" w:color="auto"/>
            </w:tcBorders>
            <w:hideMark/>
          </w:tcPr>
          <w:p w14:paraId="7FB923C8" w14:textId="77777777" w:rsidR="007A6D87" w:rsidRPr="00322A13" w:rsidRDefault="007A6D87">
            <w:pPr>
              <w:suppressAutoHyphens/>
              <w:spacing w:before="100" w:beforeAutospacing="1" w:after="100" w:afterAutospacing="1" w:line="276" w:lineRule="auto"/>
              <w:jc w:val="both"/>
              <w:rPr>
                <w:rFonts w:asciiTheme="minorHAnsi" w:eastAsia="Calibri" w:hAnsiTheme="minorHAnsi" w:cstheme="minorHAnsi"/>
                <w:lang w:val="lt-LT" w:eastAsia="ar-SA"/>
              </w:rPr>
            </w:pPr>
            <w:r w:rsidRPr="00322A13">
              <w:rPr>
                <w:rFonts w:asciiTheme="minorHAnsi" w:eastAsia="Calibri" w:hAnsiTheme="minorHAnsi" w:cstheme="minorHAnsi"/>
                <w:lang w:val="lt-LT" w:eastAsia="ar-SA"/>
              </w:rPr>
              <w:t>1.</w:t>
            </w:r>
          </w:p>
        </w:tc>
        <w:tc>
          <w:tcPr>
            <w:tcW w:w="3110" w:type="dxa"/>
            <w:tcBorders>
              <w:top w:val="single" w:sz="8" w:space="0" w:color="000000"/>
              <w:left w:val="single" w:sz="8" w:space="0" w:color="000000"/>
              <w:bottom w:val="single" w:sz="8" w:space="0" w:color="000000"/>
              <w:right w:val="single" w:sz="8" w:space="0" w:color="000000"/>
            </w:tcBorders>
          </w:tcPr>
          <w:p w14:paraId="7C9EBA1F" w14:textId="77777777" w:rsidR="007A6D87" w:rsidRPr="00322A13" w:rsidRDefault="007A6D87" w:rsidP="007802F3">
            <w:pPr>
              <w:suppressAutoHyphens/>
              <w:autoSpaceDE w:val="0"/>
              <w:autoSpaceDN w:val="0"/>
              <w:rPr>
                <w:rFonts w:asciiTheme="minorHAnsi" w:eastAsia="Calibri" w:hAnsiTheme="minorHAnsi" w:cstheme="minorHAnsi"/>
                <w:lang w:val="lt-LT" w:eastAsia="ar-SA"/>
              </w:rPr>
            </w:pPr>
            <w:r w:rsidRPr="00322A13">
              <w:rPr>
                <w:rFonts w:asciiTheme="minorHAnsi" w:eastAsia="Calibri" w:hAnsiTheme="minorHAnsi" w:cstheme="minorHAnsi"/>
                <w:lang w:val="lt-LT" w:eastAsia="ar-SA"/>
              </w:rPr>
              <w:t xml:space="preserve">Tiekėjas (fizinis asmuo) arba tiekėjo paskirtas asmuo paslaugų teikimui pagal šio pirkimo sutartį turi turėti: </w:t>
            </w:r>
          </w:p>
          <w:p w14:paraId="5B14B7B4" w14:textId="31DE0425" w:rsidR="007A6D87" w:rsidRPr="00322A13" w:rsidRDefault="007A6D87" w:rsidP="007802F3">
            <w:pPr>
              <w:suppressAutoHyphens/>
              <w:autoSpaceDE w:val="0"/>
              <w:autoSpaceDN w:val="0"/>
              <w:rPr>
                <w:rFonts w:asciiTheme="minorHAnsi" w:eastAsia="Calibri" w:hAnsiTheme="minorHAnsi" w:cstheme="minorHAnsi"/>
                <w:b/>
                <w:lang w:val="lt-LT" w:eastAsia="ar-SA"/>
              </w:rPr>
            </w:pPr>
          </w:p>
          <w:p w14:paraId="44D8569F" w14:textId="77777777" w:rsidR="007A6D87" w:rsidRPr="00322A13" w:rsidRDefault="007A6D87" w:rsidP="007802F3">
            <w:pPr>
              <w:suppressAutoHyphens/>
              <w:autoSpaceDE w:val="0"/>
              <w:autoSpaceDN w:val="0"/>
              <w:rPr>
                <w:rFonts w:asciiTheme="minorHAnsi" w:eastAsia="Calibri" w:hAnsiTheme="minorHAnsi" w:cstheme="minorHAnsi"/>
                <w:lang w:val="lt-LT" w:eastAsia="ar-SA"/>
              </w:rPr>
            </w:pPr>
            <w:r w:rsidRPr="00322A13">
              <w:rPr>
                <w:rFonts w:asciiTheme="minorHAnsi" w:eastAsia="Calibri" w:hAnsiTheme="minorHAnsi" w:cstheme="minorHAnsi"/>
                <w:lang w:val="lt-LT" w:eastAsia="ar-SA"/>
              </w:rPr>
              <w:t>1.1. aukštąjį universitetinį arba jam prilyginamą išsilavinimą;</w:t>
            </w:r>
          </w:p>
          <w:p w14:paraId="3A7FF09F" w14:textId="77777777" w:rsidR="007A6D87" w:rsidRPr="00322A13" w:rsidRDefault="007A6D87" w:rsidP="007802F3">
            <w:pPr>
              <w:suppressAutoHyphens/>
              <w:autoSpaceDE w:val="0"/>
              <w:autoSpaceDN w:val="0"/>
              <w:rPr>
                <w:rFonts w:asciiTheme="minorHAnsi" w:eastAsia="Calibri" w:hAnsiTheme="minorHAnsi" w:cstheme="minorHAnsi"/>
                <w:lang w:val="lt-LT" w:eastAsia="ar-SA"/>
              </w:rPr>
            </w:pPr>
          </w:p>
          <w:p w14:paraId="593EDBF3" w14:textId="2B2836A8" w:rsidR="007A6D87" w:rsidRPr="00322A13" w:rsidRDefault="007A6D87" w:rsidP="007802F3">
            <w:pPr>
              <w:suppressAutoHyphens/>
              <w:autoSpaceDE w:val="0"/>
              <w:autoSpaceDN w:val="0"/>
              <w:rPr>
                <w:rFonts w:asciiTheme="minorHAnsi" w:eastAsia="Calibri" w:hAnsiTheme="minorHAnsi" w:cstheme="minorHAnsi"/>
                <w:lang w:val="lt-LT" w:eastAsia="ar-SA"/>
              </w:rPr>
            </w:pPr>
            <w:r w:rsidRPr="00322A13">
              <w:rPr>
                <w:rFonts w:asciiTheme="minorHAnsi" w:eastAsia="Calibri" w:hAnsiTheme="minorHAnsi" w:cstheme="minorHAnsi"/>
                <w:lang w:val="lt-LT" w:eastAsia="ar-SA"/>
              </w:rPr>
              <w:t>1.2. mokėti anglų kalbą ne žemesniu nei B2 lygiu pagal bendruosius Europos kalbų mokymosi, mokymo ir vertinimo metmenis.</w:t>
            </w:r>
          </w:p>
        </w:tc>
        <w:tc>
          <w:tcPr>
            <w:tcW w:w="6455" w:type="dxa"/>
            <w:tcBorders>
              <w:top w:val="single" w:sz="8" w:space="0" w:color="000000"/>
              <w:left w:val="nil"/>
              <w:bottom w:val="single" w:sz="8" w:space="0" w:color="000000"/>
              <w:right w:val="single" w:sz="8" w:space="0" w:color="000000"/>
            </w:tcBorders>
            <w:hideMark/>
          </w:tcPr>
          <w:p w14:paraId="5B88F176" w14:textId="77777777" w:rsidR="007A6D87" w:rsidRPr="00322A13" w:rsidRDefault="007A6D87" w:rsidP="007802F3">
            <w:pPr>
              <w:tabs>
                <w:tab w:val="left" w:pos="1446"/>
              </w:tabs>
              <w:spacing w:before="100" w:beforeAutospacing="1" w:after="100" w:afterAutospacing="1"/>
              <w:ind w:firstLine="28"/>
              <w:jc w:val="both"/>
              <w:rPr>
                <w:rFonts w:asciiTheme="minorHAnsi" w:eastAsia="Times New Roman" w:hAnsiTheme="minorHAnsi" w:cstheme="minorHAnsi"/>
                <w:bCs/>
                <w:lang w:val="lt-LT"/>
              </w:rPr>
            </w:pPr>
            <w:r w:rsidRPr="00322A13">
              <w:rPr>
                <w:rFonts w:asciiTheme="minorHAnsi" w:eastAsia="Times New Roman" w:hAnsiTheme="minorHAnsi" w:cstheme="minorHAnsi"/>
                <w:bCs/>
                <w:lang w:val="lt-LT"/>
              </w:rPr>
              <w:t xml:space="preserve">Pateikiama: 1. Aukštojo universitetinio arba jam prilyginamo išsilavinimo diplomų kopijos arba dokumentas patvirtinantis apie doktorantūros studijas; </w:t>
            </w:r>
          </w:p>
          <w:p w14:paraId="2FA42332" w14:textId="77777777" w:rsidR="007A6D87" w:rsidRPr="00322A13" w:rsidRDefault="007A6D87" w:rsidP="007802F3">
            <w:pPr>
              <w:tabs>
                <w:tab w:val="left" w:pos="1446"/>
              </w:tabs>
              <w:spacing w:before="100" w:beforeAutospacing="1" w:after="100" w:afterAutospacing="1"/>
              <w:ind w:firstLine="28"/>
              <w:jc w:val="both"/>
              <w:rPr>
                <w:rFonts w:asciiTheme="minorHAnsi" w:eastAsia="Times New Roman" w:hAnsiTheme="minorHAnsi" w:cstheme="minorHAnsi"/>
                <w:bCs/>
                <w:lang w:val="lt-LT"/>
              </w:rPr>
            </w:pPr>
            <w:r w:rsidRPr="00322A13">
              <w:rPr>
                <w:rFonts w:asciiTheme="minorHAnsi" w:eastAsia="Times New Roman" w:hAnsiTheme="minorHAnsi" w:cstheme="minorHAnsi"/>
                <w:bCs/>
                <w:lang w:val="lt-LT"/>
              </w:rPr>
              <w:t>2. CV, kuriame nurodomos buvusios ir esama darbovietė bei pareigos, iš kurio perkančioji organizacija įsitikintų teikėjo gebėjimu mokėti anglų kalbą ne žemesniu nei B2 lygiu arba anglų kalbos pažymėjimo (arba jam prilyginamo dokumento) kopija.</w:t>
            </w:r>
          </w:p>
          <w:p w14:paraId="46E6FB26" w14:textId="2048D052" w:rsidR="007A6D87" w:rsidRPr="00322A13" w:rsidRDefault="00322A13" w:rsidP="007802F3">
            <w:pPr>
              <w:tabs>
                <w:tab w:val="left" w:pos="478"/>
              </w:tabs>
              <w:spacing w:before="100" w:beforeAutospacing="1" w:after="100" w:afterAutospacing="1"/>
              <w:ind w:firstLine="28"/>
              <w:jc w:val="both"/>
              <w:rPr>
                <w:rFonts w:asciiTheme="minorHAnsi" w:eastAsia="Times New Roman" w:hAnsiTheme="minorHAnsi" w:cstheme="minorHAnsi"/>
                <w:bCs/>
                <w:lang w:val="lt-LT"/>
              </w:rPr>
            </w:pPr>
            <w:r>
              <w:rPr>
                <w:rFonts w:asciiTheme="minorHAnsi" w:eastAsia="Times New Roman" w:hAnsiTheme="minorHAnsi" w:cstheme="minorHAnsi"/>
                <w:bCs/>
                <w:lang w:val="lt-LT"/>
              </w:rPr>
              <w:tab/>
            </w:r>
            <w:r w:rsidR="007A6D87" w:rsidRPr="00322A13">
              <w:rPr>
                <w:rFonts w:asciiTheme="minorHAnsi" w:eastAsia="Times New Roman" w:hAnsiTheme="minorHAnsi" w:cstheme="minorHAnsi"/>
                <w:bCs/>
                <w:lang w:val="lt-LT"/>
              </w:rPr>
              <w:t>Jeigu Perkančiajai organizacijai nepakaks CV duomenų įsitikinti kalbos lygio mokėjimo (kalbos mokėjimas gali būti įrodomas pavyzdžiui dėstymas anglų kalba (arba kita darbovietė, kurioje privaloma gebėti anglų kalbą), ankstesnis paslaugų teikimas perkančiajai organizacijai anglų kalba ir pan.), perkančioji organizacija turi teisę paprašyti anglų kalbos pažymėjimo (arba jam prilyginamo dokumento) kopijos.</w:t>
            </w:r>
          </w:p>
        </w:tc>
      </w:tr>
    </w:tbl>
    <w:p w14:paraId="272E74A3" w14:textId="77777777" w:rsidR="007A6D87" w:rsidRPr="00322A13" w:rsidRDefault="007A6D87" w:rsidP="007A6D87">
      <w:pPr>
        <w:tabs>
          <w:tab w:val="left" w:pos="720"/>
        </w:tabs>
        <w:ind w:firstLine="567"/>
        <w:jc w:val="both"/>
        <w:rPr>
          <w:rFonts w:asciiTheme="minorHAnsi" w:eastAsia="Calibri" w:hAnsiTheme="minorHAnsi" w:cstheme="minorHAnsi"/>
          <w:lang w:val="lt-LT"/>
        </w:rPr>
      </w:pPr>
    </w:p>
    <w:p w14:paraId="3C3D48E3" w14:textId="77777777" w:rsidR="007A6D87" w:rsidRPr="00322A13" w:rsidRDefault="007A6D87" w:rsidP="007A6D87">
      <w:pPr>
        <w:pStyle w:val="ListParagraph"/>
        <w:numPr>
          <w:ilvl w:val="0"/>
          <w:numId w:val="37"/>
        </w:numPr>
        <w:spacing w:line="20" w:lineRule="atLeast"/>
        <w:ind w:left="0" w:firstLine="567"/>
        <w:jc w:val="both"/>
        <w:rPr>
          <w:rFonts w:asciiTheme="minorHAnsi" w:eastAsiaTheme="minorEastAsia" w:hAnsiTheme="minorHAnsi" w:cstheme="minorHAnsi"/>
          <w:lang w:val="lt-LT"/>
        </w:rPr>
      </w:pPr>
      <w:r w:rsidRPr="00322A13">
        <w:rPr>
          <w:rFonts w:asciiTheme="minorHAnsi" w:eastAsia="Calibri" w:hAnsiTheme="minorHAnsi" w:cstheme="minorHAnsi"/>
          <w:lang w:val="lt-LT"/>
        </w:rPr>
        <w:t>Perkančioji organizacija nereikalauja, kad tiekėjai laikytųsi k</w:t>
      </w:r>
      <w:r w:rsidRPr="00322A13">
        <w:rPr>
          <w:rFonts w:asciiTheme="minorHAnsi" w:eastAsia="Calibri" w:hAnsiTheme="minorHAnsi" w:cstheme="minorHAnsi"/>
          <w:iCs/>
          <w:lang w:val="lt-LT"/>
        </w:rPr>
        <w:t>okybės vadybos sistemos ir (arba) aplinkos apsaugos vadybos sistemos standartų.</w:t>
      </w:r>
    </w:p>
    <w:p w14:paraId="162204BC" w14:textId="77777777" w:rsidR="007A6D87" w:rsidRPr="00322A13" w:rsidRDefault="007A6D87" w:rsidP="007A6D87">
      <w:pPr>
        <w:pStyle w:val="ListParagraph"/>
        <w:numPr>
          <w:ilvl w:val="0"/>
          <w:numId w:val="37"/>
        </w:numPr>
        <w:spacing w:line="20" w:lineRule="atLeast"/>
        <w:ind w:left="0" w:firstLine="567"/>
        <w:jc w:val="both"/>
        <w:rPr>
          <w:rFonts w:asciiTheme="minorHAnsi" w:eastAsiaTheme="minorHAnsi" w:hAnsiTheme="minorHAnsi" w:cstheme="minorHAnsi"/>
          <w:lang w:val="lt-LT"/>
        </w:rPr>
      </w:pPr>
      <w:r w:rsidRPr="00322A13">
        <w:rPr>
          <w:rFonts w:asciiTheme="minorHAnsi" w:hAnsiTheme="minorHAnsi" w:cstheme="minorHAnsi"/>
          <w:lang w:val="lt-LT"/>
        </w:rPr>
        <w:t>Šiame priede reikalaujama kvalifikacija ir (arba) atitiktis kokybės vadybos sistemos ir (arba) aplinkos apsaugos vadybos sistemos standartų reikalavimams turi būti įgyta iki pasiūlymų pateikimo termino pabaigos.</w:t>
      </w:r>
    </w:p>
    <w:p w14:paraId="321C52BA" w14:textId="77777777" w:rsidR="007A6D87" w:rsidRPr="00322A13" w:rsidRDefault="007A6D87" w:rsidP="007A6D87">
      <w:pPr>
        <w:jc w:val="center"/>
        <w:rPr>
          <w:rFonts w:asciiTheme="minorHAnsi" w:eastAsiaTheme="minorHAnsi" w:hAnsiTheme="minorHAnsi" w:cstheme="minorHAnsi"/>
          <w:lang w:val="lt-LT"/>
        </w:rPr>
      </w:pPr>
      <w:r w:rsidRPr="00322A13">
        <w:rPr>
          <w:rFonts w:asciiTheme="minorHAnsi" w:eastAsiaTheme="minorHAnsi" w:hAnsiTheme="minorHAnsi" w:cstheme="minorHAnsi"/>
          <w:lang w:val="lt-LT"/>
        </w:rPr>
        <w:t>__________</w:t>
      </w:r>
    </w:p>
    <w:p w14:paraId="039E666B" w14:textId="77777777" w:rsidR="007A6D87" w:rsidRPr="00322A13" w:rsidRDefault="007A6D87" w:rsidP="007A6D87">
      <w:pPr>
        <w:spacing w:after="160" w:line="276" w:lineRule="auto"/>
        <w:rPr>
          <w:rFonts w:asciiTheme="minorHAnsi" w:hAnsiTheme="minorHAnsi" w:cstheme="minorHAnsi"/>
          <w:lang w:val="lt-LT"/>
        </w:rPr>
      </w:pPr>
      <w:r w:rsidRPr="00322A13">
        <w:rPr>
          <w:rFonts w:asciiTheme="minorHAnsi" w:hAnsiTheme="minorHAnsi" w:cstheme="minorHAnsi"/>
          <w:lang w:val="lt-LT"/>
        </w:rPr>
        <w:br w:type="page"/>
      </w:r>
      <w:bookmarkStart w:id="51" w:name="_Ref38898251"/>
      <w:bookmarkStart w:id="52" w:name="_Ref38291394"/>
      <w:bookmarkStart w:id="53" w:name="_Ref38291379"/>
    </w:p>
    <w:p w14:paraId="6ECBB6DD" w14:textId="77777777" w:rsidR="007A6D87" w:rsidRPr="00322A13" w:rsidRDefault="007A6D87" w:rsidP="007A6D87">
      <w:pPr>
        <w:pStyle w:val="ListParagraph"/>
        <w:rPr>
          <w:rFonts w:asciiTheme="minorHAnsi" w:hAnsiTheme="minorHAnsi" w:cstheme="minorHAnsi"/>
          <w:lang w:val="lt-LT"/>
        </w:rPr>
      </w:pPr>
    </w:p>
    <w:p w14:paraId="18332BA2" w14:textId="77777777" w:rsidR="007A6D87" w:rsidRPr="00322A13" w:rsidRDefault="007A6D87" w:rsidP="007A6D87">
      <w:pPr>
        <w:pStyle w:val="Heading2"/>
        <w:ind w:left="5103"/>
        <w:jc w:val="right"/>
        <w:rPr>
          <w:rFonts w:asciiTheme="minorHAnsi" w:hAnsiTheme="minorHAnsi" w:cstheme="minorHAnsi"/>
          <w:color w:val="0070C0"/>
          <w:sz w:val="24"/>
          <w:szCs w:val="24"/>
          <w:lang w:val="lt-LT"/>
        </w:rPr>
      </w:pPr>
      <w:bookmarkStart w:id="54" w:name="_Toc185259445"/>
      <w:r w:rsidRPr="00322A13">
        <w:rPr>
          <w:rFonts w:asciiTheme="minorHAnsi" w:eastAsia="Calibri" w:hAnsiTheme="minorHAnsi" w:cstheme="minorHAnsi"/>
          <w:color w:val="0070C0"/>
          <w:sz w:val="24"/>
          <w:szCs w:val="24"/>
          <w:lang w:val="lt-LT"/>
        </w:rPr>
        <w:t xml:space="preserve">Pirkimo sąlygų 4 priedas „EBVPD“ </w:t>
      </w:r>
      <w:r w:rsidRPr="00322A13">
        <w:rPr>
          <w:rFonts w:asciiTheme="minorHAnsi" w:hAnsiTheme="minorHAnsi" w:cstheme="minorHAnsi"/>
          <w:color w:val="0070C0"/>
          <w:sz w:val="24"/>
          <w:szCs w:val="24"/>
          <w:lang w:val="lt-LT"/>
        </w:rPr>
        <w:t>(XML formatu)</w:t>
      </w:r>
      <w:bookmarkEnd w:id="51"/>
      <w:bookmarkEnd w:id="52"/>
      <w:bookmarkEnd w:id="53"/>
      <w:bookmarkEnd w:id="54"/>
    </w:p>
    <w:p w14:paraId="7E1D9654" w14:textId="77777777" w:rsidR="007A6D87" w:rsidRPr="00322A13" w:rsidRDefault="007A6D87" w:rsidP="007A6D87">
      <w:pPr>
        <w:rPr>
          <w:rFonts w:asciiTheme="minorHAnsi" w:hAnsiTheme="minorHAnsi" w:cstheme="minorHAnsi"/>
          <w:b/>
          <w:bCs/>
          <w:smallCaps/>
          <w:lang w:val="lt-LT"/>
        </w:rPr>
      </w:pPr>
    </w:p>
    <w:p w14:paraId="501D025C" w14:textId="77777777" w:rsidR="007A6D87" w:rsidRPr="00322A13" w:rsidRDefault="007A6D87" w:rsidP="007A6D87">
      <w:pPr>
        <w:jc w:val="center"/>
        <w:rPr>
          <w:rFonts w:asciiTheme="minorHAnsi" w:hAnsiTheme="minorHAnsi" w:cstheme="minorHAnsi"/>
          <w:b/>
          <w:smallCaps/>
          <w:lang w:val="lt-LT"/>
        </w:rPr>
      </w:pPr>
      <w:r w:rsidRPr="00322A13">
        <w:rPr>
          <w:rFonts w:asciiTheme="minorHAnsi" w:hAnsiTheme="minorHAnsi" w:cstheme="minorHAnsi"/>
          <w:b/>
          <w:smallCaps/>
          <w:lang w:val="lt-LT"/>
        </w:rPr>
        <w:t>EUROPOS BENDRASIS VIEŠŲJŲ PIRKIMŲ DOKUMENTAS</w:t>
      </w:r>
    </w:p>
    <w:p w14:paraId="03F0685B" w14:textId="77777777" w:rsidR="007A6D87" w:rsidRPr="00322A13" w:rsidRDefault="007A6D87" w:rsidP="007A6D87">
      <w:pPr>
        <w:jc w:val="center"/>
        <w:rPr>
          <w:rFonts w:asciiTheme="minorHAnsi" w:hAnsiTheme="minorHAnsi" w:cstheme="minorHAnsi"/>
          <w:b/>
          <w:bCs/>
          <w:smallCaps/>
          <w:lang w:val="lt-LT"/>
        </w:rPr>
      </w:pPr>
    </w:p>
    <w:p w14:paraId="38E011DF" w14:textId="19CDAE13" w:rsidR="007A6D87" w:rsidRPr="00322A13" w:rsidRDefault="007A6D87" w:rsidP="007A6D87">
      <w:pPr>
        <w:jc w:val="both"/>
        <w:rPr>
          <w:rFonts w:asciiTheme="minorHAnsi" w:hAnsiTheme="minorHAnsi" w:cstheme="minorHAnsi"/>
          <w:lang w:val="lt-LT"/>
        </w:rPr>
      </w:pPr>
      <w:r w:rsidRPr="00322A13">
        <w:rPr>
          <w:rFonts w:asciiTheme="minorHAnsi" w:hAnsiTheme="minorHAnsi" w:cstheme="minorHAnsi"/>
          <w:lang w:val="lt-LT"/>
        </w:rPr>
        <w:t xml:space="preserve">„Europos bendrasis viešųjų pirkimų dokumentas (EBVPD)“ pateikiamas </w:t>
      </w:r>
      <w:r w:rsidR="003D5F15">
        <w:rPr>
          <w:rFonts w:asciiTheme="minorHAnsi" w:hAnsiTheme="minorHAnsi" w:cstheme="minorHAnsi"/>
          <w:lang w:val="lt-LT"/>
        </w:rPr>
        <w:t>espf-request</w:t>
      </w:r>
      <w:r w:rsidRPr="00322A13">
        <w:rPr>
          <w:rFonts w:asciiTheme="minorHAnsi" w:hAnsiTheme="minorHAnsi" w:cstheme="minorHAnsi"/>
          <w:lang w:val="lt-LT"/>
        </w:rPr>
        <w:t>.xml formatu atskirame Priede Nr. 4.</w:t>
      </w:r>
    </w:p>
    <w:p w14:paraId="071A754D" w14:textId="77777777" w:rsidR="007A6D87" w:rsidRPr="00322A13" w:rsidRDefault="007A6D87" w:rsidP="007A6D87">
      <w:pPr>
        <w:jc w:val="center"/>
        <w:rPr>
          <w:rFonts w:asciiTheme="minorHAnsi" w:hAnsiTheme="minorHAnsi" w:cstheme="minorHAnsi"/>
          <w:smallCaps/>
          <w:lang w:val="lt-LT"/>
        </w:rPr>
      </w:pPr>
      <w:r w:rsidRPr="00322A13">
        <w:rPr>
          <w:rFonts w:asciiTheme="minorHAnsi" w:hAnsiTheme="minorHAnsi" w:cstheme="minorHAnsi"/>
          <w:smallCaps/>
          <w:lang w:val="lt-LT"/>
        </w:rPr>
        <w:t>__________</w:t>
      </w:r>
    </w:p>
    <w:p w14:paraId="1D12C3EC" w14:textId="77777777" w:rsidR="007A6D87" w:rsidRPr="00322A13" w:rsidRDefault="007A6D87" w:rsidP="007A6D87">
      <w:pPr>
        <w:rPr>
          <w:rFonts w:asciiTheme="minorHAnsi" w:hAnsiTheme="minorHAnsi" w:cstheme="minorHAnsi"/>
          <w:b/>
          <w:bCs/>
          <w:smallCaps/>
          <w:lang w:val="lt-LT"/>
        </w:rPr>
      </w:pPr>
      <w:r w:rsidRPr="00322A13">
        <w:rPr>
          <w:rFonts w:asciiTheme="minorHAnsi" w:hAnsiTheme="minorHAnsi" w:cstheme="minorHAnsi"/>
          <w:b/>
          <w:bCs/>
          <w:smallCaps/>
          <w:lang w:val="lt-LT"/>
        </w:rPr>
        <w:br w:type="page"/>
      </w:r>
    </w:p>
    <w:p w14:paraId="73F2EA01" w14:textId="4A759674" w:rsidR="007A6D87" w:rsidRPr="00322A13" w:rsidRDefault="007A6D87" w:rsidP="007A6D87">
      <w:pPr>
        <w:pStyle w:val="Heading2"/>
        <w:ind w:left="6096"/>
        <w:rPr>
          <w:rFonts w:asciiTheme="minorHAnsi" w:eastAsia="Calibri" w:hAnsiTheme="minorHAnsi" w:cstheme="minorHAnsi"/>
          <w:color w:val="0070C0"/>
          <w:sz w:val="24"/>
          <w:szCs w:val="24"/>
          <w:lang w:val="lt-LT"/>
        </w:rPr>
      </w:pPr>
      <w:bookmarkStart w:id="55" w:name="_Ref38901392"/>
      <w:bookmarkStart w:id="56" w:name="_Ref38898051"/>
      <w:bookmarkStart w:id="57" w:name="_Ref38540913"/>
      <w:bookmarkStart w:id="58" w:name="_Toc185259446"/>
      <w:bookmarkStart w:id="59" w:name="_Hlk185259770"/>
      <w:r w:rsidRPr="00322A13">
        <w:rPr>
          <w:rFonts w:asciiTheme="minorHAnsi" w:eastAsia="Calibri" w:hAnsiTheme="minorHAnsi" w:cstheme="minorHAnsi"/>
          <w:color w:val="0070C0"/>
          <w:sz w:val="24"/>
          <w:szCs w:val="24"/>
          <w:lang w:val="lt-LT"/>
        </w:rPr>
        <w:lastRenderedPageBreak/>
        <w:t>Pirkimo sąlygų 5 priedas „Pasiūlymo forma“</w:t>
      </w:r>
      <w:bookmarkEnd w:id="55"/>
      <w:bookmarkEnd w:id="56"/>
      <w:bookmarkEnd w:id="57"/>
      <w:bookmarkEnd w:id="58"/>
      <w:r w:rsidRPr="00322A13">
        <w:rPr>
          <w:rFonts w:asciiTheme="minorHAnsi" w:eastAsia="Calibri" w:hAnsiTheme="minorHAnsi" w:cstheme="minorHAnsi"/>
          <w:color w:val="0070C0"/>
          <w:sz w:val="24"/>
          <w:szCs w:val="24"/>
          <w:lang w:val="lt-LT"/>
        </w:rPr>
        <w:t xml:space="preserve"> </w:t>
      </w:r>
    </w:p>
    <w:p w14:paraId="49082E2F" w14:textId="77777777" w:rsidR="007A6D87" w:rsidRPr="00322A13" w:rsidRDefault="007A6D87" w:rsidP="007A6D87">
      <w:pPr>
        <w:rPr>
          <w:rFonts w:asciiTheme="minorHAnsi" w:hAnsiTheme="minorHAnsi" w:cstheme="minorHAnsi"/>
          <w:lang w:val="lt-LT"/>
        </w:rPr>
      </w:pPr>
    </w:p>
    <w:p w14:paraId="1C19ADEB" w14:textId="77777777" w:rsidR="00F65232" w:rsidRPr="00CD7975" w:rsidRDefault="00F65232" w:rsidP="00F65232">
      <w:pPr>
        <w:pStyle w:val="Subtitle"/>
        <w:spacing w:before="60" w:after="60"/>
        <w:jc w:val="center"/>
        <w:rPr>
          <w:b/>
          <w:bCs/>
          <w:lang w:val="lt-LT"/>
        </w:rPr>
      </w:pPr>
      <w:r w:rsidRPr="00CD7975">
        <w:rPr>
          <w:b/>
          <w:bCs/>
          <w:lang w:val="lt-LT"/>
        </w:rPr>
        <w:t xml:space="preserve">PASIŪLYMAS </w:t>
      </w:r>
    </w:p>
    <w:p w14:paraId="2031D8AE" w14:textId="77777777" w:rsidR="00F65232" w:rsidRDefault="00F65232" w:rsidP="00F65232">
      <w:pPr>
        <w:pStyle w:val="Subtitle"/>
        <w:spacing w:before="60" w:after="60"/>
        <w:jc w:val="center"/>
        <w:rPr>
          <w:b/>
          <w:bCs/>
        </w:rPr>
      </w:pPr>
      <w:r w:rsidRPr="00CD7975">
        <w:rPr>
          <w:b/>
          <w:bCs/>
        </w:rPr>
        <w:t>„ERASMUS</w:t>
      </w:r>
      <w:proofErr w:type="gramStart"/>
      <w:r w:rsidRPr="00CD7975">
        <w:rPr>
          <w:b/>
          <w:bCs/>
        </w:rPr>
        <w:t>+“</w:t>
      </w:r>
      <w:r>
        <w:rPr>
          <w:b/>
          <w:bCs/>
        </w:rPr>
        <w:t xml:space="preserve"> </w:t>
      </w:r>
      <w:r w:rsidRPr="00CD7975">
        <w:rPr>
          <w:b/>
          <w:bCs/>
        </w:rPr>
        <w:t xml:space="preserve"> </w:t>
      </w:r>
      <w:proofErr w:type="gramEnd"/>
      <w:r w:rsidRPr="00CD7975">
        <w:rPr>
          <w:b/>
          <w:bCs/>
        </w:rPr>
        <w:t>PROJEKTO „PROFESINIO MOKYMO EKSPERTŲ TINKLAS (PROMET)“</w:t>
      </w:r>
      <w:r>
        <w:rPr>
          <w:b/>
          <w:bCs/>
        </w:rPr>
        <w:t xml:space="preserve"> </w:t>
      </w:r>
      <w:r w:rsidRPr="00CD7975">
        <w:rPr>
          <w:b/>
          <w:bCs/>
        </w:rPr>
        <w:t>EKSPERT</w:t>
      </w:r>
      <w:r>
        <w:rPr>
          <w:b/>
          <w:bCs/>
        </w:rPr>
        <w:t>O</w:t>
      </w:r>
      <w:r w:rsidRPr="00CD7975">
        <w:rPr>
          <w:b/>
          <w:bCs/>
        </w:rPr>
        <w:t xml:space="preserve"> PASLAUGOS</w:t>
      </w:r>
    </w:p>
    <w:p w14:paraId="3352498D" w14:textId="77777777" w:rsidR="00F65232" w:rsidRPr="00CD7975" w:rsidRDefault="00F65232" w:rsidP="00F65232">
      <w:pPr>
        <w:jc w:val="center"/>
        <w:rPr>
          <w:i/>
          <w:iCs/>
          <w:color w:val="00B0F0"/>
        </w:rPr>
      </w:pPr>
      <w:r w:rsidRPr="00CD7975">
        <w:rPr>
          <w:i/>
          <w:iCs/>
          <w:color w:val="00B0F0"/>
        </w:rPr>
        <w:fldChar w:fldCharType="begin">
          <w:ffData>
            <w:name w:val="Tekstas2"/>
            <w:enabled/>
            <w:calcOnExit w:val="0"/>
            <w:textInput>
              <w:default w:val="įrašoma data"/>
            </w:textInput>
          </w:ffData>
        </w:fldChar>
      </w:r>
      <w:bookmarkStart w:id="60" w:name="Tekstas2"/>
      <w:r w:rsidRPr="00CD7975">
        <w:rPr>
          <w:i/>
          <w:iCs/>
          <w:color w:val="00B0F0"/>
        </w:rPr>
        <w:instrText xml:space="preserve"> FORMTEXT </w:instrText>
      </w:r>
      <w:r w:rsidRPr="00CD7975">
        <w:rPr>
          <w:i/>
          <w:iCs/>
          <w:color w:val="00B0F0"/>
        </w:rPr>
      </w:r>
      <w:r w:rsidRPr="00CD7975">
        <w:rPr>
          <w:i/>
          <w:iCs/>
          <w:color w:val="00B0F0"/>
        </w:rPr>
        <w:fldChar w:fldCharType="separate"/>
      </w:r>
      <w:r w:rsidRPr="00CD7975">
        <w:rPr>
          <w:i/>
          <w:iCs/>
          <w:noProof/>
          <w:color w:val="00B0F0"/>
        </w:rPr>
        <w:t>įrašoma data</w:t>
      </w:r>
      <w:r w:rsidRPr="00CD7975">
        <w:rPr>
          <w:i/>
          <w:iCs/>
          <w:color w:val="00B0F0"/>
        </w:rPr>
        <w:fldChar w:fldCharType="end"/>
      </w:r>
      <w:bookmarkEnd w:id="60"/>
    </w:p>
    <w:p w14:paraId="76DC84DB" w14:textId="77777777" w:rsidR="00F65232" w:rsidRDefault="00F65232" w:rsidP="00F65232">
      <w:pPr>
        <w:jc w:val="center"/>
        <w:rPr>
          <w:i/>
          <w:iCs/>
          <w:color w:val="7030A0"/>
        </w:rPr>
      </w:pPr>
      <w:r w:rsidRPr="00CD7975">
        <w:rPr>
          <w:i/>
          <w:iCs/>
          <w:color w:val="00B0F0"/>
        </w:rPr>
        <w:fldChar w:fldCharType="begin">
          <w:ffData>
            <w:name w:val="Tekstas3"/>
            <w:enabled/>
            <w:calcOnExit w:val="0"/>
            <w:textInput>
              <w:default w:val="įrašoma vieta"/>
            </w:textInput>
          </w:ffData>
        </w:fldChar>
      </w:r>
      <w:bookmarkStart w:id="61" w:name="Tekstas3"/>
      <w:r w:rsidRPr="00CD7975">
        <w:rPr>
          <w:i/>
          <w:iCs/>
          <w:color w:val="00B0F0"/>
        </w:rPr>
        <w:instrText xml:space="preserve"> FORMTEXT </w:instrText>
      </w:r>
      <w:r w:rsidRPr="00CD7975">
        <w:rPr>
          <w:i/>
          <w:iCs/>
          <w:color w:val="00B0F0"/>
        </w:rPr>
      </w:r>
      <w:r w:rsidRPr="00CD7975">
        <w:rPr>
          <w:i/>
          <w:iCs/>
          <w:color w:val="00B0F0"/>
        </w:rPr>
        <w:fldChar w:fldCharType="separate"/>
      </w:r>
      <w:r w:rsidRPr="00CD7975">
        <w:rPr>
          <w:i/>
          <w:iCs/>
          <w:noProof/>
          <w:color w:val="00B0F0"/>
        </w:rPr>
        <w:t>įrašoma vieta</w:t>
      </w:r>
      <w:r w:rsidRPr="00CD7975">
        <w:rPr>
          <w:i/>
          <w:iCs/>
          <w:color w:val="00B0F0"/>
        </w:rPr>
        <w:fldChar w:fldCharType="end"/>
      </w:r>
      <w:bookmarkEnd w:id="61"/>
    </w:p>
    <w:p w14:paraId="04E1AF36" w14:textId="77777777" w:rsidR="00F65232" w:rsidRPr="00CD7975" w:rsidRDefault="00F65232" w:rsidP="00F65232">
      <w:pPr>
        <w:rPr>
          <w:i/>
          <w:iCs/>
          <w:color w:val="7030A0"/>
        </w:rPr>
      </w:pPr>
    </w:p>
    <w:p w14:paraId="610B6296" w14:textId="77777777" w:rsidR="00F65232" w:rsidRPr="00CD7975" w:rsidRDefault="00F65232" w:rsidP="00F65232">
      <w:pPr>
        <w:rPr>
          <w:iCs/>
        </w:rPr>
      </w:pPr>
      <w:r w:rsidRPr="00CD7975">
        <w:rPr>
          <w:iCs/>
        </w:rPr>
        <w:t>Švietimo mainų paramos fondas</w:t>
      </w:r>
    </w:p>
    <w:p w14:paraId="0CD208A2" w14:textId="77777777" w:rsidR="00F65232" w:rsidRPr="00CD7975" w:rsidRDefault="00F65232" w:rsidP="00F65232">
      <w:pPr>
        <w:rPr>
          <w:b/>
          <w:bCs/>
        </w:rPr>
      </w:pPr>
      <w:r w:rsidRPr="00CD7975">
        <w:rPr>
          <w:iCs/>
        </w:rPr>
        <w:t>Rožių al.2, Vilnius</w:t>
      </w:r>
    </w:p>
    <w:p w14:paraId="70A1F728" w14:textId="77777777" w:rsidR="00F65232" w:rsidRPr="00CD7975" w:rsidRDefault="00F65232" w:rsidP="00F65232">
      <w:pPr>
        <w:pStyle w:val="ListParagraph"/>
        <w:numPr>
          <w:ilvl w:val="0"/>
          <w:numId w:val="23"/>
        </w:numPr>
        <w:tabs>
          <w:tab w:val="left" w:pos="567"/>
        </w:tabs>
        <w:jc w:val="center"/>
        <w:rPr>
          <w:b/>
          <w:bCs/>
        </w:rPr>
      </w:pPr>
      <w:r w:rsidRPr="00CD7975">
        <w:rPr>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65232" w:rsidRPr="00CD7975" w14:paraId="12435F9D" w14:textId="77777777" w:rsidTr="00B526BA">
        <w:tc>
          <w:tcPr>
            <w:tcW w:w="5485" w:type="dxa"/>
            <w:tcBorders>
              <w:top w:val="single" w:sz="4" w:space="0" w:color="auto"/>
              <w:left w:val="single" w:sz="4" w:space="0" w:color="auto"/>
              <w:bottom w:val="single" w:sz="4" w:space="0" w:color="auto"/>
              <w:right w:val="single" w:sz="4" w:space="0" w:color="auto"/>
            </w:tcBorders>
            <w:hideMark/>
          </w:tcPr>
          <w:p w14:paraId="10939E3D" w14:textId="77777777" w:rsidR="00F65232" w:rsidRPr="00CD7975" w:rsidRDefault="00F65232" w:rsidP="00B526BA">
            <w:r w:rsidRPr="00CD7975">
              <w:t xml:space="preserve">Tiekėjo arba ūkio subjektų grupės dalyvių pavadinimas (-ai), juridinio asmens kodas (-ai) </w:t>
            </w:r>
            <w:r w:rsidRPr="00E154D1">
              <w:rPr>
                <w:i/>
                <w:highlight w:val="lightGray"/>
              </w:rPr>
              <w:t xml:space="preserve">(jeigu pasiūlymą teikia fizinis asmuo – </w:t>
            </w:r>
            <w:r>
              <w:rPr>
                <w:i/>
                <w:highlight w:val="lightGray"/>
              </w:rPr>
              <w:t xml:space="preserve">vardas, pavardė, </w:t>
            </w:r>
            <w:r w:rsidRPr="00E154D1">
              <w:rPr>
                <w:i/>
                <w:highlight w:val="lightGray"/>
              </w:rPr>
              <w:t>verslo ar individualios veiklos pažymėjimo Nr. ar pan.)</w:t>
            </w:r>
            <w:r w:rsidRPr="00E154D1">
              <w:rPr>
                <w:iCs/>
                <w:highlight w:val="lightGray"/>
              </w:rPr>
              <w:t>,</w:t>
            </w:r>
            <w:r w:rsidRPr="00CD7975">
              <w:rPr>
                <w:iCs/>
              </w:rPr>
              <w:t xml:space="preserve"> adresas (-ai)</w:t>
            </w:r>
          </w:p>
        </w:tc>
        <w:tc>
          <w:tcPr>
            <w:tcW w:w="4433" w:type="dxa"/>
            <w:tcBorders>
              <w:top w:val="single" w:sz="4" w:space="0" w:color="auto"/>
              <w:left w:val="single" w:sz="4" w:space="0" w:color="auto"/>
              <w:bottom w:val="single" w:sz="4" w:space="0" w:color="auto"/>
              <w:right w:val="single" w:sz="4" w:space="0" w:color="auto"/>
            </w:tcBorders>
          </w:tcPr>
          <w:p w14:paraId="0A2A426F" w14:textId="77777777" w:rsidR="00F65232" w:rsidRPr="00CD7975" w:rsidRDefault="00F65232" w:rsidP="00B526BA"/>
        </w:tc>
      </w:tr>
      <w:tr w:rsidR="00F65232" w:rsidRPr="00CD7975" w14:paraId="61B30D63" w14:textId="77777777" w:rsidTr="00B526BA">
        <w:tc>
          <w:tcPr>
            <w:tcW w:w="5485" w:type="dxa"/>
            <w:tcBorders>
              <w:top w:val="single" w:sz="4" w:space="0" w:color="auto"/>
              <w:left w:val="single" w:sz="4" w:space="0" w:color="auto"/>
              <w:bottom w:val="single" w:sz="4" w:space="0" w:color="auto"/>
              <w:right w:val="single" w:sz="4" w:space="0" w:color="auto"/>
            </w:tcBorders>
          </w:tcPr>
          <w:p w14:paraId="3DB7C1DB" w14:textId="77777777" w:rsidR="00F65232" w:rsidRPr="00CD7975" w:rsidRDefault="00F65232" w:rsidP="00B526BA">
            <w:r w:rsidRPr="00CD7975">
              <w:rPr>
                <w:rFonts w:eastAsia="Calibri"/>
              </w:rPr>
              <w:t xml:space="preserve">Ūkio subjektų grupės dalyvis, atstovaujantis arba vadovaujantis ūkio subjektų grupei </w:t>
            </w:r>
            <w:r w:rsidRPr="00E154D1">
              <w:rPr>
                <w:i/>
                <w:highlight w:val="lightGray"/>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D94D4C3" w14:textId="77777777" w:rsidR="00F65232" w:rsidRPr="00CD7975" w:rsidRDefault="00F65232" w:rsidP="00B526BA"/>
        </w:tc>
      </w:tr>
      <w:tr w:rsidR="00F65232" w:rsidRPr="00CD7975" w14:paraId="68D7C3DA" w14:textId="77777777" w:rsidTr="00B526BA">
        <w:tc>
          <w:tcPr>
            <w:tcW w:w="5485" w:type="dxa"/>
            <w:tcBorders>
              <w:top w:val="single" w:sz="4" w:space="0" w:color="auto"/>
              <w:left w:val="single" w:sz="4" w:space="0" w:color="auto"/>
              <w:bottom w:val="single" w:sz="4" w:space="0" w:color="auto"/>
              <w:right w:val="single" w:sz="4" w:space="0" w:color="auto"/>
            </w:tcBorders>
          </w:tcPr>
          <w:p w14:paraId="2D1572EC" w14:textId="77777777" w:rsidR="00F65232" w:rsidRPr="00CD7975" w:rsidRDefault="00F65232" w:rsidP="00B526BA">
            <w:r w:rsidRPr="00CD7975">
              <w:t xml:space="preserve">Asmens, įgalioto bendrauti su perkančiąją organizacija, kontaktinė informacija </w:t>
            </w:r>
            <w:r w:rsidRPr="00E154D1">
              <w:rPr>
                <w:highlight w:val="lightGray"/>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2AE6870D" w14:textId="77777777" w:rsidR="00F65232" w:rsidRPr="00CD7975" w:rsidRDefault="00F65232" w:rsidP="00B526BA"/>
        </w:tc>
      </w:tr>
    </w:tbl>
    <w:p w14:paraId="388182FF" w14:textId="77777777" w:rsidR="00F65232" w:rsidRPr="00CD7975" w:rsidRDefault="00F65232" w:rsidP="00F65232">
      <w:pPr>
        <w:rPr>
          <w:iCs/>
        </w:rPr>
      </w:pPr>
    </w:p>
    <w:p w14:paraId="5B8B53B1" w14:textId="77777777" w:rsidR="00F65232" w:rsidRPr="00CD7975" w:rsidRDefault="00F65232" w:rsidP="00F65232">
      <w:pPr>
        <w:pStyle w:val="ListParagraph"/>
        <w:numPr>
          <w:ilvl w:val="0"/>
          <w:numId w:val="23"/>
        </w:numPr>
        <w:tabs>
          <w:tab w:val="left" w:pos="567"/>
        </w:tabs>
        <w:jc w:val="center"/>
        <w:rPr>
          <w:b/>
          <w:bCs/>
        </w:rPr>
      </w:pPr>
      <w:r w:rsidRPr="00CD7975">
        <w:rPr>
          <w:b/>
          <w:bCs/>
        </w:rPr>
        <w:t>INFORMACIJA APIE ŪKIO SUBJEKTUS, KURIŲ PAJĖGUMAIS TIEKĖJAS REMIASI, KAD ATITIKTŲ PERKANČIOSIOS ORGANIZACIJOS KELIAMUS KVALIFIKACIJOS REIKALAVIMUS (JEIGU TOKIE REIKALAVIMAI KELIAMI) (</w:t>
      </w:r>
      <w:r w:rsidRPr="00CD7975">
        <w:rPr>
          <w:b/>
          <w:bCs/>
          <w:i/>
          <w:iCs/>
        </w:rPr>
        <w:t>nurodomi ir kvazisubtiekėjai – fiziniai asmenys, kuriuos ketinama įdarbinti pirkimo laimėjimo atveju)</w:t>
      </w:r>
    </w:p>
    <w:p w14:paraId="0B168C17" w14:textId="77777777" w:rsidR="00F65232" w:rsidRPr="00CD7975" w:rsidRDefault="00F65232" w:rsidP="00F65232">
      <w:pPr>
        <w:pStyle w:val="ListParagraph"/>
        <w:ind w:left="0"/>
        <w:jc w:val="center"/>
        <w:rPr>
          <w:i/>
          <w:iCs/>
        </w:rPr>
      </w:pPr>
      <w:r w:rsidRPr="00E154D1">
        <w:rPr>
          <w:i/>
          <w:iCs/>
          <w:highlight w:val="lightGray"/>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445"/>
        <w:gridCol w:w="2254"/>
        <w:gridCol w:w="3649"/>
      </w:tblGrid>
      <w:tr w:rsidR="00F65232" w:rsidRPr="00CD7975" w14:paraId="43912B0C" w14:textId="77777777" w:rsidTr="00B526BA">
        <w:tc>
          <w:tcPr>
            <w:tcW w:w="486" w:type="dxa"/>
            <w:shd w:val="clear" w:color="auto" w:fill="DEEAF6" w:themeFill="accent5" w:themeFillTint="33"/>
          </w:tcPr>
          <w:p w14:paraId="7B08F936" w14:textId="77777777" w:rsidR="00F65232" w:rsidRPr="00CD7975" w:rsidRDefault="00F65232" w:rsidP="00B526BA">
            <w:pPr>
              <w:rPr>
                <w:b/>
              </w:rPr>
            </w:pPr>
            <w:r w:rsidRPr="00CD7975">
              <w:rPr>
                <w:b/>
              </w:rPr>
              <w:t>Eil. Nr.</w:t>
            </w:r>
          </w:p>
        </w:tc>
        <w:tc>
          <w:tcPr>
            <w:tcW w:w="3478" w:type="dxa"/>
            <w:shd w:val="clear" w:color="auto" w:fill="DEEAF6" w:themeFill="accent5" w:themeFillTint="33"/>
          </w:tcPr>
          <w:p w14:paraId="224D88ED" w14:textId="77777777" w:rsidR="00F65232" w:rsidRPr="00CD7975" w:rsidRDefault="00F65232" w:rsidP="00B526BA">
            <w:pPr>
              <w:rPr>
                <w:b/>
              </w:rPr>
            </w:pPr>
            <w:r w:rsidRPr="00CD7975">
              <w:rPr>
                <w:b/>
              </w:rPr>
              <w:t>Ūkio subjekto pavadinimas, juridinio asmens kodas, adresas</w:t>
            </w:r>
          </w:p>
        </w:tc>
        <w:tc>
          <w:tcPr>
            <w:tcW w:w="2268" w:type="dxa"/>
            <w:shd w:val="clear" w:color="auto" w:fill="DEEAF6" w:themeFill="accent5" w:themeFillTint="33"/>
          </w:tcPr>
          <w:p w14:paraId="138AACC4" w14:textId="77777777" w:rsidR="00F65232" w:rsidRPr="00CD7975" w:rsidRDefault="00F65232" w:rsidP="00B526BA">
            <w:pPr>
              <w:rPr>
                <w:b/>
              </w:rPr>
            </w:pPr>
            <w:r w:rsidRPr="00CD7975">
              <w:rPr>
                <w:b/>
              </w:rPr>
              <w:t>Nuoroda į pirkimo dokumentų sąlygą (nurodomas pirkimo dokumentas ir jo punktas), kuriai atitikti remiamasi ūkio subjekto pajėgumais</w:t>
            </w:r>
          </w:p>
        </w:tc>
        <w:tc>
          <w:tcPr>
            <w:tcW w:w="3686" w:type="dxa"/>
            <w:shd w:val="clear" w:color="auto" w:fill="DEEAF6" w:themeFill="accent5" w:themeFillTint="33"/>
          </w:tcPr>
          <w:p w14:paraId="4A128550" w14:textId="77777777" w:rsidR="00F65232" w:rsidRPr="00CD7975" w:rsidRDefault="00F65232" w:rsidP="00B526BA">
            <w:pPr>
              <w:rPr>
                <w:b/>
              </w:rPr>
            </w:pPr>
            <w:r w:rsidRPr="00CD7975">
              <w:rPr>
                <w:b/>
              </w:rPr>
              <w:t>Sutarties objekto dalies, perduodamos vykdyti subtiekėjui, aprašymas</w:t>
            </w:r>
          </w:p>
        </w:tc>
      </w:tr>
      <w:tr w:rsidR="00F65232" w:rsidRPr="00CD7975" w14:paraId="2ADA43AC" w14:textId="77777777" w:rsidTr="00B526BA">
        <w:tc>
          <w:tcPr>
            <w:tcW w:w="486" w:type="dxa"/>
          </w:tcPr>
          <w:p w14:paraId="332D5529" w14:textId="77777777" w:rsidR="00F65232" w:rsidRPr="00CD7975" w:rsidRDefault="00F65232" w:rsidP="00B526BA">
            <w:pPr>
              <w:rPr>
                <w:bCs/>
              </w:rPr>
            </w:pPr>
            <w:r w:rsidRPr="00CD7975">
              <w:rPr>
                <w:bCs/>
              </w:rPr>
              <w:t>1.</w:t>
            </w:r>
          </w:p>
        </w:tc>
        <w:tc>
          <w:tcPr>
            <w:tcW w:w="3478" w:type="dxa"/>
          </w:tcPr>
          <w:p w14:paraId="6D28CBA6" w14:textId="77777777" w:rsidR="00F65232" w:rsidRPr="00CD7975" w:rsidRDefault="00F65232" w:rsidP="00B526BA">
            <w:pPr>
              <w:rPr>
                <w:bCs/>
              </w:rPr>
            </w:pPr>
          </w:p>
        </w:tc>
        <w:tc>
          <w:tcPr>
            <w:tcW w:w="2268" w:type="dxa"/>
          </w:tcPr>
          <w:p w14:paraId="5119A3A1" w14:textId="77777777" w:rsidR="00F65232" w:rsidRPr="00CD7975" w:rsidRDefault="00F65232" w:rsidP="00B526BA">
            <w:pPr>
              <w:rPr>
                <w:bCs/>
              </w:rPr>
            </w:pPr>
          </w:p>
        </w:tc>
        <w:tc>
          <w:tcPr>
            <w:tcW w:w="3686" w:type="dxa"/>
          </w:tcPr>
          <w:p w14:paraId="5FA728EF" w14:textId="77777777" w:rsidR="00F65232" w:rsidRPr="00CD7975" w:rsidRDefault="00F65232" w:rsidP="00B526BA">
            <w:pPr>
              <w:rPr>
                <w:bCs/>
              </w:rPr>
            </w:pPr>
          </w:p>
        </w:tc>
      </w:tr>
      <w:tr w:rsidR="00F65232" w:rsidRPr="00CD7975" w14:paraId="12CDE806" w14:textId="77777777" w:rsidTr="00B526BA">
        <w:tc>
          <w:tcPr>
            <w:tcW w:w="486" w:type="dxa"/>
          </w:tcPr>
          <w:p w14:paraId="1262F813" w14:textId="77777777" w:rsidR="00F65232" w:rsidRPr="00CD7975" w:rsidRDefault="00F65232" w:rsidP="00B526BA">
            <w:pPr>
              <w:rPr>
                <w:bCs/>
              </w:rPr>
            </w:pPr>
            <w:r w:rsidRPr="00CD7975">
              <w:rPr>
                <w:bCs/>
              </w:rPr>
              <w:t>2.</w:t>
            </w:r>
          </w:p>
        </w:tc>
        <w:tc>
          <w:tcPr>
            <w:tcW w:w="3478" w:type="dxa"/>
          </w:tcPr>
          <w:p w14:paraId="79D3BB87" w14:textId="77777777" w:rsidR="00F65232" w:rsidRPr="00CD7975" w:rsidRDefault="00F65232" w:rsidP="00B526BA">
            <w:pPr>
              <w:rPr>
                <w:bCs/>
              </w:rPr>
            </w:pPr>
          </w:p>
        </w:tc>
        <w:tc>
          <w:tcPr>
            <w:tcW w:w="2268" w:type="dxa"/>
          </w:tcPr>
          <w:p w14:paraId="4ACE26F3" w14:textId="77777777" w:rsidR="00F65232" w:rsidRPr="00CD7975" w:rsidRDefault="00F65232" w:rsidP="00B526BA">
            <w:pPr>
              <w:rPr>
                <w:bCs/>
              </w:rPr>
            </w:pPr>
          </w:p>
        </w:tc>
        <w:tc>
          <w:tcPr>
            <w:tcW w:w="3686" w:type="dxa"/>
          </w:tcPr>
          <w:p w14:paraId="61B90A52" w14:textId="77777777" w:rsidR="00F65232" w:rsidRPr="00CD7975" w:rsidRDefault="00F65232" w:rsidP="00B526BA">
            <w:pPr>
              <w:rPr>
                <w:bCs/>
              </w:rPr>
            </w:pPr>
          </w:p>
        </w:tc>
      </w:tr>
    </w:tbl>
    <w:p w14:paraId="004AE7CE" w14:textId="77777777" w:rsidR="00F65232" w:rsidRPr="00CD7975" w:rsidRDefault="00F65232" w:rsidP="00F65232">
      <w:pPr>
        <w:rPr>
          <w:rFonts w:eastAsia="Calibri"/>
          <w:color w:val="000000" w:themeColor="text1"/>
        </w:rPr>
      </w:pPr>
    </w:p>
    <w:p w14:paraId="54AB7119" w14:textId="77777777" w:rsidR="00F65232" w:rsidRPr="00CD7975" w:rsidRDefault="00F65232" w:rsidP="00F65232">
      <w:pPr>
        <w:pStyle w:val="ListParagraph"/>
        <w:numPr>
          <w:ilvl w:val="0"/>
          <w:numId w:val="23"/>
        </w:numPr>
        <w:tabs>
          <w:tab w:val="left" w:pos="567"/>
        </w:tabs>
        <w:ind w:left="0" w:firstLine="0"/>
        <w:jc w:val="center"/>
        <w:rPr>
          <w:rFonts w:eastAsia="Calibri"/>
          <w:b/>
          <w:bCs/>
          <w:color w:val="000000" w:themeColor="text1"/>
        </w:rPr>
      </w:pPr>
      <w:r w:rsidRPr="00CD7975">
        <w:rPr>
          <w:b/>
          <w:bCs/>
        </w:rPr>
        <w:t>INFORMACIJA APIE ŽINOMUS SUBTIEKĖJUS IR JIEMS PERDUODAMA VYKDYTI SUTARTIES DALIS</w:t>
      </w:r>
    </w:p>
    <w:p w14:paraId="501EACD1" w14:textId="77777777" w:rsidR="00F65232" w:rsidRPr="00CD7975" w:rsidRDefault="00F65232" w:rsidP="00F65232">
      <w:pPr>
        <w:pStyle w:val="ListParagraph"/>
        <w:ind w:left="567"/>
        <w:jc w:val="center"/>
        <w:rPr>
          <w:rFonts w:eastAsia="Calibri"/>
          <w:i/>
          <w:iCs/>
          <w:color w:val="000000" w:themeColor="text1"/>
        </w:rPr>
      </w:pPr>
      <w:r w:rsidRPr="00E154D1">
        <w:rPr>
          <w:rFonts w:eastAsia="Calibri"/>
          <w:i/>
          <w:iCs/>
          <w:color w:val="000000" w:themeColor="text1"/>
          <w:highlight w:val="lightGray"/>
        </w:rPr>
        <w:t>(pildoma, jei tiekėjas pasitelkia subtiekėjus)</w:t>
      </w:r>
    </w:p>
    <w:tbl>
      <w:tblPr>
        <w:tblStyle w:val="TableGrid"/>
        <w:tblW w:w="9918" w:type="dxa"/>
        <w:tblInd w:w="0" w:type="dxa"/>
        <w:tblLook w:val="04A0" w:firstRow="1" w:lastRow="0" w:firstColumn="1" w:lastColumn="0" w:noHBand="0" w:noVBand="1"/>
      </w:tblPr>
      <w:tblGrid>
        <w:gridCol w:w="570"/>
        <w:gridCol w:w="4067"/>
        <w:gridCol w:w="5281"/>
      </w:tblGrid>
      <w:tr w:rsidR="00F65232" w:rsidRPr="00CD7975" w14:paraId="0CA54540" w14:textId="77777777" w:rsidTr="00B526BA">
        <w:tc>
          <w:tcPr>
            <w:tcW w:w="486" w:type="dxa"/>
            <w:shd w:val="clear" w:color="auto" w:fill="DEEAF6" w:themeFill="accent5" w:themeFillTint="33"/>
          </w:tcPr>
          <w:p w14:paraId="43D8A2E5" w14:textId="77777777" w:rsidR="00F65232" w:rsidRPr="00CD7975" w:rsidRDefault="00F65232" w:rsidP="00B526BA">
            <w:pPr>
              <w:rPr>
                <w:b/>
              </w:rPr>
            </w:pPr>
            <w:r w:rsidRPr="00CD7975">
              <w:rPr>
                <w:b/>
              </w:rPr>
              <w:t>Eil. Nr.</w:t>
            </w:r>
          </w:p>
        </w:tc>
        <w:tc>
          <w:tcPr>
            <w:tcW w:w="4101" w:type="dxa"/>
            <w:shd w:val="clear" w:color="auto" w:fill="DEEAF6" w:themeFill="accent5" w:themeFillTint="33"/>
          </w:tcPr>
          <w:p w14:paraId="68EE0447" w14:textId="77777777" w:rsidR="00F65232" w:rsidRPr="00CD7975" w:rsidRDefault="00F65232" w:rsidP="00B526BA">
            <w:pPr>
              <w:rPr>
                <w:b/>
              </w:rPr>
            </w:pPr>
            <w:r w:rsidRPr="00CD7975">
              <w:rPr>
                <w:b/>
              </w:rPr>
              <w:t>Subtiekėjo pavadinimas, juridinio asmens kodas, adresas</w:t>
            </w:r>
          </w:p>
        </w:tc>
        <w:tc>
          <w:tcPr>
            <w:tcW w:w="5331" w:type="dxa"/>
            <w:shd w:val="clear" w:color="auto" w:fill="DEEAF6" w:themeFill="accent5" w:themeFillTint="33"/>
          </w:tcPr>
          <w:p w14:paraId="0E2716E0" w14:textId="77777777" w:rsidR="00F65232" w:rsidRPr="00CD7975" w:rsidRDefault="00F65232" w:rsidP="00B526BA">
            <w:pPr>
              <w:rPr>
                <w:b/>
              </w:rPr>
            </w:pPr>
            <w:r w:rsidRPr="00CD7975">
              <w:rPr>
                <w:b/>
              </w:rPr>
              <w:t>Sutarties objekto dalies, perduodamos vykdyti subtiekėjui, aprašymas</w:t>
            </w:r>
          </w:p>
        </w:tc>
      </w:tr>
      <w:tr w:rsidR="00F65232" w:rsidRPr="00CD7975" w14:paraId="7D80847B" w14:textId="77777777" w:rsidTr="00B526BA">
        <w:tc>
          <w:tcPr>
            <w:tcW w:w="486" w:type="dxa"/>
          </w:tcPr>
          <w:p w14:paraId="3B5E72BB" w14:textId="77777777" w:rsidR="00F65232" w:rsidRPr="00CD7975" w:rsidRDefault="00F65232" w:rsidP="00B526BA">
            <w:pPr>
              <w:rPr>
                <w:bCs/>
              </w:rPr>
            </w:pPr>
            <w:r w:rsidRPr="00CD7975">
              <w:rPr>
                <w:bCs/>
              </w:rPr>
              <w:lastRenderedPageBreak/>
              <w:t>1.</w:t>
            </w:r>
          </w:p>
        </w:tc>
        <w:tc>
          <w:tcPr>
            <w:tcW w:w="4101" w:type="dxa"/>
          </w:tcPr>
          <w:p w14:paraId="3164388A" w14:textId="77777777" w:rsidR="00F65232" w:rsidRPr="00CD7975" w:rsidRDefault="00F65232" w:rsidP="00B526BA">
            <w:pPr>
              <w:rPr>
                <w:bCs/>
              </w:rPr>
            </w:pPr>
          </w:p>
        </w:tc>
        <w:tc>
          <w:tcPr>
            <w:tcW w:w="5331" w:type="dxa"/>
          </w:tcPr>
          <w:p w14:paraId="6CD9E058" w14:textId="77777777" w:rsidR="00F65232" w:rsidRPr="00CD7975" w:rsidRDefault="00F65232" w:rsidP="00B526BA">
            <w:pPr>
              <w:rPr>
                <w:bCs/>
              </w:rPr>
            </w:pPr>
          </w:p>
        </w:tc>
      </w:tr>
      <w:tr w:rsidR="00F65232" w:rsidRPr="00CD7975" w14:paraId="735B3326" w14:textId="77777777" w:rsidTr="00B526BA">
        <w:tc>
          <w:tcPr>
            <w:tcW w:w="486" w:type="dxa"/>
          </w:tcPr>
          <w:p w14:paraId="46674DE8" w14:textId="77777777" w:rsidR="00F65232" w:rsidRPr="00CD7975" w:rsidRDefault="00F65232" w:rsidP="00B526BA">
            <w:pPr>
              <w:rPr>
                <w:bCs/>
              </w:rPr>
            </w:pPr>
            <w:r w:rsidRPr="00CD7975">
              <w:rPr>
                <w:bCs/>
              </w:rPr>
              <w:t>2.</w:t>
            </w:r>
          </w:p>
        </w:tc>
        <w:tc>
          <w:tcPr>
            <w:tcW w:w="4101" w:type="dxa"/>
          </w:tcPr>
          <w:p w14:paraId="0424946D" w14:textId="77777777" w:rsidR="00F65232" w:rsidRPr="00CD7975" w:rsidRDefault="00F65232" w:rsidP="00B526BA">
            <w:pPr>
              <w:rPr>
                <w:bCs/>
              </w:rPr>
            </w:pPr>
          </w:p>
        </w:tc>
        <w:tc>
          <w:tcPr>
            <w:tcW w:w="5331" w:type="dxa"/>
          </w:tcPr>
          <w:p w14:paraId="0A5ED698" w14:textId="77777777" w:rsidR="00F65232" w:rsidRPr="00CD7975" w:rsidRDefault="00F65232" w:rsidP="00B526BA">
            <w:pPr>
              <w:rPr>
                <w:bCs/>
              </w:rPr>
            </w:pPr>
          </w:p>
        </w:tc>
      </w:tr>
    </w:tbl>
    <w:p w14:paraId="0CC61FE9" w14:textId="77777777" w:rsidR="00F65232" w:rsidRPr="00CD7975" w:rsidRDefault="00F65232" w:rsidP="00F65232">
      <w:pPr>
        <w:rPr>
          <w:b/>
          <w:bCs/>
        </w:rPr>
      </w:pPr>
    </w:p>
    <w:p w14:paraId="27C2DEB9" w14:textId="77777777" w:rsidR="00F65232" w:rsidRPr="00CD7975" w:rsidRDefault="00F65232" w:rsidP="00F65232">
      <w:pPr>
        <w:pStyle w:val="ListParagraph"/>
        <w:numPr>
          <w:ilvl w:val="0"/>
          <w:numId w:val="23"/>
        </w:numPr>
        <w:jc w:val="center"/>
        <w:rPr>
          <w:b/>
          <w:bCs/>
        </w:rPr>
      </w:pPr>
      <w:r w:rsidRPr="00CD7975">
        <w:rPr>
          <w:b/>
          <w:bCs/>
        </w:rPr>
        <w:t>PASIŪLYMO KOKYBINIAI PARAMETRAI</w:t>
      </w:r>
    </w:p>
    <w:p w14:paraId="79E73812" w14:textId="77777777" w:rsidR="00F65232" w:rsidRPr="00CD7975" w:rsidRDefault="00F65232" w:rsidP="00F65232">
      <w:pPr>
        <w:rPr>
          <w:rFonts w:eastAsia="Calibri"/>
        </w:rPr>
      </w:pPr>
      <w:r w:rsidRPr="00CD7975">
        <w:rPr>
          <w:rFonts w:eastAsia="Calibri"/>
        </w:rPr>
        <w:t>Siūlomas pirkimo objektas atitinka pirkimo dokumentuose nurodytus reikalavimus ir jo savybės yra tokios:</w:t>
      </w:r>
    </w:p>
    <w:p w14:paraId="365EF4B7" w14:textId="77777777" w:rsidR="00F65232" w:rsidRPr="00CD7975" w:rsidRDefault="00F65232" w:rsidP="00F65232">
      <w:pPr>
        <w:rPr>
          <w:rFonts w:eastAsia="Calibri"/>
        </w:rPr>
      </w:pPr>
    </w:p>
    <w:p w14:paraId="73DED2CA" w14:textId="77777777" w:rsidR="00F65232" w:rsidRPr="00CD7975" w:rsidRDefault="00F65232" w:rsidP="00F65232">
      <w:pPr>
        <w:pStyle w:val="ListParagraph"/>
        <w:numPr>
          <w:ilvl w:val="0"/>
          <w:numId w:val="23"/>
        </w:numPr>
        <w:rPr>
          <w:rFonts w:eastAsia="Calibri"/>
          <w:b/>
        </w:rPr>
      </w:pPr>
      <w:r w:rsidRPr="00CD7975">
        <w:rPr>
          <w:rFonts w:eastAsia="Calibri"/>
          <w:b/>
        </w:rPr>
        <w:t>INFORMACIJA APIE PATIRTĮ IR VEIKLĄ</w:t>
      </w:r>
    </w:p>
    <w:p w14:paraId="46498612" w14:textId="77777777" w:rsidR="00F65232" w:rsidRPr="00CD7975" w:rsidRDefault="00F65232" w:rsidP="00F65232">
      <w:pPr>
        <w:jc w:val="both"/>
      </w:pPr>
      <w:r w:rsidRPr="00CD7975">
        <w:t xml:space="preserve">Pasiūlymų vertinimo kriterijaus reikšmės: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5670"/>
      </w:tblGrid>
      <w:tr w:rsidR="00F65232" w:rsidRPr="00CD7975" w14:paraId="3820D9C1" w14:textId="77777777" w:rsidTr="00B526BA">
        <w:tc>
          <w:tcPr>
            <w:tcW w:w="846" w:type="dxa"/>
            <w:tcBorders>
              <w:top w:val="single" w:sz="4" w:space="0" w:color="auto"/>
              <w:left w:val="single" w:sz="4" w:space="0" w:color="auto"/>
              <w:bottom w:val="single" w:sz="4" w:space="0" w:color="auto"/>
              <w:right w:val="single" w:sz="4" w:space="0" w:color="auto"/>
            </w:tcBorders>
            <w:hideMark/>
          </w:tcPr>
          <w:p w14:paraId="0DA92F98" w14:textId="77777777" w:rsidR="00F65232" w:rsidRPr="00CD7975" w:rsidRDefault="00F65232" w:rsidP="00B526BA">
            <w:pPr>
              <w:rPr>
                <w:b/>
              </w:rPr>
            </w:pPr>
            <w:r w:rsidRPr="00CD7975">
              <w:rPr>
                <w:b/>
              </w:rPr>
              <w:t>Para-metro Nr.</w:t>
            </w:r>
          </w:p>
        </w:tc>
        <w:tc>
          <w:tcPr>
            <w:tcW w:w="3402" w:type="dxa"/>
            <w:tcBorders>
              <w:top w:val="single" w:sz="4" w:space="0" w:color="auto"/>
              <w:left w:val="single" w:sz="4" w:space="0" w:color="auto"/>
              <w:bottom w:val="single" w:sz="4" w:space="0" w:color="auto"/>
              <w:right w:val="single" w:sz="4" w:space="0" w:color="auto"/>
            </w:tcBorders>
            <w:hideMark/>
          </w:tcPr>
          <w:p w14:paraId="2E937F89" w14:textId="77777777" w:rsidR="00F65232" w:rsidRPr="00CD7975" w:rsidRDefault="00F65232" w:rsidP="00B526BA">
            <w:pPr>
              <w:rPr>
                <w:b/>
              </w:rPr>
            </w:pPr>
            <w:r w:rsidRPr="00CD7975">
              <w:rPr>
                <w:b/>
              </w:rPr>
              <w:t>Pasiūlymų vertinimo kriterijų parametrai</w:t>
            </w:r>
          </w:p>
        </w:tc>
        <w:tc>
          <w:tcPr>
            <w:tcW w:w="5670" w:type="dxa"/>
            <w:tcBorders>
              <w:top w:val="single" w:sz="4" w:space="0" w:color="auto"/>
              <w:left w:val="single" w:sz="4" w:space="0" w:color="auto"/>
              <w:bottom w:val="single" w:sz="4" w:space="0" w:color="auto"/>
              <w:right w:val="single" w:sz="4" w:space="0" w:color="auto"/>
            </w:tcBorders>
            <w:hideMark/>
          </w:tcPr>
          <w:p w14:paraId="6B906FC7" w14:textId="77777777" w:rsidR="00F65232" w:rsidRPr="00CD7975" w:rsidRDefault="00F65232" w:rsidP="00B526BA">
            <w:r w:rsidRPr="00CD7975">
              <w:rPr>
                <w:b/>
              </w:rPr>
              <w:t xml:space="preserve">Rodiklių reikšmės </w:t>
            </w:r>
          </w:p>
          <w:p w14:paraId="1F1D0A4C" w14:textId="77777777" w:rsidR="00F65232" w:rsidRPr="00CD7975" w:rsidRDefault="00F65232" w:rsidP="00B526BA">
            <w:pPr>
              <w:rPr>
                <w:i/>
              </w:rPr>
            </w:pPr>
          </w:p>
        </w:tc>
      </w:tr>
      <w:tr w:rsidR="00F65232" w:rsidRPr="00CD7975" w14:paraId="2532108B" w14:textId="77777777" w:rsidTr="00B526BA">
        <w:tc>
          <w:tcPr>
            <w:tcW w:w="846" w:type="dxa"/>
            <w:tcBorders>
              <w:top w:val="single" w:sz="4" w:space="0" w:color="auto"/>
              <w:left w:val="single" w:sz="4" w:space="0" w:color="auto"/>
              <w:bottom w:val="single" w:sz="4" w:space="0" w:color="auto"/>
              <w:right w:val="single" w:sz="4" w:space="0" w:color="auto"/>
            </w:tcBorders>
            <w:hideMark/>
          </w:tcPr>
          <w:p w14:paraId="5F4E9A47" w14:textId="77777777" w:rsidR="00F65232" w:rsidRPr="009700EE" w:rsidRDefault="00F65232" w:rsidP="00B526BA">
            <w:pPr>
              <w:jc w:val="both"/>
              <w:rPr>
                <w:b/>
                <w:bCs/>
                <w:iCs/>
                <w:vertAlign w:val="subscript"/>
                <w:lang w:eastAsia="fi-FI"/>
              </w:rPr>
            </w:pPr>
            <w:r w:rsidRPr="009700EE">
              <w:rPr>
                <w:b/>
                <w:bCs/>
                <w:iCs/>
                <w:lang w:eastAsia="fi-FI"/>
              </w:rPr>
              <w:t>T1</w:t>
            </w:r>
          </w:p>
        </w:tc>
        <w:tc>
          <w:tcPr>
            <w:tcW w:w="3402" w:type="dxa"/>
            <w:tcBorders>
              <w:top w:val="single" w:sz="4" w:space="0" w:color="auto"/>
              <w:left w:val="single" w:sz="4" w:space="0" w:color="auto"/>
              <w:bottom w:val="single" w:sz="4" w:space="0" w:color="auto"/>
              <w:right w:val="single" w:sz="4" w:space="0" w:color="auto"/>
            </w:tcBorders>
          </w:tcPr>
          <w:p w14:paraId="65817579" w14:textId="77777777" w:rsidR="00F65232" w:rsidRPr="00171841" w:rsidRDefault="00F65232" w:rsidP="00B526BA">
            <w:pPr>
              <w:suppressAutoHyphens/>
              <w:spacing w:after="40"/>
              <w:jc w:val="both"/>
              <w:rPr>
                <w:rFonts w:cstheme="minorHAnsi"/>
                <w:color w:val="000000"/>
              </w:rPr>
            </w:pPr>
            <w:r w:rsidRPr="00631329">
              <w:rPr>
                <w:rFonts w:cstheme="minorHAnsi"/>
                <w:color w:val="000000"/>
              </w:rPr>
              <w:t>Eksperto turima patirtis profesinio mokymo srityje</w:t>
            </w:r>
          </w:p>
        </w:tc>
        <w:tc>
          <w:tcPr>
            <w:tcW w:w="5670" w:type="dxa"/>
            <w:tcBorders>
              <w:top w:val="single" w:sz="4" w:space="0" w:color="auto"/>
              <w:left w:val="single" w:sz="4" w:space="0" w:color="auto"/>
              <w:bottom w:val="single" w:sz="4" w:space="0" w:color="auto"/>
              <w:right w:val="single" w:sz="4" w:space="0" w:color="auto"/>
            </w:tcBorders>
          </w:tcPr>
          <w:p w14:paraId="3284A170" w14:textId="77777777" w:rsidR="00F65232" w:rsidRPr="00E154D1" w:rsidRDefault="00F65232" w:rsidP="00B526BA">
            <w:pPr>
              <w:rPr>
                <w:i/>
              </w:rPr>
            </w:pPr>
            <w:r w:rsidRPr="00E154D1">
              <w:rPr>
                <w:i/>
              </w:rPr>
              <w:fldChar w:fldCharType="begin">
                <w:ffData>
                  <w:name w:val="Tekstas4"/>
                  <w:enabled/>
                  <w:calcOnExit w:val="0"/>
                  <w:textInput>
                    <w:default w:val="&lt;pildo dalyvis&gt; arba įrašo, kad informacija pateikiama CV"/>
                  </w:textInput>
                </w:ffData>
              </w:fldChar>
            </w:r>
            <w:bookmarkStart w:id="62" w:name="Tekstas4"/>
            <w:r w:rsidRPr="00E154D1">
              <w:rPr>
                <w:i/>
              </w:rPr>
              <w:instrText xml:space="preserve"> FORMTEXT </w:instrText>
            </w:r>
            <w:r w:rsidRPr="00E154D1">
              <w:rPr>
                <w:i/>
              </w:rPr>
            </w:r>
            <w:r w:rsidRPr="00E154D1">
              <w:rPr>
                <w:i/>
              </w:rPr>
              <w:fldChar w:fldCharType="separate"/>
            </w:r>
            <w:r w:rsidRPr="00E154D1">
              <w:rPr>
                <w:i/>
                <w:noProof/>
              </w:rPr>
              <w:t>&lt;pildo dalyvis&gt; arba įrašo, kad informacija pateikiama CV</w:t>
            </w:r>
            <w:r w:rsidRPr="00E154D1">
              <w:rPr>
                <w:i/>
              </w:rPr>
              <w:fldChar w:fldCharType="end"/>
            </w:r>
            <w:bookmarkEnd w:id="62"/>
          </w:p>
        </w:tc>
      </w:tr>
      <w:tr w:rsidR="00F65232" w:rsidRPr="00CD7975" w14:paraId="57A71B1D" w14:textId="77777777" w:rsidTr="00B526BA">
        <w:tc>
          <w:tcPr>
            <w:tcW w:w="846" w:type="dxa"/>
            <w:tcBorders>
              <w:top w:val="single" w:sz="4" w:space="0" w:color="auto"/>
              <w:left w:val="single" w:sz="4" w:space="0" w:color="auto"/>
              <w:bottom w:val="single" w:sz="4" w:space="0" w:color="auto"/>
              <w:right w:val="single" w:sz="4" w:space="0" w:color="auto"/>
            </w:tcBorders>
            <w:hideMark/>
          </w:tcPr>
          <w:p w14:paraId="0CB16995" w14:textId="77777777" w:rsidR="00F65232" w:rsidRPr="009700EE" w:rsidRDefault="00F65232" w:rsidP="00B526BA">
            <w:pPr>
              <w:jc w:val="both"/>
              <w:rPr>
                <w:b/>
                <w:bCs/>
                <w:iCs/>
                <w:lang w:eastAsia="fi-FI"/>
              </w:rPr>
            </w:pPr>
            <w:r w:rsidRPr="009700EE">
              <w:rPr>
                <w:b/>
                <w:bCs/>
                <w:iCs/>
                <w:lang w:eastAsia="fi-FI"/>
              </w:rPr>
              <w:t>T2</w:t>
            </w:r>
          </w:p>
        </w:tc>
        <w:tc>
          <w:tcPr>
            <w:tcW w:w="3402" w:type="dxa"/>
            <w:tcBorders>
              <w:top w:val="single" w:sz="4" w:space="0" w:color="auto"/>
              <w:left w:val="single" w:sz="4" w:space="0" w:color="auto"/>
              <w:bottom w:val="single" w:sz="4" w:space="0" w:color="auto"/>
              <w:right w:val="single" w:sz="4" w:space="0" w:color="auto"/>
            </w:tcBorders>
          </w:tcPr>
          <w:p w14:paraId="0D2C3EBE" w14:textId="77777777" w:rsidR="00F65232" w:rsidRPr="00444444" w:rsidRDefault="00F65232" w:rsidP="00B526BA">
            <w:pPr>
              <w:rPr>
                <w:lang w:eastAsia="lt-LT"/>
              </w:rPr>
            </w:pPr>
            <w:r w:rsidRPr="00631329">
              <w:rPr>
                <w:rFonts w:cstheme="minorHAnsi"/>
                <w:color w:val="000000"/>
              </w:rPr>
              <w:t>Eksperto turima tarptautinių projektų</w:t>
            </w:r>
            <w:r>
              <w:rPr>
                <w:rFonts w:cstheme="minorHAnsi"/>
                <w:color w:val="000000"/>
              </w:rPr>
              <w:t xml:space="preserve"> mokymosi rezultatų tema</w:t>
            </w:r>
            <w:r w:rsidRPr="00631329">
              <w:rPr>
                <w:rFonts w:cstheme="minorHAnsi"/>
                <w:color w:val="000000"/>
              </w:rPr>
              <w:t xml:space="preserve"> švietimo srityje įgyvendinimo, koordinavimo patirtis</w:t>
            </w:r>
          </w:p>
        </w:tc>
        <w:tc>
          <w:tcPr>
            <w:tcW w:w="5670" w:type="dxa"/>
            <w:tcBorders>
              <w:top w:val="single" w:sz="4" w:space="0" w:color="auto"/>
              <w:left w:val="single" w:sz="4" w:space="0" w:color="auto"/>
              <w:bottom w:val="single" w:sz="4" w:space="0" w:color="auto"/>
              <w:right w:val="single" w:sz="4" w:space="0" w:color="auto"/>
            </w:tcBorders>
          </w:tcPr>
          <w:p w14:paraId="756FA8AE" w14:textId="77777777" w:rsidR="00F65232" w:rsidRPr="00E154D1" w:rsidRDefault="00F65232" w:rsidP="00B526BA">
            <w:pPr>
              <w:rPr>
                <w:i/>
              </w:rPr>
            </w:pPr>
            <w:r w:rsidRPr="00E154D1">
              <w:rPr>
                <w:i/>
              </w:rPr>
              <w:fldChar w:fldCharType="begin">
                <w:ffData>
                  <w:name w:val="Tekstas4"/>
                  <w:enabled/>
                  <w:calcOnExit w:val="0"/>
                  <w:textInput>
                    <w:default w:val="&lt;pildo dalyvis&gt; arba įrašo, kad informacija pateikiama CV"/>
                  </w:textInput>
                </w:ffData>
              </w:fldChar>
            </w:r>
            <w:r w:rsidRPr="00E154D1">
              <w:rPr>
                <w:i/>
              </w:rPr>
              <w:instrText xml:space="preserve"> FORMTEXT </w:instrText>
            </w:r>
            <w:r w:rsidRPr="00E154D1">
              <w:rPr>
                <w:i/>
              </w:rPr>
            </w:r>
            <w:r w:rsidRPr="00E154D1">
              <w:rPr>
                <w:i/>
              </w:rPr>
              <w:fldChar w:fldCharType="separate"/>
            </w:r>
            <w:r w:rsidRPr="00E154D1">
              <w:rPr>
                <w:i/>
                <w:noProof/>
              </w:rPr>
              <w:t>&lt;pildo dalyvis&gt; arba įrašo, kad informacija pateikiama CV</w:t>
            </w:r>
            <w:r w:rsidRPr="00E154D1">
              <w:rPr>
                <w:i/>
              </w:rPr>
              <w:fldChar w:fldCharType="end"/>
            </w:r>
          </w:p>
        </w:tc>
      </w:tr>
      <w:tr w:rsidR="00F65232" w:rsidRPr="00CD7975" w14:paraId="66D248F6" w14:textId="77777777" w:rsidTr="00B526BA">
        <w:tc>
          <w:tcPr>
            <w:tcW w:w="846" w:type="dxa"/>
            <w:tcBorders>
              <w:top w:val="single" w:sz="4" w:space="0" w:color="auto"/>
              <w:left w:val="single" w:sz="4" w:space="0" w:color="auto"/>
              <w:bottom w:val="single" w:sz="4" w:space="0" w:color="auto"/>
              <w:right w:val="single" w:sz="4" w:space="0" w:color="auto"/>
            </w:tcBorders>
          </w:tcPr>
          <w:p w14:paraId="40C803C6" w14:textId="77777777" w:rsidR="00F65232" w:rsidRPr="009700EE" w:rsidRDefault="00F65232" w:rsidP="00B526BA">
            <w:pPr>
              <w:jc w:val="both"/>
              <w:rPr>
                <w:b/>
                <w:bCs/>
                <w:iCs/>
                <w:lang w:eastAsia="fi-FI"/>
              </w:rPr>
            </w:pPr>
            <w:r>
              <w:rPr>
                <w:b/>
                <w:bCs/>
                <w:iCs/>
                <w:lang w:eastAsia="fi-FI"/>
              </w:rPr>
              <w:t>T3</w:t>
            </w:r>
          </w:p>
        </w:tc>
        <w:tc>
          <w:tcPr>
            <w:tcW w:w="3402" w:type="dxa"/>
            <w:tcBorders>
              <w:top w:val="single" w:sz="4" w:space="0" w:color="auto"/>
              <w:left w:val="single" w:sz="4" w:space="0" w:color="auto"/>
              <w:bottom w:val="single" w:sz="4" w:space="0" w:color="auto"/>
              <w:right w:val="single" w:sz="4" w:space="0" w:color="auto"/>
            </w:tcBorders>
          </w:tcPr>
          <w:p w14:paraId="54458D68" w14:textId="77777777" w:rsidR="00F65232" w:rsidRDefault="00F65232" w:rsidP="00B526BA">
            <w:pPr>
              <w:tabs>
                <w:tab w:val="left" w:pos="1980"/>
              </w:tabs>
              <w:ind w:right="11"/>
              <w:jc w:val="both"/>
            </w:pPr>
            <w:r w:rsidRPr="00631329">
              <w:t xml:space="preserve">Ekspertas yra buvęs PROMET ekspertas arba </w:t>
            </w:r>
            <w:r w:rsidRPr="00631329">
              <w:rPr>
                <w:shd w:val="clear" w:color="auto" w:fill="FFFFFF"/>
                <w:lang w:bidi="lo-LA"/>
              </w:rPr>
              <w:t>ECVET projekto grupės ekspertas</w:t>
            </w:r>
          </w:p>
        </w:tc>
        <w:tc>
          <w:tcPr>
            <w:tcW w:w="5670" w:type="dxa"/>
            <w:tcBorders>
              <w:top w:val="single" w:sz="4" w:space="0" w:color="auto"/>
              <w:left w:val="single" w:sz="4" w:space="0" w:color="auto"/>
              <w:bottom w:val="single" w:sz="4" w:space="0" w:color="auto"/>
              <w:right w:val="single" w:sz="4" w:space="0" w:color="auto"/>
            </w:tcBorders>
          </w:tcPr>
          <w:p w14:paraId="0B4EBDC1" w14:textId="77777777" w:rsidR="00F65232" w:rsidRPr="00E154D1" w:rsidRDefault="00F65232" w:rsidP="00B526BA">
            <w:pPr>
              <w:rPr>
                <w:i/>
              </w:rPr>
            </w:pPr>
            <w:r w:rsidRPr="00E154D1">
              <w:rPr>
                <w:i/>
              </w:rPr>
              <w:fldChar w:fldCharType="begin">
                <w:ffData>
                  <w:name w:val="Tekstas4"/>
                  <w:enabled/>
                  <w:calcOnExit w:val="0"/>
                  <w:textInput>
                    <w:default w:val="&lt;pildo dalyvis&gt; arba įrašo, kad informacija pateikiama CV"/>
                  </w:textInput>
                </w:ffData>
              </w:fldChar>
            </w:r>
            <w:r w:rsidRPr="00E154D1">
              <w:rPr>
                <w:i/>
              </w:rPr>
              <w:instrText xml:space="preserve"> FORMTEXT </w:instrText>
            </w:r>
            <w:r w:rsidRPr="00E154D1">
              <w:rPr>
                <w:i/>
              </w:rPr>
            </w:r>
            <w:r w:rsidRPr="00E154D1">
              <w:rPr>
                <w:i/>
              </w:rPr>
              <w:fldChar w:fldCharType="separate"/>
            </w:r>
            <w:r w:rsidRPr="00E154D1">
              <w:rPr>
                <w:i/>
                <w:noProof/>
              </w:rPr>
              <w:t>&lt;pildo dalyvis&gt; arba įrašo, kad informacija pateikiama CV</w:t>
            </w:r>
            <w:r w:rsidRPr="00E154D1">
              <w:rPr>
                <w:i/>
              </w:rPr>
              <w:fldChar w:fldCharType="end"/>
            </w:r>
          </w:p>
        </w:tc>
      </w:tr>
    </w:tbl>
    <w:p w14:paraId="2C45F9E2" w14:textId="77777777" w:rsidR="00F65232" w:rsidRPr="00CD7975" w:rsidRDefault="00F65232" w:rsidP="00F65232">
      <w:pPr>
        <w:pStyle w:val="ListParagraph"/>
      </w:pPr>
    </w:p>
    <w:p w14:paraId="139017E4" w14:textId="77777777" w:rsidR="00F65232" w:rsidRPr="00CD7975" w:rsidRDefault="00F65232" w:rsidP="00F65232">
      <w:pPr>
        <w:pStyle w:val="ListParagraph"/>
        <w:numPr>
          <w:ilvl w:val="0"/>
          <w:numId w:val="23"/>
        </w:numPr>
        <w:jc w:val="center"/>
        <w:rPr>
          <w:b/>
          <w:bCs/>
        </w:rPr>
      </w:pPr>
      <w:r w:rsidRPr="00CD7975">
        <w:rPr>
          <w:b/>
          <w:bCs/>
        </w:rPr>
        <w:t>PRIDEDAMI DOKUMENTAI IR INFORMACIJA APIE KONFIDENCIALUMĄ</w:t>
      </w:r>
    </w:p>
    <w:p w14:paraId="19F12F91" w14:textId="77777777" w:rsidR="00F65232" w:rsidRPr="00CD7975" w:rsidRDefault="00F65232" w:rsidP="00F65232">
      <w:r w:rsidRPr="00CD7975">
        <w:t xml:space="preserve">Šiame pasiūlyme yra pateikta ir ši konfidenciali informacija </w:t>
      </w:r>
      <w:r w:rsidRPr="00E154D1">
        <w:rPr>
          <w:highlight w:val="lightGray"/>
        </w:rPr>
        <w:t>(</w:t>
      </w:r>
      <w:r w:rsidRPr="00E154D1">
        <w:rPr>
          <w:i/>
          <w:highlight w:val="lightGray"/>
        </w:rPr>
        <w:t>p</w:t>
      </w:r>
      <w:r w:rsidRPr="00E154D1">
        <w:rPr>
          <w:bCs/>
          <w:i/>
          <w:highlight w:val="lightGray"/>
        </w:rPr>
        <w:t>ildyti tuomet, jei bus pateikta konfidenciali informacija pagal Viešųjų pirkimų įstatymo 20 straipsnį):</w:t>
      </w:r>
    </w:p>
    <w:tbl>
      <w:tblPr>
        <w:tblStyle w:val="TableGrid"/>
        <w:tblW w:w="9918" w:type="dxa"/>
        <w:tblInd w:w="0" w:type="dxa"/>
        <w:tblLook w:val="04A0" w:firstRow="1" w:lastRow="0" w:firstColumn="1" w:lastColumn="0" w:noHBand="0" w:noVBand="1"/>
      </w:tblPr>
      <w:tblGrid>
        <w:gridCol w:w="570"/>
        <w:gridCol w:w="3478"/>
        <w:gridCol w:w="1030"/>
        <w:gridCol w:w="4840"/>
      </w:tblGrid>
      <w:tr w:rsidR="00F65232" w:rsidRPr="00CD7975" w14:paraId="1FED83CA" w14:textId="77777777" w:rsidTr="00B526BA">
        <w:tc>
          <w:tcPr>
            <w:tcW w:w="0" w:type="auto"/>
            <w:shd w:val="clear" w:color="auto" w:fill="DEEAF6" w:themeFill="accent5" w:themeFillTint="33"/>
            <w:vAlign w:val="center"/>
          </w:tcPr>
          <w:p w14:paraId="54BA87D2" w14:textId="77777777" w:rsidR="00F65232" w:rsidRPr="00CD7975" w:rsidRDefault="00F65232" w:rsidP="00B526BA">
            <w:pPr>
              <w:jc w:val="center"/>
              <w:rPr>
                <w:b/>
                <w:bCs/>
              </w:rPr>
            </w:pPr>
            <w:r w:rsidRPr="00CD7975">
              <w:rPr>
                <w:b/>
                <w:bCs/>
              </w:rPr>
              <w:t>Eil.</w:t>
            </w:r>
          </w:p>
          <w:p w14:paraId="12F95B55" w14:textId="77777777" w:rsidR="00F65232" w:rsidRPr="00CD7975" w:rsidRDefault="00F65232" w:rsidP="00B526BA">
            <w:pPr>
              <w:jc w:val="center"/>
              <w:rPr>
                <w:b/>
                <w:bCs/>
              </w:rPr>
            </w:pPr>
            <w:r w:rsidRPr="00CD7975">
              <w:rPr>
                <w:b/>
                <w:bCs/>
              </w:rPr>
              <w:t>Nr.</w:t>
            </w:r>
          </w:p>
        </w:tc>
        <w:tc>
          <w:tcPr>
            <w:tcW w:w="3478" w:type="dxa"/>
            <w:shd w:val="clear" w:color="auto" w:fill="DEEAF6" w:themeFill="accent5" w:themeFillTint="33"/>
            <w:vAlign w:val="center"/>
          </w:tcPr>
          <w:p w14:paraId="03318FC5" w14:textId="77777777" w:rsidR="00F65232" w:rsidRPr="00CD7975" w:rsidRDefault="00F65232" w:rsidP="00B526BA">
            <w:pPr>
              <w:jc w:val="center"/>
              <w:rPr>
                <w:b/>
                <w:bCs/>
              </w:rPr>
            </w:pPr>
            <w:r w:rsidRPr="00CD7975">
              <w:rPr>
                <w:b/>
                <w:bCs/>
              </w:rPr>
              <w:t>Dokumentas</w:t>
            </w:r>
          </w:p>
        </w:tc>
        <w:tc>
          <w:tcPr>
            <w:tcW w:w="1030" w:type="dxa"/>
            <w:shd w:val="clear" w:color="auto" w:fill="DEEAF6" w:themeFill="accent5" w:themeFillTint="33"/>
            <w:vAlign w:val="center"/>
          </w:tcPr>
          <w:p w14:paraId="1F651B69" w14:textId="77777777" w:rsidR="00F65232" w:rsidRPr="00CD7975" w:rsidRDefault="00F65232" w:rsidP="00B526BA">
            <w:pPr>
              <w:jc w:val="center"/>
              <w:rPr>
                <w:b/>
                <w:bCs/>
              </w:rPr>
            </w:pPr>
            <w:r w:rsidRPr="00CD7975">
              <w:rPr>
                <w:b/>
                <w:bCs/>
              </w:rPr>
              <w:t>Lapų skaičius</w:t>
            </w:r>
          </w:p>
        </w:tc>
        <w:tc>
          <w:tcPr>
            <w:tcW w:w="4840" w:type="dxa"/>
            <w:shd w:val="clear" w:color="auto" w:fill="DEEAF6" w:themeFill="accent5" w:themeFillTint="33"/>
            <w:vAlign w:val="center"/>
          </w:tcPr>
          <w:p w14:paraId="04D95062" w14:textId="77777777" w:rsidR="00F65232" w:rsidRPr="00CD7975" w:rsidRDefault="00F65232" w:rsidP="00B526BA">
            <w:pPr>
              <w:jc w:val="center"/>
              <w:rPr>
                <w:b/>
                <w:bCs/>
              </w:rPr>
            </w:pPr>
            <w:r w:rsidRPr="00CD7975">
              <w:rPr>
                <w:b/>
                <w:bCs/>
              </w:rPr>
              <w:t>Paaiškinimas, kokia konkreti informacija dokumente yra konfidenciali ir kodėl</w:t>
            </w:r>
          </w:p>
        </w:tc>
      </w:tr>
      <w:tr w:rsidR="00F65232" w:rsidRPr="00CD7975" w14:paraId="295E76A9" w14:textId="77777777" w:rsidTr="00B526BA">
        <w:tc>
          <w:tcPr>
            <w:tcW w:w="0" w:type="auto"/>
          </w:tcPr>
          <w:p w14:paraId="75E59B18" w14:textId="77777777" w:rsidR="00F65232" w:rsidRPr="00CD7975" w:rsidRDefault="00F65232" w:rsidP="00B526BA">
            <w:r w:rsidRPr="00CD7975">
              <w:t>1.</w:t>
            </w:r>
          </w:p>
        </w:tc>
        <w:tc>
          <w:tcPr>
            <w:tcW w:w="3478" w:type="dxa"/>
          </w:tcPr>
          <w:p w14:paraId="047BE933" w14:textId="77777777" w:rsidR="00F65232" w:rsidRPr="00CD7975" w:rsidRDefault="00F65232" w:rsidP="00B526BA"/>
        </w:tc>
        <w:tc>
          <w:tcPr>
            <w:tcW w:w="1030" w:type="dxa"/>
          </w:tcPr>
          <w:p w14:paraId="20ADF836" w14:textId="77777777" w:rsidR="00F65232" w:rsidRPr="00CD7975" w:rsidRDefault="00F65232" w:rsidP="00B526BA"/>
        </w:tc>
        <w:tc>
          <w:tcPr>
            <w:tcW w:w="4840" w:type="dxa"/>
            <w:vAlign w:val="center"/>
          </w:tcPr>
          <w:p w14:paraId="4D17E950" w14:textId="77777777" w:rsidR="00F65232" w:rsidRPr="00CD7975" w:rsidRDefault="00F65232" w:rsidP="00B526BA"/>
        </w:tc>
      </w:tr>
      <w:tr w:rsidR="00F65232" w:rsidRPr="00CD7975" w14:paraId="1EDE026A" w14:textId="77777777" w:rsidTr="00B526BA">
        <w:tc>
          <w:tcPr>
            <w:tcW w:w="0" w:type="auto"/>
          </w:tcPr>
          <w:p w14:paraId="27FAE7A5" w14:textId="77777777" w:rsidR="00F65232" w:rsidRPr="00CD7975" w:rsidRDefault="00F65232" w:rsidP="00B526BA">
            <w:pPr>
              <w:rPr>
                <w:rFonts w:eastAsia="Calibri"/>
              </w:rPr>
            </w:pPr>
            <w:r w:rsidRPr="00CD7975">
              <w:rPr>
                <w:rFonts w:eastAsia="Calibri"/>
              </w:rPr>
              <w:t>2.</w:t>
            </w:r>
          </w:p>
        </w:tc>
        <w:tc>
          <w:tcPr>
            <w:tcW w:w="3478" w:type="dxa"/>
          </w:tcPr>
          <w:p w14:paraId="5F956BE6" w14:textId="77777777" w:rsidR="00F65232" w:rsidRPr="00CD7975" w:rsidRDefault="00F65232" w:rsidP="00B526BA"/>
        </w:tc>
        <w:tc>
          <w:tcPr>
            <w:tcW w:w="1030" w:type="dxa"/>
          </w:tcPr>
          <w:p w14:paraId="025930EC" w14:textId="77777777" w:rsidR="00F65232" w:rsidRPr="00CD7975" w:rsidRDefault="00F65232" w:rsidP="00B526BA"/>
        </w:tc>
        <w:tc>
          <w:tcPr>
            <w:tcW w:w="4840" w:type="dxa"/>
          </w:tcPr>
          <w:p w14:paraId="32B68376" w14:textId="77777777" w:rsidR="00F65232" w:rsidRPr="00CD7975" w:rsidRDefault="00F65232" w:rsidP="00B526BA"/>
        </w:tc>
      </w:tr>
      <w:tr w:rsidR="00F65232" w:rsidRPr="00CD7975" w14:paraId="7100516F" w14:textId="77777777" w:rsidTr="00B526BA">
        <w:tc>
          <w:tcPr>
            <w:tcW w:w="0" w:type="auto"/>
          </w:tcPr>
          <w:p w14:paraId="460F5DFF" w14:textId="77777777" w:rsidR="00F65232" w:rsidRPr="00CD7975" w:rsidRDefault="00F65232" w:rsidP="00B526BA">
            <w:pPr>
              <w:rPr>
                <w:rFonts w:eastAsia="Calibri"/>
                <w:bCs/>
              </w:rPr>
            </w:pPr>
            <w:r w:rsidRPr="00CD7975">
              <w:rPr>
                <w:rFonts w:eastAsia="Calibri"/>
                <w:bCs/>
              </w:rPr>
              <w:t>.</w:t>
            </w:r>
          </w:p>
        </w:tc>
        <w:tc>
          <w:tcPr>
            <w:tcW w:w="3478" w:type="dxa"/>
          </w:tcPr>
          <w:p w14:paraId="5695D009" w14:textId="77777777" w:rsidR="00F65232" w:rsidRPr="00CD7975" w:rsidRDefault="00F65232" w:rsidP="00B526BA">
            <w:pPr>
              <w:tabs>
                <w:tab w:val="left" w:pos="1701"/>
              </w:tabs>
              <w:spacing w:line="20" w:lineRule="atLeast"/>
              <w:ind w:left="32"/>
              <w:rPr>
                <w:rFonts w:eastAsiaTheme="minorHAnsi"/>
                <w:bCs/>
                <w:iCs/>
              </w:rPr>
            </w:pPr>
          </w:p>
        </w:tc>
        <w:tc>
          <w:tcPr>
            <w:tcW w:w="1030" w:type="dxa"/>
          </w:tcPr>
          <w:p w14:paraId="4C5ABF49" w14:textId="77777777" w:rsidR="00F65232" w:rsidRPr="00CD7975" w:rsidRDefault="00F65232" w:rsidP="00B526BA"/>
        </w:tc>
        <w:tc>
          <w:tcPr>
            <w:tcW w:w="4840" w:type="dxa"/>
          </w:tcPr>
          <w:p w14:paraId="50694170" w14:textId="77777777" w:rsidR="00F65232" w:rsidRPr="00CD7975" w:rsidRDefault="00F65232" w:rsidP="00B526BA"/>
        </w:tc>
      </w:tr>
    </w:tbl>
    <w:p w14:paraId="3440F0CF" w14:textId="77777777" w:rsidR="00F65232" w:rsidRPr="00CD7975" w:rsidRDefault="00F65232" w:rsidP="00F65232">
      <w:pPr>
        <w:jc w:val="both"/>
        <w:rPr>
          <w:b/>
          <w:bCs/>
        </w:rPr>
      </w:pPr>
      <w:r w:rsidRPr="00CD7975">
        <w:rPr>
          <w:b/>
          <w:bCs/>
        </w:rPr>
        <w:t>Pasirašydamas šį pasiūlymą, tvirtintu, kad:</w:t>
      </w:r>
    </w:p>
    <w:p w14:paraId="3A62F4D0" w14:textId="77777777" w:rsidR="00F65232" w:rsidRPr="00CD7975" w:rsidRDefault="00F65232" w:rsidP="00F65232">
      <w:pPr>
        <w:pStyle w:val="ListParagraph"/>
        <w:numPr>
          <w:ilvl w:val="0"/>
          <w:numId w:val="7"/>
        </w:numPr>
        <w:ind w:left="0" w:firstLine="567"/>
        <w:jc w:val="both"/>
        <w:rPr>
          <w:b/>
          <w:bCs/>
          <w:smallCaps/>
        </w:rPr>
      </w:pPr>
      <w:r w:rsidRPr="00CD7975">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56B193" w14:textId="77777777" w:rsidR="00F65232" w:rsidRPr="00CD7975" w:rsidRDefault="00F65232" w:rsidP="00F65232">
      <w:pPr>
        <w:pStyle w:val="ListParagraph"/>
        <w:numPr>
          <w:ilvl w:val="0"/>
          <w:numId w:val="7"/>
        </w:numPr>
        <w:ind w:left="0" w:firstLine="567"/>
        <w:jc w:val="both"/>
        <w:rPr>
          <w:b/>
          <w:bCs/>
          <w:smallCaps/>
        </w:rPr>
      </w:pPr>
      <w:r w:rsidRPr="00CD7975">
        <w:t>sutinku su pirkimo dokumentuose nustatytomis sąlygomis ir procedūromis,</w:t>
      </w:r>
    </w:p>
    <w:p w14:paraId="75E6F7FE" w14:textId="77777777" w:rsidR="00F65232" w:rsidRPr="00CD7975" w:rsidRDefault="00F65232" w:rsidP="00F65232">
      <w:pPr>
        <w:pStyle w:val="ListParagraph"/>
        <w:numPr>
          <w:ilvl w:val="0"/>
          <w:numId w:val="7"/>
        </w:numPr>
        <w:ind w:left="0" w:firstLine="567"/>
        <w:jc w:val="both"/>
      </w:pPr>
      <w:r w:rsidRPr="00CD7975">
        <w:rPr>
          <w:rFonts w:eastAsia="Calibri"/>
        </w:rPr>
        <w:t>pasiūlymo dokumentuose pateikti duomenys ir informacija yra teisinga ir apima viską, ko reikia tinkamam sutarties įvykdymui;</w:t>
      </w:r>
    </w:p>
    <w:p w14:paraId="38C4AFD4" w14:textId="77777777" w:rsidR="00F65232" w:rsidRPr="00CD7975" w:rsidRDefault="00F65232" w:rsidP="00F65232">
      <w:pPr>
        <w:pStyle w:val="ListParagraph"/>
        <w:numPr>
          <w:ilvl w:val="0"/>
          <w:numId w:val="7"/>
        </w:numPr>
        <w:ind w:left="0" w:firstLine="567"/>
        <w:jc w:val="both"/>
      </w:pPr>
      <w:r>
        <w:t xml:space="preserve">patvirtinu, kad </w:t>
      </w:r>
      <w:r>
        <w:fldChar w:fldCharType="begin">
          <w:ffData>
            <w:name w:val="Tekstas5"/>
            <w:enabled/>
            <w:calcOnExit w:val="0"/>
            <w:textInput>
              <w:default w:val="esu/nesu"/>
            </w:textInput>
          </w:ffData>
        </w:fldChar>
      </w:r>
      <w:bookmarkStart w:id="63" w:name="Tekstas5"/>
      <w:r>
        <w:instrText xml:space="preserve"> FORMTEXT </w:instrText>
      </w:r>
      <w:r>
        <w:fldChar w:fldCharType="separate"/>
      </w:r>
      <w:r>
        <w:rPr>
          <w:noProof/>
        </w:rPr>
        <w:t>esu/nesu</w:t>
      </w:r>
      <w:r>
        <w:fldChar w:fldCharType="end"/>
      </w:r>
      <w:bookmarkEnd w:id="63"/>
      <w:r>
        <w:t xml:space="preserve"> PVM mokėtojas;</w:t>
      </w:r>
    </w:p>
    <w:p w14:paraId="6C9A3440" w14:textId="77777777" w:rsidR="00F65232" w:rsidRPr="00CD7975" w:rsidRDefault="00F65232" w:rsidP="00F65232"/>
    <w:p w14:paraId="72D36C17" w14:textId="77777777" w:rsidR="00F65232" w:rsidRPr="00CD7975" w:rsidRDefault="00F65232" w:rsidP="00F65232"/>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65232" w:rsidRPr="00CD7975" w14:paraId="51DBD417" w14:textId="77777777" w:rsidTr="00B526BA">
        <w:trPr>
          <w:trHeight w:val="186"/>
        </w:trPr>
        <w:tc>
          <w:tcPr>
            <w:tcW w:w="3870" w:type="dxa"/>
            <w:tcBorders>
              <w:top w:val="single" w:sz="4" w:space="0" w:color="auto"/>
              <w:left w:val="nil"/>
              <w:bottom w:val="nil"/>
              <w:right w:val="nil"/>
            </w:tcBorders>
          </w:tcPr>
          <w:p w14:paraId="33E69D7A" w14:textId="77777777" w:rsidR="00F65232" w:rsidRPr="00CD7975" w:rsidRDefault="00F65232" w:rsidP="00B526BA">
            <w:pPr>
              <w:rPr>
                <w:color w:val="808080" w:themeColor="background1" w:themeShade="80"/>
                <w:vertAlign w:val="superscript"/>
              </w:rPr>
            </w:pPr>
            <w:r w:rsidRPr="00CD7975">
              <w:rPr>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134132F" w14:textId="77777777" w:rsidR="00F65232" w:rsidRPr="00CD7975" w:rsidRDefault="00F65232" w:rsidP="00B526BA">
            <w:pPr>
              <w:rPr>
                <w:color w:val="808080" w:themeColor="background1" w:themeShade="80"/>
                <w:vertAlign w:val="superscript"/>
              </w:rPr>
            </w:pPr>
          </w:p>
        </w:tc>
        <w:tc>
          <w:tcPr>
            <w:tcW w:w="1980" w:type="dxa"/>
            <w:tcBorders>
              <w:top w:val="single" w:sz="4" w:space="0" w:color="auto"/>
              <w:left w:val="nil"/>
              <w:bottom w:val="nil"/>
              <w:right w:val="nil"/>
            </w:tcBorders>
            <w:hideMark/>
          </w:tcPr>
          <w:p w14:paraId="35D0BEF4" w14:textId="77777777" w:rsidR="00F65232" w:rsidRPr="00CD7975" w:rsidRDefault="00F65232" w:rsidP="00B526BA">
            <w:pPr>
              <w:jc w:val="center"/>
              <w:rPr>
                <w:color w:val="808080" w:themeColor="background1" w:themeShade="80"/>
                <w:vertAlign w:val="superscript"/>
              </w:rPr>
            </w:pPr>
            <w:r w:rsidRPr="00CD7975">
              <w:rPr>
                <w:i/>
                <w:color w:val="808080" w:themeColor="background1" w:themeShade="80"/>
                <w:vertAlign w:val="superscript"/>
              </w:rPr>
              <w:t>(Parašas)</w:t>
            </w:r>
          </w:p>
        </w:tc>
        <w:tc>
          <w:tcPr>
            <w:tcW w:w="701" w:type="dxa"/>
            <w:tcBorders>
              <w:top w:val="nil"/>
              <w:left w:val="nil"/>
              <w:bottom w:val="nil"/>
              <w:right w:val="nil"/>
            </w:tcBorders>
          </w:tcPr>
          <w:p w14:paraId="243A580E" w14:textId="77777777" w:rsidR="00F65232" w:rsidRPr="00CD7975" w:rsidRDefault="00F65232" w:rsidP="00B526BA">
            <w:pPr>
              <w:rPr>
                <w:color w:val="808080" w:themeColor="background1" w:themeShade="80"/>
                <w:vertAlign w:val="superscript"/>
              </w:rPr>
            </w:pPr>
          </w:p>
        </w:tc>
        <w:tc>
          <w:tcPr>
            <w:tcW w:w="2655" w:type="dxa"/>
            <w:tcBorders>
              <w:top w:val="single" w:sz="4" w:space="0" w:color="auto"/>
              <w:left w:val="nil"/>
              <w:bottom w:val="nil"/>
              <w:right w:val="nil"/>
            </w:tcBorders>
            <w:hideMark/>
          </w:tcPr>
          <w:p w14:paraId="6D50DA83" w14:textId="77777777" w:rsidR="00F65232" w:rsidRPr="00CD7975" w:rsidRDefault="00F65232" w:rsidP="00B526BA">
            <w:pPr>
              <w:jc w:val="right"/>
              <w:rPr>
                <w:color w:val="808080" w:themeColor="background1" w:themeShade="80"/>
                <w:vertAlign w:val="superscript"/>
              </w:rPr>
            </w:pPr>
            <w:r w:rsidRPr="00CD7975">
              <w:rPr>
                <w:i/>
                <w:color w:val="808080" w:themeColor="background1" w:themeShade="80"/>
                <w:vertAlign w:val="superscript"/>
              </w:rPr>
              <w:t>(Vardas, pavardė)</w:t>
            </w:r>
          </w:p>
        </w:tc>
      </w:tr>
    </w:tbl>
    <w:p w14:paraId="796463F9" w14:textId="77777777" w:rsidR="00F65232" w:rsidRPr="00CD7975" w:rsidRDefault="00F65232" w:rsidP="00F65232">
      <w:pPr>
        <w:widowControl w:val="0"/>
        <w:jc w:val="both"/>
      </w:pPr>
    </w:p>
    <w:p w14:paraId="08B4823E" w14:textId="77777777" w:rsidR="007A6D87" w:rsidRPr="00322A13" w:rsidRDefault="007A6D87" w:rsidP="007A6D87">
      <w:pPr>
        <w:jc w:val="center"/>
        <w:rPr>
          <w:rFonts w:asciiTheme="minorHAnsi" w:hAnsiTheme="minorHAnsi" w:cstheme="minorHAnsi"/>
          <w:smallCaps/>
          <w:lang w:val="lt-LT"/>
        </w:rPr>
      </w:pPr>
    </w:p>
    <w:p w14:paraId="0FF53E4C" w14:textId="77777777" w:rsidR="007A6D87" w:rsidRPr="00322A13" w:rsidRDefault="007A6D87" w:rsidP="007A6D87">
      <w:pPr>
        <w:jc w:val="center"/>
        <w:rPr>
          <w:rFonts w:asciiTheme="minorHAnsi" w:hAnsiTheme="minorHAnsi" w:cstheme="minorHAnsi"/>
          <w:smallCaps/>
          <w:lang w:val="lt-LT"/>
        </w:rPr>
      </w:pPr>
      <w:r w:rsidRPr="00322A13">
        <w:rPr>
          <w:rFonts w:asciiTheme="minorHAnsi" w:hAnsiTheme="minorHAnsi" w:cstheme="minorHAnsi"/>
          <w:smallCaps/>
          <w:lang w:val="lt-LT"/>
        </w:rPr>
        <w:t>____</w:t>
      </w:r>
      <w:r w:rsidRPr="00322A13">
        <w:rPr>
          <w:rFonts w:asciiTheme="minorHAnsi" w:hAnsiTheme="minorHAnsi" w:cstheme="minorHAnsi"/>
          <w:lang w:val="lt-LT"/>
        </w:rPr>
        <w:t>__________</w:t>
      </w:r>
    </w:p>
    <w:p w14:paraId="4E639ECF" w14:textId="77777777" w:rsidR="007A6D87" w:rsidRPr="00322A13" w:rsidRDefault="007A6D87" w:rsidP="007A6D87">
      <w:pPr>
        <w:rPr>
          <w:rFonts w:asciiTheme="minorHAnsi" w:eastAsia="Calibri" w:hAnsiTheme="minorHAnsi" w:cstheme="minorHAnsi"/>
          <w:b/>
          <w:i/>
          <w:color w:val="2F5496" w:themeColor="accent1" w:themeShade="BF"/>
          <w:u w:val="single"/>
          <w:lang w:val="lt-LT"/>
        </w:rPr>
        <w:sectPr w:rsidR="007A6D87" w:rsidRPr="00322A13">
          <w:pgSz w:w="12240" w:h="15840"/>
          <w:pgMar w:top="1134" w:right="567" w:bottom="1134" w:left="1701" w:header="720" w:footer="720" w:gutter="0"/>
          <w:cols w:space="1296"/>
        </w:sectPr>
      </w:pPr>
    </w:p>
    <w:p w14:paraId="5ED043B0" w14:textId="36E94CB5" w:rsidR="007A6D87" w:rsidRPr="00322A13" w:rsidRDefault="007A6D87" w:rsidP="007A6D87">
      <w:pPr>
        <w:pStyle w:val="Heading2"/>
        <w:ind w:left="5103"/>
        <w:jc w:val="right"/>
        <w:rPr>
          <w:rFonts w:asciiTheme="minorHAnsi" w:eastAsia="Calibri" w:hAnsiTheme="minorHAnsi" w:cstheme="minorHAnsi"/>
          <w:color w:val="0070C0"/>
          <w:sz w:val="24"/>
          <w:szCs w:val="24"/>
          <w:lang w:val="lt-LT"/>
        </w:rPr>
      </w:pPr>
      <w:bookmarkStart w:id="64" w:name="_Pirkimo_sąlygų_6"/>
      <w:bookmarkStart w:id="65" w:name="_Pirkimo_sąlygų_7"/>
      <w:bookmarkStart w:id="66" w:name="_Ref39484039"/>
      <w:bookmarkStart w:id="67" w:name="_Ref40278562"/>
      <w:bookmarkStart w:id="68" w:name="_Toc185259447"/>
      <w:bookmarkStart w:id="69" w:name="_Ref63775887"/>
      <w:bookmarkStart w:id="70" w:name="_Ref63776522"/>
      <w:bookmarkEnd w:id="64"/>
      <w:bookmarkEnd w:id="65"/>
      <w:r w:rsidRPr="00322A13">
        <w:rPr>
          <w:rFonts w:asciiTheme="minorHAnsi" w:eastAsia="Calibri" w:hAnsiTheme="minorHAnsi" w:cstheme="minorHAnsi"/>
          <w:color w:val="0070C0"/>
          <w:sz w:val="24"/>
          <w:szCs w:val="24"/>
          <w:lang w:val="lt-LT"/>
        </w:rPr>
        <w:lastRenderedPageBreak/>
        <w:t>Pirkimo sąlygų 6 priedas</w:t>
      </w:r>
      <w:r w:rsidRPr="00322A13">
        <w:rPr>
          <w:rFonts w:asciiTheme="minorHAnsi" w:eastAsia="Calibri" w:hAnsiTheme="minorHAnsi" w:cstheme="minorHAnsi"/>
          <w:color w:val="0070C0"/>
          <w:sz w:val="24"/>
          <w:szCs w:val="24"/>
          <w:lang w:val="lt-LT"/>
        </w:rPr>
        <w:br/>
        <w:t>„Pasiūlymų vertinimo kriterijai ir sąlygos“</w:t>
      </w:r>
      <w:bookmarkEnd w:id="66"/>
      <w:bookmarkEnd w:id="67"/>
      <w:bookmarkEnd w:id="68"/>
      <w:r w:rsidRPr="00322A13">
        <w:rPr>
          <w:rFonts w:asciiTheme="minorHAnsi" w:eastAsia="Calibri" w:hAnsiTheme="minorHAnsi" w:cstheme="minorHAnsi"/>
          <w:color w:val="0070C0"/>
          <w:sz w:val="24"/>
          <w:szCs w:val="24"/>
          <w:lang w:val="lt-LT"/>
        </w:rPr>
        <w:t xml:space="preserve"> </w:t>
      </w:r>
      <w:bookmarkEnd w:id="69"/>
      <w:bookmarkEnd w:id="70"/>
    </w:p>
    <w:p w14:paraId="76C1A4A1" w14:textId="77777777" w:rsidR="007A6D87" w:rsidRPr="00322A13" w:rsidRDefault="007A6D87" w:rsidP="007A6D87">
      <w:pPr>
        <w:jc w:val="center"/>
        <w:rPr>
          <w:rFonts w:asciiTheme="minorHAnsi" w:hAnsiTheme="minorHAnsi" w:cstheme="minorHAnsi"/>
          <w:b/>
          <w:lang w:val="lt-LT"/>
        </w:rPr>
      </w:pPr>
    </w:p>
    <w:p w14:paraId="1AF58159" w14:textId="77777777" w:rsidR="00F65232" w:rsidRPr="00631329" w:rsidRDefault="00F65232" w:rsidP="00F65232">
      <w:pPr>
        <w:jc w:val="center"/>
        <w:rPr>
          <w:b/>
          <w:bCs/>
          <w:caps/>
          <w:spacing w:val="20"/>
          <w:sz w:val="28"/>
          <w:szCs w:val="28"/>
        </w:rPr>
      </w:pPr>
      <w:bookmarkStart w:id="71" w:name="_Hlk169078120"/>
      <w:r w:rsidRPr="00631329">
        <w:rPr>
          <w:b/>
          <w:bCs/>
          <w:caps/>
          <w:spacing w:val="20"/>
          <w:sz w:val="28"/>
          <w:szCs w:val="28"/>
        </w:rPr>
        <w:t>PASIŪLYMŲ VERTINIMO KRITERIJAI ir Sąlygos</w:t>
      </w:r>
    </w:p>
    <w:p w14:paraId="576FF68B" w14:textId="77777777" w:rsidR="00F65232" w:rsidRPr="00631329" w:rsidRDefault="00F65232" w:rsidP="00F65232">
      <w:pPr>
        <w:jc w:val="center"/>
        <w:rPr>
          <w:rFonts w:eastAsia="Times New Roman"/>
          <w:b/>
          <w:lang w:eastAsia="lt-LT"/>
        </w:rPr>
      </w:pPr>
    </w:p>
    <w:p w14:paraId="7D5209B6" w14:textId="77777777" w:rsidR="00F65232" w:rsidRPr="0002651B" w:rsidRDefault="00F65232" w:rsidP="00F65232">
      <w:pPr>
        <w:pStyle w:val="ListParagraph"/>
        <w:numPr>
          <w:ilvl w:val="0"/>
          <w:numId w:val="46"/>
        </w:numPr>
        <w:spacing w:after="240"/>
        <w:ind w:left="0" w:firstLine="360"/>
        <w:jc w:val="both"/>
        <w:rPr>
          <w:b/>
          <w:bCs/>
          <w:caps/>
          <w:smallCaps/>
          <w:spacing w:val="20"/>
        </w:rPr>
      </w:pPr>
      <w:r w:rsidRPr="00631329">
        <w:t xml:space="preserve">Perkančioji organizacija nustato fiksuotą </w:t>
      </w:r>
      <w:r w:rsidRPr="0002651B">
        <w:t>įkainį – 27,04 Eur (dvidešimt septyni eurai, 4 ct) su PVM už 1 val.</w:t>
      </w:r>
      <w:r w:rsidRPr="0002651B">
        <w:rPr>
          <w:rFonts w:eastAsiaTheme="minorEastAsia"/>
          <w:bCs/>
          <w:lang w:eastAsia="lt-LT"/>
        </w:rPr>
        <w:t xml:space="preserve"> </w:t>
      </w:r>
      <w:r w:rsidRPr="0002651B">
        <w:rPr>
          <w:bCs/>
        </w:rPr>
        <w:t>Jeigu pasiūlymą pateiks tiekėjas (fizinis ar juridinis asmuo), kuris nėra PVM mokėtojas, jis turi pasiūlymo formoje nurodyti, kad jis nėra PVM mokėtojas ir jam bus mokamas paslaugų valandos įkainis – 22,35 Eur (dvidešimt du eurai, 35 ct).</w:t>
      </w:r>
    </w:p>
    <w:p w14:paraId="4F4B7571" w14:textId="77777777" w:rsidR="00F65232" w:rsidRPr="00631329" w:rsidRDefault="00F65232" w:rsidP="00F65232">
      <w:pPr>
        <w:pStyle w:val="ListParagraph"/>
        <w:spacing w:after="240"/>
        <w:ind w:left="360"/>
        <w:jc w:val="both"/>
        <w:rPr>
          <w:b/>
          <w:bCs/>
          <w:caps/>
          <w:smallCaps/>
          <w:spacing w:val="20"/>
        </w:rPr>
      </w:pPr>
    </w:p>
    <w:p w14:paraId="1CE5404D" w14:textId="77777777" w:rsidR="00F65232" w:rsidRPr="00631329" w:rsidRDefault="00F65232" w:rsidP="00F65232">
      <w:pPr>
        <w:pStyle w:val="ListParagraph"/>
        <w:numPr>
          <w:ilvl w:val="0"/>
          <w:numId w:val="46"/>
        </w:numPr>
        <w:spacing w:after="240"/>
        <w:ind w:left="0" w:firstLine="360"/>
        <w:jc w:val="both"/>
        <w:rPr>
          <w:b/>
          <w:bCs/>
          <w:caps/>
          <w:smallCaps/>
          <w:spacing w:val="20"/>
        </w:rPr>
      </w:pPr>
      <w:r w:rsidRPr="00631329">
        <w:rPr>
          <w:b/>
        </w:rPr>
        <w:t>PASIŪLYMŲ</w:t>
      </w:r>
      <w:r w:rsidRPr="00631329">
        <w:t xml:space="preserve"> vertinimo kriterijai: nustatomas maksimalus bendras balų skaičius – 50 balų. Taikomi šie vertinimo kriterijai ir jų reikšmės: </w:t>
      </w:r>
    </w:p>
    <w:tbl>
      <w:tblPr>
        <w:tblStyle w:val="TableGrid1"/>
        <w:tblW w:w="9708" w:type="dxa"/>
        <w:tblInd w:w="0" w:type="dxa"/>
        <w:tblLayout w:type="fixed"/>
        <w:tblLook w:val="04A0" w:firstRow="1" w:lastRow="0" w:firstColumn="1" w:lastColumn="0" w:noHBand="0" w:noVBand="1"/>
      </w:tblPr>
      <w:tblGrid>
        <w:gridCol w:w="704"/>
        <w:gridCol w:w="4528"/>
        <w:gridCol w:w="1590"/>
        <w:gridCol w:w="1363"/>
        <w:gridCol w:w="1523"/>
      </w:tblGrid>
      <w:tr w:rsidR="00F65232" w:rsidRPr="00631329" w14:paraId="56FC8CD7" w14:textId="77777777" w:rsidTr="00B526BA">
        <w:tc>
          <w:tcPr>
            <w:tcW w:w="704" w:type="dxa"/>
            <w:tcBorders>
              <w:top w:val="single" w:sz="4" w:space="0" w:color="auto"/>
              <w:left w:val="single" w:sz="4" w:space="0" w:color="auto"/>
              <w:bottom w:val="single" w:sz="4" w:space="0" w:color="auto"/>
              <w:right w:val="single" w:sz="4" w:space="0" w:color="auto"/>
            </w:tcBorders>
            <w:hideMark/>
          </w:tcPr>
          <w:p w14:paraId="21E0920E" w14:textId="77777777" w:rsidR="00F65232" w:rsidRPr="00631329" w:rsidRDefault="00F65232" w:rsidP="00B526BA">
            <w:pPr>
              <w:suppressAutoHyphens/>
              <w:spacing w:after="40"/>
              <w:rPr>
                <w:b/>
                <w:color w:val="000000"/>
              </w:rPr>
            </w:pPr>
            <w:bookmarkStart w:id="72" w:name="OLE_LINK10"/>
            <w:r w:rsidRPr="00631329">
              <w:rPr>
                <w:b/>
                <w:color w:val="000000"/>
              </w:rPr>
              <w:t>Eil. Nr.</w:t>
            </w:r>
          </w:p>
        </w:tc>
        <w:tc>
          <w:tcPr>
            <w:tcW w:w="4528" w:type="dxa"/>
            <w:tcBorders>
              <w:top w:val="single" w:sz="4" w:space="0" w:color="auto"/>
              <w:left w:val="single" w:sz="4" w:space="0" w:color="auto"/>
              <w:bottom w:val="single" w:sz="4" w:space="0" w:color="auto"/>
              <w:right w:val="single" w:sz="4" w:space="0" w:color="auto"/>
            </w:tcBorders>
            <w:hideMark/>
          </w:tcPr>
          <w:p w14:paraId="3F4FF2E3" w14:textId="77777777" w:rsidR="00F65232" w:rsidRPr="00631329" w:rsidRDefault="00F65232" w:rsidP="00B526BA">
            <w:pPr>
              <w:suppressAutoHyphens/>
              <w:spacing w:after="40"/>
              <w:jc w:val="both"/>
              <w:rPr>
                <w:b/>
                <w:color w:val="000000"/>
              </w:rPr>
            </w:pPr>
            <w:r w:rsidRPr="00631329">
              <w:rPr>
                <w:b/>
                <w:color w:val="000000"/>
              </w:rPr>
              <w:t>Kriterijaus pavadinimas</w:t>
            </w:r>
          </w:p>
        </w:tc>
        <w:tc>
          <w:tcPr>
            <w:tcW w:w="1590" w:type="dxa"/>
            <w:tcBorders>
              <w:top w:val="single" w:sz="4" w:space="0" w:color="auto"/>
              <w:left w:val="single" w:sz="4" w:space="0" w:color="auto"/>
              <w:bottom w:val="single" w:sz="4" w:space="0" w:color="auto"/>
              <w:right w:val="single" w:sz="4" w:space="0" w:color="auto"/>
            </w:tcBorders>
            <w:hideMark/>
          </w:tcPr>
          <w:p w14:paraId="7925B319" w14:textId="77777777" w:rsidR="00F65232" w:rsidRPr="00631329" w:rsidRDefault="00F65232" w:rsidP="00B526BA">
            <w:pPr>
              <w:suppressAutoHyphens/>
              <w:spacing w:after="40"/>
              <w:jc w:val="both"/>
              <w:rPr>
                <w:b/>
                <w:color w:val="000000"/>
              </w:rPr>
            </w:pPr>
            <w:r w:rsidRPr="00631329">
              <w:rPr>
                <w:b/>
                <w:color w:val="000000"/>
              </w:rPr>
              <w:t>Minimali reikalaujama (vertinama) reikšmė</w:t>
            </w:r>
          </w:p>
        </w:tc>
        <w:tc>
          <w:tcPr>
            <w:tcW w:w="1363" w:type="dxa"/>
            <w:tcBorders>
              <w:top w:val="single" w:sz="4" w:space="0" w:color="auto"/>
              <w:left w:val="single" w:sz="4" w:space="0" w:color="auto"/>
              <w:bottom w:val="single" w:sz="4" w:space="0" w:color="auto"/>
              <w:right w:val="single" w:sz="4" w:space="0" w:color="auto"/>
            </w:tcBorders>
            <w:hideMark/>
          </w:tcPr>
          <w:p w14:paraId="3654AE9C" w14:textId="77777777" w:rsidR="00F65232" w:rsidRPr="00631329" w:rsidRDefault="00F65232" w:rsidP="00B526BA">
            <w:pPr>
              <w:suppressAutoHyphens/>
              <w:spacing w:after="40"/>
              <w:jc w:val="both"/>
              <w:rPr>
                <w:b/>
                <w:color w:val="000000"/>
              </w:rPr>
            </w:pPr>
            <w:r w:rsidRPr="00631329">
              <w:rPr>
                <w:b/>
                <w:color w:val="000000"/>
              </w:rPr>
              <w:t>Maksimali vertinama (leidžiama)</w:t>
            </w:r>
          </w:p>
          <w:p w14:paraId="69BB5922" w14:textId="77777777" w:rsidR="00F65232" w:rsidRPr="00631329" w:rsidRDefault="00F65232" w:rsidP="00B526BA">
            <w:pPr>
              <w:suppressAutoHyphens/>
              <w:spacing w:after="40"/>
              <w:jc w:val="both"/>
              <w:rPr>
                <w:b/>
                <w:color w:val="000000"/>
              </w:rPr>
            </w:pPr>
            <w:r w:rsidRPr="00631329">
              <w:rPr>
                <w:b/>
                <w:color w:val="000000"/>
              </w:rPr>
              <w:t>reikšmė</w:t>
            </w:r>
          </w:p>
        </w:tc>
        <w:tc>
          <w:tcPr>
            <w:tcW w:w="1523" w:type="dxa"/>
            <w:tcBorders>
              <w:top w:val="single" w:sz="4" w:space="0" w:color="auto"/>
              <w:left w:val="single" w:sz="4" w:space="0" w:color="auto"/>
              <w:bottom w:val="single" w:sz="4" w:space="0" w:color="auto"/>
              <w:right w:val="single" w:sz="4" w:space="0" w:color="auto"/>
            </w:tcBorders>
            <w:hideMark/>
          </w:tcPr>
          <w:p w14:paraId="53574B9C" w14:textId="77777777" w:rsidR="00F65232" w:rsidRPr="00631329" w:rsidRDefault="00F65232" w:rsidP="00B526BA">
            <w:pPr>
              <w:suppressAutoHyphens/>
              <w:spacing w:after="40"/>
              <w:jc w:val="both"/>
              <w:rPr>
                <w:b/>
                <w:color w:val="000000"/>
              </w:rPr>
            </w:pPr>
            <w:r w:rsidRPr="00631329">
              <w:rPr>
                <w:b/>
                <w:color w:val="000000"/>
              </w:rPr>
              <w:t xml:space="preserve">Lyginamasis </w:t>
            </w:r>
            <w:proofErr w:type="gramStart"/>
            <w:r w:rsidRPr="00631329">
              <w:rPr>
                <w:b/>
                <w:color w:val="000000"/>
              </w:rPr>
              <w:t>svoris  (</w:t>
            </w:r>
            <w:proofErr w:type="gramEnd"/>
            <w:r w:rsidRPr="00631329">
              <w:rPr>
                <w:b/>
                <w:color w:val="000000"/>
              </w:rPr>
              <w:t>maksimalus balas)</w:t>
            </w:r>
          </w:p>
        </w:tc>
      </w:tr>
      <w:tr w:rsidR="00F65232" w:rsidRPr="00631329" w14:paraId="4871D850" w14:textId="77777777" w:rsidTr="00B526BA">
        <w:tc>
          <w:tcPr>
            <w:tcW w:w="704" w:type="dxa"/>
            <w:tcBorders>
              <w:top w:val="single" w:sz="4" w:space="0" w:color="auto"/>
              <w:left w:val="single" w:sz="4" w:space="0" w:color="auto"/>
              <w:bottom w:val="single" w:sz="4" w:space="0" w:color="auto"/>
              <w:right w:val="single" w:sz="4" w:space="0" w:color="auto"/>
            </w:tcBorders>
            <w:hideMark/>
          </w:tcPr>
          <w:p w14:paraId="31B406E6" w14:textId="77777777" w:rsidR="00F65232" w:rsidRPr="00631329" w:rsidRDefault="00F65232" w:rsidP="00B526BA">
            <w:pPr>
              <w:suppressAutoHyphens/>
              <w:spacing w:after="40"/>
              <w:jc w:val="both"/>
              <w:rPr>
                <w:rFonts w:cstheme="minorHAnsi"/>
                <w:color w:val="000000"/>
              </w:rPr>
            </w:pPr>
            <w:r>
              <w:rPr>
                <w:rFonts w:cstheme="minorHAnsi"/>
                <w:color w:val="000000"/>
              </w:rPr>
              <w:t>2</w:t>
            </w:r>
            <w:r w:rsidRPr="00631329">
              <w:rPr>
                <w:rFonts w:cstheme="minorHAnsi"/>
                <w:color w:val="000000"/>
              </w:rPr>
              <w:t>.1.</w:t>
            </w:r>
          </w:p>
        </w:tc>
        <w:tc>
          <w:tcPr>
            <w:tcW w:w="4528" w:type="dxa"/>
            <w:tcBorders>
              <w:top w:val="single" w:sz="4" w:space="0" w:color="auto"/>
              <w:left w:val="single" w:sz="4" w:space="0" w:color="auto"/>
              <w:bottom w:val="single" w:sz="4" w:space="0" w:color="auto"/>
              <w:right w:val="single" w:sz="4" w:space="0" w:color="auto"/>
            </w:tcBorders>
            <w:hideMark/>
          </w:tcPr>
          <w:p w14:paraId="62796385" w14:textId="77777777" w:rsidR="00F65232" w:rsidRPr="00631329" w:rsidRDefault="00F65232" w:rsidP="00B526BA">
            <w:pPr>
              <w:suppressAutoHyphens/>
              <w:spacing w:after="40"/>
              <w:jc w:val="both"/>
              <w:rPr>
                <w:rFonts w:cstheme="minorHAnsi"/>
                <w:color w:val="000000"/>
              </w:rPr>
            </w:pPr>
            <w:r w:rsidRPr="00631329">
              <w:rPr>
                <w:rFonts w:cstheme="minorHAnsi"/>
                <w:color w:val="000000"/>
              </w:rPr>
              <w:t xml:space="preserve">Eksperto turima patirtis profesinio mokymo srityje </w:t>
            </w:r>
            <w:r w:rsidRPr="00631329">
              <w:rPr>
                <w:rFonts w:cstheme="minorHAnsi"/>
                <w:b/>
                <w:color w:val="000000"/>
              </w:rPr>
              <w:t>(T1)</w:t>
            </w:r>
          </w:p>
          <w:p w14:paraId="65EBC778" w14:textId="77777777" w:rsidR="00F65232" w:rsidRPr="00631329" w:rsidRDefault="00F65232" w:rsidP="00B526BA">
            <w:pPr>
              <w:suppressAutoHyphens/>
              <w:spacing w:after="40"/>
              <w:jc w:val="both"/>
              <w:rPr>
                <w:rFonts w:cstheme="minorHAnsi"/>
                <w:color w:val="000000"/>
              </w:rPr>
            </w:pPr>
          </w:p>
        </w:tc>
        <w:tc>
          <w:tcPr>
            <w:tcW w:w="1590" w:type="dxa"/>
            <w:tcBorders>
              <w:top w:val="single" w:sz="4" w:space="0" w:color="auto"/>
              <w:left w:val="single" w:sz="4" w:space="0" w:color="auto"/>
              <w:bottom w:val="single" w:sz="4" w:space="0" w:color="auto"/>
              <w:right w:val="single" w:sz="4" w:space="0" w:color="auto"/>
            </w:tcBorders>
            <w:hideMark/>
          </w:tcPr>
          <w:p w14:paraId="215044DA" w14:textId="77777777" w:rsidR="00F65232" w:rsidRPr="009143E3" w:rsidRDefault="00F65232" w:rsidP="00B526BA">
            <w:pPr>
              <w:suppressAutoHyphens/>
              <w:spacing w:after="40"/>
              <w:jc w:val="both"/>
              <w:rPr>
                <w:rFonts w:cstheme="minorHAnsi"/>
              </w:rPr>
            </w:pPr>
            <w:r w:rsidRPr="009143E3">
              <w:rPr>
                <w:rFonts w:cstheme="minorHAnsi"/>
              </w:rPr>
              <w:t>3</w:t>
            </w:r>
          </w:p>
        </w:tc>
        <w:tc>
          <w:tcPr>
            <w:tcW w:w="1363" w:type="dxa"/>
            <w:tcBorders>
              <w:top w:val="single" w:sz="4" w:space="0" w:color="auto"/>
              <w:left w:val="single" w:sz="4" w:space="0" w:color="auto"/>
              <w:bottom w:val="single" w:sz="4" w:space="0" w:color="auto"/>
              <w:right w:val="single" w:sz="4" w:space="0" w:color="auto"/>
            </w:tcBorders>
            <w:hideMark/>
          </w:tcPr>
          <w:p w14:paraId="1F6E1525" w14:textId="77777777" w:rsidR="00F65232" w:rsidRPr="009143E3" w:rsidRDefault="00F65232" w:rsidP="00B526BA">
            <w:pPr>
              <w:suppressAutoHyphens/>
              <w:spacing w:after="40"/>
              <w:jc w:val="both"/>
              <w:rPr>
                <w:rFonts w:cstheme="minorHAnsi"/>
              </w:rPr>
            </w:pPr>
            <w:r w:rsidRPr="009143E3">
              <w:rPr>
                <w:rFonts w:cstheme="minorHAnsi"/>
              </w:rPr>
              <w:t>6</w:t>
            </w:r>
          </w:p>
        </w:tc>
        <w:tc>
          <w:tcPr>
            <w:tcW w:w="1523" w:type="dxa"/>
            <w:tcBorders>
              <w:top w:val="single" w:sz="4" w:space="0" w:color="auto"/>
              <w:left w:val="single" w:sz="4" w:space="0" w:color="auto"/>
              <w:bottom w:val="single" w:sz="4" w:space="0" w:color="auto"/>
              <w:right w:val="single" w:sz="4" w:space="0" w:color="auto"/>
            </w:tcBorders>
            <w:hideMark/>
          </w:tcPr>
          <w:p w14:paraId="5D2DFDE3" w14:textId="77777777" w:rsidR="00F65232" w:rsidRPr="009143E3" w:rsidRDefault="00F65232" w:rsidP="00B526BA">
            <w:pPr>
              <w:suppressAutoHyphens/>
              <w:spacing w:after="40"/>
              <w:jc w:val="both"/>
              <w:rPr>
                <w:rFonts w:cstheme="minorHAnsi"/>
              </w:rPr>
            </w:pPr>
            <w:r w:rsidRPr="009143E3">
              <w:rPr>
                <w:rFonts w:cstheme="minorHAnsi"/>
              </w:rPr>
              <w:t>Y1=30</w:t>
            </w:r>
          </w:p>
        </w:tc>
      </w:tr>
      <w:tr w:rsidR="00F65232" w:rsidRPr="00631329" w14:paraId="07D101AB" w14:textId="77777777" w:rsidTr="00B526BA">
        <w:tc>
          <w:tcPr>
            <w:tcW w:w="704" w:type="dxa"/>
            <w:tcBorders>
              <w:top w:val="single" w:sz="4" w:space="0" w:color="auto"/>
              <w:left w:val="single" w:sz="4" w:space="0" w:color="auto"/>
              <w:bottom w:val="single" w:sz="4" w:space="0" w:color="auto"/>
              <w:right w:val="single" w:sz="4" w:space="0" w:color="auto"/>
            </w:tcBorders>
          </w:tcPr>
          <w:p w14:paraId="52844FA6" w14:textId="77777777" w:rsidR="00F65232" w:rsidRPr="00631329" w:rsidRDefault="00F65232" w:rsidP="00B526BA">
            <w:pPr>
              <w:suppressAutoHyphens/>
              <w:spacing w:after="40"/>
              <w:jc w:val="both"/>
              <w:rPr>
                <w:rFonts w:cstheme="minorHAnsi"/>
                <w:color w:val="000000"/>
              </w:rPr>
            </w:pPr>
            <w:r>
              <w:rPr>
                <w:rFonts w:cstheme="minorHAnsi"/>
                <w:color w:val="000000"/>
              </w:rPr>
              <w:t>2</w:t>
            </w:r>
            <w:r w:rsidRPr="00631329">
              <w:rPr>
                <w:rFonts w:cstheme="minorHAnsi"/>
                <w:color w:val="000000"/>
              </w:rPr>
              <w:t>.2.</w:t>
            </w:r>
          </w:p>
        </w:tc>
        <w:tc>
          <w:tcPr>
            <w:tcW w:w="4528" w:type="dxa"/>
            <w:tcBorders>
              <w:top w:val="single" w:sz="4" w:space="0" w:color="auto"/>
              <w:left w:val="single" w:sz="4" w:space="0" w:color="auto"/>
              <w:bottom w:val="single" w:sz="4" w:space="0" w:color="auto"/>
              <w:right w:val="single" w:sz="4" w:space="0" w:color="auto"/>
            </w:tcBorders>
          </w:tcPr>
          <w:p w14:paraId="38F0844C" w14:textId="77777777" w:rsidR="00F65232" w:rsidRPr="00631329" w:rsidRDefault="00F65232" w:rsidP="00B526BA">
            <w:pPr>
              <w:suppressAutoHyphens/>
              <w:spacing w:after="40"/>
              <w:jc w:val="both"/>
              <w:rPr>
                <w:rFonts w:cstheme="minorHAnsi"/>
                <w:color w:val="000000"/>
              </w:rPr>
            </w:pPr>
            <w:r w:rsidRPr="00631329">
              <w:rPr>
                <w:rFonts w:cstheme="minorHAnsi"/>
                <w:color w:val="000000"/>
              </w:rPr>
              <w:t>Eksperto turima tarptautinių projektų</w:t>
            </w:r>
            <w:r>
              <w:rPr>
                <w:rFonts w:cstheme="minorHAnsi"/>
                <w:color w:val="000000"/>
              </w:rPr>
              <w:t xml:space="preserve"> mokymosi rezultatų tema</w:t>
            </w:r>
            <w:r w:rsidRPr="00631329">
              <w:rPr>
                <w:rFonts w:cstheme="minorHAnsi"/>
                <w:color w:val="000000"/>
              </w:rPr>
              <w:t xml:space="preserve"> švietimo srityje įgyvendinimo, koordinavimo patirtis </w:t>
            </w:r>
            <w:r w:rsidRPr="00631329">
              <w:rPr>
                <w:rFonts w:cstheme="minorHAnsi"/>
                <w:b/>
                <w:color w:val="000000"/>
              </w:rPr>
              <w:t>(T2)</w:t>
            </w:r>
          </w:p>
        </w:tc>
        <w:tc>
          <w:tcPr>
            <w:tcW w:w="1590" w:type="dxa"/>
            <w:tcBorders>
              <w:top w:val="single" w:sz="4" w:space="0" w:color="auto"/>
              <w:left w:val="single" w:sz="4" w:space="0" w:color="auto"/>
              <w:bottom w:val="single" w:sz="4" w:space="0" w:color="auto"/>
              <w:right w:val="single" w:sz="4" w:space="0" w:color="auto"/>
            </w:tcBorders>
          </w:tcPr>
          <w:p w14:paraId="7E102E26" w14:textId="77777777" w:rsidR="00F65232" w:rsidRPr="009143E3" w:rsidRDefault="00F65232" w:rsidP="00B526BA">
            <w:pPr>
              <w:suppressAutoHyphens/>
              <w:spacing w:after="40"/>
              <w:jc w:val="both"/>
              <w:rPr>
                <w:rFonts w:cstheme="minorHAnsi"/>
              </w:rPr>
            </w:pPr>
            <w:r w:rsidRPr="009143E3">
              <w:rPr>
                <w:rFonts w:cstheme="minorHAnsi"/>
              </w:rPr>
              <w:t>1</w:t>
            </w:r>
          </w:p>
        </w:tc>
        <w:tc>
          <w:tcPr>
            <w:tcW w:w="1363" w:type="dxa"/>
            <w:tcBorders>
              <w:top w:val="single" w:sz="4" w:space="0" w:color="auto"/>
              <w:left w:val="single" w:sz="4" w:space="0" w:color="auto"/>
              <w:bottom w:val="single" w:sz="4" w:space="0" w:color="auto"/>
              <w:right w:val="single" w:sz="4" w:space="0" w:color="auto"/>
            </w:tcBorders>
          </w:tcPr>
          <w:p w14:paraId="4DC76024" w14:textId="77777777" w:rsidR="00F65232" w:rsidRPr="009143E3" w:rsidRDefault="00F65232" w:rsidP="00B526BA">
            <w:pPr>
              <w:suppressAutoHyphens/>
              <w:spacing w:after="40"/>
              <w:jc w:val="both"/>
              <w:rPr>
                <w:rFonts w:cstheme="minorHAnsi"/>
              </w:rPr>
            </w:pPr>
            <w:r w:rsidRPr="009143E3">
              <w:rPr>
                <w:rFonts w:cstheme="minorHAnsi"/>
              </w:rPr>
              <w:t>5</w:t>
            </w:r>
          </w:p>
        </w:tc>
        <w:tc>
          <w:tcPr>
            <w:tcW w:w="1523" w:type="dxa"/>
            <w:tcBorders>
              <w:top w:val="single" w:sz="4" w:space="0" w:color="auto"/>
              <w:left w:val="single" w:sz="4" w:space="0" w:color="auto"/>
              <w:bottom w:val="single" w:sz="4" w:space="0" w:color="auto"/>
              <w:right w:val="single" w:sz="4" w:space="0" w:color="auto"/>
            </w:tcBorders>
          </w:tcPr>
          <w:p w14:paraId="74C01420" w14:textId="77777777" w:rsidR="00F65232" w:rsidRPr="009143E3" w:rsidRDefault="00F65232" w:rsidP="00B526BA">
            <w:pPr>
              <w:suppressAutoHyphens/>
              <w:spacing w:after="40"/>
              <w:jc w:val="both"/>
              <w:rPr>
                <w:rFonts w:cstheme="minorHAnsi"/>
              </w:rPr>
            </w:pPr>
            <w:r w:rsidRPr="009143E3">
              <w:rPr>
                <w:rFonts w:cstheme="minorHAnsi"/>
              </w:rPr>
              <w:t>Y2=15</w:t>
            </w:r>
          </w:p>
        </w:tc>
      </w:tr>
      <w:tr w:rsidR="00F65232" w:rsidRPr="00631329" w14:paraId="2E511CFA" w14:textId="77777777" w:rsidTr="00B526BA">
        <w:tc>
          <w:tcPr>
            <w:tcW w:w="704" w:type="dxa"/>
            <w:tcBorders>
              <w:top w:val="single" w:sz="4" w:space="0" w:color="auto"/>
              <w:left w:val="single" w:sz="4" w:space="0" w:color="auto"/>
              <w:bottom w:val="single" w:sz="4" w:space="0" w:color="auto"/>
              <w:right w:val="single" w:sz="4" w:space="0" w:color="auto"/>
            </w:tcBorders>
          </w:tcPr>
          <w:p w14:paraId="7839C247" w14:textId="77777777" w:rsidR="00F65232" w:rsidRPr="00631329" w:rsidRDefault="00F65232" w:rsidP="00B526BA">
            <w:pPr>
              <w:suppressAutoHyphens/>
              <w:spacing w:after="40"/>
              <w:jc w:val="both"/>
              <w:rPr>
                <w:rFonts w:cstheme="minorHAnsi"/>
                <w:color w:val="000000"/>
              </w:rPr>
            </w:pPr>
            <w:r>
              <w:rPr>
                <w:rFonts w:cstheme="minorHAnsi"/>
                <w:color w:val="000000"/>
              </w:rPr>
              <w:t>2</w:t>
            </w:r>
            <w:r w:rsidRPr="00631329">
              <w:rPr>
                <w:rFonts w:cstheme="minorHAnsi"/>
                <w:color w:val="000000"/>
              </w:rPr>
              <w:t>.3.</w:t>
            </w:r>
          </w:p>
        </w:tc>
        <w:tc>
          <w:tcPr>
            <w:tcW w:w="4528" w:type="dxa"/>
            <w:tcBorders>
              <w:top w:val="single" w:sz="4" w:space="0" w:color="auto"/>
              <w:left w:val="single" w:sz="4" w:space="0" w:color="auto"/>
              <w:bottom w:val="single" w:sz="4" w:space="0" w:color="auto"/>
              <w:right w:val="single" w:sz="4" w:space="0" w:color="auto"/>
            </w:tcBorders>
          </w:tcPr>
          <w:p w14:paraId="5ADF10BB" w14:textId="77777777" w:rsidR="00F65232" w:rsidRPr="00631329" w:rsidRDefault="00F65232" w:rsidP="00B526BA">
            <w:pPr>
              <w:suppressAutoHyphens/>
              <w:spacing w:after="40"/>
              <w:jc w:val="both"/>
              <w:rPr>
                <w:rFonts w:cstheme="minorHAnsi"/>
                <w:color w:val="000000"/>
              </w:rPr>
            </w:pPr>
            <w:r w:rsidRPr="00631329">
              <w:rPr>
                <w:rFonts w:eastAsia="Times New Roman"/>
              </w:rPr>
              <w:t xml:space="preserve">Ekspertas yra buvęs PROMET ekspertas arba </w:t>
            </w:r>
            <w:r w:rsidRPr="00631329">
              <w:rPr>
                <w:shd w:val="clear" w:color="auto" w:fill="FFFFFF"/>
                <w:lang w:bidi="lo-LA"/>
              </w:rPr>
              <w:t xml:space="preserve">ECVET projekto grupės ekspertas </w:t>
            </w:r>
            <w:r w:rsidRPr="00631329">
              <w:rPr>
                <w:b/>
                <w:shd w:val="clear" w:color="auto" w:fill="FFFFFF"/>
                <w:lang w:bidi="lo-LA"/>
              </w:rPr>
              <w:t>(T3)</w:t>
            </w:r>
          </w:p>
        </w:tc>
        <w:tc>
          <w:tcPr>
            <w:tcW w:w="1590" w:type="dxa"/>
            <w:tcBorders>
              <w:top w:val="single" w:sz="4" w:space="0" w:color="auto"/>
              <w:left w:val="single" w:sz="4" w:space="0" w:color="auto"/>
              <w:bottom w:val="single" w:sz="4" w:space="0" w:color="auto"/>
              <w:right w:val="single" w:sz="4" w:space="0" w:color="auto"/>
            </w:tcBorders>
          </w:tcPr>
          <w:p w14:paraId="3A91C85A" w14:textId="77777777" w:rsidR="00F65232" w:rsidRPr="009143E3" w:rsidRDefault="00F65232" w:rsidP="00B526BA">
            <w:pPr>
              <w:suppressAutoHyphens/>
              <w:spacing w:after="40"/>
              <w:jc w:val="both"/>
              <w:rPr>
                <w:rFonts w:cstheme="minorHAnsi"/>
              </w:rPr>
            </w:pPr>
            <w:r w:rsidRPr="009143E3">
              <w:rPr>
                <w:rFonts w:cstheme="minorHAnsi"/>
              </w:rPr>
              <w:t>0</w:t>
            </w:r>
          </w:p>
        </w:tc>
        <w:tc>
          <w:tcPr>
            <w:tcW w:w="1363" w:type="dxa"/>
            <w:tcBorders>
              <w:top w:val="single" w:sz="4" w:space="0" w:color="auto"/>
              <w:left w:val="single" w:sz="4" w:space="0" w:color="auto"/>
              <w:bottom w:val="single" w:sz="4" w:space="0" w:color="auto"/>
              <w:right w:val="single" w:sz="4" w:space="0" w:color="auto"/>
            </w:tcBorders>
          </w:tcPr>
          <w:p w14:paraId="05BFE630" w14:textId="77777777" w:rsidR="00F65232" w:rsidRPr="009143E3" w:rsidRDefault="00F65232" w:rsidP="00B526BA">
            <w:pPr>
              <w:suppressAutoHyphens/>
              <w:spacing w:after="40"/>
              <w:jc w:val="both"/>
              <w:rPr>
                <w:rFonts w:cstheme="minorHAnsi"/>
              </w:rPr>
            </w:pPr>
            <w:r w:rsidRPr="009143E3">
              <w:rPr>
                <w:rFonts w:cstheme="minorHAnsi"/>
              </w:rPr>
              <w:t>10</w:t>
            </w:r>
          </w:p>
        </w:tc>
        <w:tc>
          <w:tcPr>
            <w:tcW w:w="1523" w:type="dxa"/>
            <w:tcBorders>
              <w:top w:val="single" w:sz="4" w:space="0" w:color="auto"/>
              <w:left w:val="single" w:sz="4" w:space="0" w:color="auto"/>
              <w:bottom w:val="single" w:sz="4" w:space="0" w:color="auto"/>
              <w:right w:val="single" w:sz="4" w:space="0" w:color="auto"/>
            </w:tcBorders>
          </w:tcPr>
          <w:p w14:paraId="2DEE6979" w14:textId="77777777" w:rsidR="00F65232" w:rsidRPr="009143E3" w:rsidRDefault="00F65232" w:rsidP="00B526BA">
            <w:pPr>
              <w:suppressAutoHyphens/>
              <w:spacing w:after="40"/>
              <w:jc w:val="both"/>
              <w:rPr>
                <w:rFonts w:cstheme="minorHAnsi"/>
              </w:rPr>
            </w:pPr>
            <w:r w:rsidRPr="009143E3">
              <w:rPr>
                <w:rFonts w:cstheme="minorHAnsi"/>
              </w:rPr>
              <w:t>Y</w:t>
            </w:r>
            <w:r>
              <w:rPr>
                <w:rFonts w:cstheme="minorHAnsi"/>
                <w:lang w:val="en-GB"/>
              </w:rPr>
              <w:t>3</w:t>
            </w:r>
            <w:r w:rsidRPr="009143E3">
              <w:rPr>
                <w:rFonts w:cstheme="minorHAnsi"/>
              </w:rPr>
              <w:t>=5</w:t>
            </w:r>
          </w:p>
        </w:tc>
      </w:tr>
      <w:bookmarkEnd w:id="72"/>
    </w:tbl>
    <w:p w14:paraId="78D16A60" w14:textId="77777777" w:rsidR="00F65232" w:rsidRPr="00631329" w:rsidRDefault="00F65232" w:rsidP="00F65232">
      <w:pPr>
        <w:ind w:left="1134" w:hanging="1134"/>
        <w:jc w:val="both"/>
        <w:rPr>
          <w:rFonts w:eastAsia="Times New Roman"/>
          <w:b/>
          <w:bCs/>
        </w:rPr>
      </w:pPr>
    </w:p>
    <w:p w14:paraId="14EAD0A0" w14:textId="77777777" w:rsidR="00F65232" w:rsidRPr="00631329" w:rsidRDefault="00F65232" w:rsidP="00F65232">
      <w:r w:rsidRPr="00631329">
        <w:t>Kiekvieno tiekėjo pasiūlymo kokybės balai nustatomi, šia tvarka:</w:t>
      </w:r>
    </w:p>
    <w:p w14:paraId="0F524566" w14:textId="77777777" w:rsidR="00F65232" w:rsidRPr="00631329" w:rsidRDefault="00F65232" w:rsidP="00F65232">
      <w:pPr>
        <w:ind w:left="1134" w:hanging="1134"/>
        <w:jc w:val="both"/>
        <w:rPr>
          <w:rFonts w:eastAsia="Times New Roman"/>
          <w:b/>
          <w:bCs/>
        </w:rPr>
      </w:pPr>
    </w:p>
    <w:tbl>
      <w:tblPr>
        <w:tblStyle w:val="TableGrid"/>
        <w:tblW w:w="9639" w:type="dxa"/>
        <w:tblInd w:w="-5" w:type="dxa"/>
        <w:tblLook w:val="04A0" w:firstRow="1" w:lastRow="0" w:firstColumn="1" w:lastColumn="0" w:noHBand="0" w:noVBand="1"/>
      </w:tblPr>
      <w:tblGrid>
        <w:gridCol w:w="2268"/>
        <w:gridCol w:w="3544"/>
        <w:gridCol w:w="3827"/>
      </w:tblGrid>
      <w:tr w:rsidR="00F65232" w:rsidRPr="00631329" w14:paraId="5AD90DCC" w14:textId="77777777" w:rsidTr="00B526BA">
        <w:tc>
          <w:tcPr>
            <w:tcW w:w="2268" w:type="dxa"/>
            <w:tcBorders>
              <w:top w:val="single" w:sz="4" w:space="0" w:color="auto"/>
              <w:left w:val="single" w:sz="4" w:space="0" w:color="auto"/>
              <w:bottom w:val="single" w:sz="4" w:space="0" w:color="auto"/>
              <w:right w:val="single" w:sz="4" w:space="0" w:color="auto"/>
            </w:tcBorders>
            <w:hideMark/>
          </w:tcPr>
          <w:p w14:paraId="623D012A" w14:textId="77777777" w:rsidR="00F65232" w:rsidRPr="00631329" w:rsidRDefault="00F65232" w:rsidP="00B526BA">
            <w:pPr>
              <w:pStyle w:val="Body2"/>
              <w:rPr>
                <w:rFonts w:cs="Times New Roman"/>
                <w:b/>
                <w:sz w:val="24"/>
                <w:szCs w:val="24"/>
              </w:rPr>
            </w:pPr>
            <w:bookmarkStart w:id="73" w:name="OLE_LINK11"/>
            <w:r w:rsidRPr="00631329">
              <w:rPr>
                <w:rFonts w:cs="Times New Roman"/>
                <w:b/>
                <w:sz w:val="24"/>
                <w:szCs w:val="24"/>
              </w:rPr>
              <w:t>Kriterijaus pavadinimas</w:t>
            </w:r>
          </w:p>
        </w:tc>
        <w:tc>
          <w:tcPr>
            <w:tcW w:w="3544" w:type="dxa"/>
            <w:tcBorders>
              <w:top w:val="single" w:sz="4" w:space="0" w:color="auto"/>
              <w:left w:val="single" w:sz="4" w:space="0" w:color="auto"/>
              <w:bottom w:val="single" w:sz="4" w:space="0" w:color="auto"/>
              <w:right w:val="single" w:sz="4" w:space="0" w:color="auto"/>
            </w:tcBorders>
            <w:hideMark/>
          </w:tcPr>
          <w:p w14:paraId="5962A16A" w14:textId="77777777" w:rsidR="00F65232" w:rsidRPr="00631329" w:rsidRDefault="00F65232" w:rsidP="00B526BA">
            <w:pPr>
              <w:pStyle w:val="Body2"/>
              <w:rPr>
                <w:rFonts w:cs="Times New Roman"/>
                <w:b/>
                <w:sz w:val="24"/>
                <w:szCs w:val="24"/>
              </w:rPr>
            </w:pPr>
            <w:r w:rsidRPr="00631329">
              <w:rPr>
                <w:rFonts w:cs="Times New Roman"/>
                <w:b/>
                <w:sz w:val="24"/>
                <w:szCs w:val="24"/>
              </w:rPr>
              <w:t>Kriterijaus reikšmė</w:t>
            </w:r>
            <w:r w:rsidRPr="009143E3">
              <w:rPr>
                <w:rStyle w:val="FootnoteReference"/>
                <w:b/>
              </w:rPr>
              <w:fldChar w:fldCharType="begin"/>
            </w:r>
            <w:r w:rsidRPr="009143E3">
              <w:rPr>
                <w:rStyle w:val="FootnoteReference"/>
              </w:rPr>
              <w:instrText xml:space="preserve"> NOTEREF _Ref125621553 \h </w:instrText>
            </w:r>
            <w:r>
              <w:rPr>
                <w:rStyle w:val="FootnoteReference"/>
                <w:b/>
              </w:rPr>
              <w:instrText xml:space="preserve"> \* MERGEFORMAT </w:instrText>
            </w:r>
            <w:r w:rsidRPr="009143E3">
              <w:rPr>
                <w:rStyle w:val="FootnoteReference"/>
                <w:b/>
              </w:rPr>
            </w:r>
            <w:r w:rsidRPr="009143E3">
              <w:rPr>
                <w:rStyle w:val="FootnoteReference"/>
                <w:b/>
              </w:rPr>
              <w:fldChar w:fldCharType="separate"/>
            </w:r>
            <w:r w:rsidRPr="009143E3">
              <w:rPr>
                <w:rStyle w:val="FootnoteReference"/>
              </w:rPr>
              <w:t>1</w:t>
            </w:r>
            <w:r w:rsidRPr="009143E3">
              <w:rPr>
                <w:rStyle w:val="FootnoteReference"/>
                <w:b/>
              </w:rPr>
              <w:fldChar w:fldCharType="end"/>
            </w:r>
          </w:p>
        </w:tc>
        <w:tc>
          <w:tcPr>
            <w:tcW w:w="3827" w:type="dxa"/>
            <w:tcBorders>
              <w:top w:val="single" w:sz="4" w:space="0" w:color="auto"/>
              <w:left w:val="single" w:sz="4" w:space="0" w:color="auto"/>
              <w:bottom w:val="single" w:sz="4" w:space="0" w:color="auto"/>
              <w:right w:val="single" w:sz="4" w:space="0" w:color="auto"/>
            </w:tcBorders>
            <w:hideMark/>
          </w:tcPr>
          <w:p w14:paraId="37D754B2" w14:textId="77777777" w:rsidR="00F65232" w:rsidRPr="00631329" w:rsidRDefault="00F65232" w:rsidP="00B526BA">
            <w:pPr>
              <w:pStyle w:val="Body2"/>
              <w:rPr>
                <w:rFonts w:cs="Times New Roman"/>
                <w:b/>
                <w:sz w:val="24"/>
                <w:szCs w:val="24"/>
              </w:rPr>
            </w:pPr>
            <w:r w:rsidRPr="00631329">
              <w:rPr>
                <w:rFonts w:cs="Times New Roman"/>
                <w:b/>
                <w:sz w:val="24"/>
                <w:szCs w:val="24"/>
              </w:rPr>
              <w:t>Balo apskaičiavimas</w:t>
            </w:r>
          </w:p>
        </w:tc>
      </w:tr>
      <w:tr w:rsidR="00F65232" w:rsidRPr="00631329" w14:paraId="29545A28" w14:textId="77777777" w:rsidTr="00B526BA">
        <w:tc>
          <w:tcPr>
            <w:tcW w:w="2268" w:type="dxa"/>
            <w:tcBorders>
              <w:top w:val="single" w:sz="4" w:space="0" w:color="auto"/>
              <w:left w:val="single" w:sz="4" w:space="0" w:color="auto"/>
              <w:bottom w:val="single" w:sz="4" w:space="0" w:color="auto"/>
              <w:right w:val="single" w:sz="4" w:space="0" w:color="auto"/>
            </w:tcBorders>
            <w:hideMark/>
          </w:tcPr>
          <w:p w14:paraId="53F342D8" w14:textId="77777777" w:rsidR="00F65232" w:rsidRPr="00631329" w:rsidRDefault="00F65232" w:rsidP="00B526BA">
            <w:pPr>
              <w:pStyle w:val="Body2"/>
              <w:rPr>
                <w:rFonts w:cs="Times New Roman"/>
                <w:sz w:val="24"/>
                <w:szCs w:val="24"/>
              </w:rPr>
            </w:pPr>
            <w:r w:rsidRPr="00631329">
              <w:rPr>
                <w:rFonts w:cs="Times New Roman"/>
                <w:b/>
                <w:sz w:val="24"/>
                <w:szCs w:val="24"/>
              </w:rPr>
              <w:t>(T1)</w:t>
            </w:r>
            <w:r w:rsidRPr="00631329">
              <w:rPr>
                <w:rFonts w:cs="Times New Roman"/>
                <w:sz w:val="24"/>
                <w:szCs w:val="24"/>
              </w:rPr>
              <w:t xml:space="preserve"> Eksperto turima patirtis profesinio mokymo srityje</w:t>
            </w:r>
          </w:p>
        </w:tc>
        <w:tc>
          <w:tcPr>
            <w:tcW w:w="3544" w:type="dxa"/>
            <w:tcBorders>
              <w:top w:val="single" w:sz="4" w:space="0" w:color="auto"/>
              <w:left w:val="single" w:sz="4" w:space="0" w:color="auto"/>
              <w:bottom w:val="single" w:sz="4" w:space="0" w:color="auto"/>
              <w:right w:val="single" w:sz="4" w:space="0" w:color="auto"/>
            </w:tcBorders>
            <w:hideMark/>
          </w:tcPr>
          <w:p w14:paraId="36583C59" w14:textId="77777777" w:rsidR="00F65232" w:rsidRPr="00631329" w:rsidRDefault="00F65232" w:rsidP="00B526BA">
            <w:pPr>
              <w:pStyle w:val="Body2"/>
              <w:rPr>
                <w:rFonts w:cs="Times New Roman"/>
                <w:sz w:val="24"/>
                <w:szCs w:val="24"/>
              </w:rPr>
            </w:pPr>
            <w:r w:rsidRPr="00631329">
              <w:rPr>
                <w:rFonts w:cs="Times New Roman"/>
                <w:sz w:val="24"/>
                <w:szCs w:val="24"/>
              </w:rPr>
              <w:t>Pasiūlymo T1p reikšmė nustatoma šia tvarka:</w:t>
            </w:r>
          </w:p>
          <w:p w14:paraId="7210010A" w14:textId="77777777" w:rsidR="00F65232" w:rsidRPr="00631329" w:rsidRDefault="00F65232" w:rsidP="00B526BA">
            <w:pPr>
              <w:pStyle w:val="Body2"/>
              <w:rPr>
                <w:rFonts w:cs="Times New Roman"/>
                <w:sz w:val="24"/>
                <w:szCs w:val="24"/>
              </w:rPr>
            </w:pPr>
            <w:r w:rsidRPr="00631329">
              <w:rPr>
                <w:rFonts w:cs="Times New Roman"/>
                <w:sz w:val="24"/>
                <w:szCs w:val="24"/>
              </w:rPr>
              <w:t xml:space="preserve">T1p = 0, jei ekspertas per pastaruosius 3 metus neturėjo patirties profesinio mokymo srityje. </w:t>
            </w:r>
          </w:p>
          <w:p w14:paraId="6B04CD3F" w14:textId="77777777" w:rsidR="00F65232" w:rsidRPr="00631329" w:rsidRDefault="00F65232" w:rsidP="00B526BA">
            <w:pPr>
              <w:pStyle w:val="Body2"/>
              <w:rPr>
                <w:rFonts w:cs="Times New Roman"/>
                <w:sz w:val="24"/>
                <w:szCs w:val="24"/>
              </w:rPr>
            </w:pPr>
            <w:r w:rsidRPr="00631329">
              <w:rPr>
                <w:rFonts w:cs="Times New Roman"/>
                <w:sz w:val="24"/>
                <w:szCs w:val="24"/>
              </w:rPr>
              <w:t>T1p = 3, jei ekspertas per pastaruosius 3 metus dirbo įstaigoje, kuri tiesiogiai susijusi su profesiniu mokymu</w:t>
            </w:r>
            <w:r w:rsidRPr="00BF28C1">
              <w:rPr>
                <w:vertAlign w:val="superscript"/>
              </w:rPr>
              <w:fldChar w:fldCharType="begin"/>
            </w:r>
            <w:r w:rsidRPr="00BF28C1">
              <w:rPr>
                <w:rFonts w:cs="Times New Roman"/>
                <w:sz w:val="24"/>
                <w:szCs w:val="24"/>
                <w:vertAlign w:val="superscript"/>
              </w:rPr>
              <w:instrText xml:space="preserve"> NOTEREF _Ref125621135 \h </w:instrText>
            </w:r>
            <w:r>
              <w:rPr>
                <w:vertAlign w:val="superscript"/>
              </w:rPr>
              <w:instrText xml:space="preserve"> \* MERGEFORMAT </w:instrText>
            </w:r>
            <w:r w:rsidRPr="00BF28C1">
              <w:rPr>
                <w:vertAlign w:val="superscript"/>
              </w:rPr>
            </w:r>
            <w:r w:rsidRPr="00BF28C1">
              <w:rPr>
                <w:vertAlign w:val="superscript"/>
              </w:rPr>
              <w:fldChar w:fldCharType="separate"/>
            </w:r>
            <w:r w:rsidRPr="00BF28C1">
              <w:rPr>
                <w:rFonts w:cs="Times New Roman"/>
                <w:sz w:val="24"/>
                <w:szCs w:val="24"/>
                <w:vertAlign w:val="superscript"/>
              </w:rPr>
              <w:t>2</w:t>
            </w:r>
            <w:r w:rsidRPr="00BF28C1">
              <w:rPr>
                <w:vertAlign w:val="superscript"/>
              </w:rPr>
              <w:fldChar w:fldCharType="end"/>
            </w:r>
            <w:r w:rsidRPr="00631329">
              <w:rPr>
                <w:rFonts w:cs="Times New Roman"/>
                <w:sz w:val="24"/>
                <w:szCs w:val="24"/>
              </w:rPr>
              <w:t>.</w:t>
            </w:r>
          </w:p>
          <w:p w14:paraId="3242EA64" w14:textId="77777777" w:rsidR="00F65232" w:rsidRPr="00631329" w:rsidRDefault="00F65232" w:rsidP="00B526BA">
            <w:pPr>
              <w:pStyle w:val="Body2"/>
              <w:rPr>
                <w:rFonts w:cs="Times New Roman"/>
                <w:sz w:val="24"/>
                <w:szCs w:val="24"/>
              </w:rPr>
            </w:pPr>
            <w:r w:rsidRPr="00631329">
              <w:rPr>
                <w:rFonts w:cs="Times New Roman"/>
                <w:b/>
                <w:sz w:val="24"/>
                <w:szCs w:val="24"/>
              </w:rPr>
              <w:t>(pateikiamas</w:t>
            </w:r>
            <w:r>
              <w:rPr>
                <w:rFonts w:cs="Times New Roman"/>
                <w:b/>
                <w:sz w:val="24"/>
                <w:szCs w:val="24"/>
              </w:rPr>
              <w:t xml:space="preserve"> pasiūlymo </w:t>
            </w:r>
            <w:proofErr w:type="gramStart"/>
            <w:r>
              <w:rPr>
                <w:rFonts w:cs="Times New Roman"/>
                <w:b/>
                <w:sz w:val="24"/>
                <w:szCs w:val="24"/>
              </w:rPr>
              <w:t>formoje  arba</w:t>
            </w:r>
            <w:proofErr w:type="gramEnd"/>
            <w:r>
              <w:rPr>
                <w:rFonts w:cs="Times New Roman"/>
                <w:b/>
                <w:sz w:val="24"/>
                <w:szCs w:val="24"/>
              </w:rPr>
              <w:t xml:space="preserve"> </w:t>
            </w:r>
            <w:r w:rsidRPr="00631329">
              <w:rPr>
                <w:rFonts w:cs="Times New Roman"/>
                <w:b/>
                <w:sz w:val="24"/>
                <w:szCs w:val="24"/>
              </w:rPr>
              <w:t>pateikiamas eksperto gyvenimo aprašymas CV, kuriame nurodomas institucijos, kurioje dirbama, pavadinimas ir užimamos pareigos joje)</w:t>
            </w:r>
          </w:p>
        </w:tc>
        <w:tc>
          <w:tcPr>
            <w:tcW w:w="3827" w:type="dxa"/>
            <w:tcBorders>
              <w:top w:val="single" w:sz="4" w:space="0" w:color="auto"/>
              <w:left w:val="single" w:sz="4" w:space="0" w:color="auto"/>
              <w:bottom w:val="single" w:sz="4" w:space="0" w:color="auto"/>
              <w:right w:val="single" w:sz="4" w:space="0" w:color="auto"/>
            </w:tcBorders>
            <w:hideMark/>
          </w:tcPr>
          <w:p w14:paraId="4C26C596" w14:textId="77777777" w:rsidR="00F65232" w:rsidRPr="00631329" w:rsidRDefault="00F65232" w:rsidP="00B526BA">
            <w:pPr>
              <w:pStyle w:val="Body2"/>
              <w:rPr>
                <w:rFonts w:cs="Times New Roman"/>
                <w:sz w:val="24"/>
                <w:szCs w:val="24"/>
              </w:rPr>
            </w:pPr>
            <w:r w:rsidRPr="00631329">
              <w:rPr>
                <w:rFonts w:cs="Times New Roman"/>
                <w:sz w:val="24"/>
                <w:szCs w:val="24"/>
              </w:rPr>
              <w:t xml:space="preserve">Pasiūlymo T1 balas apskaičiuojamas vertinamo pasiūlymo T1p reikšmę padalinus iš kriterijaus reikšmės T1p.maks. ir padauginus iš vertinamo kriterijaus lyginamojo svorio Y1, kuris nurodytas 5.1. punkte pateiktoje lentelėje. </w:t>
            </w:r>
          </w:p>
          <w:p w14:paraId="0676DB5F" w14:textId="77777777" w:rsidR="00F65232" w:rsidRPr="00631329" w:rsidRDefault="00F65232" w:rsidP="00B526BA">
            <w:pPr>
              <w:pStyle w:val="Body2"/>
              <w:rPr>
                <w:rFonts w:cs="Times New Roman"/>
                <w:sz w:val="24"/>
                <w:szCs w:val="24"/>
              </w:rPr>
            </w:pPr>
            <w:r w:rsidRPr="00631329">
              <w:rPr>
                <w:rFonts w:cs="Times New Roman"/>
                <w:sz w:val="24"/>
                <w:szCs w:val="24"/>
              </w:rPr>
              <w:t>Balo apskaičiavimui taikoma formulė T1=(T1p/T1p.maks</w:t>
            </w:r>
            <w:proofErr w:type="gramStart"/>
            <w:r w:rsidRPr="00631329">
              <w:rPr>
                <w:rFonts w:cs="Times New Roman"/>
                <w:sz w:val="24"/>
                <w:szCs w:val="24"/>
              </w:rPr>
              <w:t>.)*</w:t>
            </w:r>
            <w:proofErr w:type="gramEnd"/>
            <w:r w:rsidRPr="00631329">
              <w:rPr>
                <w:rFonts w:cs="Times New Roman"/>
                <w:sz w:val="24"/>
                <w:szCs w:val="24"/>
              </w:rPr>
              <w:t>Y1.</w:t>
            </w:r>
          </w:p>
          <w:p w14:paraId="18CA70C1" w14:textId="77777777" w:rsidR="00F65232" w:rsidRPr="00631329" w:rsidRDefault="00F65232" w:rsidP="00B526BA">
            <w:pPr>
              <w:pStyle w:val="Body2"/>
              <w:rPr>
                <w:rFonts w:cs="Times New Roman"/>
                <w:b/>
                <w:color w:val="auto"/>
                <w:sz w:val="24"/>
                <w:szCs w:val="24"/>
              </w:rPr>
            </w:pPr>
            <w:r w:rsidRPr="00631329">
              <w:rPr>
                <w:rFonts w:cs="Times New Roman"/>
                <w:b/>
                <w:sz w:val="24"/>
                <w:szCs w:val="24"/>
              </w:rPr>
              <w:t xml:space="preserve">Jei </w:t>
            </w:r>
            <w:r w:rsidRPr="00631329">
              <w:rPr>
                <w:rFonts w:cs="Times New Roman"/>
                <w:b/>
                <w:color w:val="auto"/>
                <w:sz w:val="24"/>
                <w:szCs w:val="24"/>
              </w:rPr>
              <w:t xml:space="preserve">T1p yra mažiau nei minimali reikalaujama reikšmė nurodyta </w:t>
            </w:r>
            <w:r>
              <w:rPr>
                <w:rFonts w:cs="Times New Roman"/>
                <w:b/>
                <w:color w:val="auto"/>
                <w:sz w:val="24"/>
                <w:szCs w:val="24"/>
              </w:rPr>
              <w:t>2</w:t>
            </w:r>
            <w:r w:rsidRPr="00631329">
              <w:rPr>
                <w:rFonts w:cs="Times New Roman"/>
                <w:b/>
                <w:color w:val="auto"/>
                <w:sz w:val="24"/>
                <w:szCs w:val="24"/>
              </w:rPr>
              <w:t xml:space="preserve">.1. punkte pateiktoje lentelėje, </w:t>
            </w:r>
            <w:r w:rsidRPr="00631329">
              <w:rPr>
                <w:rFonts w:cs="Times New Roman"/>
                <w:b/>
                <w:sz w:val="24"/>
                <w:szCs w:val="24"/>
              </w:rPr>
              <w:t>pasiūlymas atmetamas.</w:t>
            </w:r>
            <w:r w:rsidRPr="00631329">
              <w:rPr>
                <w:rFonts w:cs="Times New Roman"/>
                <w:b/>
                <w:color w:val="auto"/>
                <w:sz w:val="24"/>
                <w:szCs w:val="24"/>
              </w:rPr>
              <w:t xml:space="preserve"> </w:t>
            </w:r>
          </w:p>
        </w:tc>
      </w:tr>
      <w:tr w:rsidR="00F65232" w:rsidRPr="00631329" w14:paraId="55CEF1FE" w14:textId="77777777" w:rsidTr="00B526BA">
        <w:tc>
          <w:tcPr>
            <w:tcW w:w="2268" w:type="dxa"/>
            <w:tcBorders>
              <w:top w:val="single" w:sz="4" w:space="0" w:color="auto"/>
              <w:left w:val="single" w:sz="4" w:space="0" w:color="auto"/>
              <w:bottom w:val="single" w:sz="4" w:space="0" w:color="auto"/>
              <w:right w:val="single" w:sz="4" w:space="0" w:color="auto"/>
            </w:tcBorders>
          </w:tcPr>
          <w:p w14:paraId="2413734B" w14:textId="77777777" w:rsidR="00F65232" w:rsidRPr="00631329" w:rsidRDefault="00F65232" w:rsidP="00B526BA">
            <w:pPr>
              <w:pStyle w:val="Body2"/>
              <w:rPr>
                <w:rFonts w:cs="Times New Roman"/>
                <w:b/>
                <w:sz w:val="24"/>
                <w:szCs w:val="24"/>
              </w:rPr>
            </w:pPr>
            <w:r w:rsidRPr="00631329">
              <w:rPr>
                <w:rFonts w:cs="Times New Roman"/>
                <w:b/>
                <w:sz w:val="24"/>
                <w:szCs w:val="24"/>
              </w:rPr>
              <w:lastRenderedPageBreak/>
              <w:t xml:space="preserve">(T2) </w:t>
            </w:r>
          </w:p>
          <w:p w14:paraId="193AD805" w14:textId="77777777" w:rsidR="00F65232" w:rsidRPr="00631329" w:rsidRDefault="00F65232" w:rsidP="00B526BA">
            <w:pPr>
              <w:pStyle w:val="Body2"/>
              <w:rPr>
                <w:rFonts w:cs="Times New Roman"/>
                <w:sz w:val="24"/>
                <w:szCs w:val="24"/>
              </w:rPr>
            </w:pPr>
            <w:r w:rsidRPr="00631329">
              <w:rPr>
                <w:rFonts w:cs="Times New Roman"/>
                <w:sz w:val="24"/>
                <w:szCs w:val="24"/>
              </w:rPr>
              <w:t xml:space="preserve">Eksperto turima tarptautinių projektų </w:t>
            </w:r>
            <w:r>
              <w:rPr>
                <w:rFonts w:cs="Times New Roman"/>
                <w:sz w:val="24"/>
                <w:szCs w:val="24"/>
              </w:rPr>
              <w:t xml:space="preserve">mokymosi rezultatų </w:t>
            </w:r>
            <w:r w:rsidRPr="00631329">
              <w:rPr>
                <w:rFonts w:cs="Times New Roman"/>
                <w:sz w:val="24"/>
                <w:szCs w:val="24"/>
              </w:rPr>
              <w:t xml:space="preserve">švietimo srityje įgyvendinimo, koordinavimo patirtis </w:t>
            </w:r>
          </w:p>
        </w:tc>
        <w:tc>
          <w:tcPr>
            <w:tcW w:w="3544" w:type="dxa"/>
            <w:tcBorders>
              <w:top w:val="single" w:sz="4" w:space="0" w:color="auto"/>
              <w:left w:val="single" w:sz="4" w:space="0" w:color="auto"/>
              <w:bottom w:val="single" w:sz="4" w:space="0" w:color="auto"/>
              <w:right w:val="single" w:sz="4" w:space="0" w:color="auto"/>
            </w:tcBorders>
          </w:tcPr>
          <w:p w14:paraId="017DEE25" w14:textId="77777777" w:rsidR="00F65232" w:rsidRPr="00631329" w:rsidRDefault="00F65232" w:rsidP="00B526BA">
            <w:pPr>
              <w:pStyle w:val="Body2"/>
              <w:rPr>
                <w:rFonts w:cs="Times New Roman"/>
                <w:sz w:val="24"/>
                <w:szCs w:val="24"/>
              </w:rPr>
            </w:pPr>
            <w:r w:rsidRPr="00631329">
              <w:rPr>
                <w:rFonts w:cs="Times New Roman"/>
                <w:sz w:val="24"/>
                <w:szCs w:val="24"/>
              </w:rPr>
              <w:t xml:space="preserve">T2p = 0, jei ekspertas per pastaruosius 3 metus </w:t>
            </w:r>
            <w:r>
              <w:rPr>
                <w:rFonts w:cs="Times New Roman"/>
                <w:sz w:val="24"/>
                <w:szCs w:val="24"/>
              </w:rPr>
              <w:t xml:space="preserve">neturėjo </w:t>
            </w:r>
            <w:r w:rsidRPr="00631329">
              <w:rPr>
                <w:rFonts w:cs="Times New Roman"/>
                <w:sz w:val="24"/>
                <w:szCs w:val="24"/>
              </w:rPr>
              <w:t>tarptautinių projektų</w:t>
            </w:r>
            <w:r>
              <w:rPr>
                <w:rFonts w:cs="Times New Roman"/>
                <w:sz w:val="24"/>
                <w:szCs w:val="24"/>
              </w:rPr>
              <w:t xml:space="preserve"> </w:t>
            </w:r>
            <w:r w:rsidRPr="00631329">
              <w:rPr>
                <w:rFonts w:cs="Times New Roman"/>
                <w:sz w:val="24"/>
                <w:szCs w:val="24"/>
              </w:rPr>
              <w:t>švietimo srityje įgyvendinimo, koordinavimo patirti</w:t>
            </w:r>
            <w:r>
              <w:rPr>
                <w:rFonts w:cs="Times New Roman"/>
                <w:sz w:val="24"/>
                <w:szCs w:val="24"/>
              </w:rPr>
              <w:t>es.</w:t>
            </w:r>
          </w:p>
          <w:p w14:paraId="5725A901" w14:textId="77777777" w:rsidR="00F65232" w:rsidRPr="00631329" w:rsidRDefault="00F65232" w:rsidP="00B526BA">
            <w:pPr>
              <w:pStyle w:val="Body2"/>
              <w:rPr>
                <w:rFonts w:cs="Times New Roman"/>
                <w:sz w:val="24"/>
                <w:szCs w:val="24"/>
              </w:rPr>
            </w:pPr>
            <w:r w:rsidRPr="00631329">
              <w:rPr>
                <w:rFonts w:cs="Times New Roman"/>
                <w:sz w:val="24"/>
                <w:szCs w:val="24"/>
              </w:rPr>
              <w:t xml:space="preserve">T2p = </w:t>
            </w:r>
            <w:r>
              <w:rPr>
                <w:rFonts w:cs="Times New Roman"/>
                <w:sz w:val="24"/>
                <w:szCs w:val="24"/>
              </w:rPr>
              <w:t>1</w:t>
            </w:r>
            <w:r w:rsidRPr="00631329">
              <w:rPr>
                <w:rFonts w:cs="Times New Roman"/>
                <w:sz w:val="24"/>
                <w:szCs w:val="24"/>
              </w:rPr>
              <w:t xml:space="preserve">, jei ekspertas per pastaruosius 3 </w:t>
            </w:r>
            <w:r>
              <w:rPr>
                <w:rFonts w:cs="Times New Roman"/>
                <w:sz w:val="24"/>
                <w:szCs w:val="24"/>
              </w:rPr>
              <w:t xml:space="preserve">metus turėjo </w:t>
            </w:r>
            <w:r w:rsidRPr="00631329">
              <w:rPr>
                <w:rFonts w:cs="Times New Roman"/>
                <w:sz w:val="24"/>
                <w:szCs w:val="24"/>
              </w:rPr>
              <w:t>tarptautinių projektų</w:t>
            </w:r>
            <w:r>
              <w:rPr>
                <w:rFonts w:cs="Times New Roman"/>
                <w:sz w:val="24"/>
                <w:szCs w:val="24"/>
              </w:rPr>
              <w:t xml:space="preserve"> </w:t>
            </w:r>
            <w:r w:rsidRPr="00631329">
              <w:rPr>
                <w:rFonts w:cs="Times New Roman"/>
                <w:sz w:val="24"/>
                <w:szCs w:val="24"/>
              </w:rPr>
              <w:t>švietimo srityje įgyvendinimo, koordinavimo patirt</w:t>
            </w:r>
            <w:r>
              <w:rPr>
                <w:rFonts w:cs="Times New Roman"/>
                <w:sz w:val="24"/>
                <w:szCs w:val="24"/>
              </w:rPr>
              <w:t xml:space="preserve">ies. </w:t>
            </w:r>
          </w:p>
          <w:p w14:paraId="5AD1619B" w14:textId="77777777" w:rsidR="00F65232" w:rsidRDefault="00F65232" w:rsidP="00B526BA">
            <w:pPr>
              <w:pStyle w:val="Body2"/>
              <w:rPr>
                <w:rFonts w:cs="Times New Roman"/>
                <w:sz w:val="24"/>
                <w:szCs w:val="24"/>
              </w:rPr>
            </w:pPr>
            <w:r w:rsidRPr="00631329">
              <w:rPr>
                <w:rFonts w:cs="Times New Roman"/>
                <w:sz w:val="24"/>
                <w:szCs w:val="24"/>
              </w:rPr>
              <w:t xml:space="preserve">T2p = </w:t>
            </w:r>
            <w:r>
              <w:rPr>
                <w:rFonts w:cs="Times New Roman"/>
                <w:sz w:val="24"/>
                <w:szCs w:val="24"/>
              </w:rPr>
              <w:t>5</w:t>
            </w:r>
            <w:r w:rsidRPr="00631329">
              <w:rPr>
                <w:rFonts w:cs="Times New Roman"/>
                <w:sz w:val="24"/>
                <w:szCs w:val="24"/>
              </w:rPr>
              <w:t xml:space="preserve">, jei ekspertas per pastaruosius 3 metus </w:t>
            </w:r>
            <w:r>
              <w:rPr>
                <w:rFonts w:cs="Times New Roman"/>
                <w:sz w:val="24"/>
                <w:szCs w:val="24"/>
              </w:rPr>
              <w:t xml:space="preserve">turėjo </w:t>
            </w:r>
            <w:r w:rsidRPr="00631329">
              <w:rPr>
                <w:rFonts w:cs="Times New Roman"/>
                <w:sz w:val="24"/>
                <w:szCs w:val="24"/>
              </w:rPr>
              <w:t>tarptautinių projektų</w:t>
            </w:r>
            <w:r>
              <w:rPr>
                <w:rFonts w:cs="Times New Roman"/>
                <w:sz w:val="24"/>
                <w:szCs w:val="24"/>
              </w:rPr>
              <w:t xml:space="preserve"> mokymosi rezultatų tema</w:t>
            </w:r>
            <w:r w:rsidRPr="00631329">
              <w:rPr>
                <w:rFonts w:cs="Times New Roman"/>
                <w:sz w:val="24"/>
                <w:szCs w:val="24"/>
              </w:rPr>
              <w:t xml:space="preserve"> švietimo srityje įgyvendinimo, koordinavimo patirtis </w:t>
            </w:r>
          </w:p>
          <w:p w14:paraId="2D9A5F3C" w14:textId="77777777" w:rsidR="00F65232" w:rsidRDefault="00F65232" w:rsidP="00B526BA">
            <w:pPr>
              <w:pStyle w:val="Body2"/>
              <w:rPr>
                <w:rFonts w:cs="Times New Roman"/>
                <w:b/>
                <w:sz w:val="24"/>
                <w:szCs w:val="24"/>
              </w:rPr>
            </w:pPr>
          </w:p>
          <w:p w14:paraId="1644582B" w14:textId="77777777" w:rsidR="00F65232" w:rsidRPr="00631329" w:rsidRDefault="00F65232" w:rsidP="00B526BA">
            <w:pPr>
              <w:pStyle w:val="Body2"/>
              <w:rPr>
                <w:rFonts w:cs="Times New Roman"/>
                <w:sz w:val="24"/>
                <w:szCs w:val="24"/>
              </w:rPr>
            </w:pPr>
            <w:r w:rsidRPr="00631329">
              <w:rPr>
                <w:rFonts w:cs="Times New Roman"/>
                <w:b/>
                <w:sz w:val="24"/>
                <w:szCs w:val="24"/>
              </w:rPr>
              <w:t>(pateikiamas projektų sąrašas:  programa (pvz. Erasmus+, ESFA ir pan.) nurodomas projekto pavadinimas, numeris, įgyvendinimo laikotarpis, pareigos/atsakomybės projekte</w:t>
            </w:r>
            <w:r>
              <w:rPr>
                <w:rFonts w:cs="Times New Roman"/>
                <w:b/>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56F71527" w14:textId="77777777" w:rsidR="00F65232" w:rsidRPr="00631329" w:rsidRDefault="00F65232" w:rsidP="00B526BA">
            <w:pPr>
              <w:pStyle w:val="Body2"/>
              <w:rPr>
                <w:rFonts w:cs="Times New Roman"/>
                <w:sz w:val="24"/>
                <w:szCs w:val="24"/>
              </w:rPr>
            </w:pPr>
            <w:r w:rsidRPr="00631329">
              <w:rPr>
                <w:rFonts w:cs="Times New Roman"/>
                <w:sz w:val="24"/>
                <w:szCs w:val="24"/>
              </w:rPr>
              <w:t xml:space="preserve">Pasiūlymo T2 balas apskaičiuojamas vertinamo pasiūlymo T2p reikšmę padalinus iš geriausios tarp visų dalyvių analogiško kriterijaus reikšmės T2p.maks. ir padauginus iš vertinamo kriterijaus lyginamojo svorio Y2, kuris nurodytas 5.2. punkte pateiktoje lentelėje. </w:t>
            </w:r>
          </w:p>
          <w:p w14:paraId="5FF36776" w14:textId="77777777" w:rsidR="00F65232" w:rsidRPr="00631329" w:rsidRDefault="00F65232" w:rsidP="00B526BA">
            <w:pPr>
              <w:pStyle w:val="Body2"/>
              <w:rPr>
                <w:rFonts w:cs="Times New Roman"/>
                <w:sz w:val="24"/>
                <w:szCs w:val="24"/>
              </w:rPr>
            </w:pPr>
            <w:r w:rsidRPr="00631329">
              <w:rPr>
                <w:rFonts w:cs="Times New Roman"/>
                <w:sz w:val="24"/>
                <w:szCs w:val="24"/>
              </w:rPr>
              <w:t>Balo apskaičiavimui taikoma formulė T2=(T2p/T2p.maks</w:t>
            </w:r>
            <w:proofErr w:type="gramStart"/>
            <w:r w:rsidRPr="00631329">
              <w:rPr>
                <w:rFonts w:cs="Times New Roman"/>
                <w:sz w:val="24"/>
                <w:szCs w:val="24"/>
              </w:rPr>
              <w:t>.)*</w:t>
            </w:r>
            <w:proofErr w:type="gramEnd"/>
            <w:r w:rsidRPr="00631329">
              <w:rPr>
                <w:rFonts w:cs="Times New Roman"/>
                <w:sz w:val="24"/>
                <w:szCs w:val="24"/>
              </w:rPr>
              <w:t>Y2.</w:t>
            </w:r>
          </w:p>
          <w:p w14:paraId="17D50218" w14:textId="77777777" w:rsidR="00F65232" w:rsidRPr="00631329" w:rsidRDefault="00F65232" w:rsidP="00B526BA">
            <w:pPr>
              <w:pStyle w:val="Body2"/>
              <w:rPr>
                <w:rFonts w:cs="Times New Roman"/>
                <w:sz w:val="24"/>
                <w:szCs w:val="24"/>
              </w:rPr>
            </w:pPr>
            <w:r w:rsidRPr="00631329">
              <w:rPr>
                <w:rFonts w:cs="Times New Roman"/>
                <w:sz w:val="24"/>
                <w:szCs w:val="24"/>
              </w:rPr>
              <w:t>Jei T2p reikšmė yra didesnė nei maksimali vertinama reikšmė nurodyta 5.2. punkte pateiktoje lentelėje, laikoma, kad T2</w:t>
            </w:r>
            <w:proofErr w:type="gramStart"/>
            <w:r w:rsidRPr="00631329">
              <w:rPr>
                <w:rFonts w:cs="Times New Roman"/>
                <w:sz w:val="24"/>
                <w:szCs w:val="24"/>
              </w:rPr>
              <w:t>p  lygu</w:t>
            </w:r>
            <w:proofErr w:type="gramEnd"/>
            <w:r w:rsidRPr="00631329">
              <w:rPr>
                <w:rFonts w:cs="Times New Roman"/>
                <w:sz w:val="24"/>
                <w:szCs w:val="24"/>
              </w:rPr>
              <w:t xml:space="preserve"> maksimaliai vertinamai reikšmei.</w:t>
            </w:r>
          </w:p>
          <w:p w14:paraId="61BE1F98" w14:textId="77777777" w:rsidR="00F65232" w:rsidRPr="00631329" w:rsidRDefault="00F65232" w:rsidP="00B526BA">
            <w:pPr>
              <w:pStyle w:val="Body2"/>
              <w:rPr>
                <w:rFonts w:cs="Times New Roman"/>
                <w:sz w:val="24"/>
                <w:szCs w:val="24"/>
              </w:rPr>
            </w:pPr>
            <w:r w:rsidRPr="00631329">
              <w:rPr>
                <w:b/>
                <w:sz w:val="24"/>
              </w:rPr>
              <w:t xml:space="preserve">Jeigu T2 reikšmė yra mažiau nei minimali vertinama reikšmė (mažiaus nei 1) nurodyta </w:t>
            </w:r>
            <w:r>
              <w:rPr>
                <w:b/>
                <w:sz w:val="24"/>
              </w:rPr>
              <w:t>2</w:t>
            </w:r>
            <w:r w:rsidRPr="00631329">
              <w:rPr>
                <w:b/>
                <w:sz w:val="24"/>
              </w:rPr>
              <w:t>.2. punkte pateiktoje lentelėje pasiūlymas atmetamas.</w:t>
            </w:r>
          </w:p>
        </w:tc>
      </w:tr>
      <w:tr w:rsidR="00F65232" w:rsidRPr="00631329" w14:paraId="593F6A0E" w14:textId="77777777" w:rsidTr="00B526BA">
        <w:tc>
          <w:tcPr>
            <w:tcW w:w="2268" w:type="dxa"/>
            <w:tcBorders>
              <w:top w:val="single" w:sz="4" w:space="0" w:color="auto"/>
              <w:left w:val="single" w:sz="4" w:space="0" w:color="auto"/>
              <w:bottom w:val="single" w:sz="4" w:space="0" w:color="auto"/>
              <w:right w:val="single" w:sz="4" w:space="0" w:color="auto"/>
            </w:tcBorders>
          </w:tcPr>
          <w:p w14:paraId="7F268D10" w14:textId="77777777" w:rsidR="00F65232" w:rsidRPr="00631329" w:rsidRDefault="00F65232" w:rsidP="00B526BA">
            <w:pPr>
              <w:pStyle w:val="Body2"/>
              <w:rPr>
                <w:rFonts w:cs="Times New Roman"/>
                <w:b/>
                <w:sz w:val="24"/>
                <w:szCs w:val="24"/>
              </w:rPr>
            </w:pPr>
            <w:r w:rsidRPr="00631329">
              <w:rPr>
                <w:rFonts w:cs="Times New Roman"/>
                <w:b/>
                <w:sz w:val="24"/>
                <w:szCs w:val="24"/>
              </w:rPr>
              <w:t xml:space="preserve">(T3) </w:t>
            </w:r>
          </w:p>
          <w:p w14:paraId="04FE9F52" w14:textId="77777777" w:rsidR="00F65232" w:rsidRPr="00631329" w:rsidRDefault="00F65232" w:rsidP="00B526BA">
            <w:pPr>
              <w:pStyle w:val="Body2"/>
              <w:rPr>
                <w:rFonts w:cs="Times New Roman"/>
                <w:sz w:val="24"/>
                <w:szCs w:val="24"/>
              </w:rPr>
            </w:pPr>
            <w:r w:rsidRPr="00631329">
              <w:rPr>
                <w:rFonts w:cs="Times New Roman"/>
                <w:sz w:val="24"/>
                <w:szCs w:val="24"/>
              </w:rPr>
              <w:t xml:space="preserve">Eksperto turima patirtis kaip </w:t>
            </w:r>
            <w:r>
              <w:rPr>
                <w:rFonts w:cs="Times New Roman"/>
                <w:sz w:val="24"/>
                <w:szCs w:val="24"/>
              </w:rPr>
              <w:t>PROMET</w:t>
            </w:r>
            <w:r w:rsidRPr="00631329">
              <w:rPr>
                <w:rFonts w:cs="Times New Roman"/>
                <w:sz w:val="24"/>
                <w:szCs w:val="24"/>
              </w:rPr>
              <w:t xml:space="preserve"> arba ECVET projektų grupės ekspertu</w:t>
            </w:r>
          </w:p>
        </w:tc>
        <w:tc>
          <w:tcPr>
            <w:tcW w:w="3544" w:type="dxa"/>
            <w:tcBorders>
              <w:top w:val="single" w:sz="4" w:space="0" w:color="auto"/>
              <w:left w:val="single" w:sz="4" w:space="0" w:color="auto"/>
              <w:bottom w:val="single" w:sz="4" w:space="0" w:color="auto"/>
              <w:right w:val="single" w:sz="4" w:space="0" w:color="auto"/>
            </w:tcBorders>
          </w:tcPr>
          <w:p w14:paraId="3732ADAF" w14:textId="77777777" w:rsidR="00F65232" w:rsidRPr="00631329" w:rsidRDefault="00F65232" w:rsidP="00B526BA">
            <w:pPr>
              <w:pStyle w:val="Body2"/>
              <w:rPr>
                <w:rFonts w:cs="Times New Roman"/>
                <w:sz w:val="24"/>
                <w:szCs w:val="24"/>
              </w:rPr>
            </w:pPr>
            <w:r w:rsidRPr="00631329">
              <w:rPr>
                <w:rFonts w:cs="Times New Roman"/>
                <w:sz w:val="24"/>
                <w:szCs w:val="24"/>
              </w:rPr>
              <w:t>T</w:t>
            </w:r>
            <w:r>
              <w:rPr>
                <w:rFonts w:cs="Times New Roman"/>
                <w:sz w:val="24"/>
                <w:szCs w:val="24"/>
              </w:rPr>
              <w:t>3</w:t>
            </w:r>
            <w:r w:rsidRPr="00631329">
              <w:rPr>
                <w:rFonts w:cs="Times New Roman"/>
                <w:sz w:val="24"/>
                <w:szCs w:val="24"/>
              </w:rPr>
              <w:t>p = 0, jei ekspertas per pastaruosius 3 metus nebuvo PROMET arba ECVET projekto grupės ekspertu;</w:t>
            </w:r>
          </w:p>
          <w:p w14:paraId="2E3DE273" w14:textId="77777777" w:rsidR="00F65232" w:rsidRPr="00631329" w:rsidRDefault="00F65232" w:rsidP="00B526BA">
            <w:pPr>
              <w:pStyle w:val="Body2"/>
              <w:rPr>
                <w:rFonts w:cs="Times New Roman"/>
                <w:sz w:val="24"/>
                <w:szCs w:val="24"/>
              </w:rPr>
            </w:pPr>
            <w:r w:rsidRPr="00631329">
              <w:rPr>
                <w:rFonts w:cs="Times New Roman"/>
                <w:sz w:val="24"/>
                <w:szCs w:val="24"/>
              </w:rPr>
              <w:t>T</w:t>
            </w:r>
            <w:r>
              <w:rPr>
                <w:rFonts w:cs="Times New Roman"/>
                <w:sz w:val="24"/>
                <w:szCs w:val="24"/>
              </w:rPr>
              <w:t>3</w:t>
            </w:r>
            <w:r w:rsidRPr="00631329">
              <w:rPr>
                <w:rFonts w:cs="Times New Roman"/>
                <w:sz w:val="24"/>
                <w:szCs w:val="24"/>
              </w:rPr>
              <w:t xml:space="preserve">p = </w:t>
            </w:r>
            <w:r>
              <w:rPr>
                <w:rFonts w:cs="Times New Roman"/>
                <w:sz w:val="24"/>
                <w:szCs w:val="24"/>
              </w:rPr>
              <w:t>5</w:t>
            </w:r>
            <w:r w:rsidRPr="00631329">
              <w:rPr>
                <w:rFonts w:cs="Times New Roman"/>
                <w:sz w:val="24"/>
                <w:szCs w:val="24"/>
              </w:rPr>
              <w:t xml:space="preserve">, jei ekspertas per pastaruosius 3 metus buvo </w:t>
            </w:r>
            <w:r>
              <w:rPr>
                <w:rFonts w:cs="Times New Roman"/>
                <w:sz w:val="24"/>
                <w:szCs w:val="24"/>
              </w:rPr>
              <w:t xml:space="preserve">PROMET </w:t>
            </w:r>
            <w:r w:rsidRPr="00631329">
              <w:rPr>
                <w:rFonts w:cs="Times New Roman"/>
                <w:sz w:val="24"/>
                <w:szCs w:val="24"/>
              </w:rPr>
              <w:t>arba ECVET projekto grupės ekspertu.</w:t>
            </w:r>
          </w:p>
          <w:p w14:paraId="17252162" w14:textId="77777777" w:rsidR="00F65232" w:rsidRDefault="00F65232" w:rsidP="00B526BA">
            <w:pPr>
              <w:pStyle w:val="Body2"/>
              <w:rPr>
                <w:rFonts w:cs="Times New Roman"/>
                <w:sz w:val="24"/>
                <w:szCs w:val="24"/>
              </w:rPr>
            </w:pPr>
            <w:r w:rsidRPr="00631329">
              <w:rPr>
                <w:rFonts w:cs="Times New Roman"/>
                <w:sz w:val="24"/>
                <w:szCs w:val="24"/>
              </w:rPr>
              <w:t>T</w:t>
            </w:r>
            <w:r>
              <w:rPr>
                <w:rFonts w:cs="Times New Roman"/>
                <w:sz w:val="24"/>
                <w:szCs w:val="24"/>
              </w:rPr>
              <w:t>3</w:t>
            </w:r>
            <w:r w:rsidRPr="00631329">
              <w:rPr>
                <w:rFonts w:cs="Times New Roman"/>
                <w:sz w:val="24"/>
                <w:szCs w:val="24"/>
              </w:rPr>
              <w:t xml:space="preserve">p = 10, jei ekspertas per pastaruosius </w:t>
            </w:r>
            <w:r>
              <w:rPr>
                <w:rFonts w:cs="Times New Roman"/>
                <w:sz w:val="24"/>
                <w:szCs w:val="24"/>
              </w:rPr>
              <w:t>5</w:t>
            </w:r>
            <w:r w:rsidRPr="00631329">
              <w:rPr>
                <w:rFonts w:cs="Times New Roman"/>
                <w:sz w:val="24"/>
                <w:szCs w:val="24"/>
              </w:rPr>
              <w:t xml:space="preserve"> metus buvo PROMET arba ECVET projekto grupės ekspertu.</w:t>
            </w:r>
          </w:p>
          <w:p w14:paraId="067E6AA5" w14:textId="77777777" w:rsidR="00F65232" w:rsidRPr="00631329" w:rsidRDefault="00F65232" w:rsidP="00B526BA">
            <w:pPr>
              <w:pStyle w:val="Body2"/>
              <w:rPr>
                <w:rFonts w:cs="Times New Roman"/>
                <w:sz w:val="24"/>
                <w:szCs w:val="24"/>
              </w:rPr>
            </w:pPr>
            <w:r w:rsidRPr="00631329">
              <w:rPr>
                <w:rFonts w:cs="Times New Roman"/>
                <w:b/>
                <w:sz w:val="24"/>
                <w:szCs w:val="24"/>
              </w:rPr>
              <w:t xml:space="preserve">(pateikiamas </w:t>
            </w:r>
            <w:r>
              <w:rPr>
                <w:rFonts w:cs="Times New Roman"/>
                <w:b/>
                <w:sz w:val="24"/>
                <w:szCs w:val="24"/>
              </w:rPr>
              <w:t xml:space="preserve">pasiūlymo </w:t>
            </w:r>
            <w:proofErr w:type="gramStart"/>
            <w:r>
              <w:rPr>
                <w:rFonts w:cs="Times New Roman"/>
                <w:b/>
                <w:sz w:val="24"/>
                <w:szCs w:val="24"/>
              </w:rPr>
              <w:t>formoje  arba</w:t>
            </w:r>
            <w:proofErr w:type="gramEnd"/>
            <w:r>
              <w:rPr>
                <w:rFonts w:cs="Times New Roman"/>
                <w:b/>
                <w:sz w:val="24"/>
                <w:szCs w:val="24"/>
              </w:rPr>
              <w:t xml:space="preserve"> </w:t>
            </w:r>
            <w:r w:rsidRPr="00631329">
              <w:rPr>
                <w:rFonts w:cs="Times New Roman"/>
                <w:b/>
                <w:sz w:val="24"/>
                <w:szCs w:val="24"/>
              </w:rPr>
              <w:t xml:space="preserve">pateikiamas eksperto gyvenimo aprašymas </w:t>
            </w:r>
            <w:r w:rsidRPr="00260783">
              <w:rPr>
                <w:rFonts w:cs="Times New Roman"/>
                <w:b/>
                <w:sz w:val="24"/>
                <w:szCs w:val="24"/>
              </w:rPr>
              <w:t>CV</w:t>
            </w:r>
            <w:r w:rsidRPr="00631329">
              <w:rPr>
                <w:rFonts w:cs="Times New Roman"/>
                <w:b/>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ACDFEB4" w14:textId="77777777" w:rsidR="00F65232" w:rsidRPr="00631329" w:rsidRDefault="00F65232" w:rsidP="00B526BA">
            <w:pPr>
              <w:pStyle w:val="Body2"/>
              <w:rPr>
                <w:rFonts w:cs="Times New Roman"/>
                <w:sz w:val="24"/>
                <w:szCs w:val="24"/>
              </w:rPr>
            </w:pPr>
            <w:r w:rsidRPr="00631329">
              <w:rPr>
                <w:rFonts w:cs="Times New Roman"/>
                <w:sz w:val="24"/>
                <w:szCs w:val="24"/>
              </w:rPr>
              <w:t xml:space="preserve">Pasiūlymo T3 balas apskaičiuojamas vertinamo pasiūlymo T3p reikšmę padalinus iš kriterijaus reikšmės T3p.maks. ir padauginus iš vertinamo kriterijaus lyginamojo svorio Y3, kuris nurodytas </w:t>
            </w:r>
            <w:r>
              <w:rPr>
                <w:rFonts w:cs="Times New Roman"/>
                <w:sz w:val="24"/>
                <w:szCs w:val="24"/>
              </w:rPr>
              <w:t>2</w:t>
            </w:r>
            <w:r w:rsidRPr="00631329">
              <w:rPr>
                <w:rFonts w:cs="Times New Roman"/>
                <w:sz w:val="24"/>
                <w:szCs w:val="24"/>
              </w:rPr>
              <w:t xml:space="preserve">.3. punkte pateiktoje lentelėje. </w:t>
            </w:r>
          </w:p>
          <w:p w14:paraId="0BB1132A" w14:textId="77777777" w:rsidR="00F65232" w:rsidRPr="00631329" w:rsidRDefault="00F65232" w:rsidP="00B526BA">
            <w:pPr>
              <w:pStyle w:val="Body2"/>
              <w:rPr>
                <w:rFonts w:cs="Times New Roman"/>
                <w:sz w:val="24"/>
                <w:szCs w:val="24"/>
              </w:rPr>
            </w:pPr>
            <w:r w:rsidRPr="00631329">
              <w:rPr>
                <w:rFonts w:cs="Times New Roman"/>
                <w:sz w:val="24"/>
                <w:szCs w:val="24"/>
              </w:rPr>
              <w:t>Balo apskaičiavimui taikoma formulė T3=(T3p/T3p.maks</w:t>
            </w:r>
            <w:proofErr w:type="gramStart"/>
            <w:r w:rsidRPr="00631329">
              <w:rPr>
                <w:rFonts w:cs="Times New Roman"/>
                <w:sz w:val="24"/>
                <w:szCs w:val="24"/>
              </w:rPr>
              <w:t>.)*</w:t>
            </w:r>
            <w:proofErr w:type="gramEnd"/>
            <w:r w:rsidRPr="00631329">
              <w:rPr>
                <w:rFonts w:cs="Times New Roman"/>
                <w:sz w:val="24"/>
                <w:szCs w:val="24"/>
              </w:rPr>
              <w:t>Y3.</w:t>
            </w:r>
          </w:p>
          <w:p w14:paraId="2338E895" w14:textId="77777777" w:rsidR="00F65232" w:rsidRPr="00631329" w:rsidRDefault="00F65232" w:rsidP="00B526BA">
            <w:pPr>
              <w:pStyle w:val="Body2"/>
              <w:rPr>
                <w:rFonts w:cs="Times New Roman"/>
                <w:sz w:val="24"/>
                <w:szCs w:val="24"/>
              </w:rPr>
            </w:pPr>
          </w:p>
        </w:tc>
      </w:tr>
      <w:bookmarkEnd w:id="73"/>
    </w:tbl>
    <w:p w14:paraId="70D47153" w14:textId="77777777" w:rsidR="00F65232" w:rsidRPr="00631329" w:rsidRDefault="00F65232" w:rsidP="00F65232">
      <w:pPr>
        <w:ind w:left="1134" w:hanging="1134"/>
        <w:jc w:val="both"/>
        <w:rPr>
          <w:rFonts w:eastAsia="Times New Roman"/>
          <w:b/>
          <w:bCs/>
        </w:rPr>
      </w:pPr>
    </w:p>
    <w:p w14:paraId="210C7FFB" w14:textId="77777777" w:rsidR="00F65232" w:rsidRPr="00631329" w:rsidRDefault="00F65232" w:rsidP="00F65232">
      <w:pPr>
        <w:pStyle w:val="Body2"/>
        <w:numPr>
          <w:ilvl w:val="0"/>
          <w:numId w:val="46"/>
        </w:numPr>
        <w:pBdr>
          <w:top w:val="nil"/>
          <w:left w:val="nil"/>
          <w:bottom w:val="nil"/>
          <w:right w:val="nil"/>
          <w:between w:val="nil"/>
          <w:bar w:val="nil"/>
        </w:pBdr>
        <w:spacing w:after="0"/>
        <w:ind w:left="0" w:firstLine="360"/>
        <w:rPr>
          <w:rFonts w:cs="Times New Roman"/>
          <w:color w:val="auto"/>
          <w:sz w:val="24"/>
          <w:szCs w:val="24"/>
          <w:lang w:val="lt-LT"/>
        </w:rPr>
      </w:pPr>
      <w:r w:rsidRPr="00631329">
        <w:rPr>
          <w:rFonts w:cs="Times New Roman"/>
          <w:color w:val="auto"/>
          <w:sz w:val="24"/>
          <w:szCs w:val="24"/>
          <w:lang w:val="lt-LT"/>
        </w:rPr>
        <w:t>Tiekėjo pasiūlymo ekonominio naudingumo balas (S) apskaičiuojamas sudėjus tiekėjui skirtus balus už visus vertinimo kriterijus taikant formulę S=T1+T2+T3.</w:t>
      </w:r>
    </w:p>
    <w:p w14:paraId="7796795A" w14:textId="77777777" w:rsidR="00F65232" w:rsidRPr="00631329" w:rsidRDefault="00F65232" w:rsidP="00F65232"/>
    <w:p w14:paraId="65B37FF0" w14:textId="7BBCF44F" w:rsidR="007A6D87" w:rsidRPr="00322A13" w:rsidRDefault="007A6D87" w:rsidP="007A6D87">
      <w:pPr>
        <w:pStyle w:val="Body2"/>
        <w:numPr>
          <w:ilvl w:val="0"/>
          <w:numId w:val="41"/>
        </w:numPr>
        <w:spacing w:after="0"/>
        <w:rPr>
          <w:rFonts w:asciiTheme="minorHAnsi" w:hAnsiTheme="minorHAnsi" w:cstheme="minorHAnsi"/>
          <w:color w:val="auto"/>
          <w:sz w:val="24"/>
          <w:szCs w:val="24"/>
          <w:lang w:val="lt-LT"/>
        </w:rPr>
      </w:pPr>
    </w:p>
    <w:bookmarkEnd w:id="71"/>
    <w:p w14:paraId="323FF5E7" w14:textId="77777777" w:rsidR="007A6D87" w:rsidRPr="00322A13" w:rsidRDefault="007A6D87" w:rsidP="007A6D87">
      <w:pPr>
        <w:pStyle w:val="Body2"/>
        <w:ind w:left="720"/>
        <w:jc w:val="center"/>
        <w:rPr>
          <w:rFonts w:asciiTheme="minorHAnsi" w:hAnsiTheme="minorHAnsi" w:cstheme="minorHAnsi"/>
          <w:color w:val="auto"/>
          <w:sz w:val="24"/>
          <w:szCs w:val="24"/>
          <w:lang w:val="lt-LT"/>
        </w:rPr>
      </w:pPr>
      <w:r w:rsidRPr="00322A13">
        <w:rPr>
          <w:rFonts w:asciiTheme="minorHAnsi" w:hAnsiTheme="minorHAnsi" w:cstheme="minorHAnsi"/>
          <w:smallCaps/>
          <w:sz w:val="24"/>
          <w:szCs w:val="24"/>
          <w:lang w:val="lt-LT"/>
        </w:rPr>
        <w:t>__________</w:t>
      </w:r>
    </w:p>
    <w:p w14:paraId="5AC95EFB" w14:textId="77777777" w:rsidR="007A6D87" w:rsidRPr="00322A13" w:rsidRDefault="007A6D87" w:rsidP="007A6D87">
      <w:pPr>
        <w:spacing w:line="276" w:lineRule="auto"/>
        <w:rPr>
          <w:rFonts w:asciiTheme="minorHAnsi" w:hAnsiTheme="minorHAnsi" w:cstheme="minorHAnsi"/>
          <w:lang w:val="lt-LT"/>
        </w:rPr>
        <w:sectPr w:rsidR="007A6D87" w:rsidRPr="00322A13">
          <w:pgSz w:w="12240" w:h="15840"/>
          <w:pgMar w:top="1134" w:right="567" w:bottom="1134" w:left="1701" w:header="720" w:footer="720" w:gutter="0"/>
          <w:cols w:space="1296"/>
        </w:sectPr>
      </w:pPr>
      <w:r w:rsidRPr="00322A13">
        <w:rPr>
          <w:rFonts w:asciiTheme="minorHAnsi" w:hAnsiTheme="minorHAnsi" w:cstheme="minorHAnsi"/>
          <w:lang w:val="lt-LT"/>
        </w:rPr>
        <w:br w:type="page"/>
      </w:r>
      <w:bookmarkEnd w:id="59"/>
    </w:p>
    <w:p w14:paraId="7A4DA8A2" w14:textId="77777777" w:rsidR="007A6D87" w:rsidRPr="00322A13" w:rsidRDefault="007A6D87" w:rsidP="007A6D87">
      <w:pPr>
        <w:pStyle w:val="Heading2"/>
        <w:spacing w:before="0"/>
        <w:ind w:left="5103"/>
        <w:jc w:val="right"/>
        <w:rPr>
          <w:rFonts w:asciiTheme="minorHAnsi" w:hAnsiTheme="minorHAnsi" w:cstheme="minorHAnsi"/>
          <w:color w:val="0070C0"/>
          <w:sz w:val="24"/>
          <w:szCs w:val="24"/>
          <w:lang w:val="lt-LT"/>
        </w:rPr>
      </w:pPr>
      <w:bookmarkStart w:id="74" w:name="_Pirkimo_sąlygų_8"/>
      <w:bookmarkStart w:id="75" w:name="_Toc163114057"/>
      <w:bookmarkStart w:id="76" w:name="_Toc185259448"/>
      <w:bookmarkStart w:id="77" w:name="_Ref39586171"/>
      <w:bookmarkStart w:id="78" w:name="_Ref39673580"/>
      <w:bookmarkStart w:id="79" w:name="_Ref39674283"/>
      <w:bookmarkEnd w:id="74"/>
      <w:r w:rsidRPr="00322A13">
        <w:rPr>
          <w:rFonts w:asciiTheme="minorHAnsi" w:hAnsiTheme="minorHAnsi" w:cstheme="minorHAnsi"/>
          <w:color w:val="0070C0"/>
          <w:sz w:val="24"/>
          <w:szCs w:val="24"/>
          <w:lang w:val="lt-LT"/>
        </w:rPr>
        <w:lastRenderedPageBreak/>
        <w:t>Pirkimo sąlygų 7 priedas „Tiekėjo deklaracija dėl</w:t>
      </w:r>
      <w:bookmarkEnd w:id="75"/>
      <w:r w:rsidRPr="00322A13">
        <w:rPr>
          <w:rFonts w:asciiTheme="minorHAnsi" w:hAnsiTheme="minorHAnsi" w:cstheme="minorHAnsi"/>
          <w:color w:val="0070C0"/>
          <w:sz w:val="24"/>
          <w:szCs w:val="24"/>
          <w:lang w:val="lt-LT"/>
        </w:rPr>
        <w:t xml:space="preserve"> </w:t>
      </w:r>
      <w:bookmarkStart w:id="80" w:name="_Toc163114058"/>
      <w:r w:rsidRPr="00322A13">
        <w:rPr>
          <w:rFonts w:asciiTheme="minorHAnsi" w:hAnsiTheme="minorHAnsi" w:cstheme="minorHAnsi"/>
          <w:color w:val="0070C0"/>
          <w:sz w:val="24"/>
          <w:szCs w:val="24"/>
          <w:lang w:val="lt-LT"/>
        </w:rPr>
        <w:t>atitikties Reglamento nuostatoms juridiniam asmeniui“</w:t>
      </w:r>
      <w:bookmarkEnd w:id="80"/>
      <w:bookmarkEnd w:id="76"/>
    </w:p>
    <w:p w14:paraId="104B4CCF" w14:textId="77777777" w:rsidR="007A6D87" w:rsidRPr="00322A13" w:rsidRDefault="007A6D87" w:rsidP="007A6D87">
      <w:pPr>
        <w:jc w:val="center"/>
        <w:rPr>
          <w:rFonts w:asciiTheme="minorHAnsi" w:hAnsiTheme="minorHAnsi" w:cstheme="minorHAnsi"/>
          <w:lang w:val="lt-LT"/>
        </w:rPr>
      </w:pPr>
    </w:p>
    <w:p w14:paraId="0F876C05" w14:textId="77777777" w:rsidR="007A6D87" w:rsidRPr="00322A13" w:rsidRDefault="007A6D87" w:rsidP="007A6D87">
      <w:pPr>
        <w:jc w:val="center"/>
        <w:rPr>
          <w:rFonts w:asciiTheme="minorHAnsi" w:hAnsiTheme="minorHAnsi" w:cstheme="minorHAnsi"/>
          <w:lang w:val="lt-LT"/>
        </w:rPr>
      </w:pPr>
    </w:p>
    <w:p w14:paraId="11CBE473" w14:textId="77777777" w:rsidR="00F65232" w:rsidRPr="001C45C1" w:rsidRDefault="00F65232" w:rsidP="00F65232">
      <w:pPr>
        <w:jc w:val="center"/>
        <w:rPr>
          <w:rFonts w:cstheme="minorHAnsi"/>
        </w:rPr>
      </w:pPr>
      <w:r w:rsidRPr="001C45C1">
        <w:rPr>
          <w:rFonts w:cstheme="minorHAnsi"/>
        </w:rPr>
        <w:t>Herbas arba prekių ženklas</w:t>
      </w:r>
    </w:p>
    <w:p w14:paraId="6EF8BE9B" w14:textId="77777777" w:rsidR="00F65232" w:rsidRDefault="00F65232" w:rsidP="00F65232">
      <w:pPr>
        <w:jc w:val="center"/>
        <w:rPr>
          <w:rFonts w:cstheme="minorHAnsi"/>
          <w:sz w:val="20"/>
          <w:szCs w:val="20"/>
        </w:rPr>
      </w:pPr>
    </w:p>
    <w:p w14:paraId="5607C221" w14:textId="5A183D69" w:rsidR="00F65232" w:rsidRDefault="00F65232" w:rsidP="00F65232">
      <w:pPr>
        <w:jc w:val="center"/>
        <w:rPr>
          <w:rFonts w:cstheme="minorHAnsi"/>
          <w:sz w:val="20"/>
          <w:szCs w:val="20"/>
        </w:rPr>
      </w:pPr>
      <w:r w:rsidRPr="001C45C1">
        <w:rPr>
          <w:rFonts w:cstheme="minorHAnsi"/>
          <w:sz w:val="20"/>
          <w:szCs w:val="20"/>
        </w:rPr>
        <w:t>(Tiekėjo pavadinimas)</w:t>
      </w:r>
    </w:p>
    <w:p w14:paraId="4D3735D0" w14:textId="77777777" w:rsidR="00F65232" w:rsidRPr="001C45C1" w:rsidRDefault="00F65232" w:rsidP="00F65232">
      <w:pPr>
        <w:jc w:val="center"/>
        <w:rPr>
          <w:rFonts w:cstheme="minorHAnsi"/>
          <w:sz w:val="20"/>
          <w:szCs w:val="20"/>
        </w:rPr>
      </w:pPr>
    </w:p>
    <w:p w14:paraId="02AF483B" w14:textId="77777777" w:rsidR="00F65232" w:rsidRPr="001C45C1" w:rsidRDefault="00F65232" w:rsidP="00F65232">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72A38D" w14:textId="77777777" w:rsidR="00F65232" w:rsidRPr="001C45C1" w:rsidRDefault="00F65232" w:rsidP="00F65232">
      <w:pPr>
        <w:jc w:val="both"/>
        <w:rPr>
          <w:rFonts w:cstheme="minorHAnsi"/>
          <w:sz w:val="20"/>
          <w:szCs w:val="20"/>
        </w:rPr>
      </w:pPr>
    </w:p>
    <w:p w14:paraId="5DF920D4" w14:textId="77777777" w:rsidR="00F65232" w:rsidRPr="001C45C1" w:rsidRDefault="00F65232" w:rsidP="00F65232">
      <w:pPr>
        <w:jc w:val="center"/>
        <w:rPr>
          <w:rFonts w:cstheme="minorHAnsi"/>
        </w:rPr>
      </w:pPr>
      <w:r w:rsidRPr="001C45C1">
        <w:rPr>
          <w:rFonts w:cstheme="minorHAnsi"/>
        </w:rPr>
        <w:t>__________________________</w:t>
      </w:r>
    </w:p>
    <w:p w14:paraId="396D563C" w14:textId="77777777" w:rsidR="00F65232" w:rsidRPr="001C45C1" w:rsidRDefault="00F65232" w:rsidP="00F65232">
      <w:pPr>
        <w:tabs>
          <w:tab w:val="center" w:pos="2520"/>
        </w:tabs>
        <w:jc w:val="center"/>
        <w:rPr>
          <w:rFonts w:cstheme="minorHAnsi"/>
          <w:i/>
          <w:iCs/>
          <w:sz w:val="20"/>
          <w:szCs w:val="20"/>
        </w:rPr>
      </w:pPr>
      <w:r w:rsidRPr="001C45C1">
        <w:rPr>
          <w:rFonts w:cstheme="minorHAnsi"/>
          <w:i/>
          <w:iCs/>
          <w:sz w:val="20"/>
          <w:szCs w:val="20"/>
        </w:rPr>
        <w:t>(Adresatas (perkančioji organizacija))</w:t>
      </w:r>
    </w:p>
    <w:p w14:paraId="329200E2" w14:textId="77777777" w:rsidR="00F65232" w:rsidRPr="001C45C1" w:rsidRDefault="00F65232" w:rsidP="00F65232">
      <w:pPr>
        <w:jc w:val="center"/>
        <w:rPr>
          <w:rFonts w:cstheme="minorHAnsi"/>
          <w:b/>
        </w:rPr>
      </w:pPr>
    </w:p>
    <w:p w14:paraId="2638A3B6" w14:textId="77777777" w:rsidR="00F65232" w:rsidRPr="001C45C1" w:rsidRDefault="00F65232" w:rsidP="00F65232">
      <w:pPr>
        <w:autoSpaceDE w:val="0"/>
        <w:autoSpaceDN w:val="0"/>
        <w:adjustRightInd w:val="0"/>
        <w:jc w:val="center"/>
        <w:rPr>
          <w:rFonts w:cstheme="minorHAnsi"/>
        </w:rPr>
      </w:pPr>
      <w:r w:rsidRPr="001C45C1">
        <w:rPr>
          <w:rFonts w:cstheme="minorHAnsi"/>
          <w:b/>
          <w:bCs/>
        </w:rPr>
        <w:t>TIEKĖJO DEKLARACIJA</w:t>
      </w:r>
    </w:p>
    <w:p w14:paraId="65ED4D23" w14:textId="77777777" w:rsidR="00F65232" w:rsidRPr="001C45C1" w:rsidRDefault="00F65232" w:rsidP="00F65232">
      <w:pPr>
        <w:shd w:val="clear" w:color="auto" w:fill="FFFFFF"/>
        <w:jc w:val="center"/>
        <w:rPr>
          <w:rFonts w:cstheme="minorHAnsi"/>
          <w:b/>
          <w:bCs/>
        </w:rPr>
      </w:pPr>
      <w:r w:rsidRPr="001C45C1">
        <w:rPr>
          <w:rFonts w:cstheme="minorHAnsi"/>
        </w:rPr>
        <w:t>_____________</w:t>
      </w:r>
      <w:r w:rsidRPr="001C45C1">
        <w:rPr>
          <w:rFonts w:cstheme="minorHAnsi"/>
          <w:b/>
          <w:bCs/>
        </w:rPr>
        <w:t xml:space="preserve"> </w:t>
      </w:r>
      <w:proofErr w:type="gramStart"/>
      <w:r w:rsidRPr="001C45C1">
        <w:rPr>
          <w:rFonts w:cstheme="minorHAnsi"/>
        </w:rPr>
        <w:t>Nr._</w:t>
      </w:r>
      <w:proofErr w:type="gramEnd"/>
      <w:r w:rsidRPr="001C45C1">
        <w:rPr>
          <w:rFonts w:cstheme="minorHAnsi"/>
        </w:rPr>
        <w:t>_____</w:t>
      </w:r>
    </w:p>
    <w:p w14:paraId="5BB5379E" w14:textId="77777777" w:rsidR="00F65232" w:rsidRPr="001C45C1" w:rsidRDefault="00F65232" w:rsidP="00F65232">
      <w:pPr>
        <w:shd w:val="clear" w:color="auto" w:fill="FFFFFF"/>
        <w:ind w:firstLine="3969"/>
        <w:rPr>
          <w:rFonts w:cstheme="minorHAnsi"/>
          <w:bCs/>
          <w:i/>
          <w:iCs/>
          <w:color w:val="000000"/>
          <w:sz w:val="20"/>
          <w:szCs w:val="20"/>
        </w:rPr>
      </w:pPr>
      <w:r w:rsidRPr="001C45C1">
        <w:rPr>
          <w:rFonts w:cstheme="minorHAnsi"/>
          <w:bCs/>
          <w:i/>
          <w:iCs/>
          <w:color w:val="000000"/>
          <w:sz w:val="20"/>
          <w:szCs w:val="20"/>
        </w:rPr>
        <w:t xml:space="preserve">           (Data)</w:t>
      </w:r>
    </w:p>
    <w:p w14:paraId="5223848F" w14:textId="77777777" w:rsidR="00F65232" w:rsidRPr="001C45C1" w:rsidRDefault="00F65232" w:rsidP="00F65232">
      <w:pPr>
        <w:shd w:val="clear" w:color="auto" w:fill="FFFFFF"/>
        <w:ind w:firstLine="3969"/>
        <w:rPr>
          <w:rFonts w:cstheme="minorHAnsi"/>
          <w:bCs/>
          <w:color w:val="000000"/>
          <w:sz w:val="20"/>
          <w:szCs w:val="20"/>
        </w:rPr>
      </w:pPr>
    </w:p>
    <w:p w14:paraId="37A14BD3" w14:textId="77777777" w:rsidR="00F65232" w:rsidRPr="001C45C1" w:rsidRDefault="00F65232" w:rsidP="00F65232">
      <w:pPr>
        <w:shd w:val="clear" w:color="auto" w:fill="FFFFFF"/>
        <w:jc w:val="center"/>
        <w:rPr>
          <w:rFonts w:cstheme="minorHAnsi"/>
          <w:bCs/>
          <w:color w:val="000000"/>
        </w:rPr>
      </w:pPr>
      <w:r w:rsidRPr="001C45C1">
        <w:rPr>
          <w:rFonts w:cstheme="minorHAnsi"/>
          <w:bCs/>
          <w:color w:val="000000"/>
        </w:rPr>
        <w:t>_____________</w:t>
      </w:r>
    </w:p>
    <w:p w14:paraId="41E6AA61" w14:textId="77777777" w:rsidR="00F65232" w:rsidRPr="001C45C1" w:rsidRDefault="00F65232" w:rsidP="00F65232">
      <w:pPr>
        <w:shd w:val="clear" w:color="auto" w:fill="FFFFFF"/>
        <w:jc w:val="center"/>
        <w:rPr>
          <w:rFonts w:cstheme="minorHAnsi"/>
          <w:bCs/>
          <w:i/>
          <w:iCs/>
          <w:color w:val="000000"/>
          <w:sz w:val="20"/>
          <w:szCs w:val="20"/>
        </w:rPr>
      </w:pPr>
      <w:r w:rsidRPr="001C45C1">
        <w:rPr>
          <w:rFonts w:cstheme="minorHAnsi"/>
          <w:bCs/>
          <w:i/>
          <w:iCs/>
          <w:color w:val="000000"/>
          <w:sz w:val="20"/>
          <w:szCs w:val="20"/>
        </w:rPr>
        <w:t>(Sudarymo vieta)</w:t>
      </w:r>
    </w:p>
    <w:p w14:paraId="49232514" w14:textId="77777777" w:rsidR="00F65232" w:rsidRPr="001C45C1" w:rsidRDefault="00F65232" w:rsidP="00F65232">
      <w:pPr>
        <w:shd w:val="clear" w:color="auto" w:fill="FFFFFF"/>
        <w:jc w:val="center"/>
        <w:rPr>
          <w:rFonts w:cstheme="minorHAnsi"/>
          <w:bCs/>
          <w:color w:val="000000"/>
          <w:sz w:val="20"/>
          <w:szCs w:val="20"/>
        </w:rPr>
      </w:pPr>
    </w:p>
    <w:p w14:paraId="645241F0" w14:textId="77777777" w:rsidR="00F65232" w:rsidRPr="001C45C1" w:rsidRDefault="00F65232" w:rsidP="00F65232">
      <w:pPr>
        <w:tabs>
          <w:tab w:val="left" w:pos="851"/>
        </w:tabs>
        <w:snapToGrid w:val="0"/>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w:t>
      </w:r>
      <w:proofErr w:type="gramStart"/>
      <w:r w:rsidRPr="001C45C1">
        <w:rPr>
          <w:rFonts w:cstheme="minorHAnsi"/>
          <w:spacing w:val="-2"/>
        </w:rPr>
        <w:t>_ ,</w:t>
      </w:r>
      <w:proofErr w:type="gramEnd"/>
    </w:p>
    <w:p w14:paraId="42B86D94" w14:textId="77777777" w:rsidR="00F65232" w:rsidRPr="001C45C1" w:rsidRDefault="00F65232" w:rsidP="00F65232">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385094FE" w14:textId="77777777" w:rsidR="00F65232" w:rsidRPr="001C45C1" w:rsidRDefault="00F65232" w:rsidP="00F65232">
      <w:pPr>
        <w:snapToGrid w:val="0"/>
        <w:jc w:val="both"/>
        <w:rPr>
          <w:rFonts w:cstheme="minorHAnsi"/>
          <w:spacing w:val="-2"/>
        </w:rPr>
      </w:pPr>
    </w:p>
    <w:p w14:paraId="0670A008" w14:textId="77777777" w:rsidR="00F65232" w:rsidRPr="001C45C1" w:rsidRDefault="00F65232" w:rsidP="00F65232">
      <w:pPr>
        <w:snapToGrid w:val="0"/>
        <w:jc w:val="both"/>
        <w:rPr>
          <w:rFonts w:cstheme="minorHAnsi"/>
          <w:spacing w:val="-2"/>
        </w:rPr>
      </w:pPr>
      <w:r w:rsidRPr="001C45C1">
        <w:rPr>
          <w:rFonts w:cstheme="minorHAnsi"/>
          <w:spacing w:val="-2"/>
        </w:rPr>
        <w:t>tvirtinu, kad mano vadovaujamas (-a) (atstovaujamas (-a</w:t>
      </w:r>
      <w:proofErr w:type="gramStart"/>
      <w:r w:rsidRPr="001C45C1">
        <w:rPr>
          <w:rFonts w:cstheme="minorHAnsi"/>
          <w:spacing w:val="-2"/>
        </w:rPr>
        <w:t>))_</w:t>
      </w:r>
      <w:proofErr w:type="gramEnd"/>
      <w:r w:rsidRPr="001C45C1">
        <w:rPr>
          <w:rFonts w:cstheme="minorHAnsi"/>
          <w:spacing w:val="-2"/>
        </w:rPr>
        <w:t>______________________________________________ ,</w:t>
      </w:r>
    </w:p>
    <w:p w14:paraId="29B7F886" w14:textId="77777777" w:rsidR="00F65232" w:rsidRPr="001C45C1" w:rsidRDefault="00F65232" w:rsidP="00F65232">
      <w:pPr>
        <w:snapToGrid w:val="0"/>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1C5E734" w14:textId="77777777" w:rsidR="00F65232" w:rsidRDefault="00F65232" w:rsidP="00F65232">
      <w:pPr>
        <w:snapToGrid w:val="0"/>
        <w:ind w:right="-1"/>
        <w:jc w:val="both"/>
        <w:rPr>
          <w:rFonts w:cstheme="minorHAnsi"/>
          <w:spacing w:val="-2"/>
        </w:rPr>
      </w:pPr>
    </w:p>
    <w:p w14:paraId="7043640B" w14:textId="77777777" w:rsidR="00F65232" w:rsidRPr="001C45C1" w:rsidRDefault="00F65232" w:rsidP="00F65232">
      <w:pPr>
        <w:snapToGrid w:val="0"/>
        <w:jc w:val="both"/>
        <w:rPr>
          <w:rFonts w:cstheme="minorHAnsi"/>
          <w:spacing w:val="-2"/>
        </w:rPr>
      </w:pPr>
      <w:r w:rsidRPr="001C45C1">
        <w:rPr>
          <w:rFonts w:cstheme="minorHAnsi"/>
          <w:spacing w:val="-2"/>
        </w:rPr>
        <w:t>dalyvaujantis (-i) ___________________________________________________________________</w:t>
      </w:r>
      <w:r>
        <w:rPr>
          <w:rFonts w:cstheme="minorHAnsi"/>
          <w:spacing w:val="-2"/>
        </w:rPr>
        <w:t>_____________</w:t>
      </w:r>
    </w:p>
    <w:p w14:paraId="6461F600" w14:textId="77777777" w:rsidR="00F65232" w:rsidRPr="00B015FC" w:rsidRDefault="00F65232" w:rsidP="00F65232">
      <w:pPr>
        <w:snapToGrid w:val="0"/>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D274F85" w14:textId="77777777" w:rsidR="00F65232" w:rsidRDefault="00F65232" w:rsidP="00F65232">
      <w:pPr>
        <w:snapToGrid w:val="0"/>
        <w:ind w:right="-1"/>
        <w:jc w:val="both"/>
        <w:rPr>
          <w:rFonts w:cstheme="minorHAnsi"/>
          <w:spacing w:val="-2"/>
        </w:rPr>
      </w:pPr>
    </w:p>
    <w:p w14:paraId="08225BEA" w14:textId="77777777" w:rsidR="00F65232" w:rsidRPr="001C45C1" w:rsidRDefault="00F65232" w:rsidP="00F65232">
      <w:pPr>
        <w:snapToGrid w:val="0"/>
        <w:jc w:val="both"/>
        <w:rPr>
          <w:rFonts w:cstheme="minorHAnsi"/>
          <w:spacing w:val="-2"/>
        </w:rPr>
      </w:pPr>
      <w:r w:rsidRPr="001C45C1">
        <w:rPr>
          <w:rFonts w:cstheme="minorHAnsi"/>
          <w:spacing w:val="-2"/>
        </w:rPr>
        <w:t>atliekamame _______________________________________________________________________</w:t>
      </w:r>
      <w:r>
        <w:rPr>
          <w:rFonts w:cstheme="minorHAnsi"/>
          <w:spacing w:val="-2"/>
        </w:rPr>
        <w:t>____________</w:t>
      </w:r>
    </w:p>
    <w:p w14:paraId="292CD522" w14:textId="77777777" w:rsidR="00F65232" w:rsidRPr="00B015FC" w:rsidRDefault="00F65232" w:rsidP="00F65232">
      <w:pPr>
        <w:snapToGrid w:val="0"/>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7F94AE0" w14:textId="77777777" w:rsidR="00F65232" w:rsidRDefault="00F65232" w:rsidP="00F65232">
      <w:pPr>
        <w:snapToGrid w:val="0"/>
        <w:ind w:right="-1"/>
        <w:jc w:val="both"/>
        <w:rPr>
          <w:rFonts w:cstheme="minorHAnsi"/>
          <w:spacing w:val="-2"/>
        </w:rPr>
      </w:pPr>
    </w:p>
    <w:p w14:paraId="71BA3ED3" w14:textId="77777777" w:rsidR="00F65232" w:rsidRPr="001C45C1" w:rsidRDefault="00F65232" w:rsidP="00F65232">
      <w:pPr>
        <w:snapToGrid w:val="0"/>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w:t>
      </w:r>
      <w:proofErr w:type="gramStart"/>
      <w:r>
        <w:rPr>
          <w:rFonts w:cstheme="minorHAnsi"/>
          <w:spacing w:val="-2"/>
        </w:rPr>
        <w:t>_</w:t>
      </w:r>
      <w:r w:rsidRPr="001C45C1">
        <w:rPr>
          <w:rFonts w:cstheme="minorHAnsi"/>
          <w:spacing w:val="-2"/>
        </w:rPr>
        <w:t xml:space="preserve"> ,</w:t>
      </w:r>
      <w:proofErr w:type="gramEnd"/>
    </w:p>
    <w:p w14:paraId="1109217C" w14:textId="77777777" w:rsidR="00F65232" w:rsidRPr="00425CFB" w:rsidRDefault="00F65232" w:rsidP="00F65232">
      <w:pPr>
        <w:snapToGrid w:val="0"/>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6565D34" w14:textId="77777777" w:rsidR="00F65232" w:rsidRDefault="00F65232" w:rsidP="00F65232">
      <w:pPr>
        <w:jc w:val="both"/>
        <w:rPr>
          <w:rFonts w:cstheme="minorHAnsi"/>
        </w:rPr>
      </w:pPr>
    </w:p>
    <w:p w14:paraId="5A424E7C" w14:textId="77777777" w:rsidR="00F65232" w:rsidRPr="00425CFB" w:rsidRDefault="00F65232" w:rsidP="00F65232">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CC9C689" w14:textId="77777777" w:rsidR="00F65232" w:rsidRPr="00425CFB" w:rsidRDefault="00F65232" w:rsidP="00F65232">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3D2474B" w14:textId="77777777" w:rsidR="00F65232" w:rsidRPr="00425CFB" w:rsidRDefault="00F65232" w:rsidP="00F65232">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505D3B3" w14:textId="77777777" w:rsidR="00F65232" w:rsidRPr="00425CFB" w:rsidRDefault="00F65232" w:rsidP="00F65232">
      <w:pPr>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5B97507E" w14:textId="77777777" w:rsidR="00F65232" w:rsidRDefault="00F65232" w:rsidP="00F65232">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6F7E324" w14:textId="77777777" w:rsidR="00F65232" w:rsidRPr="00617DF2" w:rsidRDefault="00F65232" w:rsidP="00F65232">
      <w:pPr>
        <w:jc w:val="both"/>
        <w:rPr>
          <w:rFonts w:cstheme="minorHAnsi"/>
          <w:sz w:val="20"/>
          <w:szCs w:val="20"/>
        </w:rPr>
      </w:pPr>
      <w:r w:rsidRPr="00617DF2">
        <w:rPr>
          <w:rFonts w:cstheme="minorHAnsi"/>
          <w:sz w:val="20"/>
          <w:szCs w:val="20"/>
        </w:rPr>
        <w:t>e) tiekėjas, jo subtiekėjas, ūkio subjektas, kurio pajėgumais remiamasi, nevykdo veiklos viešųjų pirkimų įstatymo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FCF1DEC" w14:textId="77777777" w:rsidR="007A6D87" w:rsidRPr="00322A13" w:rsidRDefault="007A6D87" w:rsidP="007A6D87">
      <w:pPr>
        <w:jc w:val="center"/>
        <w:rPr>
          <w:rFonts w:asciiTheme="minorHAnsi" w:hAnsiTheme="minorHAnsi" w:cstheme="minorHAnsi"/>
          <w:lang w:val="lt-LT"/>
        </w:rPr>
      </w:pPr>
      <w:r w:rsidRPr="00322A13">
        <w:rPr>
          <w:rFonts w:asciiTheme="minorHAnsi" w:hAnsiTheme="minorHAnsi" w:cstheme="minorHAnsi"/>
          <w:b/>
          <w:bCs/>
          <w:smallCaps/>
          <w:lang w:val="lt-LT"/>
        </w:rPr>
        <w:t>_________</w:t>
      </w:r>
    </w:p>
    <w:p w14:paraId="57BBC345" w14:textId="77777777" w:rsidR="007A6D87" w:rsidRPr="00322A13" w:rsidRDefault="007A6D87" w:rsidP="007A6D87">
      <w:pPr>
        <w:jc w:val="right"/>
        <w:rPr>
          <w:rFonts w:asciiTheme="minorHAnsi" w:hAnsiTheme="minorHAnsi" w:cstheme="minorHAnsi"/>
          <w:color w:val="0070C0"/>
          <w:lang w:val="lt-LT"/>
        </w:rPr>
      </w:pPr>
      <w:r w:rsidRPr="00322A13">
        <w:rPr>
          <w:rFonts w:asciiTheme="minorHAnsi" w:hAnsiTheme="minorHAnsi" w:cstheme="minorHAnsi"/>
          <w:lang w:val="lt-LT"/>
        </w:rPr>
        <w:br w:type="page"/>
      </w:r>
      <w:bookmarkStart w:id="81" w:name="_Toc163114059"/>
      <w:r w:rsidRPr="00322A13">
        <w:rPr>
          <w:rFonts w:asciiTheme="minorHAnsi" w:hAnsiTheme="minorHAnsi" w:cstheme="minorHAnsi"/>
          <w:color w:val="0070C0"/>
          <w:lang w:val="lt-LT"/>
        </w:rPr>
        <w:lastRenderedPageBreak/>
        <w:t xml:space="preserve">Pirkimo sąlygų 8 priedas „Tiekėjo deklaracija dėl atitikties </w:t>
      </w:r>
    </w:p>
    <w:p w14:paraId="593F146B" w14:textId="77777777" w:rsidR="007A6D87" w:rsidRPr="00322A13" w:rsidRDefault="007A6D87" w:rsidP="007A6D87">
      <w:pPr>
        <w:jc w:val="right"/>
        <w:rPr>
          <w:rFonts w:asciiTheme="minorHAnsi" w:hAnsiTheme="minorHAnsi" w:cstheme="minorHAnsi"/>
          <w:color w:val="0070C0"/>
          <w:lang w:val="lt-LT"/>
        </w:rPr>
      </w:pPr>
      <w:r w:rsidRPr="00322A13">
        <w:rPr>
          <w:rFonts w:asciiTheme="minorHAnsi" w:hAnsiTheme="minorHAnsi" w:cstheme="minorHAnsi"/>
          <w:color w:val="0070C0"/>
          <w:lang w:val="lt-LT"/>
        </w:rPr>
        <w:t>Reglamento nuostatoms fiziniam asmeniui“</w:t>
      </w:r>
      <w:bookmarkEnd w:id="81"/>
    </w:p>
    <w:p w14:paraId="63FF2B5B" w14:textId="77777777" w:rsidR="007A6D87" w:rsidRPr="00322A13" w:rsidRDefault="007A6D87" w:rsidP="007A6D87">
      <w:pPr>
        <w:rPr>
          <w:rFonts w:asciiTheme="minorHAnsi" w:hAnsiTheme="minorHAnsi" w:cstheme="minorHAnsi"/>
          <w:lang w:val="lt-LT"/>
        </w:rPr>
      </w:pPr>
    </w:p>
    <w:p w14:paraId="4F2F1DC5" w14:textId="77777777" w:rsidR="007A6D87" w:rsidRPr="00322A13" w:rsidRDefault="007A6D87" w:rsidP="007A6D87">
      <w:pPr>
        <w:rPr>
          <w:rFonts w:asciiTheme="minorHAnsi" w:hAnsiTheme="minorHAnsi" w:cstheme="minorHAnsi"/>
          <w:lang w:val="lt-LT"/>
        </w:rPr>
      </w:pPr>
    </w:p>
    <w:p w14:paraId="50E884AC" w14:textId="77777777" w:rsidR="00F65232" w:rsidRPr="001C45C1" w:rsidRDefault="00F65232" w:rsidP="00F65232">
      <w:pPr>
        <w:jc w:val="center"/>
        <w:rPr>
          <w:rFonts w:cstheme="minorHAnsi"/>
          <w:sz w:val="20"/>
          <w:szCs w:val="20"/>
        </w:rPr>
      </w:pPr>
      <w:r w:rsidRPr="001C45C1">
        <w:rPr>
          <w:rFonts w:cstheme="minorHAnsi"/>
          <w:sz w:val="20"/>
          <w:szCs w:val="20"/>
        </w:rPr>
        <w:t>(Tiekėjo pavadinimas)</w:t>
      </w:r>
    </w:p>
    <w:p w14:paraId="0336A171" w14:textId="77777777" w:rsidR="00F65232" w:rsidRPr="001C45C1" w:rsidRDefault="00F65232" w:rsidP="00F65232">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61DC0F31" w14:textId="77777777" w:rsidR="00F65232" w:rsidRPr="001C45C1" w:rsidRDefault="00F65232" w:rsidP="00F65232">
      <w:pPr>
        <w:jc w:val="both"/>
        <w:rPr>
          <w:rFonts w:cstheme="minorHAnsi"/>
          <w:sz w:val="20"/>
          <w:szCs w:val="20"/>
        </w:rPr>
      </w:pPr>
    </w:p>
    <w:p w14:paraId="523FABE9" w14:textId="77777777" w:rsidR="00F65232" w:rsidRPr="001C45C1" w:rsidRDefault="00F65232" w:rsidP="00F65232">
      <w:pPr>
        <w:jc w:val="center"/>
        <w:rPr>
          <w:rFonts w:cstheme="minorHAnsi"/>
        </w:rPr>
      </w:pPr>
      <w:r w:rsidRPr="001C45C1">
        <w:rPr>
          <w:rFonts w:cstheme="minorHAnsi"/>
        </w:rPr>
        <w:t>__________________________</w:t>
      </w:r>
    </w:p>
    <w:p w14:paraId="6FB2E3B5" w14:textId="77777777" w:rsidR="00F65232" w:rsidRPr="001C45C1" w:rsidRDefault="00F65232" w:rsidP="00F65232">
      <w:pPr>
        <w:tabs>
          <w:tab w:val="center" w:pos="2520"/>
        </w:tabs>
        <w:jc w:val="center"/>
        <w:rPr>
          <w:rFonts w:cstheme="minorHAnsi"/>
          <w:i/>
          <w:iCs/>
          <w:sz w:val="20"/>
          <w:szCs w:val="20"/>
        </w:rPr>
      </w:pPr>
      <w:r w:rsidRPr="001C45C1">
        <w:rPr>
          <w:rFonts w:cstheme="minorHAnsi"/>
          <w:i/>
          <w:iCs/>
          <w:sz w:val="20"/>
          <w:szCs w:val="20"/>
        </w:rPr>
        <w:t>(Adresatas (perkančioji organizacija))</w:t>
      </w:r>
    </w:p>
    <w:p w14:paraId="3CD67D55" w14:textId="77777777" w:rsidR="00F65232" w:rsidRPr="001C45C1" w:rsidRDefault="00F65232" w:rsidP="00F65232">
      <w:pPr>
        <w:jc w:val="center"/>
        <w:rPr>
          <w:rFonts w:cstheme="minorHAnsi"/>
          <w:b/>
        </w:rPr>
      </w:pPr>
    </w:p>
    <w:p w14:paraId="0B92F2FC" w14:textId="77777777" w:rsidR="00F65232" w:rsidRPr="001C45C1" w:rsidRDefault="00F65232" w:rsidP="00F65232">
      <w:pPr>
        <w:autoSpaceDE w:val="0"/>
        <w:autoSpaceDN w:val="0"/>
        <w:adjustRightInd w:val="0"/>
        <w:jc w:val="center"/>
        <w:rPr>
          <w:rFonts w:cstheme="minorHAnsi"/>
        </w:rPr>
      </w:pPr>
      <w:r w:rsidRPr="001C45C1">
        <w:rPr>
          <w:rFonts w:cstheme="minorHAnsi"/>
          <w:b/>
          <w:bCs/>
        </w:rPr>
        <w:t>TIEKĖJO DEKLARACIJA</w:t>
      </w:r>
    </w:p>
    <w:p w14:paraId="1F805D81" w14:textId="77777777" w:rsidR="00F65232" w:rsidRPr="001C45C1" w:rsidRDefault="00F65232" w:rsidP="00F65232">
      <w:pPr>
        <w:shd w:val="clear" w:color="auto" w:fill="FFFFFF"/>
        <w:jc w:val="center"/>
        <w:rPr>
          <w:rFonts w:cstheme="minorHAnsi"/>
          <w:b/>
          <w:bCs/>
        </w:rPr>
      </w:pPr>
      <w:r w:rsidRPr="001C45C1">
        <w:rPr>
          <w:rFonts w:cstheme="minorHAnsi"/>
        </w:rPr>
        <w:t>_____________</w:t>
      </w:r>
      <w:r w:rsidRPr="001C45C1">
        <w:rPr>
          <w:rFonts w:cstheme="minorHAnsi"/>
          <w:b/>
          <w:bCs/>
        </w:rPr>
        <w:t xml:space="preserve"> </w:t>
      </w:r>
      <w:proofErr w:type="gramStart"/>
      <w:r w:rsidRPr="001C45C1">
        <w:rPr>
          <w:rFonts w:cstheme="minorHAnsi"/>
        </w:rPr>
        <w:t>Nr._</w:t>
      </w:r>
      <w:proofErr w:type="gramEnd"/>
      <w:r w:rsidRPr="001C45C1">
        <w:rPr>
          <w:rFonts w:cstheme="minorHAnsi"/>
        </w:rPr>
        <w:t>_____</w:t>
      </w:r>
    </w:p>
    <w:p w14:paraId="1A8FDAEF" w14:textId="77777777" w:rsidR="00F65232" w:rsidRPr="001C45C1" w:rsidRDefault="00F65232" w:rsidP="00F65232">
      <w:pPr>
        <w:shd w:val="clear" w:color="auto" w:fill="FFFFFF"/>
        <w:ind w:firstLine="3969"/>
        <w:rPr>
          <w:rFonts w:cstheme="minorHAnsi"/>
          <w:bCs/>
          <w:i/>
          <w:iCs/>
          <w:color w:val="000000"/>
          <w:sz w:val="20"/>
          <w:szCs w:val="20"/>
        </w:rPr>
      </w:pPr>
      <w:r w:rsidRPr="001C45C1">
        <w:rPr>
          <w:rFonts w:cstheme="minorHAnsi"/>
          <w:bCs/>
          <w:i/>
          <w:iCs/>
          <w:color w:val="000000"/>
          <w:sz w:val="20"/>
          <w:szCs w:val="20"/>
        </w:rPr>
        <w:t xml:space="preserve">           (Data)</w:t>
      </w:r>
    </w:p>
    <w:p w14:paraId="1BCEB7BA" w14:textId="77777777" w:rsidR="00F65232" w:rsidRPr="001C45C1" w:rsidRDefault="00F65232" w:rsidP="00F65232">
      <w:pPr>
        <w:shd w:val="clear" w:color="auto" w:fill="FFFFFF"/>
        <w:ind w:firstLine="3969"/>
        <w:rPr>
          <w:rFonts w:cstheme="minorHAnsi"/>
          <w:bCs/>
          <w:color w:val="000000"/>
          <w:sz w:val="20"/>
          <w:szCs w:val="20"/>
        </w:rPr>
      </w:pPr>
    </w:p>
    <w:p w14:paraId="646B172F" w14:textId="77777777" w:rsidR="00F65232" w:rsidRPr="001C45C1" w:rsidRDefault="00F65232" w:rsidP="00F65232">
      <w:pPr>
        <w:shd w:val="clear" w:color="auto" w:fill="FFFFFF"/>
        <w:jc w:val="center"/>
        <w:rPr>
          <w:rFonts w:cstheme="minorHAnsi"/>
          <w:bCs/>
          <w:color w:val="000000"/>
        </w:rPr>
      </w:pPr>
      <w:r w:rsidRPr="001C45C1">
        <w:rPr>
          <w:rFonts w:cstheme="minorHAnsi"/>
          <w:bCs/>
          <w:color w:val="000000"/>
        </w:rPr>
        <w:t>_____________</w:t>
      </w:r>
    </w:p>
    <w:p w14:paraId="7B656440" w14:textId="77777777" w:rsidR="00F65232" w:rsidRPr="001C45C1" w:rsidRDefault="00F65232" w:rsidP="00F65232">
      <w:pPr>
        <w:shd w:val="clear" w:color="auto" w:fill="FFFFFF"/>
        <w:jc w:val="center"/>
        <w:rPr>
          <w:rFonts w:cstheme="minorHAnsi"/>
          <w:bCs/>
          <w:i/>
          <w:iCs/>
          <w:color w:val="000000"/>
          <w:sz w:val="20"/>
          <w:szCs w:val="20"/>
        </w:rPr>
      </w:pPr>
      <w:r w:rsidRPr="001C45C1">
        <w:rPr>
          <w:rFonts w:cstheme="minorHAnsi"/>
          <w:bCs/>
          <w:i/>
          <w:iCs/>
          <w:color w:val="000000"/>
          <w:sz w:val="20"/>
          <w:szCs w:val="20"/>
        </w:rPr>
        <w:t>(Sudarymo vieta)</w:t>
      </w:r>
    </w:p>
    <w:p w14:paraId="7BC3E6F4" w14:textId="77777777" w:rsidR="00F65232" w:rsidRPr="001C45C1" w:rsidRDefault="00F65232" w:rsidP="00F65232">
      <w:pPr>
        <w:shd w:val="clear" w:color="auto" w:fill="FFFFFF"/>
        <w:jc w:val="center"/>
        <w:rPr>
          <w:rFonts w:cstheme="minorHAnsi"/>
          <w:bCs/>
          <w:color w:val="000000"/>
          <w:sz w:val="20"/>
          <w:szCs w:val="20"/>
        </w:rPr>
      </w:pPr>
    </w:p>
    <w:p w14:paraId="25801AA6" w14:textId="77777777" w:rsidR="00F65232" w:rsidRPr="001C45C1" w:rsidRDefault="00F65232" w:rsidP="00F65232">
      <w:pPr>
        <w:tabs>
          <w:tab w:val="left" w:pos="851"/>
        </w:tabs>
        <w:snapToGrid w:val="0"/>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w:t>
      </w:r>
      <w:proofErr w:type="gramStart"/>
      <w:r>
        <w:rPr>
          <w:rFonts w:cstheme="minorHAnsi"/>
          <w:spacing w:val="-2"/>
        </w:rPr>
        <w:t>_</w:t>
      </w:r>
      <w:r w:rsidRPr="001C45C1">
        <w:rPr>
          <w:rFonts w:cstheme="minorHAnsi"/>
          <w:spacing w:val="-2"/>
        </w:rPr>
        <w:t xml:space="preserve"> ,</w:t>
      </w:r>
      <w:proofErr w:type="gramEnd"/>
    </w:p>
    <w:p w14:paraId="3E8B1D75" w14:textId="77777777" w:rsidR="00F65232" w:rsidRPr="001C45C1" w:rsidRDefault="00F65232" w:rsidP="00F65232">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79F5F275" w14:textId="77777777" w:rsidR="00F65232" w:rsidRPr="00895F31" w:rsidRDefault="00F65232" w:rsidP="00F65232">
      <w:pPr>
        <w:snapToGrid w:val="0"/>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6B63745A" w14:textId="77777777" w:rsidR="00F65232" w:rsidRPr="00B015FC" w:rsidRDefault="00F65232" w:rsidP="00F65232">
      <w:pPr>
        <w:snapToGrid w:val="0"/>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617398A7" w14:textId="77777777" w:rsidR="00F65232" w:rsidRDefault="00F65232" w:rsidP="00F65232">
      <w:pPr>
        <w:snapToGrid w:val="0"/>
        <w:ind w:right="-1"/>
        <w:jc w:val="both"/>
        <w:rPr>
          <w:rFonts w:cstheme="minorHAnsi"/>
          <w:spacing w:val="-2"/>
        </w:rPr>
      </w:pPr>
    </w:p>
    <w:p w14:paraId="2AB43787" w14:textId="77777777" w:rsidR="00F65232" w:rsidRPr="001C45C1" w:rsidRDefault="00F65232" w:rsidP="00F65232">
      <w:pPr>
        <w:snapToGrid w:val="0"/>
        <w:jc w:val="both"/>
        <w:rPr>
          <w:rFonts w:cstheme="minorHAnsi"/>
          <w:spacing w:val="-2"/>
        </w:rPr>
      </w:pPr>
      <w:r w:rsidRPr="001C45C1">
        <w:rPr>
          <w:rFonts w:cstheme="minorHAnsi"/>
          <w:spacing w:val="-2"/>
        </w:rPr>
        <w:t>atliekamame _______________________________________________________________________</w:t>
      </w:r>
      <w:r>
        <w:rPr>
          <w:rFonts w:cstheme="minorHAnsi"/>
          <w:spacing w:val="-2"/>
        </w:rPr>
        <w:t>____________</w:t>
      </w:r>
    </w:p>
    <w:p w14:paraId="5EC30F5B" w14:textId="77777777" w:rsidR="00F65232" w:rsidRPr="00B015FC" w:rsidRDefault="00F65232" w:rsidP="00F65232">
      <w:pPr>
        <w:snapToGrid w:val="0"/>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C3103AD" w14:textId="77777777" w:rsidR="00F65232" w:rsidRDefault="00F65232" w:rsidP="00F65232">
      <w:pPr>
        <w:snapToGrid w:val="0"/>
        <w:ind w:right="-1"/>
        <w:jc w:val="both"/>
        <w:rPr>
          <w:rFonts w:cstheme="minorHAnsi"/>
          <w:spacing w:val="-2"/>
        </w:rPr>
      </w:pPr>
    </w:p>
    <w:p w14:paraId="7F66FA15" w14:textId="77777777" w:rsidR="00F65232" w:rsidRPr="001C45C1" w:rsidRDefault="00F65232" w:rsidP="00F65232">
      <w:pPr>
        <w:snapToGrid w:val="0"/>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w:t>
      </w:r>
      <w:proofErr w:type="gramStart"/>
      <w:r>
        <w:rPr>
          <w:rFonts w:cstheme="minorHAnsi"/>
          <w:spacing w:val="-2"/>
        </w:rPr>
        <w:t>_</w:t>
      </w:r>
      <w:r w:rsidRPr="001C45C1">
        <w:rPr>
          <w:rFonts w:cstheme="minorHAnsi"/>
          <w:spacing w:val="-2"/>
        </w:rPr>
        <w:t xml:space="preserve"> ,</w:t>
      </w:r>
      <w:proofErr w:type="gramEnd"/>
    </w:p>
    <w:p w14:paraId="2C94E9BF" w14:textId="77777777" w:rsidR="00F65232" w:rsidRPr="00425CFB" w:rsidRDefault="00F65232" w:rsidP="00F65232">
      <w:pPr>
        <w:snapToGrid w:val="0"/>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7D81070" w14:textId="77777777" w:rsidR="00F65232" w:rsidRDefault="00F65232" w:rsidP="00F65232">
      <w:pPr>
        <w:jc w:val="both"/>
        <w:rPr>
          <w:rFonts w:cstheme="minorHAnsi"/>
        </w:rPr>
      </w:pPr>
    </w:p>
    <w:p w14:paraId="66FB8089" w14:textId="77777777" w:rsidR="00F65232" w:rsidRPr="00425CFB" w:rsidRDefault="00F65232" w:rsidP="00F65232">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97EFE88" w14:textId="77777777" w:rsidR="00F65232" w:rsidRPr="00425CFB" w:rsidRDefault="00F65232" w:rsidP="00F65232">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77F77D6C" w14:textId="77777777" w:rsidR="00F65232" w:rsidRPr="00425CFB" w:rsidRDefault="00F65232" w:rsidP="00F65232">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6C938627" w14:textId="77777777" w:rsidR="00F65232" w:rsidRDefault="00F65232" w:rsidP="00F65232">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28E71FD" w14:textId="77777777" w:rsidR="00F65232" w:rsidRPr="00617DF2" w:rsidRDefault="00F65232" w:rsidP="00F65232">
      <w:pPr>
        <w:jc w:val="both"/>
        <w:rPr>
          <w:rFonts w:cstheme="minorHAnsi"/>
          <w:sz w:val="20"/>
          <w:szCs w:val="20"/>
        </w:rPr>
      </w:pPr>
      <w:r w:rsidRPr="00617DF2">
        <w:rPr>
          <w:rFonts w:cstheme="minorHAnsi"/>
          <w:sz w:val="20"/>
          <w:szCs w:val="20"/>
        </w:rPr>
        <w:t>e) tiekėjas, jo subtiekėjas, ūkio subjektas, kurio pajėgumais remiamasi, nevykdo veiklos viešųjų pirkimų įstatymo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DB7DF6F" w14:textId="77777777" w:rsidR="00F65232" w:rsidRDefault="00F65232" w:rsidP="00F65232">
      <w:pPr>
        <w:rPr>
          <w:rFonts w:cstheme="minorHAnsi"/>
          <w:sz w:val="20"/>
          <w:szCs w:val="20"/>
        </w:rPr>
      </w:pPr>
      <w:r>
        <w:rPr>
          <w:rFonts w:cstheme="minorHAnsi"/>
          <w:sz w:val="20"/>
          <w:szCs w:val="20"/>
        </w:rPr>
        <w:br w:type="page"/>
      </w:r>
    </w:p>
    <w:p w14:paraId="73AA70B9" w14:textId="6470A7F6" w:rsidR="007A6D87" w:rsidRPr="00322A13" w:rsidRDefault="007A6D87" w:rsidP="007A6D87">
      <w:pPr>
        <w:jc w:val="both"/>
        <w:rPr>
          <w:rFonts w:asciiTheme="minorHAnsi" w:hAnsiTheme="minorHAnsi" w:cstheme="minorHAnsi"/>
          <w:shd w:val="clear" w:color="auto" w:fill="FFFFFF"/>
          <w:lang w:val="lt-LT"/>
        </w:rPr>
      </w:pPr>
    </w:p>
    <w:p w14:paraId="6CB35A6C" w14:textId="77777777" w:rsidR="007A6D87" w:rsidRPr="00322A13" w:rsidRDefault="007A6D87" w:rsidP="007A6D87">
      <w:pPr>
        <w:spacing w:after="160" w:line="276" w:lineRule="auto"/>
        <w:jc w:val="center"/>
        <w:rPr>
          <w:rFonts w:asciiTheme="minorHAnsi" w:hAnsiTheme="minorHAnsi" w:cstheme="minorHAnsi"/>
          <w:lang w:val="lt-LT" w:eastAsia="lt-LT"/>
        </w:rPr>
      </w:pPr>
      <w:r w:rsidRPr="00322A13">
        <w:rPr>
          <w:rFonts w:asciiTheme="minorHAnsi" w:hAnsiTheme="minorHAnsi" w:cstheme="minorHAnsi"/>
          <w:b/>
          <w:bCs/>
          <w:smallCaps/>
          <w:lang w:val="lt-LT"/>
        </w:rPr>
        <w:t>_________</w:t>
      </w:r>
      <w:r w:rsidRPr="00322A13">
        <w:rPr>
          <w:rFonts w:asciiTheme="minorHAnsi" w:hAnsiTheme="minorHAnsi" w:cstheme="minorHAnsi"/>
          <w:lang w:val="lt-LT" w:eastAsia="lt-LT"/>
        </w:rPr>
        <w:br w:type="page"/>
      </w:r>
    </w:p>
    <w:p w14:paraId="37A0CCC2" w14:textId="77777777" w:rsidR="007A6D87" w:rsidRPr="00322A13" w:rsidRDefault="007A6D87" w:rsidP="007A6D87">
      <w:pPr>
        <w:spacing w:after="160" w:line="276" w:lineRule="auto"/>
        <w:rPr>
          <w:rFonts w:asciiTheme="minorHAnsi" w:hAnsiTheme="minorHAnsi" w:cstheme="minorHAnsi"/>
          <w:lang w:val="lt-LT" w:eastAsia="lt-LT"/>
        </w:rPr>
      </w:pPr>
    </w:p>
    <w:p w14:paraId="2EDBFB21" w14:textId="77777777" w:rsidR="007A6D87" w:rsidRPr="00322A13" w:rsidRDefault="007A6D87" w:rsidP="007A6D87">
      <w:pPr>
        <w:pStyle w:val="Heading2"/>
        <w:ind w:left="6096" w:hanging="142"/>
        <w:jc w:val="right"/>
        <w:rPr>
          <w:rFonts w:asciiTheme="minorHAnsi" w:eastAsia="Calibri" w:hAnsiTheme="minorHAnsi" w:cstheme="minorHAnsi"/>
          <w:color w:val="0070C0"/>
          <w:sz w:val="24"/>
          <w:szCs w:val="24"/>
          <w:lang w:val="lt-LT"/>
        </w:rPr>
      </w:pPr>
      <w:bookmarkStart w:id="82" w:name="_Pirkimo_sąlygų_9"/>
      <w:bookmarkStart w:id="83" w:name="_Toc185259449"/>
      <w:bookmarkStart w:id="84" w:name="_Ref39673589"/>
      <w:bookmarkEnd w:id="77"/>
      <w:bookmarkEnd w:id="78"/>
      <w:bookmarkEnd w:id="79"/>
      <w:bookmarkEnd w:id="82"/>
      <w:r w:rsidRPr="00322A13">
        <w:rPr>
          <w:rFonts w:asciiTheme="minorHAnsi" w:eastAsia="Calibri" w:hAnsiTheme="minorHAnsi" w:cstheme="minorHAnsi"/>
          <w:color w:val="0070C0"/>
          <w:sz w:val="24"/>
          <w:szCs w:val="24"/>
          <w:lang w:val="lt-LT"/>
        </w:rPr>
        <w:t>Pirkimo sąlygų 9 priedas „Sutarties projektas</w:t>
      </w:r>
      <w:bookmarkEnd w:id="83"/>
      <w:r w:rsidRPr="00322A13">
        <w:rPr>
          <w:rFonts w:asciiTheme="minorHAnsi" w:eastAsia="Calibri" w:hAnsiTheme="minorHAnsi" w:cstheme="minorHAnsi"/>
          <w:color w:val="0070C0"/>
          <w:sz w:val="24"/>
          <w:szCs w:val="24"/>
          <w:lang w:val="lt-LT"/>
        </w:rPr>
        <w:t xml:space="preserve"> </w:t>
      </w:r>
      <w:bookmarkEnd w:id="84"/>
    </w:p>
    <w:p w14:paraId="483DF3DC" w14:textId="77777777" w:rsidR="007A6D87" w:rsidRPr="00322A13" w:rsidRDefault="007A6D87" w:rsidP="007A6D87">
      <w:pPr>
        <w:rPr>
          <w:rFonts w:asciiTheme="minorHAnsi" w:hAnsiTheme="minorHAnsi" w:cstheme="minorHAnsi"/>
          <w:lang w:val="lt-LT"/>
        </w:rPr>
      </w:pPr>
    </w:p>
    <w:p w14:paraId="4896EAAF" w14:textId="77777777" w:rsidR="00F65232" w:rsidRPr="00EC7B9F" w:rsidRDefault="00F65232" w:rsidP="00F65232">
      <w:pPr>
        <w:spacing w:line="360" w:lineRule="auto"/>
        <w:jc w:val="center"/>
        <w:rPr>
          <w:caps/>
          <w:u w:val="single"/>
        </w:rPr>
      </w:pPr>
      <w:r w:rsidRPr="00EC7B9F">
        <w:rPr>
          <w:b/>
          <w:caps/>
        </w:rPr>
        <w:t xml:space="preserve">EkSPERTINIŲ PASLAUGŲ TEIKIMO sutartis </w:t>
      </w:r>
    </w:p>
    <w:p w14:paraId="60B610C4" w14:textId="77777777" w:rsidR="00F65232" w:rsidRDefault="00F65232" w:rsidP="00F65232">
      <w:pPr>
        <w:spacing w:line="360" w:lineRule="auto"/>
        <w:jc w:val="center"/>
        <w:rPr>
          <w:b/>
          <w:caps/>
        </w:rPr>
      </w:pPr>
      <w:r w:rsidRPr="00EC7B9F">
        <w:rPr>
          <w:b/>
          <w:caps/>
        </w:rPr>
        <w:t>PAGAL PROJEKTĄ</w:t>
      </w:r>
      <w:r>
        <w:rPr>
          <w:b/>
          <w:caps/>
        </w:rPr>
        <w:t xml:space="preserve"> </w:t>
      </w:r>
    </w:p>
    <w:p w14:paraId="43AE1D33" w14:textId="77777777" w:rsidR="00F65232" w:rsidRPr="00B63E79" w:rsidRDefault="00F65232" w:rsidP="00F65232">
      <w:pPr>
        <w:spacing w:line="360" w:lineRule="auto"/>
        <w:jc w:val="center"/>
        <w:rPr>
          <w:b/>
          <w:caps/>
        </w:rPr>
      </w:pPr>
      <w:r>
        <w:rPr>
          <w:b/>
          <w:caps/>
        </w:rPr>
        <w:t>„profesinio mokymo ekspertų tinklas (promet</w:t>
      </w:r>
      <w:proofErr w:type="gramStart"/>
      <w:r>
        <w:rPr>
          <w:b/>
          <w:caps/>
        </w:rPr>
        <w:t>)“</w:t>
      </w:r>
      <w:proofErr w:type="gramEnd"/>
    </w:p>
    <w:p w14:paraId="09A2F9E2" w14:textId="77777777" w:rsidR="00F65232" w:rsidRPr="00EC7B9F" w:rsidRDefault="00F65232" w:rsidP="00F65232">
      <w:pPr>
        <w:spacing w:line="360" w:lineRule="auto"/>
        <w:jc w:val="center"/>
        <w:rPr>
          <w:caps/>
        </w:rPr>
      </w:pPr>
    </w:p>
    <w:p w14:paraId="4C590A19" w14:textId="77777777" w:rsidR="00F65232" w:rsidRPr="00EC7B9F" w:rsidRDefault="00F65232" w:rsidP="00F65232">
      <w:pPr>
        <w:spacing w:line="360" w:lineRule="auto"/>
      </w:pPr>
      <w:r w:rsidRPr="00EC7B9F">
        <w:t xml:space="preserve">                                                                                                                                   </w:t>
      </w:r>
    </w:p>
    <w:p w14:paraId="0EE5475D" w14:textId="77777777" w:rsidR="00F65232" w:rsidRPr="00EC7B9F" w:rsidRDefault="00F65232" w:rsidP="00F65232">
      <w:pPr>
        <w:spacing w:line="360" w:lineRule="auto"/>
        <w:ind w:right="-82"/>
        <w:jc w:val="both"/>
      </w:pPr>
      <w:r>
        <w:rPr>
          <w:b/>
        </w:rPr>
        <w:fldChar w:fldCharType="begin">
          <w:ffData>
            <w:name w:val="Text8"/>
            <w:enabled/>
            <w:calcOnExit w:val="0"/>
            <w:textInput>
              <w:maxLength w:val="70"/>
            </w:textInput>
          </w:ffData>
        </w:fldChar>
      </w:r>
      <w:bookmarkStart w:id="85" w:name="Text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r w:rsidRPr="00EC7B9F">
        <w:t xml:space="preserve">, toliau vadinamas – Vykdytoju, ir </w:t>
      </w:r>
      <w:r>
        <w:t xml:space="preserve">VšĮ </w:t>
      </w:r>
      <w:r w:rsidRPr="00EC7B9F">
        <w:rPr>
          <w:b/>
        </w:rPr>
        <w:t>Švietimo mainų paramos fondas</w:t>
      </w:r>
      <w:r>
        <w:rPr>
          <w:b/>
        </w:rPr>
        <w:t xml:space="preserve"> (toliau – Švietimo mainų paramos fondas)</w:t>
      </w:r>
      <w:r w:rsidRPr="00EC7B9F">
        <w:t xml:space="preserve">, įm. k. 300629875, atstovaujamas direktorės Daivos Šutinytės, veikiančios pagal įstatus, toliau vadinamas – </w:t>
      </w:r>
      <w:r w:rsidRPr="00EC7B9F">
        <w:rPr>
          <w:bCs/>
        </w:rPr>
        <w:t>Užsakovu</w:t>
      </w:r>
      <w:r w:rsidRPr="00EC7B9F">
        <w:t>, sudarė šią ekspertinių paslaugų teikimo sutartį (toliau – Sutartis):</w:t>
      </w:r>
    </w:p>
    <w:p w14:paraId="0CEF6BF1" w14:textId="77777777" w:rsidR="00F65232" w:rsidRPr="00EC7B9F" w:rsidRDefault="00F65232" w:rsidP="00F65232">
      <w:pPr>
        <w:ind w:right="-82"/>
        <w:jc w:val="both"/>
      </w:pPr>
    </w:p>
    <w:p w14:paraId="580CB605" w14:textId="77777777" w:rsidR="00F65232" w:rsidRPr="00EC7B9F" w:rsidRDefault="00F65232" w:rsidP="00F65232">
      <w:pPr>
        <w:spacing w:line="360" w:lineRule="auto"/>
        <w:ind w:right="-82"/>
        <w:jc w:val="both"/>
        <w:rPr>
          <w:b/>
          <w:smallCaps/>
        </w:rPr>
      </w:pPr>
      <w:r w:rsidRPr="00EC7B9F">
        <w:rPr>
          <w:b/>
          <w:smallCaps/>
        </w:rPr>
        <w:t>1. sutarties objektas</w:t>
      </w:r>
    </w:p>
    <w:p w14:paraId="7AAFC3DE" w14:textId="77777777" w:rsidR="00F65232" w:rsidRPr="00EC7B9F" w:rsidRDefault="00F65232" w:rsidP="00F65232">
      <w:pPr>
        <w:spacing w:line="360" w:lineRule="auto"/>
        <w:ind w:right="-82" w:firstLine="284"/>
        <w:jc w:val="both"/>
      </w:pPr>
      <w:r w:rsidRPr="00EC7B9F">
        <w:t xml:space="preserve">Užsakovui įgyvendinant </w:t>
      </w:r>
      <w:r>
        <w:t>projektą „Profesinio mokymo ekspertų tinklas (PROMET</w:t>
      </w:r>
      <w:proofErr w:type="gramStart"/>
      <w:r>
        <w:t>)“</w:t>
      </w:r>
      <w:r w:rsidRPr="00EC7B9F">
        <w:t xml:space="preserve"> (</w:t>
      </w:r>
      <w:proofErr w:type="gramEnd"/>
      <w:r w:rsidRPr="00EC7B9F">
        <w:t>toliau – Projektas), Vykdytojas teikia Sutarties pagrindu užsakomas ekspertines paslaugas, joje nustatyta tvarka (toliau – Paslaugos).</w:t>
      </w:r>
    </w:p>
    <w:p w14:paraId="43FA04A0" w14:textId="77777777" w:rsidR="00F65232" w:rsidRPr="00EC7B9F" w:rsidRDefault="00F65232" w:rsidP="00F65232">
      <w:pPr>
        <w:ind w:right="-82"/>
        <w:jc w:val="both"/>
        <w:rPr>
          <w:b/>
          <w:smallCaps/>
        </w:rPr>
      </w:pPr>
    </w:p>
    <w:p w14:paraId="69903408" w14:textId="77777777" w:rsidR="00F65232" w:rsidRPr="00EC7B9F" w:rsidRDefault="00F65232" w:rsidP="00F65232">
      <w:pPr>
        <w:spacing w:line="360" w:lineRule="auto"/>
        <w:ind w:right="-82"/>
        <w:jc w:val="both"/>
        <w:rPr>
          <w:b/>
          <w:smallCaps/>
        </w:rPr>
      </w:pPr>
      <w:r w:rsidRPr="00EC7B9F">
        <w:rPr>
          <w:b/>
          <w:smallCaps/>
        </w:rPr>
        <w:t>2. šalių įsipareigojimai</w:t>
      </w:r>
    </w:p>
    <w:p w14:paraId="5C2902CD" w14:textId="77777777" w:rsidR="00F65232" w:rsidRPr="00EC7B9F" w:rsidRDefault="00F65232" w:rsidP="00F65232">
      <w:pPr>
        <w:spacing w:line="360" w:lineRule="auto"/>
        <w:ind w:right="-82"/>
        <w:jc w:val="both"/>
      </w:pPr>
      <w:r w:rsidRPr="00EC7B9F">
        <w:t xml:space="preserve">     2.1. </w:t>
      </w:r>
      <w:r w:rsidRPr="00EC7B9F">
        <w:rPr>
          <w:b/>
        </w:rPr>
        <w:t>Vykdytojas</w:t>
      </w:r>
      <w:r w:rsidRPr="00EC7B9F">
        <w:t xml:space="preserve"> </w:t>
      </w:r>
      <w:r w:rsidRPr="00EC7B9F">
        <w:rPr>
          <w:b/>
          <w:spacing w:val="20"/>
        </w:rPr>
        <w:t>įsipareigoja</w:t>
      </w:r>
      <w:r w:rsidRPr="00EC7B9F">
        <w:t>:</w:t>
      </w:r>
    </w:p>
    <w:p w14:paraId="2C5D61E4" w14:textId="77777777" w:rsidR="00F65232" w:rsidRPr="00EC7B9F" w:rsidRDefault="00F65232" w:rsidP="00F65232">
      <w:pPr>
        <w:spacing w:line="360" w:lineRule="auto"/>
        <w:ind w:right="-82" w:firstLine="284"/>
        <w:jc w:val="both"/>
      </w:pPr>
      <w:r w:rsidRPr="00EC7B9F">
        <w:t xml:space="preserve">2.1.1.  Pagal Užsakovo pavedimą raštu (toliau – Užsakymą), teikti Paslaugas, kurių aprašymai ir numatytas maksimalus </w:t>
      </w:r>
      <w:r w:rsidRPr="00EC7B9F">
        <w:rPr>
          <w:bCs/>
        </w:rPr>
        <w:t>valandų skaičius Paslaugų daliai įgyvendinti</w:t>
      </w:r>
      <w:r w:rsidRPr="00EC7B9F">
        <w:t xml:space="preserve"> nurodyti Sutarties 1 priede. Paslaugos turi būti teikiamos glaudžiai bendradarbiaujant su Užsakovu ir vadovaujantis Paslaugų kokybei keliamais reikalavimais bei atsižvelgiant į Paslaugų perdavimo-priėmimo akte (Sutarties 2 priedas, toliau – Ataskaita) prašomus pateikti duomenis apie tinkamą Paslaugų atlikimą.</w:t>
      </w:r>
    </w:p>
    <w:p w14:paraId="1581457E" w14:textId="77777777" w:rsidR="00F65232" w:rsidRPr="00EC7B9F" w:rsidRDefault="00F65232" w:rsidP="00F65232">
      <w:pPr>
        <w:spacing w:line="360" w:lineRule="auto"/>
        <w:ind w:firstLine="284"/>
        <w:jc w:val="both"/>
      </w:pPr>
      <w:r w:rsidRPr="00EC7B9F">
        <w:t>2.1.2. Užtikrinti, kad teikiant Paslaugas, visuose išplatintuose ar išspausdintuose dokumentuose, pranešimuose ar publikacijose, bei visuose pagal šią Sutartį sukurtuose intelektini</w:t>
      </w:r>
      <w:r>
        <w:t>uose produktuose būtų naudojamas</w:t>
      </w:r>
      <w:r w:rsidRPr="00F86E34">
        <w:t>(-i)</w:t>
      </w:r>
      <w:r w:rsidRPr="00F86E34">
        <w:rPr>
          <w:noProof/>
        </w:rPr>
        <w:t xml:space="preserve"> Lietuvos</w:t>
      </w:r>
      <w:r>
        <w:rPr>
          <w:noProof/>
        </w:rPr>
        <w:t xml:space="preserve"> Respublikos švietimo, mokslo ir sporto ministerijos, Švietimo mainų paramos fondo ir „Erasmus</w:t>
      </w:r>
      <w:proofErr w:type="gramStart"/>
      <w:r>
        <w:rPr>
          <w:noProof/>
        </w:rPr>
        <w:t>+“</w:t>
      </w:r>
      <w:r>
        <w:t xml:space="preserve"> </w:t>
      </w:r>
      <w:r w:rsidRPr="00EC7B9F">
        <w:t>logotipa</w:t>
      </w:r>
      <w:r>
        <w:t>s</w:t>
      </w:r>
      <w:proofErr w:type="gramEnd"/>
      <w:r>
        <w:t>(-ai)</w:t>
      </w:r>
      <w:r w:rsidRPr="00EC7B9F">
        <w:t>, kurį pateikia Užsakovas, kar</w:t>
      </w:r>
      <w:r>
        <w:t>tu su nuoroda</w:t>
      </w:r>
      <w:r w:rsidRPr="00EC7B9F">
        <w:t xml:space="preserve"> į logotipo savininko naudojimo instrukcij</w:t>
      </w:r>
      <w:r>
        <w:t>ą</w:t>
      </w:r>
      <w:r w:rsidRPr="00EC7B9F">
        <w:t xml:space="preserve">. Visuose teiginiuose ar pasisakant viešai, Vykdytojas įsipareigoja nurodyti, kad tai yra išimtinai jo asmeninis požiūris, o Paslaugos yra finansuojamos Projekto, kurį Lietuvos Respublikoje įgyvendina Užsakovas – Švietimo mainų paramos fondas, lėšomis. Užsakovas, įskaitant Europos Komisiją, kuri administruoja Projektą, neatsako už Vykdytojo požiūrį ir pateikiamų intelektinių produktų </w:t>
      </w:r>
      <w:r w:rsidRPr="00EC7B9F">
        <w:lastRenderedPageBreak/>
        <w:t>turinį, todėl Vykdytojas prisiima visą atsakomybę dėl galimų pasekmių ir trečiųjų asmenų žalos (tiesioginės ir netiesioginės).</w:t>
      </w:r>
    </w:p>
    <w:p w14:paraId="1B53A833" w14:textId="77777777" w:rsidR="00F65232" w:rsidRPr="00EC7B9F" w:rsidRDefault="00F65232" w:rsidP="00F65232">
      <w:pPr>
        <w:spacing w:line="360" w:lineRule="auto"/>
        <w:ind w:firstLine="284"/>
        <w:jc w:val="both"/>
      </w:pPr>
      <w:r w:rsidRPr="00EC7B9F">
        <w:t xml:space="preserve">2.1.3. Perduoti visas turtines autoriaus ir gretutines teises į Paslaugų teikimo metu sukurtus intelektinius produktus be laiko, teritorinių ar kitų apribojimų nuo Ataskaitos patvirtinimo dienos bei leidžia Užsakovui naudoti Paslaugų teikimo metu sukurtus intelektinius produktus Projekto viešinimo tikslais, kai jie įvertinami ir sąlyginai priimami iki Ataskaitos pateikimo pagal Paslaugų aprašymą. Tokiu atveju ir nuo Ataskaitos patvirtinimo, Vykdytojas yra atsakingas už tai, kad teikiant Paslaugas nebuvo pažeistos trečiųjų asmenų autoriaus ir gretutinės teisės bei gautas leidimas cituoti, atgaminti ar kitaip viešinti šių autorių kūrinius, kaip tai numatyta Paslaugų aprašyme. Vykdytojas prisiima visišką atsakomybę atlyginti tretiesiems asmenims padarytą žalą (tiesioginę ir netiesioginę), jei toks sutikimas nebuvo gautas arba Vykdytojas pažeidė kitas šių asmenų autorines ir gretutines teises. </w:t>
      </w:r>
    </w:p>
    <w:p w14:paraId="7368738E" w14:textId="77777777" w:rsidR="00F65232" w:rsidRPr="00EC7B9F" w:rsidRDefault="00F65232" w:rsidP="00F65232">
      <w:pPr>
        <w:spacing w:line="360" w:lineRule="auto"/>
        <w:ind w:firstLine="284"/>
        <w:jc w:val="both"/>
        <w:rPr>
          <w:b/>
          <w:bCs/>
        </w:rPr>
      </w:pPr>
      <w:r w:rsidRPr="00EC7B9F">
        <w:rPr>
          <w:bCs/>
        </w:rPr>
        <w:t>2.1.4.</w:t>
      </w:r>
      <w:r w:rsidRPr="00EC7B9F">
        <w:rPr>
          <w:b/>
          <w:bCs/>
        </w:rPr>
        <w:t xml:space="preserve"> </w:t>
      </w:r>
      <w:r w:rsidRPr="00EC7B9F">
        <w:t>Vykdytojas neturi teisės perleisti kitai trečiajai šaliai savo teisių ir prisiimtų įsipareigojimų pagal šią Sutartį.</w:t>
      </w:r>
    </w:p>
    <w:p w14:paraId="09261649" w14:textId="77777777" w:rsidR="00F65232" w:rsidRPr="00B44FBD" w:rsidRDefault="00F65232" w:rsidP="00F65232">
      <w:pPr>
        <w:spacing w:line="360" w:lineRule="auto"/>
        <w:ind w:left="284" w:right="-82" w:firstLine="284"/>
        <w:jc w:val="both"/>
      </w:pPr>
      <w:r w:rsidRPr="00EC7B9F">
        <w:t xml:space="preserve">2.1.5. </w:t>
      </w:r>
      <w:r w:rsidRPr="00B44FBD">
        <w:t xml:space="preserve">Paslaugas suteikti šiais terminais pateikiant </w:t>
      </w:r>
      <w:r>
        <w:t>a</w:t>
      </w:r>
      <w:r w:rsidRPr="00B44FBD">
        <w:t>taskaitas:</w:t>
      </w:r>
    </w:p>
    <w:p w14:paraId="1531A033" w14:textId="77777777" w:rsidR="00F65232" w:rsidRDefault="00F65232" w:rsidP="00F65232">
      <w:pPr>
        <w:spacing w:line="360" w:lineRule="auto"/>
        <w:ind w:left="568"/>
        <w:jc w:val="both"/>
      </w:pPr>
      <w:r>
        <w:t>2.1.5.</w:t>
      </w:r>
      <w:proofErr w:type="gramStart"/>
      <w:r>
        <w:t>1.Tarpinė</w:t>
      </w:r>
      <w:proofErr w:type="gramEnd"/>
      <w:r>
        <w:t xml:space="preserve"> ataskaita už veiklas, apimančias laikotarpį nuo sutarties pasirašymo iki 2025 metų liepos 31 d., pateikiama ne vėliau kaip iki 2025 m. rugpjūčio 7 d. </w:t>
      </w:r>
    </w:p>
    <w:p w14:paraId="2BDB886A" w14:textId="77777777" w:rsidR="00F65232" w:rsidRDefault="00F65232" w:rsidP="00F65232">
      <w:pPr>
        <w:spacing w:line="360" w:lineRule="auto"/>
        <w:ind w:left="568"/>
        <w:jc w:val="both"/>
      </w:pPr>
      <w:r>
        <w:t>2.1.5.</w:t>
      </w:r>
      <w:proofErr w:type="gramStart"/>
      <w:r>
        <w:rPr>
          <w:lang w:val="en-GB"/>
        </w:rPr>
        <w:t>2</w:t>
      </w:r>
      <w:r>
        <w:t>.Tarpinė</w:t>
      </w:r>
      <w:proofErr w:type="gramEnd"/>
      <w:r>
        <w:t xml:space="preserve"> ataskaita už veiklas, apimančias laikotarpį nuo 2025 metų rugpjūčio 1 d. iki 2025 m. gruodžio 1 d., pateikiama ne vėliau kaip iki 2025 m. gruodžio 7 d.</w:t>
      </w:r>
    </w:p>
    <w:p w14:paraId="200D13B7" w14:textId="77777777" w:rsidR="00F65232" w:rsidRDefault="00F65232" w:rsidP="00F65232">
      <w:pPr>
        <w:spacing w:line="360" w:lineRule="auto"/>
        <w:ind w:left="568"/>
        <w:jc w:val="both"/>
      </w:pPr>
      <w:r>
        <w:t xml:space="preserve">2.1.5.3. Tarpinė ataskaita už veiklas, apimančias laikotarpį nuo 2025 m. gruodžio 1 d. iki 2026 metų liepos 31 d., pateikiama ne vėliau kaip iki 2026 m. rugpjūčio 7 d. </w:t>
      </w:r>
    </w:p>
    <w:p w14:paraId="30BA18B7" w14:textId="77777777" w:rsidR="00F65232" w:rsidRDefault="00F65232" w:rsidP="00F65232">
      <w:pPr>
        <w:spacing w:line="360" w:lineRule="auto"/>
        <w:ind w:left="568"/>
        <w:jc w:val="both"/>
      </w:pPr>
      <w:r>
        <w:t>2.1.5.4. Galutinė ataskaita už veiklas, apimančias laikotarpį nuo 2026 m. rugpjūčio 1 d. iki gruodžio 1 d., pateikiama ne vėliau kaip iki 2026 m. gruodžio 7 d.  2.1.5.</w:t>
      </w:r>
      <w:proofErr w:type="gramStart"/>
      <w:r>
        <w:t>5.Ataskaitų</w:t>
      </w:r>
      <w:proofErr w:type="gramEnd"/>
      <w:r>
        <w:t xml:space="preserve"> teikimo terminai gali </w:t>
      </w:r>
      <w:r w:rsidRPr="00B1102C">
        <w:t>būti Užsakovas vienašališkai keičiami Vykdytojas</w:t>
      </w:r>
      <w:r>
        <w:t xml:space="preserve"> pranešus raštu ne vėliau kaip 30 kalendorinių iki kitos ataskaitos pateikimo dienos.</w:t>
      </w:r>
    </w:p>
    <w:p w14:paraId="6E52F806" w14:textId="77777777" w:rsidR="00F65232" w:rsidRDefault="00F65232" w:rsidP="00F65232">
      <w:pPr>
        <w:spacing w:line="360" w:lineRule="auto"/>
        <w:ind w:firstLine="284"/>
        <w:jc w:val="both"/>
      </w:pPr>
      <w:r>
        <w:t xml:space="preserve">2.1.6. Vykdytojas turi teisę pasitelkti subteikėją. Visi subtiekėjai turi būti ne mažesnės kvalifikacijos, nei Vykdytojas. </w:t>
      </w:r>
    </w:p>
    <w:p w14:paraId="0001EC54" w14:textId="77777777" w:rsidR="00F65232" w:rsidRPr="00851C6A" w:rsidRDefault="00F65232" w:rsidP="00F65232">
      <w:pPr>
        <w:spacing w:line="360" w:lineRule="auto"/>
        <w:ind w:firstLine="284"/>
        <w:jc w:val="both"/>
      </w:pPr>
      <w:r>
        <w:t>2.1.7.</w:t>
      </w:r>
      <w:r w:rsidRPr="00AE55C8">
        <w:t xml:space="preserve"> Sutarčiai vykdyti pasitelkiami šie subt</w:t>
      </w:r>
      <w:r>
        <w:t>ei</w:t>
      </w:r>
      <w:r w:rsidRPr="00AE55C8">
        <w:t xml:space="preserve">kėjai: </w:t>
      </w:r>
      <w:r w:rsidRPr="00851C6A">
        <w:t>nėra.</w:t>
      </w:r>
      <w:r>
        <w:t xml:space="preserve"> </w:t>
      </w:r>
      <w:r w:rsidRPr="00851C6A">
        <w:t>Subt</w:t>
      </w:r>
      <w:r>
        <w:t>ei</w:t>
      </w:r>
      <w:r w:rsidRPr="00851C6A">
        <w:t>kėjų keitimas vietomis (taikoma, jeigu yra pasitelkiami subt</w:t>
      </w:r>
      <w:r>
        <w:t>ei</w:t>
      </w:r>
      <w:r w:rsidRPr="00851C6A">
        <w:t>kėjai) tarp Sutartyje numatytų subt</w:t>
      </w:r>
      <w:r>
        <w:t>ei</w:t>
      </w:r>
      <w:r w:rsidRPr="00851C6A">
        <w:t>kėjų ar didesnės (mažesnės) paslaugų dalies, negu buvo suderinta, perdavimas kitam Sutartyje numatytam subt</w:t>
      </w:r>
      <w:r>
        <w:t>ei</w:t>
      </w:r>
      <w:r w:rsidRPr="00851C6A">
        <w:t>kėjui galimas tik tų paslaugų suteik</w:t>
      </w:r>
      <w:r>
        <w:t>imui, kurių suteikimas per subtei</w:t>
      </w:r>
      <w:r w:rsidRPr="00851C6A">
        <w:t>kėjus buvo numatytas T</w:t>
      </w:r>
      <w:r>
        <w:t>ei</w:t>
      </w:r>
      <w:r w:rsidRPr="00851C6A">
        <w:t>kėjo pasiūlyme ir tik gavus Užsakovo sutikimą. Sutarties galiojimo metu keti</w:t>
      </w:r>
      <w:r>
        <w:t>nant pasitelkti papildomus subtei</w:t>
      </w:r>
      <w:r w:rsidRPr="00851C6A">
        <w:t>kėjus, pastarieji turi būti ne mažesnės kvalifikacijos nei buvo reikalaujama pirkimo dokumentuose.</w:t>
      </w:r>
    </w:p>
    <w:p w14:paraId="64D40697" w14:textId="77777777" w:rsidR="00F65232" w:rsidRPr="00851C6A" w:rsidRDefault="00F65232" w:rsidP="00F65232">
      <w:pPr>
        <w:spacing w:line="360" w:lineRule="auto"/>
        <w:ind w:firstLine="284"/>
        <w:jc w:val="both"/>
      </w:pPr>
      <w:r>
        <w:lastRenderedPageBreak/>
        <w:t xml:space="preserve">2.1.8. </w:t>
      </w:r>
      <w:r w:rsidRPr="00851C6A">
        <w:t>Sutarties galiojimo metu subt</w:t>
      </w:r>
      <w:r>
        <w:t>ei</w:t>
      </w:r>
      <w:r w:rsidRPr="00851C6A">
        <w:t>kėjų keitimas ir (ar) papildomų subt</w:t>
      </w:r>
      <w:r>
        <w:t>ei</w:t>
      </w:r>
      <w:r w:rsidRPr="00851C6A">
        <w:t>kėjų pasitelkimas arba Sutartyje numatytų subt</w:t>
      </w:r>
      <w:r>
        <w:t>ei</w:t>
      </w:r>
      <w:r w:rsidRPr="00851C6A">
        <w:t>kėjų atsisakymas galimas, tik gavus Užsakovo sutikimą ir esant vienai iš šių priežasčių</w:t>
      </w:r>
      <w:r>
        <w:t xml:space="preserve"> </w:t>
      </w:r>
      <w:r w:rsidRPr="00851C6A">
        <w:t>(taikoma, jeigu yra pasitelkiami subt</w:t>
      </w:r>
      <w:r>
        <w:t>ei</w:t>
      </w:r>
      <w:r w:rsidRPr="00851C6A">
        <w:t xml:space="preserve">kėjai): </w:t>
      </w:r>
    </w:p>
    <w:p w14:paraId="350DB1EA" w14:textId="77777777" w:rsidR="00F65232" w:rsidRPr="00851C6A" w:rsidRDefault="00F65232" w:rsidP="00F65232">
      <w:pPr>
        <w:spacing w:line="360" w:lineRule="auto"/>
        <w:ind w:firstLine="284"/>
        <w:jc w:val="both"/>
      </w:pPr>
      <w:r>
        <w:t>2.1.8.1</w:t>
      </w:r>
      <w:r w:rsidRPr="00851C6A">
        <w:t>. Sutartyje numatytas su</w:t>
      </w:r>
      <w:r>
        <w:t>btei</w:t>
      </w:r>
      <w:r w:rsidRPr="00851C6A">
        <w:t>kėjas yra likviduojamas, bankrutavęs arba jam yra iškelta bankroto byla;</w:t>
      </w:r>
    </w:p>
    <w:p w14:paraId="696F244A" w14:textId="77777777" w:rsidR="00F65232" w:rsidRPr="00851C6A" w:rsidRDefault="00F65232" w:rsidP="00F65232">
      <w:pPr>
        <w:spacing w:line="360" w:lineRule="auto"/>
        <w:ind w:firstLine="284"/>
        <w:jc w:val="both"/>
      </w:pPr>
      <w:r>
        <w:t xml:space="preserve">2.1.8.2. </w:t>
      </w:r>
      <w:r w:rsidRPr="00B1102C">
        <w:t>Subteikėjas Vykdytojui atsisako</w:t>
      </w:r>
      <w:r w:rsidRPr="00851C6A">
        <w:t xml:space="preserve"> teikti jam Sutartyje numatytą paslaugų dalį;</w:t>
      </w:r>
    </w:p>
    <w:p w14:paraId="67D01341" w14:textId="77777777" w:rsidR="00F65232" w:rsidRPr="00851C6A" w:rsidRDefault="00F65232" w:rsidP="00F65232">
      <w:pPr>
        <w:spacing w:line="360" w:lineRule="auto"/>
        <w:ind w:firstLine="284"/>
        <w:jc w:val="both"/>
      </w:pPr>
      <w:r>
        <w:t xml:space="preserve">2.1.8.3. </w:t>
      </w:r>
      <w:r w:rsidRPr="00851C6A">
        <w:t>siekiant tinkamai ir laiku įvykdyti Sutartį dėl pagrįstų aplinkybių būtina padidinti paslaugų teikimo spartą.</w:t>
      </w:r>
    </w:p>
    <w:p w14:paraId="347FA5CA" w14:textId="77777777" w:rsidR="00F65232" w:rsidRPr="00EC7B9F" w:rsidRDefault="00F65232" w:rsidP="00F65232">
      <w:pPr>
        <w:spacing w:line="360" w:lineRule="auto"/>
        <w:ind w:right="-82"/>
        <w:jc w:val="both"/>
      </w:pPr>
      <w:r w:rsidRPr="00EC7B9F">
        <w:t xml:space="preserve">2.2. </w:t>
      </w:r>
      <w:r w:rsidRPr="00EC7B9F">
        <w:rPr>
          <w:b/>
        </w:rPr>
        <w:t>Užsakovas</w:t>
      </w:r>
      <w:r w:rsidRPr="00EC7B9F">
        <w:t xml:space="preserve"> </w:t>
      </w:r>
      <w:r w:rsidRPr="00EC7B9F">
        <w:rPr>
          <w:b/>
          <w:spacing w:val="20"/>
        </w:rPr>
        <w:t>įsipareigoja</w:t>
      </w:r>
      <w:r w:rsidRPr="00EC7B9F">
        <w:t>:</w:t>
      </w:r>
    </w:p>
    <w:p w14:paraId="200815EB" w14:textId="77777777" w:rsidR="00F65232" w:rsidRPr="00EC7B9F" w:rsidRDefault="00F65232" w:rsidP="00F65232">
      <w:pPr>
        <w:spacing w:line="360" w:lineRule="auto"/>
        <w:ind w:right="-82" w:firstLine="284"/>
        <w:jc w:val="both"/>
      </w:pPr>
      <w:r w:rsidRPr="00EC7B9F">
        <w:t>2.2.1. Suteikti Vykdytojui visą reikalingą informaciją, susijusią su tinkamų Paslaugų suteikimu.</w:t>
      </w:r>
    </w:p>
    <w:p w14:paraId="713DA28C" w14:textId="77777777" w:rsidR="00F65232" w:rsidRPr="00EC7B9F" w:rsidRDefault="00F65232" w:rsidP="00F65232">
      <w:pPr>
        <w:spacing w:line="360" w:lineRule="auto"/>
        <w:ind w:right="-82" w:firstLine="284"/>
        <w:jc w:val="both"/>
      </w:pPr>
      <w:r w:rsidRPr="00EC7B9F">
        <w:t>2.2.2. Ataskaitas įvertinti per 1</w:t>
      </w:r>
      <w:r>
        <w:t>0</w:t>
      </w:r>
      <w:r w:rsidRPr="00EC7B9F">
        <w:t xml:space="preserve"> kalendorinių dienų, išskyrus tuos atvejus, kai prašoma patikslinti Ataskaitą, pateikti reikalingus dokumentus ar ištaisyti kitus trūkumus. Tuomet Ataskaitos vertinimo terminas pratęsiamas tiek dienų, kiek Vykdytojui reikėjo įgyvendinti savo sutartinius įsipareigojimus ar pašalinti jų trūkumus.</w:t>
      </w:r>
    </w:p>
    <w:p w14:paraId="6491CE51" w14:textId="77777777" w:rsidR="00F65232" w:rsidRPr="00EC7B9F" w:rsidRDefault="00F65232" w:rsidP="00F65232">
      <w:pPr>
        <w:spacing w:line="360" w:lineRule="auto"/>
        <w:ind w:right="-82" w:firstLine="284"/>
        <w:jc w:val="both"/>
      </w:pPr>
      <w:r w:rsidRPr="00EC7B9F">
        <w:t>2.2.</w:t>
      </w:r>
      <w:r>
        <w:t>3</w:t>
      </w:r>
      <w:r w:rsidRPr="00EC7B9F">
        <w:t xml:space="preserve">. Priimti tinkamai atliktas Paslaugas šioje Sutartyje numatytomis sąlygomis patvirtinus Vykdytojo pateiktas Ataskaitas bei sumokėti Vykdytojui už tinkamai atliktas Paslaugas vadovaujantis šios Sutarties 4 punkte numatyta tvarka. </w:t>
      </w:r>
    </w:p>
    <w:p w14:paraId="48A4E433" w14:textId="77777777" w:rsidR="00F65232" w:rsidRPr="00EC7B9F" w:rsidRDefault="00F65232" w:rsidP="00F65232">
      <w:pPr>
        <w:ind w:right="-82"/>
        <w:jc w:val="both"/>
        <w:rPr>
          <w:b/>
          <w:smallCaps/>
        </w:rPr>
      </w:pPr>
    </w:p>
    <w:p w14:paraId="78D34C25" w14:textId="77777777" w:rsidR="00F65232" w:rsidRPr="00EC7B9F" w:rsidRDefault="00F65232" w:rsidP="00F65232">
      <w:pPr>
        <w:spacing w:line="360" w:lineRule="auto"/>
        <w:ind w:right="-82"/>
        <w:jc w:val="both"/>
        <w:rPr>
          <w:b/>
          <w:smallCaps/>
        </w:rPr>
      </w:pPr>
      <w:r w:rsidRPr="00EC7B9F">
        <w:rPr>
          <w:b/>
          <w:smallCaps/>
        </w:rPr>
        <w:t>3. šalių atsakomybė</w:t>
      </w:r>
    </w:p>
    <w:p w14:paraId="5D1D1C8E" w14:textId="77777777" w:rsidR="00F65232" w:rsidRPr="00EC7B9F" w:rsidRDefault="00F65232" w:rsidP="00F65232">
      <w:pPr>
        <w:spacing w:line="360" w:lineRule="auto"/>
        <w:ind w:right="-82" w:firstLine="284"/>
        <w:jc w:val="both"/>
      </w:pPr>
      <w:r w:rsidRPr="00EC7B9F">
        <w:t xml:space="preserve">3.1. Vykdytojui teikiant Paslaugas, tačiau nesivadovaujant Užsakymais ir kitais šioje Sutartyje nenumatytais reikalavimais, Vykdytojas privalo ištaisyti Užsakovo nurodytus trūkumus per nustatytą laiką. Atsisakius arba </w:t>
      </w:r>
      <w:r>
        <w:t xml:space="preserve">nesant </w:t>
      </w:r>
      <w:r w:rsidRPr="00EC7B9F">
        <w:t xml:space="preserve">galimybei ištaisyti trūkumų ar jų neištaisius, Vykdytojas negali šių Paslaugų deklaruoti Ataskaitoje. Vykdytojui vėluojant perduoti Užsakovui tinkamai atliktas Paslaugas per Užsakovo nustatytą laiką trūkumams pašalinti, Užsakovas gali taikyti </w:t>
      </w:r>
      <w:r>
        <w:t>0,03 proc. delspinigius nuo maksimalios sutarties vertės</w:t>
      </w:r>
      <w:r w:rsidRPr="00EC7B9F">
        <w:t xml:space="preserve">. </w:t>
      </w:r>
    </w:p>
    <w:p w14:paraId="40DD49D4" w14:textId="77777777" w:rsidR="00F65232" w:rsidRPr="00EC7B9F" w:rsidRDefault="00F65232" w:rsidP="00F65232">
      <w:pPr>
        <w:spacing w:line="360" w:lineRule="auto"/>
        <w:ind w:right="-82" w:firstLine="284"/>
        <w:jc w:val="both"/>
        <w:rPr>
          <w:b/>
          <w:smallCaps/>
        </w:rPr>
      </w:pPr>
      <w:r w:rsidRPr="00EC7B9F">
        <w:t>3.2. Užsakovui nesumokėjus Vykdytojui už tinkamai atliktas ir perduotas Paslaugas, Vykdytojas gali taikyti 0,0</w:t>
      </w:r>
      <w:r>
        <w:t>3</w:t>
      </w:r>
      <w:r w:rsidRPr="00EC7B9F">
        <w:t xml:space="preserve"> proc. dydžio Ataskaitoje deklaruojamų Paslaugų vertės delspinigius už kiekvieną uždelstą dieną.</w:t>
      </w:r>
    </w:p>
    <w:p w14:paraId="0466267B" w14:textId="77777777" w:rsidR="00F65232" w:rsidRPr="00EC7B9F" w:rsidRDefault="00F65232" w:rsidP="00F65232">
      <w:pPr>
        <w:ind w:right="-82"/>
        <w:jc w:val="both"/>
        <w:rPr>
          <w:b/>
          <w:smallCaps/>
        </w:rPr>
      </w:pPr>
    </w:p>
    <w:p w14:paraId="5DDEF5B4" w14:textId="77777777" w:rsidR="00F65232" w:rsidRPr="00EC7B9F" w:rsidRDefault="00F65232" w:rsidP="00F65232">
      <w:pPr>
        <w:spacing w:line="360" w:lineRule="auto"/>
        <w:ind w:right="-82"/>
        <w:jc w:val="both"/>
        <w:rPr>
          <w:b/>
          <w:smallCaps/>
        </w:rPr>
      </w:pPr>
      <w:r w:rsidRPr="00EC7B9F">
        <w:rPr>
          <w:b/>
          <w:smallCaps/>
        </w:rPr>
        <w:t>4. Atsiskaitymo tvarka</w:t>
      </w:r>
    </w:p>
    <w:p w14:paraId="4D84DCFF" w14:textId="77777777" w:rsidR="00F65232" w:rsidRDefault="00F65232" w:rsidP="00F65232">
      <w:pPr>
        <w:spacing w:line="360" w:lineRule="auto"/>
        <w:ind w:right="-82" w:firstLine="284"/>
        <w:jc w:val="both"/>
      </w:pPr>
      <w:r w:rsidRPr="00EC7B9F">
        <w:lastRenderedPageBreak/>
        <w:t xml:space="preserve">4.1. </w:t>
      </w:r>
      <w:r w:rsidRPr="00953E48">
        <w:t xml:space="preserve">Visoms </w:t>
      </w:r>
      <w:r w:rsidRPr="000E5564">
        <w:t>teikiamoms eksperto paslaugoms projekto įgyvendinimo laikotarpiu nustatytas šis valandinis įkainis</w:t>
      </w:r>
      <w:r w:rsidRPr="00856B42">
        <w:t>: 22,35 (dvidešimt du eurai, 35 ct) EUR už valandą be PVM, o jeigu Vykdytojas PVM mokėtojas 27,04 (dvidešimt septyni eurai 4 ct) Eur su PVM.</w:t>
      </w:r>
    </w:p>
    <w:p w14:paraId="7D1EFDF9" w14:textId="77777777" w:rsidR="00F65232" w:rsidRPr="00EC7B9F" w:rsidRDefault="00F65232" w:rsidP="00F65232">
      <w:pPr>
        <w:spacing w:line="360" w:lineRule="auto"/>
        <w:ind w:right="-82" w:firstLine="284"/>
        <w:jc w:val="both"/>
      </w:pPr>
      <w:r>
        <w:t xml:space="preserve">4.2. </w:t>
      </w:r>
      <w:r w:rsidRPr="00EC7B9F">
        <w:t>Paslaugos apmokamos pagal Užsakovo patvirtintas Ataskaitas ir Vykdytojo Ataskaitoje deklaruojamas valandas Paslaugų atlikimui pagal Paslaugų įkainius. Tikslus Paslaugų kiekis ir Paslaugų teikimo terminai iki Ataskaitos pateikimo numatomi Užsakyme. Užsakovas turi teisę keisti Užsakymą ir Paslaugų kiekį iki jame numatytų Paslaugų atlikimo termino pradžios arba Sutarties šalių susitarimu, t.</w:t>
      </w:r>
      <w:r>
        <w:t xml:space="preserve"> </w:t>
      </w:r>
      <w:r w:rsidRPr="00EC7B9F">
        <w:t xml:space="preserve">y. pirkti mažiau arba daugiau Paslaugų, </w:t>
      </w:r>
      <w:r>
        <w:t>–</w:t>
      </w:r>
      <w:r w:rsidRPr="00EC7B9F">
        <w:t xml:space="preserve"> bei turi teisę pirkti didesnį kiekį </w:t>
      </w:r>
      <w:proofErr w:type="gramStart"/>
      <w:r w:rsidRPr="00EC7B9F">
        <w:t>Paslaugų  patvirtinus</w:t>
      </w:r>
      <w:proofErr w:type="gramEnd"/>
      <w:r w:rsidRPr="00EC7B9F">
        <w:t xml:space="preserve"> Vykdytojo pateiktas Ataskaitas. </w:t>
      </w:r>
    </w:p>
    <w:p w14:paraId="29022368" w14:textId="77777777" w:rsidR="00F65232" w:rsidRPr="00EC7B9F" w:rsidRDefault="00F65232" w:rsidP="00F65232">
      <w:pPr>
        <w:spacing w:line="360" w:lineRule="auto"/>
        <w:ind w:right="-82" w:firstLine="284"/>
        <w:jc w:val="both"/>
        <w:rPr>
          <w:bCs/>
        </w:rPr>
      </w:pPr>
      <w:r w:rsidRPr="00EC7B9F">
        <w:t>4.</w:t>
      </w:r>
      <w:r>
        <w:t>3</w:t>
      </w:r>
      <w:r w:rsidRPr="00EC7B9F">
        <w:t xml:space="preserve">. </w:t>
      </w:r>
      <w:r w:rsidRPr="00EC7B9F">
        <w:rPr>
          <w:bCs/>
        </w:rPr>
        <w:t xml:space="preserve">Atlygis už Paslaugas negali viršyti numatyto valandinio įkainio bei Paslaugų daliai įgyvendinti numatyto maksimalaus valandų skaičiaus, kaip </w:t>
      </w:r>
      <w:r w:rsidRPr="00824BB5">
        <w:rPr>
          <w:bCs/>
        </w:rPr>
        <w:t xml:space="preserve">nustatyta Sutarties </w:t>
      </w:r>
      <w:r w:rsidRPr="00824BB5">
        <w:t>1 pried</w:t>
      </w:r>
      <w:r w:rsidRPr="00856B42">
        <w:t xml:space="preserve">e. Bendra Sutarties kaina Sutarties galiojimo laikotarpiu su visais galimais pratęsimais: </w:t>
      </w:r>
      <w:r>
        <w:t>9387,00</w:t>
      </w:r>
      <w:r w:rsidRPr="00856B42">
        <w:t xml:space="preserve"> be PVM (</w:t>
      </w:r>
      <w:r>
        <w:t>devyni</w:t>
      </w:r>
      <w:r w:rsidRPr="00856B42">
        <w:t xml:space="preserve"> </w:t>
      </w:r>
      <w:proofErr w:type="gramStart"/>
      <w:r w:rsidRPr="00856B42">
        <w:t xml:space="preserve">tūkstančiai  </w:t>
      </w:r>
      <w:r>
        <w:t>trys</w:t>
      </w:r>
      <w:proofErr w:type="gramEnd"/>
      <w:r w:rsidRPr="00856B42">
        <w:t xml:space="preserve"> šimtai </w:t>
      </w:r>
      <w:r>
        <w:t>aštuonias</w:t>
      </w:r>
      <w:r w:rsidRPr="00856B42">
        <w:t xml:space="preserve">dešimt </w:t>
      </w:r>
      <w:r>
        <w:t>septyni</w:t>
      </w:r>
      <w:r w:rsidRPr="00856B42">
        <w:t xml:space="preserve"> eura</w:t>
      </w:r>
      <w:r>
        <w:t>i</w:t>
      </w:r>
      <w:r w:rsidRPr="00856B42">
        <w:t xml:space="preserve">, </w:t>
      </w:r>
      <w:r>
        <w:t>0</w:t>
      </w:r>
      <w:r w:rsidRPr="00856B42">
        <w:t xml:space="preserve">0 ct), o jeigu Vykdytojas PVM mokėtojas </w:t>
      </w:r>
      <w:r>
        <w:rPr>
          <w:lang w:val="en-GB"/>
        </w:rPr>
        <w:t>11 356,80</w:t>
      </w:r>
      <w:r w:rsidRPr="00856B42">
        <w:t xml:space="preserve"> (</w:t>
      </w:r>
      <w:r>
        <w:t>vienuolika</w:t>
      </w:r>
      <w:r w:rsidRPr="00856B42">
        <w:t xml:space="preserve"> tūkstanči</w:t>
      </w:r>
      <w:r>
        <w:t>ų</w:t>
      </w:r>
      <w:r w:rsidRPr="00856B42">
        <w:t xml:space="preserve"> </w:t>
      </w:r>
      <w:r>
        <w:t>trys</w:t>
      </w:r>
      <w:r w:rsidRPr="00856B42">
        <w:t xml:space="preserve"> šimtai </w:t>
      </w:r>
      <w:r>
        <w:t>penkias</w:t>
      </w:r>
      <w:r w:rsidRPr="00856B42">
        <w:t xml:space="preserve">dešimt </w:t>
      </w:r>
      <w:r>
        <w:t xml:space="preserve">šeši </w:t>
      </w:r>
      <w:r w:rsidRPr="00856B42">
        <w:t xml:space="preserve">eurai, </w:t>
      </w:r>
      <w:r>
        <w:rPr>
          <w:lang w:val="en-GB"/>
        </w:rPr>
        <w:t>80</w:t>
      </w:r>
      <w:r w:rsidRPr="00856B42">
        <w:t xml:space="preserve"> ct) Eur su PVM.</w:t>
      </w:r>
      <w:r>
        <w:t xml:space="preserve"> </w:t>
      </w:r>
    </w:p>
    <w:p w14:paraId="521520A0" w14:textId="77777777" w:rsidR="00F65232" w:rsidRDefault="00F65232" w:rsidP="00F65232">
      <w:pPr>
        <w:spacing w:line="360" w:lineRule="auto"/>
        <w:ind w:right="-82" w:firstLine="284"/>
        <w:jc w:val="both"/>
      </w:pPr>
      <w:r w:rsidRPr="00EC7B9F">
        <w:t>4.</w:t>
      </w:r>
      <w:r>
        <w:t>4</w:t>
      </w:r>
      <w:r w:rsidRPr="00EC7B9F">
        <w:t xml:space="preserve">. Užsakovas sumoka Vykdytojui už tinkamai atliktas Paslaugas per </w:t>
      </w:r>
      <w:r>
        <w:t>30</w:t>
      </w:r>
      <w:r w:rsidRPr="00EC7B9F">
        <w:t xml:space="preserve"> kalendorin</w:t>
      </w:r>
      <w:r>
        <w:t>ių</w:t>
      </w:r>
      <w:r w:rsidRPr="00EC7B9F">
        <w:t xml:space="preserve"> dien</w:t>
      </w:r>
      <w:r>
        <w:t>ų</w:t>
      </w:r>
      <w:r w:rsidRPr="00EC7B9F">
        <w:t xml:space="preserve"> nuo Vykdytojo pateiktos Ataskaitos patvirtinimo ir sąskaitos gavimo dienos. </w:t>
      </w:r>
    </w:p>
    <w:p w14:paraId="0F917DC8" w14:textId="77777777" w:rsidR="00F65232" w:rsidRPr="0031450A" w:rsidRDefault="00F65232" w:rsidP="00F65232">
      <w:pPr>
        <w:spacing w:line="360" w:lineRule="auto"/>
        <w:ind w:right="-82" w:firstLine="284"/>
        <w:jc w:val="both"/>
      </w:pPr>
      <w:r>
        <w:t>4.5. Pasikeitus teisės aktams reguliuojantiems mokestinę sistemą, įkainiai nekeičiami.</w:t>
      </w:r>
    </w:p>
    <w:p w14:paraId="5B932B76" w14:textId="77777777" w:rsidR="00F65232" w:rsidRPr="00EC7B9F" w:rsidRDefault="00F65232" w:rsidP="00F65232">
      <w:pPr>
        <w:spacing w:line="360" w:lineRule="auto"/>
        <w:ind w:right="-82"/>
        <w:jc w:val="both"/>
        <w:rPr>
          <w:b/>
          <w:smallCaps/>
        </w:rPr>
      </w:pPr>
      <w:r w:rsidRPr="00EC7B9F">
        <w:rPr>
          <w:b/>
          <w:smallCaps/>
        </w:rPr>
        <w:t>5. sutarties galiojimas ir nutraukimas</w:t>
      </w:r>
    </w:p>
    <w:p w14:paraId="37F7247C" w14:textId="77777777" w:rsidR="00F65232" w:rsidRPr="00EC7B9F" w:rsidRDefault="00F65232" w:rsidP="00F65232">
      <w:pPr>
        <w:pStyle w:val="BodyTextIndent"/>
        <w:spacing w:line="360" w:lineRule="auto"/>
        <w:ind w:left="0" w:right="-82"/>
        <w:jc w:val="both"/>
      </w:pPr>
      <w:r w:rsidRPr="00EC7B9F">
        <w:t xml:space="preserve">    5.1. Sutartis įsigalioja nuo </w:t>
      </w:r>
      <w:r>
        <w:t xml:space="preserve">paskutinės iš Sutarties šalių pasirašymo </w:t>
      </w:r>
      <w:r w:rsidRPr="00EC7B9F">
        <w:t xml:space="preserve">dienos ir </w:t>
      </w:r>
      <w:r w:rsidRPr="00856B42">
        <w:t>galioja iki 202</w:t>
      </w:r>
      <w:r>
        <w:t>6</w:t>
      </w:r>
      <w:r w:rsidRPr="00856B42">
        <w:t xml:space="preserve"> m.</w:t>
      </w:r>
      <w:r>
        <w:t xml:space="preserve"> gruodžio 31 d. arba ankščiau, jei bendra Sutarties kaina Vykdytojui yra sumokėta.  </w:t>
      </w:r>
    </w:p>
    <w:p w14:paraId="1F3F81FD" w14:textId="77777777" w:rsidR="00F65232" w:rsidRPr="00EC7B9F" w:rsidRDefault="00F65232" w:rsidP="00F65232">
      <w:pPr>
        <w:pStyle w:val="BodyTextIndent"/>
        <w:spacing w:line="360" w:lineRule="auto"/>
        <w:ind w:left="0" w:right="-82"/>
        <w:jc w:val="both"/>
      </w:pPr>
      <w:r>
        <w:t xml:space="preserve">    </w:t>
      </w:r>
      <w:r w:rsidRPr="00EC7B9F">
        <w:t>5.2. Sutarties sąlygos Sutarties galiojimo laikotarpiu gali būti keičiamos tik bendru Sutarties šalių susitarimu. Užsakovas, pranešant Vykdytojui raštu prieš 5 kalendorines dienas, gali vienašališkai keisti Ataskaitų pateikimo terminus bei Sutarties 2 priedą, nedidinant Vykdytojo sutartinių prievolių ir nepažeidžiant jo teisių bei teisėtų interesų.</w:t>
      </w:r>
    </w:p>
    <w:p w14:paraId="626A91B0" w14:textId="77777777" w:rsidR="00F65232" w:rsidRPr="00EC7B9F" w:rsidRDefault="00F65232" w:rsidP="00F65232">
      <w:pPr>
        <w:pStyle w:val="BodyTextIndent"/>
        <w:spacing w:line="360" w:lineRule="auto"/>
        <w:ind w:left="0" w:right="-82"/>
        <w:jc w:val="both"/>
      </w:pPr>
      <w:r w:rsidRPr="00EC7B9F">
        <w:t xml:space="preserve">    5.</w:t>
      </w:r>
      <w:r>
        <w:t>3</w:t>
      </w:r>
      <w:r w:rsidRPr="00EC7B9F">
        <w:t xml:space="preserve">. Sutartis gali būti nutraukta </w:t>
      </w:r>
      <w:r>
        <w:t xml:space="preserve">vienašališkai ne teismo tvarka, esant esminiam sutarties pažeidimui, kaip jį apibrėžia </w:t>
      </w:r>
      <w:r w:rsidRPr="00EC7B9F">
        <w:t>Lietuvos Respublikos civilin</w:t>
      </w:r>
      <w:r>
        <w:t>io</w:t>
      </w:r>
      <w:r w:rsidRPr="00EC7B9F">
        <w:t xml:space="preserve"> kodeks</w:t>
      </w:r>
      <w:r>
        <w:t>o</w:t>
      </w:r>
      <w:r w:rsidRPr="00EC7B9F">
        <w:t xml:space="preserve"> </w:t>
      </w:r>
      <w:r>
        <w:t>6.217 straipsnis</w:t>
      </w:r>
      <w:r w:rsidRPr="00EC7B9F">
        <w:t>.</w:t>
      </w:r>
    </w:p>
    <w:p w14:paraId="2D63F16B" w14:textId="77777777" w:rsidR="00F65232" w:rsidRPr="00EC7B9F" w:rsidRDefault="00F65232" w:rsidP="00F65232">
      <w:pPr>
        <w:ind w:right="-82"/>
        <w:jc w:val="both"/>
        <w:rPr>
          <w:b/>
          <w:smallCaps/>
        </w:rPr>
      </w:pPr>
    </w:p>
    <w:p w14:paraId="6E315F99" w14:textId="77777777" w:rsidR="00F65232" w:rsidRPr="00EC7B9F" w:rsidRDefault="00F65232" w:rsidP="00F65232">
      <w:pPr>
        <w:spacing w:line="360" w:lineRule="auto"/>
        <w:ind w:right="-82"/>
        <w:jc w:val="both"/>
        <w:rPr>
          <w:b/>
          <w:smallCaps/>
        </w:rPr>
      </w:pPr>
      <w:r w:rsidRPr="00EC7B9F">
        <w:rPr>
          <w:b/>
          <w:smallCaps/>
        </w:rPr>
        <w:t xml:space="preserve">6. </w:t>
      </w:r>
      <w:r w:rsidRPr="00EC7B9F">
        <w:rPr>
          <w:b/>
          <w:bCs/>
          <w:smallCaps/>
        </w:rPr>
        <w:t>atleidimo nuo atsakomybės aplinkybės</w:t>
      </w:r>
    </w:p>
    <w:p w14:paraId="772D6697" w14:textId="77777777" w:rsidR="00F65232" w:rsidRDefault="00F65232" w:rsidP="00F65232">
      <w:pPr>
        <w:pStyle w:val="BodyTextIndent"/>
        <w:spacing w:line="360" w:lineRule="auto"/>
        <w:ind w:left="0" w:right="-82"/>
        <w:jc w:val="both"/>
      </w:pPr>
      <w:r w:rsidRPr="00EC7B9F">
        <w:t xml:space="preserve">    </w:t>
      </w:r>
      <w:r>
        <w:t xml:space="preserve">6.1. </w:t>
      </w:r>
      <w:r w:rsidRPr="00EC7B9F">
        <w:t xml:space="preserve">Šalys neatsako už visišką ar dalinį savo įsipareigojimų pagal šią Sutartį nevykdymą, jei tai įvyksta dėl nenugalimos jėgos aplinkybių veikimo. Šalys vadovaujasi </w:t>
      </w:r>
      <w:r>
        <w:t xml:space="preserve">Lietuvos Respublikos civilinio kodekso 6.212 str. ir </w:t>
      </w:r>
      <w:r w:rsidRPr="00EC7B9F">
        <w:t xml:space="preserve">LR Vyriausybės 1996 m. liepos mėn. 15 d. nutarimu Nr. 840 patvirtintomis atleidimo nuo </w:t>
      </w:r>
      <w:r w:rsidRPr="00EC7B9F">
        <w:lastRenderedPageBreak/>
        <w:t>atsakomybės, esant nenugalimos jėgos (</w:t>
      </w:r>
      <w:r w:rsidRPr="00EC7B9F">
        <w:rPr>
          <w:i/>
          <w:iCs/>
        </w:rPr>
        <w:t>force majeure</w:t>
      </w:r>
      <w:r w:rsidRPr="00EC7B9F">
        <w:t>) aplinkybėms taisyklėmis. Šalis, kuri negali vykdyti savo įsipareigojimų pagal šią sutartį dėl nenugalimos jėgos (</w:t>
      </w:r>
      <w:r w:rsidRPr="00EC7B9F">
        <w:rPr>
          <w:i/>
          <w:iCs/>
        </w:rPr>
        <w:t>force majeure</w:t>
      </w:r>
      <w:r w:rsidRPr="00EC7B9F">
        <w:t>) aplinkybių veikimo, privalo apie tai pranešti kitai šaliai per 10 kalendorinių dienų nuo tokių aplinkybių veikimo pradžios. Tuo atveju, jei aplinkybės ar jų pasekmės trunka ilgiau nei 3 savaitės, Sutarties šalys turi teisę peržiūrėti šios Sutarties sąlygas arba, raštu įspėjusi kitą šalį prieš 3 darbo dienas, Sutartį nutraukti.</w:t>
      </w:r>
    </w:p>
    <w:p w14:paraId="23C5B25B" w14:textId="77777777" w:rsidR="00F65232" w:rsidRPr="00EC7B9F" w:rsidRDefault="00F65232" w:rsidP="00F65232">
      <w:pPr>
        <w:pStyle w:val="BodyTextIndent"/>
        <w:spacing w:line="360" w:lineRule="auto"/>
        <w:ind w:left="0" w:right="-82"/>
        <w:jc w:val="both"/>
      </w:pPr>
    </w:p>
    <w:p w14:paraId="72581E81" w14:textId="77777777" w:rsidR="00F65232" w:rsidRPr="00EC7B9F" w:rsidRDefault="00F65232" w:rsidP="00F65232">
      <w:pPr>
        <w:spacing w:line="360" w:lineRule="auto"/>
        <w:ind w:right="-82"/>
        <w:jc w:val="both"/>
        <w:rPr>
          <w:b/>
          <w:smallCaps/>
        </w:rPr>
      </w:pPr>
      <w:r w:rsidRPr="00EC7B9F">
        <w:rPr>
          <w:b/>
          <w:smallCaps/>
        </w:rPr>
        <w:t>7.  kitos sąlygos</w:t>
      </w:r>
    </w:p>
    <w:p w14:paraId="399725B6" w14:textId="77777777" w:rsidR="00F65232" w:rsidRPr="00EC7B9F" w:rsidRDefault="00F65232" w:rsidP="00F65232">
      <w:pPr>
        <w:pStyle w:val="BodyTextIndent"/>
        <w:spacing w:line="360" w:lineRule="auto"/>
        <w:ind w:left="0" w:right="-82"/>
        <w:jc w:val="both"/>
      </w:pPr>
      <w:r w:rsidRPr="00EC7B9F">
        <w:t xml:space="preserve">    7.1. Pasikeitus šioje Sutartyje numatytiems Sutarties šalių rekvizitams, kiekviena Sutarties šalis nedelsdama privalo apie tai raštu pranešti kitai Sutarties šaliai (teisėtam atstovui). Neįvykdžiusi šių reikalavimų, Sutarties šalis neturi teisės reikšti pretenzijų, kad kitos Sutarties šalies veiksmai, atlikti vadovaujantis paskutine turima informacija, neatitinka Sutarties sąlygų, arba kad ji negavo pranešimų, siųstų pagal paskutinius turimus rekvizitus. Nepranešus apie tokius pasikeitimus, bet kokia korespondencija, išsiųsta Sutarties šaliai žinomu adresu, bus laikoma gauta. Sutarties šalių susirašinėjimas raštu apima susirašinėjimą visais Sutarties šalių pateikiamais adresais šioje Sutartyje arba kitais, nurodytais atskirus pranešimu. </w:t>
      </w:r>
    </w:p>
    <w:p w14:paraId="768E91DA" w14:textId="77777777" w:rsidR="00F65232" w:rsidRPr="00EC7B9F" w:rsidRDefault="00F65232" w:rsidP="00F65232">
      <w:pPr>
        <w:pStyle w:val="BodyTextIndent"/>
        <w:spacing w:line="360" w:lineRule="auto"/>
        <w:ind w:left="0" w:right="-82"/>
        <w:jc w:val="both"/>
      </w:pPr>
      <w:r w:rsidRPr="00EC7B9F">
        <w:t xml:space="preserve">    7.2. Visi pranešimai ir informacijos apsikeitimai pagal šią Sutartį turi būti atlikti raštu, siunčiant šiems Sutarties šalių atstovams Sutarties vykdymui el. p., atsiųsta paštu iki Sutartyje numatytos pateikimo dienos imtinai. </w:t>
      </w:r>
      <w:r w:rsidRPr="00C90189">
        <w:t>Sutarties šalių atstovai</w:t>
      </w:r>
      <w:r>
        <w:t xml:space="preserve"> Sutarties vykdymo klausimais (susirašinėjant, priimant sprendimus bei teikiant ir priimant Paslaugas bei kt.)</w:t>
      </w:r>
      <w:r w:rsidRPr="00C90189">
        <w:t>:</w:t>
      </w:r>
    </w:p>
    <w:p w14:paraId="567E571F" w14:textId="77777777" w:rsidR="00F65232" w:rsidRDefault="00F65232" w:rsidP="00F65232">
      <w:pPr>
        <w:spacing w:line="360" w:lineRule="auto"/>
        <w:ind w:firstLine="284"/>
        <w:rPr>
          <w:color w:val="000000"/>
        </w:rPr>
      </w:pPr>
      <w:r w:rsidRPr="00EC7B9F">
        <w:t xml:space="preserve">7.2.1. </w:t>
      </w:r>
      <w:r w:rsidRPr="00856B42">
        <w:rPr>
          <w:color w:val="000000"/>
        </w:rPr>
        <w:t>Užsakovo atstovas</w:t>
      </w:r>
      <w:proofErr w:type="gramStart"/>
      <w:r w:rsidRPr="00856B42">
        <w:rPr>
          <w:color w:val="000000"/>
        </w:rPr>
        <w:t>: ,</w:t>
      </w:r>
      <w:proofErr w:type="gramEnd"/>
      <w:r w:rsidRPr="00856B42">
        <w:rPr>
          <w:color w:val="000000"/>
        </w:rPr>
        <w:t xml:space="preserve"> tel., el. p.</w:t>
      </w:r>
      <w:r w:rsidRPr="00824BB5">
        <w:rPr>
          <w:color w:val="000000"/>
        </w:rPr>
        <w:t xml:space="preserve"> </w:t>
      </w:r>
    </w:p>
    <w:p w14:paraId="47E13513" w14:textId="77777777" w:rsidR="00F65232" w:rsidRPr="00EC7B9F" w:rsidRDefault="00F65232" w:rsidP="00F65232">
      <w:pPr>
        <w:pStyle w:val="BodyTextIndent"/>
        <w:spacing w:line="360" w:lineRule="auto"/>
        <w:ind w:left="0" w:right="-82"/>
        <w:jc w:val="both"/>
        <w:rPr>
          <w:bCs/>
        </w:rPr>
      </w:pPr>
      <w:r w:rsidRPr="00EC7B9F">
        <w:t xml:space="preserve">    7.3. </w:t>
      </w:r>
      <w:r w:rsidRPr="00EC7B9F">
        <w:rPr>
          <w:bCs/>
        </w:rPr>
        <w:t>Dėl visko, kas nenumatyta šioje Sutartyje, taikomi Lietuvos Respublikos įstatymai ir kiti teisės aktai.</w:t>
      </w:r>
    </w:p>
    <w:p w14:paraId="25BDFA90" w14:textId="77777777" w:rsidR="00F65232" w:rsidRPr="00EC7B9F" w:rsidRDefault="00F65232" w:rsidP="00F65232">
      <w:pPr>
        <w:pStyle w:val="BodyTextIndent"/>
        <w:spacing w:line="360" w:lineRule="auto"/>
        <w:ind w:left="0" w:right="-82"/>
        <w:jc w:val="both"/>
      </w:pPr>
      <w:r w:rsidRPr="00EC7B9F">
        <w:t xml:space="preserve">    7.4. Nesutarimai tarp Sutarties šalių vykdant šios Sutarties sąlygas, sprendžiami bendru šalių susitarimu, o nesusitarus </w:t>
      </w:r>
      <w:r>
        <w:t>–</w:t>
      </w:r>
      <w:r w:rsidRPr="00EC7B9F">
        <w:t xml:space="preserve"> Lietuvos Respublikos įstatymų ir kitų teisės aktų nustatyta tvarka teisme pagal Užsakovo buveinės vietą. </w:t>
      </w:r>
    </w:p>
    <w:p w14:paraId="044225EE" w14:textId="77777777" w:rsidR="00F65232" w:rsidRPr="00EC7B9F" w:rsidRDefault="00F65232" w:rsidP="00F65232">
      <w:pPr>
        <w:pStyle w:val="BodyTextIndent"/>
        <w:spacing w:line="360" w:lineRule="auto"/>
        <w:ind w:left="0" w:right="-82"/>
        <w:jc w:val="both"/>
      </w:pPr>
      <w:r w:rsidRPr="00EC7B9F">
        <w:t xml:space="preserve">    7.5. Sutarties šalys sutinka, kad ši Sutartis visa būtų publikuojama Viešųjų pirkimų įstatyme nustatyta tvarka.</w:t>
      </w:r>
    </w:p>
    <w:p w14:paraId="78B5D71A" w14:textId="77777777" w:rsidR="00F65232" w:rsidRPr="00EC7B9F" w:rsidRDefault="00F65232" w:rsidP="00F65232">
      <w:pPr>
        <w:pStyle w:val="BodyTextIndent"/>
        <w:spacing w:line="360" w:lineRule="auto"/>
        <w:ind w:left="0" w:right="-82"/>
        <w:jc w:val="both"/>
      </w:pPr>
      <w:r w:rsidRPr="00EC7B9F">
        <w:t xml:space="preserve">    7.5. Sutarties priedai laikomi neatskiriama šios Sutarties dalimi.</w:t>
      </w:r>
    </w:p>
    <w:p w14:paraId="7309F0C3" w14:textId="77777777" w:rsidR="00F65232" w:rsidRPr="00F64F2A" w:rsidRDefault="00F65232" w:rsidP="00F65232">
      <w:pPr>
        <w:spacing w:line="360" w:lineRule="auto"/>
        <w:jc w:val="both"/>
      </w:pPr>
      <w:r w:rsidRPr="00EC7B9F">
        <w:t xml:space="preserve">    7.6. </w:t>
      </w:r>
      <w:r>
        <w:rPr>
          <w:bCs/>
        </w:rPr>
        <w:t>Sutartis sudaroma pasirašant kvalifikuotais elektroniniais parašais.</w:t>
      </w:r>
      <w:r w:rsidRPr="00F64F2A">
        <w:t xml:space="preserve"> </w:t>
      </w:r>
    </w:p>
    <w:p w14:paraId="5F664D78" w14:textId="77777777" w:rsidR="00F65232" w:rsidRPr="00C90189" w:rsidRDefault="00F65232" w:rsidP="00F65232">
      <w:pPr>
        <w:ind w:right="-82"/>
        <w:jc w:val="both"/>
        <w:rPr>
          <w:b/>
          <w:smallCaps/>
        </w:rPr>
      </w:pPr>
    </w:p>
    <w:p w14:paraId="72B6CC55" w14:textId="77777777" w:rsidR="00F65232" w:rsidRPr="00C90189" w:rsidRDefault="00F65232" w:rsidP="00F65232">
      <w:pPr>
        <w:spacing w:line="360" w:lineRule="auto"/>
        <w:ind w:right="-82"/>
        <w:jc w:val="both"/>
        <w:rPr>
          <w:b/>
          <w:smallCaps/>
        </w:rPr>
      </w:pPr>
      <w:r>
        <w:rPr>
          <w:b/>
          <w:smallCaps/>
        </w:rPr>
        <w:t>8</w:t>
      </w:r>
      <w:r w:rsidRPr="00C90189">
        <w:rPr>
          <w:b/>
          <w:smallCaps/>
        </w:rPr>
        <w:t>.  sutarties priedai</w:t>
      </w:r>
    </w:p>
    <w:p w14:paraId="69C9CD9D" w14:textId="77777777" w:rsidR="00F65232" w:rsidRPr="00C90189" w:rsidRDefault="00F65232" w:rsidP="00F65232">
      <w:pPr>
        <w:spacing w:line="360" w:lineRule="auto"/>
        <w:ind w:right="-82"/>
        <w:jc w:val="both"/>
      </w:pPr>
      <w:r w:rsidRPr="00C90189">
        <w:t xml:space="preserve">1 Priedas – </w:t>
      </w:r>
      <w:r>
        <w:t>Techninė specifikacija</w:t>
      </w:r>
      <w:r w:rsidRPr="00C90189">
        <w:t>;</w:t>
      </w:r>
    </w:p>
    <w:p w14:paraId="7DE2003C" w14:textId="77777777" w:rsidR="00F65232" w:rsidRDefault="00F65232" w:rsidP="00F65232">
      <w:pPr>
        <w:spacing w:line="360" w:lineRule="auto"/>
        <w:ind w:right="-82"/>
        <w:jc w:val="both"/>
      </w:pPr>
      <w:r w:rsidRPr="00C90189">
        <w:t>2 Priedas – Ataskait</w:t>
      </w:r>
      <w:r>
        <w:t>os forma</w:t>
      </w:r>
      <w:r w:rsidRPr="00C90189">
        <w:t xml:space="preserve"> (</w:t>
      </w:r>
      <w:r>
        <w:t>1-3 pirkimo dalis</w:t>
      </w:r>
      <w:r w:rsidRPr="00C90189">
        <w:t>)</w:t>
      </w:r>
      <w:r>
        <w:t>/</w:t>
      </w:r>
      <w:r w:rsidRPr="00686750">
        <w:t xml:space="preserve"> </w:t>
      </w:r>
      <w:r w:rsidRPr="00C90189">
        <w:t>Ataskait</w:t>
      </w:r>
      <w:r>
        <w:t>os forma</w:t>
      </w:r>
      <w:r w:rsidRPr="00C90189">
        <w:t xml:space="preserve"> (</w:t>
      </w:r>
      <w:r>
        <w:t>4-6 pirkimo dalis)/</w:t>
      </w:r>
      <w:r w:rsidRPr="00C90189">
        <w:t>Ataskait</w:t>
      </w:r>
      <w:r>
        <w:t>os forma</w:t>
      </w:r>
      <w:r w:rsidRPr="00C90189">
        <w:t xml:space="preserve"> (</w:t>
      </w:r>
      <w:r>
        <w:t>7-9 pirkimo dalis).</w:t>
      </w:r>
    </w:p>
    <w:p w14:paraId="622FF5D5" w14:textId="77777777" w:rsidR="00F65232" w:rsidRPr="00C90189" w:rsidRDefault="00F65232" w:rsidP="00F65232">
      <w:pPr>
        <w:spacing w:line="360" w:lineRule="auto"/>
        <w:ind w:right="-82"/>
        <w:jc w:val="both"/>
        <w:rPr>
          <w:b/>
          <w:smallCaps/>
        </w:rPr>
      </w:pPr>
      <w:r>
        <w:rPr>
          <w:b/>
          <w:smallCaps/>
        </w:rPr>
        <w:t>9</w:t>
      </w:r>
      <w:r w:rsidRPr="00C90189">
        <w:rPr>
          <w:b/>
          <w:smallCaps/>
        </w:rPr>
        <w:t>.  šalių rekvizitai</w:t>
      </w:r>
    </w:p>
    <w:tbl>
      <w:tblPr>
        <w:tblW w:w="0" w:type="auto"/>
        <w:tblInd w:w="360" w:type="dxa"/>
        <w:tblLayout w:type="fixed"/>
        <w:tblLook w:val="0000" w:firstRow="0" w:lastRow="0" w:firstColumn="0" w:lastColumn="0" w:noHBand="0" w:noVBand="0"/>
      </w:tblPr>
      <w:tblGrid>
        <w:gridCol w:w="4428"/>
        <w:gridCol w:w="4428"/>
      </w:tblGrid>
      <w:tr w:rsidR="00F65232" w:rsidRPr="00C90189" w14:paraId="0E9BDF49" w14:textId="77777777" w:rsidTr="00B526BA">
        <w:tc>
          <w:tcPr>
            <w:tcW w:w="4428" w:type="dxa"/>
          </w:tcPr>
          <w:p w14:paraId="64F6C5EB" w14:textId="77777777" w:rsidR="00F65232" w:rsidRPr="00C90189" w:rsidRDefault="00F65232" w:rsidP="00B526BA">
            <w:pPr>
              <w:jc w:val="both"/>
              <w:rPr>
                <w:b/>
                <w:smallCaps/>
              </w:rPr>
            </w:pPr>
            <w:r w:rsidRPr="00C90189">
              <w:rPr>
                <w:b/>
              </w:rPr>
              <w:t>Užsakovas</w:t>
            </w:r>
            <w:r w:rsidRPr="00C90189">
              <w:rPr>
                <w:b/>
                <w:smallCaps/>
              </w:rPr>
              <w:t>:</w:t>
            </w:r>
          </w:p>
        </w:tc>
        <w:tc>
          <w:tcPr>
            <w:tcW w:w="4428" w:type="dxa"/>
          </w:tcPr>
          <w:p w14:paraId="6A13A488" w14:textId="77777777" w:rsidR="00F65232" w:rsidRPr="00C90189" w:rsidRDefault="00F65232" w:rsidP="00B526BA">
            <w:pPr>
              <w:jc w:val="both"/>
              <w:rPr>
                <w:b/>
              </w:rPr>
            </w:pPr>
            <w:r w:rsidRPr="00C90189">
              <w:rPr>
                <w:b/>
              </w:rPr>
              <w:t>Vykdytojas:</w:t>
            </w:r>
          </w:p>
        </w:tc>
      </w:tr>
      <w:tr w:rsidR="00F65232" w:rsidRPr="00C90189" w14:paraId="5FD98B39" w14:textId="77777777" w:rsidTr="00B526BA">
        <w:tc>
          <w:tcPr>
            <w:tcW w:w="4428" w:type="dxa"/>
          </w:tcPr>
          <w:p w14:paraId="0CD199E3" w14:textId="77777777" w:rsidR="00F65232" w:rsidRPr="00C90189" w:rsidRDefault="00F65232" w:rsidP="00B526BA">
            <w:pPr>
              <w:jc w:val="both"/>
              <w:rPr>
                <w:b/>
                <w:smallCaps/>
              </w:rPr>
            </w:pPr>
          </w:p>
        </w:tc>
        <w:tc>
          <w:tcPr>
            <w:tcW w:w="4428" w:type="dxa"/>
          </w:tcPr>
          <w:p w14:paraId="60094CF0" w14:textId="77777777" w:rsidR="00F65232" w:rsidRPr="00C90189" w:rsidRDefault="00F65232" w:rsidP="00B526BA">
            <w:pPr>
              <w:jc w:val="both"/>
              <w:rPr>
                <w:b/>
                <w:smallCaps/>
              </w:rPr>
            </w:pPr>
          </w:p>
        </w:tc>
      </w:tr>
      <w:tr w:rsidR="00F65232" w:rsidRPr="00C90189" w14:paraId="499C1FBF" w14:textId="77777777" w:rsidTr="00B526BA">
        <w:trPr>
          <w:trHeight w:val="2490"/>
        </w:trPr>
        <w:tc>
          <w:tcPr>
            <w:tcW w:w="4428" w:type="dxa"/>
          </w:tcPr>
          <w:p w14:paraId="37BEE319" w14:textId="77777777" w:rsidR="00F65232" w:rsidRPr="00F22C09" w:rsidRDefault="00F65232" w:rsidP="00B526BA">
            <w:pPr>
              <w:rPr>
                <w:b/>
              </w:rPr>
            </w:pPr>
            <w:r>
              <w:rPr>
                <w:b/>
              </w:rPr>
              <w:t xml:space="preserve">VšĮ </w:t>
            </w:r>
            <w:r w:rsidRPr="00F22C09">
              <w:rPr>
                <w:b/>
              </w:rPr>
              <w:t>Švietimo mainų paramos fondas</w:t>
            </w:r>
          </w:p>
          <w:p w14:paraId="311B044F" w14:textId="77777777" w:rsidR="00F65232" w:rsidRPr="00C00962" w:rsidRDefault="00F65232" w:rsidP="00B526BA">
            <w:r w:rsidRPr="00C00962">
              <w:t>Rožių al. 2, Vilnius</w:t>
            </w:r>
          </w:p>
          <w:p w14:paraId="74811673" w14:textId="77777777" w:rsidR="00F65232" w:rsidRPr="00C00962" w:rsidRDefault="00F65232" w:rsidP="00B526BA">
            <w:r w:rsidRPr="00C00962">
              <w:t>Juridinio asmens kodas: 300629875</w:t>
            </w:r>
          </w:p>
          <w:p w14:paraId="17472C1F" w14:textId="77777777" w:rsidR="00F65232" w:rsidRPr="00C00962" w:rsidRDefault="00F65232" w:rsidP="00B526BA">
            <w:r w:rsidRPr="00C00962">
              <w:t>PVM mokėtojo kodas: nėra</w:t>
            </w:r>
          </w:p>
          <w:p w14:paraId="20745BEF" w14:textId="77777777" w:rsidR="00F65232" w:rsidRPr="00C00962" w:rsidRDefault="00F65232" w:rsidP="00B526BA">
            <w:r w:rsidRPr="00C00962">
              <w:t xml:space="preserve">Sąsk. Nr.: </w:t>
            </w:r>
            <w:r w:rsidRPr="003D5783">
              <w:t>LT49</w:t>
            </w:r>
            <w:r>
              <w:t xml:space="preserve"> </w:t>
            </w:r>
            <w:r w:rsidRPr="003D5783">
              <w:t>4040</w:t>
            </w:r>
            <w:r>
              <w:t xml:space="preserve"> </w:t>
            </w:r>
            <w:r w:rsidRPr="003D5783">
              <w:t>0636</w:t>
            </w:r>
            <w:r>
              <w:t xml:space="preserve"> </w:t>
            </w:r>
            <w:r w:rsidRPr="003D5783">
              <w:t>1000</w:t>
            </w:r>
            <w:r>
              <w:t xml:space="preserve"> </w:t>
            </w:r>
            <w:r w:rsidRPr="003D5783">
              <w:t>1797</w:t>
            </w:r>
          </w:p>
          <w:p w14:paraId="2AF79BEB" w14:textId="77777777" w:rsidR="00F65232" w:rsidRPr="00C00962" w:rsidRDefault="00F65232" w:rsidP="00B526BA">
            <w:r w:rsidRPr="003D5783">
              <w:t>Valstybės iždo konsoliduoto sąskaitų valdymo sistema</w:t>
            </w:r>
          </w:p>
          <w:p w14:paraId="782553C5" w14:textId="77777777" w:rsidR="00F65232" w:rsidRPr="0052458A" w:rsidRDefault="00F65232" w:rsidP="00B526BA">
            <w:r w:rsidRPr="0052458A">
              <w:t>Telefonas: +370 5 2610592</w:t>
            </w:r>
          </w:p>
          <w:p w14:paraId="4B0B9EC2" w14:textId="77777777" w:rsidR="00F65232" w:rsidRPr="00C90189" w:rsidRDefault="00F65232" w:rsidP="00B526BA">
            <w:pPr>
              <w:jc w:val="both"/>
              <w:rPr>
                <w:b/>
              </w:rPr>
            </w:pPr>
            <w:r w:rsidRPr="0052458A">
              <w:t xml:space="preserve">El. paštas </w:t>
            </w:r>
            <w:hyperlink r:id="rId19" w:history="1">
              <w:r w:rsidRPr="0052458A">
                <w:rPr>
                  <w:rStyle w:val="Hyperlink"/>
                </w:rPr>
                <w:t>sonata.barvainiene@smpf.lt</w:t>
              </w:r>
            </w:hyperlink>
            <w:r>
              <w:t xml:space="preserve"> </w:t>
            </w:r>
          </w:p>
        </w:tc>
        <w:tc>
          <w:tcPr>
            <w:tcW w:w="4428" w:type="dxa"/>
          </w:tcPr>
          <w:p w14:paraId="17D64B6D" w14:textId="77777777" w:rsidR="00F65232" w:rsidRPr="00C90189" w:rsidRDefault="00F65232" w:rsidP="00B526BA">
            <w:pPr>
              <w:jc w:val="both"/>
              <w:rPr>
                <w:b/>
              </w:rPr>
            </w:pPr>
            <w:r w:rsidRPr="00C90189">
              <w:rPr>
                <w:b/>
              </w:rPr>
              <w:fldChar w:fldCharType="begin">
                <w:ffData>
                  <w:name w:val="Text8"/>
                  <w:enabled/>
                  <w:calcOnExit w:val="0"/>
                  <w:textInput>
                    <w:default w:val="[vardas, pavardė]"/>
                    <w:maxLength w:val="70"/>
                  </w:textInput>
                </w:ffData>
              </w:fldChar>
            </w:r>
            <w:r w:rsidRPr="00C90189">
              <w:rPr>
                <w:b/>
              </w:rPr>
              <w:instrText xml:space="preserve"> FORMTEXT </w:instrText>
            </w:r>
            <w:r w:rsidRPr="00C90189">
              <w:rPr>
                <w:b/>
              </w:rPr>
            </w:r>
            <w:r w:rsidRPr="00C90189">
              <w:rPr>
                <w:b/>
              </w:rPr>
              <w:fldChar w:fldCharType="separate"/>
            </w:r>
            <w:r w:rsidRPr="00C90189">
              <w:rPr>
                <w:b/>
              </w:rPr>
              <w:t>[vardas, pavardė]</w:t>
            </w:r>
            <w:r w:rsidRPr="00C90189">
              <w:rPr>
                <w:b/>
              </w:rPr>
              <w:fldChar w:fldCharType="end"/>
            </w:r>
          </w:p>
          <w:p w14:paraId="13184B00" w14:textId="77777777" w:rsidR="00F65232" w:rsidRPr="00C90189" w:rsidRDefault="00F65232" w:rsidP="00B526BA">
            <w:pPr>
              <w:jc w:val="both"/>
            </w:pPr>
            <w:r w:rsidRPr="00C90189">
              <w:fldChar w:fldCharType="begin">
                <w:ffData>
                  <w:name w:val=""/>
                  <w:enabled/>
                  <w:calcOnExit w:val="0"/>
                  <w:textInput>
                    <w:default w:val="[adresas]"/>
                    <w:maxLength w:val="35"/>
                  </w:textInput>
                </w:ffData>
              </w:fldChar>
            </w:r>
            <w:r w:rsidRPr="00C90189">
              <w:instrText xml:space="preserve"> FORMTEXT </w:instrText>
            </w:r>
            <w:r w:rsidRPr="00C90189">
              <w:fldChar w:fldCharType="separate"/>
            </w:r>
            <w:r w:rsidRPr="00C90189">
              <w:rPr>
                <w:noProof/>
              </w:rPr>
              <w:t>[adresas]</w:t>
            </w:r>
            <w:r w:rsidRPr="00C90189">
              <w:fldChar w:fldCharType="end"/>
            </w:r>
          </w:p>
          <w:p w14:paraId="2601ED88" w14:textId="77777777" w:rsidR="00F65232" w:rsidRPr="00C90189" w:rsidRDefault="00F65232" w:rsidP="00B526BA">
            <w:pPr>
              <w:jc w:val="both"/>
            </w:pPr>
            <w:r w:rsidRPr="00C90189">
              <w:fldChar w:fldCharType="begin">
                <w:ffData>
                  <w:name w:val=""/>
                  <w:enabled/>
                  <w:calcOnExit w:val="0"/>
                  <w:textInput>
                    <w:default w:val="Ind. veikl. paž. Nr. "/>
                    <w:maxLength w:val="35"/>
                  </w:textInput>
                </w:ffData>
              </w:fldChar>
            </w:r>
            <w:r w:rsidRPr="00C90189">
              <w:instrText xml:space="preserve"> FORMTEXT </w:instrText>
            </w:r>
            <w:r w:rsidRPr="00C90189">
              <w:fldChar w:fldCharType="separate"/>
            </w:r>
            <w:r w:rsidRPr="00C90189">
              <w:t xml:space="preserve">Ind. veikl. paž. Nr. </w:t>
            </w:r>
            <w:r w:rsidRPr="00C90189">
              <w:fldChar w:fldCharType="end"/>
            </w:r>
          </w:p>
          <w:p w14:paraId="33024C87" w14:textId="77777777" w:rsidR="00F65232" w:rsidRPr="00C90189" w:rsidRDefault="00F65232" w:rsidP="00B526BA">
            <w:pPr>
              <w:jc w:val="both"/>
            </w:pPr>
            <w:r w:rsidRPr="00C90189">
              <w:fldChar w:fldCharType="begin">
                <w:ffData>
                  <w:name w:val=""/>
                  <w:enabled/>
                  <w:calcOnExit w:val="0"/>
                  <w:textInput>
                    <w:default w:val="Ats. sąsk. "/>
                    <w:maxLength w:val="35"/>
                  </w:textInput>
                </w:ffData>
              </w:fldChar>
            </w:r>
            <w:r w:rsidRPr="00C90189">
              <w:instrText xml:space="preserve"> FORMTEXT </w:instrText>
            </w:r>
            <w:r w:rsidRPr="00C90189">
              <w:fldChar w:fldCharType="separate"/>
            </w:r>
            <w:r w:rsidRPr="00C90189">
              <w:t xml:space="preserve">Ats. sąsk. </w:t>
            </w:r>
            <w:r w:rsidRPr="00C90189">
              <w:fldChar w:fldCharType="end"/>
            </w:r>
          </w:p>
          <w:p w14:paraId="7A3EB3E0" w14:textId="77777777" w:rsidR="00F65232" w:rsidRPr="00C90189" w:rsidRDefault="00F65232" w:rsidP="00B526BA">
            <w:pPr>
              <w:jc w:val="both"/>
            </w:pPr>
            <w:r w:rsidRPr="00C90189">
              <w:fldChar w:fldCharType="begin">
                <w:ffData>
                  <w:name w:val=""/>
                  <w:enabled/>
                  <w:calcOnExit w:val="0"/>
                  <w:textInput>
                    <w:default w:val="Bankas "/>
                    <w:maxLength w:val="35"/>
                  </w:textInput>
                </w:ffData>
              </w:fldChar>
            </w:r>
            <w:r w:rsidRPr="00C90189">
              <w:instrText xml:space="preserve"> FORMTEXT </w:instrText>
            </w:r>
            <w:r w:rsidRPr="00C90189">
              <w:fldChar w:fldCharType="separate"/>
            </w:r>
            <w:r w:rsidRPr="00C90189">
              <w:rPr>
                <w:noProof/>
              </w:rPr>
              <w:t xml:space="preserve">Bankas </w:t>
            </w:r>
            <w:r w:rsidRPr="00C90189">
              <w:fldChar w:fldCharType="end"/>
            </w:r>
          </w:p>
          <w:p w14:paraId="52879A99" w14:textId="77777777" w:rsidR="00F65232" w:rsidRPr="00C90189" w:rsidRDefault="00F65232" w:rsidP="00B526BA">
            <w:pPr>
              <w:jc w:val="both"/>
            </w:pPr>
            <w:r w:rsidRPr="00C90189">
              <w:fldChar w:fldCharType="begin">
                <w:ffData>
                  <w:name w:val=""/>
                  <w:enabled/>
                  <w:calcOnExit w:val="0"/>
                  <w:textInput>
                    <w:default w:val="Banko kodas "/>
                    <w:maxLength w:val="35"/>
                  </w:textInput>
                </w:ffData>
              </w:fldChar>
            </w:r>
            <w:r w:rsidRPr="00C90189">
              <w:instrText xml:space="preserve"> FORMTEXT </w:instrText>
            </w:r>
            <w:r w:rsidRPr="00C90189">
              <w:fldChar w:fldCharType="separate"/>
            </w:r>
            <w:r w:rsidRPr="00C90189">
              <w:t xml:space="preserve">Banko kodas </w:t>
            </w:r>
            <w:r w:rsidRPr="00C90189">
              <w:fldChar w:fldCharType="end"/>
            </w:r>
          </w:p>
          <w:p w14:paraId="3742D419" w14:textId="77777777" w:rsidR="00F65232" w:rsidRPr="00C90189" w:rsidRDefault="00F65232" w:rsidP="00B526BA">
            <w:pPr>
              <w:jc w:val="both"/>
            </w:pPr>
            <w:r w:rsidRPr="00C90189">
              <w:fldChar w:fldCharType="begin">
                <w:ffData>
                  <w:name w:val=""/>
                  <w:enabled/>
                  <w:calcOnExit w:val="0"/>
                  <w:textInput>
                    <w:default w:val="Tel. "/>
                    <w:maxLength w:val="35"/>
                  </w:textInput>
                </w:ffData>
              </w:fldChar>
            </w:r>
            <w:r w:rsidRPr="00C90189">
              <w:instrText xml:space="preserve"> FORMTEXT </w:instrText>
            </w:r>
            <w:r w:rsidRPr="00C90189">
              <w:fldChar w:fldCharType="separate"/>
            </w:r>
            <w:r w:rsidRPr="00C90189">
              <w:t xml:space="preserve">Tel. </w:t>
            </w:r>
            <w:r w:rsidRPr="00C90189">
              <w:fldChar w:fldCharType="end"/>
            </w:r>
          </w:p>
          <w:p w14:paraId="19CF87DE" w14:textId="77777777" w:rsidR="00F65232" w:rsidRPr="00C90189" w:rsidRDefault="00F65232" w:rsidP="00B526BA">
            <w:pPr>
              <w:jc w:val="both"/>
            </w:pPr>
            <w:r w:rsidRPr="00C90189">
              <w:fldChar w:fldCharType="begin">
                <w:ffData>
                  <w:name w:val=""/>
                  <w:enabled/>
                  <w:calcOnExit w:val="0"/>
                  <w:textInput>
                    <w:default w:val="El. paštas "/>
                    <w:maxLength w:val="35"/>
                  </w:textInput>
                </w:ffData>
              </w:fldChar>
            </w:r>
            <w:r w:rsidRPr="00C90189">
              <w:instrText xml:space="preserve"> FORMTEXT </w:instrText>
            </w:r>
            <w:r w:rsidRPr="00C90189">
              <w:fldChar w:fldCharType="separate"/>
            </w:r>
            <w:r w:rsidRPr="00C90189">
              <w:t xml:space="preserve">El. paštas </w:t>
            </w:r>
            <w:r w:rsidRPr="00C90189">
              <w:fldChar w:fldCharType="end"/>
            </w:r>
          </w:p>
        </w:tc>
      </w:tr>
    </w:tbl>
    <w:p w14:paraId="057AC2E6" w14:textId="77777777" w:rsidR="00F65232" w:rsidRPr="00C90189" w:rsidRDefault="00F65232" w:rsidP="00F65232">
      <w:pPr>
        <w:jc w:val="both"/>
        <w:rPr>
          <w:u w:val="single"/>
        </w:rPr>
      </w:pPr>
      <w:r w:rsidRPr="00C90189">
        <w:t>_________________________</w:t>
      </w:r>
      <w:r w:rsidRPr="00C90189">
        <w:tab/>
        <w:t xml:space="preserve">               </w:t>
      </w:r>
      <w:r w:rsidRPr="00C90189">
        <w:rPr>
          <w:u w:val="single"/>
        </w:rPr>
        <w:tab/>
      </w:r>
      <w:r w:rsidRPr="00C90189">
        <w:rPr>
          <w:u w:val="single"/>
        </w:rPr>
        <w:tab/>
      </w:r>
      <w:r w:rsidRPr="00C90189">
        <w:rPr>
          <w:u w:val="single"/>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502"/>
      </w:tblGrid>
      <w:tr w:rsidR="00F65232" w:rsidRPr="00C90189" w14:paraId="55F61AC7" w14:textId="77777777" w:rsidTr="00B526BA">
        <w:tc>
          <w:tcPr>
            <w:tcW w:w="4428" w:type="dxa"/>
            <w:tcBorders>
              <w:top w:val="nil"/>
              <w:left w:val="nil"/>
              <w:bottom w:val="nil"/>
              <w:right w:val="nil"/>
            </w:tcBorders>
          </w:tcPr>
          <w:p w14:paraId="5193A33B" w14:textId="77777777" w:rsidR="00F65232" w:rsidRPr="00C90189" w:rsidRDefault="00F65232" w:rsidP="00B526BA">
            <w:pPr>
              <w:jc w:val="both"/>
            </w:pPr>
          </w:p>
        </w:tc>
        <w:tc>
          <w:tcPr>
            <w:tcW w:w="4502" w:type="dxa"/>
            <w:tcBorders>
              <w:top w:val="nil"/>
              <w:left w:val="nil"/>
              <w:bottom w:val="nil"/>
              <w:right w:val="nil"/>
            </w:tcBorders>
          </w:tcPr>
          <w:p w14:paraId="27E9F8AF" w14:textId="77777777" w:rsidR="00F65232" w:rsidRPr="00C90189" w:rsidRDefault="00F65232" w:rsidP="00B526BA">
            <w:pPr>
              <w:keepNext/>
              <w:jc w:val="both"/>
              <w:outlineLvl w:val="3"/>
            </w:pPr>
            <w:r w:rsidRPr="00C90189">
              <w:fldChar w:fldCharType="begin">
                <w:ffData>
                  <w:name w:val="Text6"/>
                  <w:enabled/>
                  <w:calcOnExit w:val="0"/>
                  <w:textInput>
                    <w:default w:val="[vardas, pavardė]"/>
                    <w:maxLength w:val="35"/>
                  </w:textInput>
                </w:ffData>
              </w:fldChar>
            </w:r>
            <w:bookmarkStart w:id="86" w:name="Text6"/>
            <w:r w:rsidRPr="00C90189">
              <w:instrText xml:space="preserve"> FORMTEXT </w:instrText>
            </w:r>
            <w:r w:rsidRPr="00C90189">
              <w:fldChar w:fldCharType="separate"/>
            </w:r>
            <w:r w:rsidRPr="00C90189">
              <w:t>[vardas, pavardė]</w:t>
            </w:r>
            <w:r w:rsidRPr="00C90189">
              <w:fldChar w:fldCharType="end"/>
            </w:r>
            <w:bookmarkEnd w:id="86"/>
          </w:p>
        </w:tc>
      </w:tr>
      <w:tr w:rsidR="00F65232" w:rsidRPr="00873411" w14:paraId="3A1757A8" w14:textId="77777777" w:rsidTr="00B526BA">
        <w:tc>
          <w:tcPr>
            <w:tcW w:w="4428" w:type="dxa"/>
            <w:tcBorders>
              <w:top w:val="nil"/>
              <w:left w:val="nil"/>
              <w:bottom w:val="nil"/>
              <w:right w:val="nil"/>
            </w:tcBorders>
          </w:tcPr>
          <w:p w14:paraId="5D6E2FE3" w14:textId="77777777" w:rsidR="00F65232" w:rsidRPr="00873411" w:rsidRDefault="00F65232" w:rsidP="00B526BA">
            <w:pPr>
              <w:spacing w:line="360" w:lineRule="auto"/>
              <w:ind w:right="-82"/>
            </w:pPr>
            <w:r w:rsidRPr="00C90189">
              <w:t>Direktorė</w:t>
            </w:r>
            <w:r>
              <w:t xml:space="preserve"> </w:t>
            </w:r>
          </w:p>
        </w:tc>
        <w:tc>
          <w:tcPr>
            <w:tcW w:w="4502" w:type="dxa"/>
            <w:tcBorders>
              <w:top w:val="nil"/>
              <w:left w:val="nil"/>
              <w:bottom w:val="nil"/>
              <w:right w:val="nil"/>
            </w:tcBorders>
          </w:tcPr>
          <w:p w14:paraId="6730115F" w14:textId="77777777" w:rsidR="00F65232" w:rsidRPr="00873411" w:rsidRDefault="00F65232" w:rsidP="00B526BA">
            <w:pPr>
              <w:spacing w:line="360" w:lineRule="auto"/>
              <w:ind w:right="-82"/>
            </w:pPr>
          </w:p>
        </w:tc>
      </w:tr>
    </w:tbl>
    <w:p w14:paraId="2205C8DB" w14:textId="77777777" w:rsidR="007A6D87" w:rsidRPr="00322A13" w:rsidRDefault="007A6D87" w:rsidP="007A6D87">
      <w:pPr>
        <w:spacing w:line="360" w:lineRule="auto"/>
        <w:rPr>
          <w:rFonts w:asciiTheme="minorHAnsi" w:hAnsiTheme="minorHAnsi" w:cstheme="minorHAnsi"/>
          <w:lang w:val="lt-LT"/>
        </w:rPr>
      </w:pPr>
    </w:p>
    <w:p w14:paraId="52F73B6B" w14:textId="77777777" w:rsidR="007A6D87" w:rsidRPr="00322A13" w:rsidRDefault="007A6D87" w:rsidP="007A6D87">
      <w:pPr>
        <w:ind w:left="6480" w:firstLine="1296"/>
        <w:rPr>
          <w:rFonts w:asciiTheme="minorHAnsi" w:hAnsiTheme="minorHAnsi" w:cstheme="minorHAnsi"/>
          <w:b/>
          <w:caps/>
          <w:color w:val="000000"/>
          <w:lang w:val="lt-LT"/>
        </w:rPr>
      </w:pPr>
      <w:r w:rsidRPr="00322A13">
        <w:rPr>
          <w:rFonts w:asciiTheme="minorHAnsi" w:hAnsiTheme="minorHAnsi" w:cstheme="minorHAnsi"/>
          <w:b/>
          <w:caps/>
          <w:color w:val="000000"/>
          <w:lang w:val="lt-LT"/>
        </w:rPr>
        <w:t>SUTARTIES 2 priedas</w:t>
      </w:r>
    </w:p>
    <w:p w14:paraId="71AF6B1C" w14:textId="77777777" w:rsidR="007A6D87" w:rsidRPr="00322A13" w:rsidRDefault="007A6D87" w:rsidP="007A6D87">
      <w:pPr>
        <w:spacing w:line="360" w:lineRule="auto"/>
        <w:jc w:val="right"/>
        <w:rPr>
          <w:rFonts w:asciiTheme="minorHAnsi" w:hAnsiTheme="minorHAnsi" w:cstheme="minorHAnsi"/>
          <w:b/>
          <w:caps/>
          <w:color w:val="000000"/>
          <w:lang w:val="lt-LT"/>
        </w:rPr>
      </w:pPr>
    </w:p>
    <w:p w14:paraId="4535F737" w14:textId="77777777" w:rsidR="00F65232" w:rsidRPr="00327A33" w:rsidRDefault="00F65232" w:rsidP="00F65232">
      <w:pPr>
        <w:spacing w:line="360" w:lineRule="auto"/>
        <w:jc w:val="center"/>
        <w:rPr>
          <w:caps/>
          <w:color w:val="000000"/>
          <w:u w:val="single"/>
        </w:rPr>
      </w:pPr>
      <w:bookmarkStart w:id="87" w:name="_Toc163114049"/>
      <w:bookmarkStart w:id="88" w:name="_Toc185259450"/>
      <w:r w:rsidRPr="00327A33">
        <w:rPr>
          <w:b/>
          <w:caps/>
          <w:color w:val="000000"/>
        </w:rPr>
        <w:t xml:space="preserve">EkSPERTINIŲ PASLAUGŲ TEIKIMO sutartiEs nr. </w:t>
      </w:r>
      <w:r w:rsidRPr="00327A33">
        <w:rPr>
          <w:caps/>
          <w:color w:val="000000"/>
          <w:u w:val="single"/>
        </w:rPr>
        <w:tab/>
      </w:r>
      <w:r w:rsidRPr="00327A33">
        <w:rPr>
          <w:caps/>
          <w:color w:val="000000"/>
          <w:u w:val="single"/>
        </w:rPr>
        <w:tab/>
      </w:r>
    </w:p>
    <w:p w14:paraId="4259C751" w14:textId="77777777" w:rsidR="00F65232" w:rsidRPr="00327A33" w:rsidRDefault="00F65232" w:rsidP="00F65232">
      <w:pPr>
        <w:jc w:val="center"/>
        <w:rPr>
          <w:b/>
          <w:caps/>
          <w:color w:val="000000"/>
        </w:rPr>
      </w:pPr>
      <w:r w:rsidRPr="00327A33">
        <w:rPr>
          <w:b/>
          <w:caps/>
          <w:color w:val="000000"/>
        </w:rPr>
        <w:t>PAGAL PROJEKTĄ</w:t>
      </w:r>
      <w:r>
        <w:rPr>
          <w:b/>
          <w:caps/>
          <w:color w:val="000000"/>
        </w:rPr>
        <w:t xml:space="preserve"> „profesinio mokymo ekspertų tinklas (promet</w:t>
      </w:r>
      <w:proofErr w:type="gramStart"/>
      <w:r>
        <w:rPr>
          <w:b/>
          <w:caps/>
          <w:color w:val="000000"/>
        </w:rPr>
        <w:t>)“</w:t>
      </w:r>
      <w:proofErr w:type="gramEnd"/>
    </w:p>
    <w:p w14:paraId="094057C7" w14:textId="77777777" w:rsidR="00F65232" w:rsidRPr="00327A33" w:rsidRDefault="00F65232" w:rsidP="00F65232">
      <w:pPr>
        <w:spacing w:line="360" w:lineRule="auto"/>
        <w:jc w:val="center"/>
        <w:rPr>
          <w:b/>
          <w:caps/>
          <w:color w:val="000000"/>
        </w:rPr>
      </w:pPr>
    </w:p>
    <w:p w14:paraId="04742F9C" w14:textId="77777777" w:rsidR="00F65232" w:rsidRPr="00327A33" w:rsidRDefault="00F65232" w:rsidP="00F65232">
      <w:pPr>
        <w:jc w:val="center"/>
        <w:rPr>
          <w:b/>
          <w:color w:val="000000"/>
        </w:rPr>
      </w:pPr>
      <w:r w:rsidRPr="00327A33">
        <w:rPr>
          <w:b/>
          <w:color w:val="000000"/>
        </w:rPr>
        <w:t>TAR</w:t>
      </w:r>
      <w:r w:rsidRPr="002D66D9">
        <w:rPr>
          <w:b/>
          <w:color w:val="000000"/>
        </w:rPr>
        <w:t>PIN</w:t>
      </w:r>
      <w:r w:rsidRPr="00327A33">
        <w:rPr>
          <w:b/>
          <w:color w:val="000000"/>
        </w:rPr>
        <w:t>Ė\GALUTINĖ ATASKAITA</w:t>
      </w:r>
    </w:p>
    <w:p w14:paraId="78531DA1" w14:textId="77777777" w:rsidR="00F65232" w:rsidRPr="00327A33" w:rsidRDefault="00F65232" w:rsidP="00F65232">
      <w:pPr>
        <w:jc w:val="center"/>
        <w:rPr>
          <w:color w:val="000000"/>
          <w:sz w:val="16"/>
          <w:szCs w:val="16"/>
        </w:rPr>
      </w:pPr>
      <w:r w:rsidRPr="00327A33">
        <w:rPr>
          <w:color w:val="000000"/>
          <w:sz w:val="16"/>
          <w:szCs w:val="16"/>
        </w:rPr>
        <w:t>(pabraukti tinkamą – tarpinė ar galutinė)</w:t>
      </w:r>
    </w:p>
    <w:p w14:paraId="27A49EE7" w14:textId="77777777" w:rsidR="00F65232" w:rsidRPr="00327A33" w:rsidRDefault="00F65232" w:rsidP="00F65232">
      <w:pPr>
        <w:jc w:val="center"/>
        <w:rPr>
          <w:b/>
          <w:color w:val="000000"/>
        </w:rPr>
      </w:pPr>
    </w:p>
    <w:p w14:paraId="7170CFAB" w14:textId="77777777" w:rsidR="00F65232" w:rsidRPr="00327A33" w:rsidRDefault="00F65232" w:rsidP="00F65232">
      <w:pPr>
        <w:jc w:val="center"/>
        <w:rPr>
          <w:color w:val="000000"/>
          <w:sz w:val="36"/>
          <w:szCs w:val="36"/>
        </w:rPr>
      </w:pPr>
      <w:r w:rsidRPr="00327A33">
        <w:rPr>
          <w:color w:val="000000"/>
        </w:rPr>
        <w:t>20</w:t>
      </w:r>
      <w:r>
        <w:rPr>
          <w:color w:val="000000"/>
        </w:rPr>
        <w:t>25/6</w:t>
      </w:r>
      <w:r w:rsidRPr="00327A33">
        <w:rPr>
          <w:color w:val="000000"/>
        </w:rPr>
        <w:t>-</w:t>
      </w:r>
      <w:r w:rsidRPr="00327A33">
        <w:rPr>
          <w:color w:val="000000"/>
        </w:rPr>
        <w:fldChar w:fldCharType="begin">
          <w:ffData>
            <w:name w:val="Text1"/>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r w:rsidRPr="00327A33">
        <w:rPr>
          <w:color w:val="000000"/>
        </w:rPr>
        <w:t xml:space="preserve">- </w:t>
      </w:r>
      <w:r w:rsidRPr="00327A33">
        <w:rPr>
          <w:color w:val="000000"/>
        </w:rPr>
        <w:fldChar w:fldCharType="begin">
          <w:ffData>
            <w:name w:val="Text2"/>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p w14:paraId="0FDBC577" w14:textId="77777777" w:rsidR="00F65232" w:rsidRPr="00327A33" w:rsidRDefault="00F65232" w:rsidP="00F65232">
      <w:pPr>
        <w:jc w:val="center"/>
        <w:rPr>
          <w:b/>
          <w:color w:val="000000"/>
        </w:rPr>
      </w:pPr>
    </w:p>
    <w:p w14:paraId="7D3320E5" w14:textId="77777777" w:rsidR="00F65232" w:rsidRPr="00327A33" w:rsidRDefault="00F65232" w:rsidP="00F65232">
      <w:pPr>
        <w:rPr>
          <w:color w:val="000000"/>
        </w:rPr>
      </w:pPr>
      <w:r w:rsidRPr="00327A33">
        <w:rPr>
          <w:color w:val="000000"/>
        </w:rPr>
        <w:t xml:space="preserve">Vykdytojas: </w:t>
      </w:r>
      <w:r w:rsidRPr="00327A33">
        <w:rPr>
          <w:color w:val="000000"/>
        </w:rPr>
        <w:fldChar w:fldCharType="begin">
          <w:ffData>
            <w:name w:val=""/>
            <w:enabled/>
            <w:calcOnExit w:val="0"/>
            <w:textInput>
              <w:default w:val="[vardas, pavardė]"/>
              <w:maxLength w:val="7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[vardas, pavardė]</w:t>
      </w:r>
      <w:r w:rsidRPr="00327A33">
        <w:rPr>
          <w:color w:val="000000"/>
        </w:rPr>
        <w:fldChar w:fldCharType="end"/>
      </w:r>
    </w:p>
    <w:p w14:paraId="2D81FA03" w14:textId="77777777" w:rsidR="00F65232" w:rsidRPr="00327A33" w:rsidRDefault="00F65232" w:rsidP="00F65232">
      <w:pPr>
        <w:rPr>
          <w:color w:val="000000"/>
        </w:rPr>
      </w:pPr>
    </w:p>
    <w:p w14:paraId="6E6112A3" w14:textId="77777777" w:rsidR="00F65232" w:rsidRPr="00327A33" w:rsidRDefault="00F65232" w:rsidP="00F65232">
      <w:pPr>
        <w:rPr>
          <w:color w:val="000000"/>
        </w:rPr>
      </w:pPr>
      <w:r w:rsidRPr="00327A33">
        <w:rPr>
          <w:color w:val="000000"/>
        </w:rPr>
        <w:t xml:space="preserve">Ataskaita teikiama už Paslaugas, atliktas nuo </w:t>
      </w:r>
      <w:r w:rsidRPr="00856B42">
        <w:rPr>
          <w:color w:val="000000"/>
        </w:rPr>
        <w:t>202</w:t>
      </w:r>
      <w:r>
        <w:rPr>
          <w:color w:val="000000"/>
        </w:rPr>
        <w:t>5</w:t>
      </w:r>
      <w:r w:rsidRPr="00856B42">
        <w:rPr>
          <w:color w:val="000000"/>
        </w:rPr>
        <w:t>-</w:t>
      </w:r>
      <w:r w:rsidRPr="00856B42">
        <w:rPr>
          <w:color w:val="000000"/>
        </w:rPr>
        <w:fldChar w:fldCharType="begin">
          <w:ffData>
            <w:name w:val="Text1"/>
            <w:enabled/>
            <w:calcOnExit w:val="0"/>
            <w:textInput/>
          </w:ffData>
        </w:fldChar>
      </w:r>
      <w:r w:rsidRPr="00856B42">
        <w:rPr>
          <w:color w:val="000000"/>
        </w:rPr>
        <w:instrText xml:space="preserve"> FORMTEXT </w:instrText>
      </w:r>
      <w:r w:rsidRPr="00856B42">
        <w:rPr>
          <w:color w:val="000000"/>
        </w:rPr>
      </w:r>
      <w:r w:rsidRPr="00856B42">
        <w:rPr>
          <w:color w:val="000000"/>
        </w:rPr>
        <w:fldChar w:fldCharType="separate"/>
      </w:r>
      <w:r w:rsidRPr="00856B42">
        <w:rPr>
          <w:noProof/>
          <w:color w:val="000000"/>
        </w:rPr>
        <w:t> </w:t>
      </w:r>
      <w:r w:rsidRPr="00856B42">
        <w:rPr>
          <w:noProof/>
          <w:color w:val="000000"/>
        </w:rPr>
        <w:t> </w:t>
      </w:r>
      <w:r w:rsidRPr="00856B42">
        <w:rPr>
          <w:noProof/>
          <w:color w:val="000000"/>
        </w:rPr>
        <w:t> </w:t>
      </w:r>
      <w:r w:rsidRPr="00856B42">
        <w:rPr>
          <w:noProof/>
          <w:color w:val="000000"/>
        </w:rPr>
        <w:t> </w:t>
      </w:r>
      <w:r w:rsidRPr="00856B42">
        <w:rPr>
          <w:noProof/>
          <w:color w:val="000000"/>
        </w:rPr>
        <w:t> </w:t>
      </w:r>
      <w:r w:rsidRPr="00856B42">
        <w:rPr>
          <w:color w:val="000000"/>
        </w:rPr>
        <w:fldChar w:fldCharType="end"/>
      </w:r>
      <w:r w:rsidRPr="00856B42">
        <w:rPr>
          <w:color w:val="000000"/>
        </w:rPr>
        <w:t>-</w:t>
      </w:r>
      <w:r w:rsidRPr="00856B42">
        <w:rPr>
          <w:color w:val="000000"/>
        </w:rPr>
        <w:fldChar w:fldCharType="begin">
          <w:ffData>
            <w:name w:val="Text2"/>
            <w:enabled/>
            <w:calcOnExit w:val="0"/>
            <w:textInput/>
          </w:ffData>
        </w:fldChar>
      </w:r>
      <w:r w:rsidRPr="00856B42">
        <w:rPr>
          <w:color w:val="000000"/>
        </w:rPr>
        <w:instrText xml:space="preserve"> FORMTEXT </w:instrText>
      </w:r>
      <w:r w:rsidRPr="00856B42">
        <w:rPr>
          <w:color w:val="000000"/>
        </w:rPr>
      </w:r>
      <w:r w:rsidRPr="00856B42">
        <w:rPr>
          <w:color w:val="000000"/>
        </w:rPr>
        <w:fldChar w:fldCharType="separate"/>
      </w:r>
      <w:r w:rsidRPr="00856B42">
        <w:rPr>
          <w:noProof/>
          <w:color w:val="000000"/>
        </w:rPr>
        <w:t> </w:t>
      </w:r>
      <w:r w:rsidRPr="00856B42">
        <w:rPr>
          <w:noProof/>
          <w:color w:val="000000"/>
        </w:rPr>
        <w:t> </w:t>
      </w:r>
      <w:r w:rsidRPr="00856B42">
        <w:rPr>
          <w:noProof/>
          <w:color w:val="000000"/>
        </w:rPr>
        <w:t> </w:t>
      </w:r>
      <w:r w:rsidRPr="00856B42">
        <w:rPr>
          <w:noProof/>
          <w:color w:val="000000"/>
        </w:rPr>
        <w:t> </w:t>
      </w:r>
      <w:r w:rsidRPr="00856B42">
        <w:rPr>
          <w:noProof/>
          <w:color w:val="000000"/>
        </w:rPr>
        <w:t> </w:t>
      </w:r>
      <w:r w:rsidRPr="00856B42">
        <w:rPr>
          <w:color w:val="000000"/>
        </w:rPr>
        <w:fldChar w:fldCharType="end"/>
      </w:r>
      <w:r w:rsidRPr="00856B42">
        <w:rPr>
          <w:color w:val="000000"/>
        </w:rPr>
        <w:t xml:space="preserve">  iki 202</w:t>
      </w:r>
      <w:r>
        <w:rPr>
          <w:color w:val="000000"/>
        </w:rPr>
        <w:t>6</w:t>
      </w:r>
      <w:r w:rsidRPr="00327A33">
        <w:rPr>
          <w:color w:val="000000"/>
        </w:rPr>
        <w:t>-</w:t>
      </w:r>
      <w:r w:rsidRPr="00327A33">
        <w:rPr>
          <w:color w:val="000000"/>
        </w:rPr>
        <w:fldChar w:fldCharType="begin">
          <w:ffData>
            <w:name w:val="Text1"/>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r w:rsidRPr="00327A33">
        <w:rPr>
          <w:color w:val="000000"/>
        </w:rPr>
        <w:t>-</w:t>
      </w:r>
      <w:r w:rsidRPr="00327A33">
        <w:rPr>
          <w:color w:val="000000"/>
        </w:rPr>
        <w:fldChar w:fldCharType="begin">
          <w:ffData>
            <w:name w:val="Text2"/>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p w14:paraId="1D14F758" w14:textId="77777777" w:rsidR="00F65232" w:rsidRPr="00327A33" w:rsidRDefault="00F65232" w:rsidP="00F65232">
      <w:pPr>
        <w:jc w:val="center"/>
        <w:rPr>
          <w:color w:val="000000"/>
        </w:rPr>
      </w:pPr>
    </w:p>
    <w:p w14:paraId="4861B5D2" w14:textId="77777777" w:rsidR="00F65232" w:rsidRDefault="00F65232" w:rsidP="00F65232">
      <w:pPr>
        <w:rPr>
          <w:color w:val="000000"/>
        </w:rPr>
      </w:pPr>
      <w:r w:rsidRPr="00327A33">
        <w:rPr>
          <w:color w:val="000000"/>
        </w:rPr>
        <w:t>Prašome priimti šias perduodamas Paslaugas, pagal nurodytą val. skaičių:</w:t>
      </w:r>
    </w:p>
    <w:p w14:paraId="678924BC" w14:textId="77777777" w:rsidR="00F65232" w:rsidRDefault="00F65232" w:rsidP="00F65232">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7113"/>
        <w:gridCol w:w="1976"/>
      </w:tblGrid>
      <w:tr w:rsidR="00F65232" w:rsidRPr="00327A33" w14:paraId="4A0D02E5" w14:textId="77777777" w:rsidTr="00B526BA">
        <w:trPr>
          <w:trHeight w:val="229"/>
        </w:trPr>
        <w:tc>
          <w:tcPr>
            <w:tcW w:w="4008" w:type="pct"/>
            <w:gridSpan w:val="2"/>
            <w:shd w:val="clear" w:color="auto" w:fill="E6E6E6"/>
            <w:vAlign w:val="center"/>
          </w:tcPr>
          <w:p w14:paraId="13532C46" w14:textId="77777777" w:rsidR="00F65232" w:rsidRPr="00FB1F74" w:rsidRDefault="00F65232" w:rsidP="00B526BA">
            <w:pPr>
              <w:rPr>
                <w:b/>
                <w:bCs/>
                <w:iCs/>
                <w:color w:val="000000"/>
              </w:rPr>
            </w:pPr>
            <w:r w:rsidRPr="00FB1F74">
              <w:rPr>
                <w:b/>
                <w:bCs/>
                <w:iCs/>
                <w:color w:val="000000"/>
              </w:rPr>
              <w:t>Suteiktos paslaugos pavadinimas ir trumpas jų aprašymas</w:t>
            </w:r>
          </w:p>
        </w:tc>
        <w:tc>
          <w:tcPr>
            <w:tcW w:w="992" w:type="pct"/>
            <w:shd w:val="clear" w:color="auto" w:fill="E6E6E6"/>
            <w:vAlign w:val="center"/>
          </w:tcPr>
          <w:p w14:paraId="78D62316" w14:textId="77777777" w:rsidR="00F65232" w:rsidRPr="00327A33" w:rsidRDefault="00F65232" w:rsidP="00B526BA">
            <w:pPr>
              <w:jc w:val="center"/>
              <w:rPr>
                <w:b/>
                <w:color w:val="000000"/>
              </w:rPr>
            </w:pPr>
            <w:r w:rsidRPr="00327A33">
              <w:rPr>
                <w:b/>
                <w:color w:val="000000"/>
              </w:rPr>
              <w:t>Deklaruojamas val. skaičius</w:t>
            </w:r>
          </w:p>
        </w:tc>
      </w:tr>
      <w:tr w:rsidR="00F65232" w:rsidRPr="00327A33" w14:paraId="694BBAFC" w14:textId="77777777" w:rsidTr="00B526BA">
        <w:trPr>
          <w:trHeight w:val="554"/>
        </w:trPr>
        <w:tc>
          <w:tcPr>
            <w:tcW w:w="438" w:type="pct"/>
            <w:shd w:val="clear" w:color="auto" w:fill="E6E6E6"/>
          </w:tcPr>
          <w:p w14:paraId="7034E76D" w14:textId="77777777" w:rsidR="00F65232" w:rsidRPr="00FB1F74" w:rsidRDefault="00F65232" w:rsidP="00B526BA">
            <w:pPr>
              <w:ind w:left="360"/>
              <w:rPr>
                <w:b/>
                <w:bCs/>
                <w:color w:val="000000"/>
              </w:rPr>
            </w:pPr>
            <w:r w:rsidRPr="00FB1F74">
              <w:rPr>
                <w:b/>
                <w:bCs/>
                <w:color w:val="000000"/>
              </w:rPr>
              <w:t>1.</w:t>
            </w:r>
          </w:p>
        </w:tc>
        <w:tc>
          <w:tcPr>
            <w:tcW w:w="3570" w:type="pct"/>
            <w:shd w:val="clear" w:color="auto" w:fill="E6E6E6"/>
          </w:tcPr>
          <w:p w14:paraId="389F3171" w14:textId="77777777" w:rsidR="00F65232" w:rsidRPr="004A05B1" w:rsidRDefault="00F65232" w:rsidP="00B526BA">
            <w:pPr>
              <w:pStyle w:val="NoSpacing"/>
              <w:jc w:val="both"/>
              <w:rPr>
                <w:b/>
                <w:bCs/>
                <w:color w:val="000000"/>
              </w:rPr>
            </w:pPr>
            <w:r w:rsidRPr="00211FCD">
              <w:t xml:space="preserve">Informacijos apie mokymosi rezultatų (angl. </w:t>
            </w:r>
            <w:r w:rsidRPr="00211FCD">
              <w:rPr>
                <w:i/>
              </w:rPr>
              <w:t>Learning Outcomes</w:t>
            </w:r>
            <w:r w:rsidRPr="00211FCD">
              <w:t>) koncepciją, pavyzdžius, taikymą sklaida profesinio mokymo bendruomenėje</w:t>
            </w:r>
          </w:p>
        </w:tc>
        <w:tc>
          <w:tcPr>
            <w:tcW w:w="992" w:type="pct"/>
            <w:shd w:val="clear" w:color="auto" w:fill="E6E6E6"/>
          </w:tcPr>
          <w:p w14:paraId="4E3884CE" w14:textId="77777777" w:rsidR="00F65232" w:rsidRPr="00327A33" w:rsidRDefault="00F65232" w:rsidP="00B526BA">
            <w:pPr>
              <w:jc w:val="center"/>
              <w:rPr>
                <w:color w:val="000000"/>
              </w:rPr>
            </w:pPr>
          </w:p>
        </w:tc>
      </w:tr>
      <w:tr w:rsidR="00F65232" w:rsidRPr="00327A33" w14:paraId="1FB6926B" w14:textId="77777777" w:rsidTr="00B526BA">
        <w:trPr>
          <w:trHeight w:val="554"/>
        </w:trPr>
        <w:tc>
          <w:tcPr>
            <w:tcW w:w="438" w:type="pct"/>
            <w:shd w:val="clear" w:color="auto" w:fill="auto"/>
          </w:tcPr>
          <w:p w14:paraId="195141D2" w14:textId="77777777" w:rsidR="00F65232" w:rsidRPr="00327A33" w:rsidRDefault="00F65232" w:rsidP="00B526BA">
            <w:pPr>
              <w:ind w:left="360"/>
              <w:rPr>
                <w:color w:val="000000"/>
              </w:rPr>
            </w:pPr>
          </w:p>
        </w:tc>
        <w:tc>
          <w:tcPr>
            <w:tcW w:w="4562" w:type="pct"/>
            <w:gridSpan w:val="2"/>
            <w:shd w:val="clear" w:color="auto" w:fill="auto"/>
          </w:tcPr>
          <w:p w14:paraId="5D56DAD2" w14:textId="77777777" w:rsidR="00F65232" w:rsidRPr="00327A33" w:rsidRDefault="00F65232" w:rsidP="00B526BA">
            <w:pPr>
              <w:rPr>
                <w:color w:val="000000"/>
              </w:rPr>
            </w:pPr>
            <w:r w:rsidRPr="00327A33">
              <w:rPr>
                <w:color w:val="000000"/>
              </w:rPr>
              <w:fldChar w:fldCharType="begin">
                <w:ffData>
                  <w:name w:val="Text10"/>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p w14:paraId="681599B5" w14:textId="77777777" w:rsidR="00F65232" w:rsidRPr="00327A33" w:rsidRDefault="00F65232" w:rsidP="00B526BA">
            <w:pPr>
              <w:rPr>
                <w:color w:val="000000"/>
              </w:rPr>
            </w:pPr>
            <w:r w:rsidRPr="00327A33">
              <w:rPr>
                <w:color w:val="000000"/>
              </w:rPr>
              <w:fldChar w:fldCharType="begin">
                <w:ffData>
                  <w:name w:val="Text10"/>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tc>
      </w:tr>
      <w:tr w:rsidR="00F65232" w:rsidRPr="00327A33" w14:paraId="28C8C89D" w14:textId="77777777" w:rsidTr="00B526BA">
        <w:trPr>
          <w:trHeight w:val="554"/>
        </w:trPr>
        <w:tc>
          <w:tcPr>
            <w:tcW w:w="438" w:type="pct"/>
            <w:shd w:val="clear" w:color="auto" w:fill="E6E6E6"/>
          </w:tcPr>
          <w:p w14:paraId="3A1BC84C" w14:textId="77777777" w:rsidR="00F65232" w:rsidRPr="00FB1F74" w:rsidRDefault="00F65232" w:rsidP="00B526BA">
            <w:pPr>
              <w:ind w:left="360"/>
              <w:rPr>
                <w:b/>
                <w:bCs/>
                <w:color w:val="000000"/>
              </w:rPr>
            </w:pPr>
            <w:r w:rsidRPr="00FB1F74">
              <w:rPr>
                <w:b/>
                <w:bCs/>
                <w:color w:val="000000"/>
              </w:rPr>
              <w:t>2.</w:t>
            </w:r>
          </w:p>
        </w:tc>
        <w:tc>
          <w:tcPr>
            <w:tcW w:w="3570" w:type="pct"/>
            <w:shd w:val="clear" w:color="auto" w:fill="E6E6E6"/>
          </w:tcPr>
          <w:p w14:paraId="56DFD2A4" w14:textId="77777777" w:rsidR="00F65232" w:rsidRPr="00327A33" w:rsidRDefault="00F65232" w:rsidP="00B526BA">
            <w:pPr>
              <w:jc w:val="both"/>
              <w:rPr>
                <w:color w:val="000000"/>
              </w:rPr>
            </w:pPr>
            <w:r w:rsidRPr="00211FCD">
              <w:t xml:space="preserve">Dalyvavimas „VET National </w:t>
            </w:r>
            <w:proofErr w:type="gramStart"/>
            <w:r w:rsidRPr="00211FCD">
              <w:t xml:space="preserve">Team“ </w:t>
            </w:r>
            <w:r w:rsidRPr="00704CFE">
              <w:rPr>
                <w:b/>
              </w:rPr>
              <w:t>tarptautiniame</w:t>
            </w:r>
            <w:proofErr w:type="gramEnd"/>
            <w:r>
              <w:t xml:space="preserve"> </w:t>
            </w:r>
            <w:r w:rsidRPr="00211FCD">
              <w:t>susitikime</w:t>
            </w:r>
            <w:r>
              <w:t xml:space="preserve"> ar kitame tarptautiniame VET renginyje (iš anksto suderintu su Fondu)</w:t>
            </w:r>
            <w:r w:rsidRPr="00211FCD">
              <w:t>, organizuojamame kitoje šalyje, pristatant žinias ir patirtį, susijusią su mokymosi rezultatais.</w:t>
            </w:r>
          </w:p>
        </w:tc>
        <w:tc>
          <w:tcPr>
            <w:tcW w:w="992" w:type="pct"/>
            <w:shd w:val="clear" w:color="auto" w:fill="E6E6E6"/>
          </w:tcPr>
          <w:p w14:paraId="63A0BEE8" w14:textId="77777777" w:rsidR="00F65232" w:rsidRPr="00327A33" w:rsidRDefault="00F65232" w:rsidP="00B526BA">
            <w:pPr>
              <w:jc w:val="center"/>
              <w:rPr>
                <w:color w:val="000000"/>
              </w:rPr>
            </w:pPr>
          </w:p>
        </w:tc>
      </w:tr>
      <w:tr w:rsidR="00F65232" w:rsidRPr="00327A33" w14:paraId="3D8479B5" w14:textId="77777777" w:rsidTr="00B526BA">
        <w:trPr>
          <w:trHeight w:val="554"/>
        </w:trPr>
        <w:tc>
          <w:tcPr>
            <w:tcW w:w="438" w:type="pct"/>
            <w:shd w:val="clear" w:color="auto" w:fill="auto"/>
          </w:tcPr>
          <w:p w14:paraId="39C4EBF4" w14:textId="77777777" w:rsidR="00F65232" w:rsidRPr="00327A33" w:rsidRDefault="00F65232" w:rsidP="00B526BA">
            <w:pPr>
              <w:ind w:left="360"/>
              <w:rPr>
                <w:color w:val="000000"/>
              </w:rPr>
            </w:pPr>
          </w:p>
        </w:tc>
        <w:tc>
          <w:tcPr>
            <w:tcW w:w="4562" w:type="pct"/>
            <w:gridSpan w:val="2"/>
            <w:shd w:val="clear" w:color="auto" w:fill="auto"/>
          </w:tcPr>
          <w:p w14:paraId="529CBCF7" w14:textId="77777777" w:rsidR="00F65232" w:rsidRPr="00327A33" w:rsidRDefault="00F65232" w:rsidP="00B526BA">
            <w:pPr>
              <w:rPr>
                <w:color w:val="000000"/>
              </w:rPr>
            </w:pPr>
            <w:r w:rsidRPr="00327A33">
              <w:rPr>
                <w:color w:val="000000"/>
              </w:rPr>
              <w:fldChar w:fldCharType="begin">
                <w:ffData>
                  <w:name w:val="Text10"/>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p w14:paraId="620A3AF3" w14:textId="77777777" w:rsidR="00F65232" w:rsidRPr="00327A33" w:rsidRDefault="00F65232" w:rsidP="00B526BA">
            <w:pPr>
              <w:rPr>
                <w:color w:val="000000"/>
              </w:rPr>
            </w:pPr>
            <w:r w:rsidRPr="00327A33">
              <w:rPr>
                <w:color w:val="000000"/>
              </w:rPr>
              <w:fldChar w:fldCharType="begin">
                <w:ffData>
                  <w:name w:val="Text10"/>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tc>
      </w:tr>
      <w:tr w:rsidR="00F65232" w:rsidRPr="00327A33" w14:paraId="07344B77" w14:textId="77777777" w:rsidTr="00B526BA">
        <w:trPr>
          <w:trHeight w:val="554"/>
        </w:trPr>
        <w:tc>
          <w:tcPr>
            <w:tcW w:w="438" w:type="pct"/>
            <w:shd w:val="clear" w:color="auto" w:fill="E6E6E6"/>
          </w:tcPr>
          <w:p w14:paraId="1E3DF125" w14:textId="77777777" w:rsidR="00F65232" w:rsidRPr="00FB1F74" w:rsidRDefault="00F65232" w:rsidP="00B526BA">
            <w:pPr>
              <w:ind w:left="360"/>
              <w:rPr>
                <w:b/>
                <w:bCs/>
                <w:color w:val="000000"/>
              </w:rPr>
            </w:pPr>
            <w:r w:rsidRPr="00FB1F74">
              <w:rPr>
                <w:b/>
                <w:bCs/>
                <w:color w:val="000000"/>
              </w:rPr>
              <w:t>3.</w:t>
            </w:r>
          </w:p>
        </w:tc>
        <w:tc>
          <w:tcPr>
            <w:tcW w:w="3570" w:type="pct"/>
            <w:shd w:val="clear" w:color="auto" w:fill="E6E6E6"/>
          </w:tcPr>
          <w:p w14:paraId="4958CA7E" w14:textId="77777777" w:rsidR="00F65232" w:rsidRPr="00327A33" w:rsidRDefault="00F65232" w:rsidP="00B526BA">
            <w:pPr>
              <w:jc w:val="both"/>
              <w:rPr>
                <w:color w:val="000000"/>
              </w:rPr>
            </w:pPr>
            <w:r w:rsidRPr="00211FCD">
              <w:t xml:space="preserve">Koncepcijos, programos rengimas ir dalyvavimas „VET National </w:t>
            </w:r>
            <w:proofErr w:type="gramStart"/>
            <w:r w:rsidRPr="00211FCD">
              <w:t xml:space="preserve">Team“ </w:t>
            </w:r>
            <w:r w:rsidRPr="00211FCD">
              <w:rPr>
                <w:b/>
              </w:rPr>
              <w:t>nacionaliniame</w:t>
            </w:r>
            <w:proofErr w:type="gramEnd"/>
            <w:r w:rsidRPr="00211FCD">
              <w:rPr>
                <w:b/>
              </w:rPr>
              <w:t xml:space="preserve"> renginyje</w:t>
            </w:r>
            <w:r w:rsidRPr="00211FCD">
              <w:t>, pristatant Lietuvos patirtį ir pamokas, susijusią su mokymosi rezultatais, už ataskaitinį laikotarpį</w:t>
            </w:r>
          </w:p>
        </w:tc>
        <w:tc>
          <w:tcPr>
            <w:tcW w:w="992" w:type="pct"/>
            <w:shd w:val="clear" w:color="auto" w:fill="E6E6E6"/>
          </w:tcPr>
          <w:p w14:paraId="6E5D2A7F" w14:textId="77777777" w:rsidR="00F65232" w:rsidRPr="00327A33" w:rsidRDefault="00F65232" w:rsidP="00B526BA">
            <w:pPr>
              <w:jc w:val="center"/>
              <w:rPr>
                <w:color w:val="000000"/>
              </w:rPr>
            </w:pPr>
          </w:p>
        </w:tc>
      </w:tr>
      <w:tr w:rsidR="00F65232" w:rsidRPr="00327A33" w14:paraId="1458FF69" w14:textId="77777777" w:rsidTr="00B526BA">
        <w:trPr>
          <w:trHeight w:val="554"/>
        </w:trPr>
        <w:tc>
          <w:tcPr>
            <w:tcW w:w="438" w:type="pct"/>
            <w:shd w:val="clear" w:color="auto" w:fill="auto"/>
          </w:tcPr>
          <w:p w14:paraId="7C3FDB7C" w14:textId="77777777" w:rsidR="00F65232" w:rsidRPr="00327A33" w:rsidRDefault="00F65232" w:rsidP="00B526BA">
            <w:pPr>
              <w:ind w:left="360"/>
              <w:rPr>
                <w:color w:val="000000"/>
              </w:rPr>
            </w:pPr>
          </w:p>
        </w:tc>
        <w:tc>
          <w:tcPr>
            <w:tcW w:w="4562" w:type="pct"/>
            <w:gridSpan w:val="2"/>
            <w:shd w:val="clear" w:color="auto" w:fill="auto"/>
          </w:tcPr>
          <w:p w14:paraId="38D41A49" w14:textId="77777777" w:rsidR="00F65232" w:rsidRPr="00327A33" w:rsidRDefault="00F65232" w:rsidP="00B526BA">
            <w:pPr>
              <w:rPr>
                <w:color w:val="000000"/>
              </w:rPr>
            </w:pPr>
            <w:r w:rsidRPr="00327A33">
              <w:rPr>
                <w:color w:val="000000"/>
              </w:rPr>
              <w:fldChar w:fldCharType="begin">
                <w:ffData>
                  <w:name w:val="Text10"/>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p w14:paraId="3C012E46" w14:textId="77777777" w:rsidR="00F65232" w:rsidRPr="00327A33" w:rsidRDefault="00F65232" w:rsidP="00B526BA">
            <w:pPr>
              <w:rPr>
                <w:color w:val="000000"/>
              </w:rPr>
            </w:pPr>
            <w:r w:rsidRPr="00327A33">
              <w:rPr>
                <w:color w:val="000000"/>
              </w:rPr>
              <w:fldChar w:fldCharType="begin">
                <w:ffData>
                  <w:name w:val="Text10"/>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tc>
      </w:tr>
      <w:tr w:rsidR="00F65232" w:rsidRPr="00327A33" w14:paraId="0A4343C5" w14:textId="77777777" w:rsidTr="00B526BA">
        <w:trPr>
          <w:trHeight w:val="554"/>
        </w:trPr>
        <w:tc>
          <w:tcPr>
            <w:tcW w:w="438" w:type="pct"/>
            <w:shd w:val="clear" w:color="auto" w:fill="E6E6E6"/>
          </w:tcPr>
          <w:p w14:paraId="354B19AA" w14:textId="77777777" w:rsidR="00F65232" w:rsidRPr="00FB1F74" w:rsidRDefault="00F65232" w:rsidP="00B526BA">
            <w:pPr>
              <w:ind w:left="360"/>
              <w:rPr>
                <w:b/>
                <w:bCs/>
                <w:color w:val="000000"/>
              </w:rPr>
            </w:pPr>
            <w:r w:rsidRPr="00FB1F74">
              <w:rPr>
                <w:b/>
                <w:bCs/>
                <w:color w:val="000000"/>
              </w:rPr>
              <w:t>4.</w:t>
            </w:r>
          </w:p>
        </w:tc>
        <w:tc>
          <w:tcPr>
            <w:tcW w:w="3570" w:type="pct"/>
            <w:shd w:val="clear" w:color="auto" w:fill="E6E6E6"/>
          </w:tcPr>
          <w:p w14:paraId="1D246348" w14:textId="77777777" w:rsidR="00F65232" w:rsidRPr="00327A33" w:rsidRDefault="00F65232" w:rsidP="00B526BA">
            <w:pPr>
              <w:jc w:val="both"/>
              <w:rPr>
                <w:color w:val="000000"/>
              </w:rPr>
            </w:pPr>
            <w:r>
              <w:t xml:space="preserve">Dalyvavimas PROMET darbo grupės </w:t>
            </w:r>
            <w:r w:rsidRPr="00211FCD">
              <w:t xml:space="preserve">susitikimuose (minimaliai </w:t>
            </w:r>
            <w:r>
              <w:t>3</w:t>
            </w:r>
            <w:r w:rsidRPr="00211FCD">
              <w:t>, maksimaliai iki 4 susitikimų per metus)</w:t>
            </w:r>
            <w:r>
              <w:t>;</w:t>
            </w:r>
          </w:p>
        </w:tc>
        <w:tc>
          <w:tcPr>
            <w:tcW w:w="992" w:type="pct"/>
            <w:shd w:val="clear" w:color="auto" w:fill="E6E6E6"/>
          </w:tcPr>
          <w:p w14:paraId="18017070" w14:textId="77777777" w:rsidR="00F65232" w:rsidRPr="00327A33" w:rsidRDefault="00F65232" w:rsidP="00B526BA">
            <w:pPr>
              <w:jc w:val="center"/>
              <w:rPr>
                <w:color w:val="000000"/>
              </w:rPr>
            </w:pPr>
          </w:p>
        </w:tc>
      </w:tr>
      <w:tr w:rsidR="00F65232" w:rsidRPr="00327A33" w14:paraId="3A19444C" w14:textId="77777777" w:rsidTr="00B526BA">
        <w:trPr>
          <w:trHeight w:val="554"/>
        </w:trPr>
        <w:tc>
          <w:tcPr>
            <w:tcW w:w="438" w:type="pct"/>
            <w:shd w:val="clear" w:color="auto" w:fill="auto"/>
          </w:tcPr>
          <w:p w14:paraId="518B9031" w14:textId="77777777" w:rsidR="00F65232" w:rsidRPr="00327A33" w:rsidRDefault="00F65232" w:rsidP="00B526BA">
            <w:pPr>
              <w:ind w:left="360"/>
              <w:rPr>
                <w:color w:val="000000"/>
              </w:rPr>
            </w:pPr>
          </w:p>
        </w:tc>
        <w:tc>
          <w:tcPr>
            <w:tcW w:w="4562" w:type="pct"/>
            <w:gridSpan w:val="2"/>
            <w:shd w:val="clear" w:color="auto" w:fill="auto"/>
          </w:tcPr>
          <w:p w14:paraId="72278768" w14:textId="77777777" w:rsidR="00F65232" w:rsidRPr="00327A33" w:rsidRDefault="00F65232" w:rsidP="00B526BA">
            <w:pPr>
              <w:rPr>
                <w:color w:val="000000"/>
              </w:rPr>
            </w:pPr>
            <w:r w:rsidRPr="00327A33">
              <w:rPr>
                <w:color w:val="000000"/>
              </w:rPr>
              <w:fldChar w:fldCharType="begin">
                <w:ffData>
                  <w:name w:val="Text10"/>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p w14:paraId="7182984A" w14:textId="77777777" w:rsidR="00F65232" w:rsidRPr="00327A33" w:rsidRDefault="00F65232" w:rsidP="00B526BA">
            <w:pPr>
              <w:rPr>
                <w:color w:val="000000"/>
              </w:rPr>
            </w:pPr>
            <w:r w:rsidRPr="00327A33">
              <w:rPr>
                <w:color w:val="000000"/>
              </w:rPr>
              <w:fldChar w:fldCharType="begin">
                <w:ffData>
                  <w:name w:val="Text10"/>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tc>
      </w:tr>
      <w:tr w:rsidR="00F65232" w:rsidRPr="00327A33" w14:paraId="0468A479" w14:textId="77777777" w:rsidTr="00B526BA">
        <w:trPr>
          <w:trHeight w:val="582"/>
        </w:trPr>
        <w:tc>
          <w:tcPr>
            <w:tcW w:w="438" w:type="pct"/>
            <w:tcBorders>
              <w:top w:val="single" w:sz="4" w:space="0" w:color="auto"/>
              <w:left w:val="single" w:sz="4" w:space="0" w:color="auto"/>
              <w:bottom w:val="single" w:sz="4" w:space="0" w:color="auto"/>
              <w:right w:val="single" w:sz="4" w:space="0" w:color="auto"/>
            </w:tcBorders>
            <w:shd w:val="clear" w:color="auto" w:fill="D9D9D9"/>
          </w:tcPr>
          <w:p w14:paraId="765DE35C" w14:textId="77777777" w:rsidR="00F65232" w:rsidRPr="00FB1F74" w:rsidRDefault="00F65232" w:rsidP="00B526BA">
            <w:pPr>
              <w:jc w:val="right"/>
              <w:rPr>
                <w:b/>
                <w:bCs/>
                <w:color w:val="000000"/>
              </w:rPr>
            </w:pPr>
            <w:r w:rsidRPr="00FB1F74">
              <w:rPr>
                <w:b/>
                <w:bCs/>
                <w:color w:val="000000"/>
              </w:rPr>
              <w:t>5.</w:t>
            </w:r>
          </w:p>
        </w:tc>
        <w:tc>
          <w:tcPr>
            <w:tcW w:w="3570" w:type="pct"/>
            <w:tcBorders>
              <w:top w:val="single" w:sz="4" w:space="0" w:color="auto"/>
              <w:left w:val="single" w:sz="4" w:space="0" w:color="auto"/>
              <w:bottom w:val="single" w:sz="4" w:space="0" w:color="auto"/>
              <w:right w:val="single" w:sz="4" w:space="0" w:color="auto"/>
            </w:tcBorders>
            <w:shd w:val="clear" w:color="auto" w:fill="D9D9D9"/>
          </w:tcPr>
          <w:p w14:paraId="0AE832C4" w14:textId="77777777" w:rsidR="00F65232" w:rsidRPr="00FB1F74" w:rsidRDefault="00F65232" w:rsidP="00B526BA">
            <w:pPr>
              <w:jc w:val="both"/>
              <w:rPr>
                <w:b/>
                <w:bCs/>
                <w:color w:val="000000"/>
              </w:rPr>
            </w:pPr>
            <w:r>
              <w:t>Konsultacijos, kita veikla, suderinta su Užsakovu</w:t>
            </w:r>
            <w:r>
              <w:rPr>
                <w:b/>
                <w:bCs/>
                <w:color w:val="000000"/>
              </w:rPr>
              <w:t>.</w:t>
            </w:r>
          </w:p>
        </w:tc>
        <w:tc>
          <w:tcPr>
            <w:tcW w:w="992" w:type="pct"/>
            <w:tcBorders>
              <w:top w:val="single" w:sz="4" w:space="0" w:color="auto"/>
              <w:left w:val="single" w:sz="4" w:space="0" w:color="auto"/>
              <w:bottom w:val="single" w:sz="4" w:space="0" w:color="auto"/>
              <w:right w:val="single" w:sz="4" w:space="0" w:color="auto"/>
            </w:tcBorders>
            <w:shd w:val="clear" w:color="auto" w:fill="D9D9D9"/>
          </w:tcPr>
          <w:p w14:paraId="08F043E0" w14:textId="77777777" w:rsidR="00F65232" w:rsidRPr="00327A33" w:rsidRDefault="00F65232" w:rsidP="00B526BA">
            <w:pPr>
              <w:jc w:val="center"/>
              <w:rPr>
                <w:color w:val="000000"/>
              </w:rPr>
            </w:pPr>
          </w:p>
        </w:tc>
      </w:tr>
      <w:tr w:rsidR="00F65232" w:rsidRPr="00327A33" w14:paraId="22F1011C" w14:textId="77777777" w:rsidTr="00B526BA">
        <w:trPr>
          <w:trHeight w:val="582"/>
        </w:trPr>
        <w:tc>
          <w:tcPr>
            <w:tcW w:w="438" w:type="pct"/>
            <w:tcBorders>
              <w:top w:val="single" w:sz="4" w:space="0" w:color="auto"/>
              <w:left w:val="single" w:sz="4" w:space="0" w:color="auto"/>
              <w:bottom w:val="single" w:sz="4" w:space="0" w:color="auto"/>
              <w:right w:val="single" w:sz="4" w:space="0" w:color="auto"/>
            </w:tcBorders>
            <w:shd w:val="clear" w:color="auto" w:fill="auto"/>
          </w:tcPr>
          <w:p w14:paraId="3D7A5CFF" w14:textId="77777777" w:rsidR="00F65232" w:rsidRPr="00327A33" w:rsidRDefault="00F65232" w:rsidP="00B526BA">
            <w:pPr>
              <w:ind w:left="360"/>
              <w:rPr>
                <w:color w:val="000000"/>
              </w:rPr>
            </w:pPr>
          </w:p>
        </w:tc>
        <w:tc>
          <w:tcPr>
            <w:tcW w:w="3570" w:type="pct"/>
            <w:tcBorders>
              <w:top w:val="single" w:sz="4" w:space="0" w:color="auto"/>
              <w:left w:val="single" w:sz="4" w:space="0" w:color="auto"/>
              <w:bottom w:val="single" w:sz="4" w:space="0" w:color="auto"/>
              <w:right w:val="single" w:sz="4" w:space="0" w:color="auto"/>
            </w:tcBorders>
            <w:shd w:val="clear" w:color="auto" w:fill="auto"/>
          </w:tcPr>
          <w:p w14:paraId="1A4E6E77" w14:textId="77777777" w:rsidR="00F65232" w:rsidRPr="00327A33" w:rsidRDefault="00F65232" w:rsidP="00B526BA">
            <w:pPr>
              <w:rPr>
                <w:color w:val="000000"/>
              </w:rPr>
            </w:pPr>
            <w:r w:rsidRPr="00327A33">
              <w:rPr>
                <w:color w:val="000000"/>
              </w:rPr>
              <w:fldChar w:fldCharType="begin">
                <w:ffData>
                  <w:name w:val="Text10"/>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tc>
        <w:tc>
          <w:tcPr>
            <w:tcW w:w="992" w:type="pct"/>
            <w:tcBorders>
              <w:top w:val="single" w:sz="4" w:space="0" w:color="auto"/>
              <w:left w:val="single" w:sz="4" w:space="0" w:color="auto"/>
              <w:bottom w:val="single" w:sz="4" w:space="0" w:color="auto"/>
              <w:right w:val="single" w:sz="4" w:space="0" w:color="auto"/>
            </w:tcBorders>
            <w:shd w:val="clear" w:color="auto" w:fill="auto"/>
          </w:tcPr>
          <w:p w14:paraId="4DF09E2D" w14:textId="77777777" w:rsidR="00F65232" w:rsidRPr="00327A33" w:rsidRDefault="00F65232" w:rsidP="00B526BA">
            <w:pPr>
              <w:rPr>
                <w:color w:val="000000"/>
              </w:rPr>
            </w:pPr>
            <w:r w:rsidRPr="00327A33">
              <w:rPr>
                <w:color w:val="000000"/>
              </w:rPr>
              <w:fldChar w:fldCharType="begin">
                <w:ffData>
                  <w:name w:val="Text10"/>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tc>
      </w:tr>
      <w:tr w:rsidR="00F65232" w:rsidRPr="00327A33" w14:paraId="7DD9F346" w14:textId="77777777" w:rsidTr="00B526BA">
        <w:trPr>
          <w:trHeight w:val="449"/>
        </w:trPr>
        <w:tc>
          <w:tcPr>
            <w:tcW w:w="438" w:type="pct"/>
            <w:shd w:val="clear" w:color="auto" w:fill="A6A6A6"/>
          </w:tcPr>
          <w:p w14:paraId="12C46412" w14:textId="77777777" w:rsidR="00F65232" w:rsidRPr="00327A33" w:rsidRDefault="00F65232" w:rsidP="00B526BA">
            <w:pPr>
              <w:rPr>
                <w:color w:val="000000"/>
              </w:rPr>
            </w:pPr>
          </w:p>
        </w:tc>
        <w:tc>
          <w:tcPr>
            <w:tcW w:w="3570" w:type="pct"/>
            <w:shd w:val="clear" w:color="auto" w:fill="A6A6A6"/>
            <w:vAlign w:val="center"/>
          </w:tcPr>
          <w:p w14:paraId="133FB24D" w14:textId="77777777" w:rsidR="00F65232" w:rsidRPr="00327A33" w:rsidRDefault="00F65232" w:rsidP="00B526BA">
            <w:pPr>
              <w:rPr>
                <w:b/>
                <w:color w:val="000000"/>
              </w:rPr>
            </w:pPr>
            <w:r>
              <w:rPr>
                <w:b/>
                <w:color w:val="000000"/>
              </w:rPr>
              <w:t>Iš viso (valandų skaičius)</w:t>
            </w:r>
            <w:r w:rsidRPr="00327A33">
              <w:rPr>
                <w:b/>
                <w:color w:val="000000"/>
              </w:rPr>
              <w:t>:</w:t>
            </w:r>
          </w:p>
        </w:tc>
        <w:tc>
          <w:tcPr>
            <w:tcW w:w="992" w:type="pct"/>
          </w:tcPr>
          <w:p w14:paraId="0DA7EA73" w14:textId="77777777" w:rsidR="00F65232" w:rsidRPr="00327A33" w:rsidRDefault="00F65232" w:rsidP="00B526BA">
            <w:pPr>
              <w:jc w:val="center"/>
              <w:rPr>
                <w:color w:val="000000"/>
              </w:rPr>
            </w:pPr>
            <w:r w:rsidRPr="00327A33">
              <w:rPr>
                <w:color w:val="000000"/>
              </w:rPr>
              <w:fldChar w:fldCharType="begin">
                <w:ffData>
                  <w:name w:val="Text10"/>
                  <w:enabled/>
                  <w:calcOnExit w:val="0"/>
                  <w:textInput/>
                </w:ffData>
              </w:fldChar>
            </w:r>
            <w:r w:rsidRPr="00327A33">
              <w:rPr>
                <w:color w:val="000000"/>
              </w:rPr>
              <w:instrText xml:space="preserve"> FORMTEXT </w:instrText>
            </w:r>
            <w:r w:rsidRPr="00327A33">
              <w:rPr>
                <w:color w:val="000000"/>
              </w:rPr>
            </w:r>
            <w:r w:rsidRPr="00327A33">
              <w:rPr>
                <w:color w:val="000000"/>
              </w:rPr>
              <w:fldChar w:fldCharType="separate"/>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noProof/>
                <w:color w:val="000000"/>
              </w:rPr>
              <w:t> </w:t>
            </w:r>
            <w:r w:rsidRPr="00327A33">
              <w:rPr>
                <w:color w:val="000000"/>
              </w:rPr>
              <w:fldChar w:fldCharType="end"/>
            </w:r>
          </w:p>
        </w:tc>
      </w:tr>
    </w:tbl>
    <w:p w14:paraId="2D56B8CB" w14:textId="77777777" w:rsidR="00F65232" w:rsidRPr="00327A33" w:rsidRDefault="00F65232" w:rsidP="00F65232">
      <w:pPr>
        <w:jc w:val="both"/>
        <w:rPr>
          <w:color w:val="000000"/>
        </w:rPr>
      </w:pPr>
    </w:p>
    <w:p w14:paraId="72FC2107" w14:textId="77777777" w:rsidR="00F65232" w:rsidRPr="00327A33" w:rsidRDefault="00F65232" w:rsidP="00F65232">
      <w:pPr>
        <w:jc w:val="both"/>
        <w:rPr>
          <w:b/>
          <w:color w:val="000000"/>
        </w:rPr>
      </w:pPr>
    </w:p>
    <w:p w14:paraId="4D8C0F37" w14:textId="77777777" w:rsidR="00F65232" w:rsidRDefault="00F65232" w:rsidP="00F65232">
      <w:pPr>
        <w:jc w:val="both"/>
        <w:rPr>
          <w:b/>
          <w:color w:val="000000"/>
        </w:rPr>
      </w:pPr>
      <w:r>
        <w:rPr>
          <w:b/>
          <w:color w:val="000000"/>
        </w:rPr>
        <w:t>Vykdytojas</w:t>
      </w:r>
    </w:p>
    <w:p w14:paraId="11308C9F" w14:textId="77777777" w:rsidR="00F65232" w:rsidRPr="00327A33" w:rsidRDefault="00F65232" w:rsidP="00F65232">
      <w:pPr>
        <w:jc w:val="both"/>
        <w:rPr>
          <w:b/>
          <w:color w:val="000000"/>
        </w:rPr>
      </w:pPr>
    </w:p>
    <w:p w14:paraId="0E8F68DC" w14:textId="77777777" w:rsidR="00F65232" w:rsidRPr="00327A33" w:rsidRDefault="00F65232" w:rsidP="00F65232">
      <w:pPr>
        <w:jc w:val="both"/>
        <w:rPr>
          <w:color w:val="000000"/>
          <w:u w:val="single"/>
        </w:rPr>
      </w:pPr>
      <w:r w:rsidRPr="00327A33">
        <w:rPr>
          <w:color w:val="000000"/>
          <w:u w:val="single"/>
        </w:rPr>
        <w:tab/>
      </w:r>
      <w:r w:rsidRPr="00327A33">
        <w:rPr>
          <w:color w:val="000000"/>
          <w:u w:val="single"/>
        </w:rPr>
        <w:tab/>
      </w:r>
      <w:r w:rsidRPr="00327A33">
        <w:rPr>
          <w:color w:val="000000"/>
          <w:u w:val="single"/>
        </w:rPr>
        <w:tab/>
      </w:r>
    </w:p>
    <w:p w14:paraId="2EB68322" w14:textId="77777777" w:rsidR="00F65232" w:rsidRPr="00327A33" w:rsidRDefault="00F65232" w:rsidP="00F65232">
      <w:pPr>
        <w:jc w:val="both"/>
        <w:rPr>
          <w:b/>
          <w:color w:val="000000"/>
        </w:rPr>
      </w:pPr>
      <w:r w:rsidRPr="00327A33">
        <w:rPr>
          <w:color w:val="000000"/>
        </w:rPr>
        <w:t>(Vardas, pavardė, parašas)</w:t>
      </w:r>
    </w:p>
    <w:p w14:paraId="2AD18692" w14:textId="77777777" w:rsidR="00F65232" w:rsidRPr="00327A33" w:rsidRDefault="00F65232" w:rsidP="00F65232">
      <w:pPr>
        <w:jc w:val="both"/>
        <w:rPr>
          <w:b/>
          <w:color w:val="000000"/>
        </w:rPr>
      </w:pPr>
    </w:p>
    <w:p w14:paraId="43245300" w14:textId="77777777" w:rsidR="00F65232" w:rsidRPr="00873411" w:rsidRDefault="00F65232" w:rsidP="00F65232">
      <w:pPr>
        <w:spacing w:line="360" w:lineRule="auto"/>
        <w:jc w:val="both"/>
      </w:pPr>
    </w:p>
    <w:p w14:paraId="4B673A76" w14:textId="77777777" w:rsidR="00F65232" w:rsidRDefault="00F65232" w:rsidP="007A6D87">
      <w:pPr>
        <w:pStyle w:val="Heading2"/>
        <w:ind w:left="5103"/>
        <w:jc w:val="right"/>
        <w:rPr>
          <w:rFonts w:asciiTheme="minorHAnsi" w:hAnsiTheme="minorHAnsi" w:cstheme="minorHAnsi"/>
          <w:color w:val="0070C0"/>
          <w:sz w:val="24"/>
          <w:szCs w:val="24"/>
          <w:lang w:val="lt-LT"/>
        </w:rPr>
      </w:pPr>
    </w:p>
    <w:p w14:paraId="2C6ACDA5" w14:textId="77777777" w:rsidR="00F65232" w:rsidRDefault="00F65232" w:rsidP="007A6D87">
      <w:pPr>
        <w:pStyle w:val="Heading2"/>
        <w:ind w:left="5103"/>
        <w:jc w:val="right"/>
        <w:rPr>
          <w:rFonts w:asciiTheme="minorHAnsi" w:hAnsiTheme="minorHAnsi" w:cstheme="minorHAnsi"/>
          <w:color w:val="0070C0"/>
          <w:sz w:val="24"/>
          <w:szCs w:val="24"/>
          <w:lang w:val="lt-LT"/>
        </w:rPr>
      </w:pPr>
    </w:p>
    <w:p w14:paraId="5C293C33" w14:textId="77777777" w:rsidR="00F65232" w:rsidRDefault="00F65232">
      <w:pPr>
        <w:spacing w:after="160" w:line="276" w:lineRule="auto"/>
        <w:rPr>
          <w:rFonts w:asciiTheme="minorHAnsi" w:eastAsiaTheme="majorEastAsia" w:hAnsiTheme="minorHAnsi" w:cstheme="minorHAnsi"/>
          <w:color w:val="0070C0"/>
          <w:lang w:val="lt-LT"/>
        </w:rPr>
      </w:pPr>
      <w:r>
        <w:rPr>
          <w:rFonts w:asciiTheme="minorHAnsi" w:hAnsiTheme="minorHAnsi" w:cstheme="minorHAnsi"/>
          <w:color w:val="0070C0"/>
          <w:lang w:val="lt-LT"/>
        </w:rPr>
        <w:br w:type="page"/>
      </w:r>
    </w:p>
    <w:p w14:paraId="1D9817F2" w14:textId="71E0E7CB" w:rsidR="007A6D87" w:rsidRPr="00322A13" w:rsidRDefault="007A6D87" w:rsidP="007A6D87">
      <w:pPr>
        <w:pStyle w:val="Heading2"/>
        <w:ind w:left="5103"/>
        <w:jc w:val="right"/>
        <w:rPr>
          <w:rFonts w:asciiTheme="minorHAnsi" w:hAnsiTheme="minorHAnsi" w:cstheme="minorHAnsi"/>
          <w:color w:val="0070C0"/>
          <w:sz w:val="24"/>
          <w:szCs w:val="24"/>
          <w:lang w:val="lt-LT"/>
        </w:rPr>
      </w:pPr>
      <w:r w:rsidRPr="00322A13">
        <w:rPr>
          <w:rFonts w:asciiTheme="minorHAnsi" w:hAnsiTheme="minorHAnsi" w:cstheme="minorHAnsi"/>
          <w:color w:val="0070C0"/>
          <w:sz w:val="24"/>
          <w:szCs w:val="24"/>
          <w:lang w:val="lt-LT"/>
        </w:rPr>
        <w:lastRenderedPageBreak/>
        <w:t xml:space="preserve">Pirkimo </w:t>
      </w:r>
      <w:r w:rsidRPr="00322A13">
        <w:rPr>
          <w:rFonts w:asciiTheme="minorHAnsi" w:eastAsia="Calibri" w:hAnsiTheme="minorHAnsi" w:cstheme="minorHAnsi"/>
          <w:color w:val="0070C0"/>
          <w:sz w:val="24"/>
          <w:szCs w:val="24"/>
          <w:lang w:val="lt-LT"/>
        </w:rPr>
        <w:t>sąlygų</w:t>
      </w:r>
      <w:r w:rsidRPr="00322A13">
        <w:rPr>
          <w:rFonts w:asciiTheme="minorHAnsi" w:hAnsiTheme="minorHAnsi" w:cstheme="minorHAnsi"/>
          <w:color w:val="0070C0"/>
          <w:sz w:val="24"/>
          <w:szCs w:val="24"/>
          <w:lang w:val="lt-LT"/>
        </w:rPr>
        <w:t xml:space="preserve"> 10 priedas „Terminai“</w:t>
      </w:r>
      <w:bookmarkEnd w:id="87"/>
      <w:bookmarkEnd w:id="88"/>
    </w:p>
    <w:p w14:paraId="6EDB69D7" w14:textId="77777777" w:rsidR="007A6D87" w:rsidRPr="00322A13" w:rsidRDefault="007A6D87" w:rsidP="007A6D87">
      <w:pPr>
        <w:rPr>
          <w:rFonts w:asciiTheme="minorHAnsi" w:hAnsiTheme="minorHAnsi" w:cstheme="minorHAnsi"/>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8"/>
        <w:gridCol w:w="4229"/>
        <w:gridCol w:w="3667"/>
        <w:gridCol w:w="1460"/>
      </w:tblGrid>
      <w:tr w:rsidR="007A6D87" w:rsidRPr="00322A13" w14:paraId="36752BAC"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2784F85" w14:textId="77777777" w:rsidR="007A6D87" w:rsidRPr="00322A13" w:rsidRDefault="007A6D87">
            <w:pPr>
              <w:spacing w:line="276" w:lineRule="auto"/>
              <w:jc w:val="center"/>
              <w:rPr>
                <w:rFonts w:asciiTheme="minorHAnsi" w:hAnsiTheme="minorHAnsi" w:cstheme="minorHAnsi"/>
                <w:b/>
                <w:bCs/>
                <w:sz w:val="22"/>
                <w:szCs w:val="22"/>
                <w:lang w:val="lt-LT"/>
              </w:rPr>
            </w:pPr>
            <w:r w:rsidRPr="00322A13">
              <w:rPr>
                <w:rFonts w:asciiTheme="minorHAnsi" w:hAnsiTheme="minorHAnsi" w:cstheme="minorHAnsi"/>
                <w:b/>
                <w:bCs/>
                <w:sz w:val="22"/>
                <w:szCs w:val="22"/>
                <w:lang w:val="lt-LT"/>
              </w:rPr>
              <w:t>Eil. Nr.</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8F893F" w14:textId="77777777" w:rsidR="007A6D87" w:rsidRPr="00322A13" w:rsidRDefault="007A6D87">
            <w:pPr>
              <w:spacing w:line="276" w:lineRule="auto"/>
              <w:jc w:val="center"/>
              <w:rPr>
                <w:rFonts w:asciiTheme="minorHAnsi" w:hAnsiTheme="minorHAnsi" w:cstheme="minorHAnsi"/>
                <w:b/>
                <w:bCs/>
                <w:sz w:val="22"/>
                <w:szCs w:val="22"/>
                <w:lang w:val="lt-LT"/>
              </w:rPr>
            </w:pPr>
            <w:r w:rsidRPr="00322A13">
              <w:rPr>
                <w:rFonts w:asciiTheme="minorHAnsi" w:hAnsiTheme="minorHAnsi" w:cstheme="minorHAnsi"/>
                <w:b/>
                <w:bCs/>
                <w:sz w:val="22"/>
                <w:szCs w:val="22"/>
                <w:lang w:val="lt-LT"/>
              </w:rPr>
              <w:t>VEIKSMAS</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90E6F6" w14:textId="77777777" w:rsidR="007A6D87" w:rsidRPr="00322A13" w:rsidRDefault="007A6D87">
            <w:pPr>
              <w:spacing w:line="276" w:lineRule="auto"/>
              <w:jc w:val="center"/>
              <w:rPr>
                <w:rFonts w:asciiTheme="minorHAnsi" w:hAnsiTheme="minorHAnsi" w:cstheme="minorHAnsi"/>
                <w:b/>
                <w:sz w:val="22"/>
                <w:szCs w:val="22"/>
                <w:lang w:val="lt-LT"/>
              </w:rPr>
            </w:pPr>
            <w:r w:rsidRPr="00322A13">
              <w:rPr>
                <w:rFonts w:asciiTheme="minorHAnsi" w:hAnsiTheme="minorHAnsi" w:cstheme="minorHAnsi"/>
                <w:b/>
                <w:sz w:val="22"/>
                <w:szCs w:val="22"/>
                <w:lang w:val="lt-LT"/>
              </w:rPr>
              <w:t>DATA/DIENŲ SKAIČIUS/ LAIKAS</w:t>
            </w:r>
          </w:p>
          <w:p w14:paraId="46F96A98" w14:textId="77777777" w:rsidR="007A6D87" w:rsidRPr="00322A13" w:rsidRDefault="007A6D87">
            <w:pPr>
              <w:spacing w:line="276" w:lineRule="auto"/>
              <w:jc w:val="center"/>
              <w:rPr>
                <w:rFonts w:asciiTheme="minorHAnsi" w:hAnsiTheme="minorHAnsi" w:cstheme="minorHAnsi"/>
                <w:sz w:val="22"/>
                <w:szCs w:val="22"/>
                <w:lang w:val="lt-LT"/>
              </w:rPr>
            </w:pPr>
            <w:r w:rsidRPr="00322A13">
              <w:rPr>
                <w:rFonts w:asciiTheme="minorHAnsi" w:hAnsiTheme="minorHAnsi" w:cstheme="minorHAnsi"/>
                <w:sz w:val="22"/>
                <w:szCs w:val="22"/>
                <w:lang w:val="lt-LT"/>
              </w:rPr>
              <w:t>(Lietuvos laiku)</w:t>
            </w:r>
          </w:p>
        </w:tc>
        <w:tc>
          <w:tcPr>
            <w:tcW w:w="1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97B338A" w14:textId="77777777" w:rsidR="007A6D87" w:rsidRPr="00322A13" w:rsidRDefault="007A6D87">
            <w:pPr>
              <w:spacing w:line="276" w:lineRule="auto"/>
              <w:jc w:val="center"/>
              <w:rPr>
                <w:rFonts w:asciiTheme="minorHAnsi" w:hAnsiTheme="minorHAnsi" w:cstheme="minorHAnsi"/>
                <w:b/>
                <w:sz w:val="22"/>
                <w:szCs w:val="22"/>
                <w:lang w:val="lt-LT"/>
              </w:rPr>
            </w:pPr>
            <w:r w:rsidRPr="00322A13">
              <w:rPr>
                <w:rFonts w:asciiTheme="minorHAnsi" w:hAnsiTheme="minorHAnsi" w:cstheme="minorHAnsi"/>
                <w:b/>
                <w:sz w:val="22"/>
                <w:szCs w:val="22"/>
                <w:lang w:val="lt-LT"/>
              </w:rPr>
              <w:t>PASTABOS</w:t>
            </w:r>
          </w:p>
        </w:tc>
      </w:tr>
      <w:tr w:rsidR="007A6D87" w:rsidRPr="00322A13" w14:paraId="75F5C6B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92699" w14:textId="77777777" w:rsidR="007A6D87" w:rsidRPr="00322A13" w:rsidRDefault="007A6D87">
            <w:pPr>
              <w:keepNext/>
              <w:spacing w:line="276" w:lineRule="auto"/>
              <w:rPr>
                <w:rFonts w:asciiTheme="minorHAnsi" w:hAnsiTheme="minorHAnsi" w:cstheme="minorHAnsi"/>
                <w:bCs/>
                <w:sz w:val="22"/>
                <w:szCs w:val="22"/>
                <w:lang w:val="lt-LT"/>
              </w:rPr>
            </w:pPr>
            <w:r w:rsidRPr="00322A13">
              <w:rPr>
                <w:rFonts w:asciiTheme="minorHAnsi" w:hAnsiTheme="minorHAnsi" w:cstheme="minorHAnsi"/>
                <w:bCs/>
                <w:sz w:val="22"/>
                <w:szCs w:val="22"/>
                <w:lang w:val="lt-LT"/>
              </w:rPr>
              <w:t>1.</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A8F81" w14:textId="77777777" w:rsidR="007A6D87" w:rsidRPr="00322A13" w:rsidRDefault="007A6D87">
            <w:pPr>
              <w:keepNext/>
              <w:spacing w:line="276" w:lineRule="auto"/>
              <w:rPr>
                <w:rFonts w:asciiTheme="minorHAnsi" w:hAnsiTheme="minorHAnsi" w:cstheme="minorHAnsi"/>
                <w:sz w:val="22"/>
                <w:szCs w:val="22"/>
                <w:lang w:val="lt-LT"/>
              </w:rPr>
            </w:pPr>
            <w:r w:rsidRPr="00322A13">
              <w:rPr>
                <w:rFonts w:asciiTheme="minorHAnsi" w:hAnsiTheme="minorHAnsi" w:cstheme="minorHAnsi"/>
                <w:bCs/>
                <w:sz w:val="22"/>
                <w:szCs w:val="22"/>
                <w:lang w:val="lt-LT"/>
              </w:rPr>
              <w:t>Pasiūlymų pateikimo terminas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00C1F"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 xml:space="preserve">nurodytas skelbime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DED4F" w14:textId="77777777" w:rsidR="007A6D87" w:rsidRPr="00322A13" w:rsidRDefault="007A6D87">
            <w:pPr>
              <w:spacing w:line="276" w:lineRule="auto"/>
              <w:rPr>
                <w:rFonts w:asciiTheme="minorHAnsi" w:hAnsiTheme="minorHAnsi" w:cstheme="minorHAnsi"/>
                <w:iCs/>
                <w:sz w:val="22"/>
                <w:szCs w:val="22"/>
                <w:lang w:val="lt-LT"/>
              </w:rPr>
            </w:pPr>
            <w:r w:rsidRPr="00322A13">
              <w:rPr>
                <w:rFonts w:asciiTheme="minorHAnsi" w:hAnsiTheme="minorHAnsi" w:cstheme="minorHAnsi"/>
                <w:sz w:val="22"/>
                <w:szCs w:val="22"/>
                <w:lang w:val="lt-LT"/>
              </w:rPr>
              <w:t>Perkančioji organizacija turi teisę pratęsti pasiūlymų pateikimo terminą.</w:t>
            </w:r>
          </w:p>
        </w:tc>
      </w:tr>
      <w:tr w:rsidR="007A6D87" w:rsidRPr="00322A13" w14:paraId="46CD5D35"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449B7" w14:textId="77777777" w:rsidR="007A6D87" w:rsidRPr="00322A13" w:rsidRDefault="007A6D87">
            <w:pPr>
              <w:keepNext/>
              <w:spacing w:line="276" w:lineRule="auto"/>
              <w:rPr>
                <w:rFonts w:asciiTheme="minorHAnsi" w:hAnsiTheme="minorHAnsi" w:cstheme="minorHAnsi"/>
                <w:bCs/>
                <w:sz w:val="22"/>
                <w:szCs w:val="22"/>
                <w:lang w:val="lt-LT"/>
              </w:rPr>
            </w:pPr>
            <w:r w:rsidRPr="00322A13">
              <w:rPr>
                <w:rFonts w:asciiTheme="minorHAnsi" w:hAnsiTheme="minorHAnsi" w:cstheme="minorHAnsi"/>
                <w:bCs/>
                <w:sz w:val="22"/>
                <w:szCs w:val="22"/>
                <w:lang w:val="lt-LT"/>
              </w:rPr>
              <w:t>2.</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CF462" w14:textId="77777777" w:rsidR="007A6D87" w:rsidRPr="00322A13" w:rsidRDefault="007A6D87">
            <w:pPr>
              <w:keepNext/>
              <w:spacing w:line="276" w:lineRule="auto"/>
              <w:rPr>
                <w:rFonts w:asciiTheme="minorHAnsi" w:hAnsiTheme="minorHAnsi" w:cstheme="minorHAnsi"/>
                <w:sz w:val="22"/>
                <w:szCs w:val="22"/>
                <w:lang w:val="lt-LT"/>
              </w:rPr>
            </w:pPr>
            <w:r w:rsidRPr="00322A13">
              <w:rPr>
                <w:rFonts w:asciiTheme="minorHAnsi" w:eastAsia="Times New Roman" w:hAnsiTheme="minorHAnsi" w:cstheme="minorHAnsi"/>
                <w:sz w:val="22"/>
                <w:szCs w:val="22"/>
                <w:lang w:val="lt-LT"/>
              </w:rPr>
              <w:t>Pradinis susipažinimas su CVP IS priemonėmis gautais pasiūlymais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813AA"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Pradedamas ne anksčiau nei po 30 minučių po pasiūlymų pateikimo termino pabaigos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4636" w14:textId="77777777" w:rsidR="007A6D87" w:rsidRPr="00322A13" w:rsidRDefault="007A6D87">
            <w:pPr>
              <w:spacing w:line="276" w:lineRule="auto"/>
              <w:rPr>
                <w:rFonts w:asciiTheme="minorHAnsi" w:hAnsiTheme="minorHAnsi" w:cstheme="minorHAnsi"/>
                <w:iCs/>
                <w:sz w:val="22"/>
                <w:szCs w:val="22"/>
                <w:lang w:val="lt-LT"/>
              </w:rPr>
            </w:pPr>
          </w:p>
        </w:tc>
      </w:tr>
      <w:tr w:rsidR="007A6D87" w:rsidRPr="00322A13" w14:paraId="56216934"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DA10E" w14:textId="77777777" w:rsidR="007A6D87" w:rsidRPr="00322A13" w:rsidRDefault="007A6D87">
            <w:pPr>
              <w:keepNext/>
              <w:spacing w:line="276" w:lineRule="auto"/>
              <w:rPr>
                <w:rFonts w:asciiTheme="minorHAnsi" w:hAnsiTheme="minorHAnsi" w:cstheme="minorHAnsi"/>
                <w:bCs/>
                <w:sz w:val="22"/>
                <w:szCs w:val="22"/>
                <w:lang w:val="lt-LT"/>
              </w:rPr>
            </w:pPr>
            <w:r w:rsidRPr="00322A13">
              <w:rPr>
                <w:rFonts w:asciiTheme="minorHAnsi" w:hAnsiTheme="minorHAnsi" w:cstheme="minorHAnsi"/>
                <w:bCs/>
                <w:sz w:val="22"/>
                <w:szCs w:val="22"/>
                <w:lang w:val="lt-LT"/>
              </w:rPr>
              <w:t>3.</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87805" w14:textId="77777777" w:rsidR="007A6D87" w:rsidRPr="00322A13" w:rsidRDefault="007A6D87">
            <w:pPr>
              <w:keepNext/>
              <w:spacing w:line="276" w:lineRule="auto"/>
              <w:rPr>
                <w:rFonts w:asciiTheme="minorHAnsi" w:hAnsiTheme="minorHAnsi" w:cstheme="minorHAnsi"/>
                <w:bCs/>
                <w:sz w:val="22"/>
                <w:szCs w:val="22"/>
                <w:lang w:val="lt-LT"/>
              </w:rPr>
            </w:pPr>
            <w:r w:rsidRPr="00322A13">
              <w:rPr>
                <w:rFonts w:asciiTheme="minorHAnsi" w:hAnsiTheme="minorHAnsi" w:cstheme="minorHAnsi"/>
                <w:sz w:val="22"/>
                <w:szCs w:val="22"/>
                <w:lang w:val="lt-LT"/>
              </w:rPr>
              <w:t>Prašymą paaiškinti, patikslinti pirkimo sąlygas tiekėjas turi pateikti ne vėliau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11ACD"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6 dienos iki pasiūlymų pateikimo termino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E1325" w14:textId="77777777" w:rsidR="007A6D87" w:rsidRPr="00322A13" w:rsidRDefault="007A6D87">
            <w:pPr>
              <w:spacing w:line="276" w:lineRule="auto"/>
              <w:rPr>
                <w:rFonts w:asciiTheme="minorHAnsi" w:hAnsiTheme="minorHAnsi" w:cstheme="minorHAnsi"/>
                <w:iCs/>
                <w:color w:val="7030A0"/>
                <w:sz w:val="22"/>
                <w:szCs w:val="22"/>
                <w:lang w:val="lt-LT"/>
              </w:rPr>
            </w:pPr>
          </w:p>
        </w:tc>
      </w:tr>
      <w:tr w:rsidR="007A6D87" w:rsidRPr="00322A13" w14:paraId="5955558C"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DC5E8" w14:textId="77777777" w:rsidR="007A6D87" w:rsidRPr="00322A13"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E4334"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Perkančioji organizacija pirkimo sąlygų paaiškinimą, patikslinimą pateikia visiems tiekėjams ne vėliau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4E746"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b/>
                <w:sz w:val="22"/>
                <w:szCs w:val="22"/>
                <w:lang w:val="lt-LT"/>
              </w:rPr>
              <w:t>4</w:t>
            </w:r>
            <w:r w:rsidRPr="00322A13">
              <w:rPr>
                <w:rFonts w:asciiTheme="minorHAnsi" w:hAnsiTheme="minorHAnsi" w:cstheme="minorHAnsi"/>
                <w:sz w:val="22"/>
                <w:szCs w:val="22"/>
                <w:lang w:val="lt-LT"/>
              </w:rPr>
              <w:t xml:space="preserve"> dienos iki pasiūlymų pateikimo termino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949E9" w14:textId="77777777" w:rsidR="007A6D87" w:rsidRPr="00322A13" w:rsidRDefault="007A6D87">
            <w:pPr>
              <w:spacing w:line="276" w:lineRule="auto"/>
              <w:rPr>
                <w:rFonts w:asciiTheme="minorHAnsi" w:hAnsiTheme="minorHAnsi" w:cstheme="minorHAnsi"/>
                <w:sz w:val="22"/>
                <w:szCs w:val="22"/>
                <w:lang w:val="lt-LT"/>
              </w:rPr>
            </w:pPr>
          </w:p>
        </w:tc>
      </w:tr>
      <w:tr w:rsidR="007A6D87" w:rsidRPr="00322A13" w14:paraId="29E020BD"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FB6E6" w14:textId="77777777" w:rsidR="007A6D87" w:rsidRPr="00322A13"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863A2"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Objekto apžiūra bus vykdoma:</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2FBAB" w14:textId="77777777" w:rsidR="007A6D87" w:rsidRPr="00322A13" w:rsidRDefault="007A6D87">
            <w:pPr>
              <w:spacing w:line="276" w:lineRule="auto"/>
              <w:rPr>
                <w:rFonts w:asciiTheme="minorHAnsi" w:hAnsiTheme="minorHAnsi" w:cstheme="minorHAnsi"/>
                <w:iCs/>
                <w:sz w:val="22"/>
                <w:szCs w:val="22"/>
                <w:lang w:val="lt-LT"/>
              </w:rPr>
            </w:pPr>
            <w:r w:rsidRPr="00322A13">
              <w:rPr>
                <w:rFonts w:asciiTheme="minorHAnsi" w:hAnsiTheme="minorHAnsi" w:cstheme="minorHAnsi"/>
                <w:iCs/>
                <w:sz w:val="22"/>
                <w:szCs w:val="22"/>
                <w:lang w:val="lt-LT"/>
              </w:rPr>
              <w:t>NETAIKOMA</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A358" w14:textId="77777777" w:rsidR="007A6D87" w:rsidRPr="00322A13" w:rsidRDefault="007A6D87">
            <w:pPr>
              <w:spacing w:line="276" w:lineRule="auto"/>
              <w:rPr>
                <w:rFonts w:asciiTheme="minorHAnsi" w:hAnsiTheme="minorHAnsi" w:cstheme="minorHAnsi"/>
                <w:sz w:val="22"/>
                <w:szCs w:val="22"/>
                <w:lang w:val="lt-LT"/>
              </w:rPr>
            </w:pPr>
          </w:p>
        </w:tc>
      </w:tr>
      <w:tr w:rsidR="007A6D87" w:rsidRPr="00322A13" w14:paraId="624A1CC2"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CE3A" w14:textId="77777777" w:rsidR="007A6D87" w:rsidRPr="00322A13"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83932"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Perkančioji organizacija rengs susitikimus su tiekėjais dėl pirkimo sąlygų paaiškinimo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720DB" w14:textId="77777777" w:rsidR="007A6D87" w:rsidRPr="00322A13" w:rsidRDefault="007A6D87">
            <w:pPr>
              <w:spacing w:line="276" w:lineRule="auto"/>
              <w:rPr>
                <w:rFonts w:asciiTheme="minorHAnsi" w:hAnsiTheme="minorHAnsi" w:cstheme="minorHAnsi"/>
                <w:iCs/>
                <w:sz w:val="22"/>
                <w:szCs w:val="22"/>
                <w:lang w:val="lt-LT"/>
              </w:rPr>
            </w:pPr>
            <w:r w:rsidRPr="00322A13">
              <w:rPr>
                <w:rFonts w:asciiTheme="minorHAnsi" w:hAnsiTheme="minorHAnsi" w:cstheme="minorHAnsi"/>
                <w:iCs/>
                <w:sz w:val="22"/>
                <w:szCs w:val="22"/>
                <w:lang w:val="lt-LT"/>
              </w:rPr>
              <w:t>NETAIKOMA</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46EC3" w14:textId="77777777" w:rsidR="007A6D87" w:rsidRPr="00322A13" w:rsidRDefault="007A6D87">
            <w:pPr>
              <w:spacing w:line="276" w:lineRule="auto"/>
              <w:rPr>
                <w:rFonts w:asciiTheme="minorHAnsi" w:hAnsiTheme="minorHAnsi" w:cstheme="minorHAnsi"/>
                <w:sz w:val="22"/>
                <w:szCs w:val="22"/>
                <w:lang w:val="lt-LT"/>
              </w:rPr>
            </w:pPr>
          </w:p>
        </w:tc>
      </w:tr>
      <w:tr w:rsidR="007A6D87" w:rsidRPr="00322A13" w14:paraId="1997D105"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A39" w14:textId="77777777" w:rsidR="007A6D87" w:rsidRPr="00322A13"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6AE2F"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Tiekėjai turi pateikti prekių pavyzdžius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54D57" w14:textId="77777777" w:rsidR="007A6D87" w:rsidRPr="00322A13" w:rsidRDefault="007A6D87">
            <w:pPr>
              <w:pStyle w:val="Body2"/>
              <w:spacing w:after="0" w:line="276" w:lineRule="auto"/>
              <w:rPr>
                <w:rFonts w:asciiTheme="minorHAnsi" w:hAnsiTheme="minorHAnsi" w:cstheme="minorHAnsi"/>
                <w:iCs/>
                <w:color w:val="auto"/>
                <w:sz w:val="22"/>
                <w:szCs w:val="22"/>
                <w:lang w:val="lt-LT"/>
              </w:rPr>
            </w:pPr>
            <w:r w:rsidRPr="00322A13">
              <w:rPr>
                <w:rFonts w:asciiTheme="minorHAnsi" w:hAnsiTheme="minorHAnsi" w:cstheme="minorHAnsi"/>
                <w:color w:val="auto"/>
                <w:sz w:val="22"/>
                <w:szCs w:val="22"/>
                <w:lang w:val="lt-LT"/>
              </w:rPr>
              <w:t>NETAIKOMA</w:t>
            </w:r>
            <w:r w:rsidRPr="00322A13">
              <w:rPr>
                <w:rFonts w:asciiTheme="minorHAnsi" w:hAnsiTheme="minorHAnsi" w:cstheme="minorHAnsi"/>
                <w:i/>
                <w:iCs/>
                <w:color w:val="auto"/>
                <w:sz w:val="22"/>
                <w:szCs w:val="22"/>
                <w:lang w:val="lt-LT"/>
              </w:rPr>
              <w:t xml:space="preserv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DDA4" w14:textId="77777777" w:rsidR="007A6D87" w:rsidRPr="00322A13" w:rsidRDefault="007A6D87">
            <w:pPr>
              <w:spacing w:line="276" w:lineRule="auto"/>
              <w:rPr>
                <w:rFonts w:asciiTheme="minorHAnsi" w:hAnsiTheme="minorHAnsi" w:cstheme="minorHAnsi"/>
                <w:sz w:val="22"/>
                <w:szCs w:val="22"/>
                <w:lang w:val="lt-LT"/>
              </w:rPr>
            </w:pPr>
          </w:p>
        </w:tc>
      </w:tr>
      <w:tr w:rsidR="007A6D87" w:rsidRPr="00322A13" w14:paraId="064F31DB"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A6AA1" w14:textId="77777777" w:rsidR="007A6D87" w:rsidRPr="00322A13"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99D13" w14:textId="77777777" w:rsidR="007A6D87" w:rsidRPr="00322A13" w:rsidRDefault="007A6D87">
            <w:pPr>
              <w:spacing w:line="276" w:lineRule="auto"/>
              <w:rPr>
                <w:rFonts w:asciiTheme="minorHAnsi" w:hAnsiTheme="minorHAnsi" w:cstheme="minorHAnsi"/>
                <w:bCs/>
                <w:sz w:val="22"/>
                <w:szCs w:val="22"/>
                <w:lang w:val="lt-LT"/>
              </w:rPr>
            </w:pPr>
            <w:r w:rsidRPr="00322A13">
              <w:rPr>
                <w:rFonts w:asciiTheme="minorHAnsi" w:hAnsiTheme="minorHAnsi" w:cstheme="minorHAnsi"/>
                <w:bCs/>
                <w:sz w:val="22"/>
                <w:szCs w:val="22"/>
                <w:lang w:val="lt-LT"/>
              </w:rPr>
              <w:t>Pasiūlymo galiojimo ir pasiūlymo galiojimo užtikrinimo (jei taikoma) terminas ne trumpesnis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B9BAC" w14:textId="77777777" w:rsidR="007A6D87" w:rsidRPr="00322A13" w:rsidRDefault="007A6D87">
            <w:pPr>
              <w:spacing w:line="276" w:lineRule="auto"/>
              <w:rPr>
                <w:rFonts w:asciiTheme="minorHAnsi" w:hAnsiTheme="minorHAnsi" w:cstheme="minorHAnsi"/>
                <w:iCs/>
                <w:sz w:val="22"/>
                <w:szCs w:val="22"/>
                <w:lang w:val="lt-LT"/>
              </w:rPr>
            </w:pPr>
            <w:r w:rsidRPr="00322A13">
              <w:rPr>
                <w:rFonts w:asciiTheme="minorHAnsi" w:hAnsiTheme="minorHAnsi" w:cstheme="minorHAnsi"/>
                <w:b/>
                <w:iCs/>
                <w:sz w:val="22"/>
                <w:szCs w:val="22"/>
                <w:lang w:val="lt-LT"/>
              </w:rPr>
              <w:t>90</w:t>
            </w:r>
            <w:r w:rsidRPr="00322A13">
              <w:rPr>
                <w:rFonts w:asciiTheme="minorHAnsi" w:hAnsiTheme="minorHAnsi" w:cstheme="minorHAnsi"/>
                <w:iCs/>
                <w:sz w:val="22"/>
                <w:szCs w:val="22"/>
                <w:lang w:val="lt-LT"/>
              </w:rPr>
              <w:t xml:space="preserve"> (devyniasdešimt) dienų nuo pasiūlymų pateikimo galutinio termino pabaigos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FF10C" w14:textId="77777777" w:rsidR="007A6D87" w:rsidRPr="00322A13" w:rsidRDefault="007A6D87">
            <w:pPr>
              <w:spacing w:line="276" w:lineRule="auto"/>
              <w:rPr>
                <w:rFonts w:asciiTheme="minorHAnsi" w:hAnsiTheme="minorHAnsi" w:cstheme="minorHAnsi"/>
                <w:sz w:val="22"/>
                <w:szCs w:val="22"/>
                <w:lang w:val="lt-LT"/>
              </w:rPr>
            </w:pPr>
          </w:p>
        </w:tc>
      </w:tr>
      <w:tr w:rsidR="007A6D87" w:rsidRPr="00322A13" w14:paraId="06C11AE8"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3F87" w14:textId="77777777" w:rsidR="007A6D87" w:rsidRPr="00322A13"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9F4E3" w14:textId="77777777" w:rsidR="007A6D87" w:rsidRPr="00322A13" w:rsidRDefault="007A6D87">
            <w:pPr>
              <w:spacing w:line="276" w:lineRule="auto"/>
              <w:rPr>
                <w:rFonts w:asciiTheme="minorHAnsi" w:hAnsiTheme="minorHAnsi" w:cstheme="minorHAnsi"/>
                <w:bCs/>
                <w:sz w:val="22"/>
                <w:szCs w:val="22"/>
                <w:lang w:val="lt-LT"/>
              </w:rPr>
            </w:pPr>
            <w:r w:rsidRPr="00322A13">
              <w:rPr>
                <w:rFonts w:asciiTheme="minorHAnsi" w:hAnsiTheme="minorHAnsi" w:cstheme="minorHAnsi"/>
                <w:sz w:val="22"/>
                <w:szCs w:val="22"/>
                <w:lang w:val="lt-LT"/>
              </w:rPr>
              <w:t xml:space="preserve">Perkančioji organizacija atsako tiekėjui, ar ji sutinka priimti tiekėjo siūlomą pasiūlymo galiojimo užtikrinimą patvirtinantį dokumentą ne vėliau kaip per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46FF3" w14:textId="77777777" w:rsidR="007A6D87" w:rsidRPr="00322A13" w:rsidRDefault="007A6D87">
            <w:pPr>
              <w:spacing w:line="276" w:lineRule="auto"/>
              <w:rPr>
                <w:rFonts w:asciiTheme="minorHAnsi" w:hAnsiTheme="minorHAnsi" w:cstheme="minorHAnsi"/>
                <w:iCs/>
                <w:sz w:val="22"/>
                <w:szCs w:val="22"/>
                <w:lang w:val="lt-LT"/>
              </w:rPr>
            </w:pPr>
            <w:r w:rsidRPr="00322A13">
              <w:rPr>
                <w:rFonts w:asciiTheme="minorHAnsi" w:hAnsiTheme="minorHAnsi" w:cstheme="minorHAnsi"/>
                <w:sz w:val="22"/>
                <w:szCs w:val="22"/>
                <w:lang w:val="lt-LT"/>
              </w:rPr>
              <w:t>NETAIKOMA</w:t>
            </w:r>
            <w:r w:rsidRPr="00322A13">
              <w:rPr>
                <w:rFonts w:asciiTheme="minorHAnsi" w:hAnsiTheme="minorHAnsi" w:cstheme="minorHAnsi"/>
                <w:i/>
                <w:iCs/>
                <w:sz w:val="22"/>
                <w:szCs w:val="22"/>
                <w:lang w:val="lt-LT"/>
              </w:rPr>
              <w:t xml:space="preserv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7BB1" w14:textId="77777777" w:rsidR="007A6D87" w:rsidRPr="00322A13" w:rsidRDefault="007A6D87">
            <w:pPr>
              <w:spacing w:line="276" w:lineRule="auto"/>
              <w:rPr>
                <w:rFonts w:asciiTheme="minorHAnsi" w:hAnsiTheme="minorHAnsi" w:cstheme="minorHAnsi"/>
                <w:sz w:val="22"/>
                <w:szCs w:val="22"/>
                <w:lang w:val="lt-LT"/>
              </w:rPr>
            </w:pPr>
          </w:p>
        </w:tc>
      </w:tr>
      <w:tr w:rsidR="007A6D87" w:rsidRPr="00322A13" w14:paraId="3A6471A5"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F572" w14:textId="77777777" w:rsidR="007A6D87" w:rsidRPr="00322A13"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1F4F9" w14:textId="77777777" w:rsidR="007A6D87" w:rsidRPr="00322A13" w:rsidRDefault="007A6D87">
            <w:pPr>
              <w:spacing w:line="276" w:lineRule="auto"/>
              <w:rPr>
                <w:rFonts w:asciiTheme="minorHAnsi" w:hAnsiTheme="minorHAnsi" w:cstheme="minorHAnsi"/>
                <w:bCs/>
                <w:sz w:val="22"/>
                <w:szCs w:val="22"/>
                <w:lang w:val="lt-LT"/>
              </w:rPr>
            </w:pPr>
            <w:r w:rsidRPr="00322A13">
              <w:rPr>
                <w:rFonts w:asciiTheme="minorHAnsi" w:hAnsiTheme="minorHAnsi" w:cstheme="minorHAnsi"/>
                <w:color w:val="000000" w:themeColor="text1"/>
                <w:sz w:val="22"/>
                <w:szCs w:val="22"/>
                <w:lang w:val="lt-LT"/>
              </w:rPr>
              <w:t>Pasiūlymo galiojimo užtikrinimas pirkimo dalyviui grąžinamas (arba atsisakoma teisių į jį)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3FD722" w14:textId="77777777" w:rsidR="007A6D87" w:rsidRPr="00322A13" w:rsidRDefault="007A6D87">
            <w:pPr>
              <w:spacing w:line="276" w:lineRule="auto"/>
              <w:jc w:val="both"/>
              <w:rPr>
                <w:rFonts w:asciiTheme="minorHAnsi" w:hAnsiTheme="minorHAnsi" w:cstheme="minorHAnsi"/>
                <w:color w:val="000000" w:themeColor="text1"/>
                <w:sz w:val="22"/>
                <w:szCs w:val="22"/>
                <w:lang w:val="lt-LT"/>
              </w:rPr>
            </w:pPr>
            <w:r w:rsidRPr="00322A13">
              <w:rPr>
                <w:rFonts w:asciiTheme="minorHAnsi" w:hAnsiTheme="minorHAnsi" w:cstheme="minorHAnsi"/>
                <w:sz w:val="22"/>
                <w:szCs w:val="22"/>
                <w:lang w:val="lt-LT"/>
              </w:rPr>
              <w:t>NETAIKOMA</w:t>
            </w:r>
            <w:r w:rsidRPr="00322A13">
              <w:rPr>
                <w:rFonts w:asciiTheme="minorHAnsi" w:hAnsiTheme="minorHAnsi" w:cstheme="minorHAnsi"/>
                <w:i/>
                <w:iCs/>
                <w:color w:val="7030A0"/>
                <w:sz w:val="22"/>
                <w:szCs w:val="22"/>
                <w:lang w:val="lt-LT"/>
              </w:rPr>
              <w:t xml:space="preserv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D3C06" w14:textId="77777777" w:rsidR="007A6D87" w:rsidRPr="00322A13" w:rsidRDefault="007A6D87">
            <w:pPr>
              <w:spacing w:line="276" w:lineRule="auto"/>
              <w:rPr>
                <w:rFonts w:asciiTheme="minorHAnsi" w:hAnsiTheme="minorHAnsi" w:cstheme="minorHAnsi"/>
                <w:sz w:val="22"/>
                <w:szCs w:val="22"/>
                <w:lang w:val="lt-LT"/>
              </w:rPr>
            </w:pPr>
          </w:p>
        </w:tc>
      </w:tr>
      <w:tr w:rsidR="007A6D87" w:rsidRPr="00322A13" w14:paraId="270F4291"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89B03" w14:textId="77777777" w:rsidR="007A6D87" w:rsidRPr="00322A13"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F9449" w14:textId="77777777" w:rsidR="007A6D87" w:rsidRPr="00322A13" w:rsidRDefault="007A6D87">
            <w:pPr>
              <w:spacing w:line="276" w:lineRule="auto"/>
              <w:rPr>
                <w:rFonts w:asciiTheme="minorHAnsi" w:hAnsiTheme="minorHAnsi" w:cstheme="minorHAnsi"/>
                <w:bCs/>
                <w:sz w:val="22"/>
                <w:szCs w:val="22"/>
                <w:lang w:val="lt-LT"/>
              </w:rPr>
            </w:pPr>
            <w:r w:rsidRPr="00322A13">
              <w:rPr>
                <w:rFonts w:asciiTheme="minorHAnsi" w:hAnsiTheme="minorHAnsi" w:cstheme="minorHAnsi"/>
                <w:bCs/>
                <w:sz w:val="22"/>
                <w:szCs w:val="22"/>
                <w:lang w:val="lt-LT"/>
              </w:rPr>
              <w:t>Perkančioji organizacija informuoja pirkimo dalyvius apie EBVPD vertinimo rezultatus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89853" w14:textId="77777777" w:rsidR="007A6D87" w:rsidRPr="00322A13" w:rsidRDefault="007A6D87">
            <w:pPr>
              <w:spacing w:line="276" w:lineRule="auto"/>
              <w:rPr>
                <w:rFonts w:asciiTheme="minorHAnsi" w:hAnsiTheme="minorHAnsi" w:cstheme="minorHAnsi"/>
                <w:bCs/>
                <w:sz w:val="22"/>
                <w:szCs w:val="22"/>
                <w:lang w:val="lt-LT"/>
              </w:rPr>
            </w:pPr>
            <w:r w:rsidRPr="00322A13">
              <w:rPr>
                <w:rFonts w:asciiTheme="minorHAnsi" w:hAnsiTheme="minorHAnsi" w:cstheme="minorHAnsi"/>
                <w:b/>
                <w:bCs/>
                <w:sz w:val="22"/>
                <w:szCs w:val="22"/>
                <w:lang w:val="lt-LT"/>
              </w:rPr>
              <w:t>3</w:t>
            </w:r>
            <w:r w:rsidRPr="00322A13">
              <w:rPr>
                <w:rFonts w:asciiTheme="minorHAnsi" w:hAnsiTheme="minorHAnsi" w:cstheme="minorHAnsi"/>
                <w:bCs/>
                <w:sz w:val="22"/>
                <w:szCs w:val="22"/>
                <w:lang w:val="lt-LT"/>
              </w:rPr>
              <w:t xml:space="preserve"> (tris) darbo dienas nuo sprendimo priėmimo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87FE5" w14:textId="77777777" w:rsidR="007A6D87" w:rsidRPr="00322A13" w:rsidRDefault="007A6D87">
            <w:pPr>
              <w:spacing w:line="276" w:lineRule="auto"/>
              <w:rPr>
                <w:rFonts w:asciiTheme="minorHAnsi" w:hAnsiTheme="minorHAnsi" w:cstheme="minorHAnsi"/>
                <w:bCs/>
                <w:sz w:val="22"/>
                <w:szCs w:val="22"/>
                <w:lang w:val="lt-LT"/>
              </w:rPr>
            </w:pPr>
          </w:p>
        </w:tc>
      </w:tr>
      <w:tr w:rsidR="007A6D87" w:rsidRPr="00322A13" w14:paraId="102715BB"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98E5E" w14:textId="77777777" w:rsidR="007A6D87" w:rsidRPr="00322A13"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76FE2" w14:textId="77777777" w:rsidR="007A6D87" w:rsidRPr="00322A13" w:rsidRDefault="007A6D87">
            <w:pPr>
              <w:spacing w:line="276" w:lineRule="auto"/>
              <w:rPr>
                <w:rFonts w:asciiTheme="minorHAnsi" w:hAnsiTheme="minorHAnsi" w:cstheme="minorHAnsi"/>
                <w:bCs/>
                <w:sz w:val="22"/>
                <w:szCs w:val="22"/>
                <w:lang w:val="lt-LT"/>
              </w:rPr>
            </w:pPr>
            <w:r w:rsidRPr="00322A13">
              <w:rPr>
                <w:rFonts w:asciiTheme="minorHAnsi" w:hAnsiTheme="minorHAnsi" w:cstheme="minorHAnsi"/>
                <w:bCs/>
                <w:sz w:val="22"/>
                <w:szCs w:val="22"/>
                <w:lang w:val="lt-LT"/>
              </w:rPr>
              <w:t xml:space="preserve">Perkančioji organizacija pirkimo dalyviams praneša apie priimtą sprendimą nustatyti laimėjusį pasiūlymą, </w:t>
            </w:r>
            <w:r w:rsidRPr="00322A13">
              <w:rPr>
                <w:rFonts w:asciiTheme="minorHAnsi" w:hAnsiTheme="minorHAnsi" w:cstheme="minorHAnsi"/>
                <w:sz w:val="22"/>
                <w:szCs w:val="22"/>
                <w:lang w:val="lt-LT"/>
              </w:rPr>
              <w:t>dėl kurio bus sudaroma</w:t>
            </w:r>
            <w:r w:rsidRPr="00322A13">
              <w:rPr>
                <w:rFonts w:asciiTheme="minorHAnsi" w:hAnsiTheme="minorHAnsi" w:cstheme="minorHAnsi"/>
                <w:bCs/>
                <w:sz w:val="22"/>
                <w:szCs w:val="22"/>
                <w:lang w:val="lt-LT"/>
              </w:rPr>
              <w:t xml:space="preserve"> sutartis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C12BC" w14:textId="77777777" w:rsidR="007A6D87" w:rsidRPr="00322A13" w:rsidRDefault="007A6D87">
            <w:pPr>
              <w:spacing w:line="276" w:lineRule="auto"/>
              <w:rPr>
                <w:rFonts w:asciiTheme="minorHAnsi" w:hAnsiTheme="minorHAnsi" w:cstheme="minorHAnsi"/>
                <w:bCs/>
                <w:sz w:val="22"/>
                <w:szCs w:val="22"/>
                <w:lang w:val="lt-LT"/>
              </w:rPr>
            </w:pPr>
            <w:r w:rsidRPr="00322A13">
              <w:rPr>
                <w:rFonts w:asciiTheme="minorHAnsi" w:hAnsiTheme="minorHAnsi" w:cstheme="minorHAnsi"/>
                <w:b/>
                <w:bCs/>
                <w:sz w:val="22"/>
                <w:szCs w:val="22"/>
                <w:lang w:val="lt-LT"/>
              </w:rPr>
              <w:t>3</w:t>
            </w:r>
            <w:r w:rsidRPr="00322A13">
              <w:rPr>
                <w:rFonts w:asciiTheme="minorHAnsi" w:hAnsiTheme="minorHAnsi" w:cstheme="minorHAnsi"/>
                <w:bCs/>
                <w:sz w:val="22"/>
                <w:szCs w:val="22"/>
                <w:lang w:val="lt-LT"/>
              </w:rPr>
              <w:t xml:space="preserve"> (tris) darbo dienas nuo sprendimo priėmimo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783C6" w14:textId="77777777" w:rsidR="007A6D87" w:rsidRPr="00322A13" w:rsidRDefault="007A6D87">
            <w:pPr>
              <w:spacing w:line="276" w:lineRule="auto"/>
              <w:rPr>
                <w:rFonts w:asciiTheme="minorHAnsi" w:hAnsiTheme="minorHAnsi" w:cstheme="minorHAnsi"/>
                <w:sz w:val="22"/>
                <w:szCs w:val="22"/>
                <w:lang w:val="lt-LT"/>
              </w:rPr>
            </w:pPr>
          </w:p>
        </w:tc>
      </w:tr>
      <w:tr w:rsidR="007A6D87" w:rsidRPr="00322A13" w14:paraId="080BB242"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4F65" w14:textId="77777777" w:rsidR="007A6D87" w:rsidRPr="00322A13"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7B2D4" w14:textId="77777777" w:rsidR="007A6D87" w:rsidRPr="00322A13" w:rsidRDefault="007A6D87">
            <w:pPr>
              <w:spacing w:line="276" w:lineRule="auto"/>
              <w:rPr>
                <w:rFonts w:asciiTheme="minorHAnsi" w:hAnsiTheme="minorHAnsi" w:cstheme="minorHAnsi"/>
                <w:bCs/>
                <w:sz w:val="22"/>
                <w:szCs w:val="22"/>
                <w:lang w:val="lt-LT"/>
              </w:rPr>
            </w:pPr>
            <w:r w:rsidRPr="00322A13">
              <w:rPr>
                <w:rFonts w:asciiTheme="minorHAnsi" w:hAnsiTheme="minorHAnsi" w:cstheme="minorHAnsi"/>
                <w:bCs/>
                <w:sz w:val="22"/>
                <w:szCs w:val="22"/>
                <w:lang w:val="lt-LT"/>
              </w:rPr>
              <w:t>Perkančioji organizacija, pirkimo dalyviui raštu paprašius, jam pateikia VPĮ 58 straipsnio 2 dalyje nustatytą informaciją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44063" w14:textId="77777777" w:rsidR="007A6D87" w:rsidRPr="00322A13" w:rsidRDefault="007A6D87">
            <w:pPr>
              <w:spacing w:line="276" w:lineRule="auto"/>
              <w:rPr>
                <w:rFonts w:asciiTheme="minorHAnsi" w:hAnsiTheme="minorHAnsi" w:cstheme="minorHAnsi"/>
                <w:bCs/>
                <w:sz w:val="22"/>
                <w:szCs w:val="22"/>
                <w:lang w:val="lt-LT"/>
              </w:rPr>
            </w:pPr>
            <w:r w:rsidRPr="00322A13">
              <w:rPr>
                <w:rFonts w:asciiTheme="minorHAnsi" w:hAnsiTheme="minorHAnsi" w:cstheme="minorHAnsi"/>
                <w:b/>
                <w:bCs/>
                <w:sz w:val="22"/>
                <w:szCs w:val="22"/>
                <w:lang w:val="lt-LT"/>
              </w:rPr>
              <w:t>15</w:t>
            </w:r>
            <w:r w:rsidRPr="00322A13">
              <w:rPr>
                <w:rFonts w:asciiTheme="minorHAnsi" w:hAnsiTheme="minorHAnsi" w:cstheme="minorHAnsi"/>
                <w:bCs/>
                <w:sz w:val="22"/>
                <w:szCs w:val="22"/>
                <w:lang w:val="lt-LT"/>
              </w:rPr>
              <w:t xml:space="preserve"> (penkiolika) dienų nuo pirkimo dalyvio raštu pateikto prašymo gavimo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F9D9" w14:textId="77777777" w:rsidR="007A6D87" w:rsidRPr="00322A13" w:rsidRDefault="007A6D87">
            <w:pPr>
              <w:pStyle w:val="tajtip"/>
              <w:shd w:val="clear" w:color="auto" w:fill="FFFFFF"/>
              <w:spacing w:before="0" w:beforeAutospacing="0" w:after="0" w:afterAutospacing="0" w:line="276" w:lineRule="auto"/>
              <w:ind w:firstLine="313"/>
              <w:rPr>
                <w:rFonts w:asciiTheme="minorHAnsi" w:hAnsiTheme="minorHAnsi" w:cstheme="minorHAnsi"/>
                <w:sz w:val="22"/>
                <w:szCs w:val="22"/>
                <w:lang w:val="lt-LT"/>
              </w:rPr>
            </w:pPr>
          </w:p>
        </w:tc>
      </w:tr>
      <w:tr w:rsidR="007A6D87" w:rsidRPr="00AD0862" w14:paraId="45EB5AD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38D6" w14:textId="77777777" w:rsidR="007A6D87" w:rsidRPr="00322A13"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B3FB0" w14:textId="77777777" w:rsidR="007A6D87" w:rsidRPr="00322A13" w:rsidRDefault="007A6D87">
            <w:pPr>
              <w:spacing w:line="276" w:lineRule="auto"/>
              <w:rPr>
                <w:rFonts w:asciiTheme="minorHAnsi" w:hAnsiTheme="minorHAnsi" w:cstheme="minorHAnsi"/>
                <w:bCs/>
                <w:sz w:val="22"/>
                <w:szCs w:val="22"/>
                <w:lang w:val="lt-LT"/>
              </w:rPr>
            </w:pPr>
            <w:r w:rsidRPr="00322A13">
              <w:rPr>
                <w:rFonts w:asciiTheme="minorHAnsi" w:hAnsiTheme="minorHAnsi" w:cstheme="minorHAnsi"/>
                <w:color w:val="000000"/>
                <w:sz w:val="22"/>
                <w:szCs w:val="22"/>
                <w:shd w:val="clear" w:color="auto" w:fill="FFFFFF"/>
                <w:lang w:val="lt-LT"/>
              </w:rPr>
              <w:t xml:space="preserve">Tiekėjas turi teisę pateikti pretenziją perkančiajai organizacijai, pateikti prašymą ar pareikšti ieškinį teismui </w:t>
            </w:r>
            <w:r w:rsidRPr="00322A13">
              <w:rPr>
                <w:rFonts w:asciiTheme="minorHAnsi" w:hAnsiTheme="minorHAnsi" w:cstheme="minorHAnsi"/>
                <w:bCs/>
                <w:sz w:val="22"/>
                <w:szCs w:val="22"/>
                <w:lang w:val="lt-LT"/>
              </w:rPr>
              <w:t>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70388"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b/>
                <w:sz w:val="22"/>
                <w:szCs w:val="22"/>
                <w:lang w:val="lt-LT"/>
              </w:rPr>
              <w:t>5</w:t>
            </w:r>
            <w:r w:rsidRPr="00322A13">
              <w:rPr>
                <w:rFonts w:asciiTheme="minorHAnsi" w:hAnsiTheme="minorHAnsi" w:cstheme="minorHAnsi"/>
                <w:sz w:val="22"/>
                <w:szCs w:val="22"/>
                <w:lang w:val="lt-LT"/>
              </w:rPr>
              <w:t xml:space="preserve"> (penkias) darbo dienas </w:t>
            </w:r>
          </w:p>
          <w:p w14:paraId="536F1B8C"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 xml:space="preserve">nuo </w:t>
            </w:r>
            <w:r w:rsidRPr="00322A13">
              <w:rPr>
                <w:rFonts w:asciiTheme="minorHAnsi" w:eastAsia="Arial" w:hAnsiTheme="minorHAnsi" w:cstheme="minorHAnsi"/>
                <w:sz w:val="22"/>
                <w:szCs w:val="22"/>
                <w:lang w:val="lt-LT"/>
              </w:rPr>
              <w:t>perkančiosios organizacijos</w:t>
            </w:r>
            <w:r w:rsidRPr="00322A13">
              <w:rPr>
                <w:rFonts w:asciiTheme="minorHAnsi" w:hAnsiTheme="minorHAnsi" w:cstheme="minorHAnsi"/>
                <w:sz w:val="22"/>
                <w:szCs w:val="22"/>
                <w:lang w:val="lt-LT"/>
              </w:rPr>
              <w:t xml:space="preserve"> pranešimo raštu apie jos priimtą sprendimą išsiuntimo tiekėjams dienos arba nuo paskelbimo apie </w:t>
            </w:r>
            <w:r w:rsidRPr="00322A13">
              <w:rPr>
                <w:rFonts w:asciiTheme="minorHAnsi" w:eastAsia="Arial" w:hAnsiTheme="minorHAnsi" w:cstheme="minorHAnsi"/>
                <w:sz w:val="22"/>
                <w:szCs w:val="22"/>
                <w:lang w:val="lt-LT"/>
              </w:rPr>
              <w:t>perkančiosios organizacijos</w:t>
            </w:r>
            <w:r w:rsidRPr="00322A13">
              <w:rPr>
                <w:rFonts w:asciiTheme="minorHAnsi" w:hAnsiTheme="minorHAnsi" w:cstheme="minorHAnsi"/>
                <w:sz w:val="22"/>
                <w:szCs w:val="22"/>
                <w:lang w:val="lt-LT"/>
              </w:rPr>
              <w:t xml:space="preserve"> priimtus sprendimus dienos, jei VPĮ nenumato reikalavimo raštu informuoti tiekėjus apie </w:t>
            </w:r>
            <w:r w:rsidRPr="00322A13">
              <w:rPr>
                <w:rFonts w:asciiTheme="minorHAnsi" w:eastAsia="Arial" w:hAnsiTheme="minorHAnsi" w:cstheme="minorHAnsi"/>
                <w:sz w:val="22"/>
                <w:szCs w:val="22"/>
                <w:lang w:val="lt-LT"/>
              </w:rPr>
              <w:t>perkančiosios organizacijos</w:t>
            </w:r>
            <w:r w:rsidRPr="00322A13">
              <w:rPr>
                <w:rFonts w:asciiTheme="minorHAnsi" w:hAnsiTheme="minorHAnsi" w:cstheme="minorHAnsi"/>
                <w:sz w:val="22"/>
                <w:szCs w:val="22"/>
                <w:lang w:val="lt-LT"/>
              </w:rPr>
              <w:t xml:space="preserve"> priimtus sprendimus;</w:t>
            </w:r>
          </w:p>
          <w:p w14:paraId="6880AAF7"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b/>
                <w:sz w:val="22"/>
                <w:szCs w:val="22"/>
                <w:lang w:val="lt-LT"/>
              </w:rPr>
              <w:t>15</w:t>
            </w:r>
            <w:r w:rsidRPr="00322A13">
              <w:rPr>
                <w:rFonts w:asciiTheme="minorHAnsi" w:hAnsiTheme="minorHAnsi" w:cstheme="minorHAnsi"/>
                <w:sz w:val="22"/>
                <w:szCs w:val="22"/>
                <w:lang w:val="lt-LT"/>
              </w:rPr>
              <w:t xml:space="preserve"> (penkiolika) dienų nuo pranešimo išsiuntimo tiekėjams dienos, jeigu šis pranešimas nebuvo siunčiamas elektroninėmis priemonėmis.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AF28" w14:textId="77777777" w:rsidR="007A6D87" w:rsidRPr="00322A13" w:rsidRDefault="007A6D87">
            <w:pPr>
              <w:spacing w:line="276" w:lineRule="auto"/>
              <w:rPr>
                <w:rFonts w:asciiTheme="minorHAnsi" w:hAnsiTheme="minorHAnsi" w:cstheme="minorHAnsi"/>
                <w:bCs/>
                <w:sz w:val="22"/>
                <w:szCs w:val="22"/>
                <w:lang w:val="lt-LT"/>
              </w:rPr>
            </w:pPr>
          </w:p>
        </w:tc>
      </w:tr>
      <w:tr w:rsidR="007A6D87" w:rsidRPr="00322A13" w14:paraId="14725DA2"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7A9C3" w14:textId="77777777" w:rsidR="007A6D87" w:rsidRPr="00322A13"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893A0"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144FA5"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b/>
                <w:sz w:val="22"/>
                <w:szCs w:val="22"/>
                <w:lang w:val="lt-LT"/>
              </w:rPr>
              <w:t>6</w:t>
            </w:r>
            <w:r w:rsidRPr="00322A13">
              <w:rPr>
                <w:rFonts w:asciiTheme="minorHAnsi" w:hAnsiTheme="minorHAnsi" w:cstheme="minorHAnsi"/>
                <w:sz w:val="22"/>
                <w:szCs w:val="22"/>
                <w:lang w:val="lt-LT"/>
              </w:rPr>
              <w:t xml:space="preserve"> (šešias) darbo dienas nuo pretenzijos gavimo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3B6" w14:textId="77777777" w:rsidR="007A6D87" w:rsidRPr="00322A13" w:rsidRDefault="007A6D87">
            <w:pPr>
              <w:spacing w:line="276" w:lineRule="auto"/>
              <w:rPr>
                <w:rFonts w:asciiTheme="minorHAnsi" w:hAnsiTheme="minorHAnsi" w:cstheme="minorHAnsi"/>
                <w:sz w:val="22"/>
                <w:szCs w:val="22"/>
                <w:lang w:val="lt-LT"/>
              </w:rPr>
            </w:pPr>
          </w:p>
        </w:tc>
      </w:tr>
      <w:tr w:rsidR="007A6D87" w:rsidRPr="00AD0862" w14:paraId="56A423BD"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ED264" w14:textId="77777777" w:rsidR="007A6D87" w:rsidRPr="00322A13"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A0531" w14:textId="77777777" w:rsidR="007A6D87" w:rsidRPr="00322A13" w:rsidRDefault="007A6D87">
            <w:pPr>
              <w:spacing w:line="276" w:lineRule="auto"/>
              <w:rPr>
                <w:rFonts w:asciiTheme="minorHAnsi" w:hAnsiTheme="minorHAnsi" w:cstheme="minorHAnsi"/>
                <w:bCs/>
                <w:sz w:val="22"/>
                <w:szCs w:val="22"/>
                <w:lang w:val="lt-LT"/>
              </w:rPr>
            </w:pPr>
            <w:r w:rsidRPr="00322A13">
              <w:rPr>
                <w:rFonts w:asciiTheme="minorHAnsi" w:hAnsiTheme="minorHAnsi" w:cstheme="minorHAnsi"/>
                <w:sz w:val="22"/>
                <w:szCs w:val="22"/>
                <w:lang w:val="lt-LT"/>
              </w:rPr>
              <w:t>Jeigu perkančioji organizacija per nustatytą terminą neišnagrinėja jai pateiktos pretenzijos, tiekėjas turi teisę pateikti prašymą ar pareikšti ieškinį teismui per</w:t>
            </w:r>
            <w:r w:rsidRPr="00322A13">
              <w:rPr>
                <w:rFonts w:asciiTheme="minorHAnsi" w:hAnsiTheme="minorHAnsi" w:cstheme="minorHAnsi"/>
                <w:bCs/>
                <w:sz w:val="22"/>
                <w:szCs w:val="22"/>
                <w:lang w:val="lt-LT"/>
              </w:rPr>
              <w:t xml:space="preserve"> (išskyrus ieškinį dėl sutarties pripažinimo negaliojančia)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611DA"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 xml:space="preserve">per </w:t>
            </w:r>
            <w:r w:rsidRPr="00322A13">
              <w:rPr>
                <w:rFonts w:asciiTheme="minorHAnsi" w:hAnsiTheme="minorHAnsi" w:cstheme="minorHAnsi"/>
                <w:b/>
                <w:sz w:val="22"/>
                <w:szCs w:val="22"/>
                <w:lang w:val="lt-LT"/>
              </w:rPr>
              <w:t>15</w:t>
            </w:r>
            <w:r w:rsidRPr="00322A13">
              <w:rPr>
                <w:rFonts w:asciiTheme="minorHAnsi" w:hAnsiTheme="minorHAnsi" w:cstheme="minorHAnsi"/>
                <w:sz w:val="22"/>
                <w:szCs w:val="22"/>
                <w:lang w:val="lt-LT"/>
              </w:rPr>
              <w:t xml:space="preserve"> (penkiolika) dienų nuo dienos, kurią perkančioji organizacija turėjo raštu pranešti apie priimtą sprendimą pretenziją pateikusiam tiekėjui, suinteresuotiems pirkimo dalyviams.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BBFF" w14:textId="77777777" w:rsidR="007A6D87" w:rsidRPr="00322A13" w:rsidRDefault="007A6D87">
            <w:pPr>
              <w:spacing w:line="276" w:lineRule="auto"/>
              <w:rPr>
                <w:rFonts w:asciiTheme="minorHAnsi" w:hAnsiTheme="minorHAnsi" w:cstheme="minorHAnsi"/>
                <w:sz w:val="22"/>
                <w:szCs w:val="22"/>
                <w:lang w:val="lt-LT"/>
              </w:rPr>
            </w:pPr>
          </w:p>
        </w:tc>
      </w:tr>
      <w:tr w:rsidR="007A6D87" w:rsidRPr="00AD0862" w14:paraId="66401AB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FE78" w14:textId="77777777" w:rsidR="007A6D87" w:rsidRPr="00322A13"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E489D"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Perkančioji organizacija negali sudaryti sutarties anksčiau kaip po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4952A"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b/>
                <w:bCs/>
                <w:sz w:val="22"/>
                <w:szCs w:val="22"/>
                <w:lang w:val="lt-LT"/>
              </w:rPr>
              <w:t>5</w:t>
            </w:r>
            <w:r w:rsidRPr="00322A13">
              <w:rPr>
                <w:rFonts w:asciiTheme="minorHAnsi" w:hAnsiTheme="minorHAnsi" w:cstheme="minorHAnsi"/>
                <w:bCs/>
                <w:sz w:val="22"/>
                <w:szCs w:val="22"/>
                <w:lang w:val="lt-LT"/>
              </w:rPr>
              <w:t xml:space="preserve"> (penkių) darbo dienų,</w:t>
            </w:r>
            <w:r w:rsidRPr="00322A13">
              <w:rPr>
                <w:rFonts w:asciiTheme="minorHAnsi" w:hAnsiTheme="minorHAnsi" w:cstheme="minorHAnsi"/>
                <w:sz w:val="22"/>
                <w:szCs w:val="22"/>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B35E9" w14:textId="77777777" w:rsidR="007A6D87" w:rsidRPr="00322A13" w:rsidRDefault="007A6D87">
            <w:pPr>
              <w:spacing w:line="276" w:lineRule="auto"/>
              <w:rPr>
                <w:rFonts w:asciiTheme="minorHAnsi" w:hAnsiTheme="minorHAnsi" w:cstheme="minorHAnsi"/>
                <w:sz w:val="22"/>
                <w:szCs w:val="22"/>
                <w:lang w:val="lt-LT"/>
              </w:rPr>
            </w:pPr>
          </w:p>
        </w:tc>
      </w:tr>
      <w:tr w:rsidR="007A6D87" w:rsidRPr="00AD0862" w14:paraId="573DBE1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B345" w14:textId="77777777" w:rsidR="007A6D87" w:rsidRPr="00322A13"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63608"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 xml:space="preserve">Jeigu </w:t>
            </w:r>
            <w:r w:rsidRPr="00322A13">
              <w:rPr>
                <w:rFonts w:asciiTheme="minorHAnsi" w:hAnsiTheme="minorHAnsi" w:cstheme="minorHAnsi"/>
                <w:iCs/>
                <w:sz w:val="22"/>
                <w:szCs w:val="22"/>
                <w:lang w:val="lt-LT"/>
              </w:rPr>
              <w:t>suinteresuotas dalyvis paprašys perkančiosios organizacijos pateikti laimėjusį pasiūlymą</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3B430" w14:textId="77777777" w:rsidR="007A6D87" w:rsidRPr="00322A13" w:rsidRDefault="007A6D87">
            <w:pPr>
              <w:spacing w:line="276" w:lineRule="auto"/>
              <w:rPr>
                <w:rFonts w:asciiTheme="minorHAnsi" w:hAnsiTheme="minorHAnsi" w:cstheme="minorHAnsi"/>
                <w:sz w:val="22"/>
                <w:szCs w:val="22"/>
                <w:lang w:val="lt-LT"/>
              </w:rPr>
            </w:pPr>
            <w:r w:rsidRPr="00322A13">
              <w:rPr>
                <w:rFonts w:asciiTheme="minorHAnsi" w:hAnsiTheme="minorHAnsi" w:cstheme="minorHAnsi"/>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462C3" w14:textId="77777777" w:rsidR="007A6D87" w:rsidRPr="00322A13" w:rsidRDefault="007A6D87">
            <w:pPr>
              <w:spacing w:line="276" w:lineRule="auto"/>
              <w:rPr>
                <w:rFonts w:asciiTheme="minorHAnsi" w:hAnsiTheme="minorHAnsi" w:cstheme="minorHAnsi"/>
                <w:sz w:val="22"/>
                <w:szCs w:val="22"/>
                <w:lang w:val="lt-LT"/>
              </w:rPr>
            </w:pPr>
          </w:p>
        </w:tc>
      </w:tr>
    </w:tbl>
    <w:p w14:paraId="76B142E0" w14:textId="77777777" w:rsidR="007A6D87" w:rsidRPr="00322A13" w:rsidRDefault="007A6D87" w:rsidP="007A6D87">
      <w:pPr>
        <w:autoSpaceDE w:val="0"/>
        <w:autoSpaceDN w:val="0"/>
        <w:adjustRightInd w:val="0"/>
        <w:jc w:val="center"/>
        <w:rPr>
          <w:rFonts w:asciiTheme="minorHAnsi" w:hAnsiTheme="minorHAnsi" w:cstheme="minorHAnsi"/>
          <w:lang w:val="lt-LT"/>
        </w:rPr>
      </w:pPr>
    </w:p>
    <w:p w14:paraId="095F8E21" w14:textId="77777777" w:rsidR="007A6D87" w:rsidRPr="00322A13" w:rsidRDefault="007A6D87" w:rsidP="007A6D87">
      <w:pPr>
        <w:jc w:val="center"/>
        <w:rPr>
          <w:rFonts w:asciiTheme="minorHAnsi" w:hAnsiTheme="minorHAnsi" w:cstheme="minorHAnsi"/>
          <w:lang w:val="lt-LT"/>
        </w:rPr>
      </w:pPr>
      <w:r w:rsidRPr="00322A13">
        <w:rPr>
          <w:rFonts w:asciiTheme="minorHAnsi" w:hAnsiTheme="minorHAnsi" w:cstheme="minorHAnsi"/>
          <w:b/>
          <w:bCs/>
          <w:smallCaps/>
          <w:lang w:val="lt-LT"/>
        </w:rPr>
        <w:t>_________</w:t>
      </w:r>
    </w:p>
    <w:p w14:paraId="699EB04D" w14:textId="7A6DDF31" w:rsidR="006E14AE" w:rsidRPr="00322A13" w:rsidRDefault="006E14AE" w:rsidP="007A6D87">
      <w:pPr>
        <w:rPr>
          <w:rFonts w:asciiTheme="minorHAnsi" w:hAnsiTheme="minorHAnsi" w:cstheme="minorHAnsi"/>
          <w:lang w:val="lt-LT"/>
        </w:rPr>
      </w:pPr>
    </w:p>
    <w:sectPr w:rsidR="006E14AE" w:rsidRPr="00322A13" w:rsidSect="00380114">
      <w:headerReference w:type="default" r:id="rId20"/>
      <w:headerReference w:type="first" r:id="rId2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B526BA" w:rsidRDefault="00B526BA" w:rsidP="00D05666">
      <w:r>
        <w:separator/>
      </w:r>
    </w:p>
  </w:endnote>
  <w:endnote w:type="continuationSeparator" w:id="0">
    <w:p w14:paraId="47ECFACA" w14:textId="77777777" w:rsidR="00B526BA" w:rsidRDefault="00B526BA" w:rsidP="00D05666">
      <w:r>
        <w:continuationSeparator/>
      </w:r>
    </w:p>
  </w:endnote>
  <w:endnote w:type="continuationNotice" w:id="1">
    <w:p w14:paraId="55439AA2" w14:textId="77777777" w:rsidR="00B526BA" w:rsidRDefault="00B52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B526BA" w:rsidRDefault="00B526BA" w:rsidP="00D05666">
      <w:r>
        <w:separator/>
      </w:r>
    </w:p>
  </w:footnote>
  <w:footnote w:type="continuationSeparator" w:id="0">
    <w:p w14:paraId="214EAD97" w14:textId="77777777" w:rsidR="00B526BA" w:rsidRDefault="00B526BA" w:rsidP="00D05666">
      <w:r>
        <w:continuationSeparator/>
      </w:r>
    </w:p>
  </w:footnote>
  <w:footnote w:type="continuationNotice" w:id="1">
    <w:p w14:paraId="07418C65" w14:textId="77777777" w:rsidR="00B526BA" w:rsidRDefault="00B526BA"/>
  </w:footnote>
  <w:footnote w:id="2">
    <w:p w14:paraId="31DC3A1E" w14:textId="77777777" w:rsidR="00B526BA" w:rsidRDefault="00B526BA" w:rsidP="007A6D87">
      <w:pPr>
        <w:pStyle w:val="FootnoteText"/>
        <w:jc w:val="both"/>
        <w:rPr>
          <w:rFonts w:asciiTheme="majorHAnsi" w:hAnsiTheme="majorHAnsi" w:cstheme="majorHAnsi"/>
          <w:i/>
          <w:iCs/>
          <w:lang w:val="lt-LT"/>
        </w:rPr>
      </w:pPr>
      <w:r>
        <w:rPr>
          <w:rStyle w:val="FootnoteReference"/>
          <w:rFonts w:asciiTheme="majorHAnsi" w:eastAsia="Yu Mincho" w:hAnsiTheme="majorHAnsi" w:cstheme="majorHAnsi"/>
          <w:i/>
          <w:iCs/>
          <w:lang w:val="lt-LT"/>
        </w:rPr>
        <w:footnoteRef/>
      </w:r>
      <w:r>
        <w:rPr>
          <w:rFonts w:asciiTheme="majorHAnsi" w:eastAsia="Yu Mincho" w:hAnsiTheme="majorHAnsi" w:cstheme="majorHAnsi"/>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AE583A" w14:textId="77777777" w:rsidR="00B526BA" w:rsidRDefault="00B526BA" w:rsidP="007A6D87">
      <w:pPr>
        <w:pStyle w:val="FootnoteText"/>
        <w:numPr>
          <w:ilvl w:val="0"/>
          <w:numId w:val="43"/>
        </w:numPr>
        <w:jc w:val="both"/>
        <w:rPr>
          <w:rFonts w:asciiTheme="majorHAnsi" w:eastAsia="Yu Mincho" w:hAnsiTheme="majorHAnsi" w:cstheme="majorHAnsi"/>
          <w:i/>
          <w:iCs/>
          <w:lang w:val="lt-LT"/>
        </w:rPr>
      </w:pPr>
      <w:r>
        <w:rPr>
          <w:rFonts w:asciiTheme="majorHAnsi" w:eastAsia="Yu Mincho" w:hAnsiTheme="majorHAnsi" w:cstheme="majorHAnsi"/>
          <w:i/>
          <w:iCs/>
          <w:lang w:val="lt-LT"/>
        </w:rPr>
        <w:t xml:space="preserve">priesaikos deklaracija; </w:t>
      </w:r>
    </w:p>
    <w:p w14:paraId="037BA648" w14:textId="77777777" w:rsidR="00B526BA" w:rsidRDefault="00B526BA" w:rsidP="007A6D87">
      <w:pPr>
        <w:pStyle w:val="FootnoteText"/>
        <w:numPr>
          <w:ilvl w:val="0"/>
          <w:numId w:val="43"/>
        </w:numPr>
        <w:jc w:val="both"/>
        <w:rPr>
          <w:rFonts w:ascii="Calibri" w:eastAsia="Yu Mincho" w:hAnsi="Calibri" w:cs="Arial"/>
          <w:lang w:val="lt-LT"/>
        </w:rPr>
      </w:pPr>
      <w:r>
        <w:rPr>
          <w:rFonts w:asciiTheme="majorHAnsi" w:eastAsia="Yu Mincho" w:hAnsiTheme="majorHAnsi" w:cstheme="majorHAnsi"/>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A6B946" w14:textId="77777777" w:rsidR="00B526BA" w:rsidRDefault="00B526BA" w:rsidP="007A6D87">
      <w:pPr>
        <w:pStyle w:val="FootnoteText"/>
        <w:jc w:val="both"/>
        <w:rPr>
          <w:i/>
          <w:iCs/>
          <w:lang w:val="lt-LT"/>
        </w:rPr>
      </w:pPr>
      <w:r>
        <w:rPr>
          <w:rStyle w:val="FootnoteReference"/>
          <w:rFonts w:ascii="Calibri" w:eastAsia="Yu Mincho" w:hAnsi="Calibri" w:cs="Arial"/>
          <w:lang w:val="lt-LT"/>
        </w:rPr>
        <w:footnoteRef/>
      </w:r>
      <w:r>
        <w:rPr>
          <w:rFonts w:ascii="Calibri" w:eastAsia="Yu Mincho" w:hAnsi="Calibri" w:cs="Arial"/>
          <w:lang w:val="lt-LT"/>
        </w:rPr>
        <w:t xml:space="preserve"> </w:t>
      </w:r>
      <w:r>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E9735" w14:textId="77777777" w:rsidR="00B526BA" w:rsidRDefault="00B526BA" w:rsidP="007A6D87">
      <w:pPr>
        <w:pStyle w:val="FootnoteText"/>
        <w:numPr>
          <w:ilvl w:val="0"/>
          <w:numId w:val="44"/>
        </w:numPr>
        <w:jc w:val="both"/>
        <w:rPr>
          <w:rFonts w:ascii="Calibri" w:eastAsia="Yu Mincho" w:hAnsi="Calibri" w:cs="Arial"/>
          <w:i/>
          <w:iCs/>
          <w:lang w:val="lt-LT"/>
        </w:rPr>
      </w:pPr>
      <w:r>
        <w:rPr>
          <w:rFonts w:ascii="Calibri" w:eastAsia="Yu Mincho" w:hAnsi="Calibri" w:cs="Arial"/>
          <w:i/>
          <w:iCs/>
          <w:lang w:val="lt-LT"/>
        </w:rPr>
        <w:t xml:space="preserve">priesaikos deklaracija; </w:t>
      </w:r>
    </w:p>
    <w:p w14:paraId="4C9BB1DB" w14:textId="77777777" w:rsidR="00B526BA" w:rsidRDefault="00B526BA" w:rsidP="007A6D87">
      <w:pPr>
        <w:pStyle w:val="FootnoteText"/>
        <w:numPr>
          <w:ilvl w:val="0"/>
          <w:numId w:val="44"/>
        </w:numPr>
        <w:jc w:val="both"/>
        <w:rPr>
          <w:rFonts w:ascii="Calibri" w:eastAsia="Yu Mincho" w:hAnsi="Calibri" w:cs="Arial"/>
          <w:lang w:val="lt-LT"/>
        </w:rPr>
      </w:pPr>
      <w:r>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030417" w14:textId="77777777" w:rsidR="00B526BA" w:rsidRDefault="00B526BA" w:rsidP="007A6D87">
      <w:pPr>
        <w:pStyle w:val="FootnoteText"/>
        <w:jc w:val="both"/>
        <w:rPr>
          <w:i/>
          <w:iCs/>
          <w:lang w:val="lt-LT"/>
        </w:rPr>
      </w:pPr>
      <w:r>
        <w:rPr>
          <w:rStyle w:val="FootnoteReference"/>
          <w:rFonts w:ascii="Calibri" w:eastAsia="Yu Mincho" w:hAnsi="Calibri" w:cs="Arial"/>
          <w:lang w:val="lt-LT"/>
        </w:rPr>
        <w:footnoteRef/>
      </w:r>
      <w:r>
        <w:rPr>
          <w:rFonts w:ascii="Calibri" w:eastAsia="Yu Mincho" w:hAnsi="Calibri" w:cs="Arial"/>
          <w:lang w:val="lt-LT"/>
        </w:rPr>
        <w:t xml:space="preserve"> </w:t>
      </w:r>
      <w:r>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C09E8D" w14:textId="77777777" w:rsidR="00B526BA" w:rsidRDefault="00B526BA" w:rsidP="007A6D87">
      <w:pPr>
        <w:pStyle w:val="FootnoteText"/>
        <w:numPr>
          <w:ilvl w:val="0"/>
          <w:numId w:val="45"/>
        </w:numPr>
        <w:jc w:val="both"/>
        <w:rPr>
          <w:rFonts w:ascii="Calibri" w:eastAsia="Yu Mincho" w:hAnsi="Calibri" w:cs="Arial"/>
          <w:i/>
          <w:iCs/>
          <w:lang w:val="lt-LT"/>
        </w:rPr>
      </w:pPr>
      <w:r>
        <w:rPr>
          <w:rFonts w:ascii="Calibri" w:eastAsia="Yu Mincho" w:hAnsi="Calibri" w:cs="Arial"/>
          <w:i/>
          <w:iCs/>
          <w:lang w:val="lt-LT"/>
        </w:rPr>
        <w:t xml:space="preserve">priesaikos deklaracija; </w:t>
      </w:r>
    </w:p>
    <w:p w14:paraId="7A8F69E6" w14:textId="77777777" w:rsidR="00B526BA" w:rsidRDefault="00B526BA" w:rsidP="007A6D87">
      <w:pPr>
        <w:pStyle w:val="FootnoteText"/>
        <w:numPr>
          <w:ilvl w:val="0"/>
          <w:numId w:val="45"/>
        </w:numPr>
        <w:jc w:val="both"/>
        <w:rPr>
          <w:rFonts w:ascii="Calibri" w:eastAsia="Yu Mincho" w:hAnsi="Calibri" w:cs="Arial"/>
          <w:lang w:val="lt-LT"/>
        </w:rPr>
      </w:pPr>
      <w:r>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rPr>
        <w:rFonts w:asciiTheme="majorHAnsi" w:hAnsiTheme="majorHAnsi" w:cstheme="majorHAnsi"/>
        <w:sz w:val="22"/>
      </w:rPr>
    </w:sdtEndPr>
    <w:sdtContent>
      <w:p w14:paraId="092CAD6D" w14:textId="5F097C3A" w:rsidR="00B526BA" w:rsidRPr="00A962E2" w:rsidRDefault="00B526BA">
        <w:pPr>
          <w:pStyle w:val="Header"/>
          <w:jc w:val="center"/>
          <w:rPr>
            <w:rFonts w:asciiTheme="majorHAnsi" w:hAnsiTheme="majorHAnsi" w:cstheme="majorHAnsi"/>
            <w:sz w:val="22"/>
          </w:rPr>
        </w:pPr>
        <w:r w:rsidRPr="00A962E2">
          <w:rPr>
            <w:rFonts w:asciiTheme="majorHAnsi" w:hAnsiTheme="majorHAnsi" w:cstheme="majorHAnsi"/>
            <w:sz w:val="22"/>
          </w:rPr>
          <w:fldChar w:fldCharType="begin"/>
        </w:r>
        <w:r w:rsidRPr="00A962E2">
          <w:rPr>
            <w:rFonts w:asciiTheme="majorHAnsi" w:hAnsiTheme="majorHAnsi" w:cstheme="majorHAnsi"/>
            <w:sz w:val="22"/>
          </w:rPr>
          <w:instrText>PAGE   \* MERGEFORMAT</w:instrText>
        </w:r>
        <w:r w:rsidRPr="00A962E2">
          <w:rPr>
            <w:rFonts w:asciiTheme="majorHAnsi" w:hAnsiTheme="majorHAnsi" w:cstheme="majorHAnsi"/>
            <w:sz w:val="22"/>
          </w:rPr>
          <w:fldChar w:fldCharType="separate"/>
        </w:r>
        <w:r w:rsidRPr="00A962E2">
          <w:rPr>
            <w:rFonts w:asciiTheme="majorHAnsi" w:hAnsiTheme="majorHAnsi" w:cstheme="majorHAnsi"/>
            <w:noProof/>
            <w:sz w:val="22"/>
          </w:rPr>
          <w:t>16</w:t>
        </w:r>
        <w:r w:rsidRPr="00A962E2">
          <w:rPr>
            <w:rFonts w:asciiTheme="majorHAnsi" w:hAnsiTheme="majorHAnsi" w:cstheme="majorHAnsi"/>
            <w:sz w:val="22"/>
          </w:rPr>
          <w:fldChar w:fldCharType="end"/>
        </w:r>
      </w:p>
    </w:sdtContent>
  </w:sdt>
  <w:p w14:paraId="57A13DB9" w14:textId="77777777" w:rsidR="00B526BA" w:rsidRDefault="00B526BA">
    <w:pPr>
      <w:pStyle w:val="Header"/>
    </w:pPr>
  </w:p>
  <w:p w14:paraId="408ACD21" w14:textId="77777777" w:rsidR="00B526BA" w:rsidRDefault="00B526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B526BA" w:rsidRPr="00F0513F" w:rsidRDefault="00B526BA"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B526BA" w:rsidRPr="007C0F51" w:rsidRDefault="00B526BA"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0F34268"/>
    <w:multiLevelType w:val="hybridMultilevel"/>
    <w:tmpl w:val="4E56AFBA"/>
    <w:lvl w:ilvl="0" w:tplc="0E1CC93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4"/>
  </w:num>
  <w:num w:numId="4">
    <w:abstractNumId w:val="15"/>
  </w:num>
  <w:num w:numId="5">
    <w:abstractNumId w:val="20"/>
  </w:num>
  <w:num w:numId="6">
    <w:abstractNumId w:val="18"/>
  </w:num>
  <w:num w:numId="7">
    <w:abstractNumId w:val="22"/>
  </w:num>
  <w:num w:numId="8">
    <w:abstractNumId w:val="16"/>
  </w:num>
  <w:num w:numId="9">
    <w:abstractNumId w:val="19"/>
  </w:num>
  <w:num w:numId="10">
    <w:abstractNumId w:val="0"/>
  </w:num>
  <w:num w:numId="11">
    <w:abstractNumId w:val="2"/>
  </w:num>
  <w:num w:numId="12">
    <w:abstractNumId w:val="10"/>
  </w:num>
  <w:num w:numId="13">
    <w:abstractNumId w:val="17"/>
  </w:num>
  <w:num w:numId="14">
    <w:abstractNumId w:val="2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1"/>
  </w:num>
  <w:num w:numId="18">
    <w:abstractNumId w:val="8"/>
  </w:num>
  <w:num w:numId="19">
    <w:abstractNumId w:val="12"/>
  </w:num>
  <w:num w:numId="20">
    <w:abstractNumId w:val="1"/>
  </w:num>
  <w:num w:numId="21">
    <w:abstractNumId w:val="5"/>
  </w:num>
  <w:num w:numId="22">
    <w:abstractNumId w:val="13"/>
  </w:num>
  <w:num w:numId="23">
    <w:abstractNumId w:val="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7"/>
  </w:num>
  <w:num w:numId="36">
    <w:abstractNumId w:val="1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hdrShapeDefaults>
    <o:shapedefaults v:ext="edit" spidmax="1146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1B31"/>
    <w:rsid w:val="0048209E"/>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26BA"/>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DA7"/>
    <w:rsid w:val="00EA6E8F"/>
    <w:rsid w:val="00EB1067"/>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26"/>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232"/>
    <w:rsid w:val="00F65FF2"/>
    <w:rsid w:val="00F6698E"/>
    <w:rsid w:val="00F67417"/>
    <w:rsid w:val="00F7215F"/>
    <w:rsid w:val="00F75592"/>
    <w:rsid w:val="00F7599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0FF7EA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ur-lex.europa.eu/legal-content/LT/TXT/PDF/?uri=CELEX:32018H0502(01)&amp;from=EN" TargetMode="External"/><Relationship Id="rId19" Type="http://schemas.openxmlformats.org/officeDocument/2006/relationships/hyperlink" Target="mailto:epale@smpf.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E8084-0A61-4C9C-B2DD-DE4D2669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40</Pages>
  <Words>8637</Words>
  <Characters>65045</Characters>
  <Application>Microsoft Office Word</Application>
  <DocSecurity>0</DocSecurity>
  <Lines>542</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Egidijus Kiaulakys</cp:lastModifiedBy>
  <cp:revision>23</cp:revision>
  <cp:lastPrinted>2024-12-16T14:38:00Z</cp:lastPrinted>
  <dcterms:created xsi:type="dcterms:W3CDTF">2024-07-09T13:21:00Z</dcterms:created>
  <dcterms:modified xsi:type="dcterms:W3CDTF">2025-04-10T18:34:00Z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